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AA1EA" w14:textId="77777777" w:rsidR="00311A9A" w:rsidRDefault="00311A9A" w:rsidP="00311A9A">
      <w:pPr>
        <w:spacing w:before="120" w:after="100" w:afterAutospacing="1"/>
        <w:rPr>
          <w:rFonts w:ascii="Arial" w:hAnsi="Arial" w:cs="Arial"/>
        </w:rPr>
      </w:pPr>
      <w:bookmarkStart w:id="0" w:name="_Hlk168328860"/>
      <w:r w:rsidRPr="00206E61">
        <w:rPr>
          <w:rFonts w:ascii="Arial" w:hAnsi="Arial" w:cs="Arial"/>
        </w:rPr>
        <w:t>Australian Capital Territory</w:t>
      </w:r>
    </w:p>
    <w:p w14:paraId="0A52939C" w14:textId="77777777" w:rsidR="00311A9A" w:rsidRDefault="00311A9A" w:rsidP="00311A9A">
      <w:pPr>
        <w:spacing w:before="120"/>
        <w:rPr>
          <w:rFonts w:ascii="Arial" w:hAnsi="Arial" w:cs="Arial"/>
        </w:rPr>
      </w:pPr>
    </w:p>
    <w:p w14:paraId="1CF5760E" w14:textId="77777777" w:rsidR="00311A9A" w:rsidRPr="00206E61" w:rsidRDefault="00311A9A" w:rsidP="00311A9A">
      <w:pPr>
        <w:spacing w:before="120"/>
        <w:rPr>
          <w:rFonts w:ascii="Arial" w:hAnsi="Arial" w:cs="Arial"/>
        </w:rPr>
      </w:pPr>
    </w:p>
    <w:p w14:paraId="0FBEBB46" w14:textId="77777777" w:rsidR="00311A9A" w:rsidRPr="00206E61" w:rsidRDefault="00311A9A" w:rsidP="00311A9A">
      <w:pPr>
        <w:pStyle w:val="Billname"/>
        <w:spacing w:before="700"/>
      </w:pPr>
      <w:r w:rsidRPr="00206E61">
        <w:t xml:space="preserve">Heritage (Decision about Registration of </w:t>
      </w:r>
      <w:r w:rsidRPr="00120E45">
        <w:rPr>
          <w:color w:val="000000" w:themeColor="text1"/>
        </w:rPr>
        <w:t>McKeown House, Watson</w:t>
      </w:r>
      <w:r w:rsidRPr="005451D9">
        <w:t xml:space="preserve">) </w:t>
      </w:r>
      <w:r w:rsidRPr="00206E61">
        <w:t>Notice 2</w:t>
      </w:r>
      <w:r w:rsidRPr="00E17DF9">
        <w:rPr>
          <w:color w:val="000000" w:themeColor="text1"/>
        </w:rPr>
        <w:t>026</w:t>
      </w:r>
    </w:p>
    <w:p w14:paraId="23232B26" w14:textId="77777777" w:rsidR="00311A9A" w:rsidRPr="00206E61" w:rsidRDefault="00311A9A" w:rsidP="00311A9A">
      <w:pPr>
        <w:spacing w:before="240" w:after="60"/>
        <w:rPr>
          <w:rFonts w:ascii="Arial" w:hAnsi="Arial" w:cs="Arial"/>
          <w:b/>
          <w:bCs/>
          <w:vertAlign w:val="superscript"/>
        </w:rPr>
      </w:pPr>
      <w:r>
        <w:rPr>
          <w:rFonts w:ascii="Arial" w:hAnsi="Arial" w:cs="Arial"/>
          <w:b/>
          <w:bCs/>
        </w:rPr>
        <w:t>Notifiable i</w:t>
      </w:r>
      <w:r w:rsidRPr="00206E61">
        <w:rPr>
          <w:rFonts w:ascii="Arial" w:hAnsi="Arial" w:cs="Arial"/>
          <w:b/>
          <w:bCs/>
        </w:rPr>
        <w:t>nstrument NI</w:t>
      </w:r>
      <w:r w:rsidRPr="00E17DF9">
        <w:rPr>
          <w:rFonts w:ascii="Arial" w:hAnsi="Arial" w:cs="Arial"/>
          <w:b/>
          <w:bCs/>
          <w:iCs/>
          <w:color w:val="000000" w:themeColor="text1"/>
        </w:rPr>
        <w:t>2026</w:t>
      </w:r>
      <w:r w:rsidRPr="00206E61">
        <w:rPr>
          <w:rFonts w:ascii="Arial" w:hAnsi="Arial" w:cs="Arial"/>
          <w:b/>
          <w:sz w:val="22"/>
          <w:szCs w:val="22"/>
        </w:rPr>
        <w:t>—</w:t>
      </w:r>
      <w:r>
        <w:rPr>
          <w:rFonts w:ascii="Arial" w:hAnsi="Arial" w:cs="Arial"/>
          <w:b/>
          <w:sz w:val="22"/>
          <w:szCs w:val="22"/>
        </w:rPr>
        <w:t>86</w:t>
      </w:r>
    </w:p>
    <w:p w14:paraId="173B058F" w14:textId="77777777" w:rsidR="00311A9A" w:rsidRPr="00206E61" w:rsidRDefault="00311A9A" w:rsidP="00311A9A">
      <w:pPr>
        <w:pStyle w:val="madeunder"/>
        <w:spacing w:before="240" w:after="120"/>
      </w:pPr>
      <w:r w:rsidRPr="00206E61">
        <w:t xml:space="preserve">made under the </w:t>
      </w:r>
    </w:p>
    <w:p w14:paraId="4E50EDA1" w14:textId="77777777" w:rsidR="00311A9A" w:rsidRPr="008E3631" w:rsidRDefault="00311A9A" w:rsidP="00311A9A">
      <w:pPr>
        <w:pStyle w:val="CoverActName"/>
        <w:rPr>
          <w:sz w:val="20"/>
          <w:szCs w:val="20"/>
        </w:rPr>
      </w:pPr>
      <w:r w:rsidRPr="005617DC">
        <w:rPr>
          <w:sz w:val="20"/>
          <w:szCs w:val="20"/>
        </w:rPr>
        <w:t>Heritage Act 2004, s</w:t>
      </w:r>
      <w:r>
        <w:rPr>
          <w:sz w:val="20"/>
          <w:szCs w:val="20"/>
        </w:rPr>
        <w:t xml:space="preserve"> </w:t>
      </w:r>
      <w:r w:rsidRPr="005617DC">
        <w:rPr>
          <w:sz w:val="20"/>
          <w:szCs w:val="20"/>
        </w:rPr>
        <w:t>40 (Decision about registration)</w:t>
      </w:r>
    </w:p>
    <w:p w14:paraId="11B9198D" w14:textId="77777777" w:rsidR="00311A9A" w:rsidRPr="00206E61" w:rsidRDefault="00311A9A" w:rsidP="00311A9A">
      <w:pPr>
        <w:pStyle w:val="N-line3"/>
        <w:pBdr>
          <w:top w:val="single" w:sz="12" w:space="1" w:color="auto"/>
          <w:bottom w:val="none" w:sz="0" w:space="0" w:color="auto"/>
        </w:pBdr>
      </w:pPr>
    </w:p>
    <w:p w14:paraId="0515E475" w14:textId="77777777" w:rsidR="00311A9A" w:rsidRPr="00206E61" w:rsidRDefault="00311A9A" w:rsidP="00311A9A">
      <w:pPr>
        <w:spacing w:before="60" w:after="60"/>
        <w:ind w:left="720" w:hanging="720"/>
        <w:rPr>
          <w:rFonts w:ascii="Arial" w:hAnsi="Arial" w:cs="Arial"/>
          <w:b/>
          <w:bCs/>
        </w:rPr>
      </w:pPr>
      <w:r w:rsidRPr="00206E61">
        <w:rPr>
          <w:rFonts w:ascii="Arial" w:hAnsi="Arial" w:cs="Arial"/>
          <w:b/>
          <w:bCs/>
        </w:rPr>
        <w:t>1</w:t>
      </w:r>
      <w:r w:rsidRPr="00206E61">
        <w:rPr>
          <w:rFonts w:ascii="Arial" w:hAnsi="Arial" w:cs="Arial"/>
          <w:b/>
          <w:bCs/>
        </w:rPr>
        <w:tab/>
        <w:t>Name of instrument</w:t>
      </w:r>
    </w:p>
    <w:p w14:paraId="33EA12C1" w14:textId="77777777" w:rsidR="00311A9A" w:rsidRPr="002E42BE" w:rsidRDefault="00311A9A" w:rsidP="00311A9A">
      <w:pPr>
        <w:spacing w:before="80" w:after="60"/>
        <w:ind w:left="720"/>
        <w:rPr>
          <w:rFonts w:ascii="Times New Roman" w:hAnsi="Times New Roman"/>
        </w:rPr>
      </w:pPr>
      <w:r w:rsidRPr="002E42BE">
        <w:rPr>
          <w:rFonts w:ascii="Times New Roman" w:hAnsi="Times New Roman"/>
        </w:rPr>
        <w:t xml:space="preserve">This instrument is the </w:t>
      </w:r>
      <w:r w:rsidRPr="002E42BE">
        <w:rPr>
          <w:rFonts w:ascii="Times New Roman" w:hAnsi="Times New Roman"/>
          <w:i/>
          <w:iCs/>
        </w:rPr>
        <w:t>Heritage (Decision about Registration of</w:t>
      </w:r>
      <w:r w:rsidRPr="002E42BE">
        <w:rPr>
          <w:rFonts w:ascii="Times New Roman" w:hAnsi="Times New Roman"/>
          <w:i/>
          <w:iCs/>
          <w:color w:val="000000" w:themeColor="text1"/>
        </w:rPr>
        <w:t xml:space="preserve"> McKeown House, Watson</w:t>
      </w:r>
      <w:r w:rsidRPr="002E42BE">
        <w:rPr>
          <w:rFonts w:ascii="Times New Roman" w:hAnsi="Times New Roman"/>
          <w:i/>
          <w:iCs/>
        </w:rPr>
        <w:t>) Notice</w:t>
      </w:r>
      <w:r w:rsidRPr="002E42BE">
        <w:rPr>
          <w:rFonts w:ascii="Times New Roman" w:hAnsi="Times New Roman"/>
          <w:i/>
          <w:iCs/>
          <w:color w:val="000000" w:themeColor="text1"/>
        </w:rPr>
        <w:t xml:space="preserve"> 2026</w:t>
      </w:r>
      <w:r w:rsidRPr="002E42BE">
        <w:rPr>
          <w:rFonts w:ascii="Times New Roman" w:hAnsi="Times New Roman"/>
          <w:i/>
          <w:iCs/>
        </w:rPr>
        <w:t>.</w:t>
      </w:r>
    </w:p>
    <w:p w14:paraId="35DE3D12" w14:textId="77777777" w:rsidR="00311A9A" w:rsidRDefault="00311A9A" w:rsidP="00311A9A">
      <w:pPr>
        <w:spacing w:before="240" w:after="60"/>
        <w:ind w:left="720" w:hanging="720"/>
        <w:rPr>
          <w:rFonts w:ascii="Arial" w:hAnsi="Arial" w:cs="Arial"/>
          <w:b/>
          <w:bCs/>
        </w:rPr>
      </w:pPr>
      <w:r w:rsidRPr="001C5553">
        <w:rPr>
          <w:rFonts w:ascii="Arial" w:hAnsi="Arial" w:cs="Arial"/>
          <w:b/>
          <w:bCs/>
        </w:rPr>
        <w:t>2</w:t>
      </w:r>
      <w:r w:rsidRPr="001C5553">
        <w:rPr>
          <w:rFonts w:ascii="Arial" w:hAnsi="Arial" w:cs="Arial"/>
          <w:b/>
          <w:bCs/>
        </w:rPr>
        <w:tab/>
      </w:r>
      <w:r w:rsidRPr="001F574D">
        <w:rPr>
          <w:rFonts w:ascii="Arial" w:hAnsi="Arial" w:cs="Arial"/>
          <w:b/>
          <w:bCs/>
        </w:rPr>
        <w:t>Commencement</w:t>
      </w:r>
    </w:p>
    <w:p w14:paraId="29D9B5E7" w14:textId="77777777" w:rsidR="00311A9A" w:rsidRPr="00771A43" w:rsidRDefault="00311A9A" w:rsidP="00311A9A">
      <w:pPr>
        <w:spacing w:before="0" w:after="60"/>
        <w:ind w:left="720"/>
        <w:rPr>
          <w:rFonts w:ascii="Times New Roman" w:hAnsi="Times New Roman"/>
        </w:rPr>
      </w:pPr>
      <w:r w:rsidRPr="002E42BE">
        <w:rPr>
          <w:rFonts w:ascii="Times New Roman" w:hAnsi="Times New Roman"/>
        </w:rPr>
        <w:t xml:space="preserve">This instrument commences on the day after its notification day. </w:t>
      </w:r>
    </w:p>
    <w:p w14:paraId="20243B02" w14:textId="77777777" w:rsidR="00311A9A" w:rsidRDefault="00311A9A" w:rsidP="00311A9A">
      <w:pPr>
        <w:spacing w:before="240" w:after="60"/>
        <w:ind w:left="720" w:hanging="720"/>
        <w:rPr>
          <w:rFonts w:ascii="Arial" w:hAnsi="Arial" w:cs="Arial"/>
          <w:b/>
          <w:bCs/>
        </w:rPr>
      </w:pPr>
      <w:r>
        <w:rPr>
          <w:rFonts w:ascii="Arial" w:hAnsi="Arial" w:cs="Arial"/>
          <w:b/>
          <w:bCs/>
        </w:rPr>
        <w:t>3</w:t>
      </w:r>
      <w:r w:rsidRPr="00206E61">
        <w:rPr>
          <w:rFonts w:ascii="Arial" w:hAnsi="Arial" w:cs="Arial"/>
          <w:b/>
          <w:bCs/>
        </w:rPr>
        <w:tab/>
      </w:r>
      <w:r>
        <w:rPr>
          <w:rFonts w:ascii="Arial" w:hAnsi="Arial" w:cs="Arial"/>
          <w:b/>
          <w:bCs/>
        </w:rPr>
        <w:t>Decision about registration</w:t>
      </w:r>
    </w:p>
    <w:p w14:paraId="28F87845" w14:textId="77777777" w:rsidR="00311A9A" w:rsidRPr="002E42BE" w:rsidRDefault="00311A9A" w:rsidP="00311A9A">
      <w:pPr>
        <w:spacing w:before="80" w:after="60"/>
        <w:ind w:left="720"/>
        <w:rPr>
          <w:rFonts w:ascii="Times New Roman" w:hAnsi="Times New Roman"/>
        </w:rPr>
      </w:pPr>
      <w:r w:rsidRPr="002E42BE">
        <w:rPr>
          <w:rFonts w:ascii="Times New Roman" w:hAnsi="Times New Roman"/>
        </w:rPr>
        <w:t xml:space="preserve">On </w:t>
      </w:r>
      <w:r w:rsidRPr="002E42BE">
        <w:rPr>
          <w:rFonts w:ascii="Times New Roman" w:hAnsi="Times New Roman"/>
          <w:color w:val="000000" w:themeColor="text1"/>
        </w:rPr>
        <w:t>18 February 2026</w:t>
      </w:r>
      <w:r w:rsidRPr="002E42BE">
        <w:rPr>
          <w:rFonts w:ascii="Times New Roman" w:hAnsi="Times New Roman"/>
        </w:rPr>
        <w:t xml:space="preserve">, the ACT Heritage Council (the </w:t>
      </w:r>
      <w:r w:rsidRPr="002E42BE">
        <w:rPr>
          <w:rFonts w:ascii="Times New Roman" w:hAnsi="Times New Roman"/>
          <w:b/>
        </w:rPr>
        <w:t>Heritage</w:t>
      </w:r>
      <w:r w:rsidRPr="002E42BE">
        <w:rPr>
          <w:rFonts w:ascii="Times New Roman" w:hAnsi="Times New Roman"/>
        </w:rPr>
        <w:t xml:space="preserve"> </w:t>
      </w:r>
      <w:r w:rsidRPr="002E42BE">
        <w:rPr>
          <w:rFonts w:ascii="Times New Roman" w:hAnsi="Times New Roman"/>
          <w:b/>
        </w:rPr>
        <w:t>Council</w:t>
      </w:r>
      <w:r w:rsidRPr="002E42BE">
        <w:rPr>
          <w:rFonts w:ascii="Times New Roman" w:hAnsi="Times New Roman"/>
        </w:rPr>
        <w:t xml:space="preserve">) decided to register </w:t>
      </w:r>
      <w:r w:rsidRPr="002E42BE">
        <w:rPr>
          <w:rFonts w:ascii="Times New Roman" w:hAnsi="Times New Roman"/>
          <w:color w:val="000000" w:themeColor="text1"/>
        </w:rPr>
        <w:t xml:space="preserve">McKeown House, Block 30, Section 47, Watson </w:t>
      </w:r>
      <w:r w:rsidRPr="002E42BE">
        <w:rPr>
          <w:rFonts w:ascii="Times New Roman" w:hAnsi="Times New Roman"/>
          <w:iCs/>
        </w:rPr>
        <w:t xml:space="preserve">(the </w:t>
      </w:r>
      <w:r>
        <w:rPr>
          <w:rFonts w:ascii="Times New Roman" w:hAnsi="Times New Roman"/>
          <w:b/>
          <w:iCs/>
        </w:rPr>
        <w:t>p</w:t>
      </w:r>
      <w:r w:rsidRPr="002E42BE">
        <w:rPr>
          <w:rFonts w:ascii="Times New Roman" w:hAnsi="Times New Roman"/>
          <w:b/>
          <w:iCs/>
        </w:rPr>
        <w:t>lace</w:t>
      </w:r>
      <w:r w:rsidRPr="002E42BE">
        <w:rPr>
          <w:rFonts w:ascii="Times New Roman" w:hAnsi="Times New Roman"/>
          <w:iCs/>
        </w:rPr>
        <w:t>).</w:t>
      </w:r>
    </w:p>
    <w:p w14:paraId="5F2ABFEA" w14:textId="77777777" w:rsidR="00311A9A" w:rsidRPr="00206E61" w:rsidRDefault="00311A9A" w:rsidP="00311A9A">
      <w:pPr>
        <w:spacing w:before="240" w:after="60"/>
        <w:ind w:left="720" w:hanging="720"/>
        <w:rPr>
          <w:rFonts w:ascii="Arial" w:hAnsi="Arial" w:cs="Arial"/>
          <w:b/>
          <w:bCs/>
        </w:rPr>
      </w:pPr>
      <w:r>
        <w:rPr>
          <w:rFonts w:ascii="Arial" w:hAnsi="Arial" w:cs="Arial"/>
          <w:b/>
          <w:bCs/>
        </w:rPr>
        <w:t>4</w:t>
      </w:r>
      <w:r>
        <w:rPr>
          <w:rFonts w:ascii="Arial" w:hAnsi="Arial" w:cs="Arial"/>
          <w:b/>
          <w:bCs/>
        </w:rPr>
        <w:tab/>
      </w:r>
      <w:r w:rsidRPr="00206E61">
        <w:rPr>
          <w:rFonts w:ascii="Arial" w:hAnsi="Arial" w:cs="Arial"/>
          <w:b/>
          <w:bCs/>
        </w:rPr>
        <w:t xml:space="preserve">Registration details of the </w:t>
      </w:r>
      <w:r>
        <w:rPr>
          <w:rFonts w:ascii="Arial" w:hAnsi="Arial" w:cs="Arial"/>
          <w:b/>
          <w:bCs/>
        </w:rPr>
        <w:t>p</w:t>
      </w:r>
      <w:r w:rsidRPr="00206E61">
        <w:rPr>
          <w:rFonts w:ascii="Arial" w:hAnsi="Arial" w:cs="Arial"/>
          <w:b/>
          <w:bCs/>
        </w:rPr>
        <w:t>lace</w:t>
      </w:r>
    </w:p>
    <w:p w14:paraId="06114D7A" w14:textId="77777777" w:rsidR="00311A9A" w:rsidRPr="002E42BE" w:rsidRDefault="00311A9A" w:rsidP="00311A9A">
      <w:pPr>
        <w:spacing w:before="80" w:after="60"/>
        <w:ind w:left="720"/>
        <w:rPr>
          <w:rFonts w:ascii="Times New Roman" w:hAnsi="Times New Roman"/>
        </w:rPr>
      </w:pPr>
      <w:r w:rsidRPr="002E42BE">
        <w:rPr>
          <w:rFonts w:ascii="Times New Roman" w:hAnsi="Times New Roman"/>
        </w:rPr>
        <w:t xml:space="preserve">The registration details of the </w:t>
      </w:r>
      <w:r>
        <w:rPr>
          <w:rFonts w:ascii="Times New Roman" w:hAnsi="Times New Roman"/>
        </w:rPr>
        <w:t>p</w:t>
      </w:r>
      <w:r w:rsidRPr="002E42BE">
        <w:rPr>
          <w:rFonts w:ascii="Times New Roman" w:hAnsi="Times New Roman"/>
        </w:rPr>
        <w:t>lace are in the schedule.</w:t>
      </w:r>
    </w:p>
    <w:p w14:paraId="60D5F026" w14:textId="77777777" w:rsidR="00311A9A" w:rsidRPr="00206E61" w:rsidRDefault="00311A9A" w:rsidP="00311A9A">
      <w:pPr>
        <w:spacing w:before="240" w:after="60"/>
        <w:ind w:left="720" w:hanging="720"/>
        <w:rPr>
          <w:rFonts w:ascii="Arial" w:hAnsi="Arial" w:cs="Arial"/>
          <w:b/>
          <w:bCs/>
        </w:rPr>
      </w:pPr>
      <w:r>
        <w:rPr>
          <w:rFonts w:ascii="Arial" w:hAnsi="Arial" w:cs="Arial"/>
          <w:b/>
          <w:bCs/>
        </w:rPr>
        <w:t>5</w:t>
      </w:r>
      <w:r w:rsidRPr="00206E61">
        <w:rPr>
          <w:rFonts w:ascii="Arial" w:hAnsi="Arial" w:cs="Arial"/>
          <w:b/>
          <w:bCs/>
        </w:rPr>
        <w:tab/>
        <w:t>Reason</w:t>
      </w:r>
      <w:r>
        <w:rPr>
          <w:rFonts w:ascii="Arial" w:hAnsi="Arial" w:cs="Arial"/>
          <w:b/>
          <w:bCs/>
        </w:rPr>
        <w:t>s</w:t>
      </w:r>
      <w:r w:rsidRPr="00206E61">
        <w:rPr>
          <w:rFonts w:ascii="Arial" w:hAnsi="Arial" w:cs="Arial"/>
          <w:b/>
          <w:bCs/>
        </w:rPr>
        <w:t xml:space="preserve"> for </w:t>
      </w:r>
      <w:r>
        <w:rPr>
          <w:rFonts w:ascii="Arial" w:hAnsi="Arial" w:cs="Arial"/>
          <w:b/>
          <w:bCs/>
        </w:rPr>
        <w:t xml:space="preserve">the </w:t>
      </w:r>
      <w:r w:rsidRPr="00206E61">
        <w:rPr>
          <w:rFonts w:ascii="Arial" w:hAnsi="Arial" w:cs="Arial"/>
          <w:b/>
          <w:bCs/>
        </w:rPr>
        <w:t>decision</w:t>
      </w:r>
    </w:p>
    <w:p w14:paraId="0A6ACFCE" w14:textId="77777777" w:rsidR="00311A9A" w:rsidRPr="002E42BE" w:rsidRDefault="00311A9A" w:rsidP="00311A9A">
      <w:pPr>
        <w:spacing w:before="80" w:after="60"/>
        <w:ind w:left="720"/>
        <w:rPr>
          <w:rFonts w:ascii="Times New Roman" w:hAnsi="Times New Roman"/>
        </w:rPr>
      </w:pPr>
      <w:r w:rsidRPr="002E42BE">
        <w:rPr>
          <w:rFonts w:ascii="Times New Roman" w:hAnsi="Times New Roman"/>
        </w:rPr>
        <w:t xml:space="preserve">The Heritage Council is satisfied on reasonable grounds that the </w:t>
      </w:r>
      <w:r>
        <w:rPr>
          <w:rFonts w:ascii="Times New Roman" w:hAnsi="Times New Roman"/>
        </w:rPr>
        <w:t>p</w:t>
      </w:r>
      <w:r w:rsidRPr="002E42BE">
        <w:rPr>
          <w:rFonts w:ascii="Times New Roman" w:hAnsi="Times New Roman"/>
        </w:rPr>
        <w:t xml:space="preserve">lace has heritage significance as it meets one or more of the heritage significance criteria in section 10 of the </w:t>
      </w:r>
      <w:r w:rsidRPr="002E42BE">
        <w:rPr>
          <w:rFonts w:ascii="Times New Roman" w:hAnsi="Times New Roman"/>
          <w:i/>
        </w:rPr>
        <w:t>Heritage Act 2004</w:t>
      </w:r>
      <w:r w:rsidRPr="002E42BE">
        <w:rPr>
          <w:rFonts w:ascii="Times New Roman" w:hAnsi="Times New Roman"/>
        </w:rPr>
        <w:t xml:space="preserve">. A detailed statement of reasons including an assessment against the heritage significance criteria is provided in the schedule. </w:t>
      </w:r>
    </w:p>
    <w:p w14:paraId="3EB2B7D3" w14:textId="77777777" w:rsidR="00311A9A" w:rsidRPr="00206E61" w:rsidRDefault="00311A9A" w:rsidP="00311A9A">
      <w:pPr>
        <w:spacing w:before="240" w:after="60"/>
        <w:ind w:left="720" w:hanging="720"/>
        <w:rPr>
          <w:rFonts w:ascii="Arial" w:hAnsi="Arial" w:cs="Arial"/>
          <w:b/>
          <w:bCs/>
        </w:rPr>
      </w:pPr>
      <w:r>
        <w:rPr>
          <w:rFonts w:ascii="Arial" w:hAnsi="Arial" w:cs="Arial"/>
          <w:b/>
          <w:bCs/>
        </w:rPr>
        <w:t>6</w:t>
      </w:r>
      <w:r w:rsidRPr="00206E61">
        <w:rPr>
          <w:rFonts w:ascii="Arial" w:hAnsi="Arial" w:cs="Arial"/>
          <w:b/>
          <w:bCs/>
        </w:rPr>
        <w:tab/>
        <w:t xml:space="preserve">Date </w:t>
      </w:r>
      <w:r>
        <w:rPr>
          <w:rFonts w:ascii="Arial" w:hAnsi="Arial" w:cs="Arial"/>
          <w:b/>
          <w:bCs/>
        </w:rPr>
        <w:t>registration takes effect</w:t>
      </w:r>
    </w:p>
    <w:p w14:paraId="6942F703" w14:textId="77777777" w:rsidR="00311A9A" w:rsidRPr="002E42BE" w:rsidRDefault="00311A9A" w:rsidP="00311A9A">
      <w:pPr>
        <w:spacing w:before="80"/>
        <w:ind w:left="720"/>
        <w:rPr>
          <w:rFonts w:ascii="Times New Roman" w:hAnsi="Times New Roman"/>
        </w:rPr>
      </w:pPr>
      <w:r w:rsidRPr="002E42BE">
        <w:rPr>
          <w:rFonts w:ascii="Times New Roman" w:hAnsi="Times New Roman"/>
        </w:rPr>
        <w:t xml:space="preserve">The registration of the </w:t>
      </w:r>
      <w:r>
        <w:rPr>
          <w:rFonts w:ascii="Times New Roman" w:hAnsi="Times New Roman"/>
        </w:rPr>
        <w:t>p</w:t>
      </w:r>
      <w:r w:rsidRPr="002E42BE">
        <w:rPr>
          <w:rFonts w:ascii="Times New Roman" w:hAnsi="Times New Roman"/>
        </w:rPr>
        <w:t>lace takes effect on the day after this notice is notified.</w:t>
      </w:r>
      <w:r w:rsidRPr="002E42BE">
        <w:rPr>
          <w:rFonts w:ascii="Times New Roman" w:hAnsi="Times New Roman"/>
        </w:rPr>
        <w:br/>
      </w:r>
    </w:p>
    <w:p w14:paraId="490B145E" w14:textId="77777777" w:rsidR="00311A9A" w:rsidRPr="00206E61" w:rsidRDefault="00311A9A" w:rsidP="00311A9A">
      <w:pPr>
        <w:spacing w:before="60" w:after="60"/>
        <w:ind w:left="720" w:hanging="720"/>
        <w:rPr>
          <w:rFonts w:ascii="Arial" w:hAnsi="Arial" w:cs="Arial"/>
          <w:b/>
          <w:bCs/>
        </w:rPr>
      </w:pPr>
      <w:r>
        <w:rPr>
          <w:rFonts w:ascii="Arial" w:hAnsi="Arial" w:cs="Arial"/>
          <w:b/>
          <w:bCs/>
        </w:rPr>
        <w:t>7</w:t>
      </w:r>
      <w:r w:rsidRPr="00206E61">
        <w:rPr>
          <w:rFonts w:ascii="Arial" w:hAnsi="Arial" w:cs="Arial"/>
          <w:b/>
          <w:bCs/>
        </w:rPr>
        <w:tab/>
        <w:t>Revocation</w:t>
      </w:r>
    </w:p>
    <w:p w14:paraId="491931AA" w14:textId="77777777" w:rsidR="00311A9A" w:rsidRPr="00A71604" w:rsidRDefault="00311A9A" w:rsidP="00311A9A">
      <w:pPr>
        <w:spacing w:before="80"/>
        <w:ind w:left="720"/>
        <w:rPr>
          <w:rFonts w:ascii="Times New Roman" w:hAnsi="Times New Roman"/>
        </w:rPr>
      </w:pPr>
      <w:r w:rsidRPr="00A71604">
        <w:rPr>
          <w:rFonts w:ascii="Times New Roman" w:hAnsi="Times New Roman"/>
        </w:rPr>
        <w:t xml:space="preserve">The </w:t>
      </w:r>
      <w:r w:rsidRPr="00A71604">
        <w:rPr>
          <w:rFonts w:ascii="Times New Roman" w:hAnsi="Times New Roman"/>
          <w:i/>
        </w:rPr>
        <w:t xml:space="preserve">Heritage (Decision about Provisional </w:t>
      </w:r>
      <w:r w:rsidRPr="00A71604">
        <w:rPr>
          <w:rFonts w:ascii="Times New Roman" w:hAnsi="Times New Roman"/>
          <w:i/>
          <w:color w:val="000000" w:themeColor="text1"/>
        </w:rPr>
        <w:t xml:space="preserve">Registration of </w:t>
      </w:r>
      <w:r w:rsidRPr="00A71604">
        <w:rPr>
          <w:rFonts w:ascii="Times New Roman" w:hAnsi="Times New Roman"/>
          <w:i/>
          <w:iCs/>
          <w:color w:val="000000" w:themeColor="text1"/>
        </w:rPr>
        <w:t>McKeown House, Watson</w:t>
      </w:r>
      <w:r w:rsidRPr="00A71604">
        <w:rPr>
          <w:rFonts w:ascii="Times New Roman" w:hAnsi="Times New Roman"/>
          <w:i/>
          <w:color w:val="000000" w:themeColor="text1"/>
        </w:rPr>
        <w:t>) Notice 2025</w:t>
      </w:r>
      <w:r w:rsidRPr="00A71604">
        <w:rPr>
          <w:rFonts w:ascii="Times New Roman" w:hAnsi="Times New Roman"/>
          <w:color w:val="000000" w:themeColor="text1"/>
        </w:rPr>
        <w:t xml:space="preserve"> (NI2015</w:t>
      </w:r>
      <w:r w:rsidRPr="00A71604">
        <w:rPr>
          <w:rFonts w:ascii="Times New Roman" w:hAnsi="Times New Roman"/>
          <w:color w:val="000000" w:themeColor="text1"/>
          <w:sz w:val="22"/>
          <w:szCs w:val="22"/>
        </w:rPr>
        <w:t>—</w:t>
      </w:r>
      <w:r w:rsidRPr="00A71604">
        <w:rPr>
          <w:rFonts w:ascii="Times New Roman" w:hAnsi="Times New Roman"/>
          <w:bCs/>
          <w:iCs/>
          <w:color w:val="000000" w:themeColor="text1"/>
        </w:rPr>
        <w:t>523) is revoked.</w:t>
      </w:r>
      <w:r w:rsidRPr="00A71604">
        <w:rPr>
          <w:rFonts w:ascii="Times New Roman" w:hAnsi="Times New Roman"/>
          <w:bCs/>
          <w:iCs/>
          <w:color w:val="000000" w:themeColor="text1"/>
        </w:rPr>
        <w:br/>
      </w:r>
    </w:p>
    <w:p w14:paraId="66932697" w14:textId="77777777" w:rsidR="00311A9A" w:rsidRDefault="00311A9A" w:rsidP="00311A9A">
      <w:pPr>
        <w:spacing w:before="80"/>
      </w:pPr>
    </w:p>
    <w:p w14:paraId="363C54E9" w14:textId="77777777" w:rsidR="00311A9A" w:rsidRDefault="00311A9A" w:rsidP="00311A9A">
      <w:pPr>
        <w:spacing w:before="80"/>
      </w:pPr>
    </w:p>
    <w:p w14:paraId="43923142" w14:textId="77777777" w:rsidR="00311A9A" w:rsidRDefault="00311A9A" w:rsidP="00311A9A">
      <w:pPr>
        <w:spacing w:before="80"/>
      </w:pPr>
    </w:p>
    <w:p w14:paraId="5A7876CF" w14:textId="77777777" w:rsidR="00311A9A" w:rsidRDefault="00311A9A" w:rsidP="00311A9A">
      <w:pPr>
        <w:spacing w:before="80"/>
      </w:pPr>
    </w:p>
    <w:p w14:paraId="5A72C820" w14:textId="77777777" w:rsidR="00311A9A" w:rsidRPr="002E42BE" w:rsidRDefault="00311A9A" w:rsidP="00311A9A">
      <w:pPr>
        <w:spacing w:before="80"/>
        <w:rPr>
          <w:rFonts w:ascii="Times New Roman" w:hAnsi="Times New Roman"/>
        </w:rPr>
      </w:pPr>
      <w:r w:rsidRPr="002E42BE">
        <w:rPr>
          <w:rFonts w:ascii="Times New Roman" w:hAnsi="Times New Roman"/>
        </w:rPr>
        <w:t>Dr. Mary Clare Swete Kelly</w:t>
      </w:r>
    </w:p>
    <w:p w14:paraId="0CA6938C" w14:textId="77777777" w:rsidR="00311A9A" w:rsidRDefault="00311A9A" w:rsidP="00311A9A">
      <w:pPr>
        <w:widowControl w:val="0"/>
        <w:spacing w:before="100" w:beforeAutospacing="1" w:after="100" w:afterAutospacing="1"/>
        <w:contextualSpacing/>
        <w:rPr>
          <w:rFonts w:ascii="Times New Roman" w:hAnsi="Times New Roman"/>
          <w:color w:val="000000" w:themeColor="text1"/>
        </w:rPr>
        <w:sectPr w:rsidR="00311A9A" w:rsidSect="00311A9A">
          <w:headerReference w:type="even" r:id="rId9"/>
          <w:headerReference w:type="default" r:id="rId10"/>
          <w:footerReference w:type="even" r:id="rId11"/>
          <w:footerReference w:type="default" r:id="rId12"/>
          <w:headerReference w:type="first" r:id="rId13"/>
          <w:footerReference w:type="first" r:id="rId14"/>
          <w:type w:val="continuous"/>
          <w:pgSz w:w="12240" w:h="15840"/>
          <w:pgMar w:top="2268" w:right="1440" w:bottom="1418" w:left="1440" w:header="720" w:footer="720" w:gutter="0"/>
          <w:pgNumType w:start="1"/>
          <w:cols w:space="0"/>
        </w:sectPr>
      </w:pPr>
      <w:r w:rsidRPr="002E42BE">
        <w:rPr>
          <w:rFonts w:ascii="Times New Roman" w:hAnsi="Times New Roman"/>
        </w:rPr>
        <w:t>Secretary (as delegate for)</w:t>
      </w:r>
      <w:r w:rsidRPr="002E42BE">
        <w:rPr>
          <w:rFonts w:ascii="Times New Roman" w:hAnsi="Times New Roman"/>
        </w:rPr>
        <w:br/>
        <w:t>ACT Heritage Council</w:t>
      </w:r>
      <w:r w:rsidRPr="002E42BE">
        <w:rPr>
          <w:rFonts w:ascii="Times New Roman" w:hAnsi="Times New Roman"/>
        </w:rPr>
        <w:br/>
      </w:r>
      <w:r w:rsidRPr="002E42BE">
        <w:rPr>
          <w:rFonts w:ascii="Times New Roman" w:hAnsi="Times New Roman"/>
          <w:color w:val="000000" w:themeColor="text1"/>
        </w:rPr>
        <w:t>1</w:t>
      </w:r>
      <w:r>
        <w:rPr>
          <w:rFonts w:ascii="Times New Roman" w:hAnsi="Times New Roman"/>
          <w:color w:val="000000" w:themeColor="text1"/>
        </w:rPr>
        <w:t>9</w:t>
      </w:r>
      <w:r w:rsidRPr="002E42BE">
        <w:rPr>
          <w:rFonts w:ascii="Times New Roman" w:hAnsi="Times New Roman"/>
          <w:color w:val="000000" w:themeColor="text1"/>
        </w:rPr>
        <w:t xml:space="preserve"> February 2026</w:t>
      </w:r>
    </w:p>
    <w:p w14:paraId="34147A14" w14:textId="1330393D" w:rsidR="00311A9A" w:rsidRDefault="00311A9A" w:rsidP="00311A9A">
      <w:pPr>
        <w:widowControl w:val="0"/>
        <w:spacing w:before="100" w:beforeAutospacing="1" w:after="100" w:afterAutospacing="1"/>
        <w:contextualSpacing/>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590A51FA" w14:textId="0BC23268" w:rsidR="00311A9A" w:rsidRDefault="00311A9A" w:rsidP="00311A9A">
      <w:pPr>
        <w:widowControl w:val="0"/>
        <w:pBdr>
          <w:bottom w:val="single" w:sz="4" w:space="1" w:color="auto"/>
        </w:pBdr>
        <w:spacing w:before="100" w:beforeAutospacing="1" w:after="100" w:afterAutospacing="1"/>
        <w:contextualSpacing/>
        <w:rPr>
          <w:rFonts w:asciiTheme="minorHAnsi" w:hAnsiTheme="minorHAnsi" w:cstheme="minorHAnsi"/>
          <w:b/>
          <w:sz w:val="22"/>
          <w:szCs w:val="22"/>
          <w:u w:val="single"/>
        </w:rPr>
      </w:pPr>
      <w:r w:rsidRPr="00BC0F16">
        <w:rPr>
          <w:rFonts w:asciiTheme="minorHAnsi" w:hAnsiTheme="minorHAnsi" w:cstheme="minorHAnsi"/>
          <w:b/>
          <w:sz w:val="22"/>
          <w:szCs w:val="22"/>
          <w:u w:val="single"/>
        </w:rPr>
        <w:t xml:space="preserve">(See sections </w:t>
      </w:r>
      <w:r>
        <w:rPr>
          <w:rFonts w:asciiTheme="minorHAnsi" w:hAnsiTheme="minorHAnsi" w:cstheme="minorHAnsi"/>
          <w:b/>
          <w:sz w:val="22"/>
          <w:szCs w:val="22"/>
          <w:u w:val="single"/>
        </w:rPr>
        <w:t>4</w:t>
      </w:r>
      <w:r w:rsidRPr="00BC0F16">
        <w:rPr>
          <w:rFonts w:asciiTheme="minorHAnsi" w:hAnsiTheme="minorHAnsi" w:cstheme="minorHAnsi"/>
          <w:b/>
          <w:sz w:val="22"/>
          <w:szCs w:val="22"/>
          <w:u w:val="single"/>
        </w:rPr>
        <w:t xml:space="preserve"> and </w:t>
      </w:r>
      <w:r>
        <w:rPr>
          <w:rFonts w:asciiTheme="minorHAnsi" w:hAnsiTheme="minorHAnsi" w:cstheme="minorHAnsi"/>
          <w:b/>
          <w:sz w:val="22"/>
          <w:szCs w:val="22"/>
          <w:u w:val="single"/>
        </w:rPr>
        <w:t>5</w:t>
      </w:r>
      <w:r w:rsidRPr="00BC0F16">
        <w:rPr>
          <w:rFonts w:asciiTheme="minorHAnsi" w:hAnsiTheme="minorHAnsi" w:cstheme="minorHAnsi"/>
          <w:b/>
          <w:sz w:val="22"/>
          <w:szCs w:val="22"/>
          <w:u w:val="single"/>
        </w:rPr>
        <w:t>)</w:t>
      </w:r>
    </w:p>
    <w:p w14:paraId="04B56AD6" w14:textId="32E01174" w:rsidR="00311A9A" w:rsidRPr="00BC0F16" w:rsidRDefault="00311A9A" w:rsidP="00311A9A">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7D2EFB39" wp14:editId="0E68C1B5">
            <wp:extent cx="1800225" cy="466725"/>
            <wp:effectExtent l="19050" t="0" r="9525" b="0"/>
            <wp:docPr id="773656234" name="Picture 773656234"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5"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3ED037A2" w14:textId="77777777" w:rsidR="00311A9A" w:rsidRPr="00BC0F16" w:rsidRDefault="00311A9A" w:rsidP="00311A9A">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63DBE3F1" wp14:editId="05C46E52">
            <wp:extent cx="1781175" cy="333375"/>
            <wp:effectExtent l="19050" t="0" r="9525" b="0"/>
            <wp:docPr id="772537423" name="Picture 772537423"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6"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54F31BEA" w14:textId="77777777" w:rsidR="00311A9A" w:rsidRPr="001E74BF" w:rsidRDefault="00311A9A" w:rsidP="00311A9A">
      <w:pPr>
        <w:pStyle w:val="BasicText"/>
        <w:contextualSpacing/>
        <w:jc w:val="center"/>
        <w:rPr>
          <w:b/>
          <w:bCs w:val="0"/>
        </w:rPr>
      </w:pPr>
      <w:r w:rsidRPr="001E74BF">
        <w:rPr>
          <w:b/>
          <w:bCs w:val="0"/>
        </w:rPr>
        <w:t>AUSTRALIAN CAPITAL TERRITORY</w:t>
      </w:r>
    </w:p>
    <w:p w14:paraId="0D82C697" w14:textId="77777777" w:rsidR="00311A9A" w:rsidRPr="001E74BF" w:rsidRDefault="00311A9A" w:rsidP="00311A9A">
      <w:pPr>
        <w:pStyle w:val="BasicText"/>
        <w:contextualSpacing/>
        <w:jc w:val="center"/>
        <w:rPr>
          <w:b/>
          <w:bCs w:val="0"/>
        </w:rPr>
      </w:pPr>
      <w:r w:rsidRPr="001E74BF">
        <w:rPr>
          <w:b/>
          <w:bCs w:val="0"/>
        </w:rPr>
        <w:t>HERITAGE REGISTER</w:t>
      </w:r>
    </w:p>
    <w:p w14:paraId="6D093584" w14:textId="77777777" w:rsidR="00311A9A" w:rsidRPr="001E74BF" w:rsidRDefault="00311A9A" w:rsidP="00311A9A">
      <w:pPr>
        <w:pStyle w:val="BasicText"/>
        <w:contextualSpacing/>
        <w:jc w:val="center"/>
        <w:rPr>
          <w:b/>
          <w:bCs w:val="0"/>
        </w:rPr>
      </w:pPr>
      <w:r>
        <w:rPr>
          <w:b/>
          <w:bCs w:val="0"/>
        </w:rPr>
        <w:t xml:space="preserve">Final </w:t>
      </w:r>
      <w:r w:rsidRPr="001E74BF">
        <w:rPr>
          <w:b/>
          <w:bCs w:val="0"/>
        </w:rPr>
        <w:t>Registration</w:t>
      </w:r>
    </w:p>
    <w:p w14:paraId="1556FEAB" w14:textId="77777777" w:rsidR="00311A9A" w:rsidRDefault="00311A9A" w:rsidP="00311A9A">
      <w:pPr>
        <w:pStyle w:val="TemplateNotes"/>
      </w:pPr>
      <w:r w:rsidRPr="00EC0845">
        <w:t>For the purposes of s</w:t>
      </w:r>
      <w:r>
        <w:t>40</w:t>
      </w:r>
      <w:r w:rsidRPr="00EC0845">
        <w:t xml:space="preserve"> of the </w:t>
      </w:r>
      <w:r w:rsidRPr="005F77D2">
        <w:rPr>
          <w:i/>
          <w:iCs/>
        </w:rPr>
        <w:t>Heritage Act 2004</w:t>
      </w:r>
      <w:r w:rsidRPr="00EC0845">
        <w:t>, a</w:t>
      </w:r>
      <w:r>
        <w:t xml:space="preserve">n </w:t>
      </w:r>
      <w:r w:rsidRPr="00EC0845">
        <w:t xml:space="preserve">entry to the heritage register has been prepared by the ACT Heritage Council for the following </w:t>
      </w:r>
      <w:sdt>
        <w:sdtPr>
          <w:alias w:val="Status"/>
          <w:tag w:val=""/>
          <w:id w:val="-866605305"/>
          <w:placeholder>
            <w:docPart w:val="848695ECBA074D5EB841822F390D3CD4"/>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EC0845">
        <w:t>:</w:t>
      </w:r>
    </w:p>
    <w:p w14:paraId="4574A762" w14:textId="77777777" w:rsidR="00311A9A" w:rsidRPr="005F77D2" w:rsidRDefault="00311A9A" w:rsidP="00311A9A">
      <w:pPr>
        <w:pStyle w:val="RegistrationTitle"/>
      </w:pPr>
      <w:r>
        <w:t>McKeown House (109 Irvine Street)</w:t>
      </w:r>
    </w:p>
    <w:p w14:paraId="27463C76" w14:textId="77777777" w:rsidR="00311A9A" w:rsidRPr="00192285" w:rsidRDefault="00311A9A" w:rsidP="00311A9A">
      <w:pPr>
        <w:pStyle w:val="BasicText"/>
        <w:rPr>
          <w:sz w:val="22"/>
          <w:szCs w:val="22"/>
        </w:rPr>
      </w:pPr>
      <w:r w:rsidRPr="00192285">
        <w:rPr>
          <w:sz w:val="22"/>
          <w:szCs w:val="22"/>
        </w:rPr>
        <w:t>BLOCK 30 SECTION 47, WATSON</w:t>
      </w:r>
    </w:p>
    <w:p w14:paraId="4C8A36E2" w14:textId="77777777" w:rsidR="00311A9A" w:rsidRDefault="00311A9A" w:rsidP="00311A9A">
      <w:pPr>
        <w:pStyle w:val="SectionHeading"/>
        <w:widowControl w:val="0"/>
        <w:rPr>
          <w:rFonts w:asciiTheme="minorHAnsi" w:hAnsiTheme="minorHAnsi" w:cstheme="minorHAnsi"/>
          <w:b w:val="0"/>
          <w:sz w:val="22"/>
          <w:szCs w:val="22"/>
        </w:rPr>
      </w:pPr>
      <w:r w:rsidRPr="00BC0F16">
        <w:rPr>
          <w:rFonts w:asciiTheme="minorHAnsi" w:hAnsiTheme="minorHAnsi" w:cstheme="minorHAnsi"/>
          <w:sz w:val="22"/>
          <w:szCs w:val="22"/>
        </w:rPr>
        <w:t xml:space="preserve">DATE OF DECISION </w:t>
      </w:r>
      <w:r w:rsidRPr="00BC0F16">
        <w:rPr>
          <w:rFonts w:asciiTheme="minorHAnsi" w:hAnsiTheme="minorHAnsi" w:cstheme="minorHAnsi"/>
          <w:sz w:val="22"/>
          <w:szCs w:val="22"/>
        </w:rPr>
        <w:br/>
      </w:r>
      <w:r>
        <w:rPr>
          <w:rFonts w:asciiTheme="minorHAnsi" w:hAnsiTheme="minorHAnsi" w:cstheme="minorHAnsi"/>
          <w:b w:val="0"/>
          <w:sz w:val="22"/>
          <w:szCs w:val="22"/>
        </w:rPr>
        <w:t>18 February 2026</w:t>
      </w:r>
    </w:p>
    <w:p w14:paraId="6D6868E5" w14:textId="77777777" w:rsidR="00311A9A" w:rsidRPr="00EC0845" w:rsidRDefault="00311A9A" w:rsidP="00311A9A">
      <w:pPr>
        <w:pStyle w:val="SectionHeading"/>
        <w:widowControl w:val="0"/>
      </w:pPr>
      <w:r w:rsidRPr="00742440">
        <w:rPr>
          <w:rFonts w:asciiTheme="minorHAnsi" w:hAnsiTheme="minorHAnsi" w:cstheme="minorHAnsi"/>
          <w:bCs/>
          <w:sz w:val="22"/>
          <w:szCs w:val="22"/>
        </w:rPr>
        <w:t>Notifiable Instrument:</w:t>
      </w:r>
      <w:r w:rsidRPr="00BC0F16">
        <w:rPr>
          <w:rFonts w:asciiTheme="minorHAnsi" w:hAnsiTheme="minorHAnsi" w:cstheme="minorHAnsi"/>
          <w:b w:val="0"/>
          <w:sz w:val="22"/>
          <w:szCs w:val="22"/>
        </w:rPr>
        <w:t xml:space="preserve"> 20</w:t>
      </w:r>
      <w:r>
        <w:rPr>
          <w:rFonts w:asciiTheme="minorHAnsi" w:hAnsiTheme="minorHAnsi" w:cstheme="minorHAnsi"/>
          <w:b w:val="0"/>
          <w:sz w:val="22"/>
          <w:szCs w:val="22"/>
        </w:rPr>
        <w:t>26</w:t>
      </w:r>
      <w:r w:rsidRPr="00BC0F16">
        <w:rPr>
          <w:rFonts w:asciiTheme="minorHAnsi" w:hAnsiTheme="minorHAnsi" w:cstheme="minorHAnsi"/>
          <w:b w:val="0"/>
          <w:sz w:val="22"/>
          <w:szCs w:val="22"/>
        </w:rPr>
        <w:t>–</w:t>
      </w:r>
    </w:p>
    <w:p w14:paraId="598D0F80" w14:textId="77777777" w:rsidR="00311A9A" w:rsidRPr="00192285" w:rsidRDefault="00311A9A" w:rsidP="00311A9A">
      <w:pPr>
        <w:pStyle w:val="BasicText"/>
        <w:spacing w:before="840" w:beforeAutospacing="0"/>
        <w:rPr>
          <w:sz w:val="22"/>
          <w:szCs w:val="22"/>
        </w:rPr>
      </w:pPr>
      <w:r w:rsidRPr="00192285">
        <w:rPr>
          <w:sz w:val="22"/>
          <w:szCs w:val="22"/>
        </w:rPr>
        <w:t xml:space="preserve">Copies of the Register Entry are available online at </w:t>
      </w:r>
      <w:hyperlink r:id="rId17" w:history="1">
        <w:r w:rsidRPr="00192285">
          <w:rPr>
            <w:rStyle w:val="Hyperlink"/>
            <w:sz w:val="22"/>
            <w:szCs w:val="22"/>
          </w:rPr>
          <w:t>https://www.act.gov.au/environment/heritage/act-heritage-register</w:t>
        </w:r>
      </w:hyperlink>
      <w:r w:rsidRPr="00192285">
        <w:rPr>
          <w:sz w:val="22"/>
          <w:szCs w:val="22"/>
        </w:rPr>
        <w:t xml:space="preserve"> and at ACT Heritage. </w:t>
      </w:r>
    </w:p>
    <w:p w14:paraId="13989A83" w14:textId="77777777" w:rsidR="00311A9A" w:rsidRPr="00192285" w:rsidRDefault="00311A9A" w:rsidP="00311A9A">
      <w:pPr>
        <w:pStyle w:val="BasicText"/>
        <w:spacing w:before="840" w:beforeAutospacing="0"/>
        <w:rPr>
          <w:rFonts w:asciiTheme="minorHAnsi" w:hAnsiTheme="minorHAnsi" w:cstheme="minorHAnsi"/>
          <w:sz w:val="22"/>
          <w:szCs w:val="22"/>
        </w:rPr>
      </w:pPr>
      <w:r w:rsidRPr="00192285">
        <w:rPr>
          <w:rFonts w:asciiTheme="minorHAnsi" w:hAnsiTheme="minorHAnsi" w:cstheme="minorHAnsi"/>
          <w:sz w:val="22"/>
          <w:szCs w:val="22"/>
        </w:rPr>
        <w:t>For further information please contact:</w:t>
      </w:r>
    </w:p>
    <w:p w14:paraId="606C547A" w14:textId="77777777" w:rsidR="00311A9A" w:rsidRPr="00192285" w:rsidRDefault="00311A9A" w:rsidP="00311A9A">
      <w:pPr>
        <w:pStyle w:val="BasicText"/>
        <w:contextualSpacing/>
        <w:rPr>
          <w:rFonts w:asciiTheme="minorHAnsi" w:hAnsiTheme="minorHAnsi" w:cstheme="minorHAnsi"/>
          <w:sz w:val="22"/>
          <w:szCs w:val="22"/>
        </w:rPr>
      </w:pPr>
      <w:r w:rsidRPr="00192285">
        <w:rPr>
          <w:rFonts w:asciiTheme="minorHAnsi" w:hAnsiTheme="minorHAnsi" w:cstheme="minorHAnsi"/>
          <w:sz w:val="22"/>
          <w:szCs w:val="22"/>
        </w:rPr>
        <w:t>The Secretary</w:t>
      </w:r>
    </w:p>
    <w:p w14:paraId="36F1B1B3" w14:textId="77777777" w:rsidR="00311A9A" w:rsidRPr="00192285" w:rsidRDefault="00311A9A" w:rsidP="00311A9A">
      <w:pPr>
        <w:pStyle w:val="BasicText"/>
        <w:contextualSpacing/>
        <w:rPr>
          <w:rFonts w:asciiTheme="minorHAnsi" w:hAnsiTheme="minorHAnsi" w:cstheme="minorHAnsi"/>
          <w:sz w:val="22"/>
          <w:szCs w:val="22"/>
        </w:rPr>
      </w:pPr>
      <w:r w:rsidRPr="00192285">
        <w:rPr>
          <w:rFonts w:asciiTheme="minorHAnsi" w:hAnsiTheme="minorHAnsi" w:cstheme="minorHAnsi"/>
          <w:sz w:val="22"/>
          <w:szCs w:val="22"/>
        </w:rPr>
        <w:t>ACT Heritage Council</w:t>
      </w:r>
    </w:p>
    <w:p w14:paraId="713AF0A6" w14:textId="77777777" w:rsidR="00311A9A" w:rsidRDefault="00311A9A" w:rsidP="00311A9A">
      <w:pPr>
        <w:widowControl w:val="0"/>
        <w:spacing w:before="480" w:after="120"/>
        <w:rPr>
          <w:rFonts w:asciiTheme="minorHAnsi" w:hAnsiTheme="minorHAnsi" w:cstheme="minorHAnsi"/>
          <w:bCs/>
          <w:sz w:val="22"/>
          <w:szCs w:val="22"/>
          <w:lang w:eastAsia="en-US"/>
        </w:rPr>
      </w:pPr>
      <w:r w:rsidRPr="00E338B9">
        <w:rPr>
          <w:rFonts w:asciiTheme="minorHAnsi" w:hAnsiTheme="minorHAnsi" w:cstheme="minorHAnsi"/>
          <w:bCs/>
          <w:sz w:val="22"/>
          <w:szCs w:val="22"/>
          <w:lang w:eastAsia="en-US"/>
        </w:rPr>
        <w:t xml:space="preserve">Email </w:t>
      </w:r>
      <w:hyperlink r:id="rId18" w:history="1">
        <w:r w:rsidRPr="003363B2">
          <w:rPr>
            <w:rStyle w:val="Hyperlink"/>
            <w:rFonts w:asciiTheme="minorHAnsi" w:hAnsiTheme="minorHAnsi" w:cstheme="minorHAnsi"/>
            <w:bCs/>
            <w:sz w:val="22"/>
            <w:szCs w:val="22"/>
            <w:lang w:eastAsia="en-US"/>
          </w:rPr>
          <w:t>heritage@act.gov.au</w:t>
        </w:r>
      </w:hyperlink>
      <w:r>
        <w:rPr>
          <w:rFonts w:asciiTheme="minorHAnsi" w:hAnsiTheme="minorHAnsi" w:cstheme="minorHAnsi"/>
          <w:bCs/>
          <w:sz w:val="22"/>
          <w:szCs w:val="22"/>
          <w:lang w:eastAsia="en-US"/>
        </w:rPr>
        <w:t xml:space="preserve"> </w:t>
      </w:r>
      <w:r>
        <w:rPr>
          <w:rFonts w:asciiTheme="minorHAnsi" w:hAnsiTheme="minorHAnsi" w:cstheme="minorHAnsi"/>
          <w:bCs/>
          <w:sz w:val="22"/>
          <w:szCs w:val="22"/>
          <w:lang w:eastAsia="en-US"/>
        </w:rPr>
        <w:tab/>
      </w:r>
      <w:r w:rsidRPr="00E338B9">
        <w:rPr>
          <w:rFonts w:asciiTheme="minorHAnsi" w:hAnsiTheme="minorHAnsi" w:cstheme="minorHAnsi"/>
          <w:bCs/>
          <w:sz w:val="22"/>
          <w:szCs w:val="22"/>
          <w:lang w:eastAsia="en-US"/>
        </w:rPr>
        <w:t xml:space="preserve">Post GPO Box 158 CANBERRA ACT 2601 </w:t>
      </w:r>
      <w:r>
        <w:rPr>
          <w:rFonts w:asciiTheme="minorHAnsi" w:hAnsiTheme="minorHAnsi" w:cstheme="minorHAnsi"/>
          <w:bCs/>
          <w:sz w:val="22"/>
          <w:szCs w:val="22"/>
          <w:lang w:eastAsia="en-US"/>
        </w:rPr>
        <w:tab/>
      </w:r>
      <w:r>
        <w:rPr>
          <w:rFonts w:asciiTheme="minorHAnsi" w:hAnsiTheme="minorHAnsi" w:cstheme="minorHAnsi"/>
          <w:bCs/>
          <w:sz w:val="22"/>
          <w:szCs w:val="22"/>
          <w:lang w:eastAsia="en-US"/>
        </w:rPr>
        <w:tab/>
      </w:r>
      <w:r w:rsidRPr="00E338B9">
        <w:rPr>
          <w:rFonts w:asciiTheme="minorHAnsi" w:hAnsiTheme="minorHAnsi" w:cstheme="minorHAnsi"/>
          <w:bCs/>
          <w:sz w:val="22"/>
          <w:szCs w:val="22"/>
          <w:lang w:eastAsia="en-US"/>
        </w:rPr>
        <w:t>Telephone 13 22 81</w:t>
      </w:r>
    </w:p>
    <w:p w14:paraId="2EE42588" w14:textId="0236398B" w:rsidR="00311A9A" w:rsidRDefault="00311A9A" w:rsidP="00311A9A">
      <w:r>
        <w:br w:type="page"/>
      </w:r>
    </w:p>
    <w:p w14:paraId="198F5447" w14:textId="3D9F9A02" w:rsidR="00DB6EFF" w:rsidRDefault="00DB6EFF" w:rsidP="00393865">
      <w:pPr>
        <w:pStyle w:val="SectionHeadings"/>
      </w:pPr>
      <w:r w:rsidRPr="00393865">
        <w:lastRenderedPageBreak/>
        <w:t xml:space="preserve">Statement of </w:t>
      </w:r>
      <w:r w:rsidR="007D769A">
        <w:t>h</w:t>
      </w:r>
      <w:r w:rsidRPr="00393865">
        <w:t xml:space="preserve">eritage </w:t>
      </w:r>
      <w:r w:rsidR="007D769A">
        <w:t>s</w:t>
      </w:r>
      <w:r w:rsidRPr="00393865">
        <w:t>ignificance</w:t>
      </w:r>
    </w:p>
    <w:p w14:paraId="155DA9C3" w14:textId="77777777" w:rsidR="00192285" w:rsidRPr="00E770B2" w:rsidRDefault="00192285" w:rsidP="00192285">
      <w:pPr>
        <w:widowControl w:val="0"/>
        <w:spacing w:before="100" w:beforeAutospacing="1" w:after="100" w:afterAutospacing="1"/>
        <w:rPr>
          <w:bCs/>
          <w:lang w:eastAsia="en-US"/>
        </w:rPr>
      </w:pPr>
      <w:r w:rsidRPr="00E770B2">
        <w:rPr>
          <w:bCs/>
          <w:lang w:eastAsia="en-US"/>
        </w:rPr>
        <w:t xml:space="preserve">This statement refers to the heritage significance of the </w:t>
      </w:r>
      <w:sdt>
        <w:sdtPr>
          <w:rPr>
            <w:bCs/>
            <w:lang w:eastAsia="en-US"/>
          </w:rPr>
          <w:alias w:val="Status"/>
          <w:tag w:val=""/>
          <w:id w:val="-1460410844"/>
          <w:placeholder>
            <w:docPart w:val="E29EE47D74F04379B34387A9BCC97EB9"/>
          </w:placeholder>
          <w:dataBinding w:prefixMappings="xmlns:ns0='http://purl.org/dc/elements/1.1/' xmlns:ns1='http://schemas.openxmlformats.org/package/2006/metadata/core-properties' " w:xpath="/ns1:coreProperties[1]/ns1:contentStatus[1]" w:storeItemID="{6C3C8BC8-F283-45AE-878A-BAB7291924A1}"/>
          <w:text/>
        </w:sdtPr>
        <w:sdtEndPr/>
        <w:sdtContent>
          <w:r>
            <w:rPr>
              <w:bCs/>
              <w:lang w:eastAsia="en-US"/>
            </w:rPr>
            <w:t>place</w:t>
          </w:r>
        </w:sdtContent>
      </w:sdt>
      <w:r w:rsidRPr="00E770B2">
        <w:rPr>
          <w:bCs/>
          <w:lang w:eastAsia="en-US"/>
        </w:rPr>
        <w:t xml:space="preserve"> as required in s12(d) of the </w:t>
      </w:r>
      <w:r w:rsidRPr="00E770B2">
        <w:rPr>
          <w:bCs/>
          <w:i/>
          <w:iCs/>
          <w:lang w:eastAsia="en-US"/>
        </w:rPr>
        <w:t>Heritage Act 2004</w:t>
      </w:r>
      <w:r w:rsidRPr="00E770B2">
        <w:rPr>
          <w:bCs/>
          <w:lang w:eastAsia="en-US"/>
        </w:rPr>
        <w:t>.</w:t>
      </w:r>
    </w:p>
    <w:p w14:paraId="53D1B1E9" w14:textId="77ADEC5E" w:rsidR="00665C3C" w:rsidRDefault="00B226CF" w:rsidP="00665C3C">
      <w:pPr>
        <w:pStyle w:val="BasicText"/>
      </w:pPr>
      <w:r>
        <w:t xml:space="preserve">McKeown </w:t>
      </w:r>
      <w:r w:rsidR="007D769A">
        <w:t>H</w:t>
      </w:r>
      <w:r>
        <w:t xml:space="preserve">ouse was built in 1965 </w:t>
      </w:r>
      <w:r w:rsidR="00C518BF">
        <w:t>and</w:t>
      </w:r>
      <w:r>
        <w:t xml:space="preserve"> the </w:t>
      </w:r>
      <w:r w:rsidR="00C702CD">
        <w:t xml:space="preserve">connected rear </w:t>
      </w:r>
      <w:r w:rsidR="00D043F6">
        <w:t>addition</w:t>
      </w:r>
      <w:r w:rsidR="007D769A">
        <w:t xml:space="preserve"> </w:t>
      </w:r>
      <w:r>
        <w:t>in 1995.</w:t>
      </w:r>
      <w:r w:rsidR="00FE10F9">
        <w:t xml:space="preserve"> The </w:t>
      </w:r>
      <w:r w:rsidR="00273473">
        <w:t>main</w:t>
      </w:r>
      <w:r w:rsidR="00FE10F9">
        <w:t xml:space="preserve"> house is</w:t>
      </w:r>
      <w:r w:rsidR="00260B3E">
        <w:t xml:space="preserve"> </w:t>
      </w:r>
      <w:r w:rsidR="00FE10F9">
        <w:t xml:space="preserve">an excellent </w:t>
      </w:r>
      <w:r w:rsidR="00A24F92">
        <w:t xml:space="preserve">example </w:t>
      </w:r>
      <w:r w:rsidR="007522D3">
        <w:t>of</w:t>
      </w:r>
      <w:bookmarkStart w:id="1" w:name="_Hlk207636079"/>
      <w:r w:rsidRPr="003F5CCF">
        <w:t xml:space="preserve"> </w:t>
      </w:r>
      <w:r w:rsidR="00C702CD">
        <w:t xml:space="preserve">modernist sculptural </w:t>
      </w:r>
      <w:r>
        <w:t>o</w:t>
      </w:r>
      <w:r w:rsidRPr="003F5CCF">
        <w:t xml:space="preserve">rganic </w:t>
      </w:r>
      <w:r>
        <w:t>s</w:t>
      </w:r>
      <w:r w:rsidRPr="003F5CCF">
        <w:t>tyle</w:t>
      </w:r>
      <w:r w:rsidR="00C27725">
        <w:t xml:space="preserve"> architecture</w:t>
      </w:r>
      <w:r w:rsidR="00A24F92">
        <w:t xml:space="preserve"> </w:t>
      </w:r>
      <w:bookmarkEnd w:id="1"/>
      <w:r w:rsidR="00123084" w:rsidRPr="00123084">
        <w:t>—</w:t>
      </w:r>
      <w:r w:rsidR="00A24F92">
        <w:t xml:space="preserve"> </w:t>
      </w:r>
      <w:r>
        <w:t>characterised by an integrated relationship with the landscape, complex angular geometry</w:t>
      </w:r>
      <w:r w:rsidR="001C1DED">
        <w:t xml:space="preserve">, </w:t>
      </w:r>
      <w:r w:rsidR="007522D3">
        <w:t xml:space="preserve">and </w:t>
      </w:r>
      <w:r>
        <w:t xml:space="preserve">expressed </w:t>
      </w:r>
      <w:r w:rsidR="00C702CD">
        <w:t xml:space="preserve">building </w:t>
      </w:r>
      <w:r>
        <w:t>materials.</w:t>
      </w:r>
      <w:r w:rsidR="00FE10F9">
        <w:t xml:space="preserve"> The addition is a</w:t>
      </w:r>
      <w:r w:rsidR="00B16EE3">
        <w:t>n evolved</w:t>
      </w:r>
      <w:r w:rsidR="005C058F">
        <w:t>, yet</w:t>
      </w:r>
      <w:r w:rsidR="00C702CD">
        <w:t xml:space="preserve"> sympathetic</w:t>
      </w:r>
      <w:r w:rsidR="00FE10F9">
        <w:t xml:space="preserve"> interpretation of the </w:t>
      </w:r>
      <w:r w:rsidR="00C702CD">
        <w:t xml:space="preserve">architectural </w:t>
      </w:r>
      <w:r w:rsidR="00FE10F9">
        <w:t>style</w:t>
      </w:r>
      <w:r w:rsidR="00C719BC">
        <w:t xml:space="preserve"> </w:t>
      </w:r>
      <w:r w:rsidR="00C702CD">
        <w:t>of</w:t>
      </w:r>
      <w:r w:rsidR="00C719BC">
        <w:t xml:space="preserve"> the main house</w:t>
      </w:r>
      <w:r w:rsidR="00B16EE3">
        <w:t>.</w:t>
      </w:r>
    </w:p>
    <w:p w14:paraId="24E2B6B4" w14:textId="6B0D5DE9" w:rsidR="00753FF3" w:rsidRDefault="00C702CD" w:rsidP="00A50521">
      <w:pPr>
        <w:pStyle w:val="BasicText"/>
      </w:pPr>
      <w:r>
        <w:t>The main house with the addition</w:t>
      </w:r>
      <w:r w:rsidR="00B16EE3">
        <w:t xml:space="preserve"> were designed by the architect Dr Enrico Taglietti AO.</w:t>
      </w:r>
      <w:r w:rsidR="00B16EE3" w:rsidRPr="003E63AA">
        <w:t xml:space="preserve"> </w:t>
      </w:r>
      <w:r w:rsidR="00665C3C" w:rsidRPr="003E63AA">
        <w:t xml:space="preserve">Taglietti </w:t>
      </w:r>
      <w:r w:rsidR="00665C3C">
        <w:t xml:space="preserve">was </w:t>
      </w:r>
      <w:r w:rsidR="00665C3C" w:rsidRPr="003E63AA">
        <w:t xml:space="preserve">an Italian-born Australian architect who played a significant role in shaping the </w:t>
      </w:r>
      <w:r w:rsidR="003575CC">
        <w:t>built environment</w:t>
      </w:r>
      <w:r w:rsidR="003575CC" w:rsidRPr="003E63AA">
        <w:t xml:space="preserve"> </w:t>
      </w:r>
      <w:r w:rsidR="00665C3C" w:rsidRPr="003E63AA">
        <w:t>of the Australian Capital Territory</w:t>
      </w:r>
      <w:r w:rsidR="00C27725">
        <w:t xml:space="preserve"> (ACT)</w:t>
      </w:r>
      <w:r w:rsidR="003575CC">
        <w:t>.</w:t>
      </w:r>
      <w:r w:rsidR="00665C3C" w:rsidRPr="003E63AA">
        <w:t xml:space="preserve"> </w:t>
      </w:r>
      <w:r w:rsidR="003575CC">
        <w:t>He</w:t>
      </w:r>
      <w:r w:rsidR="003575CC" w:rsidRPr="003E63AA">
        <w:t xml:space="preserve"> </w:t>
      </w:r>
      <w:r w:rsidR="00A24F92">
        <w:t xml:space="preserve">was </w:t>
      </w:r>
      <w:r w:rsidR="00665C3C" w:rsidRPr="003E63AA">
        <w:t xml:space="preserve">a leading practitioner of the </w:t>
      </w:r>
      <w:r>
        <w:t xml:space="preserve">sculptural </w:t>
      </w:r>
      <w:r w:rsidR="00665C3C" w:rsidRPr="003E63AA">
        <w:t>organic style of architecture</w:t>
      </w:r>
      <w:r w:rsidR="003575CC">
        <w:t>, designing several notable buildings in the ACT</w:t>
      </w:r>
      <w:r w:rsidR="00C27725">
        <w:t>, many</w:t>
      </w:r>
      <w:r w:rsidR="003575CC">
        <w:t xml:space="preserve"> </w:t>
      </w:r>
      <w:r>
        <w:t>listed on</w:t>
      </w:r>
      <w:r w:rsidR="003575CC">
        <w:t xml:space="preserve"> the </w:t>
      </w:r>
      <w:r w:rsidR="00C27725">
        <w:t>h</w:t>
      </w:r>
      <w:r w:rsidR="003575CC">
        <w:t xml:space="preserve">eritage </w:t>
      </w:r>
      <w:r w:rsidR="00C27725">
        <w:t>r</w:t>
      </w:r>
      <w:r w:rsidR="003575CC">
        <w:t>egister</w:t>
      </w:r>
      <w:r w:rsidR="002A42DD">
        <w:t xml:space="preserve">. His </w:t>
      </w:r>
      <w:r>
        <w:t xml:space="preserve">architectural work is highly celebrated and awarded. </w:t>
      </w:r>
    </w:p>
    <w:p w14:paraId="0127CBE7" w14:textId="5F2B3633" w:rsidR="00B91EB6" w:rsidRDefault="002A42DD" w:rsidP="00A50521">
      <w:pPr>
        <w:pStyle w:val="BasicText"/>
      </w:pPr>
      <w:r>
        <w:t>The main house</w:t>
      </w:r>
      <w:r w:rsidR="00BC1ED8">
        <w:t xml:space="preserve"> features Taglietti’s</w:t>
      </w:r>
      <w:r w:rsidR="00326359">
        <w:t xml:space="preserve"> </w:t>
      </w:r>
      <w:r w:rsidR="00326359" w:rsidRPr="00DC4F2B">
        <w:t xml:space="preserve">distinctive </w:t>
      </w:r>
      <w:r w:rsidR="005C058F">
        <w:t xml:space="preserve">timber-framed, </w:t>
      </w:r>
      <w:r w:rsidR="00326359" w:rsidRPr="00DC4F2B">
        <w:t xml:space="preserve">wedge-shaped corner windows </w:t>
      </w:r>
      <w:r w:rsidR="00BC1ED8">
        <w:t>as well as a</w:t>
      </w:r>
      <w:r w:rsidR="00326359">
        <w:t xml:space="preserve"> </w:t>
      </w:r>
      <w:r w:rsidR="00326359" w:rsidRPr="0000250F">
        <w:t>striking cantilevered concrete gutter</w:t>
      </w:r>
      <w:r w:rsidR="00326359">
        <w:t>, marking</w:t>
      </w:r>
      <w:r w:rsidR="00326359" w:rsidRPr="000C101D">
        <w:rPr>
          <w:rFonts w:ascii="Merriweather Sans" w:hAnsi="Merriweather Sans"/>
          <w:bCs w:val="0"/>
          <w:color w:val="50554E"/>
          <w:shd w:val="clear" w:color="auto" w:fill="FFFFFF"/>
          <w:lang w:eastAsia="en-AU"/>
        </w:rPr>
        <w:t xml:space="preserve"> </w:t>
      </w:r>
      <w:r w:rsidR="00326359" w:rsidRPr="000C101D">
        <w:t xml:space="preserve">the beginning of </w:t>
      </w:r>
      <w:r w:rsidR="00326359">
        <w:t>his</w:t>
      </w:r>
      <w:r w:rsidR="00326359" w:rsidRPr="000C101D">
        <w:t xml:space="preserve"> </w:t>
      </w:r>
      <w:r w:rsidR="00F42C6E">
        <w:t>use of</w:t>
      </w:r>
      <w:r w:rsidR="00326359" w:rsidRPr="000C101D">
        <w:t xml:space="preserve"> </w:t>
      </w:r>
      <w:r w:rsidR="00F42C6E">
        <w:t xml:space="preserve">prominent </w:t>
      </w:r>
      <w:r w:rsidR="00326359" w:rsidRPr="000C101D">
        <w:t>rainwater spouts</w:t>
      </w:r>
      <w:r w:rsidR="00123084">
        <w:t xml:space="preserve"> as key </w:t>
      </w:r>
      <w:r w:rsidR="00753FF3">
        <w:t xml:space="preserve">sculptural </w:t>
      </w:r>
      <w:r w:rsidR="00123084">
        <w:t>elements of his designs</w:t>
      </w:r>
      <w:r w:rsidR="00326359" w:rsidRPr="00DC4F2B">
        <w:t>.</w:t>
      </w:r>
      <w:r w:rsidR="00326359">
        <w:t xml:space="preserve"> His expressive use of materials is visible in </w:t>
      </w:r>
      <w:r w:rsidR="00FE10F9">
        <w:t xml:space="preserve">the </w:t>
      </w:r>
      <w:r w:rsidR="00BF4F97">
        <w:t xml:space="preserve">extensive </w:t>
      </w:r>
      <w:r w:rsidR="00326359">
        <w:t>use of timber</w:t>
      </w:r>
      <w:r>
        <w:t xml:space="preserve">, </w:t>
      </w:r>
      <w:r w:rsidR="00B91EB6">
        <w:t xml:space="preserve">which is juxtaposed against concrete and rendered brick walls. </w:t>
      </w:r>
      <w:r w:rsidR="005C058F">
        <w:t>Timber</w:t>
      </w:r>
      <w:r w:rsidR="00B91EB6">
        <w:t xml:space="preserve"> is </w:t>
      </w:r>
      <w:r>
        <w:t xml:space="preserve">expressed </w:t>
      </w:r>
      <w:r w:rsidR="00BF4F97">
        <w:t>in the form of</w:t>
      </w:r>
      <w:r w:rsidR="00326359">
        <w:t xml:space="preserve"> </w:t>
      </w:r>
      <w:r w:rsidR="005C058F">
        <w:t xml:space="preserve">timber window frames, </w:t>
      </w:r>
      <w:r w:rsidR="00660740">
        <w:t>expressed</w:t>
      </w:r>
      <w:r w:rsidR="00B91EB6">
        <w:t xml:space="preserve"> timber </w:t>
      </w:r>
      <w:r w:rsidR="00326359">
        <w:t>beams</w:t>
      </w:r>
      <w:r w:rsidR="00B91EB6">
        <w:t xml:space="preserve">, </w:t>
      </w:r>
      <w:r w:rsidR="005C058F">
        <w:t>and</w:t>
      </w:r>
      <w:r w:rsidR="00B91EB6">
        <w:t xml:space="preserve"> </w:t>
      </w:r>
      <w:r w:rsidR="00BC1ED8">
        <w:t>prominent</w:t>
      </w:r>
      <w:r w:rsidR="00C702CD">
        <w:t xml:space="preserve"> timber</w:t>
      </w:r>
      <w:r w:rsidR="00326359">
        <w:t xml:space="preserve"> fascias</w:t>
      </w:r>
      <w:r w:rsidR="00B91EB6">
        <w:t>.</w:t>
      </w:r>
      <w:r w:rsidR="00BF4F97">
        <w:t xml:space="preserve"> </w:t>
      </w:r>
    </w:p>
    <w:p w14:paraId="77CE1D25" w14:textId="0C792799" w:rsidR="007522D3" w:rsidRDefault="00326359" w:rsidP="00A50521">
      <w:pPr>
        <w:pStyle w:val="BasicText"/>
      </w:pPr>
      <w:r>
        <w:t xml:space="preserve">The </w:t>
      </w:r>
      <w:r w:rsidR="00F86519">
        <w:t>addition</w:t>
      </w:r>
      <w:r w:rsidR="00C702CD">
        <w:t xml:space="preserve"> connected to the main house</w:t>
      </w:r>
      <w:r w:rsidR="00ED6195">
        <w:t xml:space="preserve"> appears to grow from the site,</w:t>
      </w:r>
      <w:r w:rsidR="00F86519">
        <w:t xml:space="preserve"> </w:t>
      </w:r>
      <w:r w:rsidR="001C1DED">
        <w:t>express</w:t>
      </w:r>
      <w:r w:rsidR="00B97CB3">
        <w:t>ing</w:t>
      </w:r>
      <w:r w:rsidR="001C1DED">
        <w:t xml:space="preserve"> its </w:t>
      </w:r>
      <w:r w:rsidR="00B97CB3">
        <w:t>synthesis</w:t>
      </w:r>
      <w:r w:rsidR="00ED6195">
        <w:t xml:space="preserve"> with nature</w:t>
      </w:r>
      <w:r w:rsidR="001C1DED">
        <w:t xml:space="preserve"> </w:t>
      </w:r>
      <w:r w:rsidR="00ED6195">
        <w:t xml:space="preserve">through its large, north-facing windows and </w:t>
      </w:r>
      <w:r w:rsidR="000752C9">
        <w:t xml:space="preserve">several </w:t>
      </w:r>
      <w:r w:rsidR="00A7480E">
        <w:t xml:space="preserve">geometric </w:t>
      </w:r>
      <w:r w:rsidR="001C1DED">
        <w:t>windows</w:t>
      </w:r>
      <w:r w:rsidR="00C719BC">
        <w:t xml:space="preserve"> throughout</w:t>
      </w:r>
      <w:r>
        <w:t xml:space="preserve">. </w:t>
      </w:r>
      <w:r w:rsidR="00B91EB6">
        <w:t>Timber is expressed in the window frames</w:t>
      </w:r>
      <w:r w:rsidR="00A72F1D">
        <w:t xml:space="preserve"> and</w:t>
      </w:r>
      <w:r w:rsidR="00B91EB6">
        <w:t xml:space="preserve"> </w:t>
      </w:r>
      <w:r w:rsidR="00C719BC">
        <w:t>in</w:t>
      </w:r>
      <w:r w:rsidR="00B91EB6">
        <w:t xml:space="preserve"> a horizontal</w:t>
      </w:r>
      <w:r w:rsidR="005C058F">
        <w:t xml:space="preserve"> </w:t>
      </w:r>
      <w:r w:rsidR="00B91EB6">
        <w:t xml:space="preserve">timber balcony. </w:t>
      </w:r>
      <w:r w:rsidR="00A72F1D">
        <w:t>The addition</w:t>
      </w:r>
      <w:r>
        <w:t xml:space="preserve"> contrasts with the horizontal emphasis of the main house </w:t>
      </w:r>
      <w:r w:rsidR="005C058F">
        <w:t>through</w:t>
      </w:r>
      <w:r>
        <w:t xml:space="preserve"> a </w:t>
      </w:r>
      <w:r w:rsidR="00A72F1D" w:rsidRPr="003F5CCF">
        <w:t>steeply pitched corrugated steel roof</w:t>
      </w:r>
      <w:r w:rsidR="00A72F1D">
        <w:t xml:space="preserve">. It </w:t>
      </w:r>
      <w:r w:rsidR="00A7480E">
        <w:t>is overall</w:t>
      </w:r>
      <w:r w:rsidR="00A72F1D">
        <w:t xml:space="preserve"> </w:t>
      </w:r>
      <w:r w:rsidR="00A7480E">
        <w:t xml:space="preserve">lighter and brighter than the more </w:t>
      </w:r>
      <w:r w:rsidR="00B97CB3">
        <w:t>encased</w:t>
      </w:r>
      <w:r w:rsidR="00A7480E">
        <w:t xml:space="preserve"> main house</w:t>
      </w:r>
      <w:r w:rsidR="00BC1ED8">
        <w:t xml:space="preserve">, while at the </w:t>
      </w:r>
      <w:r>
        <w:t>same time remain</w:t>
      </w:r>
      <w:r w:rsidR="00BC1ED8">
        <w:t>ing</w:t>
      </w:r>
      <w:r>
        <w:t xml:space="preserve"> </w:t>
      </w:r>
      <w:r w:rsidRPr="00DC4F2B">
        <w:t>sympathetic to the original house</w:t>
      </w:r>
      <w:r w:rsidR="00A020BA">
        <w:t xml:space="preserve"> through its geometric form</w:t>
      </w:r>
      <w:r w:rsidR="00A72F1D">
        <w:t xml:space="preserve"> and use of </w:t>
      </w:r>
      <w:r w:rsidR="00B97CB3">
        <w:t xml:space="preserve">similar </w:t>
      </w:r>
      <w:r w:rsidR="00A72F1D">
        <w:t>materials.</w:t>
      </w:r>
      <w:r w:rsidR="00A72F1D" w:rsidRPr="00A72F1D">
        <w:t xml:space="preserve"> </w:t>
      </w:r>
    </w:p>
    <w:p w14:paraId="37EA18B3" w14:textId="3D408C5F" w:rsidR="001C1DED" w:rsidRDefault="001C1DED" w:rsidP="00A50521">
      <w:pPr>
        <w:pStyle w:val="BasicText"/>
      </w:pPr>
      <w:r>
        <w:t xml:space="preserve">Both parts of McKeown </w:t>
      </w:r>
      <w:r w:rsidR="007D769A">
        <w:t>H</w:t>
      </w:r>
      <w:r>
        <w:t>ouse feature</w:t>
      </w:r>
      <w:r w:rsidR="00B97CB3">
        <w:t xml:space="preserve"> internal</w:t>
      </w:r>
      <w:r>
        <w:t xml:space="preserve"> fixtures</w:t>
      </w:r>
      <w:r w:rsidR="00FE10F9">
        <w:t xml:space="preserve"> and fittings</w:t>
      </w:r>
      <w:r>
        <w:t xml:space="preserve"> </w:t>
      </w:r>
      <w:r w:rsidR="00B97CB3">
        <w:t>custom</w:t>
      </w:r>
      <w:r w:rsidR="00DD1055">
        <w:t xml:space="preserve"> </w:t>
      </w:r>
      <w:r>
        <w:t>designed by Taglietti</w:t>
      </w:r>
      <w:r w:rsidR="00DD1055">
        <w:t>.</w:t>
      </w:r>
      <w:r w:rsidR="005C7822">
        <w:t xml:space="preserve"> </w:t>
      </w:r>
    </w:p>
    <w:p w14:paraId="3EEF145B" w14:textId="1EF0DA39" w:rsidR="00B97CB3" w:rsidRDefault="00DA1154" w:rsidP="00A50521">
      <w:pPr>
        <w:pStyle w:val="BasicText"/>
      </w:pPr>
      <w:r>
        <w:t xml:space="preserve">The </w:t>
      </w:r>
      <w:r w:rsidR="00B97CB3">
        <w:t>main</w:t>
      </w:r>
      <w:r>
        <w:t xml:space="preserve"> </w:t>
      </w:r>
      <w:r w:rsidR="00BF4F97">
        <w:t>ho</w:t>
      </w:r>
      <w:r w:rsidR="00C518BF" w:rsidRPr="00DC4F2B">
        <w:t xml:space="preserve">use is </w:t>
      </w:r>
      <w:r w:rsidR="00C518BF">
        <w:t xml:space="preserve">notable </w:t>
      </w:r>
      <w:r w:rsidR="00B97CB3">
        <w:t xml:space="preserve">for being </w:t>
      </w:r>
      <w:r w:rsidR="00C518BF" w:rsidRPr="00DC4F2B">
        <w:t>one of Taglietti's earlie</w:t>
      </w:r>
      <w:r w:rsidR="00C518BF">
        <w:t>st</w:t>
      </w:r>
      <w:r w:rsidR="00C518BF" w:rsidRPr="00DC4F2B">
        <w:t xml:space="preserve"> </w:t>
      </w:r>
      <w:r w:rsidR="00C518BF">
        <w:t xml:space="preserve">residential </w:t>
      </w:r>
      <w:r w:rsidR="00C518BF" w:rsidRPr="00DC4F2B">
        <w:t>works</w:t>
      </w:r>
      <w:r w:rsidR="00C518BF">
        <w:t xml:space="preserve">, while </w:t>
      </w:r>
      <w:r w:rsidR="00C518BF" w:rsidRPr="00DC4F2B">
        <w:t xml:space="preserve">the </w:t>
      </w:r>
      <w:r w:rsidR="00F86519">
        <w:t>addition</w:t>
      </w:r>
      <w:r w:rsidR="00C518BF">
        <w:t>, designed 30 years later,</w:t>
      </w:r>
      <w:r w:rsidR="00C518BF" w:rsidRPr="00DC4F2B">
        <w:t xml:space="preserve"> </w:t>
      </w:r>
      <w:r w:rsidR="00C518BF">
        <w:t>is</w:t>
      </w:r>
      <w:r w:rsidR="00C518BF" w:rsidRPr="00DC4F2B">
        <w:t xml:space="preserve"> one of his </w:t>
      </w:r>
      <w:r w:rsidR="007D769A">
        <w:t>later works</w:t>
      </w:r>
      <w:r w:rsidR="00C518BF" w:rsidRPr="00DC4F2B">
        <w:t>.</w:t>
      </w:r>
      <w:r w:rsidR="00ED6195">
        <w:t xml:space="preserve"> </w:t>
      </w:r>
      <w:r w:rsidR="00B97CB3" w:rsidRPr="00B97CB3">
        <w:t xml:space="preserve">Together, these residences form a unique and remarkably intact representation of Taglietti’s evolving domestic architectural style, </w:t>
      </w:r>
      <w:r w:rsidR="00B97CB3">
        <w:t>bookending his career</w:t>
      </w:r>
      <w:r w:rsidR="00B97CB3" w:rsidRPr="00B97CB3">
        <w:t xml:space="preserve"> in a single location. They demonstrate </w:t>
      </w:r>
      <w:r w:rsidR="00B97CB3">
        <w:t>the principal characteristics of organic style architecture and Taglietti’s</w:t>
      </w:r>
      <w:r w:rsidR="00B97CB3" w:rsidRPr="00B97CB3">
        <w:t xml:space="preserve"> progressively sophisticated manipulation of natural light and increasing responsiveness to Canberra’s climatic conditions.</w:t>
      </w:r>
    </w:p>
    <w:p w14:paraId="0AA2C40D" w14:textId="17B56562" w:rsidR="00DB6EFF" w:rsidRPr="00DB6EFF" w:rsidRDefault="00DB6EFF" w:rsidP="00A50521">
      <w:pPr>
        <w:pStyle w:val="SectionHeadings"/>
      </w:pPr>
      <w:r w:rsidRPr="00DB6EFF">
        <w:lastRenderedPageBreak/>
        <w:t xml:space="preserve">Location of the </w:t>
      </w:r>
      <w:r w:rsidR="007D769A">
        <w:t>p</w:t>
      </w:r>
      <w:r w:rsidRPr="00DB6EFF">
        <w:t>lace</w:t>
      </w:r>
    </w:p>
    <w:p w14:paraId="412C6FB0" w14:textId="77777777" w:rsidR="00771A43" w:rsidRPr="00393865" w:rsidRDefault="00771A43" w:rsidP="00771A43">
      <w:pPr>
        <w:pStyle w:val="BasicText"/>
      </w:pPr>
      <w:r w:rsidRPr="00EC0845">
        <w:t xml:space="preserve">This statement refers to the name and location of the </w:t>
      </w:r>
      <w:sdt>
        <w:sdtPr>
          <w:alias w:val="Status"/>
          <w:tag w:val=""/>
          <w:id w:val="-295066520"/>
          <w:placeholder>
            <w:docPart w:val="64690DBA16014609B2E62E877F3A2804"/>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EC0845">
        <w:t xml:space="preserve"> as required in s12(a) and s12(b) of the </w:t>
      </w:r>
      <w:r w:rsidRPr="00763527">
        <w:rPr>
          <w:i/>
          <w:iCs/>
        </w:rPr>
        <w:t>Heritage Act 2004</w:t>
      </w:r>
      <w:r w:rsidRPr="00EC0845">
        <w:t>.</w:t>
      </w:r>
    </w:p>
    <w:p w14:paraId="2042C33B" w14:textId="2292D533" w:rsidR="006926D2" w:rsidRPr="00EC0845" w:rsidRDefault="0011290B" w:rsidP="00EC0845">
      <w:pPr>
        <w:pStyle w:val="BasicText"/>
      </w:pPr>
      <w:r w:rsidRPr="00AF5F77">
        <w:t>McKeown House</w:t>
      </w:r>
      <w:r w:rsidR="00CE60DC" w:rsidRPr="00EC0845">
        <w:t xml:space="preserve">, </w:t>
      </w:r>
      <w:r w:rsidR="00BC0F16" w:rsidRPr="00EC0845">
        <w:t xml:space="preserve">Block </w:t>
      </w:r>
      <w:r w:rsidR="00AF5F77">
        <w:t>30</w:t>
      </w:r>
      <w:r w:rsidR="00BC0F16" w:rsidRPr="00EC0845">
        <w:t>,</w:t>
      </w:r>
      <w:r w:rsidR="00F078E7" w:rsidRPr="00EC0845">
        <w:t xml:space="preserve"> </w:t>
      </w:r>
      <w:r w:rsidR="00BC0F16" w:rsidRPr="00EC0845">
        <w:t>Section</w:t>
      </w:r>
      <w:r w:rsidR="00A62290" w:rsidRPr="00EC0845">
        <w:t xml:space="preserve"> </w:t>
      </w:r>
      <w:r w:rsidR="00AF5F77">
        <w:t>47</w:t>
      </w:r>
      <w:r w:rsidR="00A62290" w:rsidRPr="00EC0845">
        <w:t xml:space="preserve">, </w:t>
      </w:r>
      <w:r w:rsidR="00AF5F77">
        <w:t>109</w:t>
      </w:r>
      <w:r w:rsidR="00A62290" w:rsidRPr="00EC0845">
        <w:t xml:space="preserve"> </w:t>
      </w:r>
      <w:r w:rsidR="00AF5F77">
        <w:t>Irvine Street</w:t>
      </w:r>
      <w:r w:rsidR="00A62290" w:rsidRPr="00EC0845">
        <w:t xml:space="preserve">, </w:t>
      </w:r>
      <w:r w:rsidR="00AF5F77">
        <w:t>Watson</w:t>
      </w:r>
      <w:r w:rsidR="00C43D44" w:rsidRPr="00EC0845">
        <w:t>.</w:t>
      </w:r>
    </w:p>
    <w:p w14:paraId="4489E3A5" w14:textId="487081FB" w:rsidR="00A50521" w:rsidRDefault="00DB6EFF" w:rsidP="00A50521">
      <w:pPr>
        <w:pStyle w:val="SectionHeadings"/>
        <w:rPr>
          <w:b w:val="0"/>
          <w:sz w:val="24"/>
          <w:szCs w:val="24"/>
          <w:lang w:eastAsia="en-AU"/>
        </w:rPr>
      </w:pPr>
      <w:r>
        <w:t xml:space="preserve">Description of the </w:t>
      </w:r>
      <w:r w:rsidR="007D769A">
        <w:t>p</w:t>
      </w:r>
      <w:r>
        <w:t>lace</w:t>
      </w:r>
    </w:p>
    <w:p w14:paraId="4D6309DE" w14:textId="77777777" w:rsidR="00771A43" w:rsidRDefault="00771A43" w:rsidP="00771A43">
      <w:pPr>
        <w:pStyle w:val="BasicText"/>
      </w:pPr>
      <w:r w:rsidRPr="00EC0845">
        <w:t xml:space="preserve">This statement refers to the description of the </w:t>
      </w:r>
      <w:sdt>
        <w:sdtPr>
          <w:alias w:val="Status"/>
          <w:tag w:val=""/>
          <w:id w:val="1688325287"/>
          <w:placeholder>
            <w:docPart w:val="29170246BF4845E7A57D829275954F29"/>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EC0845">
        <w:t xml:space="preserve"> as required in s12(c) of the </w:t>
      </w:r>
      <w:r w:rsidRPr="00763527">
        <w:rPr>
          <w:i/>
          <w:iCs/>
        </w:rPr>
        <w:t>Heritage Act 2004</w:t>
      </w:r>
      <w:r w:rsidRPr="00EC0845">
        <w:t xml:space="preserve">. The attributes described in this section form part of the heritage significance of the place. For the purposes of s12(c) of the </w:t>
      </w:r>
      <w:r w:rsidRPr="00763527">
        <w:rPr>
          <w:i/>
          <w:iCs/>
        </w:rPr>
        <w:t>Heritage Act 2004</w:t>
      </w:r>
      <w:r w:rsidRPr="00EC0845">
        <w:t xml:space="preserve">, the </w:t>
      </w:r>
      <w:r>
        <w:t xml:space="preserve">registration </w:t>
      </w:r>
      <w:r w:rsidRPr="00EC0845">
        <w:t xml:space="preserve">boundary of the place is at </w:t>
      </w:r>
      <w:r>
        <w:t>Figure</w:t>
      </w:r>
      <w:r w:rsidRPr="00EC0845">
        <w:t xml:space="preserve"> 1.</w:t>
      </w:r>
    </w:p>
    <w:p w14:paraId="6F4181B9" w14:textId="60204593" w:rsidR="003F5B35" w:rsidRDefault="003F5B35" w:rsidP="003F5B35">
      <w:pPr>
        <w:pStyle w:val="BasicText"/>
      </w:pPr>
      <w:r>
        <w:t xml:space="preserve">McKeown House sits on a </w:t>
      </w:r>
      <w:r w:rsidR="00951610">
        <w:t xml:space="preserve">north-facing, </w:t>
      </w:r>
      <w:r w:rsidR="004648A8">
        <w:t xml:space="preserve">slightly sloped </w:t>
      </w:r>
      <w:r>
        <w:t>1,106m2 suburban block</w:t>
      </w:r>
      <w:r w:rsidR="004648A8">
        <w:t xml:space="preserve"> in Watson </w:t>
      </w:r>
      <w:r>
        <w:t xml:space="preserve">and consists of a residential house with a connected addition. </w:t>
      </w:r>
    </w:p>
    <w:p w14:paraId="3F1A7BF6" w14:textId="77A5CB38" w:rsidR="003F5B35" w:rsidRPr="003F5CCF" w:rsidRDefault="003F5B35" w:rsidP="003F5B35">
      <w:pPr>
        <w:pStyle w:val="BasicText"/>
      </w:pPr>
      <w:r>
        <w:t>The main house is a s</w:t>
      </w:r>
      <w:r w:rsidRPr="003F5CCF">
        <w:t>ingle-storey home</w:t>
      </w:r>
      <w:r>
        <w:t>, featuring w</w:t>
      </w:r>
      <w:r w:rsidRPr="003F5CCF">
        <w:t>hite-painted rendered brick walls</w:t>
      </w:r>
      <w:r>
        <w:t xml:space="preserve"> and</w:t>
      </w:r>
      <w:r w:rsidRPr="003F5CCF">
        <w:t xml:space="preserve"> </w:t>
      </w:r>
      <w:r>
        <w:t xml:space="preserve">a </w:t>
      </w:r>
      <w:r w:rsidRPr="003F5CCF">
        <w:t>flat galvanised-iron roof with wide eaves and timber fascias</w:t>
      </w:r>
      <w:r>
        <w:t>.</w:t>
      </w:r>
      <w:r w:rsidR="002A42DD">
        <w:t xml:space="preserve"> T</w:t>
      </w:r>
      <w:r>
        <w:t>he house is notable for its a</w:t>
      </w:r>
      <w:r w:rsidRPr="003F5CCF">
        <w:t>symmetrical massing</w:t>
      </w:r>
      <w:r>
        <w:t xml:space="preserve">, </w:t>
      </w:r>
      <w:r w:rsidRPr="003F5CCF">
        <w:t xml:space="preserve">sculptural forms, </w:t>
      </w:r>
      <w:r>
        <w:t xml:space="preserve">and </w:t>
      </w:r>
      <w:r w:rsidRPr="003F5CCF">
        <w:t>complex geometry</w:t>
      </w:r>
      <w:r>
        <w:t xml:space="preserve">. Timber beams project beyond the fascias and a large </w:t>
      </w:r>
      <w:r w:rsidRPr="003F5CCF">
        <w:t>concrete gutter</w:t>
      </w:r>
      <w:r>
        <w:t xml:space="preserve"> </w:t>
      </w:r>
      <w:r w:rsidR="00660740">
        <w:t>is cantilevered</w:t>
      </w:r>
      <w:r>
        <w:t xml:space="preserve"> from the</w:t>
      </w:r>
      <w:r w:rsidR="00B87731">
        <w:t xml:space="preserve"> front of the</w:t>
      </w:r>
      <w:r>
        <w:t xml:space="preserve"> house, </w:t>
      </w:r>
      <w:r w:rsidRPr="003F5CCF">
        <w:t>spill</w:t>
      </w:r>
      <w:r>
        <w:t>ing</w:t>
      </w:r>
      <w:r w:rsidRPr="003F5CCF">
        <w:t xml:space="preserve"> rainwater </w:t>
      </w:r>
      <w:r w:rsidR="00B23F54">
        <w:t xml:space="preserve">from the roof </w:t>
      </w:r>
      <w:r w:rsidRPr="003F5CCF">
        <w:t xml:space="preserve">into a </w:t>
      </w:r>
      <w:r>
        <w:t>concrete pond</w:t>
      </w:r>
      <w:r w:rsidRPr="003F5CCF">
        <w:t>.</w:t>
      </w:r>
      <w:r>
        <w:t xml:space="preserve"> </w:t>
      </w:r>
      <w:r w:rsidR="001D4731">
        <w:t xml:space="preserve">This </w:t>
      </w:r>
      <w:bookmarkStart w:id="2" w:name="_Hlk214894111"/>
      <w:r w:rsidR="001D4731">
        <w:t>front garden pond and the</w:t>
      </w:r>
      <w:r w:rsidR="001D4731" w:rsidRPr="0061177E">
        <w:t xml:space="preserve"> oil tank above </w:t>
      </w:r>
      <w:r w:rsidR="001D4731">
        <w:t>it</w:t>
      </w:r>
      <w:r w:rsidR="001D4731" w:rsidRPr="0061177E">
        <w:t xml:space="preserve"> contribute to the sculptural form of the house</w:t>
      </w:r>
      <w:bookmarkEnd w:id="2"/>
      <w:r w:rsidR="001D4731">
        <w:t xml:space="preserve">. </w:t>
      </w:r>
      <w:r>
        <w:t xml:space="preserve">The </w:t>
      </w:r>
      <w:r w:rsidR="005C058F">
        <w:t xml:space="preserve">blank </w:t>
      </w:r>
      <w:r>
        <w:t xml:space="preserve">wall facing the street is </w:t>
      </w:r>
      <w:r w:rsidR="005C058F" w:rsidRPr="00951610">
        <w:t xml:space="preserve">extended as a sloping garden wall to </w:t>
      </w:r>
      <w:r w:rsidR="005C058F">
        <w:t xml:space="preserve">give the house a sculptural form and to </w:t>
      </w:r>
      <w:r w:rsidR="005C058F" w:rsidRPr="00951610">
        <w:t>screen the approach to the front door</w:t>
      </w:r>
      <w:r w:rsidR="005C058F">
        <w:t xml:space="preserve"> and </w:t>
      </w:r>
      <w:r w:rsidR="005C058F" w:rsidRPr="00951610">
        <w:t>garage</w:t>
      </w:r>
      <w:r w:rsidR="00951610">
        <w:t xml:space="preserve">. </w:t>
      </w:r>
      <w:r w:rsidR="00D616F9" w:rsidRPr="00951610">
        <w:t xml:space="preserve">Two other sloping garden walls project into the back garden. </w:t>
      </w:r>
      <w:r w:rsidRPr="00455C92">
        <w:rPr>
          <w:bCs w:val="0"/>
        </w:rPr>
        <w:t xml:space="preserve">A </w:t>
      </w:r>
      <w:r>
        <w:t>s</w:t>
      </w:r>
      <w:r w:rsidRPr="003F5CCF">
        <w:t>teel carport</w:t>
      </w:r>
      <w:r>
        <w:t xml:space="preserve"> over the driveway and </w:t>
      </w:r>
      <w:r w:rsidR="00660740">
        <w:t>steel</w:t>
      </w:r>
      <w:r w:rsidRPr="003F5CCF">
        <w:t xml:space="preserve"> posts for roof support</w:t>
      </w:r>
      <w:r>
        <w:t xml:space="preserve"> were added in 1994</w:t>
      </w:r>
      <w:r w:rsidRPr="003F5CCF">
        <w:t>.</w:t>
      </w:r>
    </w:p>
    <w:p w14:paraId="1F74C23B" w14:textId="39552DDD" w:rsidR="00D616F9" w:rsidRDefault="003F5B35" w:rsidP="003F5B35">
      <w:pPr>
        <w:pStyle w:val="BasicText"/>
      </w:pPr>
      <w:r>
        <w:t xml:space="preserve">The </w:t>
      </w:r>
      <w:r w:rsidR="00EC1915">
        <w:t xml:space="preserve">main </w:t>
      </w:r>
      <w:r>
        <w:t>house consists of</w:t>
      </w:r>
      <w:r w:rsidRPr="003F5CCF">
        <w:t xml:space="preserve"> two staggered square zones—one for living</w:t>
      </w:r>
      <w:r w:rsidR="00F67B34">
        <w:t xml:space="preserve"> and entertaining</w:t>
      </w:r>
      <w:r w:rsidRPr="003F5CCF">
        <w:t xml:space="preserve"> </w:t>
      </w:r>
      <w:r w:rsidR="00F67B34">
        <w:t xml:space="preserve">featuring an </w:t>
      </w:r>
      <w:r w:rsidRPr="003F5CCF">
        <w:t xml:space="preserve">open-plan lounge, kitchen, </w:t>
      </w:r>
      <w:r w:rsidR="00F67B34">
        <w:t xml:space="preserve">and </w:t>
      </w:r>
      <w:r w:rsidRPr="003F5CCF">
        <w:t>dining</w:t>
      </w:r>
      <w:r w:rsidR="00F67B34">
        <w:t xml:space="preserve"> area,</w:t>
      </w:r>
      <w:r w:rsidRPr="003F5CCF">
        <w:t xml:space="preserve"> and </w:t>
      </w:r>
      <w:r w:rsidR="003043F7">
        <w:t xml:space="preserve">a private </w:t>
      </w:r>
      <w:r w:rsidR="00F67B34">
        <w:t>zone</w:t>
      </w:r>
      <w:r w:rsidRPr="003F5CCF">
        <w:t xml:space="preserve"> </w:t>
      </w:r>
      <w:r w:rsidR="00F67B34">
        <w:t xml:space="preserve">with </w:t>
      </w:r>
      <w:r w:rsidRPr="003F5CCF">
        <w:t xml:space="preserve">two bedrooms, </w:t>
      </w:r>
      <w:r w:rsidR="00F67B34">
        <w:t xml:space="preserve">a </w:t>
      </w:r>
      <w:r w:rsidRPr="003F5CCF">
        <w:t>bathroom, laundry, and garage.</w:t>
      </w:r>
      <w:r>
        <w:t xml:space="preserve"> T</w:t>
      </w:r>
      <w:r w:rsidRPr="003F5CCF">
        <w:t xml:space="preserve">imber beams </w:t>
      </w:r>
      <w:r w:rsidR="00660740">
        <w:t>are expressed internally and externally, and project externally beyond the roofline</w:t>
      </w:r>
      <w:r w:rsidRPr="003F5CCF">
        <w:t>.</w:t>
      </w:r>
      <w:r>
        <w:t xml:space="preserve"> </w:t>
      </w:r>
      <w:r w:rsidR="00D616F9" w:rsidRPr="00951610">
        <w:t>The two front corners of the house have splayed</w:t>
      </w:r>
      <w:r w:rsidR="00F67B34">
        <w:t>, wedge-shaped, sloped</w:t>
      </w:r>
      <w:r w:rsidR="00D616F9" w:rsidRPr="00951610">
        <w:t xml:space="preserve"> corner windows with planting boxes, lighting the dining space and the second bedroom. </w:t>
      </w:r>
      <w:r w:rsidR="00B23F54">
        <w:t>The garage was designed to be converted into a third bedroom.</w:t>
      </w:r>
      <w:r w:rsidR="00F67B34">
        <w:t xml:space="preserve"> </w:t>
      </w:r>
      <w:r w:rsidR="00D616F9" w:rsidRPr="00951610">
        <w:t xml:space="preserve">The rear walls </w:t>
      </w:r>
      <w:r w:rsidR="003043F7">
        <w:t xml:space="preserve">of the </w:t>
      </w:r>
      <w:r w:rsidR="00C23C32">
        <w:t>main</w:t>
      </w:r>
      <w:r w:rsidR="00C23C32" w:rsidRPr="00951610">
        <w:t xml:space="preserve"> </w:t>
      </w:r>
      <w:r w:rsidR="003043F7" w:rsidRPr="00951610">
        <w:t xml:space="preserve">bedroom and the </w:t>
      </w:r>
      <w:r w:rsidR="00F67B34" w:rsidRPr="00951610">
        <w:t>open plan</w:t>
      </w:r>
      <w:r w:rsidR="003043F7" w:rsidRPr="00951610">
        <w:t xml:space="preserve"> living/dining</w:t>
      </w:r>
      <w:r w:rsidR="003043F7">
        <w:t xml:space="preserve"> area</w:t>
      </w:r>
      <w:r w:rsidR="003043F7" w:rsidRPr="00951610">
        <w:t xml:space="preserve"> </w:t>
      </w:r>
      <w:r w:rsidR="00D616F9" w:rsidRPr="00951610">
        <w:t xml:space="preserve">have </w:t>
      </w:r>
      <w:r w:rsidR="00F67B34" w:rsidRPr="00951610">
        <w:t>large, glazed</w:t>
      </w:r>
      <w:r w:rsidR="00D616F9" w:rsidRPr="00951610">
        <w:t xml:space="preserve"> openings</w:t>
      </w:r>
      <w:r w:rsidR="003043F7">
        <w:t xml:space="preserve">, </w:t>
      </w:r>
      <w:r w:rsidR="00D616F9" w:rsidRPr="00951610">
        <w:t>allowing the back garden to be appreciated from the interior. The prospect from the interior to the front garden and the street is more subtle, reflecting the need for privacy.</w:t>
      </w:r>
    </w:p>
    <w:p w14:paraId="5B03488B" w14:textId="70754C72" w:rsidR="003043F7" w:rsidRDefault="003043F7" w:rsidP="003F5B35">
      <w:pPr>
        <w:pStyle w:val="BasicText"/>
      </w:pPr>
      <w:r>
        <w:t xml:space="preserve">On the interior, both parts of McKeown House have built-in fixtures and fittings custom designed by Taglietti. The main house features sloping kitchen cupboards, copper box lights, and a custom-built wooden cabinet that divides the living room and kitchen. </w:t>
      </w:r>
    </w:p>
    <w:p w14:paraId="323E630D" w14:textId="322E8881" w:rsidR="00C53ED6" w:rsidRDefault="003F5B35" w:rsidP="003F5B35">
      <w:pPr>
        <w:pStyle w:val="BasicText"/>
      </w:pPr>
      <w:r>
        <w:t>The addition is a f</w:t>
      </w:r>
      <w:r w:rsidRPr="003F5CCF">
        <w:t>reestanding structure</w:t>
      </w:r>
      <w:r>
        <w:t xml:space="preserve"> in the rear garden, connected to the main house </w:t>
      </w:r>
      <w:r w:rsidRPr="003F5CCF">
        <w:t xml:space="preserve">by a </w:t>
      </w:r>
      <w:r w:rsidRPr="003F5CCF">
        <w:lastRenderedPageBreak/>
        <w:t xml:space="preserve">passage aligned with the </w:t>
      </w:r>
      <w:r w:rsidR="00E51A96">
        <w:t>main</w:t>
      </w:r>
      <w:r w:rsidRPr="003F5CCF">
        <w:t xml:space="preserve"> house’s central axis.</w:t>
      </w:r>
      <w:r>
        <w:t xml:space="preserve"> It consists of a t</w:t>
      </w:r>
      <w:r w:rsidRPr="003F5CCF">
        <w:t>wo-storey, self-contained unit</w:t>
      </w:r>
      <w:r>
        <w:t xml:space="preserve">. </w:t>
      </w:r>
      <w:r w:rsidR="00E51A96">
        <w:t>I</w:t>
      </w:r>
      <w:r>
        <w:t>ts geometry complements the main house, while at the same time contrasting it. Like the main house, it features w</w:t>
      </w:r>
      <w:r w:rsidRPr="003F5CCF">
        <w:t>hite-painted brick walls</w:t>
      </w:r>
      <w:r>
        <w:t xml:space="preserve"> and sloping garden walls that are used to shelter and discretely reveal. Timber is expressed in the form of a </w:t>
      </w:r>
      <w:r w:rsidR="00F33A54">
        <w:t>horizontal</w:t>
      </w:r>
      <w:r w:rsidR="00F67B34">
        <w:t xml:space="preserve"> </w:t>
      </w:r>
      <w:r w:rsidR="00F33A54">
        <w:t>timber balcony</w:t>
      </w:r>
      <w:r>
        <w:t>.</w:t>
      </w:r>
      <w:r w:rsidR="004D2461">
        <w:t xml:space="preserve"> </w:t>
      </w:r>
      <w:r>
        <w:t xml:space="preserve">At the same time, </w:t>
      </w:r>
      <w:r w:rsidR="002A42DD">
        <w:t>the addition’s</w:t>
      </w:r>
      <w:r w:rsidRPr="003F5CCF">
        <w:t xml:space="preserve"> vertical emphasis</w:t>
      </w:r>
      <w:r>
        <w:t xml:space="preserve"> and a </w:t>
      </w:r>
      <w:r w:rsidRPr="003F5CCF">
        <w:t>steeply pitched corrugated steel roof contrast</w:t>
      </w:r>
      <w:r>
        <w:t>s with</w:t>
      </w:r>
      <w:r w:rsidRPr="003F5CCF">
        <w:t xml:space="preserve"> the horizontal </w:t>
      </w:r>
      <w:r>
        <w:t xml:space="preserve">massing of the </w:t>
      </w:r>
      <w:r w:rsidR="00951610">
        <w:t>main</w:t>
      </w:r>
      <w:r>
        <w:t xml:space="preserve"> </w:t>
      </w:r>
      <w:r w:rsidRPr="003F5CCF">
        <w:t>house.</w:t>
      </w:r>
      <w:r w:rsidRPr="00EC31B9">
        <w:t xml:space="preserve"> </w:t>
      </w:r>
      <w:bookmarkStart w:id="3" w:name="_Hlk207296838"/>
      <w:r w:rsidR="004D2461">
        <w:t>Its extensive use of smaller, geometric windows throughout, as well as north-facing large</w:t>
      </w:r>
      <w:r w:rsidR="00F67B34" w:rsidRPr="00951610">
        <w:t>, glazed openings</w:t>
      </w:r>
      <w:r w:rsidR="004D2461">
        <w:t xml:space="preserve">, points to a </w:t>
      </w:r>
      <w:bookmarkEnd w:id="3"/>
      <w:r w:rsidR="004D2461">
        <w:t xml:space="preserve">greater acknowledgement of Canberra climate and </w:t>
      </w:r>
      <w:r w:rsidR="00C53ED6">
        <w:t>increasingly sophisticated</w:t>
      </w:r>
      <w:r w:rsidR="004D2461">
        <w:t xml:space="preserve"> use of natural light</w:t>
      </w:r>
      <w:r w:rsidR="00F67B34">
        <w:t xml:space="preserve"> by Taglietti</w:t>
      </w:r>
      <w:r w:rsidR="004D2461">
        <w:t xml:space="preserve">. </w:t>
      </w:r>
      <w:r w:rsidR="00660740">
        <w:t>Unusually,</w:t>
      </w:r>
      <w:r w:rsidR="00B26B36">
        <w:t xml:space="preserve"> </w:t>
      </w:r>
      <w:r w:rsidR="00660740">
        <w:t>the addition was designed without</w:t>
      </w:r>
      <w:r w:rsidR="00B26B36">
        <w:t xml:space="preserve"> gutter</w:t>
      </w:r>
      <w:r w:rsidR="00660740">
        <w:t>s</w:t>
      </w:r>
      <w:r w:rsidR="00B26B36">
        <w:t>.</w:t>
      </w:r>
    </w:p>
    <w:p w14:paraId="0C117002" w14:textId="412B78B6" w:rsidR="003F5B35" w:rsidRDefault="003F5B35" w:rsidP="003F5B35">
      <w:pPr>
        <w:pStyle w:val="BasicText"/>
      </w:pPr>
      <w:r>
        <w:t>On the inside, the layout</w:t>
      </w:r>
      <w:r w:rsidR="00EC1915">
        <w:t xml:space="preserve"> of the addition</w:t>
      </w:r>
      <w:r>
        <w:t xml:space="preserve"> is f</w:t>
      </w:r>
      <w:r w:rsidRPr="003F5CCF">
        <w:t>lexible</w:t>
      </w:r>
      <w:r>
        <w:t>: it c</w:t>
      </w:r>
      <w:r w:rsidRPr="003F5CCF">
        <w:t>an be a two-bedroom dwelling or a one-bedroom flat with an upstairs study/library.</w:t>
      </w:r>
      <w:r>
        <w:t xml:space="preserve"> </w:t>
      </w:r>
      <w:r w:rsidR="00E51A96">
        <w:t xml:space="preserve">It was designed with </w:t>
      </w:r>
      <w:r w:rsidR="003043F7">
        <w:t>flexibility</w:t>
      </w:r>
      <w:r w:rsidR="00E51A96">
        <w:t xml:space="preserve"> in mind.</w:t>
      </w:r>
      <w:r w:rsidR="004D2461">
        <w:t xml:space="preserve"> </w:t>
      </w:r>
      <w:r>
        <w:t xml:space="preserve">The </w:t>
      </w:r>
      <w:r w:rsidRPr="003F5CCF">
        <w:t xml:space="preserve">upper </w:t>
      </w:r>
      <w:r w:rsidR="00E21B58">
        <w:t>floor</w:t>
      </w:r>
      <w:r w:rsidRPr="003F5CCF">
        <w:t xml:space="preserve"> </w:t>
      </w:r>
      <w:r w:rsidR="00E21B58">
        <w:t xml:space="preserve">functions as a study and </w:t>
      </w:r>
      <w:r>
        <w:t>features a</w:t>
      </w:r>
      <w:r w:rsidR="00E21B58">
        <w:t xml:space="preserve">ngular </w:t>
      </w:r>
      <w:r w:rsidRPr="003F5CCF">
        <w:t>ceiling</w:t>
      </w:r>
      <w:r w:rsidR="00E21B58">
        <w:t>s,</w:t>
      </w:r>
      <w:r w:rsidRPr="003F5CCF">
        <w:t xml:space="preserve"> highlight window</w:t>
      </w:r>
      <w:r w:rsidR="00C53ED6">
        <w:t>s</w:t>
      </w:r>
      <w:r w:rsidR="00E21B58">
        <w:t xml:space="preserve">, and a light tower illuminating </w:t>
      </w:r>
      <w:r w:rsidR="00F67B34">
        <w:t>a desk/study area</w:t>
      </w:r>
      <w:r w:rsidRPr="003F5CCF">
        <w:t>.</w:t>
      </w:r>
      <w:r w:rsidR="00F67B34">
        <w:t xml:space="preserve"> The second-floor area also</w:t>
      </w:r>
      <w:r>
        <w:t xml:space="preserve"> features a built-in bed </w:t>
      </w:r>
      <w:r w:rsidR="00951610">
        <w:t>frame</w:t>
      </w:r>
      <w:r w:rsidR="00F67B34">
        <w:t xml:space="preserve">, allowing for the space to be </w:t>
      </w:r>
      <w:r w:rsidR="00951610">
        <w:t>converted into a second bedroom. There is b</w:t>
      </w:r>
      <w:r w:rsidR="00A72F1D">
        <w:t>uilt-in book shelving throughout</w:t>
      </w:r>
      <w:r>
        <w:t xml:space="preserve">. </w:t>
      </w:r>
    </w:p>
    <w:p w14:paraId="0A5D6544" w14:textId="53AB83F3" w:rsidR="000C176C" w:rsidRDefault="00AF5F77" w:rsidP="00675629">
      <w:pPr>
        <w:pStyle w:val="BasicText"/>
        <w:spacing w:after="0" w:afterAutospacing="0"/>
      </w:pPr>
      <w:r>
        <w:t xml:space="preserve">The </w:t>
      </w:r>
      <w:r w:rsidR="00C53ED6" w:rsidRPr="00A15EBE">
        <w:rPr>
          <w:b/>
          <w:bCs w:val="0"/>
        </w:rPr>
        <w:t>main house</w:t>
      </w:r>
      <w:r w:rsidR="00C53ED6">
        <w:t>, bui</w:t>
      </w:r>
      <w:r w:rsidR="00C03C61">
        <w:t>lt in</w:t>
      </w:r>
      <w:r w:rsidR="00C53ED6">
        <w:t xml:space="preserve"> </w:t>
      </w:r>
      <w:r>
        <w:t xml:space="preserve">1965 </w:t>
      </w:r>
      <w:r w:rsidR="00C03C61">
        <w:t xml:space="preserve">and </w:t>
      </w:r>
      <w:r>
        <w:t xml:space="preserve">designed </w:t>
      </w:r>
      <w:r w:rsidR="00EC1915">
        <w:t>according to</w:t>
      </w:r>
      <w:r w:rsidR="007D769A">
        <w:t xml:space="preserve"> </w:t>
      </w:r>
      <w:r w:rsidR="00951610">
        <w:t>sculptural</w:t>
      </w:r>
      <w:r>
        <w:t xml:space="preserve"> organic style</w:t>
      </w:r>
      <w:r w:rsidR="00EC1915">
        <w:t xml:space="preserve"> principles</w:t>
      </w:r>
      <w:r w:rsidR="00AA74B6">
        <w:t>, has the following significant features</w:t>
      </w:r>
      <w:r w:rsidR="006B7B23">
        <w:t>:</w:t>
      </w:r>
    </w:p>
    <w:p w14:paraId="0563ED38" w14:textId="5BCE7682" w:rsidR="00592CA2" w:rsidRDefault="00907F49" w:rsidP="00503EAA">
      <w:pPr>
        <w:pStyle w:val="BasicText"/>
        <w:spacing w:after="0" w:afterAutospacing="0"/>
        <w:rPr>
          <w:i/>
          <w:iCs/>
        </w:rPr>
      </w:pPr>
      <w:r w:rsidRPr="00EC1915">
        <w:rPr>
          <w:i/>
          <w:iCs/>
        </w:rPr>
        <w:t>Exterio</w:t>
      </w:r>
      <w:r w:rsidR="00951610">
        <w:rPr>
          <w:i/>
          <w:iCs/>
        </w:rPr>
        <w:t xml:space="preserve">r features that are demonstrative of </w:t>
      </w:r>
      <w:r w:rsidR="00F67B34">
        <w:rPr>
          <w:i/>
          <w:iCs/>
        </w:rPr>
        <w:t xml:space="preserve">the </w:t>
      </w:r>
      <w:r w:rsidR="00951610">
        <w:rPr>
          <w:i/>
          <w:iCs/>
        </w:rPr>
        <w:t xml:space="preserve">sculptural </w:t>
      </w:r>
      <w:r w:rsidR="00F67B34">
        <w:rPr>
          <w:i/>
          <w:iCs/>
        </w:rPr>
        <w:t xml:space="preserve">organic </w:t>
      </w:r>
      <w:r w:rsidR="00951610">
        <w:rPr>
          <w:i/>
          <w:iCs/>
        </w:rPr>
        <w:t>style:</w:t>
      </w:r>
    </w:p>
    <w:p w14:paraId="44BF6E27" w14:textId="4578F58B" w:rsidR="00F67B34" w:rsidRDefault="00660740" w:rsidP="00F67B34">
      <w:pPr>
        <w:pStyle w:val="BasicText"/>
        <w:numPr>
          <w:ilvl w:val="0"/>
          <w:numId w:val="24"/>
        </w:numPr>
        <w:spacing w:before="0" w:beforeAutospacing="0"/>
      </w:pPr>
      <w:r>
        <w:t>Minimum pitch galvanised iron butterfly roof with deep horizontal timber fa</w:t>
      </w:r>
      <w:r w:rsidR="002A206A">
        <w:t>s</w:t>
      </w:r>
      <w:r>
        <w:t>cia</w:t>
      </w:r>
    </w:p>
    <w:p w14:paraId="2F5AAF3F" w14:textId="4F53346A" w:rsidR="00F67B34" w:rsidRDefault="008D35C7" w:rsidP="0096559F">
      <w:pPr>
        <w:pStyle w:val="BasicText"/>
        <w:numPr>
          <w:ilvl w:val="0"/>
          <w:numId w:val="24"/>
        </w:numPr>
      </w:pPr>
      <w:r>
        <w:t>Flat panel soffit linings, painted white</w:t>
      </w:r>
      <w:r w:rsidR="002A206A">
        <w:t xml:space="preserve"> and</w:t>
      </w:r>
      <w:r w:rsidR="00C23C32" w:rsidRPr="00C23C32">
        <w:t xml:space="preserve"> </w:t>
      </w:r>
      <w:r w:rsidR="002A206A">
        <w:t>l</w:t>
      </w:r>
      <w:r w:rsidR="00C23C32">
        <w:t>arge projecting timber beams</w:t>
      </w:r>
    </w:p>
    <w:p w14:paraId="3EE4EE95" w14:textId="77777777" w:rsidR="00A15EBE" w:rsidRDefault="00A15EBE" w:rsidP="00A15EBE">
      <w:pPr>
        <w:pStyle w:val="BasicText"/>
        <w:numPr>
          <w:ilvl w:val="0"/>
          <w:numId w:val="24"/>
        </w:numPr>
        <w:spacing w:before="0" w:beforeAutospacing="0"/>
      </w:pPr>
      <w:r>
        <w:t>White-painted, rendered brick walls</w:t>
      </w:r>
    </w:p>
    <w:p w14:paraId="256F5F95" w14:textId="77777777" w:rsidR="00F67B34" w:rsidRDefault="00F67B34" w:rsidP="00F67B34">
      <w:pPr>
        <w:pStyle w:val="BasicText"/>
        <w:numPr>
          <w:ilvl w:val="0"/>
          <w:numId w:val="24"/>
        </w:numPr>
        <w:spacing w:before="0" w:beforeAutospacing="0"/>
      </w:pPr>
      <w:r>
        <w:t>Large concrete gutter at the front of the house, spilling water from two sections of the roof into a concrete pond</w:t>
      </w:r>
    </w:p>
    <w:p w14:paraId="01F4A376" w14:textId="758F7E12" w:rsidR="005A4525" w:rsidRDefault="005A4525" w:rsidP="005A4525">
      <w:pPr>
        <w:pStyle w:val="BasicText"/>
        <w:numPr>
          <w:ilvl w:val="0"/>
          <w:numId w:val="24"/>
        </w:numPr>
      </w:pPr>
      <w:r>
        <w:t xml:space="preserve">Wedge-shaped corner windows with </w:t>
      </w:r>
      <w:r w:rsidR="00F67B34">
        <w:t>timber</w:t>
      </w:r>
      <w:r>
        <w:t xml:space="preserve"> frames</w:t>
      </w:r>
    </w:p>
    <w:p w14:paraId="2A10FC1B" w14:textId="704D8F12" w:rsidR="00296BF7" w:rsidRDefault="00F67B34" w:rsidP="00296BF7">
      <w:pPr>
        <w:pStyle w:val="BasicText"/>
        <w:numPr>
          <w:ilvl w:val="0"/>
          <w:numId w:val="24"/>
        </w:numPr>
        <w:spacing w:before="0" w:beforeAutospacing="0"/>
      </w:pPr>
      <w:r>
        <w:t>L</w:t>
      </w:r>
      <w:r w:rsidRPr="00951610">
        <w:t>arge, glazed openings</w:t>
      </w:r>
      <w:r>
        <w:t xml:space="preserve"> in the </w:t>
      </w:r>
      <w:r w:rsidR="002A206A">
        <w:t>main</w:t>
      </w:r>
      <w:r w:rsidR="002A206A" w:rsidRPr="00951610">
        <w:t xml:space="preserve"> </w:t>
      </w:r>
      <w:r w:rsidRPr="00951610">
        <w:t>bedroom and the open plan living/dining</w:t>
      </w:r>
      <w:r>
        <w:t xml:space="preserve"> area</w:t>
      </w:r>
    </w:p>
    <w:p w14:paraId="7698E9CF" w14:textId="2E789D41" w:rsidR="000C176C" w:rsidRDefault="00A15EBE" w:rsidP="006D38CD">
      <w:pPr>
        <w:pStyle w:val="BasicText"/>
        <w:spacing w:after="0" w:afterAutospacing="0"/>
        <w:rPr>
          <w:i/>
          <w:iCs/>
        </w:rPr>
      </w:pPr>
      <w:r>
        <w:rPr>
          <w:i/>
          <w:iCs/>
        </w:rPr>
        <w:t xml:space="preserve">Landscape elements that are demonstrative of </w:t>
      </w:r>
      <w:r w:rsidR="00F67B34">
        <w:rPr>
          <w:i/>
          <w:iCs/>
        </w:rPr>
        <w:t>the sculptural organic style</w:t>
      </w:r>
      <w:r>
        <w:rPr>
          <w:i/>
          <w:iCs/>
        </w:rPr>
        <w:t>:</w:t>
      </w:r>
    </w:p>
    <w:p w14:paraId="1585B951" w14:textId="112A996F" w:rsidR="005A4525" w:rsidRDefault="00A15EBE" w:rsidP="005A4525">
      <w:pPr>
        <w:pStyle w:val="BasicText"/>
        <w:numPr>
          <w:ilvl w:val="0"/>
          <w:numId w:val="24"/>
        </w:numPr>
        <w:spacing w:before="0" w:beforeAutospacing="0"/>
      </w:pPr>
      <w:r>
        <w:t>Tapered</w:t>
      </w:r>
      <w:r w:rsidR="005A4525">
        <w:t xml:space="preserve"> garden walls </w:t>
      </w:r>
    </w:p>
    <w:p w14:paraId="2838C5F7" w14:textId="130A55F2" w:rsidR="00A15EBE" w:rsidRDefault="00A15EBE" w:rsidP="005A4525">
      <w:pPr>
        <w:pStyle w:val="BasicText"/>
        <w:numPr>
          <w:ilvl w:val="0"/>
          <w:numId w:val="24"/>
        </w:numPr>
        <w:spacing w:before="0" w:beforeAutospacing="0"/>
      </w:pPr>
      <w:r>
        <w:t xml:space="preserve">Concrete </w:t>
      </w:r>
      <w:r w:rsidR="00F67B34">
        <w:t>pond</w:t>
      </w:r>
      <w:r>
        <w:t xml:space="preserve"> water feature in the front garden</w:t>
      </w:r>
    </w:p>
    <w:p w14:paraId="7B1855E2" w14:textId="53E17321" w:rsidR="00296BF7" w:rsidRDefault="001D4731" w:rsidP="005A4525">
      <w:pPr>
        <w:pStyle w:val="BasicText"/>
        <w:numPr>
          <w:ilvl w:val="0"/>
          <w:numId w:val="24"/>
        </w:numPr>
        <w:spacing w:before="0" w:beforeAutospacing="0"/>
      </w:pPr>
      <w:r>
        <w:t>O</w:t>
      </w:r>
      <w:r w:rsidR="00296BF7">
        <w:t>il tank above the pond in the front garden</w:t>
      </w:r>
    </w:p>
    <w:p w14:paraId="54E3F0C4" w14:textId="791F80E9" w:rsidR="00A3524A" w:rsidRDefault="00E21B58" w:rsidP="00F10607">
      <w:pPr>
        <w:pStyle w:val="BasicText"/>
        <w:spacing w:after="0" w:afterAutospacing="0"/>
        <w:rPr>
          <w:i/>
          <w:iCs/>
        </w:rPr>
      </w:pPr>
      <w:r>
        <w:rPr>
          <w:i/>
          <w:iCs/>
        </w:rPr>
        <w:t>Interior</w:t>
      </w:r>
      <w:r w:rsidR="00A15EBE">
        <w:rPr>
          <w:i/>
          <w:iCs/>
        </w:rPr>
        <w:t xml:space="preserve"> elements that are demonstrative </w:t>
      </w:r>
      <w:r w:rsidR="00F67B34">
        <w:rPr>
          <w:i/>
          <w:iCs/>
        </w:rPr>
        <w:t>of the sculptural organic style:</w:t>
      </w:r>
    </w:p>
    <w:p w14:paraId="158101AF" w14:textId="5F769309" w:rsidR="005C7822" w:rsidRDefault="00F67B34" w:rsidP="006D38CD">
      <w:pPr>
        <w:pStyle w:val="BasicText"/>
        <w:numPr>
          <w:ilvl w:val="0"/>
          <w:numId w:val="24"/>
        </w:numPr>
        <w:spacing w:before="0" w:beforeAutospacing="0"/>
      </w:pPr>
      <w:r>
        <w:t>L</w:t>
      </w:r>
      <w:r w:rsidR="00A15EBE">
        <w:t>ayout with t</w:t>
      </w:r>
      <w:r w:rsidR="005C7822">
        <w:t>wo staggered square zones</w:t>
      </w:r>
      <w:r w:rsidR="005A4525">
        <w:t>,</w:t>
      </w:r>
      <w:r w:rsidR="005C7822">
        <w:t xml:space="preserve"> </w:t>
      </w:r>
      <w:r w:rsidR="00A15EBE">
        <w:t xml:space="preserve">distinct functionally, </w:t>
      </w:r>
      <w:r w:rsidR="005C7822" w:rsidRPr="003F5CCF">
        <w:t>one for living</w:t>
      </w:r>
      <w:r>
        <w:t xml:space="preserve"> and entertaining</w:t>
      </w:r>
      <w:r w:rsidR="005C7822" w:rsidRPr="003F5CCF">
        <w:t xml:space="preserve"> (open-plan lounge, kitchen, dining)</w:t>
      </w:r>
      <w:r w:rsidR="00A15EBE">
        <w:t xml:space="preserve"> </w:t>
      </w:r>
      <w:r w:rsidR="005C7822" w:rsidRPr="003F5CCF">
        <w:t>and one</w:t>
      </w:r>
      <w:r w:rsidR="00A15EBE">
        <w:t xml:space="preserve"> private</w:t>
      </w:r>
      <w:r>
        <w:t xml:space="preserve"> zone with</w:t>
      </w:r>
      <w:r w:rsidR="005C7822" w:rsidRPr="003F5CCF">
        <w:t xml:space="preserve"> two bedrooms, </w:t>
      </w:r>
      <w:r>
        <w:t xml:space="preserve">a </w:t>
      </w:r>
      <w:r w:rsidR="005C7822" w:rsidRPr="003F5CCF">
        <w:t>bathroom, laundry, and convertible garage</w:t>
      </w:r>
    </w:p>
    <w:p w14:paraId="242BE485" w14:textId="77777777" w:rsidR="005C4080" w:rsidRDefault="005C4080" w:rsidP="005C4080">
      <w:pPr>
        <w:pStyle w:val="BasicText"/>
        <w:numPr>
          <w:ilvl w:val="0"/>
          <w:numId w:val="24"/>
        </w:numPr>
      </w:pPr>
      <w:r>
        <w:t>Copper box lights</w:t>
      </w:r>
    </w:p>
    <w:p w14:paraId="4A87B19C" w14:textId="34956BD8" w:rsidR="00C63EA7" w:rsidRDefault="00A15EBE" w:rsidP="00C63EA7">
      <w:pPr>
        <w:pStyle w:val="BasicText"/>
        <w:numPr>
          <w:ilvl w:val="0"/>
          <w:numId w:val="24"/>
        </w:numPr>
      </w:pPr>
      <w:r>
        <w:t>Angled</w:t>
      </w:r>
      <w:r w:rsidR="00C63EA7">
        <w:t xml:space="preserve"> kitchen cabinets</w:t>
      </w:r>
    </w:p>
    <w:p w14:paraId="710E9530" w14:textId="4D439C97" w:rsidR="00732D7C" w:rsidRDefault="00E21B58" w:rsidP="00C63EA7">
      <w:pPr>
        <w:pStyle w:val="BasicText"/>
        <w:numPr>
          <w:ilvl w:val="0"/>
          <w:numId w:val="24"/>
        </w:numPr>
      </w:pPr>
      <w:r>
        <w:t>M</w:t>
      </w:r>
      <w:r w:rsidR="00A15EBE">
        <w:t xml:space="preserve">odern, light-filled design of the bathroom </w:t>
      </w:r>
    </w:p>
    <w:p w14:paraId="1C982B4A" w14:textId="4278F6F5" w:rsidR="00B67FAF" w:rsidRDefault="00B67FAF" w:rsidP="006D38CD">
      <w:pPr>
        <w:pStyle w:val="BasicText"/>
        <w:numPr>
          <w:ilvl w:val="0"/>
          <w:numId w:val="24"/>
        </w:numPr>
        <w:spacing w:before="0" w:beforeAutospacing="0"/>
      </w:pPr>
      <w:r>
        <w:t xml:space="preserve">Expressed </w:t>
      </w:r>
      <w:r w:rsidR="008F6BB7">
        <w:t>t</w:t>
      </w:r>
      <w:r>
        <w:t xml:space="preserve">imber beams </w:t>
      </w:r>
      <w:r w:rsidR="00A15EBE">
        <w:t>and rafters in</w:t>
      </w:r>
      <w:r>
        <w:t xml:space="preserve"> the ceiling </w:t>
      </w:r>
    </w:p>
    <w:p w14:paraId="643C8A2D" w14:textId="7FB694D4" w:rsidR="00907F49" w:rsidRDefault="0027254A" w:rsidP="00675629">
      <w:pPr>
        <w:pStyle w:val="BasicText"/>
        <w:numPr>
          <w:ilvl w:val="0"/>
          <w:numId w:val="24"/>
        </w:numPr>
      </w:pPr>
      <w:r>
        <w:t xml:space="preserve">Johnston </w:t>
      </w:r>
      <w:r w:rsidR="008F6BB7">
        <w:t>R</w:t>
      </w:r>
      <w:r>
        <w:t xml:space="preserve">iver wood </w:t>
      </w:r>
      <w:r w:rsidR="00A15EBE">
        <w:t>parquetry flooring in living and dining area.</w:t>
      </w:r>
    </w:p>
    <w:p w14:paraId="4FF5D03B" w14:textId="3D984C2D" w:rsidR="00732B92" w:rsidRDefault="00732B92" w:rsidP="00C63EA7">
      <w:pPr>
        <w:pStyle w:val="BasicText"/>
        <w:numPr>
          <w:ilvl w:val="0"/>
          <w:numId w:val="24"/>
        </w:numPr>
      </w:pPr>
      <w:r>
        <w:t>Custom wood</w:t>
      </w:r>
      <w:r w:rsidR="00EC6572">
        <w:t xml:space="preserve"> cabinet in living room</w:t>
      </w:r>
    </w:p>
    <w:p w14:paraId="413A2023" w14:textId="74BE1597" w:rsidR="00732B92" w:rsidRDefault="004250E4" w:rsidP="00C63EA7">
      <w:pPr>
        <w:pStyle w:val="BasicText"/>
        <w:numPr>
          <w:ilvl w:val="0"/>
          <w:numId w:val="24"/>
        </w:numPr>
      </w:pPr>
      <w:r>
        <w:lastRenderedPageBreak/>
        <w:t xml:space="preserve">Connecting </w:t>
      </w:r>
      <w:r w:rsidR="00C02EFF">
        <w:t xml:space="preserve">cabinet </w:t>
      </w:r>
      <w:r>
        <w:t>between kitchen pantry and exterior</w:t>
      </w:r>
    </w:p>
    <w:p w14:paraId="7F16E704" w14:textId="7B15C622" w:rsidR="00AF5F77" w:rsidRDefault="00AF5F77" w:rsidP="0027254A">
      <w:pPr>
        <w:pStyle w:val="BasicText"/>
      </w:pPr>
      <w:r>
        <w:t xml:space="preserve">The </w:t>
      </w:r>
      <w:r w:rsidRPr="00A15EBE">
        <w:rPr>
          <w:b/>
          <w:bCs w:val="0"/>
        </w:rPr>
        <w:t xml:space="preserve">1995 </w:t>
      </w:r>
      <w:r w:rsidR="00F86519" w:rsidRPr="00A15EBE">
        <w:rPr>
          <w:b/>
          <w:bCs w:val="0"/>
        </w:rPr>
        <w:t>addition</w:t>
      </w:r>
      <w:r w:rsidR="00AA74B6">
        <w:t>,</w:t>
      </w:r>
      <w:r w:rsidR="00F86519">
        <w:t xml:space="preserve"> </w:t>
      </w:r>
      <w:r>
        <w:t xml:space="preserve">designed in </w:t>
      </w:r>
      <w:r w:rsidR="007D769A">
        <w:t xml:space="preserve">the </w:t>
      </w:r>
      <w:r>
        <w:t xml:space="preserve">late </w:t>
      </w:r>
      <w:r w:rsidR="00123084">
        <w:t>20</w:t>
      </w:r>
      <w:r w:rsidR="00123084" w:rsidRPr="00123084">
        <w:t>th</w:t>
      </w:r>
      <w:r w:rsidR="00123084">
        <w:t>-</w:t>
      </w:r>
      <w:r>
        <w:t>century organic style</w:t>
      </w:r>
      <w:r w:rsidR="00AA74B6">
        <w:t>, has the following significant features</w:t>
      </w:r>
      <w:r w:rsidR="00907F49">
        <w:t>:</w:t>
      </w:r>
    </w:p>
    <w:p w14:paraId="35EF0F3D" w14:textId="77777777" w:rsidR="00E21B58" w:rsidRDefault="00E21B58" w:rsidP="00E21B58">
      <w:pPr>
        <w:pStyle w:val="BasicText"/>
        <w:spacing w:after="0" w:afterAutospacing="0"/>
        <w:rPr>
          <w:i/>
          <w:iCs/>
        </w:rPr>
      </w:pPr>
      <w:r w:rsidRPr="00EC1915">
        <w:rPr>
          <w:i/>
          <w:iCs/>
        </w:rPr>
        <w:t>Exterio</w:t>
      </w:r>
      <w:r>
        <w:rPr>
          <w:i/>
          <w:iCs/>
        </w:rPr>
        <w:t>r features that are demonstrative of the sculptural organic style:</w:t>
      </w:r>
    </w:p>
    <w:p w14:paraId="23824FE3" w14:textId="4E36F5BD" w:rsidR="008D35C7" w:rsidRDefault="008D35C7" w:rsidP="006D38CD">
      <w:pPr>
        <w:pStyle w:val="BasicText"/>
        <w:numPr>
          <w:ilvl w:val="0"/>
          <w:numId w:val="24"/>
        </w:numPr>
        <w:spacing w:before="0" w:beforeAutospacing="0"/>
      </w:pPr>
      <w:r>
        <w:t>Selective areas of timber cladding and soffit linings externally</w:t>
      </w:r>
    </w:p>
    <w:p w14:paraId="20EFE804" w14:textId="0D738357" w:rsidR="00C63EA7" w:rsidRDefault="00E21B58" w:rsidP="006D38CD">
      <w:pPr>
        <w:pStyle w:val="BasicText"/>
        <w:numPr>
          <w:ilvl w:val="0"/>
          <w:numId w:val="24"/>
        </w:numPr>
        <w:spacing w:before="0" w:beforeAutospacing="0"/>
      </w:pPr>
      <w:r>
        <w:t>T</w:t>
      </w:r>
      <w:r w:rsidR="00907F49">
        <w:t>imber balcony</w:t>
      </w:r>
    </w:p>
    <w:p w14:paraId="2DA9E6BA" w14:textId="409EE793" w:rsidR="00C63EA7" w:rsidRDefault="005A4525" w:rsidP="00C63EA7">
      <w:pPr>
        <w:pStyle w:val="BasicText"/>
        <w:numPr>
          <w:ilvl w:val="0"/>
          <w:numId w:val="24"/>
        </w:numPr>
      </w:pPr>
      <w:r>
        <w:t>Geometric h</w:t>
      </w:r>
      <w:r w:rsidR="00C63EA7">
        <w:t>ighlight windows</w:t>
      </w:r>
      <w:r>
        <w:t xml:space="preserve"> with </w:t>
      </w:r>
      <w:r w:rsidR="00A15EBE">
        <w:t>timber</w:t>
      </w:r>
      <w:r>
        <w:t xml:space="preserve"> frames</w:t>
      </w:r>
    </w:p>
    <w:p w14:paraId="53B0162C" w14:textId="5EC58AF7" w:rsidR="00C63EA7" w:rsidRDefault="00C63EA7" w:rsidP="000C176C">
      <w:pPr>
        <w:pStyle w:val="BasicText"/>
        <w:numPr>
          <w:ilvl w:val="0"/>
          <w:numId w:val="24"/>
        </w:numPr>
      </w:pPr>
      <w:r>
        <w:t>Light tower</w:t>
      </w:r>
    </w:p>
    <w:p w14:paraId="7BEED2E9" w14:textId="77777777" w:rsidR="00A15EBE" w:rsidRDefault="00A15EBE" w:rsidP="00A15EBE">
      <w:pPr>
        <w:pStyle w:val="BasicText"/>
        <w:numPr>
          <w:ilvl w:val="0"/>
          <w:numId w:val="24"/>
        </w:numPr>
      </w:pPr>
      <w:r>
        <w:t>White rendered brick walls, matching the main house</w:t>
      </w:r>
    </w:p>
    <w:p w14:paraId="700A0472" w14:textId="2B26C773" w:rsidR="00907F49" w:rsidRDefault="00907F49" w:rsidP="006D38CD">
      <w:pPr>
        <w:pStyle w:val="BasicText"/>
        <w:numPr>
          <w:ilvl w:val="0"/>
          <w:numId w:val="24"/>
        </w:numPr>
        <w:spacing w:before="0" w:beforeAutospacing="0"/>
      </w:pPr>
      <w:r>
        <w:t>Steeply pitched corrugated steel roof</w:t>
      </w:r>
    </w:p>
    <w:p w14:paraId="481F9B6C" w14:textId="1973897C" w:rsidR="00E21B58" w:rsidRPr="00E21B58" w:rsidRDefault="00E21B58" w:rsidP="00E21B58">
      <w:pPr>
        <w:pStyle w:val="BasicText"/>
        <w:spacing w:after="0" w:afterAutospacing="0"/>
        <w:rPr>
          <w:i/>
          <w:iCs/>
        </w:rPr>
      </w:pPr>
      <w:r w:rsidRPr="00E21B58">
        <w:rPr>
          <w:i/>
          <w:iCs/>
        </w:rPr>
        <w:t>Landscape elements that are demonstrative of the sculptural organic style:</w:t>
      </w:r>
    </w:p>
    <w:p w14:paraId="2E311F44" w14:textId="77777777" w:rsidR="00C63EA7" w:rsidRDefault="00C63EA7" w:rsidP="008F6BB7">
      <w:pPr>
        <w:pStyle w:val="BasicText"/>
        <w:numPr>
          <w:ilvl w:val="0"/>
          <w:numId w:val="24"/>
        </w:numPr>
        <w:spacing w:before="0" w:beforeAutospacing="0"/>
      </w:pPr>
      <w:r>
        <w:t>Courtyard wall for privacy</w:t>
      </w:r>
    </w:p>
    <w:p w14:paraId="28EE9807" w14:textId="1DB01D2E" w:rsidR="005A4525" w:rsidRDefault="00A15EBE" w:rsidP="005A4525">
      <w:pPr>
        <w:pStyle w:val="BasicText"/>
        <w:numPr>
          <w:ilvl w:val="0"/>
          <w:numId w:val="24"/>
        </w:numPr>
        <w:spacing w:before="0" w:beforeAutospacing="0"/>
      </w:pPr>
      <w:r>
        <w:t>Tapered</w:t>
      </w:r>
      <w:r w:rsidR="005A4525">
        <w:t xml:space="preserve"> garden walls </w:t>
      </w:r>
    </w:p>
    <w:p w14:paraId="417ADFD4" w14:textId="7AF24D5E" w:rsidR="00E21B58" w:rsidRDefault="00E21B58" w:rsidP="00E21B58">
      <w:pPr>
        <w:pStyle w:val="BasicText"/>
        <w:spacing w:after="0" w:afterAutospacing="0"/>
        <w:rPr>
          <w:i/>
          <w:iCs/>
        </w:rPr>
      </w:pPr>
      <w:r>
        <w:rPr>
          <w:i/>
          <w:iCs/>
        </w:rPr>
        <w:t>Interior elements that are demonstrative of the sculptural organic style:</w:t>
      </w:r>
    </w:p>
    <w:p w14:paraId="5660D3E8" w14:textId="0DD73710" w:rsidR="008D35C7" w:rsidRDefault="008D35C7" w:rsidP="008D35C7">
      <w:pPr>
        <w:pStyle w:val="BasicText"/>
        <w:numPr>
          <w:ilvl w:val="0"/>
          <w:numId w:val="24"/>
        </w:numPr>
        <w:spacing w:before="0" w:beforeAutospacing="0"/>
      </w:pPr>
      <w:r>
        <w:t>Timber lining at the upper floor ceiling, and around the loft bed</w:t>
      </w:r>
    </w:p>
    <w:p w14:paraId="0A9DE688" w14:textId="09A6CFAB" w:rsidR="0027254A" w:rsidRDefault="000E1490" w:rsidP="006D38CD">
      <w:pPr>
        <w:pStyle w:val="BasicText"/>
        <w:numPr>
          <w:ilvl w:val="0"/>
          <w:numId w:val="24"/>
        </w:numPr>
        <w:spacing w:before="0" w:beforeAutospacing="0"/>
      </w:pPr>
      <w:r>
        <w:t>Built-in</w:t>
      </w:r>
      <w:r w:rsidR="0027254A">
        <w:t xml:space="preserve"> upstairs</w:t>
      </w:r>
      <w:r>
        <w:t xml:space="preserve"> bed</w:t>
      </w:r>
      <w:r w:rsidR="00627FDA">
        <w:t xml:space="preserve"> frame with timber panelling</w:t>
      </w:r>
    </w:p>
    <w:p w14:paraId="37E8DEF2" w14:textId="0E145004" w:rsidR="00511055" w:rsidRDefault="00511055" w:rsidP="00675629">
      <w:pPr>
        <w:pStyle w:val="BasicText"/>
        <w:numPr>
          <w:ilvl w:val="0"/>
          <w:numId w:val="24"/>
        </w:numPr>
      </w:pPr>
      <w:r>
        <w:t xml:space="preserve">Angular ceilings </w:t>
      </w:r>
      <w:r w:rsidR="00C23C32">
        <w:t>throughout</w:t>
      </w:r>
    </w:p>
    <w:p w14:paraId="3720E5CD" w14:textId="48F658B7" w:rsidR="00E21B58" w:rsidRDefault="00E21B58" w:rsidP="00675629">
      <w:pPr>
        <w:pStyle w:val="BasicText"/>
        <w:numPr>
          <w:ilvl w:val="0"/>
          <w:numId w:val="24"/>
        </w:numPr>
      </w:pPr>
      <w:r>
        <w:t>Light tower</w:t>
      </w:r>
    </w:p>
    <w:p w14:paraId="2B34319B" w14:textId="3927582B" w:rsidR="00D043F6" w:rsidRDefault="00A15EBE" w:rsidP="00675629">
      <w:pPr>
        <w:pStyle w:val="BasicText"/>
        <w:numPr>
          <w:ilvl w:val="0"/>
          <w:numId w:val="24"/>
        </w:numPr>
      </w:pPr>
      <w:r>
        <w:t>Flexible</w:t>
      </w:r>
      <w:r w:rsidR="00D043F6">
        <w:t xml:space="preserve"> design, fully self-contained</w:t>
      </w:r>
      <w:r>
        <w:t>, with option to be converted into two bedroom or one bedroom</w:t>
      </w:r>
    </w:p>
    <w:p w14:paraId="30674D6E" w14:textId="75256D37" w:rsidR="00A50521" w:rsidRDefault="00227614" w:rsidP="00A50521">
      <w:pPr>
        <w:pStyle w:val="SectionHeadings"/>
        <w:rPr>
          <w:b w:val="0"/>
          <w:sz w:val="24"/>
          <w:szCs w:val="24"/>
          <w:lang w:eastAsia="en-AU"/>
        </w:rPr>
      </w:pPr>
      <w:r>
        <w:t xml:space="preserve">Conservation </w:t>
      </w:r>
      <w:r w:rsidR="007D769A">
        <w:t>o</w:t>
      </w:r>
      <w:r>
        <w:t>bjective</w:t>
      </w:r>
    </w:p>
    <w:p w14:paraId="061237A7" w14:textId="6E288E7D" w:rsidR="00804872" w:rsidRPr="00EC0845" w:rsidRDefault="00804872" w:rsidP="00A50521">
      <w:pPr>
        <w:pStyle w:val="BasicText"/>
      </w:pPr>
      <w:r w:rsidRPr="00EC0845">
        <w:t>The guiding co</w:t>
      </w:r>
      <w:r w:rsidR="00C43D44" w:rsidRPr="00EC0845">
        <w:t xml:space="preserve">nservation objective is that </w:t>
      </w:r>
      <w:r w:rsidR="0011290B" w:rsidRPr="000752C9">
        <w:t>McKeown House</w:t>
      </w:r>
      <w:r w:rsidRPr="000752C9">
        <w:t xml:space="preserve"> shall</w:t>
      </w:r>
      <w:r w:rsidRPr="00EC0845">
        <w:t xml:space="preserve"> be conserved and appropriately managed in a manner respecting its heritage significance</w:t>
      </w:r>
      <w:r w:rsidR="00EC4723" w:rsidRPr="00EC0845">
        <w:t>.</w:t>
      </w:r>
    </w:p>
    <w:p w14:paraId="03EDA81C" w14:textId="40F17741" w:rsidR="00804872" w:rsidRPr="00EC0845" w:rsidRDefault="00804872" w:rsidP="00EC0845">
      <w:pPr>
        <w:pStyle w:val="BasicText"/>
      </w:pPr>
      <w:r w:rsidRPr="00EC0845">
        <w:t xml:space="preserve">The ACT Heritage Council may </w:t>
      </w:r>
      <w:r w:rsidR="00771A43">
        <w:t>make</w:t>
      </w:r>
      <w:r w:rsidR="00771A43" w:rsidRPr="00EC0845">
        <w:t xml:space="preserve"> </w:t>
      </w:r>
      <w:r w:rsidRPr="00EC0845">
        <w:t>heritage guidelines applicable to the place under s</w:t>
      </w:r>
      <w:r w:rsidR="007430A7" w:rsidRPr="00EC0845">
        <w:t>25</w:t>
      </w:r>
      <w:r w:rsidRPr="00EC0845">
        <w:t xml:space="preserve"> of the </w:t>
      </w:r>
      <w:r w:rsidRPr="00763527">
        <w:rPr>
          <w:i/>
          <w:iCs/>
        </w:rPr>
        <w:t>Heritage Act 2004</w:t>
      </w:r>
      <w:r w:rsidRPr="00EC0845">
        <w:t>.</w:t>
      </w:r>
      <w:r w:rsidR="00227614">
        <w:t xml:space="preserve"> </w:t>
      </w:r>
    </w:p>
    <w:p w14:paraId="4F56F49E" w14:textId="37DCC3D1" w:rsidR="00126A6C" w:rsidRDefault="00804872" w:rsidP="00EC0845">
      <w:pPr>
        <w:pStyle w:val="BasicText"/>
      </w:pPr>
      <w:r w:rsidRPr="00EC0845">
        <w:t>For further information on guidelines applicable to the place, or for advice on proposed works or development, please contact ACT Heritage</w:t>
      </w:r>
      <w:r w:rsidR="004327D3" w:rsidRPr="00EC0845">
        <w:t xml:space="preserve"> via email at </w:t>
      </w:r>
      <w:hyperlink r:id="rId19" w:history="1">
        <w:r w:rsidR="00192285" w:rsidRPr="00192285">
          <w:rPr>
            <w:rStyle w:val="Hyperlink"/>
          </w:rPr>
          <w:t>heritage@act.gov.au</w:t>
        </w:r>
      </w:hyperlink>
      <w:r w:rsidR="00192285">
        <w:t xml:space="preserve"> </w:t>
      </w:r>
      <w:r w:rsidR="004327D3" w:rsidRPr="00EC0845">
        <w:t>or</w:t>
      </w:r>
      <w:r w:rsidRPr="00EC0845">
        <w:t xml:space="preserve"> </w:t>
      </w:r>
      <w:r w:rsidR="004327D3" w:rsidRPr="00EC0845">
        <w:t>via</w:t>
      </w:r>
      <w:r w:rsidRPr="00EC0845">
        <w:t xml:space="preserve"> 13 22 81.</w:t>
      </w:r>
    </w:p>
    <w:p w14:paraId="55F31EF3" w14:textId="0723001A" w:rsidR="00A50521" w:rsidRDefault="00C65299" w:rsidP="00A50521">
      <w:pPr>
        <w:pStyle w:val="SectionHeadings"/>
        <w:rPr>
          <w:b w:val="0"/>
          <w:sz w:val="24"/>
          <w:szCs w:val="24"/>
          <w:lang w:eastAsia="en-AU"/>
        </w:rPr>
      </w:pPr>
      <w:r>
        <w:t xml:space="preserve">Reason for </w:t>
      </w:r>
      <w:r w:rsidR="007D769A">
        <w:t>p</w:t>
      </w:r>
      <w:r>
        <w:t xml:space="preserve">rovisional </w:t>
      </w:r>
      <w:r w:rsidR="007D769A">
        <w:t>r</w:t>
      </w:r>
      <w:r>
        <w:t>egistration</w:t>
      </w:r>
    </w:p>
    <w:p w14:paraId="559600FD" w14:textId="77777777" w:rsidR="00481B5F" w:rsidRDefault="00481B5F" w:rsidP="00481B5F">
      <w:pPr>
        <w:pStyle w:val="BasicText"/>
      </w:pPr>
      <w:r w:rsidRPr="00EC0845">
        <w:t xml:space="preserve">This statement refers to the heritage significance of the </w:t>
      </w:r>
      <w:sdt>
        <w:sdtPr>
          <w:alias w:val="Status"/>
          <w:tag w:val=""/>
          <w:id w:val="-1040981630"/>
          <w:placeholder>
            <w:docPart w:val="D2B84F271A724444972AF51A82C63A2C"/>
          </w:placeholder>
          <w:dataBinding w:prefixMappings="xmlns:ns0='http://purl.org/dc/elements/1.1/' xmlns:ns1='http://schemas.openxmlformats.org/package/2006/metadata/core-properties' " w:xpath="/ns1:coreProperties[1]/ns1:contentStatus[1]" w:storeItemID="{6C3C8BC8-F283-45AE-878A-BAB7291924A1}"/>
          <w:text/>
        </w:sdtPr>
        <w:sdtEndPr/>
        <w:sdtContent>
          <w:r>
            <w:t>place</w:t>
          </w:r>
        </w:sdtContent>
      </w:sdt>
      <w:r w:rsidRPr="00EC0845">
        <w:t xml:space="preserve"> as required in s12(d) of the </w:t>
      </w:r>
      <w:r w:rsidRPr="00763527">
        <w:rPr>
          <w:i/>
          <w:iCs/>
        </w:rPr>
        <w:t>Heritage Act 2004</w:t>
      </w:r>
      <w:r w:rsidRPr="00EC0845">
        <w:t>.</w:t>
      </w:r>
    </w:p>
    <w:p w14:paraId="6AF72A0A" w14:textId="4451B20E" w:rsidR="00532EDD" w:rsidRDefault="00DA6A5C" w:rsidP="00A50521">
      <w:pPr>
        <w:pStyle w:val="BasicText"/>
      </w:pPr>
      <w:r w:rsidRPr="00EC0845">
        <w:t xml:space="preserve">The Council has assessed </w:t>
      </w:r>
      <w:r w:rsidR="0011290B" w:rsidRPr="000D11B0">
        <w:t xml:space="preserve">McKeown </w:t>
      </w:r>
      <w:r w:rsidR="007D769A">
        <w:t>H</w:t>
      </w:r>
      <w:r w:rsidR="0011290B" w:rsidRPr="000D11B0">
        <w:t>ouse</w:t>
      </w:r>
      <w:r w:rsidR="000A56E1" w:rsidRPr="00EC0845">
        <w:t xml:space="preserve"> </w:t>
      </w:r>
      <w:r w:rsidR="00532EDD" w:rsidRPr="00EC0845">
        <w:t xml:space="preserve">against the heritage significance criteria and </w:t>
      </w:r>
      <w:r w:rsidR="00481B5F">
        <w:lastRenderedPageBreak/>
        <w:t>reasonably believes</w:t>
      </w:r>
      <w:r w:rsidRPr="00EC0845">
        <w:t xml:space="preserve"> that the place </w:t>
      </w:r>
      <w:r w:rsidR="00481B5F">
        <w:t>has</w:t>
      </w:r>
      <w:r w:rsidR="00532EDD" w:rsidRPr="00EC0845">
        <w:t xml:space="preserve"> heritage significance when assessed against </w:t>
      </w:r>
      <w:r w:rsidR="00532EDD" w:rsidRPr="00773922">
        <w:t xml:space="preserve">criteria </w:t>
      </w:r>
      <w:r w:rsidR="00E456C8" w:rsidRPr="000C176C">
        <w:t>(</w:t>
      </w:r>
      <w:r w:rsidR="00773922" w:rsidRPr="000C176C">
        <w:t>b</w:t>
      </w:r>
      <w:r w:rsidR="00E456C8" w:rsidRPr="000C176C">
        <w:t>) and (</w:t>
      </w:r>
      <w:r w:rsidR="00773922" w:rsidRPr="000C176C">
        <w:t>d</w:t>
      </w:r>
      <w:r w:rsidR="00E456C8" w:rsidRPr="000C176C">
        <w:t>)</w:t>
      </w:r>
      <w:r w:rsidR="00844B82" w:rsidRPr="00EC0845">
        <w:t xml:space="preserve"> </w:t>
      </w:r>
      <w:r w:rsidR="00532EDD" w:rsidRPr="00EC0845">
        <w:t xml:space="preserve">under </w:t>
      </w:r>
      <w:r w:rsidR="00DA2E2F" w:rsidRPr="00EC0845">
        <w:t>s10 of</w:t>
      </w:r>
      <w:r w:rsidR="006B14AC" w:rsidRPr="00EC0845">
        <w:t xml:space="preserve"> the</w:t>
      </w:r>
      <w:r w:rsidR="00532EDD" w:rsidRPr="00EC0845">
        <w:t xml:space="preserve"> </w:t>
      </w:r>
      <w:r w:rsidR="00532EDD" w:rsidRPr="00B17038">
        <w:rPr>
          <w:i/>
          <w:iCs/>
        </w:rPr>
        <w:t>Heritage Act</w:t>
      </w:r>
      <w:r w:rsidR="009363B9" w:rsidRPr="00B17038">
        <w:rPr>
          <w:i/>
          <w:iCs/>
        </w:rPr>
        <w:t xml:space="preserve"> 2004</w:t>
      </w:r>
      <w:r w:rsidR="00532EDD" w:rsidRPr="00EC0845">
        <w:t>.</w:t>
      </w:r>
      <w:r w:rsidR="009C447F">
        <w:t xml:space="preserve"> </w:t>
      </w:r>
      <w:r w:rsidR="009C447F" w:rsidRPr="009C447F">
        <w:t xml:space="preserve">A </w:t>
      </w:r>
      <w:sdt>
        <w:sdtPr>
          <w:alias w:val="Status"/>
          <w:tag w:val=""/>
          <w:id w:val="-727387382"/>
          <w:placeholder>
            <w:docPart w:val="B4BB85C6560D4C9593F6FAC69657D23D"/>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BD10C1" w:rsidRPr="00BC0F16">
        <w:t xml:space="preserve"> </w:t>
      </w:r>
      <w:r w:rsidR="009C447F" w:rsidRPr="009C447F">
        <w:t>is considered to have heritage significance if it meets one or more of the criteria.</w:t>
      </w:r>
    </w:p>
    <w:p w14:paraId="2714B2B4" w14:textId="77777777" w:rsidR="00A62F1B" w:rsidRDefault="00A62F1B" w:rsidP="00A62F1B">
      <w:pPr>
        <w:pStyle w:val="Caption"/>
        <w:keepNext/>
      </w:pPr>
      <w:r>
        <w:t xml:space="preserve">Table </w:t>
      </w:r>
      <w:r w:rsidR="00551D06">
        <w:fldChar w:fldCharType="begin"/>
      </w:r>
      <w:r w:rsidR="00551D06">
        <w:instrText xml:space="preserve"> SEQ Table \* ARABIC </w:instrText>
      </w:r>
      <w:r w:rsidR="00551D06">
        <w:fldChar w:fldCharType="separate"/>
      </w:r>
      <w:r w:rsidR="00551D06">
        <w:rPr>
          <w:noProof/>
        </w:rPr>
        <w:t>1</w:t>
      </w:r>
      <w:r w:rsidR="00551D06">
        <w:rPr>
          <w:noProof/>
        </w:rPr>
        <w:fldChar w:fldCharType="end"/>
      </w:r>
      <w:r>
        <w:t xml:space="preserve"> Criteria that the Council consider have been met</w:t>
      </w:r>
      <w:r w:rsidR="00BD10C1">
        <w: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A62F1B" w14:paraId="6F5904BB" w14:textId="77777777" w:rsidTr="009C1135">
        <w:tc>
          <w:tcPr>
            <w:cnfStyle w:val="001000000000" w:firstRow="0" w:lastRow="0" w:firstColumn="1" w:lastColumn="0" w:oddVBand="0" w:evenVBand="0" w:oddHBand="0" w:evenHBand="0" w:firstRowFirstColumn="0" w:firstRowLastColumn="0" w:lastRowFirstColumn="0" w:lastRowLastColumn="0"/>
            <w:tcW w:w="1298" w:type="dxa"/>
          </w:tcPr>
          <w:p w14:paraId="60185A9C" w14:textId="77777777" w:rsidR="00A62F1B" w:rsidRDefault="00A62F1B" w:rsidP="00C35171">
            <w:pPr>
              <w:pStyle w:val="BasicText"/>
              <w:jc w:val="right"/>
            </w:pPr>
            <w:r>
              <w:t>Criterion</w:t>
            </w:r>
          </w:p>
        </w:tc>
        <w:tc>
          <w:tcPr>
            <w:cnfStyle w:val="000010000000" w:firstRow="0" w:lastRow="0" w:firstColumn="0" w:lastColumn="0" w:oddVBand="1" w:evenVBand="0" w:oddHBand="0" w:evenHBand="0" w:firstRowFirstColumn="0" w:firstRowLastColumn="0" w:lastRowFirstColumn="0" w:lastRowLastColumn="0"/>
            <w:tcW w:w="1010" w:type="dxa"/>
            <w:shd w:val="clear" w:color="auto" w:fill="auto"/>
          </w:tcPr>
          <w:p w14:paraId="21590DDB" w14:textId="77777777" w:rsidR="00A62F1B" w:rsidRPr="000C176C" w:rsidRDefault="00A62F1B" w:rsidP="00C35171">
            <w:pPr>
              <w:pStyle w:val="BasicText"/>
              <w:jc w:val="center"/>
            </w:pPr>
            <w:r w:rsidRPr="000C176C">
              <w:t>(a)</w:t>
            </w:r>
          </w:p>
        </w:tc>
        <w:tc>
          <w:tcPr>
            <w:tcW w:w="1007" w:type="dxa"/>
          </w:tcPr>
          <w:p w14:paraId="707555B6" w14:textId="77777777" w:rsidR="00A62F1B" w:rsidRPr="00046457"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46457">
              <w:rPr>
                <w:b/>
                <w:bCs w:val="0"/>
              </w:rPr>
              <w:t>(b)</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0660813" w14:textId="77777777" w:rsidR="00A62F1B" w:rsidRPr="009C1135" w:rsidRDefault="00A62F1B" w:rsidP="00C35171">
            <w:pPr>
              <w:pStyle w:val="BasicText"/>
              <w:jc w:val="center"/>
            </w:pPr>
            <w:r w:rsidRPr="009C1135">
              <w:t>(c)</w:t>
            </w:r>
          </w:p>
        </w:tc>
        <w:tc>
          <w:tcPr>
            <w:tcW w:w="1010" w:type="dxa"/>
          </w:tcPr>
          <w:p w14:paraId="45509C8A" w14:textId="77777777" w:rsidR="00A62F1B" w:rsidRPr="0082416F"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82416F">
              <w:rPr>
                <w:b/>
                <w:bCs w:val="0"/>
              </w:rPr>
              <w:t>(d)</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40923997" w14:textId="77777777" w:rsidR="00A62F1B" w:rsidRPr="009C1135" w:rsidRDefault="00A62F1B" w:rsidP="00C35171">
            <w:pPr>
              <w:pStyle w:val="BasicText"/>
              <w:jc w:val="center"/>
            </w:pPr>
            <w:r w:rsidRPr="009C1135">
              <w:t>(e)</w:t>
            </w:r>
          </w:p>
        </w:tc>
        <w:tc>
          <w:tcPr>
            <w:tcW w:w="1007" w:type="dxa"/>
          </w:tcPr>
          <w:p w14:paraId="44B83F6E" w14:textId="77777777" w:rsidR="00A62F1B" w:rsidRPr="000C176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(f)</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B66362D" w14:textId="77777777" w:rsidR="00A62F1B" w:rsidRPr="009C1135" w:rsidRDefault="00A62F1B" w:rsidP="00C35171">
            <w:pPr>
              <w:pStyle w:val="BasicText"/>
              <w:jc w:val="center"/>
            </w:pPr>
            <w:r w:rsidRPr="009C1135">
              <w:t>(g)</w:t>
            </w:r>
          </w:p>
        </w:tc>
        <w:tc>
          <w:tcPr>
            <w:tcW w:w="1007" w:type="dxa"/>
          </w:tcPr>
          <w:p w14:paraId="4B3946AC" w14:textId="77777777" w:rsidR="00A62F1B" w:rsidRPr="000C176C"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(h)</w:t>
            </w:r>
          </w:p>
        </w:tc>
      </w:tr>
      <w:tr w:rsidR="00A62F1B" w14:paraId="6FADD8A7" w14:textId="77777777" w:rsidTr="009C1135">
        <w:tc>
          <w:tcPr>
            <w:cnfStyle w:val="001000000000" w:firstRow="0" w:lastRow="0" w:firstColumn="1" w:lastColumn="0" w:oddVBand="0" w:evenVBand="0" w:oddHBand="0" w:evenHBand="0" w:firstRowFirstColumn="0" w:firstRowLastColumn="0" w:lastRowFirstColumn="0" w:lastRowLastColumn="0"/>
            <w:tcW w:w="1298" w:type="dxa"/>
          </w:tcPr>
          <w:p w14:paraId="45176861" w14:textId="77777777" w:rsidR="00A62F1B" w:rsidRDefault="00A62F1B" w:rsidP="00C35171">
            <w:pPr>
              <w:pStyle w:val="BasicText"/>
              <w:jc w:val="right"/>
            </w:pPr>
            <w:r>
              <w:t>Met</w:t>
            </w:r>
          </w:p>
        </w:tc>
        <w:tc>
          <w:tcPr>
            <w:cnfStyle w:val="000010000000" w:firstRow="0" w:lastRow="0" w:firstColumn="0" w:lastColumn="0" w:oddVBand="1" w:evenVBand="0" w:oddHBand="0" w:evenHBand="0" w:firstRowFirstColumn="0" w:firstRowLastColumn="0" w:lastRowFirstColumn="0" w:lastRowLastColumn="0"/>
            <w:tcW w:w="1010" w:type="dxa"/>
            <w:shd w:val="clear" w:color="auto" w:fill="auto"/>
          </w:tcPr>
          <w:p w14:paraId="2E0C2130" w14:textId="2DE020E0" w:rsidR="00A62F1B" w:rsidRPr="000C176C" w:rsidRDefault="00773922" w:rsidP="00C35171">
            <w:pPr>
              <w:pStyle w:val="BasicText"/>
              <w:jc w:val="center"/>
            </w:pPr>
            <w:r w:rsidRPr="000C176C">
              <w:t>No</w:t>
            </w:r>
          </w:p>
        </w:tc>
        <w:tc>
          <w:tcPr>
            <w:tcW w:w="1007" w:type="dxa"/>
          </w:tcPr>
          <w:p w14:paraId="22620103" w14:textId="1D7245D7" w:rsidR="00A62F1B" w:rsidRPr="00046457" w:rsidRDefault="00046457"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046457">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24CD8A03" w14:textId="77777777" w:rsidR="00A62F1B" w:rsidRPr="009C1135" w:rsidRDefault="00A62F1B" w:rsidP="00C35171">
            <w:pPr>
              <w:pStyle w:val="BasicText"/>
              <w:jc w:val="center"/>
            </w:pPr>
            <w:r w:rsidRPr="009C1135">
              <w:t>No</w:t>
            </w:r>
          </w:p>
        </w:tc>
        <w:tc>
          <w:tcPr>
            <w:tcW w:w="1010" w:type="dxa"/>
          </w:tcPr>
          <w:p w14:paraId="7C345839" w14:textId="77777777" w:rsidR="00A62F1B" w:rsidRPr="0082416F" w:rsidRDefault="00A62F1B" w:rsidP="00C35171">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82416F">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7F297951" w14:textId="77777777" w:rsidR="00A62F1B" w:rsidRPr="009C1135" w:rsidRDefault="00A62F1B" w:rsidP="00C35171">
            <w:pPr>
              <w:pStyle w:val="BasicText"/>
              <w:jc w:val="center"/>
            </w:pPr>
            <w:r w:rsidRPr="009C1135">
              <w:t>No</w:t>
            </w:r>
          </w:p>
        </w:tc>
        <w:tc>
          <w:tcPr>
            <w:tcW w:w="1007" w:type="dxa"/>
          </w:tcPr>
          <w:p w14:paraId="752006F1" w14:textId="0A59EB13" w:rsidR="00A62F1B" w:rsidRPr="000C176C" w:rsidRDefault="00773922"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No</w:t>
            </w:r>
          </w:p>
        </w:tc>
        <w:tc>
          <w:tcPr>
            <w:cnfStyle w:val="000010000000" w:firstRow="0" w:lastRow="0" w:firstColumn="0" w:lastColumn="0" w:oddVBand="1" w:evenVBand="0" w:oddHBand="0" w:evenHBand="0" w:firstRowFirstColumn="0" w:firstRowLastColumn="0" w:lastRowFirstColumn="0" w:lastRowLastColumn="0"/>
            <w:tcW w:w="1007" w:type="dxa"/>
            <w:shd w:val="clear" w:color="auto" w:fill="auto"/>
          </w:tcPr>
          <w:p w14:paraId="68B748C1" w14:textId="77777777" w:rsidR="00A62F1B" w:rsidRPr="009C1135" w:rsidRDefault="00A62F1B" w:rsidP="00C35171">
            <w:pPr>
              <w:pStyle w:val="BasicText"/>
              <w:jc w:val="center"/>
            </w:pPr>
            <w:r w:rsidRPr="009C1135">
              <w:t>No</w:t>
            </w:r>
          </w:p>
        </w:tc>
        <w:tc>
          <w:tcPr>
            <w:tcW w:w="1007" w:type="dxa"/>
          </w:tcPr>
          <w:p w14:paraId="5A6F0208" w14:textId="369BE622" w:rsidR="00A62F1B" w:rsidRPr="000C176C" w:rsidRDefault="00773922" w:rsidP="00C35171">
            <w:pPr>
              <w:pStyle w:val="BasicText"/>
              <w:jc w:val="center"/>
              <w:cnfStyle w:val="000000000000" w:firstRow="0" w:lastRow="0" w:firstColumn="0" w:lastColumn="0" w:oddVBand="0" w:evenVBand="0" w:oddHBand="0" w:evenHBand="0" w:firstRowFirstColumn="0" w:firstRowLastColumn="0" w:lastRowFirstColumn="0" w:lastRowLastColumn="0"/>
            </w:pPr>
            <w:r w:rsidRPr="000C176C">
              <w:t>No</w:t>
            </w:r>
          </w:p>
        </w:tc>
      </w:tr>
    </w:tbl>
    <w:p w14:paraId="483E77C8" w14:textId="2F5064BD" w:rsidR="00A50521" w:rsidRDefault="00C65299" w:rsidP="00A50521">
      <w:pPr>
        <w:pStyle w:val="SectionHeadings"/>
        <w:rPr>
          <w:b w:val="0"/>
          <w:sz w:val="24"/>
          <w:szCs w:val="24"/>
          <w:lang w:eastAsia="en-AU"/>
        </w:rPr>
      </w:pPr>
      <w:r>
        <w:t xml:space="preserve">Assessment </w:t>
      </w:r>
      <w:r w:rsidR="007D769A">
        <w:t>a</w:t>
      </w:r>
      <w:r>
        <w:t xml:space="preserve">gainst the </w:t>
      </w:r>
      <w:r w:rsidR="007D769A">
        <w:t>h</w:t>
      </w:r>
      <w:r>
        <w:t xml:space="preserve">eritage </w:t>
      </w:r>
      <w:r w:rsidR="007D769A">
        <w:t>s</w:t>
      </w:r>
      <w:r>
        <w:t xml:space="preserve">ignificance </w:t>
      </w:r>
      <w:r w:rsidR="007D769A">
        <w:t>c</w:t>
      </w:r>
      <w:r>
        <w:t>riteria</w:t>
      </w:r>
    </w:p>
    <w:p w14:paraId="7CB2D6EA" w14:textId="63073B62" w:rsidR="00C65299" w:rsidRPr="00EC0845" w:rsidRDefault="00C65299" w:rsidP="00C65299">
      <w:pPr>
        <w:pStyle w:val="BasicText"/>
      </w:pPr>
      <w:r w:rsidRPr="00EC0845">
        <w:t xml:space="preserve">This statement refers to the heritage significance of the </w:t>
      </w:r>
      <w:sdt>
        <w:sdtPr>
          <w:alias w:val="Status"/>
          <w:tag w:val=""/>
          <w:id w:val="-1280718450"/>
          <w:placeholder>
            <w:docPart w:val="8F4BB6F425984A6C8E38200D9CA75CE3"/>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EC0845">
        <w:t xml:space="preserve"> as required in s12(d) of the </w:t>
      </w:r>
      <w:r w:rsidRPr="00763527">
        <w:rPr>
          <w:i/>
          <w:iCs/>
        </w:rPr>
        <w:t>Heritage Act 2004</w:t>
      </w:r>
      <w:r w:rsidRPr="00EC0845">
        <w:t>.</w:t>
      </w:r>
    </w:p>
    <w:p w14:paraId="3659D4E2" w14:textId="64D67D5A"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11290B" w:rsidRPr="000D11B0">
        <w:t xml:space="preserve">McKeown </w:t>
      </w:r>
      <w:r w:rsidR="007D769A">
        <w:t>H</w:t>
      </w:r>
      <w:r w:rsidR="0011290B" w:rsidRPr="000D11B0">
        <w:t>ouse</w:t>
      </w:r>
      <w:r w:rsidRPr="00EC0845">
        <w:t>, the Council considered:</w:t>
      </w:r>
    </w:p>
    <w:p w14:paraId="2F48AEC1" w14:textId="1393D08C"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1264F4FD" w14:textId="30E6C7CE"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46173D57" w14:textId="208BF45B"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information provided by a site inspection on </w:t>
      </w:r>
      <w:r w:rsidR="00D37B73" w:rsidRPr="000D11B0">
        <w:rPr>
          <w:rFonts w:asciiTheme="minorHAnsi" w:hAnsiTheme="minorHAnsi" w:cstheme="minorHAnsi"/>
        </w:rPr>
        <w:t>04</w:t>
      </w:r>
      <w:r w:rsidRPr="000D11B0">
        <w:rPr>
          <w:rFonts w:asciiTheme="minorHAnsi" w:hAnsiTheme="minorHAnsi" w:cstheme="minorHAnsi"/>
        </w:rPr>
        <w:t xml:space="preserve"> </w:t>
      </w:r>
      <w:r w:rsidR="00D37B73" w:rsidRPr="000D11B0">
        <w:rPr>
          <w:rFonts w:asciiTheme="minorHAnsi" w:hAnsiTheme="minorHAnsi" w:cstheme="minorHAnsi"/>
        </w:rPr>
        <w:t>August</w:t>
      </w:r>
      <w:r w:rsidRPr="000D11B0">
        <w:rPr>
          <w:rFonts w:asciiTheme="minorHAnsi" w:hAnsiTheme="minorHAnsi" w:cstheme="minorHAnsi"/>
        </w:rPr>
        <w:t xml:space="preserve"> </w:t>
      </w:r>
      <w:r w:rsidR="00D37B73" w:rsidRPr="000D11B0">
        <w:rPr>
          <w:rFonts w:asciiTheme="minorHAnsi" w:hAnsiTheme="minorHAnsi" w:cstheme="minorHAnsi"/>
        </w:rPr>
        <w:t>2025</w:t>
      </w:r>
      <w:r w:rsidRPr="000D11B0">
        <w:rPr>
          <w:rFonts w:asciiTheme="minorHAnsi" w:hAnsiTheme="minorHAnsi" w:cstheme="minorHAnsi"/>
        </w:rPr>
        <w:t xml:space="preserve"> by ACT</w:t>
      </w:r>
      <w:r w:rsidR="003B2CC5" w:rsidRPr="000D11B0">
        <w:rPr>
          <w:rFonts w:asciiTheme="minorHAnsi" w:hAnsiTheme="minorHAnsi" w:cstheme="minorHAnsi"/>
        </w:rPr>
        <w:t> Heritage</w:t>
      </w:r>
    </w:p>
    <w:p w14:paraId="3636EF96" w14:textId="4A4D9211"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w:t>
      </w:r>
      <w:r w:rsidRPr="000D11B0">
        <w:rPr>
          <w:rFonts w:asciiTheme="minorHAnsi" w:hAnsiTheme="minorHAnsi" w:cstheme="minorHAnsi"/>
          <w:i/>
        </w:rPr>
        <w:t>Information </w:t>
      </w:r>
      <w:r w:rsidR="0011290B" w:rsidRPr="000D11B0">
        <w:rPr>
          <w:rFonts w:asciiTheme="minorHAnsi" w:hAnsiTheme="minorHAnsi" w:cstheme="minorHAnsi"/>
          <w:i/>
        </w:rPr>
        <w:t xml:space="preserve">McKeown </w:t>
      </w:r>
      <w:r w:rsidR="000D11B0" w:rsidRPr="000D11B0">
        <w:rPr>
          <w:rFonts w:asciiTheme="minorHAnsi" w:hAnsiTheme="minorHAnsi" w:cstheme="minorHAnsi"/>
          <w:i/>
        </w:rPr>
        <w:t>h</w:t>
      </w:r>
      <w:r w:rsidR="0011290B" w:rsidRPr="000D11B0">
        <w:rPr>
          <w:rFonts w:asciiTheme="minorHAnsi" w:hAnsiTheme="minorHAnsi" w:cstheme="minorHAnsi"/>
          <w:i/>
        </w:rPr>
        <w:t>ouse</w:t>
      </w:r>
      <w:r w:rsidR="000D11B0">
        <w:rPr>
          <w:rFonts w:asciiTheme="minorHAnsi" w:hAnsiTheme="minorHAnsi" w:cstheme="minorHAnsi"/>
          <w:i/>
        </w:rPr>
        <w:t xml:space="preserve"> (109 Irvine Street)</w:t>
      </w:r>
      <w:r w:rsidRPr="000D11B0">
        <w:rPr>
          <w:rFonts w:asciiTheme="minorHAnsi" w:hAnsiTheme="minorHAnsi" w:cstheme="minorHAnsi"/>
          <w:i/>
        </w:rPr>
        <w:t>,</w:t>
      </w:r>
      <w:r w:rsidR="000D11B0">
        <w:rPr>
          <w:rFonts w:asciiTheme="minorHAnsi" w:hAnsiTheme="minorHAnsi" w:cstheme="minorHAnsi"/>
          <w:i/>
        </w:rPr>
        <w:t xml:space="preserve"> WATSON,</w:t>
      </w:r>
      <w:r w:rsidRPr="00B41BB3">
        <w:rPr>
          <w:rFonts w:asciiTheme="minorHAnsi" w:hAnsiTheme="minorHAnsi" w:cstheme="minorHAnsi"/>
          <w:i/>
        </w:rPr>
        <w:t xml:space="preserve"> </w:t>
      </w:r>
      <w:r w:rsidR="000D11B0">
        <w:rPr>
          <w:rFonts w:asciiTheme="minorHAnsi" w:hAnsiTheme="minorHAnsi" w:cstheme="minorHAnsi"/>
        </w:rPr>
        <w:t>August</w:t>
      </w:r>
      <w:r w:rsidRPr="00B41BB3">
        <w:rPr>
          <w:rFonts w:asciiTheme="minorHAnsi" w:hAnsiTheme="minorHAnsi" w:cstheme="minorHAnsi"/>
        </w:rPr>
        <w:t xml:space="preserve"> </w:t>
      </w:r>
      <w:r w:rsidR="000D11B0">
        <w:rPr>
          <w:rFonts w:asciiTheme="minorHAnsi" w:hAnsiTheme="minorHAnsi" w:cstheme="minorHAnsi"/>
        </w:rPr>
        <w:t>2025</w:t>
      </w:r>
      <w:r w:rsidRPr="00B41BB3">
        <w:rPr>
          <w:rFonts w:asciiTheme="minorHAnsi" w:hAnsiTheme="minorHAnsi" w:cstheme="minorHAnsi"/>
        </w:rPr>
        <w:t>, containing photographs and information on history, descr</w:t>
      </w:r>
      <w:r w:rsidR="005D274B" w:rsidRPr="00B41BB3">
        <w:rPr>
          <w:rFonts w:asciiTheme="minorHAnsi" w:hAnsiTheme="minorHAnsi" w:cstheme="minorHAnsi"/>
        </w:rPr>
        <w:t>iption, condition and integrity</w:t>
      </w:r>
      <w:r w:rsidR="007D769A">
        <w:rPr>
          <w:rFonts w:asciiTheme="minorHAnsi" w:hAnsiTheme="minorHAnsi" w:cstheme="minorHAnsi"/>
        </w:rPr>
        <w:t>.</w:t>
      </w:r>
    </w:p>
    <w:p w14:paraId="23A5D474" w14:textId="2CDE25F9" w:rsidR="006B14AC" w:rsidRPr="00EC0845" w:rsidRDefault="00AC59E7" w:rsidP="00C65299">
      <w:pPr>
        <w:pStyle w:val="BasicText"/>
      </w:pPr>
      <w:r>
        <w:t>According</w:t>
      </w:r>
      <w:r w:rsidR="006B14AC" w:rsidRPr="00EC0845">
        <w:t xml:space="preserve"> to s10 of the </w:t>
      </w:r>
      <w:r w:rsidR="006B14AC" w:rsidRPr="00763527">
        <w:rPr>
          <w:i/>
          <w:iCs/>
        </w:rPr>
        <w:t>Heritage Act</w:t>
      </w:r>
      <w:r w:rsidR="00763527" w:rsidRPr="00763527">
        <w:rPr>
          <w:i/>
          <w:iCs/>
        </w:rPr>
        <w:t xml:space="preserve"> 2004</w:t>
      </w:r>
      <w:r w:rsidR="006B14AC" w:rsidRPr="00EC0845">
        <w:t xml:space="preserve">, a place or object has heritage significance if it </w:t>
      </w:r>
      <w:r w:rsidR="00481B5F">
        <w:t>meets</w:t>
      </w:r>
      <w:r w:rsidR="00481B5F" w:rsidRPr="00EC0845">
        <w:t xml:space="preserve"> </w:t>
      </w:r>
      <w:r w:rsidR="006B14AC" w:rsidRPr="00EC0845">
        <w:t>one or more of the following criteria.</w:t>
      </w:r>
      <w:r w:rsidR="00227614">
        <w:t xml:space="preserve"> </w:t>
      </w:r>
      <w:r w:rsidR="006B14AC" w:rsidRPr="00EC0845">
        <w:t>Future research may alter the findings of this assessment.</w:t>
      </w:r>
    </w:p>
    <w:p w14:paraId="2BD42681" w14:textId="1CE96484" w:rsidR="00537914" w:rsidRPr="005F77D2" w:rsidRDefault="005F77D2" w:rsidP="005F77D2">
      <w:pPr>
        <w:pStyle w:val="Criteria"/>
      </w:pPr>
      <w:r w:rsidRPr="005F77D2">
        <w:t xml:space="preserve">(a) </w:t>
      </w:r>
      <w:r w:rsidR="004A7457" w:rsidRPr="005F77D2">
        <w:t>importance to the course or pattern of the ACT’s cultural or natural history</w:t>
      </w:r>
    </w:p>
    <w:p w14:paraId="44014673" w14:textId="77777777" w:rsidR="00F33A54" w:rsidRPr="00A62F1B" w:rsidRDefault="00F33A54" w:rsidP="00F33A54">
      <w:pPr>
        <w:pStyle w:val="BasicText"/>
      </w:pPr>
      <w:r>
        <w:t>Does not meet criterion.</w:t>
      </w:r>
    </w:p>
    <w:p w14:paraId="589DB13A" w14:textId="67ECAE24" w:rsidR="000C176C" w:rsidRDefault="00C43D44" w:rsidP="006B66A1">
      <w:pPr>
        <w:pStyle w:val="BasicText"/>
      </w:pPr>
      <w:r w:rsidRPr="00BC0F16">
        <w:t>The Council</w:t>
      </w:r>
      <w:r w:rsidR="00481B5F">
        <w:t xml:space="preserve"> reasonably believes that</w:t>
      </w:r>
      <w:r w:rsidR="00CE60DC" w:rsidRPr="00BC0F16">
        <w:t xml:space="preserve"> the </w:t>
      </w:r>
      <w:sdt>
        <w:sdtPr>
          <w:rPr>
            <w:bCs w:val="0"/>
          </w:rPr>
          <w:alias w:val="Status"/>
          <w:tag w:val=""/>
          <w:id w:val="788936764"/>
          <w:placeholder>
            <w:docPart w:val="0A689B93C4124E539F80E60E0228D847"/>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3B0B45" w:rsidRPr="00BC0F16">
        <w:t xml:space="preserve"> </w:t>
      </w:r>
      <w:r w:rsidR="00481B5F">
        <w:t xml:space="preserve">does not </w:t>
      </w:r>
      <w:r w:rsidR="00DA6A5C" w:rsidRPr="00BC0F16">
        <w:t>meet this criterion.</w:t>
      </w:r>
      <w:r w:rsidR="000C176C">
        <w:t xml:space="preserve"> </w:t>
      </w:r>
    </w:p>
    <w:p w14:paraId="4EA46F5C" w14:textId="4DCA1D03" w:rsidR="006B66A1" w:rsidRDefault="006B66A1" w:rsidP="006B66A1">
      <w:pPr>
        <w:pStyle w:val="BasicText"/>
      </w:pPr>
      <w:r>
        <w:t xml:space="preserve">Although McKeown House has a clear association with </w:t>
      </w:r>
      <w:r w:rsidR="00D26242">
        <w:t>Canberra’s early development</w:t>
      </w:r>
      <w:r w:rsidR="00E86E5A">
        <w:t xml:space="preserve"> driven by the National Capital Development Commission (NCDC)</w:t>
      </w:r>
      <w:r w:rsidR="00BC16CB">
        <w:t>,</w:t>
      </w:r>
      <w:r w:rsidR="00A510B9">
        <w:t xml:space="preserve"> </w:t>
      </w:r>
      <w:r>
        <w:t xml:space="preserve">and this association is evident in the physical fabric of the place, many other buildings in Canberra exhibit this link. </w:t>
      </w:r>
      <w:r w:rsidR="001B2CC8">
        <w:t xml:space="preserve">A thematic heritage study of modernist houses in the ACT details the role of the NCDC in shaping </w:t>
      </w:r>
      <w:r w:rsidR="001A3286">
        <w:t xml:space="preserve">this </w:t>
      </w:r>
      <w:r w:rsidR="001B2CC8">
        <w:t>development.</w:t>
      </w:r>
      <w:r w:rsidR="001A3286">
        <w:rPr>
          <w:rStyle w:val="FootnoteReference"/>
        </w:rPr>
        <w:footnoteReference w:id="1"/>
      </w:r>
      <w:r w:rsidR="001B2CC8">
        <w:t xml:space="preserve"> </w:t>
      </w:r>
      <w:r w:rsidR="001A3286">
        <w:t>Because of the NCDC-driven</w:t>
      </w:r>
      <w:r w:rsidR="001F04EE">
        <w:t xml:space="preserve"> </w:t>
      </w:r>
      <w:r>
        <w:t xml:space="preserve">development </w:t>
      </w:r>
      <w:r w:rsidR="001F04EE">
        <w:t>during this time</w:t>
      </w:r>
      <w:r w:rsidR="00A022A8">
        <w:t xml:space="preserve">, Canberra is home to many mid-century modernist buildings, </w:t>
      </w:r>
      <w:r w:rsidR="001F04EE">
        <w:t xml:space="preserve">including residential buildings. </w:t>
      </w:r>
      <w:r w:rsidR="00FE0B08">
        <w:t>Indeed, due to only one previous significant wave of residential construction, Canberra is home to a disproportionate stock of modernist housing when compared to other Australian capital cities.</w:t>
      </w:r>
    </w:p>
    <w:p w14:paraId="3364625A" w14:textId="570A33FF" w:rsidR="006B66A1" w:rsidRDefault="001F04EE" w:rsidP="006B66A1">
      <w:pPr>
        <w:pStyle w:val="BasicText"/>
      </w:pPr>
      <w:r>
        <w:lastRenderedPageBreak/>
        <w:t xml:space="preserve">The Council believes that </w:t>
      </w:r>
      <w:r w:rsidR="00A022A8">
        <w:t>McKeown House</w:t>
      </w:r>
      <w:r w:rsidR="006B66A1">
        <w:t xml:space="preserve"> provides evidence of a historical quality that is relatively common in the ACT. </w:t>
      </w:r>
      <w:r>
        <w:t>McKeown house d</w:t>
      </w:r>
      <w:r w:rsidR="00A022A8">
        <w:t>oes not meet the t</w:t>
      </w:r>
      <w:r w:rsidR="006B66A1">
        <w:t>hreshold indicator of exceptionality and rarity</w:t>
      </w:r>
      <w:r>
        <w:t xml:space="preserve"> in this regard</w:t>
      </w:r>
      <w:r w:rsidR="006B66A1">
        <w:t>.</w:t>
      </w:r>
    </w:p>
    <w:p w14:paraId="5FA0A82F" w14:textId="228CC7C9" w:rsidR="006926D2" w:rsidRPr="00BC0F16" w:rsidRDefault="005F77D2" w:rsidP="005F77D2">
      <w:pPr>
        <w:pStyle w:val="Criteria"/>
      </w:pPr>
      <w:r>
        <w:t xml:space="preserve">(b) </w:t>
      </w:r>
      <w:r w:rsidR="004A7457" w:rsidRPr="00BC0F16">
        <w:t>has uncommon, rare or endangered aspects of the ACT’s cultural or natural history</w:t>
      </w:r>
    </w:p>
    <w:p w14:paraId="4D0638B0" w14:textId="77777777" w:rsidR="00414694" w:rsidRDefault="00414694" w:rsidP="00414694">
      <w:pPr>
        <w:pStyle w:val="BasicText"/>
      </w:pPr>
      <w:r>
        <w:rPr>
          <w:b/>
          <w:bCs w:val="0"/>
        </w:rPr>
        <w:t>MEETS CRITERION.</w:t>
      </w:r>
    </w:p>
    <w:p w14:paraId="5C649604" w14:textId="75F218DE" w:rsidR="00DA6A5C" w:rsidRDefault="00DA6A5C" w:rsidP="00C65299">
      <w:pPr>
        <w:pStyle w:val="BasicText"/>
      </w:pPr>
      <w:r w:rsidRPr="00BC0F16">
        <w:t xml:space="preserve">The Council </w:t>
      </w:r>
      <w:r w:rsidR="00481B5F">
        <w:t>reasonably believes</w:t>
      </w:r>
      <w:r w:rsidRPr="00BC0F16">
        <w:t xml:space="preserve"> the</w:t>
      </w:r>
      <w:r w:rsidR="00CE60DC" w:rsidRPr="00BC0F16">
        <w:t xml:space="preserve"> </w:t>
      </w:r>
      <w:sdt>
        <w:sdtPr>
          <w:alias w:val="Status"/>
          <w:tag w:val=""/>
          <w:id w:val="-306704621"/>
          <w:placeholder>
            <w:docPart w:val="75897011FCC2480A9DC7A768FBE812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meet</w:t>
      </w:r>
      <w:r w:rsidR="00481B5F">
        <w:t>s</w:t>
      </w:r>
      <w:r w:rsidRPr="00BC0F16">
        <w:t xml:space="preserve"> this criterion.</w:t>
      </w:r>
    </w:p>
    <w:p w14:paraId="059414E4" w14:textId="58B95CE4" w:rsidR="008532D8" w:rsidRDefault="00A01EBF" w:rsidP="00C65299">
      <w:pPr>
        <w:pStyle w:val="BasicText"/>
      </w:pPr>
      <w:r>
        <w:t xml:space="preserve">McKeown House is a unique example of a </w:t>
      </w:r>
      <w:r w:rsidR="00072A35">
        <w:t>place</w:t>
      </w:r>
      <w:r>
        <w:t xml:space="preserve"> that documents the </w:t>
      </w:r>
      <w:r w:rsidR="00CF29E3">
        <w:t>evolution</w:t>
      </w:r>
      <w:r>
        <w:t xml:space="preserve"> of Taglietti’s organic style </w:t>
      </w:r>
      <w:r w:rsidR="008B3B43">
        <w:t xml:space="preserve">of </w:t>
      </w:r>
      <w:r w:rsidR="00072A35">
        <w:t>architecture</w:t>
      </w:r>
      <w:r>
        <w:t xml:space="preserve">. </w:t>
      </w:r>
      <w:r w:rsidR="00072A35">
        <w:t xml:space="preserve">Built 30 years apart, the </w:t>
      </w:r>
      <w:r w:rsidR="008532D8">
        <w:t xml:space="preserve">main </w:t>
      </w:r>
      <w:r w:rsidR="00072A35">
        <w:t xml:space="preserve">house and </w:t>
      </w:r>
      <w:r w:rsidR="00F86519">
        <w:t xml:space="preserve">addition </w:t>
      </w:r>
      <w:r w:rsidR="008532D8">
        <w:t>bookend Taglietti’s career in one site</w:t>
      </w:r>
      <w:r w:rsidR="00467378">
        <w:t xml:space="preserve">. This </w:t>
      </w:r>
      <w:r w:rsidR="008532D8">
        <w:t>is unique among residential houses designed by Taglietti.</w:t>
      </w:r>
    </w:p>
    <w:p w14:paraId="1AAEA83B" w14:textId="776243D3" w:rsidR="008532D8" w:rsidRDefault="008B3B43" w:rsidP="008532D8">
      <w:pPr>
        <w:pStyle w:val="BasicText"/>
      </w:pPr>
      <w:r>
        <w:t xml:space="preserve">The </w:t>
      </w:r>
      <w:r w:rsidR="00A15EBE">
        <w:t xml:space="preserve">main </w:t>
      </w:r>
      <w:r>
        <w:t xml:space="preserve">house and </w:t>
      </w:r>
      <w:r w:rsidR="00A15EBE">
        <w:t xml:space="preserve">rear </w:t>
      </w:r>
      <w:r>
        <w:t xml:space="preserve">addition </w:t>
      </w:r>
      <w:r w:rsidR="008532D8">
        <w:t>complement and contrast each other. They share many features</w:t>
      </w:r>
      <w:r w:rsidR="00043E26">
        <w:t xml:space="preserve">, including materials (rendered brick, stained timber) and </w:t>
      </w:r>
      <w:r w:rsidR="00197B01">
        <w:t>design elements</w:t>
      </w:r>
      <w:r w:rsidR="00043E26">
        <w:t xml:space="preserve"> (</w:t>
      </w:r>
      <w:r w:rsidR="00A15EBE">
        <w:t>tapered</w:t>
      </w:r>
      <w:r w:rsidR="00043E26">
        <w:t xml:space="preserve"> garden walls</w:t>
      </w:r>
      <w:r w:rsidR="00197B01">
        <w:t>, geometric windows</w:t>
      </w:r>
      <w:r w:rsidR="00043E26">
        <w:t>). At the sam</w:t>
      </w:r>
      <w:r>
        <w:t>e time, they contrast each other</w:t>
      </w:r>
      <w:r w:rsidR="00C4085B">
        <w:t>:</w:t>
      </w:r>
      <w:r>
        <w:t xml:space="preserve"> </w:t>
      </w:r>
      <w:r w:rsidR="00072A35">
        <w:t xml:space="preserve">while the main house </w:t>
      </w:r>
      <w:r w:rsidR="00B26B36">
        <w:t>features Taglietti’s first use of a prominent concrete gutter,</w:t>
      </w:r>
      <w:r w:rsidR="008E4EB8">
        <w:t xml:space="preserve"> a</w:t>
      </w:r>
      <w:r w:rsidR="00072A35">
        <w:t xml:space="preserve"> signature</w:t>
      </w:r>
      <w:r w:rsidR="00043E26">
        <w:t xml:space="preserve"> modernist</w:t>
      </w:r>
      <w:r w:rsidR="00072A35">
        <w:t xml:space="preserve"> flat roof</w:t>
      </w:r>
      <w:r w:rsidR="00B26B36">
        <w:t>,</w:t>
      </w:r>
      <w:r w:rsidR="00072A35">
        <w:t xml:space="preserve"> and large</w:t>
      </w:r>
      <w:r w:rsidR="00197B01">
        <w:t xml:space="preserve"> wedge-shaped</w:t>
      </w:r>
      <w:r w:rsidR="00072A35">
        <w:t xml:space="preserve"> windows, the </w:t>
      </w:r>
      <w:r>
        <w:t>addition</w:t>
      </w:r>
      <w:r w:rsidR="00ED37BD">
        <w:t xml:space="preserve"> </w:t>
      </w:r>
      <w:r w:rsidR="00B26B36">
        <w:t xml:space="preserve">does not have prominent gutters, </w:t>
      </w:r>
      <w:r w:rsidR="00D50DAF">
        <w:t>has</w:t>
      </w:r>
      <w:r w:rsidR="00072A35">
        <w:t xml:space="preserve"> a steeply pitched roof and several small</w:t>
      </w:r>
      <w:r w:rsidR="00BA7367">
        <w:t>er</w:t>
      </w:r>
      <w:r w:rsidR="00072A35">
        <w:t xml:space="preserve">, geometric windows. </w:t>
      </w:r>
      <w:r w:rsidR="008532D8">
        <w:t>Together, they showcase a unique composition of features</w:t>
      </w:r>
      <w:r w:rsidR="00A15EBE">
        <w:t>, which respond to the specific site context.</w:t>
      </w:r>
    </w:p>
    <w:p w14:paraId="46DDE86A" w14:textId="2E28DD9C" w:rsidR="008B3B43" w:rsidRDefault="008B3B43" w:rsidP="008B3B43">
      <w:pPr>
        <w:pStyle w:val="BasicText"/>
      </w:pPr>
      <w:r>
        <w:t>Read in context, McKeown House illustrates Taglietti’s evolution in style, from a very private main house consisting of a massive</w:t>
      </w:r>
      <w:r w:rsidR="00C4085B">
        <w:t>,</w:t>
      </w:r>
      <w:r>
        <w:t xml:space="preserve"> north-facing brick wall</w:t>
      </w:r>
      <w:r w:rsidR="00B26B36">
        <w:t>, signature prominent concrete gutter,</w:t>
      </w:r>
      <w:r>
        <w:t xml:space="preserve"> and two large </w:t>
      </w:r>
      <w:r w:rsidR="00197B01">
        <w:t xml:space="preserve">wedge-shaped </w:t>
      </w:r>
      <w:r>
        <w:t>windows, to an addition that is northwards oriented</w:t>
      </w:r>
      <w:r w:rsidR="00C4085B">
        <w:t xml:space="preserve"> for more sunlight</w:t>
      </w:r>
      <w:r>
        <w:t xml:space="preserve">, as well as </w:t>
      </w:r>
      <w:r w:rsidR="00C4085B">
        <w:t xml:space="preserve">overall </w:t>
      </w:r>
      <w:r>
        <w:t>lighter and brighter</w:t>
      </w:r>
      <w:r w:rsidR="00B26B36">
        <w:t xml:space="preserve"> through its use of smaller geometric windows throughout</w:t>
      </w:r>
      <w:r>
        <w:t xml:space="preserve">. The addition demonstrates Taglietti’s increased awareness of the Canberra climate and sophistication of </w:t>
      </w:r>
      <w:r w:rsidR="00197B01">
        <w:t xml:space="preserve">natural </w:t>
      </w:r>
      <w:r>
        <w:t>light use.</w:t>
      </w:r>
      <w:r w:rsidRPr="008B3B43">
        <w:t xml:space="preserve"> </w:t>
      </w:r>
    </w:p>
    <w:p w14:paraId="35A478DE" w14:textId="282D108B" w:rsidR="00C544B6" w:rsidRDefault="008B3B43" w:rsidP="00C544B6">
      <w:pPr>
        <w:pStyle w:val="BasicText"/>
      </w:pPr>
      <w:r>
        <w:t xml:space="preserve">Together, the main house and addition uniquely showcase in one place Taglietti’s change in style and </w:t>
      </w:r>
      <w:r w:rsidR="00197B01">
        <w:t>evolution of</w:t>
      </w:r>
      <w:r>
        <w:t xml:space="preserve"> ideas after a </w:t>
      </w:r>
      <w:r w:rsidR="00874865">
        <w:t>30-year</w:t>
      </w:r>
      <w:r>
        <w:t xml:space="preserve"> career.</w:t>
      </w:r>
      <w:r w:rsidR="00C4085B">
        <w:t xml:space="preserve"> </w:t>
      </w:r>
      <w:r w:rsidR="00C544B6">
        <w:t xml:space="preserve">When judged in the context of Taglietti’s other designs in the ACT, this bookending feature of McKeown House is unique and thus exceptionally rare. It meets the key threshold criteria of rarity. </w:t>
      </w:r>
    </w:p>
    <w:p w14:paraId="6A9FF1CB" w14:textId="3179132C" w:rsidR="00A46962" w:rsidRDefault="00197B01" w:rsidP="00CC4F4D">
      <w:pPr>
        <w:pStyle w:val="BasicText"/>
      </w:pPr>
      <w:r>
        <w:t xml:space="preserve">An analysis of comparable </w:t>
      </w:r>
      <w:r w:rsidR="00CC4F4D">
        <w:t>residential dwellings</w:t>
      </w:r>
      <w:r>
        <w:t xml:space="preserve"> reveals that none of Taglietti’s other designs have this bookending quality. </w:t>
      </w:r>
      <w:r w:rsidR="00CC4F4D">
        <w:t>Taglietti designed a total of twelve residential buildings in the ACT</w:t>
      </w:r>
      <w:r w:rsidR="00C4085B">
        <w:t>.</w:t>
      </w:r>
      <w:r w:rsidR="00B548D7">
        <w:rPr>
          <w:rStyle w:val="FootnoteReference"/>
        </w:rPr>
        <w:footnoteReference w:id="2"/>
      </w:r>
      <w:r w:rsidR="00CC4F4D">
        <w:t xml:space="preserve"> </w:t>
      </w:r>
    </w:p>
    <w:p w14:paraId="7D86E091" w14:textId="0F246E3D" w:rsidR="00CC4F4D" w:rsidRDefault="00CC4F4D" w:rsidP="00CC4F4D">
      <w:pPr>
        <w:pStyle w:val="BasicText"/>
      </w:pPr>
      <w:r>
        <w:t>The table below provides more detail on comparable places</w:t>
      </w:r>
      <w:r w:rsidR="00C4085B">
        <w:t>:</w:t>
      </w:r>
      <w:r>
        <w:rPr>
          <w:rStyle w:val="FootnoteReference"/>
        </w:rPr>
        <w:footnoteReference w:id="3"/>
      </w:r>
    </w:p>
    <w:tbl>
      <w:tblPr>
        <w:tblStyle w:val="TableGrid"/>
        <w:tblW w:w="0" w:type="auto"/>
        <w:tblLook w:val="04A0" w:firstRow="1" w:lastRow="0" w:firstColumn="1" w:lastColumn="0" w:noHBand="0" w:noVBand="1"/>
      </w:tblPr>
      <w:tblGrid>
        <w:gridCol w:w="2127"/>
        <w:gridCol w:w="2413"/>
        <w:gridCol w:w="2488"/>
        <w:gridCol w:w="2322"/>
      </w:tblGrid>
      <w:tr w:rsidR="00CC4F4D" w14:paraId="0B83D189" w14:textId="77777777" w:rsidTr="000C176C">
        <w:tc>
          <w:tcPr>
            <w:tcW w:w="2127" w:type="dxa"/>
          </w:tcPr>
          <w:p w14:paraId="0CDA7D3E" w14:textId="5DD9010A" w:rsidR="00CC4F4D" w:rsidRPr="000C176C" w:rsidRDefault="00CC4F4D" w:rsidP="00CC4F4D">
            <w:pPr>
              <w:pStyle w:val="BasicText"/>
              <w:rPr>
                <w:b/>
                <w:bCs w:val="0"/>
                <w:u w:val="single"/>
              </w:rPr>
            </w:pPr>
            <w:r w:rsidRPr="000C176C">
              <w:rPr>
                <w:b/>
                <w:bCs w:val="0"/>
                <w:u w:val="single"/>
              </w:rPr>
              <w:lastRenderedPageBreak/>
              <w:t>Year</w:t>
            </w:r>
          </w:p>
        </w:tc>
        <w:tc>
          <w:tcPr>
            <w:tcW w:w="2413" w:type="dxa"/>
          </w:tcPr>
          <w:p w14:paraId="31FAF032" w14:textId="69160569" w:rsidR="00CC4F4D" w:rsidRPr="000C176C" w:rsidRDefault="00CC4F4D" w:rsidP="00CC4F4D">
            <w:pPr>
              <w:pStyle w:val="BasicText"/>
              <w:rPr>
                <w:b/>
                <w:bCs w:val="0"/>
                <w:u w:val="single"/>
              </w:rPr>
            </w:pPr>
            <w:r w:rsidRPr="000C176C">
              <w:rPr>
                <w:b/>
                <w:bCs w:val="0"/>
                <w:u w:val="single"/>
              </w:rPr>
              <w:t>Dwelling</w:t>
            </w:r>
          </w:p>
        </w:tc>
        <w:tc>
          <w:tcPr>
            <w:tcW w:w="2488" w:type="dxa"/>
          </w:tcPr>
          <w:p w14:paraId="02DD7DD1" w14:textId="37CD40A4" w:rsidR="00CC4F4D" w:rsidRPr="000C176C" w:rsidRDefault="00CC4F4D" w:rsidP="00CC4F4D">
            <w:pPr>
              <w:pStyle w:val="BasicText"/>
              <w:rPr>
                <w:b/>
                <w:bCs w:val="0"/>
                <w:u w:val="single"/>
              </w:rPr>
            </w:pPr>
            <w:r w:rsidRPr="000C176C">
              <w:rPr>
                <w:b/>
                <w:bCs w:val="0"/>
                <w:u w:val="single"/>
              </w:rPr>
              <w:t>Addition?</w:t>
            </w:r>
          </w:p>
        </w:tc>
        <w:tc>
          <w:tcPr>
            <w:tcW w:w="2322" w:type="dxa"/>
          </w:tcPr>
          <w:p w14:paraId="063071A1" w14:textId="64562111" w:rsidR="00CC4F4D" w:rsidRPr="000C176C" w:rsidRDefault="00CC4F4D" w:rsidP="00CC4F4D">
            <w:pPr>
              <w:pStyle w:val="BasicText"/>
              <w:rPr>
                <w:b/>
                <w:bCs w:val="0"/>
                <w:u w:val="single"/>
              </w:rPr>
            </w:pPr>
            <w:r w:rsidRPr="000C176C">
              <w:rPr>
                <w:b/>
                <w:bCs w:val="0"/>
                <w:u w:val="single"/>
              </w:rPr>
              <w:t>Notes</w:t>
            </w:r>
          </w:p>
        </w:tc>
      </w:tr>
      <w:tr w:rsidR="00CC4F4D" w14:paraId="27900B8C" w14:textId="77777777" w:rsidTr="000C176C">
        <w:tc>
          <w:tcPr>
            <w:tcW w:w="2127" w:type="dxa"/>
          </w:tcPr>
          <w:p w14:paraId="5D0C4E42" w14:textId="221307C6" w:rsidR="00CC4F4D" w:rsidRDefault="00CC4F4D" w:rsidP="00CC4F4D">
            <w:pPr>
              <w:pStyle w:val="BasicText"/>
            </w:pPr>
            <w:r>
              <w:t>1965</w:t>
            </w:r>
          </w:p>
        </w:tc>
        <w:tc>
          <w:tcPr>
            <w:tcW w:w="2413" w:type="dxa"/>
          </w:tcPr>
          <w:p w14:paraId="5B0A2709" w14:textId="24322914" w:rsidR="00CC4F4D" w:rsidRDefault="00CC4F4D" w:rsidP="00CC4F4D">
            <w:pPr>
              <w:pStyle w:val="BasicText"/>
            </w:pPr>
            <w:r>
              <w:t>Gibson House</w:t>
            </w:r>
          </w:p>
        </w:tc>
        <w:tc>
          <w:tcPr>
            <w:tcW w:w="2488" w:type="dxa"/>
          </w:tcPr>
          <w:p w14:paraId="2F8870A5" w14:textId="26608D97" w:rsidR="00CC4F4D" w:rsidRDefault="00CC4F4D" w:rsidP="00CC4F4D">
            <w:pPr>
              <w:pStyle w:val="BasicText"/>
            </w:pPr>
            <w:r>
              <w:t>No</w:t>
            </w:r>
          </w:p>
        </w:tc>
        <w:tc>
          <w:tcPr>
            <w:tcW w:w="2322" w:type="dxa"/>
          </w:tcPr>
          <w:p w14:paraId="20563DDD" w14:textId="792E086B" w:rsidR="00CC4F4D" w:rsidRDefault="00CC4F4D" w:rsidP="00CC4F4D">
            <w:pPr>
              <w:pStyle w:val="BasicText"/>
            </w:pPr>
          </w:p>
        </w:tc>
      </w:tr>
      <w:tr w:rsidR="00CC4F4D" w14:paraId="2960EF8E" w14:textId="77777777" w:rsidTr="000C176C">
        <w:tc>
          <w:tcPr>
            <w:tcW w:w="2127" w:type="dxa"/>
          </w:tcPr>
          <w:p w14:paraId="2C2BA307" w14:textId="19A1F257" w:rsidR="00CC4F4D" w:rsidRDefault="00CC4F4D" w:rsidP="00CC4F4D">
            <w:pPr>
              <w:pStyle w:val="BasicText"/>
            </w:pPr>
            <w:r>
              <w:t>1965</w:t>
            </w:r>
          </w:p>
        </w:tc>
        <w:tc>
          <w:tcPr>
            <w:tcW w:w="2413" w:type="dxa"/>
          </w:tcPr>
          <w:p w14:paraId="5C17BF8B" w14:textId="3C95FB78" w:rsidR="00CC4F4D" w:rsidRDefault="00CC4F4D" w:rsidP="00CC4F4D">
            <w:pPr>
              <w:pStyle w:val="BasicText"/>
            </w:pPr>
            <w:r>
              <w:t>McKeown House</w:t>
            </w:r>
          </w:p>
        </w:tc>
        <w:tc>
          <w:tcPr>
            <w:tcW w:w="2488" w:type="dxa"/>
          </w:tcPr>
          <w:p w14:paraId="161C0E7E" w14:textId="6838A635" w:rsidR="00CC4F4D" w:rsidRDefault="00CC4F4D" w:rsidP="00CC4F4D">
            <w:pPr>
              <w:pStyle w:val="BasicText"/>
            </w:pPr>
            <w:r>
              <w:t>Yes</w:t>
            </w:r>
          </w:p>
        </w:tc>
        <w:tc>
          <w:tcPr>
            <w:tcW w:w="2322" w:type="dxa"/>
          </w:tcPr>
          <w:p w14:paraId="4D64A6D4" w14:textId="0CE14DF6" w:rsidR="00CC4F4D" w:rsidRDefault="00CC4F4D" w:rsidP="00CC4F4D">
            <w:pPr>
              <w:pStyle w:val="BasicText"/>
            </w:pPr>
            <w:r>
              <w:t xml:space="preserve">Addition </w:t>
            </w:r>
            <w:r w:rsidR="00C4085B">
              <w:t xml:space="preserve">designed by Taglietti and </w:t>
            </w:r>
            <w:r>
              <w:t>built in 1995</w:t>
            </w:r>
          </w:p>
        </w:tc>
      </w:tr>
      <w:tr w:rsidR="0028090E" w14:paraId="29F1A522" w14:textId="77777777" w:rsidTr="000C176C">
        <w:tc>
          <w:tcPr>
            <w:tcW w:w="2127" w:type="dxa"/>
          </w:tcPr>
          <w:p w14:paraId="7EA0CD75" w14:textId="1B3C91F1" w:rsidR="0028090E" w:rsidRDefault="0028090E" w:rsidP="00CC4F4D">
            <w:pPr>
              <w:pStyle w:val="BasicText"/>
            </w:pPr>
            <w:r>
              <w:t>1967</w:t>
            </w:r>
          </w:p>
        </w:tc>
        <w:tc>
          <w:tcPr>
            <w:tcW w:w="2413" w:type="dxa"/>
          </w:tcPr>
          <w:p w14:paraId="79F70513" w14:textId="5224825A" w:rsidR="0028090E" w:rsidRDefault="0028090E" w:rsidP="00CC4F4D">
            <w:pPr>
              <w:pStyle w:val="BasicText"/>
            </w:pPr>
            <w:r>
              <w:t>Souillac House</w:t>
            </w:r>
          </w:p>
        </w:tc>
        <w:tc>
          <w:tcPr>
            <w:tcW w:w="2488" w:type="dxa"/>
          </w:tcPr>
          <w:p w14:paraId="148AA89C" w14:textId="1C44F34B" w:rsidR="0028090E" w:rsidRDefault="0028090E" w:rsidP="00CC4F4D">
            <w:pPr>
              <w:pStyle w:val="BasicText"/>
            </w:pPr>
            <w:r>
              <w:t>Yes</w:t>
            </w:r>
          </w:p>
        </w:tc>
        <w:tc>
          <w:tcPr>
            <w:tcW w:w="2322" w:type="dxa"/>
          </w:tcPr>
          <w:p w14:paraId="26732225" w14:textId="27E10BEC" w:rsidR="0028090E" w:rsidRDefault="0028090E" w:rsidP="00CC4F4D">
            <w:pPr>
              <w:pStyle w:val="BasicText"/>
            </w:pPr>
            <w:r>
              <w:t>Later addition not designed by Taglietti, house substantially altered throughout</w:t>
            </w:r>
          </w:p>
        </w:tc>
      </w:tr>
      <w:tr w:rsidR="00CC4F4D" w14:paraId="674013C6" w14:textId="77777777" w:rsidTr="000C176C">
        <w:tc>
          <w:tcPr>
            <w:tcW w:w="2127" w:type="dxa"/>
          </w:tcPr>
          <w:p w14:paraId="7CD2C4BA" w14:textId="2D9625F7" w:rsidR="00CC4F4D" w:rsidRDefault="00CC4F4D" w:rsidP="00CC4F4D">
            <w:pPr>
              <w:pStyle w:val="BasicText"/>
            </w:pPr>
            <w:r>
              <w:t>1968</w:t>
            </w:r>
          </w:p>
        </w:tc>
        <w:tc>
          <w:tcPr>
            <w:tcW w:w="2413" w:type="dxa"/>
          </w:tcPr>
          <w:p w14:paraId="06D2DA94" w14:textId="36D5BA99" w:rsidR="00CC4F4D" w:rsidRDefault="00CC4F4D" w:rsidP="00CC4F4D">
            <w:pPr>
              <w:pStyle w:val="BasicText"/>
            </w:pPr>
            <w:r>
              <w:t>Dingle House</w:t>
            </w:r>
          </w:p>
        </w:tc>
        <w:tc>
          <w:tcPr>
            <w:tcW w:w="2488" w:type="dxa"/>
          </w:tcPr>
          <w:p w14:paraId="621817E3" w14:textId="1D95B6DE" w:rsidR="00CC4F4D" w:rsidRDefault="00CC4F4D" w:rsidP="00CC4F4D">
            <w:pPr>
              <w:pStyle w:val="BasicText"/>
            </w:pPr>
            <w:r>
              <w:t>Yes</w:t>
            </w:r>
          </w:p>
        </w:tc>
        <w:tc>
          <w:tcPr>
            <w:tcW w:w="2322" w:type="dxa"/>
          </w:tcPr>
          <w:p w14:paraId="51593B2D" w14:textId="2887CFCA" w:rsidR="00CC4F4D" w:rsidRDefault="00B548D7" w:rsidP="00CC4F4D">
            <w:pPr>
              <w:pStyle w:val="BasicText"/>
            </w:pPr>
            <w:r>
              <w:t>Addition built</w:t>
            </w:r>
            <w:r w:rsidR="00CC4F4D">
              <w:t xml:space="preserve"> </w:t>
            </w:r>
            <w:r>
              <w:t>in</w:t>
            </w:r>
            <w:r w:rsidR="00CC4F4D">
              <w:t xml:space="preserve"> 1981 but not </w:t>
            </w:r>
            <w:r>
              <w:t xml:space="preserve">designed </w:t>
            </w:r>
            <w:r w:rsidR="00CC4F4D">
              <w:t>by Taglietti (Trevor G</w:t>
            </w:r>
            <w:r>
              <w:t>i</w:t>
            </w:r>
            <w:r w:rsidR="00CC4F4D">
              <w:t xml:space="preserve">bson </w:t>
            </w:r>
            <w:r>
              <w:t>A</w:t>
            </w:r>
            <w:r w:rsidR="00CC4F4D">
              <w:t>rchitects</w:t>
            </w:r>
            <w:r w:rsidR="00C4085B">
              <w:t xml:space="preserve"> instead</w:t>
            </w:r>
            <w:r w:rsidR="00CC4F4D">
              <w:t>)</w:t>
            </w:r>
            <w:r w:rsidR="00C23C32">
              <w:t xml:space="preserve">, </w:t>
            </w:r>
            <w:r w:rsidR="00A43209">
              <w:t xml:space="preserve">included </w:t>
            </w:r>
            <w:r w:rsidR="006F43BF">
              <w:t>o</w:t>
            </w:r>
            <w:r w:rsidR="002A206A">
              <w:t>n the ACT Heritage</w:t>
            </w:r>
            <w:r w:rsidR="00C23C32">
              <w:t xml:space="preserve"> </w:t>
            </w:r>
            <w:r w:rsidR="002A206A">
              <w:t>R</w:t>
            </w:r>
            <w:r w:rsidR="00C23C32">
              <w:t>egister</w:t>
            </w:r>
          </w:p>
        </w:tc>
      </w:tr>
      <w:tr w:rsidR="00CC4F4D" w14:paraId="060BD2E1" w14:textId="77777777" w:rsidTr="000C176C">
        <w:tc>
          <w:tcPr>
            <w:tcW w:w="2127" w:type="dxa"/>
          </w:tcPr>
          <w:p w14:paraId="5FACC2F0" w14:textId="718C2C32" w:rsidR="00CC4F4D" w:rsidRDefault="00CC4F4D" w:rsidP="00CC4F4D">
            <w:pPr>
              <w:pStyle w:val="BasicText"/>
            </w:pPr>
            <w:r>
              <w:t>196</w:t>
            </w:r>
            <w:r w:rsidR="006A05FF">
              <w:t>8</w:t>
            </w:r>
          </w:p>
        </w:tc>
        <w:tc>
          <w:tcPr>
            <w:tcW w:w="2413" w:type="dxa"/>
          </w:tcPr>
          <w:p w14:paraId="20437863" w14:textId="180B5C20" w:rsidR="00CC4F4D" w:rsidRDefault="00CC4F4D" w:rsidP="00CC4F4D">
            <w:pPr>
              <w:pStyle w:val="BasicText"/>
            </w:pPr>
            <w:r>
              <w:t>Paterson House</w:t>
            </w:r>
          </w:p>
        </w:tc>
        <w:tc>
          <w:tcPr>
            <w:tcW w:w="2488" w:type="dxa"/>
          </w:tcPr>
          <w:p w14:paraId="576E1F31" w14:textId="58E2C75C" w:rsidR="00CC4F4D" w:rsidRDefault="00CC4F4D" w:rsidP="00CC4F4D">
            <w:pPr>
              <w:pStyle w:val="BasicText"/>
            </w:pPr>
            <w:r>
              <w:t>No</w:t>
            </w:r>
          </w:p>
        </w:tc>
        <w:tc>
          <w:tcPr>
            <w:tcW w:w="2322" w:type="dxa"/>
          </w:tcPr>
          <w:p w14:paraId="36AF819A" w14:textId="4E8FE554" w:rsidR="00CC4F4D" w:rsidRDefault="00CC4F4D" w:rsidP="00CC4F4D">
            <w:pPr>
              <w:pStyle w:val="BasicText"/>
            </w:pPr>
          </w:p>
        </w:tc>
      </w:tr>
      <w:tr w:rsidR="00CC4F4D" w14:paraId="300697A6" w14:textId="77777777" w:rsidTr="000C176C">
        <w:tc>
          <w:tcPr>
            <w:tcW w:w="2127" w:type="dxa"/>
          </w:tcPr>
          <w:p w14:paraId="247168EA" w14:textId="53E58985" w:rsidR="00CC4F4D" w:rsidRDefault="00B548D7" w:rsidP="00CC4F4D">
            <w:pPr>
              <w:pStyle w:val="BasicText"/>
            </w:pPr>
            <w:r>
              <w:t>1970</w:t>
            </w:r>
          </w:p>
        </w:tc>
        <w:tc>
          <w:tcPr>
            <w:tcW w:w="2413" w:type="dxa"/>
          </w:tcPr>
          <w:p w14:paraId="0EA5C4BA" w14:textId="0F8DA16E" w:rsidR="00CC4F4D" w:rsidRDefault="00B548D7" w:rsidP="00CC4F4D">
            <w:pPr>
              <w:pStyle w:val="BasicText"/>
            </w:pPr>
            <w:r>
              <w:t>Glenlyle Killen House</w:t>
            </w:r>
          </w:p>
        </w:tc>
        <w:tc>
          <w:tcPr>
            <w:tcW w:w="2488" w:type="dxa"/>
          </w:tcPr>
          <w:p w14:paraId="0878D5E3" w14:textId="3D0089F6" w:rsidR="00CC4F4D" w:rsidRDefault="00B548D7" w:rsidP="00CC4F4D">
            <w:pPr>
              <w:pStyle w:val="BasicText"/>
            </w:pPr>
            <w:r>
              <w:t>No</w:t>
            </w:r>
          </w:p>
        </w:tc>
        <w:tc>
          <w:tcPr>
            <w:tcW w:w="2322" w:type="dxa"/>
          </w:tcPr>
          <w:p w14:paraId="1EB20F6D" w14:textId="7944BDC8" w:rsidR="00CC4F4D" w:rsidRDefault="00B548D7" w:rsidP="00CC4F4D">
            <w:pPr>
              <w:pStyle w:val="BasicText"/>
            </w:pPr>
            <w:r>
              <w:t>No longer existent</w:t>
            </w:r>
          </w:p>
        </w:tc>
      </w:tr>
      <w:tr w:rsidR="00B548D7" w14:paraId="40F94AE7" w14:textId="77777777" w:rsidTr="00CC4F4D">
        <w:tc>
          <w:tcPr>
            <w:tcW w:w="2127" w:type="dxa"/>
          </w:tcPr>
          <w:p w14:paraId="581916D5" w14:textId="66699C15" w:rsidR="00B548D7" w:rsidRDefault="00B548D7" w:rsidP="00CC4F4D">
            <w:pPr>
              <w:pStyle w:val="BasicText"/>
            </w:pPr>
            <w:r>
              <w:t>1971</w:t>
            </w:r>
          </w:p>
        </w:tc>
        <w:tc>
          <w:tcPr>
            <w:tcW w:w="2413" w:type="dxa"/>
          </w:tcPr>
          <w:p w14:paraId="558DC8D6" w14:textId="54453BD8" w:rsidR="00B548D7" w:rsidRDefault="00B548D7" w:rsidP="00CC4F4D">
            <w:pPr>
              <w:pStyle w:val="BasicText"/>
            </w:pPr>
            <w:r>
              <w:t>Evans House</w:t>
            </w:r>
          </w:p>
        </w:tc>
        <w:tc>
          <w:tcPr>
            <w:tcW w:w="2488" w:type="dxa"/>
          </w:tcPr>
          <w:p w14:paraId="3B5EA351" w14:textId="3474F23C" w:rsidR="00B548D7" w:rsidRDefault="00B548D7" w:rsidP="00CC4F4D">
            <w:pPr>
              <w:pStyle w:val="BasicText"/>
            </w:pPr>
            <w:r>
              <w:t>No</w:t>
            </w:r>
          </w:p>
        </w:tc>
        <w:tc>
          <w:tcPr>
            <w:tcW w:w="2322" w:type="dxa"/>
          </w:tcPr>
          <w:p w14:paraId="38AC31A5" w14:textId="70676054" w:rsidR="00B548D7" w:rsidRDefault="00B548D7" w:rsidP="00CC4F4D">
            <w:pPr>
              <w:pStyle w:val="BasicText"/>
            </w:pPr>
          </w:p>
        </w:tc>
      </w:tr>
      <w:tr w:rsidR="00B548D7" w14:paraId="0734654A" w14:textId="77777777" w:rsidTr="00CC4F4D">
        <w:tc>
          <w:tcPr>
            <w:tcW w:w="2127" w:type="dxa"/>
          </w:tcPr>
          <w:p w14:paraId="25ED59CC" w14:textId="4EB0421D" w:rsidR="00B548D7" w:rsidRDefault="00B548D7" w:rsidP="00CC4F4D">
            <w:pPr>
              <w:pStyle w:val="BasicText"/>
            </w:pPr>
            <w:r>
              <w:t>1973</w:t>
            </w:r>
          </w:p>
        </w:tc>
        <w:tc>
          <w:tcPr>
            <w:tcW w:w="2413" w:type="dxa"/>
          </w:tcPr>
          <w:p w14:paraId="1D9AB9E8" w14:textId="34752B93" w:rsidR="00B548D7" w:rsidRDefault="00B548D7" w:rsidP="00CC4F4D">
            <w:pPr>
              <w:pStyle w:val="BasicText"/>
            </w:pPr>
            <w:r>
              <w:t>Wood House</w:t>
            </w:r>
          </w:p>
        </w:tc>
        <w:tc>
          <w:tcPr>
            <w:tcW w:w="2488" w:type="dxa"/>
          </w:tcPr>
          <w:p w14:paraId="53DAC81B" w14:textId="3FE2D785" w:rsidR="00B548D7" w:rsidRDefault="00B548D7" w:rsidP="00CC4F4D">
            <w:pPr>
              <w:pStyle w:val="BasicText"/>
            </w:pPr>
            <w:r>
              <w:t>No</w:t>
            </w:r>
          </w:p>
        </w:tc>
        <w:tc>
          <w:tcPr>
            <w:tcW w:w="2322" w:type="dxa"/>
          </w:tcPr>
          <w:p w14:paraId="0B3B90F3" w14:textId="77777777" w:rsidR="00B548D7" w:rsidRDefault="00B548D7" w:rsidP="00CC4F4D">
            <w:pPr>
              <w:pStyle w:val="BasicText"/>
            </w:pPr>
          </w:p>
        </w:tc>
      </w:tr>
      <w:tr w:rsidR="00B548D7" w14:paraId="23A311F1" w14:textId="77777777" w:rsidTr="00CC4F4D">
        <w:tc>
          <w:tcPr>
            <w:tcW w:w="2127" w:type="dxa"/>
          </w:tcPr>
          <w:p w14:paraId="7098A485" w14:textId="529442C5" w:rsidR="00B548D7" w:rsidRDefault="00B548D7" w:rsidP="00CC4F4D">
            <w:pPr>
              <w:pStyle w:val="BasicText"/>
            </w:pPr>
            <w:r>
              <w:t>1975</w:t>
            </w:r>
          </w:p>
        </w:tc>
        <w:tc>
          <w:tcPr>
            <w:tcW w:w="2413" w:type="dxa"/>
          </w:tcPr>
          <w:p w14:paraId="2AEC73AF" w14:textId="488619EB" w:rsidR="00B548D7" w:rsidRDefault="00B548D7" w:rsidP="00CC4F4D">
            <w:pPr>
              <w:pStyle w:val="BasicText"/>
            </w:pPr>
            <w:r>
              <w:t>Green House</w:t>
            </w:r>
          </w:p>
        </w:tc>
        <w:tc>
          <w:tcPr>
            <w:tcW w:w="2488" w:type="dxa"/>
          </w:tcPr>
          <w:p w14:paraId="4C1ED3AB" w14:textId="4E4F5B01" w:rsidR="00B548D7" w:rsidRDefault="00B548D7" w:rsidP="00CC4F4D">
            <w:pPr>
              <w:pStyle w:val="BasicText"/>
            </w:pPr>
            <w:r>
              <w:t>No</w:t>
            </w:r>
          </w:p>
        </w:tc>
        <w:tc>
          <w:tcPr>
            <w:tcW w:w="2322" w:type="dxa"/>
          </w:tcPr>
          <w:p w14:paraId="55AB31D1" w14:textId="59A40689" w:rsidR="00B548D7" w:rsidRDefault="00B548D7" w:rsidP="00CC4F4D">
            <w:pPr>
              <w:pStyle w:val="BasicText"/>
            </w:pPr>
          </w:p>
        </w:tc>
      </w:tr>
      <w:tr w:rsidR="00B548D7" w14:paraId="4EA29BE4" w14:textId="77777777" w:rsidTr="00CC4F4D">
        <w:tc>
          <w:tcPr>
            <w:tcW w:w="2127" w:type="dxa"/>
          </w:tcPr>
          <w:p w14:paraId="19A36AB6" w14:textId="6EF45EAF" w:rsidR="00B548D7" w:rsidRDefault="00B548D7" w:rsidP="00B548D7">
            <w:pPr>
              <w:pStyle w:val="BasicText"/>
            </w:pPr>
            <w:r>
              <w:t>1977</w:t>
            </w:r>
          </w:p>
        </w:tc>
        <w:tc>
          <w:tcPr>
            <w:tcW w:w="2413" w:type="dxa"/>
          </w:tcPr>
          <w:p w14:paraId="2D4189C1" w14:textId="474562DC" w:rsidR="00B548D7" w:rsidRDefault="00B548D7" w:rsidP="00CC4F4D">
            <w:pPr>
              <w:pStyle w:val="BasicText"/>
            </w:pPr>
            <w:r>
              <w:t>Gentle House</w:t>
            </w:r>
          </w:p>
        </w:tc>
        <w:tc>
          <w:tcPr>
            <w:tcW w:w="2488" w:type="dxa"/>
          </w:tcPr>
          <w:p w14:paraId="464E8F73" w14:textId="24281B84" w:rsidR="00B548D7" w:rsidRDefault="00B548D7" w:rsidP="00CC4F4D">
            <w:pPr>
              <w:pStyle w:val="BasicText"/>
            </w:pPr>
            <w:r>
              <w:t>No</w:t>
            </w:r>
          </w:p>
        </w:tc>
        <w:tc>
          <w:tcPr>
            <w:tcW w:w="2322" w:type="dxa"/>
          </w:tcPr>
          <w:p w14:paraId="4EE1FC8D" w14:textId="77777777" w:rsidR="00B548D7" w:rsidRDefault="00B548D7" w:rsidP="00CC4F4D">
            <w:pPr>
              <w:pStyle w:val="BasicText"/>
            </w:pPr>
          </w:p>
        </w:tc>
      </w:tr>
      <w:tr w:rsidR="00B548D7" w14:paraId="6FB350EE" w14:textId="77777777" w:rsidTr="00CC4F4D">
        <w:tc>
          <w:tcPr>
            <w:tcW w:w="2127" w:type="dxa"/>
          </w:tcPr>
          <w:p w14:paraId="13751902" w14:textId="1D1549D7" w:rsidR="00B548D7" w:rsidRDefault="00B548D7" w:rsidP="00CC4F4D">
            <w:pPr>
              <w:pStyle w:val="BasicText"/>
            </w:pPr>
            <w:r>
              <w:t>1983</w:t>
            </w:r>
          </w:p>
        </w:tc>
        <w:tc>
          <w:tcPr>
            <w:tcW w:w="2413" w:type="dxa"/>
          </w:tcPr>
          <w:p w14:paraId="0E4D0D90" w14:textId="3A931200" w:rsidR="00B548D7" w:rsidRDefault="00B548D7" w:rsidP="00CC4F4D">
            <w:pPr>
              <w:pStyle w:val="BasicText"/>
            </w:pPr>
            <w:r>
              <w:t>Mijuscovic House</w:t>
            </w:r>
          </w:p>
        </w:tc>
        <w:tc>
          <w:tcPr>
            <w:tcW w:w="2488" w:type="dxa"/>
          </w:tcPr>
          <w:p w14:paraId="3D0E0AC1" w14:textId="3C51FE6E" w:rsidR="00B548D7" w:rsidRDefault="00B548D7" w:rsidP="00CC4F4D">
            <w:pPr>
              <w:pStyle w:val="BasicText"/>
            </w:pPr>
            <w:r>
              <w:t>No</w:t>
            </w:r>
          </w:p>
        </w:tc>
        <w:tc>
          <w:tcPr>
            <w:tcW w:w="2322" w:type="dxa"/>
          </w:tcPr>
          <w:p w14:paraId="5EBF65DA" w14:textId="77777777" w:rsidR="00B548D7" w:rsidRDefault="00B548D7" w:rsidP="00CC4F4D">
            <w:pPr>
              <w:pStyle w:val="BasicText"/>
            </w:pPr>
          </w:p>
        </w:tc>
      </w:tr>
      <w:tr w:rsidR="00B548D7" w14:paraId="775292A2" w14:textId="77777777" w:rsidTr="00CC4F4D">
        <w:tc>
          <w:tcPr>
            <w:tcW w:w="2127" w:type="dxa"/>
          </w:tcPr>
          <w:p w14:paraId="39FDFE35" w14:textId="27933C5C" w:rsidR="00B548D7" w:rsidRDefault="00B548D7" w:rsidP="00CC4F4D">
            <w:pPr>
              <w:pStyle w:val="BasicText"/>
            </w:pPr>
            <w:r>
              <w:t>1997</w:t>
            </w:r>
          </w:p>
        </w:tc>
        <w:tc>
          <w:tcPr>
            <w:tcW w:w="2413" w:type="dxa"/>
          </w:tcPr>
          <w:p w14:paraId="600DFFEF" w14:textId="0A83CB03" w:rsidR="00B548D7" w:rsidRDefault="00B548D7" w:rsidP="00CC4F4D">
            <w:pPr>
              <w:pStyle w:val="BasicText"/>
            </w:pPr>
            <w:r>
              <w:t>Lo Hu Min House</w:t>
            </w:r>
            <w:r w:rsidR="002D5A21">
              <w:t xml:space="preserve"> (Canberra)</w:t>
            </w:r>
          </w:p>
        </w:tc>
        <w:tc>
          <w:tcPr>
            <w:tcW w:w="2488" w:type="dxa"/>
          </w:tcPr>
          <w:p w14:paraId="14205502" w14:textId="5DD49214" w:rsidR="00B548D7" w:rsidRDefault="00B548D7" w:rsidP="00CC4F4D">
            <w:pPr>
              <w:pStyle w:val="BasicText"/>
            </w:pPr>
            <w:r>
              <w:t>Yes</w:t>
            </w:r>
          </w:p>
        </w:tc>
        <w:tc>
          <w:tcPr>
            <w:tcW w:w="2322" w:type="dxa"/>
          </w:tcPr>
          <w:p w14:paraId="3769F7C2" w14:textId="3FE21765" w:rsidR="00B548D7" w:rsidRDefault="00B548D7" w:rsidP="00CC4F4D">
            <w:pPr>
              <w:pStyle w:val="BasicText"/>
            </w:pPr>
            <w:r>
              <w:t>House is an addition to an older house not designed by Taglietti</w:t>
            </w:r>
          </w:p>
        </w:tc>
      </w:tr>
      <w:tr w:rsidR="00B548D7" w14:paraId="39062BC8" w14:textId="77777777" w:rsidTr="00CC4F4D">
        <w:tc>
          <w:tcPr>
            <w:tcW w:w="2127" w:type="dxa"/>
          </w:tcPr>
          <w:p w14:paraId="615F871A" w14:textId="0F39305D" w:rsidR="00B548D7" w:rsidRDefault="00B548D7" w:rsidP="00CC4F4D">
            <w:pPr>
              <w:pStyle w:val="BasicText"/>
            </w:pPr>
            <w:r>
              <w:t>2001</w:t>
            </w:r>
          </w:p>
        </w:tc>
        <w:tc>
          <w:tcPr>
            <w:tcW w:w="2413" w:type="dxa"/>
          </w:tcPr>
          <w:p w14:paraId="28CEE99B" w14:textId="36173C31" w:rsidR="00B548D7" w:rsidRDefault="00B548D7" w:rsidP="00CC4F4D">
            <w:pPr>
              <w:pStyle w:val="BasicText"/>
            </w:pPr>
            <w:r>
              <w:t>House at Flinders Way</w:t>
            </w:r>
          </w:p>
        </w:tc>
        <w:tc>
          <w:tcPr>
            <w:tcW w:w="2488" w:type="dxa"/>
          </w:tcPr>
          <w:p w14:paraId="24E4AE23" w14:textId="7295B98D" w:rsidR="00B548D7" w:rsidRDefault="00B548D7" w:rsidP="00CC4F4D">
            <w:pPr>
              <w:pStyle w:val="BasicText"/>
            </w:pPr>
            <w:r>
              <w:t>No</w:t>
            </w:r>
          </w:p>
        </w:tc>
        <w:tc>
          <w:tcPr>
            <w:tcW w:w="2322" w:type="dxa"/>
          </w:tcPr>
          <w:p w14:paraId="73F92B7C" w14:textId="77777777" w:rsidR="00B548D7" w:rsidRDefault="00B548D7" w:rsidP="00CC4F4D">
            <w:pPr>
              <w:pStyle w:val="BasicText"/>
            </w:pPr>
          </w:p>
        </w:tc>
      </w:tr>
    </w:tbl>
    <w:p w14:paraId="29457392" w14:textId="7C963E5F" w:rsidR="00ED55C9" w:rsidRPr="00BC0F16" w:rsidRDefault="005F77D2" w:rsidP="005F77D2">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p>
    <w:p w14:paraId="15CE4955" w14:textId="77777777" w:rsidR="00A62F1B" w:rsidRPr="00A62F1B" w:rsidRDefault="00A62F1B" w:rsidP="00A62F1B">
      <w:pPr>
        <w:pStyle w:val="BasicText"/>
      </w:pPr>
      <w:r>
        <w:t>Does not meet criterion.</w:t>
      </w:r>
    </w:p>
    <w:p w14:paraId="25DFF50F" w14:textId="48CA1016" w:rsidR="00DA6A5C" w:rsidRDefault="00DA6A5C" w:rsidP="00C65299">
      <w:pPr>
        <w:pStyle w:val="BasicText"/>
      </w:pPr>
      <w:r w:rsidRPr="00BC0F16">
        <w:t xml:space="preserve">The Council </w:t>
      </w:r>
      <w:r w:rsidR="00481B5F">
        <w:t>reasonably believes</w:t>
      </w:r>
      <w:r w:rsidRPr="00BC0F16">
        <w:t xml:space="preserve"> that the</w:t>
      </w:r>
      <w:r w:rsidR="00CE60DC" w:rsidRPr="00BC0F16">
        <w:t xml:space="preserve"> </w:t>
      </w:r>
      <w:sdt>
        <w:sdtPr>
          <w:alias w:val="Status"/>
          <w:tag w:val=""/>
          <w:id w:val="-199248824"/>
          <w:placeholder>
            <w:docPart w:val="86780C7FA4C04C5A9C3C407EDF05461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w:t>
      </w:r>
      <w:r w:rsidR="00481B5F">
        <w:t xml:space="preserve">does not </w:t>
      </w:r>
      <w:r w:rsidRPr="00BC0F16">
        <w:t>meet this criterion.</w:t>
      </w:r>
    </w:p>
    <w:p w14:paraId="66BC3CBD" w14:textId="0A6049ED" w:rsidR="00253EC5" w:rsidRDefault="004B50AA" w:rsidP="00C65299">
      <w:pPr>
        <w:pStyle w:val="BasicText"/>
      </w:pPr>
      <w:r>
        <w:t xml:space="preserve">Due to its prominence in </w:t>
      </w:r>
      <w:r w:rsidR="00C13E15">
        <w:t xml:space="preserve">Australian </w:t>
      </w:r>
      <w:r>
        <w:t>architectural circles</w:t>
      </w:r>
      <w:r w:rsidR="003D3A45">
        <w:t xml:space="preserve"> and</w:t>
      </w:r>
      <w:r>
        <w:t xml:space="preserve"> a broader examination of Taglietti’s contribution to the built environment of Canberra, McKeown </w:t>
      </w:r>
      <w:r w:rsidR="00481B5F">
        <w:t>H</w:t>
      </w:r>
      <w:r>
        <w:t>ouse has been well documented and studied. Several architectural publications</w:t>
      </w:r>
      <w:r w:rsidR="003D3A45">
        <w:t>, including popular news articles as well as architectural journal articles and books</w:t>
      </w:r>
      <w:r w:rsidR="00C4085B">
        <w:t>,</w:t>
      </w:r>
      <w:r>
        <w:t xml:space="preserve"> </w:t>
      </w:r>
      <w:r w:rsidR="003D3A45">
        <w:t>examine</w:t>
      </w:r>
      <w:r>
        <w:t xml:space="preserve"> the house</w:t>
      </w:r>
      <w:r w:rsidR="006F48B2">
        <w:t>. Many of these publications are</w:t>
      </w:r>
      <w:r w:rsidR="000E1490">
        <w:t xml:space="preserve"> </w:t>
      </w:r>
      <w:r w:rsidR="00C13E15">
        <w:t xml:space="preserve">cited in the background research </w:t>
      </w:r>
      <w:r w:rsidR="00C4085B">
        <w:t xml:space="preserve">document </w:t>
      </w:r>
      <w:r w:rsidR="00C13E15">
        <w:t>for this assessment</w:t>
      </w:r>
      <w:r w:rsidR="003D3A45">
        <w:t>.</w:t>
      </w:r>
      <w:r>
        <w:t xml:space="preserve"> </w:t>
      </w:r>
      <w:r w:rsidR="003D3A45">
        <w:t xml:space="preserve">Moreover, the owner has been very forthcoming regarding </w:t>
      </w:r>
      <w:r w:rsidR="00C13E15">
        <w:t xml:space="preserve">the heritage value of the </w:t>
      </w:r>
      <w:r w:rsidR="003D3A45">
        <w:t xml:space="preserve">house and </w:t>
      </w:r>
      <w:r w:rsidR="00C13E15">
        <w:t xml:space="preserve">has </w:t>
      </w:r>
      <w:r w:rsidR="003D3A45">
        <w:t xml:space="preserve">previously shared plans and other relevant materials with various researchers as well as the ACT Government’s Galleries, Museums and Heritage </w:t>
      </w:r>
      <w:r w:rsidR="00C13E15">
        <w:t>section</w:t>
      </w:r>
      <w:r w:rsidR="003D3A45">
        <w:t>.</w:t>
      </w:r>
    </w:p>
    <w:p w14:paraId="20C634C7" w14:textId="5B99906E" w:rsidR="00CB050D" w:rsidRPr="00BC0F16" w:rsidRDefault="006F48B2" w:rsidP="00C65299">
      <w:pPr>
        <w:pStyle w:val="BasicText"/>
        <w:rPr>
          <w:highlight w:val="yellow"/>
        </w:rPr>
      </w:pPr>
      <w:r>
        <w:lastRenderedPageBreak/>
        <w:t>The</w:t>
      </w:r>
      <w:r w:rsidR="00C13E15">
        <w:t xml:space="preserve"> Council believes that McKeown </w:t>
      </w:r>
      <w:r w:rsidR="00DF1FD4">
        <w:t>H</w:t>
      </w:r>
      <w:r w:rsidR="00C13E15">
        <w:t xml:space="preserve">ouse provides a further example of a type which is </w:t>
      </w:r>
      <w:r w:rsidR="00DF1FD4">
        <w:t xml:space="preserve">already </w:t>
      </w:r>
      <w:r w:rsidR="00C13E15">
        <w:t xml:space="preserve">well studied and documented. It is unlikely to provide any </w:t>
      </w:r>
      <w:r w:rsidR="002261BD">
        <w:t>further</w:t>
      </w:r>
      <w:r w:rsidR="00C13E15">
        <w:t xml:space="preserve">, better understanding of mid-century modernism and organic style architecture beyond </w:t>
      </w:r>
      <w:r w:rsidR="00C4085B">
        <w:t xml:space="preserve">what </w:t>
      </w:r>
      <w:r w:rsidR="00C13E15">
        <w:t>it</w:t>
      </w:r>
      <w:r>
        <w:t xml:space="preserve"> </w:t>
      </w:r>
      <w:r w:rsidR="00C13E15">
        <w:t xml:space="preserve">already </w:t>
      </w:r>
      <w:r w:rsidR="00C4085B">
        <w:t>has</w:t>
      </w:r>
      <w:r w:rsidR="00C13E15">
        <w:t xml:space="preserve">. </w:t>
      </w:r>
    </w:p>
    <w:p w14:paraId="079BB8C4" w14:textId="599652C5" w:rsidR="006926D2" w:rsidRPr="00BC0F16" w:rsidRDefault="005F77D2" w:rsidP="005F77D2">
      <w:pPr>
        <w:pStyle w:val="Criteria"/>
      </w:pPr>
      <w:r>
        <w:t xml:space="preserve">(d) </w:t>
      </w:r>
      <w:r w:rsidR="004A7457" w:rsidRPr="00BC0F16">
        <w:t>importance in demonstrating the principal characteristics of a class of cultural or natural places or objects</w:t>
      </w:r>
    </w:p>
    <w:p w14:paraId="241E40AD" w14:textId="77777777" w:rsidR="00CF29E3" w:rsidRDefault="00CF29E3" w:rsidP="00CF29E3">
      <w:pPr>
        <w:pStyle w:val="BasicText"/>
      </w:pPr>
      <w:r>
        <w:rPr>
          <w:b/>
          <w:bCs w:val="0"/>
        </w:rPr>
        <w:t>MEETS CRITERION.</w:t>
      </w:r>
    </w:p>
    <w:p w14:paraId="2321E2B4" w14:textId="35AC5CC7" w:rsidR="00DA6A5C" w:rsidRDefault="00C43D44" w:rsidP="00C65299">
      <w:pPr>
        <w:pStyle w:val="BasicText"/>
      </w:pPr>
      <w:r w:rsidRPr="00BC0F16">
        <w:t xml:space="preserve">The Council </w:t>
      </w:r>
      <w:r w:rsidR="00481B5F">
        <w:t>reasonably believes</w:t>
      </w:r>
      <w:r w:rsidR="00DA6A5C" w:rsidRPr="00CB050D">
        <w:t xml:space="preserve"> that the</w:t>
      </w:r>
      <w:r w:rsidR="00CE60DC" w:rsidRPr="00CB050D">
        <w:t xml:space="preserve"> </w:t>
      </w:r>
      <w:sdt>
        <w:sdtPr>
          <w:alias w:val="Status"/>
          <w:tag w:val=""/>
          <w:id w:val="-691599678"/>
          <w:placeholder>
            <w:docPart w:val="9E2DC2D8FBFB431D8F497EF3B2081AA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CB050D">
            <w:t>place</w:t>
          </w:r>
        </w:sdtContent>
      </w:sdt>
      <w:r w:rsidR="00DA6A5C" w:rsidRPr="00CB050D">
        <w:t xml:space="preserve"> meet</w:t>
      </w:r>
      <w:r w:rsidR="00481B5F">
        <w:t>s</w:t>
      </w:r>
      <w:r w:rsidR="00DA6A5C" w:rsidRPr="00CB050D">
        <w:t xml:space="preserve"> this criterion.</w:t>
      </w:r>
    </w:p>
    <w:p w14:paraId="5693D6FB" w14:textId="4E7A47E7" w:rsidR="00F63C70" w:rsidRDefault="00CF29E3" w:rsidP="008E4EB8">
      <w:pPr>
        <w:pStyle w:val="BasicText"/>
      </w:pPr>
      <w:r>
        <w:t>McKeown House i</w:t>
      </w:r>
      <w:r w:rsidR="00A54012">
        <w:t>s a</w:t>
      </w:r>
      <w:r w:rsidR="008E4EB8">
        <w:t xml:space="preserve"> </w:t>
      </w:r>
      <w:r w:rsidR="00A54012">
        <w:t>fine example of</w:t>
      </w:r>
      <w:r w:rsidR="00224AD7">
        <w:t xml:space="preserve"> </w:t>
      </w:r>
      <w:r w:rsidR="00B76198">
        <w:t>modernist sculptural o</w:t>
      </w:r>
      <w:r w:rsidR="00B76198" w:rsidRPr="003F5CCF">
        <w:t xml:space="preserve">rganic </w:t>
      </w:r>
      <w:r w:rsidR="00B76198">
        <w:t>s</w:t>
      </w:r>
      <w:r w:rsidR="00B76198" w:rsidRPr="003F5CCF">
        <w:t>tyle</w:t>
      </w:r>
      <w:r w:rsidR="00B76198">
        <w:t xml:space="preserve"> architecture </w:t>
      </w:r>
      <w:r>
        <w:t>in the ACT</w:t>
      </w:r>
      <w:r w:rsidR="00224AD7">
        <w:t xml:space="preserve">. It </w:t>
      </w:r>
      <w:r w:rsidR="00B9198A">
        <w:t xml:space="preserve">demonstrates the principal characteristics of </w:t>
      </w:r>
      <w:r w:rsidR="000221EF">
        <w:t xml:space="preserve">mid-century </w:t>
      </w:r>
      <w:r w:rsidR="009B1FF5">
        <w:t>modernism (i.e. focus on functionality, use of materials like concrete and glass, and rejection of traditional ornamentation in favour of clean lines) and</w:t>
      </w:r>
      <w:r w:rsidR="00CA1C82">
        <w:t xml:space="preserve"> sculptural</w:t>
      </w:r>
      <w:r w:rsidR="009B1FF5">
        <w:t xml:space="preserve"> organic style architecture </w:t>
      </w:r>
      <w:r w:rsidR="00C434ED">
        <w:t>(i.e. integration with nature, use of natural materials, flow and continuity between spaces, geometric forms</w:t>
      </w:r>
      <w:r w:rsidR="00CA1C82">
        <w:t>, sculptural features</w:t>
      </w:r>
      <w:r w:rsidR="00C434ED">
        <w:t>)</w:t>
      </w:r>
      <w:r w:rsidR="009B1FF5">
        <w:t>.</w:t>
      </w:r>
      <w:r w:rsidR="00A46DAF">
        <w:t xml:space="preserve"> </w:t>
      </w:r>
      <w:r w:rsidR="009B1FF5">
        <w:t>I</w:t>
      </w:r>
      <w:r w:rsidR="00A46DAF">
        <w:t>t</w:t>
      </w:r>
      <w:r w:rsidR="009B1FF5">
        <w:t xml:space="preserve"> </w:t>
      </w:r>
      <w:r w:rsidR="00701CC1">
        <w:t>showcases</w:t>
      </w:r>
      <w:r w:rsidR="009B1FF5">
        <w:t xml:space="preserve"> the</w:t>
      </w:r>
      <w:r w:rsidR="00A46DAF">
        <w:t xml:space="preserve"> evolution </w:t>
      </w:r>
      <w:r w:rsidR="009B1FF5">
        <w:t xml:space="preserve">of </w:t>
      </w:r>
      <w:r w:rsidR="00671932">
        <w:t xml:space="preserve">modernist </w:t>
      </w:r>
      <w:r w:rsidR="004F0146">
        <w:t>sculptural o</w:t>
      </w:r>
      <w:r w:rsidR="004F0146" w:rsidRPr="003F5CCF">
        <w:t xml:space="preserve">rganic </w:t>
      </w:r>
      <w:r w:rsidR="004F0146">
        <w:t>s</w:t>
      </w:r>
      <w:r w:rsidR="004F0146" w:rsidRPr="003F5CCF">
        <w:t>tyle</w:t>
      </w:r>
      <w:r w:rsidR="004F0146">
        <w:t xml:space="preserve"> architecture </w:t>
      </w:r>
      <w:r w:rsidR="00A46DAF">
        <w:t xml:space="preserve">from 1965 – 1995 </w:t>
      </w:r>
      <w:r w:rsidR="009B1FF5">
        <w:t xml:space="preserve">in one site, </w:t>
      </w:r>
      <w:r w:rsidR="00A46DAF">
        <w:t xml:space="preserve">as practiced by </w:t>
      </w:r>
      <w:r w:rsidR="00F63C70">
        <w:t>Enrico</w:t>
      </w:r>
      <w:r w:rsidR="00A46DAF">
        <w:t xml:space="preserve"> Taglietti</w:t>
      </w:r>
      <w:r w:rsidR="00B9198A">
        <w:t>.</w:t>
      </w:r>
    </w:p>
    <w:p w14:paraId="3470B8E4" w14:textId="6756583E" w:rsidR="009B1FF5" w:rsidRDefault="000221EF" w:rsidP="003F225E">
      <w:pPr>
        <w:pStyle w:val="BasicText"/>
      </w:pPr>
      <w:r>
        <w:t>Modernism is</w:t>
      </w:r>
      <w:r w:rsidR="009B1FF5">
        <w:t xml:space="preserve"> expressed at McKeown House through </w:t>
      </w:r>
      <w:r w:rsidR="007D12FB">
        <w:t>big</w:t>
      </w:r>
      <w:r w:rsidR="000F3153">
        <w:t xml:space="preserve"> glass windows </w:t>
      </w:r>
      <w:r w:rsidR="00701CC1">
        <w:t>and</w:t>
      </w:r>
      <w:r w:rsidR="003E074C">
        <w:t xml:space="preserve"> the </w:t>
      </w:r>
      <w:r w:rsidR="009B1FF5">
        <w:t>characteristically horizontal roof</w:t>
      </w:r>
      <w:r w:rsidR="00701CC1">
        <w:t xml:space="preserve"> of the main house</w:t>
      </w:r>
      <w:r w:rsidR="005B30A0">
        <w:t xml:space="preserve">. </w:t>
      </w:r>
      <w:r w:rsidR="00CA1C82">
        <w:t>It</w:t>
      </w:r>
      <w:r w:rsidR="005B30A0">
        <w:t xml:space="preserve"> is also expressed through the</w:t>
      </w:r>
      <w:r w:rsidR="00671932">
        <w:t xml:space="preserve"> overall functional layout and design of the house, especially the</w:t>
      </w:r>
      <w:r w:rsidR="005B30A0">
        <w:t xml:space="preserve"> </w:t>
      </w:r>
      <w:r w:rsidR="00671932">
        <w:t>open plan</w:t>
      </w:r>
      <w:r w:rsidR="005B30A0">
        <w:t xml:space="preserve"> </w:t>
      </w:r>
      <w:r w:rsidR="00CA1C82">
        <w:t>living and entertaining area</w:t>
      </w:r>
      <w:r w:rsidR="00671932">
        <w:t xml:space="preserve">, as well as </w:t>
      </w:r>
      <w:r w:rsidR="005B30A0">
        <w:t>the flexibility of the addition.</w:t>
      </w:r>
      <w:r w:rsidR="00671932">
        <w:t xml:space="preserve"> The simplicity and modern look of the Taglietti-designed interior copper light boxes are another aspect of this design.</w:t>
      </w:r>
    </w:p>
    <w:p w14:paraId="65BB00FE" w14:textId="301379FA" w:rsidR="004F0146" w:rsidRPr="00F63C70" w:rsidRDefault="00CA1C82" w:rsidP="004F0146">
      <w:pPr>
        <w:pStyle w:val="BasicText"/>
      </w:pPr>
      <w:r>
        <w:t>Sculptural o</w:t>
      </w:r>
      <w:r w:rsidR="009B1FF5">
        <w:t xml:space="preserve">rganic </w:t>
      </w:r>
      <w:r w:rsidR="00BB69FA">
        <w:t>style architecture</w:t>
      </w:r>
      <w:r w:rsidR="009B1FF5">
        <w:t xml:space="preserve"> </w:t>
      </w:r>
      <w:r w:rsidR="00BB69FA">
        <w:t>is</w:t>
      </w:r>
      <w:r w:rsidR="009B1FF5">
        <w:t xml:space="preserve"> expressed at </w:t>
      </w:r>
      <w:r w:rsidR="003F225E">
        <w:t xml:space="preserve">McKeown House through </w:t>
      </w:r>
      <w:r>
        <w:t>the highly visible, large concrete gutter and pond</w:t>
      </w:r>
      <w:r w:rsidR="00671932">
        <w:t xml:space="preserve"> at the front</w:t>
      </w:r>
      <w:r>
        <w:t xml:space="preserve">, </w:t>
      </w:r>
      <w:r w:rsidR="00511055">
        <w:t xml:space="preserve">the large windows that open the main house and addition up to the </w:t>
      </w:r>
      <w:r w:rsidR="00D130D6">
        <w:t>garden</w:t>
      </w:r>
      <w:r w:rsidR="00511055">
        <w:t xml:space="preserve">, the playful sloping garden walls </w:t>
      </w:r>
      <w:r>
        <w:t xml:space="preserve">that acknowledge the gentle slope of the site </w:t>
      </w:r>
      <w:r w:rsidR="00671932">
        <w:t xml:space="preserve">and which </w:t>
      </w:r>
      <w:r w:rsidR="00511055">
        <w:t>shelter and discreetly reveal</w:t>
      </w:r>
      <w:r w:rsidR="00BB69FA">
        <w:t xml:space="preserve"> the surrounding environment</w:t>
      </w:r>
      <w:r w:rsidR="00584831">
        <w:t xml:space="preserve">, </w:t>
      </w:r>
      <w:r>
        <w:t xml:space="preserve">and </w:t>
      </w:r>
      <w:r w:rsidR="00584831">
        <w:t>the connecting cabinet between kitchen pantry and exterior</w:t>
      </w:r>
      <w:r w:rsidR="00511055">
        <w:t xml:space="preserve">. </w:t>
      </w:r>
    </w:p>
    <w:p w14:paraId="60032122" w14:textId="56A79527" w:rsidR="00BB69FA" w:rsidRDefault="00511055" w:rsidP="00511055">
      <w:pPr>
        <w:pStyle w:val="BasicText"/>
      </w:pPr>
      <w:r>
        <w:t xml:space="preserve">The addition takes </w:t>
      </w:r>
      <w:r w:rsidR="00584831">
        <w:t xml:space="preserve">this commitment to </w:t>
      </w:r>
      <w:r>
        <w:t>organic design further</w:t>
      </w:r>
      <w:r w:rsidR="0003113E">
        <w:t xml:space="preserve"> than the main house</w:t>
      </w:r>
      <w:r>
        <w:t xml:space="preserve"> through</w:t>
      </w:r>
      <w:r w:rsidR="00584831" w:rsidRPr="00584831">
        <w:t xml:space="preserve"> </w:t>
      </w:r>
      <w:r w:rsidR="00584831">
        <w:t>its northward orientation, its many</w:t>
      </w:r>
      <w:r w:rsidR="0003113E">
        <w:t xml:space="preserve">, smaller </w:t>
      </w:r>
      <w:r w:rsidR="00584831">
        <w:t>geometric windows</w:t>
      </w:r>
      <w:r>
        <w:t xml:space="preserve">, </w:t>
      </w:r>
      <w:r w:rsidR="0003113E">
        <w:t xml:space="preserve">and </w:t>
      </w:r>
      <w:r>
        <w:t xml:space="preserve">light tower that illuminates the upstairs area. </w:t>
      </w:r>
      <w:r w:rsidR="0003113E">
        <w:t xml:space="preserve">It is </w:t>
      </w:r>
      <w:r w:rsidR="004F0146" w:rsidRPr="00F63C70">
        <w:t>experienced as if rising out of the landscape.</w:t>
      </w:r>
    </w:p>
    <w:p w14:paraId="18D762E4" w14:textId="27796723" w:rsidR="00BB69FA" w:rsidRDefault="00584831" w:rsidP="00BB69FA">
      <w:pPr>
        <w:pStyle w:val="BasicText"/>
      </w:pPr>
      <w:r>
        <w:t>T</w:t>
      </w:r>
      <w:r w:rsidR="00FB5966">
        <w:t xml:space="preserve">imber is another key organic </w:t>
      </w:r>
      <w:r>
        <w:t xml:space="preserve">design </w:t>
      </w:r>
      <w:r w:rsidR="00FB5966">
        <w:t>feature</w:t>
      </w:r>
      <w:r>
        <w:t>. In the main house it</w:t>
      </w:r>
      <w:r w:rsidR="00BB69FA">
        <w:t xml:space="preserve"> </w:t>
      </w:r>
      <w:r>
        <w:t xml:space="preserve">is expressed in the </w:t>
      </w:r>
      <w:r w:rsidR="00BB69FA">
        <w:t>form of</w:t>
      </w:r>
      <w:r w:rsidR="00FB5966">
        <w:t xml:space="preserve"> </w:t>
      </w:r>
      <w:r w:rsidR="00F63C70">
        <w:t>projecting and expressed</w:t>
      </w:r>
      <w:r w:rsidR="00FB5966">
        <w:t xml:space="preserve"> timber beams</w:t>
      </w:r>
      <w:r w:rsidR="00BB69FA">
        <w:t xml:space="preserve"> that are visible on the exterior and interior of the main house,</w:t>
      </w:r>
      <w:r>
        <w:t xml:space="preserve"> the custom wood cabinet in the living room, and the </w:t>
      </w:r>
      <w:r w:rsidR="00BB69FA">
        <w:t xml:space="preserve">Johnston River wood </w:t>
      </w:r>
      <w:r w:rsidR="00F63C70">
        <w:t>parquetry</w:t>
      </w:r>
      <w:r>
        <w:t>. The addition, in turn</w:t>
      </w:r>
      <w:r w:rsidR="0003113E">
        <w:t>,</w:t>
      </w:r>
      <w:r>
        <w:t xml:space="preserve"> features a timber balcony, as well as</w:t>
      </w:r>
      <w:r w:rsidR="00BB69FA">
        <w:t xml:space="preserve"> </w:t>
      </w:r>
      <w:r>
        <w:t>a</w:t>
      </w:r>
      <w:r w:rsidR="00BB69FA">
        <w:t xml:space="preserve"> built-in upstairs bed frame with timber panelling.</w:t>
      </w:r>
      <w:r>
        <w:t xml:space="preserve"> Both parts of the house feature </w:t>
      </w:r>
      <w:r w:rsidR="00F63C70">
        <w:t>timber</w:t>
      </w:r>
      <w:r>
        <w:t xml:space="preserve"> window frames for all windows.</w:t>
      </w:r>
    </w:p>
    <w:p w14:paraId="1A492343" w14:textId="77777777" w:rsidR="00FB5966" w:rsidRDefault="008E4EB8" w:rsidP="00C65299">
      <w:pPr>
        <w:pStyle w:val="BasicText"/>
      </w:pPr>
      <w:r>
        <w:t>McKeown House</w:t>
      </w:r>
      <w:r w:rsidR="00B9198A">
        <w:t xml:space="preserve"> displays high integrity, with most of the original fixtures and fittings of both the main house and </w:t>
      </w:r>
      <w:r w:rsidR="00F86519">
        <w:t xml:space="preserve">addition </w:t>
      </w:r>
      <w:r>
        <w:t>intact.</w:t>
      </w:r>
      <w:r w:rsidR="00D565DD">
        <w:t xml:space="preserve"> </w:t>
      </w:r>
    </w:p>
    <w:p w14:paraId="250FCB1D" w14:textId="2ACC8C02" w:rsidR="00ED7EAA" w:rsidRPr="00CB050D" w:rsidRDefault="008E4EB8" w:rsidP="00C65299">
      <w:pPr>
        <w:pStyle w:val="BasicText"/>
      </w:pPr>
      <w:r>
        <w:lastRenderedPageBreak/>
        <w:t>McKeown House meets the</w:t>
      </w:r>
      <w:r w:rsidR="00944AF5">
        <w:t xml:space="preserve"> threshold indicator of </w:t>
      </w:r>
      <w:r w:rsidR="00297BB1">
        <w:t xml:space="preserve">distinctiveness, </w:t>
      </w:r>
      <w:r w:rsidR="00944AF5">
        <w:t>intactness</w:t>
      </w:r>
      <w:r>
        <w:t>/</w:t>
      </w:r>
      <w:r w:rsidR="00944AF5">
        <w:t xml:space="preserve">integrity, </w:t>
      </w:r>
      <w:r>
        <w:t xml:space="preserve">and </w:t>
      </w:r>
      <w:r w:rsidR="00944AF5">
        <w:t>representativeness.</w:t>
      </w:r>
    </w:p>
    <w:p w14:paraId="1490F8F1" w14:textId="166BC769" w:rsidR="006926D2" w:rsidRPr="00BC0F16" w:rsidRDefault="005F77D2" w:rsidP="005F77D2">
      <w:pPr>
        <w:pStyle w:val="Criteria"/>
      </w:pPr>
      <w:r>
        <w:t xml:space="preserve">(e) </w:t>
      </w:r>
      <w:r w:rsidR="004A7457" w:rsidRPr="00BC0F16">
        <w:t xml:space="preserve">importance in exhibiting particular aesthetic characteristics valued by the ACT community or a cultural group in the ACT </w:t>
      </w:r>
    </w:p>
    <w:p w14:paraId="72CE1FC7" w14:textId="77777777" w:rsidR="00A62F1B" w:rsidRPr="00A62F1B" w:rsidRDefault="00A62F1B" w:rsidP="00A62F1B">
      <w:pPr>
        <w:pStyle w:val="BasicText"/>
      </w:pPr>
      <w:r>
        <w:t>Does not meet criterion.</w:t>
      </w:r>
    </w:p>
    <w:p w14:paraId="68A60469" w14:textId="02072A41" w:rsidR="00DA6A5C" w:rsidRPr="00BC0F16" w:rsidRDefault="00DA6A5C" w:rsidP="00C65299">
      <w:pPr>
        <w:pStyle w:val="BasicText"/>
        <w:rPr>
          <w:highlight w:val="yellow"/>
        </w:rPr>
      </w:pPr>
      <w:r w:rsidRPr="00BC0F16">
        <w:t>The Council</w:t>
      </w:r>
      <w:r w:rsidR="00481B5F">
        <w:t xml:space="preserve"> reasonably believes</w:t>
      </w:r>
      <w:r w:rsidRPr="00BC0F16">
        <w:t xml:space="preserve"> that the</w:t>
      </w:r>
      <w:r w:rsidR="00CE60DC" w:rsidRPr="00BC0F16">
        <w:t xml:space="preserve"> </w:t>
      </w:r>
      <w:sdt>
        <w:sdtPr>
          <w:alias w:val="Status"/>
          <w:tag w:val=""/>
          <w:id w:val="369506773"/>
          <w:placeholder>
            <w:docPart w:val="FA770D989E2447229C79A0B9E91A0081"/>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00CE60DC" w:rsidRPr="00BC0F16">
        <w:t xml:space="preserve"> </w:t>
      </w:r>
      <w:r w:rsidR="00481B5F">
        <w:t xml:space="preserve">does not </w:t>
      </w:r>
      <w:r w:rsidRPr="00BC0F16">
        <w:t>meet this criterion.</w:t>
      </w:r>
    </w:p>
    <w:p w14:paraId="6D410499" w14:textId="783F8397" w:rsidR="006A1475" w:rsidRDefault="006A1475" w:rsidP="00C65299">
      <w:pPr>
        <w:pStyle w:val="BasicText"/>
      </w:pPr>
      <w:r>
        <w:t xml:space="preserve">While McKeown </w:t>
      </w:r>
      <w:r w:rsidR="00DF1FD4">
        <w:t>H</w:t>
      </w:r>
      <w:r>
        <w:t xml:space="preserve">ouse exhibits the aesthetic characteristics of organic style architecture, it is doubtful that these characteristics are valued by the ACT community, let alone a particular cultural group. </w:t>
      </w:r>
    </w:p>
    <w:p w14:paraId="6C55877B" w14:textId="790B9B6C" w:rsidR="00271D22" w:rsidRDefault="00701951" w:rsidP="00271D22">
      <w:pPr>
        <w:pStyle w:val="BasicText"/>
      </w:pPr>
      <w:r>
        <w:t xml:space="preserve">The threshold indicator of ‘valued by the </w:t>
      </w:r>
      <w:r w:rsidR="006A1475">
        <w:t>ACT</w:t>
      </w:r>
      <w:r>
        <w:t xml:space="preserve"> community’ </w:t>
      </w:r>
      <w:r w:rsidR="006A1475">
        <w:t>must</w:t>
      </w:r>
      <w:r>
        <w:t xml:space="preserve"> be objectively tested and</w:t>
      </w:r>
      <w:r w:rsidR="006A1475">
        <w:t>/</w:t>
      </w:r>
      <w:r>
        <w:t xml:space="preserve">or clearly demonstrated. While </w:t>
      </w:r>
      <w:r w:rsidR="006A1475">
        <w:t xml:space="preserve">McKeown </w:t>
      </w:r>
      <w:r w:rsidR="00DF1FD4">
        <w:t>H</w:t>
      </w:r>
      <w:r w:rsidR="006A1475">
        <w:t>ouse</w:t>
      </w:r>
      <w:r>
        <w:t xml:space="preserve"> is </w:t>
      </w:r>
      <w:r w:rsidR="006A1475">
        <w:t xml:space="preserve">clearly </w:t>
      </w:r>
      <w:r>
        <w:t>valued among architects</w:t>
      </w:r>
      <w:r w:rsidR="0054399D">
        <w:t xml:space="preserve"> and </w:t>
      </w:r>
      <w:r w:rsidR="006F48B2">
        <w:t>those passionate about architecture</w:t>
      </w:r>
      <w:r w:rsidR="0054399D">
        <w:t xml:space="preserve"> and ACT heritage,</w:t>
      </w:r>
      <w:r w:rsidR="006A1475">
        <w:t xml:space="preserve"> this does not qualify as the broader ACT </w:t>
      </w:r>
      <w:r>
        <w:t xml:space="preserve">community </w:t>
      </w:r>
      <w:r w:rsidR="006A1475">
        <w:t>n</w:t>
      </w:r>
      <w:r>
        <w:t xml:space="preserve">or </w:t>
      </w:r>
      <w:r w:rsidR="006A1475">
        <w:t xml:space="preserve">a </w:t>
      </w:r>
      <w:r>
        <w:t xml:space="preserve">cultural group. </w:t>
      </w:r>
      <w:r w:rsidR="006A1475">
        <w:t xml:space="preserve">Simply being </w:t>
      </w:r>
      <w:r>
        <w:t>the work of a highly regarded architect</w:t>
      </w:r>
      <w:r w:rsidR="006A1475">
        <w:t xml:space="preserve"> is not sufficient to meet the assessment threshold of wider recognition in the broader ACT community. </w:t>
      </w:r>
    </w:p>
    <w:p w14:paraId="5A71E2CC" w14:textId="5FA86252" w:rsidR="00701951" w:rsidRPr="00BC0F16" w:rsidRDefault="00271D22" w:rsidP="00271D22">
      <w:pPr>
        <w:pStyle w:val="BasicText"/>
      </w:pPr>
      <w:r>
        <w:t>While the work of Taglietti is becoming increasingly popular in the ACT</w:t>
      </w:r>
      <w:r w:rsidR="00DF1FD4">
        <w:t xml:space="preserve">, </w:t>
      </w:r>
      <w:r>
        <w:t xml:space="preserve">McKeown </w:t>
      </w:r>
      <w:r w:rsidR="00DF1FD4">
        <w:t>H</w:t>
      </w:r>
      <w:r>
        <w:t xml:space="preserve">ouse </w:t>
      </w:r>
      <w:r w:rsidR="00CA1126">
        <w:t>ha</w:t>
      </w:r>
      <w:r w:rsidR="00DF1FD4">
        <w:t xml:space="preserve">s not </w:t>
      </w:r>
      <w:r w:rsidR="00CA1126">
        <w:t xml:space="preserve">been shown to be </w:t>
      </w:r>
      <w:r w:rsidR="00E514F8">
        <w:t>valued</w:t>
      </w:r>
      <w:r>
        <w:t xml:space="preserve"> </w:t>
      </w:r>
      <w:r w:rsidR="00CA1126">
        <w:t>by the</w:t>
      </w:r>
      <w:r w:rsidR="006F48B2">
        <w:t xml:space="preserve"> ACT community </w:t>
      </w:r>
      <w:r w:rsidR="00DF1FD4">
        <w:t xml:space="preserve">for </w:t>
      </w:r>
      <w:r>
        <w:t xml:space="preserve">exhibiting </w:t>
      </w:r>
      <w:r w:rsidR="00CA1126">
        <w:t>particular aesthetic characteristics</w:t>
      </w:r>
      <w:r>
        <w:t>.</w:t>
      </w:r>
    </w:p>
    <w:p w14:paraId="6C27C163" w14:textId="17836628" w:rsidR="006926D2" w:rsidRPr="00BC0F16" w:rsidRDefault="005F77D2" w:rsidP="005F77D2">
      <w:pPr>
        <w:pStyle w:val="Criteria"/>
      </w:pPr>
      <w:r>
        <w:t xml:space="preserve">(f) </w:t>
      </w:r>
      <w:r w:rsidR="004A7457" w:rsidRPr="00BC0F16">
        <w:t>importance in demonstrating a high degree of creative or technical achievement for a particular period</w:t>
      </w:r>
    </w:p>
    <w:p w14:paraId="735696F0" w14:textId="77777777" w:rsidR="00F33A54" w:rsidRPr="00A62F1B" w:rsidRDefault="00F33A54" w:rsidP="00F33A54">
      <w:pPr>
        <w:pStyle w:val="BasicText"/>
      </w:pPr>
      <w:r>
        <w:t>Does not meet criterion.</w:t>
      </w:r>
    </w:p>
    <w:p w14:paraId="1DC94027" w14:textId="2EE576F9" w:rsidR="00DA6A5C" w:rsidRPr="00BC0F16" w:rsidRDefault="00DA6A5C" w:rsidP="00C65299">
      <w:pPr>
        <w:pStyle w:val="BasicText"/>
        <w:rPr>
          <w:highlight w:val="yellow"/>
        </w:rPr>
      </w:pPr>
      <w:r w:rsidRPr="00BC0F16">
        <w:t>The C</w:t>
      </w:r>
      <w:r w:rsidR="00C43D44" w:rsidRPr="00BC0F16">
        <w:t xml:space="preserve">ouncil </w:t>
      </w:r>
      <w:r w:rsidR="00481B5F">
        <w:t>reasonably believes</w:t>
      </w:r>
      <w:r w:rsidRPr="00BC0F16">
        <w:t xml:space="preserve"> that the</w:t>
      </w:r>
      <w:r w:rsidR="00CE60DC" w:rsidRPr="00BC0F16">
        <w:t xml:space="preserve"> </w:t>
      </w:r>
      <w:sdt>
        <w:sdtPr>
          <w:alias w:val="Status"/>
          <w:tag w:val=""/>
          <w:id w:val="1620260782"/>
          <w:placeholder>
            <w:docPart w:val="9F5739A9DB964440992690AC61109E9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t>place</w:t>
          </w:r>
        </w:sdtContent>
      </w:sdt>
      <w:r w:rsidRPr="00BC0F16">
        <w:t xml:space="preserve"> </w:t>
      </w:r>
      <w:r w:rsidR="00FE4D8C">
        <w:t>does not</w:t>
      </w:r>
      <w:r w:rsidRPr="00BC0F16">
        <w:t xml:space="preserve"> meet this criterion.</w:t>
      </w:r>
    </w:p>
    <w:p w14:paraId="14B6C525" w14:textId="33E10124" w:rsidR="003E074C" w:rsidRDefault="003E074C" w:rsidP="00C65299">
      <w:pPr>
        <w:pStyle w:val="BasicText"/>
      </w:pPr>
      <w:r>
        <w:t xml:space="preserve">While </w:t>
      </w:r>
      <w:r w:rsidR="00C06D84">
        <w:t xml:space="preserve">McKeown </w:t>
      </w:r>
      <w:r w:rsidR="00DF1FD4">
        <w:t>H</w:t>
      </w:r>
      <w:r w:rsidR="00C06D84">
        <w:t xml:space="preserve">ouse </w:t>
      </w:r>
      <w:r w:rsidR="002A5A6C">
        <w:t xml:space="preserve">exhibits </w:t>
      </w:r>
      <w:r w:rsidR="00712514">
        <w:t>a high degree of creative achievement in the context of residential architectural design</w:t>
      </w:r>
      <w:r>
        <w:t>, this achievement is not</w:t>
      </w:r>
      <w:r w:rsidR="00ED7EAA">
        <w:t xml:space="preserve"> </w:t>
      </w:r>
      <w:r w:rsidR="000C176C">
        <w:t>sufficiently beyond</w:t>
      </w:r>
      <w:r w:rsidR="00ED7EAA">
        <w:t xml:space="preserve"> the ordinary within the context of the ACT</w:t>
      </w:r>
      <w:r w:rsidR="00712514">
        <w:t xml:space="preserve">. </w:t>
      </w:r>
      <w:r>
        <w:t>Due to the substantial development that took place after the NCDC was established, Canberra is home to many mid-century modernist buildings, including residential buildings.</w:t>
      </w:r>
    </w:p>
    <w:p w14:paraId="49F66DBE" w14:textId="59F58AD5" w:rsidR="00B62BC1" w:rsidRDefault="00546E24" w:rsidP="00C65299">
      <w:pPr>
        <w:pStyle w:val="BasicText"/>
      </w:pPr>
      <w:r>
        <w:t xml:space="preserve">McKeown </w:t>
      </w:r>
      <w:r w:rsidR="00DF1FD4">
        <w:t>H</w:t>
      </w:r>
      <w:r>
        <w:t>ouse</w:t>
      </w:r>
      <w:r w:rsidR="003E074C">
        <w:t xml:space="preserve"> does not</w:t>
      </w:r>
      <w:r w:rsidR="00B62BC1">
        <w:t xml:space="preserve"> </w:t>
      </w:r>
      <w:r>
        <w:t xml:space="preserve">meet </w:t>
      </w:r>
      <w:r w:rsidR="00B62BC1">
        <w:t>the threshold indicator</w:t>
      </w:r>
      <w:r w:rsidR="0054399D">
        <w:t>s</w:t>
      </w:r>
      <w:r w:rsidR="003E074C">
        <w:t xml:space="preserve"> of exceptionality and rarity.</w:t>
      </w:r>
      <w:r w:rsidR="00B62BC1">
        <w:t xml:space="preserve"> </w:t>
      </w:r>
    </w:p>
    <w:p w14:paraId="6B1D2FB6" w14:textId="39356D30" w:rsidR="006926D2" w:rsidRPr="00BC0F16" w:rsidRDefault="005F77D2" w:rsidP="005F77D2">
      <w:pPr>
        <w:pStyle w:val="Criteria"/>
      </w:pPr>
      <w:r>
        <w:t xml:space="preserve">(g) </w:t>
      </w:r>
      <w:r w:rsidR="004A7457" w:rsidRPr="00BC0F16">
        <w:t xml:space="preserve">has a strong or special association with the ACT community, or a cultural group in the ACT for social, cultural or spiritual reasons </w:t>
      </w:r>
    </w:p>
    <w:p w14:paraId="27B04813" w14:textId="77777777" w:rsidR="00A62F1B" w:rsidRPr="00A62F1B" w:rsidRDefault="00A62F1B" w:rsidP="00A62F1B">
      <w:pPr>
        <w:pStyle w:val="BasicText"/>
      </w:pPr>
      <w:r>
        <w:t>Does not meet criterion.</w:t>
      </w:r>
    </w:p>
    <w:p w14:paraId="30C9D007" w14:textId="09070DEC" w:rsidR="00DA6A5C" w:rsidRPr="006F6484" w:rsidRDefault="00C43D44" w:rsidP="00C65299">
      <w:pPr>
        <w:pStyle w:val="BasicText"/>
      </w:pPr>
      <w:r w:rsidRPr="00BC0F16">
        <w:lastRenderedPageBreak/>
        <w:t xml:space="preserve">The Council </w:t>
      </w:r>
      <w:r w:rsidR="00FE4D8C">
        <w:t>reasonably believes</w:t>
      </w:r>
      <w:r w:rsidR="00DA6A5C" w:rsidRPr="006F6484">
        <w:t xml:space="preserve"> that the</w:t>
      </w:r>
      <w:r w:rsidR="00CE60DC" w:rsidRPr="006F6484">
        <w:t xml:space="preserve"> </w:t>
      </w:r>
      <w:sdt>
        <w:sdtPr>
          <w:alias w:val="Status"/>
          <w:tag w:val=""/>
          <w:id w:val="-597327723"/>
          <w:placeholder>
            <w:docPart w:val="2CE7018EF31046DFB1014FAD3CD6307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6F6484">
            <w:t>place</w:t>
          </w:r>
        </w:sdtContent>
      </w:sdt>
      <w:r w:rsidR="00CE60DC" w:rsidRPr="006F6484">
        <w:t xml:space="preserve"> </w:t>
      </w:r>
      <w:r w:rsidR="00FE4D8C">
        <w:t>does not</w:t>
      </w:r>
      <w:r w:rsidR="00DA6A5C" w:rsidRPr="006F6484">
        <w:t xml:space="preserve"> meet this criterion.</w:t>
      </w:r>
    </w:p>
    <w:p w14:paraId="1A5B79C4" w14:textId="7DB7AB39" w:rsidR="00E92CA1" w:rsidRPr="00BC0F16" w:rsidRDefault="00E92CA1" w:rsidP="00C65299">
      <w:pPr>
        <w:pStyle w:val="BasicText"/>
      </w:pPr>
      <w:r>
        <w:t>Professional groups and special interest grou</w:t>
      </w:r>
      <w:r w:rsidR="00271D22">
        <w:t>p</w:t>
      </w:r>
      <w:r>
        <w:t xml:space="preserve">s do not </w:t>
      </w:r>
      <w:r w:rsidR="00943EF4">
        <w:t>qualify as</w:t>
      </w:r>
      <w:r>
        <w:t xml:space="preserve"> </w:t>
      </w:r>
      <w:r w:rsidR="00943EF4">
        <w:t xml:space="preserve">‘the ACT </w:t>
      </w:r>
      <w:r>
        <w:t>community</w:t>
      </w:r>
      <w:r w:rsidR="00943EF4">
        <w:t>’</w:t>
      </w:r>
      <w:r>
        <w:t xml:space="preserve"> </w:t>
      </w:r>
      <w:r w:rsidR="00703588">
        <w:t>n</w:t>
      </w:r>
      <w:r>
        <w:t>or</w:t>
      </w:r>
      <w:r w:rsidR="00943EF4">
        <w:t xml:space="preserve"> ‘a</w:t>
      </w:r>
      <w:r>
        <w:t xml:space="preserve"> cultural group</w:t>
      </w:r>
      <w:r w:rsidR="00943EF4">
        <w:t>’</w:t>
      </w:r>
      <w:r>
        <w:t>. Community or cultural group concern</w:t>
      </w:r>
      <w:r w:rsidR="00943EF4">
        <w:t xml:space="preserve"> for McKeown house</w:t>
      </w:r>
      <w:r>
        <w:t xml:space="preserve"> is not clearly demonstrated. </w:t>
      </w:r>
      <w:r w:rsidR="00943EF4">
        <w:t>The house does not have</w:t>
      </w:r>
      <w:r>
        <w:t xml:space="preserve"> a strong or special association</w:t>
      </w:r>
      <w:r w:rsidR="00943EF4">
        <w:t xml:space="preserve"> with the broader ACT community or a cultural group</w:t>
      </w:r>
      <w:r>
        <w:t>.</w:t>
      </w:r>
    </w:p>
    <w:p w14:paraId="7B3C6BAF" w14:textId="3FD761E2" w:rsidR="006926D2" w:rsidRPr="00BC0F16" w:rsidRDefault="005F77D2" w:rsidP="005F77D2">
      <w:pPr>
        <w:pStyle w:val="Criteria"/>
      </w:pPr>
      <w:r>
        <w:t xml:space="preserve">(h) </w:t>
      </w:r>
      <w:r w:rsidR="004A7457" w:rsidRPr="00BC0F16">
        <w:t xml:space="preserve">has a special association with the life or work of a person, or people, important to the history of the ACT </w:t>
      </w:r>
    </w:p>
    <w:p w14:paraId="0B662A85" w14:textId="77777777" w:rsidR="00F33A54" w:rsidRPr="00A62F1B" w:rsidRDefault="00F33A54" w:rsidP="00F33A54">
      <w:pPr>
        <w:pStyle w:val="BasicText"/>
      </w:pPr>
      <w:r>
        <w:t>Does not meet criterion.</w:t>
      </w:r>
    </w:p>
    <w:p w14:paraId="3EE67F27" w14:textId="172C4A17" w:rsidR="00DA6A5C" w:rsidRPr="00BC0F16" w:rsidRDefault="00C43D44" w:rsidP="00C65299">
      <w:pPr>
        <w:pStyle w:val="BasicText"/>
        <w:rPr>
          <w:highlight w:val="yellow"/>
        </w:rPr>
      </w:pPr>
      <w:r w:rsidRPr="00BC0F16">
        <w:t xml:space="preserve">The Council </w:t>
      </w:r>
      <w:r w:rsidR="00FE4D8C">
        <w:t>reasonably believes</w:t>
      </w:r>
      <w:r w:rsidR="00DA6A5C" w:rsidRPr="006F6484">
        <w:t xml:space="preserve"> that the</w:t>
      </w:r>
      <w:r w:rsidR="00CE60DC" w:rsidRPr="006F6484">
        <w:t xml:space="preserve"> </w:t>
      </w:r>
      <w:sdt>
        <w:sdtPr>
          <w:alias w:val="Status"/>
          <w:tag w:val=""/>
          <w:id w:val="723176215"/>
          <w:placeholder>
            <w:docPart w:val="9E6D8600EA2E4F65B6EA27476B93BA68"/>
          </w:placeholder>
          <w:dataBinding w:prefixMappings="xmlns:ns0='http://purl.org/dc/elements/1.1/' xmlns:ns1='http://schemas.openxmlformats.org/package/2006/metadata/core-properties' " w:xpath="/ns1:coreProperties[1]/ns1:contentStatus[1]" w:storeItemID="{6C3C8BC8-F283-45AE-878A-BAB7291924A1}"/>
          <w:text/>
        </w:sdtPr>
        <w:sdtEndPr/>
        <w:sdtContent>
          <w:r w:rsidR="00947D50" w:rsidRPr="006F6484">
            <w:t>place</w:t>
          </w:r>
        </w:sdtContent>
      </w:sdt>
      <w:r w:rsidR="00DA6A5C" w:rsidRPr="006F6484">
        <w:t xml:space="preserve"> </w:t>
      </w:r>
      <w:r w:rsidR="00FE4D8C">
        <w:t>does not</w:t>
      </w:r>
      <w:r w:rsidR="00DA6A5C" w:rsidRPr="00BC0F16">
        <w:t xml:space="preserve"> meet this criterion.</w:t>
      </w:r>
    </w:p>
    <w:p w14:paraId="26B6642A" w14:textId="193A170A" w:rsidR="0071677E" w:rsidRDefault="0071677E" w:rsidP="00C65299">
      <w:pPr>
        <w:pStyle w:val="BasicText"/>
      </w:pPr>
      <w:r>
        <w:t xml:space="preserve">While </w:t>
      </w:r>
      <w:r w:rsidR="00703588">
        <w:t xml:space="preserve">McKeown </w:t>
      </w:r>
      <w:r w:rsidR="00DF1FD4">
        <w:t>H</w:t>
      </w:r>
      <w:r w:rsidR="00703588">
        <w:t xml:space="preserve">ouse has a clear association with the work of architect </w:t>
      </w:r>
      <w:r w:rsidR="00F21B30">
        <w:t xml:space="preserve">Dr </w:t>
      </w:r>
      <w:r w:rsidR="00703588">
        <w:t>Enrico</w:t>
      </w:r>
      <w:r w:rsidR="00787B6E">
        <w:t xml:space="preserve"> Taglietti</w:t>
      </w:r>
      <w:r w:rsidR="006C7998">
        <w:t xml:space="preserve"> AO</w:t>
      </w:r>
      <w:r>
        <w:t xml:space="preserve">, there is insufficient evidence </w:t>
      </w:r>
      <w:r w:rsidR="006C7998">
        <w:t xml:space="preserve">to suggest </w:t>
      </w:r>
      <w:r>
        <w:t>that it has a special association when compared to his other works.</w:t>
      </w:r>
    </w:p>
    <w:p w14:paraId="6170CBBA" w14:textId="37B43EE9" w:rsidR="008B2CEC" w:rsidRDefault="00362731" w:rsidP="00C65299">
      <w:pPr>
        <w:pStyle w:val="BasicText"/>
      </w:pPr>
      <w:r>
        <w:t>Although McKeown House is one of Taglietti’s first residential designs (alongside Gibson House), b</w:t>
      </w:r>
      <w:r w:rsidR="0071677E">
        <w:t xml:space="preserve">y the time </w:t>
      </w:r>
      <w:r>
        <w:t>Taglietti</w:t>
      </w:r>
      <w:r w:rsidR="0071677E">
        <w:t xml:space="preserve"> designed </w:t>
      </w:r>
      <w:r>
        <w:t>it in 1965</w:t>
      </w:r>
      <w:r w:rsidR="0071677E">
        <w:t xml:space="preserve"> he had </w:t>
      </w:r>
      <w:r>
        <w:t>already been commissioned for</w:t>
      </w:r>
      <w:r w:rsidR="0071677E">
        <w:t xml:space="preserve"> a range of commercial buildings</w:t>
      </w:r>
      <w:r>
        <w:t>. These include the</w:t>
      </w:r>
      <w:r w:rsidR="0071677E">
        <w:t xml:space="preserve"> Town House Motel in Canberra (1961), </w:t>
      </w:r>
      <w:r w:rsidR="000C176C">
        <w:t>Noah’s</w:t>
      </w:r>
      <w:r w:rsidR="0071677E">
        <w:t xml:space="preserve"> restaurant (</w:t>
      </w:r>
      <w:r>
        <w:t>19</w:t>
      </w:r>
      <w:r w:rsidR="0071677E">
        <w:t xml:space="preserve">61), </w:t>
      </w:r>
      <w:r>
        <w:t xml:space="preserve">and </w:t>
      </w:r>
      <w:r w:rsidR="0071677E">
        <w:t xml:space="preserve">the Cinema </w:t>
      </w:r>
      <w:r w:rsidR="000C176C">
        <w:t>Centre</w:t>
      </w:r>
      <w:r w:rsidR="0071677E">
        <w:t xml:space="preserve"> (</w:t>
      </w:r>
      <w:r>
        <w:t>19</w:t>
      </w:r>
      <w:r w:rsidR="0071677E">
        <w:t>64).</w:t>
      </w:r>
      <w:r>
        <w:t xml:space="preserve"> </w:t>
      </w:r>
      <w:r w:rsidR="000C176C">
        <w:t>All</w:t>
      </w:r>
      <w:r>
        <w:t xml:space="preserve"> these arguably created significantly more visibility and occupied a more prominent role in his career as an architect than McKeown House. </w:t>
      </w:r>
    </w:p>
    <w:p w14:paraId="0D9C031C" w14:textId="3AE54D81" w:rsidR="003C2A54" w:rsidRDefault="00362731" w:rsidP="00362731">
      <w:pPr>
        <w:pStyle w:val="BasicText"/>
      </w:pPr>
      <w:r>
        <w:t xml:space="preserve">Although the </w:t>
      </w:r>
      <w:r w:rsidR="006F6484">
        <w:t xml:space="preserve">association of </w:t>
      </w:r>
      <w:r w:rsidR="002F75C8">
        <w:t xml:space="preserve">McKeown </w:t>
      </w:r>
      <w:r w:rsidR="00DF1FD4">
        <w:t>H</w:t>
      </w:r>
      <w:r w:rsidR="002F75C8">
        <w:t>ouse</w:t>
      </w:r>
      <w:r w:rsidR="006F6484">
        <w:t xml:space="preserve"> with Taglietti is</w:t>
      </w:r>
      <w:r w:rsidR="00C23C32">
        <w:t xml:space="preserve"> a</w:t>
      </w:r>
      <w:r w:rsidR="006F6484">
        <w:t xml:space="preserve"> close</w:t>
      </w:r>
      <w:r>
        <w:t xml:space="preserve"> one</w:t>
      </w:r>
      <w:r w:rsidR="002F75C8">
        <w:t xml:space="preserve">, with Taglietti remaining </w:t>
      </w:r>
      <w:r>
        <w:t xml:space="preserve">connected </w:t>
      </w:r>
      <w:r w:rsidR="002F75C8">
        <w:t xml:space="preserve">with the </w:t>
      </w:r>
      <w:r w:rsidR="00874865">
        <w:t xml:space="preserve">McKeowns </w:t>
      </w:r>
      <w:r>
        <w:t>for many decades</w:t>
      </w:r>
      <w:r w:rsidR="006C7998">
        <w:t xml:space="preserve"> and</w:t>
      </w:r>
      <w:r w:rsidR="007B5ED7">
        <w:t xml:space="preserve"> </w:t>
      </w:r>
      <w:r w:rsidR="002F75C8">
        <w:t>designing fixtures and furnishings for them</w:t>
      </w:r>
      <w:r>
        <w:t xml:space="preserve"> </w:t>
      </w:r>
      <w:r w:rsidR="006C7998">
        <w:t>as well as</w:t>
      </w:r>
      <w:r>
        <w:t xml:space="preserve"> the addition in 1995, length of association is only one threshold indicator. </w:t>
      </w:r>
    </w:p>
    <w:p w14:paraId="6544F299" w14:textId="3FA85DD1" w:rsidR="0071677E" w:rsidRDefault="00362731" w:rsidP="00C65299">
      <w:pPr>
        <w:pStyle w:val="BasicText"/>
      </w:pPr>
      <w:r>
        <w:t xml:space="preserve">McKeown House </w:t>
      </w:r>
      <w:r w:rsidR="00FE4D8C">
        <w:t>does not</w:t>
      </w:r>
      <w:r w:rsidR="0071677E">
        <w:t xml:space="preserve"> meet the threshold </w:t>
      </w:r>
      <w:r>
        <w:t>indicator</w:t>
      </w:r>
      <w:r w:rsidR="0071677E">
        <w:t xml:space="preserve"> of exceptionality</w:t>
      </w:r>
      <w:r>
        <w:t>.</w:t>
      </w:r>
    </w:p>
    <w:p w14:paraId="078A7932" w14:textId="1C6AC8A5" w:rsidR="00784FE0" w:rsidRPr="00BC0F16" w:rsidRDefault="003555C7" w:rsidP="00A50521">
      <w:pPr>
        <w:pStyle w:val="SectionHeadings"/>
      </w:pPr>
      <w:r w:rsidRPr="00BC0F16">
        <w:br w:type="page"/>
      </w:r>
      <w:r w:rsidR="00206D46">
        <w:lastRenderedPageBreak/>
        <w:t xml:space="preserve">Registration </w:t>
      </w:r>
      <w:r w:rsidR="00403EA0">
        <w:t>b</w:t>
      </w:r>
      <w:r w:rsidR="00206D46">
        <w:t>oundary</w:t>
      </w:r>
    </w:p>
    <w:bookmarkEnd w:id="0"/>
    <w:p w14:paraId="247DFE8F" w14:textId="77777777" w:rsidR="00D37B73" w:rsidRDefault="00D37B73" w:rsidP="00E514F8">
      <w:pPr>
        <w:pStyle w:val="BasicText"/>
        <w:keepNext/>
        <w:jc w:val="center"/>
      </w:pPr>
      <w:r w:rsidRPr="00F54BDA">
        <w:rPr>
          <w:noProof/>
        </w:rPr>
        <w:drawing>
          <wp:inline distT="0" distB="0" distL="0" distR="0" wp14:anchorId="3850EA70" wp14:editId="133EA0C8">
            <wp:extent cx="4699724" cy="6702777"/>
            <wp:effectExtent l="0" t="0" r="5715" b="3175"/>
            <wp:docPr id="607344807" name="Picture 1" descr="A satellite photograph of the residential block, with the two interlocking square sections of the main house clearly visible, alongside the connected annex and its triangular roof. The building is off-white and the block is now surrounded by larg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44807" name="Picture 1" descr="A satellite photograph of the residential block, with the two interlocking square sections of the main house clearly visible, alongside the connected annex and its triangular roof. The building is off-white and the block is now surrounded by large trees."/>
                    <pic:cNvPicPr/>
                  </pic:nvPicPr>
                  <pic:blipFill rotWithShape="1">
                    <a:blip r:embed="rId20"/>
                    <a:srcRect l="1913" t="2534" r="2862" b="2226"/>
                    <a:stretch/>
                  </pic:blipFill>
                  <pic:spPr bwMode="auto">
                    <a:xfrm>
                      <a:off x="0" y="0"/>
                      <a:ext cx="4713183" cy="6721973"/>
                    </a:xfrm>
                    <a:prstGeom prst="rect">
                      <a:avLst/>
                    </a:prstGeom>
                    <a:ln>
                      <a:noFill/>
                    </a:ln>
                    <a:extLst>
                      <a:ext uri="{53640926-AAD7-44D8-BBD7-CCE9431645EC}">
                        <a14:shadowObscured xmlns:a14="http://schemas.microsoft.com/office/drawing/2010/main"/>
                      </a:ext>
                    </a:extLst>
                  </pic:spPr>
                </pic:pic>
              </a:graphicData>
            </a:graphic>
          </wp:inline>
        </w:drawing>
      </w:r>
    </w:p>
    <w:p w14:paraId="109B7E82" w14:textId="7324BDBC" w:rsidR="00D37B73" w:rsidRDefault="00D37B73" w:rsidP="00E514F8">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Registration boundary – block boundary</w:t>
      </w:r>
    </w:p>
    <w:p w14:paraId="219F2B5E" w14:textId="1722936A" w:rsidR="00301E8F" w:rsidRPr="007F0EDB" w:rsidRDefault="00301E8F" w:rsidP="00D37B73">
      <w:pPr>
        <w:pStyle w:val="BasicText"/>
        <w:keepNext/>
        <w:jc w:val="center"/>
      </w:pPr>
    </w:p>
    <w:sectPr w:rsidR="00301E8F" w:rsidRPr="007F0EDB" w:rsidSect="00311A9A">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17FF" w14:textId="77777777" w:rsidR="005D52A3" w:rsidRDefault="005D52A3">
      <w:r>
        <w:separator/>
      </w:r>
    </w:p>
  </w:endnote>
  <w:endnote w:type="continuationSeparator" w:id="0">
    <w:p w14:paraId="1C5359A5" w14:textId="77777777" w:rsidR="005D52A3" w:rsidRDefault="005D5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F1C2" w14:textId="77777777" w:rsidR="00E776EA" w:rsidRDefault="00E77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59B3" w14:textId="43FD3AC4" w:rsidR="00B22B7E" w:rsidRPr="00E776EA" w:rsidRDefault="00E776EA" w:rsidP="00E776EA">
    <w:pPr>
      <w:pStyle w:val="Footer"/>
      <w:ind w:right="360"/>
      <w:jc w:val="center"/>
      <w:rPr>
        <w:rFonts w:ascii="Arial" w:hAnsi="Arial" w:cs="Arial"/>
        <w:sz w:val="14"/>
      </w:rPr>
    </w:pPr>
    <w:r w:rsidRPr="00E776E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98308"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0C547D29"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5C20A" w14:textId="77777777" w:rsidR="005D52A3" w:rsidRDefault="005D52A3">
      <w:r>
        <w:separator/>
      </w:r>
    </w:p>
  </w:footnote>
  <w:footnote w:type="continuationSeparator" w:id="0">
    <w:p w14:paraId="76E56C25" w14:textId="77777777" w:rsidR="005D52A3" w:rsidRDefault="005D52A3">
      <w:r>
        <w:continuationSeparator/>
      </w:r>
    </w:p>
  </w:footnote>
  <w:footnote w:id="1">
    <w:p w14:paraId="272AE1E3" w14:textId="7B24873D" w:rsidR="00107A6A" w:rsidRPr="00B33256" w:rsidRDefault="001A3286" w:rsidP="001A3286">
      <w:pPr>
        <w:pStyle w:val="FootnoteText"/>
      </w:pPr>
      <w:r>
        <w:rPr>
          <w:rStyle w:val="FootnoteReference"/>
        </w:rPr>
        <w:footnoteRef/>
      </w:r>
      <w:r>
        <w:t xml:space="preserve"> GML Heritage. 2024. </w:t>
      </w:r>
      <w:r>
        <w:rPr>
          <w:i/>
          <w:iCs/>
        </w:rPr>
        <w:t>Modernist Houses in the Australian Capital Territory: Thematic Heritage Study</w:t>
      </w:r>
      <w:r>
        <w:t>. Canberra</w:t>
      </w:r>
      <w:r w:rsidR="00446561">
        <w:t>.</w:t>
      </w:r>
      <w:r w:rsidR="009409E8">
        <w:t xml:space="preserve"> </w:t>
      </w:r>
      <w:r w:rsidR="00107A6A">
        <w:t xml:space="preserve"> </w:t>
      </w:r>
      <w:r w:rsidR="00446561">
        <w:t xml:space="preserve">pp. </w:t>
      </w:r>
      <w:r w:rsidR="00107A6A">
        <w:t xml:space="preserve">28ff. </w:t>
      </w:r>
      <w:r w:rsidR="009409E8">
        <w:t xml:space="preserve">Retrieved from </w:t>
      </w:r>
      <w:hyperlink r:id="rId1" w:history="1">
        <w:r w:rsidR="00107A6A" w:rsidRPr="00931DF7">
          <w:rPr>
            <w:rStyle w:val="Hyperlink"/>
          </w:rPr>
          <w:t>https://gml.com.au/projects/thematic-heritage-study-act-modernist-houses/</w:t>
        </w:r>
      </w:hyperlink>
    </w:p>
  </w:footnote>
  <w:footnote w:id="2">
    <w:p w14:paraId="58F32549" w14:textId="1F745EA2" w:rsidR="00B548D7" w:rsidRDefault="00B548D7">
      <w:pPr>
        <w:pStyle w:val="FootnoteText"/>
      </w:pPr>
      <w:r>
        <w:rPr>
          <w:rStyle w:val="FootnoteReference"/>
        </w:rPr>
        <w:footnoteRef/>
      </w:r>
      <w:r>
        <w:t xml:space="preserve"> The analysis </w:t>
      </w:r>
      <w:r w:rsidR="00B8055D">
        <w:t>exclude</w:t>
      </w:r>
      <w:r w:rsidR="006C79F7">
        <w:t>d</w:t>
      </w:r>
      <w:r w:rsidR="00B8055D">
        <w:t xml:space="preserve"> commercial, government,</w:t>
      </w:r>
      <w:r w:rsidR="00262A85">
        <w:t xml:space="preserve"> and religious commissions</w:t>
      </w:r>
      <w:r w:rsidR="00B8055D">
        <w:t>.</w:t>
      </w:r>
    </w:p>
  </w:footnote>
  <w:footnote w:id="3">
    <w:p w14:paraId="2BA9B0DD" w14:textId="21C21777" w:rsidR="00CC4F4D" w:rsidRDefault="00CC4F4D">
      <w:pPr>
        <w:pStyle w:val="FootnoteText"/>
      </w:pPr>
      <w:r>
        <w:rPr>
          <w:rStyle w:val="FootnoteReference"/>
        </w:rPr>
        <w:footnoteRef/>
      </w:r>
      <w:r>
        <w:t xml:space="preserve"> Drawn from</w:t>
      </w:r>
      <w:r w:rsidR="00310471">
        <w:t>:</w:t>
      </w:r>
      <w:r>
        <w:t xml:space="preserve"> Charlton, Favaro, </w:t>
      </w:r>
      <w:r w:rsidR="00310471">
        <w:t>&amp;</w:t>
      </w:r>
      <w:r>
        <w:t xml:space="preserve"> Jones</w:t>
      </w:r>
      <w:r w:rsidR="00310471">
        <w:t>.</w:t>
      </w:r>
      <w:r>
        <w:t xml:space="preserve"> 2007</w:t>
      </w:r>
      <w:r w:rsidR="00310471">
        <w:t>.</w:t>
      </w:r>
      <w:r>
        <w:t xml:space="preserve"> </w:t>
      </w:r>
      <w:r w:rsidRPr="00310471">
        <w:rPr>
          <w:i/>
          <w:iCs/>
        </w:rPr>
        <w:t>The Contribution of Enrico Taglietti to Canberra’s Architecture</w:t>
      </w:r>
      <w:r w:rsidR="00310471">
        <w:t>.</w:t>
      </w:r>
      <w:r>
        <w:t xml:space="preserve"> Royal Australian Institute of Architects</w:t>
      </w:r>
      <w:r w:rsidR="00C4085B">
        <w:t xml:space="preserve"> (RAIA)</w:t>
      </w:r>
      <w:r>
        <w:t>, ACT</w:t>
      </w:r>
      <w:r w:rsidR="00310471">
        <w:t xml:space="preserve"> Chapter.</w:t>
      </w:r>
      <w:r>
        <w:t xml:space="preserve"> Canberra. </w:t>
      </w:r>
      <w:r w:rsidR="00446561">
        <w:t>pp</w:t>
      </w:r>
      <w:r>
        <w:t>. 122-126</w:t>
      </w:r>
      <w:r w:rsidR="003104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379F" w14:textId="77777777" w:rsidR="00E776EA" w:rsidRDefault="00E776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1C0B2" w14:textId="562083DC" w:rsidR="004E7DD8" w:rsidRPr="00544145" w:rsidRDefault="004E7DD8" w:rsidP="006B14AC">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3DB9F" w14:textId="77777777" w:rsidR="00E776EA" w:rsidRDefault="00E77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5C7641"/>
    <w:multiLevelType w:val="hybridMultilevel"/>
    <w:tmpl w:val="EC6EB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484A47"/>
    <w:multiLevelType w:val="hybridMultilevel"/>
    <w:tmpl w:val="50E287DE"/>
    <w:lvl w:ilvl="0" w:tplc="DDFCCDD0">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5"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1439B0"/>
    <w:multiLevelType w:val="hybridMultilevel"/>
    <w:tmpl w:val="8B76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1"/>
  </w:num>
  <w:num w:numId="4" w16cid:durableId="358551627">
    <w:abstractNumId w:val="19"/>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8"/>
  </w:num>
  <w:num w:numId="12" w16cid:durableId="526523257">
    <w:abstractNumId w:val="22"/>
  </w:num>
  <w:num w:numId="13" w16cid:durableId="1819833665">
    <w:abstractNumId w:val="9"/>
  </w:num>
  <w:num w:numId="14" w16cid:durableId="2141848247">
    <w:abstractNumId w:val="10"/>
  </w:num>
  <w:num w:numId="15" w16cid:durableId="491142198">
    <w:abstractNumId w:val="17"/>
  </w:num>
  <w:num w:numId="16" w16cid:durableId="872840414">
    <w:abstractNumId w:val="13"/>
  </w:num>
  <w:num w:numId="17" w16cid:durableId="439422174">
    <w:abstractNumId w:val="8"/>
  </w:num>
  <w:num w:numId="18" w16cid:durableId="738097948">
    <w:abstractNumId w:val="20"/>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4"/>
  </w:num>
  <w:num w:numId="21" w16cid:durableId="1357543702">
    <w:abstractNumId w:val="7"/>
  </w:num>
  <w:num w:numId="22" w16cid:durableId="208535723">
    <w:abstractNumId w:val="15"/>
  </w:num>
  <w:num w:numId="23" w16cid:durableId="1957633356">
    <w:abstractNumId w:val="11"/>
  </w:num>
  <w:num w:numId="24" w16cid:durableId="791559114">
    <w:abstractNumId w:val="12"/>
  </w:num>
  <w:num w:numId="25" w16cid:durableId="819418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D06"/>
    <w:rsid w:val="00002C23"/>
    <w:rsid w:val="000056B9"/>
    <w:rsid w:val="00021D03"/>
    <w:rsid w:val="000221EF"/>
    <w:rsid w:val="000227CC"/>
    <w:rsid w:val="000235B2"/>
    <w:rsid w:val="00026C9C"/>
    <w:rsid w:val="00026CBE"/>
    <w:rsid w:val="00027258"/>
    <w:rsid w:val="0003113E"/>
    <w:rsid w:val="00031CB8"/>
    <w:rsid w:val="000357DA"/>
    <w:rsid w:val="00035B19"/>
    <w:rsid w:val="00036CEC"/>
    <w:rsid w:val="00043E26"/>
    <w:rsid w:val="00043F55"/>
    <w:rsid w:val="00044467"/>
    <w:rsid w:val="00044F87"/>
    <w:rsid w:val="00045356"/>
    <w:rsid w:val="00046457"/>
    <w:rsid w:val="000524EE"/>
    <w:rsid w:val="00052537"/>
    <w:rsid w:val="000525D0"/>
    <w:rsid w:val="000609E5"/>
    <w:rsid w:val="0006140E"/>
    <w:rsid w:val="00061754"/>
    <w:rsid w:val="00064AE0"/>
    <w:rsid w:val="00067EC6"/>
    <w:rsid w:val="000701C2"/>
    <w:rsid w:val="00072A35"/>
    <w:rsid w:val="000752C9"/>
    <w:rsid w:val="000766C4"/>
    <w:rsid w:val="00083805"/>
    <w:rsid w:val="0008426E"/>
    <w:rsid w:val="000851AB"/>
    <w:rsid w:val="0009125A"/>
    <w:rsid w:val="0009297E"/>
    <w:rsid w:val="000A0BA2"/>
    <w:rsid w:val="000A56E1"/>
    <w:rsid w:val="000B0388"/>
    <w:rsid w:val="000B206D"/>
    <w:rsid w:val="000B2362"/>
    <w:rsid w:val="000B2E3B"/>
    <w:rsid w:val="000B3395"/>
    <w:rsid w:val="000C176C"/>
    <w:rsid w:val="000D11B0"/>
    <w:rsid w:val="000D45C9"/>
    <w:rsid w:val="000D7027"/>
    <w:rsid w:val="000E1490"/>
    <w:rsid w:val="000E2A9E"/>
    <w:rsid w:val="000E2EC3"/>
    <w:rsid w:val="000E3E20"/>
    <w:rsid w:val="000E47CA"/>
    <w:rsid w:val="000E692E"/>
    <w:rsid w:val="000F3153"/>
    <w:rsid w:val="000F3826"/>
    <w:rsid w:val="000F5E00"/>
    <w:rsid w:val="00107A6A"/>
    <w:rsid w:val="00112633"/>
    <w:rsid w:val="0011290B"/>
    <w:rsid w:val="00113599"/>
    <w:rsid w:val="001152FB"/>
    <w:rsid w:val="0011675A"/>
    <w:rsid w:val="00120E45"/>
    <w:rsid w:val="00123084"/>
    <w:rsid w:val="0012406C"/>
    <w:rsid w:val="0012550E"/>
    <w:rsid w:val="0012562D"/>
    <w:rsid w:val="00126A6C"/>
    <w:rsid w:val="00126D51"/>
    <w:rsid w:val="001309C6"/>
    <w:rsid w:val="001374B9"/>
    <w:rsid w:val="00145ADE"/>
    <w:rsid w:val="00152812"/>
    <w:rsid w:val="00156C64"/>
    <w:rsid w:val="00157613"/>
    <w:rsid w:val="00157C46"/>
    <w:rsid w:val="001616A7"/>
    <w:rsid w:val="0016288D"/>
    <w:rsid w:val="001664FA"/>
    <w:rsid w:val="00170FE5"/>
    <w:rsid w:val="00171EDA"/>
    <w:rsid w:val="00173A38"/>
    <w:rsid w:val="001742E3"/>
    <w:rsid w:val="00192285"/>
    <w:rsid w:val="001964AC"/>
    <w:rsid w:val="00197945"/>
    <w:rsid w:val="00197B01"/>
    <w:rsid w:val="001A3286"/>
    <w:rsid w:val="001A56C4"/>
    <w:rsid w:val="001A60BC"/>
    <w:rsid w:val="001A637B"/>
    <w:rsid w:val="001B065C"/>
    <w:rsid w:val="001B2CC8"/>
    <w:rsid w:val="001B3D47"/>
    <w:rsid w:val="001C1DED"/>
    <w:rsid w:val="001C4EF4"/>
    <w:rsid w:val="001D4731"/>
    <w:rsid w:val="001E74BF"/>
    <w:rsid w:val="001F04EE"/>
    <w:rsid w:val="001F1746"/>
    <w:rsid w:val="00204E49"/>
    <w:rsid w:val="00205663"/>
    <w:rsid w:val="002063FA"/>
    <w:rsid w:val="002065C7"/>
    <w:rsid w:val="00206C1C"/>
    <w:rsid w:val="00206D46"/>
    <w:rsid w:val="00217561"/>
    <w:rsid w:val="00224AD7"/>
    <w:rsid w:val="002259EA"/>
    <w:rsid w:val="002261BD"/>
    <w:rsid w:val="00227614"/>
    <w:rsid w:val="002301A5"/>
    <w:rsid w:val="002500B4"/>
    <w:rsid w:val="00251236"/>
    <w:rsid w:val="00252FA9"/>
    <w:rsid w:val="00253EC5"/>
    <w:rsid w:val="00254942"/>
    <w:rsid w:val="00260B3E"/>
    <w:rsid w:val="00262A85"/>
    <w:rsid w:val="00271543"/>
    <w:rsid w:val="00271D22"/>
    <w:rsid w:val="002723DE"/>
    <w:rsid w:val="0027254A"/>
    <w:rsid w:val="0027346B"/>
    <w:rsid w:val="00273473"/>
    <w:rsid w:val="002744F9"/>
    <w:rsid w:val="00275CD1"/>
    <w:rsid w:val="002769FD"/>
    <w:rsid w:val="0028090E"/>
    <w:rsid w:val="00282AE5"/>
    <w:rsid w:val="0028609D"/>
    <w:rsid w:val="00287D9E"/>
    <w:rsid w:val="00292B41"/>
    <w:rsid w:val="002944BB"/>
    <w:rsid w:val="00295F7A"/>
    <w:rsid w:val="00296BF7"/>
    <w:rsid w:val="00297BB1"/>
    <w:rsid w:val="002A206A"/>
    <w:rsid w:val="002A30B1"/>
    <w:rsid w:val="002A42DD"/>
    <w:rsid w:val="002A5A6C"/>
    <w:rsid w:val="002B0505"/>
    <w:rsid w:val="002B4C09"/>
    <w:rsid w:val="002C32F8"/>
    <w:rsid w:val="002C4107"/>
    <w:rsid w:val="002D01CD"/>
    <w:rsid w:val="002D4C52"/>
    <w:rsid w:val="002D5A21"/>
    <w:rsid w:val="002D69B0"/>
    <w:rsid w:val="002D77B8"/>
    <w:rsid w:val="002E0130"/>
    <w:rsid w:val="002E42BE"/>
    <w:rsid w:val="002E44F1"/>
    <w:rsid w:val="002F066B"/>
    <w:rsid w:val="002F46F1"/>
    <w:rsid w:val="002F75C8"/>
    <w:rsid w:val="00301E8F"/>
    <w:rsid w:val="003043F7"/>
    <w:rsid w:val="0030474A"/>
    <w:rsid w:val="00306F97"/>
    <w:rsid w:val="00310471"/>
    <w:rsid w:val="00311A9A"/>
    <w:rsid w:val="00313E4A"/>
    <w:rsid w:val="0031562B"/>
    <w:rsid w:val="00317A58"/>
    <w:rsid w:val="00320F67"/>
    <w:rsid w:val="003223DF"/>
    <w:rsid w:val="00326359"/>
    <w:rsid w:val="0034178B"/>
    <w:rsid w:val="00347E7D"/>
    <w:rsid w:val="003555C7"/>
    <w:rsid w:val="003575CC"/>
    <w:rsid w:val="00362731"/>
    <w:rsid w:val="00366743"/>
    <w:rsid w:val="0036695C"/>
    <w:rsid w:val="00372073"/>
    <w:rsid w:val="00373B0E"/>
    <w:rsid w:val="00384EC8"/>
    <w:rsid w:val="00384F31"/>
    <w:rsid w:val="0038657C"/>
    <w:rsid w:val="00392590"/>
    <w:rsid w:val="00393865"/>
    <w:rsid w:val="00396630"/>
    <w:rsid w:val="003968E2"/>
    <w:rsid w:val="003A4BB7"/>
    <w:rsid w:val="003A7FFB"/>
    <w:rsid w:val="003B0B45"/>
    <w:rsid w:val="003B2CC5"/>
    <w:rsid w:val="003C2A54"/>
    <w:rsid w:val="003C5E5A"/>
    <w:rsid w:val="003C698B"/>
    <w:rsid w:val="003D017D"/>
    <w:rsid w:val="003D3A45"/>
    <w:rsid w:val="003D4233"/>
    <w:rsid w:val="003E074C"/>
    <w:rsid w:val="003E2CFD"/>
    <w:rsid w:val="003E5B70"/>
    <w:rsid w:val="003E67C1"/>
    <w:rsid w:val="003E7691"/>
    <w:rsid w:val="003E7B88"/>
    <w:rsid w:val="003E7C7B"/>
    <w:rsid w:val="003F225E"/>
    <w:rsid w:val="003F2BF9"/>
    <w:rsid w:val="003F49C9"/>
    <w:rsid w:val="003F5B35"/>
    <w:rsid w:val="003F66A3"/>
    <w:rsid w:val="00401249"/>
    <w:rsid w:val="004023CC"/>
    <w:rsid w:val="00403EA0"/>
    <w:rsid w:val="0040646F"/>
    <w:rsid w:val="00406EFD"/>
    <w:rsid w:val="004109CE"/>
    <w:rsid w:val="00410ED5"/>
    <w:rsid w:val="004123C1"/>
    <w:rsid w:val="0041367D"/>
    <w:rsid w:val="00414694"/>
    <w:rsid w:val="00421B4C"/>
    <w:rsid w:val="004250E4"/>
    <w:rsid w:val="0043114E"/>
    <w:rsid w:val="004327D3"/>
    <w:rsid w:val="00432F0C"/>
    <w:rsid w:val="00433892"/>
    <w:rsid w:val="00436488"/>
    <w:rsid w:val="0043676B"/>
    <w:rsid w:val="004458B8"/>
    <w:rsid w:val="00445B9B"/>
    <w:rsid w:val="00446561"/>
    <w:rsid w:val="004468BB"/>
    <w:rsid w:val="004477BD"/>
    <w:rsid w:val="00451E8F"/>
    <w:rsid w:val="00453F3D"/>
    <w:rsid w:val="0045592E"/>
    <w:rsid w:val="00455956"/>
    <w:rsid w:val="0046060C"/>
    <w:rsid w:val="004619BC"/>
    <w:rsid w:val="00463B05"/>
    <w:rsid w:val="004648A8"/>
    <w:rsid w:val="004648DB"/>
    <w:rsid w:val="00467378"/>
    <w:rsid w:val="00467A2F"/>
    <w:rsid w:val="00473EC6"/>
    <w:rsid w:val="00481B5F"/>
    <w:rsid w:val="00485073"/>
    <w:rsid w:val="0049017D"/>
    <w:rsid w:val="00490509"/>
    <w:rsid w:val="00492677"/>
    <w:rsid w:val="004961DC"/>
    <w:rsid w:val="00496303"/>
    <w:rsid w:val="004A4E62"/>
    <w:rsid w:val="004A63B8"/>
    <w:rsid w:val="004A7457"/>
    <w:rsid w:val="004A75CF"/>
    <w:rsid w:val="004B1838"/>
    <w:rsid w:val="004B3851"/>
    <w:rsid w:val="004B50AA"/>
    <w:rsid w:val="004B7D2A"/>
    <w:rsid w:val="004C1CAC"/>
    <w:rsid w:val="004D2461"/>
    <w:rsid w:val="004D2883"/>
    <w:rsid w:val="004D6B2C"/>
    <w:rsid w:val="004D6FCF"/>
    <w:rsid w:val="004E28D3"/>
    <w:rsid w:val="004E7DD8"/>
    <w:rsid w:val="004F0146"/>
    <w:rsid w:val="004F0DA3"/>
    <w:rsid w:val="004F3269"/>
    <w:rsid w:val="004F75AD"/>
    <w:rsid w:val="00503EAA"/>
    <w:rsid w:val="005055AE"/>
    <w:rsid w:val="00507647"/>
    <w:rsid w:val="0050766C"/>
    <w:rsid w:val="00511055"/>
    <w:rsid w:val="005252A6"/>
    <w:rsid w:val="00526A85"/>
    <w:rsid w:val="00530851"/>
    <w:rsid w:val="005327CD"/>
    <w:rsid w:val="00532C0B"/>
    <w:rsid w:val="00532EDD"/>
    <w:rsid w:val="00536B17"/>
    <w:rsid w:val="00537914"/>
    <w:rsid w:val="005419F1"/>
    <w:rsid w:val="00542C6D"/>
    <w:rsid w:val="0054399D"/>
    <w:rsid w:val="00543BBA"/>
    <w:rsid w:val="00544145"/>
    <w:rsid w:val="00546E24"/>
    <w:rsid w:val="005509BD"/>
    <w:rsid w:val="00551D06"/>
    <w:rsid w:val="00551D9C"/>
    <w:rsid w:val="00553F49"/>
    <w:rsid w:val="00553FCF"/>
    <w:rsid w:val="005544EE"/>
    <w:rsid w:val="00554DAF"/>
    <w:rsid w:val="00555417"/>
    <w:rsid w:val="00556C00"/>
    <w:rsid w:val="005621EA"/>
    <w:rsid w:val="005711CF"/>
    <w:rsid w:val="00572AE6"/>
    <w:rsid w:val="00573D81"/>
    <w:rsid w:val="0057422E"/>
    <w:rsid w:val="00584831"/>
    <w:rsid w:val="00592A4C"/>
    <w:rsid w:val="00592B9D"/>
    <w:rsid w:val="00592CA2"/>
    <w:rsid w:val="005A2848"/>
    <w:rsid w:val="005A4525"/>
    <w:rsid w:val="005A6C44"/>
    <w:rsid w:val="005A7C76"/>
    <w:rsid w:val="005B30A0"/>
    <w:rsid w:val="005C058F"/>
    <w:rsid w:val="005C26C3"/>
    <w:rsid w:val="005C4080"/>
    <w:rsid w:val="005C5598"/>
    <w:rsid w:val="005C59CE"/>
    <w:rsid w:val="005C7822"/>
    <w:rsid w:val="005D274B"/>
    <w:rsid w:val="005D37FE"/>
    <w:rsid w:val="005D3A7B"/>
    <w:rsid w:val="005D52A3"/>
    <w:rsid w:val="005E24ED"/>
    <w:rsid w:val="005E7F6B"/>
    <w:rsid w:val="005F0AF9"/>
    <w:rsid w:val="005F6318"/>
    <w:rsid w:val="005F77D2"/>
    <w:rsid w:val="00602E49"/>
    <w:rsid w:val="00610E22"/>
    <w:rsid w:val="00624132"/>
    <w:rsid w:val="00626369"/>
    <w:rsid w:val="00627FDA"/>
    <w:rsid w:val="006329A6"/>
    <w:rsid w:val="00633130"/>
    <w:rsid w:val="00633813"/>
    <w:rsid w:val="00645232"/>
    <w:rsid w:val="00660740"/>
    <w:rsid w:val="00665C3C"/>
    <w:rsid w:val="00671074"/>
    <w:rsid w:val="0067134B"/>
    <w:rsid w:val="00671932"/>
    <w:rsid w:val="006728F0"/>
    <w:rsid w:val="00675629"/>
    <w:rsid w:val="00690D6F"/>
    <w:rsid w:val="00691309"/>
    <w:rsid w:val="00691A37"/>
    <w:rsid w:val="006926D2"/>
    <w:rsid w:val="00692E15"/>
    <w:rsid w:val="0069380A"/>
    <w:rsid w:val="006A05FF"/>
    <w:rsid w:val="006A1475"/>
    <w:rsid w:val="006A3E0F"/>
    <w:rsid w:val="006A55BA"/>
    <w:rsid w:val="006A6DEA"/>
    <w:rsid w:val="006A7F05"/>
    <w:rsid w:val="006B0FD5"/>
    <w:rsid w:val="006B137B"/>
    <w:rsid w:val="006B14AC"/>
    <w:rsid w:val="006B2648"/>
    <w:rsid w:val="006B66A1"/>
    <w:rsid w:val="006B7B23"/>
    <w:rsid w:val="006C3270"/>
    <w:rsid w:val="006C7998"/>
    <w:rsid w:val="006C79F7"/>
    <w:rsid w:val="006D0DA7"/>
    <w:rsid w:val="006D38CD"/>
    <w:rsid w:val="006D716A"/>
    <w:rsid w:val="006E1AFA"/>
    <w:rsid w:val="006E5C03"/>
    <w:rsid w:val="006E7732"/>
    <w:rsid w:val="006F2E4A"/>
    <w:rsid w:val="006F361D"/>
    <w:rsid w:val="006F43BF"/>
    <w:rsid w:val="006F48B2"/>
    <w:rsid w:val="006F6080"/>
    <w:rsid w:val="006F6484"/>
    <w:rsid w:val="006F6999"/>
    <w:rsid w:val="006F6B12"/>
    <w:rsid w:val="007000A3"/>
    <w:rsid w:val="007016EF"/>
    <w:rsid w:val="00701951"/>
    <w:rsid w:val="00701CC1"/>
    <w:rsid w:val="00703588"/>
    <w:rsid w:val="00703C77"/>
    <w:rsid w:val="007067B2"/>
    <w:rsid w:val="00710112"/>
    <w:rsid w:val="00712514"/>
    <w:rsid w:val="0071378A"/>
    <w:rsid w:val="0071677E"/>
    <w:rsid w:val="00732B92"/>
    <w:rsid w:val="00732D7C"/>
    <w:rsid w:val="00735EEE"/>
    <w:rsid w:val="00741ED8"/>
    <w:rsid w:val="00742440"/>
    <w:rsid w:val="007430A7"/>
    <w:rsid w:val="0074327C"/>
    <w:rsid w:val="00746A20"/>
    <w:rsid w:val="007522D3"/>
    <w:rsid w:val="00752B57"/>
    <w:rsid w:val="00753FF3"/>
    <w:rsid w:val="0075455D"/>
    <w:rsid w:val="0075496A"/>
    <w:rsid w:val="0075794B"/>
    <w:rsid w:val="00761E02"/>
    <w:rsid w:val="00762656"/>
    <w:rsid w:val="00763527"/>
    <w:rsid w:val="00771A43"/>
    <w:rsid w:val="00773922"/>
    <w:rsid w:val="00776E8F"/>
    <w:rsid w:val="00777273"/>
    <w:rsid w:val="00777A73"/>
    <w:rsid w:val="00781484"/>
    <w:rsid w:val="00782B5E"/>
    <w:rsid w:val="00782F0F"/>
    <w:rsid w:val="00784638"/>
    <w:rsid w:val="00784FE0"/>
    <w:rsid w:val="007854BA"/>
    <w:rsid w:val="00787B6E"/>
    <w:rsid w:val="0079381E"/>
    <w:rsid w:val="00793976"/>
    <w:rsid w:val="0079753F"/>
    <w:rsid w:val="007A5186"/>
    <w:rsid w:val="007B1DB3"/>
    <w:rsid w:val="007B324F"/>
    <w:rsid w:val="007B40F4"/>
    <w:rsid w:val="007B5ED7"/>
    <w:rsid w:val="007C0752"/>
    <w:rsid w:val="007D12FB"/>
    <w:rsid w:val="007D1A56"/>
    <w:rsid w:val="007D769A"/>
    <w:rsid w:val="007E09E5"/>
    <w:rsid w:val="007E1095"/>
    <w:rsid w:val="007E3EDD"/>
    <w:rsid w:val="007F0EDB"/>
    <w:rsid w:val="007F3CA5"/>
    <w:rsid w:val="007F4723"/>
    <w:rsid w:val="007F4D18"/>
    <w:rsid w:val="007F63CC"/>
    <w:rsid w:val="007F7CC7"/>
    <w:rsid w:val="00804872"/>
    <w:rsid w:val="008071E5"/>
    <w:rsid w:val="0081047F"/>
    <w:rsid w:val="0081631F"/>
    <w:rsid w:val="00821810"/>
    <w:rsid w:val="00822AF4"/>
    <w:rsid w:val="0082416F"/>
    <w:rsid w:val="00827785"/>
    <w:rsid w:val="00830E97"/>
    <w:rsid w:val="00832589"/>
    <w:rsid w:val="00832EF9"/>
    <w:rsid w:val="008347D0"/>
    <w:rsid w:val="00835ACA"/>
    <w:rsid w:val="00835B24"/>
    <w:rsid w:val="00840399"/>
    <w:rsid w:val="0084365A"/>
    <w:rsid w:val="00844729"/>
    <w:rsid w:val="00844B82"/>
    <w:rsid w:val="00845E99"/>
    <w:rsid w:val="00846F18"/>
    <w:rsid w:val="008477B0"/>
    <w:rsid w:val="00852471"/>
    <w:rsid w:val="008532D8"/>
    <w:rsid w:val="00853488"/>
    <w:rsid w:val="008563B8"/>
    <w:rsid w:val="00861B7C"/>
    <w:rsid w:val="0086417A"/>
    <w:rsid w:val="00867976"/>
    <w:rsid w:val="00873BDF"/>
    <w:rsid w:val="008744BA"/>
    <w:rsid w:val="00874865"/>
    <w:rsid w:val="00874D33"/>
    <w:rsid w:val="008807E7"/>
    <w:rsid w:val="008832E6"/>
    <w:rsid w:val="00890187"/>
    <w:rsid w:val="008A6064"/>
    <w:rsid w:val="008A6175"/>
    <w:rsid w:val="008B1618"/>
    <w:rsid w:val="008B1D83"/>
    <w:rsid w:val="008B2CEC"/>
    <w:rsid w:val="008B3B43"/>
    <w:rsid w:val="008B78F3"/>
    <w:rsid w:val="008C3D99"/>
    <w:rsid w:val="008C4CC7"/>
    <w:rsid w:val="008D35C7"/>
    <w:rsid w:val="008D50BF"/>
    <w:rsid w:val="008D7DC2"/>
    <w:rsid w:val="008E4EB8"/>
    <w:rsid w:val="008F1B9E"/>
    <w:rsid w:val="008F1F60"/>
    <w:rsid w:val="008F5573"/>
    <w:rsid w:val="008F6BB7"/>
    <w:rsid w:val="008F6F3C"/>
    <w:rsid w:val="00904DBB"/>
    <w:rsid w:val="00904E47"/>
    <w:rsid w:val="00907F49"/>
    <w:rsid w:val="00913A80"/>
    <w:rsid w:val="00917668"/>
    <w:rsid w:val="00921F99"/>
    <w:rsid w:val="00922170"/>
    <w:rsid w:val="00926C42"/>
    <w:rsid w:val="00927483"/>
    <w:rsid w:val="00934910"/>
    <w:rsid w:val="009363B9"/>
    <w:rsid w:val="00937A64"/>
    <w:rsid w:val="009409E8"/>
    <w:rsid w:val="0094140A"/>
    <w:rsid w:val="00943CD4"/>
    <w:rsid w:val="00943EF4"/>
    <w:rsid w:val="00943F95"/>
    <w:rsid w:val="00944944"/>
    <w:rsid w:val="00944AF5"/>
    <w:rsid w:val="0094726D"/>
    <w:rsid w:val="00947D50"/>
    <w:rsid w:val="00951610"/>
    <w:rsid w:val="0095256C"/>
    <w:rsid w:val="00956D7C"/>
    <w:rsid w:val="00957667"/>
    <w:rsid w:val="009617B9"/>
    <w:rsid w:val="00961F08"/>
    <w:rsid w:val="0096559F"/>
    <w:rsid w:val="00966664"/>
    <w:rsid w:val="00967624"/>
    <w:rsid w:val="00975C1B"/>
    <w:rsid w:val="0099454A"/>
    <w:rsid w:val="00996A02"/>
    <w:rsid w:val="009A0F1B"/>
    <w:rsid w:val="009B1FF5"/>
    <w:rsid w:val="009B3CB1"/>
    <w:rsid w:val="009B6A62"/>
    <w:rsid w:val="009B7070"/>
    <w:rsid w:val="009C0678"/>
    <w:rsid w:val="009C1135"/>
    <w:rsid w:val="009C3FAF"/>
    <w:rsid w:val="009C447F"/>
    <w:rsid w:val="009D49D9"/>
    <w:rsid w:val="009D568A"/>
    <w:rsid w:val="009D5CF7"/>
    <w:rsid w:val="009D751D"/>
    <w:rsid w:val="009E17B4"/>
    <w:rsid w:val="00A01EBF"/>
    <w:rsid w:val="00A020BA"/>
    <w:rsid w:val="00A022A8"/>
    <w:rsid w:val="00A03158"/>
    <w:rsid w:val="00A07559"/>
    <w:rsid w:val="00A10453"/>
    <w:rsid w:val="00A15007"/>
    <w:rsid w:val="00A158F0"/>
    <w:rsid w:val="00A15EBE"/>
    <w:rsid w:val="00A24F92"/>
    <w:rsid w:val="00A27BA5"/>
    <w:rsid w:val="00A32D17"/>
    <w:rsid w:val="00A34BD5"/>
    <w:rsid w:val="00A3524A"/>
    <w:rsid w:val="00A43209"/>
    <w:rsid w:val="00A465C1"/>
    <w:rsid w:val="00A46962"/>
    <w:rsid w:val="00A46DAF"/>
    <w:rsid w:val="00A50521"/>
    <w:rsid w:val="00A510B9"/>
    <w:rsid w:val="00A516D3"/>
    <w:rsid w:val="00A53129"/>
    <w:rsid w:val="00A53412"/>
    <w:rsid w:val="00A54012"/>
    <w:rsid w:val="00A62290"/>
    <w:rsid w:val="00A62C17"/>
    <w:rsid w:val="00A62F1B"/>
    <w:rsid w:val="00A63BEA"/>
    <w:rsid w:val="00A71604"/>
    <w:rsid w:val="00A72F1D"/>
    <w:rsid w:val="00A7480E"/>
    <w:rsid w:val="00A81398"/>
    <w:rsid w:val="00A81C35"/>
    <w:rsid w:val="00A825C9"/>
    <w:rsid w:val="00A8494D"/>
    <w:rsid w:val="00A84EF8"/>
    <w:rsid w:val="00A87F3F"/>
    <w:rsid w:val="00AA05E0"/>
    <w:rsid w:val="00AA16AA"/>
    <w:rsid w:val="00AA6811"/>
    <w:rsid w:val="00AA74B6"/>
    <w:rsid w:val="00AB0B37"/>
    <w:rsid w:val="00AB46A8"/>
    <w:rsid w:val="00AB4E2E"/>
    <w:rsid w:val="00AB5A2D"/>
    <w:rsid w:val="00AC1D3E"/>
    <w:rsid w:val="00AC314C"/>
    <w:rsid w:val="00AC3C13"/>
    <w:rsid w:val="00AC49A0"/>
    <w:rsid w:val="00AC59E7"/>
    <w:rsid w:val="00AD2831"/>
    <w:rsid w:val="00AD3265"/>
    <w:rsid w:val="00AE44E3"/>
    <w:rsid w:val="00AE4E48"/>
    <w:rsid w:val="00AE637F"/>
    <w:rsid w:val="00AF5F77"/>
    <w:rsid w:val="00AF6849"/>
    <w:rsid w:val="00B11BE2"/>
    <w:rsid w:val="00B16EE3"/>
    <w:rsid w:val="00B17038"/>
    <w:rsid w:val="00B226CF"/>
    <w:rsid w:val="00B22B7E"/>
    <w:rsid w:val="00B23F54"/>
    <w:rsid w:val="00B26A5C"/>
    <w:rsid w:val="00B26B36"/>
    <w:rsid w:val="00B30CAB"/>
    <w:rsid w:val="00B33256"/>
    <w:rsid w:val="00B37043"/>
    <w:rsid w:val="00B3756D"/>
    <w:rsid w:val="00B41BB3"/>
    <w:rsid w:val="00B42C7E"/>
    <w:rsid w:val="00B46E46"/>
    <w:rsid w:val="00B474FA"/>
    <w:rsid w:val="00B548D7"/>
    <w:rsid w:val="00B62835"/>
    <w:rsid w:val="00B62BC1"/>
    <w:rsid w:val="00B63F8A"/>
    <w:rsid w:val="00B65765"/>
    <w:rsid w:val="00B67FAF"/>
    <w:rsid w:val="00B7425D"/>
    <w:rsid w:val="00B7477B"/>
    <w:rsid w:val="00B76198"/>
    <w:rsid w:val="00B77F8F"/>
    <w:rsid w:val="00B8055D"/>
    <w:rsid w:val="00B815B4"/>
    <w:rsid w:val="00B82C9C"/>
    <w:rsid w:val="00B87731"/>
    <w:rsid w:val="00B87E78"/>
    <w:rsid w:val="00B9198A"/>
    <w:rsid w:val="00B91EB6"/>
    <w:rsid w:val="00B9630B"/>
    <w:rsid w:val="00B97CB3"/>
    <w:rsid w:val="00BA714D"/>
    <w:rsid w:val="00BA7367"/>
    <w:rsid w:val="00BB2C41"/>
    <w:rsid w:val="00BB3FA8"/>
    <w:rsid w:val="00BB490D"/>
    <w:rsid w:val="00BB69FA"/>
    <w:rsid w:val="00BB7ABD"/>
    <w:rsid w:val="00BC0A48"/>
    <w:rsid w:val="00BC0F16"/>
    <w:rsid w:val="00BC0FE6"/>
    <w:rsid w:val="00BC16CB"/>
    <w:rsid w:val="00BC1ED8"/>
    <w:rsid w:val="00BC3592"/>
    <w:rsid w:val="00BC7853"/>
    <w:rsid w:val="00BD10C1"/>
    <w:rsid w:val="00BD7A23"/>
    <w:rsid w:val="00BE1B8B"/>
    <w:rsid w:val="00BE4C8D"/>
    <w:rsid w:val="00BE66CF"/>
    <w:rsid w:val="00BF1DFD"/>
    <w:rsid w:val="00BF2744"/>
    <w:rsid w:val="00BF4F97"/>
    <w:rsid w:val="00C00C93"/>
    <w:rsid w:val="00C02EFF"/>
    <w:rsid w:val="00C03C61"/>
    <w:rsid w:val="00C06D84"/>
    <w:rsid w:val="00C07AFC"/>
    <w:rsid w:val="00C12BB7"/>
    <w:rsid w:val="00C13E15"/>
    <w:rsid w:val="00C16B14"/>
    <w:rsid w:val="00C23C32"/>
    <w:rsid w:val="00C260A0"/>
    <w:rsid w:val="00C27511"/>
    <w:rsid w:val="00C27725"/>
    <w:rsid w:val="00C31B1F"/>
    <w:rsid w:val="00C40830"/>
    <w:rsid w:val="00C4085B"/>
    <w:rsid w:val="00C434ED"/>
    <w:rsid w:val="00C43738"/>
    <w:rsid w:val="00C43D44"/>
    <w:rsid w:val="00C50926"/>
    <w:rsid w:val="00C518BF"/>
    <w:rsid w:val="00C53ED6"/>
    <w:rsid w:val="00C544B6"/>
    <w:rsid w:val="00C56008"/>
    <w:rsid w:val="00C6191A"/>
    <w:rsid w:val="00C63EA7"/>
    <w:rsid w:val="00C63F98"/>
    <w:rsid w:val="00C65299"/>
    <w:rsid w:val="00C67222"/>
    <w:rsid w:val="00C702CD"/>
    <w:rsid w:val="00C719BC"/>
    <w:rsid w:val="00C807E0"/>
    <w:rsid w:val="00C84DB4"/>
    <w:rsid w:val="00C84F23"/>
    <w:rsid w:val="00C875AF"/>
    <w:rsid w:val="00C87609"/>
    <w:rsid w:val="00C95970"/>
    <w:rsid w:val="00C96DC1"/>
    <w:rsid w:val="00CA1126"/>
    <w:rsid w:val="00CA1C82"/>
    <w:rsid w:val="00CB050D"/>
    <w:rsid w:val="00CB0A1F"/>
    <w:rsid w:val="00CB255F"/>
    <w:rsid w:val="00CC0B0E"/>
    <w:rsid w:val="00CC1D05"/>
    <w:rsid w:val="00CC4F4D"/>
    <w:rsid w:val="00CD29FA"/>
    <w:rsid w:val="00CD2D3F"/>
    <w:rsid w:val="00CE0A2C"/>
    <w:rsid w:val="00CE1CF9"/>
    <w:rsid w:val="00CE40AD"/>
    <w:rsid w:val="00CE60DC"/>
    <w:rsid w:val="00CF29E3"/>
    <w:rsid w:val="00CF3979"/>
    <w:rsid w:val="00CF4214"/>
    <w:rsid w:val="00CF4CA1"/>
    <w:rsid w:val="00CF74B6"/>
    <w:rsid w:val="00D03D7D"/>
    <w:rsid w:val="00D043F6"/>
    <w:rsid w:val="00D054AD"/>
    <w:rsid w:val="00D056FB"/>
    <w:rsid w:val="00D12C8C"/>
    <w:rsid w:val="00D130D6"/>
    <w:rsid w:val="00D16014"/>
    <w:rsid w:val="00D22890"/>
    <w:rsid w:val="00D26242"/>
    <w:rsid w:val="00D30536"/>
    <w:rsid w:val="00D36089"/>
    <w:rsid w:val="00D37B73"/>
    <w:rsid w:val="00D50DAF"/>
    <w:rsid w:val="00D555E5"/>
    <w:rsid w:val="00D55D8C"/>
    <w:rsid w:val="00D565DD"/>
    <w:rsid w:val="00D6036F"/>
    <w:rsid w:val="00D616F9"/>
    <w:rsid w:val="00D62459"/>
    <w:rsid w:val="00D64850"/>
    <w:rsid w:val="00D80078"/>
    <w:rsid w:val="00D81BD6"/>
    <w:rsid w:val="00DA1154"/>
    <w:rsid w:val="00DA2E2F"/>
    <w:rsid w:val="00DA6A5C"/>
    <w:rsid w:val="00DA77C1"/>
    <w:rsid w:val="00DB0403"/>
    <w:rsid w:val="00DB2589"/>
    <w:rsid w:val="00DB6EFF"/>
    <w:rsid w:val="00DC26B8"/>
    <w:rsid w:val="00DC4BCD"/>
    <w:rsid w:val="00DC61CA"/>
    <w:rsid w:val="00DD0C30"/>
    <w:rsid w:val="00DD1055"/>
    <w:rsid w:val="00DD44D5"/>
    <w:rsid w:val="00DF1FD4"/>
    <w:rsid w:val="00E01578"/>
    <w:rsid w:val="00E030BB"/>
    <w:rsid w:val="00E03BCB"/>
    <w:rsid w:val="00E043C2"/>
    <w:rsid w:val="00E05CEB"/>
    <w:rsid w:val="00E06481"/>
    <w:rsid w:val="00E06B21"/>
    <w:rsid w:val="00E12CEA"/>
    <w:rsid w:val="00E15E69"/>
    <w:rsid w:val="00E16F57"/>
    <w:rsid w:val="00E17DF9"/>
    <w:rsid w:val="00E212E8"/>
    <w:rsid w:val="00E21B58"/>
    <w:rsid w:val="00E26ECD"/>
    <w:rsid w:val="00E318F9"/>
    <w:rsid w:val="00E3215F"/>
    <w:rsid w:val="00E34CE0"/>
    <w:rsid w:val="00E352E3"/>
    <w:rsid w:val="00E36874"/>
    <w:rsid w:val="00E456C8"/>
    <w:rsid w:val="00E476B0"/>
    <w:rsid w:val="00E514F8"/>
    <w:rsid w:val="00E51A96"/>
    <w:rsid w:val="00E6310D"/>
    <w:rsid w:val="00E637B1"/>
    <w:rsid w:val="00E65909"/>
    <w:rsid w:val="00E6747A"/>
    <w:rsid w:val="00E776EA"/>
    <w:rsid w:val="00E86E5A"/>
    <w:rsid w:val="00E87E07"/>
    <w:rsid w:val="00E922E8"/>
    <w:rsid w:val="00E92CA1"/>
    <w:rsid w:val="00E94C03"/>
    <w:rsid w:val="00E97C75"/>
    <w:rsid w:val="00EA7BB6"/>
    <w:rsid w:val="00EB04CA"/>
    <w:rsid w:val="00EB23FE"/>
    <w:rsid w:val="00EB58A5"/>
    <w:rsid w:val="00EB64E0"/>
    <w:rsid w:val="00EC0845"/>
    <w:rsid w:val="00EC1915"/>
    <w:rsid w:val="00EC340A"/>
    <w:rsid w:val="00EC4723"/>
    <w:rsid w:val="00EC5972"/>
    <w:rsid w:val="00EC5FDF"/>
    <w:rsid w:val="00EC6572"/>
    <w:rsid w:val="00EC7B0E"/>
    <w:rsid w:val="00ED37BD"/>
    <w:rsid w:val="00ED55C9"/>
    <w:rsid w:val="00ED6195"/>
    <w:rsid w:val="00ED643F"/>
    <w:rsid w:val="00ED7EAA"/>
    <w:rsid w:val="00EE3DBF"/>
    <w:rsid w:val="00F0075E"/>
    <w:rsid w:val="00F018BC"/>
    <w:rsid w:val="00F06EC3"/>
    <w:rsid w:val="00F078E7"/>
    <w:rsid w:val="00F10607"/>
    <w:rsid w:val="00F12449"/>
    <w:rsid w:val="00F14C17"/>
    <w:rsid w:val="00F14C3C"/>
    <w:rsid w:val="00F16BE0"/>
    <w:rsid w:val="00F17D8A"/>
    <w:rsid w:val="00F21B30"/>
    <w:rsid w:val="00F223F1"/>
    <w:rsid w:val="00F239AC"/>
    <w:rsid w:val="00F33A54"/>
    <w:rsid w:val="00F3446E"/>
    <w:rsid w:val="00F35413"/>
    <w:rsid w:val="00F4061D"/>
    <w:rsid w:val="00F41846"/>
    <w:rsid w:val="00F42C6E"/>
    <w:rsid w:val="00F45A68"/>
    <w:rsid w:val="00F51FBB"/>
    <w:rsid w:val="00F559A1"/>
    <w:rsid w:val="00F63C70"/>
    <w:rsid w:val="00F67B34"/>
    <w:rsid w:val="00F72C77"/>
    <w:rsid w:val="00F808F8"/>
    <w:rsid w:val="00F81AE2"/>
    <w:rsid w:val="00F833C2"/>
    <w:rsid w:val="00F86519"/>
    <w:rsid w:val="00F92FDE"/>
    <w:rsid w:val="00F934ED"/>
    <w:rsid w:val="00F94509"/>
    <w:rsid w:val="00FA358A"/>
    <w:rsid w:val="00FA4D5A"/>
    <w:rsid w:val="00FB366B"/>
    <w:rsid w:val="00FB5966"/>
    <w:rsid w:val="00FC6EC0"/>
    <w:rsid w:val="00FD2179"/>
    <w:rsid w:val="00FD32CF"/>
    <w:rsid w:val="00FE0B08"/>
    <w:rsid w:val="00FE10F9"/>
    <w:rsid w:val="00FE461E"/>
    <w:rsid w:val="00FE4D8C"/>
    <w:rsid w:val="00FE7523"/>
    <w:rsid w:val="00FF1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9EA65A"/>
  <w15:docId w15:val="{ADC2AFFB-0F98-441A-A9D0-15730D2D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qFormat/>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D37B73"/>
    <w:pPr>
      <w:spacing w:before="0" w:after="0"/>
    </w:pPr>
  </w:style>
  <w:style w:type="table" w:styleId="TableGrid">
    <w:name w:val="Table Grid"/>
    <w:basedOn w:val="TableNormal"/>
    <w:rsid w:val="00CC4F4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C4F4D"/>
    <w:pPr>
      <w:spacing w:before="0" w:after="0"/>
    </w:pPr>
    <w:rPr>
      <w:sz w:val="20"/>
      <w:szCs w:val="20"/>
    </w:rPr>
  </w:style>
  <w:style w:type="character" w:customStyle="1" w:styleId="FootnoteTextChar">
    <w:name w:val="Footnote Text Char"/>
    <w:basedOn w:val="DefaultParagraphFont"/>
    <w:link w:val="FootnoteText"/>
    <w:semiHidden/>
    <w:rsid w:val="00CC4F4D"/>
    <w:rPr>
      <w:sz w:val="20"/>
      <w:szCs w:val="20"/>
    </w:rPr>
  </w:style>
  <w:style w:type="character" w:styleId="FootnoteReference">
    <w:name w:val="footnote reference"/>
    <w:basedOn w:val="DefaultParagraphFont"/>
    <w:semiHidden/>
    <w:unhideWhenUsed/>
    <w:rsid w:val="00CC4F4D"/>
    <w:rPr>
      <w:vertAlign w:val="superscript"/>
    </w:rPr>
  </w:style>
  <w:style w:type="paragraph" w:customStyle="1" w:styleId="Billname">
    <w:name w:val="Billname"/>
    <w:basedOn w:val="Normal"/>
    <w:rsid w:val="00777273"/>
    <w:pPr>
      <w:tabs>
        <w:tab w:val="left" w:pos="2400"/>
        <w:tab w:val="left" w:pos="2880"/>
      </w:tabs>
      <w:spacing w:before="1220" w:after="100"/>
    </w:pPr>
    <w:rPr>
      <w:rFonts w:ascii="Arial" w:hAnsi="Arial"/>
      <w:b/>
      <w:sz w:val="40"/>
      <w:szCs w:val="20"/>
      <w:lang w:eastAsia="en-US"/>
    </w:rPr>
  </w:style>
  <w:style w:type="paragraph" w:customStyle="1" w:styleId="N-line3">
    <w:name w:val="N-line3"/>
    <w:basedOn w:val="Normal"/>
    <w:next w:val="Normal"/>
    <w:rsid w:val="007E1095"/>
    <w:pPr>
      <w:pBdr>
        <w:bottom w:val="single" w:sz="12" w:space="1" w:color="auto"/>
      </w:pBdr>
      <w:spacing w:before="0" w:after="0"/>
      <w:jc w:val="both"/>
    </w:pPr>
    <w:rPr>
      <w:rFonts w:ascii="Times New Roman" w:hAnsi="Times New Roman"/>
      <w:lang w:eastAsia="en-US"/>
    </w:rPr>
  </w:style>
  <w:style w:type="paragraph" w:customStyle="1" w:styleId="madeunder">
    <w:name w:val="made under"/>
    <w:basedOn w:val="Normal"/>
    <w:rsid w:val="007E1095"/>
    <w:pPr>
      <w:spacing w:before="180" w:after="60"/>
      <w:jc w:val="both"/>
    </w:pPr>
    <w:rPr>
      <w:rFonts w:ascii="Times New Roman" w:hAnsi="Times New Roman"/>
      <w:lang w:eastAsia="en-US"/>
    </w:rPr>
  </w:style>
  <w:style w:type="paragraph" w:customStyle="1" w:styleId="CoverActName">
    <w:name w:val="CoverActName"/>
    <w:basedOn w:val="Normal"/>
    <w:rsid w:val="007E1095"/>
    <w:pPr>
      <w:tabs>
        <w:tab w:val="left" w:pos="2600"/>
      </w:tabs>
      <w:spacing w:before="200" w:after="60"/>
      <w:jc w:val="both"/>
    </w:pPr>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30919">
      <w:bodyDiv w:val="1"/>
      <w:marLeft w:val="0"/>
      <w:marRight w:val="0"/>
      <w:marTop w:val="0"/>
      <w:marBottom w:val="0"/>
      <w:divBdr>
        <w:top w:val="none" w:sz="0" w:space="0" w:color="auto"/>
        <w:left w:val="none" w:sz="0" w:space="0" w:color="auto"/>
        <w:bottom w:val="none" w:sz="0" w:space="0" w:color="auto"/>
        <w:right w:val="none" w:sz="0" w:space="0" w:color="auto"/>
      </w:divBdr>
    </w:div>
    <w:div w:id="150877258">
      <w:bodyDiv w:val="1"/>
      <w:marLeft w:val="0"/>
      <w:marRight w:val="0"/>
      <w:marTop w:val="0"/>
      <w:marBottom w:val="0"/>
      <w:divBdr>
        <w:top w:val="none" w:sz="0" w:space="0" w:color="auto"/>
        <w:left w:val="none" w:sz="0" w:space="0" w:color="auto"/>
        <w:bottom w:val="none" w:sz="0" w:space="0" w:color="auto"/>
        <w:right w:val="none" w:sz="0" w:space="0" w:color="auto"/>
      </w:divBdr>
    </w:div>
    <w:div w:id="224728565">
      <w:bodyDiv w:val="1"/>
      <w:marLeft w:val="0"/>
      <w:marRight w:val="0"/>
      <w:marTop w:val="0"/>
      <w:marBottom w:val="0"/>
      <w:divBdr>
        <w:top w:val="none" w:sz="0" w:space="0" w:color="auto"/>
        <w:left w:val="none" w:sz="0" w:space="0" w:color="auto"/>
        <w:bottom w:val="none" w:sz="0" w:space="0" w:color="auto"/>
        <w:right w:val="none" w:sz="0" w:space="0" w:color="auto"/>
      </w:divBdr>
    </w:div>
    <w:div w:id="355469941">
      <w:bodyDiv w:val="1"/>
      <w:marLeft w:val="0"/>
      <w:marRight w:val="0"/>
      <w:marTop w:val="0"/>
      <w:marBottom w:val="0"/>
      <w:divBdr>
        <w:top w:val="none" w:sz="0" w:space="0" w:color="auto"/>
        <w:left w:val="none" w:sz="0" w:space="0" w:color="auto"/>
        <w:bottom w:val="none" w:sz="0" w:space="0" w:color="auto"/>
        <w:right w:val="none" w:sz="0" w:space="0" w:color="auto"/>
      </w:divBdr>
    </w:div>
    <w:div w:id="647127756">
      <w:bodyDiv w:val="1"/>
      <w:marLeft w:val="0"/>
      <w:marRight w:val="0"/>
      <w:marTop w:val="0"/>
      <w:marBottom w:val="0"/>
      <w:divBdr>
        <w:top w:val="none" w:sz="0" w:space="0" w:color="auto"/>
        <w:left w:val="none" w:sz="0" w:space="0" w:color="auto"/>
        <w:bottom w:val="none" w:sz="0" w:space="0" w:color="auto"/>
        <w:right w:val="none" w:sz="0" w:space="0" w:color="auto"/>
      </w:divBdr>
    </w:div>
    <w:div w:id="797072175">
      <w:bodyDiv w:val="1"/>
      <w:marLeft w:val="0"/>
      <w:marRight w:val="0"/>
      <w:marTop w:val="0"/>
      <w:marBottom w:val="0"/>
      <w:divBdr>
        <w:top w:val="none" w:sz="0" w:space="0" w:color="auto"/>
        <w:left w:val="none" w:sz="0" w:space="0" w:color="auto"/>
        <w:bottom w:val="none" w:sz="0" w:space="0" w:color="auto"/>
        <w:right w:val="none" w:sz="0" w:space="0" w:color="auto"/>
      </w:divBdr>
    </w:div>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 w:id="1261181514">
      <w:bodyDiv w:val="1"/>
      <w:marLeft w:val="0"/>
      <w:marRight w:val="0"/>
      <w:marTop w:val="0"/>
      <w:marBottom w:val="0"/>
      <w:divBdr>
        <w:top w:val="none" w:sz="0" w:space="0" w:color="auto"/>
        <w:left w:val="none" w:sz="0" w:space="0" w:color="auto"/>
        <w:bottom w:val="none" w:sz="0" w:space="0" w:color="auto"/>
        <w:right w:val="none" w:sz="0" w:space="0" w:color="auto"/>
      </w:divBdr>
    </w:div>
    <w:div w:id="1413237319">
      <w:bodyDiv w:val="1"/>
      <w:marLeft w:val="0"/>
      <w:marRight w:val="0"/>
      <w:marTop w:val="0"/>
      <w:marBottom w:val="0"/>
      <w:divBdr>
        <w:top w:val="none" w:sz="0" w:space="0" w:color="auto"/>
        <w:left w:val="none" w:sz="0" w:space="0" w:color="auto"/>
        <w:bottom w:val="none" w:sz="0" w:space="0" w:color="auto"/>
        <w:right w:val="none" w:sz="0" w:space="0" w:color="auto"/>
      </w:divBdr>
    </w:div>
    <w:div w:id="1452750471">
      <w:bodyDiv w:val="1"/>
      <w:marLeft w:val="0"/>
      <w:marRight w:val="0"/>
      <w:marTop w:val="0"/>
      <w:marBottom w:val="0"/>
      <w:divBdr>
        <w:top w:val="none" w:sz="0" w:space="0" w:color="auto"/>
        <w:left w:val="none" w:sz="0" w:space="0" w:color="auto"/>
        <w:bottom w:val="none" w:sz="0" w:space="0" w:color="auto"/>
        <w:right w:val="none" w:sz="0" w:space="0" w:color="auto"/>
      </w:divBdr>
    </w:div>
    <w:div w:id="197737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heritage@act.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act.gov.au/environment/heritage/act-heritage-register"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heritage@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gml.com.au/projects/thematic-heritage-study-act-modernist-hous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BB85C6560D4C9593F6FAC69657D23D"/>
        <w:category>
          <w:name w:val="General"/>
          <w:gallery w:val="placeholder"/>
        </w:category>
        <w:types>
          <w:type w:val="bbPlcHdr"/>
        </w:types>
        <w:behaviors>
          <w:behavior w:val="content"/>
        </w:behaviors>
        <w:guid w:val="{E7EFD015-89CC-4067-9ED9-48823B000D98}"/>
      </w:docPartPr>
      <w:docPartBody>
        <w:p w:rsidR="0002749B" w:rsidRDefault="0002749B">
          <w:pPr>
            <w:pStyle w:val="B4BB85C6560D4C9593F6FAC69657D23D"/>
          </w:pPr>
          <w:r w:rsidRPr="00D94E06">
            <w:rPr>
              <w:rStyle w:val="PlaceholderText"/>
            </w:rPr>
            <w:t>[</w:t>
          </w:r>
          <w:r>
            <w:rPr>
              <w:rStyle w:val="PlaceholderText"/>
            </w:rPr>
            <w:t>place/object</w:t>
          </w:r>
          <w:r w:rsidRPr="00D94E06">
            <w:rPr>
              <w:rStyle w:val="PlaceholderText"/>
            </w:rPr>
            <w:t>]</w:t>
          </w:r>
        </w:p>
      </w:docPartBody>
    </w:docPart>
    <w:docPart>
      <w:docPartPr>
        <w:name w:val="8F4BB6F425984A6C8E38200D9CA75CE3"/>
        <w:category>
          <w:name w:val="General"/>
          <w:gallery w:val="placeholder"/>
        </w:category>
        <w:types>
          <w:type w:val="bbPlcHdr"/>
        </w:types>
        <w:behaviors>
          <w:behavior w:val="content"/>
        </w:behaviors>
        <w:guid w:val="{1BDDC355-BAF5-4915-8101-3B1E9F3F794C}"/>
      </w:docPartPr>
      <w:docPartBody>
        <w:p w:rsidR="0002749B" w:rsidRDefault="0002749B">
          <w:pPr>
            <w:pStyle w:val="8F4BB6F425984A6C8E38200D9CA75CE3"/>
          </w:pPr>
          <w:r w:rsidRPr="00D94E06">
            <w:rPr>
              <w:rStyle w:val="PlaceholderText"/>
            </w:rPr>
            <w:t>[</w:t>
          </w:r>
          <w:r>
            <w:rPr>
              <w:rStyle w:val="PlaceholderText"/>
            </w:rPr>
            <w:t>place/object</w:t>
          </w:r>
          <w:r w:rsidRPr="00D94E06">
            <w:rPr>
              <w:rStyle w:val="PlaceholderText"/>
            </w:rPr>
            <w:t>]</w:t>
          </w:r>
        </w:p>
      </w:docPartBody>
    </w:docPart>
    <w:docPart>
      <w:docPartPr>
        <w:name w:val="0A689B93C4124E539F80E60E0228D847"/>
        <w:category>
          <w:name w:val="General"/>
          <w:gallery w:val="placeholder"/>
        </w:category>
        <w:types>
          <w:type w:val="bbPlcHdr"/>
        </w:types>
        <w:behaviors>
          <w:behavior w:val="content"/>
        </w:behaviors>
        <w:guid w:val="{39A4E7ED-9C8A-4FD9-B60A-3500687F298E}"/>
      </w:docPartPr>
      <w:docPartBody>
        <w:p w:rsidR="0002749B" w:rsidRDefault="0002749B">
          <w:pPr>
            <w:pStyle w:val="0A689B93C4124E539F80E60E0228D847"/>
          </w:pPr>
          <w:r w:rsidRPr="00D94E06">
            <w:rPr>
              <w:rStyle w:val="PlaceholderText"/>
            </w:rPr>
            <w:t>[</w:t>
          </w:r>
          <w:r>
            <w:rPr>
              <w:rStyle w:val="PlaceholderText"/>
            </w:rPr>
            <w:t>place/object</w:t>
          </w:r>
          <w:r w:rsidRPr="00D94E06">
            <w:rPr>
              <w:rStyle w:val="PlaceholderText"/>
            </w:rPr>
            <w:t>]</w:t>
          </w:r>
        </w:p>
      </w:docPartBody>
    </w:docPart>
    <w:docPart>
      <w:docPartPr>
        <w:name w:val="75897011FCC2480A9DC7A768FBE81219"/>
        <w:category>
          <w:name w:val="General"/>
          <w:gallery w:val="placeholder"/>
        </w:category>
        <w:types>
          <w:type w:val="bbPlcHdr"/>
        </w:types>
        <w:behaviors>
          <w:behavior w:val="content"/>
        </w:behaviors>
        <w:guid w:val="{58621916-1144-4CD0-A1C7-6303478F30F8}"/>
      </w:docPartPr>
      <w:docPartBody>
        <w:p w:rsidR="0002749B" w:rsidRDefault="0002749B">
          <w:pPr>
            <w:pStyle w:val="75897011FCC2480A9DC7A768FBE81219"/>
          </w:pPr>
          <w:r w:rsidRPr="00D94E06">
            <w:rPr>
              <w:rStyle w:val="PlaceholderText"/>
            </w:rPr>
            <w:t>[</w:t>
          </w:r>
          <w:r>
            <w:rPr>
              <w:rStyle w:val="PlaceholderText"/>
            </w:rPr>
            <w:t>place/object</w:t>
          </w:r>
          <w:r w:rsidRPr="00D94E06">
            <w:rPr>
              <w:rStyle w:val="PlaceholderText"/>
            </w:rPr>
            <w:t>]</w:t>
          </w:r>
        </w:p>
      </w:docPartBody>
    </w:docPart>
    <w:docPart>
      <w:docPartPr>
        <w:name w:val="86780C7FA4C04C5A9C3C407EDF054618"/>
        <w:category>
          <w:name w:val="General"/>
          <w:gallery w:val="placeholder"/>
        </w:category>
        <w:types>
          <w:type w:val="bbPlcHdr"/>
        </w:types>
        <w:behaviors>
          <w:behavior w:val="content"/>
        </w:behaviors>
        <w:guid w:val="{BF8FC6ED-4EAA-442F-A673-028EC04F0BEC}"/>
      </w:docPartPr>
      <w:docPartBody>
        <w:p w:rsidR="0002749B" w:rsidRDefault="0002749B">
          <w:pPr>
            <w:pStyle w:val="86780C7FA4C04C5A9C3C407EDF054618"/>
          </w:pPr>
          <w:r w:rsidRPr="00D94E06">
            <w:rPr>
              <w:rStyle w:val="PlaceholderText"/>
            </w:rPr>
            <w:t>[</w:t>
          </w:r>
          <w:r>
            <w:rPr>
              <w:rStyle w:val="PlaceholderText"/>
            </w:rPr>
            <w:t>place/object</w:t>
          </w:r>
          <w:r w:rsidRPr="00D94E06">
            <w:rPr>
              <w:rStyle w:val="PlaceholderText"/>
            </w:rPr>
            <w:t>]</w:t>
          </w:r>
        </w:p>
      </w:docPartBody>
    </w:docPart>
    <w:docPart>
      <w:docPartPr>
        <w:name w:val="9E2DC2D8FBFB431D8F497EF3B2081AA0"/>
        <w:category>
          <w:name w:val="General"/>
          <w:gallery w:val="placeholder"/>
        </w:category>
        <w:types>
          <w:type w:val="bbPlcHdr"/>
        </w:types>
        <w:behaviors>
          <w:behavior w:val="content"/>
        </w:behaviors>
        <w:guid w:val="{9BBEEBAD-17A2-4B34-8301-33B304DEF593}"/>
      </w:docPartPr>
      <w:docPartBody>
        <w:p w:rsidR="0002749B" w:rsidRDefault="0002749B">
          <w:pPr>
            <w:pStyle w:val="9E2DC2D8FBFB431D8F497EF3B2081AA0"/>
          </w:pPr>
          <w:r w:rsidRPr="00D94E06">
            <w:rPr>
              <w:rStyle w:val="PlaceholderText"/>
            </w:rPr>
            <w:t>[</w:t>
          </w:r>
          <w:r>
            <w:rPr>
              <w:rStyle w:val="PlaceholderText"/>
            </w:rPr>
            <w:t>place/object</w:t>
          </w:r>
          <w:r w:rsidRPr="00D94E06">
            <w:rPr>
              <w:rStyle w:val="PlaceholderText"/>
            </w:rPr>
            <w:t>]</w:t>
          </w:r>
        </w:p>
      </w:docPartBody>
    </w:docPart>
    <w:docPart>
      <w:docPartPr>
        <w:name w:val="FA770D989E2447229C79A0B9E91A0081"/>
        <w:category>
          <w:name w:val="General"/>
          <w:gallery w:val="placeholder"/>
        </w:category>
        <w:types>
          <w:type w:val="bbPlcHdr"/>
        </w:types>
        <w:behaviors>
          <w:behavior w:val="content"/>
        </w:behaviors>
        <w:guid w:val="{D5DE0C6E-C0E0-4D4A-B93A-0F8AC716AC7F}"/>
      </w:docPartPr>
      <w:docPartBody>
        <w:p w:rsidR="0002749B" w:rsidRDefault="0002749B">
          <w:pPr>
            <w:pStyle w:val="FA770D989E2447229C79A0B9E91A0081"/>
          </w:pPr>
          <w:r w:rsidRPr="00D94E06">
            <w:rPr>
              <w:rStyle w:val="PlaceholderText"/>
            </w:rPr>
            <w:t>[</w:t>
          </w:r>
          <w:r>
            <w:rPr>
              <w:rStyle w:val="PlaceholderText"/>
            </w:rPr>
            <w:t>place/object</w:t>
          </w:r>
          <w:r w:rsidRPr="00D94E06">
            <w:rPr>
              <w:rStyle w:val="PlaceholderText"/>
            </w:rPr>
            <w:t>]</w:t>
          </w:r>
        </w:p>
      </w:docPartBody>
    </w:docPart>
    <w:docPart>
      <w:docPartPr>
        <w:name w:val="9F5739A9DB964440992690AC61109E9E"/>
        <w:category>
          <w:name w:val="General"/>
          <w:gallery w:val="placeholder"/>
        </w:category>
        <w:types>
          <w:type w:val="bbPlcHdr"/>
        </w:types>
        <w:behaviors>
          <w:behavior w:val="content"/>
        </w:behaviors>
        <w:guid w:val="{02D0A593-A213-4AEC-9B41-85DB003328A0}"/>
      </w:docPartPr>
      <w:docPartBody>
        <w:p w:rsidR="0002749B" w:rsidRDefault="0002749B">
          <w:pPr>
            <w:pStyle w:val="9F5739A9DB964440992690AC61109E9E"/>
          </w:pPr>
          <w:r w:rsidRPr="00D94E06">
            <w:rPr>
              <w:rStyle w:val="PlaceholderText"/>
            </w:rPr>
            <w:t>[</w:t>
          </w:r>
          <w:r>
            <w:rPr>
              <w:rStyle w:val="PlaceholderText"/>
            </w:rPr>
            <w:t>place/object</w:t>
          </w:r>
          <w:r w:rsidRPr="00D94E06">
            <w:rPr>
              <w:rStyle w:val="PlaceholderText"/>
            </w:rPr>
            <w:t>]</w:t>
          </w:r>
        </w:p>
      </w:docPartBody>
    </w:docPart>
    <w:docPart>
      <w:docPartPr>
        <w:name w:val="2CE7018EF31046DFB1014FAD3CD63076"/>
        <w:category>
          <w:name w:val="General"/>
          <w:gallery w:val="placeholder"/>
        </w:category>
        <w:types>
          <w:type w:val="bbPlcHdr"/>
        </w:types>
        <w:behaviors>
          <w:behavior w:val="content"/>
        </w:behaviors>
        <w:guid w:val="{469BDD8C-5D5C-4EC3-9012-A606BEE41411}"/>
      </w:docPartPr>
      <w:docPartBody>
        <w:p w:rsidR="0002749B" w:rsidRDefault="0002749B">
          <w:pPr>
            <w:pStyle w:val="2CE7018EF31046DFB1014FAD3CD63076"/>
          </w:pPr>
          <w:r w:rsidRPr="00D94E06">
            <w:rPr>
              <w:rStyle w:val="PlaceholderText"/>
            </w:rPr>
            <w:t>[</w:t>
          </w:r>
          <w:r>
            <w:rPr>
              <w:rStyle w:val="PlaceholderText"/>
            </w:rPr>
            <w:t>place/object</w:t>
          </w:r>
          <w:r w:rsidRPr="00D94E06">
            <w:rPr>
              <w:rStyle w:val="PlaceholderText"/>
            </w:rPr>
            <w:t>]</w:t>
          </w:r>
        </w:p>
      </w:docPartBody>
    </w:docPart>
    <w:docPart>
      <w:docPartPr>
        <w:name w:val="9E6D8600EA2E4F65B6EA27476B93BA68"/>
        <w:category>
          <w:name w:val="General"/>
          <w:gallery w:val="placeholder"/>
        </w:category>
        <w:types>
          <w:type w:val="bbPlcHdr"/>
        </w:types>
        <w:behaviors>
          <w:behavior w:val="content"/>
        </w:behaviors>
        <w:guid w:val="{1A178C69-D629-4D5C-84C0-790531620982}"/>
      </w:docPartPr>
      <w:docPartBody>
        <w:p w:rsidR="0002749B" w:rsidRDefault="0002749B">
          <w:pPr>
            <w:pStyle w:val="9E6D8600EA2E4F65B6EA27476B93BA68"/>
          </w:pPr>
          <w:r w:rsidRPr="00D94E06">
            <w:rPr>
              <w:rStyle w:val="PlaceholderText"/>
            </w:rPr>
            <w:t>[</w:t>
          </w:r>
          <w:r>
            <w:rPr>
              <w:rStyle w:val="PlaceholderText"/>
            </w:rPr>
            <w:t>place/object</w:t>
          </w:r>
          <w:r w:rsidRPr="00D94E06">
            <w:rPr>
              <w:rStyle w:val="PlaceholderText"/>
            </w:rPr>
            <w:t>]</w:t>
          </w:r>
        </w:p>
      </w:docPartBody>
    </w:docPart>
    <w:docPart>
      <w:docPartPr>
        <w:name w:val="E29EE47D74F04379B34387A9BCC97EB9"/>
        <w:category>
          <w:name w:val="General"/>
          <w:gallery w:val="placeholder"/>
        </w:category>
        <w:types>
          <w:type w:val="bbPlcHdr"/>
        </w:types>
        <w:behaviors>
          <w:behavior w:val="content"/>
        </w:behaviors>
        <w:guid w:val="{C7A4A0BE-17CC-4E25-BDEA-4945B64A131E}"/>
      </w:docPartPr>
      <w:docPartBody>
        <w:p w:rsidR="00D44444" w:rsidRDefault="0059755E" w:rsidP="0059755E">
          <w:pPr>
            <w:pStyle w:val="E29EE47D74F04379B34387A9BCC97EB9"/>
          </w:pPr>
          <w:r w:rsidRPr="00D94E06">
            <w:rPr>
              <w:rStyle w:val="PlaceholderText"/>
            </w:rPr>
            <w:t>[</w:t>
          </w:r>
          <w:r>
            <w:rPr>
              <w:rStyle w:val="PlaceholderText"/>
            </w:rPr>
            <w:t>place/object</w:t>
          </w:r>
          <w:r w:rsidRPr="00D94E06">
            <w:rPr>
              <w:rStyle w:val="PlaceholderText"/>
            </w:rPr>
            <w:t>]</w:t>
          </w:r>
        </w:p>
      </w:docPartBody>
    </w:docPart>
    <w:docPart>
      <w:docPartPr>
        <w:name w:val="64690DBA16014609B2E62E877F3A2804"/>
        <w:category>
          <w:name w:val="General"/>
          <w:gallery w:val="placeholder"/>
        </w:category>
        <w:types>
          <w:type w:val="bbPlcHdr"/>
        </w:types>
        <w:behaviors>
          <w:behavior w:val="content"/>
        </w:behaviors>
        <w:guid w:val="{BC6CD624-0BE7-4B48-A91B-723DDC3EC22D}"/>
      </w:docPartPr>
      <w:docPartBody>
        <w:p w:rsidR="00566B19" w:rsidRDefault="00F5779F" w:rsidP="00F5779F">
          <w:pPr>
            <w:pStyle w:val="64690DBA16014609B2E62E877F3A2804"/>
          </w:pPr>
          <w:r w:rsidRPr="00D94E06">
            <w:rPr>
              <w:rStyle w:val="PlaceholderText"/>
            </w:rPr>
            <w:t>[</w:t>
          </w:r>
          <w:r>
            <w:rPr>
              <w:rStyle w:val="PlaceholderText"/>
            </w:rPr>
            <w:t>place/object</w:t>
          </w:r>
          <w:r w:rsidRPr="00D94E06">
            <w:rPr>
              <w:rStyle w:val="PlaceholderText"/>
            </w:rPr>
            <w:t>]</w:t>
          </w:r>
        </w:p>
      </w:docPartBody>
    </w:docPart>
    <w:docPart>
      <w:docPartPr>
        <w:name w:val="29170246BF4845E7A57D829275954F29"/>
        <w:category>
          <w:name w:val="General"/>
          <w:gallery w:val="placeholder"/>
        </w:category>
        <w:types>
          <w:type w:val="bbPlcHdr"/>
        </w:types>
        <w:behaviors>
          <w:behavior w:val="content"/>
        </w:behaviors>
        <w:guid w:val="{ED214ADF-888A-443A-B87F-83C10C10C3F9}"/>
      </w:docPartPr>
      <w:docPartBody>
        <w:p w:rsidR="00566B19" w:rsidRDefault="00F5779F" w:rsidP="00F5779F">
          <w:pPr>
            <w:pStyle w:val="29170246BF4845E7A57D829275954F29"/>
          </w:pPr>
          <w:r w:rsidRPr="00D94E06">
            <w:rPr>
              <w:rStyle w:val="PlaceholderText"/>
            </w:rPr>
            <w:t>[</w:t>
          </w:r>
          <w:r>
            <w:rPr>
              <w:rStyle w:val="PlaceholderText"/>
            </w:rPr>
            <w:t>place/object</w:t>
          </w:r>
          <w:r w:rsidRPr="00D94E06">
            <w:rPr>
              <w:rStyle w:val="PlaceholderText"/>
            </w:rPr>
            <w:t>]</w:t>
          </w:r>
        </w:p>
      </w:docPartBody>
    </w:docPart>
    <w:docPart>
      <w:docPartPr>
        <w:name w:val="D2B84F271A724444972AF51A82C63A2C"/>
        <w:category>
          <w:name w:val="General"/>
          <w:gallery w:val="placeholder"/>
        </w:category>
        <w:types>
          <w:type w:val="bbPlcHdr"/>
        </w:types>
        <w:behaviors>
          <w:behavior w:val="content"/>
        </w:behaviors>
        <w:guid w:val="{2BA3F479-6E38-4C90-A112-43F10556EA6C}"/>
      </w:docPartPr>
      <w:docPartBody>
        <w:p w:rsidR="00566B19" w:rsidRDefault="00F5779F" w:rsidP="00F5779F">
          <w:pPr>
            <w:pStyle w:val="D2B84F271A724444972AF51A82C63A2C"/>
          </w:pPr>
          <w:r w:rsidRPr="00D94E06">
            <w:rPr>
              <w:rStyle w:val="PlaceholderText"/>
            </w:rPr>
            <w:t>[</w:t>
          </w:r>
          <w:r>
            <w:rPr>
              <w:rStyle w:val="PlaceholderText"/>
            </w:rPr>
            <w:t>place/object</w:t>
          </w:r>
          <w:r w:rsidRPr="00D94E06">
            <w:rPr>
              <w:rStyle w:val="PlaceholderText"/>
            </w:rPr>
            <w:t>]</w:t>
          </w:r>
        </w:p>
      </w:docPartBody>
    </w:docPart>
    <w:docPart>
      <w:docPartPr>
        <w:name w:val="848695ECBA074D5EB841822F390D3CD4"/>
        <w:category>
          <w:name w:val="General"/>
          <w:gallery w:val="placeholder"/>
        </w:category>
        <w:types>
          <w:type w:val="bbPlcHdr"/>
        </w:types>
        <w:behaviors>
          <w:behavior w:val="content"/>
        </w:behaviors>
        <w:guid w:val="{98C8C828-ECE1-42CC-8821-0E8B167A9D6E}"/>
      </w:docPartPr>
      <w:docPartBody>
        <w:p w:rsidR="002B591C" w:rsidRDefault="002A5ED3" w:rsidP="002A5ED3">
          <w:pPr>
            <w:pStyle w:val="848695ECBA074D5EB841822F390D3CD4"/>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49B"/>
    <w:rsid w:val="0002749B"/>
    <w:rsid w:val="00031C07"/>
    <w:rsid w:val="000429F9"/>
    <w:rsid w:val="000A779B"/>
    <w:rsid w:val="000B3395"/>
    <w:rsid w:val="000D45C9"/>
    <w:rsid w:val="0012550E"/>
    <w:rsid w:val="00126D51"/>
    <w:rsid w:val="00127853"/>
    <w:rsid w:val="001E18F8"/>
    <w:rsid w:val="001E1A4A"/>
    <w:rsid w:val="001F1746"/>
    <w:rsid w:val="0022286D"/>
    <w:rsid w:val="00222BFB"/>
    <w:rsid w:val="002500B4"/>
    <w:rsid w:val="0025323A"/>
    <w:rsid w:val="002A5ED3"/>
    <w:rsid w:val="002B591C"/>
    <w:rsid w:val="002C0073"/>
    <w:rsid w:val="00366743"/>
    <w:rsid w:val="003713F0"/>
    <w:rsid w:val="003A16B1"/>
    <w:rsid w:val="003B6C94"/>
    <w:rsid w:val="003C5E5A"/>
    <w:rsid w:val="003E0DE6"/>
    <w:rsid w:val="00445B9B"/>
    <w:rsid w:val="004468BB"/>
    <w:rsid w:val="0045592E"/>
    <w:rsid w:val="00455956"/>
    <w:rsid w:val="00473CF8"/>
    <w:rsid w:val="0048219F"/>
    <w:rsid w:val="00492677"/>
    <w:rsid w:val="004929B5"/>
    <w:rsid w:val="004D2883"/>
    <w:rsid w:val="005327CD"/>
    <w:rsid w:val="00541479"/>
    <w:rsid w:val="005544EE"/>
    <w:rsid w:val="005559A4"/>
    <w:rsid w:val="00566B19"/>
    <w:rsid w:val="005711CF"/>
    <w:rsid w:val="00573D81"/>
    <w:rsid w:val="0059755E"/>
    <w:rsid w:val="005C6B98"/>
    <w:rsid w:val="005F6318"/>
    <w:rsid w:val="006018E8"/>
    <w:rsid w:val="00624132"/>
    <w:rsid w:val="006258EA"/>
    <w:rsid w:val="00655DF2"/>
    <w:rsid w:val="006A7F05"/>
    <w:rsid w:val="006C20D1"/>
    <w:rsid w:val="007016EF"/>
    <w:rsid w:val="00777A73"/>
    <w:rsid w:val="007A4B40"/>
    <w:rsid w:val="007B5795"/>
    <w:rsid w:val="007E2B25"/>
    <w:rsid w:val="00840399"/>
    <w:rsid w:val="00845E99"/>
    <w:rsid w:val="00867976"/>
    <w:rsid w:val="0094140A"/>
    <w:rsid w:val="00957667"/>
    <w:rsid w:val="00970383"/>
    <w:rsid w:val="00997A56"/>
    <w:rsid w:val="009B6537"/>
    <w:rsid w:val="009B6AB0"/>
    <w:rsid w:val="009E06DC"/>
    <w:rsid w:val="00A10453"/>
    <w:rsid w:val="00A465C1"/>
    <w:rsid w:val="00A81C35"/>
    <w:rsid w:val="00A8494D"/>
    <w:rsid w:val="00AF1B23"/>
    <w:rsid w:val="00AF3017"/>
    <w:rsid w:val="00B332C8"/>
    <w:rsid w:val="00B77F8F"/>
    <w:rsid w:val="00BC2DBD"/>
    <w:rsid w:val="00C14151"/>
    <w:rsid w:val="00C27187"/>
    <w:rsid w:val="00C84321"/>
    <w:rsid w:val="00CB123A"/>
    <w:rsid w:val="00CC0B0E"/>
    <w:rsid w:val="00CC38E6"/>
    <w:rsid w:val="00CC533B"/>
    <w:rsid w:val="00D056FB"/>
    <w:rsid w:val="00D228DA"/>
    <w:rsid w:val="00D44444"/>
    <w:rsid w:val="00DD34BA"/>
    <w:rsid w:val="00DE6B8F"/>
    <w:rsid w:val="00E318F9"/>
    <w:rsid w:val="00E34824"/>
    <w:rsid w:val="00E6747A"/>
    <w:rsid w:val="00E76389"/>
    <w:rsid w:val="00F1671B"/>
    <w:rsid w:val="00F317E0"/>
    <w:rsid w:val="00F47D9B"/>
    <w:rsid w:val="00F559A1"/>
    <w:rsid w:val="00F5779F"/>
    <w:rsid w:val="00F833C2"/>
    <w:rsid w:val="00FA284A"/>
    <w:rsid w:val="00FA7487"/>
    <w:rsid w:val="00FB5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ED3"/>
    <w:rPr>
      <w:color w:val="808080"/>
    </w:rPr>
  </w:style>
  <w:style w:type="paragraph" w:customStyle="1" w:styleId="B4BB85C6560D4C9593F6FAC69657D23D">
    <w:name w:val="B4BB85C6560D4C9593F6FAC69657D23D"/>
  </w:style>
  <w:style w:type="paragraph" w:customStyle="1" w:styleId="8F4BB6F425984A6C8E38200D9CA75CE3">
    <w:name w:val="8F4BB6F425984A6C8E38200D9CA75CE3"/>
  </w:style>
  <w:style w:type="paragraph" w:customStyle="1" w:styleId="0A689B93C4124E539F80E60E0228D847">
    <w:name w:val="0A689B93C4124E539F80E60E0228D847"/>
  </w:style>
  <w:style w:type="paragraph" w:customStyle="1" w:styleId="75897011FCC2480A9DC7A768FBE81219">
    <w:name w:val="75897011FCC2480A9DC7A768FBE81219"/>
  </w:style>
  <w:style w:type="paragraph" w:customStyle="1" w:styleId="86780C7FA4C04C5A9C3C407EDF054618">
    <w:name w:val="86780C7FA4C04C5A9C3C407EDF054618"/>
  </w:style>
  <w:style w:type="paragraph" w:customStyle="1" w:styleId="9E2DC2D8FBFB431D8F497EF3B2081AA0">
    <w:name w:val="9E2DC2D8FBFB431D8F497EF3B2081AA0"/>
  </w:style>
  <w:style w:type="paragraph" w:customStyle="1" w:styleId="FA770D989E2447229C79A0B9E91A0081">
    <w:name w:val="FA770D989E2447229C79A0B9E91A0081"/>
  </w:style>
  <w:style w:type="paragraph" w:customStyle="1" w:styleId="9F5739A9DB964440992690AC61109E9E">
    <w:name w:val="9F5739A9DB964440992690AC61109E9E"/>
  </w:style>
  <w:style w:type="paragraph" w:customStyle="1" w:styleId="2CE7018EF31046DFB1014FAD3CD63076">
    <w:name w:val="2CE7018EF31046DFB1014FAD3CD63076"/>
  </w:style>
  <w:style w:type="paragraph" w:customStyle="1" w:styleId="9E6D8600EA2E4F65B6EA27476B93BA68">
    <w:name w:val="9E6D8600EA2E4F65B6EA27476B93BA68"/>
  </w:style>
  <w:style w:type="paragraph" w:customStyle="1" w:styleId="E29EE47D74F04379B34387A9BCC97EB9">
    <w:name w:val="E29EE47D74F04379B34387A9BCC97EB9"/>
    <w:rsid w:val="0059755E"/>
  </w:style>
  <w:style w:type="paragraph" w:customStyle="1" w:styleId="64690DBA16014609B2E62E877F3A2804">
    <w:name w:val="64690DBA16014609B2E62E877F3A2804"/>
    <w:rsid w:val="00F5779F"/>
  </w:style>
  <w:style w:type="paragraph" w:customStyle="1" w:styleId="29170246BF4845E7A57D829275954F29">
    <w:name w:val="29170246BF4845E7A57D829275954F29"/>
    <w:rsid w:val="00F5779F"/>
  </w:style>
  <w:style w:type="paragraph" w:customStyle="1" w:styleId="D2B84F271A724444972AF51A82C63A2C">
    <w:name w:val="D2B84F271A724444972AF51A82C63A2C"/>
    <w:rsid w:val="00F5779F"/>
  </w:style>
  <w:style w:type="paragraph" w:customStyle="1" w:styleId="848695ECBA074D5EB841822F390D3CD4">
    <w:name w:val="848695ECBA074D5EB841822F390D3CD4"/>
    <w:rsid w:val="002A5E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A59667617</value>
    </field>
    <field name="Objective-Title">
      <value order="0">NI2026 - Decision about final registration of McKeown House 2026</value>
    </field>
    <field name="Objective-Description">
      <value order="0"/>
    </field>
    <field name="Objective-CreationStamp">
      <value order="0">2026-01-19T03:26:02Z</value>
    </field>
    <field name="Objective-IsApproved">
      <value order="0">false</value>
    </field>
    <field name="Objective-IsPublished">
      <value order="0">false</value>
    </field>
    <field name="Objective-DatePublished">
      <value order="0"/>
    </field>
    <field name="Objective-ModificationStamp">
      <value order="0">2026-02-19T04:05:02Z</value>
    </field>
    <field name="Objective-Owner">
      <value order="0">Heather Wallace</value>
    </field>
    <field name="Objective-Path">
      <value order="0">Whole of ACT Government:EPSDD - Environment Planning and Sustainable Development Directorate:DIVISION - Environment, Heritage and Parks:BRANCH - ACT Heritage:Heritage Register:03 - Provisional Registrations:HERITAGE - ASSESSMENT MATERIAL - 109 Irvine Street Watson (McKeown House):08 - Final Registration:Notifiable Instrument (NI)</value>
    </field>
    <field name="Objective-Parent">
      <value order="0">Notifiable Instrument (NI)</value>
    </field>
    <field name="Objective-State">
      <value order="0">Being Edited</value>
    </field>
    <field name="Objective-VersionId">
      <value order="0">vA76489625</value>
    </field>
    <field name="Objective-Version">
      <value order="0">4.1</value>
    </field>
    <field name="Objective-VersionNumber">
      <value order="0">15</value>
    </field>
    <field name="Objective-VersionComment">
      <value order="0"/>
    </field>
    <field name="Objective-FileNumber">
      <value order="0">1-2017/18233</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3750</Words>
  <Characters>20642</Characters>
  <Application>Microsoft Office Word</Application>
  <DocSecurity>0</DocSecurity>
  <Lines>447</Lines>
  <Paragraphs>228</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ACT Heritage</Company>
  <LinksUpToDate>false</LinksUpToDate>
  <CharactersWithSpaces>24204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Mid-century modernism, Heritage Assessment, Taglietti</dc:subject>
  <dc:creator>ACT Government</dc:creator>
  <cp:keywords>Heritage, Assessment, McKeown, House, Taglietti, Irvine Street</cp:keywords>
  <dc:description>Nominated 2011, Assessed 2025</dc:description>
  <cp:lastModifiedBy>PCODCS</cp:lastModifiedBy>
  <cp:revision>5</cp:revision>
  <cp:lastPrinted>2010-11-24T22:29:00Z</cp:lastPrinted>
  <dcterms:created xsi:type="dcterms:W3CDTF">2026-02-19T05:55:00Z</dcterms:created>
  <dcterms:modified xsi:type="dcterms:W3CDTF">2026-02-19T05:55:00Z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Comment">
    <vt:lpwstr/>
  </property>
  <property fmtid="{D5CDD505-2E9C-101B-9397-08002B2CF9AE}" pid="10" name="Customer-Id">
    <vt:lpwstr>4FEB93B0D38B3BDFE05400144FFB2061</vt:lpwstr>
  </property>
  <property fmtid="{D5CDD505-2E9C-101B-9397-08002B2CF9AE}" pid="11" name="Objective-Id">
    <vt:lpwstr>A59667617</vt:lpwstr>
  </property>
  <property fmtid="{D5CDD505-2E9C-101B-9397-08002B2CF9AE}" pid="12" name="Objective-Title">
    <vt:lpwstr>NI2026 - Decision about final registration of McKeown House 2026</vt:lpwstr>
  </property>
  <property fmtid="{D5CDD505-2E9C-101B-9397-08002B2CF9AE}" pid="13" name="Objective-Description">
    <vt:lpwstr/>
  </property>
  <property fmtid="{D5CDD505-2E9C-101B-9397-08002B2CF9AE}" pid="14" name="Objective-CreationStamp">
    <vt:filetime>2026-01-19T03:26:02Z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2026-02-19T04:31:17Z</vt:filetime>
  </property>
  <property fmtid="{D5CDD505-2E9C-101B-9397-08002B2CF9AE}" pid="18" name="Objective-ModificationStamp">
    <vt:filetime>2026-02-19T04:31:17Z</vt:filetime>
  </property>
  <property fmtid="{D5CDD505-2E9C-101B-9397-08002B2CF9AE}" pid="19" name="Objective-Owner">
    <vt:lpwstr>Heather Wallace</vt:lpwstr>
  </property>
  <property fmtid="{D5CDD505-2E9C-101B-9397-08002B2CF9AE}" pid="20" name="Objective-Path">
    <vt:lpwstr>Whole of ACT Government:EPSDD - Environment Planning and Sustainable Development Directorate:DIVISION - Environment, Heritage and Parks:BRANCH - ACT Heritage:Heritage Register:03 - Provisional Registrations:HERITAGE - ASSESSMENT MATERIAL - 109 Irvine Street Watson (McKeown House):08 - Final Registration:Notifiable Instrument (NI):</vt:lpwstr>
  </property>
  <property fmtid="{D5CDD505-2E9C-101B-9397-08002B2CF9AE}" pid="21" name="Objective-Parent">
    <vt:lpwstr>Notifiable Instrument (NI)</vt:lpwstr>
  </property>
  <property fmtid="{D5CDD505-2E9C-101B-9397-08002B2CF9AE}" pid="22" name="Objective-State">
    <vt:lpwstr>Published</vt:lpwstr>
  </property>
  <property fmtid="{D5CDD505-2E9C-101B-9397-08002B2CF9AE}" pid="23" name="Objective-VersionId">
    <vt:lpwstr>vA76489625</vt:lpwstr>
  </property>
  <property fmtid="{D5CDD505-2E9C-101B-9397-08002B2CF9AE}" pid="24" name="Objective-Version">
    <vt:lpwstr>5.0</vt:lpwstr>
  </property>
  <property fmtid="{D5CDD505-2E9C-101B-9397-08002B2CF9AE}" pid="25" name="Objective-VersionNumber">
    <vt:r8>15</vt:r8>
  </property>
  <property fmtid="{D5CDD505-2E9C-101B-9397-08002B2CF9AE}" pid="26" name="Objective-VersionComment">
    <vt:lpwstr/>
  </property>
  <property fmtid="{D5CDD505-2E9C-101B-9397-08002B2CF9AE}" pid="27" name="Objective-FileNumber">
    <vt:lpwstr>1-2017/18233</vt:lpwstr>
  </property>
  <property fmtid="{D5CDD505-2E9C-101B-9397-08002B2CF9AE}" pid="28" name="Objective-Classification">
    <vt:lpwstr>[Inherited - none]</vt:lpwstr>
  </property>
  <property fmtid="{D5CDD505-2E9C-101B-9397-08002B2CF9AE}" pid="29" name="Objective-Caveats">
    <vt:lpwstr/>
  </property>
  <property fmtid="{D5CDD505-2E9C-101B-9397-08002B2CF9AE}" pid="30" name="Objective-Owner Agency">
    <vt:lpwstr>EPSDD</vt:lpwstr>
  </property>
  <property fmtid="{D5CDD505-2E9C-101B-9397-08002B2CF9AE}" pid="31" name="Objective-Document Type">
    <vt:lpwstr>0-Document</vt:lpwstr>
  </property>
  <property fmtid="{D5CDD505-2E9C-101B-9397-08002B2CF9AE}" pid="32" name="Objective-Language">
    <vt:lpwstr>English (en)</vt:lpwstr>
  </property>
  <property fmtid="{D5CDD505-2E9C-101B-9397-08002B2CF9AE}" pid="33" name="Objective-Jurisdiction">
    <vt:lpwstr>ACT</vt:lpwstr>
  </property>
  <property fmtid="{D5CDD505-2E9C-101B-9397-08002B2CF9AE}" pid="34" name="Objective-Customers">
    <vt:lpwstr/>
  </property>
  <property fmtid="{D5CDD505-2E9C-101B-9397-08002B2CF9AE}" pid="35" name="Objective-Places">
    <vt:lpwstr/>
  </property>
  <property fmtid="{D5CDD505-2E9C-101B-9397-08002B2CF9AE}" pid="36" name="Objective-Transaction Reference">
    <vt:lpwstr/>
  </property>
  <property fmtid="{D5CDD505-2E9C-101B-9397-08002B2CF9AE}" pid="37" name="Objective-Document Created By">
    <vt:lpwstr/>
  </property>
  <property fmtid="{D5CDD505-2E9C-101B-9397-08002B2CF9AE}" pid="38" name="Objective-Document Created On">
    <vt:lpwstr/>
  </property>
  <property fmtid="{D5CDD505-2E9C-101B-9397-08002B2CF9AE}" pid="39" name="Objective-Covers Period From">
    <vt:lpwstr/>
  </property>
  <property fmtid="{D5CDD505-2E9C-101B-9397-08002B2CF9AE}" pid="40" name="Objective-Covers Period To">
    <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ies>
</file>