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F244" w14:textId="77777777" w:rsidR="006815C9" w:rsidRPr="00364AFB" w:rsidRDefault="006815C9">
      <w:pPr>
        <w:spacing w:before="120"/>
        <w:rPr>
          <w:rFonts w:asciiTheme="minorHAnsi" w:hAnsiTheme="minorHAnsi" w:cstheme="minorHAnsi"/>
        </w:rPr>
      </w:pPr>
      <w:bookmarkStart w:id="0" w:name="_Toc44738651"/>
      <w:bookmarkStart w:id="1" w:name="_GoBack"/>
      <w:bookmarkEnd w:id="1"/>
      <w:r w:rsidRPr="00364AFB">
        <w:rPr>
          <w:rFonts w:asciiTheme="minorHAnsi" w:hAnsiTheme="minorHAnsi" w:cstheme="minorHAnsi"/>
        </w:rPr>
        <w:t>Australian Capital Territory</w:t>
      </w:r>
    </w:p>
    <w:p w14:paraId="13CDE5EF" w14:textId="4A90455E" w:rsidR="006815C9" w:rsidRPr="00364AFB" w:rsidRDefault="00582B0D">
      <w:pPr>
        <w:pStyle w:val="Billname"/>
        <w:spacing w:before="700"/>
        <w:rPr>
          <w:rFonts w:asciiTheme="minorHAnsi" w:hAnsiTheme="minorHAnsi" w:cstheme="minorHAnsi"/>
        </w:rPr>
      </w:pPr>
      <w:r w:rsidRPr="00364AFB">
        <w:rPr>
          <w:rFonts w:asciiTheme="minorHAnsi" w:hAnsiTheme="minorHAnsi" w:cstheme="minorHAnsi"/>
        </w:rPr>
        <w:t>Road Transport (Driver Licensing) Amendment Regulation 2019</w:t>
      </w:r>
      <w:r w:rsidR="006815C9" w:rsidRPr="00364AFB">
        <w:rPr>
          <w:rFonts w:asciiTheme="minorHAnsi" w:hAnsiTheme="minorHAnsi" w:cstheme="minorHAnsi"/>
        </w:rPr>
        <w:t xml:space="preserve"> (No </w:t>
      </w:r>
      <w:r w:rsidR="000A6B27">
        <w:rPr>
          <w:rFonts w:asciiTheme="minorHAnsi" w:hAnsiTheme="minorHAnsi" w:cstheme="minorHAnsi"/>
        </w:rPr>
        <w:t>1</w:t>
      </w:r>
      <w:r w:rsidR="006815C9" w:rsidRPr="00364AFB">
        <w:rPr>
          <w:rFonts w:asciiTheme="minorHAnsi" w:hAnsiTheme="minorHAnsi" w:cstheme="minorHAnsi"/>
        </w:rPr>
        <w:t>)</w:t>
      </w:r>
    </w:p>
    <w:p w14:paraId="5CFAC363" w14:textId="0F1624AC" w:rsidR="006815C9" w:rsidRPr="00364AFB" w:rsidRDefault="00F5371D" w:rsidP="00091D34">
      <w:pPr>
        <w:spacing w:before="340"/>
        <w:rPr>
          <w:rFonts w:asciiTheme="minorHAnsi" w:hAnsiTheme="minorHAnsi" w:cstheme="minorHAnsi"/>
          <w:b/>
          <w:bCs/>
        </w:rPr>
      </w:pPr>
      <w:r w:rsidRPr="00364AFB">
        <w:rPr>
          <w:rFonts w:asciiTheme="minorHAnsi" w:hAnsiTheme="minorHAnsi" w:cstheme="minorHAnsi"/>
          <w:b/>
          <w:bCs/>
        </w:rPr>
        <w:t>Subordinate law SL</w:t>
      </w:r>
      <w:r w:rsidR="00582B0D" w:rsidRPr="00364AFB">
        <w:rPr>
          <w:rFonts w:asciiTheme="minorHAnsi" w:hAnsiTheme="minorHAnsi" w:cstheme="minorHAnsi"/>
          <w:b/>
          <w:bCs/>
        </w:rPr>
        <w:t>2019</w:t>
      </w:r>
      <w:r w:rsidR="006815C9" w:rsidRPr="00364AFB">
        <w:rPr>
          <w:rFonts w:asciiTheme="minorHAnsi" w:hAnsiTheme="minorHAnsi" w:cstheme="minorHAnsi"/>
          <w:b/>
          <w:bCs/>
        </w:rPr>
        <w:t>–</w:t>
      </w:r>
      <w:r w:rsidR="00375414">
        <w:rPr>
          <w:rFonts w:asciiTheme="minorHAnsi" w:hAnsiTheme="minorHAnsi" w:cstheme="minorHAnsi"/>
          <w:b/>
          <w:bCs/>
        </w:rPr>
        <w:t>29</w:t>
      </w:r>
    </w:p>
    <w:p w14:paraId="7B38D439" w14:textId="1D0D7654" w:rsidR="006815C9" w:rsidRPr="00C56765" w:rsidRDefault="00582B0D">
      <w:pPr>
        <w:spacing w:before="360"/>
        <w:ind w:right="565"/>
        <w:rPr>
          <w:rFonts w:ascii="Arial" w:hAnsi="Arial" w:cs="Arial"/>
          <w:b/>
          <w:bCs/>
          <w:sz w:val="28"/>
          <w:szCs w:val="28"/>
        </w:rPr>
      </w:pPr>
      <w:r w:rsidRPr="00C56765">
        <w:rPr>
          <w:rFonts w:ascii="Arial" w:hAnsi="Arial" w:cs="Arial"/>
          <w:b/>
          <w:bCs/>
          <w:sz w:val="28"/>
          <w:szCs w:val="28"/>
        </w:rPr>
        <w:t xml:space="preserve">REGULATORY IMPACT </w:t>
      </w:r>
      <w:r w:rsidR="006815C9" w:rsidRPr="00C56765">
        <w:rPr>
          <w:rFonts w:ascii="Arial" w:hAnsi="Arial" w:cs="Arial"/>
          <w:b/>
          <w:bCs/>
          <w:sz w:val="28"/>
          <w:szCs w:val="28"/>
        </w:rPr>
        <w:t>STATEMENT</w:t>
      </w:r>
    </w:p>
    <w:p w14:paraId="288129CB" w14:textId="3572F881" w:rsidR="00C56765" w:rsidRDefault="00C56765" w:rsidP="00C56765">
      <w:pPr>
        <w:pStyle w:val="N-line3"/>
        <w:pBdr>
          <w:bottom w:val="none" w:sz="0" w:space="0" w:color="auto"/>
        </w:pBdr>
        <w:rPr>
          <w:rFonts w:asciiTheme="minorHAnsi" w:hAnsiTheme="minorHAnsi" w:cstheme="minorHAnsi"/>
        </w:rPr>
      </w:pPr>
    </w:p>
    <w:p w14:paraId="16B437CB" w14:textId="5A41202F" w:rsidR="00C56765" w:rsidRPr="00ED31CA" w:rsidRDefault="00C56765" w:rsidP="00C56765">
      <w:pPr>
        <w:rPr>
          <w:rFonts w:ascii="Arial" w:hAnsi="Arial" w:cs="Arial"/>
          <w:b/>
          <w:bCs/>
          <w:sz w:val="20"/>
        </w:rPr>
      </w:pPr>
      <w:r w:rsidRPr="00ED31CA">
        <w:rPr>
          <w:rFonts w:ascii="Arial" w:hAnsi="Arial" w:cs="Arial"/>
          <w:b/>
          <w:bCs/>
          <w:sz w:val="20"/>
        </w:rPr>
        <w:t xml:space="preserve">Prepared in accordance with the </w:t>
      </w:r>
      <w:r w:rsidRPr="00ED31CA">
        <w:rPr>
          <w:rFonts w:ascii="Arial" w:hAnsi="Arial" w:cs="Arial"/>
          <w:b/>
          <w:bCs/>
          <w:i/>
          <w:iCs/>
          <w:sz w:val="20"/>
        </w:rPr>
        <w:t>Legislation Act 2001</w:t>
      </w:r>
      <w:r w:rsidRPr="00ED31CA">
        <w:rPr>
          <w:rFonts w:ascii="Arial" w:hAnsi="Arial" w:cs="Arial"/>
          <w:b/>
          <w:bCs/>
          <w:sz w:val="20"/>
        </w:rPr>
        <w:t>, section 34 (Preparation of regulatory impact statements) and section 35 (Content of regulatory impact statements)</w:t>
      </w:r>
    </w:p>
    <w:p w14:paraId="4E3276EF" w14:textId="77777777" w:rsidR="006815C9" w:rsidRPr="00364AFB" w:rsidRDefault="006815C9">
      <w:pPr>
        <w:pStyle w:val="N-line3"/>
        <w:pBdr>
          <w:bottom w:val="none" w:sz="0" w:space="0" w:color="auto"/>
        </w:pBdr>
        <w:rPr>
          <w:rFonts w:asciiTheme="minorHAnsi" w:hAnsiTheme="minorHAnsi" w:cstheme="minorHAnsi"/>
        </w:rPr>
      </w:pPr>
    </w:p>
    <w:p w14:paraId="01097BC8" w14:textId="77777777" w:rsidR="006815C9" w:rsidRPr="00364AFB" w:rsidRDefault="006815C9">
      <w:pPr>
        <w:pStyle w:val="N-line3"/>
        <w:pBdr>
          <w:top w:val="single" w:sz="12" w:space="1" w:color="auto"/>
          <w:bottom w:val="none" w:sz="0" w:space="0" w:color="auto"/>
        </w:pBdr>
        <w:rPr>
          <w:rFonts w:asciiTheme="minorHAnsi" w:hAnsiTheme="minorHAnsi" w:cstheme="minorHAnsi"/>
        </w:rPr>
      </w:pPr>
    </w:p>
    <w:bookmarkEnd w:id="0"/>
    <w:p w14:paraId="58516160" w14:textId="54A6C5E3" w:rsidR="00B63DD2" w:rsidRPr="00ED31CA" w:rsidRDefault="00B929DE" w:rsidP="004B6C6B">
      <w:pPr>
        <w:autoSpaceDE w:val="0"/>
        <w:autoSpaceDN w:val="0"/>
        <w:spacing w:after="120"/>
        <w:rPr>
          <w:b/>
          <w:bCs/>
          <w:szCs w:val="24"/>
        </w:rPr>
      </w:pPr>
      <w:r w:rsidRPr="00ED31CA">
        <w:rPr>
          <w:b/>
          <w:bCs/>
          <w:szCs w:val="24"/>
        </w:rPr>
        <w:t>OVERVIEW</w:t>
      </w:r>
    </w:p>
    <w:p w14:paraId="0E0D0D3F" w14:textId="600EF402" w:rsidR="00B63DD2" w:rsidRPr="00ED31CA" w:rsidRDefault="001C6478" w:rsidP="004B6C6B">
      <w:pPr>
        <w:autoSpaceDE w:val="0"/>
        <w:autoSpaceDN w:val="0"/>
        <w:spacing w:after="120"/>
        <w:rPr>
          <w:szCs w:val="24"/>
        </w:rPr>
      </w:pPr>
      <w:r w:rsidRPr="00ED31CA">
        <w:rPr>
          <w:szCs w:val="24"/>
        </w:rPr>
        <w:t xml:space="preserve">This regulatory impact statement relates to the </w:t>
      </w:r>
      <w:r w:rsidRPr="00ED31CA">
        <w:rPr>
          <w:i/>
          <w:iCs/>
          <w:szCs w:val="24"/>
        </w:rPr>
        <w:t>Road Transport (Driver Licensing) Amendment Regulation 2019 (No</w:t>
      </w:r>
      <w:r w:rsidR="00ED31CA">
        <w:rPr>
          <w:i/>
          <w:iCs/>
          <w:szCs w:val="24"/>
        </w:rPr>
        <w:t xml:space="preserve"> </w:t>
      </w:r>
      <w:r w:rsidR="000A6B27">
        <w:rPr>
          <w:i/>
          <w:iCs/>
          <w:szCs w:val="24"/>
        </w:rPr>
        <w:t>1</w:t>
      </w:r>
      <w:r w:rsidRPr="00ED31CA">
        <w:rPr>
          <w:i/>
          <w:iCs/>
          <w:szCs w:val="24"/>
        </w:rPr>
        <w:t>)</w:t>
      </w:r>
      <w:r w:rsidRPr="00ED31CA">
        <w:rPr>
          <w:szCs w:val="24"/>
        </w:rPr>
        <w:t xml:space="preserve"> (the proposed law).  </w:t>
      </w:r>
    </w:p>
    <w:p w14:paraId="09D11490" w14:textId="0AF5BE51" w:rsidR="00ED31CA" w:rsidRDefault="001C6478" w:rsidP="00ED31CA">
      <w:pPr>
        <w:tabs>
          <w:tab w:val="left" w:pos="426"/>
        </w:tabs>
        <w:autoSpaceDE w:val="0"/>
        <w:autoSpaceDN w:val="0"/>
        <w:adjustRightInd w:val="0"/>
        <w:spacing w:after="120"/>
        <w:rPr>
          <w:szCs w:val="24"/>
        </w:rPr>
      </w:pPr>
      <w:r w:rsidRPr="00ED31CA">
        <w:rPr>
          <w:szCs w:val="24"/>
        </w:rPr>
        <w:t xml:space="preserve">The changes made by the proposed law </w:t>
      </w:r>
      <w:r w:rsidR="00ED31CA">
        <w:rPr>
          <w:szCs w:val="24"/>
        </w:rPr>
        <w:t xml:space="preserve">to the </w:t>
      </w:r>
      <w:r w:rsidR="00ED31CA">
        <w:rPr>
          <w:i/>
          <w:iCs/>
          <w:szCs w:val="24"/>
        </w:rPr>
        <w:t>Road Transport (Driver Licensing) Regulation 2000</w:t>
      </w:r>
      <w:r w:rsidR="00ED31CA">
        <w:rPr>
          <w:szCs w:val="24"/>
        </w:rPr>
        <w:t xml:space="preserve">, the </w:t>
      </w:r>
      <w:r w:rsidR="00ED31CA">
        <w:rPr>
          <w:i/>
          <w:iCs/>
          <w:szCs w:val="24"/>
        </w:rPr>
        <w:t>Road Transport (General) Regulation 2000</w:t>
      </w:r>
      <w:r w:rsidR="00ED31CA">
        <w:rPr>
          <w:szCs w:val="24"/>
        </w:rPr>
        <w:t xml:space="preserve"> and the </w:t>
      </w:r>
      <w:r w:rsidR="00ED31CA" w:rsidRPr="00A72801">
        <w:rPr>
          <w:i/>
          <w:iCs/>
          <w:szCs w:val="24"/>
        </w:rPr>
        <w:t>Road Transport (Offences) Regulation 2005</w:t>
      </w:r>
      <w:r w:rsidR="00ED31CA">
        <w:rPr>
          <w:szCs w:val="24"/>
        </w:rPr>
        <w:t xml:space="preserve"> relate to reforms to the ACT’s driving licensing scheme for learner and provisional </w:t>
      </w:r>
      <w:r w:rsidR="00484603">
        <w:rPr>
          <w:szCs w:val="24"/>
        </w:rPr>
        <w:t xml:space="preserve">car </w:t>
      </w:r>
      <w:r w:rsidR="00ED31CA">
        <w:rPr>
          <w:szCs w:val="24"/>
        </w:rPr>
        <w:t xml:space="preserve">drivers announced by the Government </w:t>
      </w:r>
      <w:r w:rsidR="00AC69DB">
        <w:rPr>
          <w:szCs w:val="24"/>
        </w:rPr>
        <w:t xml:space="preserve">in </w:t>
      </w:r>
      <w:r w:rsidR="00AC69DB" w:rsidRPr="00571BD9">
        <w:rPr>
          <w:szCs w:val="24"/>
        </w:rPr>
        <w:t>June 2019</w:t>
      </w:r>
      <w:r w:rsidR="00484603">
        <w:rPr>
          <w:szCs w:val="24"/>
        </w:rPr>
        <w:t xml:space="preserve">. These reforms </w:t>
      </w:r>
      <w:r w:rsidR="00ED31CA">
        <w:rPr>
          <w:szCs w:val="24"/>
        </w:rPr>
        <w:t>follo</w:t>
      </w:r>
      <w:r w:rsidR="00484603">
        <w:rPr>
          <w:szCs w:val="24"/>
        </w:rPr>
        <w:t>w</w:t>
      </w:r>
      <w:r w:rsidR="00ED31CA">
        <w:rPr>
          <w:szCs w:val="24"/>
        </w:rPr>
        <w:t xml:space="preserve"> a review of the current scheme, an action item in the ACT’s Road Safety Action Plan 2016-2020.</w:t>
      </w:r>
    </w:p>
    <w:p w14:paraId="30790E30" w14:textId="12C1B312" w:rsidR="00ED31CA" w:rsidRDefault="00ED31CA" w:rsidP="00B929DE">
      <w:pPr>
        <w:tabs>
          <w:tab w:val="left" w:pos="426"/>
        </w:tabs>
        <w:autoSpaceDE w:val="0"/>
        <w:autoSpaceDN w:val="0"/>
        <w:adjustRightInd w:val="0"/>
        <w:spacing w:after="120"/>
        <w:rPr>
          <w:szCs w:val="24"/>
        </w:rPr>
      </w:pPr>
      <w:r>
        <w:rPr>
          <w:szCs w:val="24"/>
        </w:rPr>
        <w:t xml:space="preserve">The changes made by the proposed laws follow significant community consultation and bring the ACT in line with the Australian Graduated Licensing Scheme (GLS) Policy Framework endorsed by the Transport and Infrastructure Council in 2014. The national framework identifies components of a GLS which are best </w:t>
      </w:r>
      <w:r w:rsidR="002D097D">
        <w:rPr>
          <w:szCs w:val="24"/>
        </w:rPr>
        <w:t>practice and</w:t>
      </w:r>
      <w:r>
        <w:rPr>
          <w:szCs w:val="24"/>
        </w:rPr>
        <w:t xml:space="preserve"> ranks those against a tiered system of ‘standard’, ‘enhanced’ and ‘exemplar’ models’.</w:t>
      </w:r>
    </w:p>
    <w:p w14:paraId="3D637B93" w14:textId="6F4523A9" w:rsidR="00ED31CA" w:rsidRDefault="00ED31CA" w:rsidP="00B929DE">
      <w:pPr>
        <w:tabs>
          <w:tab w:val="left" w:pos="426"/>
        </w:tabs>
        <w:autoSpaceDE w:val="0"/>
        <w:autoSpaceDN w:val="0"/>
        <w:adjustRightInd w:val="0"/>
        <w:spacing w:after="120"/>
        <w:rPr>
          <w:szCs w:val="24"/>
        </w:rPr>
      </w:pPr>
      <w:r>
        <w:rPr>
          <w:szCs w:val="24"/>
        </w:rPr>
        <w:t>The goal of the changes is to reduce the number of young and novice drivers involved in fatal and serious injury crashes and will contribute to building a safer Canberra community by putting in place the systems, processes and protections necessary to reduce the harm disproportionately experienced by our most vulnerable drivers.</w:t>
      </w:r>
    </w:p>
    <w:p w14:paraId="56D42334" w14:textId="3B468883" w:rsidR="004A5522" w:rsidRPr="00ED31CA" w:rsidRDefault="004A5522" w:rsidP="00B929DE">
      <w:pPr>
        <w:tabs>
          <w:tab w:val="left" w:pos="426"/>
        </w:tabs>
        <w:autoSpaceDE w:val="0"/>
        <w:autoSpaceDN w:val="0"/>
        <w:adjustRightInd w:val="0"/>
        <w:spacing w:after="120"/>
        <w:rPr>
          <w:szCs w:val="24"/>
        </w:rPr>
      </w:pPr>
      <w:r>
        <w:rPr>
          <w:szCs w:val="24"/>
        </w:rPr>
        <w:t xml:space="preserve">Targeted and evidence-based restrictions on young drivers support the ACT’s commitment to Vision Zero, by reducing the exposure of young drivers to high risk driving scenarios. Vision Zero means that no </w:t>
      </w:r>
      <w:r w:rsidRPr="00A46110">
        <w:rPr>
          <w:szCs w:val="24"/>
        </w:rPr>
        <w:t xml:space="preserve">fatality </w:t>
      </w:r>
      <w:r w:rsidR="00AC69DB" w:rsidRPr="00A46110">
        <w:rPr>
          <w:szCs w:val="24"/>
        </w:rPr>
        <w:t>or serious injury</w:t>
      </w:r>
      <w:r w:rsidR="00AC69DB">
        <w:rPr>
          <w:szCs w:val="24"/>
        </w:rPr>
        <w:t xml:space="preserve"> </w:t>
      </w:r>
      <w:r>
        <w:rPr>
          <w:szCs w:val="24"/>
        </w:rPr>
        <w:t>is acceptable, given the enormous emotional costs to families and the community when a person is involved in a serious accident.</w:t>
      </w:r>
    </w:p>
    <w:p w14:paraId="07229AEB" w14:textId="5EFF6DDD" w:rsidR="00B63DD2" w:rsidRPr="00ED31CA" w:rsidRDefault="00B63DD2" w:rsidP="004B6C6B">
      <w:pPr>
        <w:autoSpaceDE w:val="0"/>
        <w:autoSpaceDN w:val="0"/>
        <w:spacing w:after="120"/>
        <w:rPr>
          <w:b/>
          <w:bCs/>
          <w:szCs w:val="24"/>
        </w:rPr>
      </w:pPr>
      <w:r w:rsidRPr="00ED31CA">
        <w:rPr>
          <w:b/>
          <w:bCs/>
          <w:szCs w:val="24"/>
        </w:rPr>
        <w:t xml:space="preserve">Information required by section 35 of the </w:t>
      </w:r>
      <w:r w:rsidRPr="00ED31CA">
        <w:rPr>
          <w:b/>
          <w:bCs/>
          <w:i/>
          <w:iCs/>
          <w:szCs w:val="24"/>
        </w:rPr>
        <w:t>Legislation Act 2001</w:t>
      </w:r>
    </w:p>
    <w:p w14:paraId="2DD79BDE" w14:textId="3DA4D2AC" w:rsidR="00B63DD2" w:rsidRPr="00ED31CA" w:rsidRDefault="00B63DD2" w:rsidP="004B6C6B">
      <w:pPr>
        <w:autoSpaceDE w:val="0"/>
        <w:autoSpaceDN w:val="0"/>
        <w:spacing w:after="120"/>
        <w:rPr>
          <w:szCs w:val="24"/>
        </w:rPr>
      </w:pPr>
      <w:r w:rsidRPr="00ED31CA">
        <w:rPr>
          <w:szCs w:val="24"/>
        </w:rPr>
        <w:t xml:space="preserve">This regulatory impact statement complies with the requirements for a subordinate law as set out in Part 5.2 of the </w:t>
      </w:r>
      <w:r w:rsidRPr="00ED31CA">
        <w:rPr>
          <w:i/>
          <w:iCs/>
          <w:szCs w:val="24"/>
        </w:rPr>
        <w:t>Legislation Act 2001</w:t>
      </w:r>
      <w:r w:rsidRPr="00ED31CA">
        <w:rPr>
          <w:szCs w:val="24"/>
        </w:rPr>
        <w:t xml:space="preserve">. In particular this regulatory impact statement meets the content requirements set out in section 35 of the </w:t>
      </w:r>
      <w:r w:rsidRPr="00ED31CA">
        <w:rPr>
          <w:i/>
          <w:iCs/>
          <w:szCs w:val="24"/>
        </w:rPr>
        <w:t>Legislation Act 2001</w:t>
      </w:r>
      <w:r w:rsidRPr="00ED31CA">
        <w:rPr>
          <w:szCs w:val="24"/>
        </w:rPr>
        <w:t xml:space="preserve">.  </w:t>
      </w:r>
    </w:p>
    <w:p w14:paraId="6BAFB50E" w14:textId="0579188D" w:rsidR="00B63DD2" w:rsidRPr="00ED31CA" w:rsidRDefault="00B63DD2" w:rsidP="004B6C6B">
      <w:pPr>
        <w:autoSpaceDE w:val="0"/>
        <w:autoSpaceDN w:val="0"/>
        <w:spacing w:after="120"/>
        <w:rPr>
          <w:b/>
          <w:bCs/>
          <w:szCs w:val="24"/>
        </w:rPr>
      </w:pPr>
      <w:r w:rsidRPr="00ED31CA">
        <w:rPr>
          <w:b/>
          <w:bCs/>
          <w:szCs w:val="24"/>
        </w:rPr>
        <w:lastRenderedPageBreak/>
        <w:t>(a) The authorising law</w:t>
      </w:r>
    </w:p>
    <w:p w14:paraId="09EB4A48" w14:textId="2E2AF9C6" w:rsidR="004B6C6B" w:rsidRPr="004A5522" w:rsidRDefault="004B6C6B" w:rsidP="00F71BB8">
      <w:pPr>
        <w:autoSpaceDE w:val="0"/>
        <w:autoSpaceDN w:val="0"/>
        <w:spacing w:after="120"/>
        <w:rPr>
          <w:szCs w:val="24"/>
        </w:rPr>
      </w:pPr>
      <w:r w:rsidRPr="00ED31CA">
        <w:rPr>
          <w:szCs w:val="24"/>
        </w:rPr>
        <w:t>The authority to make th</w:t>
      </w:r>
      <w:r w:rsidR="002D097D">
        <w:rPr>
          <w:szCs w:val="24"/>
        </w:rPr>
        <w:t>e</w:t>
      </w:r>
      <w:r w:rsidRPr="00ED31CA">
        <w:rPr>
          <w:szCs w:val="24"/>
        </w:rPr>
        <w:t xml:space="preserve"> </w:t>
      </w:r>
      <w:r w:rsidR="004A5522">
        <w:rPr>
          <w:szCs w:val="24"/>
        </w:rPr>
        <w:t>proposed law</w:t>
      </w:r>
      <w:r w:rsidRPr="00ED31CA">
        <w:rPr>
          <w:szCs w:val="24"/>
        </w:rPr>
        <w:t xml:space="preserve"> is contained in </w:t>
      </w:r>
      <w:r w:rsidR="00484603">
        <w:rPr>
          <w:szCs w:val="24"/>
        </w:rPr>
        <w:t>s</w:t>
      </w:r>
      <w:r w:rsidRPr="00ED31CA">
        <w:rPr>
          <w:szCs w:val="24"/>
        </w:rPr>
        <w:t xml:space="preserve">ections 26 and 28 of the </w:t>
      </w:r>
      <w:r w:rsidRPr="00ED31CA">
        <w:rPr>
          <w:i/>
          <w:iCs/>
          <w:szCs w:val="24"/>
        </w:rPr>
        <w:t>Road Transport (Driver Licensing) Act 1999</w:t>
      </w:r>
      <w:r w:rsidR="00861F0A" w:rsidRPr="00ED31CA">
        <w:rPr>
          <w:i/>
          <w:iCs/>
          <w:szCs w:val="24"/>
        </w:rPr>
        <w:t xml:space="preserve"> </w:t>
      </w:r>
      <w:r w:rsidR="00861F0A" w:rsidRPr="00ED31CA">
        <w:rPr>
          <w:szCs w:val="24"/>
        </w:rPr>
        <w:t>(the authorising law)</w:t>
      </w:r>
      <w:r w:rsidR="004A5522">
        <w:rPr>
          <w:szCs w:val="24"/>
        </w:rPr>
        <w:t xml:space="preserve"> and sections 23 and 233 of the </w:t>
      </w:r>
      <w:r w:rsidR="004A5522">
        <w:rPr>
          <w:i/>
          <w:iCs/>
          <w:szCs w:val="24"/>
        </w:rPr>
        <w:t>Road Transport (General) Act 1999</w:t>
      </w:r>
      <w:r w:rsidR="004A5522">
        <w:rPr>
          <w:szCs w:val="24"/>
        </w:rPr>
        <w:t>.</w:t>
      </w:r>
    </w:p>
    <w:p w14:paraId="1853D3A5" w14:textId="5DE2E2ED" w:rsidR="002D097D" w:rsidRPr="00ED31CA" w:rsidRDefault="002D097D" w:rsidP="00F71BB8">
      <w:pPr>
        <w:autoSpaceDE w:val="0"/>
        <w:autoSpaceDN w:val="0"/>
        <w:spacing w:after="120"/>
        <w:rPr>
          <w:szCs w:val="24"/>
        </w:rPr>
      </w:pPr>
      <w:r>
        <w:rPr>
          <w:szCs w:val="24"/>
        </w:rPr>
        <w:t xml:space="preserve">The majority of the changes in the proposed law are authorised by section 28 of the </w:t>
      </w:r>
      <w:r w:rsidRPr="00ED31CA">
        <w:rPr>
          <w:i/>
          <w:iCs/>
          <w:szCs w:val="24"/>
        </w:rPr>
        <w:t>Road Transport (Driver Licensing) Act 1999</w:t>
      </w:r>
      <w:r>
        <w:rPr>
          <w:szCs w:val="24"/>
        </w:rPr>
        <w:t xml:space="preserve">. This provides for a regulation to establish the driver licensing system. The regulation (the </w:t>
      </w:r>
      <w:r>
        <w:rPr>
          <w:i/>
          <w:iCs/>
          <w:szCs w:val="24"/>
        </w:rPr>
        <w:t>Road Transport (Driver Licensing) Regulation 2000</w:t>
      </w:r>
      <w:r>
        <w:rPr>
          <w:szCs w:val="24"/>
        </w:rPr>
        <w:t xml:space="preserve">) is to provide for a </w:t>
      </w:r>
      <w:r w:rsidRPr="00ED31CA">
        <w:rPr>
          <w:szCs w:val="24"/>
        </w:rPr>
        <w:t xml:space="preserve">system of licensing drivers of motor vehicles used on roads or road related areas </w:t>
      </w:r>
      <w:r>
        <w:rPr>
          <w:szCs w:val="24"/>
        </w:rPr>
        <w:t xml:space="preserve">that provides a way of authorising the driving of motor vehicles on roads and road related areas </w:t>
      </w:r>
      <w:r w:rsidRPr="00ED31CA">
        <w:rPr>
          <w:szCs w:val="24"/>
        </w:rPr>
        <w:t xml:space="preserve">and identifying people as licenced drivers of motor vehicles. </w:t>
      </w:r>
      <w:r>
        <w:rPr>
          <w:szCs w:val="24"/>
        </w:rPr>
        <w:t>A</w:t>
      </w:r>
      <w:r w:rsidRPr="00ED31CA">
        <w:rPr>
          <w:szCs w:val="24"/>
        </w:rPr>
        <w:t xml:space="preserve"> regulation may also:</w:t>
      </w:r>
    </w:p>
    <w:p w14:paraId="7B1AED47" w14:textId="77777777" w:rsidR="008B1417" w:rsidRDefault="002D097D" w:rsidP="00F71BB8">
      <w:pPr>
        <w:pStyle w:val="ListParagraph"/>
        <w:numPr>
          <w:ilvl w:val="0"/>
          <w:numId w:val="16"/>
        </w:numPr>
        <w:autoSpaceDE w:val="0"/>
        <w:autoSpaceDN w:val="0"/>
        <w:spacing w:before="240" w:after="120"/>
        <w:ind w:left="709" w:hanging="357"/>
        <w:contextualSpacing w:val="0"/>
        <w:rPr>
          <w:szCs w:val="24"/>
        </w:rPr>
      </w:pPr>
      <w:r w:rsidRPr="00ED31CA">
        <w:rPr>
          <w:szCs w:val="24"/>
        </w:rPr>
        <w:t>make provision in relation to the</w:t>
      </w:r>
      <w:r w:rsidR="008B1417">
        <w:rPr>
          <w:szCs w:val="24"/>
        </w:rPr>
        <w:t>:</w:t>
      </w:r>
    </w:p>
    <w:p w14:paraId="595069E2" w14:textId="77777777" w:rsidR="008B1417" w:rsidRDefault="008B1417" w:rsidP="00F71BB8">
      <w:pPr>
        <w:pStyle w:val="ListParagraph"/>
        <w:numPr>
          <w:ilvl w:val="1"/>
          <w:numId w:val="16"/>
        </w:numPr>
        <w:autoSpaceDE w:val="0"/>
        <w:autoSpaceDN w:val="0"/>
        <w:spacing w:before="240" w:after="120"/>
        <w:contextualSpacing w:val="0"/>
        <w:rPr>
          <w:szCs w:val="24"/>
        </w:rPr>
      </w:pPr>
      <w:r>
        <w:rPr>
          <w:szCs w:val="24"/>
        </w:rPr>
        <w:t>issue or refusal to issue driver licences</w:t>
      </w:r>
    </w:p>
    <w:p w14:paraId="48582704" w14:textId="77777777" w:rsidR="008B1417" w:rsidRDefault="008B1417" w:rsidP="00F71BB8">
      <w:pPr>
        <w:pStyle w:val="ListParagraph"/>
        <w:numPr>
          <w:ilvl w:val="1"/>
          <w:numId w:val="16"/>
        </w:numPr>
        <w:autoSpaceDE w:val="0"/>
        <w:autoSpaceDN w:val="0"/>
        <w:spacing w:before="240" w:after="120"/>
        <w:contextualSpacing w:val="0"/>
        <w:rPr>
          <w:szCs w:val="24"/>
        </w:rPr>
      </w:pPr>
      <w:r>
        <w:rPr>
          <w:szCs w:val="24"/>
        </w:rPr>
        <w:t>the renewal and the refusal to renew driver licences</w:t>
      </w:r>
    </w:p>
    <w:p w14:paraId="62EB27BF" w14:textId="0A73F7EB" w:rsidR="002D097D" w:rsidRDefault="008B1417" w:rsidP="00F71BB8">
      <w:pPr>
        <w:pStyle w:val="ListParagraph"/>
        <w:numPr>
          <w:ilvl w:val="1"/>
          <w:numId w:val="16"/>
        </w:numPr>
        <w:autoSpaceDE w:val="0"/>
        <w:autoSpaceDN w:val="0"/>
        <w:spacing w:before="240" w:after="120"/>
        <w:contextualSpacing w:val="0"/>
        <w:rPr>
          <w:szCs w:val="24"/>
        </w:rPr>
      </w:pPr>
      <w:r>
        <w:rPr>
          <w:szCs w:val="24"/>
        </w:rPr>
        <w:t xml:space="preserve">the </w:t>
      </w:r>
      <w:r w:rsidR="002D097D" w:rsidRPr="00ED31CA">
        <w:rPr>
          <w:szCs w:val="24"/>
        </w:rPr>
        <w:t>imposition of conditions on driver licences</w:t>
      </w:r>
    </w:p>
    <w:p w14:paraId="2064581F" w14:textId="4216102E" w:rsidR="008B1417" w:rsidRDefault="008B1417" w:rsidP="00F71BB8">
      <w:pPr>
        <w:pStyle w:val="ListParagraph"/>
        <w:numPr>
          <w:ilvl w:val="0"/>
          <w:numId w:val="16"/>
        </w:numPr>
        <w:autoSpaceDE w:val="0"/>
        <w:autoSpaceDN w:val="0"/>
        <w:spacing w:before="240" w:after="120"/>
        <w:ind w:left="709" w:hanging="357"/>
        <w:contextualSpacing w:val="0"/>
        <w:rPr>
          <w:szCs w:val="24"/>
        </w:rPr>
      </w:pPr>
      <w:r>
        <w:rPr>
          <w:szCs w:val="24"/>
        </w:rPr>
        <w:t>make provision in relation to the cancellation, variation and suspension of driver licences</w:t>
      </w:r>
    </w:p>
    <w:p w14:paraId="7260BD2D" w14:textId="422BABA3" w:rsidR="002D097D" w:rsidRPr="00ED31CA" w:rsidRDefault="002D097D" w:rsidP="00F71BB8">
      <w:pPr>
        <w:pStyle w:val="ListParagraph"/>
        <w:numPr>
          <w:ilvl w:val="0"/>
          <w:numId w:val="16"/>
        </w:numPr>
        <w:autoSpaceDE w:val="0"/>
        <w:autoSpaceDN w:val="0"/>
        <w:spacing w:before="240" w:after="120"/>
        <w:ind w:left="709" w:hanging="357"/>
        <w:contextualSpacing w:val="0"/>
        <w:rPr>
          <w:szCs w:val="24"/>
        </w:rPr>
      </w:pPr>
      <w:r w:rsidRPr="00ED31CA">
        <w:rPr>
          <w:szCs w:val="24"/>
        </w:rPr>
        <w:t>fix periods for which a driver licence or renewal remains in force</w:t>
      </w:r>
    </w:p>
    <w:p w14:paraId="7C277973" w14:textId="62F14A6D" w:rsidR="008B1417" w:rsidRDefault="008B1417" w:rsidP="00F71BB8">
      <w:pPr>
        <w:pStyle w:val="ListParagraph"/>
        <w:numPr>
          <w:ilvl w:val="0"/>
          <w:numId w:val="16"/>
        </w:numPr>
        <w:autoSpaceDE w:val="0"/>
        <w:autoSpaceDN w:val="0"/>
        <w:spacing w:before="240" w:after="120"/>
        <w:ind w:left="709" w:hanging="357"/>
        <w:contextualSpacing w:val="0"/>
        <w:rPr>
          <w:szCs w:val="24"/>
        </w:rPr>
      </w:pPr>
      <w:r w:rsidRPr="008B1417">
        <w:rPr>
          <w:szCs w:val="24"/>
        </w:rPr>
        <w:t>require the production of information by applicants for driver licences or for renewals or variation of driver licences</w:t>
      </w:r>
    </w:p>
    <w:p w14:paraId="5DC11ABA" w14:textId="5318CCD7" w:rsidR="008B1417" w:rsidRDefault="008B1417" w:rsidP="00F71BB8">
      <w:pPr>
        <w:pStyle w:val="ListParagraph"/>
        <w:numPr>
          <w:ilvl w:val="0"/>
          <w:numId w:val="16"/>
        </w:numPr>
        <w:autoSpaceDE w:val="0"/>
        <w:autoSpaceDN w:val="0"/>
        <w:spacing w:before="240" w:after="120"/>
        <w:ind w:left="709" w:hanging="357"/>
        <w:contextualSpacing w:val="0"/>
        <w:rPr>
          <w:szCs w:val="24"/>
        </w:rPr>
      </w:pPr>
      <w:r>
        <w:rPr>
          <w:szCs w:val="24"/>
        </w:rPr>
        <w:t>make provision in relation to the recognition by the road transport authority of things done under a corresponding law</w:t>
      </w:r>
    </w:p>
    <w:p w14:paraId="04464BAE" w14:textId="72C7DAA8" w:rsidR="002D097D" w:rsidRPr="00ED31CA" w:rsidRDefault="002D097D" w:rsidP="00F71BB8">
      <w:pPr>
        <w:pStyle w:val="ListParagraph"/>
        <w:numPr>
          <w:ilvl w:val="0"/>
          <w:numId w:val="16"/>
        </w:numPr>
        <w:autoSpaceDE w:val="0"/>
        <w:autoSpaceDN w:val="0"/>
        <w:spacing w:before="240" w:after="120"/>
        <w:ind w:left="709" w:hanging="357"/>
        <w:contextualSpacing w:val="0"/>
        <w:rPr>
          <w:szCs w:val="24"/>
        </w:rPr>
      </w:pPr>
      <w:r w:rsidRPr="00ED31CA">
        <w:rPr>
          <w:szCs w:val="24"/>
        </w:rPr>
        <w:t>prescribe different classes and kinds of driver licences, grade each class or kind by reference to the driving skills required for the class or kind, and prescribe the eligibility criteria for the issue of each class or kin</w:t>
      </w:r>
      <w:r w:rsidR="008B1417">
        <w:rPr>
          <w:szCs w:val="24"/>
        </w:rPr>
        <w:t>d</w:t>
      </w:r>
      <w:r w:rsidRPr="00ED31CA">
        <w:rPr>
          <w:szCs w:val="24"/>
        </w:rPr>
        <w:t xml:space="preserve"> of licence</w:t>
      </w:r>
    </w:p>
    <w:p w14:paraId="17D20E15" w14:textId="77777777" w:rsidR="002D097D" w:rsidRPr="00ED31CA" w:rsidRDefault="002D097D" w:rsidP="00F71BB8">
      <w:pPr>
        <w:pStyle w:val="ListParagraph"/>
        <w:numPr>
          <w:ilvl w:val="0"/>
          <w:numId w:val="16"/>
        </w:numPr>
        <w:autoSpaceDE w:val="0"/>
        <w:autoSpaceDN w:val="0"/>
        <w:spacing w:before="240" w:after="120"/>
        <w:ind w:left="709" w:hanging="357"/>
        <w:contextualSpacing w:val="0"/>
        <w:rPr>
          <w:szCs w:val="24"/>
        </w:rPr>
      </w:pPr>
      <w:r w:rsidRPr="00ED31CA">
        <w:rPr>
          <w:szCs w:val="24"/>
        </w:rPr>
        <w:t>make provision in relation to competency-based assessment schemes relating to driver licensing</w:t>
      </w:r>
    </w:p>
    <w:p w14:paraId="7072F41F" w14:textId="77777777" w:rsidR="002D097D" w:rsidRPr="00ED31CA" w:rsidRDefault="002D097D" w:rsidP="00F71BB8">
      <w:pPr>
        <w:pStyle w:val="ListParagraph"/>
        <w:numPr>
          <w:ilvl w:val="0"/>
          <w:numId w:val="16"/>
        </w:numPr>
        <w:autoSpaceDE w:val="0"/>
        <w:autoSpaceDN w:val="0"/>
        <w:spacing w:before="240" w:after="120"/>
        <w:ind w:left="709" w:hanging="357"/>
        <w:contextualSpacing w:val="0"/>
        <w:rPr>
          <w:szCs w:val="24"/>
        </w:rPr>
      </w:pPr>
      <w:r w:rsidRPr="00ED31CA">
        <w:rPr>
          <w:szCs w:val="24"/>
        </w:rPr>
        <w:t>require people who are applicants for driver licences and holders of driver licences to submit to tests or medical or other examinations to assess fitness to obtain, hold or continue to hold a driver licence, a varied driver licence or an exemption from holding a driver licence</w:t>
      </w:r>
    </w:p>
    <w:p w14:paraId="050C47D2" w14:textId="77777777" w:rsidR="002D097D" w:rsidRPr="00ED31CA" w:rsidRDefault="002D097D" w:rsidP="00F71BB8">
      <w:pPr>
        <w:pStyle w:val="ListParagraph"/>
        <w:numPr>
          <w:ilvl w:val="0"/>
          <w:numId w:val="16"/>
        </w:numPr>
        <w:autoSpaceDE w:val="0"/>
        <w:autoSpaceDN w:val="0"/>
        <w:spacing w:before="240" w:after="120"/>
        <w:ind w:left="709" w:hanging="357"/>
        <w:contextualSpacing w:val="0"/>
        <w:rPr>
          <w:szCs w:val="24"/>
        </w:rPr>
      </w:pPr>
      <w:r w:rsidRPr="00ED31CA">
        <w:rPr>
          <w:szCs w:val="24"/>
        </w:rPr>
        <w:t>make provision in relation to driver training schemes</w:t>
      </w:r>
    </w:p>
    <w:p w14:paraId="432BEED3" w14:textId="77777777" w:rsidR="002D097D" w:rsidRPr="00ED31CA" w:rsidRDefault="002D097D" w:rsidP="00F71BB8">
      <w:pPr>
        <w:pStyle w:val="ListParagraph"/>
        <w:numPr>
          <w:ilvl w:val="0"/>
          <w:numId w:val="16"/>
        </w:numPr>
        <w:autoSpaceDE w:val="0"/>
        <w:autoSpaceDN w:val="0"/>
        <w:spacing w:before="240" w:after="120"/>
        <w:ind w:left="709" w:hanging="357"/>
        <w:contextualSpacing w:val="0"/>
        <w:rPr>
          <w:szCs w:val="24"/>
        </w:rPr>
      </w:pPr>
      <w:r w:rsidRPr="00ED31CA">
        <w:rPr>
          <w:szCs w:val="24"/>
        </w:rPr>
        <w:t>make provision in relation to the accreditation of driving instructors, including the conduct and content of driving instruction and examinations.</w:t>
      </w:r>
    </w:p>
    <w:p w14:paraId="22CEB038" w14:textId="732D7D99" w:rsidR="004B6C6B" w:rsidRDefault="004B6C6B" w:rsidP="00F71BB8">
      <w:pPr>
        <w:autoSpaceDE w:val="0"/>
        <w:autoSpaceDN w:val="0"/>
        <w:spacing w:after="120"/>
        <w:rPr>
          <w:szCs w:val="24"/>
        </w:rPr>
      </w:pPr>
      <w:r w:rsidRPr="00ED31CA">
        <w:rPr>
          <w:szCs w:val="24"/>
        </w:rPr>
        <w:t xml:space="preserve">Section 26 of the </w:t>
      </w:r>
      <w:r w:rsidRPr="00ED31CA">
        <w:rPr>
          <w:i/>
          <w:iCs/>
          <w:szCs w:val="24"/>
        </w:rPr>
        <w:t>Road Transport (Driver Licensing) Act 1999</w:t>
      </w:r>
      <w:r w:rsidRPr="00ED31CA">
        <w:rPr>
          <w:szCs w:val="24"/>
        </w:rPr>
        <w:t xml:space="preserve"> gives the Executive the power to make regulations </w:t>
      </w:r>
      <w:r w:rsidR="00484603">
        <w:rPr>
          <w:szCs w:val="24"/>
        </w:rPr>
        <w:t xml:space="preserve">under </w:t>
      </w:r>
      <w:r w:rsidR="008B1417">
        <w:rPr>
          <w:szCs w:val="24"/>
        </w:rPr>
        <w:t>that Act.</w:t>
      </w:r>
    </w:p>
    <w:p w14:paraId="5E837654" w14:textId="2F7E4F87" w:rsidR="004A5522" w:rsidRDefault="002D097D" w:rsidP="00F71BB8">
      <w:pPr>
        <w:spacing w:after="120"/>
        <w:rPr>
          <w:szCs w:val="24"/>
        </w:rPr>
      </w:pPr>
      <w:r>
        <w:rPr>
          <w:szCs w:val="24"/>
        </w:rPr>
        <w:lastRenderedPageBreak/>
        <w:t xml:space="preserve">Section 23 of the </w:t>
      </w:r>
      <w:r w:rsidRPr="002D097D">
        <w:rPr>
          <w:i/>
          <w:iCs/>
          <w:szCs w:val="24"/>
        </w:rPr>
        <w:t>Road Transport (General) Act 1999</w:t>
      </w:r>
      <w:r>
        <w:rPr>
          <w:szCs w:val="24"/>
        </w:rPr>
        <w:t xml:space="preserve"> gives the Executive the power to make regulations about infringement notice offences. A regulation may prescribe an offence as an infringement notice offence and the amount of the penalty payable, including different amounts payable for different offences and different amounts payable for the same offence committed by different people.</w:t>
      </w:r>
    </w:p>
    <w:p w14:paraId="01C5DD12" w14:textId="7AF75248" w:rsidR="002D097D" w:rsidRDefault="002D097D" w:rsidP="00F71BB8">
      <w:pPr>
        <w:spacing w:after="120"/>
        <w:rPr>
          <w:szCs w:val="24"/>
        </w:rPr>
      </w:pPr>
      <w:r>
        <w:rPr>
          <w:szCs w:val="24"/>
        </w:rPr>
        <w:t xml:space="preserve">Section 233 of the </w:t>
      </w:r>
      <w:r w:rsidRPr="002D097D">
        <w:rPr>
          <w:i/>
          <w:iCs/>
          <w:szCs w:val="24"/>
        </w:rPr>
        <w:t>Road Transport (General) Act 1999</w:t>
      </w:r>
      <w:r>
        <w:rPr>
          <w:szCs w:val="24"/>
        </w:rPr>
        <w:t xml:space="preserve"> gives the Executive the power to make regulations under that Act.</w:t>
      </w:r>
    </w:p>
    <w:p w14:paraId="117DD272" w14:textId="048EAA84" w:rsidR="00B63DD2" w:rsidRPr="00ED31CA" w:rsidRDefault="00B63DD2" w:rsidP="00B63DD2">
      <w:pPr>
        <w:autoSpaceDE w:val="0"/>
        <w:autoSpaceDN w:val="0"/>
        <w:spacing w:after="120"/>
        <w:rPr>
          <w:b/>
          <w:bCs/>
          <w:szCs w:val="24"/>
        </w:rPr>
      </w:pPr>
      <w:r w:rsidRPr="00ED31CA">
        <w:rPr>
          <w:b/>
          <w:bCs/>
          <w:szCs w:val="24"/>
        </w:rPr>
        <w:t>(b) Policy objectives of the proposed law</w:t>
      </w:r>
    </w:p>
    <w:p w14:paraId="46D70737" w14:textId="1F19CA6F" w:rsidR="008B1417" w:rsidRDefault="007A5829" w:rsidP="007A5829">
      <w:pPr>
        <w:autoSpaceDE w:val="0"/>
        <w:autoSpaceDN w:val="0"/>
        <w:spacing w:after="120"/>
        <w:rPr>
          <w:szCs w:val="24"/>
        </w:rPr>
      </w:pPr>
      <w:r w:rsidRPr="00ED31CA">
        <w:rPr>
          <w:szCs w:val="24"/>
        </w:rPr>
        <w:t xml:space="preserve">The </w:t>
      </w:r>
      <w:r w:rsidR="008B1417">
        <w:rPr>
          <w:szCs w:val="24"/>
        </w:rPr>
        <w:t xml:space="preserve">changes in the </w:t>
      </w:r>
      <w:r w:rsidRPr="00ED31CA">
        <w:rPr>
          <w:szCs w:val="24"/>
        </w:rPr>
        <w:t xml:space="preserve">proposed law </w:t>
      </w:r>
      <w:r w:rsidR="008B1417">
        <w:rPr>
          <w:szCs w:val="24"/>
        </w:rPr>
        <w:t xml:space="preserve">are not intended to make it more difficult to get a licence – the changes are designed to reduce </w:t>
      </w:r>
      <w:r w:rsidR="00484603">
        <w:rPr>
          <w:szCs w:val="24"/>
        </w:rPr>
        <w:t>r</w:t>
      </w:r>
      <w:r w:rsidR="008B1417">
        <w:rPr>
          <w:szCs w:val="24"/>
        </w:rPr>
        <w:t>isk</w:t>
      </w:r>
      <w:r w:rsidR="00484603">
        <w:rPr>
          <w:szCs w:val="24"/>
        </w:rPr>
        <w:t>s</w:t>
      </w:r>
      <w:r w:rsidR="008B1417">
        <w:rPr>
          <w:szCs w:val="24"/>
        </w:rPr>
        <w:t xml:space="preserve"> for our new and young drivers who are over-represented in road accidents and help them gain experience and confidence on the road in a staged way.</w:t>
      </w:r>
      <w:r w:rsidR="007A7D46" w:rsidRPr="007A7D46">
        <w:rPr>
          <w:szCs w:val="24"/>
        </w:rPr>
        <w:t xml:space="preserve"> </w:t>
      </w:r>
      <w:r w:rsidR="007A7D46">
        <w:rPr>
          <w:szCs w:val="24"/>
        </w:rPr>
        <w:t>The proposed law</w:t>
      </w:r>
      <w:r w:rsidR="007A7D46" w:rsidRPr="00ED31CA">
        <w:rPr>
          <w:szCs w:val="24"/>
        </w:rPr>
        <w:t xml:space="preserve"> introduce</w:t>
      </w:r>
      <w:r w:rsidR="008D39CC">
        <w:rPr>
          <w:szCs w:val="24"/>
        </w:rPr>
        <w:t>s</w:t>
      </w:r>
      <w:r w:rsidR="007A7D46" w:rsidRPr="00ED31CA">
        <w:rPr>
          <w:szCs w:val="24"/>
        </w:rPr>
        <w:t xml:space="preserve"> requirements </w:t>
      </w:r>
      <w:r w:rsidR="007A7D46">
        <w:rPr>
          <w:szCs w:val="24"/>
        </w:rPr>
        <w:t xml:space="preserve">designed to assist </w:t>
      </w:r>
      <w:r w:rsidR="007A7D46" w:rsidRPr="00ED31CA">
        <w:rPr>
          <w:szCs w:val="24"/>
        </w:rPr>
        <w:t xml:space="preserve">learner and provisional </w:t>
      </w:r>
      <w:r w:rsidR="00484603">
        <w:rPr>
          <w:szCs w:val="24"/>
        </w:rPr>
        <w:t xml:space="preserve">car </w:t>
      </w:r>
      <w:r w:rsidR="007A7D46" w:rsidRPr="00ED31CA">
        <w:rPr>
          <w:szCs w:val="24"/>
        </w:rPr>
        <w:t>drivers to gain education and experience that better prepare</w:t>
      </w:r>
      <w:r w:rsidR="00F24668">
        <w:rPr>
          <w:szCs w:val="24"/>
        </w:rPr>
        <w:t>s</w:t>
      </w:r>
      <w:r w:rsidR="007A7D46" w:rsidRPr="00ED31CA">
        <w:rPr>
          <w:szCs w:val="24"/>
        </w:rPr>
        <w:t xml:space="preserve"> them for safer independent driving.</w:t>
      </w:r>
    </w:p>
    <w:p w14:paraId="297058C9" w14:textId="2750AE2D" w:rsidR="008B1417" w:rsidRDefault="008B1417" w:rsidP="007A5829">
      <w:pPr>
        <w:autoSpaceDE w:val="0"/>
        <w:autoSpaceDN w:val="0"/>
        <w:spacing w:after="120"/>
        <w:rPr>
          <w:szCs w:val="24"/>
        </w:rPr>
      </w:pPr>
      <w:r>
        <w:rPr>
          <w:szCs w:val="24"/>
        </w:rPr>
        <w:t>The proposed law also provides provisions to facilitate smooth transition to the new licensing scheme.</w:t>
      </w:r>
    </w:p>
    <w:p w14:paraId="3E724AAC" w14:textId="497F194C" w:rsidR="00B63DD2" w:rsidRPr="00ED31CA" w:rsidRDefault="00B63DD2" w:rsidP="00B63DD2">
      <w:pPr>
        <w:autoSpaceDE w:val="0"/>
        <w:autoSpaceDN w:val="0"/>
        <w:spacing w:after="120"/>
        <w:rPr>
          <w:b/>
          <w:bCs/>
          <w:szCs w:val="24"/>
        </w:rPr>
      </w:pPr>
      <w:r w:rsidRPr="00ED31CA">
        <w:rPr>
          <w:b/>
          <w:bCs/>
          <w:szCs w:val="24"/>
        </w:rPr>
        <w:t>(c) Achieving the policy objectives</w:t>
      </w:r>
    </w:p>
    <w:p w14:paraId="513F279D" w14:textId="77777777" w:rsidR="008B1417" w:rsidRDefault="003713F4" w:rsidP="00F71BB8">
      <w:pPr>
        <w:autoSpaceDE w:val="0"/>
        <w:autoSpaceDN w:val="0"/>
        <w:spacing w:after="120"/>
        <w:rPr>
          <w:szCs w:val="24"/>
        </w:rPr>
      </w:pPr>
      <w:r w:rsidRPr="00ED31CA">
        <w:rPr>
          <w:szCs w:val="24"/>
        </w:rPr>
        <w:t xml:space="preserve">The proposed law achieves the policy objectives </w:t>
      </w:r>
      <w:r w:rsidR="008B1417">
        <w:rPr>
          <w:szCs w:val="24"/>
        </w:rPr>
        <w:t>by:</w:t>
      </w:r>
    </w:p>
    <w:p w14:paraId="2296938E" w14:textId="5BF4F024" w:rsidR="007A7D46" w:rsidRDefault="00E21B4B" w:rsidP="00F71BB8">
      <w:pPr>
        <w:pStyle w:val="ListParagraph"/>
        <w:numPr>
          <w:ilvl w:val="0"/>
          <w:numId w:val="18"/>
        </w:numPr>
        <w:autoSpaceDE w:val="0"/>
        <w:autoSpaceDN w:val="0"/>
        <w:spacing w:before="240" w:after="120"/>
        <w:ind w:left="709" w:hanging="357"/>
        <w:contextualSpacing w:val="0"/>
        <w:rPr>
          <w:szCs w:val="24"/>
        </w:rPr>
      </w:pPr>
      <w:r w:rsidRPr="00ED31CA">
        <w:rPr>
          <w:szCs w:val="24"/>
        </w:rPr>
        <w:t>Increasing the minimum learner licence tenure</w:t>
      </w:r>
      <w:r w:rsidR="007A7D46">
        <w:rPr>
          <w:szCs w:val="24"/>
        </w:rPr>
        <w:t xml:space="preserve"> for persons who are under 25</w:t>
      </w:r>
      <w:r w:rsidR="00AC69DB">
        <w:rPr>
          <w:szCs w:val="24"/>
        </w:rPr>
        <w:t xml:space="preserve"> </w:t>
      </w:r>
      <w:r w:rsidR="007A7D46">
        <w:rPr>
          <w:szCs w:val="24"/>
        </w:rPr>
        <w:t>when they are issued with a learner licence</w:t>
      </w:r>
    </w:p>
    <w:p w14:paraId="20CC2869" w14:textId="09641EEE" w:rsidR="00E21B4B" w:rsidRPr="00ED31CA" w:rsidRDefault="007A7D46" w:rsidP="00F71BB8">
      <w:pPr>
        <w:pStyle w:val="ListParagraph"/>
        <w:numPr>
          <w:ilvl w:val="0"/>
          <w:numId w:val="18"/>
        </w:numPr>
        <w:autoSpaceDE w:val="0"/>
        <w:autoSpaceDN w:val="0"/>
        <w:spacing w:before="240" w:after="120"/>
        <w:ind w:left="709" w:hanging="357"/>
        <w:contextualSpacing w:val="0"/>
        <w:rPr>
          <w:szCs w:val="24"/>
        </w:rPr>
      </w:pPr>
      <w:r>
        <w:rPr>
          <w:szCs w:val="24"/>
        </w:rPr>
        <w:t>M</w:t>
      </w:r>
      <w:r w:rsidR="00E21B4B" w:rsidRPr="00ED31CA">
        <w:rPr>
          <w:szCs w:val="24"/>
        </w:rPr>
        <w:t xml:space="preserve">andating required </w:t>
      </w:r>
      <w:r>
        <w:rPr>
          <w:szCs w:val="24"/>
        </w:rPr>
        <w:t xml:space="preserve">driving </w:t>
      </w:r>
      <w:r w:rsidR="00E21B4B" w:rsidRPr="00ED31CA">
        <w:rPr>
          <w:szCs w:val="24"/>
        </w:rPr>
        <w:t xml:space="preserve">hours for learner drivers before they are eligible for </w:t>
      </w:r>
      <w:r>
        <w:rPr>
          <w:szCs w:val="24"/>
        </w:rPr>
        <w:t>a provisional licence</w:t>
      </w:r>
      <w:r w:rsidR="00E21B4B" w:rsidRPr="00ED31CA">
        <w:rPr>
          <w:szCs w:val="24"/>
        </w:rPr>
        <w:t>, to ensure that adequate experience is gained prior to independent driving;</w:t>
      </w:r>
    </w:p>
    <w:p w14:paraId="261DCDC4" w14:textId="7E9ED496" w:rsidR="00E21B4B" w:rsidRPr="00ED31CA" w:rsidRDefault="00E21B4B" w:rsidP="00F71BB8">
      <w:pPr>
        <w:pStyle w:val="ListParagraph"/>
        <w:numPr>
          <w:ilvl w:val="0"/>
          <w:numId w:val="18"/>
        </w:numPr>
        <w:autoSpaceDE w:val="0"/>
        <w:autoSpaceDN w:val="0"/>
        <w:spacing w:before="240" w:after="120"/>
        <w:ind w:left="709" w:hanging="357"/>
        <w:contextualSpacing w:val="0"/>
        <w:rPr>
          <w:szCs w:val="24"/>
        </w:rPr>
      </w:pPr>
      <w:r w:rsidRPr="00ED31CA">
        <w:rPr>
          <w:szCs w:val="24"/>
        </w:rPr>
        <w:t>Introducing a</w:t>
      </w:r>
      <w:r w:rsidR="007A7D46">
        <w:rPr>
          <w:szCs w:val="24"/>
        </w:rPr>
        <w:t xml:space="preserve"> </w:t>
      </w:r>
      <w:r w:rsidRPr="00ED31CA">
        <w:rPr>
          <w:szCs w:val="24"/>
        </w:rPr>
        <w:t>Hazard Perception Test as a</w:t>
      </w:r>
      <w:r w:rsidR="007A7D46">
        <w:rPr>
          <w:szCs w:val="24"/>
        </w:rPr>
        <w:t>n eligibility requirement for a provisional licence</w:t>
      </w:r>
      <w:r w:rsidRPr="00ED31CA">
        <w:rPr>
          <w:szCs w:val="24"/>
        </w:rPr>
        <w:t>, to ensure that new drivers have the cognitive capacity to identify and react to hazards</w:t>
      </w:r>
      <w:r w:rsidR="00933607" w:rsidRPr="00ED31CA">
        <w:rPr>
          <w:szCs w:val="24"/>
        </w:rPr>
        <w:t xml:space="preserve"> on and around the road</w:t>
      </w:r>
      <w:r w:rsidRPr="00ED31CA">
        <w:rPr>
          <w:szCs w:val="24"/>
        </w:rPr>
        <w:t>;</w:t>
      </w:r>
    </w:p>
    <w:p w14:paraId="3137A6D7" w14:textId="7B564A49" w:rsidR="00E21B4B" w:rsidRPr="00ED31CA" w:rsidRDefault="00E21B4B" w:rsidP="00F71BB8">
      <w:pPr>
        <w:pStyle w:val="ListParagraph"/>
        <w:numPr>
          <w:ilvl w:val="0"/>
          <w:numId w:val="18"/>
        </w:numPr>
        <w:autoSpaceDE w:val="0"/>
        <w:autoSpaceDN w:val="0"/>
        <w:spacing w:before="240" w:after="120"/>
        <w:ind w:left="709" w:hanging="357"/>
        <w:contextualSpacing w:val="0"/>
        <w:rPr>
          <w:szCs w:val="24"/>
        </w:rPr>
      </w:pPr>
      <w:r w:rsidRPr="00ED31CA">
        <w:rPr>
          <w:szCs w:val="24"/>
        </w:rPr>
        <w:t xml:space="preserve">Providing </w:t>
      </w:r>
      <w:r w:rsidR="007A7D46">
        <w:rPr>
          <w:szCs w:val="24"/>
        </w:rPr>
        <w:t xml:space="preserve">a two staged provisional licence (P1 and P2) that </w:t>
      </w:r>
      <w:r w:rsidR="00933607" w:rsidRPr="00ED31CA">
        <w:rPr>
          <w:szCs w:val="24"/>
        </w:rPr>
        <w:t>focus</w:t>
      </w:r>
      <w:r w:rsidR="007A7D46">
        <w:rPr>
          <w:szCs w:val="24"/>
        </w:rPr>
        <w:t>es on</w:t>
      </w:r>
      <w:r w:rsidRPr="00ED31CA">
        <w:rPr>
          <w:szCs w:val="24"/>
        </w:rPr>
        <w:t xml:space="preserve"> increased restrictions </w:t>
      </w:r>
      <w:r w:rsidR="007A7D46">
        <w:rPr>
          <w:szCs w:val="24"/>
        </w:rPr>
        <w:t>on provisional</w:t>
      </w:r>
      <w:r w:rsidRPr="00ED31CA">
        <w:rPr>
          <w:szCs w:val="24"/>
        </w:rPr>
        <w:t xml:space="preserve"> drivers </w:t>
      </w:r>
      <w:r w:rsidR="007A7D46">
        <w:rPr>
          <w:szCs w:val="24"/>
        </w:rPr>
        <w:t xml:space="preserve">who are </w:t>
      </w:r>
      <w:r w:rsidRPr="00ED31CA">
        <w:rPr>
          <w:szCs w:val="24"/>
        </w:rPr>
        <w:t>under the age of 25;</w:t>
      </w:r>
    </w:p>
    <w:p w14:paraId="2B2E7C1D" w14:textId="0284E38B" w:rsidR="00E21B4B" w:rsidRPr="007A7D46" w:rsidRDefault="00E21B4B" w:rsidP="00F71BB8">
      <w:pPr>
        <w:pStyle w:val="ListParagraph"/>
        <w:numPr>
          <w:ilvl w:val="0"/>
          <w:numId w:val="18"/>
        </w:numPr>
        <w:autoSpaceDE w:val="0"/>
        <w:autoSpaceDN w:val="0"/>
        <w:spacing w:before="240" w:after="120"/>
        <w:ind w:left="709" w:hanging="357"/>
        <w:contextualSpacing w:val="0"/>
        <w:rPr>
          <w:szCs w:val="24"/>
        </w:rPr>
      </w:pPr>
      <w:r w:rsidRPr="00ED31CA">
        <w:rPr>
          <w:szCs w:val="24"/>
        </w:rPr>
        <w:t xml:space="preserve">Introducing a late-night peer-passenger restriction for P1 drivers </w:t>
      </w:r>
      <w:r w:rsidR="007A7D46">
        <w:rPr>
          <w:szCs w:val="24"/>
        </w:rPr>
        <w:t xml:space="preserve">to reduce the risk of provisional drivers crashing as </w:t>
      </w:r>
      <w:r w:rsidR="007A7D46" w:rsidRPr="007A7D46">
        <w:rPr>
          <w:szCs w:val="24"/>
        </w:rPr>
        <w:t>the dangers of distraction, challenging driving conditions, risk-taking behaviour and fatigue are enhanced at night</w:t>
      </w:r>
      <w:r w:rsidR="007A7D46">
        <w:rPr>
          <w:szCs w:val="24"/>
        </w:rPr>
        <w:t>;</w:t>
      </w:r>
    </w:p>
    <w:p w14:paraId="6D12A610" w14:textId="6CCD8906" w:rsidR="00E21B4B" w:rsidRDefault="00E21B4B" w:rsidP="00F71BB8">
      <w:pPr>
        <w:pStyle w:val="ListParagraph"/>
        <w:numPr>
          <w:ilvl w:val="0"/>
          <w:numId w:val="18"/>
        </w:numPr>
        <w:autoSpaceDE w:val="0"/>
        <w:autoSpaceDN w:val="0"/>
        <w:spacing w:before="240" w:after="120"/>
        <w:ind w:left="709" w:hanging="357"/>
        <w:contextualSpacing w:val="0"/>
        <w:rPr>
          <w:szCs w:val="24"/>
        </w:rPr>
      </w:pPr>
      <w:r w:rsidRPr="00ED31CA">
        <w:rPr>
          <w:szCs w:val="24"/>
        </w:rPr>
        <w:t xml:space="preserve">Reducing the demerit point threshold for </w:t>
      </w:r>
      <w:r w:rsidR="007A7D46">
        <w:rPr>
          <w:szCs w:val="24"/>
        </w:rPr>
        <w:t>learner</w:t>
      </w:r>
      <w:r w:rsidRPr="00ED31CA">
        <w:rPr>
          <w:szCs w:val="24"/>
        </w:rPr>
        <w:t xml:space="preserve"> drivers to ensure that sanctions are a swift and certain deterrent</w:t>
      </w:r>
      <w:r w:rsidR="007A7D46">
        <w:rPr>
          <w:szCs w:val="24"/>
        </w:rPr>
        <w:t xml:space="preserve"> and in recognition that they are our safest drivers</w:t>
      </w:r>
      <w:r w:rsidRPr="00ED31CA">
        <w:rPr>
          <w:szCs w:val="24"/>
        </w:rPr>
        <w:t>;</w:t>
      </w:r>
    </w:p>
    <w:p w14:paraId="0E156B44" w14:textId="31F38CF3" w:rsidR="007A7D46" w:rsidRDefault="007A7D46" w:rsidP="00F71BB8">
      <w:pPr>
        <w:pStyle w:val="ListParagraph"/>
        <w:numPr>
          <w:ilvl w:val="0"/>
          <w:numId w:val="18"/>
        </w:numPr>
        <w:autoSpaceDE w:val="0"/>
        <w:autoSpaceDN w:val="0"/>
        <w:spacing w:before="240" w:after="120"/>
        <w:ind w:left="709" w:hanging="357"/>
        <w:contextualSpacing w:val="0"/>
        <w:rPr>
          <w:szCs w:val="24"/>
        </w:rPr>
      </w:pPr>
      <w:r>
        <w:rPr>
          <w:szCs w:val="24"/>
        </w:rPr>
        <w:t xml:space="preserve">Removing options for provisional drivers to increase their demerit point threshold </w:t>
      </w:r>
      <w:r w:rsidR="00AC69DB">
        <w:rPr>
          <w:szCs w:val="24"/>
        </w:rPr>
        <w:t xml:space="preserve">to </w:t>
      </w:r>
      <w:r w:rsidRPr="00ED31CA">
        <w:rPr>
          <w:szCs w:val="24"/>
        </w:rPr>
        <w:t>ensure that sanctions are a swift and certain deterrent</w:t>
      </w:r>
      <w:r>
        <w:rPr>
          <w:szCs w:val="24"/>
        </w:rPr>
        <w:t xml:space="preserve"> and in recognition that they are over-represented in road accidents</w:t>
      </w:r>
      <w:r w:rsidRPr="00ED31CA">
        <w:rPr>
          <w:szCs w:val="24"/>
        </w:rPr>
        <w:t>;</w:t>
      </w:r>
    </w:p>
    <w:p w14:paraId="71DF605A" w14:textId="3CADA8DB" w:rsidR="00686244" w:rsidRDefault="00E21B4B" w:rsidP="00F71BB8">
      <w:pPr>
        <w:pStyle w:val="ListParagraph"/>
        <w:numPr>
          <w:ilvl w:val="0"/>
          <w:numId w:val="18"/>
        </w:numPr>
        <w:autoSpaceDE w:val="0"/>
        <w:autoSpaceDN w:val="0"/>
        <w:spacing w:before="240" w:after="120"/>
        <w:ind w:left="709" w:hanging="357"/>
        <w:contextualSpacing w:val="0"/>
        <w:rPr>
          <w:szCs w:val="24"/>
        </w:rPr>
      </w:pPr>
      <w:r w:rsidRPr="00ED31CA">
        <w:rPr>
          <w:szCs w:val="24"/>
        </w:rPr>
        <w:t xml:space="preserve">Providing learner driver training courses to assist </w:t>
      </w:r>
      <w:r w:rsidR="007A7D46">
        <w:rPr>
          <w:szCs w:val="24"/>
        </w:rPr>
        <w:t xml:space="preserve">learners to </w:t>
      </w:r>
      <w:r w:rsidRPr="00ED31CA">
        <w:rPr>
          <w:szCs w:val="24"/>
        </w:rPr>
        <w:t>achiev</w:t>
      </w:r>
      <w:r w:rsidR="007A7D46">
        <w:rPr>
          <w:szCs w:val="24"/>
        </w:rPr>
        <w:t xml:space="preserve">e the </w:t>
      </w:r>
      <w:r w:rsidRPr="00ED31CA">
        <w:rPr>
          <w:szCs w:val="24"/>
        </w:rPr>
        <w:t>required driving hours and to provide additional road safety education</w:t>
      </w:r>
      <w:r w:rsidR="007A7D46">
        <w:rPr>
          <w:szCs w:val="24"/>
        </w:rPr>
        <w:t>.</w:t>
      </w:r>
    </w:p>
    <w:p w14:paraId="13A74A7A" w14:textId="77777777" w:rsidR="00F71BB8" w:rsidRDefault="007A7D46" w:rsidP="00F71BB8">
      <w:pPr>
        <w:autoSpaceDE w:val="0"/>
        <w:autoSpaceDN w:val="0"/>
        <w:spacing w:before="240" w:after="120"/>
        <w:rPr>
          <w:szCs w:val="24"/>
        </w:rPr>
      </w:pPr>
      <w:bookmarkStart w:id="2" w:name="_Hlk25748449"/>
      <w:r>
        <w:rPr>
          <w:szCs w:val="24"/>
        </w:rPr>
        <w:lastRenderedPageBreak/>
        <w:t>The proposed law include</w:t>
      </w:r>
      <w:r w:rsidR="0041459A">
        <w:rPr>
          <w:szCs w:val="24"/>
        </w:rPr>
        <w:t>s</w:t>
      </w:r>
      <w:r>
        <w:rPr>
          <w:szCs w:val="24"/>
        </w:rPr>
        <w:t xml:space="preserve"> transitional provisions that:</w:t>
      </w:r>
    </w:p>
    <w:p w14:paraId="33E975CB" w14:textId="7FB66756" w:rsidR="007A7D46" w:rsidRDefault="007A7D46" w:rsidP="00F71BB8">
      <w:pPr>
        <w:pStyle w:val="ListParagraph"/>
        <w:numPr>
          <w:ilvl w:val="0"/>
          <w:numId w:val="19"/>
        </w:numPr>
        <w:autoSpaceDE w:val="0"/>
        <w:autoSpaceDN w:val="0"/>
        <w:spacing w:before="240" w:after="120"/>
        <w:ind w:left="709"/>
        <w:contextualSpacing w:val="0"/>
        <w:rPr>
          <w:szCs w:val="24"/>
        </w:rPr>
      </w:pPr>
      <w:r>
        <w:rPr>
          <w:szCs w:val="24"/>
        </w:rPr>
        <w:t>Preserve the current licensing scheme for persons who hold a learner or provisional licence prior to 1 January 2020</w:t>
      </w:r>
      <w:r w:rsidR="0041459A">
        <w:rPr>
          <w:szCs w:val="24"/>
        </w:rPr>
        <w:t xml:space="preserve"> for that licence. A current learner will proceed to the new provisional licence conditions if issued with a provisional licence after 1 January 2020.</w:t>
      </w:r>
    </w:p>
    <w:p w14:paraId="58339A37" w14:textId="0A3C4753" w:rsidR="0041459A" w:rsidRDefault="0041459A" w:rsidP="00F71BB8">
      <w:pPr>
        <w:pStyle w:val="ListParagraph"/>
        <w:numPr>
          <w:ilvl w:val="0"/>
          <w:numId w:val="19"/>
        </w:numPr>
        <w:autoSpaceDE w:val="0"/>
        <w:autoSpaceDN w:val="0"/>
        <w:spacing w:before="240" w:after="120"/>
        <w:ind w:left="709"/>
        <w:contextualSpacing w:val="0"/>
        <w:rPr>
          <w:szCs w:val="24"/>
        </w:rPr>
      </w:pPr>
      <w:r>
        <w:rPr>
          <w:szCs w:val="24"/>
        </w:rPr>
        <w:t>Preserve the validity of pre-learner training courses completed before 1</w:t>
      </w:r>
      <w:r w:rsidR="00AC69DB">
        <w:rPr>
          <w:szCs w:val="24"/>
        </w:rPr>
        <w:t> </w:t>
      </w:r>
      <w:r>
        <w:rPr>
          <w:szCs w:val="24"/>
        </w:rPr>
        <w:t>January 2020</w:t>
      </w:r>
    </w:p>
    <w:bookmarkEnd w:id="2"/>
    <w:p w14:paraId="41A76C5F" w14:textId="72A0ED2B" w:rsidR="00B63DD2" w:rsidRPr="00F75C8D" w:rsidRDefault="00B63DD2" w:rsidP="00E21B4B">
      <w:pPr>
        <w:autoSpaceDE w:val="0"/>
        <w:autoSpaceDN w:val="0"/>
        <w:spacing w:after="120"/>
        <w:rPr>
          <w:szCs w:val="24"/>
        </w:rPr>
      </w:pPr>
      <w:r w:rsidRPr="00F75C8D">
        <w:rPr>
          <w:b/>
          <w:bCs/>
          <w:szCs w:val="24"/>
        </w:rPr>
        <w:t xml:space="preserve">(d) Consistency of the proposed law with the </w:t>
      </w:r>
      <w:r w:rsidR="00FA685B" w:rsidRPr="00F75C8D">
        <w:rPr>
          <w:b/>
          <w:bCs/>
          <w:szCs w:val="24"/>
        </w:rPr>
        <w:t xml:space="preserve">policy objectives of the </w:t>
      </w:r>
      <w:r w:rsidRPr="00F75C8D">
        <w:rPr>
          <w:b/>
          <w:bCs/>
          <w:szCs w:val="24"/>
        </w:rPr>
        <w:t>authorising law</w:t>
      </w:r>
    </w:p>
    <w:p w14:paraId="43F30ED2" w14:textId="5E8C6B93" w:rsidR="00F75C8D" w:rsidRPr="00F75C8D" w:rsidRDefault="00F75C8D" w:rsidP="00F75C8D">
      <w:pPr>
        <w:autoSpaceDE w:val="0"/>
        <w:autoSpaceDN w:val="0"/>
        <w:spacing w:after="120"/>
        <w:rPr>
          <w:szCs w:val="24"/>
        </w:rPr>
      </w:pPr>
      <w:r w:rsidRPr="00F75C8D">
        <w:rPr>
          <w:szCs w:val="24"/>
        </w:rPr>
        <w:t xml:space="preserve">Relevant sections of the authorising law are identified at part (a) of this Regulatory Impact Statement.  </w:t>
      </w:r>
    </w:p>
    <w:p w14:paraId="132ABAC6" w14:textId="75D9C7D3" w:rsidR="00861F0A" w:rsidRPr="00F75C8D" w:rsidRDefault="00861F0A" w:rsidP="00F75C8D">
      <w:pPr>
        <w:autoSpaceDE w:val="0"/>
        <w:autoSpaceDN w:val="0"/>
        <w:spacing w:after="120"/>
        <w:rPr>
          <w:szCs w:val="24"/>
        </w:rPr>
      </w:pPr>
      <w:r w:rsidRPr="00F75C8D">
        <w:rPr>
          <w:szCs w:val="24"/>
        </w:rPr>
        <w:t xml:space="preserve">The objectives of the authorising law </w:t>
      </w:r>
      <w:r w:rsidR="00F75C8D" w:rsidRPr="00F75C8D">
        <w:rPr>
          <w:szCs w:val="24"/>
        </w:rPr>
        <w:t>include providing a way of authorising the driving of mo</w:t>
      </w:r>
      <w:r w:rsidR="001855AE">
        <w:rPr>
          <w:szCs w:val="24"/>
        </w:rPr>
        <w:t>t</w:t>
      </w:r>
      <w:r w:rsidR="00F75C8D" w:rsidRPr="00F75C8D">
        <w:rPr>
          <w:szCs w:val="24"/>
        </w:rPr>
        <w:t>or vehicles on roads and road related areas and of identifying people as licensed drivers of motor vehicles</w:t>
      </w:r>
      <w:r w:rsidR="00484603">
        <w:rPr>
          <w:szCs w:val="24"/>
        </w:rPr>
        <w:t>;</w:t>
      </w:r>
      <w:r w:rsidR="00F75C8D" w:rsidRPr="00F75C8D">
        <w:rPr>
          <w:szCs w:val="24"/>
        </w:rPr>
        <w:t xml:space="preserve"> facilitat</w:t>
      </w:r>
      <w:r w:rsidR="00484603">
        <w:rPr>
          <w:szCs w:val="24"/>
        </w:rPr>
        <w:t>ing</w:t>
      </w:r>
      <w:r w:rsidR="00F75C8D" w:rsidRPr="00F75C8D">
        <w:rPr>
          <w:szCs w:val="24"/>
        </w:rPr>
        <w:t xml:space="preserve"> the regulation of </w:t>
      </w:r>
      <w:r w:rsidRPr="00F75C8D">
        <w:rPr>
          <w:szCs w:val="24"/>
        </w:rPr>
        <w:t>drivers of motor vehicles in the interests of road safety and transport efficiency and law enforcement generall</w:t>
      </w:r>
      <w:r w:rsidR="001855AE">
        <w:rPr>
          <w:szCs w:val="24"/>
        </w:rPr>
        <w:t>y</w:t>
      </w:r>
      <w:r w:rsidR="00484603">
        <w:rPr>
          <w:szCs w:val="24"/>
        </w:rPr>
        <w:t>;</w:t>
      </w:r>
      <w:r w:rsidRPr="00F75C8D">
        <w:rPr>
          <w:szCs w:val="24"/>
        </w:rPr>
        <w:t xml:space="preserve"> and to improve road safety.</w:t>
      </w:r>
    </w:p>
    <w:p w14:paraId="6BDEEDE8" w14:textId="2B9E9D41" w:rsidR="00861F0A" w:rsidRPr="00F75C8D" w:rsidRDefault="00B24A81" w:rsidP="00861F0A">
      <w:pPr>
        <w:autoSpaceDE w:val="0"/>
        <w:autoSpaceDN w:val="0"/>
        <w:spacing w:after="120"/>
        <w:rPr>
          <w:szCs w:val="24"/>
        </w:rPr>
      </w:pPr>
      <w:r w:rsidRPr="00F75C8D">
        <w:rPr>
          <w:szCs w:val="24"/>
        </w:rPr>
        <w:t xml:space="preserve">The proposed law is consistent with the </w:t>
      </w:r>
      <w:r w:rsidR="00861F0A" w:rsidRPr="00F75C8D">
        <w:rPr>
          <w:szCs w:val="24"/>
        </w:rPr>
        <w:t xml:space="preserve">policy objectives of the </w:t>
      </w:r>
      <w:r w:rsidRPr="00F75C8D">
        <w:rPr>
          <w:szCs w:val="24"/>
        </w:rPr>
        <w:t>authorising law; it ensures that the policy objectives of the authorising law can be met, allowing for a smooth transition from the old law to the new law.</w:t>
      </w:r>
    </w:p>
    <w:p w14:paraId="4EF541B7" w14:textId="7467A836" w:rsidR="00B63DD2" w:rsidRPr="00ED31CA" w:rsidRDefault="00B63DD2" w:rsidP="00F71BB8">
      <w:pPr>
        <w:autoSpaceDE w:val="0"/>
        <w:autoSpaceDN w:val="0"/>
        <w:spacing w:after="120"/>
        <w:rPr>
          <w:b/>
          <w:bCs/>
          <w:szCs w:val="24"/>
        </w:rPr>
      </w:pPr>
      <w:r w:rsidRPr="00ED31CA">
        <w:rPr>
          <w:b/>
          <w:bCs/>
          <w:szCs w:val="24"/>
        </w:rPr>
        <w:t>(e) The proposed law is not inconsistent with the policy objectives of another Territory law</w:t>
      </w:r>
    </w:p>
    <w:p w14:paraId="4937ECFB" w14:textId="3417470E" w:rsidR="00B63DD2" w:rsidRPr="00ED31CA" w:rsidRDefault="00B63DD2" w:rsidP="00F71BB8">
      <w:pPr>
        <w:autoSpaceDE w:val="0"/>
        <w:autoSpaceDN w:val="0"/>
        <w:spacing w:after="120"/>
        <w:rPr>
          <w:szCs w:val="24"/>
        </w:rPr>
      </w:pPr>
      <w:r w:rsidRPr="00ED31CA">
        <w:rPr>
          <w:szCs w:val="24"/>
        </w:rPr>
        <w:t>The proposed law is not inconsistent with the policy objectives of another Territory law.</w:t>
      </w:r>
      <w:r w:rsidR="0041459A">
        <w:rPr>
          <w:szCs w:val="24"/>
        </w:rPr>
        <w:t xml:space="preserve"> The proposed law is in line with the Australian Graduated Licensing Scheme Policy Framework endorsed by the Transport and Infrastructure Council in 2014.</w:t>
      </w:r>
    </w:p>
    <w:p w14:paraId="31E6F514" w14:textId="6DEB3378" w:rsidR="00B63DD2" w:rsidRPr="00F75C8D" w:rsidRDefault="00B63DD2" w:rsidP="00F71BB8">
      <w:pPr>
        <w:autoSpaceDE w:val="0"/>
        <w:autoSpaceDN w:val="0"/>
        <w:spacing w:after="120"/>
        <w:rPr>
          <w:b/>
          <w:bCs/>
          <w:szCs w:val="24"/>
        </w:rPr>
      </w:pPr>
      <w:r w:rsidRPr="00F75C8D">
        <w:rPr>
          <w:b/>
          <w:bCs/>
          <w:szCs w:val="24"/>
        </w:rPr>
        <w:t>(f) Reasonable alternative</w:t>
      </w:r>
      <w:r w:rsidR="00125E8E" w:rsidRPr="00F75C8D">
        <w:rPr>
          <w:b/>
          <w:bCs/>
          <w:szCs w:val="24"/>
        </w:rPr>
        <w:t xml:space="preserve"> ways to achieve the policy objectives</w:t>
      </w:r>
    </w:p>
    <w:p w14:paraId="61EA7E3E" w14:textId="5A99459A" w:rsidR="00364AFB" w:rsidRDefault="00364AFB" w:rsidP="00F71BB8">
      <w:pPr>
        <w:autoSpaceDE w:val="0"/>
        <w:autoSpaceDN w:val="0"/>
        <w:spacing w:after="120"/>
        <w:rPr>
          <w:szCs w:val="24"/>
        </w:rPr>
      </w:pPr>
      <w:r w:rsidRPr="00F75C8D">
        <w:rPr>
          <w:szCs w:val="24"/>
        </w:rPr>
        <w:t>The</w:t>
      </w:r>
      <w:r w:rsidR="004660F6" w:rsidRPr="00F75C8D">
        <w:rPr>
          <w:szCs w:val="24"/>
        </w:rPr>
        <w:t xml:space="preserve"> driver</w:t>
      </w:r>
      <w:r w:rsidRPr="00F75C8D">
        <w:rPr>
          <w:szCs w:val="24"/>
        </w:rPr>
        <w:t xml:space="preserve"> licensing </w:t>
      </w:r>
      <w:r w:rsidR="004660F6" w:rsidRPr="00F75C8D">
        <w:rPr>
          <w:szCs w:val="24"/>
        </w:rPr>
        <w:t>system is a regulatory framework, and as such the policy objectives cannot be achieved without regulatory reform. T</w:t>
      </w:r>
      <w:r w:rsidRPr="00F75C8D">
        <w:rPr>
          <w:szCs w:val="24"/>
        </w:rPr>
        <w:t>herefore</w:t>
      </w:r>
      <w:r w:rsidR="0052154A" w:rsidRPr="00F75C8D">
        <w:rPr>
          <w:szCs w:val="24"/>
        </w:rPr>
        <w:t>,</w:t>
      </w:r>
      <w:r w:rsidRPr="00F75C8D">
        <w:rPr>
          <w:szCs w:val="24"/>
        </w:rPr>
        <w:t xml:space="preserve"> there are no reasonable alternatives to the proposed law </w:t>
      </w:r>
      <w:r w:rsidR="00F75C8D" w:rsidRPr="00F75C8D">
        <w:rPr>
          <w:szCs w:val="24"/>
        </w:rPr>
        <w:t xml:space="preserve">for </w:t>
      </w:r>
      <w:r w:rsidRPr="00F75C8D">
        <w:rPr>
          <w:szCs w:val="24"/>
        </w:rPr>
        <w:t>achieving the policy objectives</w:t>
      </w:r>
      <w:r w:rsidR="00F75C8D" w:rsidRPr="00F75C8D">
        <w:rPr>
          <w:szCs w:val="24"/>
        </w:rPr>
        <w:t xml:space="preserve"> identified in part (b)</w:t>
      </w:r>
      <w:r w:rsidRPr="00F75C8D">
        <w:rPr>
          <w:szCs w:val="24"/>
        </w:rPr>
        <w:t>.</w:t>
      </w:r>
    </w:p>
    <w:p w14:paraId="0454D3D1" w14:textId="2775A708" w:rsidR="00B63DD2" w:rsidRPr="008D39CC" w:rsidRDefault="00F75C8D" w:rsidP="00F71BB8">
      <w:pPr>
        <w:autoSpaceDE w:val="0"/>
        <w:autoSpaceDN w:val="0"/>
        <w:spacing w:after="120"/>
        <w:rPr>
          <w:b/>
          <w:bCs/>
          <w:szCs w:val="24"/>
        </w:rPr>
      </w:pPr>
      <w:r w:rsidRPr="008D39CC">
        <w:rPr>
          <w:b/>
          <w:bCs/>
          <w:szCs w:val="24"/>
        </w:rPr>
        <w:t>(</w:t>
      </w:r>
      <w:r w:rsidR="00B63DD2" w:rsidRPr="008D39CC">
        <w:rPr>
          <w:b/>
          <w:bCs/>
          <w:szCs w:val="24"/>
        </w:rPr>
        <w:t xml:space="preserve">g) Brief assessment of benefits and costs of </w:t>
      </w:r>
      <w:r w:rsidR="00125E8E" w:rsidRPr="008D39CC">
        <w:rPr>
          <w:b/>
          <w:bCs/>
          <w:szCs w:val="24"/>
        </w:rPr>
        <w:t>implementing the</w:t>
      </w:r>
      <w:r w:rsidR="00B63DD2" w:rsidRPr="008D39CC">
        <w:rPr>
          <w:b/>
          <w:bCs/>
          <w:szCs w:val="24"/>
        </w:rPr>
        <w:t xml:space="preserve"> proposed law</w:t>
      </w:r>
    </w:p>
    <w:p w14:paraId="33D7CA96" w14:textId="5C51F8A6" w:rsidR="00933607" w:rsidRDefault="00E47E4A" w:rsidP="00F71BB8">
      <w:pPr>
        <w:autoSpaceDE w:val="0"/>
        <w:autoSpaceDN w:val="0"/>
        <w:spacing w:after="120"/>
        <w:rPr>
          <w:szCs w:val="24"/>
        </w:rPr>
      </w:pPr>
      <w:r w:rsidRPr="008D39CC">
        <w:rPr>
          <w:szCs w:val="24"/>
        </w:rPr>
        <w:t xml:space="preserve">The </w:t>
      </w:r>
      <w:r w:rsidR="00364AFB" w:rsidRPr="008D39CC">
        <w:rPr>
          <w:szCs w:val="24"/>
        </w:rPr>
        <w:t xml:space="preserve">proposed law </w:t>
      </w:r>
      <w:r w:rsidR="008D39CC" w:rsidRPr="008D39CC">
        <w:rPr>
          <w:szCs w:val="24"/>
        </w:rPr>
        <w:t xml:space="preserve">contains measures that enhance the skill and experience of young and novice drivers in the ACT. The measures are designed to reduce </w:t>
      </w:r>
      <w:r w:rsidR="00364AFB" w:rsidRPr="008D39CC">
        <w:rPr>
          <w:szCs w:val="24"/>
        </w:rPr>
        <w:t xml:space="preserve">the incidence of road trauma in young and novice drivers in the ACT. </w:t>
      </w:r>
      <w:r w:rsidR="008D39CC" w:rsidRPr="008D39CC">
        <w:rPr>
          <w:szCs w:val="24"/>
        </w:rPr>
        <w:t xml:space="preserve">They create an </w:t>
      </w:r>
      <w:r w:rsidR="00933607" w:rsidRPr="008D39CC">
        <w:rPr>
          <w:szCs w:val="24"/>
        </w:rPr>
        <w:t>environment of facilitated learning, development and experience that will subsequently reduce the financial and emotional costs of road trauma to the community and to individuals.</w:t>
      </w:r>
    </w:p>
    <w:p w14:paraId="4FBCE16E" w14:textId="172F973F" w:rsidR="008D39CC" w:rsidRDefault="008D39CC" w:rsidP="00F71BB8">
      <w:pPr>
        <w:autoSpaceDE w:val="0"/>
        <w:autoSpaceDN w:val="0"/>
        <w:spacing w:after="120"/>
        <w:rPr>
          <w:szCs w:val="24"/>
        </w:rPr>
      </w:pPr>
      <w:r>
        <w:rPr>
          <w:szCs w:val="24"/>
        </w:rPr>
        <w:t xml:space="preserve">The new eligibility requirements to obtain a provisional licence may have an increase in costs </w:t>
      </w:r>
      <w:r w:rsidR="00484603">
        <w:rPr>
          <w:szCs w:val="24"/>
        </w:rPr>
        <w:t>for</w:t>
      </w:r>
      <w:r>
        <w:rPr>
          <w:szCs w:val="24"/>
        </w:rPr>
        <w:t xml:space="preserve"> those moving through the new licensing scheme.</w:t>
      </w:r>
    </w:p>
    <w:p w14:paraId="0EB44874" w14:textId="4809B066" w:rsidR="008D39CC" w:rsidRDefault="008D39CC" w:rsidP="00F71BB8">
      <w:pPr>
        <w:autoSpaceDE w:val="0"/>
        <w:autoSpaceDN w:val="0"/>
        <w:spacing w:after="120"/>
        <w:rPr>
          <w:szCs w:val="24"/>
        </w:rPr>
      </w:pPr>
      <w:r>
        <w:rPr>
          <w:szCs w:val="24"/>
        </w:rPr>
        <w:t xml:space="preserve">The cost of a learner licence will not increase on 1 January 2020, however, the period </w:t>
      </w:r>
      <w:r w:rsidR="00484603">
        <w:rPr>
          <w:szCs w:val="24"/>
        </w:rPr>
        <w:t xml:space="preserve">a learner licence </w:t>
      </w:r>
      <w:r>
        <w:rPr>
          <w:szCs w:val="24"/>
        </w:rPr>
        <w:t>issued for will increase from 2 years to 5 years. This provides a longer timeframe to undertake the required hours and spread any associated costs over a longer period.</w:t>
      </w:r>
    </w:p>
    <w:p w14:paraId="19CF26D5" w14:textId="69F43423" w:rsidR="008D39CC" w:rsidRDefault="008D39CC" w:rsidP="00F71BB8">
      <w:pPr>
        <w:autoSpaceDE w:val="0"/>
        <w:autoSpaceDN w:val="0"/>
        <w:spacing w:after="120"/>
        <w:rPr>
          <w:szCs w:val="24"/>
        </w:rPr>
      </w:pPr>
      <w:r>
        <w:rPr>
          <w:szCs w:val="24"/>
        </w:rPr>
        <w:lastRenderedPageBreak/>
        <w:t>It is acknowledged that in mandating required driving hours this has both financial and non-financial costs on the learner and their families and friends. To assist people to achieve the required hours:</w:t>
      </w:r>
    </w:p>
    <w:p w14:paraId="588108C4" w14:textId="33329714" w:rsidR="008D39CC" w:rsidRDefault="008D39CC" w:rsidP="00F71BB8">
      <w:pPr>
        <w:pStyle w:val="ListParagraph"/>
        <w:numPr>
          <w:ilvl w:val="0"/>
          <w:numId w:val="27"/>
        </w:numPr>
        <w:autoSpaceDE w:val="0"/>
        <w:autoSpaceDN w:val="0"/>
        <w:spacing w:before="240" w:after="120"/>
        <w:ind w:left="709" w:hanging="357"/>
        <w:contextualSpacing w:val="0"/>
        <w:rPr>
          <w:szCs w:val="24"/>
        </w:rPr>
      </w:pPr>
      <w:r>
        <w:rPr>
          <w:szCs w:val="24"/>
        </w:rPr>
        <w:t>One hour with a</w:t>
      </w:r>
      <w:r w:rsidR="002F4DC2">
        <w:rPr>
          <w:szCs w:val="24"/>
        </w:rPr>
        <w:t>n ACT accredited</w:t>
      </w:r>
      <w:r>
        <w:rPr>
          <w:szCs w:val="24"/>
        </w:rPr>
        <w:t xml:space="preserve"> driving instructor will count as 3 hours</w:t>
      </w:r>
      <w:r w:rsidR="002F4DC2">
        <w:rPr>
          <w:szCs w:val="24"/>
        </w:rPr>
        <w:t>,</w:t>
      </w:r>
      <w:r>
        <w:rPr>
          <w:szCs w:val="24"/>
        </w:rPr>
        <w:t xml:space="preserve"> up to a maximum of 30 hours</w:t>
      </w:r>
      <w:r w:rsidR="00D22EE3">
        <w:rPr>
          <w:szCs w:val="24"/>
        </w:rPr>
        <w:t>:</w:t>
      </w:r>
      <w:r w:rsidR="002F4DC2">
        <w:rPr>
          <w:szCs w:val="24"/>
        </w:rPr>
        <w:t xml:space="preserve"> that is</w:t>
      </w:r>
      <w:r w:rsidR="00D22EE3">
        <w:rPr>
          <w:szCs w:val="24"/>
        </w:rPr>
        <w:t>,</w:t>
      </w:r>
      <w:r w:rsidR="002F4DC2">
        <w:rPr>
          <w:szCs w:val="24"/>
        </w:rPr>
        <w:t xml:space="preserve"> 10 hours with an ACT accredited driving instructor </w:t>
      </w:r>
      <w:r w:rsidR="00D22EE3">
        <w:rPr>
          <w:szCs w:val="24"/>
        </w:rPr>
        <w:t xml:space="preserve">will </w:t>
      </w:r>
      <w:r w:rsidR="002F4DC2">
        <w:rPr>
          <w:szCs w:val="24"/>
        </w:rPr>
        <w:t xml:space="preserve">count as 30 required driving hours. Any additional hours with an ACT accredited driving instructor </w:t>
      </w:r>
      <w:r w:rsidR="00D22EE3">
        <w:rPr>
          <w:szCs w:val="24"/>
        </w:rPr>
        <w:t xml:space="preserve">will </w:t>
      </w:r>
      <w:r w:rsidR="002F4DC2">
        <w:rPr>
          <w:szCs w:val="24"/>
        </w:rPr>
        <w:t xml:space="preserve">count </w:t>
      </w:r>
      <w:r w:rsidR="00D22EE3">
        <w:rPr>
          <w:szCs w:val="24"/>
        </w:rPr>
        <w:t>only for</w:t>
      </w:r>
      <w:r w:rsidR="002F4DC2">
        <w:rPr>
          <w:szCs w:val="24"/>
        </w:rPr>
        <w:t xml:space="preserve"> the actual </w:t>
      </w:r>
      <w:r w:rsidR="00D22EE3">
        <w:rPr>
          <w:szCs w:val="24"/>
        </w:rPr>
        <w:t xml:space="preserve">time </w:t>
      </w:r>
      <w:r w:rsidR="002F4DC2">
        <w:rPr>
          <w:szCs w:val="24"/>
        </w:rPr>
        <w:t>of driving undertaken.</w:t>
      </w:r>
    </w:p>
    <w:p w14:paraId="41B885F0" w14:textId="46AF0A91" w:rsidR="008D39CC" w:rsidRPr="00AB199F" w:rsidRDefault="00D22EE3" w:rsidP="00F71BB8">
      <w:pPr>
        <w:pStyle w:val="ListParagraph"/>
        <w:numPr>
          <w:ilvl w:val="0"/>
          <w:numId w:val="27"/>
        </w:numPr>
        <w:autoSpaceDE w:val="0"/>
        <w:autoSpaceDN w:val="0"/>
        <w:spacing w:before="240" w:after="120"/>
        <w:ind w:left="709" w:hanging="357"/>
        <w:contextualSpacing w:val="0"/>
        <w:rPr>
          <w:szCs w:val="24"/>
        </w:rPr>
      </w:pPr>
      <w:r w:rsidRPr="00AB199F">
        <w:rPr>
          <w:szCs w:val="24"/>
        </w:rPr>
        <w:t xml:space="preserve">Training </w:t>
      </w:r>
      <w:r w:rsidR="008D39CC" w:rsidRPr="00AB199F">
        <w:rPr>
          <w:szCs w:val="24"/>
        </w:rPr>
        <w:t>courses will be available that will count as required driving hours</w:t>
      </w:r>
      <w:r w:rsidRPr="00AB199F">
        <w:rPr>
          <w:szCs w:val="24"/>
        </w:rPr>
        <w:t>, such as a Safer Driver Course and a Vulnerable Road User course</w:t>
      </w:r>
      <w:r w:rsidR="008D39CC" w:rsidRPr="00AB199F">
        <w:rPr>
          <w:szCs w:val="24"/>
        </w:rPr>
        <w:t>.</w:t>
      </w:r>
    </w:p>
    <w:p w14:paraId="5F3E9843" w14:textId="71B686DF" w:rsidR="008D39CC" w:rsidRDefault="002F4DC2" w:rsidP="00F71BB8">
      <w:pPr>
        <w:autoSpaceDE w:val="0"/>
        <w:autoSpaceDN w:val="0"/>
        <w:spacing w:before="240" w:after="120"/>
        <w:rPr>
          <w:szCs w:val="24"/>
        </w:rPr>
      </w:pPr>
      <w:r w:rsidRPr="00F71BB8">
        <w:rPr>
          <w:szCs w:val="24"/>
        </w:rPr>
        <w:t>The ACT Government will full</w:t>
      </w:r>
      <w:r w:rsidR="00AB199F" w:rsidRPr="00F71BB8">
        <w:rPr>
          <w:szCs w:val="24"/>
        </w:rPr>
        <w:t>y</w:t>
      </w:r>
      <w:r w:rsidRPr="00F71BB8">
        <w:rPr>
          <w:szCs w:val="24"/>
        </w:rPr>
        <w:t xml:space="preserve"> subsidise 60 places </w:t>
      </w:r>
      <w:r w:rsidR="00D22EE3" w:rsidRPr="00F71BB8">
        <w:rPr>
          <w:szCs w:val="24"/>
        </w:rPr>
        <w:t xml:space="preserve">per annum </w:t>
      </w:r>
      <w:r w:rsidRPr="00F71BB8">
        <w:rPr>
          <w:szCs w:val="24"/>
        </w:rPr>
        <w:t>on the</w:t>
      </w:r>
      <w:r w:rsidR="00AB199F" w:rsidRPr="00F71BB8">
        <w:rPr>
          <w:szCs w:val="24"/>
        </w:rPr>
        <w:t xml:space="preserve"> Safer Driver Courses</w:t>
      </w:r>
      <w:r w:rsidR="00D22EE3" w:rsidRPr="00F71BB8">
        <w:rPr>
          <w:szCs w:val="24"/>
        </w:rPr>
        <w:t xml:space="preserve"> for </w:t>
      </w:r>
      <w:r w:rsidR="00F71BB8" w:rsidRPr="00F71BB8">
        <w:rPr>
          <w:szCs w:val="24"/>
        </w:rPr>
        <w:t xml:space="preserve">disadvantaged </w:t>
      </w:r>
      <w:r w:rsidR="00D22EE3" w:rsidRPr="00F71BB8">
        <w:rPr>
          <w:szCs w:val="24"/>
        </w:rPr>
        <w:t xml:space="preserve">learner drivers </w:t>
      </w:r>
      <w:r w:rsidR="00F71BB8" w:rsidRPr="00F71BB8">
        <w:rPr>
          <w:szCs w:val="24"/>
        </w:rPr>
        <w:t>in our community.</w:t>
      </w:r>
    </w:p>
    <w:p w14:paraId="0B089ED4" w14:textId="6A2BED26" w:rsidR="002F4DC2" w:rsidRPr="00AB199F" w:rsidRDefault="002F4DC2" w:rsidP="00F71BB8">
      <w:pPr>
        <w:autoSpaceDE w:val="0"/>
        <w:autoSpaceDN w:val="0"/>
        <w:spacing w:after="120"/>
        <w:rPr>
          <w:szCs w:val="24"/>
        </w:rPr>
      </w:pPr>
      <w:r w:rsidRPr="002F4DC2">
        <w:rPr>
          <w:szCs w:val="24"/>
        </w:rPr>
        <w:t xml:space="preserve">The Hazard Perception Test </w:t>
      </w:r>
      <w:r w:rsidR="00D22EE3">
        <w:rPr>
          <w:szCs w:val="24"/>
        </w:rPr>
        <w:t xml:space="preserve">(HPT) </w:t>
      </w:r>
      <w:r w:rsidRPr="002F4DC2">
        <w:rPr>
          <w:szCs w:val="24"/>
        </w:rPr>
        <w:t>will be available online, along with practice tests. The first attempt will be free</w:t>
      </w:r>
      <w:r w:rsidR="00AB199F">
        <w:rPr>
          <w:szCs w:val="24"/>
        </w:rPr>
        <w:t xml:space="preserve"> with a</w:t>
      </w:r>
      <w:r w:rsidRPr="002F4DC2">
        <w:rPr>
          <w:szCs w:val="24"/>
        </w:rPr>
        <w:t>ny subsequent attempt attract</w:t>
      </w:r>
      <w:r w:rsidR="00AB199F">
        <w:rPr>
          <w:szCs w:val="24"/>
        </w:rPr>
        <w:t>ing</w:t>
      </w:r>
      <w:r w:rsidRPr="002F4DC2">
        <w:rPr>
          <w:szCs w:val="24"/>
        </w:rPr>
        <w:t xml:space="preserve"> a nominal fee of $25 to prevent repeated attempts from a learner driver that is not ready. </w:t>
      </w:r>
      <w:r w:rsidR="00D22EE3" w:rsidRPr="00AB199F">
        <w:rPr>
          <w:szCs w:val="24"/>
        </w:rPr>
        <w:t xml:space="preserve">Evidence shows that drivers who fail an HPT are at least twice more likely to be involved in a crash compared to those who pass on their first attempt.  </w:t>
      </w:r>
    </w:p>
    <w:p w14:paraId="2DB2338E" w14:textId="3235C384" w:rsidR="002F4DC2" w:rsidRPr="0041459A" w:rsidRDefault="002F4DC2" w:rsidP="00F71BB8">
      <w:pPr>
        <w:autoSpaceDE w:val="0"/>
        <w:autoSpaceDN w:val="0"/>
        <w:spacing w:after="120"/>
        <w:rPr>
          <w:szCs w:val="24"/>
          <w:highlight w:val="yellow"/>
        </w:rPr>
      </w:pPr>
      <w:r>
        <w:rPr>
          <w:szCs w:val="24"/>
        </w:rPr>
        <w:t xml:space="preserve">The </w:t>
      </w:r>
      <w:r w:rsidR="001855AE">
        <w:rPr>
          <w:szCs w:val="24"/>
        </w:rPr>
        <w:t>late-night</w:t>
      </w:r>
      <w:r>
        <w:rPr>
          <w:szCs w:val="24"/>
        </w:rPr>
        <w:t xml:space="preserve"> passenger restrictions are not considered to have appreciable costs on the community or restrict the ability of young and novice drivers to undertake work. The </w:t>
      </w:r>
      <w:r w:rsidR="001855AE">
        <w:rPr>
          <w:szCs w:val="24"/>
        </w:rPr>
        <w:t>late-night</w:t>
      </w:r>
      <w:r>
        <w:rPr>
          <w:szCs w:val="24"/>
        </w:rPr>
        <w:t xml:space="preserve"> peer passenger restrictions only apply during the hours of 11pm and 5am</w:t>
      </w:r>
      <w:r w:rsidRPr="002F4DC2">
        <w:rPr>
          <w:szCs w:val="24"/>
        </w:rPr>
        <w:t xml:space="preserve">, when risk and severity of road trauma is higher. A peer-aged passenger is a passenger between 16 and 22 years of age and does not include family members. Exemptions also apply for education and employment purposes. This mitigates any adverse impacts on young people’s family responsibilities, employment and social opportunities.  </w:t>
      </w:r>
    </w:p>
    <w:p w14:paraId="53758022" w14:textId="66EED4E6" w:rsidR="008D39CC" w:rsidRDefault="002F4DC2" w:rsidP="00F71BB8">
      <w:pPr>
        <w:autoSpaceDE w:val="0"/>
        <w:autoSpaceDN w:val="0"/>
        <w:spacing w:after="120"/>
        <w:rPr>
          <w:szCs w:val="24"/>
        </w:rPr>
      </w:pPr>
      <w:r>
        <w:rPr>
          <w:szCs w:val="24"/>
        </w:rPr>
        <w:t xml:space="preserve">A driver licence concession is being introduced for </w:t>
      </w:r>
      <w:r w:rsidR="00A46110">
        <w:rPr>
          <w:szCs w:val="24"/>
        </w:rPr>
        <w:t xml:space="preserve">young </w:t>
      </w:r>
      <w:r>
        <w:rPr>
          <w:szCs w:val="24"/>
        </w:rPr>
        <w:t xml:space="preserve">provisional drivers who have a good driving record </w:t>
      </w:r>
      <w:r w:rsidR="00AB199F">
        <w:rPr>
          <w:szCs w:val="24"/>
        </w:rPr>
        <w:t xml:space="preserve">(that is no road transport infringement notices or road transport offences) </w:t>
      </w:r>
      <w:r>
        <w:rPr>
          <w:szCs w:val="24"/>
        </w:rPr>
        <w:t xml:space="preserve">during their </w:t>
      </w:r>
      <w:r w:rsidR="00A46110">
        <w:rPr>
          <w:szCs w:val="24"/>
        </w:rPr>
        <w:t xml:space="preserve">P1 period, the </w:t>
      </w:r>
      <w:r>
        <w:rPr>
          <w:szCs w:val="24"/>
        </w:rPr>
        <w:t xml:space="preserve">first year of provisional driving. </w:t>
      </w:r>
      <w:r w:rsidR="00AB199F">
        <w:rPr>
          <w:szCs w:val="24"/>
        </w:rPr>
        <w:t xml:space="preserve">A provisional licence is issued for 3 years and there will be one licence fee that covers that entire period. </w:t>
      </w:r>
      <w:r>
        <w:rPr>
          <w:szCs w:val="24"/>
        </w:rPr>
        <w:t>The concession</w:t>
      </w:r>
      <w:r w:rsidR="00096788">
        <w:rPr>
          <w:szCs w:val="24"/>
        </w:rPr>
        <w:t xml:space="preserve"> </w:t>
      </w:r>
      <w:r w:rsidR="00AB199F">
        <w:rPr>
          <w:szCs w:val="24"/>
        </w:rPr>
        <w:t>will be a</w:t>
      </w:r>
      <w:r w:rsidR="00096788">
        <w:rPr>
          <w:szCs w:val="24"/>
        </w:rPr>
        <w:t xml:space="preserve"> </w:t>
      </w:r>
      <w:r w:rsidR="00A46110" w:rsidRPr="00AB199F">
        <w:rPr>
          <w:szCs w:val="24"/>
        </w:rPr>
        <w:t>50%</w:t>
      </w:r>
      <w:r w:rsidR="00096788" w:rsidRPr="00AB199F">
        <w:rPr>
          <w:szCs w:val="24"/>
        </w:rPr>
        <w:t xml:space="preserve"> reduction in </w:t>
      </w:r>
      <w:r w:rsidR="00AB199F" w:rsidRPr="00AB199F">
        <w:rPr>
          <w:szCs w:val="24"/>
        </w:rPr>
        <w:t xml:space="preserve">the P2 component of the licence fee, which is calculated by dividing the licence fee by 3 and </w:t>
      </w:r>
      <w:r w:rsidR="00484603">
        <w:rPr>
          <w:szCs w:val="24"/>
        </w:rPr>
        <w:t>multiplying</w:t>
      </w:r>
      <w:r w:rsidR="00AB199F" w:rsidRPr="00AB199F">
        <w:rPr>
          <w:szCs w:val="24"/>
        </w:rPr>
        <w:t xml:space="preserve"> that by 2</w:t>
      </w:r>
      <w:r w:rsidR="00AB199F">
        <w:rPr>
          <w:szCs w:val="24"/>
        </w:rPr>
        <w:t xml:space="preserve"> and then applying a 50% reduction</w:t>
      </w:r>
      <w:r w:rsidR="00AB199F" w:rsidRPr="00AB199F">
        <w:rPr>
          <w:szCs w:val="24"/>
        </w:rPr>
        <w:t xml:space="preserve">. This amount </w:t>
      </w:r>
      <w:r w:rsidRPr="00AB199F">
        <w:rPr>
          <w:szCs w:val="24"/>
        </w:rPr>
        <w:t xml:space="preserve">will </w:t>
      </w:r>
      <w:r w:rsidR="00AB199F" w:rsidRPr="00AB199F">
        <w:rPr>
          <w:szCs w:val="24"/>
        </w:rPr>
        <w:t>be taken o</w:t>
      </w:r>
      <w:r w:rsidR="00AB199F">
        <w:rPr>
          <w:szCs w:val="24"/>
        </w:rPr>
        <w:t>f</w:t>
      </w:r>
      <w:r w:rsidR="00AB199F" w:rsidRPr="00AB199F">
        <w:rPr>
          <w:szCs w:val="24"/>
        </w:rPr>
        <w:t>f the full licence fee when the person applies for their full licence</w:t>
      </w:r>
      <w:r w:rsidRPr="00AB199F">
        <w:rPr>
          <w:szCs w:val="24"/>
        </w:rPr>
        <w:t>. Thi</w:t>
      </w:r>
      <w:r w:rsidR="00096788" w:rsidRPr="00AB199F">
        <w:rPr>
          <w:szCs w:val="24"/>
        </w:rPr>
        <w:t>s concession</w:t>
      </w:r>
      <w:r w:rsidRPr="00AB199F">
        <w:rPr>
          <w:szCs w:val="24"/>
        </w:rPr>
        <w:t xml:space="preserve"> is in addition to any other discounts or concessions the licence holder is entitled to.</w:t>
      </w:r>
    </w:p>
    <w:p w14:paraId="76D15178" w14:textId="391A6D13" w:rsidR="00D94CE9" w:rsidRPr="00ED31CA" w:rsidRDefault="00D94CE9" w:rsidP="00F71BB8">
      <w:pPr>
        <w:autoSpaceDE w:val="0"/>
        <w:autoSpaceDN w:val="0"/>
        <w:spacing w:after="120"/>
        <w:rPr>
          <w:szCs w:val="24"/>
        </w:rPr>
      </w:pPr>
      <w:r w:rsidRPr="00096788">
        <w:rPr>
          <w:szCs w:val="24"/>
        </w:rPr>
        <w:t xml:space="preserve">Some measures may directly impact small businesses with established driver training programs for learner and provisional drivers; however, </w:t>
      </w:r>
      <w:r w:rsidR="00096788" w:rsidRPr="00096788">
        <w:rPr>
          <w:szCs w:val="24"/>
        </w:rPr>
        <w:t xml:space="preserve">the introduction of </w:t>
      </w:r>
      <w:r w:rsidR="00484603">
        <w:rPr>
          <w:szCs w:val="24"/>
        </w:rPr>
        <w:t>new</w:t>
      </w:r>
      <w:r w:rsidR="00A46110">
        <w:rPr>
          <w:szCs w:val="24"/>
        </w:rPr>
        <w:t xml:space="preserve"> </w:t>
      </w:r>
      <w:r w:rsidRPr="00096788">
        <w:rPr>
          <w:szCs w:val="24"/>
        </w:rPr>
        <w:t xml:space="preserve">learner driver training </w:t>
      </w:r>
      <w:r w:rsidR="00096788" w:rsidRPr="00096788">
        <w:rPr>
          <w:szCs w:val="24"/>
        </w:rPr>
        <w:t xml:space="preserve">courses </w:t>
      </w:r>
      <w:r w:rsidRPr="00096788">
        <w:rPr>
          <w:szCs w:val="24"/>
        </w:rPr>
        <w:t xml:space="preserve">will </w:t>
      </w:r>
      <w:r w:rsidR="00096788" w:rsidRPr="00096788">
        <w:rPr>
          <w:szCs w:val="24"/>
        </w:rPr>
        <w:t>provide opportunities</w:t>
      </w:r>
      <w:r w:rsidR="00A46110">
        <w:rPr>
          <w:szCs w:val="24"/>
        </w:rPr>
        <w:t xml:space="preserve"> to expand their business</w:t>
      </w:r>
      <w:r w:rsidRPr="00096788">
        <w:rPr>
          <w:szCs w:val="24"/>
        </w:rPr>
        <w:t xml:space="preserve">. In addition, some </w:t>
      </w:r>
      <w:r w:rsidR="00A46110">
        <w:rPr>
          <w:szCs w:val="24"/>
        </w:rPr>
        <w:t>organisations</w:t>
      </w:r>
      <w:r w:rsidRPr="00096788">
        <w:rPr>
          <w:szCs w:val="24"/>
        </w:rPr>
        <w:t xml:space="preserve"> may experience a positive impact due to the increase in </w:t>
      </w:r>
      <w:r w:rsidR="00096788" w:rsidRPr="00096788">
        <w:rPr>
          <w:szCs w:val="24"/>
        </w:rPr>
        <w:t>required driving</w:t>
      </w:r>
      <w:r w:rsidRPr="00096788">
        <w:rPr>
          <w:szCs w:val="24"/>
        </w:rPr>
        <w:t xml:space="preserve"> hours</w:t>
      </w:r>
      <w:r w:rsidR="00096788" w:rsidRPr="00096788">
        <w:rPr>
          <w:szCs w:val="24"/>
        </w:rPr>
        <w:t xml:space="preserve">, </w:t>
      </w:r>
      <w:r w:rsidR="00A46110">
        <w:rPr>
          <w:szCs w:val="24"/>
        </w:rPr>
        <w:t xml:space="preserve">and </w:t>
      </w:r>
      <w:r w:rsidRPr="00096788">
        <w:rPr>
          <w:szCs w:val="24"/>
        </w:rPr>
        <w:t xml:space="preserve">the incentive provided for learners who </w:t>
      </w:r>
      <w:r w:rsidR="00096788" w:rsidRPr="00096788">
        <w:rPr>
          <w:szCs w:val="24"/>
        </w:rPr>
        <w:t>complete driving hours</w:t>
      </w:r>
      <w:r w:rsidRPr="00096788">
        <w:rPr>
          <w:szCs w:val="24"/>
        </w:rPr>
        <w:t xml:space="preserve"> with an ACT accredited driving instructor.</w:t>
      </w:r>
    </w:p>
    <w:p w14:paraId="454E9A58" w14:textId="279DF837" w:rsidR="00B63DD2" w:rsidRPr="00096788" w:rsidRDefault="00B63DD2" w:rsidP="00F71BB8">
      <w:pPr>
        <w:autoSpaceDE w:val="0"/>
        <w:autoSpaceDN w:val="0"/>
        <w:spacing w:after="120"/>
        <w:rPr>
          <w:b/>
          <w:bCs/>
          <w:szCs w:val="24"/>
        </w:rPr>
      </w:pPr>
      <w:r w:rsidRPr="00096788">
        <w:rPr>
          <w:b/>
          <w:bCs/>
          <w:szCs w:val="24"/>
        </w:rPr>
        <w:t xml:space="preserve">(h) Brief assessment of the consistency of the proposed law with Scrutiny Committee principles </w:t>
      </w:r>
    </w:p>
    <w:p w14:paraId="24250BA5" w14:textId="2F0E2A6E" w:rsidR="00C22218" w:rsidRPr="00096788" w:rsidRDefault="00C22218" w:rsidP="00F71BB8">
      <w:pPr>
        <w:autoSpaceDE w:val="0"/>
        <w:autoSpaceDN w:val="0"/>
        <w:spacing w:after="120"/>
        <w:rPr>
          <w:szCs w:val="24"/>
        </w:rPr>
      </w:pPr>
      <w:r w:rsidRPr="00096788">
        <w:rPr>
          <w:szCs w:val="24"/>
        </w:rPr>
        <w:t xml:space="preserve">The </w:t>
      </w:r>
      <w:r w:rsidR="00096788" w:rsidRPr="00096788">
        <w:rPr>
          <w:szCs w:val="24"/>
        </w:rPr>
        <w:t xml:space="preserve">Terms of Reference for the </w:t>
      </w:r>
      <w:r w:rsidRPr="00096788">
        <w:rPr>
          <w:szCs w:val="24"/>
        </w:rPr>
        <w:t>Standing Committee on Justice and Community Safety (Legislative Scrutiny Role) require the Committee to consider whether (among other things) a regulation:</w:t>
      </w:r>
    </w:p>
    <w:p w14:paraId="05EC297A" w14:textId="0A3BAF9C" w:rsidR="00C22218" w:rsidRPr="00096788" w:rsidRDefault="00096788" w:rsidP="00F71BB8">
      <w:pPr>
        <w:pStyle w:val="ListParagraph"/>
        <w:numPr>
          <w:ilvl w:val="0"/>
          <w:numId w:val="14"/>
        </w:numPr>
        <w:autoSpaceDE w:val="0"/>
        <w:autoSpaceDN w:val="0"/>
        <w:spacing w:after="120"/>
        <w:ind w:left="714" w:hanging="357"/>
        <w:contextualSpacing w:val="0"/>
        <w:rPr>
          <w:szCs w:val="24"/>
        </w:rPr>
      </w:pPr>
      <w:r w:rsidRPr="00096788">
        <w:rPr>
          <w:szCs w:val="24"/>
        </w:rPr>
        <w:lastRenderedPageBreak/>
        <w:t>i</w:t>
      </w:r>
      <w:r w:rsidR="00C22218" w:rsidRPr="00096788">
        <w:rPr>
          <w:szCs w:val="24"/>
        </w:rPr>
        <w:t xml:space="preserve">s in accord with the general objects of the Act under which it is made; </w:t>
      </w:r>
    </w:p>
    <w:p w14:paraId="2ECC9744" w14:textId="0395860B" w:rsidR="00096788" w:rsidRPr="00096788" w:rsidRDefault="00096788" w:rsidP="00F71BB8">
      <w:pPr>
        <w:pStyle w:val="ListParagraph"/>
        <w:numPr>
          <w:ilvl w:val="0"/>
          <w:numId w:val="14"/>
        </w:numPr>
        <w:autoSpaceDE w:val="0"/>
        <w:autoSpaceDN w:val="0"/>
        <w:spacing w:after="120"/>
        <w:ind w:left="714" w:hanging="357"/>
        <w:contextualSpacing w:val="0"/>
        <w:rPr>
          <w:szCs w:val="24"/>
        </w:rPr>
      </w:pPr>
      <w:r w:rsidRPr="00096788">
        <w:rPr>
          <w:szCs w:val="24"/>
        </w:rPr>
        <w:t>unduly trespasses on rights previously established by law;</w:t>
      </w:r>
    </w:p>
    <w:p w14:paraId="1A4407C6" w14:textId="36C4A04A" w:rsidR="00096788" w:rsidRPr="00096788" w:rsidRDefault="00096788" w:rsidP="00F71BB8">
      <w:pPr>
        <w:pStyle w:val="ListParagraph"/>
        <w:numPr>
          <w:ilvl w:val="0"/>
          <w:numId w:val="14"/>
        </w:numPr>
        <w:autoSpaceDE w:val="0"/>
        <w:autoSpaceDN w:val="0"/>
        <w:spacing w:after="120"/>
        <w:ind w:left="714" w:hanging="357"/>
        <w:contextualSpacing w:val="0"/>
        <w:rPr>
          <w:szCs w:val="24"/>
        </w:rPr>
      </w:pPr>
      <w:r w:rsidRPr="00096788">
        <w:rPr>
          <w:szCs w:val="24"/>
        </w:rPr>
        <w:t>makes rights, liberties and/or obligations unduly dependent upon non reviewable decisions; or</w:t>
      </w:r>
    </w:p>
    <w:p w14:paraId="3045F84C" w14:textId="658DE0A2" w:rsidR="00096788" w:rsidRPr="00096788" w:rsidRDefault="00096788" w:rsidP="00F71BB8">
      <w:pPr>
        <w:pStyle w:val="ListParagraph"/>
        <w:numPr>
          <w:ilvl w:val="0"/>
          <w:numId w:val="14"/>
        </w:numPr>
        <w:autoSpaceDE w:val="0"/>
        <w:autoSpaceDN w:val="0"/>
        <w:spacing w:after="120"/>
        <w:ind w:left="714" w:hanging="357"/>
        <w:contextualSpacing w:val="0"/>
        <w:rPr>
          <w:szCs w:val="24"/>
        </w:rPr>
      </w:pPr>
      <w:r w:rsidRPr="00096788">
        <w:rPr>
          <w:szCs w:val="24"/>
        </w:rPr>
        <w:t>contains matters which in the opinion of the Committee should properly be dealt with in an Act of the Legislative Assembly.</w:t>
      </w:r>
    </w:p>
    <w:p w14:paraId="0EEFA0C3" w14:textId="191B4E9F" w:rsidR="00096788" w:rsidRPr="00096788" w:rsidRDefault="00096788" w:rsidP="00F71BB8">
      <w:pPr>
        <w:autoSpaceDE w:val="0"/>
        <w:autoSpaceDN w:val="0"/>
        <w:spacing w:after="120"/>
        <w:rPr>
          <w:szCs w:val="24"/>
        </w:rPr>
      </w:pPr>
      <w:r w:rsidRPr="00096788">
        <w:rPr>
          <w:szCs w:val="24"/>
        </w:rPr>
        <w:t>An analysis of the proposed law against each of these items follows. In addition, an Explanatory Statement for the proposed law has been prepared for tabling, with the proposed law, in the Legislative Assembly.</w:t>
      </w:r>
    </w:p>
    <w:p w14:paraId="6BF28410" w14:textId="0481859A" w:rsidR="00096788" w:rsidRPr="00A72801" w:rsidRDefault="00A72801" w:rsidP="00F71BB8">
      <w:pPr>
        <w:pStyle w:val="ListParagraph"/>
        <w:numPr>
          <w:ilvl w:val="0"/>
          <w:numId w:val="23"/>
        </w:numPr>
        <w:autoSpaceDE w:val="0"/>
        <w:autoSpaceDN w:val="0"/>
        <w:spacing w:after="120"/>
        <w:contextualSpacing w:val="0"/>
        <w:rPr>
          <w:i/>
          <w:iCs/>
          <w:szCs w:val="24"/>
        </w:rPr>
      </w:pPr>
      <w:bookmarkStart w:id="3" w:name="_Hlk25754528"/>
      <w:r w:rsidRPr="00A72801">
        <w:rPr>
          <w:i/>
          <w:iCs/>
          <w:szCs w:val="24"/>
        </w:rPr>
        <w:t>Rights previously established by law</w:t>
      </w:r>
    </w:p>
    <w:bookmarkEnd w:id="3"/>
    <w:p w14:paraId="019E5DE2" w14:textId="14BCB29F" w:rsidR="00A72801" w:rsidRPr="00A72801" w:rsidRDefault="00A72801" w:rsidP="00F71BB8">
      <w:pPr>
        <w:autoSpaceDE w:val="0"/>
        <w:autoSpaceDN w:val="0"/>
        <w:spacing w:after="120"/>
        <w:rPr>
          <w:szCs w:val="24"/>
        </w:rPr>
      </w:pPr>
      <w:r w:rsidRPr="00A72801">
        <w:rPr>
          <w:szCs w:val="24"/>
        </w:rPr>
        <w:t>An Explanatory Statement for the proposed law has been prepared for tabling, with the proposed law, in the Legislative Assembly that addresses the human rights implications of the proposed law.</w:t>
      </w:r>
    </w:p>
    <w:p w14:paraId="4C9BC818" w14:textId="4373237F" w:rsidR="00A72801" w:rsidRPr="00A72801" w:rsidRDefault="00A72801" w:rsidP="00F71BB8">
      <w:pPr>
        <w:autoSpaceDE w:val="0"/>
        <w:autoSpaceDN w:val="0"/>
        <w:spacing w:after="120"/>
        <w:rPr>
          <w:szCs w:val="24"/>
        </w:rPr>
      </w:pPr>
      <w:r w:rsidRPr="00A72801">
        <w:rPr>
          <w:szCs w:val="24"/>
        </w:rPr>
        <w:t>It is not considered that the proposed law trespasses on any rights previously established by law outside the human rights implications.</w:t>
      </w:r>
    </w:p>
    <w:p w14:paraId="1ABD29D4" w14:textId="3F7492EC" w:rsidR="001855AE" w:rsidRPr="00E65CCB" w:rsidRDefault="00A72801" w:rsidP="00F71BB8">
      <w:pPr>
        <w:pStyle w:val="ListParagraph"/>
        <w:numPr>
          <w:ilvl w:val="0"/>
          <w:numId w:val="23"/>
        </w:numPr>
        <w:autoSpaceDE w:val="0"/>
        <w:autoSpaceDN w:val="0"/>
        <w:spacing w:after="120"/>
        <w:contextualSpacing w:val="0"/>
        <w:rPr>
          <w:i/>
          <w:iCs/>
          <w:szCs w:val="24"/>
        </w:rPr>
      </w:pPr>
      <w:r w:rsidRPr="00E65CCB">
        <w:rPr>
          <w:i/>
          <w:iCs/>
          <w:szCs w:val="24"/>
        </w:rPr>
        <w:t>Non-reviewable decisions</w:t>
      </w:r>
    </w:p>
    <w:p w14:paraId="76354C23" w14:textId="72DB8A1E" w:rsidR="00A72801" w:rsidRPr="00A72801" w:rsidRDefault="00A72801" w:rsidP="00F71BB8">
      <w:pPr>
        <w:autoSpaceDE w:val="0"/>
        <w:autoSpaceDN w:val="0"/>
        <w:spacing w:after="120"/>
        <w:rPr>
          <w:szCs w:val="24"/>
        </w:rPr>
      </w:pPr>
      <w:r w:rsidRPr="00A72801">
        <w:rPr>
          <w:szCs w:val="24"/>
        </w:rPr>
        <w:t xml:space="preserve">The proposed law does not create any non-reviewable decisions. Reviewable decisions under the road transport legislation are set out in Schedule 1 of the Road </w:t>
      </w:r>
      <w:r w:rsidRPr="00A72801">
        <w:rPr>
          <w:i/>
          <w:iCs/>
          <w:szCs w:val="24"/>
        </w:rPr>
        <w:t>Transport (General) Regulation 200</w:t>
      </w:r>
      <w:r>
        <w:rPr>
          <w:i/>
          <w:iCs/>
          <w:szCs w:val="24"/>
        </w:rPr>
        <w:t>0</w:t>
      </w:r>
      <w:r w:rsidRPr="00A72801">
        <w:rPr>
          <w:szCs w:val="24"/>
        </w:rPr>
        <w:t>. The proposed law contains consequential amendments to ensure that current reviewable decisions remain reviewable decisions.</w:t>
      </w:r>
    </w:p>
    <w:p w14:paraId="63D464B1" w14:textId="77777777" w:rsidR="00E65CCB" w:rsidRDefault="00A72801" w:rsidP="00F71BB8">
      <w:pPr>
        <w:autoSpaceDE w:val="0"/>
        <w:autoSpaceDN w:val="0"/>
        <w:spacing w:after="120"/>
        <w:rPr>
          <w:szCs w:val="24"/>
        </w:rPr>
      </w:pPr>
      <w:r w:rsidRPr="00A72801">
        <w:rPr>
          <w:szCs w:val="24"/>
        </w:rPr>
        <w:t xml:space="preserve">Any new offences being created by the proposed law are infringement notice offences. The </w:t>
      </w:r>
      <w:r>
        <w:rPr>
          <w:szCs w:val="24"/>
        </w:rPr>
        <w:t>road transport infringement notice management scheme provides</w:t>
      </w:r>
      <w:r w:rsidR="00E65CCB">
        <w:rPr>
          <w:szCs w:val="24"/>
        </w:rPr>
        <w:t xml:space="preserve"> those issued with a road transport infringement notice with a number of options:</w:t>
      </w:r>
    </w:p>
    <w:p w14:paraId="663091D4" w14:textId="6627C4D9" w:rsidR="00E65CCB" w:rsidRPr="00E65CCB" w:rsidRDefault="00E65CCB" w:rsidP="00F71BB8">
      <w:pPr>
        <w:pStyle w:val="ListParagraph"/>
        <w:numPr>
          <w:ilvl w:val="0"/>
          <w:numId w:val="26"/>
        </w:numPr>
        <w:autoSpaceDE w:val="0"/>
        <w:autoSpaceDN w:val="0"/>
        <w:spacing w:after="120"/>
        <w:ind w:left="714" w:hanging="357"/>
        <w:contextualSpacing w:val="0"/>
        <w:rPr>
          <w:szCs w:val="24"/>
        </w:rPr>
      </w:pPr>
      <w:r w:rsidRPr="00E65CCB">
        <w:rPr>
          <w:szCs w:val="24"/>
        </w:rPr>
        <w:t>Pay the infringement notice.</w:t>
      </w:r>
    </w:p>
    <w:p w14:paraId="70576ACC" w14:textId="77777777" w:rsidR="00E65CCB" w:rsidRPr="00E65CCB" w:rsidRDefault="00E65CCB" w:rsidP="00F71BB8">
      <w:pPr>
        <w:pStyle w:val="ListParagraph"/>
        <w:numPr>
          <w:ilvl w:val="0"/>
          <w:numId w:val="26"/>
        </w:numPr>
        <w:autoSpaceDE w:val="0"/>
        <w:autoSpaceDN w:val="0"/>
        <w:spacing w:after="120"/>
        <w:ind w:left="714" w:hanging="357"/>
        <w:contextualSpacing w:val="0"/>
        <w:rPr>
          <w:szCs w:val="24"/>
        </w:rPr>
      </w:pPr>
      <w:r w:rsidRPr="00E65CCB">
        <w:rPr>
          <w:szCs w:val="24"/>
        </w:rPr>
        <w:t>Seek to enter into an infringement notice management plan or seek to add the infringement notice to an existing infringement notice management plan. A plan can be payment by instalments or completion of an approved community work or social development program.</w:t>
      </w:r>
    </w:p>
    <w:p w14:paraId="64A90CD1" w14:textId="77777777" w:rsidR="00E65CCB" w:rsidRPr="00E65CCB" w:rsidRDefault="00E65CCB" w:rsidP="00F71BB8">
      <w:pPr>
        <w:pStyle w:val="ListParagraph"/>
        <w:numPr>
          <w:ilvl w:val="0"/>
          <w:numId w:val="26"/>
        </w:numPr>
        <w:autoSpaceDE w:val="0"/>
        <w:autoSpaceDN w:val="0"/>
        <w:spacing w:after="120"/>
        <w:ind w:left="714" w:hanging="357"/>
        <w:contextualSpacing w:val="0"/>
        <w:rPr>
          <w:szCs w:val="24"/>
        </w:rPr>
      </w:pPr>
      <w:r w:rsidRPr="00E65CCB">
        <w:rPr>
          <w:szCs w:val="24"/>
        </w:rPr>
        <w:t>Seek withdrawal. Withdrawal results in the offence in its entirety being withdrawn – financial penalty and any demerit points.</w:t>
      </w:r>
    </w:p>
    <w:p w14:paraId="445D9FBE" w14:textId="77777777" w:rsidR="00E65CCB" w:rsidRPr="00E65CCB" w:rsidRDefault="00E65CCB" w:rsidP="00F71BB8">
      <w:pPr>
        <w:pStyle w:val="ListParagraph"/>
        <w:numPr>
          <w:ilvl w:val="0"/>
          <w:numId w:val="26"/>
        </w:numPr>
        <w:autoSpaceDE w:val="0"/>
        <w:autoSpaceDN w:val="0"/>
        <w:spacing w:after="120"/>
        <w:ind w:left="714" w:hanging="357"/>
        <w:contextualSpacing w:val="0"/>
        <w:rPr>
          <w:szCs w:val="24"/>
        </w:rPr>
      </w:pPr>
      <w:r w:rsidRPr="00E65CCB">
        <w:rPr>
          <w:szCs w:val="24"/>
        </w:rPr>
        <w:t>Seek waiver. Waiver applications only relate to the financial penalty not any other penalties, for example demerit points.</w:t>
      </w:r>
    </w:p>
    <w:p w14:paraId="56C6127D" w14:textId="77777777" w:rsidR="00E65CCB" w:rsidRPr="00E65CCB" w:rsidRDefault="00E65CCB" w:rsidP="00F71BB8">
      <w:pPr>
        <w:pStyle w:val="ListParagraph"/>
        <w:numPr>
          <w:ilvl w:val="0"/>
          <w:numId w:val="26"/>
        </w:numPr>
        <w:autoSpaceDE w:val="0"/>
        <w:autoSpaceDN w:val="0"/>
        <w:spacing w:after="120"/>
        <w:ind w:left="714" w:hanging="357"/>
        <w:contextualSpacing w:val="0"/>
        <w:rPr>
          <w:szCs w:val="24"/>
        </w:rPr>
      </w:pPr>
      <w:r w:rsidRPr="00E65CCB">
        <w:rPr>
          <w:szCs w:val="24"/>
        </w:rPr>
        <w:t>Dispute liability. The matter is then heard in the Magistrates Court if a decision is made to proceed with court proceedings.</w:t>
      </w:r>
    </w:p>
    <w:p w14:paraId="114DF1B6" w14:textId="12C35997" w:rsidR="00A72801" w:rsidRPr="00A72801" w:rsidRDefault="00A72801" w:rsidP="00F71BB8">
      <w:pPr>
        <w:pStyle w:val="ListParagraph"/>
        <w:numPr>
          <w:ilvl w:val="0"/>
          <w:numId w:val="23"/>
        </w:numPr>
        <w:autoSpaceDE w:val="0"/>
        <w:autoSpaceDN w:val="0"/>
        <w:spacing w:after="120"/>
        <w:contextualSpacing w:val="0"/>
        <w:rPr>
          <w:i/>
          <w:iCs/>
          <w:szCs w:val="24"/>
        </w:rPr>
      </w:pPr>
      <w:r w:rsidRPr="00A72801">
        <w:rPr>
          <w:i/>
          <w:iCs/>
          <w:szCs w:val="24"/>
        </w:rPr>
        <w:t>Matters properly dealt with in an Act of the Legislative Assembly</w:t>
      </w:r>
    </w:p>
    <w:p w14:paraId="1DC0D86E" w14:textId="42164086" w:rsidR="00096788" w:rsidRPr="00A72801" w:rsidRDefault="00A72801" w:rsidP="00F71BB8">
      <w:pPr>
        <w:autoSpaceDE w:val="0"/>
        <w:autoSpaceDN w:val="0"/>
        <w:spacing w:after="120"/>
        <w:rPr>
          <w:szCs w:val="24"/>
        </w:rPr>
      </w:pPr>
      <w:r w:rsidRPr="00A72801">
        <w:rPr>
          <w:szCs w:val="24"/>
        </w:rPr>
        <w:t>The proposed law is made in accordance with the authorising law outlined above, which expressly allow the Executive to make regulations</w:t>
      </w:r>
      <w:r>
        <w:rPr>
          <w:szCs w:val="24"/>
        </w:rPr>
        <w:t xml:space="preserve"> about the matters covered in the proposed law</w:t>
      </w:r>
      <w:r w:rsidRPr="00A72801">
        <w:rPr>
          <w:szCs w:val="24"/>
        </w:rPr>
        <w:t>. This means the proposed law is within express powers granted by the Legislative Assembly.</w:t>
      </w:r>
    </w:p>
    <w:sectPr w:rsidR="00096788" w:rsidRPr="00A72801"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2816" w14:textId="77777777" w:rsidR="003B77F5" w:rsidRDefault="003B77F5" w:rsidP="006815C9">
      <w:r>
        <w:separator/>
      </w:r>
    </w:p>
  </w:endnote>
  <w:endnote w:type="continuationSeparator" w:id="0">
    <w:p w14:paraId="60822930" w14:textId="77777777" w:rsidR="003B77F5" w:rsidRDefault="003B77F5"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13E1" w14:textId="77777777" w:rsidR="00E21303" w:rsidRDefault="00E21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881212"/>
      <w:docPartObj>
        <w:docPartGallery w:val="Page Numbers (Bottom of Page)"/>
        <w:docPartUnique/>
      </w:docPartObj>
    </w:sdtPr>
    <w:sdtEndPr>
      <w:rPr>
        <w:noProof/>
      </w:rPr>
    </w:sdtEndPr>
    <w:sdtContent>
      <w:p w14:paraId="593AC539" w14:textId="0D7FC016" w:rsidR="00F71BB8" w:rsidRDefault="00F71B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DEFA5" w14:textId="4D183F2E" w:rsidR="00091D34" w:rsidRPr="00AC1C27" w:rsidRDefault="00AC1C27" w:rsidP="00AC1C27">
    <w:pPr>
      <w:pStyle w:val="Footer"/>
      <w:jc w:val="center"/>
      <w:rPr>
        <w:rFonts w:cs="Arial"/>
        <w:sz w:val="14"/>
      </w:rPr>
    </w:pPr>
    <w:r w:rsidRPr="00AC1C2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6992" w14:textId="77777777" w:rsidR="00E21303" w:rsidRDefault="00E21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4AC51" w14:textId="77777777" w:rsidR="003B77F5" w:rsidRDefault="003B77F5" w:rsidP="006815C9">
      <w:r>
        <w:separator/>
      </w:r>
    </w:p>
  </w:footnote>
  <w:footnote w:type="continuationSeparator" w:id="0">
    <w:p w14:paraId="2C2302C2" w14:textId="77777777" w:rsidR="003B77F5" w:rsidRDefault="003B77F5"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9D93" w14:textId="77777777" w:rsidR="00E21303" w:rsidRDefault="00E21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FAF7" w14:textId="77777777" w:rsidR="00E21303" w:rsidRDefault="00E21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E111" w14:textId="77777777" w:rsidR="00E21303" w:rsidRDefault="00E21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BD34F1"/>
    <w:multiLevelType w:val="hybridMultilevel"/>
    <w:tmpl w:val="98544F7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CF1213E"/>
    <w:multiLevelType w:val="hybridMultilevel"/>
    <w:tmpl w:val="9014E0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166C07"/>
    <w:multiLevelType w:val="hybridMultilevel"/>
    <w:tmpl w:val="7A7AFE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8B80B4E"/>
    <w:multiLevelType w:val="hybridMultilevel"/>
    <w:tmpl w:val="9D6A73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1EB70531"/>
    <w:multiLevelType w:val="hybridMultilevel"/>
    <w:tmpl w:val="C5A8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E1348F"/>
    <w:multiLevelType w:val="hybridMultilevel"/>
    <w:tmpl w:val="FE1C219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1"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3" w15:restartNumberingAfterBreak="0">
    <w:nsid w:val="3D4B2D78"/>
    <w:multiLevelType w:val="hybridMultilevel"/>
    <w:tmpl w:val="07768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FB2FFC"/>
    <w:multiLevelType w:val="hybridMultilevel"/>
    <w:tmpl w:val="7A7AFE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6" w15:restartNumberingAfterBreak="0">
    <w:nsid w:val="5A872DBB"/>
    <w:multiLevelType w:val="hybridMultilevel"/>
    <w:tmpl w:val="8DC8CB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C0BDD"/>
    <w:multiLevelType w:val="hybridMultilevel"/>
    <w:tmpl w:val="98544F7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0F778E"/>
    <w:multiLevelType w:val="hybridMultilevel"/>
    <w:tmpl w:val="CBF2A9E2"/>
    <w:lvl w:ilvl="0" w:tplc="A8E285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9397856"/>
    <w:multiLevelType w:val="hybridMultilevel"/>
    <w:tmpl w:val="81425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1F7FE1"/>
    <w:multiLevelType w:val="hybridMultilevel"/>
    <w:tmpl w:val="59688722"/>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663C54"/>
    <w:multiLevelType w:val="hybridMultilevel"/>
    <w:tmpl w:val="3CFE25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F4453DC"/>
    <w:multiLevelType w:val="hybridMultilevel"/>
    <w:tmpl w:val="3CFE25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EE29AD"/>
    <w:multiLevelType w:val="hybridMultilevel"/>
    <w:tmpl w:val="D26E8676"/>
    <w:lvl w:ilvl="0" w:tplc="0B4E1292">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834471E"/>
    <w:multiLevelType w:val="hybridMultilevel"/>
    <w:tmpl w:val="7A7AFEB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2"/>
  </w:num>
  <w:num w:numId="5">
    <w:abstractNumId w:val="22"/>
  </w:num>
  <w:num w:numId="6">
    <w:abstractNumId w:val="2"/>
  </w:num>
  <w:num w:numId="7">
    <w:abstractNumId w:val="10"/>
  </w:num>
  <w:num w:numId="8">
    <w:abstractNumId w:val="11"/>
  </w:num>
  <w:num w:numId="9">
    <w:abstractNumId w:val="15"/>
  </w:num>
  <w:num w:numId="10">
    <w:abstractNumId w:val="16"/>
  </w:num>
  <w:num w:numId="11">
    <w:abstractNumId w:val="20"/>
  </w:num>
  <w:num w:numId="12">
    <w:abstractNumId w:val="23"/>
  </w:num>
  <w:num w:numId="13">
    <w:abstractNumId w:val="21"/>
  </w:num>
  <w:num w:numId="14">
    <w:abstractNumId w:val="1"/>
  </w:num>
  <w:num w:numId="15">
    <w:abstractNumId w:val="17"/>
  </w:num>
  <w:num w:numId="16">
    <w:abstractNumId w:val="9"/>
  </w:num>
  <w:num w:numId="17">
    <w:abstractNumId w:val="4"/>
  </w:num>
  <w:num w:numId="18">
    <w:abstractNumId w:val="6"/>
  </w:num>
  <w:num w:numId="19">
    <w:abstractNumId w:val="25"/>
  </w:num>
  <w:num w:numId="20">
    <w:abstractNumId w:val="19"/>
  </w:num>
  <w:num w:numId="21">
    <w:abstractNumId w:val="18"/>
  </w:num>
  <w:num w:numId="22">
    <w:abstractNumId w:val="13"/>
  </w:num>
  <w:num w:numId="23">
    <w:abstractNumId w:val="24"/>
  </w:num>
  <w:num w:numId="24">
    <w:abstractNumId w:val="7"/>
  </w:num>
  <w:num w:numId="25">
    <w:abstractNumId w:val="7"/>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14BBD"/>
    <w:rsid w:val="00040E22"/>
    <w:rsid w:val="00091D34"/>
    <w:rsid w:val="00096788"/>
    <w:rsid w:val="000A6B27"/>
    <w:rsid w:val="00125E8E"/>
    <w:rsid w:val="00180506"/>
    <w:rsid w:val="001855AE"/>
    <w:rsid w:val="001C6478"/>
    <w:rsid w:val="002115CA"/>
    <w:rsid w:val="00236508"/>
    <w:rsid w:val="002D097D"/>
    <w:rsid w:val="002F4DC2"/>
    <w:rsid w:val="00364AFB"/>
    <w:rsid w:val="003713F4"/>
    <w:rsid w:val="00375414"/>
    <w:rsid w:val="003A0AEF"/>
    <w:rsid w:val="003B77F5"/>
    <w:rsid w:val="0041459A"/>
    <w:rsid w:val="004660F6"/>
    <w:rsid w:val="00484603"/>
    <w:rsid w:val="004A5522"/>
    <w:rsid w:val="004B6C6B"/>
    <w:rsid w:val="0052154A"/>
    <w:rsid w:val="00571BD9"/>
    <w:rsid w:val="00582B0D"/>
    <w:rsid w:val="0066345F"/>
    <w:rsid w:val="006815C9"/>
    <w:rsid w:val="00686244"/>
    <w:rsid w:val="006E7046"/>
    <w:rsid w:val="007674B5"/>
    <w:rsid w:val="007A5829"/>
    <w:rsid w:val="007A7D46"/>
    <w:rsid w:val="008511EC"/>
    <w:rsid w:val="00861F0A"/>
    <w:rsid w:val="008B1417"/>
    <w:rsid w:val="008D39CC"/>
    <w:rsid w:val="00933607"/>
    <w:rsid w:val="00971348"/>
    <w:rsid w:val="0097345A"/>
    <w:rsid w:val="00A34C7D"/>
    <w:rsid w:val="00A46110"/>
    <w:rsid w:val="00A72801"/>
    <w:rsid w:val="00AB199F"/>
    <w:rsid w:val="00AC1C27"/>
    <w:rsid w:val="00AC69DB"/>
    <w:rsid w:val="00B2173E"/>
    <w:rsid w:val="00B24A81"/>
    <w:rsid w:val="00B5545B"/>
    <w:rsid w:val="00B63DD2"/>
    <w:rsid w:val="00B929DE"/>
    <w:rsid w:val="00C14E79"/>
    <w:rsid w:val="00C1618B"/>
    <w:rsid w:val="00C22218"/>
    <w:rsid w:val="00C56765"/>
    <w:rsid w:val="00C7252A"/>
    <w:rsid w:val="00D22EE3"/>
    <w:rsid w:val="00D55CC7"/>
    <w:rsid w:val="00D94CE9"/>
    <w:rsid w:val="00E21303"/>
    <w:rsid w:val="00E21B4B"/>
    <w:rsid w:val="00E47E4A"/>
    <w:rsid w:val="00E5537C"/>
    <w:rsid w:val="00E65CCB"/>
    <w:rsid w:val="00EA212A"/>
    <w:rsid w:val="00ED31CA"/>
    <w:rsid w:val="00F04A06"/>
    <w:rsid w:val="00F24668"/>
    <w:rsid w:val="00F5371D"/>
    <w:rsid w:val="00F62F1B"/>
    <w:rsid w:val="00F71BB8"/>
    <w:rsid w:val="00F75C8D"/>
    <w:rsid w:val="00FA6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89C6D"/>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BalloonText">
    <w:name w:val="Balloon Text"/>
    <w:basedOn w:val="Normal"/>
    <w:link w:val="BalloonTextChar"/>
    <w:uiPriority w:val="99"/>
    <w:semiHidden/>
    <w:unhideWhenUsed/>
    <w:rsid w:val="00B63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DD2"/>
    <w:rPr>
      <w:rFonts w:ascii="Segoe UI" w:hAnsi="Segoe UI" w:cs="Segoe UI"/>
      <w:sz w:val="18"/>
      <w:szCs w:val="18"/>
      <w:lang w:eastAsia="en-US"/>
    </w:rPr>
  </w:style>
  <w:style w:type="paragraph" w:styleId="ListParagraph">
    <w:name w:val="List Paragraph"/>
    <w:basedOn w:val="Normal"/>
    <w:uiPriority w:val="34"/>
    <w:qFormat/>
    <w:rsid w:val="00B63DD2"/>
    <w:pPr>
      <w:ind w:left="720"/>
      <w:contextualSpacing/>
    </w:pPr>
  </w:style>
  <w:style w:type="character" w:customStyle="1" w:styleId="FooterChar">
    <w:name w:val="Footer Char"/>
    <w:basedOn w:val="DefaultParagraphFont"/>
    <w:link w:val="Footer"/>
    <w:uiPriority w:val="99"/>
    <w:rsid w:val="00F71BB8"/>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4027">
      <w:bodyDiv w:val="1"/>
      <w:marLeft w:val="0"/>
      <w:marRight w:val="0"/>
      <w:marTop w:val="0"/>
      <w:marBottom w:val="0"/>
      <w:divBdr>
        <w:top w:val="none" w:sz="0" w:space="0" w:color="auto"/>
        <w:left w:val="none" w:sz="0" w:space="0" w:color="auto"/>
        <w:bottom w:val="none" w:sz="0" w:space="0" w:color="auto"/>
        <w:right w:val="none" w:sz="0" w:space="0" w:color="auto"/>
      </w:divBdr>
      <w:divsChild>
        <w:div w:id="1426608775">
          <w:marLeft w:val="0"/>
          <w:marRight w:val="0"/>
          <w:marTop w:val="0"/>
          <w:marBottom w:val="0"/>
          <w:divBdr>
            <w:top w:val="none" w:sz="0" w:space="0" w:color="auto"/>
            <w:left w:val="none" w:sz="0" w:space="0" w:color="auto"/>
            <w:bottom w:val="none" w:sz="0" w:space="0" w:color="auto"/>
            <w:right w:val="none" w:sz="0" w:space="0" w:color="auto"/>
          </w:divBdr>
        </w:div>
      </w:divsChild>
    </w:div>
    <w:div w:id="607782121">
      <w:bodyDiv w:val="1"/>
      <w:marLeft w:val="0"/>
      <w:marRight w:val="0"/>
      <w:marTop w:val="0"/>
      <w:marBottom w:val="0"/>
      <w:divBdr>
        <w:top w:val="none" w:sz="0" w:space="0" w:color="auto"/>
        <w:left w:val="none" w:sz="0" w:space="0" w:color="auto"/>
        <w:bottom w:val="none" w:sz="0" w:space="0" w:color="auto"/>
        <w:right w:val="none" w:sz="0" w:space="0" w:color="auto"/>
      </w:divBdr>
    </w:div>
    <w:div w:id="1212424236">
      <w:bodyDiv w:val="1"/>
      <w:marLeft w:val="0"/>
      <w:marRight w:val="0"/>
      <w:marTop w:val="0"/>
      <w:marBottom w:val="0"/>
      <w:divBdr>
        <w:top w:val="none" w:sz="0" w:space="0" w:color="auto"/>
        <w:left w:val="none" w:sz="0" w:space="0" w:color="auto"/>
        <w:bottom w:val="none" w:sz="0" w:space="0" w:color="auto"/>
        <w:right w:val="none" w:sz="0" w:space="0" w:color="auto"/>
      </w:divBdr>
    </w:div>
    <w:div w:id="1537230206">
      <w:bodyDiv w:val="1"/>
      <w:marLeft w:val="0"/>
      <w:marRight w:val="0"/>
      <w:marTop w:val="0"/>
      <w:marBottom w:val="0"/>
      <w:divBdr>
        <w:top w:val="none" w:sz="0" w:space="0" w:color="auto"/>
        <w:left w:val="none" w:sz="0" w:space="0" w:color="auto"/>
        <w:bottom w:val="none" w:sz="0" w:space="0" w:color="auto"/>
        <w:right w:val="none" w:sz="0" w:space="0" w:color="auto"/>
      </w:divBdr>
    </w:div>
    <w:div w:id="18270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2511</Words>
  <Characters>13445</Characters>
  <Application>Microsoft Office Word</Application>
  <DocSecurity>0</DocSecurity>
  <Lines>239</Lines>
  <Paragraphs>88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2019-12-11T00:28:00Z</dcterms:created>
  <dcterms:modified xsi:type="dcterms:W3CDTF">2019-12-11T00:28:00Z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1128989</vt:lpwstr>
  </property>
  <property fmtid="{D5CDD505-2E9C-101B-9397-08002B2CF9AE}" pid="4" name="JMSREQUIREDCHECKIN">
    <vt:lpwstr/>
  </property>
</Properties>
</file>