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4.xml" ContentType="application/vnd.openxmlformats-officedocument.wordprocessingml.footer+xml"/>
  <Override PartName="/word/header16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C56C3" w14:textId="77777777" w:rsidR="005B492B" w:rsidRDefault="005B492B" w:rsidP="005B492B">
      <w:pPr>
        <w:jc w:val="center"/>
      </w:pPr>
      <w:r>
        <w:rPr>
          <w:noProof/>
        </w:rPr>
        <w:drawing>
          <wp:inline distT="0" distB="0" distL="0" distR="0" wp14:anchorId="710DDC99" wp14:editId="3BD4BBAA">
            <wp:extent cx="1337310" cy="11817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310" cy="11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2945BE" w14:textId="77777777" w:rsidR="005B492B" w:rsidRDefault="005B492B" w:rsidP="005B492B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6A6547C3" w14:textId="752A15C5" w:rsidR="005B492B" w:rsidRDefault="00084A57" w:rsidP="005B492B">
      <w:pPr>
        <w:pStyle w:val="citation"/>
      </w:pPr>
      <w:bookmarkStart w:id="0" w:name="Citation"/>
      <w:r>
        <w:t>Crimes (Forensic Procedures) Reg</w:t>
      </w:r>
      <w:r w:rsidR="005B492B">
        <w:t>ulations 200</w:t>
      </w:r>
      <w:r>
        <w:t>0</w:t>
      </w:r>
      <w:bookmarkEnd w:id="0"/>
      <w:r w:rsidR="005B492B">
        <w:t xml:space="preserve"> </w:t>
      </w:r>
    </w:p>
    <w:p w14:paraId="4A7EF774" w14:textId="3C5EF44C" w:rsidR="005B492B" w:rsidRDefault="005B492B" w:rsidP="005B492B">
      <w:pPr>
        <w:pStyle w:val="ActNo"/>
      </w:pPr>
      <w:r>
        <w:t>SL2000-</w:t>
      </w:r>
      <w:r w:rsidR="00144BB5">
        <w:t>56</w:t>
      </w:r>
    </w:p>
    <w:p w14:paraId="03E80166" w14:textId="46D31FF8" w:rsidR="005B492B" w:rsidRPr="00295517" w:rsidRDefault="005C2F0B" w:rsidP="005B492B">
      <w:pPr>
        <w:pStyle w:val="CoverInForce"/>
      </w:pPr>
      <w:r>
        <w:t>made</w:t>
      </w:r>
      <w:r w:rsidR="005B492B" w:rsidRPr="00295517">
        <w:t xml:space="preserve"> under the</w:t>
      </w:r>
    </w:p>
    <w:p w14:paraId="768A5AE0" w14:textId="7C6D570F" w:rsidR="005B492B" w:rsidRPr="00295517" w:rsidRDefault="00144BB5" w:rsidP="005B492B">
      <w:pPr>
        <w:pStyle w:val="CoverActName"/>
      </w:pPr>
      <w:r>
        <w:t>Crimes (Forensic Procedures) Act 2000</w:t>
      </w:r>
    </w:p>
    <w:p w14:paraId="34CD45C0" w14:textId="77777777" w:rsidR="005B492B" w:rsidRDefault="005B492B" w:rsidP="005B492B">
      <w:pPr>
        <w:pStyle w:val="RepubNo"/>
      </w:pPr>
      <w:r>
        <w:t>Republication No 1 (RI)</w:t>
      </w:r>
    </w:p>
    <w:p w14:paraId="41F9B2B0" w14:textId="3A380AF4" w:rsidR="005B492B" w:rsidRDefault="005B492B" w:rsidP="005B492B">
      <w:pPr>
        <w:pStyle w:val="EffectiveDate"/>
      </w:pPr>
      <w:r>
        <w:t xml:space="preserve">Effective:  </w:t>
      </w:r>
      <w:r w:rsidR="00EB2FD9">
        <w:t>15</w:t>
      </w:r>
      <w:r w:rsidR="00144BB5">
        <w:t xml:space="preserve"> </w:t>
      </w:r>
      <w:r w:rsidR="00EB2FD9">
        <w:t>June</w:t>
      </w:r>
      <w:r>
        <w:t xml:space="preserve"> 200</w:t>
      </w:r>
      <w:r w:rsidR="00EB2FD9">
        <w:t>1</w:t>
      </w:r>
      <w:r>
        <w:t xml:space="preserve"> – </w:t>
      </w:r>
      <w:r w:rsidR="00144BB5">
        <w:t>25 July 2001</w:t>
      </w:r>
    </w:p>
    <w:p w14:paraId="2348DEE9" w14:textId="07840FC3" w:rsidR="005B492B" w:rsidRDefault="005B492B" w:rsidP="005B492B">
      <w:pPr>
        <w:pStyle w:val="CoverInForce"/>
      </w:pPr>
      <w:r>
        <w:t xml:space="preserve">Republication date of printed version: </w:t>
      </w:r>
      <w:r w:rsidR="00144BB5">
        <w:t>15 June 2001</w:t>
      </w:r>
      <w:r>
        <w:br/>
        <w:t xml:space="preserve">Reissued electronically:  </w:t>
      </w:r>
      <w:r w:rsidR="00D943C1">
        <w:t xml:space="preserve">27 May </w:t>
      </w:r>
      <w:r>
        <w:t>202</w:t>
      </w:r>
      <w:r w:rsidR="00144BB5">
        <w:t>2</w:t>
      </w:r>
    </w:p>
    <w:p w14:paraId="3D9C435F" w14:textId="3CFB463F" w:rsidR="005B492B" w:rsidRDefault="005B492B" w:rsidP="005B492B">
      <w:pPr>
        <w:pStyle w:val="CoverInForce"/>
      </w:pPr>
      <w:r>
        <w:t>Regulation</w:t>
      </w:r>
      <w:r w:rsidR="007A6472">
        <w:t>s</w:t>
      </w:r>
      <w:r>
        <w:t xml:space="preserve"> not amended</w:t>
      </w:r>
    </w:p>
    <w:p w14:paraId="2ED16C3A" w14:textId="77777777" w:rsidR="005B492B" w:rsidRDefault="005B492B" w:rsidP="005B492B"/>
    <w:p w14:paraId="3331C94F" w14:textId="77777777" w:rsidR="005B492B" w:rsidRDefault="005B492B" w:rsidP="005B492B"/>
    <w:p w14:paraId="1804A62E" w14:textId="77777777" w:rsidR="005B492B" w:rsidRDefault="005B492B" w:rsidP="005B492B"/>
    <w:p w14:paraId="01212CA5" w14:textId="35A33389" w:rsidR="005B492B" w:rsidRDefault="005B492B" w:rsidP="00332AFA">
      <w:pPr>
        <w:pStyle w:val="CoverHeading"/>
      </w:pPr>
      <w:r>
        <w:br w:type="page"/>
      </w:r>
      <w:r>
        <w:lastRenderedPageBreak/>
        <w:t>The republished law</w:t>
      </w:r>
    </w:p>
    <w:p w14:paraId="70BA5DBA" w14:textId="042C123A" w:rsidR="005B492B" w:rsidRDefault="005B492B" w:rsidP="00332AFA">
      <w:pPr>
        <w:pStyle w:val="CoverText"/>
        <w:spacing w:before="100" w:after="100"/>
      </w:pPr>
      <w:r>
        <w:t xml:space="preserve">This is a republication of the </w:t>
      </w:r>
      <w:r w:rsidR="00144BB5">
        <w:rPr>
          <w:i/>
          <w:iCs/>
        </w:rPr>
        <w:t>Crimes (Forensic Procedures)</w:t>
      </w:r>
      <w:r>
        <w:rPr>
          <w:i/>
          <w:iCs/>
        </w:rPr>
        <w:t xml:space="preserve"> Regulations 2000</w:t>
      </w:r>
      <w:r w:rsidR="00F61BE1">
        <w:t xml:space="preserve">, made under the </w:t>
      </w:r>
      <w:r w:rsidR="00F61BE1" w:rsidRPr="00F61BE1">
        <w:rPr>
          <w:i/>
          <w:iCs/>
        </w:rPr>
        <w:t>Crimes (Forensic Procedures) Act 2000</w:t>
      </w:r>
      <w:r w:rsidR="00F61BE1">
        <w:t xml:space="preserve">, </w:t>
      </w:r>
      <w:r>
        <w:t xml:space="preserve">effective from </w:t>
      </w:r>
      <w:r w:rsidR="00D272B9">
        <w:t>15</w:t>
      </w:r>
      <w:r w:rsidR="00144BB5">
        <w:t> </w:t>
      </w:r>
      <w:r w:rsidR="00D272B9">
        <w:t>June</w:t>
      </w:r>
      <w:r>
        <w:t> 200</w:t>
      </w:r>
      <w:r w:rsidR="00D272B9">
        <w:t>1</w:t>
      </w:r>
      <w:r>
        <w:t xml:space="preserve"> to </w:t>
      </w:r>
      <w:r w:rsidR="00144BB5">
        <w:t>25 July 2001</w:t>
      </w:r>
      <w:r>
        <w:t>.</w:t>
      </w:r>
    </w:p>
    <w:p w14:paraId="38AA93B8" w14:textId="77777777" w:rsidR="005B492B" w:rsidRPr="00332AFA" w:rsidRDefault="005B492B" w:rsidP="005B492B">
      <w:pPr>
        <w:pStyle w:val="CoverSubHdg"/>
        <w:rPr>
          <w:sz w:val="24"/>
          <w:szCs w:val="24"/>
        </w:rPr>
      </w:pPr>
      <w:r w:rsidRPr="00332AFA">
        <w:rPr>
          <w:sz w:val="24"/>
          <w:szCs w:val="24"/>
        </w:rPr>
        <w:t>Kinds of republications</w:t>
      </w:r>
    </w:p>
    <w:p w14:paraId="02F1D57C" w14:textId="77777777" w:rsidR="005B492B" w:rsidRDefault="005B492B" w:rsidP="00332AFA">
      <w:pPr>
        <w:pStyle w:val="CoverText"/>
        <w:spacing w:before="100"/>
      </w:pPr>
      <w:r>
        <w:t>The Parliamentary Counsel’s Office prepares 2 kinds of republications of ACT laws (see the ACT legislation register at www.legislation.act.gov.au):</w:t>
      </w:r>
    </w:p>
    <w:p w14:paraId="1297AF25" w14:textId="77777777" w:rsidR="005B492B" w:rsidRDefault="005B492B" w:rsidP="005B492B">
      <w:pPr>
        <w:pStyle w:val="CoverText"/>
        <w:numPr>
          <w:ilvl w:val="0"/>
          <w:numId w:val="32"/>
        </w:numPr>
      </w:pPr>
      <w:r>
        <w:t xml:space="preserve">authorised republications to which the </w:t>
      </w:r>
      <w:r>
        <w:rPr>
          <w:i/>
        </w:rPr>
        <w:t>Legislation Act 2001</w:t>
      </w:r>
      <w:r>
        <w:t xml:space="preserve"> applies</w:t>
      </w:r>
    </w:p>
    <w:p w14:paraId="6026E1A7" w14:textId="77777777" w:rsidR="005B492B" w:rsidRDefault="005B492B" w:rsidP="005B492B">
      <w:pPr>
        <w:pStyle w:val="CoverText"/>
        <w:numPr>
          <w:ilvl w:val="0"/>
          <w:numId w:val="32"/>
        </w:numPr>
      </w:pPr>
      <w:r>
        <w:t>unauthorised republications.</w:t>
      </w:r>
    </w:p>
    <w:p w14:paraId="4EABB1E3" w14:textId="77777777" w:rsidR="005B492B" w:rsidRDefault="005B492B" w:rsidP="00332AFA">
      <w:pPr>
        <w:pStyle w:val="CoverText"/>
        <w:spacing w:after="100"/>
      </w:pPr>
      <w:r>
        <w:t>The status of this republication appears on the bottom of each page.</w:t>
      </w:r>
    </w:p>
    <w:p w14:paraId="2BD432B9" w14:textId="77777777" w:rsidR="005B492B" w:rsidRPr="00332AFA" w:rsidRDefault="005B492B" w:rsidP="005B492B">
      <w:pPr>
        <w:pStyle w:val="CoverSubHdg"/>
        <w:rPr>
          <w:sz w:val="24"/>
          <w:szCs w:val="24"/>
        </w:rPr>
      </w:pPr>
      <w:r w:rsidRPr="00332AFA">
        <w:rPr>
          <w:sz w:val="24"/>
          <w:szCs w:val="24"/>
        </w:rPr>
        <w:t>Editorial changes</w:t>
      </w:r>
    </w:p>
    <w:p w14:paraId="06AAB435" w14:textId="596B6026" w:rsidR="005B492B" w:rsidRDefault="005B492B" w:rsidP="00332AFA">
      <w:pPr>
        <w:pStyle w:val="CoverText"/>
        <w:spacing w:before="100" w:after="100"/>
      </w:pPr>
      <w:r>
        <w:t xml:space="preserve">The </w:t>
      </w:r>
      <w:r>
        <w:rPr>
          <w:i/>
        </w:rPr>
        <w:t>Legislation (Republication) Act 1996</w:t>
      </w:r>
      <w:r>
        <w:t xml:space="preserve">, </w:t>
      </w:r>
      <w:r w:rsidR="00F61BE1">
        <w:t>section 13</w:t>
      </w:r>
      <w:r>
        <w:t xml:space="preserve"> authorise</w:t>
      </w:r>
      <w:r w:rsidR="00F61BE1">
        <w:t>s</w:t>
      </w:r>
      <w:r>
        <w:t xml:space="preserve"> the Parliamentary Counsel to make </w:t>
      </w:r>
      <w:r w:rsidR="00F61BE1">
        <w:t>textual amendments to a republished law when preparing an authorised republication</w:t>
      </w:r>
      <w:r>
        <w:t xml:space="preserve">.  </w:t>
      </w:r>
      <w:r w:rsidR="00F61BE1">
        <w:t>The amendments</w:t>
      </w:r>
      <w:r>
        <w:t xml:space="preserve"> do not effect</w:t>
      </w:r>
      <w:r w:rsidR="00957900">
        <w:t xml:space="preserve"> a substantive change in</w:t>
      </w:r>
      <w:r>
        <w:t xml:space="preserve"> the law</w:t>
      </w:r>
      <w:r w:rsidR="00957900">
        <w:t>.</w:t>
      </w:r>
      <w:r>
        <w:t xml:space="preserve">  The changes are </w:t>
      </w:r>
      <w:r w:rsidR="00957900">
        <w:t xml:space="preserve">editorial in nature and are </w:t>
      </w:r>
      <w:r>
        <w:t>made if the Parliamentary Counsel considers they are desirable</w:t>
      </w:r>
      <w:r w:rsidR="00332AFA">
        <w:t xml:space="preserve"> in accordance </w:t>
      </w:r>
      <w:r>
        <w:t>with current legislative drafting practice.</w:t>
      </w:r>
    </w:p>
    <w:p w14:paraId="075479A9" w14:textId="06EAF653" w:rsidR="00332AFA" w:rsidRDefault="00332AFA" w:rsidP="005B492B">
      <w:pPr>
        <w:pStyle w:val="CoverText"/>
      </w:pPr>
      <w:r>
        <w:t>This republication includes amendments made under section 13</w:t>
      </w:r>
      <w:r w:rsidR="00FB2AD0">
        <w:t>.</w:t>
      </w:r>
    </w:p>
    <w:p w14:paraId="5DD0164A" w14:textId="77777777" w:rsidR="005B492B" w:rsidRDefault="005B492B" w:rsidP="005B492B">
      <w:pPr>
        <w:pStyle w:val="00SigningPage"/>
        <w:sectPr w:rsidR="005B492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000" w:right="1900" w:bottom="2500" w:left="2300" w:header="2480" w:footer="2100" w:gutter="0"/>
          <w:pgNumType w:fmt="lowerRoman" w:start="1"/>
          <w:cols w:space="720"/>
          <w:titlePg/>
          <w:docGrid w:linePitch="254"/>
        </w:sectPr>
      </w:pPr>
    </w:p>
    <w:p w14:paraId="7D2533F3" w14:textId="77777777" w:rsidR="005B492B" w:rsidRDefault="005B492B" w:rsidP="005B492B">
      <w:pPr>
        <w:jc w:val="center"/>
      </w:pPr>
      <w:r>
        <w:rPr>
          <w:noProof/>
        </w:rPr>
        <w:lastRenderedPageBreak/>
        <w:drawing>
          <wp:inline distT="0" distB="0" distL="0" distR="0" wp14:anchorId="6B3039C1" wp14:editId="34248884">
            <wp:extent cx="1337310" cy="11817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310" cy="11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6F228" w14:textId="77777777" w:rsidR="005B492B" w:rsidRDefault="005B492B" w:rsidP="005B492B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17C4AC32" w14:textId="189BC2F0" w:rsidR="005B492B" w:rsidRPr="00136EDD" w:rsidRDefault="008850DA" w:rsidP="00136EDD">
      <w:pPr>
        <w:spacing w:before="1000" w:after="100"/>
        <w:jc w:val="left"/>
        <w:rPr>
          <w:rFonts w:ascii="Arial" w:hAnsi="Arial" w:cs="Arial"/>
          <w:b/>
          <w:sz w:val="40"/>
          <w:szCs w:val="40"/>
        </w:rPr>
      </w:pPr>
      <w:r w:rsidRPr="00136EDD">
        <w:rPr>
          <w:rFonts w:ascii="Arial" w:hAnsi="Arial" w:cs="Arial"/>
          <w:b/>
          <w:sz w:val="40"/>
          <w:szCs w:val="40"/>
        </w:rPr>
        <w:t>Crimes (Forensic Procedures)</w:t>
      </w:r>
      <w:r w:rsidR="005B492B" w:rsidRPr="00136EDD">
        <w:rPr>
          <w:rFonts w:ascii="Arial" w:hAnsi="Arial" w:cs="Arial"/>
          <w:b/>
          <w:sz w:val="40"/>
          <w:szCs w:val="40"/>
        </w:rPr>
        <w:t xml:space="preserve"> Regulations 2000</w:t>
      </w:r>
    </w:p>
    <w:p w14:paraId="3FA4CDA3" w14:textId="27C4D2A8" w:rsidR="00577ACF" w:rsidRPr="00295517" w:rsidRDefault="005C2F0B" w:rsidP="00577ACF">
      <w:pPr>
        <w:pStyle w:val="CoverInForce"/>
      </w:pPr>
      <w:r>
        <w:t>made</w:t>
      </w:r>
      <w:r w:rsidR="00577ACF" w:rsidRPr="00295517">
        <w:t xml:space="preserve"> under the</w:t>
      </w:r>
    </w:p>
    <w:p w14:paraId="3071CF1E" w14:textId="77777777" w:rsidR="00577ACF" w:rsidRPr="00295517" w:rsidRDefault="00577ACF" w:rsidP="00577ACF">
      <w:pPr>
        <w:pStyle w:val="CoverActName"/>
      </w:pPr>
      <w:r>
        <w:t>Crimes (Forensic Procedures) Act 2000</w:t>
      </w:r>
    </w:p>
    <w:p w14:paraId="5CEF8383" w14:textId="65FCDD24" w:rsidR="005B492B" w:rsidRPr="00136EDD" w:rsidRDefault="005B492B" w:rsidP="00136EDD">
      <w:pPr>
        <w:pBdr>
          <w:bottom w:val="single" w:sz="4" w:space="1" w:color="auto"/>
        </w:pBdr>
        <w:spacing w:before="600"/>
        <w:jc w:val="left"/>
        <w:rPr>
          <w:rFonts w:ascii="Arial" w:hAnsi="Arial" w:cs="Arial"/>
          <w:b/>
          <w:sz w:val="32"/>
          <w:szCs w:val="32"/>
        </w:rPr>
      </w:pPr>
      <w:r w:rsidRPr="00136EDD">
        <w:rPr>
          <w:rFonts w:ascii="Arial" w:hAnsi="Arial" w:cs="Arial"/>
          <w:b/>
          <w:sz w:val="32"/>
          <w:szCs w:val="32"/>
        </w:rPr>
        <w:t>C</w:t>
      </w:r>
      <w:r w:rsidR="00136EDD">
        <w:rPr>
          <w:rFonts w:ascii="Arial" w:hAnsi="Arial" w:cs="Arial"/>
          <w:b/>
          <w:sz w:val="32"/>
          <w:szCs w:val="32"/>
        </w:rPr>
        <w:t>ontents</w:t>
      </w:r>
    </w:p>
    <w:p w14:paraId="6AEFE223" w14:textId="0223C642" w:rsidR="002C1EBF" w:rsidRPr="00486348" w:rsidRDefault="002C1EBF" w:rsidP="00136EDD">
      <w:pPr>
        <w:pStyle w:val="TOC3"/>
        <w:spacing w:before="200"/>
        <w:ind w:left="1123" w:hanging="1123"/>
        <w:rPr>
          <w:rFonts w:ascii="Arial" w:eastAsia="Times New Roman" w:hAnsi="Arial" w:cs="Arial"/>
          <w:noProof/>
          <w:sz w:val="22"/>
          <w:szCs w:val="22"/>
          <w:lang w:eastAsia="en-AU"/>
        </w:rPr>
      </w:pPr>
      <w:r w:rsidRPr="00486348">
        <w:rPr>
          <w:rFonts w:ascii="Arial" w:eastAsia="Times New Roman" w:hAnsi="Arial" w:cs="Arial"/>
          <w:noProof/>
          <w:sz w:val="22"/>
          <w:szCs w:val="22"/>
          <w:lang w:eastAsia="en-AU"/>
        </w:rPr>
        <w:tab/>
        <w:t>1</w:t>
      </w:r>
      <w:r w:rsidRPr="00486348">
        <w:rPr>
          <w:rFonts w:ascii="Arial" w:eastAsia="Times New Roman" w:hAnsi="Arial" w:cs="Arial"/>
          <w:noProof/>
          <w:sz w:val="22"/>
          <w:szCs w:val="22"/>
          <w:lang w:eastAsia="en-AU"/>
        </w:rPr>
        <w:tab/>
        <w:t>Name of regulations</w:t>
      </w:r>
    </w:p>
    <w:p w14:paraId="43362460" w14:textId="31798E72" w:rsidR="002C1EBF" w:rsidRPr="00486348" w:rsidRDefault="002C1EBF" w:rsidP="002C1EBF">
      <w:pPr>
        <w:pStyle w:val="TOC3"/>
        <w:rPr>
          <w:rFonts w:ascii="Arial" w:eastAsia="Times New Roman" w:hAnsi="Arial" w:cs="Arial"/>
          <w:noProof/>
          <w:sz w:val="22"/>
          <w:szCs w:val="22"/>
          <w:lang w:eastAsia="en-AU"/>
        </w:rPr>
      </w:pPr>
      <w:r w:rsidRPr="00486348">
        <w:rPr>
          <w:rFonts w:ascii="Arial" w:eastAsia="Times New Roman" w:hAnsi="Arial" w:cs="Arial"/>
          <w:noProof/>
          <w:sz w:val="22"/>
          <w:szCs w:val="22"/>
          <w:lang w:eastAsia="en-AU"/>
        </w:rPr>
        <w:tab/>
        <w:t>3</w:t>
      </w:r>
      <w:r w:rsidRPr="00486348">
        <w:rPr>
          <w:rFonts w:ascii="Arial" w:eastAsia="Times New Roman" w:hAnsi="Arial" w:cs="Arial"/>
          <w:noProof/>
          <w:sz w:val="22"/>
          <w:szCs w:val="22"/>
          <w:lang w:eastAsia="en-AU"/>
        </w:rPr>
        <w:tab/>
        <w:t>Definitions for regulations</w:t>
      </w:r>
    </w:p>
    <w:p w14:paraId="3C0B4C5A" w14:textId="1F5A754C" w:rsidR="002C1EBF" w:rsidRPr="00486348" w:rsidRDefault="002C1EBF" w:rsidP="002C1EBF">
      <w:pPr>
        <w:pStyle w:val="TOC3"/>
        <w:rPr>
          <w:rFonts w:ascii="Arial" w:eastAsia="Times New Roman" w:hAnsi="Arial" w:cs="Arial"/>
          <w:noProof/>
          <w:sz w:val="22"/>
          <w:szCs w:val="22"/>
          <w:lang w:eastAsia="en-AU"/>
        </w:rPr>
      </w:pPr>
      <w:r w:rsidRPr="00486348">
        <w:rPr>
          <w:rFonts w:ascii="Arial" w:eastAsia="Times New Roman" w:hAnsi="Arial" w:cs="Arial"/>
          <w:noProof/>
          <w:sz w:val="22"/>
          <w:szCs w:val="22"/>
          <w:lang w:eastAsia="en-AU"/>
        </w:rPr>
        <w:tab/>
        <w:t>4</w:t>
      </w:r>
      <w:r w:rsidRPr="00486348">
        <w:rPr>
          <w:rFonts w:ascii="Arial" w:eastAsia="Times New Roman" w:hAnsi="Arial" w:cs="Arial"/>
          <w:noProof/>
          <w:sz w:val="22"/>
          <w:szCs w:val="22"/>
          <w:lang w:eastAsia="en-AU"/>
        </w:rPr>
        <w:tab/>
        <w:t>Appropriately qualified persons</w:t>
      </w:r>
    </w:p>
    <w:p w14:paraId="35C23F8E" w14:textId="786671FC" w:rsidR="00F3055D" w:rsidRPr="00486348" w:rsidRDefault="00F3055D" w:rsidP="00DC3002">
      <w:pPr>
        <w:pStyle w:val="TOC3"/>
        <w:tabs>
          <w:tab w:val="clear" w:pos="540"/>
          <w:tab w:val="clear" w:pos="7200"/>
          <w:tab w:val="left" w:pos="1985"/>
        </w:tabs>
        <w:spacing w:before="200"/>
        <w:ind w:left="0" w:firstLine="0"/>
        <w:rPr>
          <w:rFonts w:ascii="Arial" w:eastAsia="Times New Roman" w:hAnsi="Arial" w:cs="Arial"/>
          <w:b/>
          <w:bCs/>
          <w:noProof/>
          <w:sz w:val="24"/>
          <w:szCs w:val="24"/>
          <w:lang w:eastAsia="en-AU"/>
        </w:rPr>
      </w:pPr>
      <w:r w:rsidRPr="00486348">
        <w:rPr>
          <w:rFonts w:ascii="Arial" w:eastAsia="Times New Roman" w:hAnsi="Arial" w:cs="Arial"/>
          <w:b/>
          <w:bCs/>
          <w:noProof/>
          <w:sz w:val="24"/>
          <w:szCs w:val="24"/>
          <w:lang w:eastAsia="en-AU"/>
        </w:rPr>
        <w:t>Schedule 1</w:t>
      </w:r>
      <w:r w:rsidR="00DC3002" w:rsidRPr="00486348">
        <w:rPr>
          <w:rFonts w:ascii="Arial" w:eastAsia="Times New Roman" w:hAnsi="Arial" w:cs="Arial"/>
          <w:b/>
          <w:bCs/>
          <w:noProof/>
          <w:sz w:val="24"/>
          <w:szCs w:val="24"/>
          <w:lang w:eastAsia="en-AU"/>
        </w:rPr>
        <w:tab/>
      </w:r>
      <w:r w:rsidRPr="00486348">
        <w:rPr>
          <w:rFonts w:ascii="Arial" w:eastAsia="Times New Roman" w:hAnsi="Arial" w:cs="Arial"/>
          <w:b/>
          <w:bCs/>
          <w:noProof/>
          <w:sz w:val="24"/>
          <w:szCs w:val="24"/>
          <w:lang w:eastAsia="en-AU"/>
        </w:rPr>
        <w:t>Appropriately qualified persons</w:t>
      </w:r>
    </w:p>
    <w:p w14:paraId="32064445" w14:textId="14839BE2" w:rsidR="00DE74D0" w:rsidRPr="00486348" w:rsidRDefault="00DE74D0" w:rsidP="00DC3002">
      <w:pPr>
        <w:pStyle w:val="TOC3"/>
        <w:spacing w:before="200"/>
        <w:ind w:left="1123" w:hanging="1123"/>
        <w:rPr>
          <w:rFonts w:ascii="Arial" w:eastAsia="Times New Roman" w:hAnsi="Arial" w:cs="Arial"/>
          <w:b/>
          <w:bCs/>
          <w:noProof/>
          <w:sz w:val="24"/>
          <w:szCs w:val="24"/>
          <w:lang w:eastAsia="en-AU"/>
        </w:rPr>
      </w:pPr>
      <w:r w:rsidRPr="00486348">
        <w:rPr>
          <w:rFonts w:ascii="Arial" w:eastAsia="Times New Roman" w:hAnsi="Arial" w:cs="Arial"/>
          <w:b/>
          <w:bCs/>
          <w:noProof/>
          <w:sz w:val="24"/>
          <w:szCs w:val="24"/>
          <w:lang w:eastAsia="en-AU"/>
        </w:rPr>
        <w:t>E</w:t>
      </w:r>
      <w:r w:rsidR="00F3055D" w:rsidRPr="00486348">
        <w:rPr>
          <w:rFonts w:ascii="Arial" w:eastAsia="Times New Roman" w:hAnsi="Arial" w:cs="Arial"/>
          <w:b/>
          <w:bCs/>
          <w:noProof/>
          <w:sz w:val="24"/>
          <w:szCs w:val="24"/>
          <w:lang w:eastAsia="en-AU"/>
        </w:rPr>
        <w:t>NDNOTES</w:t>
      </w:r>
    </w:p>
    <w:p w14:paraId="70EFA144" w14:textId="1F2B7EEF" w:rsidR="00DE74D0" w:rsidRPr="00486348" w:rsidRDefault="00DE74D0" w:rsidP="00DE74D0">
      <w:pPr>
        <w:pStyle w:val="TOC3"/>
        <w:rPr>
          <w:rFonts w:ascii="Arial" w:eastAsia="Times New Roman" w:hAnsi="Arial" w:cs="Arial"/>
          <w:noProof/>
          <w:sz w:val="22"/>
          <w:szCs w:val="22"/>
          <w:lang w:eastAsia="en-AU"/>
        </w:rPr>
      </w:pPr>
      <w:r w:rsidRPr="00486348">
        <w:rPr>
          <w:rFonts w:ascii="Arial" w:eastAsia="Times New Roman" w:hAnsi="Arial" w:cs="Arial"/>
          <w:noProof/>
          <w:sz w:val="22"/>
          <w:szCs w:val="22"/>
          <w:lang w:eastAsia="en-AU"/>
        </w:rPr>
        <w:tab/>
        <w:t>1</w:t>
      </w:r>
      <w:r w:rsidRPr="00486348">
        <w:rPr>
          <w:rFonts w:ascii="Arial" w:eastAsia="Times New Roman" w:hAnsi="Arial" w:cs="Arial"/>
          <w:noProof/>
          <w:sz w:val="22"/>
          <w:szCs w:val="22"/>
          <w:lang w:eastAsia="en-AU"/>
        </w:rPr>
        <w:tab/>
        <w:t>About this republication</w:t>
      </w:r>
    </w:p>
    <w:p w14:paraId="340AA1D8" w14:textId="6ECFB8A9" w:rsidR="00DE74D0" w:rsidRPr="00486348" w:rsidRDefault="00DE74D0" w:rsidP="00DE74D0">
      <w:pPr>
        <w:pStyle w:val="TOC3"/>
        <w:rPr>
          <w:rFonts w:ascii="Arial" w:eastAsia="Times New Roman" w:hAnsi="Arial" w:cs="Arial"/>
          <w:noProof/>
          <w:sz w:val="22"/>
          <w:szCs w:val="22"/>
          <w:lang w:eastAsia="en-AU"/>
        </w:rPr>
      </w:pPr>
      <w:r w:rsidRPr="00486348">
        <w:rPr>
          <w:rFonts w:ascii="Arial" w:eastAsia="Times New Roman" w:hAnsi="Arial" w:cs="Arial"/>
          <w:noProof/>
          <w:sz w:val="22"/>
          <w:szCs w:val="22"/>
          <w:lang w:eastAsia="en-AU"/>
        </w:rPr>
        <w:tab/>
        <w:t>2</w:t>
      </w:r>
      <w:r w:rsidRPr="00486348">
        <w:rPr>
          <w:rFonts w:ascii="Arial" w:eastAsia="Times New Roman" w:hAnsi="Arial" w:cs="Arial"/>
          <w:noProof/>
          <w:sz w:val="22"/>
          <w:szCs w:val="22"/>
          <w:lang w:eastAsia="en-AU"/>
        </w:rPr>
        <w:tab/>
        <w:t>Abbreviation key</w:t>
      </w:r>
    </w:p>
    <w:p w14:paraId="16EFA3ED" w14:textId="36B5745D" w:rsidR="00DE74D0" w:rsidRPr="00486348" w:rsidRDefault="00DE74D0" w:rsidP="00DE74D0">
      <w:pPr>
        <w:pStyle w:val="TOC3"/>
        <w:rPr>
          <w:rFonts w:ascii="Arial" w:eastAsia="Times New Roman" w:hAnsi="Arial" w:cs="Arial"/>
          <w:noProof/>
          <w:sz w:val="22"/>
          <w:szCs w:val="22"/>
          <w:lang w:eastAsia="en-AU"/>
        </w:rPr>
      </w:pPr>
      <w:r w:rsidRPr="00486348">
        <w:rPr>
          <w:rFonts w:ascii="Arial" w:eastAsia="Times New Roman" w:hAnsi="Arial" w:cs="Arial"/>
          <w:noProof/>
          <w:sz w:val="22"/>
          <w:szCs w:val="22"/>
          <w:lang w:eastAsia="en-AU"/>
        </w:rPr>
        <w:tab/>
        <w:t>3</w:t>
      </w:r>
      <w:r w:rsidRPr="00486348">
        <w:rPr>
          <w:rFonts w:ascii="Arial" w:eastAsia="Times New Roman" w:hAnsi="Arial" w:cs="Arial"/>
          <w:noProof/>
          <w:sz w:val="22"/>
          <w:szCs w:val="22"/>
          <w:lang w:eastAsia="en-AU"/>
        </w:rPr>
        <w:tab/>
        <w:t>Table of legislation</w:t>
      </w:r>
    </w:p>
    <w:p w14:paraId="455BE1BB" w14:textId="3430EF0C" w:rsidR="00DE74D0" w:rsidRPr="00486348" w:rsidRDefault="00DE74D0" w:rsidP="00DC3002">
      <w:pPr>
        <w:pStyle w:val="TOC3"/>
        <w:rPr>
          <w:rFonts w:ascii="Arial" w:eastAsia="Times New Roman" w:hAnsi="Arial" w:cs="Arial"/>
          <w:noProof/>
          <w:sz w:val="22"/>
          <w:szCs w:val="22"/>
          <w:lang w:eastAsia="en-AU"/>
        </w:rPr>
      </w:pPr>
      <w:r w:rsidRPr="00486348">
        <w:rPr>
          <w:rFonts w:ascii="Arial" w:eastAsia="Times New Roman" w:hAnsi="Arial" w:cs="Arial"/>
          <w:noProof/>
          <w:sz w:val="22"/>
          <w:szCs w:val="22"/>
          <w:lang w:eastAsia="en-AU"/>
        </w:rPr>
        <w:tab/>
        <w:t>4</w:t>
      </w:r>
      <w:r w:rsidRPr="00486348">
        <w:rPr>
          <w:rFonts w:ascii="Arial" w:eastAsia="Times New Roman" w:hAnsi="Arial" w:cs="Arial"/>
          <w:noProof/>
          <w:sz w:val="22"/>
          <w:szCs w:val="22"/>
          <w:lang w:eastAsia="en-AU"/>
        </w:rPr>
        <w:tab/>
        <w:t>Amendment history</w:t>
      </w:r>
    </w:p>
    <w:p w14:paraId="6B9511E7" w14:textId="4926157F" w:rsidR="005B492B" w:rsidRDefault="005B492B" w:rsidP="005B492B">
      <w:pPr>
        <w:pStyle w:val="N-9pt"/>
      </w:pPr>
    </w:p>
    <w:p w14:paraId="7185A79A" w14:textId="77777777" w:rsidR="005B492B" w:rsidRDefault="005B492B" w:rsidP="005B492B">
      <w:pPr>
        <w:ind w:right="20"/>
        <w:sectPr w:rsidR="005B492B">
          <w:headerReference w:type="default" r:id="rId14"/>
          <w:footerReference w:type="default" r:id="rId15"/>
          <w:headerReference w:type="first" r:id="rId16"/>
          <w:footerReference w:type="first" r:id="rId17"/>
          <w:pgSz w:w="11907" w:h="16839"/>
          <w:pgMar w:top="3000" w:right="2300" w:bottom="2500" w:left="2300" w:header="2480" w:footer="2100" w:gutter="0"/>
          <w:pgNumType w:fmt="lowerRoman" w:start="1"/>
          <w:cols w:space="720"/>
          <w:titlePg/>
        </w:sectPr>
      </w:pPr>
    </w:p>
    <w:p w14:paraId="53B4A87E" w14:textId="77777777" w:rsidR="005B492B" w:rsidRDefault="005B492B" w:rsidP="005B492B">
      <w:pPr>
        <w:jc w:val="center"/>
      </w:pPr>
      <w:r>
        <w:rPr>
          <w:noProof/>
        </w:rPr>
        <w:lastRenderedPageBreak/>
        <w:drawing>
          <wp:inline distT="0" distB="0" distL="0" distR="0" wp14:anchorId="7895FCE7" wp14:editId="2D1418AA">
            <wp:extent cx="1337310" cy="11817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310" cy="11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0D6A5" w14:textId="77777777" w:rsidR="005B492B" w:rsidRDefault="005B492B" w:rsidP="005B492B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43230E5A" w14:textId="77777777" w:rsidR="00F61BE1" w:rsidRPr="00136EDD" w:rsidRDefault="00F61BE1" w:rsidP="00F61BE1">
      <w:pPr>
        <w:spacing w:before="1000" w:after="100"/>
        <w:jc w:val="left"/>
        <w:rPr>
          <w:rFonts w:ascii="Arial" w:hAnsi="Arial" w:cs="Arial"/>
          <w:b/>
          <w:sz w:val="40"/>
          <w:szCs w:val="40"/>
        </w:rPr>
      </w:pPr>
      <w:r w:rsidRPr="00136EDD">
        <w:rPr>
          <w:rFonts w:ascii="Arial" w:hAnsi="Arial" w:cs="Arial"/>
          <w:b/>
          <w:sz w:val="40"/>
          <w:szCs w:val="40"/>
        </w:rPr>
        <w:t>Crimes (Forensic Procedures) Regulations 2000</w:t>
      </w:r>
    </w:p>
    <w:p w14:paraId="629DF673" w14:textId="019963CA" w:rsidR="00EF5C0E" w:rsidRPr="00486348" w:rsidRDefault="00486348" w:rsidP="00EF5C0E">
      <w:pPr>
        <w:pStyle w:val="CoverInForce"/>
        <w:spacing w:before="800"/>
        <w:rPr>
          <w:b/>
          <w:bCs/>
        </w:rPr>
      </w:pPr>
      <w:r w:rsidRPr="00486348">
        <w:rPr>
          <w:b/>
          <w:bCs/>
        </w:rPr>
        <w:t>______________________________________________________</w:t>
      </w:r>
    </w:p>
    <w:p w14:paraId="32EA71B5" w14:textId="63482AC7" w:rsidR="00F61BE1" w:rsidRPr="00295517" w:rsidRDefault="00F61BE1" w:rsidP="00486348">
      <w:pPr>
        <w:pStyle w:val="CoverInForce"/>
      </w:pPr>
      <w:r>
        <w:t>made</w:t>
      </w:r>
      <w:r w:rsidRPr="00295517">
        <w:t xml:space="preserve"> under the</w:t>
      </w:r>
    </w:p>
    <w:p w14:paraId="6718EC84" w14:textId="5B5CEE40" w:rsidR="00F61BE1" w:rsidRDefault="00F61BE1" w:rsidP="00F61BE1">
      <w:pPr>
        <w:pStyle w:val="CoverActName"/>
      </w:pPr>
      <w:r>
        <w:t>Crimes (Forensic Procedures) Act 2000</w:t>
      </w:r>
    </w:p>
    <w:p w14:paraId="7DB0F0BC" w14:textId="391A6600" w:rsidR="00486348" w:rsidRPr="00486348" w:rsidRDefault="00486348" w:rsidP="00486348">
      <w:pPr>
        <w:pStyle w:val="CoverInForce"/>
        <w:spacing w:before="0"/>
        <w:rPr>
          <w:b/>
          <w:bCs/>
        </w:rPr>
      </w:pPr>
      <w:r w:rsidRPr="00486348">
        <w:rPr>
          <w:b/>
          <w:bCs/>
        </w:rPr>
        <w:t>______________________________________________________</w:t>
      </w:r>
    </w:p>
    <w:p w14:paraId="7F9CF46C" w14:textId="77777777" w:rsidR="00EF5C0E" w:rsidRDefault="00EF5C0E">
      <w:pPr>
        <w:spacing w:before="0" w:after="200" w:line="276" w:lineRule="auto"/>
        <w:jc w:val="left"/>
        <w:rPr>
          <w:b/>
          <w:bCs/>
        </w:rPr>
      </w:pPr>
      <w:r>
        <w:br w:type="page"/>
      </w:r>
    </w:p>
    <w:p w14:paraId="0106CC0C" w14:textId="439D2B8F" w:rsidR="00146959" w:rsidRPr="00486348" w:rsidRDefault="00D11122" w:rsidP="00ED2E29">
      <w:pPr>
        <w:pStyle w:val="AH3sec"/>
        <w:spacing w:before="400"/>
        <w:ind w:left="697" w:hanging="697"/>
        <w:rPr>
          <w:rFonts w:ascii="Arial" w:hAnsi="Arial" w:cs="Arial"/>
        </w:rPr>
      </w:pPr>
      <w:r w:rsidRPr="00486348">
        <w:rPr>
          <w:rFonts w:ascii="Arial" w:hAnsi="Arial" w:cs="Arial"/>
        </w:rPr>
        <w:lastRenderedPageBreak/>
        <w:t>1</w:t>
      </w:r>
      <w:r w:rsidR="00B00A0F" w:rsidRPr="00486348">
        <w:rPr>
          <w:rFonts w:ascii="Arial" w:hAnsi="Arial" w:cs="Arial"/>
        </w:rPr>
        <w:tab/>
        <w:t>Name of regulations</w:t>
      </w:r>
    </w:p>
    <w:p w14:paraId="7CCE8BDF" w14:textId="3AAFF2C5" w:rsidR="00146959" w:rsidRDefault="00B00A0F">
      <w:pPr>
        <w:pStyle w:val="Amain"/>
      </w:pPr>
      <w:r>
        <w:tab/>
        <w:t xml:space="preserve">These regulations are the </w:t>
      </w:r>
      <w:r>
        <w:rPr>
          <w:i/>
          <w:iCs/>
        </w:rPr>
        <w:t>Crimes (Forensic Procedures) Regulations</w:t>
      </w:r>
      <w:r w:rsidR="00976DBF">
        <w:rPr>
          <w:i/>
          <w:iCs/>
        </w:rPr>
        <w:t> </w:t>
      </w:r>
      <w:r>
        <w:rPr>
          <w:i/>
          <w:iCs/>
        </w:rPr>
        <w:t>2000.</w:t>
      </w:r>
    </w:p>
    <w:p w14:paraId="6C96478B" w14:textId="0C1AED3C" w:rsidR="00146959" w:rsidRPr="00486348" w:rsidRDefault="00D11122">
      <w:pPr>
        <w:pStyle w:val="AH3sec"/>
        <w:rPr>
          <w:rFonts w:ascii="Arial" w:hAnsi="Arial" w:cs="Arial"/>
        </w:rPr>
      </w:pPr>
      <w:r w:rsidRPr="00486348">
        <w:rPr>
          <w:rFonts w:ascii="Arial" w:hAnsi="Arial" w:cs="Arial"/>
        </w:rPr>
        <w:t>3</w:t>
      </w:r>
      <w:r w:rsidR="00B00A0F" w:rsidRPr="00486348">
        <w:rPr>
          <w:rFonts w:ascii="Arial" w:hAnsi="Arial" w:cs="Arial"/>
        </w:rPr>
        <w:tab/>
        <w:t>Definitions for regulations</w:t>
      </w:r>
    </w:p>
    <w:p w14:paraId="5C438DDD" w14:textId="77777777" w:rsidR="00146959" w:rsidRDefault="00B00A0F">
      <w:pPr>
        <w:pStyle w:val="Amain"/>
      </w:pPr>
      <w:r>
        <w:tab/>
        <w:t>In these regulations:</w:t>
      </w:r>
    </w:p>
    <w:p w14:paraId="26A6468E" w14:textId="77777777" w:rsidR="00146959" w:rsidRDefault="00B00A0F">
      <w:pPr>
        <w:pStyle w:val="aDef"/>
      </w:pPr>
      <w:r>
        <w:rPr>
          <w:b/>
          <w:bCs/>
          <w:i/>
          <w:iCs/>
        </w:rPr>
        <w:t xml:space="preserve">forensic scientist </w:t>
      </w:r>
      <w:r>
        <w:t>means a person engaged (whether as an employee or otherwise) in that capacity by—</w:t>
      </w:r>
    </w:p>
    <w:p w14:paraId="53ED854F" w14:textId="48E3298D" w:rsidR="00146959" w:rsidRDefault="00B00A0F">
      <w:pPr>
        <w:pStyle w:val="Asubpara"/>
      </w:pPr>
      <w:r>
        <w:tab/>
        <w:t>(</w:t>
      </w:r>
      <w:r>
        <w:rPr>
          <w:noProof/>
        </w:rPr>
        <w:t>a</w:t>
      </w:r>
      <w:r>
        <w:t>)</w:t>
      </w:r>
      <w:r>
        <w:tab/>
        <w:t>the Australian Federal Police; or</w:t>
      </w:r>
    </w:p>
    <w:p w14:paraId="5A200BBA" w14:textId="09326D03" w:rsidR="00146959" w:rsidRDefault="00B00A0F">
      <w:pPr>
        <w:pStyle w:val="Asubpara"/>
      </w:pPr>
      <w:r>
        <w:tab/>
        <w:t>(</w:t>
      </w:r>
      <w:r>
        <w:rPr>
          <w:noProof/>
        </w:rPr>
        <w:t>b</w:t>
      </w:r>
      <w:r>
        <w:t>)</w:t>
      </w:r>
      <w:r>
        <w:tab/>
        <w:t>the police force or police service of a State.</w:t>
      </w:r>
    </w:p>
    <w:p w14:paraId="1A6ECB38" w14:textId="77777777" w:rsidR="00146959" w:rsidRDefault="00B00A0F">
      <w:pPr>
        <w:pStyle w:val="aDef"/>
      </w:pPr>
      <w:r>
        <w:rPr>
          <w:b/>
          <w:bCs/>
          <w:i/>
          <w:iCs/>
        </w:rPr>
        <w:t xml:space="preserve">forensic technician </w:t>
      </w:r>
      <w:r>
        <w:t>means a person engaged (whether as an employee or otherwise) in that capacity by—</w:t>
      </w:r>
    </w:p>
    <w:p w14:paraId="2776E55B" w14:textId="2A447C57" w:rsidR="00146959" w:rsidRDefault="00B00A0F">
      <w:pPr>
        <w:pStyle w:val="Asubpara"/>
      </w:pPr>
      <w:r>
        <w:tab/>
        <w:t>(</w:t>
      </w:r>
      <w:r>
        <w:rPr>
          <w:noProof/>
        </w:rPr>
        <w:t>a</w:t>
      </w:r>
      <w:r>
        <w:t>)</w:t>
      </w:r>
      <w:r>
        <w:tab/>
        <w:t>the Australian Federal Police; or</w:t>
      </w:r>
    </w:p>
    <w:p w14:paraId="1749AEE0" w14:textId="09EE2F1D" w:rsidR="00146959" w:rsidRDefault="00B00A0F">
      <w:pPr>
        <w:pStyle w:val="Asubpara"/>
      </w:pPr>
      <w:r>
        <w:tab/>
        <w:t>(</w:t>
      </w:r>
      <w:r>
        <w:rPr>
          <w:noProof/>
        </w:rPr>
        <w:t>b</w:t>
      </w:r>
      <w:r>
        <w:t>)</w:t>
      </w:r>
      <w:r>
        <w:tab/>
        <w:t>the police force or police service of a State.</w:t>
      </w:r>
    </w:p>
    <w:p w14:paraId="00C6808D" w14:textId="77777777" w:rsidR="00146959" w:rsidRDefault="00B00A0F">
      <w:pPr>
        <w:pStyle w:val="aDef"/>
      </w:pPr>
      <w:r>
        <w:rPr>
          <w:b/>
          <w:bCs/>
          <w:i/>
          <w:iCs/>
        </w:rPr>
        <w:t xml:space="preserve">the Act </w:t>
      </w:r>
      <w:r>
        <w:t xml:space="preserve">means the </w:t>
      </w:r>
      <w:r>
        <w:rPr>
          <w:i/>
          <w:iCs/>
        </w:rPr>
        <w:t>Crimes (Forensic Procedures) Act 2000</w:t>
      </w:r>
      <w:r>
        <w:t>.</w:t>
      </w:r>
    </w:p>
    <w:p w14:paraId="5A3E450A" w14:textId="77777777" w:rsidR="00146959" w:rsidRDefault="00B00A0F">
      <w:pPr>
        <w:pStyle w:val="aNote"/>
      </w:pPr>
      <w:r>
        <w:rPr>
          <w:i/>
          <w:iCs/>
        </w:rPr>
        <w:t>Note</w:t>
      </w:r>
      <w:r>
        <w:tab/>
        <w:t>A definition in this regulation</w:t>
      </w:r>
      <w:r>
        <w:rPr>
          <w:color w:val="FF0000"/>
        </w:rPr>
        <w:t xml:space="preserve"> </w:t>
      </w:r>
      <w:r>
        <w:t xml:space="preserve">applies to the entire regulations unless the definition, or another provision of the regulations, provides otherwise or the contrary intention otherwise appears (see </w:t>
      </w:r>
      <w:r>
        <w:rPr>
          <w:i/>
          <w:iCs/>
        </w:rPr>
        <w:t>Interpretation Act 1967</w:t>
      </w:r>
      <w:r>
        <w:t xml:space="preserve">, s 11F and s 11G, as applied by the </w:t>
      </w:r>
      <w:r>
        <w:rPr>
          <w:i/>
          <w:iCs/>
        </w:rPr>
        <w:t>Subordinate Laws Act 1989,</w:t>
      </w:r>
      <w:r>
        <w:t xml:space="preserve"> s 9).</w:t>
      </w:r>
    </w:p>
    <w:p w14:paraId="21EB63BB" w14:textId="772B4268" w:rsidR="00146959" w:rsidRPr="00486348" w:rsidRDefault="00D11122">
      <w:pPr>
        <w:pStyle w:val="AH3sec"/>
        <w:rPr>
          <w:rFonts w:ascii="Arial" w:hAnsi="Arial" w:cs="Arial"/>
        </w:rPr>
      </w:pPr>
      <w:r w:rsidRPr="00486348">
        <w:rPr>
          <w:rFonts w:ascii="Arial" w:hAnsi="Arial" w:cs="Arial"/>
        </w:rPr>
        <w:t>4</w:t>
      </w:r>
      <w:r w:rsidR="00B00A0F" w:rsidRPr="00486348">
        <w:rPr>
          <w:rFonts w:ascii="Arial" w:hAnsi="Arial" w:cs="Arial"/>
        </w:rPr>
        <w:tab/>
        <w:t>Appropriately qualified persons</w:t>
      </w:r>
    </w:p>
    <w:p w14:paraId="5E5DCCBB" w14:textId="714115B9" w:rsidR="00146959" w:rsidRDefault="00B00A0F">
      <w:pPr>
        <w:pStyle w:val="Amain"/>
      </w:pPr>
      <w:r>
        <w:rPr>
          <w:b/>
          <w:bCs/>
        </w:rPr>
        <w:tab/>
      </w:r>
      <w:r>
        <w:t>For section 13 of the Act, a person mentioned in an item in Schedule</w:t>
      </w:r>
      <w:r w:rsidR="00577ACF">
        <w:t> </w:t>
      </w:r>
      <w:r>
        <w:t>1 is qualified to carry out a forensic procedure mentioned in the item.</w:t>
      </w:r>
    </w:p>
    <w:p w14:paraId="4F840CEE" w14:textId="77777777" w:rsidR="00146959" w:rsidRDefault="00146959">
      <w:pPr>
        <w:sectPr w:rsidR="00146959" w:rsidSect="0000266E">
          <w:headerReference w:type="default" r:id="rId18"/>
          <w:footerReference w:type="default" r:id="rId19"/>
          <w:headerReference w:type="first" r:id="rId20"/>
          <w:footerReference w:type="first" r:id="rId21"/>
          <w:pgSz w:w="11907" w:h="16839" w:code="9"/>
          <w:pgMar w:top="2999" w:right="2302" w:bottom="2500" w:left="2302" w:header="2478" w:footer="2098" w:gutter="0"/>
          <w:pgNumType w:start="1"/>
          <w:cols w:space="720"/>
          <w:titlePg/>
        </w:sectPr>
      </w:pPr>
    </w:p>
    <w:p w14:paraId="00336E91" w14:textId="55810673" w:rsidR="00F60FB9" w:rsidRPr="00F60FB9" w:rsidRDefault="00B00A0F" w:rsidP="00F60FB9">
      <w:pPr>
        <w:pStyle w:val="Sched-heading"/>
        <w:tabs>
          <w:tab w:val="clear" w:pos="3600"/>
          <w:tab w:val="left" w:pos="2552"/>
        </w:tabs>
        <w:ind w:left="2552" w:hanging="2552"/>
        <w:jc w:val="left"/>
        <w:rPr>
          <w:rFonts w:ascii="Arial" w:hAnsi="Arial" w:cs="Arial"/>
          <w:sz w:val="32"/>
          <w:szCs w:val="32"/>
        </w:rPr>
      </w:pPr>
      <w:r w:rsidRPr="00F60FB9">
        <w:rPr>
          <w:rFonts w:ascii="Arial" w:hAnsi="Arial" w:cs="Arial"/>
          <w:sz w:val="32"/>
          <w:szCs w:val="32"/>
        </w:rPr>
        <w:lastRenderedPageBreak/>
        <w:t>S</w:t>
      </w:r>
      <w:r w:rsidR="00F60FB9" w:rsidRPr="00F60FB9">
        <w:rPr>
          <w:rFonts w:ascii="Arial" w:hAnsi="Arial" w:cs="Arial"/>
          <w:sz w:val="32"/>
          <w:szCs w:val="32"/>
        </w:rPr>
        <w:t>chedule</w:t>
      </w:r>
      <w:r w:rsidRPr="00F60FB9">
        <w:rPr>
          <w:rFonts w:ascii="Arial" w:hAnsi="Arial" w:cs="Arial"/>
          <w:sz w:val="32"/>
          <w:szCs w:val="32"/>
        </w:rPr>
        <w:t xml:space="preserve"> 1</w:t>
      </w:r>
      <w:r w:rsidRPr="00F60FB9">
        <w:rPr>
          <w:rFonts w:ascii="Arial" w:hAnsi="Arial" w:cs="Arial"/>
          <w:sz w:val="32"/>
          <w:szCs w:val="32"/>
        </w:rPr>
        <w:tab/>
      </w:r>
      <w:r w:rsidR="00F60FB9" w:rsidRPr="00F60FB9">
        <w:rPr>
          <w:rFonts w:ascii="Arial" w:hAnsi="Arial" w:cs="Arial"/>
          <w:sz w:val="32"/>
          <w:szCs w:val="32"/>
        </w:rPr>
        <w:t>Appropriately qualified persons</w:t>
      </w:r>
    </w:p>
    <w:p w14:paraId="17F0EEFD" w14:textId="51E15EE4" w:rsidR="00146959" w:rsidRPr="00F60FB9" w:rsidRDefault="00B00A0F">
      <w:pPr>
        <w:pStyle w:val="Sched-heading"/>
        <w:rPr>
          <w:rFonts w:ascii="Arial" w:hAnsi="Arial" w:cs="Arial"/>
        </w:rPr>
      </w:pPr>
      <w:r w:rsidRPr="00F60FB9">
        <w:rPr>
          <w:rFonts w:ascii="Arial" w:hAnsi="Arial" w:cs="Arial"/>
          <w:b w:val="0"/>
          <w:bCs w:val="0"/>
          <w:sz w:val="16"/>
          <w:szCs w:val="16"/>
        </w:rPr>
        <w:t>(</w:t>
      </w:r>
      <w:r w:rsidR="00F60FB9">
        <w:rPr>
          <w:rFonts w:ascii="Arial" w:hAnsi="Arial" w:cs="Arial"/>
          <w:b w:val="0"/>
          <w:bCs w:val="0"/>
          <w:sz w:val="16"/>
          <w:szCs w:val="16"/>
        </w:rPr>
        <w:t>s</w:t>
      </w:r>
      <w:r w:rsidRPr="00F60FB9">
        <w:rPr>
          <w:rFonts w:ascii="Arial" w:hAnsi="Arial" w:cs="Arial"/>
          <w:b w:val="0"/>
          <w:bCs w:val="0"/>
          <w:sz w:val="16"/>
          <w:szCs w:val="16"/>
        </w:rPr>
        <w:t>ee reg 4)</w:t>
      </w:r>
    </w:p>
    <w:p w14:paraId="110D224D" w14:textId="247CACD0" w:rsidR="00146959" w:rsidRDefault="00146959">
      <w:pPr>
        <w:pStyle w:val="Sched-name"/>
      </w:pPr>
    </w:p>
    <w:tbl>
      <w:tblPr>
        <w:tblW w:w="0" w:type="auto"/>
        <w:tblInd w:w="-1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4100"/>
        <w:gridCol w:w="2200"/>
      </w:tblGrid>
      <w:tr w:rsidR="00146959" w14:paraId="31FA0D6E" w14:textId="77777777">
        <w:trPr>
          <w:tblHeader/>
        </w:trPr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</w:tcPr>
          <w:p w14:paraId="3FE994E7" w14:textId="77777777" w:rsidR="00146959" w:rsidRDefault="00B00A0F">
            <w:pPr>
              <w:pStyle w:val="Amain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column 1</w:t>
            </w:r>
          </w:p>
          <w:p w14:paraId="7F022CD8" w14:textId="77777777" w:rsidR="00146959" w:rsidRDefault="00B00A0F">
            <w:pPr>
              <w:pStyle w:val="Amain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item</w:t>
            </w:r>
          </w:p>
        </w:tc>
        <w:tc>
          <w:tcPr>
            <w:tcW w:w="4100" w:type="dxa"/>
            <w:tcBorders>
              <w:top w:val="single" w:sz="8" w:space="0" w:color="auto"/>
              <w:bottom w:val="single" w:sz="8" w:space="0" w:color="auto"/>
            </w:tcBorders>
          </w:tcPr>
          <w:p w14:paraId="117F4CE3" w14:textId="77777777" w:rsidR="00146959" w:rsidRDefault="00B00A0F">
            <w:pPr>
              <w:pStyle w:val="Amain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column 2</w:t>
            </w:r>
          </w:p>
          <w:p w14:paraId="5BB56207" w14:textId="77777777" w:rsidR="00146959" w:rsidRDefault="00B00A0F">
            <w:pPr>
              <w:pStyle w:val="Amain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forensic procedure</w:t>
            </w:r>
          </w:p>
        </w:tc>
        <w:tc>
          <w:tcPr>
            <w:tcW w:w="2200" w:type="dxa"/>
            <w:tcBorders>
              <w:top w:val="single" w:sz="8" w:space="0" w:color="auto"/>
              <w:bottom w:val="single" w:sz="8" w:space="0" w:color="auto"/>
            </w:tcBorders>
          </w:tcPr>
          <w:p w14:paraId="587E7DE8" w14:textId="77777777" w:rsidR="00146959" w:rsidRDefault="00B00A0F">
            <w:pPr>
              <w:pStyle w:val="Amain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column 3</w:t>
            </w:r>
          </w:p>
          <w:p w14:paraId="07B1258B" w14:textId="77777777" w:rsidR="00146959" w:rsidRDefault="00B00A0F">
            <w:pPr>
              <w:pStyle w:val="Amain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appropriately qualified people for procedure</w:t>
            </w:r>
          </w:p>
        </w:tc>
      </w:tr>
      <w:tr w:rsidR="00146959" w14:paraId="1717F8EE" w14:textId="77777777">
        <w:tc>
          <w:tcPr>
            <w:tcW w:w="1080" w:type="dxa"/>
            <w:tcBorders>
              <w:top w:val="single" w:sz="8" w:space="0" w:color="auto"/>
            </w:tcBorders>
          </w:tcPr>
          <w:p w14:paraId="60E1F6D2" w14:textId="77777777" w:rsidR="00146959" w:rsidRDefault="00B00A0F">
            <w:pPr>
              <w:pStyle w:val="Amain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100" w:type="dxa"/>
            <w:tcBorders>
              <w:top w:val="single" w:sz="8" w:space="0" w:color="auto"/>
            </w:tcBorders>
          </w:tcPr>
          <w:p w14:paraId="57C6C987" w14:textId="77777777" w:rsidR="00146959" w:rsidRDefault="00B00A0F">
            <w:pPr>
              <w:pStyle w:val="Amain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external examination of—</w:t>
            </w:r>
          </w:p>
          <w:p w14:paraId="002E27D3" w14:textId="77777777" w:rsidR="00146959" w:rsidRDefault="00B00A0F" w:rsidP="00C573DF">
            <w:pPr>
              <w:pStyle w:val="Amain"/>
              <w:numPr>
                <w:ilvl w:val="0"/>
                <w:numId w:val="22"/>
              </w:numPr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genital or anal area</w:t>
            </w:r>
          </w:p>
          <w:p w14:paraId="05BA6CB9" w14:textId="77777777" w:rsidR="00146959" w:rsidRDefault="00B00A0F" w:rsidP="00C573DF">
            <w:pPr>
              <w:pStyle w:val="Amain"/>
              <w:numPr>
                <w:ilvl w:val="0"/>
                <w:numId w:val="22"/>
              </w:numPr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buttocks</w:t>
            </w:r>
          </w:p>
          <w:p w14:paraId="5BE9A8FC" w14:textId="77777777" w:rsidR="00146959" w:rsidRDefault="00B00A0F" w:rsidP="00C573DF">
            <w:pPr>
              <w:pStyle w:val="Amain"/>
              <w:numPr>
                <w:ilvl w:val="0"/>
                <w:numId w:val="23"/>
              </w:numPr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breasts of female or transgender person who identifies as female</w:t>
            </w:r>
          </w:p>
        </w:tc>
        <w:tc>
          <w:tcPr>
            <w:tcW w:w="2200" w:type="dxa"/>
            <w:tcBorders>
              <w:top w:val="single" w:sz="8" w:space="0" w:color="auto"/>
            </w:tcBorders>
          </w:tcPr>
          <w:p w14:paraId="2E04A11A" w14:textId="77777777" w:rsidR="00146959" w:rsidRDefault="00B00A0F" w:rsidP="00C573DF">
            <w:pPr>
              <w:pStyle w:val="Amain"/>
              <w:numPr>
                <w:ilvl w:val="0"/>
                <w:numId w:val="29"/>
              </w:numPr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forensic scientist</w:t>
            </w:r>
          </w:p>
          <w:p w14:paraId="02A53612" w14:textId="77777777" w:rsidR="00146959" w:rsidRDefault="00B00A0F" w:rsidP="00C573DF">
            <w:pPr>
              <w:pStyle w:val="Amain"/>
              <w:numPr>
                <w:ilvl w:val="0"/>
                <w:numId w:val="29"/>
              </w:numPr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forensic technician </w:t>
            </w:r>
          </w:p>
        </w:tc>
      </w:tr>
      <w:tr w:rsidR="00146959" w14:paraId="0165DC23" w14:textId="77777777">
        <w:tc>
          <w:tcPr>
            <w:tcW w:w="1080" w:type="dxa"/>
          </w:tcPr>
          <w:p w14:paraId="0DB57245" w14:textId="77777777" w:rsidR="00146959" w:rsidRDefault="00B00A0F">
            <w:pPr>
              <w:pStyle w:val="Amain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100" w:type="dxa"/>
          </w:tcPr>
          <w:p w14:paraId="04ED8734" w14:textId="77777777" w:rsidR="00146959" w:rsidRDefault="00B00A0F">
            <w:pPr>
              <w:pStyle w:val="Amain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taking sample of saliva or sample by buccal swab</w:t>
            </w:r>
          </w:p>
        </w:tc>
        <w:tc>
          <w:tcPr>
            <w:tcW w:w="2200" w:type="dxa"/>
          </w:tcPr>
          <w:p w14:paraId="276889F8" w14:textId="77777777" w:rsidR="00146959" w:rsidRDefault="00B00A0F" w:rsidP="00C573DF">
            <w:pPr>
              <w:pStyle w:val="Amain"/>
              <w:numPr>
                <w:ilvl w:val="0"/>
                <w:numId w:val="29"/>
              </w:numPr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forensic scientist</w:t>
            </w:r>
          </w:p>
          <w:p w14:paraId="7081ABC8" w14:textId="77777777" w:rsidR="00146959" w:rsidRDefault="00B00A0F" w:rsidP="00C573DF">
            <w:pPr>
              <w:pStyle w:val="Amain"/>
              <w:numPr>
                <w:ilvl w:val="0"/>
                <w:numId w:val="29"/>
              </w:numPr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forensic technician</w:t>
            </w:r>
          </w:p>
          <w:p w14:paraId="39A81CCE" w14:textId="77777777" w:rsidR="00146959" w:rsidRDefault="00B00A0F" w:rsidP="00C573DF">
            <w:pPr>
              <w:pStyle w:val="Amain"/>
              <w:numPr>
                <w:ilvl w:val="0"/>
                <w:numId w:val="29"/>
              </w:numPr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police officer</w:t>
            </w:r>
          </w:p>
        </w:tc>
      </w:tr>
      <w:tr w:rsidR="00146959" w14:paraId="153CB5EE" w14:textId="77777777">
        <w:tc>
          <w:tcPr>
            <w:tcW w:w="1080" w:type="dxa"/>
          </w:tcPr>
          <w:p w14:paraId="3BBAE143" w14:textId="77777777" w:rsidR="00146959" w:rsidRDefault="00B00A0F">
            <w:pPr>
              <w:pStyle w:val="Amain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100" w:type="dxa"/>
            <w:tcBorders>
              <w:right w:val="single" w:sz="4" w:space="0" w:color="auto"/>
            </w:tcBorders>
          </w:tcPr>
          <w:p w14:paraId="0B60AA2D" w14:textId="77777777" w:rsidR="00146959" w:rsidRDefault="00B00A0F">
            <w:pPr>
              <w:pStyle w:val="Amain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taking photograph of, or impression or cast of, wound from—</w:t>
            </w:r>
          </w:p>
          <w:p w14:paraId="166D2F55" w14:textId="77777777" w:rsidR="00146959" w:rsidRDefault="00B00A0F" w:rsidP="00C573DF">
            <w:pPr>
              <w:pStyle w:val="Amain"/>
              <w:numPr>
                <w:ilvl w:val="0"/>
                <w:numId w:val="24"/>
              </w:numPr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genital or anal area</w:t>
            </w:r>
          </w:p>
          <w:p w14:paraId="75BD7F15" w14:textId="77777777" w:rsidR="00146959" w:rsidRDefault="00B00A0F" w:rsidP="00C573DF">
            <w:pPr>
              <w:pStyle w:val="Amain"/>
              <w:numPr>
                <w:ilvl w:val="0"/>
                <w:numId w:val="24"/>
              </w:numPr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buttocks</w:t>
            </w:r>
          </w:p>
          <w:p w14:paraId="01C1331B" w14:textId="77777777" w:rsidR="00146959" w:rsidRDefault="00B00A0F" w:rsidP="00C573DF">
            <w:pPr>
              <w:pStyle w:val="Amain"/>
              <w:numPr>
                <w:ilvl w:val="0"/>
                <w:numId w:val="24"/>
              </w:numPr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breasts of female or transgender person who identifies as female</w:t>
            </w:r>
          </w:p>
        </w:tc>
        <w:tc>
          <w:tcPr>
            <w:tcW w:w="2200" w:type="dxa"/>
            <w:tcBorders>
              <w:left w:val="nil"/>
            </w:tcBorders>
          </w:tcPr>
          <w:p w14:paraId="6BD24AA1" w14:textId="77777777" w:rsidR="00146959" w:rsidRDefault="00B00A0F" w:rsidP="00C573DF">
            <w:pPr>
              <w:pStyle w:val="Amain"/>
              <w:numPr>
                <w:ilvl w:val="0"/>
                <w:numId w:val="29"/>
              </w:numPr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forensic scientist</w:t>
            </w:r>
          </w:p>
          <w:p w14:paraId="7D85E8B0" w14:textId="77777777" w:rsidR="00146959" w:rsidRDefault="00B00A0F" w:rsidP="00C573DF">
            <w:pPr>
              <w:pStyle w:val="Amain"/>
              <w:numPr>
                <w:ilvl w:val="0"/>
                <w:numId w:val="29"/>
              </w:numPr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forensic technician </w:t>
            </w:r>
          </w:p>
        </w:tc>
      </w:tr>
      <w:tr w:rsidR="00146959" w14:paraId="08423336" w14:textId="77777777">
        <w:tc>
          <w:tcPr>
            <w:tcW w:w="1080" w:type="dxa"/>
          </w:tcPr>
          <w:p w14:paraId="551C2707" w14:textId="77777777" w:rsidR="00146959" w:rsidRDefault="00B00A0F">
            <w:pPr>
              <w:pStyle w:val="Amain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100" w:type="dxa"/>
          </w:tcPr>
          <w:p w14:paraId="341220E5" w14:textId="77777777" w:rsidR="00146959" w:rsidRDefault="00B00A0F">
            <w:pPr>
              <w:pStyle w:val="Amain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external examination of part of body (other than—</w:t>
            </w:r>
          </w:p>
          <w:p w14:paraId="3684B381" w14:textId="77777777" w:rsidR="00146959" w:rsidRDefault="00B00A0F" w:rsidP="00C573DF">
            <w:pPr>
              <w:pStyle w:val="Amain"/>
              <w:numPr>
                <w:ilvl w:val="0"/>
                <w:numId w:val="25"/>
              </w:numPr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genital or anal area</w:t>
            </w:r>
          </w:p>
          <w:p w14:paraId="1BE72C30" w14:textId="77777777" w:rsidR="00146959" w:rsidRDefault="00B00A0F" w:rsidP="00C573DF">
            <w:pPr>
              <w:pStyle w:val="Amain"/>
              <w:numPr>
                <w:ilvl w:val="0"/>
                <w:numId w:val="25"/>
              </w:numPr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buttocks</w:t>
            </w:r>
          </w:p>
          <w:p w14:paraId="0E96FC7D" w14:textId="77777777" w:rsidR="00146959" w:rsidRDefault="00B00A0F" w:rsidP="00C573DF">
            <w:pPr>
              <w:pStyle w:val="Amain"/>
              <w:numPr>
                <w:ilvl w:val="0"/>
                <w:numId w:val="25"/>
              </w:numPr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breasts of female or transgender person who identifies as female)</w:t>
            </w:r>
          </w:p>
          <w:p w14:paraId="51611316" w14:textId="77777777" w:rsidR="00146959" w:rsidRDefault="00B00A0F">
            <w:pPr>
              <w:pStyle w:val="Amain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that requires touching of body or removal of clothing</w:t>
            </w:r>
          </w:p>
        </w:tc>
        <w:tc>
          <w:tcPr>
            <w:tcW w:w="2200" w:type="dxa"/>
          </w:tcPr>
          <w:p w14:paraId="14261E5E" w14:textId="77777777" w:rsidR="00146959" w:rsidRDefault="00B00A0F" w:rsidP="00C573DF">
            <w:pPr>
              <w:pStyle w:val="Amain"/>
              <w:numPr>
                <w:ilvl w:val="0"/>
                <w:numId w:val="29"/>
              </w:numPr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forensic scientist</w:t>
            </w:r>
          </w:p>
          <w:p w14:paraId="1567BACB" w14:textId="77777777" w:rsidR="00146959" w:rsidRDefault="00B00A0F" w:rsidP="00C573DF">
            <w:pPr>
              <w:pStyle w:val="Amain"/>
              <w:numPr>
                <w:ilvl w:val="0"/>
                <w:numId w:val="29"/>
              </w:numPr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forensic technician</w:t>
            </w:r>
          </w:p>
          <w:p w14:paraId="4775AB87" w14:textId="77777777" w:rsidR="00146959" w:rsidRDefault="00B00A0F" w:rsidP="00C573DF">
            <w:pPr>
              <w:pStyle w:val="Amain"/>
              <w:numPr>
                <w:ilvl w:val="0"/>
                <w:numId w:val="29"/>
              </w:numPr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police officer</w:t>
            </w:r>
          </w:p>
        </w:tc>
      </w:tr>
      <w:tr w:rsidR="00146959" w14:paraId="3AC67B05" w14:textId="77777777">
        <w:tc>
          <w:tcPr>
            <w:tcW w:w="1080" w:type="dxa"/>
          </w:tcPr>
          <w:p w14:paraId="6EB357EF" w14:textId="77777777" w:rsidR="00146959" w:rsidRDefault="00B00A0F">
            <w:pPr>
              <w:pStyle w:val="Amain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100" w:type="dxa"/>
          </w:tcPr>
          <w:p w14:paraId="71416A4D" w14:textId="77777777" w:rsidR="00146959" w:rsidRDefault="00B00A0F">
            <w:pPr>
              <w:pStyle w:val="Amain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taking sample of hair (other than pubic hair)</w:t>
            </w:r>
          </w:p>
        </w:tc>
        <w:tc>
          <w:tcPr>
            <w:tcW w:w="2200" w:type="dxa"/>
          </w:tcPr>
          <w:p w14:paraId="7597FD30" w14:textId="77777777" w:rsidR="00146959" w:rsidRDefault="00B00A0F" w:rsidP="00C573DF">
            <w:pPr>
              <w:pStyle w:val="Amain"/>
              <w:numPr>
                <w:ilvl w:val="0"/>
                <w:numId w:val="29"/>
              </w:numPr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forensic scientist</w:t>
            </w:r>
          </w:p>
          <w:p w14:paraId="62D905F5" w14:textId="77777777" w:rsidR="00146959" w:rsidRDefault="00B00A0F" w:rsidP="00C573DF">
            <w:pPr>
              <w:pStyle w:val="Amain"/>
              <w:numPr>
                <w:ilvl w:val="0"/>
                <w:numId w:val="29"/>
              </w:numPr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forensic technician </w:t>
            </w:r>
          </w:p>
        </w:tc>
      </w:tr>
      <w:tr w:rsidR="00146959" w14:paraId="442D646E" w14:textId="77777777">
        <w:tc>
          <w:tcPr>
            <w:tcW w:w="1080" w:type="dxa"/>
          </w:tcPr>
          <w:p w14:paraId="6B6A41AF" w14:textId="77777777" w:rsidR="00146959" w:rsidRDefault="00B00A0F">
            <w:pPr>
              <w:pStyle w:val="Amain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100" w:type="dxa"/>
          </w:tcPr>
          <w:p w14:paraId="6666D2BA" w14:textId="77777777" w:rsidR="00146959" w:rsidRDefault="00B00A0F">
            <w:pPr>
              <w:pStyle w:val="Amain"/>
              <w:keepNext/>
              <w:keepLines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taking sample from nail or from under nail</w:t>
            </w:r>
          </w:p>
        </w:tc>
        <w:tc>
          <w:tcPr>
            <w:tcW w:w="2200" w:type="dxa"/>
          </w:tcPr>
          <w:p w14:paraId="11AF2907" w14:textId="77777777" w:rsidR="00146959" w:rsidRDefault="00B00A0F" w:rsidP="00C573DF">
            <w:pPr>
              <w:pStyle w:val="Amain"/>
              <w:numPr>
                <w:ilvl w:val="0"/>
                <w:numId w:val="29"/>
              </w:numPr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forensic scientist</w:t>
            </w:r>
          </w:p>
          <w:p w14:paraId="07C5A3E6" w14:textId="77777777" w:rsidR="00146959" w:rsidRDefault="00B00A0F" w:rsidP="00C573DF">
            <w:pPr>
              <w:pStyle w:val="Amain"/>
              <w:numPr>
                <w:ilvl w:val="0"/>
                <w:numId w:val="29"/>
              </w:numPr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forensic technician </w:t>
            </w:r>
          </w:p>
        </w:tc>
      </w:tr>
      <w:tr w:rsidR="00146959" w14:paraId="31B0E4FD" w14:textId="77777777">
        <w:tc>
          <w:tcPr>
            <w:tcW w:w="1080" w:type="dxa"/>
          </w:tcPr>
          <w:p w14:paraId="1C729A71" w14:textId="77777777" w:rsidR="00146959" w:rsidRDefault="00B00A0F">
            <w:pPr>
              <w:pStyle w:val="Amain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4100" w:type="dxa"/>
          </w:tcPr>
          <w:p w14:paraId="739BA9A7" w14:textId="77777777" w:rsidR="00146959" w:rsidRDefault="00B00A0F" w:rsidP="006E580A">
            <w:pPr>
              <w:pStyle w:val="Amain"/>
              <w:keepNext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taking sample by swab or washing from any external part of body (other than—</w:t>
            </w:r>
          </w:p>
          <w:p w14:paraId="35C86C3F" w14:textId="77777777" w:rsidR="00146959" w:rsidRDefault="00B00A0F" w:rsidP="006E580A">
            <w:pPr>
              <w:pStyle w:val="Amain"/>
              <w:keepNext/>
              <w:numPr>
                <w:ilvl w:val="0"/>
                <w:numId w:val="26"/>
              </w:numPr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genital or anal area</w:t>
            </w:r>
          </w:p>
          <w:p w14:paraId="64ED7B09" w14:textId="77777777" w:rsidR="00146959" w:rsidRDefault="00B00A0F" w:rsidP="006E580A">
            <w:pPr>
              <w:pStyle w:val="Amain"/>
              <w:keepNext/>
              <w:numPr>
                <w:ilvl w:val="0"/>
                <w:numId w:val="26"/>
              </w:numPr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buttocks</w:t>
            </w:r>
          </w:p>
          <w:p w14:paraId="0595F36C" w14:textId="77777777" w:rsidR="00146959" w:rsidRDefault="00B00A0F" w:rsidP="00C573DF">
            <w:pPr>
              <w:pStyle w:val="Amain"/>
              <w:numPr>
                <w:ilvl w:val="0"/>
                <w:numId w:val="26"/>
              </w:numPr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breasts of female or transgender person who identifies as a female)</w:t>
            </w:r>
          </w:p>
        </w:tc>
        <w:tc>
          <w:tcPr>
            <w:tcW w:w="2200" w:type="dxa"/>
          </w:tcPr>
          <w:p w14:paraId="64A81FF8" w14:textId="77777777" w:rsidR="00146959" w:rsidRDefault="00B00A0F" w:rsidP="00C573DF">
            <w:pPr>
              <w:pStyle w:val="Amain"/>
              <w:numPr>
                <w:ilvl w:val="0"/>
                <w:numId w:val="29"/>
              </w:numPr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forensic scientist</w:t>
            </w:r>
          </w:p>
          <w:p w14:paraId="20DF4D9B" w14:textId="77777777" w:rsidR="00146959" w:rsidRDefault="00B00A0F" w:rsidP="00C573DF">
            <w:pPr>
              <w:pStyle w:val="Amain"/>
              <w:numPr>
                <w:ilvl w:val="0"/>
                <w:numId w:val="29"/>
              </w:numPr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forensic technician </w:t>
            </w:r>
          </w:p>
        </w:tc>
      </w:tr>
      <w:tr w:rsidR="00146959" w14:paraId="3B30F5B0" w14:textId="77777777">
        <w:tc>
          <w:tcPr>
            <w:tcW w:w="1080" w:type="dxa"/>
            <w:tcBorders>
              <w:bottom w:val="nil"/>
            </w:tcBorders>
          </w:tcPr>
          <w:p w14:paraId="6A4D81CB" w14:textId="77777777" w:rsidR="00146959" w:rsidRDefault="00B00A0F">
            <w:pPr>
              <w:pStyle w:val="Amain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100" w:type="dxa"/>
            <w:tcBorders>
              <w:bottom w:val="nil"/>
            </w:tcBorders>
          </w:tcPr>
          <w:p w14:paraId="3A793851" w14:textId="77777777" w:rsidR="00146959" w:rsidRDefault="00B00A0F">
            <w:pPr>
              <w:pStyle w:val="Amain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taking sample by vacuum suction, scraping or lifting by tape from any external part of body (other than—</w:t>
            </w:r>
          </w:p>
          <w:p w14:paraId="577240A9" w14:textId="77777777" w:rsidR="00146959" w:rsidRDefault="00B00A0F" w:rsidP="00C573DF">
            <w:pPr>
              <w:pStyle w:val="Amain"/>
              <w:numPr>
                <w:ilvl w:val="0"/>
                <w:numId w:val="27"/>
              </w:numPr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genital or anal area</w:t>
            </w:r>
          </w:p>
          <w:p w14:paraId="552766F0" w14:textId="77777777" w:rsidR="00146959" w:rsidRDefault="00B00A0F" w:rsidP="00C573DF">
            <w:pPr>
              <w:pStyle w:val="Amain"/>
              <w:numPr>
                <w:ilvl w:val="0"/>
                <w:numId w:val="27"/>
              </w:numPr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buttocks</w:t>
            </w:r>
          </w:p>
          <w:p w14:paraId="63A4F355" w14:textId="77777777" w:rsidR="00146959" w:rsidRDefault="00B00A0F" w:rsidP="00C573DF">
            <w:pPr>
              <w:pStyle w:val="Amain"/>
              <w:numPr>
                <w:ilvl w:val="0"/>
                <w:numId w:val="27"/>
              </w:numPr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breasts of female or transgender person who identifies as female)</w:t>
            </w:r>
          </w:p>
        </w:tc>
        <w:tc>
          <w:tcPr>
            <w:tcW w:w="2200" w:type="dxa"/>
            <w:tcBorders>
              <w:bottom w:val="nil"/>
            </w:tcBorders>
          </w:tcPr>
          <w:p w14:paraId="4A17DE2B" w14:textId="77777777" w:rsidR="00146959" w:rsidRDefault="00B00A0F" w:rsidP="00C573DF">
            <w:pPr>
              <w:pStyle w:val="Amain"/>
              <w:keepNext/>
              <w:numPr>
                <w:ilvl w:val="0"/>
                <w:numId w:val="29"/>
              </w:numPr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forensic scientist</w:t>
            </w:r>
          </w:p>
          <w:p w14:paraId="10B2ECBE" w14:textId="77777777" w:rsidR="00146959" w:rsidRDefault="00B00A0F" w:rsidP="00C573DF">
            <w:pPr>
              <w:pStyle w:val="Amain"/>
              <w:keepNext/>
              <w:numPr>
                <w:ilvl w:val="0"/>
                <w:numId w:val="29"/>
              </w:numPr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forensic technician </w:t>
            </w:r>
          </w:p>
        </w:tc>
      </w:tr>
      <w:tr w:rsidR="00146959" w14:paraId="1945D815" w14:textId="77777777">
        <w:tc>
          <w:tcPr>
            <w:tcW w:w="1080" w:type="dxa"/>
          </w:tcPr>
          <w:p w14:paraId="604E3169" w14:textId="77777777" w:rsidR="00146959" w:rsidRDefault="00B00A0F">
            <w:pPr>
              <w:pStyle w:val="Amain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100" w:type="dxa"/>
          </w:tcPr>
          <w:p w14:paraId="32CA6622" w14:textId="77777777" w:rsidR="00146959" w:rsidRDefault="00B00A0F">
            <w:pPr>
              <w:pStyle w:val="Amain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taking handprint, fingerprint, footprint or toeprint</w:t>
            </w:r>
          </w:p>
        </w:tc>
        <w:tc>
          <w:tcPr>
            <w:tcW w:w="2200" w:type="dxa"/>
          </w:tcPr>
          <w:p w14:paraId="19BCE9CA" w14:textId="77777777" w:rsidR="00146959" w:rsidRDefault="00B00A0F" w:rsidP="00C573DF">
            <w:pPr>
              <w:pStyle w:val="Amain"/>
              <w:numPr>
                <w:ilvl w:val="0"/>
                <w:numId w:val="30"/>
              </w:numPr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forensic scientist</w:t>
            </w:r>
          </w:p>
          <w:p w14:paraId="7F61B023" w14:textId="77777777" w:rsidR="00146959" w:rsidRDefault="00B00A0F" w:rsidP="00C573DF">
            <w:pPr>
              <w:pStyle w:val="Amain"/>
              <w:numPr>
                <w:ilvl w:val="0"/>
                <w:numId w:val="30"/>
              </w:numPr>
              <w:spacing w:before="0" w:after="0"/>
              <w:jc w:val="lef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forensic technician</w:t>
            </w:r>
          </w:p>
          <w:p w14:paraId="61AF3309" w14:textId="77777777" w:rsidR="00146959" w:rsidRDefault="00B00A0F" w:rsidP="00C573DF">
            <w:pPr>
              <w:pStyle w:val="Amain"/>
              <w:numPr>
                <w:ilvl w:val="0"/>
                <w:numId w:val="30"/>
              </w:numPr>
              <w:spacing w:before="0" w:after="0"/>
              <w:jc w:val="lef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police officer</w:t>
            </w:r>
          </w:p>
        </w:tc>
      </w:tr>
      <w:tr w:rsidR="00146959" w14:paraId="0E4DB829" w14:textId="77777777">
        <w:tc>
          <w:tcPr>
            <w:tcW w:w="1080" w:type="dxa"/>
          </w:tcPr>
          <w:p w14:paraId="277F621D" w14:textId="77777777" w:rsidR="00146959" w:rsidRDefault="00B00A0F">
            <w:pPr>
              <w:pStyle w:val="Amain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100" w:type="dxa"/>
          </w:tcPr>
          <w:p w14:paraId="5CE3CD1F" w14:textId="77777777" w:rsidR="00146959" w:rsidRDefault="00B00A0F">
            <w:pPr>
              <w:pStyle w:val="Amain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taking photograph of, or impression or cast of wound from, external part of body (other than—</w:t>
            </w:r>
          </w:p>
          <w:p w14:paraId="2A410F41" w14:textId="77777777" w:rsidR="00146959" w:rsidRDefault="00B00A0F" w:rsidP="00C573DF">
            <w:pPr>
              <w:pStyle w:val="Amain"/>
              <w:numPr>
                <w:ilvl w:val="0"/>
                <w:numId w:val="28"/>
              </w:numPr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genital or anal area</w:t>
            </w:r>
          </w:p>
          <w:p w14:paraId="1CF30728" w14:textId="77777777" w:rsidR="00146959" w:rsidRDefault="00B00A0F" w:rsidP="00C573DF">
            <w:pPr>
              <w:pStyle w:val="Amain"/>
              <w:numPr>
                <w:ilvl w:val="0"/>
                <w:numId w:val="28"/>
              </w:numPr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buttocks</w:t>
            </w:r>
          </w:p>
          <w:p w14:paraId="32665B81" w14:textId="77777777" w:rsidR="00146959" w:rsidRDefault="00B00A0F" w:rsidP="00C573DF">
            <w:pPr>
              <w:pStyle w:val="Amain"/>
              <w:numPr>
                <w:ilvl w:val="0"/>
                <w:numId w:val="31"/>
              </w:numPr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breasts of female or transgender person who identifies as female)</w:t>
            </w:r>
          </w:p>
        </w:tc>
        <w:tc>
          <w:tcPr>
            <w:tcW w:w="2200" w:type="dxa"/>
          </w:tcPr>
          <w:p w14:paraId="1BD132C4" w14:textId="77777777" w:rsidR="00146959" w:rsidRDefault="00B00A0F">
            <w:pPr>
              <w:pStyle w:val="Amain"/>
              <w:spacing w:before="0" w:after="0"/>
              <w:jc w:val="left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(a)  </w:t>
            </w:r>
            <w:r>
              <w:rPr>
                <w:i/>
                <w:iCs/>
                <w:sz w:val="22"/>
                <w:szCs w:val="22"/>
              </w:rPr>
              <w:t>for a photograph</w:t>
            </w:r>
          </w:p>
          <w:p w14:paraId="439546F2" w14:textId="77777777" w:rsidR="00146959" w:rsidRDefault="00B00A0F" w:rsidP="00C573DF">
            <w:pPr>
              <w:pStyle w:val="Amain"/>
              <w:numPr>
                <w:ilvl w:val="0"/>
                <w:numId w:val="30"/>
              </w:numPr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doctor</w:t>
            </w:r>
          </w:p>
          <w:p w14:paraId="50CF7F2A" w14:textId="77777777" w:rsidR="00146959" w:rsidRDefault="00B00A0F" w:rsidP="00C573DF">
            <w:pPr>
              <w:pStyle w:val="Amain"/>
              <w:numPr>
                <w:ilvl w:val="0"/>
                <w:numId w:val="30"/>
              </w:numPr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forensic scientist</w:t>
            </w:r>
          </w:p>
          <w:p w14:paraId="434E5283" w14:textId="77777777" w:rsidR="00146959" w:rsidRDefault="00B00A0F" w:rsidP="00C573DF">
            <w:pPr>
              <w:pStyle w:val="Amain"/>
              <w:numPr>
                <w:ilvl w:val="0"/>
                <w:numId w:val="30"/>
              </w:numPr>
              <w:spacing w:before="0" w:after="0"/>
              <w:jc w:val="lef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forensic technician</w:t>
            </w:r>
          </w:p>
          <w:p w14:paraId="2EC046C7" w14:textId="77777777" w:rsidR="00146959" w:rsidRDefault="00B00A0F" w:rsidP="00C573DF">
            <w:pPr>
              <w:pStyle w:val="Amain"/>
              <w:numPr>
                <w:ilvl w:val="0"/>
                <w:numId w:val="30"/>
              </w:numPr>
              <w:spacing w:before="0" w:after="0"/>
              <w:jc w:val="lef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police officer</w:t>
            </w:r>
          </w:p>
          <w:p w14:paraId="21681C4F" w14:textId="77777777" w:rsidR="00146959" w:rsidRDefault="00B00A0F">
            <w:pPr>
              <w:pStyle w:val="Amain"/>
              <w:spacing w:before="0" w:after="0"/>
              <w:jc w:val="left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(b)  </w:t>
            </w:r>
            <w:r>
              <w:rPr>
                <w:i/>
                <w:iCs/>
                <w:sz w:val="22"/>
                <w:szCs w:val="22"/>
              </w:rPr>
              <w:t>for an impression or cast of a wound</w:t>
            </w:r>
          </w:p>
          <w:p w14:paraId="3212B846" w14:textId="77777777" w:rsidR="00146959" w:rsidRDefault="00B00A0F" w:rsidP="00C573DF">
            <w:pPr>
              <w:pStyle w:val="Amain"/>
              <w:numPr>
                <w:ilvl w:val="0"/>
                <w:numId w:val="30"/>
              </w:numPr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doctor</w:t>
            </w:r>
          </w:p>
          <w:p w14:paraId="13342A67" w14:textId="77777777" w:rsidR="00146959" w:rsidRDefault="00B00A0F" w:rsidP="00C573DF">
            <w:pPr>
              <w:pStyle w:val="Amain"/>
              <w:numPr>
                <w:ilvl w:val="0"/>
                <w:numId w:val="30"/>
              </w:numPr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forensic scientist</w:t>
            </w:r>
          </w:p>
          <w:p w14:paraId="534B6425" w14:textId="77777777" w:rsidR="00146959" w:rsidRDefault="00B00A0F" w:rsidP="00C573DF">
            <w:pPr>
              <w:pStyle w:val="Amain"/>
              <w:numPr>
                <w:ilvl w:val="0"/>
                <w:numId w:val="30"/>
              </w:numPr>
              <w:spacing w:before="0" w:after="0"/>
              <w:jc w:val="lef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forensic technician</w:t>
            </w:r>
          </w:p>
        </w:tc>
      </w:tr>
    </w:tbl>
    <w:p w14:paraId="569EB2C4" w14:textId="77777777" w:rsidR="00146959" w:rsidRDefault="00B00A0F">
      <w:pPr>
        <w:pStyle w:val="aNote"/>
        <w:spacing w:before="60" w:after="40"/>
      </w:pPr>
      <w:r>
        <w:rPr>
          <w:i/>
          <w:iCs/>
        </w:rPr>
        <w:t>Note 1</w:t>
      </w:r>
      <w:r>
        <w:tab/>
      </w:r>
      <w:r>
        <w:rPr>
          <w:b/>
          <w:bCs/>
          <w:i/>
          <w:iCs/>
        </w:rPr>
        <w:t>Police officer</w:t>
      </w:r>
      <w:r>
        <w:t xml:space="preserve"> and </w:t>
      </w:r>
      <w:r>
        <w:rPr>
          <w:b/>
          <w:bCs/>
          <w:i/>
          <w:iCs/>
        </w:rPr>
        <w:t>doctor</w:t>
      </w:r>
      <w:r>
        <w:t xml:space="preserve"> are defined in the </w:t>
      </w:r>
      <w:r>
        <w:rPr>
          <w:i/>
          <w:iCs/>
        </w:rPr>
        <w:t>Interpretation Act 1967</w:t>
      </w:r>
      <w:r>
        <w:t>, dictionary.</w:t>
      </w:r>
    </w:p>
    <w:p w14:paraId="213CFA0C" w14:textId="77777777" w:rsidR="00146959" w:rsidRDefault="00B00A0F">
      <w:pPr>
        <w:pStyle w:val="aNote"/>
        <w:spacing w:before="60" w:after="40"/>
      </w:pPr>
      <w:r>
        <w:rPr>
          <w:i/>
          <w:iCs/>
        </w:rPr>
        <w:t>Note 2</w:t>
      </w:r>
      <w:r>
        <w:tab/>
        <w:t>People mentioned in column 3 as appropriately qualified for the applicable procedure are additional to those mentioned in section 53 of the Act.</w:t>
      </w:r>
    </w:p>
    <w:p w14:paraId="3B5166F7" w14:textId="77777777" w:rsidR="00146959" w:rsidRDefault="00146959">
      <w:pPr>
        <w:sectPr w:rsidR="00146959" w:rsidSect="00B00A0F">
          <w:headerReference w:type="default" r:id="rId22"/>
          <w:footerReference w:type="default" r:id="rId23"/>
          <w:headerReference w:type="first" r:id="rId24"/>
          <w:footerReference w:type="first" r:id="rId25"/>
          <w:pgSz w:w="11907" w:h="16839" w:code="9"/>
          <w:pgMar w:top="3000" w:right="2300" w:bottom="2500" w:left="2300" w:header="2480" w:footer="502" w:gutter="0"/>
          <w:cols w:space="720"/>
          <w:titlePg/>
        </w:sectPr>
      </w:pPr>
    </w:p>
    <w:p w14:paraId="091AB33F" w14:textId="77777777" w:rsidR="00976DBF" w:rsidRPr="00C2127C" w:rsidRDefault="00976DBF" w:rsidP="00976DBF">
      <w:pPr>
        <w:pStyle w:val="Endnote1"/>
        <w:rPr>
          <w:sz w:val="24"/>
          <w:szCs w:val="24"/>
        </w:rPr>
      </w:pPr>
      <w:bookmarkStart w:id="1" w:name="_Toc478805559"/>
      <w:r w:rsidRPr="00C2127C">
        <w:rPr>
          <w:sz w:val="24"/>
          <w:szCs w:val="24"/>
        </w:rPr>
        <w:lastRenderedPageBreak/>
        <w:t>ENDNOTES</w:t>
      </w:r>
      <w:bookmarkEnd w:id="1"/>
    </w:p>
    <w:p w14:paraId="605B3A0C" w14:textId="77777777" w:rsidR="00976DBF" w:rsidRPr="00C2127C" w:rsidRDefault="00976DBF" w:rsidP="00976DBF">
      <w:pPr>
        <w:pStyle w:val="Endnote2"/>
        <w:rPr>
          <w:sz w:val="24"/>
          <w:szCs w:val="24"/>
        </w:rPr>
      </w:pPr>
      <w:bookmarkStart w:id="2" w:name="_Toc478805560"/>
      <w:r w:rsidRPr="00C2127C">
        <w:rPr>
          <w:sz w:val="24"/>
          <w:szCs w:val="24"/>
        </w:rPr>
        <w:t>1</w:t>
      </w:r>
      <w:r w:rsidRPr="00C2127C">
        <w:rPr>
          <w:sz w:val="24"/>
          <w:szCs w:val="24"/>
        </w:rPr>
        <w:tab/>
        <w:t>About this republication</w:t>
      </w:r>
      <w:bookmarkEnd w:id="2"/>
    </w:p>
    <w:p w14:paraId="26CEC71C" w14:textId="5FDF9403" w:rsidR="00976DBF" w:rsidRDefault="00976DBF" w:rsidP="00976DBF">
      <w:pPr>
        <w:ind w:left="300"/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 xml:space="preserve">This is a republication of the </w:t>
      </w:r>
      <w:r>
        <w:rPr>
          <w:rFonts w:ascii="Helvetica" w:hAnsi="Helvetica"/>
          <w:i/>
          <w:sz w:val="18"/>
        </w:rPr>
        <w:t>Crimes (Forensic Procedures) Regulations 2000</w:t>
      </w:r>
      <w:r>
        <w:rPr>
          <w:rFonts w:ascii="Helvetica" w:hAnsi="Helvetica"/>
          <w:sz w:val="18"/>
        </w:rPr>
        <w:t xml:space="preserve"> as in force under the </w:t>
      </w:r>
      <w:r>
        <w:rPr>
          <w:rFonts w:ascii="Helvetica" w:hAnsi="Helvetica"/>
          <w:i/>
          <w:sz w:val="18"/>
        </w:rPr>
        <w:t xml:space="preserve">Crimes (Forensic Procedures) Act 2000 </w:t>
      </w:r>
      <w:r>
        <w:rPr>
          <w:rFonts w:ascii="Helvetica" w:hAnsi="Helvetica"/>
          <w:sz w:val="18"/>
        </w:rPr>
        <w:t xml:space="preserve">on </w:t>
      </w:r>
      <w:r w:rsidR="003C4F89">
        <w:rPr>
          <w:rFonts w:ascii="Helvetica" w:hAnsi="Helvetica"/>
          <w:sz w:val="18"/>
        </w:rPr>
        <w:t>15 June 2001</w:t>
      </w:r>
      <w:r>
        <w:rPr>
          <w:rFonts w:ascii="Helvetica" w:hAnsi="Helvetica"/>
          <w:i/>
          <w:sz w:val="18"/>
        </w:rPr>
        <w:t xml:space="preserve">.  </w:t>
      </w:r>
      <w:r>
        <w:rPr>
          <w:rFonts w:ascii="Helvetica" w:hAnsi="Helvetica"/>
          <w:sz w:val="18"/>
        </w:rPr>
        <w:t>The regulations had not been amended up to that date.</w:t>
      </w:r>
    </w:p>
    <w:p w14:paraId="65B95476" w14:textId="77777777" w:rsidR="00976DBF" w:rsidRDefault="00976DBF" w:rsidP="00976DBF">
      <w:pPr>
        <w:ind w:left="300"/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>Amending laws are annotated in the table of legislation and table of amendments.</w:t>
      </w:r>
    </w:p>
    <w:p w14:paraId="11EA2429" w14:textId="77777777" w:rsidR="00976DBF" w:rsidRDefault="00976DBF" w:rsidP="00976DBF">
      <w:pPr>
        <w:spacing w:before="40" w:after="40"/>
        <w:ind w:left="300"/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 xml:space="preserve">The Parliamentary Counsel’s Office currently prepares 2 kinds of republications of ACT laws:  authorised printed republications to which the </w:t>
      </w:r>
      <w:r>
        <w:rPr>
          <w:rFonts w:ascii="Helvetica" w:hAnsi="Helvetica"/>
          <w:i/>
          <w:sz w:val="18"/>
        </w:rPr>
        <w:t>Legislation (Republication) Act 1996</w:t>
      </w:r>
      <w:r>
        <w:rPr>
          <w:rFonts w:ascii="Helvetica" w:hAnsi="Helvetica"/>
          <w:sz w:val="18"/>
        </w:rPr>
        <w:t xml:space="preserve"> applies and unauthorised electronic republications.  The status of this republication appears on the cover.</w:t>
      </w:r>
    </w:p>
    <w:p w14:paraId="5E7A04F2" w14:textId="77777777" w:rsidR="00976DBF" w:rsidRDefault="00976DBF" w:rsidP="00976DBF">
      <w:pPr>
        <w:spacing w:before="40" w:after="40"/>
        <w:ind w:left="300"/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 xml:space="preserve">Section 13 of the </w:t>
      </w:r>
      <w:r>
        <w:rPr>
          <w:rFonts w:ascii="Helvetica" w:hAnsi="Helvetica"/>
          <w:i/>
          <w:sz w:val="18"/>
        </w:rPr>
        <w:t>Legislation (Republication) Act 1996</w:t>
      </w:r>
      <w:r>
        <w:rPr>
          <w:rFonts w:ascii="Helvetica" w:hAnsi="Helvetica"/>
          <w:sz w:val="18"/>
        </w:rPr>
        <w:t xml:space="preserve"> authorises the Parliamentary Counsel, in preparing a law for republication, to make textual amendments of a formal nature which the Parliamentary Counsel considers desirable in accordance with current legislative drafting practice.  The amendments do not effect a substantive change in the law.</w:t>
      </w:r>
    </w:p>
    <w:p w14:paraId="0A1C9FC5" w14:textId="7E475970" w:rsidR="00976DBF" w:rsidRDefault="00976DBF" w:rsidP="00976DBF">
      <w:pPr>
        <w:spacing w:before="40" w:after="40"/>
        <w:ind w:left="300"/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>In preparing this republication, amendments have been made under section 13.</w:t>
      </w:r>
    </w:p>
    <w:p w14:paraId="0729F29B" w14:textId="77777777" w:rsidR="00976DBF" w:rsidRDefault="00976DBF" w:rsidP="00976DBF">
      <w:pPr>
        <w:spacing w:before="40" w:after="40"/>
        <w:ind w:left="300"/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>Not all amendments made under section 13 are annotated in the table of amendments.  Full details of any amendments can be obtained from the Parliamentary Counsel’s Office.</w:t>
      </w:r>
    </w:p>
    <w:p w14:paraId="6F4CD3F6" w14:textId="77777777" w:rsidR="00976DBF" w:rsidRPr="00C2127C" w:rsidRDefault="00976DBF" w:rsidP="00976DBF">
      <w:pPr>
        <w:pStyle w:val="Endnote2"/>
        <w:rPr>
          <w:sz w:val="24"/>
          <w:szCs w:val="24"/>
        </w:rPr>
      </w:pPr>
      <w:bookmarkStart w:id="3" w:name="_Toc478805561"/>
      <w:r w:rsidRPr="00C2127C">
        <w:rPr>
          <w:sz w:val="24"/>
          <w:szCs w:val="24"/>
        </w:rPr>
        <w:t>2</w:t>
      </w:r>
      <w:r w:rsidRPr="00C2127C">
        <w:rPr>
          <w:sz w:val="24"/>
          <w:szCs w:val="24"/>
        </w:rPr>
        <w:tab/>
        <w:t>Abbreviation key</w:t>
      </w:r>
      <w:bookmarkEnd w:id="3"/>
    </w:p>
    <w:p w14:paraId="716C7249" w14:textId="77777777" w:rsidR="00976DBF" w:rsidRDefault="00976DBF" w:rsidP="00976DBF">
      <w:pPr>
        <w:ind w:left="260" w:hanging="260"/>
        <w:jc w:val="center"/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>Key to abbreviations in tables</w:t>
      </w:r>
    </w:p>
    <w:p w14:paraId="68694657" w14:textId="77777777" w:rsidR="00976DBF" w:rsidRDefault="00976DBF" w:rsidP="00976DBF">
      <w:pPr>
        <w:jc w:val="center"/>
        <w:rPr>
          <w:rFonts w:ascii="Helvetica" w:hAnsi="Helvetica"/>
          <w:sz w:val="18"/>
        </w:rPr>
        <w:sectPr w:rsidR="00976DBF" w:rsidSect="0000266E">
          <w:headerReference w:type="default" r:id="rId26"/>
          <w:footerReference w:type="default" r:id="rId27"/>
          <w:headerReference w:type="first" r:id="rId28"/>
          <w:footerReference w:type="first" r:id="rId29"/>
          <w:pgSz w:w="11907" w:h="16839"/>
          <w:pgMar w:top="2999" w:right="2302" w:bottom="2500" w:left="2302" w:header="2478" w:footer="2098" w:gutter="0"/>
          <w:cols w:space="720"/>
        </w:sectPr>
      </w:pPr>
    </w:p>
    <w:p w14:paraId="29BC6022" w14:textId="77777777" w:rsidR="00976DBF" w:rsidRDefault="00976DBF" w:rsidP="00976DBF">
      <w:pPr>
        <w:spacing w:before="20" w:after="20"/>
        <w:ind w:left="300"/>
        <w:jc w:val="left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am = amended</w:t>
      </w:r>
    </w:p>
    <w:p w14:paraId="3AC0BABD" w14:textId="77777777" w:rsidR="00976DBF" w:rsidRDefault="00976DBF" w:rsidP="00976DBF">
      <w:pPr>
        <w:spacing w:before="20" w:after="20"/>
        <w:ind w:left="300"/>
        <w:jc w:val="left"/>
        <w:rPr>
          <w:rFonts w:ascii="Helvetica" w:hAnsi="Helvetica"/>
          <w:sz w:val="16"/>
        </w:rPr>
      </w:pPr>
      <w:proofErr w:type="spellStart"/>
      <w:r>
        <w:rPr>
          <w:rFonts w:ascii="Helvetica" w:hAnsi="Helvetica"/>
          <w:sz w:val="16"/>
        </w:rPr>
        <w:t>amdt</w:t>
      </w:r>
      <w:proofErr w:type="spellEnd"/>
      <w:r>
        <w:rPr>
          <w:rFonts w:ascii="Helvetica" w:hAnsi="Helvetica"/>
          <w:sz w:val="16"/>
        </w:rPr>
        <w:t xml:space="preserve"> = amendment</w:t>
      </w:r>
    </w:p>
    <w:p w14:paraId="0EC8BBF4" w14:textId="77777777" w:rsidR="00976DBF" w:rsidRDefault="00976DBF" w:rsidP="00976DBF">
      <w:pPr>
        <w:spacing w:before="20" w:after="20"/>
        <w:ind w:left="300"/>
        <w:jc w:val="left"/>
        <w:rPr>
          <w:rFonts w:ascii="Helvetica" w:hAnsi="Helvetica"/>
          <w:sz w:val="16"/>
        </w:rPr>
      </w:pPr>
      <w:proofErr w:type="spellStart"/>
      <w:r>
        <w:rPr>
          <w:rFonts w:ascii="Helvetica" w:hAnsi="Helvetica"/>
          <w:sz w:val="16"/>
        </w:rPr>
        <w:t>ch</w:t>
      </w:r>
      <w:proofErr w:type="spellEnd"/>
      <w:r>
        <w:rPr>
          <w:rFonts w:ascii="Helvetica" w:hAnsi="Helvetica"/>
          <w:sz w:val="16"/>
        </w:rPr>
        <w:t xml:space="preserve"> = chapter</w:t>
      </w:r>
    </w:p>
    <w:p w14:paraId="45DF4A92" w14:textId="77777777" w:rsidR="00976DBF" w:rsidRDefault="00976DBF" w:rsidP="00976DBF">
      <w:pPr>
        <w:spacing w:before="20" w:after="20"/>
        <w:ind w:left="300"/>
        <w:jc w:val="left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cl = clause</w:t>
      </w:r>
    </w:p>
    <w:p w14:paraId="223C8F18" w14:textId="77777777" w:rsidR="00976DBF" w:rsidRDefault="00976DBF" w:rsidP="00976DBF">
      <w:pPr>
        <w:spacing w:before="20" w:after="20"/>
        <w:ind w:left="300"/>
        <w:jc w:val="left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def = definition</w:t>
      </w:r>
    </w:p>
    <w:p w14:paraId="084A4D36" w14:textId="77777777" w:rsidR="00976DBF" w:rsidRDefault="00976DBF" w:rsidP="00976DBF">
      <w:pPr>
        <w:spacing w:before="20" w:after="20"/>
        <w:ind w:left="300"/>
        <w:jc w:val="left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div = division</w:t>
      </w:r>
    </w:p>
    <w:p w14:paraId="2580BAA7" w14:textId="77777777" w:rsidR="00976DBF" w:rsidRDefault="00976DBF" w:rsidP="00976DBF">
      <w:pPr>
        <w:spacing w:before="20" w:after="20"/>
        <w:ind w:left="300"/>
        <w:jc w:val="left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exp = expires/expired</w:t>
      </w:r>
    </w:p>
    <w:p w14:paraId="56856EAF" w14:textId="77777777" w:rsidR="00976DBF" w:rsidRDefault="00976DBF" w:rsidP="00976DBF">
      <w:pPr>
        <w:spacing w:before="20" w:after="20"/>
        <w:ind w:left="300"/>
        <w:jc w:val="left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Gaz = Gazette</w:t>
      </w:r>
    </w:p>
    <w:p w14:paraId="57F41D7E" w14:textId="77777777" w:rsidR="00976DBF" w:rsidRDefault="00976DBF" w:rsidP="00976DBF">
      <w:pPr>
        <w:spacing w:before="20" w:after="20"/>
        <w:ind w:left="300"/>
        <w:jc w:val="left"/>
        <w:rPr>
          <w:rFonts w:ascii="Helvetica" w:hAnsi="Helvetica"/>
          <w:sz w:val="16"/>
        </w:rPr>
      </w:pPr>
      <w:proofErr w:type="spellStart"/>
      <w:r>
        <w:rPr>
          <w:rFonts w:ascii="Helvetica" w:hAnsi="Helvetica"/>
          <w:sz w:val="16"/>
        </w:rPr>
        <w:t>hdg</w:t>
      </w:r>
      <w:proofErr w:type="spellEnd"/>
      <w:r>
        <w:rPr>
          <w:rFonts w:ascii="Helvetica" w:hAnsi="Helvetica"/>
          <w:sz w:val="16"/>
        </w:rPr>
        <w:t xml:space="preserve"> = heading</w:t>
      </w:r>
    </w:p>
    <w:p w14:paraId="4B1C5685" w14:textId="2996EDDC" w:rsidR="00976DBF" w:rsidRDefault="00976DBF" w:rsidP="00976DBF">
      <w:pPr>
        <w:spacing w:before="20" w:after="20"/>
        <w:ind w:left="300"/>
        <w:jc w:val="left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ins = inserted/added</w:t>
      </w:r>
    </w:p>
    <w:p w14:paraId="1E2FD81B" w14:textId="51B5ADC0" w:rsidR="00BA199B" w:rsidRDefault="00BA199B" w:rsidP="00976DBF">
      <w:pPr>
        <w:spacing w:before="20" w:after="20"/>
        <w:ind w:left="300"/>
        <w:jc w:val="left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lap = lapsed</w:t>
      </w:r>
    </w:p>
    <w:p w14:paraId="19300DCD" w14:textId="22FEDEAB" w:rsidR="00976DBF" w:rsidRDefault="00976DBF" w:rsidP="00976DBF">
      <w:pPr>
        <w:spacing w:before="20" w:after="20"/>
        <w:ind w:left="700" w:hanging="400"/>
        <w:jc w:val="left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LR</w:t>
      </w:r>
      <w:r w:rsidR="005B35EA">
        <w:rPr>
          <w:rFonts w:ascii="Helvetica" w:hAnsi="Helvetica"/>
          <w:sz w:val="16"/>
        </w:rPr>
        <w:t>A</w:t>
      </w:r>
      <w:r>
        <w:rPr>
          <w:rFonts w:ascii="Helvetica" w:hAnsi="Helvetica"/>
          <w:sz w:val="16"/>
        </w:rPr>
        <w:t xml:space="preserve"> = Legislation (Republication) Act 1996</w:t>
      </w:r>
    </w:p>
    <w:p w14:paraId="638E3103" w14:textId="77777777" w:rsidR="00976DBF" w:rsidRDefault="00976DBF" w:rsidP="00976DBF">
      <w:pPr>
        <w:spacing w:before="20" w:after="20"/>
        <w:ind w:left="300"/>
        <w:jc w:val="left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mod = modified</w:t>
      </w:r>
    </w:p>
    <w:p w14:paraId="60FB1B20" w14:textId="77777777" w:rsidR="00976DBF" w:rsidRDefault="00976DBF" w:rsidP="00976DBF">
      <w:pPr>
        <w:spacing w:before="20" w:after="20"/>
        <w:ind w:left="300"/>
        <w:jc w:val="left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No = number</w:t>
      </w:r>
    </w:p>
    <w:p w14:paraId="1C4C8F11" w14:textId="77777777" w:rsidR="00976DBF" w:rsidRDefault="00976DBF" w:rsidP="00976DBF">
      <w:pPr>
        <w:spacing w:before="20" w:after="20"/>
        <w:ind w:left="300"/>
        <w:jc w:val="left"/>
        <w:rPr>
          <w:rFonts w:ascii="Helvetica" w:hAnsi="Helvetica"/>
          <w:sz w:val="16"/>
        </w:rPr>
      </w:pPr>
      <w:proofErr w:type="spellStart"/>
      <w:r>
        <w:rPr>
          <w:rFonts w:ascii="Helvetica" w:hAnsi="Helvetica"/>
          <w:sz w:val="16"/>
        </w:rPr>
        <w:t>notfd</w:t>
      </w:r>
      <w:proofErr w:type="spellEnd"/>
      <w:r>
        <w:rPr>
          <w:rFonts w:ascii="Helvetica" w:hAnsi="Helvetica"/>
          <w:sz w:val="16"/>
        </w:rPr>
        <w:t xml:space="preserve"> = notified</w:t>
      </w:r>
    </w:p>
    <w:p w14:paraId="40193CFE" w14:textId="77777777" w:rsidR="00976DBF" w:rsidRDefault="00976DBF" w:rsidP="00976DBF">
      <w:pPr>
        <w:spacing w:before="20" w:after="20"/>
        <w:ind w:left="300"/>
        <w:jc w:val="left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o = order</w:t>
      </w:r>
    </w:p>
    <w:p w14:paraId="2345B07F" w14:textId="77777777" w:rsidR="00976DBF" w:rsidRDefault="00976DBF" w:rsidP="00976DBF">
      <w:pPr>
        <w:spacing w:before="20" w:after="20"/>
        <w:ind w:left="300"/>
        <w:jc w:val="left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om = omitted/repealed</w:t>
      </w:r>
    </w:p>
    <w:p w14:paraId="4390B1E8" w14:textId="77777777" w:rsidR="00976DBF" w:rsidRDefault="00976DBF" w:rsidP="00976DBF">
      <w:pPr>
        <w:spacing w:before="20" w:after="20"/>
        <w:ind w:left="300"/>
        <w:jc w:val="left"/>
        <w:rPr>
          <w:rFonts w:ascii="Helvetica" w:hAnsi="Helvetica"/>
          <w:sz w:val="16"/>
        </w:rPr>
      </w:pPr>
      <w:proofErr w:type="spellStart"/>
      <w:r>
        <w:rPr>
          <w:rFonts w:ascii="Helvetica" w:hAnsi="Helvetica"/>
          <w:sz w:val="16"/>
        </w:rPr>
        <w:t>orig</w:t>
      </w:r>
      <w:proofErr w:type="spellEnd"/>
      <w:r>
        <w:rPr>
          <w:rFonts w:ascii="Helvetica" w:hAnsi="Helvetica"/>
          <w:sz w:val="16"/>
        </w:rPr>
        <w:t xml:space="preserve"> = original</w:t>
      </w:r>
    </w:p>
    <w:p w14:paraId="2105ECD9" w14:textId="77777777" w:rsidR="00976DBF" w:rsidRDefault="00976DBF" w:rsidP="00976DBF">
      <w:pPr>
        <w:spacing w:before="20" w:after="20"/>
        <w:ind w:left="300"/>
        <w:jc w:val="left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p = page</w:t>
      </w:r>
    </w:p>
    <w:p w14:paraId="7B5BF2F5" w14:textId="77777777" w:rsidR="00976DBF" w:rsidRDefault="00976DBF" w:rsidP="00976DBF">
      <w:pPr>
        <w:spacing w:before="20" w:after="20"/>
        <w:ind w:left="300"/>
        <w:jc w:val="left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par = paragraph</w:t>
      </w:r>
    </w:p>
    <w:p w14:paraId="11848EB4" w14:textId="77777777" w:rsidR="00976DBF" w:rsidRDefault="00976DBF" w:rsidP="00976DBF">
      <w:pPr>
        <w:spacing w:before="20" w:after="20"/>
        <w:ind w:left="300"/>
        <w:jc w:val="left"/>
        <w:rPr>
          <w:rFonts w:ascii="Helvetica" w:hAnsi="Helvetica"/>
          <w:sz w:val="16"/>
        </w:rPr>
      </w:pPr>
      <w:proofErr w:type="spellStart"/>
      <w:r>
        <w:rPr>
          <w:rFonts w:ascii="Helvetica" w:hAnsi="Helvetica"/>
          <w:sz w:val="16"/>
        </w:rPr>
        <w:t>pres</w:t>
      </w:r>
      <w:proofErr w:type="spellEnd"/>
      <w:r>
        <w:rPr>
          <w:rFonts w:ascii="Helvetica" w:hAnsi="Helvetica"/>
          <w:sz w:val="16"/>
        </w:rPr>
        <w:t xml:space="preserve"> = present</w:t>
      </w:r>
    </w:p>
    <w:p w14:paraId="25633FDF" w14:textId="77777777" w:rsidR="00976DBF" w:rsidRDefault="00976DBF" w:rsidP="00976DBF">
      <w:pPr>
        <w:spacing w:before="20" w:after="20"/>
        <w:ind w:left="300"/>
        <w:jc w:val="left"/>
        <w:rPr>
          <w:rFonts w:ascii="Helvetica" w:hAnsi="Helvetica"/>
          <w:sz w:val="16"/>
        </w:rPr>
      </w:pPr>
      <w:proofErr w:type="spellStart"/>
      <w:r>
        <w:rPr>
          <w:rFonts w:ascii="Helvetica" w:hAnsi="Helvetica"/>
          <w:sz w:val="16"/>
        </w:rPr>
        <w:t>prev</w:t>
      </w:r>
      <w:proofErr w:type="spellEnd"/>
      <w:r>
        <w:rPr>
          <w:rFonts w:ascii="Helvetica" w:hAnsi="Helvetica"/>
          <w:sz w:val="16"/>
        </w:rPr>
        <w:t xml:space="preserve"> = previous</w:t>
      </w:r>
    </w:p>
    <w:p w14:paraId="6B96157E" w14:textId="77777777" w:rsidR="00976DBF" w:rsidRDefault="00976DBF" w:rsidP="00976DBF">
      <w:pPr>
        <w:spacing w:before="20" w:after="20"/>
        <w:ind w:left="300"/>
        <w:jc w:val="left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(prev...) = previously</w:t>
      </w:r>
    </w:p>
    <w:p w14:paraId="77C3678D" w14:textId="77777777" w:rsidR="00976DBF" w:rsidRDefault="00976DBF" w:rsidP="00976DBF">
      <w:pPr>
        <w:spacing w:before="20" w:after="20"/>
        <w:ind w:left="300"/>
        <w:jc w:val="left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prov = provision</w:t>
      </w:r>
    </w:p>
    <w:p w14:paraId="1E6871E7" w14:textId="77777777" w:rsidR="00976DBF" w:rsidRDefault="00976DBF" w:rsidP="00976DBF">
      <w:pPr>
        <w:spacing w:before="20" w:after="20"/>
        <w:ind w:left="300"/>
        <w:jc w:val="left"/>
        <w:rPr>
          <w:rFonts w:ascii="Helvetica" w:hAnsi="Helvetica"/>
          <w:sz w:val="16"/>
        </w:rPr>
      </w:pPr>
      <w:proofErr w:type="spellStart"/>
      <w:r>
        <w:rPr>
          <w:rFonts w:ascii="Helvetica" w:hAnsi="Helvetica"/>
          <w:sz w:val="16"/>
        </w:rPr>
        <w:t>pt</w:t>
      </w:r>
      <w:proofErr w:type="spellEnd"/>
      <w:r>
        <w:rPr>
          <w:rFonts w:ascii="Helvetica" w:hAnsi="Helvetica"/>
          <w:sz w:val="16"/>
        </w:rPr>
        <w:t xml:space="preserve"> = part</w:t>
      </w:r>
    </w:p>
    <w:p w14:paraId="27E67121" w14:textId="77777777" w:rsidR="00976DBF" w:rsidRDefault="00976DBF" w:rsidP="00976DBF">
      <w:pPr>
        <w:spacing w:before="20" w:after="20"/>
        <w:ind w:left="300"/>
        <w:jc w:val="left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r = rule/subrule</w:t>
      </w:r>
    </w:p>
    <w:p w14:paraId="4E8EBA08" w14:textId="77777777" w:rsidR="00976DBF" w:rsidRDefault="00976DBF" w:rsidP="00976DBF">
      <w:pPr>
        <w:spacing w:before="20" w:after="20"/>
        <w:ind w:left="300"/>
        <w:jc w:val="left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reg = regulation/</w:t>
      </w:r>
      <w:proofErr w:type="spellStart"/>
      <w:r>
        <w:rPr>
          <w:rFonts w:ascii="Helvetica" w:hAnsi="Helvetica"/>
          <w:sz w:val="16"/>
        </w:rPr>
        <w:t>subregulation</w:t>
      </w:r>
      <w:proofErr w:type="spellEnd"/>
    </w:p>
    <w:p w14:paraId="5483A3D7" w14:textId="77777777" w:rsidR="00976DBF" w:rsidRDefault="00976DBF" w:rsidP="00976DBF">
      <w:pPr>
        <w:spacing w:before="20" w:after="20"/>
        <w:ind w:left="300"/>
        <w:jc w:val="left"/>
        <w:rPr>
          <w:rFonts w:ascii="Helvetica" w:hAnsi="Helvetica"/>
          <w:sz w:val="16"/>
        </w:rPr>
      </w:pPr>
      <w:proofErr w:type="spellStart"/>
      <w:r>
        <w:rPr>
          <w:rFonts w:ascii="Helvetica" w:hAnsi="Helvetica"/>
          <w:sz w:val="16"/>
        </w:rPr>
        <w:t>renum</w:t>
      </w:r>
      <w:proofErr w:type="spellEnd"/>
      <w:r>
        <w:rPr>
          <w:rFonts w:ascii="Helvetica" w:hAnsi="Helvetica"/>
          <w:sz w:val="16"/>
        </w:rPr>
        <w:t xml:space="preserve"> = renumbered</w:t>
      </w:r>
    </w:p>
    <w:p w14:paraId="59314E43" w14:textId="77777777" w:rsidR="00976DBF" w:rsidRDefault="00976DBF" w:rsidP="00976DBF">
      <w:pPr>
        <w:spacing w:before="20" w:after="20"/>
        <w:ind w:left="300"/>
        <w:jc w:val="left"/>
        <w:rPr>
          <w:rFonts w:ascii="Helvetica" w:hAnsi="Helvetica"/>
          <w:sz w:val="16"/>
        </w:rPr>
      </w:pPr>
      <w:proofErr w:type="spellStart"/>
      <w:r>
        <w:rPr>
          <w:rFonts w:ascii="Helvetica" w:hAnsi="Helvetica"/>
          <w:sz w:val="16"/>
        </w:rPr>
        <w:t>reloc</w:t>
      </w:r>
      <w:proofErr w:type="spellEnd"/>
      <w:r>
        <w:rPr>
          <w:rFonts w:ascii="Helvetica" w:hAnsi="Helvetica"/>
          <w:sz w:val="16"/>
        </w:rPr>
        <w:t xml:space="preserve"> = relocated</w:t>
      </w:r>
    </w:p>
    <w:p w14:paraId="53945467" w14:textId="77777777" w:rsidR="00976DBF" w:rsidRDefault="00976DBF" w:rsidP="00976DBF">
      <w:pPr>
        <w:spacing w:before="20" w:after="20"/>
        <w:ind w:left="300"/>
        <w:jc w:val="left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R[X] = Republication No</w:t>
      </w:r>
    </w:p>
    <w:p w14:paraId="7C76DB1E" w14:textId="77777777" w:rsidR="00976DBF" w:rsidRDefault="00976DBF" w:rsidP="00976DBF">
      <w:pPr>
        <w:spacing w:before="20" w:after="20"/>
        <w:ind w:left="300"/>
        <w:jc w:val="left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 = section/subsection</w:t>
      </w:r>
    </w:p>
    <w:p w14:paraId="76C0F6B8" w14:textId="77777777" w:rsidR="00976DBF" w:rsidRDefault="00976DBF" w:rsidP="00976DBF">
      <w:pPr>
        <w:spacing w:before="20" w:after="20"/>
        <w:ind w:left="300"/>
        <w:jc w:val="left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sch = schedule</w:t>
      </w:r>
    </w:p>
    <w:p w14:paraId="63C5F58A" w14:textId="77777777" w:rsidR="00976DBF" w:rsidRDefault="00976DBF" w:rsidP="00976DBF">
      <w:pPr>
        <w:spacing w:before="20" w:after="20"/>
        <w:ind w:left="300"/>
        <w:jc w:val="left"/>
        <w:rPr>
          <w:rFonts w:ascii="Helvetica" w:hAnsi="Helvetica"/>
          <w:sz w:val="16"/>
        </w:rPr>
      </w:pPr>
      <w:proofErr w:type="spellStart"/>
      <w:r>
        <w:rPr>
          <w:rFonts w:ascii="Helvetica" w:hAnsi="Helvetica"/>
          <w:sz w:val="16"/>
        </w:rPr>
        <w:t>sdiv</w:t>
      </w:r>
      <w:proofErr w:type="spellEnd"/>
      <w:r>
        <w:rPr>
          <w:rFonts w:ascii="Helvetica" w:hAnsi="Helvetica"/>
          <w:sz w:val="16"/>
        </w:rPr>
        <w:t xml:space="preserve"> = subdivision</w:t>
      </w:r>
    </w:p>
    <w:p w14:paraId="3C69A359" w14:textId="77777777" w:rsidR="00976DBF" w:rsidRDefault="00976DBF" w:rsidP="00976DBF">
      <w:pPr>
        <w:spacing w:before="20" w:after="20"/>
        <w:ind w:left="300"/>
        <w:jc w:val="left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sub = substituted</w:t>
      </w:r>
    </w:p>
    <w:p w14:paraId="3BAC5C9B" w14:textId="77777777" w:rsidR="00976DBF" w:rsidRDefault="00976DBF" w:rsidP="00976DBF">
      <w:pPr>
        <w:spacing w:before="20" w:after="20"/>
        <w:ind w:left="300"/>
        <w:jc w:val="left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SL  = Subordinate Law</w:t>
      </w:r>
    </w:p>
    <w:p w14:paraId="5E6986E4" w14:textId="77777777" w:rsidR="00976DBF" w:rsidRDefault="00976DBF" w:rsidP="00976DBF">
      <w:pPr>
        <w:spacing w:before="20" w:after="20"/>
        <w:ind w:left="300"/>
        <w:jc w:val="left"/>
        <w:rPr>
          <w:rFonts w:ascii="Helvetica" w:hAnsi="Helvetica"/>
          <w:sz w:val="16"/>
        </w:rPr>
      </w:pPr>
      <w:proofErr w:type="spellStart"/>
      <w:r>
        <w:rPr>
          <w:rFonts w:ascii="Helvetica" w:hAnsi="Helvetica"/>
          <w:sz w:val="16"/>
        </w:rPr>
        <w:t>sp</w:t>
      </w:r>
      <w:proofErr w:type="spellEnd"/>
      <w:r>
        <w:rPr>
          <w:rFonts w:ascii="Helvetica" w:hAnsi="Helvetica"/>
          <w:sz w:val="16"/>
        </w:rPr>
        <w:t xml:space="preserve"> = spent</w:t>
      </w:r>
    </w:p>
    <w:p w14:paraId="796172DE" w14:textId="56E358C4" w:rsidR="00976DBF" w:rsidRDefault="00BA199B" w:rsidP="00976DBF">
      <w:pPr>
        <w:spacing w:before="20" w:after="20"/>
        <w:ind w:left="500" w:hanging="200"/>
        <w:jc w:val="left"/>
        <w:rPr>
          <w:rFonts w:ascii="Helvetica" w:hAnsi="Helvetica"/>
          <w:sz w:val="16"/>
        </w:rPr>
      </w:pPr>
      <w:r w:rsidRPr="00BA199B">
        <w:rPr>
          <w:rFonts w:ascii="Helvetica" w:hAnsi="Helvetica"/>
          <w:sz w:val="16"/>
          <w:u w:val="single"/>
        </w:rPr>
        <w:t>underlining</w:t>
      </w:r>
      <w:r>
        <w:rPr>
          <w:rFonts w:ascii="Helvetica" w:hAnsi="Helvetica"/>
          <w:sz w:val="16"/>
        </w:rPr>
        <w:t xml:space="preserve"> = whole or part not commenced</w:t>
      </w:r>
    </w:p>
    <w:p w14:paraId="2A809E98" w14:textId="77777777" w:rsidR="00976DBF" w:rsidRDefault="00976DBF" w:rsidP="00976DBF">
      <w:pPr>
        <w:ind w:left="260" w:hanging="260"/>
        <w:jc w:val="center"/>
        <w:rPr>
          <w:rFonts w:ascii="Helvetica" w:hAnsi="Helvetica"/>
          <w:sz w:val="18"/>
        </w:rPr>
        <w:sectPr w:rsidR="00976DBF">
          <w:headerReference w:type="default" r:id="rId30"/>
          <w:footerReference w:type="default" r:id="rId31"/>
          <w:type w:val="continuous"/>
          <w:pgSz w:w="11907" w:h="16839"/>
          <w:pgMar w:top="3000" w:right="2300" w:bottom="2500" w:left="2300" w:header="2480" w:footer="2100" w:gutter="0"/>
          <w:cols w:num="2" w:space="720"/>
        </w:sectPr>
      </w:pPr>
    </w:p>
    <w:p w14:paraId="2350EF15" w14:textId="5D1D03AC" w:rsidR="00976DBF" w:rsidRPr="00C2127C" w:rsidRDefault="00976DBF" w:rsidP="00C2127C">
      <w:pPr>
        <w:pStyle w:val="Endnote2"/>
        <w:tabs>
          <w:tab w:val="clear" w:pos="240"/>
          <w:tab w:val="left" w:pos="567"/>
        </w:tabs>
        <w:rPr>
          <w:sz w:val="24"/>
          <w:szCs w:val="24"/>
        </w:rPr>
      </w:pPr>
      <w:r>
        <w:br w:type="page"/>
      </w:r>
      <w:bookmarkStart w:id="4" w:name="_Toc478805562"/>
      <w:r w:rsidRPr="00C2127C">
        <w:rPr>
          <w:sz w:val="24"/>
          <w:szCs w:val="24"/>
        </w:rPr>
        <w:lastRenderedPageBreak/>
        <w:t>3</w:t>
      </w:r>
      <w:r w:rsidRPr="00C2127C">
        <w:rPr>
          <w:sz w:val="24"/>
          <w:szCs w:val="24"/>
        </w:rPr>
        <w:tab/>
        <w:t>Table of legislation</w:t>
      </w:r>
      <w:bookmarkEnd w:id="4"/>
    </w:p>
    <w:p w14:paraId="3D22D67E" w14:textId="56E5D9F1" w:rsidR="00BA199B" w:rsidRPr="00C2127C" w:rsidRDefault="00BA199B" w:rsidP="00C2127C">
      <w:pPr>
        <w:pStyle w:val="Endnote2"/>
        <w:tabs>
          <w:tab w:val="clear" w:pos="240"/>
        </w:tabs>
        <w:spacing w:before="400" w:after="60"/>
        <w:ind w:left="567"/>
        <w:rPr>
          <w:sz w:val="22"/>
          <w:szCs w:val="22"/>
        </w:rPr>
      </w:pPr>
      <w:r w:rsidRPr="00C2127C">
        <w:rPr>
          <w:sz w:val="22"/>
          <w:szCs w:val="22"/>
        </w:rPr>
        <w:t>Crimes (Forensic Procedures) Regulations 2000 No 56</w:t>
      </w:r>
    </w:p>
    <w:p w14:paraId="4AE6DF32" w14:textId="65DCF03B" w:rsidR="00BA199B" w:rsidRPr="00C2127C" w:rsidRDefault="00BA199B" w:rsidP="00C2127C">
      <w:pPr>
        <w:pStyle w:val="Endnote2"/>
        <w:keepNext w:val="0"/>
        <w:tabs>
          <w:tab w:val="clear" w:pos="240"/>
        </w:tabs>
        <w:spacing w:before="0" w:after="40"/>
        <w:ind w:left="993"/>
        <w:rPr>
          <w:b w:val="0"/>
          <w:bCs w:val="0"/>
        </w:rPr>
      </w:pPr>
      <w:r w:rsidRPr="00C2127C">
        <w:rPr>
          <w:b w:val="0"/>
          <w:bCs w:val="0"/>
        </w:rPr>
        <w:t>notified 21 December 2000 (Gaz 2000 No S69)</w:t>
      </w:r>
    </w:p>
    <w:p w14:paraId="67F8FB7F" w14:textId="1B44AE01" w:rsidR="00BA199B" w:rsidRPr="00C2127C" w:rsidRDefault="00BA199B" w:rsidP="00C2127C">
      <w:pPr>
        <w:pStyle w:val="Endnote2"/>
        <w:keepNext w:val="0"/>
        <w:tabs>
          <w:tab w:val="clear" w:pos="240"/>
        </w:tabs>
        <w:spacing w:before="0"/>
        <w:ind w:left="993"/>
        <w:rPr>
          <w:b w:val="0"/>
          <w:bCs w:val="0"/>
        </w:rPr>
      </w:pPr>
      <w:r w:rsidRPr="00C2127C">
        <w:rPr>
          <w:b w:val="0"/>
          <w:bCs w:val="0"/>
        </w:rPr>
        <w:t>commenced 21 December 2000 (s 2)</w:t>
      </w:r>
    </w:p>
    <w:p w14:paraId="172D049C" w14:textId="77777777" w:rsidR="00ED2E29" w:rsidRPr="00C2127C" w:rsidRDefault="00ED2E29" w:rsidP="00A34CC2">
      <w:pPr>
        <w:pStyle w:val="Endnote2"/>
        <w:tabs>
          <w:tab w:val="clear" w:pos="240"/>
          <w:tab w:val="left" w:pos="567"/>
        </w:tabs>
        <w:spacing w:before="400"/>
        <w:rPr>
          <w:sz w:val="24"/>
          <w:szCs w:val="24"/>
        </w:rPr>
      </w:pPr>
      <w:bookmarkStart w:id="5" w:name="_Toc82606072"/>
      <w:r w:rsidRPr="00C2127C">
        <w:rPr>
          <w:rStyle w:val="charTableNo"/>
          <w:sz w:val="24"/>
          <w:szCs w:val="24"/>
        </w:rPr>
        <w:t>4</w:t>
      </w:r>
      <w:r w:rsidRPr="00C2127C">
        <w:rPr>
          <w:sz w:val="24"/>
          <w:szCs w:val="24"/>
        </w:rPr>
        <w:tab/>
      </w:r>
      <w:r w:rsidRPr="00C2127C">
        <w:rPr>
          <w:rStyle w:val="charTableText"/>
          <w:sz w:val="24"/>
          <w:szCs w:val="24"/>
        </w:rPr>
        <w:t>Amendment history</w:t>
      </w:r>
      <w:bookmarkEnd w:id="5"/>
    </w:p>
    <w:p w14:paraId="3516A0BA" w14:textId="77777777" w:rsidR="00ED2E29" w:rsidRPr="00A34CC2" w:rsidRDefault="00ED2E29" w:rsidP="00A34CC2">
      <w:pPr>
        <w:pStyle w:val="AmdtsEntryHd"/>
        <w:spacing w:before="300"/>
        <w:ind w:left="567"/>
        <w:rPr>
          <w:sz w:val="20"/>
          <w:szCs w:val="20"/>
        </w:rPr>
      </w:pPr>
      <w:r w:rsidRPr="00A34CC2">
        <w:rPr>
          <w:sz w:val="20"/>
          <w:szCs w:val="20"/>
        </w:rPr>
        <w:t>Commencement</w:t>
      </w:r>
    </w:p>
    <w:p w14:paraId="4020C10F" w14:textId="5A490E23" w:rsidR="00ED2E29" w:rsidRPr="00A34CC2" w:rsidRDefault="00A34CC2" w:rsidP="00A34CC2">
      <w:pPr>
        <w:pStyle w:val="AmdtsEntries"/>
        <w:tabs>
          <w:tab w:val="clear" w:pos="1800"/>
          <w:tab w:val="left" w:pos="1418"/>
        </w:tabs>
        <w:ind w:left="567" w:firstLine="0"/>
        <w:rPr>
          <w:sz w:val="20"/>
          <w:szCs w:val="20"/>
        </w:rPr>
      </w:pPr>
      <w:r w:rsidRPr="00A34CC2">
        <w:rPr>
          <w:sz w:val="20"/>
          <w:szCs w:val="20"/>
        </w:rPr>
        <w:t>s</w:t>
      </w:r>
      <w:r w:rsidR="00ED2E29" w:rsidRPr="00A34CC2">
        <w:rPr>
          <w:sz w:val="20"/>
          <w:szCs w:val="20"/>
        </w:rPr>
        <w:t xml:space="preserve"> 2</w:t>
      </w:r>
      <w:r w:rsidR="00ED2E29" w:rsidRPr="00A34CC2">
        <w:rPr>
          <w:sz w:val="20"/>
          <w:szCs w:val="20"/>
        </w:rPr>
        <w:tab/>
      </w:r>
      <w:r w:rsidR="00BB7D0E" w:rsidRPr="00A34CC2">
        <w:rPr>
          <w:rFonts w:ascii="Helvetica" w:hAnsi="Helvetica"/>
          <w:color w:val="000000"/>
          <w:sz w:val="20"/>
          <w:szCs w:val="20"/>
        </w:rPr>
        <w:t>om R1 (LR</w:t>
      </w:r>
      <w:r w:rsidRPr="00A34CC2">
        <w:rPr>
          <w:rFonts w:ascii="Helvetica" w:hAnsi="Helvetica"/>
          <w:color w:val="000000"/>
          <w:sz w:val="20"/>
          <w:szCs w:val="20"/>
        </w:rPr>
        <w:t>A)</w:t>
      </w:r>
    </w:p>
    <w:p w14:paraId="32BC7F7C" w14:textId="77777777" w:rsidR="0098518D" w:rsidRDefault="0098518D" w:rsidP="0098518D"/>
    <w:p w14:paraId="047374AB" w14:textId="77777777" w:rsidR="0098518D" w:rsidRDefault="0098518D" w:rsidP="0098518D"/>
    <w:p w14:paraId="5C4F7593" w14:textId="77777777" w:rsidR="0098518D" w:rsidRDefault="0098518D" w:rsidP="0098518D"/>
    <w:p w14:paraId="6F5E5DBE" w14:textId="77777777" w:rsidR="0098518D" w:rsidRDefault="0098518D" w:rsidP="0098518D"/>
    <w:p w14:paraId="123F3DF5" w14:textId="77777777" w:rsidR="0098518D" w:rsidRDefault="0098518D" w:rsidP="0098518D"/>
    <w:p w14:paraId="1F38A444" w14:textId="77777777" w:rsidR="0098518D" w:rsidRDefault="0098518D" w:rsidP="0098518D"/>
    <w:p w14:paraId="5B028A63" w14:textId="77777777" w:rsidR="0098518D" w:rsidRDefault="0098518D" w:rsidP="0098518D"/>
    <w:p w14:paraId="0B83CEF6" w14:textId="77777777" w:rsidR="0098518D" w:rsidRDefault="0098518D" w:rsidP="0098518D"/>
    <w:p w14:paraId="5AA7626C" w14:textId="77777777" w:rsidR="0098518D" w:rsidRDefault="0098518D" w:rsidP="0098518D"/>
    <w:p w14:paraId="6277A5C5" w14:textId="77777777" w:rsidR="0098518D" w:rsidRDefault="0098518D" w:rsidP="0098518D"/>
    <w:p w14:paraId="231F5CEC" w14:textId="77777777" w:rsidR="0098518D" w:rsidRDefault="0098518D" w:rsidP="0098518D"/>
    <w:p w14:paraId="053C81DC" w14:textId="77777777" w:rsidR="0098518D" w:rsidRDefault="0098518D" w:rsidP="0098518D"/>
    <w:p w14:paraId="7D4E8A44" w14:textId="77777777" w:rsidR="0098518D" w:rsidRDefault="0098518D" w:rsidP="0098518D"/>
    <w:p w14:paraId="491B5F7E" w14:textId="77777777" w:rsidR="0098518D" w:rsidRDefault="0098518D" w:rsidP="0098518D"/>
    <w:p w14:paraId="3A2B4A4D" w14:textId="77777777" w:rsidR="0098518D" w:rsidRDefault="0098518D" w:rsidP="0098518D"/>
    <w:p w14:paraId="29CE4A89" w14:textId="77777777" w:rsidR="0098518D" w:rsidRDefault="0098518D" w:rsidP="0098518D"/>
    <w:p w14:paraId="6A0E2616" w14:textId="77777777" w:rsidR="0098518D" w:rsidRDefault="0098518D" w:rsidP="0098518D"/>
    <w:p w14:paraId="3BD7FC4C" w14:textId="77777777" w:rsidR="0098518D" w:rsidRDefault="0098518D" w:rsidP="0098518D"/>
    <w:p w14:paraId="67F6D56F" w14:textId="77777777" w:rsidR="0098518D" w:rsidRDefault="0098518D" w:rsidP="0098518D">
      <w:pPr>
        <w:rPr>
          <w:sz w:val="22"/>
        </w:rPr>
      </w:pPr>
      <w:r>
        <w:rPr>
          <w:sz w:val="22"/>
        </w:rPr>
        <w:t>©  Australian Capital Territory 2022</w:t>
      </w:r>
    </w:p>
    <w:p w14:paraId="49F2C74A" w14:textId="025BFB69" w:rsidR="0098518D" w:rsidRDefault="0098518D" w:rsidP="00976DBF">
      <w:pPr>
        <w:spacing w:before="20" w:after="20"/>
        <w:rPr>
          <w:rFonts w:ascii="Helvetica" w:hAnsi="Helvetica"/>
        </w:rPr>
        <w:sectPr w:rsidR="0098518D" w:rsidSect="00A34CC2">
          <w:headerReference w:type="default" r:id="rId32"/>
          <w:footerReference w:type="default" r:id="rId33"/>
          <w:headerReference w:type="first" r:id="rId34"/>
          <w:type w:val="continuous"/>
          <w:pgSz w:w="11907" w:h="16839"/>
          <w:pgMar w:top="3000" w:right="2300" w:bottom="2500" w:left="2300" w:header="2480" w:footer="2100" w:gutter="0"/>
          <w:cols w:space="720"/>
          <w:titlePg/>
        </w:sectPr>
      </w:pPr>
    </w:p>
    <w:p w14:paraId="4664292B" w14:textId="77777777" w:rsidR="00976DBF" w:rsidRDefault="00976DBF" w:rsidP="00976DBF"/>
    <w:p w14:paraId="0B8C21B4" w14:textId="77777777" w:rsidR="00976DBF" w:rsidRDefault="00976DBF" w:rsidP="00976DBF"/>
    <w:p w14:paraId="783B983B" w14:textId="256E074C" w:rsidR="00146959" w:rsidRDefault="00146959" w:rsidP="0098518D">
      <w:pPr>
        <w:pStyle w:val="N-line2"/>
        <w:pBdr>
          <w:bottom w:val="none" w:sz="0" w:space="0" w:color="auto"/>
        </w:pBdr>
        <w:rPr>
          <w:sz w:val="18"/>
          <w:szCs w:val="18"/>
        </w:rPr>
      </w:pPr>
    </w:p>
    <w:sectPr w:rsidR="00146959" w:rsidSect="0098518D">
      <w:headerReference w:type="default" r:id="rId35"/>
      <w:footerReference w:type="default" r:id="rId36"/>
      <w:headerReference w:type="first" r:id="rId37"/>
      <w:footerReference w:type="first" r:id="rId38"/>
      <w:type w:val="continuous"/>
      <w:pgSz w:w="11907" w:h="16839" w:code="9"/>
      <w:pgMar w:top="2999" w:right="2302" w:bottom="2500" w:left="2302" w:header="2478" w:footer="2098" w:gutter="0"/>
      <w:pgNumType w:fmt="lowerRoman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3D581" w14:textId="77777777" w:rsidR="006A08C9" w:rsidRDefault="006A08C9" w:rsidP="00401BD1">
      <w:pPr>
        <w:spacing w:before="0" w:after="0"/>
      </w:pPr>
      <w:r>
        <w:separator/>
      </w:r>
    </w:p>
  </w:endnote>
  <w:endnote w:type="continuationSeparator" w:id="0">
    <w:p w14:paraId="161DEDA8" w14:textId="77777777" w:rsidR="006A08C9" w:rsidRDefault="006A08C9" w:rsidP="00401BD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2F737" w14:textId="77777777" w:rsidR="005B492B" w:rsidRDefault="005B492B">
    <w:pPr>
      <w:pStyle w:val="Status"/>
    </w:pPr>
    <w:r>
      <w:fldChar w:fldCharType="begin"/>
    </w:r>
    <w:r>
      <w:instrText xml:space="preserve"> DOCPROPERTY "Status" *\charformat </w:instrText>
    </w:r>
    <w:r>
      <w:fldChar w:fldCharType="separate"/>
    </w:r>
    <w:r>
      <w:rPr>
        <w:b/>
        <w:bCs/>
        <w:lang w:val="en-US"/>
      </w:rPr>
      <w:t>Error! Unknown document property name.</w:t>
    </w:r>
    <w: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D081F" w14:textId="77777777" w:rsidR="00976DBF" w:rsidRPr="00A34CC2" w:rsidRDefault="00976DBF">
    <w:pPr>
      <w:pStyle w:val="Footer"/>
      <w:framePr w:wrap="auto" w:vAnchor="text" w:hAnchor="margin" w:xAlign="center" w:y="1"/>
      <w:rPr>
        <w:rStyle w:val="PageNumber"/>
      </w:rPr>
    </w:pPr>
    <w:r w:rsidRPr="00A34CC2">
      <w:rPr>
        <w:rStyle w:val="PageNumber"/>
      </w:rPr>
      <w:fldChar w:fldCharType="begin"/>
    </w:r>
    <w:r w:rsidRPr="00A34CC2">
      <w:rPr>
        <w:rStyle w:val="PageNumber"/>
      </w:rPr>
      <w:instrText xml:space="preserve">PAGE  </w:instrText>
    </w:r>
    <w:r w:rsidRPr="00A34CC2">
      <w:rPr>
        <w:rStyle w:val="PageNumber"/>
      </w:rPr>
      <w:fldChar w:fldCharType="separate"/>
    </w:r>
    <w:r w:rsidRPr="00A34CC2">
      <w:rPr>
        <w:rStyle w:val="PageNumber"/>
        <w:noProof/>
      </w:rPr>
      <w:t>51</w:t>
    </w:r>
    <w:r w:rsidRPr="00A34CC2">
      <w:rPr>
        <w:rStyle w:val="PageNumber"/>
      </w:rPr>
      <w:fldChar w:fldCharType="end"/>
    </w:r>
  </w:p>
  <w:p w14:paraId="1F6D78B6" w14:textId="222ED43A" w:rsidR="00976DBF" w:rsidRPr="00B207A5" w:rsidRDefault="00B207A5" w:rsidP="00B207A5">
    <w:pPr>
      <w:pStyle w:val="Footer"/>
      <w:jc w:val="center"/>
      <w:rPr>
        <w:rFonts w:ascii="Arial" w:hAnsi="Arial" w:cs="Arial"/>
        <w:sz w:val="14"/>
      </w:rPr>
    </w:pPr>
    <w:r w:rsidRPr="00B207A5">
      <w:rPr>
        <w:rFonts w:ascii="Arial" w:hAnsi="Arial" w:cs="Arial"/>
        <w:sz w:val="14"/>
      </w:rPr>
      <w:t>Unauthorised version prepared by ACT Parliamentary Counsel’s Office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F451E" w14:textId="77777777" w:rsidR="00976DBF" w:rsidRDefault="00976DB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52</w:t>
    </w:r>
    <w:r>
      <w:rPr>
        <w:rStyle w:val="PageNumber"/>
      </w:rPr>
      <w:fldChar w:fldCharType="end"/>
    </w:r>
  </w:p>
  <w:p w14:paraId="7E2B79B2" w14:textId="77777777" w:rsidR="00976DBF" w:rsidRDefault="00976DBF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95C84" w14:textId="77777777" w:rsidR="00976DBF" w:rsidRDefault="00976DBF">
    <w:pPr>
      <w:pStyle w:val="Footer"/>
      <w:framePr w:wrap="auto" w:vAnchor="text" w:hAnchor="margin" w:xAlign="center" w:y="1"/>
      <w:rPr>
        <w:rStyle w:val="PageNumber"/>
        <w:sz w:val="20"/>
      </w:rPr>
    </w:pP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PAGE  </w:instrText>
    </w:r>
    <w:r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52</w:t>
    </w:r>
    <w:r>
      <w:rPr>
        <w:rStyle w:val="PageNumber"/>
        <w:sz w:val="20"/>
      </w:rPr>
      <w:fldChar w:fldCharType="end"/>
    </w:r>
  </w:p>
  <w:p w14:paraId="6BDEE75A" w14:textId="7990780E" w:rsidR="00976DBF" w:rsidRPr="00B207A5" w:rsidRDefault="00B207A5" w:rsidP="00B207A5">
    <w:pPr>
      <w:pStyle w:val="Footer"/>
      <w:jc w:val="center"/>
      <w:rPr>
        <w:rFonts w:ascii="Arial" w:hAnsi="Arial" w:cs="Arial"/>
        <w:sz w:val="14"/>
      </w:rPr>
    </w:pPr>
    <w:r w:rsidRPr="00B207A5">
      <w:rPr>
        <w:rFonts w:ascii="Arial" w:hAnsi="Arial" w:cs="Arial"/>
        <w:sz w:val="14"/>
      </w:rPr>
      <w:t>Unauthorised version prepared by ACT Parliamentary Counsel’s Office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02279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BE9008" w14:textId="365A99C3" w:rsidR="00976DBF" w:rsidRDefault="00A34CC2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C99E3D" w14:textId="6DC8602D" w:rsidR="00B207A5" w:rsidRPr="00B207A5" w:rsidRDefault="00B207A5" w:rsidP="00B207A5">
    <w:pPr>
      <w:pStyle w:val="Footer"/>
      <w:jc w:val="center"/>
      <w:rPr>
        <w:rFonts w:ascii="Arial" w:hAnsi="Arial" w:cs="Arial"/>
        <w:sz w:val="14"/>
      </w:rPr>
    </w:pPr>
    <w:r w:rsidRPr="00B207A5">
      <w:rPr>
        <w:rFonts w:ascii="Arial" w:hAnsi="Arial" w:cs="Arial"/>
        <w:sz w:val="14"/>
      </w:rPr>
      <w:t>Unauthorised version prepared by ACT Parliamentary Counsel’s Office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3D472" w14:textId="383B2180" w:rsidR="00976DBF" w:rsidRDefault="00976DBF">
    <w:pPr>
      <w:jc w:val="center"/>
      <w:rPr>
        <w:sz w:val="20"/>
      </w:rPr>
    </w:pPr>
    <w:r>
      <w:rPr>
        <w:sz w:val="20"/>
      </w:rPr>
      <w:pgNum/>
    </w:r>
  </w:p>
  <w:p w14:paraId="4F8107BC" w14:textId="2412A824" w:rsidR="00B207A5" w:rsidRPr="00B207A5" w:rsidRDefault="00B207A5" w:rsidP="00B207A5">
    <w:pPr>
      <w:jc w:val="center"/>
      <w:rPr>
        <w:rFonts w:ascii="Arial" w:hAnsi="Arial" w:cs="Arial"/>
        <w:sz w:val="14"/>
      </w:rPr>
    </w:pPr>
    <w:r w:rsidRPr="00B207A5">
      <w:rPr>
        <w:rFonts w:ascii="Arial" w:hAnsi="Arial" w:cs="Arial"/>
        <w:sz w:val="14"/>
      </w:rPr>
      <w:t>Unauthorised version prepared by ACT Parliamentary Counsel’s Office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68BE7" w14:textId="05CA2D5E" w:rsidR="00976DBF" w:rsidRPr="00B207A5" w:rsidRDefault="00B207A5" w:rsidP="00B207A5">
    <w:pPr>
      <w:pStyle w:val="Footer"/>
      <w:jc w:val="center"/>
      <w:rPr>
        <w:rFonts w:ascii="Arial" w:hAnsi="Arial" w:cs="Arial"/>
        <w:sz w:val="14"/>
      </w:rPr>
    </w:pPr>
    <w:r w:rsidRPr="00B207A5">
      <w:rPr>
        <w:rFonts w:ascii="Arial" w:hAnsi="Arial" w:cs="Arial"/>
        <w:sz w:val="14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F1AE5" w14:textId="58D4D86B" w:rsidR="005B492B" w:rsidRPr="00B207A5" w:rsidRDefault="005B492B" w:rsidP="00B207A5">
    <w:pPr>
      <w:pStyle w:val="Footer"/>
      <w:jc w:val="center"/>
      <w:rPr>
        <w:rFonts w:ascii="Arial" w:hAnsi="Arial" w:cs="Arial"/>
        <w:sz w:val="14"/>
      </w:rPr>
    </w:pPr>
    <w:r w:rsidRPr="00B207A5">
      <w:rPr>
        <w:rFonts w:ascii="Arial" w:hAnsi="Arial" w:cs="Arial"/>
        <w:sz w:val="14"/>
      </w:rPr>
      <w:fldChar w:fldCharType="begin"/>
    </w:r>
    <w:r w:rsidRPr="00B207A5">
      <w:rPr>
        <w:rFonts w:ascii="Arial" w:hAnsi="Arial" w:cs="Arial"/>
        <w:sz w:val="14"/>
      </w:rPr>
      <w:instrText xml:space="preserve"> COMMENTS  \* MERGEFORMAT </w:instrText>
    </w:r>
    <w:r w:rsidRPr="00B207A5">
      <w:rPr>
        <w:rFonts w:ascii="Arial" w:hAnsi="Arial" w:cs="Arial"/>
        <w:sz w:val="14"/>
      </w:rPr>
      <w:fldChar w:fldCharType="end"/>
    </w:r>
    <w:r w:rsidR="00B207A5" w:rsidRPr="00B207A5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EFB5E" w14:textId="4B1DFF38" w:rsidR="00B207A5" w:rsidRPr="00B207A5" w:rsidRDefault="00B207A5" w:rsidP="00B207A5">
    <w:pPr>
      <w:pStyle w:val="Footer"/>
      <w:jc w:val="center"/>
      <w:rPr>
        <w:rFonts w:ascii="Arial" w:hAnsi="Arial" w:cs="Arial"/>
        <w:sz w:val="14"/>
      </w:rPr>
    </w:pPr>
    <w:r w:rsidRPr="00B207A5">
      <w:rPr>
        <w:rFonts w:ascii="Arial" w:hAnsi="Arial" w:cs="Arial"/>
        <w:sz w:val="14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0A5E0" w14:textId="77777777" w:rsidR="005B492B" w:rsidRDefault="005B492B">
    <w:pPr>
      <w:pStyle w:val="Footer"/>
      <w:framePr w:wrap="around" w:vAnchor="text" w:hAnchor="margin" w:xAlign="center" w:y="1"/>
      <w:rPr>
        <w:rStyle w:val="PageNumber"/>
        <w:sz w:val="20"/>
      </w:rPr>
    </w:pP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PAGE  </w:instrText>
    </w:r>
    <w:r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v</w:t>
    </w:r>
    <w:r>
      <w:rPr>
        <w:rStyle w:val="PageNumber"/>
        <w:sz w:val="20"/>
      </w:rPr>
      <w:fldChar w:fldCharType="end"/>
    </w:r>
  </w:p>
  <w:p w14:paraId="52088426" w14:textId="47D374C8" w:rsidR="005B492B" w:rsidRPr="00B207A5" w:rsidRDefault="00B207A5" w:rsidP="00B207A5">
    <w:pPr>
      <w:pStyle w:val="Footer"/>
      <w:jc w:val="center"/>
      <w:rPr>
        <w:rFonts w:ascii="Arial" w:hAnsi="Arial" w:cs="Arial"/>
        <w:sz w:val="14"/>
      </w:rPr>
    </w:pPr>
    <w:r w:rsidRPr="00B207A5">
      <w:rPr>
        <w:rFonts w:ascii="Arial" w:hAnsi="Arial" w:cs="Arial"/>
        <w:sz w:val="14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22047" w14:textId="787F5457" w:rsidR="005B492B" w:rsidRPr="00B207A5" w:rsidRDefault="00B207A5" w:rsidP="00B207A5">
    <w:pPr>
      <w:pStyle w:val="Footer"/>
      <w:jc w:val="center"/>
      <w:rPr>
        <w:rFonts w:ascii="Arial" w:hAnsi="Arial" w:cs="Arial"/>
        <w:sz w:val="14"/>
      </w:rPr>
    </w:pPr>
    <w:r w:rsidRPr="00B207A5">
      <w:rPr>
        <w:rFonts w:ascii="Arial" w:hAnsi="Arial" w:cs="Arial"/>
        <w:sz w:val="14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A9BBC" w14:textId="77777777" w:rsidR="00146959" w:rsidRDefault="00B00A0F">
    <w:pPr>
      <w:pStyle w:val="Footer"/>
      <w:framePr w:wrap="auto" w:vAnchor="text" w:hAnchor="margin" w:xAlign="center" w:y="1"/>
      <w:rPr>
        <w:rStyle w:val="PageNumber"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PAGE  </w:instrText>
    </w:r>
    <w:r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  <w:p w14:paraId="1C857475" w14:textId="48ECB0A7" w:rsidR="00146959" w:rsidRPr="00B207A5" w:rsidRDefault="00B207A5" w:rsidP="00B207A5">
    <w:pPr>
      <w:pStyle w:val="Billfooter"/>
      <w:jc w:val="center"/>
      <w:rPr>
        <w:rFonts w:ascii="Arial" w:hAnsi="Arial" w:cs="Arial"/>
        <w:sz w:val="14"/>
      </w:rPr>
    </w:pPr>
    <w:r w:rsidRPr="00B207A5">
      <w:rPr>
        <w:rFonts w:ascii="Arial" w:hAnsi="Arial" w:cs="Arial"/>
        <w:sz w:val="14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BDDCA" w14:textId="1633FB25" w:rsidR="00146959" w:rsidRDefault="00B00A0F">
    <w:pPr>
      <w:pStyle w:val="Footer"/>
      <w:jc w:val="center"/>
      <w:rPr>
        <w:rStyle w:val="PageNumber"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82EC0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  <w:p w14:paraId="63366FCA" w14:textId="3A6B7ECF" w:rsidR="00B207A5" w:rsidRPr="00B207A5" w:rsidRDefault="00B207A5" w:rsidP="00B207A5">
    <w:pPr>
      <w:pStyle w:val="Footer"/>
      <w:jc w:val="center"/>
      <w:rPr>
        <w:rStyle w:val="PageNumber"/>
        <w:rFonts w:ascii="Arial" w:hAnsi="Arial" w:cs="Arial"/>
        <w:sz w:val="14"/>
        <w:szCs w:val="20"/>
      </w:rPr>
    </w:pPr>
    <w:r w:rsidRPr="00B207A5">
      <w:rPr>
        <w:rStyle w:val="PageNumber"/>
        <w:rFonts w:ascii="Arial" w:hAnsi="Arial" w:cs="Arial"/>
        <w:sz w:val="14"/>
        <w:szCs w:val="20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35063" w14:textId="77777777" w:rsidR="00146959" w:rsidRDefault="00B00A0F">
    <w:pPr>
      <w:pStyle w:val="Footer"/>
      <w:framePr w:wrap="auto" w:vAnchor="text" w:hAnchor="margin" w:xAlign="center" w:y="1"/>
      <w:rPr>
        <w:rStyle w:val="PageNumber"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PAGE  </w:instrText>
    </w:r>
    <w:r>
      <w:rPr>
        <w:rStyle w:val="PageNumber"/>
        <w:sz w:val="20"/>
        <w:szCs w:val="20"/>
      </w:rPr>
      <w:fldChar w:fldCharType="separate"/>
    </w:r>
    <w:r w:rsidR="00C80050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  <w:p w14:paraId="671FD6F5" w14:textId="6692A0C7" w:rsidR="00146959" w:rsidRPr="00B207A5" w:rsidRDefault="00B207A5" w:rsidP="00B207A5">
    <w:pPr>
      <w:pStyle w:val="Billfooter"/>
      <w:jc w:val="center"/>
      <w:rPr>
        <w:rFonts w:ascii="Arial" w:hAnsi="Arial" w:cs="Arial"/>
        <w:sz w:val="14"/>
      </w:rPr>
    </w:pPr>
    <w:r w:rsidRPr="00B207A5">
      <w:rPr>
        <w:rFonts w:ascii="Arial" w:hAnsi="Arial" w:cs="Arial"/>
        <w:sz w:val="14"/>
      </w:rPr>
      <w:t>Unauthorised version prepared by ACT Parliamentary Counsel’s Office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50801" w14:textId="77777777" w:rsidR="00146959" w:rsidRDefault="00B00A0F">
    <w:pPr>
      <w:pStyle w:val="Footer"/>
      <w:framePr w:wrap="auto" w:vAnchor="text" w:hAnchor="margin" w:xAlign="center" w:y="1"/>
      <w:rPr>
        <w:rStyle w:val="PageNumber"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PAGE  </w:instrText>
    </w:r>
    <w:r>
      <w:rPr>
        <w:rStyle w:val="PageNumber"/>
        <w:sz w:val="20"/>
        <w:szCs w:val="20"/>
      </w:rPr>
      <w:fldChar w:fldCharType="separate"/>
    </w:r>
    <w:r w:rsidR="00C80050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  <w:p w14:paraId="0980E38F" w14:textId="3B41CE42" w:rsidR="00146959" w:rsidRPr="00B207A5" w:rsidRDefault="00B207A5" w:rsidP="00B207A5">
    <w:pPr>
      <w:pStyle w:val="Footer"/>
      <w:jc w:val="center"/>
      <w:rPr>
        <w:rFonts w:ascii="Arial" w:hAnsi="Arial" w:cs="Arial"/>
        <w:sz w:val="14"/>
      </w:rPr>
    </w:pPr>
    <w:r w:rsidRPr="00B207A5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D4BE9" w14:textId="77777777" w:rsidR="006A08C9" w:rsidRDefault="006A08C9" w:rsidP="00401BD1">
      <w:pPr>
        <w:spacing w:before="0" w:after="0"/>
      </w:pPr>
      <w:r>
        <w:separator/>
      </w:r>
    </w:p>
  </w:footnote>
  <w:footnote w:type="continuationSeparator" w:id="0">
    <w:p w14:paraId="4E230CB8" w14:textId="77777777" w:rsidR="006A08C9" w:rsidRDefault="006A08C9" w:rsidP="00401BD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61156" w14:textId="77777777" w:rsidR="00B207A5" w:rsidRDefault="00B207A5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1812A" w14:textId="6D729A2E" w:rsidR="00976DBF" w:rsidRDefault="0000266E">
    <w:pPr>
      <w:pStyle w:val="Billheader"/>
    </w:pPr>
    <w:r>
      <w:t>Crimes (Forensic Procedures)</w:t>
    </w:r>
    <w:r w:rsidR="00976DBF">
      <w:t xml:space="preserve"> Regulations 2000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7A655" w14:textId="77777777" w:rsidR="00976DBF" w:rsidRDefault="00976DBF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6AE6D" w14:textId="77777777" w:rsidR="00976DBF" w:rsidRDefault="00976DBF">
    <w:pPr>
      <w:widowControl w:val="0"/>
      <w:tabs>
        <w:tab w:val="left" w:pos="1660"/>
        <w:tab w:val="right" w:pos="7180"/>
      </w:tabs>
      <w:jc w:val="center"/>
      <w:rPr>
        <w:sz w:val="20"/>
      </w:rPr>
    </w:pPr>
  </w:p>
  <w:p w14:paraId="375E6BA8" w14:textId="77777777" w:rsidR="00976DBF" w:rsidRDefault="00976DBF">
    <w:pPr>
      <w:widowControl w:val="0"/>
      <w:tabs>
        <w:tab w:val="left" w:pos="1660"/>
        <w:tab w:val="right" w:pos="7180"/>
      </w:tabs>
      <w:rPr>
        <w:sz w:val="20"/>
      </w:rPr>
    </w:pPr>
    <w:r>
      <w:rPr>
        <w:rFonts w:ascii="Helvetica" w:hAnsi="Helvetica"/>
        <w:b/>
        <w:sz w:val="18"/>
      </w:rPr>
      <w:t>2   Abbreviation key</w:t>
    </w:r>
    <w:r>
      <w:rPr>
        <w:rFonts w:ascii="Helvetica" w:hAnsi="Helvetica"/>
        <w:sz w:val="18"/>
      </w:rPr>
      <w:t>—continued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78B90" w14:textId="148B6255" w:rsidR="00976DBF" w:rsidRPr="00A34CC2" w:rsidRDefault="00A34CC2" w:rsidP="00A34CC2">
    <w:pPr>
      <w:pStyle w:val="Billheader"/>
    </w:pPr>
    <w:r>
      <w:t>Crimes (Forensic Procedures) Regulations 2000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A60AD" w14:textId="77777777" w:rsidR="00976DBF" w:rsidRDefault="00976DBF">
    <w:pPr>
      <w:pStyle w:val="Header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4EE18" w14:textId="77777777" w:rsidR="00976DBF" w:rsidRDefault="00B207A5">
    <w:pPr>
      <w:pStyle w:val="Billheader"/>
    </w:pPr>
    <w:r>
      <w:fldChar w:fldCharType="begin"/>
    </w:r>
    <w:r>
      <w:instrText xml:space="preserve"> TITLE  \* MERGEFORMAT </w:instrText>
    </w:r>
    <w:r>
      <w:fldChar w:fldCharType="separate"/>
    </w:r>
    <w:r w:rsidR="00976DBF">
      <w:t>CABINET-IN-CONFIDENCE</w:t>
    </w:r>
    <w:r>
      <w:fldChar w:fldCharType="end"/>
    </w:r>
    <w:r w:rsidR="00976DBF">
      <w:t xml:space="preserve"> </w:t>
    </w:r>
    <w:r w:rsidR="00976DBF">
      <w:fldChar w:fldCharType="begin"/>
    </w:r>
    <w:r w:rsidR="00976DBF">
      <w:instrText xml:space="preserve"> SUBJECT  \* MERGEFORMAT </w:instrText>
    </w:r>
    <w:r w:rsidR="00976DBF">
      <w:fldChar w:fldCharType="end"/>
    </w:r>
    <w:r w:rsidR="00976DBF">
      <w:t xml:space="preserve">      No    , 2000</w:t>
    </w:r>
  </w:p>
  <w:p w14:paraId="4B3EF3A6" w14:textId="77777777" w:rsidR="00976DBF" w:rsidRDefault="00976DBF">
    <w:pPr>
      <w:widowControl w:val="0"/>
      <w:tabs>
        <w:tab w:val="right" w:pos="7160"/>
      </w:tabs>
      <w:spacing w:after="240"/>
      <w:jc w:val="center"/>
    </w:pPr>
    <w:r>
      <w:rPr>
        <w:b/>
      </w:rPr>
      <w:t>ENDNOTES</w:t>
    </w:r>
    <w:r>
      <w:t>—continued</w: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9ED60" w14:textId="77777777" w:rsidR="00976DBF" w:rsidRDefault="00976D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51B55" w14:textId="77777777" w:rsidR="00B207A5" w:rsidRDefault="00B207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ABC50" w14:textId="77777777" w:rsidR="00B207A5" w:rsidRDefault="00B207A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35506" w14:textId="77777777" w:rsidR="005B492B" w:rsidRDefault="005B492B">
    <w:pPr>
      <w:pStyle w:val="Billheader"/>
    </w:pPr>
    <w:r>
      <w:t>Public Health Regulations 2000</w:t>
    </w:r>
  </w:p>
  <w:p w14:paraId="1CA1A5E4" w14:textId="77777777" w:rsidR="005B492B" w:rsidRDefault="005B492B">
    <w:pPr>
      <w:widowControl w:val="0"/>
      <w:tabs>
        <w:tab w:val="left" w:pos="2340"/>
        <w:tab w:val="right" w:pos="7180"/>
      </w:tabs>
      <w:jc w:val="center"/>
      <w:rPr>
        <w:sz w:val="20"/>
      </w:rPr>
    </w:pPr>
    <w:r>
      <w:rPr>
        <w:b/>
        <w:sz w:val="20"/>
      </w:rPr>
      <w:t>CONTENTS</w:t>
    </w:r>
    <w:r>
      <w:rPr>
        <w:sz w:val="20"/>
      </w:rPr>
      <w:t>—continued</w:t>
    </w:r>
  </w:p>
  <w:p w14:paraId="0065E616" w14:textId="77777777" w:rsidR="005B492B" w:rsidRDefault="005B492B">
    <w:pPr>
      <w:widowControl w:val="0"/>
      <w:tabs>
        <w:tab w:val="right" w:pos="7180"/>
      </w:tabs>
      <w:rPr>
        <w:sz w:val="20"/>
      </w:rPr>
    </w:pPr>
    <w:r>
      <w:rPr>
        <w:sz w:val="18"/>
      </w:rP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D06C7" w14:textId="77777777" w:rsidR="005B492B" w:rsidRDefault="005B492B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22CD1" w14:textId="4FC1B925" w:rsidR="00146959" w:rsidRDefault="00B00A0F">
    <w:pPr>
      <w:pStyle w:val="Billheader"/>
    </w:pPr>
    <w:r>
      <w:t>Crimes (Forensic Procedures)</w:t>
    </w:r>
    <w:r w:rsidR="00D11122">
      <w:t xml:space="preserve"> Regulations</w:t>
    </w:r>
    <w:r w:rsidR="0098518D">
      <w:t xml:space="preserve"> 2000</w:t>
    </w:r>
  </w:p>
  <w:p w14:paraId="735DF93B" w14:textId="77777777" w:rsidR="00146959" w:rsidRDefault="00146959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80285" w14:textId="1881506A" w:rsidR="00146959" w:rsidRDefault="00146959">
    <w:pPr>
      <w:pStyle w:val="Bill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F607F" w14:textId="4484EFEA" w:rsidR="00146959" w:rsidRDefault="00C80050">
    <w:pPr>
      <w:pStyle w:val="Billheader"/>
    </w:pPr>
    <w:r>
      <w:t xml:space="preserve">Crimes (Forensic Procedures) </w:t>
    </w:r>
    <w:r>
      <w:fldChar w:fldCharType="begin"/>
    </w:r>
    <w:r>
      <w:instrText xml:space="preserve"> SUBJECT \* MERGEFORMAT </w:instrText>
    </w:r>
    <w:r>
      <w:fldChar w:fldCharType="end"/>
    </w:r>
    <w:r w:rsidR="0098518D">
      <w:t>Regulations 2000</w:t>
    </w:r>
  </w:p>
  <w:p w14:paraId="4D459338" w14:textId="77777777" w:rsidR="00146959" w:rsidRDefault="00B00A0F">
    <w:pPr>
      <w:pStyle w:val="Billheader"/>
      <w:spacing w:after="240"/>
      <w:rPr>
        <w:i w:val="0"/>
        <w:iCs w:val="0"/>
        <w:sz w:val="24"/>
        <w:szCs w:val="24"/>
      </w:rPr>
    </w:pPr>
    <w:r>
      <w:rPr>
        <w:b/>
        <w:bCs/>
        <w:i w:val="0"/>
        <w:iCs w:val="0"/>
        <w:sz w:val="24"/>
        <w:szCs w:val="24"/>
      </w:rPr>
      <w:t>SCHEDULE 1</w:t>
    </w:r>
    <w:r>
      <w:rPr>
        <w:i w:val="0"/>
        <w:iCs w:val="0"/>
        <w:sz w:val="24"/>
        <w:szCs w:val="24"/>
      </w:rPr>
      <w:t>—continued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1028D" w14:textId="6CCB5CBE" w:rsidR="00146959" w:rsidRDefault="00C80050">
    <w:pPr>
      <w:pStyle w:val="Billheader"/>
    </w:pPr>
    <w:r>
      <w:t>Crimes (Forensic Procedures)</w:t>
    </w:r>
    <w:r w:rsidR="0098518D">
      <w:t xml:space="preserve"> Regulations 2000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32689C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AECAA4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A4386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5F27AD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AB84CE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267C6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D8494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9A9DA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10753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75C526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CE34D6"/>
    <w:multiLevelType w:val="singleLevel"/>
    <w:tmpl w:val="E45677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1" w15:restartNumberingAfterBreak="0">
    <w:nsid w:val="04F67575"/>
    <w:multiLevelType w:val="singleLevel"/>
    <w:tmpl w:val="E45677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2" w15:restartNumberingAfterBreak="0">
    <w:nsid w:val="253525E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5A153E7"/>
    <w:multiLevelType w:val="singleLevel"/>
    <w:tmpl w:val="E45677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4" w15:restartNumberingAfterBreak="0">
    <w:nsid w:val="29100B6B"/>
    <w:multiLevelType w:val="singleLevel"/>
    <w:tmpl w:val="E45677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5" w15:restartNumberingAfterBreak="0">
    <w:nsid w:val="29EC0FAD"/>
    <w:multiLevelType w:val="singleLevel"/>
    <w:tmpl w:val="E45677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6" w15:restartNumberingAfterBreak="0">
    <w:nsid w:val="2ADE466E"/>
    <w:multiLevelType w:val="singleLevel"/>
    <w:tmpl w:val="E45677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7" w15:restartNumberingAfterBreak="0">
    <w:nsid w:val="420D1D3A"/>
    <w:multiLevelType w:val="singleLevel"/>
    <w:tmpl w:val="E45677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8" w15:restartNumberingAfterBreak="0">
    <w:nsid w:val="59E325CC"/>
    <w:multiLevelType w:val="multilevel"/>
    <w:tmpl w:val="155A5DE0"/>
    <w:name w:val="Main"/>
    <w:lvl w:ilvl="0">
      <w:start w:val="1"/>
      <w:numFmt w:val="decimal"/>
      <w:suff w:val="nothing"/>
      <w:lvlText w:val="%1"/>
      <w:lvlJc w:val="left"/>
      <w:rPr>
        <w:rFonts w:cs="Times New Roman"/>
      </w:rPr>
    </w:lvl>
    <w:lvl w:ilvl="1">
      <w:start w:val="1"/>
      <w:numFmt w:val="decimal"/>
      <w:suff w:val="nothing"/>
      <w:lvlText w:val="%2"/>
      <w:lvlJc w:val="left"/>
      <w:rPr>
        <w:rFonts w:cs="Times New Roman"/>
      </w:rPr>
    </w:lvl>
    <w:lvl w:ilvl="2">
      <w:start w:val="1"/>
      <w:numFmt w:val="decimal"/>
      <w:suff w:val="nothing"/>
      <w:lvlText w:val="%2.%3"/>
      <w:lvlJc w:val="left"/>
      <w:rPr>
        <w:rFonts w:cs="Times New Roman"/>
      </w:rPr>
    </w:lvl>
    <w:lvl w:ilvl="3">
      <w:start w:val="1"/>
      <w:numFmt w:val="decimal"/>
      <w:suff w:val="nothing"/>
      <w:lvlText w:val="%2.%3.%4"/>
      <w:lvlJc w:val="left"/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9" w15:restartNumberingAfterBreak="0">
    <w:nsid w:val="5AE557B9"/>
    <w:multiLevelType w:val="singleLevel"/>
    <w:tmpl w:val="E45677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20" w15:restartNumberingAfterBreak="0">
    <w:nsid w:val="5C8639AD"/>
    <w:multiLevelType w:val="multilevel"/>
    <w:tmpl w:val="87044F96"/>
    <w:name w:val="Lower"/>
    <w:lvl w:ilvl="0">
      <w:start w:val="1"/>
      <w:numFmt w:val="decimal"/>
      <w:suff w:val="nothing"/>
      <w:lvlText w:val="%1"/>
      <w:lvlJc w:val="left"/>
      <w:rPr>
        <w:rFonts w:cs="Times New Roman"/>
      </w:rPr>
    </w:lvl>
    <w:lvl w:ilvl="1">
      <w:start w:val="1"/>
      <w:numFmt w:val="decimal"/>
      <w:suff w:val="nothing"/>
      <w:lvlText w:val="(%2)"/>
      <w:lvlJc w:val="left"/>
      <w:rPr>
        <w:rFonts w:cs="Times New Roman"/>
      </w:rPr>
    </w:lvl>
    <w:lvl w:ilvl="2">
      <w:start w:val="1"/>
      <w:numFmt w:val="lowerLetter"/>
      <w:suff w:val="nothing"/>
      <w:lvlText w:val="(%3)"/>
      <w:lvlJc w:val="left"/>
      <w:rPr>
        <w:rFonts w:cs="Times New Roman"/>
      </w:rPr>
    </w:lvl>
    <w:lvl w:ilvl="3">
      <w:start w:val="1"/>
      <w:numFmt w:val="lowerRoman"/>
      <w:suff w:val="nothing"/>
      <w:lvlText w:val="(%4)"/>
      <w:lvlJc w:val="left"/>
      <w:rPr>
        <w:rFonts w:cs="Times New Roman"/>
      </w:rPr>
    </w:lvl>
    <w:lvl w:ilvl="4">
      <w:start w:val="1"/>
      <w:numFmt w:val="upperLetter"/>
      <w:suff w:val="nothing"/>
      <w:lvlText w:val="(%5)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" w15:restartNumberingAfterBreak="0">
    <w:nsid w:val="67DA6061"/>
    <w:multiLevelType w:val="singleLevel"/>
    <w:tmpl w:val="E45677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22" w15:restartNumberingAfterBreak="0">
    <w:nsid w:val="6B7F35B3"/>
    <w:multiLevelType w:val="singleLevel"/>
    <w:tmpl w:val="E45677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0"/>
  </w:num>
  <w:num w:numId="23">
    <w:abstractNumId w:val="14"/>
  </w:num>
  <w:num w:numId="24">
    <w:abstractNumId w:val="13"/>
  </w:num>
  <w:num w:numId="25">
    <w:abstractNumId w:val="11"/>
  </w:num>
  <w:num w:numId="26">
    <w:abstractNumId w:val="22"/>
  </w:num>
  <w:num w:numId="27">
    <w:abstractNumId w:val="17"/>
  </w:num>
  <w:num w:numId="28">
    <w:abstractNumId w:val="21"/>
  </w:num>
  <w:num w:numId="29">
    <w:abstractNumId w:val="15"/>
  </w:num>
  <w:num w:numId="30">
    <w:abstractNumId w:val="16"/>
  </w:num>
  <w:num w:numId="31">
    <w:abstractNumId w:val="19"/>
  </w:num>
  <w:num w:numId="32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proofState w:spelling="clean"/>
  <w:defaultTabStop w:val="0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E3"/>
    <w:rsid w:val="0000266E"/>
    <w:rsid w:val="00067E79"/>
    <w:rsid w:val="00084A57"/>
    <w:rsid w:val="000E4B8C"/>
    <w:rsid w:val="00136EDD"/>
    <w:rsid w:val="00144BB5"/>
    <w:rsid w:val="00146959"/>
    <w:rsid w:val="002318BA"/>
    <w:rsid w:val="002C1EBF"/>
    <w:rsid w:val="00332AFA"/>
    <w:rsid w:val="003711C7"/>
    <w:rsid w:val="003C4F89"/>
    <w:rsid w:val="00401BD1"/>
    <w:rsid w:val="00404A95"/>
    <w:rsid w:val="00485CD6"/>
    <w:rsid w:val="00486348"/>
    <w:rsid w:val="005258E3"/>
    <w:rsid w:val="00577ACF"/>
    <w:rsid w:val="005B35EA"/>
    <w:rsid w:val="005B492B"/>
    <w:rsid w:val="005C2F0B"/>
    <w:rsid w:val="00611D9C"/>
    <w:rsid w:val="00671E84"/>
    <w:rsid w:val="00682EC0"/>
    <w:rsid w:val="006A08C9"/>
    <w:rsid w:val="006E580A"/>
    <w:rsid w:val="00764905"/>
    <w:rsid w:val="00781F18"/>
    <w:rsid w:val="007A6472"/>
    <w:rsid w:val="008850DA"/>
    <w:rsid w:val="00952D15"/>
    <w:rsid w:val="00957900"/>
    <w:rsid w:val="00976DBF"/>
    <w:rsid w:val="0098518D"/>
    <w:rsid w:val="00A34CC2"/>
    <w:rsid w:val="00A56DAD"/>
    <w:rsid w:val="00A73967"/>
    <w:rsid w:val="00A83FE2"/>
    <w:rsid w:val="00AC085A"/>
    <w:rsid w:val="00B00A0F"/>
    <w:rsid w:val="00B207A5"/>
    <w:rsid w:val="00B8340D"/>
    <w:rsid w:val="00BA199B"/>
    <w:rsid w:val="00BB7D0E"/>
    <w:rsid w:val="00C2127C"/>
    <w:rsid w:val="00C573DF"/>
    <w:rsid w:val="00C80050"/>
    <w:rsid w:val="00CC50D3"/>
    <w:rsid w:val="00D11122"/>
    <w:rsid w:val="00D272B9"/>
    <w:rsid w:val="00D55F3A"/>
    <w:rsid w:val="00D92CD9"/>
    <w:rsid w:val="00D943C1"/>
    <w:rsid w:val="00DB092D"/>
    <w:rsid w:val="00DC3002"/>
    <w:rsid w:val="00DE74D0"/>
    <w:rsid w:val="00EB2FD9"/>
    <w:rsid w:val="00ED2E29"/>
    <w:rsid w:val="00EF5C0E"/>
    <w:rsid w:val="00F3055D"/>
    <w:rsid w:val="00F60FB9"/>
    <w:rsid w:val="00F61BE1"/>
    <w:rsid w:val="00FB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000A7D"/>
  <w14:defaultImageDpi w14:val="96"/>
  <w15:docId w15:val="{5D178738-726A-4E99-ADA9-7358D2019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0"/>
    <w:lsdException w:name="toc 2" w:uiPriority="0"/>
    <w:lsdException w:name="toc 3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caption" w:qFormat="1"/>
    <w:lsdException w:name="page number" w:uiPriority="0"/>
    <w:lsdException w:name="table of authorities" w:semiHidden="1"/>
    <w:lsdException w:name="List" w:semiHidden="1"/>
    <w:lsdException w:name="List Bullet" w:semiHidden="1"/>
    <w:lsdException w:name="Title" w:qFormat="1"/>
    <w:lsdException w:name="Body Text Indent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Subtitle" w:qFormat="1"/>
    <w:lsdException w:name="Strong" w:qFormat="1"/>
    <w:lsdException w:name="Emphasis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959"/>
    <w:pPr>
      <w:spacing w:before="80" w:after="6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46959"/>
    <w:pPr>
      <w:keepNext/>
      <w:spacing w:before="24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46959"/>
    <w:pPr>
      <w:keepNext/>
      <w:spacing w:before="24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46959"/>
    <w:pPr>
      <w:keepNext/>
      <w:spacing w:before="24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46959"/>
    <w:pPr>
      <w:keepNext/>
      <w:spacing w:before="24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146959"/>
    <w:pPr>
      <w:spacing w:before="24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46959"/>
    <w:pPr>
      <w:spacing w:before="240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46959"/>
    <w:pPr>
      <w:spacing w:before="240"/>
      <w:outlineLvl w:val="6"/>
    </w:pPr>
    <w:rPr>
      <w:rFonts w:ascii="Arial" w:hAnsi="Arial" w:cs="Aria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146959"/>
    <w:pPr>
      <w:tabs>
        <w:tab w:val="num" w:pos="5400"/>
      </w:tabs>
      <w:spacing w:before="240"/>
      <w:ind w:left="5040"/>
      <w:outlineLvl w:val="7"/>
    </w:pPr>
    <w:rPr>
      <w:rFonts w:ascii="Arial" w:hAnsi="Arial" w:cs="Arial"/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146959"/>
    <w:pPr>
      <w:tabs>
        <w:tab w:val="num" w:pos="6480"/>
      </w:tabs>
      <w:spacing w:before="240"/>
      <w:ind w:left="57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146959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146959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146959"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146959"/>
    <w:rPr>
      <w:rFonts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146959"/>
    <w:rPr>
      <w:rFonts w:cs="Times New Roman"/>
      <w:b/>
      <w:bCs/>
      <w:i/>
      <w:iCs/>
      <w:sz w:val="26"/>
      <w:szCs w:val="26"/>
      <w:lang w:val="x-none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146959"/>
    <w:rPr>
      <w:rFonts w:cs="Times New Roman"/>
      <w:b/>
      <w:bCs/>
      <w:lang w:val="x-none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146959"/>
    <w:rPr>
      <w:rFonts w:cs="Times New Roman"/>
      <w:sz w:val="24"/>
      <w:szCs w:val="24"/>
      <w:lang w:val="x-none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146959"/>
    <w:rPr>
      <w:rFonts w:cs="Times New Roman"/>
      <w:i/>
      <w:iCs/>
      <w:sz w:val="24"/>
      <w:szCs w:val="24"/>
      <w:lang w:val="x-none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146959"/>
    <w:rPr>
      <w:rFonts w:asciiTheme="majorHAnsi" w:eastAsiaTheme="majorEastAsia" w:hAnsiTheme="majorHAnsi" w:cs="Times New Roman"/>
      <w:lang w:val="x-none" w:eastAsia="en-US"/>
    </w:rPr>
  </w:style>
  <w:style w:type="paragraph" w:customStyle="1" w:styleId="AH1Part">
    <w:name w:val="A H1 Part"/>
    <w:basedOn w:val="BillBasic"/>
    <w:next w:val="Normal"/>
    <w:uiPriority w:val="99"/>
    <w:rsid w:val="00146959"/>
    <w:pPr>
      <w:keepNext/>
      <w:spacing w:before="320"/>
      <w:jc w:val="center"/>
      <w:outlineLvl w:val="0"/>
    </w:pPr>
    <w:rPr>
      <w:b/>
      <w:bCs/>
      <w:caps/>
    </w:rPr>
  </w:style>
  <w:style w:type="paragraph" w:customStyle="1" w:styleId="AH2Div">
    <w:name w:val="A H2 Div"/>
    <w:basedOn w:val="BillBasic"/>
    <w:next w:val="Normal"/>
    <w:uiPriority w:val="99"/>
    <w:rsid w:val="00146959"/>
    <w:pPr>
      <w:keepNext/>
      <w:spacing w:before="180"/>
      <w:jc w:val="center"/>
      <w:outlineLvl w:val="2"/>
    </w:pPr>
    <w:rPr>
      <w:b/>
      <w:bCs/>
      <w:i/>
      <w:iCs/>
    </w:rPr>
  </w:style>
  <w:style w:type="paragraph" w:customStyle="1" w:styleId="AH3sec">
    <w:name w:val="A H3 sec"/>
    <w:basedOn w:val="BillBasic"/>
    <w:next w:val="Normal"/>
    <w:uiPriority w:val="99"/>
    <w:rsid w:val="00146959"/>
    <w:pPr>
      <w:keepNext/>
      <w:spacing w:before="180"/>
      <w:ind w:left="700" w:hanging="700"/>
      <w:outlineLvl w:val="4"/>
    </w:pPr>
    <w:rPr>
      <w:b/>
      <w:bCs/>
    </w:rPr>
  </w:style>
  <w:style w:type="paragraph" w:customStyle="1" w:styleId="Amain">
    <w:name w:val="A main"/>
    <w:aliases w:val="as,a,all s"/>
    <w:basedOn w:val="BillBasic"/>
    <w:uiPriority w:val="99"/>
    <w:rsid w:val="00146959"/>
    <w:pPr>
      <w:tabs>
        <w:tab w:val="left" w:pos="700"/>
      </w:tabs>
    </w:pPr>
  </w:style>
  <w:style w:type="paragraph" w:customStyle="1" w:styleId="Amainreturn">
    <w:name w:val="A main return"/>
    <w:basedOn w:val="BillBasic"/>
    <w:next w:val="Amain"/>
    <w:uiPriority w:val="99"/>
    <w:rsid w:val="00146959"/>
  </w:style>
  <w:style w:type="paragraph" w:customStyle="1" w:styleId="Apara">
    <w:name w:val="A para"/>
    <w:basedOn w:val="BillBasic"/>
    <w:uiPriority w:val="99"/>
    <w:rsid w:val="00146959"/>
    <w:pPr>
      <w:tabs>
        <w:tab w:val="right" w:pos="700"/>
      </w:tabs>
      <w:ind w:left="900" w:hanging="900"/>
    </w:pPr>
  </w:style>
  <w:style w:type="paragraph" w:customStyle="1" w:styleId="Asubpara">
    <w:name w:val="A subpara"/>
    <w:basedOn w:val="BillBasic"/>
    <w:uiPriority w:val="99"/>
    <w:rsid w:val="00146959"/>
    <w:pPr>
      <w:tabs>
        <w:tab w:val="right" w:pos="1340"/>
      </w:tabs>
      <w:ind w:left="1540" w:hanging="1540"/>
    </w:pPr>
  </w:style>
  <w:style w:type="paragraph" w:customStyle="1" w:styleId="Asubsubpara">
    <w:name w:val="A subsubpara"/>
    <w:basedOn w:val="BillBasic"/>
    <w:uiPriority w:val="99"/>
    <w:rsid w:val="00146959"/>
    <w:pPr>
      <w:tabs>
        <w:tab w:val="right" w:pos="1980"/>
      </w:tabs>
      <w:ind w:left="2180" w:hanging="2180"/>
    </w:pPr>
  </w:style>
  <w:style w:type="paragraph" w:customStyle="1" w:styleId="aDef">
    <w:name w:val="aDef"/>
    <w:basedOn w:val="BillBasic"/>
    <w:uiPriority w:val="99"/>
    <w:rsid w:val="00146959"/>
    <w:pPr>
      <w:ind w:left="900" w:hanging="500"/>
    </w:pPr>
  </w:style>
  <w:style w:type="paragraph" w:customStyle="1" w:styleId="aExamhead">
    <w:name w:val="aExam head"/>
    <w:basedOn w:val="BillBasic"/>
    <w:next w:val="Normal"/>
    <w:uiPriority w:val="99"/>
    <w:rsid w:val="00146959"/>
    <w:pPr>
      <w:keepNext/>
    </w:pPr>
    <w:rPr>
      <w:i/>
      <w:iCs/>
    </w:rPr>
  </w:style>
  <w:style w:type="paragraph" w:customStyle="1" w:styleId="aNote">
    <w:name w:val="aNote"/>
    <w:basedOn w:val="BillBasic"/>
    <w:uiPriority w:val="99"/>
    <w:rsid w:val="00146959"/>
    <w:pPr>
      <w:tabs>
        <w:tab w:val="left" w:pos="700"/>
      </w:tabs>
    </w:pPr>
    <w:rPr>
      <w:sz w:val="20"/>
      <w:szCs w:val="20"/>
    </w:rPr>
  </w:style>
  <w:style w:type="paragraph" w:customStyle="1" w:styleId="BillBasic">
    <w:name w:val="Bill Basic"/>
    <w:uiPriority w:val="99"/>
    <w:rsid w:val="00146959"/>
    <w:pPr>
      <w:spacing w:before="80" w:after="6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BillField">
    <w:name w:val="BillField"/>
    <w:basedOn w:val="Amain"/>
    <w:uiPriority w:val="99"/>
    <w:rsid w:val="00146959"/>
  </w:style>
  <w:style w:type="paragraph" w:customStyle="1" w:styleId="Billfooter">
    <w:name w:val="Billfooter"/>
    <w:basedOn w:val="BillBasic"/>
    <w:uiPriority w:val="99"/>
    <w:rsid w:val="00146959"/>
    <w:pPr>
      <w:tabs>
        <w:tab w:val="right" w:pos="7200"/>
      </w:tabs>
      <w:spacing w:before="0" w:after="0"/>
    </w:pPr>
    <w:rPr>
      <w:sz w:val="18"/>
      <w:szCs w:val="18"/>
    </w:rPr>
  </w:style>
  <w:style w:type="paragraph" w:customStyle="1" w:styleId="Billheader">
    <w:name w:val="Billheader"/>
    <w:basedOn w:val="BillBasic"/>
    <w:rsid w:val="00146959"/>
    <w:pPr>
      <w:tabs>
        <w:tab w:val="center" w:pos="3600"/>
        <w:tab w:val="right" w:pos="7200"/>
      </w:tabs>
      <w:jc w:val="center"/>
    </w:pPr>
    <w:rPr>
      <w:i/>
      <w:iCs/>
      <w:sz w:val="20"/>
      <w:szCs w:val="20"/>
    </w:rPr>
  </w:style>
  <w:style w:type="paragraph" w:customStyle="1" w:styleId="Billname">
    <w:name w:val="Billname"/>
    <w:basedOn w:val="BillBasic"/>
    <w:uiPriority w:val="99"/>
    <w:rsid w:val="00146959"/>
    <w:pPr>
      <w:spacing w:before="1220" w:after="100"/>
      <w:jc w:val="center"/>
    </w:pPr>
    <w:rPr>
      <w:b/>
      <w:bCs/>
      <w:sz w:val="36"/>
      <w:szCs w:val="36"/>
    </w:rPr>
  </w:style>
  <w:style w:type="paragraph" w:styleId="BodyText">
    <w:name w:val="Body Text"/>
    <w:basedOn w:val="Normal"/>
    <w:link w:val="BodyTextChar"/>
    <w:uiPriority w:val="99"/>
    <w:rsid w:val="0014695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46959"/>
    <w:rPr>
      <w:rFonts w:ascii="Times New Roman" w:hAnsi="Times New Roman" w:cs="Times New Roman"/>
      <w:sz w:val="24"/>
      <w:szCs w:val="24"/>
      <w:lang w:val="x-none" w:eastAsia="en-US"/>
    </w:rPr>
  </w:style>
  <w:style w:type="paragraph" w:styleId="BodyText2">
    <w:name w:val="Body Text 2"/>
    <w:basedOn w:val="Normal"/>
    <w:link w:val="BodyText2Char"/>
    <w:uiPriority w:val="99"/>
    <w:rsid w:val="0014695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146959"/>
    <w:rPr>
      <w:rFonts w:ascii="Times New Roman" w:hAnsi="Times New Roman" w:cs="Times New Roman"/>
      <w:sz w:val="24"/>
      <w:szCs w:val="24"/>
      <w:lang w:val="x-none" w:eastAsia="en-US"/>
    </w:rPr>
  </w:style>
  <w:style w:type="paragraph" w:customStyle="1" w:styleId="Comment">
    <w:name w:val="Comment"/>
    <w:basedOn w:val="BillBasic"/>
    <w:uiPriority w:val="99"/>
    <w:rsid w:val="00146959"/>
    <w:pPr>
      <w:tabs>
        <w:tab w:val="left" w:pos="1400"/>
      </w:tabs>
      <w:ind w:left="900"/>
      <w:jc w:val="left"/>
    </w:pPr>
    <w:rPr>
      <w:b/>
      <w:bCs/>
      <w:sz w:val="18"/>
      <w:szCs w:val="18"/>
    </w:rPr>
  </w:style>
  <w:style w:type="paragraph" w:customStyle="1" w:styleId="Endnote1">
    <w:name w:val="Endnote1"/>
    <w:basedOn w:val="BillBasic"/>
    <w:rsid w:val="00146959"/>
    <w:pPr>
      <w:keepNext/>
      <w:tabs>
        <w:tab w:val="left" w:pos="400"/>
      </w:tabs>
      <w:spacing w:before="0" w:after="160"/>
      <w:jc w:val="left"/>
    </w:pPr>
    <w:rPr>
      <w:rFonts w:ascii="Arial" w:hAnsi="Arial" w:cs="Arial"/>
      <w:b/>
      <w:bCs/>
      <w:caps/>
      <w:sz w:val="18"/>
      <w:szCs w:val="18"/>
    </w:rPr>
  </w:style>
  <w:style w:type="paragraph" w:customStyle="1" w:styleId="Endnote2">
    <w:name w:val="Endnote2"/>
    <w:basedOn w:val="BillBasic"/>
    <w:uiPriority w:val="99"/>
    <w:rsid w:val="00146959"/>
    <w:pPr>
      <w:keepNext/>
      <w:tabs>
        <w:tab w:val="left" w:pos="240"/>
      </w:tabs>
      <w:spacing w:before="160" w:after="80"/>
      <w:jc w:val="left"/>
    </w:pPr>
    <w:rPr>
      <w:rFonts w:ascii="Arial" w:hAnsi="Arial" w:cs="Arial"/>
      <w:b/>
      <w:bCs/>
      <w:sz w:val="18"/>
      <w:szCs w:val="18"/>
    </w:rPr>
  </w:style>
  <w:style w:type="paragraph" w:customStyle="1" w:styleId="IH4Part">
    <w:name w:val="I H4 Part"/>
    <w:basedOn w:val="AH1Part"/>
    <w:uiPriority w:val="99"/>
    <w:rsid w:val="00146959"/>
  </w:style>
  <w:style w:type="paragraph" w:customStyle="1" w:styleId="IH5Div">
    <w:name w:val="I H5 Div"/>
    <w:basedOn w:val="AH2Div"/>
    <w:uiPriority w:val="99"/>
    <w:rsid w:val="00146959"/>
  </w:style>
  <w:style w:type="paragraph" w:customStyle="1" w:styleId="IH6sec">
    <w:name w:val="I H6 sec"/>
    <w:basedOn w:val="AH3sec"/>
    <w:next w:val="Amain"/>
    <w:uiPriority w:val="99"/>
    <w:rsid w:val="00146959"/>
    <w:pPr>
      <w:spacing w:after="0"/>
      <w:jc w:val="left"/>
    </w:pPr>
  </w:style>
  <w:style w:type="paragraph" w:styleId="Index1">
    <w:name w:val="index 1"/>
    <w:basedOn w:val="Normal"/>
    <w:next w:val="Normal"/>
    <w:uiPriority w:val="99"/>
    <w:rsid w:val="00146959"/>
    <w:pPr>
      <w:ind w:left="240" w:hanging="240"/>
    </w:pPr>
  </w:style>
  <w:style w:type="paragraph" w:customStyle="1" w:styleId="InparaH3sec">
    <w:name w:val="Inpara H3 sec"/>
    <w:basedOn w:val="BillBasic"/>
    <w:uiPriority w:val="99"/>
    <w:rsid w:val="00146959"/>
    <w:pPr>
      <w:ind w:left="1600" w:hanging="700"/>
      <w:jc w:val="left"/>
    </w:pPr>
    <w:rPr>
      <w:b/>
      <w:bCs/>
    </w:rPr>
  </w:style>
  <w:style w:type="paragraph" w:customStyle="1" w:styleId="Inparamain">
    <w:name w:val="Inpara main"/>
    <w:basedOn w:val="BillBasic"/>
    <w:uiPriority w:val="99"/>
    <w:rsid w:val="00146959"/>
    <w:pPr>
      <w:tabs>
        <w:tab w:val="left" w:pos="1400"/>
      </w:tabs>
      <w:ind w:left="900"/>
    </w:pPr>
  </w:style>
  <w:style w:type="paragraph" w:customStyle="1" w:styleId="Inparamainreturn">
    <w:name w:val="Inpara main return"/>
    <w:basedOn w:val="Inparamain"/>
    <w:uiPriority w:val="99"/>
    <w:rsid w:val="00146959"/>
    <w:pPr>
      <w:spacing w:before="0"/>
    </w:pPr>
  </w:style>
  <w:style w:type="paragraph" w:customStyle="1" w:styleId="Inparapara">
    <w:name w:val="Inpara para"/>
    <w:basedOn w:val="BillBasic"/>
    <w:uiPriority w:val="99"/>
    <w:rsid w:val="00146959"/>
    <w:pPr>
      <w:tabs>
        <w:tab w:val="right" w:pos="1600"/>
      </w:tabs>
      <w:spacing w:before="0"/>
      <w:ind w:left="1800" w:hanging="1800"/>
    </w:pPr>
  </w:style>
  <w:style w:type="paragraph" w:customStyle="1" w:styleId="Inparasubpara">
    <w:name w:val="Inpara subpara"/>
    <w:basedOn w:val="BillBasic"/>
    <w:uiPriority w:val="99"/>
    <w:rsid w:val="00146959"/>
    <w:pPr>
      <w:tabs>
        <w:tab w:val="right" w:pos="2240"/>
      </w:tabs>
      <w:spacing w:before="0"/>
      <w:ind w:left="2440" w:hanging="2440"/>
    </w:pPr>
  </w:style>
  <w:style w:type="paragraph" w:customStyle="1" w:styleId="Inparasubsubpara">
    <w:name w:val="Inpara subsubpara"/>
    <w:basedOn w:val="BillBasic"/>
    <w:uiPriority w:val="99"/>
    <w:rsid w:val="00146959"/>
    <w:pPr>
      <w:tabs>
        <w:tab w:val="right" w:pos="2880"/>
      </w:tabs>
      <w:spacing w:before="0"/>
      <w:ind w:left="3080" w:hanging="3080"/>
    </w:pPr>
  </w:style>
  <w:style w:type="paragraph" w:customStyle="1" w:styleId="InparaDef">
    <w:name w:val="InparaDef"/>
    <w:basedOn w:val="BillBasic"/>
    <w:uiPriority w:val="99"/>
    <w:rsid w:val="00146959"/>
    <w:pPr>
      <w:ind w:left="1720" w:hanging="380"/>
    </w:pPr>
  </w:style>
  <w:style w:type="paragraph" w:customStyle="1" w:styleId="N-14pt">
    <w:name w:val="N-14pt"/>
    <w:basedOn w:val="BillBasic"/>
    <w:uiPriority w:val="99"/>
    <w:rsid w:val="00146959"/>
    <w:pPr>
      <w:spacing w:before="800"/>
      <w:jc w:val="center"/>
    </w:pPr>
    <w:rPr>
      <w:b/>
      <w:bCs/>
      <w:sz w:val="28"/>
      <w:szCs w:val="28"/>
    </w:rPr>
  </w:style>
  <w:style w:type="paragraph" w:customStyle="1" w:styleId="N-9pt">
    <w:name w:val="N-9pt"/>
    <w:basedOn w:val="BillBasic"/>
    <w:rsid w:val="00146959"/>
    <w:pPr>
      <w:tabs>
        <w:tab w:val="right" w:pos="7200"/>
      </w:tabs>
      <w:spacing w:before="20" w:after="20"/>
    </w:pPr>
    <w:rPr>
      <w:sz w:val="18"/>
      <w:szCs w:val="18"/>
    </w:rPr>
  </w:style>
  <w:style w:type="paragraph" w:customStyle="1" w:styleId="N-line1">
    <w:name w:val="N-line1"/>
    <w:basedOn w:val="BillBasic"/>
    <w:uiPriority w:val="99"/>
    <w:rsid w:val="00146959"/>
    <w:pPr>
      <w:pBdr>
        <w:bottom w:val="single" w:sz="4" w:space="0" w:color="auto"/>
      </w:pBdr>
      <w:spacing w:before="100" w:after="200"/>
      <w:ind w:left="2980" w:right="3020"/>
      <w:jc w:val="center"/>
    </w:pPr>
  </w:style>
  <w:style w:type="paragraph" w:customStyle="1" w:styleId="Norm-5pt">
    <w:name w:val="Norm-5pt"/>
    <w:basedOn w:val="Normal"/>
    <w:uiPriority w:val="99"/>
    <w:rsid w:val="0014695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jc w:val="center"/>
    </w:pPr>
    <w:rPr>
      <w:rFonts w:ascii="Arial" w:hAnsi="Arial" w:cs="Arial"/>
      <w:sz w:val="10"/>
      <w:szCs w:val="10"/>
    </w:rPr>
  </w:style>
  <w:style w:type="paragraph" w:customStyle="1" w:styleId="N-TOCheading">
    <w:name w:val="N-TOCheading"/>
    <w:basedOn w:val="BillBasic"/>
    <w:uiPriority w:val="99"/>
    <w:rsid w:val="00146959"/>
    <w:pPr>
      <w:tabs>
        <w:tab w:val="right" w:pos="540"/>
        <w:tab w:val="left" w:pos="1140"/>
      </w:tabs>
      <w:spacing w:before="1000" w:after="20"/>
      <w:jc w:val="center"/>
    </w:pPr>
    <w:rPr>
      <w:b/>
      <w:bCs/>
      <w:sz w:val="20"/>
      <w:szCs w:val="20"/>
    </w:rPr>
  </w:style>
  <w:style w:type="paragraph" w:customStyle="1" w:styleId="Schclauseheading">
    <w:name w:val="Sch clause heading"/>
    <w:basedOn w:val="BillBasic"/>
    <w:next w:val="Amain"/>
    <w:uiPriority w:val="99"/>
    <w:rsid w:val="00146959"/>
    <w:pPr>
      <w:keepNext/>
      <w:spacing w:before="160" w:after="0"/>
      <w:ind w:left="700" w:hanging="700"/>
      <w:jc w:val="left"/>
    </w:pPr>
    <w:rPr>
      <w:b/>
      <w:bCs/>
    </w:rPr>
  </w:style>
  <w:style w:type="paragraph" w:customStyle="1" w:styleId="Sched-heading">
    <w:name w:val="Sched-heading"/>
    <w:basedOn w:val="BillBasic"/>
    <w:next w:val="Normal"/>
    <w:uiPriority w:val="99"/>
    <w:rsid w:val="00146959"/>
    <w:pPr>
      <w:keepNext/>
      <w:tabs>
        <w:tab w:val="center" w:pos="3600"/>
        <w:tab w:val="right" w:pos="7200"/>
      </w:tabs>
    </w:pPr>
    <w:rPr>
      <w:b/>
      <w:bCs/>
    </w:rPr>
  </w:style>
  <w:style w:type="paragraph" w:customStyle="1" w:styleId="Sched-name">
    <w:name w:val="Sched-name"/>
    <w:basedOn w:val="BillBasic"/>
    <w:uiPriority w:val="99"/>
    <w:rsid w:val="00146959"/>
    <w:pPr>
      <w:keepNext/>
      <w:tabs>
        <w:tab w:val="center" w:pos="3600"/>
        <w:tab w:val="right" w:pos="7200"/>
      </w:tabs>
      <w:spacing w:before="160"/>
      <w:jc w:val="left"/>
    </w:pPr>
    <w:rPr>
      <w:caps/>
    </w:rPr>
  </w:style>
  <w:style w:type="paragraph" w:styleId="BlockText">
    <w:name w:val="Block Text"/>
    <w:basedOn w:val="Normal"/>
    <w:uiPriority w:val="99"/>
    <w:rsid w:val="00146959"/>
    <w:pPr>
      <w:spacing w:after="120"/>
      <w:ind w:left="1440" w:right="1440"/>
    </w:pPr>
  </w:style>
  <w:style w:type="paragraph" w:styleId="BodyText3">
    <w:name w:val="Body Text 3"/>
    <w:basedOn w:val="Normal"/>
    <w:link w:val="BodyText3Char"/>
    <w:uiPriority w:val="99"/>
    <w:rsid w:val="0014695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146959"/>
    <w:rPr>
      <w:rFonts w:ascii="Times New Roman" w:hAnsi="Times New Roman" w:cs="Times New Roman"/>
      <w:sz w:val="16"/>
      <w:szCs w:val="16"/>
      <w:lang w:val="x-none" w:eastAsia="en-US"/>
    </w:rPr>
  </w:style>
  <w:style w:type="paragraph" w:styleId="BodyTextFirstIndent">
    <w:name w:val="Body Text First Indent"/>
    <w:basedOn w:val="BlockText"/>
    <w:link w:val="BodyTextFirstIndentChar"/>
    <w:uiPriority w:val="99"/>
    <w:rsid w:val="00146959"/>
    <w:pPr>
      <w:ind w:left="0" w:right="0"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locked/>
    <w:rsid w:val="00146959"/>
    <w:rPr>
      <w:rFonts w:ascii="Times New Roman" w:hAnsi="Times New Roman" w:cs="Times New Roman"/>
      <w:sz w:val="24"/>
      <w:szCs w:val="24"/>
      <w:lang w:val="x-none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4695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46959"/>
    <w:rPr>
      <w:rFonts w:ascii="Times New Roman" w:hAnsi="Times New Roman" w:cs="Times New Roman"/>
      <w:sz w:val="24"/>
      <w:szCs w:val="24"/>
      <w:lang w:val="x-none" w:eastAsia="en-US"/>
    </w:rPr>
  </w:style>
  <w:style w:type="paragraph" w:styleId="BodyTextFirstIndent2">
    <w:name w:val="Body Text First Indent 2"/>
    <w:basedOn w:val="BodyText"/>
    <w:link w:val="BodyTextFirstIndent2Char"/>
    <w:uiPriority w:val="99"/>
    <w:rsid w:val="00146959"/>
    <w:pPr>
      <w:ind w:left="283"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locked/>
    <w:rsid w:val="00146959"/>
    <w:rPr>
      <w:rFonts w:ascii="Times New Roman" w:hAnsi="Times New Roman" w:cs="Times New Roman"/>
      <w:sz w:val="24"/>
      <w:szCs w:val="24"/>
      <w:lang w:val="x-none" w:eastAsia="en-US"/>
    </w:rPr>
  </w:style>
  <w:style w:type="paragraph" w:styleId="BodyTextIndent2">
    <w:name w:val="Body Text Indent 2"/>
    <w:basedOn w:val="Normal"/>
    <w:link w:val="BodyTextIndent2Char"/>
    <w:uiPriority w:val="99"/>
    <w:rsid w:val="0014695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146959"/>
    <w:rPr>
      <w:rFonts w:ascii="Times New Roman" w:hAnsi="Times New Roman" w:cs="Times New Roman"/>
      <w:sz w:val="24"/>
      <w:szCs w:val="24"/>
      <w:lang w:val="x-none" w:eastAsia="en-US"/>
    </w:rPr>
  </w:style>
  <w:style w:type="paragraph" w:styleId="BodyTextIndent3">
    <w:name w:val="Body Text Indent 3"/>
    <w:basedOn w:val="Normal"/>
    <w:link w:val="BodyTextIndent3Char"/>
    <w:uiPriority w:val="99"/>
    <w:rsid w:val="0014695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146959"/>
    <w:rPr>
      <w:rFonts w:ascii="Times New Roman" w:hAnsi="Times New Roman" w:cs="Times New Roman"/>
      <w:sz w:val="16"/>
      <w:szCs w:val="16"/>
      <w:lang w:val="x-none" w:eastAsia="en-US"/>
    </w:rPr>
  </w:style>
  <w:style w:type="paragraph" w:styleId="Caption">
    <w:name w:val="caption"/>
    <w:basedOn w:val="Normal"/>
    <w:next w:val="Normal"/>
    <w:uiPriority w:val="99"/>
    <w:qFormat/>
    <w:rsid w:val="00146959"/>
    <w:pPr>
      <w:spacing w:before="120" w:after="120"/>
    </w:pPr>
    <w:rPr>
      <w:b/>
      <w:bCs/>
    </w:rPr>
  </w:style>
  <w:style w:type="paragraph" w:styleId="Closing">
    <w:name w:val="Closing"/>
    <w:basedOn w:val="Normal"/>
    <w:link w:val="ClosingChar"/>
    <w:uiPriority w:val="99"/>
    <w:rsid w:val="00146959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locked/>
    <w:rsid w:val="00146959"/>
    <w:rPr>
      <w:rFonts w:ascii="Times New Roman" w:hAnsi="Times New Roman" w:cs="Times New Roman"/>
      <w:sz w:val="24"/>
      <w:szCs w:val="24"/>
      <w:lang w:val="x-none" w:eastAsia="en-US"/>
    </w:rPr>
  </w:style>
  <w:style w:type="character" w:styleId="CommentReference">
    <w:name w:val="annotation reference"/>
    <w:basedOn w:val="DefaultParagraphFont"/>
    <w:uiPriority w:val="99"/>
    <w:rsid w:val="0014695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46959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46959"/>
    <w:rPr>
      <w:rFonts w:ascii="Times New Roman" w:hAnsi="Times New Roman" w:cs="Times New Roman"/>
      <w:sz w:val="20"/>
      <w:szCs w:val="20"/>
      <w:lang w:val="x-none" w:eastAsia="en-US"/>
    </w:rPr>
  </w:style>
  <w:style w:type="paragraph" w:styleId="Date">
    <w:name w:val="Date"/>
    <w:basedOn w:val="Normal"/>
    <w:next w:val="Normal"/>
    <w:link w:val="DateChar"/>
    <w:uiPriority w:val="99"/>
    <w:rsid w:val="00146959"/>
  </w:style>
  <w:style w:type="character" w:customStyle="1" w:styleId="DateChar">
    <w:name w:val="Date Char"/>
    <w:basedOn w:val="DefaultParagraphFont"/>
    <w:link w:val="Date"/>
    <w:uiPriority w:val="99"/>
    <w:semiHidden/>
    <w:locked/>
    <w:rsid w:val="00146959"/>
    <w:rPr>
      <w:rFonts w:ascii="Times New Roman" w:hAnsi="Times New Roman" w:cs="Times New Roman"/>
      <w:sz w:val="24"/>
      <w:szCs w:val="24"/>
      <w:lang w:val="x-none" w:eastAsia="en-US"/>
    </w:rPr>
  </w:style>
  <w:style w:type="paragraph" w:styleId="DocumentMap">
    <w:name w:val="Document Map"/>
    <w:basedOn w:val="Normal"/>
    <w:link w:val="DocumentMapChar"/>
    <w:uiPriority w:val="99"/>
    <w:rsid w:val="0014695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146959"/>
    <w:rPr>
      <w:rFonts w:ascii="Tahoma" w:hAnsi="Tahoma" w:cs="Tahoma"/>
      <w:sz w:val="16"/>
      <w:szCs w:val="16"/>
      <w:lang w:val="x-none" w:eastAsia="en-US"/>
    </w:rPr>
  </w:style>
  <w:style w:type="character" w:styleId="Emphasis">
    <w:name w:val="Emphasis"/>
    <w:basedOn w:val="DefaultParagraphFont"/>
    <w:uiPriority w:val="99"/>
    <w:qFormat/>
    <w:rsid w:val="00146959"/>
    <w:rPr>
      <w:rFonts w:cs="Times New Roman"/>
      <w:i/>
      <w:iCs/>
    </w:rPr>
  </w:style>
  <w:style w:type="character" w:styleId="EndnoteReference">
    <w:name w:val="endnote reference"/>
    <w:basedOn w:val="DefaultParagraphFont"/>
    <w:uiPriority w:val="99"/>
    <w:rsid w:val="00146959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rsid w:val="00146959"/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146959"/>
    <w:rPr>
      <w:rFonts w:ascii="Times New Roman" w:hAnsi="Times New Roman" w:cs="Times New Roman"/>
      <w:sz w:val="20"/>
      <w:szCs w:val="20"/>
      <w:lang w:val="x-none" w:eastAsia="en-US"/>
    </w:rPr>
  </w:style>
  <w:style w:type="paragraph" w:styleId="EnvelopeAddress">
    <w:name w:val="envelope address"/>
    <w:basedOn w:val="Normal"/>
    <w:uiPriority w:val="99"/>
    <w:rsid w:val="00146959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rsid w:val="00146959"/>
    <w:rPr>
      <w:rFonts w:ascii="Arial" w:hAnsi="Arial" w:cs="Arial"/>
    </w:rPr>
  </w:style>
  <w:style w:type="character" w:styleId="FollowedHyperlink">
    <w:name w:val="FollowedHyperlink"/>
    <w:basedOn w:val="DefaultParagraphFont"/>
    <w:uiPriority w:val="99"/>
    <w:rsid w:val="00146959"/>
    <w:rPr>
      <w:rFonts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1469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46959"/>
    <w:rPr>
      <w:rFonts w:ascii="Times New Roman" w:hAnsi="Times New Roman" w:cs="Times New Roman"/>
      <w:sz w:val="24"/>
      <w:szCs w:val="24"/>
      <w:lang w:val="x-none" w:eastAsia="en-US"/>
    </w:rPr>
  </w:style>
  <w:style w:type="character" w:styleId="FootnoteReference">
    <w:name w:val="footnote reference"/>
    <w:basedOn w:val="DefaultParagraphFont"/>
    <w:uiPriority w:val="99"/>
    <w:rsid w:val="00146959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146959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46959"/>
    <w:rPr>
      <w:rFonts w:ascii="Times New Roman" w:hAnsi="Times New Roman" w:cs="Times New Roman"/>
      <w:sz w:val="20"/>
      <w:szCs w:val="20"/>
      <w:lang w:val="x-none" w:eastAsia="en-US"/>
    </w:rPr>
  </w:style>
  <w:style w:type="paragraph" w:styleId="Header">
    <w:name w:val="header"/>
    <w:basedOn w:val="Normal"/>
    <w:link w:val="HeaderChar"/>
    <w:rsid w:val="001469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46959"/>
    <w:rPr>
      <w:rFonts w:ascii="Times New Roman" w:hAnsi="Times New Roman" w:cs="Times New Roman"/>
      <w:sz w:val="24"/>
      <w:szCs w:val="24"/>
      <w:lang w:val="x-none" w:eastAsia="en-US"/>
    </w:rPr>
  </w:style>
  <w:style w:type="character" w:styleId="Hyperlink">
    <w:name w:val="Hyperlink"/>
    <w:basedOn w:val="DefaultParagraphFont"/>
    <w:uiPriority w:val="99"/>
    <w:rsid w:val="00146959"/>
    <w:rPr>
      <w:rFonts w:cs="Times New Roman"/>
      <w:color w:val="0000FF"/>
      <w:u w:val="single"/>
    </w:rPr>
  </w:style>
  <w:style w:type="paragraph" w:styleId="Index2">
    <w:name w:val="index 2"/>
    <w:basedOn w:val="Normal"/>
    <w:next w:val="Normal"/>
    <w:uiPriority w:val="99"/>
    <w:rsid w:val="00146959"/>
    <w:pPr>
      <w:ind w:left="480" w:hanging="240"/>
    </w:pPr>
  </w:style>
  <w:style w:type="paragraph" w:styleId="Index3">
    <w:name w:val="index 3"/>
    <w:basedOn w:val="Normal"/>
    <w:next w:val="Normal"/>
    <w:uiPriority w:val="99"/>
    <w:rsid w:val="00146959"/>
    <w:pPr>
      <w:ind w:left="720" w:hanging="240"/>
    </w:pPr>
  </w:style>
  <w:style w:type="paragraph" w:styleId="Index4">
    <w:name w:val="index 4"/>
    <w:basedOn w:val="Normal"/>
    <w:next w:val="Normal"/>
    <w:uiPriority w:val="99"/>
    <w:rsid w:val="00146959"/>
    <w:pPr>
      <w:ind w:left="960" w:hanging="240"/>
    </w:pPr>
  </w:style>
  <w:style w:type="paragraph" w:styleId="Index5">
    <w:name w:val="index 5"/>
    <w:basedOn w:val="Normal"/>
    <w:next w:val="Normal"/>
    <w:uiPriority w:val="99"/>
    <w:rsid w:val="00146959"/>
    <w:pPr>
      <w:ind w:left="1200" w:hanging="240"/>
    </w:pPr>
  </w:style>
  <w:style w:type="paragraph" w:styleId="Index6">
    <w:name w:val="index 6"/>
    <w:basedOn w:val="Normal"/>
    <w:next w:val="Normal"/>
    <w:uiPriority w:val="99"/>
    <w:rsid w:val="00146959"/>
    <w:pPr>
      <w:ind w:left="1440" w:hanging="240"/>
    </w:pPr>
  </w:style>
  <w:style w:type="paragraph" w:styleId="Index7">
    <w:name w:val="index 7"/>
    <w:basedOn w:val="Normal"/>
    <w:next w:val="Normal"/>
    <w:uiPriority w:val="99"/>
    <w:rsid w:val="00146959"/>
    <w:pPr>
      <w:ind w:left="1680" w:hanging="240"/>
    </w:pPr>
  </w:style>
  <w:style w:type="paragraph" w:styleId="Index8">
    <w:name w:val="index 8"/>
    <w:basedOn w:val="Normal"/>
    <w:next w:val="Normal"/>
    <w:uiPriority w:val="99"/>
    <w:rsid w:val="00146959"/>
    <w:pPr>
      <w:ind w:left="1920" w:hanging="240"/>
    </w:pPr>
  </w:style>
  <w:style w:type="paragraph" w:styleId="Index9">
    <w:name w:val="index 9"/>
    <w:basedOn w:val="Normal"/>
    <w:next w:val="Normal"/>
    <w:uiPriority w:val="99"/>
    <w:rsid w:val="00146959"/>
    <w:pPr>
      <w:ind w:left="2160" w:hanging="240"/>
    </w:pPr>
  </w:style>
  <w:style w:type="paragraph" w:styleId="IndexHeading">
    <w:name w:val="index heading"/>
    <w:basedOn w:val="Normal"/>
    <w:next w:val="Index1"/>
    <w:uiPriority w:val="99"/>
    <w:rsid w:val="00146959"/>
    <w:rPr>
      <w:rFonts w:ascii="Arial" w:hAnsi="Arial" w:cs="Arial"/>
      <w:b/>
      <w:bCs/>
    </w:rPr>
  </w:style>
  <w:style w:type="character" w:styleId="LineNumber">
    <w:name w:val="line number"/>
    <w:basedOn w:val="DefaultParagraphFont"/>
    <w:uiPriority w:val="99"/>
    <w:rsid w:val="00146959"/>
    <w:rPr>
      <w:rFonts w:ascii="Arial" w:hAnsi="Arial" w:cs="Arial"/>
      <w:sz w:val="16"/>
      <w:szCs w:val="16"/>
    </w:rPr>
  </w:style>
  <w:style w:type="paragraph" w:styleId="List">
    <w:name w:val="List"/>
    <w:basedOn w:val="Normal"/>
    <w:uiPriority w:val="99"/>
    <w:rsid w:val="00146959"/>
    <w:pPr>
      <w:ind w:left="283" w:hanging="283"/>
    </w:pPr>
  </w:style>
  <w:style w:type="paragraph" w:styleId="List2">
    <w:name w:val="List 2"/>
    <w:basedOn w:val="Normal"/>
    <w:uiPriority w:val="99"/>
    <w:rsid w:val="00146959"/>
    <w:pPr>
      <w:ind w:left="566" w:hanging="283"/>
    </w:pPr>
  </w:style>
  <w:style w:type="paragraph" w:styleId="List3">
    <w:name w:val="List 3"/>
    <w:basedOn w:val="Normal"/>
    <w:uiPriority w:val="99"/>
    <w:rsid w:val="00146959"/>
    <w:pPr>
      <w:ind w:left="849" w:hanging="283"/>
    </w:pPr>
  </w:style>
  <w:style w:type="paragraph" w:styleId="List4">
    <w:name w:val="List 4"/>
    <w:basedOn w:val="Normal"/>
    <w:uiPriority w:val="99"/>
    <w:rsid w:val="00146959"/>
    <w:pPr>
      <w:ind w:left="1132" w:hanging="283"/>
    </w:pPr>
  </w:style>
  <w:style w:type="paragraph" w:styleId="List5">
    <w:name w:val="List 5"/>
    <w:basedOn w:val="Normal"/>
    <w:uiPriority w:val="99"/>
    <w:rsid w:val="00146959"/>
    <w:pPr>
      <w:ind w:left="1415" w:hanging="283"/>
    </w:pPr>
  </w:style>
  <w:style w:type="paragraph" w:styleId="ListBullet">
    <w:name w:val="List Bullet"/>
    <w:basedOn w:val="Normal"/>
    <w:uiPriority w:val="99"/>
    <w:rsid w:val="00146959"/>
    <w:pPr>
      <w:numPr>
        <w:numId w:val="12"/>
      </w:numPr>
    </w:pPr>
  </w:style>
  <w:style w:type="paragraph" w:styleId="ListBullet2">
    <w:name w:val="List Bullet 2"/>
    <w:basedOn w:val="Normal"/>
    <w:uiPriority w:val="99"/>
    <w:rsid w:val="00146959"/>
    <w:pPr>
      <w:numPr>
        <w:numId w:val="13"/>
      </w:numPr>
    </w:pPr>
  </w:style>
  <w:style w:type="paragraph" w:styleId="ListBullet3">
    <w:name w:val="List Bullet 3"/>
    <w:basedOn w:val="Normal"/>
    <w:uiPriority w:val="99"/>
    <w:rsid w:val="00146959"/>
    <w:pPr>
      <w:numPr>
        <w:numId w:val="14"/>
      </w:numPr>
    </w:pPr>
  </w:style>
  <w:style w:type="paragraph" w:styleId="ListBullet4">
    <w:name w:val="List Bullet 4"/>
    <w:basedOn w:val="Normal"/>
    <w:uiPriority w:val="99"/>
    <w:rsid w:val="00146959"/>
    <w:pPr>
      <w:numPr>
        <w:numId w:val="15"/>
      </w:numPr>
    </w:pPr>
  </w:style>
  <w:style w:type="paragraph" w:styleId="ListBullet5">
    <w:name w:val="List Bullet 5"/>
    <w:basedOn w:val="Normal"/>
    <w:uiPriority w:val="99"/>
    <w:rsid w:val="00146959"/>
    <w:pPr>
      <w:numPr>
        <w:numId w:val="16"/>
      </w:numPr>
    </w:pPr>
  </w:style>
  <w:style w:type="paragraph" w:styleId="ListContinue">
    <w:name w:val="List Continue"/>
    <w:basedOn w:val="Normal"/>
    <w:uiPriority w:val="99"/>
    <w:rsid w:val="00146959"/>
    <w:pPr>
      <w:spacing w:after="120"/>
      <w:ind w:left="283"/>
    </w:pPr>
  </w:style>
  <w:style w:type="paragraph" w:styleId="ListContinue2">
    <w:name w:val="List Continue 2"/>
    <w:basedOn w:val="Normal"/>
    <w:uiPriority w:val="99"/>
    <w:rsid w:val="00146959"/>
    <w:pPr>
      <w:spacing w:after="120"/>
      <w:ind w:left="566"/>
    </w:pPr>
  </w:style>
  <w:style w:type="paragraph" w:styleId="ListContinue3">
    <w:name w:val="List Continue 3"/>
    <w:basedOn w:val="Normal"/>
    <w:uiPriority w:val="99"/>
    <w:rsid w:val="00146959"/>
    <w:pPr>
      <w:spacing w:after="120"/>
      <w:ind w:left="849"/>
    </w:pPr>
  </w:style>
  <w:style w:type="paragraph" w:styleId="ListContinue4">
    <w:name w:val="List Continue 4"/>
    <w:basedOn w:val="Normal"/>
    <w:uiPriority w:val="99"/>
    <w:rsid w:val="00146959"/>
    <w:pPr>
      <w:spacing w:after="120"/>
      <w:ind w:left="1132"/>
    </w:pPr>
  </w:style>
  <w:style w:type="paragraph" w:styleId="ListContinue5">
    <w:name w:val="List Continue 5"/>
    <w:basedOn w:val="Normal"/>
    <w:uiPriority w:val="99"/>
    <w:rsid w:val="00146959"/>
    <w:pPr>
      <w:spacing w:after="120"/>
      <w:ind w:left="1415"/>
    </w:pPr>
  </w:style>
  <w:style w:type="paragraph" w:styleId="ListNumber">
    <w:name w:val="List Number"/>
    <w:basedOn w:val="Normal"/>
    <w:uiPriority w:val="99"/>
    <w:rsid w:val="00146959"/>
    <w:pPr>
      <w:numPr>
        <w:numId w:val="17"/>
      </w:numPr>
    </w:pPr>
  </w:style>
  <w:style w:type="paragraph" w:styleId="ListNumber2">
    <w:name w:val="List Number 2"/>
    <w:basedOn w:val="Normal"/>
    <w:uiPriority w:val="99"/>
    <w:rsid w:val="00146959"/>
    <w:pPr>
      <w:numPr>
        <w:numId w:val="18"/>
      </w:numPr>
    </w:pPr>
  </w:style>
  <w:style w:type="paragraph" w:styleId="ListNumber3">
    <w:name w:val="List Number 3"/>
    <w:basedOn w:val="Normal"/>
    <w:uiPriority w:val="99"/>
    <w:rsid w:val="00146959"/>
    <w:pPr>
      <w:numPr>
        <w:numId w:val="19"/>
      </w:numPr>
    </w:pPr>
  </w:style>
  <w:style w:type="paragraph" w:styleId="ListNumber4">
    <w:name w:val="List Number 4"/>
    <w:basedOn w:val="Normal"/>
    <w:uiPriority w:val="99"/>
    <w:rsid w:val="00146959"/>
    <w:pPr>
      <w:numPr>
        <w:numId w:val="20"/>
      </w:numPr>
    </w:pPr>
  </w:style>
  <w:style w:type="paragraph" w:styleId="ListNumber5">
    <w:name w:val="List Number 5"/>
    <w:basedOn w:val="Normal"/>
    <w:uiPriority w:val="99"/>
    <w:rsid w:val="00146959"/>
    <w:pPr>
      <w:numPr>
        <w:numId w:val="21"/>
      </w:numPr>
    </w:pPr>
  </w:style>
  <w:style w:type="paragraph" w:styleId="MacroText">
    <w:name w:val="macro"/>
    <w:link w:val="MacroTextChar"/>
    <w:uiPriority w:val="99"/>
    <w:rsid w:val="0014695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 w:after="60" w:line="240" w:lineRule="auto"/>
      <w:jc w:val="both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locked/>
    <w:rsid w:val="00146959"/>
    <w:rPr>
      <w:rFonts w:ascii="Courier New" w:hAnsi="Courier New" w:cs="Courier New"/>
      <w:sz w:val="20"/>
      <w:szCs w:val="20"/>
      <w:lang w:val="x-none" w:eastAsia="en-US"/>
    </w:rPr>
  </w:style>
  <w:style w:type="paragraph" w:styleId="MessageHeader">
    <w:name w:val="Message Header"/>
    <w:basedOn w:val="Normal"/>
    <w:link w:val="MessageHeaderChar"/>
    <w:uiPriority w:val="99"/>
    <w:rsid w:val="001469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locked/>
    <w:rsid w:val="00146959"/>
    <w:rPr>
      <w:rFonts w:asciiTheme="majorHAnsi" w:eastAsiaTheme="majorEastAsia" w:hAnsiTheme="majorHAnsi" w:cs="Times New Roman"/>
      <w:sz w:val="24"/>
      <w:szCs w:val="24"/>
      <w:shd w:val="pct20" w:color="auto" w:fill="auto"/>
      <w:lang w:val="x-none" w:eastAsia="en-US"/>
    </w:rPr>
  </w:style>
  <w:style w:type="paragraph" w:styleId="NormalIndent">
    <w:name w:val="Normal Indent"/>
    <w:basedOn w:val="Normal"/>
    <w:uiPriority w:val="99"/>
    <w:rsid w:val="0014695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rsid w:val="00146959"/>
  </w:style>
  <w:style w:type="character" w:customStyle="1" w:styleId="NoteHeadingChar">
    <w:name w:val="Note Heading Char"/>
    <w:basedOn w:val="DefaultParagraphFont"/>
    <w:link w:val="NoteHeading"/>
    <w:uiPriority w:val="99"/>
    <w:semiHidden/>
    <w:locked/>
    <w:rsid w:val="00146959"/>
    <w:rPr>
      <w:rFonts w:ascii="Times New Roman" w:hAnsi="Times New Roman" w:cs="Times New Roman"/>
      <w:sz w:val="24"/>
      <w:szCs w:val="24"/>
      <w:lang w:val="x-none" w:eastAsia="en-US"/>
    </w:rPr>
  </w:style>
  <w:style w:type="character" w:styleId="PageNumber">
    <w:name w:val="page number"/>
    <w:basedOn w:val="DefaultParagraphFont"/>
    <w:rsid w:val="00146959"/>
    <w:rPr>
      <w:rFonts w:cs="Times New Roman"/>
    </w:rPr>
  </w:style>
  <w:style w:type="paragraph" w:styleId="PlainText">
    <w:name w:val="Plain Text"/>
    <w:basedOn w:val="Normal"/>
    <w:link w:val="PlainTextChar"/>
    <w:uiPriority w:val="99"/>
    <w:rsid w:val="0014695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146959"/>
    <w:rPr>
      <w:rFonts w:ascii="Courier New" w:hAnsi="Courier New" w:cs="Courier New"/>
      <w:sz w:val="20"/>
      <w:szCs w:val="20"/>
      <w:lang w:val="x-none" w:eastAsia="en-US"/>
    </w:rPr>
  </w:style>
  <w:style w:type="paragraph" w:styleId="Salutation">
    <w:name w:val="Salutation"/>
    <w:basedOn w:val="Normal"/>
    <w:next w:val="Normal"/>
    <w:link w:val="SalutationChar"/>
    <w:uiPriority w:val="99"/>
    <w:rsid w:val="00146959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146959"/>
    <w:rPr>
      <w:rFonts w:ascii="Times New Roman" w:hAnsi="Times New Roman" w:cs="Times New Roman"/>
      <w:sz w:val="24"/>
      <w:szCs w:val="24"/>
      <w:lang w:val="x-none" w:eastAsia="en-US"/>
    </w:rPr>
  </w:style>
  <w:style w:type="paragraph" w:styleId="Signature">
    <w:name w:val="Signature"/>
    <w:basedOn w:val="Normal"/>
    <w:link w:val="SignatureChar"/>
    <w:uiPriority w:val="99"/>
    <w:rsid w:val="00146959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146959"/>
    <w:rPr>
      <w:rFonts w:ascii="Times New Roman" w:hAnsi="Times New Roman" w:cs="Times New Roman"/>
      <w:sz w:val="24"/>
      <w:szCs w:val="24"/>
      <w:lang w:val="x-none" w:eastAsia="en-US"/>
    </w:rPr>
  </w:style>
  <w:style w:type="character" w:styleId="Strong">
    <w:name w:val="Strong"/>
    <w:basedOn w:val="DefaultParagraphFont"/>
    <w:uiPriority w:val="99"/>
    <w:qFormat/>
    <w:rsid w:val="00146959"/>
    <w:rPr>
      <w:rFonts w:cs="Times New Roman"/>
      <w:b/>
      <w:bCs/>
    </w:rPr>
  </w:style>
  <w:style w:type="paragraph" w:styleId="Subtitle">
    <w:name w:val="Subtitle"/>
    <w:basedOn w:val="Normal"/>
    <w:link w:val="SubtitleChar"/>
    <w:uiPriority w:val="99"/>
    <w:qFormat/>
    <w:rsid w:val="00146959"/>
    <w:pPr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146959"/>
    <w:rPr>
      <w:rFonts w:asciiTheme="majorHAnsi" w:eastAsiaTheme="majorEastAsia" w:hAnsiTheme="majorHAnsi" w:cs="Times New Roman"/>
      <w:sz w:val="24"/>
      <w:szCs w:val="24"/>
      <w:lang w:val="x-none" w:eastAsia="en-US"/>
    </w:rPr>
  </w:style>
  <w:style w:type="paragraph" w:styleId="TableofAuthorities">
    <w:name w:val="table of authorities"/>
    <w:basedOn w:val="Normal"/>
    <w:next w:val="Normal"/>
    <w:uiPriority w:val="99"/>
    <w:rsid w:val="00146959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rsid w:val="00146959"/>
    <w:pPr>
      <w:ind w:left="480" w:hanging="480"/>
    </w:pPr>
  </w:style>
  <w:style w:type="paragraph" w:styleId="Title">
    <w:name w:val="Title"/>
    <w:basedOn w:val="Normal"/>
    <w:link w:val="TitleChar"/>
    <w:uiPriority w:val="99"/>
    <w:qFormat/>
    <w:rsid w:val="00146959"/>
    <w:pPr>
      <w:spacing w:before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146959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TOAHeading">
    <w:name w:val="toa heading"/>
    <w:basedOn w:val="Normal"/>
    <w:next w:val="Normal"/>
    <w:uiPriority w:val="99"/>
    <w:rsid w:val="00146959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BillBasic"/>
    <w:next w:val="TOC2"/>
    <w:rsid w:val="00146959"/>
    <w:pPr>
      <w:keepNext/>
      <w:jc w:val="center"/>
    </w:pPr>
    <w:rPr>
      <w:caps/>
      <w:sz w:val="20"/>
      <w:szCs w:val="20"/>
    </w:rPr>
  </w:style>
  <w:style w:type="paragraph" w:styleId="TOC2">
    <w:name w:val="toc 2"/>
    <w:basedOn w:val="BillBasic"/>
    <w:next w:val="TOC3"/>
    <w:rsid w:val="00146959"/>
    <w:pPr>
      <w:keepNext/>
      <w:spacing w:before="20"/>
      <w:jc w:val="center"/>
    </w:pPr>
    <w:rPr>
      <w:i/>
      <w:iCs/>
      <w:sz w:val="20"/>
      <w:szCs w:val="20"/>
    </w:rPr>
  </w:style>
  <w:style w:type="paragraph" w:styleId="TOC3">
    <w:name w:val="toc 3"/>
    <w:basedOn w:val="BillBasic"/>
    <w:rsid w:val="00146959"/>
    <w:pPr>
      <w:tabs>
        <w:tab w:val="right" w:pos="540"/>
        <w:tab w:val="right" w:leader="dot" w:pos="7200"/>
      </w:tabs>
      <w:spacing w:before="20" w:after="20"/>
      <w:ind w:left="1120" w:hanging="1120"/>
      <w:jc w:val="left"/>
    </w:pPr>
    <w:rPr>
      <w:sz w:val="20"/>
      <w:szCs w:val="20"/>
    </w:rPr>
  </w:style>
  <w:style w:type="paragraph" w:styleId="TOC4">
    <w:name w:val="toc 4"/>
    <w:basedOn w:val="BillBasic"/>
    <w:next w:val="TOC5"/>
    <w:uiPriority w:val="99"/>
    <w:rsid w:val="00146959"/>
    <w:pPr>
      <w:spacing w:before="20" w:after="20"/>
      <w:ind w:left="1120" w:right="20"/>
      <w:jc w:val="center"/>
    </w:pPr>
    <w:rPr>
      <w:caps/>
      <w:sz w:val="20"/>
      <w:szCs w:val="20"/>
    </w:rPr>
  </w:style>
  <w:style w:type="paragraph" w:styleId="TOC5">
    <w:name w:val="toc 5"/>
    <w:basedOn w:val="BillBasic"/>
    <w:next w:val="TOC6"/>
    <w:uiPriority w:val="99"/>
    <w:rsid w:val="00146959"/>
    <w:pPr>
      <w:spacing w:before="20" w:after="20"/>
      <w:ind w:left="1120" w:right="20"/>
      <w:jc w:val="center"/>
    </w:pPr>
    <w:rPr>
      <w:i/>
      <w:iCs/>
      <w:sz w:val="20"/>
      <w:szCs w:val="20"/>
    </w:rPr>
  </w:style>
  <w:style w:type="paragraph" w:styleId="TOC6">
    <w:name w:val="toc 6"/>
    <w:basedOn w:val="BillBasic"/>
    <w:rsid w:val="00146959"/>
    <w:pPr>
      <w:tabs>
        <w:tab w:val="right" w:pos="1900"/>
        <w:tab w:val="right" w:leader="dot" w:pos="7200"/>
      </w:tabs>
      <w:spacing w:before="20" w:after="20"/>
      <w:ind w:left="2300" w:hanging="2300"/>
      <w:jc w:val="left"/>
    </w:pPr>
    <w:rPr>
      <w:sz w:val="20"/>
      <w:szCs w:val="20"/>
    </w:rPr>
  </w:style>
  <w:style w:type="paragraph" w:styleId="TOC7">
    <w:name w:val="toc 7"/>
    <w:basedOn w:val="BillBasic"/>
    <w:next w:val="TOC8"/>
    <w:rsid w:val="00146959"/>
    <w:pPr>
      <w:tabs>
        <w:tab w:val="center" w:pos="3600"/>
        <w:tab w:val="right" w:leader="dot" w:pos="7200"/>
      </w:tabs>
      <w:spacing w:before="160" w:after="20"/>
      <w:jc w:val="left"/>
    </w:pPr>
    <w:rPr>
      <w:caps/>
      <w:sz w:val="20"/>
      <w:szCs w:val="20"/>
    </w:rPr>
  </w:style>
  <w:style w:type="paragraph" w:styleId="TOC8">
    <w:name w:val="toc 8"/>
    <w:basedOn w:val="BillBasic"/>
    <w:rsid w:val="00146959"/>
    <w:pPr>
      <w:tabs>
        <w:tab w:val="center" w:pos="3600"/>
        <w:tab w:val="right" w:leader="dot" w:pos="7200"/>
      </w:tabs>
      <w:spacing w:before="20" w:after="20"/>
      <w:jc w:val="left"/>
    </w:pPr>
    <w:rPr>
      <w:caps/>
      <w:sz w:val="20"/>
      <w:szCs w:val="20"/>
    </w:rPr>
  </w:style>
  <w:style w:type="paragraph" w:styleId="TOC9">
    <w:name w:val="toc 9"/>
    <w:basedOn w:val="TOC6"/>
    <w:next w:val="TOC6"/>
    <w:rsid w:val="00146959"/>
  </w:style>
  <w:style w:type="paragraph" w:customStyle="1" w:styleId="BillCrest">
    <w:name w:val="Bill Crest"/>
    <w:basedOn w:val="Normal"/>
    <w:next w:val="Normal"/>
    <w:uiPriority w:val="99"/>
    <w:rsid w:val="00146959"/>
    <w:pPr>
      <w:tabs>
        <w:tab w:val="center" w:pos="3160"/>
      </w:tabs>
      <w:spacing w:before="0"/>
      <w:jc w:val="left"/>
    </w:pPr>
    <w:rPr>
      <w:sz w:val="216"/>
      <w:szCs w:val="216"/>
    </w:rPr>
  </w:style>
  <w:style w:type="paragraph" w:customStyle="1" w:styleId="N-line2">
    <w:name w:val="N-line2"/>
    <w:basedOn w:val="Normal"/>
    <w:next w:val="Normal"/>
    <w:uiPriority w:val="99"/>
    <w:rsid w:val="00146959"/>
    <w:pPr>
      <w:pBdr>
        <w:bottom w:val="single" w:sz="2" w:space="0" w:color="auto"/>
      </w:pBdr>
      <w:spacing w:before="0"/>
    </w:pPr>
  </w:style>
  <w:style w:type="paragraph" w:customStyle="1" w:styleId="TableColHead">
    <w:name w:val="TableColHead"/>
    <w:basedOn w:val="Normal"/>
    <w:uiPriority w:val="99"/>
    <w:rsid w:val="00146959"/>
    <w:pPr>
      <w:spacing w:before="60"/>
      <w:jc w:val="left"/>
    </w:pPr>
    <w:rPr>
      <w:rFonts w:ascii="Arial" w:hAnsi="Arial" w:cs="Arial"/>
      <w:b/>
      <w:bCs/>
      <w:sz w:val="18"/>
      <w:szCs w:val="18"/>
    </w:rPr>
  </w:style>
  <w:style w:type="paragraph" w:customStyle="1" w:styleId="TableText">
    <w:name w:val="TableText"/>
    <w:basedOn w:val="Normal"/>
    <w:uiPriority w:val="99"/>
    <w:rsid w:val="00146959"/>
    <w:pPr>
      <w:spacing w:before="120" w:after="0"/>
      <w:jc w:val="left"/>
    </w:pPr>
    <w:rPr>
      <w:sz w:val="22"/>
      <w:szCs w:val="22"/>
    </w:rPr>
  </w:style>
  <w:style w:type="paragraph" w:customStyle="1" w:styleId="Billcrest0">
    <w:name w:val="Billcrest"/>
    <w:basedOn w:val="Normal"/>
    <w:uiPriority w:val="99"/>
    <w:rsid w:val="00146959"/>
    <w:pPr>
      <w:spacing w:before="0"/>
      <w:ind w:left="2800"/>
      <w:jc w:val="left"/>
    </w:pPr>
    <w:rPr>
      <w:rFonts w:ascii="ACTCrest" w:hAnsi="ACTCrest" w:cs="ACTCrest"/>
      <w:sz w:val="216"/>
      <w:szCs w:val="216"/>
    </w:rPr>
  </w:style>
  <w:style w:type="paragraph" w:customStyle="1" w:styleId="name">
    <w:name w:val="name"/>
    <w:next w:val="minister"/>
    <w:uiPriority w:val="99"/>
    <w:rsid w:val="00146959"/>
    <w:pPr>
      <w:spacing w:before="400" w:after="60" w:line="240" w:lineRule="auto"/>
      <w:ind w:left="4760"/>
      <w:jc w:val="center"/>
    </w:pPr>
    <w:rPr>
      <w:rFonts w:ascii="Times" w:hAnsi="Times" w:cs="Times"/>
      <w:caps/>
      <w:sz w:val="24"/>
      <w:szCs w:val="24"/>
      <w:lang w:val="en-US" w:eastAsia="en-US"/>
    </w:rPr>
  </w:style>
  <w:style w:type="paragraph" w:customStyle="1" w:styleId="minister">
    <w:name w:val="minister"/>
    <w:next w:val="Normal"/>
    <w:uiPriority w:val="99"/>
    <w:rsid w:val="00146959"/>
    <w:pPr>
      <w:spacing w:after="0" w:line="240" w:lineRule="auto"/>
      <w:ind w:left="4760"/>
      <w:jc w:val="center"/>
    </w:pPr>
    <w:rPr>
      <w:rFonts w:ascii="Times" w:hAnsi="Times" w:cs="Times"/>
      <w:sz w:val="24"/>
      <w:szCs w:val="24"/>
      <w:lang w:val="en-US" w:eastAsia="en-US"/>
    </w:rPr>
  </w:style>
  <w:style w:type="paragraph" w:customStyle="1" w:styleId="Status">
    <w:name w:val="Status"/>
    <w:basedOn w:val="Normal"/>
    <w:rsid w:val="00146959"/>
    <w:pPr>
      <w:spacing w:before="280" w:after="0"/>
      <w:jc w:val="center"/>
    </w:pPr>
    <w:rPr>
      <w:rFonts w:ascii="Arial" w:hAnsi="Arial" w:cs="Arial"/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0A0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00A0F"/>
    <w:rPr>
      <w:rFonts w:ascii="Tahoma" w:hAnsi="Tahoma" w:cs="Tahoma"/>
      <w:sz w:val="16"/>
      <w:szCs w:val="16"/>
      <w:lang w:val="x-none" w:eastAsia="en-US"/>
    </w:rPr>
  </w:style>
  <w:style w:type="paragraph" w:customStyle="1" w:styleId="parainpara">
    <w:name w:val="para in para"/>
    <w:rsid w:val="005B492B"/>
    <w:pPr>
      <w:tabs>
        <w:tab w:val="right" w:pos="1500"/>
      </w:tabs>
      <w:spacing w:before="80" w:after="80" w:line="240" w:lineRule="auto"/>
      <w:ind w:left="1800" w:hanging="1800"/>
      <w:jc w:val="both"/>
    </w:pPr>
    <w:rPr>
      <w:rFonts w:ascii="Times" w:eastAsia="Times New Roman" w:hAnsi="Times"/>
      <w:sz w:val="24"/>
      <w:szCs w:val="20"/>
    </w:rPr>
  </w:style>
  <w:style w:type="paragraph" w:customStyle="1" w:styleId="00SigningPage">
    <w:name w:val="00SigningPage"/>
    <w:basedOn w:val="Normal"/>
    <w:rsid w:val="005B492B"/>
    <w:pPr>
      <w:spacing w:before="0" w:after="0"/>
      <w:jc w:val="left"/>
    </w:pPr>
    <w:rPr>
      <w:rFonts w:eastAsia="Times New Roman"/>
      <w:szCs w:val="20"/>
    </w:rPr>
  </w:style>
  <w:style w:type="paragraph" w:customStyle="1" w:styleId="citation">
    <w:name w:val="citation"/>
    <w:basedOn w:val="Normal"/>
    <w:rsid w:val="005B492B"/>
    <w:pPr>
      <w:spacing w:before="1220" w:after="100"/>
      <w:jc w:val="left"/>
    </w:pPr>
    <w:rPr>
      <w:rFonts w:ascii="Arial" w:eastAsia="Times New Roman" w:hAnsi="Arial"/>
      <w:b/>
      <w:sz w:val="40"/>
      <w:szCs w:val="20"/>
    </w:rPr>
  </w:style>
  <w:style w:type="paragraph" w:customStyle="1" w:styleId="RepubNo">
    <w:name w:val="RepubNo"/>
    <w:basedOn w:val="Normal"/>
    <w:rsid w:val="005B492B"/>
    <w:pPr>
      <w:tabs>
        <w:tab w:val="left" w:pos="2600"/>
      </w:tabs>
      <w:spacing w:before="600"/>
    </w:pPr>
    <w:rPr>
      <w:rFonts w:ascii="Arial" w:eastAsia="Times New Roman" w:hAnsi="Arial"/>
      <w:b/>
      <w:sz w:val="26"/>
      <w:szCs w:val="20"/>
    </w:rPr>
  </w:style>
  <w:style w:type="paragraph" w:customStyle="1" w:styleId="EffectiveDate">
    <w:name w:val="EffectiveDate"/>
    <w:basedOn w:val="Normal"/>
    <w:rsid w:val="005B492B"/>
    <w:pPr>
      <w:spacing w:before="40" w:after="200"/>
      <w:jc w:val="left"/>
    </w:pPr>
    <w:rPr>
      <w:rFonts w:ascii="Arial" w:eastAsia="Times New Roman" w:hAnsi="Arial"/>
      <w:b/>
      <w:sz w:val="26"/>
      <w:szCs w:val="20"/>
    </w:rPr>
  </w:style>
  <w:style w:type="paragraph" w:customStyle="1" w:styleId="CoverInForce">
    <w:name w:val="CoverInForce"/>
    <w:basedOn w:val="Normal"/>
    <w:uiPriority w:val="99"/>
    <w:rsid w:val="005B492B"/>
    <w:pPr>
      <w:tabs>
        <w:tab w:val="left" w:pos="2600"/>
      </w:tabs>
      <w:spacing w:before="200"/>
      <w:jc w:val="left"/>
    </w:pPr>
    <w:rPr>
      <w:rFonts w:ascii="Arial" w:eastAsia="Times New Roman" w:hAnsi="Arial"/>
      <w:szCs w:val="20"/>
    </w:rPr>
  </w:style>
  <w:style w:type="paragraph" w:customStyle="1" w:styleId="CoverHeading">
    <w:name w:val="CoverHeading"/>
    <w:basedOn w:val="Normal"/>
    <w:rsid w:val="005B492B"/>
    <w:pPr>
      <w:spacing w:before="0"/>
      <w:jc w:val="left"/>
    </w:pPr>
    <w:rPr>
      <w:rFonts w:ascii="Arial" w:eastAsia="Times New Roman" w:hAnsi="Arial"/>
      <w:b/>
      <w:szCs w:val="20"/>
    </w:rPr>
  </w:style>
  <w:style w:type="paragraph" w:customStyle="1" w:styleId="CoverSubHdg">
    <w:name w:val="CoverSubHdg"/>
    <w:basedOn w:val="CoverHeading"/>
    <w:rsid w:val="005B492B"/>
    <w:pPr>
      <w:spacing w:before="60"/>
    </w:pPr>
    <w:rPr>
      <w:sz w:val="20"/>
    </w:rPr>
  </w:style>
  <w:style w:type="paragraph" w:customStyle="1" w:styleId="CoverText">
    <w:name w:val="CoverText"/>
    <w:basedOn w:val="Normal"/>
    <w:rsid w:val="005B492B"/>
    <w:pPr>
      <w:spacing w:before="40" w:after="40"/>
    </w:pPr>
    <w:rPr>
      <w:rFonts w:eastAsia="Times New Roman"/>
      <w:sz w:val="20"/>
      <w:szCs w:val="20"/>
    </w:rPr>
  </w:style>
  <w:style w:type="paragraph" w:customStyle="1" w:styleId="ActNo">
    <w:name w:val="ActNo"/>
    <w:basedOn w:val="Normal"/>
    <w:rsid w:val="005B492B"/>
    <w:pPr>
      <w:spacing w:before="120"/>
      <w:jc w:val="left"/>
    </w:pPr>
    <w:rPr>
      <w:rFonts w:ascii="Arial" w:eastAsia="Times New Roman" w:hAnsi="Arial" w:cs="Arial"/>
      <w:b/>
      <w:bCs/>
    </w:rPr>
  </w:style>
  <w:style w:type="paragraph" w:customStyle="1" w:styleId="CoverActName">
    <w:name w:val="CoverActName"/>
    <w:basedOn w:val="Normal"/>
    <w:uiPriority w:val="99"/>
    <w:rsid w:val="005B492B"/>
    <w:pPr>
      <w:tabs>
        <w:tab w:val="left" w:pos="2600"/>
      </w:tabs>
      <w:spacing w:before="200"/>
      <w:jc w:val="left"/>
    </w:pPr>
    <w:rPr>
      <w:rFonts w:ascii="Arial" w:eastAsia="Times New Roman" w:hAnsi="Arial"/>
      <w:b/>
      <w:szCs w:val="20"/>
    </w:rPr>
  </w:style>
  <w:style w:type="paragraph" w:customStyle="1" w:styleId="AmdtsEntries">
    <w:name w:val="AmdtsEntries"/>
    <w:basedOn w:val="Normal"/>
    <w:uiPriority w:val="99"/>
    <w:rsid w:val="00ED2E29"/>
    <w:pPr>
      <w:tabs>
        <w:tab w:val="left" w:pos="1800"/>
      </w:tabs>
      <w:autoSpaceDE w:val="0"/>
      <w:autoSpaceDN w:val="0"/>
      <w:spacing w:before="0" w:after="0"/>
      <w:ind w:left="1800" w:hanging="1100"/>
    </w:pPr>
    <w:rPr>
      <w:rFonts w:ascii="Arial" w:hAnsi="Arial" w:cs="Arial"/>
      <w:sz w:val="18"/>
      <w:szCs w:val="18"/>
      <w:lang w:eastAsia="en-AU"/>
    </w:rPr>
  </w:style>
  <w:style w:type="paragraph" w:customStyle="1" w:styleId="AmdtsEntryHd">
    <w:name w:val="AmdtsEntryHd"/>
    <w:basedOn w:val="Normal"/>
    <w:next w:val="AmdtsEntries"/>
    <w:uiPriority w:val="99"/>
    <w:rsid w:val="00ED2E29"/>
    <w:pPr>
      <w:keepNext/>
      <w:tabs>
        <w:tab w:val="left" w:pos="2600"/>
      </w:tabs>
      <w:autoSpaceDE w:val="0"/>
      <w:autoSpaceDN w:val="0"/>
      <w:spacing w:before="120" w:after="0"/>
      <w:ind w:left="700"/>
    </w:pPr>
    <w:rPr>
      <w:rFonts w:ascii="Arial" w:hAnsi="Arial" w:cs="Arial"/>
      <w:b/>
      <w:bCs/>
      <w:sz w:val="18"/>
      <w:szCs w:val="18"/>
      <w:lang w:eastAsia="en-AU"/>
    </w:rPr>
  </w:style>
  <w:style w:type="character" w:customStyle="1" w:styleId="charTableNo">
    <w:name w:val="charTableNo"/>
    <w:basedOn w:val="DefaultParagraphFont"/>
    <w:uiPriority w:val="99"/>
    <w:rsid w:val="00ED2E29"/>
    <w:rPr>
      <w:rFonts w:cs="Times New Roman"/>
    </w:rPr>
  </w:style>
  <w:style w:type="character" w:customStyle="1" w:styleId="charTableText">
    <w:name w:val="charTableText"/>
    <w:basedOn w:val="DefaultParagraphFont"/>
    <w:uiPriority w:val="99"/>
    <w:rsid w:val="00ED2E2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34" Type="http://schemas.openxmlformats.org/officeDocument/2006/relationships/header" Target="header14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footer" Target="footer13.xml"/><Relationship Id="rId38" Type="http://schemas.openxmlformats.org/officeDocument/2006/relationships/footer" Target="footer1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footer" Target="foot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header" Target="header13.xml"/><Relationship Id="rId37" Type="http://schemas.openxmlformats.org/officeDocument/2006/relationships/header" Target="header16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header" Target="header11.xml"/><Relationship Id="rId36" Type="http://schemas.openxmlformats.org/officeDocument/2006/relationships/footer" Target="footer14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10.xml"/><Relationship Id="rId30" Type="http://schemas.openxmlformats.org/officeDocument/2006/relationships/header" Target="header12.xml"/><Relationship Id="rId35" Type="http://schemas.openxmlformats.org/officeDocument/2006/relationships/header" Target="header1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1110</Words>
  <Characters>6306</Characters>
  <Application>Microsoft Office Word</Application>
  <DocSecurity>0</DocSecurity>
  <Lines>287</Lines>
  <Paragraphs>187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7305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2000-11-24T03:54:00Z</cp:lastPrinted>
  <dcterms:created xsi:type="dcterms:W3CDTF">2022-05-27T00:21:00Z</dcterms:created>
  <dcterms:modified xsi:type="dcterms:W3CDTF">2022-05-27T00:21:00Z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pdated">
    <vt:lpwstr>five</vt:lpwstr>
  </property>
  <property fmtid="{D5CDD505-2E9C-101B-9397-08002B2CF9AE}" pid="3" name="Status">
    <vt:lpwstr>Unauthorised version prepared by ACT Parliamentary Counsel's Office</vt:lpwstr>
  </property>
</Properties>
</file>