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1B36B7" w14:textId="77777777" w:rsidR="00C10CDD" w:rsidRDefault="00C10CDD" w:rsidP="00C10CDD">
      <w:pPr>
        <w:jc w:val="center"/>
      </w:pPr>
      <w:r>
        <w:rPr>
          <w:noProof/>
          <w:lang w:eastAsia="en-AU"/>
        </w:rPr>
        <w:drawing>
          <wp:inline distT="0" distB="0" distL="0" distR="0" wp14:anchorId="4D57C762" wp14:editId="3B88CC8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0EF567" w14:textId="77777777" w:rsidR="00C10CDD" w:rsidRDefault="00C10CDD" w:rsidP="00C10CDD">
      <w:pPr>
        <w:jc w:val="center"/>
        <w:rPr>
          <w:rFonts w:ascii="Arial" w:hAnsi="Arial"/>
        </w:rPr>
      </w:pPr>
      <w:r>
        <w:rPr>
          <w:rFonts w:ascii="Arial" w:hAnsi="Arial"/>
        </w:rPr>
        <w:t>Australian Capital Territory</w:t>
      </w:r>
    </w:p>
    <w:p w14:paraId="18E951FA" w14:textId="39A99076" w:rsidR="00C10CDD" w:rsidRDefault="006224DF" w:rsidP="00C10CDD">
      <w:pPr>
        <w:pStyle w:val="Billname1"/>
      </w:pPr>
      <w:r>
        <w:fldChar w:fldCharType="begin"/>
      </w:r>
      <w:r>
        <w:instrText xml:space="preserve"> REF Citation \*charformat </w:instrText>
      </w:r>
      <w:r>
        <w:fldChar w:fldCharType="separate"/>
      </w:r>
      <w:r w:rsidR="00336D64">
        <w:t>Charitable Collections Regulation 2003</w:t>
      </w:r>
      <w:r>
        <w:fldChar w:fldCharType="end"/>
      </w:r>
      <w:r w:rsidR="00C10CDD">
        <w:t xml:space="preserve">    </w:t>
      </w:r>
    </w:p>
    <w:p w14:paraId="49FAAA54" w14:textId="3F08328B" w:rsidR="00C10CDD" w:rsidRDefault="00235DD9" w:rsidP="00C10CDD">
      <w:pPr>
        <w:pStyle w:val="ActNo"/>
      </w:pPr>
      <w:bookmarkStart w:id="0" w:name="LawNo"/>
      <w:r>
        <w:t>SL2003-33</w:t>
      </w:r>
      <w:bookmarkEnd w:id="0"/>
    </w:p>
    <w:p w14:paraId="30652F6F" w14:textId="77777777" w:rsidR="00C10CDD" w:rsidRDefault="00C10CDD" w:rsidP="00C10CDD">
      <w:pPr>
        <w:pStyle w:val="CoverInForce"/>
      </w:pPr>
      <w:r>
        <w:t>made under the</w:t>
      </w:r>
    </w:p>
    <w:p w14:paraId="34D983C6" w14:textId="62F20715" w:rsidR="00C10CDD" w:rsidRDefault="006224DF" w:rsidP="00C10CDD">
      <w:pPr>
        <w:pStyle w:val="CoverActName"/>
      </w:pPr>
      <w:r>
        <w:fldChar w:fldCharType="begin"/>
      </w:r>
      <w:r>
        <w:instrText xml:space="preserve"> REF ActName \*charformat </w:instrText>
      </w:r>
      <w:r>
        <w:fldChar w:fldCharType="separate"/>
      </w:r>
      <w:r w:rsidR="00336D64" w:rsidRPr="00336D64">
        <w:t>Charitable Collections Act 2003</w:t>
      </w:r>
      <w:r>
        <w:fldChar w:fldCharType="end"/>
      </w:r>
    </w:p>
    <w:p w14:paraId="17A12397" w14:textId="0401065B" w:rsidR="00C10CDD" w:rsidRDefault="00C10CDD" w:rsidP="00C10CDD">
      <w:pPr>
        <w:pStyle w:val="RepubNo"/>
      </w:pPr>
      <w:r>
        <w:t xml:space="preserve">Republication No </w:t>
      </w:r>
      <w:bookmarkStart w:id="1" w:name="RepubNo"/>
      <w:r w:rsidR="00235DD9">
        <w:t>8</w:t>
      </w:r>
      <w:bookmarkEnd w:id="1"/>
    </w:p>
    <w:p w14:paraId="1BDF1779" w14:textId="07C4169D" w:rsidR="00C10CDD" w:rsidRDefault="00C10CDD" w:rsidP="00C10CDD">
      <w:pPr>
        <w:pStyle w:val="EffectiveDate"/>
      </w:pPr>
      <w:r>
        <w:t xml:space="preserve">Effective:  </w:t>
      </w:r>
      <w:bookmarkStart w:id="2" w:name="EffectiveDate"/>
      <w:r w:rsidR="00235DD9">
        <w:t>1 April 2016</w:t>
      </w:r>
      <w:bookmarkEnd w:id="2"/>
      <w:r w:rsidR="00235DD9">
        <w:t xml:space="preserve"> – </w:t>
      </w:r>
      <w:bookmarkStart w:id="3" w:name="EndEffDate"/>
      <w:r w:rsidR="00235DD9">
        <w:t>15 July 2024</w:t>
      </w:r>
      <w:bookmarkEnd w:id="3"/>
    </w:p>
    <w:p w14:paraId="58943899" w14:textId="4C780473" w:rsidR="00C10CDD" w:rsidRDefault="00C10CDD" w:rsidP="00C10CDD">
      <w:pPr>
        <w:pStyle w:val="CoverInForce"/>
      </w:pPr>
      <w:r>
        <w:t xml:space="preserve">Republication date: </w:t>
      </w:r>
      <w:bookmarkStart w:id="4" w:name="InForceDate"/>
      <w:r w:rsidR="00235DD9">
        <w:t>1 April 2016</w:t>
      </w:r>
      <w:bookmarkEnd w:id="4"/>
    </w:p>
    <w:p w14:paraId="494C35E6" w14:textId="14EA9484" w:rsidR="00C10CDD" w:rsidRDefault="00C10CDD" w:rsidP="00C10CDD">
      <w:pPr>
        <w:pStyle w:val="CoverInForce"/>
      </w:pPr>
      <w:r>
        <w:t xml:space="preserve">Last amendment made by </w:t>
      </w:r>
      <w:bookmarkStart w:id="5" w:name="LastAmdt"/>
      <w:r w:rsidR="005C67D1" w:rsidRPr="00C10CDD">
        <w:rPr>
          <w:rStyle w:val="charCitHyperlinkAbbrev"/>
        </w:rPr>
        <w:fldChar w:fldCharType="begin"/>
      </w:r>
      <w:r w:rsidR="00235DD9">
        <w:rPr>
          <w:rStyle w:val="charCitHyperlinkAbbrev"/>
        </w:rPr>
        <w:instrText>HYPERLINK "http://www.legislation.act.gov.au/a/2016-13" \o "Protection of Rights (Services) Legislation Amendment Act 2016 (No 2)"</w:instrText>
      </w:r>
      <w:r w:rsidR="005C67D1" w:rsidRPr="00C10CDD">
        <w:rPr>
          <w:rStyle w:val="charCitHyperlinkAbbrev"/>
        </w:rPr>
      </w:r>
      <w:r w:rsidR="005C67D1" w:rsidRPr="00C10CDD">
        <w:rPr>
          <w:rStyle w:val="charCitHyperlinkAbbrev"/>
        </w:rPr>
        <w:fldChar w:fldCharType="separate"/>
      </w:r>
      <w:r w:rsidR="00235DD9">
        <w:rPr>
          <w:rStyle w:val="charCitHyperlinkAbbrev"/>
        </w:rPr>
        <w:t>A2016</w:t>
      </w:r>
      <w:r w:rsidR="00235DD9">
        <w:rPr>
          <w:rStyle w:val="charCitHyperlinkAbbrev"/>
        </w:rPr>
        <w:noBreakHyphen/>
        <w:t>13</w:t>
      </w:r>
      <w:r w:rsidR="005C67D1" w:rsidRPr="00C10CDD">
        <w:rPr>
          <w:rStyle w:val="charCitHyperlinkAbbrev"/>
        </w:rPr>
        <w:fldChar w:fldCharType="end"/>
      </w:r>
      <w:bookmarkEnd w:id="5"/>
    </w:p>
    <w:p w14:paraId="201ACC92" w14:textId="77777777" w:rsidR="00C10CDD" w:rsidRDefault="00C10CDD" w:rsidP="00C10CDD"/>
    <w:p w14:paraId="3F26C3EC" w14:textId="1349880B" w:rsidR="00C10CDD" w:rsidRDefault="00C10CDD" w:rsidP="00C10CDD">
      <w:pPr>
        <w:spacing w:after="240"/>
        <w:rPr>
          <w:rFonts w:ascii="Arial" w:hAnsi="Arial"/>
        </w:rPr>
      </w:pPr>
    </w:p>
    <w:p w14:paraId="4D370821" w14:textId="77777777" w:rsidR="00C10CDD" w:rsidRPr="00797332" w:rsidRDefault="00C10CDD" w:rsidP="00C10CDD">
      <w:pPr>
        <w:pStyle w:val="PageBreak"/>
      </w:pPr>
      <w:r w:rsidRPr="00797332">
        <w:br w:type="page"/>
      </w:r>
    </w:p>
    <w:p w14:paraId="533FBA32" w14:textId="77777777" w:rsidR="00C10CDD" w:rsidRDefault="00C10CDD" w:rsidP="00C10CDD">
      <w:pPr>
        <w:pStyle w:val="CoverHeading"/>
      </w:pPr>
      <w:r>
        <w:lastRenderedPageBreak/>
        <w:t>About this republication</w:t>
      </w:r>
    </w:p>
    <w:p w14:paraId="4ED6F2B2" w14:textId="77777777" w:rsidR="00C10CDD" w:rsidRDefault="00C10CDD" w:rsidP="00C10CDD">
      <w:pPr>
        <w:pStyle w:val="CoverSubHdg"/>
      </w:pPr>
      <w:r>
        <w:t>The republished law</w:t>
      </w:r>
    </w:p>
    <w:p w14:paraId="27296B09" w14:textId="0D4906C6" w:rsidR="00C10CDD" w:rsidRDefault="00C10CDD" w:rsidP="00C10CDD">
      <w:pPr>
        <w:pStyle w:val="CoverText"/>
      </w:pPr>
      <w:r>
        <w:t xml:space="preserve">This is a republication of the </w:t>
      </w:r>
      <w:r w:rsidR="006224DF" w:rsidRPr="00235DD9">
        <w:rPr>
          <w:i/>
        </w:rPr>
        <w:fldChar w:fldCharType="begin"/>
      </w:r>
      <w:r w:rsidR="006224DF" w:rsidRPr="00235DD9">
        <w:rPr>
          <w:i/>
        </w:rPr>
        <w:instrText xml:space="preserve"> REF citation *\charformat  \* MERGEFORMAT </w:instrText>
      </w:r>
      <w:r w:rsidR="006224DF" w:rsidRPr="00235DD9">
        <w:rPr>
          <w:i/>
        </w:rPr>
        <w:fldChar w:fldCharType="separate"/>
      </w:r>
      <w:r w:rsidR="00336D64" w:rsidRPr="00336D64">
        <w:rPr>
          <w:i/>
        </w:rPr>
        <w:t>Charitable Collections Regulation 2003</w:t>
      </w:r>
      <w:r w:rsidR="006224DF" w:rsidRPr="00235DD9">
        <w:rPr>
          <w:i/>
        </w:rPr>
        <w:fldChar w:fldCharType="end"/>
      </w:r>
      <w:r>
        <w:rPr>
          <w:iCs/>
        </w:rPr>
        <w:t>,</w:t>
      </w:r>
      <w:r>
        <w:t xml:space="preserve"> made under the </w:t>
      </w:r>
      <w:r w:rsidR="005C67D1" w:rsidRPr="00235DD9">
        <w:rPr>
          <w:i/>
        </w:rPr>
        <w:fldChar w:fldCharType="begin"/>
      </w:r>
      <w:r w:rsidRPr="00235DD9">
        <w:rPr>
          <w:i/>
        </w:rPr>
        <w:instrText xml:space="preserve"> REF ActName \*charformat  \* MERGEFORMAT </w:instrText>
      </w:r>
      <w:r w:rsidR="005C67D1" w:rsidRPr="00235DD9">
        <w:rPr>
          <w:i/>
        </w:rPr>
        <w:fldChar w:fldCharType="separate"/>
      </w:r>
      <w:r w:rsidR="00336D64" w:rsidRPr="00336D64">
        <w:rPr>
          <w:i/>
        </w:rPr>
        <w:t>Charitable Collections Act 2003</w:t>
      </w:r>
      <w:r w:rsidR="005C67D1" w:rsidRPr="00235DD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224DF">
        <w:fldChar w:fldCharType="begin"/>
      </w:r>
      <w:r w:rsidR="006224DF">
        <w:instrText xml:space="preserve"> REF InForceDate *\charformat </w:instrText>
      </w:r>
      <w:r w:rsidR="006224DF">
        <w:fldChar w:fldCharType="separate"/>
      </w:r>
      <w:r w:rsidR="00336D64">
        <w:t>1 April 2016</w:t>
      </w:r>
      <w:r w:rsidR="006224DF">
        <w:fldChar w:fldCharType="end"/>
      </w:r>
      <w:r w:rsidRPr="003D214E">
        <w:rPr>
          <w:rStyle w:val="charItals"/>
        </w:rPr>
        <w:t xml:space="preserve">.  </w:t>
      </w:r>
      <w:r>
        <w:t xml:space="preserve">It also includes any commencement, amendment, repeal or expiry affecting this republished law to </w:t>
      </w:r>
      <w:r w:rsidR="006224DF">
        <w:fldChar w:fldCharType="begin"/>
      </w:r>
      <w:r w:rsidR="006224DF">
        <w:instrText xml:space="preserve"> REF EffectiveDate *\charformat </w:instrText>
      </w:r>
      <w:r w:rsidR="006224DF">
        <w:fldChar w:fldCharType="separate"/>
      </w:r>
      <w:r w:rsidR="00336D64">
        <w:t>1 April 2016</w:t>
      </w:r>
      <w:r w:rsidR="006224DF">
        <w:fldChar w:fldCharType="end"/>
      </w:r>
      <w:r>
        <w:t xml:space="preserve">.  </w:t>
      </w:r>
    </w:p>
    <w:p w14:paraId="7AFBFFF9" w14:textId="77777777" w:rsidR="00C10CDD" w:rsidRDefault="00C10CDD" w:rsidP="00C10CDD">
      <w:pPr>
        <w:pStyle w:val="CoverText"/>
      </w:pPr>
      <w:r>
        <w:t xml:space="preserve">The legislation history and amendment history of the republished law are set out in endnotes 3 and 4. </w:t>
      </w:r>
    </w:p>
    <w:p w14:paraId="3097ED24" w14:textId="77777777" w:rsidR="00C10CDD" w:rsidRDefault="00C10CDD" w:rsidP="00C10CDD">
      <w:pPr>
        <w:pStyle w:val="CoverSubHdg"/>
      </w:pPr>
      <w:r>
        <w:t>Kinds of republications</w:t>
      </w:r>
    </w:p>
    <w:p w14:paraId="4F715751" w14:textId="1A19686F" w:rsidR="00C10CDD" w:rsidRDefault="00C10CDD" w:rsidP="00C10CD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A2FA514" w14:textId="2A11B1C8" w:rsidR="00C10CDD" w:rsidRDefault="00C10CDD" w:rsidP="00C10CD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0DCC443" w14:textId="77777777" w:rsidR="00C10CDD" w:rsidRDefault="00C10CDD" w:rsidP="00C10CDD">
      <w:pPr>
        <w:pStyle w:val="CoverTextBullet"/>
      </w:pPr>
      <w:r>
        <w:t>unauthorised republications.</w:t>
      </w:r>
    </w:p>
    <w:p w14:paraId="50620991" w14:textId="77777777" w:rsidR="00C10CDD" w:rsidRDefault="00C10CDD" w:rsidP="00C10CDD">
      <w:pPr>
        <w:pStyle w:val="CoverText"/>
      </w:pPr>
      <w:r>
        <w:t>The status of this republication appears on the bottom of each page.</w:t>
      </w:r>
    </w:p>
    <w:p w14:paraId="5C15E79A" w14:textId="77777777" w:rsidR="00C10CDD" w:rsidRDefault="00C10CDD" w:rsidP="00C10CDD">
      <w:pPr>
        <w:pStyle w:val="CoverSubHdg"/>
      </w:pPr>
      <w:r>
        <w:t>Editorial changes</w:t>
      </w:r>
    </w:p>
    <w:p w14:paraId="4F62D650" w14:textId="10E785BB" w:rsidR="00C10CDD" w:rsidRDefault="00C10CDD" w:rsidP="00C10CD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C48CF6" w14:textId="77777777" w:rsidR="00C10CDD" w:rsidRDefault="00C10CDD" w:rsidP="00C10CDD">
      <w:pPr>
        <w:pStyle w:val="CoverText"/>
      </w:pPr>
      <w:r>
        <w:t>This republication includes amendments made under part 11.3 (see endnote 1).</w:t>
      </w:r>
    </w:p>
    <w:p w14:paraId="1860814D" w14:textId="77777777" w:rsidR="00C10CDD" w:rsidRDefault="00C10CDD" w:rsidP="00C10CDD">
      <w:pPr>
        <w:pStyle w:val="CoverSubHdg"/>
      </w:pPr>
      <w:r>
        <w:t>Uncommenced provisions and amendments</w:t>
      </w:r>
    </w:p>
    <w:p w14:paraId="494D28D6" w14:textId="721F9245" w:rsidR="00C10CDD" w:rsidRDefault="00C10CDD" w:rsidP="00C10CD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024669F" w14:textId="77777777" w:rsidR="00C10CDD" w:rsidRDefault="00C10CDD" w:rsidP="00C10CDD">
      <w:pPr>
        <w:pStyle w:val="CoverSubHdg"/>
      </w:pPr>
      <w:r>
        <w:t>Modifications</w:t>
      </w:r>
    </w:p>
    <w:p w14:paraId="7F81A32C" w14:textId="413A83F3" w:rsidR="00C10CDD" w:rsidRDefault="00C10CDD" w:rsidP="00C10CD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2B5DBEC7" w14:textId="77777777" w:rsidR="00C10CDD" w:rsidRDefault="00C10CDD" w:rsidP="00C10CDD">
      <w:pPr>
        <w:pStyle w:val="CoverSubHdg"/>
      </w:pPr>
      <w:r>
        <w:t>Penalties</w:t>
      </w:r>
    </w:p>
    <w:p w14:paraId="466CB26E" w14:textId="713890C5" w:rsidR="00C10CDD" w:rsidRPr="003765DF" w:rsidRDefault="00C10CDD" w:rsidP="00C10CD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53061381" w14:textId="77777777" w:rsidR="00C10CDD" w:rsidRDefault="00C10CDD" w:rsidP="00C10CDD">
      <w:pPr>
        <w:pStyle w:val="00SigningPage"/>
        <w:sectPr w:rsidR="00C10CDD" w:rsidSect="00C10CD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B272B22" w14:textId="77777777" w:rsidR="00C10CDD" w:rsidRDefault="00C10CDD" w:rsidP="00C10CDD">
      <w:pPr>
        <w:jc w:val="center"/>
      </w:pPr>
      <w:r>
        <w:rPr>
          <w:noProof/>
          <w:lang w:eastAsia="en-AU"/>
        </w:rPr>
        <w:lastRenderedPageBreak/>
        <w:drawing>
          <wp:inline distT="0" distB="0" distL="0" distR="0" wp14:anchorId="0A1A126F" wp14:editId="2541EE3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E8714" w14:textId="77777777" w:rsidR="00C10CDD" w:rsidRDefault="00C10CDD" w:rsidP="00C10CDD">
      <w:pPr>
        <w:jc w:val="center"/>
        <w:rPr>
          <w:rFonts w:ascii="Arial" w:hAnsi="Arial"/>
        </w:rPr>
      </w:pPr>
      <w:r>
        <w:rPr>
          <w:rFonts w:ascii="Arial" w:hAnsi="Arial"/>
        </w:rPr>
        <w:t>Australian Capital Territory</w:t>
      </w:r>
    </w:p>
    <w:p w14:paraId="7A80C7EE" w14:textId="025046C9" w:rsidR="00C10CDD" w:rsidRDefault="006224DF" w:rsidP="00C10CDD">
      <w:pPr>
        <w:pStyle w:val="Billname"/>
      </w:pPr>
      <w:r>
        <w:fldChar w:fldCharType="begin"/>
      </w:r>
      <w:r>
        <w:instrText xml:space="preserve"> REF Citation \*charformat  \* MERGEFORMAT </w:instrText>
      </w:r>
      <w:r>
        <w:fldChar w:fldCharType="separate"/>
      </w:r>
      <w:r w:rsidR="00336D64">
        <w:t>Charitable Collections Regulation 2003</w:t>
      </w:r>
      <w:r>
        <w:fldChar w:fldCharType="end"/>
      </w:r>
    </w:p>
    <w:p w14:paraId="3982E21C" w14:textId="77777777" w:rsidR="00C10CDD" w:rsidRDefault="00C10CDD" w:rsidP="00C10CDD">
      <w:pPr>
        <w:pStyle w:val="CoverInForce"/>
      </w:pPr>
      <w:r>
        <w:t>made under the</w:t>
      </w:r>
    </w:p>
    <w:p w14:paraId="6D290E55" w14:textId="6E1674D6" w:rsidR="00C10CDD" w:rsidRDefault="006224DF" w:rsidP="00C10CDD">
      <w:pPr>
        <w:pStyle w:val="CoverActName"/>
      </w:pPr>
      <w:r>
        <w:fldChar w:fldCharType="begin"/>
      </w:r>
      <w:r>
        <w:instrText xml:space="preserve"> REF ActName \*charformat </w:instrText>
      </w:r>
      <w:r>
        <w:fldChar w:fldCharType="separate"/>
      </w:r>
      <w:r w:rsidR="00336D64" w:rsidRPr="00336D64">
        <w:t>Charitable Collections Act 2003</w:t>
      </w:r>
      <w:r>
        <w:fldChar w:fldCharType="end"/>
      </w:r>
    </w:p>
    <w:p w14:paraId="5B17BBA1" w14:textId="77777777" w:rsidR="00C10CDD" w:rsidRDefault="00C10CDD" w:rsidP="00C10CDD">
      <w:pPr>
        <w:pStyle w:val="Placeholder"/>
      </w:pPr>
      <w:r>
        <w:rPr>
          <w:rStyle w:val="charContents"/>
          <w:sz w:val="16"/>
        </w:rPr>
        <w:t xml:space="preserve">  </w:t>
      </w:r>
      <w:r>
        <w:rPr>
          <w:rStyle w:val="charPage"/>
        </w:rPr>
        <w:t xml:space="preserve">  </w:t>
      </w:r>
    </w:p>
    <w:p w14:paraId="3885E6EE" w14:textId="77777777" w:rsidR="00C10CDD" w:rsidRDefault="00C10CDD" w:rsidP="00C10CDD">
      <w:pPr>
        <w:pStyle w:val="N-TOCheading"/>
      </w:pPr>
      <w:r>
        <w:rPr>
          <w:rStyle w:val="charContents"/>
        </w:rPr>
        <w:t>Contents</w:t>
      </w:r>
    </w:p>
    <w:p w14:paraId="03F91154" w14:textId="77777777" w:rsidR="00C10CDD" w:rsidRDefault="00C10CDD" w:rsidP="00C10CDD">
      <w:pPr>
        <w:pStyle w:val="N-9pt"/>
      </w:pPr>
      <w:r>
        <w:tab/>
      </w:r>
      <w:r>
        <w:rPr>
          <w:rStyle w:val="charPage"/>
        </w:rPr>
        <w:t>Page</w:t>
      </w:r>
    </w:p>
    <w:p w14:paraId="051A8754" w14:textId="37111CA1" w:rsidR="00FE578F" w:rsidRDefault="00FE578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7029800" w:history="1">
        <w:r w:rsidRPr="004944F7">
          <w:t>Part 1</w:t>
        </w:r>
        <w:r>
          <w:rPr>
            <w:rFonts w:asciiTheme="minorHAnsi" w:eastAsiaTheme="minorEastAsia" w:hAnsiTheme="minorHAnsi" w:cstheme="minorBidi"/>
            <w:b w:val="0"/>
            <w:sz w:val="22"/>
            <w:szCs w:val="22"/>
            <w:lang w:eastAsia="en-AU"/>
          </w:rPr>
          <w:tab/>
        </w:r>
        <w:r w:rsidRPr="004944F7">
          <w:t>Preliminary</w:t>
        </w:r>
        <w:r w:rsidRPr="00FE578F">
          <w:rPr>
            <w:vanish/>
          </w:rPr>
          <w:tab/>
        </w:r>
        <w:r w:rsidRPr="00FE578F">
          <w:rPr>
            <w:vanish/>
          </w:rPr>
          <w:fldChar w:fldCharType="begin"/>
        </w:r>
        <w:r w:rsidRPr="00FE578F">
          <w:rPr>
            <w:vanish/>
          </w:rPr>
          <w:instrText xml:space="preserve"> PAGEREF _Toc447029800 \h </w:instrText>
        </w:r>
        <w:r w:rsidRPr="00FE578F">
          <w:rPr>
            <w:vanish/>
          </w:rPr>
        </w:r>
        <w:r w:rsidRPr="00FE578F">
          <w:rPr>
            <w:vanish/>
          </w:rPr>
          <w:fldChar w:fldCharType="separate"/>
        </w:r>
        <w:r w:rsidR="00336D64">
          <w:rPr>
            <w:vanish/>
          </w:rPr>
          <w:t>2</w:t>
        </w:r>
        <w:r w:rsidRPr="00FE578F">
          <w:rPr>
            <w:vanish/>
          </w:rPr>
          <w:fldChar w:fldCharType="end"/>
        </w:r>
      </w:hyperlink>
    </w:p>
    <w:p w14:paraId="65C663C0" w14:textId="35C24192" w:rsidR="00FE578F" w:rsidRDefault="00FE578F">
      <w:pPr>
        <w:pStyle w:val="TOC5"/>
        <w:rPr>
          <w:rFonts w:asciiTheme="minorHAnsi" w:eastAsiaTheme="minorEastAsia" w:hAnsiTheme="minorHAnsi" w:cstheme="minorBidi"/>
          <w:sz w:val="22"/>
          <w:szCs w:val="22"/>
          <w:lang w:eastAsia="en-AU"/>
        </w:rPr>
      </w:pPr>
      <w:r>
        <w:tab/>
      </w:r>
      <w:hyperlink w:anchor="_Toc447029801" w:history="1">
        <w:r w:rsidRPr="004944F7">
          <w:t>1</w:t>
        </w:r>
        <w:r>
          <w:rPr>
            <w:rFonts w:asciiTheme="minorHAnsi" w:eastAsiaTheme="minorEastAsia" w:hAnsiTheme="minorHAnsi" w:cstheme="minorBidi"/>
            <w:sz w:val="22"/>
            <w:szCs w:val="22"/>
            <w:lang w:eastAsia="en-AU"/>
          </w:rPr>
          <w:tab/>
        </w:r>
        <w:r w:rsidRPr="004944F7">
          <w:t>Name of regulation</w:t>
        </w:r>
        <w:r>
          <w:tab/>
        </w:r>
        <w:r>
          <w:fldChar w:fldCharType="begin"/>
        </w:r>
        <w:r>
          <w:instrText xml:space="preserve"> PAGEREF _Toc447029801 \h </w:instrText>
        </w:r>
        <w:r>
          <w:fldChar w:fldCharType="separate"/>
        </w:r>
        <w:r w:rsidR="00336D64">
          <w:t>2</w:t>
        </w:r>
        <w:r>
          <w:fldChar w:fldCharType="end"/>
        </w:r>
      </w:hyperlink>
    </w:p>
    <w:p w14:paraId="06EDAC79" w14:textId="39B40966" w:rsidR="00FE578F" w:rsidRDefault="00FE578F">
      <w:pPr>
        <w:pStyle w:val="TOC5"/>
        <w:rPr>
          <w:rFonts w:asciiTheme="minorHAnsi" w:eastAsiaTheme="minorEastAsia" w:hAnsiTheme="minorHAnsi" w:cstheme="minorBidi"/>
          <w:sz w:val="22"/>
          <w:szCs w:val="22"/>
          <w:lang w:eastAsia="en-AU"/>
        </w:rPr>
      </w:pPr>
      <w:r>
        <w:tab/>
      </w:r>
      <w:hyperlink w:anchor="_Toc447029802" w:history="1">
        <w:r w:rsidRPr="004944F7">
          <w:t>3</w:t>
        </w:r>
        <w:r>
          <w:rPr>
            <w:rFonts w:asciiTheme="minorHAnsi" w:eastAsiaTheme="minorEastAsia" w:hAnsiTheme="minorHAnsi" w:cstheme="minorBidi"/>
            <w:sz w:val="22"/>
            <w:szCs w:val="22"/>
            <w:lang w:eastAsia="en-AU"/>
          </w:rPr>
          <w:tab/>
        </w:r>
        <w:r w:rsidRPr="004944F7">
          <w:t>Dictionary</w:t>
        </w:r>
        <w:r>
          <w:tab/>
        </w:r>
        <w:r>
          <w:fldChar w:fldCharType="begin"/>
        </w:r>
        <w:r>
          <w:instrText xml:space="preserve"> PAGEREF _Toc447029802 \h </w:instrText>
        </w:r>
        <w:r>
          <w:fldChar w:fldCharType="separate"/>
        </w:r>
        <w:r w:rsidR="00336D64">
          <w:t>2</w:t>
        </w:r>
        <w:r>
          <w:fldChar w:fldCharType="end"/>
        </w:r>
      </w:hyperlink>
    </w:p>
    <w:p w14:paraId="66FE4AC3" w14:textId="0FCA2102" w:rsidR="00FE578F" w:rsidRDefault="00FE578F">
      <w:pPr>
        <w:pStyle w:val="TOC5"/>
        <w:rPr>
          <w:rFonts w:asciiTheme="minorHAnsi" w:eastAsiaTheme="minorEastAsia" w:hAnsiTheme="minorHAnsi" w:cstheme="minorBidi"/>
          <w:sz w:val="22"/>
          <w:szCs w:val="22"/>
          <w:lang w:eastAsia="en-AU"/>
        </w:rPr>
      </w:pPr>
      <w:r>
        <w:tab/>
      </w:r>
      <w:hyperlink w:anchor="_Toc447029803" w:history="1">
        <w:r w:rsidRPr="004944F7">
          <w:t>4</w:t>
        </w:r>
        <w:r>
          <w:rPr>
            <w:rFonts w:asciiTheme="minorHAnsi" w:eastAsiaTheme="minorEastAsia" w:hAnsiTheme="minorHAnsi" w:cstheme="minorBidi"/>
            <w:sz w:val="22"/>
            <w:szCs w:val="22"/>
            <w:lang w:eastAsia="en-AU"/>
          </w:rPr>
          <w:tab/>
        </w:r>
        <w:r w:rsidRPr="004944F7">
          <w:t>Notes</w:t>
        </w:r>
        <w:r>
          <w:tab/>
        </w:r>
        <w:r>
          <w:fldChar w:fldCharType="begin"/>
        </w:r>
        <w:r>
          <w:instrText xml:space="preserve"> PAGEREF _Toc447029803 \h </w:instrText>
        </w:r>
        <w:r>
          <w:fldChar w:fldCharType="separate"/>
        </w:r>
        <w:r w:rsidR="00336D64">
          <w:t>2</w:t>
        </w:r>
        <w:r>
          <w:fldChar w:fldCharType="end"/>
        </w:r>
      </w:hyperlink>
    </w:p>
    <w:p w14:paraId="44870C82" w14:textId="1B37CD11" w:rsidR="00FE578F" w:rsidRDefault="00FE578F">
      <w:pPr>
        <w:pStyle w:val="TOC5"/>
        <w:rPr>
          <w:rFonts w:asciiTheme="minorHAnsi" w:eastAsiaTheme="minorEastAsia" w:hAnsiTheme="minorHAnsi" w:cstheme="minorBidi"/>
          <w:sz w:val="22"/>
          <w:szCs w:val="22"/>
          <w:lang w:eastAsia="en-AU"/>
        </w:rPr>
      </w:pPr>
      <w:r>
        <w:tab/>
      </w:r>
      <w:hyperlink w:anchor="_Toc447029804" w:history="1">
        <w:r w:rsidRPr="004944F7">
          <w:t>5</w:t>
        </w:r>
        <w:r>
          <w:rPr>
            <w:rFonts w:asciiTheme="minorHAnsi" w:eastAsiaTheme="minorEastAsia" w:hAnsiTheme="minorHAnsi" w:cstheme="minorBidi"/>
            <w:sz w:val="22"/>
            <w:szCs w:val="22"/>
            <w:lang w:eastAsia="en-AU"/>
          </w:rPr>
          <w:tab/>
        </w:r>
        <w:r w:rsidRPr="004944F7">
          <w:t>Offences against regulation—application of Criminal Code etc</w:t>
        </w:r>
        <w:r>
          <w:tab/>
        </w:r>
        <w:r>
          <w:fldChar w:fldCharType="begin"/>
        </w:r>
        <w:r>
          <w:instrText xml:space="preserve"> PAGEREF _Toc447029804 \h </w:instrText>
        </w:r>
        <w:r>
          <w:fldChar w:fldCharType="separate"/>
        </w:r>
        <w:r w:rsidR="00336D64">
          <w:t>3</w:t>
        </w:r>
        <w:r>
          <w:fldChar w:fldCharType="end"/>
        </w:r>
      </w:hyperlink>
    </w:p>
    <w:p w14:paraId="0BF79FC3" w14:textId="3874A1DB" w:rsidR="00FE578F" w:rsidRDefault="006224DF">
      <w:pPr>
        <w:pStyle w:val="TOC2"/>
        <w:rPr>
          <w:rFonts w:asciiTheme="minorHAnsi" w:eastAsiaTheme="minorEastAsia" w:hAnsiTheme="minorHAnsi" w:cstheme="minorBidi"/>
          <w:b w:val="0"/>
          <w:sz w:val="22"/>
          <w:szCs w:val="22"/>
          <w:lang w:eastAsia="en-AU"/>
        </w:rPr>
      </w:pPr>
      <w:hyperlink w:anchor="_Toc447029805" w:history="1">
        <w:r w:rsidR="00FE578F" w:rsidRPr="004944F7">
          <w:t>Part 2</w:t>
        </w:r>
        <w:r w:rsidR="00FE578F">
          <w:rPr>
            <w:rFonts w:asciiTheme="minorHAnsi" w:eastAsiaTheme="minorEastAsia" w:hAnsiTheme="minorHAnsi" w:cstheme="minorBidi"/>
            <w:b w:val="0"/>
            <w:sz w:val="22"/>
            <w:szCs w:val="22"/>
            <w:lang w:eastAsia="en-AU"/>
          </w:rPr>
          <w:tab/>
        </w:r>
        <w:r w:rsidR="00FE578F" w:rsidRPr="004944F7">
          <w:t>Exempt collections</w:t>
        </w:r>
        <w:r w:rsidR="00FE578F" w:rsidRPr="00FE578F">
          <w:rPr>
            <w:vanish/>
          </w:rPr>
          <w:tab/>
        </w:r>
        <w:r w:rsidR="00FE578F" w:rsidRPr="00FE578F">
          <w:rPr>
            <w:vanish/>
          </w:rPr>
          <w:fldChar w:fldCharType="begin"/>
        </w:r>
        <w:r w:rsidR="00FE578F" w:rsidRPr="00FE578F">
          <w:rPr>
            <w:vanish/>
          </w:rPr>
          <w:instrText xml:space="preserve"> PAGEREF _Toc447029805 \h </w:instrText>
        </w:r>
        <w:r w:rsidR="00FE578F" w:rsidRPr="00FE578F">
          <w:rPr>
            <w:vanish/>
          </w:rPr>
        </w:r>
        <w:r w:rsidR="00FE578F" w:rsidRPr="00FE578F">
          <w:rPr>
            <w:vanish/>
          </w:rPr>
          <w:fldChar w:fldCharType="separate"/>
        </w:r>
        <w:r w:rsidR="00336D64">
          <w:rPr>
            <w:vanish/>
          </w:rPr>
          <w:t>4</w:t>
        </w:r>
        <w:r w:rsidR="00FE578F" w:rsidRPr="00FE578F">
          <w:rPr>
            <w:vanish/>
          </w:rPr>
          <w:fldChar w:fldCharType="end"/>
        </w:r>
      </w:hyperlink>
    </w:p>
    <w:p w14:paraId="35B8A8B9" w14:textId="4F456592" w:rsidR="00FE578F" w:rsidRDefault="00FE578F">
      <w:pPr>
        <w:pStyle w:val="TOC5"/>
        <w:rPr>
          <w:rFonts w:asciiTheme="minorHAnsi" w:eastAsiaTheme="minorEastAsia" w:hAnsiTheme="minorHAnsi" w:cstheme="minorBidi"/>
          <w:sz w:val="22"/>
          <w:szCs w:val="22"/>
          <w:lang w:eastAsia="en-AU"/>
        </w:rPr>
      </w:pPr>
      <w:r>
        <w:tab/>
      </w:r>
      <w:hyperlink w:anchor="_Toc447029806" w:history="1">
        <w:r w:rsidRPr="004944F7">
          <w:t>6</w:t>
        </w:r>
        <w:r>
          <w:rPr>
            <w:rFonts w:asciiTheme="minorHAnsi" w:eastAsiaTheme="minorEastAsia" w:hAnsiTheme="minorHAnsi" w:cstheme="minorBidi"/>
            <w:sz w:val="22"/>
            <w:szCs w:val="22"/>
            <w:lang w:eastAsia="en-AU"/>
          </w:rPr>
          <w:tab/>
        </w:r>
        <w:r w:rsidRPr="004944F7">
          <w:t>What are not collections—Act, s 7 (3) (h)</w:t>
        </w:r>
        <w:r>
          <w:tab/>
        </w:r>
        <w:r>
          <w:fldChar w:fldCharType="begin"/>
        </w:r>
        <w:r>
          <w:instrText xml:space="preserve"> PAGEREF _Toc447029806 \h </w:instrText>
        </w:r>
        <w:r>
          <w:fldChar w:fldCharType="separate"/>
        </w:r>
        <w:r w:rsidR="00336D64">
          <w:t>4</w:t>
        </w:r>
        <w:r>
          <w:fldChar w:fldCharType="end"/>
        </w:r>
      </w:hyperlink>
    </w:p>
    <w:p w14:paraId="082D937B" w14:textId="747AD121" w:rsidR="00FE578F" w:rsidRDefault="006224DF">
      <w:pPr>
        <w:pStyle w:val="TOC2"/>
        <w:rPr>
          <w:rFonts w:asciiTheme="minorHAnsi" w:eastAsiaTheme="minorEastAsia" w:hAnsiTheme="minorHAnsi" w:cstheme="minorBidi"/>
          <w:b w:val="0"/>
          <w:sz w:val="22"/>
          <w:szCs w:val="22"/>
          <w:lang w:eastAsia="en-AU"/>
        </w:rPr>
      </w:pPr>
      <w:hyperlink w:anchor="_Toc447029807" w:history="1">
        <w:r w:rsidR="00FE578F" w:rsidRPr="004944F7">
          <w:t>Part 3</w:t>
        </w:r>
        <w:r w:rsidR="00FE578F">
          <w:rPr>
            <w:rFonts w:asciiTheme="minorHAnsi" w:eastAsiaTheme="minorEastAsia" w:hAnsiTheme="minorHAnsi" w:cstheme="minorBidi"/>
            <w:b w:val="0"/>
            <w:sz w:val="22"/>
            <w:szCs w:val="22"/>
            <w:lang w:eastAsia="en-AU"/>
          </w:rPr>
          <w:tab/>
        </w:r>
        <w:r w:rsidR="00FE578F" w:rsidRPr="004944F7">
          <w:t>Conduct of collections</w:t>
        </w:r>
        <w:r w:rsidR="00FE578F" w:rsidRPr="00FE578F">
          <w:rPr>
            <w:vanish/>
          </w:rPr>
          <w:tab/>
        </w:r>
        <w:r w:rsidR="00FE578F" w:rsidRPr="00FE578F">
          <w:rPr>
            <w:vanish/>
          </w:rPr>
          <w:fldChar w:fldCharType="begin"/>
        </w:r>
        <w:r w:rsidR="00FE578F" w:rsidRPr="00FE578F">
          <w:rPr>
            <w:vanish/>
          </w:rPr>
          <w:instrText xml:space="preserve"> PAGEREF _Toc447029807 \h </w:instrText>
        </w:r>
        <w:r w:rsidR="00FE578F" w:rsidRPr="00FE578F">
          <w:rPr>
            <w:vanish/>
          </w:rPr>
        </w:r>
        <w:r w:rsidR="00FE578F" w:rsidRPr="00FE578F">
          <w:rPr>
            <w:vanish/>
          </w:rPr>
          <w:fldChar w:fldCharType="separate"/>
        </w:r>
        <w:r w:rsidR="00336D64">
          <w:rPr>
            <w:vanish/>
          </w:rPr>
          <w:t>6</w:t>
        </w:r>
        <w:r w:rsidR="00FE578F" w:rsidRPr="00FE578F">
          <w:rPr>
            <w:vanish/>
          </w:rPr>
          <w:fldChar w:fldCharType="end"/>
        </w:r>
      </w:hyperlink>
    </w:p>
    <w:p w14:paraId="577F9A18" w14:textId="28408392" w:rsidR="00FE578F" w:rsidRDefault="00FE578F">
      <w:pPr>
        <w:pStyle w:val="TOC5"/>
        <w:rPr>
          <w:rFonts w:asciiTheme="minorHAnsi" w:eastAsiaTheme="minorEastAsia" w:hAnsiTheme="minorHAnsi" w:cstheme="minorBidi"/>
          <w:sz w:val="22"/>
          <w:szCs w:val="22"/>
          <w:lang w:eastAsia="en-AU"/>
        </w:rPr>
      </w:pPr>
      <w:r>
        <w:tab/>
      </w:r>
      <w:hyperlink w:anchor="_Toc447029808" w:history="1">
        <w:r w:rsidRPr="004944F7">
          <w:t>7</w:t>
        </w:r>
        <w:r>
          <w:rPr>
            <w:rFonts w:asciiTheme="minorHAnsi" w:eastAsiaTheme="minorEastAsia" w:hAnsiTheme="minorHAnsi" w:cstheme="minorBidi"/>
            <w:sz w:val="22"/>
            <w:szCs w:val="22"/>
            <w:lang w:eastAsia="en-AU"/>
          </w:rPr>
          <w:tab/>
        </w:r>
        <w:r w:rsidRPr="004944F7">
          <w:t xml:space="preserve">Meaning of </w:t>
        </w:r>
        <w:r w:rsidRPr="004944F7">
          <w:rPr>
            <w:i/>
          </w:rPr>
          <w:t>licensee</w:t>
        </w:r>
        <w:r w:rsidRPr="004944F7">
          <w:t xml:space="preserve"> for pt 3</w:t>
        </w:r>
        <w:r>
          <w:tab/>
        </w:r>
        <w:r>
          <w:fldChar w:fldCharType="begin"/>
        </w:r>
        <w:r>
          <w:instrText xml:space="preserve"> PAGEREF _Toc447029808 \h </w:instrText>
        </w:r>
        <w:r>
          <w:fldChar w:fldCharType="separate"/>
        </w:r>
        <w:r w:rsidR="00336D64">
          <w:t>6</w:t>
        </w:r>
        <w:r>
          <w:fldChar w:fldCharType="end"/>
        </w:r>
      </w:hyperlink>
    </w:p>
    <w:p w14:paraId="55475E56" w14:textId="12B2855C" w:rsidR="00FE578F" w:rsidRDefault="00FE578F">
      <w:pPr>
        <w:pStyle w:val="TOC5"/>
        <w:rPr>
          <w:rFonts w:asciiTheme="minorHAnsi" w:eastAsiaTheme="minorEastAsia" w:hAnsiTheme="minorHAnsi" w:cstheme="minorBidi"/>
          <w:sz w:val="22"/>
          <w:szCs w:val="22"/>
          <w:lang w:eastAsia="en-AU"/>
        </w:rPr>
      </w:pPr>
      <w:r>
        <w:tab/>
      </w:r>
      <w:hyperlink w:anchor="_Toc447029809" w:history="1">
        <w:r w:rsidRPr="004944F7">
          <w:t>8</w:t>
        </w:r>
        <w:r>
          <w:rPr>
            <w:rFonts w:asciiTheme="minorHAnsi" w:eastAsiaTheme="minorEastAsia" w:hAnsiTheme="minorHAnsi" w:cstheme="minorBidi"/>
            <w:sz w:val="22"/>
            <w:szCs w:val="22"/>
            <w:lang w:eastAsia="en-AU"/>
          </w:rPr>
          <w:tab/>
        </w:r>
        <w:r w:rsidRPr="004944F7">
          <w:t xml:space="preserve">Complying identifying tags—Act, s 16 (4), def </w:t>
        </w:r>
        <w:r w:rsidRPr="004944F7">
          <w:rPr>
            <w:i/>
          </w:rPr>
          <w:t>complying identifying tag</w:t>
        </w:r>
        <w:r w:rsidRPr="004944F7">
          <w:t>, par (b)</w:t>
        </w:r>
        <w:r>
          <w:tab/>
        </w:r>
        <w:r>
          <w:fldChar w:fldCharType="begin"/>
        </w:r>
        <w:r>
          <w:instrText xml:space="preserve"> PAGEREF _Toc447029809 \h </w:instrText>
        </w:r>
        <w:r>
          <w:fldChar w:fldCharType="separate"/>
        </w:r>
        <w:r w:rsidR="00336D64">
          <w:t>6</w:t>
        </w:r>
        <w:r>
          <w:fldChar w:fldCharType="end"/>
        </w:r>
      </w:hyperlink>
    </w:p>
    <w:p w14:paraId="2DFAFE5B" w14:textId="1777E365" w:rsidR="00FE578F" w:rsidRDefault="00FE578F">
      <w:pPr>
        <w:pStyle w:val="TOC5"/>
        <w:rPr>
          <w:rFonts w:asciiTheme="minorHAnsi" w:eastAsiaTheme="minorEastAsia" w:hAnsiTheme="minorHAnsi" w:cstheme="minorBidi"/>
          <w:sz w:val="22"/>
          <w:szCs w:val="22"/>
          <w:lang w:eastAsia="en-AU"/>
        </w:rPr>
      </w:pPr>
      <w:r>
        <w:lastRenderedPageBreak/>
        <w:tab/>
      </w:r>
      <w:hyperlink w:anchor="_Toc447029810" w:history="1">
        <w:r w:rsidRPr="004944F7">
          <w:t>9</w:t>
        </w:r>
        <w:r>
          <w:rPr>
            <w:rFonts w:asciiTheme="minorHAnsi" w:eastAsiaTheme="minorEastAsia" w:hAnsiTheme="minorHAnsi" w:cstheme="minorBidi"/>
            <w:sz w:val="22"/>
            <w:szCs w:val="22"/>
            <w:lang w:eastAsia="en-AU"/>
          </w:rPr>
          <w:tab/>
        </w:r>
        <w:r w:rsidRPr="004944F7">
          <w:t xml:space="preserve">Information to be given for collections—Act, s 17 (3), def </w:t>
        </w:r>
        <w:r w:rsidRPr="004944F7">
          <w:rPr>
            <w:i/>
          </w:rPr>
          <w:t>required information</w:t>
        </w:r>
        <w:r w:rsidRPr="004944F7">
          <w:t>, par (b)</w:t>
        </w:r>
        <w:r>
          <w:tab/>
        </w:r>
        <w:r>
          <w:fldChar w:fldCharType="begin"/>
        </w:r>
        <w:r>
          <w:instrText xml:space="preserve"> PAGEREF _Toc447029810 \h </w:instrText>
        </w:r>
        <w:r>
          <w:fldChar w:fldCharType="separate"/>
        </w:r>
        <w:r w:rsidR="00336D64">
          <w:t>7</w:t>
        </w:r>
        <w:r>
          <w:fldChar w:fldCharType="end"/>
        </w:r>
      </w:hyperlink>
    </w:p>
    <w:p w14:paraId="10FCBF3B" w14:textId="626A1F44" w:rsidR="00FE578F" w:rsidRDefault="00FE578F">
      <w:pPr>
        <w:pStyle w:val="TOC5"/>
        <w:rPr>
          <w:rFonts w:asciiTheme="minorHAnsi" w:eastAsiaTheme="minorEastAsia" w:hAnsiTheme="minorHAnsi" w:cstheme="minorBidi"/>
          <w:sz w:val="22"/>
          <w:szCs w:val="22"/>
          <w:lang w:eastAsia="en-AU"/>
        </w:rPr>
      </w:pPr>
      <w:r>
        <w:tab/>
      </w:r>
      <w:hyperlink w:anchor="_Toc447029811" w:history="1">
        <w:r w:rsidRPr="004944F7">
          <w:t>10</w:t>
        </w:r>
        <w:r>
          <w:rPr>
            <w:rFonts w:asciiTheme="minorHAnsi" w:eastAsiaTheme="minorEastAsia" w:hAnsiTheme="minorHAnsi" w:cstheme="minorBidi"/>
            <w:sz w:val="22"/>
            <w:szCs w:val="22"/>
            <w:lang w:eastAsia="en-AU"/>
          </w:rPr>
          <w:tab/>
        </w:r>
        <w:r w:rsidRPr="004944F7">
          <w:t>Statutory conditions about children taking part in collections—sch 1</w:t>
        </w:r>
        <w:r>
          <w:tab/>
        </w:r>
        <w:r>
          <w:fldChar w:fldCharType="begin"/>
        </w:r>
        <w:r>
          <w:instrText xml:space="preserve"> PAGEREF _Toc447029811 \h </w:instrText>
        </w:r>
        <w:r>
          <w:fldChar w:fldCharType="separate"/>
        </w:r>
        <w:r w:rsidR="00336D64">
          <w:t>9</w:t>
        </w:r>
        <w:r>
          <w:fldChar w:fldCharType="end"/>
        </w:r>
      </w:hyperlink>
    </w:p>
    <w:p w14:paraId="4B40E990" w14:textId="1FD800A6" w:rsidR="00FE578F" w:rsidRDefault="006224DF">
      <w:pPr>
        <w:pStyle w:val="TOC2"/>
        <w:rPr>
          <w:rFonts w:asciiTheme="minorHAnsi" w:eastAsiaTheme="minorEastAsia" w:hAnsiTheme="minorHAnsi" w:cstheme="minorBidi"/>
          <w:b w:val="0"/>
          <w:sz w:val="22"/>
          <w:szCs w:val="22"/>
          <w:lang w:eastAsia="en-AU"/>
        </w:rPr>
      </w:pPr>
      <w:hyperlink w:anchor="_Toc447029812" w:history="1">
        <w:r w:rsidR="00FE578F" w:rsidRPr="004944F7">
          <w:t>Part 4</w:t>
        </w:r>
        <w:r w:rsidR="00FE578F">
          <w:rPr>
            <w:rFonts w:asciiTheme="minorHAnsi" w:eastAsiaTheme="minorEastAsia" w:hAnsiTheme="minorHAnsi" w:cstheme="minorBidi"/>
            <w:b w:val="0"/>
            <w:sz w:val="22"/>
            <w:szCs w:val="22"/>
            <w:lang w:eastAsia="en-AU"/>
          </w:rPr>
          <w:tab/>
        </w:r>
        <w:r w:rsidR="00FE578F" w:rsidRPr="004944F7">
          <w:t>Proceeds of collections</w:t>
        </w:r>
        <w:r w:rsidR="00FE578F" w:rsidRPr="00FE578F">
          <w:rPr>
            <w:vanish/>
          </w:rPr>
          <w:tab/>
        </w:r>
        <w:r w:rsidR="00FE578F" w:rsidRPr="00FE578F">
          <w:rPr>
            <w:vanish/>
          </w:rPr>
          <w:fldChar w:fldCharType="begin"/>
        </w:r>
        <w:r w:rsidR="00FE578F" w:rsidRPr="00FE578F">
          <w:rPr>
            <w:vanish/>
          </w:rPr>
          <w:instrText xml:space="preserve"> PAGEREF _Toc447029812 \h </w:instrText>
        </w:r>
        <w:r w:rsidR="00FE578F" w:rsidRPr="00FE578F">
          <w:rPr>
            <w:vanish/>
          </w:rPr>
        </w:r>
        <w:r w:rsidR="00FE578F" w:rsidRPr="00FE578F">
          <w:rPr>
            <w:vanish/>
          </w:rPr>
          <w:fldChar w:fldCharType="separate"/>
        </w:r>
        <w:r w:rsidR="00336D64">
          <w:rPr>
            <w:vanish/>
          </w:rPr>
          <w:t>10</w:t>
        </w:r>
        <w:r w:rsidR="00FE578F" w:rsidRPr="00FE578F">
          <w:rPr>
            <w:vanish/>
          </w:rPr>
          <w:fldChar w:fldCharType="end"/>
        </w:r>
      </w:hyperlink>
    </w:p>
    <w:p w14:paraId="144D1CD2" w14:textId="07E4472C" w:rsidR="00FE578F" w:rsidRDefault="00FE578F">
      <w:pPr>
        <w:pStyle w:val="TOC5"/>
        <w:rPr>
          <w:rFonts w:asciiTheme="minorHAnsi" w:eastAsiaTheme="minorEastAsia" w:hAnsiTheme="minorHAnsi" w:cstheme="minorBidi"/>
          <w:sz w:val="22"/>
          <w:szCs w:val="22"/>
          <w:lang w:eastAsia="en-AU"/>
        </w:rPr>
      </w:pPr>
      <w:r>
        <w:tab/>
      </w:r>
      <w:hyperlink w:anchor="_Toc447029813" w:history="1">
        <w:r w:rsidRPr="004944F7">
          <w:t>11</w:t>
        </w:r>
        <w:r>
          <w:rPr>
            <w:rFonts w:asciiTheme="minorHAnsi" w:eastAsiaTheme="minorEastAsia" w:hAnsiTheme="minorHAnsi" w:cstheme="minorBidi"/>
            <w:sz w:val="22"/>
            <w:szCs w:val="22"/>
            <w:lang w:eastAsia="en-AU"/>
          </w:rPr>
          <w:tab/>
        </w:r>
        <w:r w:rsidRPr="004944F7">
          <w:t>Issue of receipts</w:t>
        </w:r>
        <w:r>
          <w:tab/>
        </w:r>
        <w:r>
          <w:fldChar w:fldCharType="begin"/>
        </w:r>
        <w:r>
          <w:instrText xml:space="preserve"> PAGEREF _Toc447029813 \h </w:instrText>
        </w:r>
        <w:r>
          <w:fldChar w:fldCharType="separate"/>
        </w:r>
        <w:r w:rsidR="00336D64">
          <w:t>10</w:t>
        </w:r>
        <w:r>
          <w:fldChar w:fldCharType="end"/>
        </w:r>
      </w:hyperlink>
    </w:p>
    <w:p w14:paraId="6D576028" w14:textId="01BB809D" w:rsidR="00FE578F" w:rsidRDefault="00FE578F">
      <w:pPr>
        <w:pStyle w:val="TOC5"/>
        <w:rPr>
          <w:rFonts w:asciiTheme="minorHAnsi" w:eastAsiaTheme="minorEastAsia" w:hAnsiTheme="minorHAnsi" w:cstheme="minorBidi"/>
          <w:sz w:val="22"/>
          <w:szCs w:val="22"/>
          <w:lang w:eastAsia="en-AU"/>
        </w:rPr>
      </w:pPr>
      <w:r>
        <w:tab/>
      </w:r>
      <w:hyperlink w:anchor="_Toc447029814" w:history="1">
        <w:r w:rsidRPr="004944F7">
          <w:t>12</w:t>
        </w:r>
        <w:r>
          <w:rPr>
            <w:rFonts w:asciiTheme="minorHAnsi" w:eastAsiaTheme="minorEastAsia" w:hAnsiTheme="minorHAnsi" w:cstheme="minorBidi"/>
            <w:sz w:val="22"/>
            <w:szCs w:val="22"/>
            <w:lang w:eastAsia="en-AU"/>
          </w:rPr>
          <w:tab/>
        </w:r>
        <w:r w:rsidRPr="004944F7">
          <w:t>Lawful and proper expenses—Act, s 44 (4)</w:t>
        </w:r>
        <w:r>
          <w:tab/>
        </w:r>
        <w:r>
          <w:fldChar w:fldCharType="begin"/>
        </w:r>
        <w:r>
          <w:instrText xml:space="preserve"> PAGEREF _Toc447029814 \h </w:instrText>
        </w:r>
        <w:r>
          <w:fldChar w:fldCharType="separate"/>
        </w:r>
        <w:r w:rsidR="00336D64">
          <w:t>11</w:t>
        </w:r>
        <w:r>
          <w:fldChar w:fldCharType="end"/>
        </w:r>
      </w:hyperlink>
    </w:p>
    <w:p w14:paraId="4C10BD64" w14:textId="1FEDD8AA" w:rsidR="00FE578F" w:rsidRDefault="00FE578F">
      <w:pPr>
        <w:pStyle w:val="TOC5"/>
        <w:rPr>
          <w:rFonts w:asciiTheme="minorHAnsi" w:eastAsiaTheme="minorEastAsia" w:hAnsiTheme="minorHAnsi" w:cstheme="minorBidi"/>
          <w:sz w:val="22"/>
          <w:szCs w:val="22"/>
          <w:lang w:eastAsia="en-AU"/>
        </w:rPr>
      </w:pPr>
      <w:r>
        <w:tab/>
      </w:r>
      <w:hyperlink w:anchor="_Toc447029815" w:history="1">
        <w:r w:rsidRPr="004944F7">
          <w:t>13</w:t>
        </w:r>
        <w:r>
          <w:rPr>
            <w:rFonts w:asciiTheme="minorHAnsi" w:eastAsiaTheme="minorEastAsia" w:hAnsiTheme="minorHAnsi" w:cstheme="minorBidi"/>
            <w:sz w:val="22"/>
            <w:szCs w:val="22"/>
            <w:lang w:eastAsia="en-AU"/>
          </w:rPr>
          <w:tab/>
        </w:r>
        <w:r w:rsidRPr="004944F7">
          <w:t xml:space="preserve">Finalised accounts—Act, s 47 (6), def </w:t>
        </w:r>
        <w:r w:rsidRPr="004944F7">
          <w:rPr>
            <w:i/>
          </w:rPr>
          <w:t>required accounts</w:t>
        </w:r>
        <w:r w:rsidRPr="004944F7">
          <w:t>, par (b)</w:t>
        </w:r>
        <w:r>
          <w:tab/>
        </w:r>
        <w:r>
          <w:fldChar w:fldCharType="begin"/>
        </w:r>
        <w:r>
          <w:instrText xml:space="preserve"> PAGEREF _Toc447029815 \h </w:instrText>
        </w:r>
        <w:r>
          <w:fldChar w:fldCharType="separate"/>
        </w:r>
        <w:r w:rsidR="00336D64">
          <w:t>11</w:t>
        </w:r>
        <w:r>
          <w:fldChar w:fldCharType="end"/>
        </w:r>
      </w:hyperlink>
    </w:p>
    <w:p w14:paraId="393E7DAB" w14:textId="78E0B20A" w:rsidR="00FE578F" w:rsidRDefault="00FE578F">
      <w:pPr>
        <w:pStyle w:val="TOC5"/>
        <w:rPr>
          <w:rFonts w:asciiTheme="minorHAnsi" w:eastAsiaTheme="minorEastAsia" w:hAnsiTheme="minorHAnsi" w:cstheme="minorBidi"/>
          <w:sz w:val="22"/>
          <w:szCs w:val="22"/>
          <w:lang w:eastAsia="en-AU"/>
        </w:rPr>
      </w:pPr>
      <w:r>
        <w:tab/>
      </w:r>
      <w:hyperlink w:anchor="_Toc447029816" w:history="1">
        <w:r w:rsidRPr="004944F7">
          <w:t>14</w:t>
        </w:r>
        <w:r>
          <w:rPr>
            <w:rFonts w:asciiTheme="minorHAnsi" w:eastAsiaTheme="minorEastAsia" w:hAnsiTheme="minorHAnsi" w:cstheme="minorBidi"/>
            <w:sz w:val="22"/>
            <w:szCs w:val="22"/>
            <w:lang w:eastAsia="en-AU"/>
          </w:rPr>
          <w:tab/>
        </w:r>
        <w:r w:rsidRPr="004944F7">
          <w:t>Reports by licensee to director</w:t>
        </w:r>
        <w:r w:rsidRPr="004944F7">
          <w:noBreakHyphen/>
          <w:t xml:space="preserve">general—Act, s 48 (5), def </w:t>
        </w:r>
        <w:r w:rsidRPr="004944F7">
          <w:rPr>
            <w:i/>
          </w:rPr>
          <w:t>required information</w:t>
        </w:r>
        <w:r>
          <w:tab/>
        </w:r>
        <w:r>
          <w:fldChar w:fldCharType="begin"/>
        </w:r>
        <w:r>
          <w:instrText xml:space="preserve"> PAGEREF _Toc447029816 \h </w:instrText>
        </w:r>
        <w:r>
          <w:fldChar w:fldCharType="separate"/>
        </w:r>
        <w:r w:rsidR="00336D64">
          <w:t>12</w:t>
        </w:r>
        <w:r>
          <w:fldChar w:fldCharType="end"/>
        </w:r>
      </w:hyperlink>
    </w:p>
    <w:p w14:paraId="2D67E8E2" w14:textId="2CD0E5A5" w:rsidR="00FE578F" w:rsidRDefault="00FE578F">
      <w:pPr>
        <w:pStyle w:val="TOC5"/>
        <w:rPr>
          <w:rFonts w:asciiTheme="minorHAnsi" w:eastAsiaTheme="minorEastAsia" w:hAnsiTheme="minorHAnsi" w:cstheme="minorBidi"/>
          <w:sz w:val="22"/>
          <w:szCs w:val="22"/>
          <w:lang w:eastAsia="en-AU"/>
        </w:rPr>
      </w:pPr>
      <w:r>
        <w:tab/>
      </w:r>
      <w:hyperlink w:anchor="_Toc447029817" w:history="1">
        <w:r w:rsidRPr="004944F7">
          <w:t>15</w:t>
        </w:r>
        <w:r>
          <w:rPr>
            <w:rFonts w:asciiTheme="minorHAnsi" w:eastAsiaTheme="minorEastAsia" w:hAnsiTheme="minorHAnsi" w:cstheme="minorBidi"/>
            <w:sz w:val="22"/>
            <w:szCs w:val="22"/>
            <w:lang w:eastAsia="en-AU"/>
          </w:rPr>
          <w:tab/>
        </w:r>
        <w:r w:rsidRPr="004944F7">
          <w:t>When annual audited accounts are required</w:t>
        </w:r>
        <w:r>
          <w:tab/>
        </w:r>
        <w:r>
          <w:fldChar w:fldCharType="begin"/>
        </w:r>
        <w:r>
          <w:instrText xml:space="preserve"> PAGEREF _Toc447029817 \h </w:instrText>
        </w:r>
        <w:r>
          <w:fldChar w:fldCharType="separate"/>
        </w:r>
        <w:r w:rsidR="00336D64">
          <w:t>13</w:t>
        </w:r>
        <w:r>
          <w:fldChar w:fldCharType="end"/>
        </w:r>
      </w:hyperlink>
    </w:p>
    <w:p w14:paraId="065DDED3" w14:textId="4D8D374A" w:rsidR="00FE578F" w:rsidRDefault="006224DF">
      <w:pPr>
        <w:pStyle w:val="TOC2"/>
        <w:rPr>
          <w:rFonts w:asciiTheme="minorHAnsi" w:eastAsiaTheme="minorEastAsia" w:hAnsiTheme="minorHAnsi" w:cstheme="minorBidi"/>
          <w:b w:val="0"/>
          <w:sz w:val="22"/>
          <w:szCs w:val="22"/>
          <w:lang w:eastAsia="en-AU"/>
        </w:rPr>
      </w:pPr>
      <w:hyperlink w:anchor="_Toc447029818" w:history="1">
        <w:r w:rsidR="00FE578F" w:rsidRPr="004944F7">
          <w:t>Part 5</w:t>
        </w:r>
        <w:r w:rsidR="00FE578F">
          <w:rPr>
            <w:rFonts w:asciiTheme="minorHAnsi" w:eastAsiaTheme="minorEastAsia" w:hAnsiTheme="minorHAnsi" w:cstheme="minorBidi"/>
            <w:b w:val="0"/>
            <w:sz w:val="22"/>
            <w:szCs w:val="22"/>
            <w:lang w:eastAsia="en-AU"/>
          </w:rPr>
          <w:tab/>
        </w:r>
        <w:r w:rsidR="00FE578F" w:rsidRPr="004944F7">
          <w:t>Miscellaneous</w:t>
        </w:r>
        <w:r w:rsidR="00FE578F" w:rsidRPr="00FE578F">
          <w:rPr>
            <w:vanish/>
          </w:rPr>
          <w:tab/>
        </w:r>
        <w:r w:rsidR="00FE578F" w:rsidRPr="00FE578F">
          <w:rPr>
            <w:vanish/>
          </w:rPr>
          <w:fldChar w:fldCharType="begin"/>
        </w:r>
        <w:r w:rsidR="00FE578F" w:rsidRPr="00FE578F">
          <w:rPr>
            <w:vanish/>
          </w:rPr>
          <w:instrText xml:space="preserve"> PAGEREF _Toc447029818 \h </w:instrText>
        </w:r>
        <w:r w:rsidR="00FE578F" w:rsidRPr="00FE578F">
          <w:rPr>
            <w:vanish/>
          </w:rPr>
        </w:r>
        <w:r w:rsidR="00FE578F" w:rsidRPr="00FE578F">
          <w:rPr>
            <w:vanish/>
          </w:rPr>
          <w:fldChar w:fldCharType="separate"/>
        </w:r>
        <w:r w:rsidR="00336D64">
          <w:rPr>
            <w:vanish/>
          </w:rPr>
          <w:t>14</w:t>
        </w:r>
        <w:r w:rsidR="00FE578F" w:rsidRPr="00FE578F">
          <w:rPr>
            <w:vanish/>
          </w:rPr>
          <w:fldChar w:fldCharType="end"/>
        </w:r>
      </w:hyperlink>
    </w:p>
    <w:p w14:paraId="5A3A0B62" w14:textId="2D5ADC60" w:rsidR="00FE578F" w:rsidRDefault="00FE578F">
      <w:pPr>
        <w:pStyle w:val="TOC5"/>
        <w:rPr>
          <w:rFonts w:asciiTheme="minorHAnsi" w:eastAsiaTheme="minorEastAsia" w:hAnsiTheme="minorHAnsi" w:cstheme="minorBidi"/>
          <w:sz w:val="22"/>
          <w:szCs w:val="22"/>
          <w:lang w:eastAsia="en-AU"/>
        </w:rPr>
      </w:pPr>
      <w:r>
        <w:tab/>
      </w:r>
      <w:hyperlink w:anchor="_Toc447029819" w:history="1">
        <w:r w:rsidRPr="004944F7">
          <w:t>16</w:t>
        </w:r>
        <w:r>
          <w:rPr>
            <w:rFonts w:asciiTheme="minorHAnsi" w:eastAsiaTheme="minorEastAsia" w:hAnsiTheme="minorHAnsi" w:cstheme="minorBidi"/>
            <w:sz w:val="22"/>
            <w:szCs w:val="22"/>
            <w:lang w:eastAsia="en-AU"/>
          </w:rPr>
          <w:tab/>
        </w:r>
        <w:r w:rsidRPr="004944F7">
          <w:t>Internet access to material on register of licences</w:t>
        </w:r>
        <w:r>
          <w:tab/>
        </w:r>
        <w:r>
          <w:fldChar w:fldCharType="begin"/>
        </w:r>
        <w:r>
          <w:instrText xml:space="preserve"> PAGEREF _Toc447029819 \h </w:instrText>
        </w:r>
        <w:r>
          <w:fldChar w:fldCharType="separate"/>
        </w:r>
        <w:r w:rsidR="00336D64">
          <w:t>14</w:t>
        </w:r>
        <w:r>
          <w:fldChar w:fldCharType="end"/>
        </w:r>
      </w:hyperlink>
    </w:p>
    <w:p w14:paraId="7FD39A6B" w14:textId="4FFA9138" w:rsidR="00FE578F" w:rsidRDefault="006224DF">
      <w:pPr>
        <w:pStyle w:val="TOC6"/>
        <w:rPr>
          <w:rFonts w:asciiTheme="minorHAnsi" w:eastAsiaTheme="minorEastAsia" w:hAnsiTheme="minorHAnsi" w:cstheme="minorBidi"/>
          <w:b w:val="0"/>
          <w:sz w:val="22"/>
          <w:szCs w:val="22"/>
          <w:lang w:eastAsia="en-AU"/>
        </w:rPr>
      </w:pPr>
      <w:hyperlink w:anchor="_Toc447029820" w:history="1">
        <w:r w:rsidR="00FE578F" w:rsidRPr="004944F7">
          <w:t>Schedule 1</w:t>
        </w:r>
        <w:r w:rsidR="00FE578F">
          <w:rPr>
            <w:rFonts w:asciiTheme="minorHAnsi" w:eastAsiaTheme="minorEastAsia" w:hAnsiTheme="minorHAnsi" w:cstheme="minorBidi"/>
            <w:b w:val="0"/>
            <w:sz w:val="22"/>
            <w:szCs w:val="22"/>
            <w:lang w:eastAsia="en-AU"/>
          </w:rPr>
          <w:tab/>
        </w:r>
        <w:r w:rsidR="00FE578F" w:rsidRPr="004944F7">
          <w:t>Statutory conditions about children taking part in collections</w:t>
        </w:r>
        <w:r w:rsidR="00FE578F">
          <w:tab/>
        </w:r>
        <w:r w:rsidR="00FE578F" w:rsidRPr="00FE578F">
          <w:rPr>
            <w:b w:val="0"/>
            <w:sz w:val="20"/>
          </w:rPr>
          <w:fldChar w:fldCharType="begin"/>
        </w:r>
        <w:r w:rsidR="00FE578F" w:rsidRPr="00FE578F">
          <w:rPr>
            <w:b w:val="0"/>
            <w:sz w:val="20"/>
          </w:rPr>
          <w:instrText xml:space="preserve"> PAGEREF _Toc447029820 \h </w:instrText>
        </w:r>
        <w:r w:rsidR="00FE578F" w:rsidRPr="00FE578F">
          <w:rPr>
            <w:b w:val="0"/>
            <w:sz w:val="20"/>
          </w:rPr>
        </w:r>
        <w:r w:rsidR="00FE578F" w:rsidRPr="00FE578F">
          <w:rPr>
            <w:b w:val="0"/>
            <w:sz w:val="20"/>
          </w:rPr>
          <w:fldChar w:fldCharType="separate"/>
        </w:r>
        <w:r w:rsidR="00336D64">
          <w:rPr>
            <w:b w:val="0"/>
            <w:sz w:val="20"/>
          </w:rPr>
          <w:t>15</w:t>
        </w:r>
        <w:r w:rsidR="00FE578F" w:rsidRPr="00FE578F">
          <w:rPr>
            <w:b w:val="0"/>
            <w:sz w:val="20"/>
          </w:rPr>
          <w:fldChar w:fldCharType="end"/>
        </w:r>
      </w:hyperlink>
    </w:p>
    <w:p w14:paraId="73D809AE" w14:textId="0F66ABA8" w:rsidR="00FE578F" w:rsidRDefault="00FE578F">
      <w:pPr>
        <w:pStyle w:val="TOC5"/>
        <w:rPr>
          <w:rFonts w:asciiTheme="minorHAnsi" w:eastAsiaTheme="minorEastAsia" w:hAnsiTheme="minorHAnsi" w:cstheme="minorBidi"/>
          <w:sz w:val="22"/>
          <w:szCs w:val="22"/>
          <w:lang w:eastAsia="en-AU"/>
        </w:rPr>
      </w:pPr>
      <w:r>
        <w:tab/>
      </w:r>
      <w:hyperlink w:anchor="_Toc447029821" w:history="1">
        <w:r w:rsidRPr="004944F7">
          <w:t>1.1</w:t>
        </w:r>
        <w:r>
          <w:rPr>
            <w:rFonts w:asciiTheme="minorHAnsi" w:eastAsiaTheme="minorEastAsia" w:hAnsiTheme="minorHAnsi" w:cstheme="minorBidi"/>
            <w:sz w:val="22"/>
            <w:szCs w:val="22"/>
            <w:lang w:eastAsia="en-AU"/>
          </w:rPr>
          <w:tab/>
        </w:r>
        <w:r w:rsidRPr="004944F7">
          <w:t>Consent to take part in collections</w:t>
        </w:r>
        <w:r>
          <w:tab/>
        </w:r>
        <w:r>
          <w:fldChar w:fldCharType="begin"/>
        </w:r>
        <w:r>
          <w:instrText xml:space="preserve"> PAGEREF _Toc447029821 \h </w:instrText>
        </w:r>
        <w:r>
          <w:fldChar w:fldCharType="separate"/>
        </w:r>
        <w:r w:rsidR="00336D64">
          <w:t>15</w:t>
        </w:r>
        <w:r>
          <w:fldChar w:fldCharType="end"/>
        </w:r>
      </w:hyperlink>
    </w:p>
    <w:p w14:paraId="41F86081" w14:textId="11260295" w:rsidR="00FE578F" w:rsidRDefault="00FE578F">
      <w:pPr>
        <w:pStyle w:val="TOC5"/>
        <w:rPr>
          <w:rFonts w:asciiTheme="minorHAnsi" w:eastAsiaTheme="minorEastAsia" w:hAnsiTheme="minorHAnsi" w:cstheme="minorBidi"/>
          <w:sz w:val="22"/>
          <w:szCs w:val="22"/>
          <w:lang w:eastAsia="en-AU"/>
        </w:rPr>
      </w:pPr>
      <w:r>
        <w:tab/>
      </w:r>
      <w:hyperlink w:anchor="_Toc447029822" w:history="1">
        <w:r w:rsidRPr="004944F7">
          <w:t>1.2</w:t>
        </w:r>
        <w:r>
          <w:rPr>
            <w:rFonts w:asciiTheme="minorHAnsi" w:eastAsiaTheme="minorEastAsia" w:hAnsiTheme="minorHAnsi" w:cstheme="minorBidi"/>
            <w:sz w:val="22"/>
            <w:szCs w:val="22"/>
            <w:lang w:eastAsia="en-AU"/>
          </w:rPr>
          <w:tab/>
        </w:r>
        <w:r w:rsidRPr="004944F7">
          <w:t>Supervision of children under 6 years old</w:t>
        </w:r>
        <w:r>
          <w:tab/>
        </w:r>
        <w:r>
          <w:fldChar w:fldCharType="begin"/>
        </w:r>
        <w:r>
          <w:instrText xml:space="preserve"> PAGEREF _Toc447029822 \h </w:instrText>
        </w:r>
        <w:r>
          <w:fldChar w:fldCharType="separate"/>
        </w:r>
        <w:r w:rsidR="00336D64">
          <w:t>15</w:t>
        </w:r>
        <w:r>
          <w:fldChar w:fldCharType="end"/>
        </w:r>
      </w:hyperlink>
    </w:p>
    <w:p w14:paraId="709B1E49" w14:textId="2DCBEDE5" w:rsidR="00FE578F" w:rsidRDefault="00FE578F">
      <w:pPr>
        <w:pStyle w:val="TOC5"/>
        <w:rPr>
          <w:rFonts w:asciiTheme="minorHAnsi" w:eastAsiaTheme="minorEastAsia" w:hAnsiTheme="minorHAnsi" w:cstheme="minorBidi"/>
          <w:sz w:val="22"/>
          <w:szCs w:val="22"/>
          <w:lang w:eastAsia="en-AU"/>
        </w:rPr>
      </w:pPr>
      <w:r>
        <w:tab/>
      </w:r>
      <w:hyperlink w:anchor="_Toc447029823" w:history="1">
        <w:r w:rsidRPr="004944F7">
          <w:t>1.3</w:t>
        </w:r>
        <w:r>
          <w:rPr>
            <w:rFonts w:asciiTheme="minorHAnsi" w:eastAsiaTheme="minorEastAsia" w:hAnsiTheme="minorHAnsi" w:cstheme="minorBidi"/>
            <w:sz w:val="22"/>
            <w:szCs w:val="22"/>
            <w:lang w:eastAsia="en-AU"/>
          </w:rPr>
          <w:tab/>
        </w:r>
        <w:r w:rsidRPr="004944F7">
          <w:t>Supervision of children 6 years old or older</w:t>
        </w:r>
        <w:r>
          <w:tab/>
        </w:r>
        <w:r>
          <w:fldChar w:fldCharType="begin"/>
        </w:r>
        <w:r>
          <w:instrText xml:space="preserve"> PAGEREF _Toc447029823 \h </w:instrText>
        </w:r>
        <w:r>
          <w:fldChar w:fldCharType="separate"/>
        </w:r>
        <w:r w:rsidR="00336D64">
          <w:t>15</w:t>
        </w:r>
        <w:r>
          <w:fldChar w:fldCharType="end"/>
        </w:r>
      </w:hyperlink>
    </w:p>
    <w:p w14:paraId="09E5C62B" w14:textId="521033EC" w:rsidR="00FE578F" w:rsidRDefault="00FE578F">
      <w:pPr>
        <w:pStyle w:val="TOC5"/>
        <w:rPr>
          <w:rFonts w:asciiTheme="minorHAnsi" w:eastAsiaTheme="minorEastAsia" w:hAnsiTheme="minorHAnsi" w:cstheme="minorBidi"/>
          <w:sz w:val="22"/>
          <w:szCs w:val="22"/>
          <w:lang w:eastAsia="en-AU"/>
        </w:rPr>
      </w:pPr>
      <w:r>
        <w:tab/>
      </w:r>
      <w:hyperlink w:anchor="_Toc447029824" w:history="1">
        <w:r w:rsidRPr="004944F7">
          <w:t>1.4</w:t>
        </w:r>
        <w:r>
          <w:rPr>
            <w:rFonts w:asciiTheme="minorHAnsi" w:eastAsiaTheme="minorEastAsia" w:hAnsiTheme="minorHAnsi" w:cstheme="minorBidi"/>
            <w:sz w:val="22"/>
            <w:szCs w:val="22"/>
            <w:lang w:eastAsia="en-AU"/>
          </w:rPr>
          <w:tab/>
        </w:r>
        <w:r w:rsidRPr="004944F7">
          <w:t>Contact by person with parental responsibility</w:t>
        </w:r>
        <w:r>
          <w:tab/>
        </w:r>
        <w:r>
          <w:fldChar w:fldCharType="begin"/>
        </w:r>
        <w:r>
          <w:instrText xml:space="preserve"> PAGEREF _Toc447029824 \h </w:instrText>
        </w:r>
        <w:r>
          <w:fldChar w:fldCharType="separate"/>
        </w:r>
        <w:r w:rsidR="00336D64">
          <w:t>16</w:t>
        </w:r>
        <w:r>
          <w:fldChar w:fldCharType="end"/>
        </w:r>
      </w:hyperlink>
    </w:p>
    <w:p w14:paraId="4EF0059C" w14:textId="15E2170F" w:rsidR="00FE578F" w:rsidRDefault="00FE578F">
      <w:pPr>
        <w:pStyle w:val="TOC5"/>
        <w:rPr>
          <w:rFonts w:asciiTheme="minorHAnsi" w:eastAsiaTheme="minorEastAsia" w:hAnsiTheme="minorHAnsi" w:cstheme="minorBidi"/>
          <w:sz w:val="22"/>
          <w:szCs w:val="22"/>
          <w:lang w:eastAsia="en-AU"/>
        </w:rPr>
      </w:pPr>
      <w:r>
        <w:tab/>
      </w:r>
      <w:hyperlink w:anchor="_Toc447029825" w:history="1">
        <w:r w:rsidRPr="004944F7">
          <w:t>1.5</w:t>
        </w:r>
        <w:r>
          <w:rPr>
            <w:rFonts w:asciiTheme="minorHAnsi" w:eastAsiaTheme="minorEastAsia" w:hAnsiTheme="minorHAnsi" w:cstheme="minorBidi"/>
            <w:sz w:val="22"/>
            <w:szCs w:val="22"/>
            <w:lang w:eastAsia="en-AU"/>
          </w:rPr>
          <w:tab/>
        </w:r>
        <w:r w:rsidRPr="004944F7">
          <w:t>Hours of participation</w:t>
        </w:r>
        <w:r>
          <w:tab/>
        </w:r>
        <w:r>
          <w:fldChar w:fldCharType="begin"/>
        </w:r>
        <w:r>
          <w:instrText xml:space="preserve"> PAGEREF _Toc447029825 \h </w:instrText>
        </w:r>
        <w:r>
          <w:fldChar w:fldCharType="separate"/>
        </w:r>
        <w:r w:rsidR="00336D64">
          <w:t>16</w:t>
        </w:r>
        <w:r>
          <w:fldChar w:fldCharType="end"/>
        </w:r>
      </w:hyperlink>
    </w:p>
    <w:p w14:paraId="69140F08" w14:textId="6BEC390A" w:rsidR="00FE578F" w:rsidRDefault="00FE578F">
      <w:pPr>
        <w:pStyle w:val="TOC5"/>
        <w:rPr>
          <w:rFonts w:asciiTheme="minorHAnsi" w:eastAsiaTheme="minorEastAsia" w:hAnsiTheme="minorHAnsi" w:cstheme="minorBidi"/>
          <w:sz w:val="22"/>
          <w:szCs w:val="22"/>
          <w:lang w:eastAsia="en-AU"/>
        </w:rPr>
      </w:pPr>
      <w:r>
        <w:tab/>
      </w:r>
      <w:hyperlink w:anchor="_Toc447029826" w:history="1">
        <w:r w:rsidRPr="004944F7">
          <w:t>1.6</w:t>
        </w:r>
        <w:r>
          <w:rPr>
            <w:rFonts w:asciiTheme="minorHAnsi" w:eastAsiaTheme="minorEastAsia" w:hAnsiTheme="minorHAnsi" w:cstheme="minorBidi"/>
            <w:sz w:val="22"/>
            <w:szCs w:val="22"/>
            <w:lang w:eastAsia="en-AU"/>
          </w:rPr>
          <w:tab/>
        </w:r>
        <w:r w:rsidRPr="004944F7">
          <w:t>Maximum periods</w:t>
        </w:r>
        <w:r>
          <w:tab/>
        </w:r>
        <w:r>
          <w:fldChar w:fldCharType="begin"/>
        </w:r>
        <w:r>
          <w:instrText xml:space="preserve"> PAGEREF _Toc447029826 \h </w:instrText>
        </w:r>
        <w:r>
          <w:fldChar w:fldCharType="separate"/>
        </w:r>
        <w:r w:rsidR="00336D64">
          <w:t>17</w:t>
        </w:r>
        <w:r>
          <w:fldChar w:fldCharType="end"/>
        </w:r>
      </w:hyperlink>
    </w:p>
    <w:p w14:paraId="41918C2F" w14:textId="3F828B5E" w:rsidR="00FE578F" w:rsidRDefault="006224DF">
      <w:pPr>
        <w:pStyle w:val="TOC6"/>
        <w:rPr>
          <w:rFonts w:asciiTheme="minorHAnsi" w:eastAsiaTheme="minorEastAsia" w:hAnsiTheme="minorHAnsi" w:cstheme="minorBidi"/>
          <w:b w:val="0"/>
          <w:sz w:val="22"/>
          <w:szCs w:val="22"/>
          <w:lang w:eastAsia="en-AU"/>
        </w:rPr>
      </w:pPr>
      <w:hyperlink w:anchor="_Toc447029827" w:history="1">
        <w:r w:rsidR="00FE578F" w:rsidRPr="004944F7">
          <w:t>Dictionary</w:t>
        </w:r>
        <w:r w:rsidR="00FE578F">
          <w:tab/>
        </w:r>
        <w:r w:rsidR="00FE578F">
          <w:tab/>
        </w:r>
        <w:r w:rsidR="00FE578F" w:rsidRPr="00FE578F">
          <w:rPr>
            <w:b w:val="0"/>
            <w:sz w:val="20"/>
          </w:rPr>
          <w:fldChar w:fldCharType="begin"/>
        </w:r>
        <w:r w:rsidR="00FE578F" w:rsidRPr="00FE578F">
          <w:rPr>
            <w:b w:val="0"/>
            <w:sz w:val="20"/>
          </w:rPr>
          <w:instrText xml:space="preserve"> PAGEREF _Toc447029827 \h </w:instrText>
        </w:r>
        <w:r w:rsidR="00FE578F" w:rsidRPr="00FE578F">
          <w:rPr>
            <w:b w:val="0"/>
            <w:sz w:val="20"/>
          </w:rPr>
        </w:r>
        <w:r w:rsidR="00FE578F" w:rsidRPr="00FE578F">
          <w:rPr>
            <w:b w:val="0"/>
            <w:sz w:val="20"/>
          </w:rPr>
          <w:fldChar w:fldCharType="separate"/>
        </w:r>
        <w:r w:rsidR="00336D64">
          <w:rPr>
            <w:b w:val="0"/>
            <w:sz w:val="20"/>
          </w:rPr>
          <w:t>18</w:t>
        </w:r>
        <w:r w:rsidR="00FE578F" w:rsidRPr="00FE578F">
          <w:rPr>
            <w:b w:val="0"/>
            <w:sz w:val="20"/>
          </w:rPr>
          <w:fldChar w:fldCharType="end"/>
        </w:r>
      </w:hyperlink>
    </w:p>
    <w:p w14:paraId="07BBBE98" w14:textId="68D57796" w:rsidR="00FE578F" w:rsidRDefault="006224DF" w:rsidP="00FE578F">
      <w:pPr>
        <w:pStyle w:val="TOC7"/>
        <w:spacing w:before="480"/>
        <w:rPr>
          <w:rFonts w:asciiTheme="minorHAnsi" w:eastAsiaTheme="minorEastAsia" w:hAnsiTheme="minorHAnsi" w:cstheme="minorBidi"/>
          <w:b w:val="0"/>
          <w:sz w:val="22"/>
          <w:szCs w:val="22"/>
          <w:lang w:eastAsia="en-AU"/>
        </w:rPr>
      </w:pPr>
      <w:hyperlink w:anchor="_Toc447029828" w:history="1">
        <w:r w:rsidR="00FE578F">
          <w:t>Endnotes</w:t>
        </w:r>
        <w:r w:rsidR="00FE578F" w:rsidRPr="00FE578F">
          <w:rPr>
            <w:vanish/>
          </w:rPr>
          <w:tab/>
        </w:r>
        <w:r w:rsidR="00FE578F" w:rsidRPr="00FE578F">
          <w:rPr>
            <w:b w:val="0"/>
            <w:vanish/>
          </w:rPr>
          <w:fldChar w:fldCharType="begin"/>
        </w:r>
        <w:r w:rsidR="00FE578F" w:rsidRPr="00FE578F">
          <w:rPr>
            <w:b w:val="0"/>
            <w:vanish/>
          </w:rPr>
          <w:instrText xml:space="preserve"> PAGEREF _Toc447029828 \h </w:instrText>
        </w:r>
        <w:r w:rsidR="00FE578F" w:rsidRPr="00FE578F">
          <w:rPr>
            <w:b w:val="0"/>
            <w:vanish/>
          </w:rPr>
        </w:r>
        <w:r w:rsidR="00FE578F" w:rsidRPr="00FE578F">
          <w:rPr>
            <w:b w:val="0"/>
            <w:vanish/>
          </w:rPr>
          <w:fldChar w:fldCharType="separate"/>
        </w:r>
        <w:r w:rsidR="00336D64">
          <w:rPr>
            <w:b w:val="0"/>
            <w:vanish/>
          </w:rPr>
          <w:t>19</w:t>
        </w:r>
        <w:r w:rsidR="00FE578F" w:rsidRPr="00FE578F">
          <w:rPr>
            <w:b w:val="0"/>
            <w:vanish/>
          </w:rPr>
          <w:fldChar w:fldCharType="end"/>
        </w:r>
      </w:hyperlink>
    </w:p>
    <w:p w14:paraId="488B86B0" w14:textId="6924074C" w:rsidR="00FE578F" w:rsidRDefault="00FE578F">
      <w:pPr>
        <w:pStyle w:val="TOC5"/>
        <w:rPr>
          <w:rFonts w:asciiTheme="minorHAnsi" w:eastAsiaTheme="minorEastAsia" w:hAnsiTheme="minorHAnsi" w:cstheme="minorBidi"/>
          <w:sz w:val="22"/>
          <w:szCs w:val="22"/>
          <w:lang w:eastAsia="en-AU"/>
        </w:rPr>
      </w:pPr>
      <w:r>
        <w:tab/>
      </w:r>
      <w:hyperlink w:anchor="_Toc447029829" w:history="1">
        <w:r w:rsidRPr="004944F7">
          <w:t>1</w:t>
        </w:r>
        <w:r>
          <w:rPr>
            <w:rFonts w:asciiTheme="minorHAnsi" w:eastAsiaTheme="minorEastAsia" w:hAnsiTheme="minorHAnsi" w:cstheme="minorBidi"/>
            <w:sz w:val="22"/>
            <w:szCs w:val="22"/>
            <w:lang w:eastAsia="en-AU"/>
          </w:rPr>
          <w:tab/>
        </w:r>
        <w:r w:rsidRPr="004944F7">
          <w:t>About the endnotes</w:t>
        </w:r>
        <w:r>
          <w:tab/>
        </w:r>
        <w:r>
          <w:fldChar w:fldCharType="begin"/>
        </w:r>
        <w:r>
          <w:instrText xml:space="preserve"> PAGEREF _Toc447029829 \h </w:instrText>
        </w:r>
        <w:r>
          <w:fldChar w:fldCharType="separate"/>
        </w:r>
        <w:r w:rsidR="00336D64">
          <w:t>19</w:t>
        </w:r>
        <w:r>
          <w:fldChar w:fldCharType="end"/>
        </w:r>
      </w:hyperlink>
    </w:p>
    <w:p w14:paraId="2BBAF3FE" w14:textId="6C7A096B" w:rsidR="00FE578F" w:rsidRDefault="00FE578F">
      <w:pPr>
        <w:pStyle w:val="TOC5"/>
        <w:rPr>
          <w:rFonts w:asciiTheme="minorHAnsi" w:eastAsiaTheme="minorEastAsia" w:hAnsiTheme="minorHAnsi" w:cstheme="minorBidi"/>
          <w:sz w:val="22"/>
          <w:szCs w:val="22"/>
          <w:lang w:eastAsia="en-AU"/>
        </w:rPr>
      </w:pPr>
      <w:r>
        <w:tab/>
      </w:r>
      <w:hyperlink w:anchor="_Toc447029830" w:history="1">
        <w:r w:rsidRPr="004944F7">
          <w:t>2</w:t>
        </w:r>
        <w:r>
          <w:rPr>
            <w:rFonts w:asciiTheme="minorHAnsi" w:eastAsiaTheme="minorEastAsia" w:hAnsiTheme="minorHAnsi" w:cstheme="minorBidi"/>
            <w:sz w:val="22"/>
            <w:szCs w:val="22"/>
            <w:lang w:eastAsia="en-AU"/>
          </w:rPr>
          <w:tab/>
        </w:r>
        <w:r w:rsidRPr="004944F7">
          <w:t>Abbreviation key</w:t>
        </w:r>
        <w:r>
          <w:tab/>
        </w:r>
        <w:r>
          <w:fldChar w:fldCharType="begin"/>
        </w:r>
        <w:r>
          <w:instrText xml:space="preserve"> PAGEREF _Toc447029830 \h </w:instrText>
        </w:r>
        <w:r>
          <w:fldChar w:fldCharType="separate"/>
        </w:r>
        <w:r w:rsidR="00336D64">
          <w:t>19</w:t>
        </w:r>
        <w:r>
          <w:fldChar w:fldCharType="end"/>
        </w:r>
      </w:hyperlink>
    </w:p>
    <w:p w14:paraId="3E2F19E3" w14:textId="3F6520DB" w:rsidR="00FE578F" w:rsidRDefault="00FE578F">
      <w:pPr>
        <w:pStyle w:val="TOC5"/>
        <w:rPr>
          <w:rFonts w:asciiTheme="minorHAnsi" w:eastAsiaTheme="minorEastAsia" w:hAnsiTheme="minorHAnsi" w:cstheme="minorBidi"/>
          <w:sz w:val="22"/>
          <w:szCs w:val="22"/>
          <w:lang w:eastAsia="en-AU"/>
        </w:rPr>
      </w:pPr>
      <w:r>
        <w:tab/>
      </w:r>
      <w:hyperlink w:anchor="_Toc447029831" w:history="1">
        <w:r w:rsidRPr="004944F7">
          <w:t>3</w:t>
        </w:r>
        <w:r>
          <w:rPr>
            <w:rFonts w:asciiTheme="minorHAnsi" w:eastAsiaTheme="minorEastAsia" w:hAnsiTheme="minorHAnsi" w:cstheme="minorBidi"/>
            <w:sz w:val="22"/>
            <w:szCs w:val="22"/>
            <w:lang w:eastAsia="en-AU"/>
          </w:rPr>
          <w:tab/>
        </w:r>
        <w:r w:rsidRPr="004944F7">
          <w:t>Legislation history</w:t>
        </w:r>
        <w:r>
          <w:tab/>
        </w:r>
        <w:r>
          <w:fldChar w:fldCharType="begin"/>
        </w:r>
        <w:r>
          <w:instrText xml:space="preserve"> PAGEREF _Toc447029831 \h </w:instrText>
        </w:r>
        <w:r>
          <w:fldChar w:fldCharType="separate"/>
        </w:r>
        <w:r w:rsidR="00336D64">
          <w:t>20</w:t>
        </w:r>
        <w:r>
          <w:fldChar w:fldCharType="end"/>
        </w:r>
      </w:hyperlink>
    </w:p>
    <w:p w14:paraId="3000DF4D" w14:textId="0DFF1D8E" w:rsidR="00FE578F" w:rsidRDefault="00FE578F">
      <w:pPr>
        <w:pStyle w:val="TOC5"/>
        <w:rPr>
          <w:rFonts w:asciiTheme="minorHAnsi" w:eastAsiaTheme="minorEastAsia" w:hAnsiTheme="minorHAnsi" w:cstheme="minorBidi"/>
          <w:sz w:val="22"/>
          <w:szCs w:val="22"/>
          <w:lang w:eastAsia="en-AU"/>
        </w:rPr>
      </w:pPr>
      <w:r>
        <w:tab/>
      </w:r>
      <w:hyperlink w:anchor="_Toc447029832" w:history="1">
        <w:r w:rsidRPr="004944F7">
          <w:t>4</w:t>
        </w:r>
        <w:r>
          <w:rPr>
            <w:rFonts w:asciiTheme="minorHAnsi" w:eastAsiaTheme="minorEastAsia" w:hAnsiTheme="minorHAnsi" w:cstheme="minorBidi"/>
            <w:sz w:val="22"/>
            <w:szCs w:val="22"/>
            <w:lang w:eastAsia="en-AU"/>
          </w:rPr>
          <w:tab/>
        </w:r>
        <w:r w:rsidRPr="004944F7">
          <w:t>Amendment history</w:t>
        </w:r>
        <w:r>
          <w:tab/>
        </w:r>
        <w:r>
          <w:fldChar w:fldCharType="begin"/>
        </w:r>
        <w:r>
          <w:instrText xml:space="preserve"> PAGEREF _Toc447029832 \h </w:instrText>
        </w:r>
        <w:r>
          <w:fldChar w:fldCharType="separate"/>
        </w:r>
        <w:r w:rsidR="00336D64">
          <w:t>21</w:t>
        </w:r>
        <w:r>
          <w:fldChar w:fldCharType="end"/>
        </w:r>
      </w:hyperlink>
    </w:p>
    <w:p w14:paraId="2C834B8A" w14:textId="78E79C6C" w:rsidR="00FE578F" w:rsidRDefault="00FE578F">
      <w:pPr>
        <w:pStyle w:val="TOC5"/>
        <w:rPr>
          <w:rFonts w:asciiTheme="minorHAnsi" w:eastAsiaTheme="minorEastAsia" w:hAnsiTheme="minorHAnsi" w:cstheme="minorBidi"/>
          <w:sz w:val="22"/>
          <w:szCs w:val="22"/>
          <w:lang w:eastAsia="en-AU"/>
        </w:rPr>
      </w:pPr>
      <w:r>
        <w:tab/>
      </w:r>
      <w:hyperlink w:anchor="_Toc447029833" w:history="1">
        <w:r w:rsidRPr="004944F7">
          <w:t>5</w:t>
        </w:r>
        <w:r>
          <w:rPr>
            <w:rFonts w:asciiTheme="minorHAnsi" w:eastAsiaTheme="minorEastAsia" w:hAnsiTheme="minorHAnsi" w:cstheme="minorBidi"/>
            <w:sz w:val="22"/>
            <w:szCs w:val="22"/>
            <w:lang w:eastAsia="en-AU"/>
          </w:rPr>
          <w:tab/>
        </w:r>
        <w:r w:rsidRPr="004944F7">
          <w:t>Earlier republications</w:t>
        </w:r>
        <w:r>
          <w:tab/>
        </w:r>
        <w:r>
          <w:fldChar w:fldCharType="begin"/>
        </w:r>
        <w:r>
          <w:instrText xml:space="preserve"> PAGEREF _Toc447029833 \h </w:instrText>
        </w:r>
        <w:r>
          <w:fldChar w:fldCharType="separate"/>
        </w:r>
        <w:r w:rsidR="00336D64">
          <w:t>22</w:t>
        </w:r>
        <w:r>
          <w:fldChar w:fldCharType="end"/>
        </w:r>
      </w:hyperlink>
    </w:p>
    <w:p w14:paraId="43F5BA4F" w14:textId="77777777" w:rsidR="00C10CDD" w:rsidRDefault="00FE578F" w:rsidP="00C10CDD">
      <w:pPr>
        <w:pStyle w:val="BillBasic"/>
      </w:pPr>
      <w:r>
        <w:fldChar w:fldCharType="end"/>
      </w:r>
    </w:p>
    <w:p w14:paraId="44F945FC" w14:textId="77777777" w:rsidR="00C10CDD" w:rsidRDefault="00C10CDD" w:rsidP="00C10CDD">
      <w:pPr>
        <w:pStyle w:val="01Contents"/>
        <w:sectPr w:rsidR="00C10CD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9FEB3DB" w14:textId="77777777" w:rsidR="00C10CDD" w:rsidRDefault="00C10CDD" w:rsidP="00C10CDD">
      <w:pPr>
        <w:jc w:val="center"/>
      </w:pPr>
      <w:r>
        <w:rPr>
          <w:noProof/>
          <w:lang w:eastAsia="en-AU"/>
        </w:rPr>
        <w:lastRenderedPageBreak/>
        <w:drawing>
          <wp:inline distT="0" distB="0" distL="0" distR="0" wp14:anchorId="6D5B7450" wp14:editId="688A08D6">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46B433" w14:textId="77777777" w:rsidR="00C10CDD" w:rsidRDefault="00C10CDD" w:rsidP="00C10CDD">
      <w:pPr>
        <w:jc w:val="center"/>
        <w:rPr>
          <w:rFonts w:ascii="Arial" w:hAnsi="Arial"/>
        </w:rPr>
      </w:pPr>
      <w:r>
        <w:rPr>
          <w:rFonts w:ascii="Arial" w:hAnsi="Arial"/>
        </w:rPr>
        <w:t>Australian Capital Territory</w:t>
      </w:r>
    </w:p>
    <w:p w14:paraId="527BC19F" w14:textId="5A93F490" w:rsidR="00C10CDD" w:rsidRDefault="00235DD9" w:rsidP="00C10CDD">
      <w:pPr>
        <w:pStyle w:val="Billname"/>
      </w:pPr>
      <w:bookmarkStart w:id="6" w:name="Citation"/>
      <w:r>
        <w:t>Charitable Collections Regulation 2003</w:t>
      </w:r>
      <w:bookmarkEnd w:id="6"/>
      <w:r w:rsidR="00C10CDD">
        <w:t xml:space="preserve">     </w:t>
      </w:r>
    </w:p>
    <w:p w14:paraId="70BFDA55" w14:textId="77777777" w:rsidR="00C10CDD" w:rsidRDefault="00C10CDD" w:rsidP="00C10CDD">
      <w:pPr>
        <w:spacing w:before="240" w:after="60"/>
        <w:rPr>
          <w:rFonts w:ascii="Arial" w:hAnsi="Arial"/>
        </w:rPr>
      </w:pPr>
    </w:p>
    <w:p w14:paraId="0B27EC76" w14:textId="77777777" w:rsidR="00C10CDD" w:rsidRDefault="00C10CDD" w:rsidP="00C10CDD">
      <w:pPr>
        <w:pStyle w:val="N-line3"/>
      </w:pPr>
    </w:p>
    <w:p w14:paraId="15A72ED4" w14:textId="77777777" w:rsidR="00C10CDD" w:rsidRDefault="00C10CDD" w:rsidP="00C10CDD">
      <w:pPr>
        <w:pStyle w:val="CoverInForce"/>
      </w:pPr>
      <w:r>
        <w:t>made under the</w:t>
      </w:r>
    </w:p>
    <w:bookmarkStart w:id="7" w:name="ActName"/>
    <w:p w14:paraId="49BC4B30" w14:textId="148F7952" w:rsidR="00C10CDD" w:rsidRDefault="005C67D1" w:rsidP="00C10CDD">
      <w:pPr>
        <w:pStyle w:val="CoverActName"/>
      </w:pPr>
      <w:r w:rsidRPr="00C10CDD">
        <w:rPr>
          <w:rStyle w:val="charCitHyperlinkAbbrev"/>
        </w:rPr>
        <w:fldChar w:fldCharType="begin"/>
      </w:r>
      <w:r w:rsidR="00235DD9">
        <w:rPr>
          <w:rStyle w:val="charCitHyperlinkAbbrev"/>
        </w:rPr>
        <w:instrText>HYPERLINK "http://www.legislation.act.gov.au/a/2003-17" \o "A2003-17"</w:instrText>
      </w:r>
      <w:r w:rsidRPr="00C10CDD">
        <w:rPr>
          <w:rStyle w:val="charCitHyperlinkAbbrev"/>
        </w:rPr>
      </w:r>
      <w:r w:rsidRPr="00C10CDD">
        <w:rPr>
          <w:rStyle w:val="charCitHyperlinkAbbrev"/>
        </w:rPr>
        <w:fldChar w:fldCharType="separate"/>
      </w:r>
      <w:r w:rsidR="00235DD9">
        <w:rPr>
          <w:rStyle w:val="charCitHyperlinkAbbrev"/>
        </w:rPr>
        <w:t>Charitable Collections Act 2003</w:t>
      </w:r>
      <w:r w:rsidRPr="00C10CDD">
        <w:rPr>
          <w:rStyle w:val="charCitHyperlinkAbbrev"/>
        </w:rPr>
        <w:fldChar w:fldCharType="end"/>
      </w:r>
      <w:bookmarkEnd w:id="7"/>
    </w:p>
    <w:p w14:paraId="579D57EA" w14:textId="77777777" w:rsidR="00C10CDD" w:rsidRDefault="00C10CDD" w:rsidP="00C10CDD">
      <w:pPr>
        <w:pStyle w:val="N-line3"/>
      </w:pPr>
    </w:p>
    <w:p w14:paraId="4A427FED" w14:textId="77777777" w:rsidR="00C10CDD" w:rsidRDefault="00C10CDD" w:rsidP="00C10CDD">
      <w:pPr>
        <w:pStyle w:val="Placeholder"/>
      </w:pPr>
      <w:r>
        <w:rPr>
          <w:rStyle w:val="charContents"/>
          <w:sz w:val="16"/>
        </w:rPr>
        <w:t xml:space="preserve">  </w:t>
      </w:r>
      <w:r>
        <w:rPr>
          <w:rStyle w:val="charPage"/>
        </w:rPr>
        <w:t xml:space="preserve">  </w:t>
      </w:r>
    </w:p>
    <w:p w14:paraId="743291B8" w14:textId="77777777" w:rsidR="00C10CDD" w:rsidRDefault="00C10CDD" w:rsidP="00C10CDD">
      <w:pPr>
        <w:pStyle w:val="Placeholder"/>
      </w:pPr>
      <w:r>
        <w:rPr>
          <w:rStyle w:val="CharChapNo"/>
        </w:rPr>
        <w:t xml:space="preserve">  </w:t>
      </w:r>
      <w:r>
        <w:rPr>
          <w:rStyle w:val="CharChapText"/>
        </w:rPr>
        <w:t xml:space="preserve">  </w:t>
      </w:r>
    </w:p>
    <w:p w14:paraId="530D2BE4" w14:textId="77777777" w:rsidR="00C10CDD" w:rsidRDefault="00C10CDD" w:rsidP="00C10CDD">
      <w:pPr>
        <w:pStyle w:val="Placeholder"/>
      </w:pPr>
      <w:r>
        <w:rPr>
          <w:rStyle w:val="CharPartNo"/>
        </w:rPr>
        <w:t xml:space="preserve">  </w:t>
      </w:r>
      <w:r>
        <w:rPr>
          <w:rStyle w:val="CharPartText"/>
        </w:rPr>
        <w:t xml:space="preserve">  </w:t>
      </w:r>
    </w:p>
    <w:p w14:paraId="3B59A0F8" w14:textId="77777777" w:rsidR="00C10CDD" w:rsidRDefault="00C10CDD" w:rsidP="00C10CDD">
      <w:pPr>
        <w:pStyle w:val="Placeholder"/>
      </w:pPr>
      <w:r>
        <w:rPr>
          <w:rStyle w:val="CharDivNo"/>
        </w:rPr>
        <w:t xml:space="preserve">  </w:t>
      </w:r>
      <w:r>
        <w:rPr>
          <w:rStyle w:val="CharDivText"/>
        </w:rPr>
        <w:t xml:space="preserve">  </w:t>
      </w:r>
    </w:p>
    <w:p w14:paraId="78812D72" w14:textId="77777777" w:rsidR="00C10CDD" w:rsidRDefault="00C10CDD" w:rsidP="00C10CDD">
      <w:pPr>
        <w:pStyle w:val="Placeholder"/>
      </w:pPr>
      <w:r>
        <w:rPr>
          <w:rStyle w:val="CharSectNo"/>
        </w:rPr>
        <w:t xml:space="preserve">  </w:t>
      </w:r>
    </w:p>
    <w:p w14:paraId="0EB96913" w14:textId="77777777" w:rsidR="00C10CDD" w:rsidRDefault="00C10CDD" w:rsidP="00C10CDD">
      <w:pPr>
        <w:pStyle w:val="PageBreak"/>
      </w:pPr>
      <w:r>
        <w:br w:type="page"/>
      </w:r>
    </w:p>
    <w:p w14:paraId="7A00BEB6" w14:textId="77777777" w:rsidR="00DB744D" w:rsidRPr="003D3E49" w:rsidRDefault="00DB744D">
      <w:pPr>
        <w:pStyle w:val="AH2Part"/>
      </w:pPr>
      <w:bookmarkStart w:id="8" w:name="_Toc447029800"/>
      <w:r w:rsidRPr="003D3E49">
        <w:rPr>
          <w:rStyle w:val="CharPartNo"/>
        </w:rPr>
        <w:lastRenderedPageBreak/>
        <w:t>Part 1</w:t>
      </w:r>
      <w:r>
        <w:tab/>
      </w:r>
      <w:r w:rsidRPr="003D3E49">
        <w:rPr>
          <w:rStyle w:val="CharPartText"/>
        </w:rPr>
        <w:t>Preliminary</w:t>
      </w:r>
      <w:bookmarkEnd w:id="8"/>
    </w:p>
    <w:p w14:paraId="09A150E5" w14:textId="77777777" w:rsidR="00DB744D" w:rsidRDefault="00DB744D">
      <w:pPr>
        <w:pStyle w:val="AH5Sec"/>
      </w:pPr>
      <w:bookmarkStart w:id="9" w:name="_Toc447029801"/>
      <w:r w:rsidRPr="003D3E49">
        <w:rPr>
          <w:rStyle w:val="CharSectNo"/>
        </w:rPr>
        <w:t>1</w:t>
      </w:r>
      <w:r>
        <w:tab/>
        <w:t>Name of regulation</w:t>
      </w:r>
      <w:bookmarkEnd w:id="9"/>
    </w:p>
    <w:p w14:paraId="0CA90F93" w14:textId="77777777" w:rsidR="00DB744D" w:rsidRDefault="00DB744D">
      <w:pPr>
        <w:pStyle w:val="Amainreturn"/>
      </w:pPr>
      <w:r>
        <w:t xml:space="preserve">This regulation is the </w:t>
      </w:r>
      <w:r>
        <w:rPr>
          <w:rStyle w:val="charItals"/>
        </w:rPr>
        <w:t>Charitable Collections Regulation 2003</w:t>
      </w:r>
      <w:r>
        <w:t>.</w:t>
      </w:r>
    </w:p>
    <w:p w14:paraId="4CC73E96" w14:textId="77777777" w:rsidR="00DB744D" w:rsidRDefault="00DB744D">
      <w:pPr>
        <w:pStyle w:val="AH5Sec"/>
      </w:pPr>
      <w:bookmarkStart w:id="10" w:name="_Toc447029802"/>
      <w:r w:rsidRPr="003D3E49">
        <w:rPr>
          <w:rStyle w:val="CharSectNo"/>
        </w:rPr>
        <w:t>3</w:t>
      </w:r>
      <w:r>
        <w:tab/>
        <w:t>Dictionary</w:t>
      </w:r>
      <w:bookmarkEnd w:id="10"/>
    </w:p>
    <w:p w14:paraId="12B8E593" w14:textId="77777777" w:rsidR="00DB744D" w:rsidRDefault="00DB744D">
      <w:pPr>
        <w:pStyle w:val="Amainreturn"/>
        <w:keepNext/>
      </w:pPr>
      <w:r>
        <w:t>The dictionary at the end of this regulation is part of this regulation.</w:t>
      </w:r>
    </w:p>
    <w:p w14:paraId="5A4BED27" w14:textId="77777777" w:rsidR="00DB744D" w:rsidRDefault="00DB744D">
      <w:pPr>
        <w:pStyle w:val="aNote"/>
        <w:keepNext/>
        <w:rPr>
          <w:rFonts w:ascii="Times" w:hAnsi="Times"/>
        </w:rPr>
      </w:pPr>
      <w:r>
        <w:rPr>
          <w:rStyle w:val="charItals"/>
        </w:rPr>
        <w:t>Note 1</w:t>
      </w:r>
      <w:r>
        <w:rPr>
          <w:rStyle w:val="charItals"/>
        </w:rPr>
        <w:tab/>
      </w:r>
      <w:r>
        <w:rPr>
          <w:rFonts w:ascii="Times" w:hAnsi="Times"/>
        </w:rPr>
        <w:t>The dictionary at the end of this regulation defines certain terms used in this regulation, and includes references (</w:t>
      </w:r>
      <w:r>
        <w:rPr>
          <w:rStyle w:val="charBoldItals"/>
        </w:rPr>
        <w:t>signpost definitions</w:t>
      </w:r>
      <w:r>
        <w:rPr>
          <w:rFonts w:ascii="Times" w:hAnsi="Times"/>
        </w:rPr>
        <w:t>) to other terms defined elsewhere.</w:t>
      </w:r>
    </w:p>
    <w:p w14:paraId="2DD5C637" w14:textId="3A1399D6" w:rsidR="00DB744D" w:rsidRDefault="00DB744D">
      <w:pPr>
        <w:pStyle w:val="aNote"/>
        <w:keepNext/>
        <w:rPr>
          <w:rFonts w:ascii="Times" w:hAnsi="Times"/>
        </w:rPr>
      </w:pPr>
      <w:r>
        <w:rPr>
          <w:rFonts w:ascii="Times" w:hAnsi="Times"/>
        </w:rPr>
        <w:tab/>
        <w:t>For example, the signpost definition ‘</w:t>
      </w:r>
      <w:r>
        <w:rPr>
          <w:rStyle w:val="charBoldItals"/>
        </w:rPr>
        <w:t>motor vehicle</w:t>
      </w:r>
      <w:r>
        <w:rPr>
          <w:rFonts w:ascii="Times" w:hAnsi="Times"/>
        </w:rPr>
        <w:t xml:space="preserve">—see the </w:t>
      </w:r>
      <w:hyperlink r:id="rId27" w:tooltip="A1999-77" w:history="1">
        <w:r w:rsidR="0097455D" w:rsidRPr="0097455D">
          <w:rPr>
            <w:rStyle w:val="charCitHyperlinkItal"/>
          </w:rPr>
          <w:t>Road Transport (General) Act 1999</w:t>
        </w:r>
      </w:hyperlink>
      <w:r>
        <w:rPr>
          <w:rFonts w:ascii="Times" w:hAnsi="Times"/>
        </w:rPr>
        <w:t>, dictionary.’ means that the term ‘motor vehicle’ is defined in that dictionary and the definition applies to this regulation.</w:t>
      </w:r>
    </w:p>
    <w:p w14:paraId="7D21E5AC" w14:textId="5B10E3EF" w:rsidR="00DB744D" w:rsidRDefault="00DB744D">
      <w:pPr>
        <w:pStyle w:val="aNote"/>
        <w:rPr>
          <w:rFonts w:ascii="Times" w:hAnsi="Times"/>
        </w:rPr>
      </w:pPr>
      <w:r>
        <w:rPr>
          <w:rStyle w:val="charItals"/>
        </w:rPr>
        <w:t>Note 2</w:t>
      </w:r>
      <w:r>
        <w:rPr>
          <w:rFonts w:ascii="Times" w:hAnsi="Times"/>
        </w:rP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97455D" w:rsidRPr="0097455D">
          <w:rPr>
            <w:rStyle w:val="charCitHyperlinkAbbrev"/>
          </w:rPr>
          <w:t>Legislation Act</w:t>
        </w:r>
      </w:hyperlink>
      <w:r>
        <w:rPr>
          <w:rFonts w:ascii="Times" w:hAnsi="Times"/>
        </w:rPr>
        <w:t>, s 155 and s 156 (1)).</w:t>
      </w:r>
    </w:p>
    <w:p w14:paraId="1874F272" w14:textId="77777777" w:rsidR="00DB744D" w:rsidRDefault="00DB744D">
      <w:pPr>
        <w:pStyle w:val="AH5Sec"/>
      </w:pPr>
      <w:bookmarkStart w:id="11" w:name="_Toc447029803"/>
      <w:r w:rsidRPr="003D3E49">
        <w:rPr>
          <w:rStyle w:val="CharSectNo"/>
        </w:rPr>
        <w:t>4</w:t>
      </w:r>
      <w:r>
        <w:tab/>
        <w:t>Notes</w:t>
      </w:r>
      <w:bookmarkEnd w:id="11"/>
    </w:p>
    <w:p w14:paraId="5985B5BC" w14:textId="77777777" w:rsidR="00DB744D" w:rsidRDefault="00DB744D">
      <w:pPr>
        <w:pStyle w:val="Amainreturn"/>
        <w:keepNext/>
      </w:pPr>
      <w:r>
        <w:t>A note included in this regulation is explanatory and is not part of this regulation.</w:t>
      </w:r>
    </w:p>
    <w:p w14:paraId="7999E195" w14:textId="0A032745" w:rsidR="00DB744D" w:rsidRDefault="00DB744D">
      <w:pPr>
        <w:pStyle w:val="aNote"/>
      </w:pPr>
      <w:r>
        <w:rPr>
          <w:rStyle w:val="charItals"/>
        </w:rPr>
        <w:t>Note</w:t>
      </w:r>
      <w:r>
        <w:rPr>
          <w:rStyle w:val="charItals"/>
        </w:rPr>
        <w:tab/>
      </w:r>
      <w:r>
        <w:t xml:space="preserve">See the </w:t>
      </w:r>
      <w:hyperlink r:id="rId29" w:tooltip="A2001-14" w:history="1">
        <w:r w:rsidR="0097455D" w:rsidRPr="0097455D">
          <w:rPr>
            <w:rStyle w:val="charCitHyperlinkAbbrev"/>
          </w:rPr>
          <w:t>Legislation Act</w:t>
        </w:r>
      </w:hyperlink>
      <w:r>
        <w:t>, s 127 (1), (4) and (5) for the legal status of notes.</w:t>
      </w:r>
    </w:p>
    <w:p w14:paraId="1F700DBD" w14:textId="77777777" w:rsidR="00DB744D" w:rsidRDefault="00DB744D">
      <w:pPr>
        <w:pStyle w:val="AH5Sec"/>
      </w:pPr>
      <w:bookmarkStart w:id="12" w:name="_Toc447029804"/>
      <w:r w:rsidRPr="003D3E49">
        <w:rPr>
          <w:rStyle w:val="CharSectNo"/>
        </w:rPr>
        <w:lastRenderedPageBreak/>
        <w:t>5</w:t>
      </w:r>
      <w:r>
        <w:tab/>
        <w:t>Offences against regulation—application of Criminal Code etc</w:t>
      </w:r>
      <w:bookmarkEnd w:id="12"/>
    </w:p>
    <w:p w14:paraId="28CBC1D6" w14:textId="77777777" w:rsidR="00DB744D" w:rsidRDefault="00DB744D">
      <w:pPr>
        <w:pStyle w:val="Amainreturn"/>
        <w:keepNext/>
        <w:ind w:right="11"/>
      </w:pPr>
      <w:r>
        <w:t xml:space="preserve">Other legislation applies in relation to offences against this regulation. </w:t>
      </w:r>
    </w:p>
    <w:p w14:paraId="2BD7EEBC" w14:textId="77777777" w:rsidR="00DB744D" w:rsidRDefault="00DB744D">
      <w:pPr>
        <w:pStyle w:val="aNote"/>
        <w:keepNext/>
      </w:pPr>
      <w:r>
        <w:rPr>
          <w:rStyle w:val="charItals"/>
        </w:rPr>
        <w:t>Note 1</w:t>
      </w:r>
      <w:r>
        <w:tab/>
      </w:r>
      <w:r>
        <w:rPr>
          <w:rStyle w:val="charItals"/>
        </w:rPr>
        <w:t>Criminal Code</w:t>
      </w:r>
    </w:p>
    <w:p w14:paraId="15EE5A6C" w14:textId="276085BF" w:rsidR="00DB744D" w:rsidRDefault="00DB744D" w:rsidP="00A36E6A">
      <w:pPr>
        <w:pStyle w:val="aNote"/>
        <w:keepNext/>
        <w:spacing w:before="20"/>
        <w:ind w:firstLine="0"/>
      </w:pPr>
      <w:r>
        <w:t xml:space="preserve">The </w:t>
      </w:r>
      <w:hyperlink r:id="rId30" w:tooltip="A2002-51" w:history="1">
        <w:r w:rsidR="0097455D" w:rsidRPr="0097455D">
          <w:rPr>
            <w:rStyle w:val="charCitHyperlinkAbbrev"/>
          </w:rPr>
          <w:t>Criminal Code</w:t>
        </w:r>
      </w:hyperlink>
      <w:r>
        <w:t xml:space="preserve">, ch 2 applies to all offences against this regulation (see Code, pt 2.1). </w:t>
      </w:r>
    </w:p>
    <w:p w14:paraId="740F9695" w14:textId="77777777" w:rsidR="00DB744D" w:rsidRDefault="00DB744D" w:rsidP="001632F2">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510B88F" w14:textId="77777777" w:rsidR="00DB744D" w:rsidRDefault="00DB744D">
      <w:pPr>
        <w:pStyle w:val="aNote"/>
        <w:rPr>
          <w:rStyle w:val="charItals"/>
        </w:rPr>
      </w:pPr>
      <w:r>
        <w:rPr>
          <w:rStyle w:val="charItals"/>
        </w:rPr>
        <w:t>Note 2</w:t>
      </w:r>
      <w:r>
        <w:rPr>
          <w:rStyle w:val="charItals"/>
        </w:rPr>
        <w:tab/>
        <w:t>Penalty units</w:t>
      </w:r>
    </w:p>
    <w:p w14:paraId="3D85051D" w14:textId="07F9518D" w:rsidR="00DB744D" w:rsidRDefault="00DB744D">
      <w:pPr>
        <w:pStyle w:val="aNoteTextss"/>
      </w:pPr>
      <w:r>
        <w:t xml:space="preserve">The </w:t>
      </w:r>
      <w:hyperlink r:id="rId31" w:tooltip="A2001-14" w:history="1">
        <w:r w:rsidR="0097455D" w:rsidRPr="0097455D">
          <w:rPr>
            <w:rStyle w:val="charCitHyperlinkAbbrev"/>
          </w:rPr>
          <w:t>Legislation Act</w:t>
        </w:r>
      </w:hyperlink>
      <w:r>
        <w:t>, s 133 deals with the meaning of offence penalties that are expressed in penalty units.</w:t>
      </w:r>
    </w:p>
    <w:p w14:paraId="33220819" w14:textId="77777777" w:rsidR="00DB744D" w:rsidRDefault="00DB744D">
      <w:pPr>
        <w:pStyle w:val="PageBreak"/>
      </w:pPr>
      <w:r>
        <w:br w:type="page"/>
      </w:r>
    </w:p>
    <w:p w14:paraId="3B9D6366" w14:textId="77777777" w:rsidR="00DB744D" w:rsidRPr="003D3E49" w:rsidRDefault="00DB744D">
      <w:pPr>
        <w:pStyle w:val="AH2Part"/>
      </w:pPr>
      <w:bookmarkStart w:id="13" w:name="_Toc447029805"/>
      <w:r w:rsidRPr="003D3E49">
        <w:rPr>
          <w:rStyle w:val="CharPartNo"/>
        </w:rPr>
        <w:lastRenderedPageBreak/>
        <w:t>Part 2</w:t>
      </w:r>
      <w:r>
        <w:tab/>
      </w:r>
      <w:r w:rsidRPr="003D3E49">
        <w:rPr>
          <w:rStyle w:val="CharPartText"/>
        </w:rPr>
        <w:t>Exempt collections</w:t>
      </w:r>
      <w:bookmarkEnd w:id="13"/>
    </w:p>
    <w:p w14:paraId="1FFB225D" w14:textId="77777777" w:rsidR="00DB744D" w:rsidRDefault="00DB744D">
      <w:pPr>
        <w:pStyle w:val="AH5Sec"/>
      </w:pPr>
      <w:bookmarkStart w:id="14" w:name="_Toc447029806"/>
      <w:r w:rsidRPr="003D3E49">
        <w:rPr>
          <w:rStyle w:val="CharSectNo"/>
        </w:rPr>
        <w:t>6</w:t>
      </w:r>
      <w:r>
        <w:tab/>
        <w:t>What are not collections—Act, s 7 (3) (</w:t>
      </w:r>
      <w:r w:rsidR="00251692">
        <w:t>h</w:t>
      </w:r>
      <w:r>
        <w:t>)</w:t>
      </w:r>
      <w:bookmarkEnd w:id="14"/>
    </w:p>
    <w:p w14:paraId="00620941" w14:textId="77777777" w:rsidR="00DB744D" w:rsidRDefault="00DB744D">
      <w:pPr>
        <w:pStyle w:val="Amain"/>
        <w:keepNext/>
      </w:pPr>
      <w:r>
        <w:tab/>
        <w:t>(1)</w:t>
      </w:r>
      <w:r>
        <w:tab/>
        <w:t>The following are declared not to be a collection:</w:t>
      </w:r>
    </w:p>
    <w:p w14:paraId="4C09B052" w14:textId="77777777" w:rsidR="00DB744D" w:rsidRDefault="00DB744D">
      <w:pPr>
        <w:pStyle w:val="Apara"/>
      </w:pPr>
      <w:r>
        <w:tab/>
        <w:t>(a)</w:t>
      </w:r>
      <w:r>
        <w:tab/>
        <w:t>the soliciting or receiving of money by a school if the money is—</w:t>
      </w:r>
    </w:p>
    <w:p w14:paraId="2ABE0BFD" w14:textId="77777777" w:rsidR="00DB744D" w:rsidRDefault="00DB744D">
      <w:pPr>
        <w:pStyle w:val="Asubpara"/>
      </w:pPr>
      <w:r>
        <w:tab/>
        <w:t>(i)</w:t>
      </w:r>
      <w:r>
        <w:tab/>
        <w:t>a genuine fee or charge by the school for educational purposes; or</w:t>
      </w:r>
    </w:p>
    <w:p w14:paraId="57DEB4BD" w14:textId="77777777" w:rsidR="00DB744D" w:rsidRDefault="00DB744D">
      <w:pPr>
        <w:pStyle w:val="Asubpara"/>
      </w:pPr>
      <w:r>
        <w:tab/>
        <w:t>(ii)</w:t>
      </w:r>
      <w:r>
        <w:tab/>
        <w:t>a voluntary contribution to the school for educational purposes that is solicited or received from a person with parental responsibility for a child who is enrolled at the school;</w:t>
      </w:r>
    </w:p>
    <w:p w14:paraId="15C8899C" w14:textId="77777777" w:rsidR="00DB744D" w:rsidRDefault="00DB744D">
      <w:pPr>
        <w:pStyle w:val="Apara"/>
        <w:keepNext/>
      </w:pPr>
      <w:r>
        <w:tab/>
        <w:t>(b)</w:t>
      </w:r>
      <w:r>
        <w:tab/>
        <w:t>the soliciting or receiving of money by a body affiliated with a school for the educational purposes of the school;</w:t>
      </w:r>
    </w:p>
    <w:p w14:paraId="4953DC12" w14:textId="77777777" w:rsidR="00DB744D" w:rsidRDefault="00DB744D">
      <w:pPr>
        <w:pStyle w:val="aExamHdgss"/>
      </w:pPr>
      <w:r>
        <w:t>Examples of bodies for par (b)</w:t>
      </w:r>
    </w:p>
    <w:p w14:paraId="312E736F" w14:textId="77777777" w:rsidR="00DB744D" w:rsidRDefault="00DB744D">
      <w:pPr>
        <w:pStyle w:val="aExamNum"/>
        <w:tabs>
          <w:tab w:val="num" w:pos="1596"/>
        </w:tabs>
        <w:ind w:left="1596" w:hanging="399"/>
      </w:pPr>
      <w:r>
        <w:t>1</w:t>
      </w:r>
      <w:r>
        <w:tab/>
        <w:t>a parents and citizens association, or a parents and friends association, for the school</w:t>
      </w:r>
    </w:p>
    <w:p w14:paraId="5E0F3B72" w14:textId="77777777" w:rsidR="00DB744D" w:rsidRDefault="00DB744D">
      <w:pPr>
        <w:pStyle w:val="aExamNum"/>
        <w:keepNext/>
        <w:tabs>
          <w:tab w:val="num" w:pos="1596"/>
        </w:tabs>
        <w:ind w:left="1596" w:hanging="399"/>
      </w:pPr>
      <w:r>
        <w:t>2</w:t>
      </w:r>
      <w:r>
        <w:tab/>
        <w:t>an association of former students, former staff, or parents of former students, of the school</w:t>
      </w:r>
    </w:p>
    <w:p w14:paraId="09686141" w14:textId="3C4C7AA9" w:rsidR="00DB744D" w:rsidRDefault="00DB744D">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32" w:tooltip="A2001-14" w:history="1">
        <w:r w:rsidR="0097455D" w:rsidRPr="0097455D">
          <w:rPr>
            <w:rStyle w:val="charCitHyperlinkAbbrev"/>
          </w:rPr>
          <w:t>Legislation Act</w:t>
        </w:r>
      </w:hyperlink>
      <w:r>
        <w:t>, s 126 and s 132).</w:t>
      </w:r>
    </w:p>
    <w:p w14:paraId="0467B01E" w14:textId="77777777" w:rsidR="00DB744D" w:rsidRDefault="00DB744D">
      <w:pPr>
        <w:pStyle w:val="Apara"/>
      </w:pPr>
      <w:r>
        <w:tab/>
        <w:t>(c)</w:t>
      </w:r>
      <w:r>
        <w:tab/>
        <w:t>the soliciting or receiving of money or a benefit by an entity if the proceeds received from collections conducted by the entity is less than $15 000 in a financial year;</w:t>
      </w:r>
    </w:p>
    <w:p w14:paraId="18DC168A" w14:textId="77777777" w:rsidR="00DB744D" w:rsidRDefault="00DB744D">
      <w:pPr>
        <w:pStyle w:val="Apara"/>
      </w:pPr>
      <w:r>
        <w:tab/>
        <w:t>(</w:t>
      </w:r>
      <w:r w:rsidR="00251692">
        <w:t>d</w:t>
      </w:r>
      <w:r>
        <w:t>)</w:t>
      </w:r>
      <w:r>
        <w:tab/>
        <w:t>the soliciting or receiving of money or a benefit by a non-government organisation accredited with the Australian Agency for International Development (AusAID) (whether or not the money or benefit is used, or intended to be used, solely for aid in a foreign country);</w:t>
      </w:r>
    </w:p>
    <w:p w14:paraId="4E5962FB" w14:textId="77777777" w:rsidR="00DB744D" w:rsidRDefault="00DB744D">
      <w:pPr>
        <w:pStyle w:val="Apara"/>
      </w:pPr>
      <w:r>
        <w:tab/>
        <w:t>(</w:t>
      </w:r>
      <w:r w:rsidR="00251692">
        <w:t>e</w:t>
      </w:r>
      <w:r>
        <w:t>)</w:t>
      </w:r>
      <w:r>
        <w:tab/>
        <w:t>the solicitation or receipt of</w:t>
      </w:r>
      <w:r w:rsidR="00184237">
        <w:t xml:space="preserve"> sponsorship from a corporation;</w:t>
      </w:r>
    </w:p>
    <w:p w14:paraId="56370F86" w14:textId="77777777" w:rsidR="00184237" w:rsidRDefault="00184237" w:rsidP="00184237">
      <w:pPr>
        <w:pStyle w:val="Apara"/>
      </w:pPr>
      <w:r>
        <w:lastRenderedPageBreak/>
        <w:tab/>
        <w:t>(</w:t>
      </w:r>
      <w:r w:rsidR="00251692">
        <w:t>f</w:t>
      </w:r>
      <w:r>
        <w:t>)</w:t>
      </w:r>
      <w:r>
        <w:tab/>
      </w:r>
      <w:r w:rsidRPr="006C5A48">
        <w:t>the soliciting or receiving of money by a trustee corporation for administering</w:t>
      </w:r>
      <w:r>
        <w:t xml:space="preserve"> </w:t>
      </w:r>
      <w:r w:rsidRPr="006C5A48">
        <w:t>a trust fund for a charitable purpose</w:t>
      </w:r>
      <w:r>
        <w:t>;</w:t>
      </w:r>
    </w:p>
    <w:p w14:paraId="195B6771" w14:textId="77777777" w:rsidR="00184237" w:rsidRDefault="00184237" w:rsidP="00184237">
      <w:pPr>
        <w:pStyle w:val="Apara"/>
      </w:pPr>
      <w:r>
        <w:tab/>
        <w:t>(</w:t>
      </w:r>
      <w:r w:rsidR="00251692">
        <w:t>g</w:t>
      </w:r>
      <w:r>
        <w:t>)</w:t>
      </w:r>
      <w:r>
        <w:tab/>
        <w:t xml:space="preserve">the soliciting or receiving of money by, or on behalf of, an entity if the proceeds received from collections conducted by, or on behalf of, the entity are for </w:t>
      </w:r>
      <w:r w:rsidRPr="006C5A48">
        <w:t>a trust fund for a charitable purpose</w:t>
      </w:r>
      <w:r>
        <w:t xml:space="preserve"> administered by a trustee corporation.</w:t>
      </w:r>
    </w:p>
    <w:p w14:paraId="629C12C5" w14:textId="77777777" w:rsidR="00184237" w:rsidRDefault="00184237" w:rsidP="00184237">
      <w:pPr>
        <w:pStyle w:val="aExamHdgpar"/>
      </w:pPr>
      <w:r>
        <w:t>Example—par (</w:t>
      </w:r>
      <w:r w:rsidR="00A85576">
        <w:t>g</w:t>
      </w:r>
      <w:r>
        <w:t>)</w:t>
      </w:r>
    </w:p>
    <w:p w14:paraId="1888FCAA" w14:textId="77777777" w:rsidR="00184237" w:rsidRDefault="00184237" w:rsidP="00184237">
      <w:pPr>
        <w:pStyle w:val="aExampar"/>
      </w:pPr>
      <w:r>
        <w:t>a workplace giving program, where a workplace, or an employee on behalf of the workplace, solicits and receives money for a charitable fund administered by a trustee corporation</w:t>
      </w:r>
    </w:p>
    <w:p w14:paraId="5A51CB37" w14:textId="7524FBF6" w:rsidR="00184237" w:rsidRPr="00F211DD" w:rsidRDefault="00184237" w:rsidP="00184237">
      <w:pPr>
        <w:pStyle w:val="aNotepar"/>
      </w:pPr>
      <w:r w:rsidRPr="00F11E43">
        <w:rPr>
          <w:rStyle w:val="charItals"/>
        </w:rPr>
        <w:t>Note</w:t>
      </w:r>
      <w:r w:rsidRPr="00F11E43">
        <w:rPr>
          <w:rStyle w:val="charItals"/>
        </w:rPr>
        <w:tab/>
      </w:r>
      <w:r>
        <w:t xml:space="preserve">An example is </w:t>
      </w:r>
      <w:r w:rsidRPr="001D3114">
        <w:t>part of the regulation, is</w:t>
      </w:r>
      <w:r>
        <w:t xml:space="preserve"> not exhaustive and may extend, but does not limit, the meaning of the provision in which it appears (see </w:t>
      </w:r>
      <w:hyperlink r:id="rId33" w:tooltip="A2001-14" w:history="1">
        <w:r w:rsidR="0097455D" w:rsidRPr="0097455D">
          <w:rPr>
            <w:rStyle w:val="charCitHyperlinkAbbrev"/>
          </w:rPr>
          <w:t>Legislation Act</w:t>
        </w:r>
      </w:hyperlink>
      <w:r>
        <w:t>, s 126 and s 132).</w:t>
      </w:r>
    </w:p>
    <w:p w14:paraId="0EEDE56F" w14:textId="77777777" w:rsidR="00DB744D" w:rsidRDefault="00DB744D">
      <w:pPr>
        <w:pStyle w:val="Amain"/>
        <w:keepNext/>
      </w:pPr>
      <w:r>
        <w:tab/>
        <w:t>(2)</w:t>
      </w:r>
      <w:r>
        <w:tab/>
        <w:t>In this section:</w:t>
      </w:r>
    </w:p>
    <w:p w14:paraId="57878EBE" w14:textId="77777777" w:rsidR="00DB744D" w:rsidRDefault="00DB744D">
      <w:pPr>
        <w:pStyle w:val="aDef"/>
      </w:pPr>
      <w:r>
        <w:rPr>
          <w:rStyle w:val="charBoldItals"/>
        </w:rPr>
        <w:t>school</w:t>
      </w:r>
      <w:r>
        <w:t xml:space="preserve"> means an entity that provides education at the pre-school, primary school, high school or secondary college level.</w:t>
      </w:r>
    </w:p>
    <w:p w14:paraId="067BEA71" w14:textId="700CC748" w:rsidR="006E640C" w:rsidRPr="00FC1EC5" w:rsidRDefault="006E640C" w:rsidP="006E640C">
      <w:pPr>
        <w:pStyle w:val="aDef"/>
      </w:pPr>
      <w:r w:rsidRPr="00F11E43">
        <w:rPr>
          <w:rStyle w:val="charBoldItals"/>
        </w:rPr>
        <w:t>trustee company</w:t>
      </w:r>
      <w:r>
        <w:t xml:space="preserve">—see the </w:t>
      </w:r>
      <w:hyperlink r:id="rId34" w:tooltip="A1947-15" w:history="1">
        <w:r w:rsidR="0097455D" w:rsidRPr="0097455D">
          <w:rPr>
            <w:rStyle w:val="charCitHyperlinkItal"/>
          </w:rPr>
          <w:t>Trustee Companies Act 1947</w:t>
        </w:r>
      </w:hyperlink>
      <w:r>
        <w:t>, dictionary.</w:t>
      </w:r>
    </w:p>
    <w:p w14:paraId="5ADD953D" w14:textId="77777777" w:rsidR="006E640C" w:rsidRDefault="006E640C" w:rsidP="006E640C">
      <w:pPr>
        <w:pStyle w:val="aDef"/>
        <w:keepNext/>
      </w:pPr>
      <w:r w:rsidRPr="00F11E43">
        <w:rPr>
          <w:rStyle w:val="charBoldItals"/>
        </w:rPr>
        <w:t>trustee corporation</w:t>
      </w:r>
      <w:r w:rsidRPr="00DD1CC6">
        <w:t xml:space="preserve"> </w:t>
      </w:r>
      <w:r>
        <w:t>means—</w:t>
      </w:r>
    </w:p>
    <w:p w14:paraId="01B33B1A" w14:textId="77777777" w:rsidR="00065745" w:rsidRDefault="00065745" w:rsidP="006E640C">
      <w:pPr>
        <w:pStyle w:val="aDefpara"/>
      </w:pPr>
      <w:r w:rsidRPr="00757EF6">
        <w:tab/>
        <w:t>(a)</w:t>
      </w:r>
      <w:r w:rsidRPr="00757EF6">
        <w:tab/>
        <w:t>the public trustee and guardian; or</w:t>
      </w:r>
    </w:p>
    <w:p w14:paraId="53EF042C" w14:textId="77777777" w:rsidR="006E640C" w:rsidRDefault="006E640C" w:rsidP="006E640C">
      <w:pPr>
        <w:pStyle w:val="aDefpara"/>
      </w:pPr>
      <w:r>
        <w:tab/>
        <w:t>(b)</w:t>
      </w:r>
      <w:r>
        <w:tab/>
        <w:t>a trustee company.</w:t>
      </w:r>
    </w:p>
    <w:p w14:paraId="138000E1" w14:textId="77777777" w:rsidR="00DB744D" w:rsidRDefault="00DB744D">
      <w:pPr>
        <w:pStyle w:val="PageBreak"/>
      </w:pPr>
      <w:r>
        <w:br w:type="page"/>
      </w:r>
    </w:p>
    <w:p w14:paraId="30AE69A4" w14:textId="77777777" w:rsidR="00DB744D" w:rsidRPr="003D3E49" w:rsidRDefault="00DB744D">
      <w:pPr>
        <w:pStyle w:val="AH2Part"/>
      </w:pPr>
      <w:bookmarkStart w:id="15" w:name="_Toc447029807"/>
      <w:r w:rsidRPr="003D3E49">
        <w:rPr>
          <w:rStyle w:val="CharPartNo"/>
        </w:rPr>
        <w:lastRenderedPageBreak/>
        <w:t>Part 3</w:t>
      </w:r>
      <w:r>
        <w:tab/>
      </w:r>
      <w:r w:rsidRPr="003D3E49">
        <w:rPr>
          <w:rStyle w:val="CharPartText"/>
        </w:rPr>
        <w:t>Conduct of collections</w:t>
      </w:r>
      <w:bookmarkEnd w:id="15"/>
    </w:p>
    <w:p w14:paraId="2E17915F" w14:textId="77777777" w:rsidR="00DB744D" w:rsidRDefault="00DB744D">
      <w:pPr>
        <w:pStyle w:val="AH5Sec"/>
      </w:pPr>
      <w:bookmarkStart w:id="16" w:name="_Toc447029808"/>
      <w:r w:rsidRPr="003D3E49">
        <w:rPr>
          <w:rStyle w:val="CharSectNo"/>
        </w:rPr>
        <w:t>7</w:t>
      </w:r>
      <w:r>
        <w:tab/>
        <w:t xml:space="preserve">Meaning of </w:t>
      </w:r>
      <w:r>
        <w:rPr>
          <w:rStyle w:val="charItals"/>
        </w:rPr>
        <w:t>licensee</w:t>
      </w:r>
      <w:r>
        <w:t xml:space="preserve"> for pt 3</w:t>
      </w:r>
      <w:bookmarkEnd w:id="16"/>
    </w:p>
    <w:p w14:paraId="5930A65A" w14:textId="77777777" w:rsidR="00DB744D" w:rsidRDefault="00DB744D">
      <w:pPr>
        <w:pStyle w:val="Amainreturn"/>
        <w:keepNext/>
      </w:pPr>
      <w:r>
        <w:t>In this part:</w:t>
      </w:r>
    </w:p>
    <w:p w14:paraId="3A6AB76B" w14:textId="77777777" w:rsidR="00DB744D" w:rsidRDefault="00DB744D">
      <w:pPr>
        <w:pStyle w:val="aDef"/>
        <w:keepNext/>
      </w:pPr>
      <w:r>
        <w:rPr>
          <w:rStyle w:val="charBoldItals"/>
        </w:rPr>
        <w:t>licensee</w:t>
      </w:r>
      <w:r>
        <w:t>, for a collection, means—</w:t>
      </w:r>
    </w:p>
    <w:p w14:paraId="2B0B4CDA" w14:textId="77777777" w:rsidR="00DB744D" w:rsidRDefault="00DB744D">
      <w:pPr>
        <w:pStyle w:val="aDefpara"/>
      </w:pPr>
      <w:r>
        <w:tab/>
        <w:t>(a)</w:t>
      </w:r>
      <w:r>
        <w:tab/>
        <w:t>if the licence to conduct the collection is issued to an individual or a corporation—the holder of the licence; or</w:t>
      </w:r>
    </w:p>
    <w:p w14:paraId="6B901DE3" w14:textId="77777777" w:rsidR="00DB744D" w:rsidRDefault="00DB744D">
      <w:pPr>
        <w:pStyle w:val="aDefpara"/>
        <w:keepNext/>
      </w:pPr>
      <w:r>
        <w:tab/>
        <w:t>(b)</w:t>
      </w:r>
      <w:r>
        <w:tab/>
        <w:t>if the licence to conduct the collection is issued to an unincorporated body—the body.</w:t>
      </w:r>
    </w:p>
    <w:p w14:paraId="12D76D60" w14:textId="5C55201A" w:rsidR="00DB744D" w:rsidRDefault="00DB744D">
      <w:pPr>
        <w:pStyle w:val="aNotepar"/>
      </w:pPr>
      <w:r>
        <w:rPr>
          <w:rStyle w:val="charItals"/>
        </w:rPr>
        <w:t>Note</w:t>
      </w:r>
      <w:r>
        <w:rPr>
          <w:rStyle w:val="charItals"/>
        </w:rPr>
        <w:tab/>
      </w:r>
      <w:r>
        <w:t xml:space="preserve">Under the Act, the licensee for an unincorporated body is the nominated person for the body (see the </w:t>
      </w:r>
      <w:hyperlink r:id="rId35" w:tooltip="Charitable Collections Act 2003" w:history="1">
        <w:r w:rsidR="0000095E" w:rsidRPr="0000095E">
          <w:rPr>
            <w:rStyle w:val="charCitHyperlinkAbbrev"/>
          </w:rPr>
          <w:t>Act</w:t>
        </w:r>
      </w:hyperlink>
      <w:r>
        <w:t>, s 31).</w:t>
      </w:r>
    </w:p>
    <w:p w14:paraId="6D8BC288" w14:textId="77777777" w:rsidR="00DB744D" w:rsidRDefault="00DB744D">
      <w:pPr>
        <w:pStyle w:val="AH5Sec"/>
      </w:pPr>
      <w:bookmarkStart w:id="17" w:name="_Toc447029809"/>
      <w:r w:rsidRPr="003D3E49">
        <w:rPr>
          <w:rStyle w:val="CharSectNo"/>
        </w:rPr>
        <w:t>8</w:t>
      </w:r>
      <w:r>
        <w:tab/>
        <w:t xml:space="preserve">Complying identifying tags—Act, s 16 (4), def </w:t>
      </w:r>
      <w:r>
        <w:rPr>
          <w:rStyle w:val="charItals"/>
        </w:rPr>
        <w:t>complying identifying tag</w:t>
      </w:r>
      <w:r>
        <w:t>, par (b)</w:t>
      </w:r>
      <w:bookmarkEnd w:id="17"/>
    </w:p>
    <w:p w14:paraId="25B2C043" w14:textId="77777777" w:rsidR="00DB744D" w:rsidRDefault="00DB744D">
      <w:pPr>
        <w:pStyle w:val="aNote"/>
      </w:pPr>
      <w:r>
        <w:rPr>
          <w:rStyle w:val="charItals"/>
        </w:rPr>
        <w:t>Note</w:t>
      </w:r>
      <w:r>
        <w:rPr>
          <w:rStyle w:val="charItals"/>
        </w:rPr>
        <w:tab/>
      </w:r>
      <w:r>
        <w:t xml:space="preserve">The requirements below are additional to anything else required by the conditions of the licence for the collection, see the def, par (a). </w:t>
      </w:r>
    </w:p>
    <w:p w14:paraId="558690B2" w14:textId="77777777" w:rsidR="00DB744D" w:rsidRDefault="00DB744D">
      <w:pPr>
        <w:pStyle w:val="Amainreturn"/>
        <w:keepNext/>
      </w:pPr>
      <w:r>
        <w:t>The following requirements are prescribed for a person taking part in a collection:</w:t>
      </w:r>
    </w:p>
    <w:p w14:paraId="2669EC02" w14:textId="77777777" w:rsidR="00DB744D" w:rsidRDefault="00DB744D">
      <w:pPr>
        <w:pStyle w:val="Apara"/>
      </w:pPr>
      <w:r>
        <w:tab/>
        <w:t>(a)</w:t>
      </w:r>
      <w:r>
        <w:tab/>
        <w:t>the person’s surname or a unique number given to the person by a person who conducts the collection;</w:t>
      </w:r>
    </w:p>
    <w:p w14:paraId="488FDF6B" w14:textId="77777777" w:rsidR="00DB744D" w:rsidRDefault="00DB744D">
      <w:pPr>
        <w:pStyle w:val="Apara"/>
      </w:pPr>
      <w:r>
        <w:tab/>
        <w:t>(b)</w:t>
      </w:r>
      <w:r>
        <w:tab/>
        <w:t>either—</w:t>
      </w:r>
    </w:p>
    <w:p w14:paraId="527AEBC7" w14:textId="77777777" w:rsidR="00DB744D" w:rsidRDefault="00DB744D">
      <w:pPr>
        <w:pStyle w:val="Asubpara"/>
      </w:pPr>
      <w:r>
        <w:tab/>
        <w:t>(i)</w:t>
      </w:r>
      <w:r>
        <w:tab/>
        <w:t>the licensee’s name; or</w:t>
      </w:r>
    </w:p>
    <w:p w14:paraId="50B41E50" w14:textId="77777777" w:rsidR="00DB744D" w:rsidRDefault="00DB744D">
      <w:pPr>
        <w:pStyle w:val="Asubpara"/>
      </w:pPr>
      <w:r>
        <w:tab/>
        <w:t>(ii)</w:t>
      </w:r>
      <w:r>
        <w:tab/>
        <w:t xml:space="preserve">if the licensee has a logo that is reasonably well known by the general public—the logo; </w:t>
      </w:r>
    </w:p>
    <w:p w14:paraId="28FBC7EB" w14:textId="77777777" w:rsidR="00DB744D" w:rsidRDefault="00DB744D">
      <w:pPr>
        <w:pStyle w:val="Apara"/>
      </w:pPr>
      <w:r>
        <w:tab/>
        <w:t>(c)</w:t>
      </w:r>
      <w:r>
        <w:tab/>
        <w:t>if the applicable information mentioned in paragraph (b) does not indicate the purpose of the collection—the purpose of the collection;</w:t>
      </w:r>
    </w:p>
    <w:p w14:paraId="5E314894" w14:textId="77777777" w:rsidR="00DB744D" w:rsidRDefault="00DB744D">
      <w:pPr>
        <w:pStyle w:val="Apara"/>
      </w:pPr>
      <w:r>
        <w:lastRenderedPageBreak/>
        <w:tab/>
        <w:t>(d)</w:t>
      </w:r>
      <w:r>
        <w:tab/>
        <w:t>if the person has received, or will receive, money or a benefit for taking part in the collection—a statement that the collector is a ‘paid collector’.</w:t>
      </w:r>
    </w:p>
    <w:p w14:paraId="23BA372D" w14:textId="77777777" w:rsidR="00DB744D" w:rsidRDefault="00DB744D">
      <w:pPr>
        <w:pStyle w:val="AH5Sec"/>
      </w:pPr>
      <w:bookmarkStart w:id="18" w:name="_Toc447029810"/>
      <w:r w:rsidRPr="003D3E49">
        <w:rPr>
          <w:rStyle w:val="CharSectNo"/>
        </w:rPr>
        <w:t>9</w:t>
      </w:r>
      <w:r>
        <w:tab/>
        <w:t xml:space="preserve">Information to be given for collections—Act, s 17 (3), def </w:t>
      </w:r>
      <w:r>
        <w:rPr>
          <w:rStyle w:val="charItals"/>
        </w:rPr>
        <w:t>required information</w:t>
      </w:r>
      <w:r>
        <w:t>, par (b)</w:t>
      </w:r>
      <w:bookmarkEnd w:id="18"/>
      <w:r>
        <w:t xml:space="preserve"> </w:t>
      </w:r>
    </w:p>
    <w:p w14:paraId="39E371EB" w14:textId="77777777" w:rsidR="00DB744D" w:rsidRDefault="00DB744D">
      <w:pPr>
        <w:pStyle w:val="aNote"/>
      </w:pPr>
      <w:r>
        <w:rPr>
          <w:rStyle w:val="charItals"/>
        </w:rPr>
        <w:t>Note</w:t>
      </w:r>
      <w:r>
        <w:rPr>
          <w:rStyle w:val="charItals"/>
        </w:rPr>
        <w:tab/>
      </w:r>
      <w:r>
        <w:t xml:space="preserve">The requirements below are additional to anything else required by the conditions of the licence for the collection, see the def, par (a). </w:t>
      </w:r>
    </w:p>
    <w:p w14:paraId="65962387" w14:textId="77777777" w:rsidR="00DB744D" w:rsidRDefault="00DB744D">
      <w:pPr>
        <w:pStyle w:val="Amain"/>
        <w:keepNext/>
      </w:pPr>
      <w:r>
        <w:tab/>
        <w:t>(1)</w:t>
      </w:r>
      <w:r>
        <w:tab/>
        <w:t>The following information is required for a collection carried out personally:</w:t>
      </w:r>
    </w:p>
    <w:p w14:paraId="4BDDE61B" w14:textId="77777777" w:rsidR="00DB744D" w:rsidRDefault="00DB744D">
      <w:pPr>
        <w:pStyle w:val="Apara"/>
      </w:pPr>
      <w:r>
        <w:tab/>
        <w:t>(a)</w:t>
      </w:r>
      <w:r>
        <w:tab/>
        <w:t>the purpose of the collection;</w:t>
      </w:r>
    </w:p>
    <w:p w14:paraId="1AD18183" w14:textId="77777777" w:rsidR="00DB744D" w:rsidRDefault="00DB744D">
      <w:pPr>
        <w:pStyle w:val="Apara"/>
      </w:pPr>
      <w:r>
        <w:tab/>
        <w:t>(b)</w:t>
      </w:r>
      <w:r>
        <w:tab/>
        <w:t>how and where the net proceeds of the collection will be spent;</w:t>
      </w:r>
    </w:p>
    <w:p w14:paraId="7262410C" w14:textId="77777777" w:rsidR="00DB744D" w:rsidRDefault="00DB744D">
      <w:pPr>
        <w:pStyle w:val="Apara"/>
      </w:pPr>
      <w:r>
        <w:tab/>
        <w:t>(c)</w:t>
      </w:r>
      <w:r>
        <w:tab/>
        <w:t>a business telephone number for the licensee.</w:t>
      </w:r>
    </w:p>
    <w:p w14:paraId="3E666DFC" w14:textId="77777777" w:rsidR="00DB744D" w:rsidRDefault="00DB744D">
      <w:pPr>
        <w:pStyle w:val="Amain"/>
        <w:keepNext/>
      </w:pPr>
      <w:r>
        <w:tab/>
        <w:t>(2)</w:t>
      </w:r>
      <w:r>
        <w:tab/>
        <w:t>The following information is required for a collection carried out by telephone:</w:t>
      </w:r>
    </w:p>
    <w:p w14:paraId="7A962380" w14:textId="77777777" w:rsidR="00DB744D" w:rsidRDefault="00DB744D">
      <w:pPr>
        <w:pStyle w:val="Apara"/>
      </w:pPr>
      <w:r>
        <w:tab/>
        <w:t>(a)</w:t>
      </w:r>
      <w:r>
        <w:tab/>
        <w:t xml:space="preserve">the purpose of the collection; </w:t>
      </w:r>
    </w:p>
    <w:p w14:paraId="6CDCE639" w14:textId="77777777" w:rsidR="00DB744D" w:rsidRDefault="00DB744D">
      <w:pPr>
        <w:pStyle w:val="Apara"/>
      </w:pPr>
      <w:r>
        <w:tab/>
        <w:t>(b)</w:t>
      </w:r>
      <w:r>
        <w:tab/>
        <w:t>if the purpose of the collection does not indicate the licensee’s name—the licensee’s name;</w:t>
      </w:r>
    </w:p>
    <w:p w14:paraId="71791B4E" w14:textId="77777777" w:rsidR="00DB744D" w:rsidRDefault="00DB744D">
      <w:pPr>
        <w:pStyle w:val="Apara"/>
      </w:pPr>
      <w:r>
        <w:tab/>
        <w:t>(c)</w:t>
      </w:r>
      <w:r>
        <w:tab/>
        <w:t>if the person soliciting or receiving money or a benefit for the purposes of the collection has received, or will receive, money or a benefit for taking part in the collection—the person is a ‘paid collector’;</w:t>
      </w:r>
    </w:p>
    <w:p w14:paraId="4E197041" w14:textId="77777777" w:rsidR="00DB744D" w:rsidRDefault="00DB744D">
      <w:pPr>
        <w:pStyle w:val="Apara"/>
      </w:pPr>
      <w:r>
        <w:tab/>
        <w:t>(d)</w:t>
      </w:r>
      <w:r>
        <w:tab/>
        <w:t>how and where the net proceeds of the collection will be spent;</w:t>
      </w:r>
    </w:p>
    <w:p w14:paraId="40F43D43" w14:textId="77777777" w:rsidR="00DB744D" w:rsidRDefault="00DB744D">
      <w:pPr>
        <w:pStyle w:val="Apara"/>
      </w:pPr>
      <w:r>
        <w:tab/>
        <w:t>(e)</w:t>
      </w:r>
      <w:r>
        <w:tab/>
        <w:t>a business telephone number for the licensee.</w:t>
      </w:r>
    </w:p>
    <w:p w14:paraId="74DF1066" w14:textId="77777777" w:rsidR="00DB744D" w:rsidRDefault="00DB744D">
      <w:pPr>
        <w:pStyle w:val="Amain"/>
        <w:keepNext/>
      </w:pPr>
      <w:r>
        <w:tab/>
        <w:t>(3)</w:t>
      </w:r>
      <w:r>
        <w:tab/>
        <w:t>The following information is required for a collection carried out by a written request:</w:t>
      </w:r>
    </w:p>
    <w:p w14:paraId="2C8509D3" w14:textId="77777777" w:rsidR="00DB744D" w:rsidRDefault="00DB744D">
      <w:pPr>
        <w:pStyle w:val="Apara"/>
      </w:pPr>
      <w:r>
        <w:tab/>
        <w:t>(a)</w:t>
      </w:r>
      <w:r>
        <w:tab/>
        <w:t>the licensee’s name;</w:t>
      </w:r>
    </w:p>
    <w:p w14:paraId="06D6A55E" w14:textId="77777777" w:rsidR="00DB744D" w:rsidRDefault="00DB744D">
      <w:pPr>
        <w:pStyle w:val="Apara"/>
      </w:pPr>
      <w:r>
        <w:tab/>
        <w:t>(b)</w:t>
      </w:r>
      <w:r>
        <w:tab/>
        <w:t xml:space="preserve">the purpose of the collection; </w:t>
      </w:r>
    </w:p>
    <w:p w14:paraId="7392C616" w14:textId="77777777" w:rsidR="00DB744D" w:rsidRDefault="00DB744D">
      <w:pPr>
        <w:pStyle w:val="Apara"/>
      </w:pPr>
      <w:r>
        <w:lastRenderedPageBreak/>
        <w:tab/>
        <w:t>(c)</w:t>
      </w:r>
      <w:r>
        <w:tab/>
        <w:t>how and where the net proceeds of the collection will be spent;</w:t>
      </w:r>
    </w:p>
    <w:p w14:paraId="60C62A02" w14:textId="77777777" w:rsidR="00DB744D" w:rsidRDefault="00DB744D">
      <w:pPr>
        <w:pStyle w:val="Apara"/>
        <w:keepNext/>
      </w:pPr>
      <w:r>
        <w:tab/>
        <w:t>(d)</w:t>
      </w:r>
      <w:r>
        <w:tab/>
        <w:t>a business telephone number for the licensee.</w:t>
      </w:r>
    </w:p>
    <w:p w14:paraId="2D467DD9" w14:textId="77777777" w:rsidR="00DB744D" w:rsidRDefault="00DB744D">
      <w:pPr>
        <w:pStyle w:val="aExamHdgss"/>
      </w:pPr>
      <w:r>
        <w:t>Examples of written requests</w:t>
      </w:r>
    </w:p>
    <w:p w14:paraId="0456AF9F" w14:textId="77777777" w:rsidR="00DB744D" w:rsidRDefault="00DB744D">
      <w:pPr>
        <w:pStyle w:val="aExamNum"/>
      </w:pPr>
      <w:r>
        <w:t>1</w:t>
      </w:r>
      <w:r>
        <w:tab/>
        <w:t>a request personally addressed to a person</w:t>
      </w:r>
    </w:p>
    <w:p w14:paraId="0C9C2CAC" w14:textId="77777777" w:rsidR="00DB744D" w:rsidRDefault="00DB744D">
      <w:pPr>
        <w:pStyle w:val="aExamNum"/>
      </w:pPr>
      <w:r>
        <w:t>2</w:t>
      </w:r>
      <w:r>
        <w:tab/>
        <w:t>a request sent to ‘The Occupier’ or ‘The Householder’ of premises</w:t>
      </w:r>
    </w:p>
    <w:p w14:paraId="5E6A8804" w14:textId="77777777" w:rsidR="00DB744D" w:rsidRDefault="00DB744D">
      <w:pPr>
        <w:pStyle w:val="aExamNum"/>
      </w:pPr>
      <w:r>
        <w:t>3</w:t>
      </w:r>
      <w:r>
        <w:tab/>
        <w:t>a pamphlet asking for donations handed to a person or left in a person’s letterbox</w:t>
      </w:r>
    </w:p>
    <w:p w14:paraId="37F0F0DF" w14:textId="77777777" w:rsidR="00DB744D" w:rsidRDefault="00DB744D">
      <w:pPr>
        <w:pStyle w:val="aExamNum"/>
      </w:pPr>
      <w:r>
        <w:t>4</w:t>
      </w:r>
      <w:r>
        <w:tab/>
        <w:t>a fax sent to a person or an entity</w:t>
      </w:r>
    </w:p>
    <w:p w14:paraId="315578AC" w14:textId="77777777" w:rsidR="00DB744D" w:rsidRDefault="00DB744D">
      <w:pPr>
        <w:pStyle w:val="aExamNum"/>
        <w:keepNext/>
      </w:pPr>
      <w:r>
        <w:t>5</w:t>
      </w:r>
      <w:r>
        <w:tab/>
        <w:t>a message sent to a person over the internet</w:t>
      </w:r>
    </w:p>
    <w:p w14:paraId="37033A46" w14:textId="25D1D01D" w:rsidR="00DB744D" w:rsidRDefault="00DB744D">
      <w:pPr>
        <w:pStyle w:val="aNote"/>
        <w:keepNext/>
      </w:pPr>
      <w:r>
        <w:rPr>
          <w:rStyle w:val="charItals"/>
        </w:rPr>
        <w:t>Note 1</w:t>
      </w:r>
      <w:r>
        <w:rPr>
          <w:rStyle w:val="charItals"/>
        </w:rPr>
        <w:tab/>
      </w:r>
      <w:r>
        <w:rPr>
          <w:rStyle w:val="charBoldItals"/>
        </w:rPr>
        <w:t>Writing</w:t>
      </w:r>
      <w:r>
        <w:t xml:space="preserve"> includes any way of representing or reproducing words in visible form (see </w:t>
      </w:r>
      <w:hyperlink r:id="rId36" w:tooltip="A2001-14" w:history="1">
        <w:r w:rsidR="0097455D" w:rsidRPr="0097455D">
          <w:rPr>
            <w:rStyle w:val="charCitHyperlinkAbbrev"/>
          </w:rPr>
          <w:t>Legislation Act</w:t>
        </w:r>
      </w:hyperlink>
      <w:r>
        <w:t xml:space="preserve">, dict, pt 1, def </w:t>
      </w:r>
      <w:r>
        <w:rPr>
          <w:rStyle w:val="charBoldItals"/>
        </w:rPr>
        <w:t>writing</w:t>
      </w:r>
      <w:r>
        <w:t>).</w:t>
      </w:r>
    </w:p>
    <w:p w14:paraId="11DF5677" w14:textId="43133114" w:rsidR="00DB744D" w:rsidRDefault="00DB744D">
      <w:pPr>
        <w:pStyle w:val="aNote"/>
      </w:pPr>
      <w:r>
        <w:rPr>
          <w:rStyle w:val="charItals"/>
        </w:rPr>
        <w:t>Note 2</w:t>
      </w:r>
      <w:r>
        <w:tab/>
        <w:t xml:space="preserve">An example is part of the regulation, is not exhaustive and may extend, but does not limit, the meaning of the provision in which it appears (see </w:t>
      </w:r>
      <w:hyperlink r:id="rId37" w:tooltip="A2001-14" w:history="1">
        <w:r w:rsidR="0097455D" w:rsidRPr="0097455D">
          <w:rPr>
            <w:rStyle w:val="charCitHyperlinkAbbrev"/>
          </w:rPr>
          <w:t>Legislation Act</w:t>
        </w:r>
      </w:hyperlink>
      <w:r>
        <w:t>, s 126 and s 132).</w:t>
      </w:r>
    </w:p>
    <w:p w14:paraId="4004CE33" w14:textId="77777777" w:rsidR="00DB744D" w:rsidRDefault="00DB744D">
      <w:pPr>
        <w:pStyle w:val="Amain"/>
        <w:keepNext/>
      </w:pPr>
      <w:r>
        <w:tab/>
        <w:t>(4)</w:t>
      </w:r>
      <w:r>
        <w:tab/>
        <w:t>The following information is required for a collection carried out from or through a web site:</w:t>
      </w:r>
    </w:p>
    <w:p w14:paraId="1367527F" w14:textId="77777777" w:rsidR="00DB744D" w:rsidRDefault="00DB744D">
      <w:pPr>
        <w:pStyle w:val="Apara"/>
      </w:pPr>
      <w:r>
        <w:tab/>
        <w:t>(a)</w:t>
      </w:r>
      <w:r>
        <w:tab/>
        <w:t>the licensee’s name;</w:t>
      </w:r>
    </w:p>
    <w:p w14:paraId="7DD48F0D" w14:textId="77777777" w:rsidR="00DB744D" w:rsidRDefault="00DB744D">
      <w:pPr>
        <w:pStyle w:val="Apara"/>
      </w:pPr>
      <w:r>
        <w:tab/>
        <w:t>(b)</w:t>
      </w:r>
      <w:r>
        <w:tab/>
        <w:t xml:space="preserve">the purpose of the collection; </w:t>
      </w:r>
    </w:p>
    <w:p w14:paraId="5E80D969" w14:textId="77777777" w:rsidR="00DB744D" w:rsidRDefault="00DB744D">
      <w:pPr>
        <w:pStyle w:val="Apara"/>
      </w:pPr>
      <w:r>
        <w:tab/>
        <w:t>(c)</w:t>
      </w:r>
      <w:r>
        <w:tab/>
        <w:t>how and where the net proceeds of the collection will be spent;</w:t>
      </w:r>
    </w:p>
    <w:p w14:paraId="10217C5F" w14:textId="77777777" w:rsidR="00DB744D" w:rsidRDefault="00DB744D">
      <w:pPr>
        <w:pStyle w:val="Apara"/>
      </w:pPr>
      <w:r>
        <w:tab/>
        <w:t>(d)</w:t>
      </w:r>
      <w:r>
        <w:tab/>
        <w:t>a business telephone number for the licensee.</w:t>
      </w:r>
    </w:p>
    <w:p w14:paraId="6FACF936" w14:textId="77777777" w:rsidR="00DB744D" w:rsidRDefault="00DB744D">
      <w:pPr>
        <w:pStyle w:val="Amain"/>
        <w:keepNext/>
      </w:pPr>
      <w:r>
        <w:tab/>
        <w:t>(5)</w:t>
      </w:r>
      <w:r>
        <w:tab/>
        <w:t>The following information is required for a collection carried out through a collection bin:</w:t>
      </w:r>
    </w:p>
    <w:p w14:paraId="59E18F5E" w14:textId="77777777" w:rsidR="00DB744D" w:rsidRDefault="00DB744D">
      <w:pPr>
        <w:pStyle w:val="Apara"/>
      </w:pPr>
      <w:r>
        <w:tab/>
        <w:t>(a)</w:t>
      </w:r>
      <w:r>
        <w:tab/>
        <w:t>the licensee’s name;</w:t>
      </w:r>
    </w:p>
    <w:p w14:paraId="3D45E1A4" w14:textId="77777777" w:rsidR="00DB744D" w:rsidRDefault="00DB744D">
      <w:pPr>
        <w:pStyle w:val="Apara"/>
      </w:pPr>
      <w:r>
        <w:tab/>
        <w:t>(b)</w:t>
      </w:r>
      <w:r>
        <w:tab/>
        <w:t>if the purpose of the collection is not indicated by the licensee’s name—the purpose of the collection;</w:t>
      </w:r>
    </w:p>
    <w:p w14:paraId="3CEE17E9" w14:textId="77777777" w:rsidR="00DB744D" w:rsidRDefault="00DB744D">
      <w:pPr>
        <w:pStyle w:val="Apara"/>
      </w:pPr>
      <w:r>
        <w:tab/>
        <w:t>(c)</w:t>
      </w:r>
      <w:r>
        <w:tab/>
        <w:t>a business telephone number for the licensee.</w:t>
      </w:r>
    </w:p>
    <w:p w14:paraId="15181C7D" w14:textId="77777777" w:rsidR="00DB744D" w:rsidRDefault="00DB744D">
      <w:pPr>
        <w:pStyle w:val="Amain"/>
        <w:keepNext/>
      </w:pPr>
      <w:r>
        <w:tab/>
        <w:t>(6)</w:t>
      </w:r>
      <w:r>
        <w:tab/>
        <w:t>In this section:</w:t>
      </w:r>
    </w:p>
    <w:p w14:paraId="5909AEE4" w14:textId="77777777" w:rsidR="00DB744D" w:rsidRDefault="00DB744D">
      <w:pPr>
        <w:pStyle w:val="aDef"/>
      </w:pPr>
      <w:r>
        <w:rPr>
          <w:rStyle w:val="charBoldItals"/>
        </w:rPr>
        <w:t>net proceeds</w:t>
      </w:r>
      <w:r>
        <w:t>, of a collection—see section 13 (2).</w:t>
      </w:r>
    </w:p>
    <w:p w14:paraId="6387459B" w14:textId="77777777" w:rsidR="00DB744D" w:rsidRDefault="00DB744D" w:rsidP="00171EB2">
      <w:pPr>
        <w:pStyle w:val="AH5Sec"/>
      </w:pPr>
      <w:bookmarkStart w:id="19" w:name="_Toc447029811"/>
      <w:r w:rsidRPr="003D3E49">
        <w:rPr>
          <w:rStyle w:val="CharSectNo"/>
        </w:rPr>
        <w:lastRenderedPageBreak/>
        <w:t>10</w:t>
      </w:r>
      <w:r>
        <w:tab/>
        <w:t>Statutory conditions about children taking part in collections—sch 1</w:t>
      </w:r>
      <w:bookmarkEnd w:id="19"/>
    </w:p>
    <w:p w14:paraId="578630E9" w14:textId="77777777" w:rsidR="00DB744D" w:rsidRDefault="00DB744D">
      <w:pPr>
        <w:pStyle w:val="Amainreturn"/>
        <w:keepNext/>
      </w:pPr>
      <w:r>
        <w:t>A licence, or a document stated by the licence to form part of the licence, may indicate that the conditions mentioned in schedule 1 apply to a collection conducted under the licence.</w:t>
      </w:r>
    </w:p>
    <w:p w14:paraId="520F402C" w14:textId="2C644135" w:rsidR="00DC2D56" w:rsidRDefault="00DC2D56" w:rsidP="00DC2D56">
      <w:pPr>
        <w:pStyle w:val="aNote"/>
      </w:pPr>
      <w:r>
        <w:rPr>
          <w:rStyle w:val="charItals"/>
        </w:rPr>
        <w:t>Note</w:t>
      </w:r>
      <w:r>
        <w:rPr>
          <w:rStyle w:val="charItals"/>
        </w:rPr>
        <w:tab/>
      </w:r>
      <w:r>
        <w:t xml:space="preserve">For provisions about the employment of children, see the </w:t>
      </w:r>
      <w:hyperlink r:id="rId38" w:tooltip="A2008-19" w:history="1">
        <w:r w:rsidR="0097455D" w:rsidRPr="0097455D">
          <w:rPr>
            <w:rStyle w:val="charCitHyperlinkItal"/>
          </w:rPr>
          <w:t>Children and Young People Act 2008</w:t>
        </w:r>
      </w:hyperlink>
      <w:r>
        <w:t>, ch 21.</w:t>
      </w:r>
    </w:p>
    <w:p w14:paraId="2E1DB68C" w14:textId="77777777" w:rsidR="00DB744D" w:rsidRDefault="00DB744D">
      <w:pPr>
        <w:pStyle w:val="PageBreak"/>
      </w:pPr>
      <w:r>
        <w:br w:type="page"/>
      </w:r>
    </w:p>
    <w:p w14:paraId="44F0D52D" w14:textId="77777777" w:rsidR="00DB744D" w:rsidRPr="003D3E49" w:rsidRDefault="00DB744D">
      <w:pPr>
        <w:pStyle w:val="AH2Part"/>
      </w:pPr>
      <w:bookmarkStart w:id="20" w:name="_Toc447029812"/>
      <w:r w:rsidRPr="003D3E49">
        <w:rPr>
          <w:rStyle w:val="CharPartNo"/>
        </w:rPr>
        <w:lastRenderedPageBreak/>
        <w:t>Part 4</w:t>
      </w:r>
      <w:r>
        <w:tab/>
      </w:r>
      <w:r w:rsidRPr="003D3E49">
        <w:rPr>
          <w:rStyle w:val="CharPartText"/>
        </w:rPr>
        <w:t>Proceeds of collections</w:t>
      </w:r>
      <w:bookmarkEnd w:id="20"/>
    </w:p>
    <w:p w14:paraId="662F01A7" w14:textId="77777777" w:rsidR="00DB744D" w:rsidRDefault="00DB744D">
      <w:pPr>
        <w:pStyle w:val="AH5Sec"/>
      </w:pPr>
      <w:bookmarkStart w:id="21" w:name="_Toc447029813"/>
      <w:r w:rsidRPr="003D3E49">
        <w:rPr>
          <w:rStyle w:val="CharSectNo"/>
        </w:rPr>
        <w:t>11</w:t>
      </w:r>
      <w:r>
        <w:tab/>
        <w:t>Issue of receipts</w:t>
      </w:r>
      <w:bookmarkEnd w:id="21"/>
    </w:p>
    <w:p w14:paraId="345F497F" w14:textId="77777777" w:rsidR="00DB744D" w:rsidRDefault="00DB744D">
      <w:pPr>
        <w:pStyle w:val="Amain"/>
      </w:pPr>
      <w:r>
        <w:tab/>
        <w:t>(1)</w:t>
      </w:r>
      <w:r>
        <w:tab/>
        <w:t xml:space="preserve">A person who is taking part in a collection (the </w:t>
      </w:r>
      <w:r>
        <w:rPr>
          <w:rStyle w:val="charBoldItals"/>
        </w:rPr>
        <w:t>collector</w:t>
      </w:r>
      <w:r>
        <w:t>) commits an offence if—</w:t>
      </w:r>
    </w:p>
    <w:p w14:paraId="46936135" w14:textId="77777777" w:rsidR="00DB744D" w:rsidRDefault="00DB744D">
      <w:pPr>
        <w:pStyle w:val="Apara"/>
      </w:pPr>
      <w:r>
        <w:tab/>
        <w:t>(a)</w:t>
      </w:r>
      <w:r>
        <w:tab/>
        <w:t xml:space="preserve">someone else (the </w:t>
      </w:r>
      <w:r>
        <w:rPr>
          <w:rStyle w:val="charBoldItals"/>
        </w:rPr>
        <w:t>donor</w:t>
      </w:r>
      <w:r>
        <w:t xml:space="preserve">) personally gives the collector more than $2 in cash for the purposes of the collection (the </w:t>
      </w:r>
      <w:r>
        <w:rPr>
          <w:rStyle w:val="charBoldItals"/>
        </w:rPr>
        <w:t>donation</w:t>
      </w:r>
      <w:r>
        <w:t>); and</w:t>
      </w:r>
    </w:p>
    <w:p w14:paraId="1F050074" w14:textId="77777777" w:rsidR="00DB744D" w:rsidRDefault="00DB744D">
      <w:pPr>
        <w:pStyle w:val="Apara"/>
      </w:pPr>
      <w:r>
        <w:tab/>
        <w:t>(b)</w:t>
      </w:r>
      <w:r>
        <w:tab/>
        <w:t>the donor asks the collector for a receipt for the donation; and</w:t>
      </w:r>
    </w:p>
    <w:p w14:paraId="1DEF1F96" w14:textId="77777777" w:rsidR="00DB744D" w:rsidRDefault="00DB744D">
      <w:pPr>
        <w:pStyle w:val="Apara"/>
        <w:keepNext/>
      </w:pPr>
      <w:r>
        <w:tab/>
        <w:t>(c)</w:t>
      </w:r>
      <w:r>
        <w:tab/>
        <w:t>the collector does not give the donor an authorised receipt for the amount of the donation.</w:t>
      </w:r>
    </w:p>
    <w:p w14:paraId="799B6EDE" w14:textId="77777777" w:rsidR="00DB744D" w:rsidRDefault="00DB744D">
      <w:pPr>
        <w:pStyle w:val="Penalty"/>
        <w:keepNext/>
      </w:pPr>
      <w:r>
        <w:t>Maximum penalty:  10 penalty units.</w:t>
      </w:r>
    </w:p>
    <w:p w14:paraId="5AF92F63" w14:textId="77777777" w:rsidR="00DB744D" w:rsidRDefault="00DB744D">
      <w:pPr>
        <w:pStyle w:val="Amain"/>
        <w:keepNext/>
      </w:pPr>
      <w:r>
        <w:tab/>
        <w:t>(2)</w:t>
      </w:r>
      <w:r>
        <w:tab/>
        <w:t>This section does not apply if the donor receives goods or services of substantially the same value as the amount given to the collector.</w:t>
      </w:r>
    </w:p>
    <w:p w14:paraId="249BC2CE" w14:textId="77777777" w:rsidR="00DB744D" w:rsidRDefault="00DB744D">
      <w:pPr>
        <w:pStyle w:val="aExamHdgss"/>
      </w:pPr>
      <w:r>
        <w:t>Example</w:t>
      </w:r>
    </w:p>
    <w:p w14:paraId="068D2A83" w14:textId="77777777" w:rsidR="00DB744D" w:rsidRDefault="00DB744D">
      <w:pPr>
        <w:pStyle w:val="aExamss"/>
      </w:pPr>
      <w:r>
        <w:t>the purchase price of an item of food from a fast food company that includes a donation to a charity</w:t>
      </w:r>
    </w:p>
    <w:p w14:paraId="70A4969D" w14:textId="65A7F010" w:rsidR="00DB744D" w:rsidRDefault="00DB744D">
      <w:pPr>
        <w:pStyle w:val="aNote"/>
      </w:pPr>
      <w:r>
        <w:rPr>
          <w:rStyle w:val="charItals"/>
        </w:rPr>
        <w:t>Note</w:t>
      </w:r>
      <w:r>
        <w:tab/>
        <w:t xml:space="preserve">An example is part of the regulation, is not exhaustive and may extend, but does not limit, the meaning of the provision in which it appears (see </w:t>
      </w:r>
      <w:hyperlink r:id="rId39" w:tooltip="A2001-14" w:history="1">
        <w:r w:rsidR="0097455D" w:rsidRPr="0097455D">
          <w:rPr>
            <w:rStyle w:val="charCitHyperlinkAbbrev"/>
          </w:rPr>
          <w:t>Legislation Act</w:t>
        </w:r>
      </w:hyperlink>
      <w:r>
        <w:t>, s 126 and s 132).</w:t>
      </w:r>
    </w:p>
    <w:p w14:paraId="7532F99F" w14:textId="77777777" w:rsidR="00DB744D" w:rsidRDefault="00DB744D">
      <w:pPr>
        <w:pStyle w:val="Amain"/>
      </w:pPr>
      <w:r>
        <w:tab/>
        <w:t>(3)</w:t>
      </w:r>
      <w:r>
        <w:tab/>
        <w:t>An offence against this section is a strict liability offence.</w:t>
      </w:r>
    </w:p>
    <w:p w14:paraId="3F9F3AE1" w14:textId="77777777" w:rsidR="00DB744D" w:rsidRDefault="00DB744D">
      <w:pPr>
        <w:pStyle w:val="Amain"/>
        <w:keepNext/>
      </w:pPr>
      <w:r>
        <w:tab/>
        <w:t>(4)</w:t>
      </w:r>
      <w:r>
        <w:tab/>
        <w:t>In this section:</w:t>
      </w:r>
    </w:p>
    <w:p w14:paraId="5AA295CA" w14:textId="77777777" w:rsidR="00DB744D" w:rsidRDefault="00DB744D">
      <w:pPr>
        <w:pStyle w:val="aDef"/>
        <w:keepNext/>
      </w:pPr>
      <w:r>
        <w:rPr>
          <w:rStyle w:val="charBoldItals"/>
        </w:rPr>
        <w:t>authorised receipt</w:t>
      </w:r>
      <w:r>
        <w:t xml:space="preserve"> means a printed receipt or anything else given to the collector by a person conducting the collection for the purpose of acknowledging a donation of a particular amount.</w:t>
      </w:r>
    </w:p>
    <w:p w14:paraId="2A594E3C" w14:textId="77777777" w:rsidR="00DB744D" w:rsidRDefault="00DB744D">
      <w:pPr>
        <w:pStyle w:val="aExamHdgss"/>
      </w:pPr>
      <w:r>
        <w:t>Example of something that is not a printed receipt</w:t>
      </w:r>
    </w:p>
    <w:p w14:paraId="3F1B2432" w14:textId="77777777" w:rsidR="00DB744D" w:rsidRDefault="00DB744D">
      <w:pPr>
        <w:pStyle w:val="aExamss"/>
      </w:pPr>
      <w:r>
        <w:t>badges of different colours or designs to indicate the amount of a donation</w:t>
      </w:r>
    </w:p>
    <w:p w14:paraId="0F48682F" w14:textId="77777777" w:rsidR="00DB744D" w:rsidRDefault="00DB744D">
      <w:pPr>
        <w:pStyle w:val="AH5Sec"/>
      </w:pPr>
      <w:bookmarkStart w:id="22" w:name="_Toc447029814"/>
      <w:r w:rsidRPr="003D3E49">
        <w:rPr>
          <w:rStyle w:val="CharSectNo"/>
        </w:rPr>
        <w:lastRenderedPageBreak/>
        <w:t>12</w:t>
      </w:r>
      <w:r>
        <w:tab/>
        <w:t>Lawful and proper expenses—Act, s 44 (4)</w:t>
      </w:r>
      <w:bookmarkEnd w:id="22"/>
    </w:p>
    <w:p w14:paraId="67D19AA1" w14:textId="77777777" w:rsidR="00DB744D" w:rsidRDefault="00DB744D">
      <w:pPr>
        <w:pStyle w:val="Amainreturn"/>
        <w:keepNext/>
      </w:pPr>
      <w:r>
        <w:t>The following are lawful and proper expenses for a collection:</w:t>
      </w:r>
    </w:p>
    <w:p w14:paraId="6F25FE3C" w14:textId="77777777" w:rsidR="00DB744D" w:rsidRDefault="00DB744D">
      <w:pPr>
        <w:pStyle w:val="Apara"/>
      </w:pPr>
      <w:r>
        <w:tab/>
        <w:t>(a)</w:t>
      </w:r>
      <w:r>
        <w:tab/>
        <w:t>the reasonable expenses incurred by the licensee in—</w:t>
      </w:r>
    </w:p>
    <w:p w14:paraId="1F972548" w14:textId="77777777" w:rsidR="00DB744D" w:rsidRDefault="00DB744D">
      <w:pPr>
        <w:pStyle w:val="Asubpara"/>
      </w:pPr>
      <w:r>
        <w:tab/>
        <w:t>(i)</w:t>
      </w:r>
      <w:r>
        <w:tab/>
        <w:t>conducting and carrying out the collection; and</w:t>
      </w:r>
    </w:p>
    <w:p w14:paraId="047DFAC6" w14:textId="77777777" w:rsidR="00DB744D" w:rsidRDefault="00DB744D">
      <w:pPr>
        <w:pStyle w:val="Asubpara"/>
      </w:pPr>
      <w:r>
        <w:tab/>
        <w:t>(ii)</w:t>
      </w:r>
      <w:r>
        <w:tab/>
        <w:t>administering and distributing the proceeds of the collection; and</w:t>
      </w:r>
    </w:p>
    <w:p w14:paraId="700A3992" w14:textId="77777777" w:rsidR="00DB744D" w:rsidRDefault="003D3E49">
      <w:pPr>
        <w:pStyle w:val="Asubpara"/>
      </w:pPr>
      <w:r>
        <w:tab/>
        <w:t>(iii)</w:t>
      </w:r>
      <w:r>
        <w:tab/>
        <w:t>complying with the</w:t>
      </w:r>
      <w:r w:rsidR="00DB744D">
        <w:t xml:space="preserve"> Act; and</w:t>
      </w:r>
    </w:p>
    <w:p w14:paraId="534F865B" w14:textId="77777777" w:rsidR="00DB744D" w:rsidRDefault="00DB744D">
      <w:pPr>
        <w:pStyle w:val="Apara"/>
        <w:keepNext/>
      </w:pPr>
      <w:r>
        <w:tab/>
        <w:t>(b)</w:t>
      </w:r>
      <w:r>
        <w:tab/>
        <w:t>any other expenses stated in the application for the licence for the collection.</w:t>
      </w:r>
    </w:p>
    <w:p w14:paraId="2CE235B0" w14:textId="77777777" w:rsidR="00DB744D" w:rsidRDefault="00DB744D">
      <w:pPr>
        <w:pStyle w:val="aExamHdgss"/>
      </w:pPr>
      <w:r>
        <w:t>Example of other expenses for par (b)</w:t>
      </w:r>
    </w:p>
    <w:p w14:paraId="7D32789A" w14:textId="77777777" w:rsidR="00DB744D" w:rsidRDefault="00DB744D">
      <w:pPr>
        <w:pStyle w:val="aExamss"/>
      </w:pPr>
      <w:r>
        <w:t>how a commercial fundraisers fee is calculated</w:t>
      </w:r>
    </w:p>
    <w:p w14:paraId="144999B8" w14:textId="1065A7B9" w:rsidR="00DB744D" w:rsidRDefault="00DB744D">
      <w:pPr>
        <w:pStyle w:val="aNote"/>
      </w:pPr>
      <w:r>
        <w:rPr>
          <w:rStyle w:val="charItals"/>
        </w:rPr>
        <w:t>Note</w:t>
      </w:r>
      <w:r>
        <w:tab/>
        <w:t xml:space="preserve">An example is part of the regulation, is not exhaustive and may extend, but does not limit, the meaning of the provision in which it appears (see </w:t>
      </w:r>
      <w:hyperlink r:id="rId40" w:tooltip="A2001-14" w:history="1">
        <w:r w:rsidR="0097455D" w:rsidRPr="0097455D">
          <w:rPr>
            <w:rStyle w:val="charCitHyperlinkAbbrev"/>
          </w:rPr>
          <w:t>Legislation Act</w:t>
        </w:r>
      </w:hyperlink>
      <w:r>
        <w:t>, s 126 and s 132).</w:t>
      </w:r>
    </w:p>
    <w:p w14:paraId="669ADF5D" w14:textId="77777777" w:rsidR="00DB744D" w:rsidRDefault="00DB744D">
      <w:pPr>
        <w:pStyle w:val="AH5Sec"/>
      </w:pPr>
      <w:bookmarkStart w:id="23" w:name="_Toc447029815"/>
      <w:r w:rsidRPr="003D3E49">
        <w:rPr>
          <w:rStyle w:val="CharSectNo"/>
        </w:rPr>
        <w:t>13</w:t>
      </w:r>
      <w:r>
        <w:tab/>
        <w:t xml:space="preserve">Finalised accounts—Act, s 47 (6), def </w:t>
      </w:r>
      <w:r>
        <w:rPr>
          <w:rStyle w:val="charItals"/>
        </w:rPr>
        <w:t>required accounts</w:t>
      </w:r>
      <w:r>
        <w:t>, par (b)</w:t>
      </w:r>
      <w:bookmarkEnd w:id="23"/>
    </w:p>
    <w:p w14:paraId="5E77E37A" w14:textId="77777777" w:rsidR="00DB744D" w:rsidRDefault="00DB744D">
      <w:pPr>
        <w:pStyle w:val="Amain"/>
        <w:keepNext/>
      </w:pPr>
      <w:r>
        <w:tab/>
        <w:t>(1)</w:t>
      </w:r>
      <w:r>
        <w:tab/>
        <w:t>The required accounts for a collection are accounts that show the following:</w:t>
      </w:r>
    </w:p>
    <w:p w14:paraId="385EA05A" w14:textId="77777777" w:rsidR="00DB744D" w:rsidRDefault="00DB744D">
      <w:pPr>
        <w:pStyle w:val="Apara"/>
      </w:pPr>
      <w:r>
        <w:tab/>
        <w:t>(a)</w:t>
      </w:r>
      <w:r>
        <w:tab/>
        <w:t xml:space="preserve">the proceeds of the collection (including any amounts realised from benefits received for the purposes of the collection); </w:t>
      </w:r>
    </w:p>
    <w:p w14:paraId="213A7F27" w14:textId="7DE26747" w:rsidR="00DB744D" w:rsidRDefault="00DB744D">
      <w:pPr>
        <w:pStyle w:val="Apara"/>
      </w:pPr>
      <w:r>
        <w:tab/>
        <w:t>(b)</w:t>
      </w:r>
      <w:r>
        <w:tab/>
        <w:t xml:space="preserve">the amount of lawful and proper expenses under the </w:t>
      </w:r>
      <w:hyperlink r:id="rId41" w:tooltip="Charitable Collections Act 2003" w:history="1">
        <w:r w:rsidR="0000095E" w:rsidRPr="0000095E">
          <w:rPr>
            <w:rStyle w:val="charCitHyperlinkAbbrev"/>
          </w:rPr>
          <w:t>Act</w:t>
        </w:r>
      </w:hyperlink>
      <w:r>
        <w:t>, section 44 (3) for the collection;</w:t>
      </w:r>
    </w:p>
    <w:p w14:paraId="5C2CC891" w14:textId="77777777" w:rsidR="00DB744D" w:rsidRDefault="00DB744D">
      <w:pPr>
        <w:pStyle w:val="Apara"/>
      </w:pPr>
      <w:r>
        <w:tab/>
        <w:t>(c)</w:t>
      </w:r>
      <w:r>
        <w:tab/>
        <w:t>the net proceeds of the collection;</w:t>
      </w:r>
    </w:p>
    <w:p w14:paraId="3D1754DE" w14:textId="77777777" w:rsidR="00DB744D" w:rsidRDefault="00DB744D">
      <w:pPr>
        <w:pStyle w:val="Apara"/>
      </w:pPr>
      <w:r>
        <w:tab/>
        <w:t>(d)</w:t>
      </w:r>
      <w:r>
        <w:tab/>
        <w:t>the amount applied for the purposes of the collection.</w:t>
      </w:r>
    </w:p>
    <w:p w14:paraId="431F9B98" w14:textId="77777777" w:rsidR="00DB744D" w:rsidRDefault="00DB744D">
      <w:pPr>
        <w:pStyle w:val="Amain"/>
        <w:keepNext/>
        <w:spacing w:after="80"/>
      </w:pPr>
      <w:r>
        <w:lastRenderedPageBreak/>
        <w:tab/>
        <w:t>(2)</w:t>
      </w:r>
      <w:r>
        <w:tab/>
        <w:t>In this section:</w:t>
      </w:r>
    </w:p>
    <w:p w14:paraId="2EA0F2FB" w14:textId="77777777" w:rsidR="00DB744D" w:rsidRDefault="00DB744D">
      <w:pPr>
        <w:pStyle w:val="aDef"/>
      </w:pPr>
      <w:r>
        <w:rPr>
          <w:rStyle w:val="charBoldItals"/>
        </w:rPr>
        <w:t>net proceeds</w:t>
      </w:r>
      <w:r>
        <w:t xml:space="preserve">, of a collection, means the amount obtained by subtracting the expenses mentioned in subsection (1) (b) from the proceeds mentioned in subsection (1) (a). </w:t>
      </w:r>
    </w:p>
    <w:p w14:paraId="6F965C13" w14:textId="77777777" w:rsidR="00DB744D" w:rsidRDefault="00DB744D">
      <w:pPr>
        <w:pStyle w:val="AH5Sec"/>
        <w:rPr>
          <w:rStyle w:val="charItals"/>
        </w:rPr>
      </w:pPr>
      <w:bookmarkStart w:id="24" w:name="_Toc447029816"/>
      <w:r w:rsidRPr="003D3E49">
        <w:rPr>
          <w:rStyle w:val="CharSectNo"/>
        </w:rPr>
        <w:t>14</w:t>
      </w:r>
      <w:r>
        <w:tab/>
        <w:t xml:space="preserve">Reports by licensee to </w:t>
      </w:r>
      <w:r w:rsidR="00F94FC5">
        <w:t>director</w:t>
      </w:r>
      <w:r w:rsidR="00F94FC5">
        <w:noBreakHyphen/>
        <w:t>general</w:t>
      </w:r>
      <w:r>
        <w:t xml:space="preserve">—Act, s 48 (5), def </w:t>
      </w:r>
      <w:r>
        <w:rPr>
          <w:rStyle w:val="charItals"/>
        </w:rPr>
        <w:t>required information</w:t>
      </w:r>
      <w:bookmarkEnd w:id="24"/>
    </w:p>
    <w:p w14:paraId="76573D62" w14:textId="77777777" w:rsidR="00DB744D" w:rsidRDefault="00DB744D">
      <w:pPr>
        <w:pStyle w:val="Amain"/>
        <w:keepNext/>
      </w:pPr>
      <w:r>
        <w:tab/>
        <w:t>(1)</w:t>
      </w:r>
      <w:r>
        <w:tab/>
        <w:t xml:space="preserve">The required information for a report to the </w:t>
      </w:r>
      <w:r w:rsidR="00F94FC5">
        <w:t>director</w:t>
      </w:r>
      <w:r w:rsidR="00F94FC5">
        <w:noBreakHyphen/>
        <w:t>general</w:t>
      </w:r>
      <w:r>
        <w:t xml:space="preserve"> about a collection is a statement of the following amounts for the collection:</w:t>
      </w:r>
    </w:p>
    <w:p w14:paraId="0BDADBCE" w14:textId="77777777" w:rsidR="00DB744D" w:rsidRDefault="00DB744D">
      <w:pPr>
        <w:pStyle w:val="Apara"/>
      </w:pPr>
      <w:r>
        <w:tab/>
        <w:t>(a)</w:t>
      </w:r>
      <w:r>
        <w:tab/>
        <w:t xml:space="preserve">the proceeds of the collection (including any amounts realised from benefits received for the purposes of the collection); </w:t>
      </w:r>
    </w:p>
    <w:p w14:paraId="662F2368" w14:textId="49E8E878" w:rsidR="00DB744D" w:rsidRDefault="00DB744D">
      <w:pPr>
        <w:pStyle w:val="Apara"/>
      </w:pPr>
      <w:r>
        <w:tab/>
        <w:t>(b)</w:t>
      </w:r>
      <w:r>
        <w:tab/>
        <w:t xml:space="preserve">the amount of lawful and proper expenses under the </w:t>
      </w:r>
      <w:hyperlink r:id="rId42" w:tooltip="Charitable Collections Act 2003" w:history="1">
        <w:r w:rsidR="0000095E" w:rsidRPr="0000095E">
          <w:rPr>
            <w:rStyle w:val="charCitHyperlinkAbbrev"/>
          </w:rPr>
          <w:t>Act</w:t>
        </w:r>
      </w:hyperlink>
      <w:r>
        <w:t>, section 44 (3) for the collection;</w:t>
      </w:r>
    </w:p>
    <w:p w14:paraId="396E481D" w14:textId="77777777" w:rsidR="00DB744D" w:rsidRDefault="00DB744D">
      <w:pPr>
        <w:pStyle w:val="Apara"/>
      </w:pPr>
      <w:r>
        <w:tab/>
        <w:t>(c)</w:t>
      </w:r>
      <w:r>
        <w:tab/>
        <w:t>the net proceeds of the collection;</w:t>
      </w:r>
    </w:p>
    <w:p w14:paraId="56D159A0" w14:textId="77777777" w:rsidR="00DB744D" w:rsidRDefault="00DB744D">
      <w:pPr>
        <w:pStyle w:val="Apara"/>
      </w:pPr>
      <w:r>
        <w:tab/>
        <w:t>(d)</w:t>
      </w:r>
      <w:r>
        <w:tab/>
        <w:t>the amount applied for the purposes of the collection.</w:t>
      </w:r>
    </w:p>
    <w:p w14:paraId="386827D7" w14:textId="77777777" w:rsidR="00DB744D" w:rsidRDefault="00DB744D">
      <w:pPr>
        <w:pStyle w:val="Amain"/>
      </w:pPr>
      <w:r>
        <w:tab/>
        <w:t>(2)</w:t>
      </w:r>
      <w:r>
        <w:tab/>
        <w:t xml:space="preserve">To remove any doubt, subsection (1) does not limit the information that may be included in the report to the </w:t>
      </w:r>
      <w:r w:rsidR="00F94FC5">
        <w:t>director</w:t>
      </w:r>
      <w:r w:rsidR="00F94FC5">
        <w:noBreakHyphen/>
        <w:t>general</w:t>
      </w:r>
      <w:r>
        <w:t>.</w:t>
      </w:r>
    </w:p>
    <w:p w14:paraId="0ECD3F58" w14:textId="77777777" w:rsidR="00DB744D" w:rsidRDefault="00DB744D">
      <w:pPr>
        <w:pStyle w:val="Amain"/>
        <w:keepNext/>
      </w:pPr>
      <w:r>
        <w:tab/>
        <w:t>(3)</w:t>
      </w:r>
      <w:r>
        <w:tab/>
        <w:t>In this section:</w:t>
      </w:r>
    </w:p>
    <w:p w14:paraId="7303DD72" w14:textId="77777777" w:rsidR="00DB744D" w:rsidRDefault="00DB744D">
      <w:pPr>
        <w:pStyle w:val="aDef"/>
      </w:pPr>
      <w:r>
        <w:rPr>
          <w:rStyle w:val="charBoldItals"/>
        </w:rPr>
        <w:t>net proceeds</w:t>
      </w:r>
      <w:r>
        <w:t xml:space="preserve">, of a collection, means the amount obtained by subtracting the expenses mentioned in subsection (1) (b) from the proceeds mentioned in subsection (1) (a). </w:t>
      </w:r>
    </w:p>
    <w:p w14:paraId="76534D61" w14:textId="77777777" w:rsidR="00DB744D" w:rsidRDefault="00DB744D">
      <w:pPr>
        <w:pStyle w:val="AH5Sec"/>
      </w:pPr>
      <w:bookmarkStart w:id="25" w:name="_Toc447029817"/>
      <w:r w:rsidRPr="003D3E49">
        <w:rPr>
          <w:rStyle w:val="CharSectNo"/>
        </w:rPr>
        <w:lastRenderedPageBreak/>
        <w:t>15</w:t>
      </w:r>
      <w:r>
        <w:tab/>
        <w:t>When annual audited accounts are required</w:t>
      </w:r>
      <w:bookmarkEnd w:id="25"/>
    </w:p>
    <w:p w14:paraId="74CC82E3" w14:textId="77777777" w:rsidR="00DB744D" w:rsidRDefault="00DB744D" w:rsidP="00FA1185">
      <w:pPr>
        <w:pStyle w:val="Amain"/>
        <w:keepNext/>
      </w:pPr>
      <w:r>
        <w:tab/>
        <w:t>(1)</w:t>
      </w:r>
      <w:r>
        <w:tab/>
        <w:t>This section applies to a licensee if the proceeds received in the ACT by the licensee from collections carried out completely or partly in the ACT is, in any 12-month period, more than $50 000.</w:t>
      </w:r>
    </w:p>
    <w:p w14:paraId="64C63A05" w14:textId="77777777" w:rsidR="00DB744D" w:rsidRDefault="00DB744D" w:rsidP="00FA1185">
      <w:pPr>
        <w:pStyle w:val="Amain"/>
        <w:keepNext/>
      </w:pPr>
      <w:r>
        <w:tab/>
        <w:t>(2)</w:t>
      </w:r>
      <w:r>
        <w:tab/>
        <w:t xml:space="preserve">The licensee must give the </w:t>
      </w:r>
      <w:r w:rsidR="00F94FC5">
        <w:t>director</w:t>
      </w:r>
      <w:r w:rsidR="00F94FC5">
        <w:noBreakHyphen/>
        <w:t>general</w:t>
      </w:r>
      <w:r>
        <w:t xml:space="preserve"> audited annual accounts for the year or years in which the collections were carried out.</w:t>
      </w:r>
    </w:p>
    <w:p w14:paraId="23ACBFE3" w14:textId="77777777" w:rsidR="00DB744D" w:rsidRDefault="00DB744D">
      <w:pPr>
        <w:pStyle w:val="Amain"/>
      </w:pPr>
      <w:r>
        <w:tab/>
        <w:t>(3)</w:t>
      </w:r>
      <w:r>
        <w:tab/>
        <w:t>However, if the annual accounts include the proceeds of collections carried out in both the ACT and a State, the accounts need not separately identify the amount collected in the ACT.</w:t>
      </w:r>
    </w:p>
    <w:p w14:paraId="354A3AC9" w14:textId="77777777" w:rsidR="00DB744D" w:rsidRDefault="00DB744D">
      <w:pPr>
        <w:pStyle w:val="PageBreak"/>
      </w:pPr>
      <w:r>
        <w:br w:type="page"/>
      </w:r>
    </w:p>
    <w:p w14:paraId="7BBE0A41" w14:textId="77777777" w:rsidR="00DB744D" w:rsidRPr="003D3E49" w:rsidRDefault="00DB744D">
      <w:pPr>
        <w:pStyle w:val="AH2Part"/>
      </w:pPr>
      <w:bookmarkStart w:id="26" w:name="_Toc447029818"/>
      <w:r w:rsidRPr="003D3E49">
        <w:rPr>
          <w:rStyle w:val="CharPartNo"/>
        </w:rPr>
        <w:lastRenderedPageBreak/>
        <w:t>Part 5</w:t>
      </w:r>
      <w:r>
        <w:tab/>
      </w:r>
      <w:r w:rsidRPr="003D3E49">
        <w:rPr>
          <w:rStyle w:val="CharPartText"/>
        </w:rPr>
        <w:t>Miscellaneous</w:t>
      </w:r>
      <w:bookmarkEnd w:id="26"/>
    </w:p>
    <w:p w14:paraId="449C6CA1" w14:textId="77777777" w:rsidR="00DB744D" w:rsidRDefault="00DB744D">
      <w:pPr>
        <w:pStyle w:val="AH5Sec"/>
      </w:pPr>
      <w:bookmarkStart w:id="27" w:name="_Toc447029819"/>
      <w:r w:rsidRPr="003D3E49">
        <w:rPr>
          <w:rStyle w:val="CharSectNo"/>
        </w:rPr>
        <w:t>16</w:t>
      </w:r>
      <w:r>
        <w:tab/>
        <w:t>Internet access to material on register of licences</w:t>
      </w:r>
      <w:bookmarkEnd w:id="27"/>
    </w:p>
    <w:p w14:paraId="400030A2" w14:textId="1F3F9887" w:rsidR="00DB744D" w:rsidRDefault="00DB744D">
      <w:pPr>
        <w:pStyle w:val="IMain"/>
      </w:pPr>
      <w:r>
        <w:tab/>
        <w:t>(1)</w:t>
      </w:r>
      <w:r>
        <w:tab/>
        <w:t xml:space="preserve">The </w:t>
      </w:r>
      <w:r w:rsidR="002E0010">
        <w:t>director</w:t>
      </w:r>
      <w:r w:rsidR="002E0010">
        <w:noBreakHyphen/>
        <w:t>general</w:t>
      </w:r>
      <w:r>
        <w:t xml:space="preserve"> may arrange for the material mentioned in the </w:t>
      </w:r>
      <w:hyperlink r:id="rId43" w:tooltip="Charitable Collections Act 2003" w:history="1">
        <w:r w:rsidR="0000095E" w:rsidRPr="0000095E">
          <w:rPr>
            <w:rStyle w:val="charCitHyperlinkAbbrev"/>
          </w:rPr>
          <w:t>Act</w:t>
        </w:r>
      </w:hyperlink>
      <w:r>
        <w:t xml:space="preserve">, section 40 (2) and (3) to be accessible on a web site approved by the </w:t>
      </w:r>
      <w:r w:rsidR="002E0010">
        <w:t>director</w:t>
      </w:r>
      <w:r w:rsidR="002E0010">
        <w:noBreakHyphen/>
        <w:t>general</w:t>
      </w:r>
      <w:r>
        <w:t>.</w:t>
      </w:r>
    </w:p>
    <w:p w14:paraId="62569004" w14:textId="77777777" w:rsidR="00DB744D" w:rsidRDefault="00DB744D">
      <w:pPr>
        <w:pStyle w:val="IMain"/>
      </w:pPr>
      <w:r>
        <w:tab/>
        <w:t>(2)</w:t>
      </w:r>
      <w:r>
        <w:tab/>
        <w:t>Access under subsection (1) is to be provided without charge by the Territory.</w:t>
      </w:r>
    </w:p>
    <w:p w14:paraId="2DDFC923" w14:textId="77777777" w:rsidR="001632F2" w:rsidRDefault="001632F2">
      <w:pPr>
        <w:pStyle w:val="02Text"/>
        <w:sectPr w:rsidR="001632F2">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254"/>
        </w:sectPr>
      </w:pPr>
    </w:p>
    <w:p w14:paraId="7D341BD4" w14:textId="77777777" w:rsidR="00DB744D" w:rsidRDefault="00DB744D">
      <w:pPr>
        <w:pStyle w:val="PageBreak"/>
      </w:pPr>
      <w:r>
        <w:br w:type="page"/>
      </w:r>
    </w:p>
    <w:p w14:paraId="531C853B" w14:textId="77777777" w:rsidR="00DB744D" w:rsidRDefault="00DB744D">
      <w:pPr>
        <w:pStyle w:val="Placeholder"/>
      </w:pPr>
      <w:r>
        <w:rPr>
          <w:rStyle w:val="CharPartNo"/>
        </w:rPr>
        <w:lastRenderedPageBreak/>
        <w:t xml:space="preserve">  </w:t>
      </w:r>
      <w:r>
        <w:rPr>
          <w:rStyle w:val="CharPartText"/>
        </w:rPr>
        <w:t xml:space="preserve">  </w:t>
      </w:r>
    </w:p>
    <w:p w14:paraId="083013F6" w14:textId="77777777" w:rsidR="00DB744D" w:rsidRPr="003D3E49" w:rsidRDefault="00DB744D">
      <w:pPr>
        <w:pStyle w:val="Sched-heading"/>
      </w:pPr>
      <w:bookmarkStart w:id="28" w:name="_Toc447029820"/>
      <w:r w:rsidRPr="003D3E49">
        <w:rPr>
          <w:rStyle w:val="CharChapNo"/>
        </w:rPr>
        <w:t>Schedule 1</w:t>
      </w:r>
      <w:r>
        <w:tab/>
      </w:r>
      <w:r w:rsidRPr="003D3E49">
        <w:rPr>
          <w:rStyle w:val="CharChapText"/>
        </w:rPr>
        <w:t>Statutory conditions about children taking part in collections</w:t>
      </w:r>
      <w:bookmarkEnd w:id="28"/>
    </w:p>
    <w:p w14:paraId="377A6A95" w14:textId="77777777" w:rsidR="00DB744D" w:rsidRDefault="00DB744D">
      <w:pPr>
        <w:pStyle w:val="ref"/>
      </w:pPr>
      <w:r>
        <w:t>(see s 10)</w:t>
      </w:r>
    </w:p>
    <w:p w14:paraId="6E57A207" w14:textId="77777777" w:rsidR="00DB744D" w:rsidRDefault="00DB744D">
      <w:pPr>
        <w:pStyle w:val="Schclauseheading"/>
      </w:pPr>
      <w:bookmarkStart w:id="29" w:name="_Toc447029821"/>
      <w:r w:rsidRPr="003D3E49">
        <w:rPr>
          <w:rStyle w:val="CharSectNo"/>
        </w:rPr>
        <w:t>1.1</w:t>
      </w:r>
      <w:r>
        <w:tab/>
        <w:t>Consent to take part in collections</w:t>
      </w:r>
      <w:bookmarkEnd w:id="29"/>
    </w:p>
    <w:p w14:paraId="32EFE6D2" w14:textId="77777777" w:rsidR="00DB744D" w:rsidRDefault="00DB744D">
      <w:pPr>
        <w:pStyle w:val="Amain"/>
      </w:pPr>
      <w:r>
        <w:tab/>
        <w:t>(1)</w:t>
      </w:r>
      <w:r>
        <w:tab/>
        <w:t>A child who is under 12 years old must not take part in a collection unless a person with parental responsibility for the child has given written consent to the child taking part in the collection.</w:t>
      </w:r>
    </w:p>
    <w:p w14:paraId="3876DEEE" w14:textId="77777777" w:rsidR="00DB744D" w:rsidRDefault="00DB744D">
      <w:pPr>
        <w:pStyle w:val="Amain"/>
      </w:pPr>
      <w:r>
        <w:tab/>
        <w:t>(2)</w:t>
      </w:r>
      <w:r>
        <w:tab/>
        <w:t>A child who is at least 12 years old must not take part in a collection unless—</w:t>
      </w:r>
    </w:p>
    <w:p w14:paraId="435325BB" w14:textId="77777777" w:rsidR="00DB744D" w:rsidRDefault="00DB744D">
      <w:pPr>
        <w:pStyle w:val="Apara"/>
      </w:pPr>
      <w:r>
        <w:tab/>
        <w:t>(a)</w:t>
      </w:r>
      <w:r>
        <w:tab/>
        <w:t>the child has given his or her written consent to taking part in the collection; and</w:t>
      </w:r>
    </w:p>
    <w:p w14:paraId="67DB4588" w14:textId="77777777" w:rsidR="00DB744D" w:rsidRDefault="00DB744D">
      <w:pPr>
        <w:pStyle w:val="Apara"/>
      </w:pPr>
      <w:r>
        <w:tab/>
        <w:t>(b)</w:t>
      </w:r>
      <w:r>
        <w:tab/>
        <w:t>a person with parental responsibility for the child has given written consent to the child taking part in the collection.</w:t>
      </w:r>
    </w:p>
    <w:p w14:paraId="62076100" w14:textId="77777777" w:rsidR="00DB744D" w:rsidRDefault="00DB744D">
      <w:pPr>
        <w:pStyle w:val="Schclauseheading"/>
      </w:pPr>
      <w:bookmarkStart w:id="30" w:name="_Toc447029822"/>
      <w:r w:rsidRPr="003D3E49">
        <w:rPr>
          <w:rStyle w:val="CharSectNo"/>
        </w:rPr>
        <w:t>1.2</w:t>
      </w:r>
      <w:r>
        <w:tab/>
        <w:t>Supervision of children under 6 years old</w:t>
      </w:r>
      <w:bookmarkEnd w:id="30"/>
    </w:p>
    <w:p w14:paraId="50211ABC" w14:textId="77777777" w:rsidR="00DB744D" w:rsidRDefault="00DB744D">
      <w:pPr>
        <w:pStyle w:val="Amainreturn"/>
      </w:pPr>
      <w:r>
        <w:t>A child under 6 years old who is taking part in a collection must be directly supervised by a person with parental responsibility for the child.</w:t>
      </w:r>
    </w:p>
    <w:p w14:paraId="210B810E" w14:textId="77777777" w:rsidR="00DB744D" w:rsidRDefault="00DB744D">
      <w:pPr>
        <w:pStyle w:val="Schclauseheading"/>
      </w:pPr>
      <w:bookmarkStart w:id="31" w:name="_Toc447029823"/>
      <w:r w:rsidRPr="003D3E49">
        <w:rPr>
          <w:rStyle w:val="CharSectNo"/>
        </w:rPr>
        <w:t>1.3</w:t>
      </w:r>
      <w:r>
        <w:tab/>
        <w:t>Supervision of children 6 years old or older</w:t>
      </w:r>
      <w:bookmarkEnd w:id="31"/>
    </w:p>
    <w:p w14:paraId="5162B8FF" w14:textId="77777777" w:rsidR="00DB744D" w:rsidRDefault="00DB744D">
      <w:pPr>
        <w:pStyle w:val="Amain"/>
      </w:pPr>
      <w:r>
        <w:tab/>
        <w:t>(1)</w:t>
      </w:r>
      <w:r>
        <w:tab/>
        <w:t>This section applies in relation to a child who is 6 years old or older who is taking part in a collection.</w:t>
      </w:r>
    </w:p>
    <w:p w14:paraId="535FF058" w14:textId="77777777" w:rsidR="00DB744D" w:rsidRDefault="00DB744D">
      <w:pPr>
        <w:pStyle w:val="Amain"/>
      </w:pPr>
      <w:r>
        <w:tab/>
        <w:t>(2)</w:t>
      </w:r>
      <w:r>
        <w:tab/>
        <w:t>The child must be adequately supervised having regard to the age, sex and maturity of the child.</w:t>
      </w:r>
    </w:p>
    <w:p w14:paraId="2294346A" w14:textId="77777777" w:rsidR="00DB744D" w:rsidRDefault="00DB744D">
      <w:pPr>
        <w:pStyle w:val="Amain"/>
      </w:pPr>
      <w:r>
        <w:tab/>
        <w:t>(3)</w:t>
      </w:r>
      <w:r>
        <w:tab/>
        <w:t xml:space="preserve">The person supervising the child (the </w:t>
      </w:r>
      <w:r>
        <w:rPr>
          <w:rStyle w:val="charBoldItals"/>
        </w:rPr>
        <w:t>supervisor</w:t>
      </w:r>
      <w:r>
        <w:t>) must be an adult.</w:t>
      </w:r>
    </w:p>
    <w:p w14:paraId="2AAB952F" w14:textId="77777777" w:rsidR="00DB744D" w:rsidRDefault="00DB744D" w:rsidP="00FA1185">
      <w:pPr>
        <w:pStyle w:val="Amain"/>
        <w:keepNext/>
      </w:pPr>
      <w:r>
        <w:lastRenderedPageBreak/>
        <w:tab/>
        <w:t>(4)</w:t>
      </w:r>
      <w:r>
        <w:tab/>
        <w:t>The supervisor must—</w:t>
      </w:r>
    </w:p>
    <w:p w14:paraId="1386FB47" w14:textId="77777777" w:rsidR="00DB744D" w:rsidRDefault="00DB744D">
      <w:pPr>
        <w:pStyle w:val="Apara"/>
      </w:pPr>
      <w:r>
        <w:tab/>
        <w:t>(a)</w:t>
      </w:r>
      <w:r>
        <w:tab/>
        <w:t>supervise no more than 6 children; and</w:t>
      </w:r>
    </w:p>
    <w:p w14:paraId="3C62860B" w14:textId="77777777" w:rsidR="00DB744D" w:rsidRDefault="00DB744D">
      <w:pPr>
        <w:pStyle w:val="Apara"/>
      </w:pPr>
      <w:r>
        <w:tab/>
        <w:t>(b)</w:t>
      </w:r>
      <w:r>
        <w:tab/>
        <w:t>ensure that each child is accompanied by another child who is at least 6 years old or by an adult; and</w:t>
      </w:r>
    </w:p>
    <w:p w14:paraId="2ABD3721" w14:textId="77777777" w:rsidR="00DB744D" w:rsidRDefault="00DB744D">
      <w:pPr>
        <w:pStyle w:val="Apara"/>
      </w:pPr>
      <w:r>
        <w:tab/>
        <w:t>(c)</w:t>
      </w:r>
      <w:r>
        <w:tab/>
        <w:t>be in close proximity to each child being supervised; and</w:t>
      </w:r>
    </w:p>
    <w:p w14:paraId="37F8AC61" w14:textId="77777777" w:rsidR="00DB744D" w:rsidRDefault="00DB744D">
      <w:pPr>
        <w:pStyle w:val="Apara"/>
      </w:pPr>
      <w:r>
        <w:tab/>
        <w:t>(d)</w:t>
      </w:r>
      <w:r>
        <w:tab/>
        <w:t xml:space="preserve">know the whereabouts of each child; and </w:t>
      </w:r>
    </w:p>
    <w:p w14:paraId="59F9D257" w14:textId="77777777" w:rsidR="00DB744D" w:rsidRDefault="00DB744D">
      <w:pPr>
        <w:pStyle w:val="Apara"/>
      </w:pPr>
      <w:r>
        <w:tab/>
        <w:t>(e)</w:t>
      </w:r>
      <w:r>
        <w:tab/>
        <w:t>take all reasonable steps to ensure that each child does not—</w:t>
      </w:r>
    </w:p>
    <w:p w14:paraId="600729EC" w14:textId="77777777" w:rsidR="00DB744D" w:rsidRDefault="00DB744D">
      <w:pPr>
        <w:pStyle w:val="Asubpara"/>
      </w:pPr>
      <w:r>
        <w:tab/>
        <w:t>(i)</w:t>
      </w:r>
      <w:r>
        <w:tab/>
        <w:t>enter a private dwelling; or</w:t>
      </w:r>
    </w:p>
    <w:p w14:paraId="0DE0262B" w14:textId="77777777" w:rsidR="00DB744D" w:rsidRDefault="00DB744D">
      <w:pPr>
        <w:pStyle w:val="Asubpara"/>
      </w:pPr>
      <w:r>
        <w:tab/>
        <w:t>(ii)</w:t>
      </w:r>
      <w:r>
        <w:tab/>
        <w:t>solicit or receive money or a benefit from a person in a motor vehicle; and</w:t>
      </w:r>
    </w:p>
    <w:p w14:paraId="6B24F485" w14:textId="77777777" w:rsidR="00DB744D" w:rsidRDefault="00DB744D">
      <w:pPr>
        <w:pStyle w:val="Apara"/>
      </w:pPr>
      <w:r>
        <w:tab/>
        <w:t>(f)</w:t>
      </w:r>
      <w:r>
        <w:tab/>
        <w:t>make contact with each child at intervals of not longer than 30 minutes.</w:t>
      </w:r>
    </w:p>
    <w:p w14:paraId="03C5754D" w14:textId="77777777" w:rsidR="00DB744D" w:rsidRDefault="00DB744D">
      <w:pPr>
        <w:pStyle w:val="Amain"/>
      </w:pPr>
      <w:r>
        <w:tab/>
        <w:t>(5)</w:t>
      </w:r>
      <w:r>
        <w:tab/>
        <w:t>Subsection (4) does not apply if a child is accompanied by an adult while taking part in the collection.</w:t>
      </w:r>
    </w:p>
    <w:p w14:paraId="4931BC80" w14:textId="77777777" w:rsidR="00DB744D" w:rsidRDefault="00DB744D">
      <w:pPr>
        <w:pStyle w:val="Schclauseheading"/>
      </w:pPr>
      <w:bookmarkStart w:id="32" w:name="_Toc447029824"/>
      <w:r w:rsidRPr="003D3E49">
        <w:rPr>
          <w:rStyle w:val="CharSectNo"/>
        </w:rPr>
        <w:t>1.4</w:t>
      </w:r>
      <w:r>
        <w:tab/>
        <w:t>Contact by person with parental responsibility</w:t>
      </w:r>
      <w:bookmarkEnd w:id="32"/>
    </w:p>
    <w:p w14:paraId="141956D1" w14:textId="77777777" w:rsidR="00DB744D" w:rsidRDefault="00DB744D">
      <w:pPr>
        <w:pStyle w:val="Amainreturn"/>
      </w:pPr>
      <w:r>
        <w:t>A collection must be carried out in such a way as to give a person with parental responsibility for a child taking part in the collection a reasonable opportunity to contact the child.</w:t>
      </w:r>
    </w:p>
    <w:p w14:paraId="2B243B03" w14:textId="77777777" w:rsidR="00DB744D" w:rsidRDefault="00DB744D">
      <w:pPr>
        <w:pStyle w:val="Schclauseheading"/>
      </w:pPr>
      <w:bookmarkStart w:id="33" w:name="_Toc447029825"/>
      <w:r w:rsidRPr="003D3E49">
        <w:rPr>
          <w:rStyle w:val="CharSectNo"/>
        </w:rPr>
        <w:t>1.5</w:t>
      </w:r>
      <w:r>
        <w:tab/>
        <w:t>Hours of participation</w:t>
      </w:r>
      <w:bookmarkEnd w:id="33"/>
    </w:p>
    <w:p w14:paraId="27F8A693" w14:textId="77777777" w:rsidR="00DB744D" w:rsidRDefault="00DB744D">
      <w:pPr>
        <w:pStyle w:val="Amain"/>
      </w:pPr>
      <w:r>
        <w:tab/>
        <w:t>(1)</w:t>
      </w:r>
      <w:r>
        <w:tab/>
        <w:t>A child must not take part in a collection—</w:t>
      </w:r>
    </w:p>
    <w:p w14:paraId="091B2FFF" w14:textId="77777777" w:rsidR="00DB744D" w:rsidRDefault="00DB744D">
      <w:pPr>
        <w:pStyle w:val="Apara"/>
      </w:pPr>
      <w:r>
        <w:tab/>
        <w:t>(a)</w:t>
      </w:r>
      <w:r>
        <w:tab/>
        <w:t>before 6 am or sunrise (whichever is later); and</w:t>
      </w:r>
    </w:p>
    <w:p w14:paraId="730CEDE6" w14:textId="77777777" w:rsidR="00DB744D" w:rsidRDefault="00DB744D">
      <w:pPr>
        <w:pStyle w:val="Apara"/>
      </w:pPr>
      <w:r>
        <w:tab/>
        <w:t>(b)</w:t>
      </w:r>
      <w:r>
        <w:tab/>
        <w:t>after 7 pm or sunset (whichever is earlier).</w:t>
      </w:r>
    </w:p>
    <w:p w14:paraId="520F8D76" w14:textId="77777777" w:rsidR="00DB744D" w:rsidRDefault="00DB744D">
      <w:pPr>
        <w:pStyle w:val="Amain"/>
      </w:pPr>
      <w:r>
        <w:tab/>
        <w:t>(2)</w:t>
      </w:r>
      <w:r>
        <w:tab/>
        <w:t>This section does not apply if a child is accompanied by an adult while taking part in the collection.</w:t>
      </w:r>
    </w:p>
    <w:p w14:paraId="39B2B9EA" w14:textId="77777777" w:rsidR="00DB744D" w:rsidRDefault="00DB744D">
      <w:pPr>
        <w:pStyle w:val="Schclauseheading"/>
      </w:pPr>
      <w:bookmarkStart w:id="34" w:name="_Toc447029826"/>
      <w:r w:rsidRPr="003D3E49">
        <w:rPr>
          <w:rStyle w:val="CharSectNo"/>
        </w:rPr>
        <w:lastRenderedPageBreak/>
        <w:t>1.6</w:t>
      </w:r>
      <w:r>
        <w:tab/>
        <w:t>Maximum periods</w:t>
      </w:r>
      <w:bookmarkEnd w:id="34"/>
    </w:p>
    <w:p w14:paraId="18931BE1" w14:textId="77777777" w:rsidR="00DB744D" w:rsidRDefault="00DB744D">
      <w:pPr>
        <w:pStyle w:val="Amain"/>
      </w:pPr>
      <w:r>
        <w:tab/>
        <w:t>(1)</w:t>
      </w:r>
      <w:r>
        <w:tab/>
        <w:t>A child under 12 years old must not take part in a collection for more than 3 hours (including any rest breaks) on any 1 day.</w:t>
      </w:r>
    </w:p>
    <w:p w14:paraId="5EA1405B" w14:textId="77777777" w:rsidR="00DB744D" w:rsidRDefault="00DB744D">
      <w:pPr>
        <w:pStyle w:val="Amain"/>
        <w:keepNext/>
      </w:pPr>
      <w:r>
        <w:tab/>
        <w:t>(2)</w:t>
      </w:r>
      <w:r>
        <w:tab/>
        <w:t>A child who is at least 12 years old—</w:t>
      </w:r>
    </w:p>
    <w:p w14:paraId="6B2ED70C" w14:textId="77777777" w:rsidR="00DB744D" w:rsidRDefault="00DB744D">
      <w:pPr>
        <w:pStyle w:val="Apara"/>
      </w:pPr>
      <w:r>
        <w:tab/>
        <w:t>(a)</w:t>
      </w:r>
      <w:r>
        <w:tab/>
        <w:t>must not take part in a collection for more than 7 hours (including any rest breaks) on any 1 day; and</w:t>
      </w:r>
    </w:p>
    <w:p w14:paraId="7EFCC817" w14:textId="77777777" w:rsidR="00DB744D" w:rsidRDefault="00DB744D">
      <w:pPr>
        <w:pStyle w:val="Apara"/>
      </w:pPr>
      <w:r>
        <w:tab/>
        <w:t>(b)</w:t>
      </w:r>
      <w:r>
        <w:tab/>
        <w:t>must not take part in a collection for more than 3 hours without a rest break of at least 30 minutes.</w:t>
      </w:r>
    </w:p>
    <w:p w14:paraId="42950760" w14:textId="77777777" w:rsidR="007654AF" w:rsidRDefault="007654AF">
      <w:pPr>
        <w:pStyle w:val="03Schedule"/>
        <w:sectPr w:rsidR="007654AF">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cols w:space="720"/>
        </w:sectPr>
      </w:pPr>
    </w:p>
    <w:p w14:paraId="6A48D2CD" w14:textId="77777777" w:rsidR="00DB744D" w:rsidRDefault="00DB744D">
      <w:pPr>
        <w:pStyle w:val="PageBreak"/>
      </w:pPr>
      <w:r>
        <w:br w:type="page"/>
      </w:r>
    </w:p>
    <w:p w14:paraId="06CBF604" w14:textId="77777777" w:rsidR="00DB744D" w:rsidRDefault="00DB744D">
      <w:pPr>
        <w:pStyle w:val="Dict-Heading"/>
      </w:pPr>
      <w:bookmarkStart w:id="35" w:name="_Toc447029827"/>
      <w:r>
        <w:lastRenderedPageBreak/>
        <w:t>Dictionary</w:t>
      </w:r>
      <w:bookmarkEnd w:id="35"/>
    </w:p>
    <w:p w14:paraId="59A9AE60" w14:textId="77777777" w:rsidR="00DB744D" w:rsidRDefault="00DB744D">
      <w:pPr>
        <w:pStyle w:val="ref"/>
        <w:keepNext/>
      </w:pPr>
      <w:r>
        <w:t>(see s 3)</w:t>
      </w:r>
    </w:p>
    <w:p w14:paraId="5D93782F" w14:textId="4190DFF3" w:rsidR="00DB744D" w:rsidRDefault="00DB744D">
      <w:pPr>
        <w:pStyle w:val="aNote"/>
        <w:keepNext/>
      </w:pPr>
      <w:r>
        <w:rPr>
          <w:rStyle w:val="charItals"/>
        </w:rPr>
        <w:t>Note 1</w:t>
      </w:r>
      <w:r>
        <w:rPr>
          <w:rStyle w:val="charItals"/>
        </w:rPr>
        <w:tab/>
      </w:r>
      <w:r>
        <w:t xml:space="preserve">The </w:t>
      </w:r>
      <w:hyperlink r:id="rId53" w:tooltip="A2001-14" w:history="1">
        <w:r w:rsidR="0097455D" w:rsidRPr="0097455D">
          <w:rPr>
            <w:rStyle w:val="charCitHyperlinkAbbrev"/>
          </w:rPr>
          <w:t>Legislation Act</w:t>
        </w:r>
      </w:hyperlink>
      <w:r>
        <w:t xml:space="preserve"> contains definitions and other provisions relevant to this regulation.</w:t>
      </w:r>
    </w:p>
    <w:p w14:paraId="7D767EB5" w14:textId="1AFB6C63" w:rsidR="00DB744D" w:rsidRDefault="00DB744D">
      <w:pPr>
        <w:pStyle w:val="aNote"/>
        <w:keepNext/>
      </w:pPr>
      <w:r>
        <w:rPr>
          <w:rStyle w:val="charItals"/>
        </w:rPr>
        <w:t>Note 2</w:t>
      </w:r>
      <w:r>
        <w:rPr>
          <w:rStyle w:val="charItals"/>
        </w:rPr>
        <w:tab/>
      </w:r>
      <w:r>
        <w:t xml:space="preserve">For example, the </w:t>
      </w:r>
      <w:hyperlink r:id="rId54" w:tooltip="A2001-14" w:history="1">
        <w:r w:rsidR="0097455D" w:rsidRPr="0097455D">
          <w:rPr>
            <w:rStyle w:val="charCitHyperlinkAbbrev"/>
          </w:rPr>
          <w:t>Legislation Act</w:t>
        </w:r>
      </w:hyperlink>
      <w:r>
        <w:t>, dict, pt 1, defines the following terms:</w:t>
      </w:r>
    </w:p>
    <w:p w14:paraId="45E7EB93" w14:textId="77777777" w:rsidR="00DB744D" w:rsidRDefault="00DB744D">
      <w:pPr>
        <w:pStyle w:val="aNoteBulletss"/>
      </w:pPr>
      <w:r>
        <w:rPr>
          <w:rFonts w:ascii="Symbol" w:hAnsi="Symbol"/>
        </w:rPr>
        <w:t></w:t>
      </w:r>
      <w:r>
        <w:rPr>
          <w:rFonts w:ascii="Symbol" w:hAnsi="Symbol"/>
        </w:rPr>
        <w:tab/>
      </w:r>
      <w:r>
        <w:t>adult</w:t>
      </w:r>
    </w:p>
    <w:p w14:paraId="6D455020" w14:textId="77777777" w:rsidR="00DB744D" w:rsidRDefault="00DB744D">
      <w:pPr>
        <w:pStyle w:val="aNoteBulletss"/>
      </w:pPr>
      <w:r>
        <w:rPr>
          <w:rFonts w:ascii="Symbol" w:hAnsi="Symbol"/>
        </w:rPr>
        <w:t></w:t>
      </w:r>
      <w:r>
        <w:rPr>
          <w:rFonts w:ascii="Symbol" w:hAnsi="Symbol"/>
        </w:rPr>
        <w:tab/>
      </w:r>
      <w:r>
        <w:t>body</w:t>
      </w:r>
    </w:p>
    <w:p w14:paraId="171FC0C8" w14:textId="77777777" w:rsidR="00DB744D" w:rsidRDefault="00DB744D">
      <w:pPr>
        <w:pStyle w:val="aNoteBulletss"/>
      </w:pPr>
      <w:r>
        <w:rPr>
          <w:rFonts w:ascii="Symbol" w:hAnsi="Symbol"/>
        </w:rPr>
        <w:t></w:t>
      </w:r>
      <w:r>
        <w:rPr>
          <w:rFonts w:ascii="Symbol" w:hAnsi="Symbol"/>
        </w:rPr>
        <w:tab/>
      </w:r>
      <w:r w:rsidR="002E0010">
        <w:t>director</w:t>
      </w:r>
      <w:r w:rsidR="002E0010">
        <w:noBreakHyphen/>
        <w:t>general</w:t>
      </w:r>
    </w:p>
    <w:p w14:paraId="38337486" w14:textId="77777777" w:rsidR="00DB744D" w:rsidRDefault="00DB744D">
      <w:pPr>
        <w:pStyle w:val="aNoteBulletss"/>
      </w:pPr>
      <w:r>
        <w:rPr>
          <w:rFonts w:ascii="Symbol" w:hAnsi="Symbol"/>
        </w:rPr>
        <w:t></w:t>
      </w:r>
      <w:r>
        <w:rPr>
          <w:rFonts w:ascii="Symbol" w:hAnsi="Symbol"/>
        </w:rPr>
        <w:tab/>
      </w:r>
      <w:r>
        <w:t>financial year</w:t>
      </w:r>
    </w:p>
    <w:p w14:paraId="290A178A" w14:textId="77777777" w:rsidR="00DB744D" w:rsidRDefault="00DB744D">
      <w:pPr>
        <w:pStyle w:val="aNoteBulletss"/>
      </w:pPr>
      <w:r>
        <w:rPr>
          <w:rFonts w:ascii="Symbol" w:hAnsi="Symbol"/>
        </w:rPr>
        <w:t></w:t>
      </w:r>
      <w:r>
        <w:rPr>
          <w:rFonts w:ascii="Symbol" w:hAnsi="Symbol"/>
        </w:rPr>
        <w:tab/>
      </w:r>
      <w:r>
        <w:t>foreign country</w:t>
      </w:r>
    </w:p>
    <w:p w14:paraId="0335E154" w14:textId="77777777" w:rsidR="00DB744D" w:rsidRDefault="00DB744D">
      <w:pPr>
        <w:pStyle w:val="aNoteBulletss"/>
      </w:pPr>
      <w:r>
        <w:rPr>
          <w:rFonts w:ascii="Symbol" w:hAnsi="Symbol"/>
        </w:rPr>
        <w:t></w:t>
      </w:r>
      <w:r>
        <w:rPr>
          <w:rFonts w:ascii="Symbol" w:hAnsi="Symbol"/>
        </w:rPr>
        <w:tab/>
      </w:r>
      <w:r>
        <w:t>penalty unit (see s 133)</w:t>
      </w:r>
    </w:p>
    <w:p w14:paraId="4511FEF9" w14:textId="77777777" w:rsidR="00065745" w:rsidRDefault="00065745">
      <w:pPr>
        <w:pStyle w:val="aNoteBulletss"/>
      </w:pPr>
      <w:r w:rsidRPr="00757EF6">
        <w:rPr>
          <w:rFonts w:ascii="Symbol" w:hAnsi="Symbol"/>
        </w:rPr>
        <w:t></w:t>
      </w:r>
      <w:r w:rsidRPr="00757EF6">
        <w:rPr>
          <w:rFonts w:ascii="Symbol" w:hAnsi="Symbol"/>
        </w:rPr>
        <w:tab/>
      </w:r>
      <w:r w:rsidRPr="00757EF6">
        <w:t>public trustee and guardian</w:t>
      </w:r>
    </w:p>
    <w:p w14:paraId="5E6F7DC9" w14:textId="77777777" w:rsidR="00DB744D" w:rsidRDefault="00DB744D">
      <w:pPr>
        <w:pStyle w:val="aNoteBulletss"/>
      </w:pPr>
      <w:r>
        <w:rPr>
          <w:rFonts w:ascii="Symbol" w:hAnsi="Symbol"/>
        </w:rPr>
        <w:t></w:t>
      </w:r>
      <w:r>
        <w:rPr>
          <w:rFonts w:ascii="Symbol" w:hAnsi="Symbol"/>
        </w:rPr>
        <w:tab/>
      </w:r>
      <w:r>
        <w:t>State</w:t>
      </w:r>
    </w:p>
    <w:p w14:paraId="76396501" w14:textId="77777777" w:rsidR="00DB744D" w:rsidRDefault="00DB744D">
      <w:pPr>
        <w:pStyle w:val="aNoteBulletss"/>
      </w:pPr>
      <w:r>
        <w:rPr>
          <w:rFonts w:ascii="Symbol" w:hAnsi="Symbol"/>
        </w:rPr>
        <w:t></w:t>
      </w:r>
      <w:r>
        <w:rPr>
          <w:rFonts w:ascii="Symbol" w:hAnsi="Symbol"/>
        </w:rPr>
        <w:tab/>
      </w:r>
      <w:r>
        <w:t>writing.</w:t>
      </w:r>
    </w:p>
    <w:p w14:paraId="12E4C12A" w14:textId="7594DEC0" w:rsidR="00DB744D" w:rsidRDefault="00DB744D">
      <w:pPr>
        <w:pStyle w:val="aNote"/>
        <w:keepNext/>
      </w:pPr>
      <w:r>
        <w:rPr>
          <w:rStyle w:val="charItals"/>
        </w:rPr>
        <w:t>Note 3</w:t>
      </w:r>
      <w:r>
        <w:rPr>
          <w:rStyle w:val="charItals"/>
        </w:rPr>
        <w:tab/>
      </w:r>
      <w:r>
        <w:t xml:space="preserve">Terms used in this regulation have the same meaning that they have in the </w:t>
      </w:r>
      <w:hyperlink r:id="rId55" w:tooltip="A2003-17" w:history="1">
        <w:r w:rsidR="0097455D" w:rsidRPr="0097455D">
          <w:rPr>
            <w:rStyle w:val="charCitHyperlinkItal"/>
          </w:rPr>
          <w:t>Charitable Collections Act 2003</w:t>
        </w:r>
      </w:hyperlink>
      <w:r w:rsidR="00CA26BB">
        <w:t xml:space="preserve"> (see </w:t>
      </w:r>
      <w:hyperlink r:id="rId56" w:tooltip="A2001-14" w:history="1">
        <w:r w:rsidR="0097455D" w:rsidRPr="0097455D">
          <w:rPr>
            <w:rStyle w:val="charCitHyperlinkAbbrev"/>
          </w:rPr>
          <w:t>Legislation Act</w:t>
        </w:r>
      </w:hyperlink>
      <w:r w:rsidR="00CA26BB">
        <w:t>, s </w:t>
      </w:r>
      <w:r>
        <w:t xml:space="preserve">148).  For example, the following terms are defined in the </w:t>
      </w:r>
      <w:hyperlink r:id="rId57" w:tooltip="A2003-17" w:history="1">
        <w:r w:rsidR="0097455D" w:rsidRPr="0097455D">
          <w:rPr>
            <w:rStyle w:val="charCitHyperlinkItal"/>
          </w:rPr>
          <w:t>Charitable Collections Act 2003</w:t>
        </w:r>
      </w:hyperlink>
      <w:r>
        <w:t>, dict:</w:t>
      </w:r>
    </w:p>
    <w:p w14:paraId="6CD32E03" w14:textId="77777777" w:rsidR="00DB744D" w:rsidRDefault="00DB744D">
      <w:pPr>
        <w:pStyle w:val="aNoteBulletss"/>
      </w:pPr>
      <w:r>
        <w:rPr>
          <w:rFonts w:ascii="Symbol" w:hAnsi="Symbol"/>
        </w:rPr>
        <w:t></w:t>
      </w:r>
      <w:r>
        <w:rPr>
          <w:rFonts w:ascii="Symbol" w:hAnsi="Symbol"/>
        </w:rPr>
        <w:tab/>
      </w:r>
      <w:r>
        <w:t>benefit</w:t>
      </w:r>
    </w:p>
    <w:p w14:paraId="7C992D69" w14:textId="77777777" w:rsidR="00DB744D" w:rsidRDefault="00DB744D">
      <w:pPr>
        <w:pStyle w:val="aNoteBulletss"/>
      </w:pPr>
      <w:r>
        <w:rPr>
          <w:rFonts w:ascii="Symbol" w:hAnsi="Symbol"/>
        </w:rPr>
        <w:t></w:t>
      </w:r>
      <w:r>
        <w:rPr>
          <w:rFonts w:ascii="Symbol" w:hAnsi="Symbol"/>
        </w:rPr>
        <w:tab/>
      </w:r>
      <w:r>
        <w:t>collection</w:t>
      </w:r>
    </w:p>
    <w:p w14:paraId="1B700CF5" w14:textId="77777777" w:rsidR="00DB744D" w:rsidRDefault="00DB744D">
      <w:pPr>
        <w:pStyle w:val="aNoteBulletss"/>
      </w:pPr>
      <w:r>
        <w:rPr>
          <w:rFonts w:ascii="Symbol" w:hAnsi="Symbol"/>
        </w:rPr>
        <w:t></w:t>
      </w:r>
      <w:r>
        <w:rPr>
          <w:rFonts w:ascii="Symbol" w:hAnsi="Symbol"/>
        </w:rPr>
        <w:tab/>
      </w:r>
      <w:r>
        <w:t>commercial fundraiser</w:t>
      </w:r>
    </w:p>
    <w:p w14:paraId="34ADD790" w14:textId="77777777" w:rsidR="00DB744D" w:rsidRDefault="00DB744D">
      <w:pPr>
        <w:pStyle w:val="aNoteBulletss"/>
      </w:pPr>
      <w:r>
        <w:rPr>
          <w:rFonts w:ascii="Symbol" w:hAnsi="Symbol"/>
        </w:rPr>
        <w:t></w:t>
      </w:r>
      <w:r>
        <w:rPr>
          <w:rFonts w:ascii="Symbol" w:hAnsi="Symbol"/>
        </w:rPr>
        <w:tab/>
      </w:r>
      <w:r>
        <w:t>conducts, for a collection</w:t>
      </w:r>
    </w:p>
    <w:p w14:paraId="0C3390DF" w14:textId="77777777" w:rsidR="00DB744D" w:rsidRDefault="00DB744D">
      <w:pPr>
        <w:pStyle w:val="aNoteBulletss"/>
      </w:pPr>
      <w:r>
        <w:rPr>
          <w:rFonts w:ascii="Symbol" w:hAnsi="Symbol"/>
        </w:rPr>
        <w:t></w:t>
      </w:r>
      <w:r>
        <w:rPr>
          <w:rFonts w:ascii="Symbol" w:hAnsi="Symbol"/>
        </w:rPr>
        <w:tab/>
      </w:r>
      <w:r>
        <w:t>licence</w:t>
      </w:r>
    </w:p>
    <w:p w14:paraId="31498185" w14:textId="77777777" w:rsidR="00DB744D" w:rsidRDefault="00DB744D">
      <w:pPr>
        <w:pStyle w:val="aNoteBulletss"/>
      </w:pPr>
      <w:r>
        <w:rPr>
          <w:rFonts w:ascii="Symbol" w:hAnsi="Symbol"/>
        </w:rPr>
        <w:t></w:t>
      </w:r>
      <w:r>
        <w:rPr>
          <w:rFonts w:ascii="Symbol" w:hAnsi="Symbol"/>
        </w:rPr>
        <w:tab/>
      </w:r>
      <w:r>
        <w:t>proceeds, of a collection</w:t>
      </w:r>
    </w:p>
    <w:p w14:paraId="6BFAA23B" w14:textId="77777777" w:rsidR="00DB744D" w:rsidRDefault="00DB744D">
      <w:pPr>
        <w:pStyle w:val="aNoteBulletss"/>
      </w:pPr>
      <w:r>
        <w:rPr>
          <w:rFonts w:ascii="Symbol" w:hAnsi="Symbol"/>
        </w:rPr>
        <w:t></w:t>
      </w:r>
      <w:r>
        <w:rPr>
          <w:rFonts w:ascii="Symbol" w:hAnsi="Symbol"/>
        </w:rPr>
        <w:tab/>
      </w:r>
      <w:r>
        <w:t>takes part, in a collection.</w:t>
      </w:r>
    </w:p>
    <w:p w14:paraId="092EA640" w14:textId="77777777" w:rsidR="00DB744D" w:rsidRDefault="00DB744D">
      <w:pPr>
        <w:pStyle w:val="aDef"/>
      </w:pPr>
      <w:r>
        <w:rPr>
          <w:rStyle w:val="charBoldItals"/>
        </w:rPr>
        <w:t>licensee</w:t>
      </w:r>
      <w:r>
        <w:t>, for part 3 (Conduct of collections)—see section 7.</w:t>
      </w:r>
    </w:p>
    <w:p w14:paraId="5DAC9F9E" w14:textId="0883E00B" w:rsidR="00DB744D" w:rsidRDefault="00DB744D">
      <w:pPr>
        <w:pStyle w:val="aDef"/>
      </w:pPr>
      <w:r>
        <w:rPr>
          <w:rStyle w:val="charBoldItals"/>
        </w:rPr>
        <w:t>motor vehicle</w:t>
      </w:r>
      <w:r>
        <w:t xml:space="preserve">—see the </w:t>
      </w:r>
      <w:hyperlink r:id="rId58" w:tooltip="A1999-77" w:history="1">
        <w:r w:rsidR="0097455D" w:rsidRPr="0097455D">
          <w:rPr>
            <w:rStyle w:val="charCitHyperlinkItal"/>
          </w:rPr>
          <w:t>Road Transport (General) Act 1999</w:t>
        </w:r>
      </w:hyperlink>
      <w:r>
        <w:t>, dictionary.</w:t>
      </w:r>
    </w:p>
    <w:p w14:paraId="42745D58" w14:textId="3D731D40" w:rsidR="00A958DE" w:rsidRDefault="00A958DE" w:rsidP="00A958DE">
      <w:pPr>
        <w:pStyle w:val="aDef"/>
      </w:pPr>
      <w:r>
        <w:rPr>
          <w:rStyle w:val="charBoldItals"/>
        </w:rPr>
        <w:t>parental responsibility</w:t>
      </w:r>
      <w:r>
        <w:rPr>
          <w:rStyle w:val="charBoldItals"/>
          <w:i w:val="0"/>
          <w:iCs/>
        </w:rPr>
        <w:t>—</w:t>
      </w:r>
      <w:r>
        <w:t xml:space="preserve">a person has parental responsibility for a child if the person has parental responsibility for the child under the </w:t>
      </w:r>
      <w:hyperlink r:id="rId59" w:tooltip="A2008-19" w:history="1">
        <w:r w:rsidR="0097455D" w:rsidRPr="0097455D">
          <w:rPr>
            <w:rStyle w:val="charCitHyperlinkItal"/>
          </w:rPr>
          <w:t>Children and Young People Act 2008</w:t>
        </w:r>
      </w:hyperlink>
      <w:r w:rsidRPr="0097455D">
        <w:t>, division 1.3.2</w:t>
      </w:r>
      <w:r>
        <w:t>.</w:t>
      </w:r>
    </w:p>
    <w:p w14:paraId="052DD6DC" w14:textId="77777777" w:rsidR="007654AF" w:rsidRDefault="007654AF">
      <w:pPr>
        <w:pStyle w:val="04Dictionary"/>
        <w:sectPr w:rsidR="007654AF">
          <w:headerReference w:type="even" r:id="rId60"/>
          <w:headerReference w:type="default" r:id="rId61"/>
          <w:footerReference w:type="even" r:id="rId62"/>
          <w:footerReference w:type="default" r:id="rId63"/>
          <w:type w:val="continuous"/>
          <w:pgSz w:w="11907" w:h="16839" w:code="9"/>
          <w:pgMar w:top="3000" w:right="1900" w:bottom="2500" w:left="2300" w:header="2480" w:footer="2100" w:gutter="0"/>
          <w:cols w:space="720"/>
          <w:docGrid w:linePitch="254"/>
        </w:sectPr>
      </w:pPr>
    </w:p>
    <w:p w14:paraId="4A9859E3" w14:textId="77777777" w:rsidR="00DB744D" w:rsidRDefault="00DB744D">
      <w:pPr>
        <w:pStyle w:val="PageBreak"/>
      </w:pPr>
    </w:p>
    <w:p w14:paraId="51BD3A7F" w14:textId="77777777" w:rsidR="00FA1185" w:rsidRDefault="00FA1185">
      <w:pPr>
        <w:pStyle w:val="Endnote1"/>
      </w:pPr>
      <w:bookmarkStart w:id="36" w:name="_Toc447029828"/>
      <w:r>
        <w:t>Endnotes</w:t>
      </w:r>
      <w:bookmarkEnd w:id="36"/>
    </w:p>
    <w:p w14:paraId="6379FC97" w14:textId="77777777" w:rsidR="00FA1185" w:rsidRDefault="00FA1185">
      <w:pPr>
        <w:pStyle w:val="Endnote20"/>
      </w:pPr>
      <w:bookmarkStart w:id="37" w:name="_Toc447029829"/>
      <w:r>
        <w:rPr>
          <w:rStyle w:val="charTableNo"/>
        </w:rPr>
        <w:t>1</w:t>
      </w:r>
      <w:r>
        <w:tab/>
      </w:r>
      <w:r>
        <w:rPr>
          <w:rStyle w:val="charTableText"/>
        </w:rPr>
        <w:t>About the endnotes</w:t>
      </w:r>
      <w:bookmarkEnd w:id="37"/>
    </w:p>
    <w:p w14:paraId="59DC209E" w14:textId="77777777" w:rsidR="00FA1185" w:rsidRDefault="00FA1185">
      <w:pPr>
        <w:pStyle w:val="EndNoteTextPub"/>
      </w:pPr>
      <w:r>
        <w:t>Amending and modifying laws are annotated in the legislation history and the amendment history.  Current modifications are not included in the republished law but are set out in the endnotes.</w:t>
      </w:r>
    </w:p>
    <w:p w14:paraId="6CDC3F96" w14:textId="77777777" w:rsidR="00FA1185" w:rsidRDefault="00FA118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588056CD" w14:textId="77777777" w:rsidR="00FA1185" w:rsidRDefault="00FA1185" w:rsidP="009073F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E8ED34F" w14:textId="77777777" w:rsidR="00FA1185" w:rsidRDefault="00FA1185">
      <w:pPr>
        <w:pStyle w:val="EndNoteTextPub"/>
      </w:pPr>
      <w:r>
        <w:t xml:space="preserve">If all the provisions of the law have been renumbered, a table of renumbered provisions gives details of previous and current numbering.  </w:t>
      </w:r>
    </w:p>
    <w:p w14:paraId="584D598F" w14:textId="77777777" w:rsidR="00FA1185" w:rsidRDefault="00FA1185">
      <w:pPr>
        <w:pStyle w:val="EndNoteTextPub"/>
      </w:pPr>
      <w:r>
        <w:t>The endnotes also include a table of earlier republications.</w:t>
      </w:r>
    </w:p>
    <w:p w14:paraId="2A71B751" w14:textId="77777777" w:rsidR="00FA1185" w:rsidRDefault="00FA1185">
      <w:pPr>
        <w:pStyle w:val="Endnote20"/>
      </w:pPr>
      <w:bookmarkStart w:id="38" w:name="_Toc447029830"/>
      <w:r>
        <w:rPr>
          <w:rStyle w:val="charTableNo"/>
        </w:rPr>
        <w:t>2</w:t>
      </w:r>
      <w:r>
        <w:tab/>
      </w:r>
      <w:r>
        <w:rPr>
          <w:rStyle w:val="charTableText"/>
        </w:rPr>
        <w:t>Abbreviation key</w:t>
      </w:r>
      <w:bookmarkEnd w:id="38"/>
    </w:p>
    <w:p w14:paraId="67925545" w14:textId="77777777" w:rsidR="00FA1185" w:rsidRDefault="00FA1185">
      <w:pPr>
        <w:rPr>
          <w:sz w:val="4"/>
        </w:rPr>
      </w:pPr>
    </w:p>
    <w:tbl>
      <w:tblPr>
        <w:tblW w:w="7372" w:type="dxa"/>
        <w:tblInd w:w="1100" w:type="dxa"/>
        <w:tblLayout w:type="fixed"/>
        <w:tblLook w:val="0000" w:firstRow="0" w:lastRow="0" w:firstColumn="0" w:lastColumn="0" w:noHBand="0" w:noVBand="0"/>
      </w:tblPr>
      <w:tblGrid>
        <w:gridCol w:w="3720"/>
        <w:gridCol w:w="3652"/>
      </w:tblGrid>
      <w:tr w:rsidR="00FA1185" w14:paraId="15D46664" w14:textId="77777777" w:rsidTr="009073F1">
        <w:tc>
          <w:tcPr>
            <w:tcW w:w="3720" w:type="dxa"/>
          </w:tcPr>
          <w:p w14:paraId="73DE36C4" w14:textId="77777777" w:rsidR="00FA1185" w:rsidRDefault="00FA1185">
            <w:pPr>
              <w:pStyle w:val="EndnotesAbbrev"/>
            </w:pPr>
            <w:r>
              <w:t>A = Act</w:t>
            </w:r>
          </w:p>
        </w:tc>
        <w:tc>
          <w:tcPr>
            <w:tcW w:w="3652" w:type="dxa"/>
          </w:tcPr>
          <w:p w14:paraId="2EE80353" w14:textId="77777777" w:rsidR="00FA1185" w:rsidRDefault="00FA1185" w:rsidP="009073F1">
            <w:pPr>
              <w:pStyle w:val="EndnotesAbbrev"/>
            </w:pPr>
            <w:r>
              <w:t>NI = Notifiable instrument</w:t>
            </w:r>
          </w:p>
        </w:tc>
      </w:tr>
      <w:tr w:rsidR="00FA1185" w14:paraId="75EA1F28" w14:textId="77777777" w:rsidTr="009073F1">
        <w:tc>
          <w:tcPr>
            <w:tcW w:w="3720" w:type="dxa"/>
          </w:tcPr>
          <w:p w14:paraId="1068B8A3" w14:textId="77777777" w:rsidR="00FA1185" w:rsidRDefault="00FA1185" w:rsidP="009073F1">
            <w:pPr>
              <w:pStyle w:val="EndnotesAbbrev"/>
            </w:pPr>
            <w:r>
              <w:t>AF = Approved form</w:t>
            </w:r>
          </w:p>
        </w:tc>
        <w:tc>
          <w:tcPr>
            <w:tcW w:w="3652" w:type="dxa"/>
          </w:tcPr>
          <w:p w14:paraId="1C80026F" w14:textId="77777777" w:rsidR="00FA1185" w:rsidRDefault="00FA1185" w:rsidP="009073F1">
            <w:pPr>
              <w:pStyle w:val="EndnotesAbbrev"/>
            </w:pPr>
            <w:r>
              <w:t>o = order</w:t>
            </w:r>
          </w:p>
        </w:tc>
      </w:tr>
      <w:tr w:rsidR="00FA1185" w14:paraId="462DCC0B" w14:textId="77777777" w:rsidTr="009073F1">
        <w:tc>
          <w:tcPr>
            <w:tcW w:w="3720" w:type="dxa"/>
          </w:tcPr>
          <w:p w14:paraId="31BA42A2" w14:textId="77777777" w:rsidR="00FA1185" w:rsidRDefault="00FA1185">
            <w:pPr>
              <w:pStyle w:val="EndnotesAbbrev"/>
            </w:pPr>
            <w:r>
              <w:t>am = amended</w:t>
            </w:r>
          </w:p>
        </w:tc>
        <w:tc>
          <w:tcPr>
            <w:tcW w:w="3652" w:type="dxa"/>
          </w:tcPr>
          <w:p w14:paraId="519B197E" w14:textId="77777777" w:rsidR="00FA1185" w:rsidRDefault="00FA1185" w:rsidP="009073F1">
            <w:pPr>
              <w:pStyle w:val="EndnotesAbbrev"/>
            </w:pPr>
            <w:r>
              <w:t>om = omitted/repealed</w:t>
            </w:r>
          </w:p>
        </w:tc>
      </w:tr>
      <w:tr w:rsidR="00FA1185" w14:paraId="0444DA4D" w14:textId="77777777" w:rsidTr="009073F1">
        <w:tc>
          <w:tcPr>
            <w:tcW w:w="3720" w:type="dxa"/>
          </w:tcPr>
          <w:p w14:paraId="65F99098" w14:textId="77777777" w:rsidR="00FA1185" w:rsidRDefault="00FA1185">
            <w:pPr>
              <w:pStyle w:val="EndnotesAbbrev"/>
            </w:pPr>
            <w:r>
              <w:t>amdt = amendment</w:t>
            </w:r>
          </w:p>
        </w:tc>
        <w:tc>
          <w:tcPr>
            <w:tcW w:w="3652" w:type="dxa"/>
          </w:tcPr>
          <w:p w14:paraId="322D05D0" w14:textId="77777777" w:rsidR="00FA1185" w:rsidRDefault="00FA1185" w:rsidP="009073F1">
            <w:pPr>
              <w:pStyle w:val="EndnotesAbbrev"/>
            </w:pPr>
            <w:r>
              <w:t>ord = ordinance</w:t>
            </w:r>
          </w:p>
        </w:tc>
      </w:tr>
      <w:tr w:rsidR="00FA1185" w14:paraId="696B2E27" w14:textId="77777777" w:rsidTr="009073F1">
        <w:tc>
          <w:tcPr>
            <w:tcW w:w="3720" w:type="dxa"/>
          </w:tcPr>
          <w:p w14:paraId="6077785D" w14:textId="77777777" w:rsidR="00FA1185" w:rsidRDefault="00FA1185">
            <w:pPr>
              <w:pStyle w:val="EndnotesAbbrev"/>
            </w:pPr>
            <w:r>
              <w:t>AR = Assembly resolution</w:t>
            </w:r>
          </w:p>
        </w:tc>
        <w:tc>
          <w:tcPr>
            <w:tcW w:w="3652" w:type="dxa"/>
          </w:tcPr>
          <w:p w14:paraId="6251710F" w14:textId="77777777" w:rsidR="00FA1185" w:rsidRDefault="00FA1185" w:rsidP="009073F1">
            <w:pPr>
              <w:pStyle w:val="EndnotesAbbrev"/>
            </w:pPr>
            <w:r>
              <w:t>orig = original</w:t>
            </w:r>
          </w:p>
        </w:tc>
      </w:tr>
      <w:tr w:rsidR="00FA1185" w14:paraId="7C79B055" w14:textId="77777777" w:rsidTr="009073F1">
        <w:tc>
          <w:tcPr>
            <w:tcW w:w="3720" w:type="dxa"/>
          </w:tcPr>
          <w:p w14:paraId="4FD688FA" w14:textId="77777777" w:rsidR="00FA1185" w:rsidRDefault="00FA1185">
            <w:pPr>
              <w:pStyle w:val="EndnotesAbbrev"/>
            </w:pPr>
            <w:r>
              <w:t>ch = chapter</w:t>
            </w:r>
          </w:p>
        </w:tc>
        <w:tc>
          <w:tcPr>
            <w:tcW w:w="3652" w:type="dxa"/>
          </w:tcPr>
          <w:p w14:paraId="7451AD7E" w14:textId="77777777" w:rsidR="00FA1185" w:rsidRDefault="00FA1185" w:rsidP="009073F1">
            <w:pPr>
              <w:pStyle w:val="EndnotesAbbrev"/>
            </w:pPr>
            <w:r>
              <w:t>par = paragraph/subparagraph</w:t>
            </w:r>
          </w:p>
        </w:tc>
      </w:tr>
      <w:tr w:rsidR="00FA1185" w14:paraId="4CA3FF73" w14:textId="77777777" w:rsidTr="009073F1">
        <w:tc>
          <w:tcPr>
            <w:tcW w:w="3720" w:type="dxa"/>
          </w:tcPr>
          <w:p w14:paraId="636EACEE" w14:textId="77777777" w:rsidR="00FA1185" w:rsidRDefault="00FA1185">
            <w:pPr>
              <w:pStyle w:val="EndnotesAbbrev"/>
            </w:pPr>
            <w:r>
              <w:t>CN = Commencement notice</w:t>
            </w:r>
          </w:p>
        </w:tc>
        <w:tc>
          <w:tcPr>
            <w:tcW w:w="3652" w:type="dxa"/>
          </w:tcPr>
          <w:p w14:paraId="27ED10A3" w14:textId="77777777" w:rsidR="00FA1185" w:rsidRDefault="00FA1185" w:rsidP="009073F1">
            <w:pPr>
              <w:pStyle w:val="EndnotesAbbrev"/>
            </w:pPr>
            <w:r>
              <w:t>pres = present</w:t>
            </w:r>
          </w:p>
        </w:tc>
      </w:tr>
      <w:tr w:rsidR="00FA1185" w14:paraId="2107EF01" w14:textId="77777777" w:rsidTr="009073F1">
        <w:tc>
          <w:tcPr>
            <w:tcW w:w="3720" w:type="dxa"/>
          </w:tcPr>
          <w:p w14:paraId="4A8BCE7F" w14:textId="77777777" w:rsidR="00FA1185" w:rsidRDefault="00FA1185">
            <w:pPr>
              <w:pStyle w:val="EndnotesAbbrev"/>
            </w:pPr>
            <w:r>
              <w:t>def = definition</w:t>
            </w:r>
          </w:p>
        </w:tc>
        <w:tc>
          <w:tcPr>
            <w:tcW w:w="3652" w:type="dxa"/>
          </w:tcPr>
          <w:p w14:paraId="707DB14E" w14:textId="77777777" w:rsidR="00FA1185" w:rsidRDefault="00FA1185" w:rsidP="009073F1">
            <w:pPr>
              <w:pStyle w:val="EndnotesAbbrev"/>
            </w:pPr>
            <w:r>
              <w:t>prev = previous</w:t>
            </w:r>
          </w:p>
        </w:tc>
      </w:tr>
      <w:tr w:rsidR="00FA1185" w14:paraId="1898A1DA" w14:textId="77777777" w:rsidTr="009073F1">
        <w:tc>
          <w:tcPr>
            <w:tcW w:w="3720" w:type="dxa"/>
          </w:tcPr>
          <w:p w14:paraId="4868C1F8" w14:textId="77777777" w:rsidR="00FA1185" w:rsidRDefault="00FA1185">
            <w:pPr>
              <w:pStyle w:val="EndnotesAbbrev"/>
            </w:pPr>
            <w:r>
              <w:t>DI = Disallowable instrument</w:t>
            </w:r>
          </w:p>
        </w:tc>
        <w:tc>
          <w:tcPr>
            <w:tcW w:w="3652" w:type="dxa"/>
          </w:tcPr>
          <w:p w14:paraId="75E6214E" w14:textId="77777777" w:rsidR="00FA1185" w:rsidRDefault="00FA1185" w:rsidP="009073F1">
            <w:pPr>
              <w:pStyle w:val="EndnotesAbbrev"/>
            </w:pPr>
            <w:r>
              <w:t>(prev...) = previously</w:t>
            </w:r>
          </w:p>
        </w:tc>
      </w:tr>
      <w:tr w:rsidR="00FA1185" w14:paraId="053FF98F" w14:textId="77777777" w:rsidTr="009073F1">
        <w:tc>
          <w:tcPr>
            <w:tcW w:w="3720" w:type="dxa"/>
          </w:tcPr>
          <w:p w14:paraId="3285ED0E" w14:textId="77777777" w:rsidR="00FA1185" w:rsidRDefault="00FA1185">
            <w:pPr>
              <w:pStyle w:val="EndnotesAbbrev"/>
            </w:pPr>
            <w:r>
              <w:t>dict = dictionary</w:t>
            </w:r>
          </w:p>
        </w:tc>
        <w:tc>
          <w:tcPr>
            <w:tcW w:w="3652" w:type="dxa"/>
          </w:tcPr>
          <w:p w14:paraId="56E40927" w14:textId="77777777" w:rsidR="00FA1185" w:rsidRDefault="00FA1185" w:rsidP="009073F1">
            <w:pPr>
              <w:pStyle w:val="EndnotesAbbrev"/>
            </w:pPr>
            <w:r>
              <w:t>pt = part</w:t>
            </w:r>
          </w:p>
        </w:tc>
      </w:tr>
      <w:tr w:rsidR="00FA1185" w14:paraId="082F458A" w14:textId="77777777" w:rsidTr="009073F1">
        <w:tc>
          <w:tcPr>
            <w:tcW w:w="3720" w:type="dxa"/>
          </w:tcPr>
          <w:p w14:paraId="02559501" w14:textId="77777777" w:rsidR="00FA1185" w:rsidRDefault="00FA1185">
            <w:pPr>
              <w:pStyle w:val="EndnotesAbbrev"/>
            </w:pPr>
            <w:r>
              <w:t xml:space="preserve">disallowed = disallowed by the Legislative </w:t>
            </w:r>
          </w:p>
        </w:tc>
        <w:tc>
          <w:tcPr>
            <w:tcW w:w="3652" w:type="dxa"/>
          </w:tcPr>
          <w:p w14:paraId="284207BA" w14:textId="77777777" w:rsidR="00FA1185" w:rsidRDefault="00FA1185" w:rsidP="009073F1">
            <w:pPr>
              <w:pStyle w:val="EndnotesAbbrev"/>
            </w:pPr>
            <w:r>
              <w:t>r = rule/subrule</w:t>
            </w:r>
          </w:p>
        </w:tc>
      </w:tr>
      <w:tr w:rsidR="00FA1185" w14:paraId="2B004921" w14:textId="77777777" w:rsidTr="009073F1">
        <w:tc>
          <w:tcPr>
            <w:tcW w:w="3720" w:type="dxa"/>
          </w:tcPr>
          <w:p w14:paraId="188B76E2" w14:textId="77777777" w:rsidR="00FA1185" w:rsidRDefault="00FA1185">
            <w:pPr>
              <w:pStyle w:val="EndnotesAbbrev"/>
              <w:ind w:left="972"/>
            </w:pPr>
            <w:r>
              <w:t>Assembly</w:t>
            </w:r>
          </w:p>
        </w:tc>
        <w:tc>
          <w:tcPr>
            <w:tcW w:w="3652" w:type="dxa"/>
          </w:tcPr>
          <w:p w14:paraId="395C74F9" w14:textId="77777777" w:rsidR="00FA1185" w:rsidRDefault="00FA1185" w:rsidP="009073F1">
            <w:pPr>
              <w:pStyle w:val="EndnotesAbbrev"/>
            </w:pPr>
            <w:r>
              <w:t>reloc = relocated</w:t>
            </w:r>
          </w:p>
        </w:tc>
      </w:tr>
      <w:tr w:rsidR="00FA1185" w14:paraId="1F6C8519" w14:textId="77777777" w:rsidTr="009073F1">
        <w:tc>
          <w:tcPr>
            <w:tcW w:w="3720" w:type="dxa"/>
          </w:tcPr>
          <w:p w14:paraId="45023434" w14:textId="77777777" w:rsidR="00FA1185" w:rsidRDefault="00FA1185">
            <w:pPr>
              <w:pStyle w:val="EndnotesAbbrev"/>
            </w:pPr>
            <w:r>
              <w:t>div = division</w:t>
            </w:r>
          </w:p>
        </w:tc>
        <w:tc>
          <w:tcPr>
            <w:tcW w:w="3652" w:type="dxa"/>
          </w:tcPr>
          <w:p w14:paraId="00999818" w14:textId="77777777" w:rsidR="00FA1185" w:rsidRDefault="00FA1185" w:rsidP="009073F1">
            <w:pPr>
              <w:pStyle w:val="EndnotesAbbrev"/>
            </w:pPr>
            <w:r>
              <w:t>renum = renumbered</w:t>
            </w:r>
          </w:p>
        </w:tc>
      </w:tr>
      <w:tr w:rsidR="00FA1185" w14:paraId="3115DF29" w14:textId="77777777" w:rsidTr="009073F1">
        <w:tc>
          <w:tcPr>
            <w:tcW w:w="3720" w:type="dxa"/>
          </w:tcPr>
          <w:p w14:paraId="213AC24A" w14:textId="77777777" w:rsidR="00FA1185" w:rsidRDefault="00FA1185">
            <w:pPr>
              <w:pStyle w:val="EndnotesAbbrev"/>
            </w:pPr>
            <w:r>
              <w:t>exp = expires/expired</w:t>
            </w:r>
          </w:p>
        </w:tc>
        <w:tc>
          <w:tcPr>
            <w:tcW w:w="3652" w:type="dxa"/>
          </w:tcPr>
          <w:p w14:paraId="663C4452" w14:textId="77777777" w:rsidR="00FA1185" w:rsidRDefault="00FA1185" w:rsidP="009073F1">
            <w:pPr>
              <w:pStyle w:val="EndnotesAbbrev"/>
            </w:pPr>
            <w:r>
              <w:t>R[X] = Republication No</w:t>
            </w:r>
          </w:p>
        </w:tc>
      </w:tr>
      <w:tr w:rsidR="00FA1185" w14:paraId="7615812D" w14:textId="77777777" w:rsidTr="009073F1">
        <w:tc>
          <w:tcPr>
            <w:tcW w:w="3720" w:type="dxa"/>
          </w:tcPr>
          <w:p w14:paraId="2F1EF020" w14:textId="77777777" w:rsidR="00FA1185" w:rsidRDefault="00FA1185">
            <w:pPr>
              <w:pStyle w:val="EndnotesAbbrev"/>
            </w:pPr>
            <w:r>
              <w:t>Gaz = gazette</w:t>
            </w:r>
          </w:p>
        </w:tc>
        <w:tc>
          <w:tcPr>
            <w:tcW w:w="3652" w:type="dxa"/>
          </w:tcPr>
          <w:p w14:paraId="50EED95C" w14:textId="77777777" w:rsidR="00FA1185" w:rsidRDefault="00FA1185" w:rsidP="009073F1">
            <w:pPr>
              <w:pStyle w:val="EndnotesAbbrev"/>
            </w:pPr>
            <w:r>
              <w:t>RI = reissue</w:t>
            </w:r>
          </w:p>
        </w:tc>
      </w:tr>
      <w:tr w:rsidR="00FA1185" w14:paraId="364214E9" w14:textId="77777777" w:rsidTr="009073F1">
        <w:tc>
          <w:tcPr>
            <w:tcW w:w="3720" w:type="dxa"/>
          </w:tcPr>
          <w:p w14:paraId="320984A0" w14:textId="77777777" w:rsidR="00FA1185" w:rsidRDefault="00FA1185">
            <w:pPr>
              <w:pStyle w:val="EndnotesAbbrev"/>
            </w:pPr>
            <w:r>
              <w:t>hdg = heading</w:t>
            </w:r>
          </w:p>
        </w:tc>
        <w:tc>
          <w:tcPr>
            <w:tcW w:w="3652" w:type="dxa"/>
          </w:tcPr>
          <w:p w14:paraId="3231A98B" w14:textId="77777777" w:rsidR="00FA1185" w:rsidRDefault="00FA1185" w:rsidP="009073F1">
            <w:pPr>
              <w:pStyle w:val="EndnotesAbbrev"/>
            </w:pPr>
            <w:r>
              <w:t>s = section/subsection</w:t>
            </w:r>
          </w:p>
        </w:tc>
      </w:tr>
      <w:tr w:rsidR="00FA1185" w14:paraId="41B7608A" w14:textId="77777777" w:rsidTr="009073F1">
        <w:tc>
          <w:tcPr>
            <w:tcW w:w="3720" w:type="dxa"/>
          </w:tcPr>
          <w:p w14:paraId="2028F933" w14:textId="77777777" w:rsidR="00FA1185" w:rsidRDefault="00FA1185">
            <w:pPr>
              <w:pStyle w:val="EndnotesAbbrev"/>
            </w:pPr>
            <w:r>
              <w:t>IA = Interpretation Act 1967</w:t>
            </w:r>
          </w:p>
        </w:tc>
        <w:tc>
          <w:tcPr>
            <w:tcW w:w="3652" w:type="dxa"/>
          </w:tcPr>
          <w:p w14:paraId="5EECE91A" w14:textId="77777777" w:rsidR="00FA1185" w:rsidRDefault="00FA1185" w:rsidP="009073F1">
            <w:pPr>
              <w:pStyle w:val="EndnotesAbbrev"/>
            </w:pPr>
            <w:r>
              <w:t>sch = schedule</w:t>
            </w:r>
          </w:p>
        </w:tc>
      </w:tr>
      <w:tr w:rsidR="00FA1185" w14:paraId="545E8EE3" w14:textId="77777777" w:rsidTr="009073F1">
        <w:tc>
          <w:tcPr>
            <w:tcW w:w="3720" w:type="dxa"/>
          </w:tcPr>
          <w:p w14:paraId="32FF5CA9" w14:textId="77777777" w:rsidR="00FA1185" w:rsidRDefault="00FA1185">
            <w:pPr>
              <w:pStyle w:val="EndnotesAbbrev"/>
            </w:pPr>
            <w:r>
              <w:t>ins = inserted/added</w:t>
            </w:r>
          </w:p>
        </w:tc>
        <w:tc>
          <w:tcPr>
            <w:tcW w:w="3652" w:type="dxa"/>
          </w:tcPr>
          <w:p w14:paraId="099280A9" w14:textId="77777777" w:rsidR="00FA1185" w:rsidRDefault="00FA1185" w:rsidP="009073F1">
            <w:pPr>
              <w:pStyle w:val="EndnotesAbbrev"/>
            </w:pPr>
            <w:r>
              <w:t>sdiv = subdivision</w:t>
            </w:r>
          </w:p>
        </w:tc>
      </w:tr>
      <w:tr w:rsidR="00FA1185" w14:paraId="54169BA7" w14:textId="77777777" w:rsidTr="009073F1">
        <w:tc>
          <w:tcPr>
            <w:tcW w:w="3720" w:type="dxa"/>
          </w:tcPr>
          <w:p w14:paraId="4A9C7CD8" w14:textId="77777777" w:rsidR="00FA1185" w:rsidRDefault="00FA1185">
            <w:pPr>
              <w:pStyle w:val="EndnotesAbbrev"/>
            </w:pPr>
            <w:r>
              <w:t>LA = Legislation Act 2001</w:t>
            </w:r>
          </w:p>
        </w:tc>
        <w:tc>
          <w:tcPr>
            <w:tcW w:w="3652" w:type="dxa"/>
          </w:tcPr>
          <w:p w14:paraId="706E5743" w14:textId="77777777" w:rsidR="00FA1185" w:rsidRDefault="00FA1185" w:rsidP="009073F1">
            <w:pPr>
              <w:pStyle w:val="EndnotesAbbrev"/>
            </w:pPr>
            <w:r>
              <w:t>SL = Subordinate law</w:t>
            </w:r>
          </w:p>
        </w:tc>
      </w:tr>
      <w:tr w:rsidR="00FA1185" w14:paraId="5C711E71" w14:textId="77777777" w:rsidTr="009073F1">
        <w:tc>
          <w:tcPr>
            <w:tcW w:w="3720" w:type="dxa"/>
          </w:tcPr>
          <w:p w14:paraId="025E2851" w14:textId="77777777" w:rsidR="00FA1185" w:rsidRDefault="00FA1185">
            <w:pPr>
              <w:pStyle w:val="EndnotesAbbrev"/>
            </w:pPr>
            <w:r>
              <w:t>LR = legislation register</w:t>
            </w:r>
          </w:p>
        </w:tc>
        <w:tc>
          <w:tcPr>
            <w:tcW w:w="3652" w:type="dxa"/>
          </w:tcPr>
          <w:p w14:paraId="713D6C50" w14:textId="77777777" w:rsidR="00FA1185" w:rsidRDefault="00FA1185" w:rsidP="009073F1">
            <w:pPr>
              <w:pStyle w:val="EndnotesAbbrev"/>
            </w:pPr>
            <w:r>
              <w:t>sub = substituted</w:t>
            </w:r>
          </w:p>
        </w:tc>
      </w:tr>
      <w:tr w:rsidR="00FA1185" w14:paraId="1DE54DEC" w14:textId="77777777" w:rsidTr="009073F1">
        <w:tc>
          <w:tcPr>
            <w:tcW w:w="3720" w:type="dxa"/>
          </w:tcPr>
          <w:p w14:paraId="7AA9BCAC" w14:textId="77777777" w:rsidR="00FA1185" w:rsidRDefault="00FA1185">
            <w:pPr>
              <w:pStyle w:val="EndnotesAbbrev"/>
            </w:pPr>
            <w:r>
              <w:t>LRA = Legislation (Republication) Act 1996</w:t>
            </w:r>
          </w:p>
        </w:tc>
        <w:tc>
          <w:tcPr>
            <w:tcW w:w="3652" w:type="dxa"/>
          </w:tcPr>
          <w:p w14:paraId="5CB81AB4" w14:textId="77777777" w:rsidR="00FA1185" w:rsidRDefault="00FA1185" w:rsidP="009073F1">
            <w:pPr>
              <w:pStyle w:val="EndnotesAbbrev"/>
            </w:pPr>
            <w:r>
              <w:rPr>
                <w:u w:val="single"/>
              </w:rPr>
              <w:t>underlining</w:t>
            </w:r>
            <w:r>
              <w:t xml:space="preserve"> = whole or part not commenced</w:t>
            </w:r>
          </w:p>
        </w:tc>
      </w:tr>
      <w:tr w:rsidR="00FA1185" w14:paraId="5BF30546" w14:textId="77777777" w:rsidTr="009073F1">
        <w:tc>
          <w:tcPr>
            <w:tcW w:w="3720" w:type="dxa"/>
          </w:tcPr>
          <w:p w14:paraId="00EB2B1C" w14:textId="77777777" w:rsidR="00FA1185" w:rsidRDefault="00FA1185">
            <w:pPr>
              <w:pStyle w:val="EndnotesAbbrev"/>
            </w:pPr>
            <w:r>
              <w:t>mod = modified/modification</w:t>
            </w:r>
          </w:p>
        </w:tc>
        <w:tc>
          <w:tcPr>
            <w:tcW w:w="3652" w:type="dxa"/>
          </w:tcPr>
          <w:p w14:paraId="58E17284" w14:textId="77777777" w:rsidR="00FA1185" w:rsidRDefault="00FA1185" w:rsidP="009073F1">
            <w:pPr>
              <w:pStyle w:val="EndnotesAbbrev"/>
              <w:ind w:left="1073"/>
            </w:pPr>
            <w:r>
              <w:t>or to be expired</w:t>
            </w:r>
          </w:p>
        </w:tc>
      </w:tr>
    </w:tbl>
    <w:p w14:paraId="151E3323" w14:textId="77777777" w:rsidR="00FA1185" w:rsidRPr="00BB6F39" w:rsidRDefault="00FA1185" w:rsidP="009073F1"/>
    <w:p w14:paraId="429C7DFC" w14:textId="77777777" w:rsidR="00DB744D" w:rsidRPr="003D3E49" w:rsidRDefault="00DB744D">
      <w:pPr>
        <w:pStyle w:val="Endnote20"/>
      </w:pPr>
      <w:bookmarkStart w:id="39" w:name="_Toc447029831"/>
      <w:r w:rsidRPr="003D3E49">
        <w:rPr>
          <w:rStyle w:val="charTableNo"/>
        </w:rPr>
        <w:lastRenderedPageBreak/>
        <w:t>3</w:t>
      </w:r>
      <w:r>
        <w:tab/>
      </w:r>
      <w:r w:rsidRPr="003D3E49">
        <w:rPr>
          <w:rStyle w:val="charTableText"/>
        </w:rPr>
        <w:t>Legislation history</w:t>
      </w:r>
      <w:bookmarkEnd w:id="39"/>
    </w:p>
    <w:p w14:paraId="089A1633" w14:textId="3A9F85CB" w:rsidR="00DB744D" w:rsidRDefault="00DB744D">
      <w:pPr>
        <w:pStyle w:val="EndNoteTextEPS"/>
      </w:pPr>
      <w:r>
        <w:t xml:space="preserve">This regulation was originally the </w:t>
      </w:r>
      <w:hyperlink r:id="rId64" w:tooltip="SL2003-33" w:history="1">
        <w:r w:rsidR="0097455D" w:rsidRPr="0097455D">
          <w:rPr>
            <w:rStyle w:val="charCitHyperlinkItal"/>
          </w:rPr>
          <w:t>Charitable Collections Regulations 2003</w:t>
        </w:r>
      </w:hyperlink>
      <w:r>
        <w:t xml:space="preserve">.  It was renamed under the </w:t>
      </w:r>
      <w:hyperlink r:id="rId65" w:tooltip="A2001-14" w:history="1">
        <w:r w:rsidR="0097455D" w:rsidRPr="0097455D">
          <w:rPr>
            <w:rStyle w:val="charCitHyperlinkItal"/>
          </w:rPr>
          <w:t>Legislation Act 2001</w:t>
        </w:r>
      </w:hyperlink>
      <w:r>
        <w:t>.</w:t>
      </w:r>
    </w:p>
    <w:p w14:paraId="1A525A5A" w14:textId="77777777" w:rsidR="00DB744D" w:rsidRDefault="00DB744D">
      <w:pPr>
        <w:pStyle w:val="NewReg"/>
      </w:pPr>
      <w:r>
        <w:t>Charitable Collections Regulation 2003 SL2003-33</w:t>
      </w:r>
    </w:p>
    <w:p w14:paraId="6460EE88" w14:textId="77777777" w:rsidR="00DB744D" w:rsidRDefault="00DB744D">
      <w:pPr>
        <w:pStyle w:val="Actdetails"/>
        <w:keepNext/>
      </w:pPr>
      <w:r>
        <w:t>notified LR 22 September 2003</w:t>
      </w:r>
    </w:p>
    <w:p w14:paraId="75ABCE51" w14:textId="77777777" w:rsidR="00DB744D" w:rsidRDefault="00DB744D">
      <w:pPr>
        <w:pStyle w:val="Actdetails"/>
        <w:keepNext/>
      </w:pPr>
      <w:r>
        <w:t>s 1, s 2 commenced 22 September 2003 (LA s 75 (1))</w:t>
      </w:r>
    </w:p>
    <w:p w14:paraId="5B16DD61" w14:textId="6A8D4391" w:rsidR="00DB744D" w:rsidRDefault="00DB744D">
      <w:pPr>
        <w:pStyle w:val="Actdetails"/>
      </w:pPr>
      <w:r>
        <w:t xml:space="preserve">remainder commenced 9 October 2003 (s 2 and see </w:t>
      </w:r>
      <w:hyperlink r:id="rId66" w:tooltip="A2003-17" w:history="1">
        <w:r w:rsidR="0097455D" w:rsidRPr="0097455D">
          <w:rPr>
            <w:rStyle w:val="charCitHyperlinkAbbrev"/>
          </w:rPr>
          <w:t>Charitable Collections Act 2003</w:t>
        </w:r>
      </w:hyperlink>
      <w:r>
        <w:t xml:space="preserve"> A2003-17, s 2 and LA s 79)</w:t>
      </w:r>
    </w:p>
    <w:p w14:paraId="1737B812" w14:textId="77777777" w:rsidR="00BF01EB" w:rsidRDefault="00BF01EB">
      <w:pPr>
        <w:pStyle w:val="Asamby"/>
      </w:pPr>
      <w:r>
        <w:t>as amended by</w:t>
      </w:r>
    </w:p>
    <w:p w14:paraId="4F9D383F" w14:textId="0AE90308" w:rsidR="004651E1" w:rsidRDefault="006224DF" w:rsidP="004651E1">
      <w:pPr>
        <w:pStyle w:val="NewAct"/>
      </w:pPr>
      <w:hyperlink r:id="rId67" w:tooltip="A2008-20" w:history="1">
        <w:r w:rsidR="0097455D" w:rsidRPr="0097455D">
          <w:rPr>
            <w:rStyle w:val="charCitHyperlinkAbbrev"/>
          </w:rPr>
          <w:t>Children and Young People (Consequential Amendments) Act 2008</w:t>
        </w:r>
      </w:hyperlink>
      <w:r w:rsidR="00C13DD3">
        <w:t xml:space="preserve"> A2008</w:t>
      </w:r>
      <w:r w:rsidR="00C13DD3">
        <w:noBreakHyphen/>
        <w:t>20 sch 3 pt 3.3, sch 4 pt 4.2</w:t>
      </w:r>
    </w:p>
    <w:p w14:paraId="5D839B15" w14:textId="77777777" w:rsidR="004651E1" w:rsidRDefault="004651E1" w:rsidP="004651E1">
      <w:pPr>
        <w:pStyle w:val="Actdetails"/>
        <w:keepNext/>
      </w:pPr>
      <w:r>
        <w:t>notified LR 17 July 2008</w:t>
      </w:r>
    </w:p>
    <w:p w14:paraId="1CE15870" w14:textId="77777777" w:rsidR="004651E1" w:rsidRDefault="004651E1" w:rsidP="004651E1">
      <w:pPr>
        <w:pStyle w:val="Actdetails"/>
        <w:keepNext/>
      </w:pPr>
      <w:r>
        <w:t>s 1, s 2 commenced 17 July 2008 (LA s 75 (1))</w:t>
      </w:r>
    </w:p>
    <w:p w14:paraId="0C0A7212" w14:textId="77777777" w:rsidR="004651E1" w:rsidRDefault="00A36E6A" w:rsidP="004651E1">
      <w:pPr>
        <w:pStyle w:val="Actdetails"/>
        <w:keepNext/>
      </w:pPr>
      <w:r>
        <w:t>s 3</w:t>
      </w:r>
      <w:r w:rsidR="00E80769">
        <w:t xml:space="preserve"> </w:t>
      </w:r>
      <w:r w:rsidR="004651E1">
        <w:t>commenced 18 July 2008 (s 2 (1))</w:t>
      </w:r>
    </w:p>
    <w:p w14:paraId="07C6C48E" w14:textId="0F199396" w:rsidR="004651E1" w:rsidRPr="00C13DD3" w:rsidRDefault="00C13DD3" w:rsidP="004651E1">
      <w:pPr>
        <w:pStyle w:val="Actdetails"/>
        <w:keepNext/>
      </w:pPr>
      <w:r w:rsidRPr="00C13DD3">
        <w:t>sch 3 pt 3.3 commenced</w:t>
      </w:r>
      <w:r w:rsidR="004651E1" w:rsidRPr="00C13DD3">
        <w:t xml:space="preserve"> 27 October 2008 (s 2 (4) and see </w:t>
      </w:r>
      <w:hyperlink r:id="rId68" w:tooltip="A2008-19" w:history="1">
        <w:r w:rsidR="0097455D" w:rsidRPr="0097455D">
          <w:rPr>
            <w:rStyle w:val="charCitHyperlinkAbbrev"/>
          </w:rPr>
          <w:t>Children and Young People Act 2008</w:t>
        </w:r>
      </w:hyperlink>
      <w:r w:rsidR="004651E1" w:rsidRPr="00C13DD3">
        <w:t xml:space="preserve"> A2008-19, s 2 and </w:t>
      </w:r>
      <w:hyperlink r:id="rId69" w:tooltip="CN2008-13" w:history="1">
        <w:r w:rsidR="0097455D" w:rsidRPr="0097455D">
          <w:rPr>
            <w:rStyle w:val="charCitHyperlinkAbbrev"/>
          </w:rPr>
          <w:t>CN2008</w:t>
        </w:r>
        <w:r w:rsidR="0097455D" w:rsidRPr="0097455D">
          <w:rPr>
            <w:rStyle w:val="charCitHyperlinkAbbrev"/>
          </w:rPr>
          <w:noBreakHyphen/>
          <w:t>13</w:t>
        </w:r>
      </w:hyperlink>
      <w:r w:rsidR="004651E1" w:rsidRPr="00C13DD3">
        <w:t>)</w:t>
      </w:r>
    </w:p>
    <w:p w14:paraId="6F6F2EE9" w14:textId="164A356A" w:rsidR="004651E1" w:rsidRPr="0083427F" w:rsidRDefault="004651E1" w:rsidP="004651E1">
      <w:pPr>
        <w:pStyle w:val="Actdetails"/>
        <w:keepNext/>
      </w:pPr>
      <w:r w:rsidRPr="0083427F">
        <w:t>sch 4</w:t>
      </w:r>
      <w:r w:rsidR="00C13DD3" w:rsidRPr="0083427F">
        <w:t xml:space="preserve"> pt 4.2</w:t>
      </w:r>
      <w:r w:rsidRPr="0083427F">
        <w:t xml:space="preserve"> commence</w:t>
      </w:r>
      <w:r w:rsidR="0083427F" w:rsidRPr="0083427F">
        <w:t>d</w:t>
      </w:r>
      <w:r w:rsidRPr="0083427F">
        <w:t xml:space="preserve"> 27 February 2009 (s 2 (5) and see </w:t>
      </w:r>
      <w:hyperlink r:id="rId70" w:tooltip="A2008-19" w:history="1">
        <w:r w:rsidR="0097455D" w:rsidRPr="0097455D">
          <w:rPr>
            <w:rStyle w:val="charCitHyperlinkAbbrev"/>
          </w:rPr>
          <w:t>Children and Young People Act 2008</w:t>
        </w:r>
      </w:hyperlink>
      <w:r w:rsidRPr="0083427F">
        <w:t xml:space="preserve"> A2008-19, s 2 and </w:t>
      </w:r>
      <w:hyperlink r:id="rId71" w:tooltip="CN2008-17" w:history="1">
        <w:r w:rsidR="0097455D" w:rsidRPr="0097455D">
          <w:rPr>
            <w:rStyle w:val="charCitHyperlinkAbbrev"/>
          </w:rPr>
          <w:t>CN2008</w:t>
        </w:r>
        <w:r w:rsidR="0097455D" w:rsidRPr="0097455D">
          <w:rPr>
            <w:rStyle w:val="charCitHyperlinkAbbrev"/>
          </w:rPr>
          <w:noBreakHyphen/>
          <w:t xml:space="preserve">17 </w:t>
        </w:r>
      </w:hyperlink>
      <w:r w:rsidR="0035714F">
        <w:t xml:space="preserve">(and see </w:t>
      </w:r>
      <w:hyperlink r:id="rId72" w:tooltip="CN2008-13" w:history="1">
        <w:r w:rsidR="0097455D" w:rsidRPr="0097455D">
          <w:rPr>
            <w:rStyle w:val="charCitHyperlinkAbbrev"/>
          </w:rPr>
          <w:t>CN2008-13</w:t>
        </w:r>
      </w:hyperlink>
      <w:r w:rsidR="0035714F">
        <w:t>)</w:t>
      </w:r>
      <w:r w:rsidRPr="0083427F">
        <w:t>)</w:t>
      </w:r>
    </w:p>
    <w:p w14:paraId="17678ABF" w14:textId="0AB7C973" w:rsidR="00537A7C" w:rsidRDefault="006224DF" w:rsidP="00537A7C">
      <w:pPr>
        <w:pStyle w:val="NewReg"/>
      </w:pPr>
      <w:hyperlink r:id="rId73" w:tooltip="SL2009-36" w:history="1">
        <w:r w:rsidR="0097455D" w:rsidRPr="0097455D">
          <w:rPr>
            <w:rStyle w:val="charCitHyperlinkAbbrev"/>
          </w:rPr>
          <w:t>Charitable Collections Amendment Regulation 2009 (No 1)</w:t>
        </w:r>
      </w:hyperlink>
      <w:r w:rsidR="00537A7C">
        <w:t xml:space="preserve"> SL2009-36</w:t>
      </w:r>
    </w:p>
    <w:p w14:paraId="7A427CA7" w14:textId="77777777" w:rsidR="00537A7C" w:rsidRDefault="00A137FC" w:rsidP="00537A7C">
      <w:pPr>
        <w:pStyle w:val="Actdetails"/>
        <w:keepNext/>
      </w:pPr>
      <w:r>
        <w:t>notified LR 13 July 2009</w:t>
      </w:r>
    </w:p>
    <w:p w14:paraId="63B50681" w14:textId="77777777" w:rsidR="00537A7C" w:rsidRDefault="00537A7C" w:rsidP="00537A7C">
      <w:pPr>
        <w:pStyle w:val="Actdetails"/>
        <w:keepNext/>
      </w:pPr>
      <w:r>
        <w:t>s 1,</w:t>
      </w:r>
      <w:r w:rsidR="00A137FC">
        <w:t xml:space="preserve"> s 2 commenced 13 July 2009</w:t>
      </w:r>
      <w:r>
        <w:t xml:space="preserve"> (LA s 75 (1))</w:t>
      </w:r>
    </w:p>
    <w:p w14:paraId="32C77C2C" w14:textId="77777777" w:rsidR="00537A7C" w:rsidRDefault="00A137FC" w:rsidP="00537A7C">
      <w:pPr>
        <w:pStyle w:val="Actdetails"/>
      </w:pPr>
      <w:r>
        <w:t>remainder commenced 14</w:t>
      </w:r>
      <w:r w:rsidR="00537A7C">
        <w:t xml:space="preserve"> </w:t>
      </w:r>
      <w:r>
        <w:t>July</w:t>
      </w:r>
      <w:r w:rsidR="00537A7C">
        <w:t xml:space="preserve"> 200</w:t>
      </w:r>
      <w:r>
        <w:t>9 (s 2</w:t>
      </w:r>
      <w:r w:rsidR="00537A7C">
        <w:t>)</w:t>
      </w:r>
    </w:p>
    <w:p w14:paraId="29F380BF" w14:textId="78CE8003" w:rsidR="00536132" w:rsidRDefault="006224DF" w:rsidP="00536132">
      <w:pPr>
        <w:pStyle w:val="NewAct"/>
      </w:pPr>
      <w:hyperlink r:id="rId74" w:tooltip="A2009-19" w:history="1">
        <w:r w:rsidR="0097455D" w:rsidRPr="0097455D">
          <w:rPr>
            <w:rStyle w:val="charCitHyperlinkAbbrev"/>
          </w:rPr>
          <w:t>Justice and Community Safety Legislation Amendment Act 2009 (No 2)</w:t>
        </w:r>
      </w:hyperlink>
      <w:r w:rsidR="00536132">
        <w:t xml:space="preserve"> A2009-19 pt 4</w:t>
      </w:r>
    </w:p>
    <w:p w14:paraId="7D9EF447" w14:textId="77777777" w:rsidR="00536132" w:rsidRDefault="00536132" w:rsidP="00536132">
      <w:pPr>
        <w:pStyle w:val="Actdetails"/>
        <w:keepNext/>
      </w:pPr>
      <w:r>
        <w:t>notified LR 1 September 2009</w:t>
      </w:r>
    </w:p>
    <w:p w14:paraId="560E4047" w14:textId="77777777" w:rsidR="00536132" w:rsidRDefault="00536132" w:rsidP="00536132">
      <w:pPr>
        <w:pStyle w:val="Actdetails"/>
        <w:keepNext/>
      </w:pPr>
      <w:r>
        <w:t>s 1, s 2 commenced 1 September 2009 (LA s 75 (1))</w:t>
      </w:r>
    </w:p>
    <w:p w14:paraId="7BC4C0A0" w14:textId="77777777" w:rsidR="00536132" w:rsidRDefault="00536132" w:rsidP="00536132">
      <w:pPr>
        <w:pStyle w:val="Actdetails"/>
      </w:pPr>
      <w:r>
        <w:t>pt 4 commenced 29 September 2009 (s 2)</w:t>
      </w:r>
    </w:p>
    <w:p w14:paraId="461EBC5A" w14:textId="3C95773B" w:rsidR="00B52702" w:rsidRDefault="006224DF" w:rsidP="00B52702">
      <w:pPr>
        <w:pStyle w:val="NewAct"/>
      </w:pPr>
      <w:hyperlink r:id="rId75" w:tooltip="A2011-22" w:history="1">
        <w:r w:rsidR="0097455D" w:rsidRPr="0097455D">
          <w:rPr>
            <w:rStyle w:val="charCitHyperlinkAbbrev"/>
          </w:rPr>
          <w:t>Administrative (One ACT Public Service Miscellaneous Amendments) Act 2011</w:t>
        </w:r>
      </w:hyperlink>
      <w:r w:rsidR="00B52702">
        <w:t xml:space="preserve"> A2011-22 sch 1 pt 1.24</w:t>
      </w:r>
    </w:p>
    <w:p w14:paraId="242C96D9" w14:textId="77777777" w:rsidR="00B52702" w:rsidRDefault="00B52702" w:rsidP="00B52702">
      <w:pPr>
        <w:pStyle w:val="Actdetails"/>
        <w:keepNext/>
      </w:pPr>
      <w:r>
        <w:t>notified LR 30 June 2011</w:t>
      </w:r>
    </w:p>
    <w:p w14:paraId="5DA3C79D" w14:textId="77777777" w:rsidR="00B52702" w:rsidRDefault="00B52702" w:rsidP="00B52702">
      <w:pPr>
        <w:pStyle w:val="Actdetails"/>
        <w:keepNext/>
      </w:pPr>
      <w:r>
        <w:t>s 1, s 2 commenced 30 June 2011 (LA s 75 (1))</w:t>
      </w:r>
    </w:p>
    <w:p w14:paraId="6F2DC87F" w14:textId="77777777" w:rsidR="00B52702" w:rsidRDefault="00B52702" w:rsidP="00B52702">
      <w:pPr>
        <w:pStyle w:val="Actdetails"/>
      </w:pPr>
      <w:r>
        <w:t>sch 1 pt 1.24</w:t>
      </w:r>
      <w:r w:rsidRPr="00CB0D40">
        <w:t xml:space="preserve"> commenced </w:t>
      </w:r>
      <w:r>
        <w:t>1 July 2011 (s 2 (1</w:t>
      </w:r>
      <w:r w:rsidRPr="00CB0D40">
        <w:t>)</w:t>
      </w:r>
      <w:r>
        <w:t>)</w:t>
      </w:r>
    </w:p>
    <w:p w14:paraId="4A7190A5" w14:textId="5F489605" w:rsidR="005D6440" w:rsidRDefault="006224DF" w:rsidP="005D6440">
      <w:pPr>
        <w:pStyle w:val="NewAct"/>
      </w:pPr>
      <w:hyperlink r:id="rId76" w:tooltip="A2016-13" w:history="1">
        <w:r w:rsidR="005D6440">
          <w:rPr>
            <w:rStyle w:val="charCitHyperlinkAbbrev"/>
          </w:rPr>
          <w:t>Protection of Rights (Services) Legislation Amendment Act 2016 (No 2)</w:t>
        </w:r>
      </w:hyperlink>
      <w:r w:rsidR="005D6440">
        <w:t xml:space="preserve"> A2016</w:t>
      </w:r>
      <w:r w:rsidR="005D6440">
        <w:noBreakHyphen/>
        <w:t>13 sch 1 pt 1.6</w:t>
      </w:r>
    </w:p>
    <w:p w14:paraId="01C6E1FC" w14:textId="77777777" w:rsidR="005D6440" w:rsidRDefault="005D6440" w:rsidP="005D6440">
      <w:pPr>
        <w:pStyle w:val="Actdetails"/>
        <w:keepNext/>
      </w:pPr>
      <w:r>
        <w:t>notified LR 16 March 2016</w:t>
      </w:r>
    </w:p>
    <w:p w14:paraId="45D8446F" w14:textId="77777777" w:rsidR="005D6440" w:rsidRDefault="005D6440" w:rsidP="005D6440">
      <w:pPr>
        <w:pStyle w:val="Actdetails"/>
        <w:keepNext/>
      </w:pPr>
      <w:r>
        <w:t>s 1, s 2 commenced 16 March 2016 (LA s 75 (1))</w:t>
      </w:r>
    </w:p>
    <w:p w14:paraId="14C61F89" w14:textId="47489A05" w:rsidR="005D6440" w:rsidRDefault="00D60EB6" w:rsidP="005D6440">
      <w:pPr>
        <w:pStyle w:val="Actdetails"/>
      </w:pPr>
      <w:r>
        <w:t>sch 1 pt 1.6</w:t>
      </w:r>
      <w:r w:rsidR="005D6440">
        <w:t xml:space="preserve"> </w:t>
      </w:r>
      <w:r w:rsidR="005D6440" w:rsidRPr="00AE7C72">
        <w:t xml:space="preserve">commenced </w:t>
      </w:r>
      <w:r w:rsidR="005D6440">
        <w:t>1 April 2016</w:t>
      </w:r>
      <w:r w:rsidR="005D6440" w:rsidRPr="00AE7C72">
        <w:t xml:space="preserve"> (</w:t>
      </w:r>
      <w:r w:rsidR="005D6440">
        <w:t>s 2 and</w:t>
      </w:r>
      <w:r w:rsidR="005D6440">
        <w:rPr>
          <w:spacing w:val="-2"/>
        </w:rPr>
        <w:t xml:space="preserve"> see </w:t>
      </w:r>
      <w:hyperlink r:id="rId77" w:tooltip="A2016-1" w:history="1">
        <w:r w:rsidR="005D6440" w:rsidRPr="00723A88">
          <w:rPr>
            <w:rStyle w:val="charCitHyperlinkAbbrev"/>
          </w:rPr>
          <w:t>Protection of Rights (Services) Legislation Amendment Act 2016</w:t>
        </w:r>
      </w:hyperlink>
      <w:r w:rsidR="005D6440">
        <w:rPr>
          <w:spacing w:val="-2"/>
        </w:rPr>
        <w:t xml:space="preserve"> A2016-</w:t>
      </w:r>
      <w:r w:rsidR="005D6440" w:rsidRPr="000E6B76">
        <w:rPr>
          <w:spacing w:val="-2"/>
        </w:rPr>
        <w:t xml:space="preserve">1 s </w:t>
      </w:r>
      <w:r w:rsidR="005D6440">
        <w:rPr>
          <w:spacing w:val="-2"/>
        </w:rPr>
        <w:t>2</w:t>
      </w:r>
      <w:r w:rsidR="005D6440">
        <w:t>)</w:t>
      </w:r>
    </w:p>
    <w:p w14:paraId="0FB480A5" w14:textId="77777777" w:rsidR="00DB744D" w:rsidRPr="003D3E49" w:rsidRDefault="00DB744D">
      <w:pPr>
        <w:pStyle w:val="Endnote20"/>
      </w:pPr>
      <w:bookmarkStart w:id="40" w:name="_Toc447029832"/>
      <w:r w:rsidRPr="003D3E49">
        <w:rPr>
          <w:rStyle w:val="charTableNo"/>
        </w:rPr>
        <w:t>4</w:t>
      </w:r>
      <w:r>
        <w:tab/>
      </w:r>
      <w:r w:rsidRPr="003D3E49">
        <w:rPr>
          <w:rStyle w:val="charTableText"/>
        </w:rPr>
        <w:t>Amendment history</w:t>
      </w:r>
      <w:bookmarkEnd w:id="40"/>
    </w:p>
    <w:p w14:paraId="1AB8046C" w14:textId="77777777" w:rsidR="00DB744D" w:rsidRDefault="00DB744D">
      <w:pPr>
        <w:pStyle w:val="AmdtsEntryHd"/>
      </w:pPr>
      <w:r>
        <w:t>Name of regulation</w:t>
      </w:r>
    </w:p>
    <w:p w14:paraId="208E6BD8" w14:textId="77777777" w:rsidR="00DB744D" w:rsidRDefault="00DB744D">
      <w:pPr>
        <w:pStyle w:val="AmdtsEntries"/>
      </w:pPr>
      <w:r>
        <w:t>s 1</w:t>
      </w:r>
      <w:r>
        <w:tab/>
        <w:t>am R2 LA</w:t>
      </w:r>
    </w:p>
    <w:p w14:paraId="12CBF152" w14:textId="77777777" w:rsidR="00DB744D" w:rsidRDefault="00DB744D">
      <w:pPr>
        <w:pStyle w:val="AmdtsEntryHd"/>
      </w:pPr>
      <w:r>
        <w:t>Commencement</w:t>
      </w:r>
    </w:p>
    <w:p w14:paraId="34F5A4F1" w14:textId="77777777" w:rsidR="00DB744D" w:rsidRDefault="00DB744D">
      <w:pPr>
        <w:pStyle w:val="AmdtsEntries"/>
      </w:pPr>
      <w:r>
        <w:t>s 2</w:t>
      </w:r>
      <w:r>
        <w:tab/>
        <w:t>om LA s 89 (4)</w:t>
      </w:r>
    </w:p>
    <w:p w14:paraId="4EC57656" w14:textId="77777777" w:rsidR="001918C2" w:rsidRDefault="001918C2" w:rsidP="001918C2">
      <w:pPr>
        <w:pStyle w:val="AmdtsEntryHd"/>
      </w:pPr>
      <w:r>
        <w:t>What are not collections—Act, s 7 (3) (</w:t>
      </w:r>
      <w:r w:rsidR="00251692">
        <w:t>h</w:t>
      </w:r>
      <w:r>
        <w:t>)</w:t>
      </w:r>
    </w:p>
    <w:p w14:paraId="08599158" w14:textId="7015B741" w:rsidR="001918C2" w:rsidRPr="001918C2" w:rsidRDefault="001918C2" w:rsidP="001918C2">
      <w:pPr>
        <w:pStyle w:val="AmdtsEntries"/>
      </w:pPr>
      <w:r>
        <w:t>s 6</w:t>
      </w:r>
      <w:r>
        <w:tab/>
        <w:t xml:space="preserve">am </w:t>
      </w:r>
      <w:hyperlink r:id="rId78" w:tooltip="Charitable Collections Amendment Regulation 2009 (No 1)" w:history="1">
        <w:r w:rsidR="0097455D" w:rsidRPr="0097455D">
          <w:rPr>
            <w:rStyle w:val="charCitHyperlinkAbbrev"/>
          </w:rPr>
          <w:t>SL2009</w:t>
        </w:r>
        <w:r w:rsidR="0097455D" w:rsidRPr="0097455D">
          <w:rPr>
            <w:rStyle w:val="charCitHyperlinkAbbrev"/>
          </w:rPr>
          <w:noBreakHyphen/>
          <w:t>36</w:t>
        </w:r>
      </w:hyperlink>
      <w:r>
        <w:t xml:space="preserve"> s 4, s 5</w:t>
      </w:r>
      <w:r w:rsidR="00DA392C">
        <w:t xml:space="preserve">; </w:t>
      </w:r>
      <w:hyperlink r:id="rId79" w:tooltip="Justice and Community Safety Legislation Amendment Act 2009 (No 2)" w:history="1">
        <w:r w:rsidR="0097455D" w:rsidRPr="0097455D">
          <w:rPr>
            <w:rStyle w:val="charCitHyperlinkAbbrev"/>
          </w:rPr>
          <w:t>A2009</w:t>
        </w:r>
        <w:r w:rsidR="0097455D" w:rsidRPr="0097455D">
          <w:rPr>
            <w:rStyle w:val="charCitHyperlinkAbbrev"/>
          </w:rPr>
          <w:noBreakHyphen/>
          <w:t>19</w:t>
        </w:r>
      </w:hyperlink>
      <w:r w:rsidR="00DA392C">
        <w:t xml:space="preserve"> s 8</w:t>
      </w:r>
      <w:r w:rsidR="002708CA">
        <w:t>; pars renum R6 LA</w:t>
      </w:r>
      <w:r w:rsidR="0063248F">
        <w:t xml:space="preserve">; </w:t>
      </w:r>
      <w:hyperlink r:id="rId80" w:tooltip="Protection of Rights (Services) Legislation Amendment Act 2016 (No 2)" w:history="1">
        <w:r w:rsidR="008D7EE8">
          <w:rPr>
            <w:rStyle w:val="charCitHyperlinkAbbrev"/>
          </w:rPr>
          <w:t>A2016</w:t>
        </w:r>
        <w:r w:rsidR="008D7EE8">
          <w:rPr>
            <w:rStyle w:val="charCitHyperlinkAbbrev"/>
          </w:rPr>
          <w:noBreakHyphen/>
          <w:t>13</w:t>
        </w:r>
      </w:hyperlink>
      <w:r w:rsidR="008D7EE8">
        <w:t xml:space="preserve"> amdt 1.9</w:t>
      </w:r>
    </w:p>
    <w:p w14:paraId="6F29971C" w14:textId="77777777" w:rsidR="00A958DE" w:rsidRDefault="00A958DE" w:rsidP="00A958DE">
      <w:pPr>
        <w:pStyle w:val="AmdtsEntryHd"/>
      </w:pPr>
      <w:r>
        <w:t>Statutory conditions about children taking part in collections—sch 1</w:t>
      </w:r>
    </w:p>
    <w:p w14:paraId="29970B94" w14:textId="60813B5D" w:rsidR="00A958DE" w:rsidRPr="0097455D" w:rsidRDefault="00A958DE" w:rsidP="00A958DE">
      <w:pPr>
        <w:pStyle w:val="AmdtsEntries"/>
      </w:pPr>
      <w:r>
        <w:t>s 10</w:t>
      </w:r>
      <w:r>
        <w:tab/>
      </w:r>
      <w:r w:rsidRPr="0097455D">
        <w:rPr>
          <w:rFonts w:cs="Arial"/>
        </w:rPr>
        <w:t xml:space="preserve">am </w:t>
      </w:r>
      <w:hyperlink r:id="rId81"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r w:rsidRPr="0097455D">
        <w:rPr>
          <w:rFonts w:cs="Arial"/>
        </w:rPr>
        <w:t xml:space="preserve"> amdt 4.5</w:t>
      </w:r>
    </w:p>
    <w:p w14:paraId="22A3F0BA" w14:textId="77777777" w:rsidR="002E0010" w:rsidRDefault="002E0010">
      <w:pPr>
        <w:pStyle w:val="AmdtsEntryHd"/>
        <w:rPr>
          <w:rStyle w:val="charItals"/>
        </w:rPr>
      </w:pPr>
      <w:r>
        <w:t>Reports by licensee to director</w:t>
      </w:r>
      <w:r>
        <w:noBreakHyphen/>
        <w:t xml:space="preserve">general—Act, s 48 (5), def </w:t>
      </w:r>
      <w:r>
        <w:rPr>
          <w:rStyle w:val="charItals"/>
        </w:rPr>
        <w:t>required information</w:t>
      </w:r>
    </w:p>
    <w:p w14:paraId="0656DFBF" w14:textId="2598CBCD" w:rsidR="003D2D99" w:rsidRPr="002E0010" w:rsidRDefault="003D2D99" w:rsidP="003D2D99">
      <w:pPr>
        <w:pStyle w:val="AmdtsEntries"/>
      </w:pPr>
      <w:r>
        <w:t>s 14 hdg</w:t>
      </w:r>
      <w:r>
        <w:tab/>
        <w:t xml:space="preserve">am </w:t>
      </w:r>
      <w:hyperlink r:id="rId82"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t xml:space="preserve"> amdt</w:t>
      </w:r>
      <w:r w:rsidR="009C728A">
        <w:t xml:space="preserve"> 1.79</w:t>
      </w:r>
    </w:p>
    <w:p w14:paraId="4DD26380" w14:textId="3669FE86" w:rsidR="002E0010" w:rsidRPr="002E0010" w:rsidRDefault="002E0010" w:rsidP="002E0010">
      <w:pPr>
        <w:pStyle w:val="AmdtsEntries"/>
      </w:pPr>
      <w:r>
        <w:t>s 14</w:t>
      </w:r>
      <w:r>
        <w:tab/>
        <w:t xml:space="preserve">am </w:t>
      </w:r>
      <w:hyperlink r:id="rId83"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t xml:space="preserve"> amdt</w:t>
      </w:r>
      <w:r w:rsidR="009C728A">
        <w:t xml:space="preserve"> 1.79</w:t>
      </w:r>
    </w:p>
    <w:p w14:paraId="1B3FF96C" w14:textId="77777777" w:rsidR="002E0010" w:rsidRDefault="002E0010">
      <w:pPr>
        <w:pStyle w:val="AmdtsEntryHd"/>
      </w:pPr>
      <w:r>
        <w:t>When annual audited accounts are required</w:t>
      </w:r>
    </w:p>
    <w:p w14:paraId="00506880" w14:textId="5482EB7D" w:rsidR="002E0010" w:rsidRPr="002E0010" w:rsidRDefault="002E0010" w:rsidP="002E0010">
      <w:pPr>
        <w:pStyle w:val="AmdtsEntries"/>
      </w:pPr>
      <w:r>
        <w:t>s 15</w:t>
      </w:r>
      <w:r>
        <w:tab/>
        <w:t xml:space="preserve">am </w:t>
      </w:r>
      <w:hyperlink r:id="rId84"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t xml:space="preserve"> amdt</w:t>
      </w:r>
      <w:r w:rsidR="009C728A">
        <w:t xml:space="preserve"> 1.79</w:t>
      </w:r>
    </w:p>
    <w:p w14:paraId="27C595D2" w14:textId="77777777" w:rsidR="002E0010" w:rsidRDefault="002E0010">
      <w:pPr>
        <w:pStyle w:val="AmdtsEntryHd"/>
      </w:pPr>
      <w:r>
        <w:t>Internet access to material on register of licences</w:t>
      </w:r>
    </w:p>
    <w:p w14:paraId="62117048" w14:textId="7E38FE6F" w:rsidR="002E0010" w:rsidRPr="002E0010" w:rsidRDefault="002E0010" w:rsidP="002E0010">
      <w:pPr>
        <w:pStyle w:val="AmdtsEntries"/>
      </w:pPr>
      <w:r>
        <w:t>s 16</w:t>
      </w:r>
      <w:r>
        <w:tab/>
        <w:t xml:space="preserve">am </w:t>
      </w:r>
      <w:hyperlink r:id="rId85"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t xml:space="preserve"> amdt</w:t>
      </w:r>
      <w:r w:rsidR="009C728A">
        <w:t xml:space="preserve"> 1.79</w:t>
      </w:r>
    </w:p>
    <w:p w14:paraId="520D5DF6" w14:textId="77777777" w:rsidR="00DB744D" w:rsidRDefault="00DB744D">
      <w:pPr>
        <w:pStyle w:val="AmdtsEntryHd"/>
      </w:pPr>
      <w:r>
        <w:t>Statutory conditions about children taking part in collections</w:t>
      </w:r>
    </w:p>
    <w:p w14:paraId="65DA7E1B" w14:textId="77777777" w:rsidR="00DB744D" w:rsidRDefault="00DB744D">
      <w:pPr>
        <w:pStyle w:val="AmdtsEntries"/>
      </w:pPr>
      <w:r>
        <w:t>sch 1</w:t>
      </w:r>
      <w:r>
        <w:tab/>
        <w:t>ss renum R2 LA</w:t>
      </w:r>
    </w:p>
    <w:p w14:paraId="0A24C68D" w14:textId="77777777" w:rsidR="00E80769" w:rsidRDefault="00E80769" w:rsidP="00E80769">
      <w:pPr>
        <w:pStyle w:val="AmdtsEntryHd"/>
      </w:pPr>
      <w:r>
        <w:t>Dictionary</w:t>
      </w:r>
    </w:p>
    <w:p w14:paraId="3FE1C28D" w14:textId="2E73A38A" w:rsidR="00214C26" w:rsidRDefault="00E80769" w:rsidP="00E80769">
      <w:pPr>
        <w:pStyle w:val="AmdtsEntries"/>
      </w:pPr>
      <w:r>
        <w:t>dict</w:t>
      </w:r>
      <w:r>
        <w:tab/>
      </w:r>
      <w:r w:rsidR="00214C26">
        <w:t xml:space="preserve">am </w:t>
      </w:r>
      <w:hyperlink r:id="rId86" w:tooltip="Administrative (One ACT Public Service Miscellaneous Amendments) Act 2011" w:history="1">
        <w:r w:rsidR="0097455D" w:rsidRPr="0097455D">
          <w:rPr>
            <w:rStyle w:val="charCitHyperlinkAbbrev"/>
          </w:rPr>
          <w:t>A2011</w:t>
        </w:r>
        <w:r w:rsidR="0097455D" w:rsidRPr="0097455D">
          <w:rPr>
            <w:rStyle w:val="charCitHyperlinkAbbrev"/>
          </w:rPr>
          <w:noBreakHyphen/>
          <w:t>22</w:t>
        </w:r>
      </w:hyperlink>
      <w:r w:rsidR="00214C26">
        <w:t xml:space="preserve"> </w:t>
      </w:r>
      <w:r w:rsidR="003D2D99">
        <w:t>a</w:t>
      </w:r>
      <w:r w:rsidR="00214C26">
        <w:t>mdt</w:t>
      </w:r>
      <w:r w:rsidR="00FB46A9">
        <w:t xml:space="preserve"> </w:t>
      </w:r>
      <w:r w:rsidR="009C728A">
        <w:t>1.80</w:t>
      </w:r>
      <w:r w:rsidR="0079517E">
        <w:t xml:space="preserve">; </w:t>
      </w:r>
      <w:hyperlink r:id="rId87" w:tooltip="Protection of Rights (Services) Legislation Amendment Act 2016 (No 2)" w:history="1">
        <w:r w:rsidR="0079517E">
          <w:rPr>
            <w:rStyle w:val="charCitHyperlinkAbbrev"/>
          </w:rPr>
          <w:t>A2016</w:t>
        </w:r>
        <w:r w:rsidR="0079517E">
          <w:rPr>
            <w:rStyle w:val="charCitHyperlinkAbbrev"/>
          </w:rPr>
          <w:noBreakHyphen/>
          <w:t>13</w:t>
        </w:r>
      </w:hyperlink>
      <w:r w:rsidR="0079517E">
        <w:t xml:space="preserve"> amdt 1.10</w:t>
      </w:r>
    </w:p>
    <w:p w14:paraId="52F15EF5" w14:textId="62FCC59D" w:rsidR="008D7EE8" w:rsidRDefault="00214C26" w:rsidP="00E80769">
      <w:pPr>
        <w:pStyle w:val="AmdtsEntries"/>
      </w:pPr>
      <w:r>
        <w:tab/>
      </w:r>
      <w:r w:rsidR="00E80769">
        <w:t xml:space="preserve">def </w:t>
      </w:r>
      <w:r w:rsidR="00E80769">
        <w:rPr>
          <w:rStyle w:val="charBoldItals"/>
        </w:rPr>
        <w:t xml:space="preserve">parental responsibility </w:t>
      </w:r>
      <w:r w:rsidR="00E80769">
        <w:t xml:space="preserve">sub </w:t>
      </w:r>
      <w:hyperlink r:id="rId88"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r w:rsidR="00E80769">
        <w:t xml:space="preserve"> amdt 3.4</w:t>
      </w:r>
    </w:p>
    <w:p w14:paraId="10D4BEA4" w14:textId="77777777" w:rsidR="001D6D78" w:rsidRPr="001D6D78" w:rsidRDefault="001D6D78" w:rsidP="001D6D78">
      <w:pPr>
        <w:pStyle w:val="PageBreak"/>
      </w:pPr>
      <w:r w:rsidRPr="001D6D78">
        <w:br w:type="page"/>
      </w:r>
    </w:p>
    <w:p w14:paraId="4CA240B1" w14:textId="77777777" w:rsidR="00DB744D" w:rsidRPr="003D3E49" w:rsidRDefault="00DB744D">
      <w:pPr>
        <w:pStyle w:val="Endnote20"/>
      </w:pPr>
      <w:bookmarkStart w:id="41" w:name="_Toc447029833"/>
      <w:r w:rsidRPr="003D3E49">
        <w:rPr>
          <w:rStyle w:val="charTableNo"/>
        </w:rPr>
        <w:lastRenderedPageBreak/>
        <w:t>5</w:t>
      </w:r>
      <w:r>
        <w:tab/>
      </w:r>
      <w:r w:rsidRPr="003D3E49">
        <w:rPr>
          <w:rStyle w:val="charTableText"/>
        </w:rPr>
        <w:t>Earlier republications</w:t>
      </w:r>
      <w:bookmarkEnd w:id="41"/>
    </w:p>
    <w:p w14:paraId="0798991A" w14:textId="77777777" w:rsidR="00DB744D" w:rsidRDefault="00DB744D">
      <w:pPr>
        <w:pStyle w:val="EndNoteTextPub"/>
      </w:pPr>
      <w:r>
        <w:t xml:space="preserve">Some earlier republications were not numbered. The number in column 1 refers to the publication order.  </w:t>
      </w:r>
    </w:p>
    <w:p w14:paraId="043622E9" w14:textId="77777777" w:rsidR="00DB744D" w:rsidRDefault="00DB744D" w:rsidP="00EF451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E5FB6B" w14:textId="77777777" w:rsidR="00EF451D" w:rsidRDefault="00EF451D" w:rsidP="00EF451D">
      <w:pPr>
        <w:pStyle w:val="EndNoteTextPub"/>
      </w:pPr>
    </w:p>
    <w:tbl>
      <w:tblPr>
        <w:tblW w:w="6805" w:type="dxa"/>
        <w:tblInd w:w="1100" w:type="dxa"/>
        <w:tblLayout w:type="fixed"/>
        <w:tblLook w:val="0000" w:firstRow="0" w:lastRow="0" w:firstColumn="0" w:lastColumn="0" w:noHBand="0" w:noVBand="0"/>
      </w:tblPr>
      <w:tblGrid>
        <w:gridCol w:w="1576"/>
        <w:gridCol w:w="1685"/>
        <w:gridCol w:w="1847"/>
        <w:gridCol w:w="1697"/>
      </w:tblGrid>
      <w:tr w:rsidR="00DB744D" w14:paraId="591EED96" w14:textId="77777777" w:rsidTr="007654AF">
        <w:trPr>
          <w:tblHeader/>
        </w:trPr>
        <w:tc>
          <w:tcPr>
            <w:tcW w:w="1576" w:type="dxa"/>
            <w:tcBorders>
              <w:bottom w:val="single" w:sz="4" w:space="0" w:color="auto"/>
            </w:tcBorders>
          </w:tcPr>
          <w:p w14:paraId="30EB093F" w14:textId="77777777" w:rsidR="00DB744D" w:rsidRDefault="00DB744D">
            <w:pPr>
              <w:pStyle w:val="EarlierRepubHdg"/>
            </w:pPr>
            <w:r>
              <w:t>Republication No and date</w:t>
            </w:r>
          </w:p>
        </w:tc>
        <w:tc>
          <w:tcPr>
            <w:tcW w:w="1685" w:type="dxa"/>
            <w:tcBorders>
              <w:bottom w:val="single" w:sz="4" w:space="0" w:color="auto"/>
            </w:tcBorders>
          </w:tcPr>
          <w:p w14:paraId="43CE7367" w14:textId="77777777" w:rsidR="00DB744D" w:rsidRDefault="00DB744D">
            <w:pPr>
              <w:pStyle w:val="EarlierRepubHdg"/>
            </w:pPr>
            <w:r>
              <w:t>Effective</w:t>
            </w:r>
          </w:p>
        </w:tc>
        <w:tc>
          <w:tcPr>
            <w:tcW w:w="1847" w:type="dxa"/>
            <w:tcBorders>
              <w:bottom w:val="single" w:sz="4" w:space="0" w:color="auto"/>
            </w:tcBorders>
          </w:tcPr>
          <w:p w14:paraId="622E1520" w14:textId="77777777" w:rsidR="00DB744D" w:rsidRDefault="00DB744D">
            <w:pPr>
              <w:pStyle w:val="EarlierRepubHdg"/>
            </w:pPr>
            <w:r>
              <w:t>Last amendment made by</w:t>
            </w:r>
          </w:p>
        </w:tc>
        <w:tc>
          <w:tcPr>
            <w:tcW w:w="1697" w:type="dxa"/>
            <w:tcBorders>
              <w:bottom w:val="single" w:sz="4" w:space="0" w:color="auto"/>
            </w:tcBorders>
          </w:tcPr>
          <w:p w14:paraId="1CED5D3F" w14:textId="77777777" w:rsidR="00DB744D" w:rsidRDefault="00DB744D">
            <w:pPr>
              <w:pStyle w:val="EarlierRepubHdg"/>
            </w:pPr>
            <w:r>
              <w:t>Republication for</w:t>
            </w:r>
          </w:p>
        </w:tc>
      </w:tr>
      <w:tr w:rsidR="00DB744D" w14:paraId="60B6C8D2" w14:textId="77777777" w:rsidTr="007654AF">
        <w:tc>
          <w:tcPr>
            <w:tcW w:w="1576" w:type="dxa"/>
            <w:tcBorders>
              <w:top w:val="single" w:sz="4" w:space="0" w:color="auto"/>
              <w:bottom w:val="single" w:sz="4" w:space="0" w:color="auto"/>
            </w:tcBorders>
          </w:tcPr>
          <w:p w14:paraId="128D7A12" w14:textId="77777777" w:rsidR="00DB744D" w:rsidRDefault="00DB744D">
            <w:pPr>
              <w:pStyle w:val="EarlierRepubEntries"/>
            </w:pPr>
            <w:r>
              <w:t>R1</w:t>
            </w:r>
            <w:r>
              <w:br/>
              <w:t>9 Oct 2003</w:t>
            </w:r>
          </w:p>
        </w:tc>
        <w:tc>
          <w:tcPr>
            <w:tcW w:w="1685" w:type="dxa"/>
            <w:tcBorders>
              <w:top w:val="single" w:sz="4" w:space="0" w:color="auto"/>
              <w:bottom w:val="single" w:sz="4" w:space="0" w:color="auto"/>
            </w:tcBorders>
          </w:tcPr>
          <w:p w14:paraId="5890D190" w14:textId="77777777" w:rsidR="00DB744D" w:rsidRDefault="00DB744D">
            <w:pPr>
              <w:pStyle w:val="EarlierRepubEntries"/>
            </w:pPr>
            <w:r>
              <w:t>9 Oct 2003–</w:t>
            </w:r>
            <w:r>
              <w:br/>
              <w:t>2 Nov 2004</w:t>
            </w:r>
          </w:p>
        </w:tc>
        <w:tc>
          <w:tcPr>
            <w:tcW w:w="1847" w:type="dxa"/>
            <w:tcBorders>
              <w:top w:val="single" w:sz="4" w:space="0" w:color="auto"/>
              <w:bottom w:val="single" w:sz="4" w:space="0" w:color="auto"/>
            </w:tcBorders>
          </w:tcPr>
          <w:p w14:paraId="46C47706" w14:textId="77777777" w:rsidR="00DB744D" w:rsidRDefault="00DB744D">
            <w:pPr>
              <w:pStyle w:val="EarlierRepubEntries"/>
            </w:pPr>
            <w:r>
              <w:t>not amended</w:t>
            </w:r>
          </w:p>
        </w:tc>
        <w:tc>
          <w:tcPr>
            <w:tcW w:w="1697" w:type="dxa"/>
            <w:tcBorders>
              <w:top w:val="single" w:sz="4" w:space="0" w:color="auto"/>
              <w:bottom w:val="single" w:sz="4" w:space="0" w:color="auto"/>
            </w:tcBorders>
          </w:tcPr>
          <w:p w14:paraId="7A1708BA" w14:textId="77777777" w:rsidR="00DB744D" w:rsidRDefault="00DB744D">
            <w:pPr>
              <w:pStyle w:val="EarlierRepubEntries"/>
            </w:pPr>
            <w:r>
              <w:t>new regulation</w:t>
            </w:r>
          </w:p>
        </w:tc>
      </w:tr>
      <w:tr w:rsidR="0001603C" w14:paraId="2C14CF5F" w14:textId="77777777" w:rsidTr="007654AF">
        <w:tc>
          <w:tcPr>
            <w:tcW w:w="1576" w:type="dxa"/>
            <w:tcBorders>
              <w:top w:val="single" w:sz="4" w:space="0" w:color="auto"/>
              <w:bottom w:val="single" w:sz="4" w:space="0" w:color="auto"/>
            </w:tcBorders>
          </w:tcPr>
          <w:p w14:paraId="5F4306DD" w14:textId="77777777" w:rsidR="0001603C" w:rsidRDefault="0001603C">
            <w:pPr>
              <w:pStyle w:val="EarlierRepubEntries"/>
            </w:pPr>
            <w:r>
              <w:t>R2</w:t>
            </w:r>
            <w:r>
              <w:br/>
              <w:t>3 Nov 2004</w:t>
            </w:r>
          </w:p>
        </w:tc>
        <w:tc>
          <w:tcPr>
            <w:tcW w:w="1685" w:type="dxa"/>
            <w:tcBorders>
              <w:top w:val="single" w:sz="4" w:space="0" w:color="auto"/>
              <w:bottom w:val="single" w:sz="4" w:space="0" w:color="auto"/>
            </w:tcBorders>
          </w:tcPr>
          <w:p w14:paraId="296B3FAD" w14:textId="77777777" w:rsidR="0001603C" w:rsidRDefault="0001603C">
            <w:pPr>
              <w:pStyle w:val="EarlierRepubEntries"/>
            </w:pPr>
            <w:r>
              <w:t>3 Nov 2004–</w:t>
            </w:r>
            <w:r>
              <w:br/>
              <w:t>26 Oct 2008</w:t>
            </w:r>
          </w:p>
        </w:tc>
        <w:tc>
          <w:tcPr>
            <w:tcW w:w="1847" w:type="dxa"/>
            <w:tcBorders>
              <w:top w:val="single" w:sz="4" w:space="0" w:color="auto"/>
              <w:bottom w:val="single" w:sz="4" w:space="0" w:color="auto"/>
            </w:tcBorders>
          </w:tcPr>
          <w:p w14:paraId="12769F33" w14:textId="77777777" w:rsidR="0001603C" w:rsidRDefault="0001603C">
            <w:pPr>
              <w:pStyle w:val="EarlierRepubEntries"/>
            </w:pPr>
            <w:r>
              <w:t>not amended</w:t>
            </w:r>
          </w:p>
        </w:tc>
        <w:tc>
          <w:tcPr>
            <w:tcW w:w="1697" w:type="dxa"/>
            <w:tcBorders>
              <w:top w:val="single" w:sz="4" w:space="0" w:color="auto"/>
              <w:bottom w:val="single" w:sz="4" w:space="0" w:color="auto"/>
            </w:tcBorders>
          </w:tcPr>
          <w:p w14:paraId="6BC628B6" w14:textId="3150103C" w:rsidR="0001603C" w:rsidRDefault="0001603C">
            <w:pPr>
              <w:pStyle w:val="EarlierRepubEntries"/>
            </w:pPr>
            <w:r>
              <w:t xml:space="preserve">includes editorial amendments under </w:t>
            </w:r>
            <w:hyperlink r:id="rId89" w:tooltip="A2001-14" w:history="1">
              <w:r w:rsidR="0097455D" w:rsidRPr="0097455D">
                <w:rPr>
                  <w:rStyle w:val="charCitHyperlinkAbbrev"/>
                </w:rPr>
                <w:t>Legislation Act</w:t>
              </w:r>
            </w:hyperlink>
          </w:p>
        </w:tc>
      </w:tr>
      <w:tr w:rsidR="00BA3FA4" w14:paraId="7E17AF20" w14:textId="77777777" w:rsidTr="007654AF">
        <w:tc>
          <w:tcPr>
            <w:tcW w:w="1576" w:type="dxa"/>
            <w:tcBorders>
              <w:top w:val="single" w:sz="4" w:space="0" w:color="auto"/>
              <w:bottom w:val="single" w:sz="4" w:space="0" w:color="auto"/>
            </w:tcBorders>
          </w:tcPr>
          <w:p w14:paraId="35642FBA" w14:textId="77777777" w:rsidR="00BA3FA4" w:rsidRDefault="00BA3FA4">
            <w:pPr>
              <w:pStyle w:val="EarlierRepubEntries"/>
            </w:pPr>
            <w:r>
              <w:t>R3</w:t>
            </w:r>
            <w:r>
              <w:br/>
              <w:t>27 Oct 2008</w:t>
            </w:r>
          </w:p>
        </w:tc>
        <w:tc>
          <w:tcPr>
            <w:tcW w:w="1685" w:type="dxa"/>
            <w:tcBorders>
              <w:top w:val="single" w:sz="4" w:space="0" w:color="auto"/>
              <w:bottom w:val="single" w:sz="4" w:space="0" w:color="auto"/>
            </w:tcBorders>
          </w:tcPr>
          <w:p w14:paraId="5F87BF98" w14:textId="77777777" w:rsidR="00BA3FA4" w:rsidRDefault="00250334">
            <w:pPr>
              <w:pStyle w:val="EarlierRepubEntries"/>
            </w:pPr>
            <w:r>
              <w:t>27 Oct 2008–</w:t>
            </w:r>
            <w:r>
              <w:br/>
              <w:t>26 Feb 2009</w:t>
            </w:r>
          </w:p>
        </w:tc>
        <w:tc>
          <w:tcPr>
            <w:tcW w:w="1847" w:type="dxa"/>
            <w:tcBorders>
              <w:top w:val="single" w:sz="4" w:space="0" w:color="auto"/>
              <w:bottom w:val="single" w:sz="4" w:space="0" w:color="auto"/>
            </w:tcBorders>
          </w:tcPr>
          <w:p w14:paraId="75CE1FEE" w14:textId="712706DA" w:rsidR="00BA3FA4" w:rsidRPr="0097455D" w:rsidRDefault="006224DF">
            <w:pPr>
              <w:pStyle w:val="EarlierRepubEntries"/>
              <w:rPr>
                <w:rStyle w:val="charUnderline"/>
              </w:rPr>
            </w:pPr>
            <w:hyperlink r:id="rId90" w:tooltip="Children and Young People (Consequential Amendments) Act 2008" w:history="1">
              <w:r w:rsidR="0097455D" w:rsidRPr="0097455D">
                <w:rPr>
                  <w:rStyle w:val="Hyperlink"/>
                </w:rPr>
                <w:t>A2008</w:t>
              </w:r>
              <w:r w:rsidR="0097455D" w:rsidRPr="0097455D">
                <w:rPr>
                  <w:rStyle w:val="Hyperlink"/>
                </w:rPr>
                <w:noBreakHyphen/>
                <w:t>20</w:t>
              </w:r>
            </w:hyperlink>
          </w:p>
        </w:tc>
        <w:tc>
          <w:tcPr>
            <w:tcW w:w="1697" w:type="dxa"/>
            <w:tcBorders>
              <w:top w:val="single" w:sz="4" w:space="0" w:color="auto"/>
              <w:bottom w:val="single" w:sz="4" w:space="0" w:color="auto"/>
            </w:tcBorders>
          </w:tcPr>
          <w:p w14:paraId="7FABD502" w14:textId="6371AC70" w:rsidR="00BA3FA4" w:rsidRDefault="00250334">
            <w:pPr>
              <w:pStyle w:val="EarlierRepubEntries"/>
            </w:pPr>
            <w:r>
              <w:t xml:space="preserve">amendments by </w:t>
            </w:r>
            <w:hyperlink r:id="rId91"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p>
        </w:tc>
      </w:tr>
      <w:tr w:rsidR="00606E67" w14:paraId="215E8275" w14:textId="77777777" w:rsidTr="007654AF">
        <w:tc>
          <w:tcPr>
            <w:tcW w:w="1576" w:type="dxa"/>
            <w:tcBorders>
              <w:top w:val="single" w:sz="4" w:space="0" w:color="auto"/>
              <w:bottom w:val="single" w:sz="4" w:space="0" w:color="auto"/>
            </w:tcBorders>
          </w:tcPr>
          <w:p w14:paraId="6DA65323" w14:textId="77777777" w:rsidR="00606E67" w:rsidRDefault="00606E67">
            <w:pPr>
              <w:pStyle w:val="EarlierRepubEntries"/>
            </w:pPr>
            <w:r>
              <w:t>R4</w:t>
            </w:r>
            <w:r>
              <w:br/>
              <w:t>27 Feb 2009</w:t>
            </w:r>
          </w:p>
        </w:tc>
        <w:tc>
          <w:tcPr>
            <w:tcW w:w="1685" w:type="dxa"/>
            <w:tcBorders>
              <w:top w:val="single" w:sz="4" w:space="0" w:color="auto"/>
              <w:bottom w:val="single" w:sz="4" w:space="0" w:color="auto"/>
            </w:tcBorders>
          </w:tcPr>
          <w:p w14:paraId="20D050F1" w14:textId="77777777" w:rsidR="00606E67" w:rsidRDefault="00606E67">
            <w:pPr>
              <w:pStyle w:val="EarlierRepubEntries"/>
            </w:pPr>
            <w:r>
              <w:t>27 Feb 2009–</w:t>
            </w:r>
            <w:r>
              <w:br/>
              <w:t xml:space="preserve">13 </w:t>
            </w:r>
            <w:r w:rsidR="00537A7C">
              <w:t>July</w:t>
            </w:r>
            <w:r>
              <w:t xml:space="preserve"> 2009</w:t>
            </w:r>
          </w:p>
        </w:tc>
        <w:tc>
          <w:tcPr>
            <w:tcW w:w="1847" w:type="dxa"/>
            <w:tcBorders>
              <w:top w:val="single" w:sz="4" w:space="0" w:color="auto"/>
              <w:bottom w:val="single" w:sz="4" w:space="0" w:color="auto"/>
            </w:tcBorders>
          </w:tcPr>
          <w:p w14:paraId="72BDDE54" w14:textId="3157C538" w:rsidR="00606E67" w:rsidRPr="00606E67" w:rsidRDefault="006224DF">
            <w:pPr>
              <w:pStyle w:val="EarlierRepubEntries"/>
            </w:pPr>
            <w:hyperlink r:id="rId92"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p>
        </w:tc>
        <w:tc>
          <w:tcPr>
            <w:tcW w:w="1697" w:type="dxa"/>
            <w:tcBorders>
              <w:top w:val="single" w:sz="4" w:space="0" w:color="auto"/>
              <w:bottom w:val="single" w:sz="4" w:space="0" w:color="auto"/>
            </w:tcBorders>
          </w:tcPr>
          <w:p w14:paraId="79071FDE" w14:textId="1E9F0CA5" w:rsidR="00606E67" w:rsidRDefault="00606E67">
            <w:pPr>
              <w:pStyle w:val="EarlierRepubEntries"/>
            </w:pPr>
            <w:r>
              <w:t xml:space="preserve">amendments by </w:t>
            </w:r>
            <w:hyperlink r:id="rId93" w:tooltip="Children and Young People (Consequential Amendments) Act 2008" w:history="1">
              <w:r w:rsidR="0097455D" w:rsidRPr="0097455D">
                <w:rPr>
                  <w:rStyle w:val="charCitHyperlinkAbbrev"/>
                </w:rPr>
                <w:t>A2008</w:t>
              </w:r>
              <w:r w:rsidR="0097455D" w:rsidRPr="0097455D">
                <w:rPr>
                  <w:rStyle w:val="charCitHyperlinkAbbrev"/>
                </w:rPr>
                <w:noBreakHyphen/>
                <w:t>20</w:t>
              </w:r>
            </w:hyperlink>
          </w:p>
        </w:tc>
      </w:tr>
      <w:tr w:rsidR="00DA392C" w14:paraId="07B0B7CE" w14:textId="77777777" w:rsidTr="007654AF">
        <w:tc>
          <w:tcPr>
            <w:tcW w:w="1576" w:type="dxa"/>
            <w:tcBorders>
              <w:top w:val="single" w:sz="4" w:space="0" w:color="auto"/>
              <w:bottom w:val="single" w:sz="4" w:space="0" w:color="auto"/>
            </w:tcBorders>
          </w:tcPr>
          <w:p w14:paraId="41BF9141" w14:textId="77777777" w:rsidR="00DA392C" w:rsidRDefault="00DA392C">
            <w:pPr>
              <w:pStyle w:val="EarlierRepubEntries"/>
            </w:pPr>
            <w:r>
              <w:t>R5</w:t>
            </w:r>
            <w:r w:rsidR="00E43CBF">
              <w:br/>
            </w:r>
            <w:r>
              <w:t>14 July 2009</w:t>
            </w:r>
          </w:p>
        </w:tc>
        <w:tc>
          <w:tcPr>
            <w:tcW w:w="1685" w:type="dxa"/>
            <w:tcBorders>
              <w:top w:val="single" w:sz="4" w:space="0" w:color="auto"/>
              <w:bottom w:val="single" w:sz="4" w:space="0" w:color="auto"/>
            </w:tcBorders>
          </w:tcPr>
          <w:p w14:paraId="6D3440C7" w14:textId="77777777" w:rsidR="00DA392C" w:rsidRDefault="00DA392C">
            <w:pPr>
              <w:pStyle w:val="EarlierRepubEntries"/>
            </w:pPr>
            <w:r>
              <w:t>14 July 2009–</w:t>
            </w:r>
            <w:r>
              <w:br/>
              <w:t>28 Sept 2009</w:t>
            </w:r>
          </w:p>
        </w:tc>
        <w:tc>
          <w:tcPr>
            <w:tcW w:w="1847" w:type="dxa"/>
            <w:tcBorders>
              <w:top w:val="single" w:sz="4" w:space="0" w:color="auto"/>
              <w:bottom w:val="single" w:sz="4" w:space="0" w:color="auto"/>
            </w:tcBorders>
          </w:tcPr>
          <w:p w14:paraId="08A60E27" w14:textId="72FB8462" w:rsidR="00DA392C" w:rsidRDefault="006224DF">
            <w:pPr>
              <w:pStyle w:val="EarlierRepubEntries"/>
            </w:pPr>
            <w:hyperlink r:id="rId94" w:tooltip="Charitable Collections Amendment Regulation 2009 (No 1)" w:history="1">
              <w:r w:rsidR="0097455D" w:rsidRPr="0097455D">
                <w:rPr>
                  <w:rStyle w:val="charCitHyperlinkAbbrev"/>
                </w:rPr>
                <w:t>SL2009</w:t>
              </w:r>
              <w:r w:rsidR="0097455D" w:rsidRPr="0097455D">
                <w:rPr>
                  <w:rStyle w:val="charCitHyperlinkAbbrev"/>
                </w:rPr>
                <w:noBreakHyphen/>
                <w:t>36</w:t>
              </w:r>
            </w:hyperlink>
          </w:p>
        </w:tc>
        <w:tc>
          <w:tcPr>
            <w:tcW w:w="1697" w:type="dxa"/>
            <w:tcBorders>
              <w:top w:val="single" w:sz="4" w:space="0" w:color="auto"/>
              <w:bottom w:val="single" w:sz="4" w:space="0" w:color="auto"/>
            </w:tcBorders>
          </w:tcPr>
          <w:p w14:paraId="6579AB62" w14:textId="00DB8D5A" w:rsidR="00DA392C" w:rsidRDefault="00DA392C">
            <w:pPr>
              <w:pStyle w:val="EarlierRepubEntries"/>
            </w:pPr>
            <w:r>
              <w:t xml:space="preserve">amendments by </w:t>
            </w:r>
            <w:hyperlink r:id="rId95" w:tooltip="Charitable Collections Amendment Regulation 2009 (No 1)" w:history="1">
              <w:r w:rsidR="0097455D" w:rsidRPr="0097455D">
                <w:rPr>
                  <w:rStyle w:val="charCitHyperlinkAbbrev"/>
                </w:rPr>
                <w:t>SL2009</w:t>
              </w:r>
              <w:r w:rsidR="0097455D" w:rsidRPr="0097455D">
                <w:rPr>
                  <w:rStyle w:val="charCitHyperlinkAbbrev"/>
                </w:rPr>
                <w:noBreakHyphen/>
                <w:t>36</w:t>
              </w:r>
            </w:hyperlink>
          </w:p>
        </w:tc>
      </w:tr>
      <w:tr w:rsidR="00214C26" w14:paraId="5F4F554F" w14:textId="77777777" w:rsidTr="007654AF">
        <w:tc>
          <w:tcPr>
            <w:tcW w:w="1576" w:type="dxa"/>
            <w:tcBorders>
              <w:top w:val="single" w:sz="4" w:space="0" w:color="auto"/>
              <w:bottom w:val="single" w:sz="4" w:space="0" w:color="auto"/>
            </w:tcBorders>
          </w:tcPr>
          <w:p w14:paraId="21880E37" w14:textId="77777777" w:rsidR="00214C26" w:rsidRDefault="00214C26" w:rsidP="00514BD8">
            <w:pPr>
              <w:pStyle w:val="EarlierRepubEntries"/>
            </w:pPr>
            <w:r>
              <w:t>R6</w:t>
            </w:r>
            <w:r>
              <w:br/>
            </w:r>
            <w:r w:rsidR="00514BD8">
              <w:t>29 Sept 2009</w:t>
            </w:r>
          </w:p>
        </w:tc>
        <w:tc>
          <w:tcPr>
            <w:tcW w:w="1685" w:type="dxa"/>
            <w:tcBorders>
              <w:top w:val="single" w:sz="4" w:space="0" w:color="auto"/>
              <w:bottom w:val="single" w:sz="4" w:space="0" w:color="auto"/>
            </w:tcBorders>
          </w:tcPr>
          <w:p w14:paraId="7B96062E" w14:textId="77777777" w:rsidR="00214C26" w:rsidRDefault="00514BD8">
            <w:pPr>
              <w:pStyle w:val="EarlierRepubEntries"/>
            </w:pPr>
            <w:r>
              <w:t>29 Sept 2009–</w:t>
            </w:r>
            <w:r>
              <w:br/>
              <w:t>30 June 2011</w:t>
            </w:r>
          </w:p>
        </w:tc>
        <w:tc>
          <w:tcPr>
            <w:tcW w:w="1847" w:type="dxa"/>
            <w:tcBorders>
              <w:top w:val="single" w:sz="4" w:space="0" w:color="auto"/>
              <w:bottom w:val="single" w:sz="4" w:space="0" w:color="auto"/>
            </w:tcBorders>
          </w:tcPr>
          <w:p w14:paraId="45780760" w14:textId="4A884D4F" w:rsidR="00214C26" w:rsidRDefault="006224DF">
            <w:pPr>
              <w:pStyle w:val="EarlierRepubEntries"/>
            </w:pPr>
            <w:hyperlink r:id="rId96" w:tooltip="Justice and Community Safety Legislation Amendment Act 2009 (No 2)" w:history="1">
              <w:r w:rsidR="0097455D" w:rsidRPr="0097455D">
                <w:rPr>
                  <w:rStyle w:val="charCitHyperlinkAbbrev"/>
                </w:rPr>
                <w:t>A2009</w:t>
              </w:r>
              <w:r w:rsidR="0097455D" w:rsidRPr="0097455D">
                <w:rPr>
                  <w:rStyle w:val="charCitHyperlinkAbbrev"/>
                </w:rPr>
                <w:noBreakHyphen/>
                <w:t>19</w:t>
              </w:r>
            </w:hyperlink>
          </w:p>
        </w:tc>
        <w:tc>
          <w:tcPr>
            <w:tcW w:w="1697" w:type="dxa"/>
            <w:tcBorders>
              <w:top w:val="single" w:sz="4" w:space="0" w:color="auto"/>
              <w:bottom w:val="single" w:sz="4" w:space="0" w:color="auto"/>
            </w:tcBorders>
          </w:tcPr>
          <w:p w14:paraId="28BFC0AC" w14:textId="34A28E96" w:rsidR="00214C26" w:rsidRDefault="00514BD8">
            <w:pPr>
              <w:pStyle w:val="EarlierRepubEntries"/>
            </w:pPr>
            <w:r>
              <w:t xml:space="preserve">amendments by </w:t>
            </w:r>
            <w:hyperlink r:id="rId97" w:tooltip="Justice and Community Safety Legislation Amendment Act 2009 (No 2)" w:history="1">
              <w:r w:rsidR="0097455D" w:rsidRPr="0097455D">
                <w:rPr>
                  <w:rStyle w:val="charCitHyperlinkAbbrev"/>
                </w:rPr>
                <w:t>A2009</w:t>
              </w:r>
              <w:r w:rsidR="0097455D" w:rsidRPr="0097455D">
                <w:rPr>
                  <w:rStyle w:val="charCitHyperlinkAbbrev"/>
                </w:rPr>
                <w:noBreakHyphen/>
                <w:t>19</w:t>
              </w:r>
            </w:hyperlink>
          </w:p>
        </w:tc>
      </w:tr>
      <w:tr w:rsidR="007612EF" w14:paraId="5F04368D" w14:textId="77777777" w:rsidTr="007654AF">
        <w:tc>
          <w:tcPr>
            <w:tcW w:w="1576" w:type="dxa"/>
            <w:tcBorders>
              <w:top w:val="single" w:sz="4" w:space="0" w:color="auto"/>
              <w:bottom w:val="single" w:sz="4" w:space="0" w:color="auto"/>
            </w:tcBorders>
          </w:tcPr>
          <w:p w14:paraId="018894D7" w14:textId="77777777" w:rsidR="007612EF" w:rsidRDefault="007612EF" w:rsidP="007612EF">
            <w:pPr>
              <w:pStyle w:val="EarlierRepubEntries"/>
            </w:pPr>
            <w:r>
              <w:t>R7</w:t>
            </w:r>
            <w:r>
              <w:br/>
              <w:t>1 July 2011</w:t>
            </w:r>
          </w:p>
        </w:tc>
        <w:tc>
          <w:tcPr>
            <w:tcW w:w="1685" w:type="dxa"/>
            <w:tcBorders>
              <w:top w:val="single" w:sz="4" w:space="0" w:color="auto"/>
              <w:bottom w:val="single" w:sz="4" w:space="0" w:color="auto"/>
            </w:tcBorders>
          </w:tcPr>
          <w:p w14:paraId="6FC2A71D" w14:textId="77777777" w:rsidR="007612EF" w:rsidRDefault="007612EF" w:rsidP="00F05AC1">
            <w:pPr>
              <w:pStyle w:val="EarlierRepubEntries"/>
            </w:pPr>
            <w:r>
              <w:t>1 July 2011–</w:t>
            </w:r>
            <w:r>
              <w:br/>
            </w:r>
            <w:r w:rsidR="00F05AC1">
              <w:t>31 Mar</w:t>
            </w:r>
            <w:r>
              <w:t xml:space="preserve"> 2016</w:t>
            </w:r>
          </w:p>
        </w:tc>
        <w:tc>
          <w:tcPr>
            <w:tcW w:w="1847" w:type="dxa"/>
            <w:tcBorders>
              <w:top w:val="single" w:sz="4" w:space="0" w:color="auto"/>
              <w:bottom w:val="single" w:sz="4" w:space="0" w:color="auto"/>
            </w:tcBorders>
          </w:tcPr>
          <w:p w14:paraId="1991E76B" w14:textId="7F2C018C" w:rsidR="007612EF" w:rsidRDefault="006224DF" w:rsidP="007612EF">
            <w:pPr>
              <w:pStyle w:val="EarlierRepubEntries"/>
            </w:pPr>
            <w:hyperlink r:id="rId98" w:tooltip="Administrative (One ACT Public Service Miscellaneous Amendments) Act 2011" w:history="1">
              <w:r w:rsidR="00F05AC1">
                <w:rPr>
                  <w:rStyle w:val="charCitHyperlinkAbbrev"/>
                </w:rPr>
                <w:t>A2011</w:t>
              </w:r>
              <w:r w:rsidR="00F05AC1">
                <w:rPr>
                  <w:rStyle w:val="charCitHyperlinkAbbrev"/>
                </w:rPr>
                <w:noBreakHyphen/>
                <w:t>22</w:t>
              </w:r>
            </w:hyperlink>
          </w:p>
        </w:tc>
        <w:tc>
          <w:tcPr>
            <w:tcW w:w="1697" w:type="dxa"/>
            <w:tcBorders>
              <w:top w:val="single" w:sz="4" w:space="0" w:color="auto"/>
              <w:bottom w:val="single" w:sz="4" w:space="0" w:color="auto"/>
            </w:tcBorders>
          </w:tcPr>
          <w:p w14:paraId="0D67B7D6" w14:textId="143B8EDC" w:rsidR="007612EF" w:rsidRDefault="007612EF" w:rsidP="007612EF">
            <w:pPr>
              <w:pStyle w:val="EarlierRepubEntries"/>
            </w:pPr>
            <w:r>
              <w:t xml:space="preserve">amendments by  </w:t>
            </w:r>
            <w:hyperlink r:id="rId99" w:tooltip="Administrative (One ACT Public Service Miscellaneous Amendments) Act 2011" w:history="1">
              <w:r w:rsidR="00F05AC1">
                <w:rPr>
                  <w:rStyle w:val="charCitHyperlinkAbbrev"/>
                </w:rPr>
                <w:t>A2011</w:t>
              </w:r>
              <w:r w:rsidR="00F05AC1">
                <w:rPr>
                  <w:rStyle w:val="charCitHyperlinkAbbrev"/>
                </w:rPr>
                <w:noBreakHyphen/>
                <w:t>22</w:t>
              </w:r>
            </w:hyperlink>
          </w:p>
        </w:tc>
      </w:tr>
    </w:tbl>
    <w:p w14:paraId="3FADA6B3" w14:textId="77777777" w:rsidR="007654AF" w:rsidRDefault="007654AF">
      <w:pPr>
        <w:pStyle w:val="05EndNote"/>
        <w:sectPr w:rsidR="007654AF">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254"/>
        </w:sectPr>
      </w:pPr>
    </w:p>
    <w:p w14:paraId="03E0F4F3" w14:textId="77777777" w:rsidR="002A6A27" w:rsidRDefault="002A6A27">
      <w:pPr>
        <w:rPr>
          <w:color w:val="000000"/>
          <w:sz w:val="22"/>
          <w:szCs w:val="22"/>
        </w:rPr>
      </w:pPr>
    </w:p>
    <w:p w14:paraId="6821D289" w14:textId="77777777" w:rsidR="000B6153" w:rsidRDefault="000B6153">
      <w:pPr>
        <w:rPr>
          <w:color w:val="000000"/>
          <w:sz w:val="22"/>
          <w:szCs w:val="22"/>
        </w:rPr>
      </w:pPr>
    </w:p>
    <w:p w14:paraId="7496BDD0" w14:textId="77777777" w:rsidR="000B6153" w:rsidRDefault="000B6153">
      <w:pPr>
        <w:rPr>
          <w:color w:val="000000"/>
          <w:sz w:val="22"/>
          <w:szCs w:val="22"/>
        </w:rPr>
      </w:pPr>
    </w:p>
    <w:p w14:paraId="55FCD1EB" w14:textId="77777777" w:rsidR="000B6153" w:rsidRDefault="000B6153">
      <w:pPr>
        <w:rPr>
          <w:color w:val="000000"/>
          <w:sz w:val="22"/>
          <w:szCs w:val="22"/>
        </w:rPr>
      </w:pPr>
    </w:p>
    <w:p w14:paraId="5F0DF9DD" w14:textId="77777777" w:rsidR="000B6153" w:rsidRDefault="000B6153">
      <w:pPr>
        <w:rPr>
          <w:color w:val="000000"/>
          <w:sz w:val="22"/>
          <w:szCs w:val="22"/>
        </w:rPr>
      </w:pPr>
    </w:p>
    <w:p w14:paraId="363776CA" w14:textId="77777777" w:rsidR="00DB744D" w:rsidRPr="00E43CBF" w:rsidRDefault="00DB744D">
      <w:pPr>
        <w:rPr>
          <w:color w:val="000000"/>
          <w:sz w:val="22"/>
          <w:szCs w:val="22"/>
        </w:rPr>
      </w:pPr>
      <w:r>
        <w:rPr>
          <w:color w:val="000000"/>
          <w:sz w:val="22"/>
          <w:szCs w:val="22"/>
        </w:rPr>
        <w:t>©  A</w:t>
      </w:r>
      <w:r w:rsidR="0001603C">
        <w:rPr>
          <w:color w:val="000000"/>
          <w:sz w:val="22"/>
          <w:szCs w:val="22"/>
        </w:rPr>
        <w:t>ustralian Capital Territory 20</w:t>
      </w:r>
      <w:r w:rsidR="005D6440">
        <w:rPr>
          <w:color w:val="000000"/>
          <w:sz w:val="22"/>
          <w:szCs w:val="22"/>
        </w:rPr>
        <w:t>16</w:t>
      </w:r>
    </w:p>
    <w:p w14:paraId="08D5059E" w14:textId="77777777" w:rsidR="007654AF" w:rsidRDefault="007654AF">
      <w:pPr>
        <w:pStyle w:val="06Copyright"/>
        <w:sectPr w:rsidR="007654AF" w:rsidSect="00740CD0">
          <w:headerReference w:type="even" r:id="rId104"/>
          <w:headerReference w:type="default" r:id="rId105"/>
          <w:footerReference w:type="even" r:id="rId106"/>
          <w:footerReference w:type="default" r:id="rId107"/>
          <w:headerReference w:type="first" r:id="rId108"/>
          <w:footerReference w:type="first" r:id="rId109"/>
          <w:type w:val="continuous"/>
          <w:pgSz w:w="11907" w:h="16839" w:code="9"/>
          <w:pgMar w:top="3000" w:right="1900" w:bottom="2500" w:left="2300" w:header="2480" w:footer="2100" w:gutter="0"/>
          <w:pgNumType w:fmt="lowerRoman"/>
          <w:cols w:space="720"/>
          <w:titlePg/>
          <w:docGrid w:linePitch="326"/>
        </w:sectPr>
      </w:pPr>
    </w:p>
    <w:p w14:paraId="6F4536E4" w14:textId="77777777" w:rsidR="00DB744D" w:rsidRDefault="00DB744D"/>
    <w:sectPr w:rsidR="00DB744D" w:rsidSect="00F30CA1">
      <w:headerReference w:type="even" r:id="rId110"/>
      <w:headerReference w:type="default" r:id="rId111"/>
      <w:footerReference w:type="even" r:id="rId112"/>
      <w:footerReference w:type="default" r:id="rId113"/>
      <w:headerReference w:type="first" r:id="rId114"/>
      <w:footerReference w:type="first" r:id="rId11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51871" w14:textId="77777777" w:rsidR="009073F1" w:rsidRDefault="009073F1">
      <w:r>
        <w:separator/>
      </w:r>
    </w:p>
  </w:endnote>
  <w:endnote w:type="continuationSeparator" w:id="0">
    <w:p w14:paraId="4A621B05" w14:textId="77777777" w:rsidR="009073F1" w:rsidRDefault="009073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CAFF0" w14:textId="24ADA673" w:rsidR="009073F1" w:rsidRPr="006224DF" w:rsidRDefault="009073F1" w:rsidP="006224DF">
    <w:pPr>
      <w:pStyle w:val="Footer"/>
      <w:jc w:val="center"/>
      <w:rPr>
        <w:rFonts w:cs="Arial"/>
        <w:sz w:val="14"/>
      </w:rPr>
    </w:pPr>
    <w:r w:rsidRPr="006224DF">
      <w:rPr>
        <w:rFonts w:cs="Arial"/>
        <w:sz w:val="14"/>
      </w:rPr>
      <w:fldChar w:fldCharType="begin"/>
    </w:r>
    <w:r w:rsidRPr="006224DF">
      <w:rPr>
        <w:rFonts w:cs="Arial"/>
        <w:sz w:val="14"/>
      </w:rPr>
      <w:instrText xml:space="preserve"> DOCPROPERTY "Status" </w:instrText>
    </w:r>
    <w:r w:rsidRPr="006224DF">
      <w:rPr>
        <w:rFonts w:cs="Arial"/>
        <w:sz w:val="14"/>
      </w:rPr>
      <w:fldChar w:fldCharType="separate"/>
    </w:r>
    <w:r w:rsidR="00235DD9" w:rsidRPr="006224DF">
      <w:rPr>
        <w:rFonts w:cs="Arial"/>
        <w:sz w:val="14"/>
      </w:rPr>
      <w:t xml:space="preserve"> </w:t>
    </w:r>
    <w:r w:rsidRPr="006224DF">
      <w:rPr>
        <w:rFonts w:cs="Arial"/>
        <w:sz w:val="14"/>
      </w:rPr>
      <w:fldChar w:fldCharType="end"/>
    </w:r>
    <w:r w:rsidR="006224DF" w:rsidRPr="006224D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0AAA4" w14:textId="4DA74277" w:rsidR="009073F1" w:rsidRPr="006224DF" w:rsidRDefault="009073F1" w:rsidP="006224DF">
    <w:pPr>
      <w:pStyle w:val="Footer"/>
      <w:jc w:val="center"/>
      <w:rPr>
        <w:rFonts w:cs="Arial"/>
        <w:sz w:val="14"/>
      </w:rPr>
    </w:pPr>
    <w:r w:rsidRPr="006224DF">
      <w:rPr>
        <w:rFonts w:cs="Arial"/>
        <w:sz w:val="14"/>
      </w:rPr>
      <w:fldChar w:fldCharType="begin"/>
    </w:r>
    <w:r w:rsidRPr="006224DF">
      <w:rPr>
        <w:rFonts w:cs="Arial"/>
        <w:sz w:val="14"/>
      </w:rPr>
      <w:instrText xml:space="preserve"> DOCPROPERTY "Status" </w:instrText>
    </w:r>
    <w:r w:rsidRPr="006224DF">
      <w:rPr>
        <w:rFonts w:cs="Arial"/>
        <w:sz w:val="14"/>
      </w:rPr>
      <w:fldChar w:fldCharType="separate"/>
    </w:r>
    <w:r w:rsidR="00235DD9" w:rsidRPr="006224DF">
      <w:rPr>
        <w:rFonts w:cs="Arial"/>
        <w:sz w:val="14"/>
      </w:rPr>
      <w:t xml:space="preserve"> </w:t>
    </w:r>
    <w:r w:rsidRPr="006224DF">
      <w:rPr>
        <w:rFonts w:cs="Arial"/>
        <w:sz w:val="14"/>
      </w:rPr>
      <w:fldChar w:fldCharType="end"/>
    </w:r>
    <w:r w:rsidRPr="006224DF">
      <w:rPr>
        <w:rFonts w:cs="Arial"/>
        <w:sz w:val="14"/>
      </w:rPr>
      <w:fldChar w:fldCharType="begin"/>
    </w:r>
    <w:r w:rsidRPr="006224DF">
      <w:rPr>
        <w:rFonts w:cs="Arial"/>
        <w:sz w:val="14"/>
      </w:rPr>
      <w:instrText xml:space="preserve"> COMMENTS  \* MERGEFORMAT </w:instrText>
    </w:r>
    <w:r w:rsidRPr="006224DF">
      <w:rPr>
        <w:rFonts w:cs="Arial"/>
        <w:sz w:val="14"/>
      </w:rPr>
      <w:fldChar w:fldCharType="end"/>
    </w:r>
    <w:r w:rsidR="006224DF" w:rsidRPr="006224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88E25" w14:textId="38D7E635" w:rsidR="008F52CD" w:rsidRPr="006224DF" w:rsidRDefault="006224DF" w:rsidP="006224DF">
    <w:pPr>
      <w:pStyle w:val="Footer"/>
      <w:jc w:val="center"/>
      <w:rPr>
        <w:rFonts w:cs="Arial"/>
        <w:sz w:val="14"/>
      </w:rPr>
    </w:pPr>
    <w:r w:rsidRPr="006224D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47AFD"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073F1" w14:paraId="1D1B396E" w14:textId="77777777">
      <w:tc>
        <w:tcPr>
          <w:tcW w:w="846" w:type="pct"/>
        </w:tcPr>
        <w:p w14:paraId="2FEF4435" w14:textId="77777777" w:rsidR="009073F1" w:rsidRDefault="009073F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2</w:t>
          </w:r>
          <w:r>
            <w:rPr>
              <w:rStyle w:val="PageNumber"/>
            </w:rPr>
            <w:fldChar w:fldCharType="end"/>
          </w:r>
        </w:p>
      </w:tc>
      <w:tc>
        <w:tcPr>
          <w:tcW w:w="3093" w:type="pct"/>
        </w:tcPr>
        <w:p w14:paraId="09186852" w14:textId="11BE72B7"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0866B4B6" w14:textId="1D0483F4" w:rsidR="009073F1" w:rsidRDefault="006224DF">
          <w:pPr>
            <w:pStyle w:val="FooterInfoCentre"/>
          </w:pPr>
          <w:r>
            <w:fldChar w:fldCharType="begin"/>
          </w:r>
          <w:r>
            <w:instrText xml:space="preserve"> DOCPROPERTY "Eff"  </w:instrText>
          </w:r>
          <w:r>
            <w:fldChar w:fldCharType="separate"/>
          </w:r>
          <w:r w:rsidR="00235DD9">
            <w:t xml:space="preserve">Effective:  </w:t>
          </w:r>
          <w:r>
            <w:fldChar w:fldCharType="end"/>
          </w:r>
          <w:r>
            <w:fldChar w:fldCharType="begin"/>
          </w:r>
          <w:r>
            <w:instrText xml:space="preserve"> DOCPROPERTY "StartDt"   </w:instrText>
          </w:r>
          <w:r>
            <w:fldChar w:fldCharType="separate"/>
          </w:r>
          <w:r w:rsidR="00235DD9">
            <w:t>01/04/16</w:t>
          </w:r>
          <w:r>
            <w:fldChar w:fldCharType="end"/>
          </w:r>
          <w:r>
            <w:fldChar w:fldCharType="begin"/>
          </w:r>
          <w:r>
            <w:instrText xml:space="preserve"> DOCPROPERTY "EndDt"  </w:instrText>
          </w:r>
          <w:r>
            <w:fldChar w:fldCharType="separate"/>
          </w:r>
          <w:r w:rsidR="00235DD9">
            <w:t>-15/07/24</w:t>
          </w:r>
          <w:r>
            <w:fldChar w:fldCharType="end"/>
          </w:r>
        </w:p>
      </w:tc>
      <w:tc>
        <w:tcPr>
          <w:tcW w:w="1061" w:type="pct"/>
        </w:tcPr>
        <w:p w14:paraId="672F4FF4" w14:textId="2646B81C" w:rsidR="009073F1" w:rsidRDefault="006224DF">
          <w:pPr>
            <w:pStyle w:val="Footer"/>
            <w:jc w:val="right"/>
          </w:pPr>
          <w:r>
            <w:fldChar w:fldCharType="begin"/>
          </w:r>
          <w:r>
            <w:instrText xml:space="preserve"> DOCPROPERTY "Category"  </w:instrText>
          </w:r>
          <w:r>
            <w:fldChar w:fldCharType="separate"/>
          </w:r>
          <w:r w:rsidR="00235DD9">
            <w:t>R8</w:t>
          </w:r>
          <w:r>
            <w:fldChar w:fldCharType="end"/>
          </w:r>
          <w:r w:rsidR="009073F1">
            <w:br/>
          </w:r>
          <w:r>
            <w:fldChar w:fldCharType="begin"/>
          </w:r>
          <w:r>
            <w:instrText xml:space="preserve"> DOCPROPERTY "RepubDt"  </w:instrText>
          </w:r>
          <w:r>
            <w:fldChar w:fldCharType="separate"/>
          </w:r>
          <w:r w:rsidR="00235DD9">
            <w:t>01/04/16</w:t>
          </w:r>
          <w:r>
            <w:fldChar w:fldCharType="end"/>
          </w:r>
        </w:p>
      </w:tc>
    </w:tr>
  </w:tbl>
  <w:p w14:paraId="3876F91E" w14:textId="780EA1DA"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EC2A2"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73F1" w14:paraId="411BA91D" w14:textId="77777777">
      <w:tc>
        <w:tcPr>
          <w:tcW w:w="1061" w:type="pct"/>
        </w:tcPr>
        <w:p w14:paraId="698DA9C0" w14:textId="4A396007" w:rsidR="009073F1" w:rsidRDefault="006224DF">
          <w:pPr>
            <w:pStyle w:val="Footer"/>
          </w:pPr>
          <w:r>
            <w:fldChar w:fldCharType="begin"/>
          </w:r>
          <w:r>
            <w:instrText xml:space="preserve"> DOCPROPERTY "Category"  </w:instrText>
          </w:r>
          <w:r>
            <w:fldChar w:fldCharType="separate"/>
          </w:r>
          <w:r w:rsidR="00235DD9">
            <w:t>R8</w:t>
          </w:r>
          <w:r>
            <w:fldChar w:fldCharType="end"/>
          </w:r>
          <w:r w:rsidR="009073F1">
            <w:br/>
          </w:r>
          <w:r>
            <w:fldChar w:fldCharType="begin"/>
          </w:r>
          <w:r>
            <w:instrText xml:space="preserve"> DOCPROPERTY "RepubDt"  </w:instrText>
          </w:r>
          <w:r>
            <w:fldChar w:fldCharType="separate"/>
          </w:r>
          <w:r w:rsidR="00235DD9">
            <w:t>01/04/16</w:t>
          </w:r>
          <w:r>
            <w:fldChar w:fldCharType="end"/>
          </w:r>
        </w:p>
      </w:tc>
      <w:tc>
        <w:tcPr>
          <w:tcW w:w="3093" w:type="pct"/>
        </w:tcPr>
        <w:p w14:paraId="7AB60FFA" w14:textId="7EEFD4DB"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358FD2DF" w14:textId="106339F5" w:rsidR="009073F1" w:rsidRDefault="006224DF">
          <w:pPr>
            <w:pStyle w:val="FooterInfoCentre"/>
          </w:pPr>
          <w:r>
            <w:fldChar w:fldCharType="begin"/>
          </w:r>
          <w:r>
            <w:instrText xml:space="preserve"> DOCPROPERTY "Eff"  </w:instrText>
          </w:r>
          <w:r>
            <w:fldChar w:fldCharType="separate"/>
          </w:r>
          <w:r w:rsidR="00235DD9">
            <w:t xml:space="preserve">Effective:  </w:t>
          </w:r>
          <w:r>
            <w:fldChar w:fldCharType="end"/>
          </w:r>
          <w:r>
            <w:fldChar w:fldCharType="begin"/>
          </w:r>
          <w:r>
            <w:instrText xml:space="preserve"> DOCPROPERTY "StartDt"  </w:instrText>
          </w:r>
          <w:r>
            <w:fldChar w:fldCharType="separate"/>
          </w:r>
          <w:r w:rsidR="00235DD9">
            <w:t>01/04/16</w:t>
          </w:r>
          <w:r>
            <w:fldChar w:fldCharType="end"/>
          </w:r>
          <w:r>
            <w:fldChar w:fldCharType="begin"/>
          </w:r>
          <w:r>
            <w:instrText xml:space="preserve"> DOCPROPERTY "EndDt"  </w:instrText>
          </w:r>
          <w:r>
            <w:fldChar w:fldCharType="separate"/>
          </w:r>
          <w:r w:rsidR="00235DD9">
            <w:t>-15/07/24</w:t>
          </w:r>
          <w:r>
            <w:fldChar w:fldCharType="end"/>
          </w:r>
        </w:p>
      </w:tc>
      <w:tc>
        <w:tcPr>
          <w:tcW w:w="846" w:type="pct"/>
        </w:tcPr>
        <w:p w14:paraId="699981F6" w14:textId="77777777" w:rsidR="009073F1" w:rsidRDefault="009073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D3382D8" w14:textId="42CE1BD5"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AF135"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73F1" w14:paraId="241B235A" w14:textId="77777777">
      <w:tc>
        <w:tcPr>
          <w:tcW w:w="1061" w:type="pct"/>
        </w:tcPr>
        <w:p w14:paraId="32E458EB" w14:textId="5C8C374F" w:rsidR="009073F1" w:rsidRDefault="006224DF">
          <w:pPr>
            <w:pStyle w:val="Footer"/>
          </w:pPr>
          <w:r>
            <w:fldChar w:fldCharType="begin"/>
          </w:r>
          <w:r>
            <w:instrText xml:space="preserve"> DOCPROPERTY "Category"  </w:instrText>
          </w:r>
          <w:r>
            <w:fldChar w:fldCharType="separate"/>
          </w:r>
          <w:r w:rsidR="00235DD9">
            <w:t>R8</w:t>
          </w:r>
          <w:r>
            <w:fldChar w:fldCharType="end"/>
          </w:r>
          <w:r w:rsidR="009073F1">
            <w:br/>
          </w:r>
          <w:r>
            <w:fldChar w:fldCharType="begin"/>
          </w:r>
          <w:r>
            <w:instrText xml:space="preserve"> DOCPROPERTY "RepubDt"  </w:instrText>
          </w:r>
          <w:r>
            <w:fldChar w:fldCharType="separate"/>
          </w:r>
          <w:r w:rsidR="00235DD9">
            <w:t>01/04/16</w:t>
          </w:r>
          <w:r>
            <w:fldChar w:fldCharType="end"/>
          </w:r>
        </w:p>
      </w:tc>
      <w:tc>
        <w:tcPr>
          <w:tcW w:w="3093" w:type="pct"/>
        </w:tcPr>
        <w:p w14:paraId="7D3400F7" w14:textId="4C3501B3"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4F15FC84" w14:textId="2C2BF32D" w:rsidR="009073F1" w:rsidRDefault="006224DF">
          <w:pPr>
            <w:pStyle w:val="FooterInfoCentre"/>
          </w:pPr>
          <w:r>
            <w:fldChar w:fldCharType="begin"/>
          </w:r>
          <w:r>
            <w:instrText xml:space="preserve"> DOCPROPERTY "Eff"  </w:instrText>
          </w:r>
          <w:r>
            <w:fldChar w:fldCharType="separate"/>
          </w:r>
          <w:r w:rsidR="00235DD9">
            <w:t xml:space="preserve">Effective:  </w:t>
          </w:r>
          <w:r>
            <w:fldChar w:fldCharType="end"/>
          </w:r>
          <w:r>
            <w:fldChar w:fldCharType="begin"/>
          </w:r>
          <w:r>
            <w:instrText xml:space="preserve"> DOCPROPERTY "StartDt"   </w:instrText>
          </w:r>
          <w:r>
            <w:fldChar w:fldCharType="separate"/>
          </w:r>
          <w:r w:rsidR="00235DD9">
            <w:t>01/04/16</w:t>
          </w:r>
          <w:r>
            <w:fldChar w:fldCharType="end"/>
          </w:r>
          <w:r>
            <w:fldChar w:fldCharType="begin"/>
          </w:r>
          <w:r>
            <w:instrText xml:space="preserve"> DOCPROPERTY "EndDt"  </w:instrText>
          </w:r>
          <w:r>
            <w:fldChar w:fldCharType="separate"/>
          </w:r>
          <w:r w:rsidR="00235DD9">
            <w:t>-15/07/24</w:t>
          </w:r>
          <w:r>
            <w:fldChar w:fldCharType="end"/>
          </w:r>
        </w:p>
      </w:tc>
      <w:tc>
        <w:tcPr>
          <w:tcW w:w="846" w:type="pct"/>
        </w:tcPr>
        <w:p w14:paraId="1985264D" w14:textId="77777777" w:rsidR="009073F1" w:rsidRDefault="009073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w:t>
          </w:r>
          <w:r>
            <w:rPr>
              <w:rStyle w:val="PageNumber"/>
            </w:rPr>
            <w:fldChar w:fldCharType="end"/>
          </w:r>
        </w:p>
      </w:tc>
    </w:tr>
  </w:tbl>
  <w:p w14:paraId="40280332" w14:textId="34D74DBD"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7149B"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73F1" w14:paraId="690568DB" w14:textId="77777777">
      <w:tc>
        <w:tcPr>
          <w:tcW w:w="847" w:type="pct"/>
        </w:tcPr>
        <w:p w14:paraId="445E2C51" w14:textId="77777777" w:rsidR="009073F1" w:rsidRDefault="009073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10</w:t>
          </w:r>
          <w:r>
            <w:rPr>
              <w:rStyle w:val="PageNumber"/>
            </w:rPr>
            <w:fldChar w:fldCharType="end"/>
          </w:r>
        </w:p>
      </w:tc>
      <w:tc>
        <w:tcPr>
          <w:tcW w:w="3092" w:type="pct"/>
        </w:tcPr>
        <w:p w14:paraId="6BD6E721" w14:textId="0AFF734E"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2E6DD6AC" w14:textId="3615B41C" w:rsidR="009073F1" w:rsidRDefault="006224DF">
          <w:pPr>
            <w:pStyle w:val="FooterInfoCentre"/>
          </w:pPr>
          <w:r>
            <w:fldChar w:fldCharType="begin"/>
          </w:r>
          <w:r>
            <w:instrText xml:space="preserve"> DOCPROPERTY "Eff"  *\charformat </w:instrText>
          </w:r>
          <w:r>
            <w:fldChar w:fldCharType="separate"/>
          </w:r>
          <w:r w:rsidR="00235DD9">
            <w:t xml:space="preserve">Effective:  </w:t>
          </w:r>
          <w:r>
            <w:fldChar w:fldCharType="end"/>
          </w:r>
          <w:r>
            <w:fldChar w:fldCharType="begin"/>
          </w:r>
          <w:r>
            <w:instrText xml:space="preserve"> DOCPROPERTY "StartDt"  *\charformat </w:instrText>
          </w:r>
          <w:r>
            <w:fldChar w:fldCharType="separate"/>
          </w:r>
          <w:r w:rsidR="00235DD9">
            <w:t>01/04/16</w:t>
          </w:r>
          <w:r>
            <w:fldChar w:fldCharType="end"/>
          </w:r>
          <w:r>
            <w:fldChar w:fldCharType="begin"/>
          </w:r>
          <w:r>
            <w:instrText xml:space="preserve"> DOCPROPERTY "EndDt"  *\charformat </w:instrText>
          </w:r>
          <w:r>
            <w:fldChar w:fldCharType="separate"/>
          </w:r>
          <w:r w:rsidR="00235DD9">
            <w:t>-15/07/24</w:t>
          </w:r>
          <w:r>
            <w:fldChar w:fldCharType="end"/>
          </w:r>
        </w:p>
      </w:tc>
      <w:tc>
        <w:tcPr>
          <w:tcW w:w="1061" w:type="pct"/>
        </w:tcPr>
        <w:p w14:paraId="46D15DB9" w14:textId="41BFDF20" w:rsidR="009073F1" w:rsidRDefault="006224DF">
          <w:pPr>
            <w:pStyle w:val="Footer"/>
            <w:jc w:val="right"/>
          </w:pPr>
          <w:r>
            <w:fldChar w:fldCharType="begin"/>
          </w:r>
          <w:r>
            <w:instrText xml:space="preserve"> DOCPROPERTY "Category"  *\charformat  </w:instrText>
          </w:r>
          <w:r>
            <w:fldChar w:fldCharType="separate"/>
          </w:r>
          <w:r w:rsidR="00235DD9">
            <w:t>R8</w:t>
          </w:r>
          <w:r>
            <w:fldChar w:fldCharType="end"/>
          </w:r>
          <w:r w:rsidR="009073F1">
            <w:br/>
          </w:r>
          <w:r>
            <w:fldChar w:fldCharType="begin"/>
          </w:r>
          <w:r>
            <w:instrText xml:space="preserve"> DOCPROPERTY "RepubDt"  *\charformat  </w:instrText>
          </w:r>
          <w:r>
            <w:fldChar w:fldCharType="separate"/>
          </w:r>
          <w:r w:rsidR="00235DD9">
            <w:t>01/04/16</w:t>
          </w:r>
          <w:r>
            <w:fldChar w:fldCharType="end"/>
          </w:r>
        </w:p>
      </w:tc>
    </w:tr>
  </w:tbl>
  <w:p w14:paraId="0F9493EB" w14:textId="34AAE599"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EFA82"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73F1" w14:paraId="3A4D4767" w14:textId="77777777">
      <w:tc>
        <w:tcPr>
          <w:tcW w:w="1061" w:type="pct"/>
        </w:tcPr>
        <w:p w14:paraId="1AAD2498" w14:textId="0E4605E9" w:rsidR="009073F1" w:rsidRDefault="006224DF">
          <w:pPr>
            <w:pStyle w:val="Footer"/>
          </w:pPr>
          <w:r>
            <w:fldChar w:fldCharType="begin"/>
          </w:r>
          <w:r>
            <w:instrText xml:space="preserve"> DOCPROPERTY "Category"  *\charformat  </w:instrText>
          </w:r>
          <w:r>
            <w:fldChar w:fldCharType="separate"/>
          </w:r>
          <w:r w:rsidR="00235DD9">
            <w:t>R8</w:t>
          </w:r>
          <w:r>
            <w:fldChar w:fldCharType="end"/>
          </w:r>
          <w:r w:rsidR="009073F1">
            <w:br/>
          </w:r>
          <w:r>
            <w:fldChar w:fldCharType="begin"/>
          </w:r>
          <w:r>
            <w:instrText xml:space="preserve"> DOCPROPERTY "RepubDt"  *\charformat  </w:instrText>
          </w:r>
          <w:r>
            <w:fldChar w:fldCharType="separate"/>
          </w:r>
          <w:r w:rsidR="00235DD9">
            <w:t>01/04/16</w:t>
          </w:r>
          <w:r>
            <w:fldChar w:fldCharType="end"/>
          </w:r>
        </w:p>
      </w:tc>
      <w:tc>
        <w:tcPr>
          <w:tcW w:w="3092" w:type="pct"/>
        </w:tcPr>
        <w:p w14:paraId="7F61AD1D" w14:textId="00F769CA"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613B1FD4" w14:textId="02AAC787" w:rsidR="009073F1" w:rsidRDefault="006224DF">
          <w:pPr>
            <w:pStyle w:val="FooterInfoCentre"/>
          </w:pPr>
          <w:r>
            <w:fldChar w:fldCharType="begin"/>
          </w:r>
          <w:r>
            <w:instrText xml:space="preserve"> DOCPROPERTY "Eff"  *\charformat </w:instrText>
          </w:r>
          <w:r>
            <w:fldChar w:fldCharType="separate"/>
          </w:r>
          <w:r w:rsidR="00235DD9">
            <w:t xml:space="preserve">Effective:  </w:t>
          </w:r>
          <w:r>
            <w:fldChar w:fldCharType="end"/>
          </w:r>
          <w:r>
            <w:fldChar w:fldCharType="begin"/>
          </w:r>
          <w:r>
            <w:instrText xml:space="preserve"> DOCPROPERTY "StartDt"  *\charformat </w:instrText>
          </w:r>
          <w:r>
            <w:fldChar w:fldCharType="separate"/>
          </w:r>
          <w:r w:rsidR="00235DD9">
            <w:t>01/04/16</w:t>
          </w:r>
          <w:r>
            <w:fldChar w:fldCharType="end"/>
          </w:r>
          <w:r>
            <w:fldChar w:fldCharType="begin"/>
          </w:r>
          <w:r>
            <w:instrText xml:space="preserve"> DOCPROPERTY "EndDt"  *\charformat </w:instrText>
          </w:r>
          <w:r>
            <w:fldChar w:fldCharType="separate"/>
          </w:r>
          <w:r w:rsidR="00235DD9">
            <w:t>-15/07/24</w:t>
          </w:r>
          <w:r>
            <w:fldChar w:fldCharType="end"/>
          </w:r>
        </w:p>
      </w:tc>
      <w:tc>
        <w:tcPr>
          <w:tcW w:w="847" w:type="pct"/>
        </w:tcPr>
        <w:p w14:paraId="3440F03E" w14:textId="77777777" w:rsidR="009073F1" w:rsidRDefault="009073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11</w:t>
          </w:r>
          <w:r>
            <w:rPr>
              <w:rStyle w:val="PageNumber"/>
            </w:rPr>
            <w:fldChar w:fldCharType="end"/>
          </w:r>
        </w:p>
      </w:tc>
    </w:tr>
  </w:tbl>
  <w:p w14:paraId="41B8FBD5" w14:textId="708B8CF1"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D5657"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73F1" w14:paraId="7F09D741" w14:textId="77777777">
      <w:tc>
        <w:tcPr>
          <w:tcW w:w="1061" w:type="pct"/>
        </w:tcPr>
        <w:p w14:paraId="4DD60EDD" w14:textId="44430882" w:rsidR="009073F1" w:rsidRDefault="006224DF">
          <w:pPr>
            <w:pStyle w:val="Footer"/>
          </w:pPr>
          <w:r>
            <w:fldChar w:fldCharType="begin"/>
          </w:r>
          <w:r>
            <w:instrText xml:space="preserve"> DOCPROPERTY "Category"  *\charformat  </w:instrText>
          </w:r>
          <w:r>
            <w:fldChar w:fldCharType="separate"/>
          </w:r>
          <w:r w:rsidR="00235DD9">
            <w:t>R8</w:t>
          </w:r>
          <w:r>
            <w:fldChar w:fldCharType="end"/>
          </w:r>
          <w:r w:rsidR="009073F1">
            <w:br/>
          </w:r>
          <w:r>
            <w:fldChar w:fldCharType="begin"/>
          </w:r>
          <w:r>
            <w:instrText xml:space="preserve"> DOCPROPERTY "RepubDt"  *\charformat  </w:instrText>
          </w:r>
          <w:r>
            <w:fldChar w:fldCharType="separate"/>
          </w:r>
          <w:r w:rsidR="00235DD9">
            <w:t>01/04/16</w:t>
          </w:r>
          <w:r>
            <w:fldChar w:fldCharType="end"/>
          </w:r>
        </w:p>
      </w:tc>
      <w:tc>
        <w:tcPr>
          <w:tcW w:w="3092" w:type="pct"/>
        </w:tcPr>
        <w:p w14:paraId="28050429" w14:textId="76F620AC"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637D647F" w14:textId="593526BB" w:rsidR="009073F1" w:rsidRDefault="006224DF">
          <w:pPr>
            <w:pStyle w:val="FooterInfoCentre"/>
          </w:pPr>
          <w:r>
            <w:fldChar w:fldCharType="begin"/>
          </w:r>
          <w:r>
            <w:instrText xml:space="preserve"> DOCPROPERTY "Eff"  *\charformat </w:instrText>
          </w:r>
          <w:r>
            <w:fldChar w:fldCharType="separate"/>
          </w:r>
          <w:r w:rsidR="00235DD9">
            <w:t xml:space="preserve">Effective:  </w:t>
          </w:r>
          <w:r>
            <w:fldChar w:fldCharType="end"/>
          </w:r>
          <w:r>
            <w:fldChar w:fldCharType="begin"/>
          </w:r>
          <w:r>
            <w:instrText xml:space="preserve"> DOCPROPERTY "StartDt"  *\charformat </w:instrText>
          </w:r>
          <w:r>
            <w:fldChar w:fldCharType="separate"/>
          </w:r>
          <w:r w:rsidR="00235DD9">
            <w:t>01/04/16</w:t>
          </w:r>
          <w:r>
            <w:fldChar w:fldCharType="end"/>
          </w:r>
          <w:r>
            <w:fldChar w:fldCharType="begin"/>
          </w:r>
          <w:r>
            <w:instrText xml:space="preserve"> DOCPROPERTY "EndDt"  *\charformat </w:instrText>
          </w:r>
          <w:r>
            <w:fldChar w:fldCharType="separate"/>
          </w:r>
          <w:r w:rsidR="00235DD9">
            <w:t>-15/07/24</w:t>
          </w:r>
          <w:r>
            <w:fldChar w:fldCharType="end"/>
          </w:r>
        </w:p>
      </w:tc>
      <w:tc>
        <w:tcPr>
          <w:tcW w:w="847" w:type="pct"/>
        </w:tcPr>
        <w:p w14:paraId="5C85408A" w14:textId="77777777" w:rsidR="009073F1" w:rsidRDefault="009073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w:t>
          </w:r>
          <w:r>
            <w:rPr>
              <w:rStyle w:val="PageNumber"/>
            </w:rPr>
            <w:fldChar w:fldCharType="end"/>
          </w:r>
        </w:p>
      </w:tc>
    </w:tr>
  </w:tbl>
  <w:p w14:paraId="3793D2BF" w14:textId="6464227A"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E0477"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73F1" w:rsidRPr="00CB3D59" w14:paraId="7DD2292B" w14:textId="77777777">
      <w:tc>
        <w:tcPr>
          <w:tcW w:w="847" w:type="pct"/>
        </w:tcPr>
        <w:p w14:paraId="5B9E0CE4" w14:textId="77777777" w:rsidR="009073F1" w:rsidRPr="00A752AE" w:rsidRDefault="009073F1" w:rsidP="00740CD0">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FE578F">
            <w:rPr>
              <w:rStyle w:val="PageNumber"/>
              <w:rFonts w:cs="Arial"/>
              <w:noProof/>
              <w:szCs w:val="18"/>
            </w:rPr>
            <w:t>16</w:t>
          </w:r>
          <w:r w:rsidRPr="00A752AE">
            <w:rPr>
              <w:rStyle w:val="PageNumber"/>
              <w:rFonts w:cs="Arial"/>
              <w:szCs w:val="18"/>
            </w:rPr>
            <w:fldChar w:fldCharType="end"/>
          </w:r>
        </w:p>
      </w:tc>
      <w:tc>
        <w:tcPr>
          <w:tcW w:w="3092" w:type="pct"/>
        </w:tcPr>
        <w:p w14:paraId="5961617D" w14:textId="214356B2" w:rsidR="009073F1" w:rsidRPr="00A752AE" w:rsidRDefault="006224DF" w:rsidP="00740CD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35DD9" w:rsidRPr="00235DD9">
            <w:rPr>
              <w:rFonts w:cs="Arial"/>
              <w:szCs w:val="18"/>
            </w:rPr>
            <w:t>Charitable Collections Regulation 2003</w:t>
          </w:r>
          <w:r>
            <w:rPr>
              <w:rFonts w:cs="Arial"/>
              <w:szCs w:val="18"/>
            </w:rPr>
            <w:fldChar w:fldCharType="end"/>
          </w:r>
        </w:p>
        <w:p w14:paraId="07E5F060" w14:textId="5409914E" w:rsidR="009073F1" w:rsidRPr="00A752AE" w:rsidRDefault="009073F1" w:rsidP="00740CD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35DD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35DD9">
            <w:rPr>
              <w:rFonts w:cs="Arial"/>
              <w:szCs w:val="18"/>
            </w:rPr>
            <w:t>01/04/16</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35DD9">
            <w:rPr>
              <w:rFonts w:cs="Arial"/>
              <w:szCs w:val="18"/>
            </w:rPr>
            <w:t>-15/07/24</w:t>
          </w:r>
          <w:r w:rsidRPr="00A752AE">
            <w:rPr>
              <w:rFonts w:cs="Arial"/>
              <w:szCs w:val="18"/>
            </w:rPr>
            <w:fldChar w:fldCharType="end"/>
          </w:r>
        </w:p>
      </w:tc>
      <w:tc>
        <w:tcPr>
          <w:tcW w:w="1061" w:type="pct"/>
        </w:tcPr>
        <w:p w14:paraId="1B433EEF" w14:textId="5AA1C39B" w:rsidR="009073F1" w:rsidRPr="00A752AE" w:rsidRDefault="009073F1" w:rsidP="00740CD0">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35DD9">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35DD9">
            <w:rPr>
              <w:rFonts w:cs="Arial"/>
              <w:szCs w:val="18"/>
            </w:rPr>
            <w:t>01/04/16</w:t>
          </w:r>
          <w:r w:rsidRPr="00A752AE">
            <w:rPr>
              <w:rFonts w:cs="Arial"/>
              <w:szCs w:val="18"/>
            </w:rPr>
            <w:fldChar w:fldCharType="end"/>
          </w:r>
        </w:p>
      </w:tc>
    </w:tr>
  </w:tbl>
  <w:p w14:paraId="0282485E" w14:textId="267D9D90"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16A63"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73F1" w:rsidRPr="00CB3D59" w14:paraId="4E26D225" w14:textId="77777777">
      <w:tc>
        <w:tcPr>
          <w:tcW w:w="1061" w:type="pct"/>
        </w:tcPr>
        <w:p w14:paraId="0A7B3960" w14:textId="6027BCE0" w:rsidR="009073F1" w:rsidRPr="00A752AE" w:rsidRDefault="009073F1" w:rsidP="00740CD0">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35DD9">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35DD9">
            <w:rPr>
              <w:rFonts w:cs="Arial"/>
              <w:szCs w:val="18"/>
            </w:rPr>
            <w:t>01/04/16</w:t>
          </w:r>
          <w:r w:rsidRPr="00A752AE">
            <w:rPr>
              <w:rFonts w:cs="Arial"/>
              <w:szCs w:val="18"/>
            </w:rPr>
            <w:fldChar w:fldCharType="end"/>
          </w:r>
        </w:p>
      </w:tc>
      <w:tc>
        <w:tcPr>
          <w:tcW w:w="3092" w:type="pct"/>
        </w:tcPr>
        <w:p w14:paraId="3454D072" w14:textId="220EDF16" w:rsidR="009073F1" w:rsidRPr="00A752AE" w:rsidRDefault="006224DF" w:rsidP="00740CD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35DD9" w:rsidRPr="00235DD9">
            <w:rPr>
              <w:rFonts w:cs="Arial"/>
              <w:szCs w:val="18"/>
            </w:rPr>
            <w:t>Charitable Collections Regulation 2003</w:t>
          </w:r>
          <w:r>
            <w:rPr>
              <w:rFonts w:cs="Arial"/>
              <w:szCs w:val="18"/>
            </w:rPr>
            <w:fldChar w:fldCharType="end"/>
          </w:r>
        </w:p>
        <w:p w14:paraId="34CD8493" w14:textId="599846B5" w:rsidR="009073F1" w:rsidRPr="00A752AE" w:rsidRDefault="009073F1" w:rsidP="00740CD0">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35DD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35DD9">
            <w:rPr>
              <w:rFonts w:cs="Arial"/>
              <w:szCs w:val="18"/>
            </w:rPr>
            <w:t>01/04/16</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35DD9">
            <w:rPr>
              <w:rFonts w:cs="Arial"/>
              <w:szCs w:val="18"/>
            </w:rPr>
            <w:t>-15/07/24</w:t>
          </w:r>
          <w:r w:rsidRPr="00A752AE">
            <w:rPr>
              <w:rFonts w:cs="Arial"/>
              <w:szCs w:val="18"/>
            </w:rPr>
            <w:fldChar w:fldCharType="end"/>
          </w:r>
        </w:p>
      </w:tc>
      <w:tc>
        <w:tcPr>
          <w:tcW w:w="847" w:type="pct"/>
        </w:tcPr>
        <w:p w14:paraId="4B63C91A" w14:textId="77777777" w:rsidR="009073F1" w:rsidRPr="00A752AE" w:rsidRDefault="009073F1" w:rsidP="00740CD0">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FE578F">
            <w:rPr>
              <w:rStyle w:val="PageNumber"/>
              <w:rFonts w:cs="Arial"/>
              <w:noProof/>
              <w:szCs w:val="18"/>
            </w:rPr>
            <w:t>17</w:t>
          </w:r>
          <w:r w:rsidRPr="00A752AE">
            <w:rPr>
              <w:rStyle w:val="PageNumber"/>
              <w:rFonts w:cs="Arial"/>
              <w:szCs w:val="18"/>
            </w:rPr>
            <w:fldChar w:fldCharType="end"/>
          </w:r>
        </w:p>
      </w:tc>
    </w:tr>
  </w:tbl>
  <w:p w14:paraId="4258BE44" w14:textId="1B36F5BA"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77037"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73F1" w14:paraId="1CED1D00" w14:textId="77777777">
      <w:tc>
        <w:tcPr>
          <w:tcW w:w="847" w:type="pct"/>
        </w:tcPr>
        <w:p w14:paraId="5B78DDEC" w14:textId="77777777" w:rsidR="009073F1" w:rsidRDefault="009073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18</w:t>
          </w:r>
          <w:r>
            <w:rPr>
              <w:rStyle w:val="PageNumber"/>
            </w:rPr>
            <w:fldChar w:fldCharType="end"/>
          </w:r>
        </w:p>
      </w:tc>
      <w:tc>
        <w:tcPr>
          <w:tcW w:w="3092" w:type="pct"/>
        </w:tcPr>
        <w:p w14:paraId="46E68ECF" w14:textId="54707E10"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16018081" w14:textId="41B23AE3" w:rsidR="009073F1" w:rsidRDefault="006224DF">
          <w:pPr>
            <w:pStyle w:val="FooterInfoCentre"/>
          </w:pPr>
          <w:r>
            <w:fldChar w:fldCharType="begin"/>
          </w:r>
          <w:r>
            <w:instrText xml:space="preserve"> DOCPROPERTY "Eff"  *\charformat </w:instrText>
          </w:r>
          <w:r>
            <w:fldChar w:fldCharType="separate"/>
          </w:r>
          <w:r w:rsidR="00235DD9">
            <w:t xml:space="preserve">Effective:  </w:t>
          </w:r>
          <w:r>
            <w:fldChar w:fldCharType="end"/>
          </w:r>
          <w:r>
            <w:fldChar w:fldCharType="begin"/>
          </w:r>
          <w:r>
            <w:instrText xml:space="preserve"> DOCPROPERTY "StartDt"  *\charformat </w:instrText>
          </w:r>
          <w:r>
            <w:fldChar w:fldCharType="separate"/>
          </w:r>
          <w:r w:rsidR="00235DD9">
            <w:t>01/04/16</w:t>
          </w:r>
          <w:r>
            <w:fldChar w:fldCharType="end"/>
          </w:r>
          <w:r>
            <w:fldChar w:fldCharType="begin"/>
          </w:r>
          <w:r>
            <w:instrText xml:space="preserve"> DOCPROPERTY "EndDt"  *\charformat </w:instrText>
          </w:r>
          <w:r>
            <w:fldChar w:fldCharType="separate"/>
          </w:r>
          <w:r w:rsidR="00235DD9">
            <w:t>-15/07/24</w:t>
          </w:r>
          <w:r>
            <w:fldChar w:fldCharType="end"/>
          </w:r>
        </w:p>
      </w:tc>
      <w:tc>
        <w:tcPr>
          <w:tcW w:w="1061" w:type="pct"/>
        </w:tcPr>
        <w:p w14:paraId="52AB9E84" w14:textId="1D7F5F4D" w:rsidR="009073F1" w:rsidRDefault="006224DF">
          <w:pPr>
            <w:pStyle w:val="Footer"/>
            <w:jc w:val="right"/>
          </w:pPr>
          <w:r>
            <w:fldChar w:fldCharType="begin"/>
          </w:r>
          <w:r>
            <w:instrText xml:space="preserve"> DOCPROPERTY "Category"  *\charformat  </w:instrText>
          </w:r>
          <w:r>
            <w:fldChar w:fldCharType="separate"/>
          </w:r>
          <w:r w:rsidR="00235DD9">
            <w:t>R8</w:t>
          </w:r>
          <w:r>
            <w:fldChar w:fldCharType="end"/>
          </w:r>
          <w:r w:rsidR="009073F1">
            <w:br/>
          </w:r>
          <w:r>
            <w:fldChar w:fldCharType="begin"/>
          </w:r>
          <w:r>
            <w:instrText xml:space="preserve"> DOCPROPERTY "RepubDt"  *\charformat  </w:instrText>
          </w:r>
          <w:r>
            <w:fldChar w:fldCharType="separate"/>
          </w:r>
          <w:r w:rsidR="00235DD9">
            <w:t>01/04/16</w:t>
          </w:r>
          <w:r>
            <w:fldChar w:fldCharType="end"/>
          </w:r>
        </w:p>
      </w:tc>
    </w:tr>
  </w:tbl>
  <w:p w14:paraId="4F7E43D1" w14:textId="2A9D2E69"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2A3F3"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73F1" w14:paraId="56F4FBF4" w14:textId="77777777">
      <w:tc>
        <w:tcPr>
          <w:tcW w:w="1061" w:type="pct"/>
        </w:tcPr>
        <w:p w14:paraId="56A86DDA" w14:textId="2E2EE421" w:rsidR="009073F1" w:rsidRDefault="006224DF">
          <w:pPr>
            <w:pStyle w:val="Footer"/>
          </w:pPr>
          <w:r>
            <w:fldChar w:fldCharType="begin"/>
          </w:r>
          <w:r>
            <w:instrText xml:space="preserve"> DOCPROPERTY "Category"  *\charformat  </w:instrText>
          </w:r>
          <w:r>
            <w:fldChar w:fldCharType="separate"/>
          </w:r>
          <w:r w:rsidR="00235DD9">
            <w:t>R8</w:t>
          </w:r>
          <w:r>
            <w:fldChar w:fldCharType="end"/>
          </w:r>
          <w:r w:rsidR="009073F1">
            <w:br/>
          </w:r>
          <w:r>
            <w:fldChar w:fldCharType="begin"/>
          </w:r>
          <w:r>
            <w:instrText xml:space="preserve"> DOCPROPERTY "RepubDt"  *\charformat  </w:instrText>
          </w:r>
          <w:r>
            <w:fldChar w:fldCharType="separate"/>
          </w:r>
          <w:r w:rsidR="00235DD9">
            <w:t>01/04/16</w:t>
          </w:r>
          <w:r>
            <w:fldChar w:fldCharType="end"/>
          </w:r>
        </w:p>
      </w:tc>
      <w:tc>
        <w:tcPr>
          <w:tcW w:w="3092" w:type="pct"/>
        </w:tcPr>
        <w:p w14:paraId="168B3677" w14:textId="63E905FC"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75B526C7" w14:textId="12B46079" w:rsidR="009073F1" w:rsidRDefault="006224DF">
          <w:pPr>
            <w:pStyle w:val="FooterInfoCentre"/>
          </w:pPr>
          <w:r>
            <w:fldChar w:fldCharType="begin"/>
          </w:r>
          <w:r>
            <w:instrText xml:space="preserve"> DOCPROPERTY "Eff"  *\charformat </w:instrText>
          </w:r>
          <w:r>
            <w:fldChar w:fldCharType="separate"/>
          </w:r>
          <w:r w:rsidR="00235DD9">
            <w:t xml:space="preserve">Effective:  </w:t>
          </w:r>
          <w:r>
            <w:fldChar w:fldCharType="end"/>
          </w:r>
          <w:r>
            <w:fldChar w:fldCharType="begin"/>
          </w:r>
          <w:r>
            <w:instrText xml:space="preserve"> DOCPROPERTY "StartDt"  *\charformat </w:instrText>
          </w:r>
          <w:r>
            <w:fldChar w:fldCharType="separate"/>
          </w:r>
          <w:r w:rsidR="00235DD9">
            <w:t>01/04/16</w:t>
          </w:r>
          <w:r>
            <w:fldChar w:fldCharType="end"/>
          </w:r>
          <w:r>
            <w:fldChar w:fldCharType="begin"/>
          </w:r>
          <w:r>
            <w:instrText xml:space="preserve"> DOCPROPERTY "EndDt"  *\charformat </w:instrText>
          </w:r>
          <w:r>
            <w:fldChar w:fldCharType="separate"/>
          </w:r>
          <w:r w:rsidR="00235DD9">
            <w:t>-15/07/24</w:t>
          </w:r>
          <w:r>
            <w:fldChar w:fldCharType="end"/>
          </w:r>
        </w:p>
      </w:tc>
      <w:tc>
        <w:tcPr>
          <w:tcW w:w="847" w:type="pct"/>
        </w:tcPr>
        <w:p w14:paraId="419D9F4C" w14:textId="77777777" w:rsidR="009073F1" w:rsidRDefault="009073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r>
  </w:tbl>
  <w:p w14:paraId="0F729536" w14:textId="3C12719B"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A283D" w14:textId="77777777" w:rsidR="009073F1" w:rsidRDefault="009073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73F1" w14:paraId="30EF12AB" w14:textId="77777777">
      <w:tc>
        <w:tcPr>
          <w:tcW w:w="847" w:type="pct"/>
        </w:tcPr>
        <w:p w14:paraId="0EB68FBE" w14:textId="77777777" w:rsidR="009073F1" w:rsidRDefault="009073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22</w:t>
          </w:r>
          <w:r>
            <w:rPr>
              <w:rStyle w:val="PageNumber"/>
            </w:rPr>
            <w:fldChar w:fldCharType="end"/>
          </w:r>
        </w:p>
      </w:tc>
      <w:tc>
        <w:tcPr>
          <w:tcW w:w="3092" w:type="pct"/>
        </w:tcPr>
        <w:p w14:paraId="0CB52EDD" w14:textId="3AA4517C"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1DD388AA" w14:textId="00FF22AD" w:rsidR="009073F1" w:rsidRDefault="006224DF">
          <w:pPr>
            <w:pStyle w:val="FooterInfoCentre"/>
          </w:pPr>
          <w:r>
            <w:fldChar w:fldCharType="begin"/>
          </w:r>
          <w:r>
            <w:instrText xml:space="preserve"> DOCPROPERTY "Eff"  *\charformat </w:instrText>
          </w:r>
          <w:r>
            <w:fldChar w:fldCharType="separate"/>
          </w:r>
          <w:r w:rsidR="00235DD9">
            <w:t xml:space="preserve">Effective:  </w:t>
          </w:r>
          <w:r>
            <w:fldChar w:fldCharType="end"/>
          </w:r>
          <w:r>
            <w:fldChar w:fldCharType="begin"/>
          </w:r>
          <w:r>
            <w:instrText xml:space="preserve"> DOCPROPERTY "StartDt"  *\charformat </w:instrText>
          </w:r>
          <w:r>
            <w:fldChar w:fldCharType="separate"/>
          </w:r>
          <w:r w:rsidR="00235DD9">
            <w:t>01/04/16</w:t>
          </w:r>
          <w:r>
            <w:fldChar w:fldCharType="end"/>
          </w:r>
          <w:r>
            <w:fldChar w:fldCharType="begin"/>
          </w:r>
          <w:r>
            <w:instrText xml:space="preserve"> DOCPROPERTY "EndDt"  *\charformat </w:instrText>
          </w:r>
          <w:r>
            <w:fldChar w:fldCharType="separate"/>
          </w:r>
          <w:r w:rsidR="00235DD9">
            <w:t>-15/07/24</w:t>
          </w:r>
          <w:r>
            <w:fldChar w:fldCharType="end"/>
          </w:r>
        </w:p>
      </w:tc>
      <w:tc>
        <w:tcPr>
          <w:tcW w:w="1061" w:type="pct"/>
        </w:tcPr>
        <w:p w14:paraId="572E93F5" w14:textId="63FF2CC2" w:rsidR="009073F1" w:rsidRDefault="006224DF">
          <w:pPr>
            <w:pStyle w:val="Footer"/>
            <w:jc w:val="right"/>
          </w:pPr>
          <w:r>
            <w:fldChar w:fldCharType="begin"/>
          </w:r>
          <w:r>
            <w:instrText xml:space="preserve"> DOCPROPERTY "Category"  *\charformat  </w:instrText>
          </w:r>
          <w:r>
            <w:fldChar w:fldCharType="separate"/>
          </w:r>
          <w:r w:rsidR="00235DD9">
            <w:t>R8</w:t>
          </w:r>
          <w:r>
            <w:fldChar w:fldCharType="end"/>
          </w:r>
          <w:r w:rsidR="009073F1">
            <w:br/>
          </w:r>
          <w:r>
            <w:fldChar w:fldCharType="begin"/>
          </w:r>
          <w:r>
            <w:instrText xml:space="preserve"> DOCPROPERTY "RepubDt"  *\charformat  </w:instrText>
          </w:r>
          <w:r>
            <w:fldChar w:fldCharType="separate"/>
          </w:r>
          <w:r w:rsidR="00235DD9">
            <w:t>01/04/16</w:t>
          </w:r>
          <w:r>
            <w:fldChar w:fldCharType="end"/>
          </w:r>
        </w:p>
      </w:tc>
    </w:tr>
  </w:tbl>
  <w:p w14:paraId="5EABFCD7" w14:textId="04B5D85C"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8FB6A" w14:textId="77777777" w:rsidR="009073F1" w:rsidRDefault="009073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73F1" w14:paraId="6E43A9E5" w14:textId="77777777">
      <w:tc>
        <w:tcPr>
          <w:tcW w:w="1061" w:type="pct"/>
        </w:tcPr>
        <w:p w14:paraId="2511BC25" w14:textId="74790C72" w:rsidR="009073F1" w:rsidRDefault="006224DF">
          <w:pPr>
            <w:pStyle w:val="Footer"/>
          </w:pPr>
          <w:r>
            <w:fldChar w:fldCharType="begin"/>
          </w:r>
          <w:r>
            <w:instrText xml:space="preserve"> DOCPROPERTY "Category"  *\charformat  </w:instrText>
          </w:r>
          <w:r>
            <w:fldChar w:fldCharType="separate"/>
          </w:r>
          <w:r w:rsidR="00235DD9">
            <w:t>R8</w:t>
          </w:r>
          <w:r>
            <w:fldChar w:fldCharType="end"/>
          </w:r>
          <w:r w:rsidR="009073F1">
            <w:br/>
          </w:r>
          <w:r>
            <w:fldChar w:fldCharType="begin"/>
          </w:r>
          <w:r>
            <w:instrText xml:space="preserve"> DOCPROPERTY "RepubDt"  *\charformat  </w:instrText>
          </w:r>
          <w:r>
            <w:fldChar w:fldCharType="separate"/>
          </w:r>
          <w:r w:rsidR="00235DD9">
            <w:t>01/04/16</w:t>
          </w:r>
          <w:r>
            <w:fldChar w:fldCharType="end"/>
          </w:r>
        </w:p>
      </w:tc>
      <w:tc>
        <w:tcPr>
          <w:tcW w:w="3092" w:type="pct"/>
        </w:tcPr>
        <w:p w14:paraId="346B987B" w14:textId="393EB231" w:rsidR="009073F1" w:rsidRDefault="006224DF">
          <w:pPr>
            <w:pStyle w:val="Footer"/>
            <w:jc w:val="center"/>
          </w:pPr>
          <w:r>
            <w:fldChar w:fldCharType="begin"/>
          </w:r>
          <w:r>
            <w:instrText xml:space="preserve"> REF Citation *\charformat </w:instrText>
          </w:r>
          <w:r>
            <w:fldChar w:fldCharType="separate"/>
          </w:r>
          <w:r w:rsidR="00235DD9">
            <w:t>Charitable Collections Regulation 2003</w:t>
          </w:r>
          <w:r>
            <w:fldChar w:fldCharType="end"/>
          </w:r>
        </w:p>
        <w:p w14:paraId="1EC58206" w14:textId="0532750D" w:rsidR="009073F1" w:rsidRDefault="006224DF">
          <w:pPr>
            <w:pStyle w:val="FooterInfoCentre"/>
          </w:pPr>
          <w:r>
            <w:fldChar w:fldCharType="begin"/>
          </w:r>
          <w:r>
            <w:instrText xml:space="preserve"> DOCPROPERTY "Eff"  *\charformat </w:instrText>
          </w:r>
          <w:r>
            <w:fldChar w:fldCharType="separate"/>
          </w:r>
          <w:r w:rsidR="00235DD9">
            <w:t xml:space="preserve">Effective:  </w:t>
          </w:r>
          <w:r>
            <w:fldChar w:fldCharType="end"/>
          </w:r>
          <w:r>
            <w:fldChar w:fldCharType="begin"/>
          </w:r>
          <w:r>
            <w:instrText xml:space="preserve"> DOCPROPERTY "StartDt"  *\charformat </w:instrText>
          </w:r>
          <w:r>
            <w:fldChar w:fldCharType="separate"/>
          </w:r>
          <w:r w:rsidR="00235DD9">
            <w:t>01/04/16</w:t>
          </w:r>
          <w:r>
            <w:fldChar w:fldCharType="end"/>
          </w:r>
          <w:r>
            <w:fldChar w:fldCharType="begin"/>
          </w:r>
          <w:r>
            <w:instrText xml:space="preserve"> DOCPROPERTY "EndDt"  *\charformat </w:instrText>
          </w:r>
          <w:r>
            <w:fldChar w:fldCharType="separate"/>
          </w:r>
          <w:r w:rsidR="00235DD9">
            <w:t>-15/07/24</w:t>
          </w:r>
          <w:r>
            <w:fldChar w:fldCharType="end"/>
          </w:r>
        </w:p>
      </w:tc>
      <w:tc>
        <w:tcPr>
          <w:tcW w:w="847" w:type="pct"/>
        </w:tcPr>
        <w:p w14:paraId="1A19E3C5" w14:textId="77777777" w:rsidR="009073F1" w:rsidRDefault="009073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E578F">
            <w:rPr>
              <w:rStyle w:val="PageNumber"/>
              <w:noProof/>
            </w:rPr>
            <w:t>21</w:t>
          </w:r>
          <w:r>
            <w:rPr>
              <w:rStyle w:val="PageNumber"/>
            </w:rPr>
            <w:fldChar w:fldCharType="end"/>
          </w:r>
        </w:p>
      </w:tc>
    </w:tr>
  </w:tbl>
  <w:p w14:paraId="34D9B246" w14:textId="6B0A4995" w:rsidR="009073F1" w:rsidRPr="006224DF" w:rsidRDefault="006224DF" w:rsidP="006224DF">
    <w:pPr>
      <w:pStyle w:val="Status"/>
      <w:rPr>
        <w:rFonts w:cs="Arial"/>
      </w:rPr>
    </w:pPr>
    <w:r w:rsidRPr="006224DF">
      <w:rPr>
        <w:rFonts w:cs="Arial"/>
      </w:rPr>
      <w:fldChar w:fldCharType="begin"/>
    </w:r>
    <w:r w:rsidRPr="006224DF">
      <w:rPr>
        <w:rFonts w:cs="Arial"/>
      </w:rPr>
      <w:instrText xml:space="preserve"> DOCPROPERTY "Status" </w:instrText>
    </w:r>
    <w:r w:rsidRPr="006224DF">
      <w:rPr>
        <w:rFonts w:cs="Arial"/>
      </w:rPr>
      <w:fldChar w:fldCharType="separate"/>
    </w:r>
    <w:r w:rsidR="00235DD9" w:rsidRPr="006224DF">
      <w:rPr>
        <w:rFonts w:cs="Arial"/>
      </w:rPr>
      <w:t xml:space="preserve"> </w:t>
    </w:r>
    <w:r w:rsidRPr="006224DF">
      <w:rPr>
        <w:rFonts w:cs="Arial"/>
      </w:rPr>
      <w:fldChar w:fldCharType="end"/>
    </w:r>
    <w:r w:rsidRPr="006224D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20980" w14:textId="4E40A368" w:rsidR="009073F1" w:rsidRPr="006224DF" w:rsidRDefault="006224DF" w:rsidP="006224DF">
    <w:pPr>
      <w:pStyle w:val="Footer"/>
      <w:jc w:val="center"/>
      <w:rPr>
        <w:rFonts w:cs="Arial"/>
        <w:sz w:val="14"/>
      </w:rPr>
    </w:pPr>
    <w:r w:rsidRPr="006224D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42A95" w14:textId="7FED50C5" w:rsidR="009073F1" w:rsidRPr="006224DF" w:rsidRDefault="009073F1" w:rsidP="006224DF">
    <w:pPr>
      <w:pStyle w:val="Footer"/>
      <w:jc w:val="center"/>
      <w:rPr>
        <w:rFonts w:cs="Arial"/>
        <w:sz w:val="14"/>
      </w:rPr>
    </w:pPr>
    <w:r w:rsidRPr="006224DF">
      <w:rPr>
        <w:rFonts w:cs="Arial"/>
        <w:sz w:val="14"/>
      </w:rPr>
      <w:fldChar w:fldCharType="begin"/>
    </w:r>
    <w:r w:rsidRPr="006224DF">
      <w:rPr>
        <w:rFonts w:cs="Arial"/>
        <w:sz w:val="14"/>
      </w:rPr>
      <w:instrText xml:space="preserve"> COMMENTS  \* MERGEFORMAT </w:instrText>
    </w:r>
    <w:r w:rsidRPr="006224DF">
      <w:rPr>
        <w:rFonts w:cs="Arial"/>
        <w:sz w:val="14"/>
      </w:rPr>
      <w:fldChar w:fldCharType="end"/>
    </w:r>
    <w:r w:rsidR="006224DF" w:rsidRPr="006224D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43CBD" w14:textId="4F3A0562" w:rsidR="009073F1" w:rsidRPr="006224DF" w:rsidRDefault="006224DF" w:rsidP="006224DF">
    <w:pPr>
      <w:pStyle w:val="Footer"/>
      <w:jc w:val="center"/>
      <w:rPr>
        <w:rFonts w:cs="Arial"/>
        <w:sz w:val="14"/>
      </w:rPr>
    </w:pPr>
    <w:r w:rsidRPr="006224D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8B346" w14:textId="7229BD85" w:rsidR="009073F1" w:rsidRPr="006224DF" w:rsidRDefault="006224DF" w:rsidP="006224DF">
    <w:pPr>
      <w:pStyle w:val="Footer"/>
      <w:jc w:val="center"/>
      <w:rPr>
        <w:rFonts w:cs="Arial"/>
        <w:sz w:val="14"/>
      </w:rPr>
    </w:pPr>
    <w:r w:rsidRPr="006224DF">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1EC2B" w14:textId="20C9A0C7" w:rsidR="009073F1" w:rsidRPr="006224DF" w:rsidRDefault="009073F1" w:rsidP="006224DF">
    <w:pPr>
      <w:pStyle w:val="Footer"/>
      <w:jc w:val="center"/>
      <w:rPr>
        <w:rFonts w:cs="Arial"/>
        <w:sz w:val="14"/>
      </w:rPr>
    </w:pPr>
    <w:r w:rsidRPr="006224DF">
      <w:rPr>
        <w:rFonts w:cs="Arial"/>
        <w:sz w:val="14"/>
      </w:rPr>
      <w:fldChar w:fldCharType="begin"/>
    </w:r>
    <w:r w:rsidRPr="006224DF">
      <w:rPr>
        <w:rFonts w:cs="Arial"/>
        <w:sz w:val="14"/>
      </w:rPr>
      <w:instrText xml:space="preserve"> COMMENTS  \* MERGEFORMAT </w:instrText>
    </w:r>
    <w:r w:rsidRPr="006224DF">
      <w:rPr>
        <w:rFonts w:cs="Arial"/>
        <w:sz w:val="14"/>
      </w:rPr>
      <w:fldChar w:fldCharType="end"/>
    </w:r>
    <w:r w:rsidR="006224DF" w:rsidRPr="006224D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A5A77" w14:textId="77777777" w:rsidR="009073F1" w:rsidRDefault="009073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BE6C8" w14:textId="77777777" w:rsidR="009073F1" w:rsidRDefault="009073F1">
      <w:r>
        <w:separator/>
      </w:r>
    </w:p>
  </w:footnote>
  <w:footnote w:type="continuationSeparator" w:id="0">
    <w:p w14:paraId="4975E120" w14:textId="77777777" w:rsidR="009073F1" w:rsidRDefault="009073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B30EB" w14:textId="77777777" w:rsidR="008F52CD" w:rsidRDefault="008F52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38404" w14:textId="77777777" w:rsidR="008F52CD" w:rsidRDefault="008F52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5D743" w14:textId="77777777" w:rsidR="008F52CD" w:rsidRDefault="008F52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073F1" w14:paraId="135B5506" w14:textId="77777777">
      <w:tc>
        <w:tcPr>
          <w:tcW w:w="900" w:type="pct"/>
        </w:tcPr>
        <w:p w14:paraId="3313A1F6" w14:textId="77777777" w:rsidR="009073F1" w:rsidRDefault="009073F1">
          <w:pPr>
            <w:pStyle w:val="HeaderEven"/>
          </w:pPr>
        </w:p>
      </w:tc>
      <w:tc>
        <w:tcPr>
          <w:tcW w:w="4100" w:type="pct"/>
        </w:tcPr>
        <w:p w14:paraId="13392C0B" w14:textId="77777777" w:rsidR="009073F1" w:rsidRDefault="009073F1">
          <w:pPr>
            <w:pStyle w:val="HeaderEven"/>
          </w:pPr>
        </w:p>
      </w:tc>
    </w:tr>
    <w:tr w:rsidR="009073F1" w14:paraId="0345828A" w14:textId="77777777">
      <w:tc>
        <w:tcPr>
          <w:tcW w:w="4100" w:type="pct"/>
          <w:gridSpan w:val="2"/>
          <w:tcBorders>
            <w:bottom w:val="single" w:sz="4" w:space="0" w:color="auto"/>
          </w:tcBorders>
        </w:tcPr>
        <w:p w14:paraId="31D99568" w14:textId="7D382B2C" w:rsidR="009073F1" w:rsidRDefault="006224D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CAD8DC0" w14:textId="3789BEF6" w:rsidR="009073F1" w:rsidRDefault="009073F1">
    <w:pPr>
      <w:pStyle w:val="N-9pt"/>
    </w:pPr>
    <w:r>
      <w:tab/>
    </w:r>
    <w:r w:rsidR="006224DF">
      <w:fldChar w:fldCharType="begin"/>
    </w:r>
    <w:r w:rsidR="006224DF">
      <w:instrText xml:space="preserve"> STYLEREF charPage \* MERGEFORMAT </w:instrText>
    </w:r>
    <w:r w:rsidR="006224DF">
      <w:fldChar w:fldCharType="separate"/>
    </w:r>
    <w:r w:rsidR="006224DF">
      <w:rPr>
        <w:noProof/>
      </w:rPr>
      <w:t>Page</w:t>
    </w:r>
    <w:r w:rsidR="006224D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073F1" w14:paraId="39617661" w14:textId="77777777">
      <w:tc>
        <w:tcPr>
          <w:tcW w:w="4100" w:type="pct"/>
        </w:tcPr>
        <w:p w14:paraId="7A877796" w14:textId="77777777" w:rsidR="009073F1" w:rsidRDefault="009073F1">
          <w:pPr>
            <w:pStyle w:val="HeaderOdd"/>
          </w:pPr>
        </w:p>
      </w:tc>
      <w:tc>
        <w:tcPr>
          <w:tcW w:w="900" w:type="pct"/>
        </w:tcPr>
        <w:p w14:paraId="3A03A86F" w14:textId="77777777" w:rsidR="009073F1" w:rsidRDefault="009073F1">
          <w:pPr>
            <w:pStyle w:val="HeaderOdd"/>
          </w:pPr>
        </w:p>
      </w:tc>
    </w:tr>
    <w:tr w:rsidR="009073F1" w14:paraId="0CB237F9" w14:textId="77777777">
      <w:tc>
        <w:tcPr>
          <w:tcW w:w="900" w:type="pct"/>
          <w:gridSpan w:val="2"/>
          <w:tcBorders>
            <w:bottom w:val="single" w:sz="4" w:space="0" w:color="auto"/>
          </w:tcBorders>
        </w:tcPr>
        <w:p w14:paraId="6B0728B9" w14:textId="6C58A840" w:rsidR="009073F1" w:rsidRDefault="009073F1">
          <w:pPr>
            <w:pStyle w:val="HeaderOdd6"/>
          </w:pPr>
          <w:r>
            <w:fldChar w:fldCharType="begin"/>
          </w:r>
          <w:r>
            <w:instrText xml:space="preserve"> STYLEREF charContents \* MERGEFORMAT </w:instrText>
          </w:r>
          <w:r>
            <w:fldChar w:fldCharType="end"/>
          </w:r>
        </w:p>
      </w:tc>
    </w:tr>
  </w:tbl>
  <w:p w14:paraId="2C19FB30" w14:textId="26DD565F" w:rsidR="009073F1" w:rsidRDefault="009073F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073F1" w14:paraId="5965619F" w14:textId="77777777">
      <w:tc>
        <w:tcPr>
          <w:tcW w:w="900" w:type="pct"/>
        </w:tcPr>
        <w:p w14:paraId="1B873D88" w14:textId="6185E8C3" w:rsidR="009073F1" w:rsidRDefault="009073F1">
          <w:pPr>
            <w:pStyle w:val="HeaderEven"/>
            <w:rPr>
              <w:b/>
            </w:rPr>
          </w:pPr>
          <w:r>
            <w:rPr>
              <w:b/>
            </w:rPr>
            <w:fldChar w:fldCharType="begin"/>
          </w:r>
          <w:r>
            <w:rPr>
              <w:b/>
            </w:rPr>
            <w:instrText xml:space="preserve"> STYLEREF CharPartNo \*charformat </w:instrText>
          </w:r>
          <w:r>
            <w:rPr>
              <w:b/>
            </w:rPr>
            <w:fldChar w:fldCharType="separate"/>
          </w:r>
          <w:r w:rsidR="006224DF">
            <w:rPr>
              <w:b/>
              <w:noProof/>
            </w:rPr>
            <w:t>Part 5</w:t>
          </w:r>
          <w:r>
            <w:rPr>
              <w:b/>
            </w:rPr>
            <w:fldChar w:fldCharType="end"/>
          </w:r>
        </w:p>
      </w:tc>
      <w:tc>
        <w:tcPr>
          <w:tcW w:w="4100" w:type="pct"/>
        </w:tcPr>
        <w:p w14:paraId="2E504B4C" w14:textId="3F278FA4" w:rsidR="009073F1" w:rsidRDefault="006224DF">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073F1" w14:paraId="38735942" w14:textId="77777777">
      <w:tc>
        <w:tcPr>
          <w:tcW w:w="900" w:type="pct"/>
        </w:tcPr>
        <w:p w14:paraId="215F07C0" w14:textId="015D7C5C" w:rsidR="009073F1" w:rsidRDefault="009073F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B9154F" w14:textId="7A3D52D9" w:rsidR="009073F1" w:rsidRDefault="009073F1">
          <w:pPr>
            <w:pStyle w:val="HeaderEven"/>
          </w:pPr>
          <w:r>
            <w:fldChar w:fldCharType="begin"/>
          </w:r>
          <w:r>
            <w:instrText xml:space="preserve"> STYLEREF CharDivText \*charformat </w:instrText>
          </w:r>
          <w:r>
            <w:fldChar w:fldCharType="end"/>
          </w:r>
        </w:p>
      </w:tc>
    </w:tr>
    <w:tr w:rsidR="009073F1" w14:paraId="31DD0EF7" w14:textId="77777777">
      <w:trPr>
        <w:cantSplit/>
      </w:trPr>
      <w:tc>
        <w:tcPr>
          <w:tcW w:w="4997" w:type="pct"/>
          <w:gridSpan w:val="2"/>
          <w:tcBorders>
            <w:bottom w:val="single" w:sz="4" w:space="0" w:color="auto"/>
          </w:tcBorders>
        </w:tcPr>
        <w:p w14:paraId="3C33FF7C" w14:textId="2B46CF89" w:rsidR="009073F1" w:rsidRDefault="006224DF">
          <w:pPr>
            <w:pStyle w:val="HeaderEven6"/>
          </w:pPr>
          <w:r>
            <w:fldChar w:fldCharType="begin"/>
          </w:r>
          <w:r>
            <w:instrText xml:space="preserve"> DOCPROPERTY "Company"  \* MERGEFORMAT </w:instrText>
          </w:r>
          <w:r>
            <w:fldChar w:fldCharType="separate"/>
          </w:r>
          <w:r w:rsidR="00235DD9">
            <w:t>Section</w:t>
          </w:r>
          <w:r>
            <w:fldChar w:fldCharType="end"/>
          </w:r>
          <w:r w:rsidR="009073F1">
            <w:t xml:space="preserve"> </w:t>
          </w:r>
          <w:r>
            <w:fldChar w:fldCharType="begin"/>
          </w:r>
          <w:r>
            <w:instrText xml:space="preserve"> STYLEREF CharSectNo \*charformat </w:instrText>
          </w:r>
          <w:r>
            <w:fldChar w:fldCharType="separate"/>
          </w:r>
          <w:r>
            <w:rPr>
              <w:noProof/>
            </w:rPr>
            <w:t>16</w:t>
          </w:r>
          <w:r>
            <w:rPr>
              <w:noProof/>
            </w:rPr>
            <w:fldChar w:fldCharType="end"/>
          </w:r>
        </w:p>
      </w:tc>
    </w:tr>
  </w:tbl>
  <w:p w14:paraId="0893E82F" w14:textId="77777777" w:rsidR="009073F1" w:rsidRDefault="009073F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073F1" w14:paraId="23DE06CF" w14:textId="77777777">
      <w:tc>
        <w:tcPr>
          <w:tcW w:w="4100" w:type="pct"/>
        </w:tcPr>
        <w:p w14:paraId="66F0B520" w14:textId="2066FBA6" w:rsidR="009073F1" w:rsidRDefault="006224DF">
          <w:pPr>
            <w:pStyle w:val="HeaderEven"/>
            <w:jc w:val="right"/>
          </w:pPr>
          <w:r>
            <w:fldChar w:fldCharType="begin"/>
          </w:r>
          <w:r>
            <w:instrText xml:space="preserve"> STYLEREF CharPartText \*charformat </w:instrText>
          </w:r>
          <w:r>
            <w:fldChar w:fldCharType="separate"/>
          </w:r>
          <w:r>
            <w:rPr>
              <w:noProof/>
            </w:rPr>
            <w:t>Proceeds of collections</w:t>
          </w:r>
          <w:r>
            <w:rPr>
              <w:noProof/>
            </w:rPr>
            <w:fldChar w:fldCharType="end"/>
          </w:r>
        </w:p>
      </w:tc>
      <w:tc>
        <w:tcPr>
          <w:tcW w:w="900" w:type="pct"/>
        </w:tcPr>
        <w:p w14:paraId="3B616EA2" w14:textId="4C98D89E" w:rsidR="009073F1" w:rsidRDefault="009073F1">
          <w:pPr>
            <w:pStyle w:val="HeaderEven"/>
            <w:jc w:val="right"/>
            <w:rPr>
              <w:b/>
            </w:rPr>
          </w:pPr>
          <w:r>
            <w:rPr>
              <w:b/>
            </w:rPr>
            <w:fldChar w:fldCharType="begin"/>
          </w:r>
          <w:r>
            <w:rPr>
              <w:b/>
            </w:rPr>
            <w:instrText xml:space="preserve"> STYLEREF CharPartNo \*charformat </w:instrText>
          </w:r>
          <w:r>
            <w:rPr>
              <w:b/>
            </w:rPr>
            <w:fldChar w:fldCharType="separate"/>
          </w:r>
          <w:r w:rsidR="006224DF">
            <w:rPr>
              <w:b/>
              <w:noProof/>
            </w:rPr>
            <w:t>Part 4</w:t>
          </w:r>
          <w:r>
            <w:rPr>
              <w:b/>
            </w:rPr>
            <w:fldChar w:fldCharType="end"/>
          </w:r>
        </w:p>
      </w:tc>
    </w:tr>
    <w:tr w:rsidR="009073F1" w14:paraId="4FEE8A12" w14:textId="77777777">
      <w:tc>
        <w:tcPr>
          <w:tcW w:w="4100" w:type="pct"/>
        </w:tcPr>
        <w:p w14:paraId="17B7F164" w14:textId="05072E0C" w:rsidR="009073F1" w:rsidRDefault="009073F1">
          <w:pPr>
            <w:pStyle w:val="HeaderEven"/>
            <w:jc w:val="right"/>
          </w:pPr>
          <w:r>
            <w:fldChar w:fldCharType="begin"/>
          </w:r>
          <w:r>
            <w:instrText xml:space="preserve"> STYLEREF CharDivText \*charformat </w:instrText>
          </w:r>
          <w:r>
            <w:fldChar w:fldCharType="end"/>
          </w:r>
        </w:p>
      </w:tc>
      <w:tc>
        <w:tcPr>
          <w:tcW w:w="900" w:type="pct"/>
        </w:tcPr>
        <w:p w14:paraId="06B45A08" w14:textId="259F7E8A" w:rsidR="009073F1" w:rsidRDefault="009073F1">
          <w:pPr>
            <w:pStyle w:val="HeaderEven"/>
            <w:jc w:val="right"/>
            <w:rPr>
              <w:b/>
            </w:rPr>
          </w:pPr>
          <w:r>
            <w:rPr>
              <w:b/>
            </w:rPr>
            <w:fldChar w:fldCharType="begin"/>
          </w:r>
          <w:r>
            <w:rPr>
              <w:b/>
            </w:rPr>
            <w:instrText xml:space="preserve"> STYLEREF CharDivNo \*charformat </w:instrText>
          </w:r>
          <w:r>
            <w:rPr>
              <w:b/>
            </w:rPr>
            <w:fldChar w:fldCharType="end"/>
          </w:r>
        </w:p>
      </w:tc>
    </w:tr>
    <w:tr w:rsidR="009073F1" w14:paraId="133F8AB5" w14:textId="77777777">
      <w:trPr>
        <w:cantSplit/>
      </w:trPr>
      <w:tc>
        <w:tcPr>
          <w:tcW w:w="5000" w:type="pct"/>
          <w:gridSpan w:val="2"/>
          <w:tcBorders>
            <w:bottom w:val="single" w:sz="4" w:space="0" w:color="auto"/>
          </w:tcBorders>
        </w:tcPr>
        <w:p w14:paraId="0D33B1FA" w14:textId="3ADE2FD2" w:rsidR="009073F1" w:rsidRDefault="006224DF">
          <w:pPr>
            <w:pStyle w:val="HeaderOdd6"/>
          </w:pPr>
          <w:r>
            <w:fldChar w:fldCharType="begin"/>
          </w:r>
          <w:r>
            <w:instrText xml:space="preserve"> DOCPROPERTY "Company"  \* MERGEFORMAT </w:instrText>
          </w:r>
          <w:r>
            <w:fldChar w:fldCharType="separate"/>
          </w:r>
          <w:r w:rsidR="00235DD9">
            <w:t>Section</w:t>
          </w:r>
          <w:r>
            <w:fldChar w:fldCharType="end"/>
          </w:r>
          <w:r w:rsidR="009073F1">
            <w:t xml:space="preserve"> </w:t>
          </w:r>
          <w:r>
            <w:fldChar w:fldCharType="begin"/>
          </w:r>
          <w:r>
            <w:instrText xml:space="preserve"> STYLEREF CharSectNo \*charformat </w:instrText>
          </w:r>
          <w:r>
            <w:fldChar w:fldCharType="separate"/>
          </w:r>
          <w:r>
            <w:rPr>
              <w:noProof/>
            </w:rPr>
            <w:t>15</w:t>
          </w:r>
          <w:r>
            <w:rPr>
              <w:noProof/>
            </w:rPr>
            <w:fldChar w:fldCharType="end"/>
          </w:r>
        </w:p>
      </w:tc>
    </w:tr>
  </w:tbl>
  <w:p w14:paraId="07B8EECA" w14:textId="77777777" w:rsidR="009073F1" w:rsidRDefault="009073F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073F1" w:rsidRPr="00CB3D59" w14:paraId="0498E3D9" w14:textId="77777777">
      <w:trPr>
        <w:jc w:val="center"/>
      </w:trPr>
      <w:tc>
        <w:tcPr>
          <w:tcW w:w="1560" w:type="dxa"/>
        </w:tcPr>
        <w:p w14:paraId="14A95492" w14:textId="0E8A79E9" w:rsidR="009073F1" w:rsidRPr="00A752AE" w:rsidRDefault="009073F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224DF">
            <w:rPr>
              <w:rFonts w:cs="Arial"/>
              <w:b/>
              <w:noProof/>
              <w:szCs w:val="18"/>
            </w:rPr>
            <w:t>Schedule 1</w:t>
          </w:r>
          <w:r w:rsidRPr="00A752AE">
            <w:rPr>
              <w:rFonts w:cs="Arial"/>
              <w:b/>
              <w:szCs w:val="18"/>
            </w:rPr>
            <w:fldChar w:fldCharType="end"/>
          </w:r>
        </w:p>
      </w:tc>
      <w:tc>
        <w:tcPr>
          <w:tcW w:w="5741" w:type="dxa"/>
        </w:tcPr>
        <w:p w14:paraId="3F1E330A" w14:textId="787B6DF8" w:rsidR="009073F1" w:rsidRPr="00A752AE" w:rsidRDefault="009073F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224DF">
            <w:rPr>
              <w:rFonts w:cs="Arial"/>
              <w:noProof/>
              <w:szCs w:val="18"/>
            </w:rPr>
            <w:t>Statutory conditions about children taking part in collections</w:t>
          </w:r>
          <w:r w:rsidRPr="00A752AE">
            <w:rPr>
              <w:rFonts w:cs="Arial"/>
              <w:szCs w:val="18"/>
            </w:rPr>
            <w:fldChar w:fldCharType="end"/>
          </w:r>
        </w:p>
      </w:tc>
    </w:tr>
    <w:tr w:rsidR="009073F1" w:rsidRPr="00CB3D59" w14:paraId="20AD3F3D" w14:textId="77777777">
      <w:trPr>
        <w:jc w:val="center"/>
      </w:trPr>
      <w:tc>
        <w:tcPr>
          <w:tcW w:w="1560" w:type="dxa"/>
        </w:tcPr>
        <w:p w14:paraId="7869ADCE" w14:textId="75FB39E0" w:rsidR="009073F1" w:rsidRPr="00A752AE" w:rsidRDefault="009073F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93DBDF6" w14:textId="06CE8EC1" w:rsidR="009073F1" w:rsidRPr="00A752AE" w:rsidRDefault="009073F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073F1" w:rsidRPr="00CB3D59" w14:paraId="45813798" w14:textId="77777777">
      <w:trPr>
        <w:jc w:val="center"/>
      </w:trPr>
      <w:tc>
        <w:tcPr>
          <w:tcW w:w="7296" w:type="dxa"/>
          <w:gridSpan w:val="2"/>
          <w:tcBorders>
            <w:bottom w:val="single" w:sz="4" w:space="0" w:color="auto"/>
          </w:tcBorders>
        </w:tcPr>
        <w:p w14:paraId="315FDBD5" w14:textId="71B43E72" w:rsidR="009073F1" w:rsidRPr="00A752AE" w:rsidRDefault="009073F1" w:rsidP="00740CD0">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224DF">
            <w:rPr>
              <w:rFonts w:cs="Arial"/>
              <w:noProof/>
              <w:szCs w:val="18"/>
            </w:rPr>
            <w:t>1.4</w:t>
          </w:r>
          <w:r w:rsidRPr="00A752AE">
            <w:rPr>
              <w:rFonts w:cs="Arial"/>
              <w:szCs w:val="18"/>
            </w:rPr>
            <w:fldChar w:fldCharType="end"/>
          </w:r>
        </w:p>
      </w:tc>
    </w:tr>
  </w:tbl>
  <w:p w14:paraId="093EAB6C" w14:textId="77777777" w:rsidR="009073F1" w:rsidRDefault="009073F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073F1" w:rsidRPr="00CB3D59" w14:paraId="1D683697" w14:textId="77777777">
      <w:trPr>
        <w:jc w:val="center"/>
      </w:trPr>
      <w:tc>
        <w:tcPr>
          <w:tcW w:w="5741" w:type="dxa"/>
        </w:tcPr>
        <w:p w14:paraId="59C7F33C" w14:textId="037B509B" w:rsidR="009073F1" w:rsidRPr="00A752AE" w:rsidRDefault="009073F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224DF">
            <w:rPr>
              <w:rFonts w:cs="Arial"/>
              <w:noProof/>
              <w:szCs w:val="18"/>
            </w:rPr>
            <w:t>Statutory conditions about children taking part in collections</w:t>
          </w:r>
          <w:r w:rsidRPr="00A752AE">
            <w:rPr>
              <w:rFonts w:cs="Arial"/>
              <w:szCs w:val="18"/>
            </w:rPr>
            <w:fldChar w:fldCharType="end"/>
          </w:r>
        </w:p>
      </w:tc>
      <w:tc>
        <w:tcPr>
          <w:tcW w:w="1560" w:type="dxa"/>
        </w:tcPr>
        <w:p w14:paraId="66CB3975" w14:textId="40620F8C" w:rsidR="009073F1" w:rsidRPr="00A752AE" w:rsidRDefault="009073F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224DF">
            <w:rPr>
              <w:rFonts w:cs="Arial"/>
              <w:b/>
              <w:noProof/>
              <w:szCs w:val="18"/>
            </w:rPr>
            <w:t>Schedule 1</w:t>
          </w:r>
          <w:r w:rsidRPr="00A752AE">
            <w:rPr>
              <w:rFonts w:cs="Arial"/>
              <w:b/>
              <w:szCs w:val="18"/>
            </w:rPr>
            <w:fldChar w:fldCharType="end"/>
          </w:r>
        </w:p>
      </w:tc>
    </w:tr>
    <w:tr w:rsidR="009073F1" w:rsidRPr="00CB3D59" w14:paraId="784914DF" w14:textId="77777777">
      <w:trPr>
        <w:jc w:val="center"/>
      </w:trPr>
      <w:tc>
        <w:tcPr>
          <w:tcW w:w="5741" w:type="dxa"/>
        </w:tcPr>
        <w:p w14:paraId="420306B6" w14:textId="1FCC4643" w:rsidR="009073F1" w:rsidRPr="00A752AE" w:rsidRDefault="009073F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9255561" w14:textId="546558E6" w:rsidR="009073F1" w:rsidRPr="00A752AE" w:rsidRDefault="009073F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073F1" w:rsidRPr="00CB3D59" w14:paraId="2C412D76" w14:textId="77777777">
      <w:trPr>
        <w:jc w:val="center"/>
      </w:trPr>
      <w:tc>
        <w:tcPr>
          <w:tcW w:w="7296" w:type="dxa"/>
          <w:gridSpan w:val="2"/>
          <w:tcBorders>
            <w:bottom w:val="single" w:sz="4" w:space="0" w:color="auto"/>
          </w:tcBorders>
        </w:tcPr>
        <w:p w14:paraId="26B2966A" w14:textId="3E7ABDC3" w:rsidR="009073F1" w:rsidRPr="00A752AE" w:rsidRDefault="009073F1" w:rsidP="00740CD0">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224DF">
            <w:rPr>
              <w:rFonts w:cs="Arial"/>
              <w:noProof/>
              <w:szCs w:val="18"/>
            </w:rPr>
            <w:t>1.6</w:t>
          </w:r>
          <w:r w:rsidRPr="00A752AE">
            <w:rPr>
              <w:rFonts w:cs="Arial"/>
              <w:szCs w:val="18"/>
            </w:rPr>
            <w:fldChar w:fldCharType="end"/>
          </w:r>
        </w:p>
      </w:tc>
    </w:tr>
  </w:tbl>
  <w:p w14:paraId="5B79D03F" w14:textId="77777777" w:rsidR="009073F1" w:rsidRDefault="009073F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073F1" w14:paraId="73E9A246" w14:textId="77777777">
      <w:trPr>
        <w:jc w:val="center"/>
      </w:trPr>
      <w:tc>
        <w:tcPr>
          <w:tcW w:w="1340" w:type="dxa"/>
        </w:tcPr>
        <w:p w14:paraId="3C990E8A" w14:textId="77777777" w:rsidR="009073F1" w:rsidRDefault="009073F1">
          <w:pPr>
            <w:pStyle w:val="HeaderEven"/>
          </w:pPr>
        </w:p>
      </w:tc>
      <w:tc>
        <w:tcPr>
          <w:tcW w:w="6583" w:type="dxa"/>
        </w:tcPr>
        <w:p w14:paraId="56CF908F" w14:textId="77777777" w:rsidR="009073F1" w:rsidRDefault="009073F1">
          <w:pPr>
            <w:pStyle w:val="HeaderEven"/>
          </w:pPr>
        </w:p>
      </w:tc>
    </w:tr>
    <w:tr w:rsidR="009073F1" w14:paraId="4D84C551" w14:textId="77777777">
      <w:trPr>
        <w:jc w:val="center"/>
      </w:trPr>
      <w:tc>
        <w:tcPr>
          <w:tcW w:w="7923" w:type="dxa"/>
          <w:gridSpan w:val="2"/>
          <w:tcBorders>
            <w:bottom w:val="single" w:sz="4" w:space="0" w:color="auto"/>
          </w:tcBorders>
        </w:tcPr>
        <w:p w14:paraId="65035FF2" w14:textId="77777777" w:rsidR="009073F1" w:rsidRDefault="009073F1">
          <w:pPr>
            <w:pStyle w:val="HeaderEven6"/>
          </w:pPr>
          <w:r>
            <w:t>Dictionary</w:t>
          </w:r>
        </w:p>
      </w:tc>
    </w:tr>
  </w:tbl>
  <w:p w14:paraId="79929EAC" w14:textId="77777777" w:rsidR="009073F1" w:rsidRDefault="009073F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073F1" w14:paraId="3C9677EA" w14:textId="77777777">
      <w:trPr>
        <w:jc w:val="center"/>
      </w:trPr>
      <w:tc>
        <w:tcPr>
          <w:tcW w:w="6583" w:type="dxa"/>
        </w:tcPr>
        <w:p w14:paraId="4BE70A65" w14:textId="77777777" w:rsidR="009073F1" w:rsidRDefault="009073F1">
          <w:pPr>
            <w:pStyle w:val="HeaderOdd"/>
          </w:pPr>
        </w:p>
      </w:tc>
      <w:tc>
        <w:tcPr>
          <w:tcW w:w="1340" w:type="dxa"/>
        </w:tcPr>
        <w:p w14:paraId="79869F34" w14:textId="77777777" w:rsidR="009073F1" w:rsidRDefault="009073F1">
          <w:pPr>
            <w:pStyle w:val="HeaderOdd"/>
          </w:pPr>
        </w:p>
      </w:tc>
    </w:tr>
    <w:tr w:rsidR="009073F1" w14:paraId="097245F5" w14:textId="77777777">
      <w:trPr>
        <w:jc w:val="center"/>
      </w:trPr>
      <w:tc>
        <w:tcPr>
          <w:tcW w:w="7923" w:type="dxa"/>
          <w:gridSpan w:val="2"/>
          <w:tcBorders>
            <w:bottom w:val="single" w:sz="4" w:space="0" w:color="auto"/>
          </w:tcBorders>
        </w:tcPr>
        <w:p w14:paraId="738326BE" w14:textId="77777777" w:rsidR="009073F1" w:rsidRDefault="009073F1">
          <w:pPr>
            <w:pStyle w:val="HeaderOdd6"/>
          </w:pPr>
          <w:r>
            <w:t>Dictionary</w:t>
          </w:r>
        </w:p>
      </w:tc>
    </w:tr>
  </w:tbl>
  <w:p w14:paraId="7FF27016" w14:textId="77777777" w:rsidR="009073F1" w:rsidRDefault="009073F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073F1" w14:paraId="53B42528" w14:textId="77777777">
      <w:trPr>
        <w:jc w:val="center"/>
      </w:trPr>
      <w:tc>
        <w:tcPr>
          <w:tcW w:w="1234" w:type="dxa"/>
          <w:gridSpan w:val="2"/>
        </w:tcPr>
        <w:p w14:paraId="6E3649AE" w14:textId="77777777" w:rsidR="009073F1" w:rsidRDefault="009073F1">
          <w:pPr>
            <w:pStyle w:val="HeaderEven"/>
            <w:rPr>
              <w:b/>
            </w:rPr>
          </w:pPr>
          <w:r>
            <w:rPr>
              <w:b/>
            </w:rPr>
            <w:t>Endnotes</w:t>
          </w:r>
        </w:p>
      </w:tc>
      <w:tc>
        <w:tcPr>
          <w:tcW w:w="6062" w:type="dxa"/>
        </w:tcPr>
        <w:p w14:paraId="33B57772" w14:textId="77777777" w:rsidR="009073F1" w:rsidRDefault="009073F1">
          <w:pPr>
            <w:pStyle w:val="HeaderEven"/>
          </w:pPr>
        </w:p>
      </w:tc>
    </w:tr>
    <w:tr w:rsidR="009073F1" w14:paraId="12469659" w14:textId="77777777">
      <w:trPr>
        <w:cantSplit/>
        <w:jc w:val="center"/>
      </w:trPr>
      <w:tc>
        <w:tcPr>
          <w:tcW w:w="7296" w:type="dxa"/>
          <w:gridSpan w:val="3"/>
        </w:tcPr>
        <w:p w14:paraId="41025A14" w14:textId="77777777" w:rsidR="009073F1" w:rsidRDefault="009073F1">
          <w:pPr>
            <w:pStyle w:val="HeaderEven"/>
          </w:pPr>
        </w:p>
      </w:tc>
    </w:tr>
    <w:tr w:rsidR="009073F1" w14:paraId="2833098B" w14:textId="77777777">
      <w:trPr>
        <w:cantSplit/>
        <w:jc w:val="center"/>
      </w:trPr>
      <w:tc>
        <w:tcPr>
          <w:tcW w:w="700" w:type="dxa"/>
          <w:tcBorders>
            <w:bottom w:val="single" w:sz="4" w:space="0" w:color="auto"/>
          </w:tcBorders>
        </w:tcPr>
        <w:p w14:paraId="39028915" w14:textId="1E99A54E" w:rsidR="009073F1" w:rsidRDefault="006224D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151BFAC" w14:textId="22FF57CC" w:rsidR="009073F1" w:rsidRDefault="006224D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4901EE17" w14:textId="77777777" w:rsidR="009073F1" w:rsidRDefault="009073F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073F1" w14:paraId="5998AE14" w14:textId="77777777">
      <w:trPr>
        <w:jc w:val="center"/>
      </w:trPr>
      <w:tc>
        <w:tcPr>
          <w:tcW w:w="5741" w:type="dxa"/>
        </w:tcPr>
        <w:p w14:paraId="2CEC250D" w14:textId="77777777" w:rsidR="009073F1" w:rsidRDefault="009073F1">
          <w:pPr>
            <w:pStyle w:val="HeaderEven"/>
            <w:jc w:val="right"/>
          </w:pPr>
        </w:p>
      </w:tc>
      <w:tc>
        <w:tcPr>
          <w:tcW w:w="1560" w:type="dxa"/>
          <w:gridSpan w:val="2"/>
        </w:tcPr>
        <w:p w14:paraId="7A563E15" w14:textId="77777777" w:rsidR="009073F1" w:rsidRDefault="009073F1">
          <w:pPr>
            <w:pStyle w:val="HeaderEven"/>
            <w:jc w:val="right"/>
            <w:rPr>
              <w:b/>
            </w:rPr>
          </w:pPr>
          <w:r>
            <w:rPr>
              <w:b/>
            </w:rPr>
            <w:t>Endnotes</w:t>
          </w:r>
        </w:p>
      </w:tc>
    </w:tr>
    <w:tr w:rsidR="009073F1" w14:paraId="2EBE00B4" w14:textId="77777777">
      <w:trPr>
        <w:jc w:val="center"/>
      </w:trPr>
      <w:tc>
        <w:tcPr>
          <w:tcW w:w="7301" w:type="dxa"/>
          <w:gridSpan w:val="3"/>
        </w:tcPr>
        <w:p w14:paraId="515B183F" w14:textId="77777777" w:rsidR="009073F1" w:rsidRDefault="009073F1">
          <w:pPr>
            <w:pStyle w:val="HeaderEven"/>
            <w:jc w:val="right"/>
            <w:rPr>
              <w:b/>
            </w:rPr>
          </w:pPr>
        </w:p>
      </w:tc>
    </w:tr>
    <w:tr w:rsidR="009073F1" w14:paraId="504623C2" w14:textId="77777777">
      <w:trPr>
        <w:jc w:val="center"/>
      </w:trPr>
      <w:tc>
        <w:tcPr>
          <w:tcW w:w="6600" w:type="dxa"/>
          <w:gridSpan w:val="2"/>
          <w:tcBorders>
            <w:bottom w:val="single" w:sz="4" w:space="0" w:color="auto"/>
          </w:tcBorders>
        </w:tcPr>
        <w:p w14:paraId="4A2DCEBC" w14:textId="424603FE" w:rsidR="009073F1" w:rsidRDefault="006224D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5A60D7DD" w14:textId="7ED525B9" w:rsidR="009073F1" w:rsidRDefault="006224D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2DD6A797" w14:textId="77777777" w:rsidR="009073F1" w:rsidRDefault="009073F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79330" w14:textId="77777777" w:rsidR="009073F1" w:rsidRDefault="009073F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694EF" w14:textId="77777777" w:rsidR="009073F1" w:rsidRDefault="009073F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26DDD" w14:textId="77777777" w:rsidR="009073F1" w:rsidRDefault="009073F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FE227" w14:textId="77777777" w:rsidR="009073F1" w:rsidRDefault="009073F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75A6B" w14:textId="77777777" w:rsidR="009073F1" w:rsidRDefault="009073F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7A302" w14:textId="77777777" w:rsidR="009073F1" w:rsidRDefault="009073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39941640">
    <w:abstractNumId w:val="12"/>
  </w:num>
  <w:num w:numId="2" w16cid:durableId="37438493">
    <w:abstractNumId w:val="13"/>
  </w:num>
  <w:num w:numId="3" w16cid:durableId="1299604444">
    <w:abstractNumId w:val="11"/>
  </w:num>
  <w:num w:numId="4" w16cid:durableId="1408649149">
    <w:abstractNumId w:val="14"/>
  </w:num>
  <w:num w:numId="5" w16cid:durableId="1457216140">
    <w:abstractNumId w:val="16"/>
  </w:num>
  <w:num w:numId="6" w16cid:durableId="1905020359">
    <w:abstractNumId w:val="9"/>
  </w:num>
  <w:num w:numId="7" w16cid:durableId="1005984784">
    <w:abstractNumId w:val="7"/>
  </w:num>
  <w:num w:numId="8" w16cid:durableId="1856649945">
    <w:abstractNumId w:val="6"/>
  </w:num>
  <w:num w:numId="9" w16cid:durableId="902762363">
    <w:abstractNumId w:val="5"/>
  </w:num>
  <w:num w:numId="10" w16cid:durableId="916018567">
    <w:abstractNumId w:val="4"/>
  </w:num>
  <w:num w:numId="11" w16cid:durableId="1406996663">
    <w:abstractNumId w:val="8"/>
  </w:num>
  <w:num w:numId="12" w16cid:durableId="2017927179">
    <w:abstractNumId w:val="3"/>
  </w:num>
  <w:num w:numId="13" w16cid:durableId="1429420678">
    <w:abstractNumId w:val="2"/>
  </w:num>
  <w:num w:numId="14" w16cid:durableId="1637637762">
    <w:abstractNumId w:val="1"/>
  </w:num>
  <w:num w:numId="15" w16cid:durableId="1888833887">
    <w:abstractNumId w:val="0"/>
  </w:num>
  <w:num w:numId="16" w16cid:durableId="338436724">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44D"/>
    <w:rsid w:val="0000095E"/>
    <w:rsid w:val="0001603C"/>
    <w:rsid w:val="00017709"/>
    <w:rsid w:val="00031A53"/>
    <w:rsid w:val="00032321"/>
    <w:rsid w:val="0004340A"/>
    <w:rsid w:val="00065745"/>
    <w:rsid w:val="000B6153"/>
    <w:rsid w:val="000C7AA6"/>
    <w:rsid w:val="001632F2"/>
    <w:rsid w:val="00171EB2"/>
    <w:rsid w:val="00184237"/>
    <w:rsid w:val="001918C2"/>
    <w:rsid w:val="001C44F0"/>
    <w:rsid w:val="001D6D78"/>
    <w:rsid w:val="00214C26"/>
    <w:rsid w:val="00235DD9"/>
    <w:rsid w:val="00250334"/>
    <w:rsid w:val="00251692"/>
    <w:rsid w:val="002708CA"/>
    <w:rsid w:val="002A6934"/>
    <w:rsid w:val="002A6A27"/>
    <w:rsid w:val="002D2722"/>
    <w:rsid w:val="002E0010"/>
    <w:rsid w:val="00322F38"/>
    <w:rsid w:val="00336D64"/>
    <w:rsid w:val="0035714F"/>
    <w:rsid w:val="0039390A"/>
    <w:rsid w:val="003973B6"/>
    <w:rsid w:val="003B69CF"/>
    <w:rsid w:val="003D2D99"/>
    <w:rsid w:val="003D3E49"/>
    <w:rsid w:val="003E72AC"/>
    <w:rsid w:val="003F22E8"/>
    <w:rsid w:val="003F49B5"/>
    <w:rsid w:val="0043607C"/>
    <w:rsid w:val="004651E1"/>
    <w:rsid w:val="004876B9"/>
    <w:rsid w:val="004D46BC"/>
    <w:rsid w:val="00514BD8"/>
    <w:rsid w:val="0051500D"/>
    <w:rsid w:val="00536132"/>
    <w:rsid w:val="00537A7C"/>
    <w:rsid w:val="005643C6"/>
    <w:rsid w:val="005760B2"/>
    <w:rsid w:val="00583FD9"/>
    <w:rsid w:val="005C67D1"/>
    <w:rsid w:val="005D6440"/>
    <w:rsid w:val="00605B9B"/>
    <w:rsid w:val="00606E67"/>
    <w:rsid w:val="006224DF"/>
    <w:rsid w:val="0063248F"/>
    <w:rsid w:val="00661C45"/>
    <w:rsid w:val="006823CE"/>
    <w:rsid w:val="006E640C"/>
    <w:rsid w:val="007151C4"/>
    <w:rsid w:val="0073526E"/>
    <w:rsid w:val="00740CD0"/>
    <w:rsid w:val="00743FE8"/>
    <w:rsid w:val="007612EF"/>
    <w:rsid w:val="007654AF"/>
    <w:rsid w:val="0079517E"/>
    <w:rsid w:val="007A3A73"/>
    <w:rsid w:val="007E4E06"/>
    <w:rsid w:val="00800839"/>
    <w:rsid w:val="0083427F"/>
    <w:rsid w:val="008A2AC1"/>
    <w:rsid w:val="008A4C04"/>
    <w:rsid w:val="008C0B38"/>
    <w:rsid w:val="008C5B79"/>
    <w:rsid w:val="008D7EE8"/>
    <w:rsid w:val="008F52CD"/>
    <w:rsid w:val="0090676B"/>
    <w:rsid w:val="009073F1"/>
    <w:rsid w:val="0097455D"/>
    <w:rsid w:val="009A7BF2"/>
    <w:rsid w:val="009B276E"/>
    <w:rsid w:val="009C728A"/>
    <w:rsid w:val="00A137FC"/>
    <w:rsid w:val="00A2290F"/>
    <w:rsid w:val="00A36E6A"/>
    <w:rsid w:val="00A47112"/>
    <w:rsid w:val="00A636AE"/>
    <w:rsid w:val="00A85576"/>
    <w:rsid w:val="00A958DE"/>
    <w:rsid w:val="00AB4DE6"/>
    <w:rsid w:val="00AD6BA7"/>
    <w:rsid w:val="00AF7D30"/>
    <w:rsid w:val="00B17F57"/>
    <w:rsid w:val="00B41666"/>
    <w:rsid w:val="00B52702"/>
    <w:rsid w:val="00B96672"/>
    <w:rsid w:val="00BA3FA4"/>
    <w:rsid w:val="00BA7957"/>
    <w:rsid w:val="00BF01EB"/>
    <w:rsid w:val="00C10CDD"/>
    <w:rsid w:val="00C13DD3"/>
    <w:rsid w:val="00C1694D"/>
    <w:rsid w:val="00C6723F"/>
    <w:rsid w:val="00CA26BB"/>
    <w:rsid w:val="00CC3563"/>
    <w:rsid w:val="00CD6FB4"/>
    <w:rsid w:val="00D3173D"/>
    <w:rsid w:val="00D55E64"/>
    <w:rsid w:val="00D60EB6"/>
    <w:rsid w:val="00DA392C"/>
    <w:rsid w:val="00DB5F4D"/>
    <w:rsid w:val="00DB744D"/>
    <w:rsid w:val="00DC2D56"/>
    <w:rsid w:val="00E17DE5"/>
    <w:rsid w:val="00E344E1"/>
    <w:rsid w:val="00E43CBF"/>
    <w:rsid w:val="00E73168"/>
    <w:rsid w:val="00E80769"/>
    <w:rsid w:val="00EB7BCA"/>
    <w:rsid w:val="00EC02FD"/>
    <w:rsid w:val="00EE0F2B"/>
    <w:rsid w:val="00EF451D"/>
    <w:rsid w:val="00EF5C60"/>
    <w:rsid w:val="00F05219"/>
    <w:rsid w:val="00F05AC1"/>
    <w:rsid w:val="00F30CA1"/>
    <w:rsid w:val="00F94FC5"/>
    <w:rsid w:val="00FA1185"/>
    <w:rsid w:val="00FB46A9"/>
    <w:rsid w:val="00FC762A"/>
    <w:rsid w:val="00FE57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930E19"/>
  <w15:docId w15:val="{D88299A2-1021-4146-830A-7B8E3042D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2" w:uiPriority="39"/>
    <w:lsdException w:name="toc 5" w:uiPriority="39"/>
    <w:lsdException w:name="toc 6"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455D"/>
    <w:pPr>
      <w:tabs>
        <w:tab w:val="left" w:pos="0"/>
      </w:tabs>
    </w:pPr>
    <w:rPr>
      <w:sz w:val="24"/>
      <w:lang w:eastAsia="en-US"/>
    </w:rPr>
  </w:style>
  <w:style w:type="paragraph" w:styleId="Heading1">
    <w:name w:val="heading 1"/>
    <w:basedOn w:val="Normal"/>
    <w:next w:val="Normal"/>
    <w:qFormat/>
    <w:rsid w:val="0097455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7455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7455D"/>
    <w:pPr>
      <w:keepNext/>
      <w:spacing w:before="140"/>
      <w:outlineLvl w:val="2"/>
    </w:pPr>
    <w:rPr>
      <w:b/>
    </w:rPr>
  </w:style>
  <w:style w:type="paragraph" w:styleId="Heading4">
    <w:name w:val="heading 4"/>
    <w:basedOn w:val="Normal"/>
    <w:next w:val="Normal"/>
    <w:qFormat/>
    <w:rsid w:val="0097455D"/>
    <w:pPr>
      <w:keepNext/>
      <w:spacing w:before="240" w:after="60"/>
      <w:outlineLvl w:val="3"/>
    </w:pPr>
    <w:rPr>
      <w:rFonts w:ascii="Arial" w:hAnsi="Arial"/>
      <w:b/>
      <w:bCs/>
      <w:sz w:val="22"/>
      <w:szCs w:val="28"/>
    </w:rPr>
  </w:style>
  <w:style w:type="paragraph" w:styleId="Heading5">
    <w:name w:val="heading 5"/>
    <w:basedOn w:val="Normal"/>
    <w:next w:val="Normal"/>
    <w:qFormat/>
    <w:rsid w:val="00F30CA1"/>
    <w:pPr>
      <w:numPr>
        <w:ilvl w:val="4"/>
        <w:numId w:val="1"/>
      </w:numPr>
      <w:spacing w:before="240" w:after="60"/>
      <w:outlineLvl w:val="4"/>
    </w:pPr>
    <w:rPr>
      <w:sz w:val="22"/>
      <w:szCs w:val="22"/>
    </w:rPr>
  </w:style>
  <w:style w:type="paragraph" w:styleId="Heading6">
    <w:name w:val="heading 6"/>
    <w:basedOn w:val="Normal"/>
    <w:next w:val="Normal"/>
    <w:qFormat/>
    <w:rsid w:val="00F30CA1"/>
    <w:pPr>
      <w:numPr>
        <w:ilvl w:val="5"/>
        <w:numId w:val="1"/>
      </w:numPr>
      <w:spacing w:before="240" w:after="60"/>
      <w:outlineLvl w:val="5"/>
    </w:pPr>
    <w:rPr>
      <w:i/>
      <w:iCs/>
      <w:sz w:val="22"/>
      <w:szCs w:val="22"/>
    </w:rPr>
  </w:style>
  <w:style w:type="paragraph" w:styleId="Heading7">
    <w:name w:val="heading 7"/>
    <w:basedOn w:val="Normal"/>
    <w:next w:val="Normal"/>
    <w:qFormat/>
    <w:rsid w:val="00F30CA1"/>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F30CA1"/>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F30CA1"/>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7455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7455D"/>
  </w:style>
  <w:style w:type="paragraph" w:customStyle="1" w:styleId="00ClientCover">
    <w:name w:val="00ClientCover"/>
    <w:basedOn w:val="Normal"/>
    <w:rsid w:val="0097455D"/>
  </w:style>
  <w:style w:type="paragraph" w:customStyle="1" w:styleId="02Text">
    <w:name w:val="02Text"/>
    <w:basedOn w:val="Normal"/>
    <w:uiPriority w:val="99"/>
    <w:rsid w:val="0097455D"/>
  </w:style>
  <w:style w:type="paragraph" w:customStyle="1" w:styleId="BillBasic">
    <w:name w:val="BillBasic"/>
    <w:rsid w:val="0097455D"/>
    <w:pPr>
      <w:spacing w:before="140"/>
      <w:jc w:val="both"/>
    </w:pPr>
    <w:rPr>
      <w:sz w:val="24"/>
      <w:lang w:eastAsia="en-US"/>
    </w:rPr>
  </w:style>
  <w:style w:type="paragraph" w:styleId="Header">
    <w:name w:val="header"/>
    <w:basedOn w:val="Normal"/>
    <w:link w:val="HeaderChar"/>
    <w:rsid w:val="0097455D"/>
    <w:pPr>
      <w:tabs>
        <w:tab w:val="center" w:pos="4153"/>
        <w:tab w:val="right" w:pos="8306"/>
      </w:tabs>
    </w:pPr>
  </w:style>
  <w:style w:type="paragraph" w:styleId="Footer">
    <w:name w:val="footer"/>
    <w:basedOn w:val="Normal"/>
    <w:link w:val="FooterChar"/>
    <w:rsid w:val="0097455D"/>
    <w:pPr>
      <w:spacing w:before="120" w:line="240" w:lineRule="exact"/>
    </w:pPr>
    <w:rPr>
      <w:rFonts w:ascii="Arial" w:hAnsi="Arial"/>
      <w:sz w:val="18"/>
    </w:rPr>
  </w:style>
  <w:style w:type="paragraph" w:customStyle="1" w:styleId="Billname">
    <w:name w:val="Billname"/>
    <w:basedOn w:val="Normal"/>
    <w:rsid w:val="0097455D"/>
    <w:pPr>
      <w:spacing w:before="1220"/>
    </w:pPr>
    <w:rPr>
      <w:rFonts w:ascii="Arial" w:hAnsi="Arial"/>
      <w:b/>
      <w:sz w:val="40"/>
    </w:rPr>
  </w:style>
  <w:style w:type="paragraph" w:customStyle="1" w:styleId="BillBasicHeading">
    <w:name w:val="BillBasicHeading"/>
    <w:basedOn w:val="BillBasic"/>
    <w:rsid w:val="0097455D"/>
    <w:pPr>
      <w:keepNext/>
      <w:tabs>
        <w:tab w:val="left" w:pos="2600"/>
      </w:tabs>
      <w:jc w:val="left"/>
    </w:pPr>
    <w:rPr>
      <w:rFonts w:ascii="Arial" w:hAnsi="Arial"/>
      <w:b/>
    </w:rPr>
  </w:style>
  <w:style w:type="paragraph" w:customStyle="1" w:styleId="EnactingWordsRules">
    <w:name w:val="EnactingWordsRules"/>
    <w:basedOn w:val="EnactingWords"/>
    <w:rsid w:val="0097455D"/>
    <w:pPr>
      <w:spacing w:before="240"/>
    </w:pPr>
  </w:style>
  <w:style w:type="paragraph" w:customStyle="1" w:styleId="EnactingWords">
    <w:name w:val="EnactingWords"/>
    <w:basedOn w:val="BillBasic"/>
    <w:rsid w:val="0097455D"/>
    <w:pPr>
      <w:spacing w:before="120"/>
    </w:pPr>
  </w:style>
  <w:style w:type="paragraph" w:customStyle="1" w:styleId="BillCrest">
    <w:name w:val="Bill Crest"/>
    <w:basedOn w:val="Normal"/>
    <w:next w:val="Normal"/>
    <w:rsid w:val="0097455D"/>
    <w:pPr>
      <w:tabs>
        <w:tab w:val="center" w:pos="3160"/>
      </w:tabs>
      <w:spacing w:after="60"/>
    </w:pPr>
    <w:rPr>
      <w:sz w:val="216"/>
    </w:rPr>
  </w:style>
  <w:style w:type="paragraph" w:customStyle="1" w:styleId="Amain">
    <w:name w:val="A main"/>
    <w:basedOn w:val="BillBasic"/>
    <w:rsid w:val="0097455D"/>
    <w:pPr>
      <w:tabs>
        <w:tab w:val="right" w:pos="900"/>
        <w:tab w:val="left" w:pos="1100"/>
      </w:tabs>
      <w:ind w:left="1100" w:hanging="1100"/>
      <w:outlineLvl w:val="5"/>
    </w:pPr>
  </w:style>
  <w:style w:type="paragraph" w:customStyle="1" w:styleId="Amainreturn">
    <w:name w:val="A main return"/>
    <w:basedOn w:val="BillBasic"/>
    <w:rsid w:val="0097455D"/>
    <w:pPr>
      <w:ind w:left="1100"/>
    </w:pPr>
  </w:style>
  <w:style w:type="paragraph" w:customStyle="1" w:styleId="Apara">
    <w:name w:val="A para"/>
    <w:basedOn w:val="BillBasic"/>
    <w:rsid w:val="0097455D"/>
    <w:pPr>
      <w:tabs>
        <w:tab w:val="right" w:pos="1400"/>
        <w:tab w:val="left" w:pos="1600"/>
      </w:tabs>
      <w:ind w:left="1600" w:hanging="1600"/>
      <w:outlineLvl w:val="6"/>
    </w:pPr>
  </w:style>
  <w:style w:type="paragraph" w:customStyle="1" w:styleId="Asubpara">
    <w:name w:val="A subpara"/>
    <w:basedOn w:val="BillBasic"/>
    <w:rsid w:val="0097455D"/>
    <w:pPr>
      <w:tabs>
        <w:tab w:val="right" w:pos="1900"/>
        <w:tab w:val="left" w:pos="2100"/>
      </w:tabs>
      <w:ind w:left="2100" w:hanging="2100"/>
      <w:outlineLvl w:val="7"/>
    </w:pPr>
  </w:style>
  <w:style w:type="paragraph" w:customStyle="1" w:styleId="Asubsubpara">
    <w:name w:val="A subsubpara"/>
    <w:basedOn w:val="BillBasic"/>
    <w:rsid w:val="0097455D"/>
    <w:pPr>
      <w:tabs>
        <w:tab w:val="right" w:pos="2400"/>
        <w:tab w:val="left" w:pos="2600"/>
      </w:tabs>
      <w:ind w:left="2600" w:hanging="2600"/>
      <w:outlineLvl w:val="8"/>
    </w:pPr>
  </w:style>
  <w:style w:type="paragraph" w:customStyle="1" w:styleId="aDef">
    <w:name w:val="aDef"/>
    <w:basedOn w:val="BillBasic"/>
    <w:rsid w:val="0097455D"/>
    <w:pPr>
      <w:ind w:left="1100"/>
    </w:pPr>
  </w:style>
  <w:style w:type="paragraph" w:customStyle="1" w:styleId="aExamHead">
    <w:name w:val="aExam Head"/>
    <w:basedOn w:val="BillBasicHeading"/>
    <w:next w:val="aExam"/>
    <w:rsid w:val="0097455D"/>
    <w:pPr>
      <w:tabs>
        <w:tab w:val="clear" w:pos="2600"/>
      </w:tabs>
      <w:ind w:left="1100"/>
    </w:pPr>
    <w:rPr>
      <w:sz w:val="18"/>
    </w:rPr>
  </w:style>
  <w:style w:type="paragraph" w:customStyle="1" w:styleId="aExam">
    <w:name w:val="aExam"/>
    <w:basedOn w:val="aNoteSymb"/>
    <w:rsid w:val="0097455D"/>
    <w:pPr>
      <w:spacing w:before="60"/>
      <w:ind w:left="1100" w:firstLine="0"/>
    </w:pPr>
  </w:style>
  <w:style w:type="paragraph" w:customStyle="1" w:styleId="aNote">
    <w:name w:val="aNote"/>
    <w:basedOn w:val="BillBasic"/>
    <w:rsid w:val="0097455D"/>
    <w:pPr>
      <w:ind w:left="1900" w:hanging="800"/>
    </w:pPr>
    <w:rPr>
      <w:sz w:val="20"/>
    </w:rPr>
  </w:style>
  <w:style w:type="paragraph" w:customStyle="1" w:styleId="HeaderEven">
    <w:name w:val="HeaderEven"/>
    <w:basedOn w:val="Normal"/>
    <w:rsid w:val="0097455D"/>
    <w:rPr>
      <w:rFonts w:ascii="Arial" w:hAnsi="Arial"/>
      <w:sz w:val="18"/>
    </w:rPr>
  </w:style>
  <w:style w:type="paragraph" w:customStyle="1" w:styleId="HeaderEven6">
    <w:name w:val="HeaderEven6"/>
    <w:basedOn w:val="HeaderEven"/>
    <w:rsid w:val="0097455D"/>
    <w:pPr>
      <w:spacing w:before="120" w:after="60"/>
    </w:pPr>
  </w:style>
  <w:style w:type="paragraph" w:customStyle="1" w:styleId="HeaderOdd6">
    <w:name w:val="HeaderOdd6"/>
    <w:basedOn w:val="HeaderEven6"/>
    <w:rsid w:val="0097455D"/>
    <w:pPr>
      <w:jc w:val="right"/>
    </w:pPr>
  </w:style>
  <w:style w:type="paragraph" w:customStyle="1" w:styleId="HeaderOdd">
    <w:name w:val="HeaderOdd"/>
    <w:basedOn w:val="HeaderEven"/>
    <w:rsid w:val="0097455D"/>
    <w:pPr>
      <w:jc w:val="right"/>
    </w:pPr>
  </w:style>
  <w:style w:type="paragraph" w:customStyle="1" w:styleId="BillNo">
    <w:name w:val="BillNo"/>
    <w:basedOn w:val="BillBasicHeading"/>
    <w:rsid w:val="0097455D"/>
    <w:pPr>
      <w:keepNext w:val="0"/>
      <w:spacing w:before="240"/>
      <w:jc w:val="both"/>
    </w:pPr>
  </w:style>
  <w:style w:type="paragraph" w:customStyle="1" w:styleId="N-TOCheading">
    <w:name w:val="N-TOCheading"/>
    <w:basedOn w:val="BillBasicHeading"/>
    <w:next w:val="N-9pt"/>
    <w:rsid w:val="0097455D"/>
    <w:pPr>
      <w:pBdr>
        <w:bottom w:val="single" w:sz="4" w:space="1" w:color="auto"/>
      </w:pBdr>
      <w:spacing w:before="800"/>
    </w:pPr>
    <w:rPr>
      <w:sz w:val="32"/>
    </w:rPr>
  </w:style>
  <w:style w:type="paragraph" w:customStyle="1" w:styleId="N-9pt">
    <w:name w:val="N-9pt"/>
    <w:basedOn w:val="BillBasic"/>
    <w:next w:val="BillBasic"/>
    <w:rsid w:val="0097455D"/>
    <w:pPr>
      <w:keepNext/>
      <w:tabs>
        <w:tab w:val="right" w:pos="7707"/>
      </w:tabs>
      <w:spacing w:before="120"/>
    </w:pPr>
    <w:rPr>
      <w:rFonts w:ascii="Arial" w:hAnsi="Arial"/>
      <w:sz w:val="18"/>
    </w:rPr>
  </w:style>
  <w:style w:type="paragraph" w:customStyle="1" w:styleId="N-14pt">
    <w:name w:val="N-14pt"/>
    <w:basedOn w:val="BillBasic"/>
    <w:rsid w:val="0097455D"/>
    <w:pPr>
      <w:spacing w:before="0"/>
    </w:pPr>
    <w:rPr>
      <w:b/>
      <w:sz w:val="28"/>
    </w:rPr>
  </w:style>
  <w:style w:type="paragraph" w:customStyle="1" w:styleId="N-16pt">
    <w:name w:val="N-16pt"/>
    <w:basedOn w:val="BillBasic"/>
    <w:rsid w:val="0097455D"/>
    <w:pPr>
      <w:spacing w:before="800"/>
    </w:pPr>
    <w:rPr>
      <w:b/>
      <w:sz w:val="32"/>
    </w:rPr>
  </w:style>
  <w:style w:type="paragraph" w:customStyle="1" w:styleId="N-line3">
    <w:name w:val="N-line3"/>
    <w:basedOn w:val="BillBasic"/>
    <w:next w:val="BillBasic"/>
    <w:rsid w:val="0097455D"/>
    <w:pPr>
      <w:pBdr>
        <w:bottom w:val="single" w:sz="12" w:space="1" w:color="auto"/>
      </w:pBdr>
      <w:spacing w:before="60"/>
    </w:pPr>
  </w:style>
  <w:style w:type="paragraph" w:customStyle="1" w:styleId="Comment">
    <w:name w:val="Comment"/>
    <w:basedOn w:val="BillBasic"/>
    <w:rsid w:val="0097455D"/>
    <w:pPr>
      <w:tabs>
        <w:tab w:val="left" w:pos="1800"/>
      </w:tabs>
      <w:ind w:left="1300"/>
      <w:jc w:val="left"/>
    </w:pPr>
    <w:rPr>
      <w:b/>
      <w:sz w:val="18"/>
    </w:rPr>
  </w:style>
  <w:style w:type="paragraph" w:customStyle="1" w:styleId="FooterInfo">
    <w:name w:val="FooterInfo"/>
    <w:basedOn w:val="Normal"/>
    <w:rsid w:val="0097455D"/>
    <w:pPr>
      <w:tabs>
        <w:tab w:val="right" w:pos="7707"/>
      </w:tabs>
    </w:pPr>
    <w:rPr>
      <w:rFonts w:ascii="Arial" w:hAnsi="Arial"/>
      <w:sz w:val="18"/>
    </w:rPr>
  </w:style>
  <w:style w:type="paragraph" w:customStyle="1" w:styleId="AH1Chapter">
    <w:name w:val="A H1 Chapter"/>
    <w:basedOn w:val="BillBasicHeading"/>
    <w:next w:val="AH2Part"/>
    <w:rsid w:val="0097455D"/>
    <w:pPr>
      <w:spacing w:before="320"/>
      <w:ind w:left="2600" w:hanging="2600"/>
      <w:outlineLvl w:val="0"/>
    </w:pPr>
    <w:rPr>
      <w:sz w:val="34"/>
    </w:rPr>
  </w:style>
  <w:style w:type="paragraph" w:customStyle="1" w:styleId="AH2Part">
    <w:name w:val="A H2 Part"/>
    <w:basedOn w:val="BillBasicHeading"/>
    <w:next w:val="AH3Div"/>
    <w:rsid w:val="0097455D"/>
    <w:pPr>
      <w:spacing w:before="380"/>
      <w:ind w:left="2600" w:hanging="2600"/>
      <w:outlineLvl w:val="1"/>
    </w:pPr>
    <w:rPr>
      <w:sz w:val="32"/>
    </w:rPr>
  </w:style>
  <w:style w:type="paragraph" w:customStyle="1" w:styleId="AH3Div">
    <w:name w:val="A H3 Div"/>
    <w:basedOn w:val="BillBasicHeading"/>
    <w:next w:val="AH5Sec"/>
    <w:rsid w:val="0097455D"/>
    <w:pPr>
      <w:spacing w:before="240"/>
      <w:ind w:left="2600" w:hanging="2600"/>
      <w:outlineLvl w:val="2"/>
    </w:pPr>
    <w:rPr>
      <w:sz w:val="28"/>
    </w:rPr>
  </w:style>
  <w:style w:type="paragraph" w:customStyle="1" w:styleId="AH5Sec">
    <w:name w:val="A H5 Sec"/>
    <w:basedOn w:val="BillBasicHeading"/>
    <w:next w:val="Amain"/>
    <w:rsid w:val="0097455D"/>
    <w:pPr>
      <w:tabs>
        <w:tab w:val="clear" w:pos="2600"/>
        <w:tab w:val="left" w:pos="1100"/>
      </w:tabs>
      <w:spacing w:before="240"/>
      <w:ind w:left="1100" w:hanging="1100"/>
      <w:outlineLvl w:val="4"/>
    </w:pPr>
  </w:style>
  <w:style w:type="paragraph" w:customStyle="1" w:styleId="AH4SubDiv">
    <w:name w:val="A H4 SubDiv"/>
    <w:basedOn w:val="BillBasicHeading"/>
    <w:next w:val="AH5Sec"/>
    <w:rsid w:val="0097455D"/>
    <w:pPr>
      <w:spacing w:before="240"/>
      <w:ind w:left="2600" w:hanging="2600"/>
      <w:outlineLvl w:val="3"/>
    </w:pPr>
    <w:rPr>
      <w:sz w:val="26"/>
    </w:rPr>
  </w:style>
  <w:style w:type="paragraph" w:customStyle="1" w:styleId="Sched-heading">
    <w:name w:val="Sched-heading"/>
    <w:basedOn w:val="BillBasicHeading"/>
    <w:next w:val="refSymb"/>
    <w:rsid w:val="0097455D"/>
    <w:pPr>
      <w:spacing w:before="380"/>
      <w:ind w:left="2600" w:hanging="2600"/>
      <w:outlineLvl w:val="0"/>
    </w:pPr>
    <w:rPr>
      <w:sz w:val="34"/>
    </w:rPr>
  </w:style>
  <w:style w:type="paragraph" w:customStyle="1" w:styleId="ref">
    <w:name w:val="ref"/>
    <w:basedOn w:val="BillBasic"/>
    <w:next w:val="Normal"/>
    <w:rsid w:val="0097455D"/>
    <w:pPr>
      <w:spacing w:before="60"/>
    </w:pPr>
    <w:rPr>
      <w:sz w:val="18"/>
    </w:rPr>
  </w:style>
  <w:style w:type="paragraph" w:customStyle="1" w:styleId="Sched-Part">
    <w:name w:val="Sched-Part"/>
    <w:basedOn w:val="BillBasicHeading"/>
    <w:next w:val="Sched-Form"/>
    <w:rsid w:val="0097455D"/>
    <w:pPr>
      <w:spacing w:before="380"/>
      <w:ind w:left="2600" w:hanging="2600"/>
      <w:outlineLvl w:val="1"/>
    </w:pPr>
    <w:rPr>
      <w:sz w:val="32"/>
    </w:rPr>
  </w:style>
  <w:style w:type="paragraph" w:customStyle="1" w:styleId="ShadedSchClause">
    <w:name w:val="Shaded Sch Clause"/>
    <w:basedOn w:val="Schclauseheading"/>
    <w:next w:val="direction"/>
    <w:rsid w:val="0097455D"/>
    <w:pPr>
      <w:shd w:val="pct25" w:color="auto" w:fill="auto"/>
      <w:outlineLvl w:val="3"/>
    </w:pPr>
  </w:style>
  <w:style w:type="paragraph" w:customStyle="1" w:styleId="direction">
    <w:name w:val="direction"/>
    <w:basedOn w:val="BillBasic"/>
    <w:next w:val="AmainreturnSymb"/>
    <w:rsid w:val="0097455D"/>
    <w:pPr>
      <w:ind w:left="1100"/>
    </w:pPr>
    <w:rPr>
      <w:i/>
    </w:rPr>
  </w:style>
  <w:style w:type="paragraph" w:customStyle="1" w:styleId="Sched-Form">
    <w:name w:val="Sched-Form"/>
    <w:basedOn w:val="BillBasicHeading"/>
    <w:next w:val="Schclauseheading"/>
    <w:rsid w:val="0097455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7455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7455D"/>
    <w:pPr>
      <w:spacing w:before="320"/>
      <w:ind w:left="2600" w:hanging="2600"/>
      <w:jc w:val="both"/>
      <w:outlineLvl w:val="0"/>
    </w:pPr>
    <w:rPr>
      <w:sz w:val="34"/>
    </w:rPr>
  </w:style>
  <w:style w:type="paragraph" w:styleId="TOC7">
    <w:name w:val="toc 7"/>
    <w:basedOn w:val="TOC2"/>
    <w:next w:val="Normal"/>
    <w:autoRedefine/>
    <w:uiPriority w:val="39"/>
    <w:rsid w:val="0097455D"/>
    <w:pPr>
      <w:keepNext w:val="0"/>
      <w:spacing w:before="120"/>
    </w:pPr>
    <w:rPr>
      <w:sz w:val="20"/>
    </w:rPr>
  </w:style>
  <w:style w:type="paragraph" w:styleId="TOC2">
    <w:name w:val="toc 2"/>
    <w:basedOn w:val="Normal"/>
    <w:next w:val="Normal"/>
    <w:autoRedefine/>
    <w:uiPriority w:val="39"/>
    <w:rsid w:val="0097455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7455D"/>
    <w:pPr>
      <w:keepNext/>
      <w:tabs>
        <w:tab w:val="left" w:pos="400"/>
      </w:tabs>
      <w:spacing w:before="0"/>
      <w:jc w:val="left"/>
    </w:pPr>
    <w:rPr>
      <w:rFonts w:ascii="Arial" w:hAnsi="Arial"/>
      <w:b/>
      <w:sz w:val="28"/>
    </w:rPr>
  </w:style>
  <w:style w:type="paragraph" w:customStyle="1" w:styleId="EndNote2">
    <w:name w:val="EndNote2"/>
    <w:basedOn w:val="BillBasic"/>
    <w:rsid w:val="00F30CA1"/>
    <w:pPr>
      <w:keepNext/>
      <w:tabs>
        <w:tab w:val="left" w:pos="240"/>
      </w:tabs>
      <w:spacing w:before="160" w:after="80"/>
      <w:jc w:val="left"/>
    </w:pPr>
    <w:rPr>
      <w:b/>
      <w:bCs/>
      <w:sz w:val="18"/>
      <w:szCs w:val="18"/>
    </w:rPr>
  </w:style>
  <w:style w:type="paragraph" w:customStyle="1" w:styleId="IH1Chap">
    <w:name w:val="I H1 Chap"/>
    <w:basedOn w:val="BillBasicHeading"/>
    <w:next w:val="Normal"/>
    <w:rsid w:val="0097455D"/>
    <w:pPr>
      <w:spacing w:before="320"/>
      <w:ind w:left="2600" w:hanging="2600"/>
    </w:pPr>
    <w:rPr>
      <w:sz w:val="34"/>
    </w:rPr>
  </w:style>
  <w:style w:type="paragraph" w:customStyle="1" w:styleId="IH2Part">
    <w:name w:val="I H2 Part"/>
    <w:basedOn w:val="BillBasicHeading"/>
    <w:next w:val="Normal"/>
    <w:rsid w:val="0097455D"/>
    <w:pPr>
      <w:spacing w:before="380"/>
      <w:ind w:left="2600" w:hanging="2600"/>
    </w:pPr>
    <w:rPr>
      <w:sz w:val="32"/>
    </w:rPr>
  </w:style>
  <w:style w:type="paragraph" w:customStyle="1" w:styleId="IH3Div">
    <w:name w:val="I H3 Div"/>
    <w:basedOn w:val="BillBasicHeading"/>
    <w:next w:val="Normal"/>
    <w:rsid w:val="0097455D"/>
    <w:pPr>
      <w:spacing w:before="240"/>
      <w:ind w:left="2600" w:hanging="2600"/>
    </w:pPr>
    <w:rPr>
      <w:sz w:val="28"/>
    </w:rPr>
  </w:style>
  <w:style w:type="paragraph" w:customStyle="1" w:styleId="IH5Sec">
    <w:name w:val="I H5 Sec"/>
    <w:basedOn w:val="BillBasicHeading"/>
    <w:next w:val="Normal"/>
    <w:rsid w:val="0097455D"/>
    <w:pPr>
      <w:tabs>
        <w:tab w:val="clear" w:pos="2600"/>
        <w:tab w:val="left" w:pos="1100"/>
      </w:tabs>
      <w:spacing w:before="240"/>
      <w:ind w:left="1100" w:hanging="1100"/>
    </w:pPr>
  </w:style>
  <w:style w:type="paragraph" w:customStyle="1" w:styleId="IH4SubDiv">
    <w:name w:val="I H4 SubDiv"/>
    <w:basedOn w:val="BillBasicHeading"/>
    <w:next w:val="Normal"/>
    <w:rsid w:val="0097455D"/>
    <w:pPr>
      <w:spacing w:before="240"/>
      <w:ind w:left="2600" w:hanging="2600"/>
      <w:jc w:val="both"/>
    </w:pPr>
    <w:rPr>
      <w:sz w:val="26"/>
    </w:rPr>
  </w:style>
  <w:style w:type="character" w:styleId="LineNumber">
    <w:name w:val="line number"/>
    <w:basedOn w:val="DefaultParagraphFont"/>
    <w:rsid w:val="0097455D"/>
    <w:rPr>
      <w:rFonts w:ascii="Arial" w:hAnsi="Arial"/>
      <w:sz w:val="16"/>
    </w:rPr>
  </w:style>
  <w:style w:type="paragraph" w:customStyle="1" w:styleId="PageBreak">
    <w:name w:val="PageBreak"/>
    <w:basedOn w:val="Normal"/>
    <w:rsid w:val="0097455D"/>
    <w:rPr>
      <w:sz w:val="4"/>
    </w:rPr>
  </w:style>
  <w:style w:type="paragraph" w:customStyle="1" w:styleId="04Dictionary">
    <w:name w:val="04Dictionary"/>
    <w:basedOn w:val="Normal"/>
    <w:rsid w:val="0097455D"/>
  </w:style>
  <w:style w:type="paragraph" w:customStyle="1" w:styleId="N-line1">
    <w:name w:val="N-line1"/>
    <w:basedOn w:val="BillBasic"/>
    <w:rsid w:val="0097455D"/>
    <w:pPr>
      <w:pBdr>
        <w:bottom w:val="single" w:sz="4" w:space="0" w:color="auto"/>
      </w:pBdr>
      <w:spacing w:before="100"/>
      <w:ind w:left="2980" w:right="3020"/>
      <w:jc w:val="center"/>
    </w:pPr>
  </w:style>
  <w:style w:type="paragraph" w:customStyle="1" w:styleId="N-line2">
    <w:name w:val="N-line2"/>
    <w:basedOn w:val="Normal"/>
    <w:rsid w:val="0097455D"/>
    <w:pPr>
      <w:pBdr>
        <w:bottom w:val="single" w:sz="8" w:space="0" w:color="auto"/>
      </w:pBdr>
    </w:pPr>
  </w:style>
  <w:style w:type="paragraph" w:customStyle="1" w:styleId="EndNote">
    <w:name w:val="EndNote"/>
    <w:basedOn w:val="BillBasicHeading"/>
    <w:rsid w:val="0097455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7455D"/>
    <w:pPr>
      <w:tabs>
        <w:tab w:val="left" w:pos="700"/>
      </w:tabs>
      <w:spacing w:before="160"/>
      <w:ind w:left="700" w:hanging="700"/>
    </w:pPr>
    <w:rPr>
      <w:rFonts w:ascii="Arial (W1)" w:hAnsi="Arial (W1)"/>
    </w:rPr>
  </w:style>
  <w:style w:type="paragraph" w:customStyle="1" w:styleId="PenaltyHeading">
    <w:name w:val="PenaltyHeading"/>
    <w:basedOn w:val="Normal"/>
    <w:rsid w:val="0097455D"/>
    <w:pPr>
      <w:tabs>
        <w:tab w:val="left" w:pos="1100"/>
      </w:tabs>
      <w:spacing w:before="120"/>
      <w:ind w:left="1100" w:hanging="1100"/>
    </w:pPr>
    <w:rPr>
      <w:rFonts w:ascii="Arial" w:hAnsi="Arial"/>
      <w:b/>
      <w:sz w:val="20"/>
    </w:rPr>
  </w:style>
  <w:style w:type="paragraph" w:customStyle="1" w:styleId="05EndNote">
    <w:name w:val="05EndNote"/>
    <w:basedOn w:val="Normal"/>
    <w:rsid w:val="0097455D"/>
  </w:style>
  <w:style w:type="paragraph" w:customStyle="1" w:styleId="03Schedule">
    <w:name w:val="03Schedule"/>
    <w:basedOn w:val="Normal"/>
    <w:rsid w:val="0097455D"/>
  </w:style>
  <w:style w:type="paragraph" w:customStyle="1" w:styleId="ISched-heading">
    <w:name w:val="I Sched-heading"/>
    <w:basedOn w:val="BillBasicHeading"/>
    <w:next w:val="Normal"/>
    <w:rsid w:val="0097455D"/>
    <w:pPr>
      <w:spacing w:before="320"/>
      <w:ind w:left="2600" w:hanging="2600"/>
    </w:pPr>
    <w:rPr>
      <w:sz w:val="34"/>
    </w:rPr>
  </w:style>
  <w:style w:type="paragraph" w:customStyle="1" w:styleId="ISched-Part">
    <w:name w:val="I Sched-Part"/>
    <w:basedOn w:val="BillBasicHeading"/>
    <w:rsid w:val="0097455D"/>
    <w:pPr>
      <w:spacing w:before="380"/>
      <w:ind w:left="2600" w:hanging="2600"/>
    </w:pPr>
    <w:rPr>
      <w:sz w:val="32"/>
    </w:rPr>
  </w:style>
  <w:style w:type="paragraph" w:customStyle="1" w:styleId="ISched-form">
    <w:name w:val="I Sched-form"/>
    <w:basedOn w:val="BillBasicHeading"/>
    <w:rsid w:val="0097455D"/>
    <w:pPr>
      <w:tabs>
        <w:tab w:val="right" w:pos="7200"/>
      </w:tabs>
      <w:spacing w:before="240"/>
      <w:ind w:left="2600" w:hanging="2600"/>
    </w:pPr>
    <w:rPr>
      <w:sz w:val="28"/>
    </w:rPr>
  </w:style>
  <w:style w:type="paragraph" w:customStyle="1" w:styleId="ISchclauseheading">
    <w:name w:val="I Sch clause heading"/>
    <w:basedOn w:val="BillBasic"/>
    <w:rsid w:val="0097455D"/>
    <w:pPr>
      <w:keepNext/>
      <w:tabs>
        <w:tab w:val="left" w:pos="1100"/>
      </w:tabs>
      <w:spacing w:before="240"/>
      <w:ind w:left="1100" w:hanging="1100"/>
      <w:jc w:val="left"/>
    </w:pPr>
    <w:rPr>
      <w:rFonts w:ascii="Arial" w:hAnsi="Arial"/>
      <w:b/>
    </w:rPr>
  </w:style>
  <w:style w:type="paragraph" w:customStyle="1" w:styleId="IMain">
    <w:name w:val="I Main"/>
    <w:basedOn w:val="Amain"/>
    <w:rsid w:val="0097455D"/>
  </w:style>
  <w:style w:type="paragraph" w:customStyle="1" w:styleId="Ipara">
    <w:name w:val="I para"/>
    <w:basedOn w:val="Apara"/>
    <w:rsid w:val="0097455D"/>
    <w:pPr>
      <w:outlineLvl w:val="9"/>
    </w:pPr>
  </w:style>
  <w:style w:type="paragraph" w:customStyle="1" w:styleId="Isubpara">
    <w:name w:val="I subpara"/>
    <w:basedOn w:val="Asubpara"/>
    <w:rsid w:val="0097455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7455D"/>
    <w:pPr>
      <w:tabs>
        <w:tab w:val="clear" w:pos="2400"/>
        <w:tab w:val="clear" w:pos="2600"/>
        <w:tab w:val="right" w:pos="2460"/>
        <w:tab w:val="left" w:pos="2660"/>
      </w:tabs>
      <w:ind w:left="2660" w:hanging="2660"/>
    </w:pPr>
  </w:style>
  <w:style w:type="character" w:customStyle="1" w:styleId="CharSectNo">
    <w:name w:val="CharSectNo"/>
    <w:basedOn w:val="DefaultParagraphFont"/>
    <w:rsid w:val="0097455D"/>
  </w:style>
  <w:style w:type="character" w:customStyle="1" w:styleId="CharDivNo">
    <w:name w:val="CharDivNo"/>
    <w:basedOn w:val="DefaultParagraphFont"/>
    <w:rsid w:val="0097455D"/>
  </w:style>
  <w:style w:type="character" w:customStyle="1" w:styleId="CharDivText">
    <w:name w:val="CharDivText"/>
    <w:basedOn w:val="DefaultParagraphFont"/>
    <w:rsid w:val="0097455D"/>
  </w:style>
  <w:style w:type="character" w:customStyle="1" w:styleId="CharPartNo">
    <w:name w:val="CharPartNo"/>
    <w:basedOn w:val="DefaultParagraphFont"/>
    <w:rsid w:val="0097455D"/>
  </w:style>
  <w:style w:type="paragraph" w:customStyle="1" w:styleId="Placeholder">
    <w:name w:val="Placeholder"/>
    <w:basedOn w:val="Normal"/>
    <w:rsid w:val="0097455D"/>
    <w:rPr>
      <w:sz w:val="10"/>
    </w:rPr>
  </w:style>
  <w:style w:type="paragraph" w:styleId="PlainText">
    <w:name w:val="Plain Text"/>
    <w:basedOn w:val="Normal"/>
    <w:rsid w:val="0097455D"/>
    <w:rPr>
      <w:rFonts w:ascii="Courier New" w:hAnsi="Courier New"/>
      <w:sz w:val="20"/>
    </w:rPr>
  </w:style>
  <w:style w:type="character" w:customStyle="1" w:styleId="CharChapNo">
    <w:name w:val="CharChapNo"/>
    <w:basedOn w:val="DefaultParagraphFont"/>
    <w:rsid w:val="0097455D"/>
  </w:style>
  <w:style w:type="character" w:customStyle="1" w:styleId="CharChapText">
    <w:name w:val="CharChapText"/>
    <w:basedOn w:val="DefaultParagraphFont"/>
    <w:rsid w:val="0097455D"/>
  </w:style>
  <w:style w:type="character" w:customStyle="1" w:styleId="CharPartText">
    <w:name w:val="CharPartText"/>
    <w:basedOn w:val="DefaultParagraphFont"/>
    <w:rsid w:val="0097455D"/>
  </w:style>
  <w:style w:type="paragraph" w:styleId="TOC1">
    <w:name w:val="toc 1"/>
    <w:basedOn w:val="Normal"/>
    <w:next w:val="Normal"/>
    <w:autoRedefine/>
    <w:rsid w:val="0097455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7455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7455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7455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7455D"/>
  </w:style>
  <w:style w:type="paragraph" w:styleId="Title">
    <w:name w:val="Title"/>
    <w:basedOn w:val="Normal"/>
    <w:qFormat/>
    <w:rsid w:val="00F30CA1"/>
    <w:pPr>
      <w:spacing w:before="240" w:after="60"/>
      <w:jc w:val="center"/>
      <w:outlineLvl w:val="0"/>
    </w:pPr>
    <w:rPr>
      <w:rFonts w:ascii="Arial" w:hAnsi="Arial" w:cs="Arial"/>
      <w:b/>
      <w:bCs/>
      <w:kern w:val="28"/>
      <w:sz w:val="32"/>
      <w:szCs w:val="32"/>
    </w:rPr>
  </w:style>
  <w:style w:type="paragraph" w:styleId="Signature">
    <w:name w:val="Signature"/>
    <w:basedOn w:val="Normal"/>
    <w:rsid w:val="0097455D"/>
    <w:pPr>
      <w:ind w:left="4252"/>
    </w:pPr>
  </w:style>
  <w:style w:type="paragraph" w:customStyle="1" w:styleId="ActNo">
    <w:name w:val="ActNo"/>
    <w:basedOn w:val="BillBasicHeading"/>
    <w:rsid w:val="0097455D"/>
    <w:pPr>
      <w:keepNext w:val="0"/>
      <w:tabs>
        <w:tab w:val="clear" w:pos="2600"/>
      </w:tabs>
      <w:spacing w:before="220"/>
    </w:pPr>
  </w:style>
  <w:style w:type="paragraph" w:customStyle="1" w:styleId="aParaNote">
    <w:name w:val="aParaNote"/>
    <w:basedOn w:val="BillBasic"/>
    <w:rsid w:val="0097455D"/>
    <w:pPr>
      <w:ind w:left="2840" w:hanging="1240"/>
    </w:pPr>
    <w:rPr>
      <w:sz w:val="20"/>
    </w:rPr>
  </w:style>
  <w:style w:type="paragraph" w:customStyle="1" w:styleId="aExamNum">
    <w:name w:val="aExamNum"/>
    <w:basedOn w:val="aExam"/>
    <w:rsid w:val="0097455D"/>
    <w:pPr>
      <w:ind w:left="1500" w:hanging="400"/>
    </w:pPr>
  </w:style>
  <w:style w:type="paragraph" w:customStyle="1" w:styleId="LongTitle">
    <w:name w:val="LongTitle"/>
    <w:basedOn w:val="BillBasic"/>
    <w:rsid w:val="0097455D"/>
    <w:pPr>
      <w:spacing w:before="300"/>
    </w:pPr>
  </w:style>
  <w:style w:type="paragraph" w:customStyle="1" w:styleId="Minister">
    <w:name w:val="Minister"/>
    <w:basedOn w:val="BillBasic"/>
    <w:rsid w:val="0097455D"/>
    <w:pPr>
      <w:spacing w:before="640"/>
      <w:jc w:val="right"/>
    </w:pPr>
    <w:rPr>
      <w:caps/>
    </w:rPr>
  </w:style>
  <w:style w:type="paragraph" w:customStyle="1" w:styleId="DateLine">
    <w:name w:val="DateLine"/>
    <w:basedOn w:val="BillBasic"/>
    <w:rsid w:val="0097455D"/>
    <w:pPr>
      <w:tabs>
        <w:tab w:val="left" w:pos="4320"/>
      </w:tabs>
    </w:pPr>
  </w:style>
  <w:style w:type="paragraph" w:customStyle="1" w:styleId="madeunder">
    <w:name w:val="made under"/>
    <w:basedOn w:val="BillBasic"/>
    <w:rsid w:val="0097455D"/>
    <w:pPr>
      <w:spacing w:before="240"/>
    </w:pPr>
  </w:style>
  <w:style w:type="paragraph" w:customStyle="1" w:styleId="EndNoteSubHeading">
    <w:name w:val="EndNoteSubHeading"/>
    <w:basedOn w:val="Normal"/>
    <w:next w:val="EndNoteText"/>
    <w:rsid w:val="00F30CA1"/>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7455D"/>
    <w:pPr>
      <w:tabs>
        <w:tab w:val="left" w:pos="700"/>
        <w:tab w:val="right" w:pos="6160"/>
      </w:tabs>
      <w:spacing w:before="80"/>
      <w:ind w:left="700" w:hanging="700"/>
    </w:pPr>
    <w:rPr>
      <w:sz w:val="20"/>
    </w:rPr>
  </w:style>
  <w:style w:type="paragraph" w:customStyle="1" w:styleId="BillBasicItalics">
    <w:name w:val="BillBasicItalics"/>
    <w:basedOn w:val="BillBasic"/>
    <w:rsid w:val="0097455D"/>
    <w:rPr>
      <w:i/>
    </w:rPr>
  </w:style>
  <w:style w:type="paragraph" w:customStyle="1" w:styleId="00SigningPage">
    <w:name w:val="00SigningPage"/>
    <w:basedOn w:val="Normal"/>
    <w:rsid w:val="0097455D"/>
  </w:style>
  <w:style w:type="paragraph" w:customStyle="1" w:styleId="Aparareturn">
    <w:name w:val="A para return"/>
    <w:basedOn w:val="BillBasic"/>
    <w:rsid w:val="0097455D"/>
    <w:pPr>
      <w:ind w:left="1600"/>
    </w:pPr>
  </w:style>
  <w:style w:type="paragraph" w:customStyle="1" w:styleId="Asubparareturn">
    <w:name w:val="A subpara return"/>
    <w:basedOn w:val="BillBasic"/>
    <w:rsid w:val="0097455D"/>
    <w:pPr>
      <w:ind w:left="2100"/>
    </w:pPr>
  </w:style>
  <w:style w:type="paragraph" w:customStyle="1" w:styleId="CommentNum">
    <w:name w:val="CommentNum"/>
    <w:basedOn w:val="Comment"/>
    <w:rsid w:val="0097455D"/>
    <w:pPr>
      <w:ind w:left="1800" w:hanging="1800"/>
    </w:pPr>
  </w:style>
  <w:style w:type="paragraph" w:styleId="TOC8">
    <w:name w:val="toc 8"/>
    <w:basedOn w:val="TOC3"/>
    <w:next w:val="Normal"/>
    <w:autoRedefine/>
    <w:rsid w:val="0097455D"/>
    <w:pPr>
      <w:keepNext w:val="0"/>
      <w:spacing w:before="120"/>
    </w:pPr>
  </w:style>
  <w:style w:type="paragraph" w:customStyle="1" w:styleId="Judges">
    <w:name w:val="Judges"/>
    <w:basedOn w:val="Minister"/>
    <w:rsid w:val="0097455D"/>
    <w:pPr>
      <w:spacing w:before="180"/>
    </w:pPr>
  </w:style>
  <w:style w:type="paragraph" w:customStyle="1" w:styleId="BillFor">
    <w:name w:val="BillFor"/>
    <w:basedOn w:val="BillBasicHeading"/>
    <w:rsid w:val="0097455D"/>
    <w:pPr>
      <w:keepNext w:val="0"/>
      <w:spacing w:before="320"/>
      <w:jc w:val="both"/>
    </w:pPr>
    <w:rPr>
      <w:sz w:val="28"/>
    </w:rPr>
  </w:style>
  <w:style w:type="paragraph" w:customStyle="1" w:styleId="draft">
    <w:name w:val="draft"/>
    <w:basedOn w:val="Normal"/>
    <w:rsid w:val="0097455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7455D"/>
    <w:pPr>
      <w:spacing w:line="260" w:lineRule="atLeast"/>
      <w:jc w:val="center"/>
    </w:pPr>
  </w:style>
  <w:style w:type="paragraph" w:customStyle="1" w:styleId="Amainbullet">
    <w:name w:val="A main bullet"/>
    <w:basedOn w:val="BillBasic"/>
    <w:rsid w:val="0097455D"/>
    <w:pPr>
      <w:spacing w:before="60"/>
      <w:ind w:left="1500" w:hanging="400"/>
    </w:pPr>
  </w:style>
  <w:style w:type="paragraph" w:customStyle="1" w:styleId="Aparabullet">
    <w:name w:val="A para bullet"/>
    <w:basedOn w:val="BillBasic"/>
    <w:rsid w:val="0097455D"/>
    <w:pPr>
      <w:spacing w:before="60"/>
      <w:ind w:left="2000" w:hanging="400"/>
    </w:pPr>
  </w:style>
  <w:style w:type="paragraph" w:customStyle="1" w:styleId="Asubparabullet">
    <w:name w:val="A subpara bullet"/>
    <w:basedOn w:val="BillBasic"/>
    <w:rsid w:val="0097455D"/>
    <w:pPr>
      <w:spacing w:before="60"/>
      <w:ind w:left="2540" w:hanging="400"/>
    </w:pPr>
  </w:style>
  <w:style w:type="paragraph" w:customStyle="1" w:styleId="aDefpara">
    <w:name w:val="aDef para"/>
    <w:basedOn w:val="Apara"/>
    <w:rsid w:val="0097455D"/>
  </w:style>
  <w:style w:type="paragraph" w:customStyle="1" w:styleId="aDefsubpara">
    <w:name w:val="aDef subpara"/>
    <w:basedOn w:val="Asubpara"/>
    <w:rsid w:val="0097455D"/>
  </w:style>
  <w:style w:type="paragraph" w:customStyle="1" w:styleId="Idefpara">
    <w:name w:val="I def para"/>
    <w:basedOn w:val="Ipara"/>
    <w:rsid w:val="0097455D"/>
  </w:style>
  <w:style w:type="paragraph" w:customStyle="1" w:styleId="Idefsubpara">
    <w:name w:val="I def subpara"/>
    <w:basedOn w:val="Isubpara"/>
    <w:rsid w:val="0097455D"/>
  </w:style>
  <w:style w:type="paragraph" w:customStyle="1" w:styleId="Notified">
    <w:name w:val="Notified"/>
    <w:basedOn w:val="BillBasic"/>
    <w:rsid w:val="0097455D"/>
    <w:pPr>
      <w:spacing w:before="360"/>
      <w:jc w:val="right"/>
    </w:pPr>
    <w:rPr>
      <w:i/>
    </w:rPr>
  </w:style>
  <w:style w:type="paragraph" w:customStyle="1" w:styleId="03ScheduleLandscape">
    <w:name w:val="03ScheduleLandscape"/>
    <w:basedOn w:val="Normal"/>
    <w:rsid w:val="0097455D"/>
  </w:style>
  <w:style w:type="paragraph" w:customStyle="1" w:styleId="IDict-Heading">
    <w:name w:val="I Dict-Heading"/>
    <w:basedOn w:val="BillBasicHeading"/>
    <w:rsid w:val="0097455D"/>
    <w:pPr>
      <w:spacing w:before="320"/>
      <w:ind w:left="2600" w:hanging="2600"/>
      <w:jc w:val="both"/>
    </w:pPr>
    <w:rPr>
      <w:sz w:val="34"/>
    </w:rPr>
  </w:style>
  <w:style w:type="paragraph" w:customStyle="1" w:styleId="02TextLandscape">
    <w:name w:val="02TextLandscape"/>
    <w:basedOn w:val="Normal"/>
    <w:rsid w:val="0097455D"/>
  </w:style>
  <w:style w:type="paragraph" w:styleId="Salutation">
    <w:name w:val="Salutation"/>
    <w:basedOn w:val="Normal"/>
    <w:next w:val="Normal"/>
    <w:rsid w:val="00F30CA1"/>
  </w:style>
  <w:style w:type="paragraph" w:customStyle="1" w:styleId="aNoteBullet">
    <w:name w:val="aNoteBullet"/>
    <w:basedOn w:val="aNoteSymb"/>
    <w:rsid w:val="0097455D"/>
    <w:pPr>
      <w:tabs>
        <w:tab w:val="left" w:pos="2200"/>
      </w:tabs>
      <w:spacing w:before="60"/>
      <w:ind w:left="2600" w:hanging="700"/>
    </w:pPr>
  </w:style>
  <w:style w:type="paragraph" w:customStyle="1" w:styleId="aParaNoteBullet">
    <w:name w:val="aParaNoteBullet"/>
    <w:basedOn w:val="aParaNote"/>
    <w:rsid w:val="0097455D"/>
    <w:pPr>
      <w:tabs>
        <w:tab w:val="left" w:pos="2700"/>
      </w:tabs>
      <w:spacing w:before="60"/>
      <w:ind w:left="3100" w:hanging="700"/>
    </w:pPr>
  </w:style>
  <w:style w:type="paragraph" w:customStyle="1" w:styleId="MinisterWord">
    <w:name w:val="MinisterWord"/>
    <w:basedOn w:val="Normal"/>
    <w:rsid w:val="0097455D"/>
    <w:pPr>
      <w:spacing w:before="60"/>
      <w:jc w:val="right"/>
    </w:pPr>
  </w:style>
  <w:style w:type="paragraph" w:customStyle="1" w:styleId="aExamPara">
    <w:name w:val="aExamPara"/>
    <w:basedOn w:val="aExam"/>
    <w:rsid w:val="0097455D"/>
    <w:pPr>
      <w:tabs>
        <w:tab w:val="right" w:pos="1720"/>
        <w:tab w:val="left" w:pos="2000"/>
        <w:tab w:val="left" w:pos="2300"/>
      </w:tabs>
      <w:ind w:left="2400" w:hanging="1300"/>
    </w:pPr>
  </w:style>
  <w:style w:type="paragraph" w:customStyle="1" w:styleId="aExamNumText">
    <w:name w:val="aExamNumText"/>
    <w:basedOn w:val="aExam"/>
    <w:rsid w:val="0097455D"/>
    <w:pPr>
      <w:ind w:left="1500"/>
    </w:pPr>
  </w:style>
  <w:style w:type="paragraph" w:customStyle="1" w:styleId="aExamBullet">
    <w:name w:val="aExamBullet"/>
    <w:basedOn w:val="aExam"/>
    <w:rsid w:val="0097455D"/>
    <w:pPr>
      <w:tabs>
        <w:tab w:val="left" w:pos="1500"/>
        <w:tab w:val="left" w:pos="2300"/>
      </w:tabs>
      <w:ind w:left="1900" w:hanging="800"/>
    </w:pPr>
  </w:style>
  <w:style w:type="paragraph" w:customStyle="1" w:styleId="aNotePara">
    <w:name w:val="aNotePara"/>
    <w:basedOn w:val="aNote"/>
    <w:rsid w:val="0097455D"/>
    <w:pPr>
      <w:tabs>
        <w:tab w:val="right" w:pos="2140"/>
        <w:tab w:val="left" w:pos="2400"/>
      </w:tabs>
      <w:spacing w:before="60"/>
      <w:ind w:left="2400" w:hanging="1300"/>
    </w:pPr>
  </w:style>
  <w:style w:type="paragraph" w:customStyle="1" w:styleId="aExplanHeading">
    <w:name w:val="aExplanHeading"/>
    <w:basedOn w:val="BillBasicHeading"/>
    <w:next w:val="Normal"/>
    <w:rsid w:val="0097455D"/>
    <w:rPr>
      <w:rFonts w:ascii="Arial (W1)" w:hAnsi="Arial (W1)"/>
      <w:sz w:val="18"/>
    </w:rPr>
  </w:style>
  <w:style w:type="paragraph" w:customStyle="1" w:styleId="aExplanText">
    <w:name w:val="aExplanText"/>
    <w:basedOn w:val="BillBasic"/>
    <w:rsid w:val="0097455D"/>
    <w:rPr>
      <w:sz w:val="20"/>
    </w:rPr>
  </w:style>
  <w:style w:type="paragraph" w:customStyle="1" w:styleId="aParaNotePara">
    <w:name w:val="aParaNotePara"/>
    <w:basedOn w:val="aNoteParaSymb"/>
    <w:rsid w:val="0097455D"/>
    <w:pPr>
      <w:tabs>
        <w:tab w:val="clear" w:pos="2140"/>
        <w:tab w:val="clear" w:pos="2400"/>
        <w:tab w:val="right" w:pos="2644"/>
      </w:tabs>
      <w:ind w:left="3320" w:hanging="1720"/>
    </w:pPr>
  </w:style>
  <w:style w:type="character" w:customStyle="1" w:styleId="charBold">
    <w:name w:val="charBold"/>
    <w:basedOn w:val="DefaultParagraphFont"/>
    <w:rsid w:val="0097455D"/>
    <w:rPr>
      <w:b/>
    </w:rPr>
  </w:style>
  <w:style w:type="character" w:customStyle="1" w:styleId="charBoldItals">
    <w:name w:val="charBoldItals"/>
    <w:basedOn w:val="DefaultParagraphFont"/>
    <w:rsid w:val="0097455D"/>
    <w:rPr>
      <w:b/>
      <w:i/>
    </w:rPr>
  </w:style>
  <w:style w:type="character" w:customStyle="1" w:styleId="charItals">
    <w:name w:val="charItals"/>
    <w:basedOn w:val="DefaultParagraphFont"/>
    <w:rsid w:val="0097455D"/>
    <w:rPr>
      <w:i/>
    </w:rPr>
  </w:style>
  <w:style w:type="character" w:customStyle="1" w:styleId="charUnderline">
    <w:name w:val="charUnderline"/>
    <w:basedOn w:val="DefaultParagraphFont"/>
    <w:rsid w:val="0097455D"/>
    <w:rPr>
      <w:u w:val="single"/>
    </w:rPr>
  </w:style>
  <w:style w:type="paragraph" w:customStyle="1" w:styleId="TableHd">
    <w:name w:val="TableHd"/>
    <w:basedOn w:val="Normal"/>
    <w:rsid w:val="0097455D"/>
    <w:pPr>
      <w:keepNext/>
      <w:spacing w:before="300"/>
      <w:ind w:left="1200" w:hanging="1200"/>
    </w:pPr>
    <w:rPr>
      <w:rFonts w:ascii="Arial" w:hAnsi="Arial"/>
      <w:b/>
      <w:sz w:val="20"/>
    </w:rPr>
  </w:style>
  <w:style w:type="paragraph" w:customStyle="1" w:styleId="TableColHd">
    <w:name w:val="TableColHd"/>
    <w:basedOn w:val="Normal"/>
    <w:rsid w:val="0097455D"/>
    <w:pPr>
      <w:keepNext/>
      <w:spacing w:after="60"/>
    </w:pPr>
    <w:rPr>
      <w:rFonts w:ascii="Arial" w:hAnsi="Arial"/>
      <w:b/>
      <w:sz w:val="18"/>
    </w:rPr>
  </w:style>
  <w:style w:type="paragraph" w:customStyle="1" w:styleId="PenaltyPara">
    <w:name w:val="PenaltyPara"/>
    <w:basedOn w:val="Normal"/>
    <w:rsid w:val="0097455D"/>
    <w:pPr>
      <w:tabs>
        <w:tab w:val="right" w:pos="1360"/>
      </w:tabs>
      <w:spacing w:before="60"/>
      <w:ind w:left="1600" w:hanging="1600"/>
      <w:jc w:val="both"/>
    </w:pPr>
  </w:style>
  <w:style w:type="paragraph" w:customStyle="1" w:styleId="tablepara">
    <w:name w:val="table para"/>
    <w:basedOn w:val="Normal"/>
    <w:rsid w:val="0097455D"/>
    <w:pPr>
      <w:tabs>
        <w:tab w:val="right" w:pos="800"/>
        <w:tab w:val="left" w:pos="1100"/>
      </w:tabs>
      <w:spacing w:before="80" w:after="60"/>
      <w:ind w:left="1100" w:hanging="1100"/>
    </w:pPr>
  </w:style>
  <w:style w:type="paragraph" w:customStyle="1" w:styleId="tablesubpara">
    <w:name w:val="table subpara"/>
    <w:basedOn w:val="Normal"/>
    <w:rsid w:val="0097455D"/>
    <w:pPr>
      <w:tabs>
        <w:tab w:val="right" w:pos="1500"/>
        <w:tab w:val="left" w:pos="1800"/>
      </w:tabs>
      <w:spacing w:before="80" w:after="60"/>
      <w:ind w:left="1800" w:hanging="1800"/>
    </w:pPr>
  </w:style>
  <w:style w:type="paragraph" w:customStyle="1" w:styleId="TableText">
    <w:name w:val="TableText"/>
    <w:basedOn w:val="Normal"/>
    <w:rsid w:val="0097455D"/>
    <w:pPr>
      <w:spacing w:before="60" w:after="60"/>
    </w:pPr>
  </w:style>
  <w:style w:type="paragraph" w:customStyle="1" w:styleId="IshadedH5Sec">
    <w:name w:val="I shaded H5 Sec"/>
    <w:basedOn w:val="AH5Sec"/>
    <w:rsid w:val="0097455D"/>
    <w:pPr>
      <w:shd w:val="pct25" w:color="auto" w:fill="auto"/>
      <w:outlineLvl w:val="9"/>
    </w:pPr>
  </w:style>
  <w:style w:type="paragraph" w:customStyle="1" w:styleId="IshadedSchClause">
    <w:name w:val="I shaded Sch Clause"/>
    <w:basedOn w:val="IshadedH5Sec"/>
    <w:rsid w:val="0097455D"/>
  </w:style>
  <w:style w:type="paragraph" w:customStyle="1" w:styleId="Penalty">
    <w:name w:val="Penalty"/>
    <w:basedOn w:val="Amainreturn"/>
    <w:rsid w:val="0097455D"/>
  </w:style>
  <w:style w:type="paragraph" w:customStyle="1" w:styleId="aNoteText">
    <w:name w:val="aNoteText"/>
    <w:basedOn w:val="aNoteSymb"/>
    <w:rsid w:val="0097455D"/>
    <w:pPr>
      <w:spacing w:before="60"/>
      <w:ind w:firstLine="0"/>
    </w:pPr>
  </w:style>
  <w:style w:type="character" w:styleId="PageNumber">
    <w:name w:val="page number"/>
    <w:basedOn w:val="DefaultParagraphFont"/>
    <w:rsid w:val="0097455D"/>
  </w:style>
  <w:style w:type="paragraph" w:customStyle="1" w:styleId="Paragraph">
    <w:name w:val="Paragraph"/>
    <w:basedOn w:val="Normal"/>
    <w:rsid w:val="00F30CA1"/>
    <w:pPr>
      <w:spacing w:before="100" w:beforeAutospacing="1" w:after="100" w:afterAutospacing="1"/>
    </w:pPr>
  </w:style>
  <w:style w:type="paragraph" w:customStyle="1" w:styleId="Status">
    <w:name w:val="Status"/>
    <w:basedOn w:val="Normal"/>
    <w:rsid w:val="0097455D"/>
    <w:pPr>
      <w:spacing w:before="280"/>
      <w:jc w:val="center"/>
    </w:pPr>
    <w:rPr>
      <w:rFonts w:ascii="Arial" w:hAnsi="Arial"/>
      <w:sz w:val="14"/>
    </w:rPr>
  </w:style>
  <w:style w:type="paragraph" w:customStyle="1" w:styleId="Sched-Form-18Space">
    <w:name w:val="Sched-Form-18Space"/>
    <w:basedOn w:val="Normal"/>
    <w:rsid w:val="0097455D"/>
    <w:pPr>
      <w:spacing w:before="360" w:after="60"/>
    </w:pPr>
    <w:rPr>
      <w:sz w:val="22"/>
    </w:rPr>
  </w:style>
  <w:style w:type="paragraph" w:customStyle="1" w:styleId="AH1ChapterSymb">
    <w:name w:val="A H1 Chapter Symb"/>
    <w:basedOn w:val="AH1Chapter"/>
    <w:next w:val="AH2Part"/>
    <w:rsid w:val="0097455D"/>
    <w:pPr>
      <w:tabs>
        <w:tab w:val="clear" w:pos="2600"/>
        <w:tab w:val="left" w:pos="0"/>
      </w:tabs>
      <w:ind w:left="2480" w:hanging="2960"/>
    </w:pPr>
  </w:style>
  <w:style w:type="paragraph" w:customStyle="1" w:styleId="EndnotesAbbrev">
    <w:name w:val="EndnotesAbbrev"/>
    <w:basedOn w:val="Normal"/>
    <w:rsid w:val="0097455D"/>
    <w:pPr>
      <w:spacing w:before="20"/>
    </w:pPr>
    <w:rPr>
      <w:rFonts w:ascii="Arial" w:hAnsi="Arial"/>
      <w:color w:val="000000"/>
      <w:sz w:val="16"/>
    </w:rPr>
  </w:style>
  <w:style w:type="paragraph" w:customStyle="1" w:styleId="RepubNo">
    <w:name w:val="RepubNo"/>
    <w:basedOn w:val="BillBasicHeading"/>
    <w:rsid w:val="0097455D"/>
    <w:pPr>
      <w:keepNext w:val="0"/>
      <w:spacing w:before="600"/>
      <w:jc w:val="both"/>
    </w:pPr>
    <w:rPr>
      <w:sz w:val="26"/>
    </w:rPr>
  </w:style>
  <w:style w:type="paragraph" w:customStyle="1" w:styleId="NewAct">
    <w:name w:val="New Act"/>
    <w:basedOn w:val="Normal"/>
    <w:next w:val="Actdetails"/>
    <w:rsid w:val="0097455D"/>
    <w:pPr>
      <w:keepNext/>
      <w:spacing w:before="180"/>
      <w:ind w:left="1100"/>
    </w:pPr>
    <w:rPr>
      <w:rFonts w:ascii="Arial" w:hAnsi="Arial"/>
      <w:b/>
      <w:sz w:val="20"/>
    </w:rPr>
  </w:style>
  <w:style w:type="paragraph" w:customStyle="1" w:styleId="CoverInForce">
    <w:name w:val="CoverInForce"/>
    <w:basedOn w:val="BillBasicHeading"/>
    <w:rsid w:val="0097455D"/>
    <w:pPr>
      <w:keepNext w:val="0"/>
      <w:spacing w:before="400"/>
    </w:pPr>
    <w:rPr>
      <w:b w:val="0"/>
    </w:rPr>
  </w:style>
  <w:style w:type="paragraph" w:styleId="Subtitle">
    <w:name w:val="Subtitle"/>
    <w:basedOn w:val="Normal"/>
    <w:qFormat/>
    <w:rsid w:val="0097455D"/>
    <w:pPr>
      <w:spacing w:after="60"/>
      <w:jc w:val="center"/>
      <w:outlineLvl w:val="1"/>
    </w:pPr>
    <w:rPr>
      <w:rFonts w:ascii="Arial" w:hAnsi="Arial"/>
    </w:rPr>
  </w:style>
  <w:style w:type="paragraph" w:customStyle="1" w:styleId="CoverActName">
    <w:name w:val="CoverActName"/>
    <w:basedOn w:val="BillBasicHeading"/>
    <w:rsid w:val="0097455D"/>
    <w:pPr>
      <w:keepNext w:val="0"/>
      <w:spacing w:before="260"/>
    </w:pPr>
  </w:style>
  <w:style w:type="paragraph" w:customStyle="1" w:styleId="FormRule">
    <w:name w:val="FormRule"/>
    <w:basedOn w:val="Normal"/>
    <w:rsid w:val="0097455D"/>
    <w:pPr>
      <w:pBdr>
        <w:top w:val="single" w:sz="4" w:space="1" w:color="auto"/>
      </w:pBdr>
      <w:spacing w:before="160" w:after="40"/>
      <w:ind w:left="3220" w:right="3260"/>
    </w:pPr>
    <w:rPr>
      <w:sz w:val="8"/>
    </w:rPr>
  </w:style>
  <w:style w:type="paragraph" w:customStyle="1" w:styleId="SchSubClause">
    <w:name w:val="Sch SubClause"/>
    <w:basedOn w:val="Schclauseheading"/>
    <w:rsid w:val="0097455D"/>
    <w:rPr>
      <w:b w:val="0"/>
    </w:rPr>
  </w:style>
  <w:style w:type="paragraph" w:customStyle="1" w:styleId="Endnote20">
    <w:name w:val="Endnote2"/>
    <w:basedOn w:val="Normal"/>
    <w:rsid w:val="0097455D"/>
    <w:pPr>
      <w:keepNext/>
      <w:tabs>
        <w:tab w:val="left" w:pos="1100"/>
      </w:tabs>
      <w:spacing w:before="360"/>
    </w:pPr>
    <w:rPr>
      <w:rFonts w:ascii="Arial" w:hAnsi="Arial"/>
      <w:b/>
    </w:rPr>
  </w:style>
  <w:style w:type="paragraph" w:customStyle="1" w:styleId="Actdetails">
    <w:name w:val="Act details"/>
    <w:basedOn w:val="Normal"/>
    <w:rsid w:val="0097455D"/>
    <w:pPr>
      <w:spacing w:before="20"/>
      <w:ind w:left="1400"/>
    </w:pPr>
    <w:rPr>
      <w:rFonts w:ascii="Arial" w:hAnsi="Arial"/>
      <w:sz w:val="20"/>
    </w:rPr>
  </w:style>
  <w:style w:type="paragraph" w:customStyle="1" w:styleId="Asamby">
    <w:name w:val="As am by"/>
    <w:basedOn w:val="Normal"/>
    <w:next w:val="Normal"/>
    <w:rsid w:val="0097455D"/>
    <w:pPr>
      <w:spacing w:before="240"/>
      <w:ind w:left="1100"/>
    </w:pPr>
    <w:rPr>
      <w:rFonts w:ascii="Arial" w:hAnsi="Arial"/>
      <w:sz w:val="20"/>
    </w:rPr>
  </w:style>
  <w:style w:type="paragraph" w:customStyle="1" w:styleId="AmdtsEntries">
    <w:name w:val="AmdtsEntries"/>
    <w:basedOn w:val="BillBasicHeading"/>
    <w:rsid w:val="0097455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7455D"/>
    <w:pPr>
      <w:tabs>
        <w:tab w:val="clear" w:pos="2600"/>
        <w:tab w:val="left" w:pos="0"/>
      </w:tabs>
      <w:ind w:left="2480" w:hanging="2960"/>
    </w:pPr>
  </w:style>
  <w:style w:type="paragraph" w:customStyle="1" w:styleId="AmdtsEntryHd">
    <w:name w:val="AmdtsEntryHd"/>
    <w:basedOn w:val="BillBasicHeading"/>
    <w:next w:val="AmdtsEntries"/>
    <w:rsid w:val="0097455D"/>
    <w:pPr>
      <w:tabs>
        <w:tab w:val="clear" w:pos="2600"/>
      </w:tabs>
      <w:spacing w:before="120"/>
      <w:ind w:left="1100"/>
    </w:pPr>
    <w:rPr>
      <w:sz w:val="18"/>
    </w:rPr>
  </w:style>
  <w:style w:type="paragraph" w:customStyle="1" w:styleId="EndNoteParas">
    <w:name w:val="EndNoteParas"/>
    <w:basedOn w:val="EndNoteTextEPS"/>
    <w:rsid w:val="0097455D"/>
    <w:pPr>
      <w:tabs>
        <w:tab w:val="right" w:pos="1432"/>
      </w:tabs>
      <w:ind w:left="1840" w:hanging="1840"/>
    </w:pPr>
  </w:style>
  <w:style w:type="paragraph" w:customStyle="1" w:styleId="NewReg">
    <w:name w:val="New Reg"/>
    <w:basedOn w:val="NewAct"/>
    <w:next w:val="Actdetails"/>
    <w:rsid w:val="0097455D"/>
  </w:style>
  <w:style w:type="paragraph" w:customStyle="1" w:styleId="Endnote3">
    <w:name w:val="Endnote3"/>
    <w:basedOn w:val="Normal"/>
    <w:rsid w:val="0097455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7455D"/>
  </w:style>
  <w:style w:type="character" w:customStyle="1" w:styleId="charTableText">
    <w:name w:val="charTableText"/>
    <w:basedOn w:val="DefaultParagraphFont"/>
    <w:rsid w:val="0097455D"/>
  </w:style>
  <w:style w:type="paragraph" w:customStyle="1" w:styleId="EndNoteTextEPS">
    <w:name w:val="EndNoteTextEPS"/>
    <w:basedOn w:val="Normal"/>
    <w:rsid w:val="0097455D"/>
    <w:pPr>
      <w:spacing w:before="60"/>
      <w:ind w:left="1100"/>
      <w:jc w:val="both"/>
    </w:pPr>
    <w:rPr>
      <w:sz w:val="20"/>
    </w:rPr>
  </w:style>
  <w:style w:type="paragraph" w:customStyle="1" w:styleId="TLegEntries">
    <w:name w:val="TLegEntries"/>
    <w:basedOn w:val="Normal"/>
    <w:rsid w:val="0097455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7455D"/>
    <w:pPr>
      <w:tabs>
        <w:tab w:val="clear" w:pos="2600"/>
        <w:tab w:val="left" w:leader="dot" w:pos="2700"/>
      </w:tabs>
      <w:ind w:left="2700" w:hanging="2000"/>
    </w:pPr>
    <w:rPr>
      <w:sz w:val="18"/>
    </w:rPr>
  </w:style>
  <w:style w:type="paragraph" w:customStyle="1" w:styleId="CoverText">
    <w:name w:val="CoverText"/>
    <w:basedOn w:val="Normal"/>
    <w:uiPriority w:val="99"/>
    <w:rsid w:val="0097455D"/>
    <w:pPr>
      <w:spacing w:before="100"/>
      <w:jc w:val="both"/>
    </w:pPr>
    <w:rPr>
      <w:sz w:val="20"/>
    </w:rPr>
  </w:style>
  <w:style w:type="paragraph" w:customStyle="1" w:styleId="CoverHeading">
    <w:name w:val="CoverHeading"/>
    <w:basedOn w:val="Normal"/>
    <w:rsid w:val="0097455D"/>
    <w:rPr>
      <w:rFonts w:ascii="Arial" w:hAnsi="Arial"/>
      <w:b/>
    </w:rPr>
  </w:style>
  <w:style w:type="paragraph" w:customStyle="1" w:styleId="OldAmdt2ndLine">
    <w:name w:val="OldAmdt2ndLine"/>
    <w:basedOn w:val="OldAmdtsEntries"/>
    <w:rsid w:val="0097455D"/>
    <w:pPr>
      <w:tabs>
        <w:tab w:val="left" w:pos="2700"/>
      </w:tabs>
      <w:spacing w:before="0"/>
    </w:pPr>
  </w:style>
  <w:style w:type="paragraph" w:customStyle="1" w:styleId="EarlierRepubEntries">
    <w:name w:val="EarlierRepubEntries"/>
    <w:basedOn w:val="Normal"/>
    <w:rsid w:val="0097455D"/>
    <w:pPr>
      <w:spacing w:before="60" w:after="60"/>
    </w:pPr>
    <w:rPr>
      <w:rFonts w:ascii="Arial" w:hAnsi="Arial"/>
      <w:sz w:val="18"/>
    </w:rPr>
  </w:style>
  <w:style w:type="paragraph" w:customStyle="1" w:styleId="RenumProvEntries">
    <w:name w:val="RenumProvEntries"/>
    <w:basedOn w:val="Normal"/>
    <w:rsid w:val="0097455D"/>
    <w:pPr>
      <w:spacing w:before="60"/>
    </w:pPr>
    <w:rPr>
      <w:rFonts w:ascii="Arial" w:hAnsi="Arial"/>
      <w:sz w:val="20"/>
    </w:rPr>
  </w:style>
  <w:style w:type="paragraph" w:customStyle="1" w:styleId="CoverSubHdg">
    <w:name w:val="CoverSubHdg"/>
    <w:basedOn w:val="CoverHeading"/>
    <w:rsid w:val="0097455D"/>
    <w:pPr>
      <w:spacing w:before="120"/>
    </w:pPr>
    <w:rPr>
      <w:sz w:val="20"/>
    </w:rPr>
  </w:style>
  <w:style w:type="paragraph" w:customStyle="1" w:styleId="CoverTextPara">
    <w:name w:val="CoverTextPara"/>
    <w:basedOn w:val="CoverText"/>
    <w:rsid w:val="0097455D"/>
    <w:pPr>
      <w:tabs>
        <w:tab w:val="right" w:pos="600"/>
        <w:tab w:val="left" w:pos="840"/>
      </w:tabs>
      <w:ind w:left="840" w:hanging="840"/>
    </w:pPr>
  </w:style>
  <w:style w:type="paragraph" w:customStyle="1" w:styleId="AH5SecSymb">
    <w:name w:val="A H5 Sec Symb"/>
    <w:basedOn w:val="AH5Sec"/>
    <w:next w:val="Amain"/>
    <w:rsid w:val="0097455D"/>
    <w:pPr>
      <w:tabs>
        <w:tab w:val="clear" w:pos="1100"/>
        <w:tab w:val="left" w:pos="0"/>
      </w:tabs>
      <w:ind w:hanging="1580"/>
    </w:pPr>
  </w:style>
  <w:style w:type="character" w:customStyle="1" w:styleId="charSymb">
    <w:name w:val="charSymb"/>
    <w:basedOn w:val="DefaultParagraphFont"/>
    <w:rsid w:val="0097455D"/>
    <w:rPr>
      <w:rFonts w:ascii="Arial" w:hAnsi="Arial"/>
      <w:sz w:val="24"/>
      <w:bdr w:val="single" w:sz="4" w:space="0" w:color="auto"/>
    </w:rPr>
  </w:style>
  <w:style w:type="paragraph" w:customStyle="1" w:styleId="AH3DivSymb">
    <w:name w:val="A H3 Div Symb"/>
    <w:basedOn w:val="AH3Div"/>
    <w:next w:val="AH5Sec"/>
    <w:rsid w:val="0097455D"/>
    <w:pPr>
      <w:tabs>
        <w:tab w:val="clear" w:pos="2600"/>
        <w:tab w:val="left" w:pos="0"/>
      </w:tabs>
      <w:ind w:left="2480" w:hanging="2960"/>
    </w:pPr>
  </w:style>
  <w:style w:type="paragraph" w:customStyle="1" w:styleId="AH4SubDivSymb">
    <w:name w:val="A H4 SubDiv Symb"/>
    <w:basedOn w:val="AH4SubDiv"/>
    <w:next w:val="AH5Sec"/>
    <w:rsid w:val="0097455D"/>
    <w:pPr>
      <w:tabs>
        <w:tab w:val="clear" w:pos="2600"/>
        <w:tab w:val="left" w:pos="0"/>
      </w:tabs>
      <w:ind w:left="2480" w:hanging="2960"/>
    </w:pPr>
  </w:style>
  <w:style w:type="paragraph" w:customStyle="1" w:styleId="Dict-HeadingSymb">
    <w:name w:val="Dict-Heading Symb"/>
    <w:basedOn w:val="Dict-Heading"/>
    <w:rsid w:val="0097455D"/>
    <w:pPr>
      <w:tabs>
        <w:tab w:val="left" w:pos="0"/>
      </w:tabs>
      <w:ind w:left="2480" w:hanging="2960"/>
    </w:pPr>
  </w:style>
  <w:style w:type="paragraph" w:customStyle="1" w:styleId="Sched-headingSymb">
    <w:name w:val="Sched-heading Symb"/>
    <w:basedOn w:val="Sched-heading"/>
    <w:rsid w:val="0097455D"/>
    <w:pPr>
      <w:tabs>
        <w:tab w:val="left" w:pos="0"/>
      </w:tabs>
      <w:ind w:left="2480" w:hanging="2960"/>
    </w:pPr>
  </w:style>
  <w:style w:type="paragraph" w:customStyle="1" w:styleId="Sched-PartSymb">
    <w:name w:val="Sched-Part Symb"/>
    <w:basedOn w:val="Sched-Part"/>
    <w:rsid w:val="0097455D"/>
    <w:pPr>
      <w:tabs>
        <w:tab w:val="left" w:pos="0"/>
      </w:tabs>
      <w:ind w:left="2480" w:hanging="2960"/>
    </w:pPr>
  </w:style>
  <w:style w:type="paragraph" w:customStyle="1" w:styleId="Sched-FormSymb">
    <w:name w:val="Sched-Form Symb"/>
    <w:basedOn w:val="Sched-Form"/>
    <w:rsid w:val="0097455D"/>
    <w:pPr>
      <w:tabs>
        <w:tab w:val="left" w:pos="0"/>
      </w:tabs>
      <w:ind w:left="2480" w:hanging="2960"/>
    </w:pPr>
  </w:style>
  <w:style w:type="paragraph" w:customStyle="1" w:styleId="SchclauseheadingSymb">
    <w:name w:val="Sch clause heading Symb"/>
    <w:basedOn w:val="Schclauseheading"/>
    <w:rsid w:val="0097455D"/>
    <w:pPr>
      <w:tabs>
        <w:tab w:val="left" w:pos="0"/>
      </w:tabs>
      <w:ind w:left="980" w:hanging="1460"/>
    </w:pPr>
  </w:style>
  <w:style w:type="paragraph" w:customStyle="1" w:styleId="TLegAsAmBy">
    <w:name w:val="TLegAsAmBy"/>
    <w:basedOn w:val="TLegEntries"/>
    <w:rsid w:val="0097455D"/>
    <w:pPr>
      <w:ind w:firstLine="0"/>
    </w:pPr>
    <w:rPr>
      <w:b/>
    </w:rPr>
  </w:style>
  <w:style w:type="paragraph" w:customStyle="1" w:styleId="00Spine">
    <w:name w:val="00Spine"/>
    <w:basedOn w:val="Normal"/>
    <w:rsid w:val="0097455D"/>
  </w:style>
  <w:style w:type="paragraph" w:customStyle="1" w:styleId="AuthorisedBlock">
    <w:name w:val="AuthorisedBlock"/>
    <w:basedOn w:val="Normal"/>
    <w:rsid w:val="0097455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97455D"/>
    <w:pPr>
      <w:ind w:left="1920" w:right="600"/>
    </w:pPr>
  </w:style>
  <w:style w:type="paragraph" w:customStyle="1" w:styleId="AmdtsEntriesDefL2">
    <w:name w:val="AmdtsEntriesDefL2"/>
    <w:basedOn w:val="Normal"/>
    <w:rsid w:val="0097455D"/>
    <w:pPr>
      <w:tabs>
        <w:tab w:val="left" w:pos="3000"/>
      </w:tabs>
      <w:ind w:left="3100" w:hanging="2000"/>
    </w:pPr>
    <w:rPr>
      <w:rFonts w:ascii="Arial" w:hAnsi="Arial"/>
      <w:sz w:val="18"/>
    </w:rPr>
  </w:style>
  <w:style w:type="paragraph" w:customStyle="1" w:styleId="06Copyright">
    <w:name w:val="06Copyright"/>
    <w:basedOn w:val="Normal"/>
    <w:rsid w:val="0097455D"/>
  </w:style>
  <w:style w:type="paragraph" w:customStyle="1" w:styleId="AFHdg">
    <w:name w:val="AFHdg"/>
    <w:basedOn w:val="BillBasicHeading"/>
    <w:rsid w:val="0097455D"/>
    <w:rPr>
      <w:b w:val="0"/>
      <w:sz w:val="32"/>
    </w:rPr>
  </w:style>
  <w:style w:type="paragraph" w:customStyle="1" w:styleId="LegHistNote">
    <w:name w:val="LegHistNote"/>
    <w:basedOn w:val="Actdetails"/>
    <w:rsid w:val="0097455D"/>
    <w:pPr>
      <w:spacing w:before="60"/>
      <w:ind w:left="2700" w:right="-60" w:hanging="1300"/>
    </w:pPr>
    <w:rPr>
      <w:sz w:val="18"/>
    </w:rPr>
  </w:style>
  <w:style w:type="paragraph" w:customStyle="1" w:styleId="MH1Chapter">
    <w:name w:val="M H1 Chapter"/>
    <w:basedOn w:val="AH1Chapter"/>
    <w:rsid w:val="0097455D"/>
    <w:pPr>
      <w:tabs>
        <w:tab w:val="clear" w:pos="2600"/>
        <w:tab w:val="left" w:pos="2720"/>
      </w:tabs>
      <w:ind w:left="4000" w:hanging="3300"/>
    </w:pPr>
  </w:style>
  <w:style w:type="paragraph" w:customStyle="1" w:styleId="ModH1Chapter">
    <w:name w:val="Mod H1 Chapter"/>
    <w:basedOn w:val="IH1ChapSymb"/>
    <w:rsid w:val="0097455D"/>
    <w:pPr>
      <w:tabs>
        <w:tab w:val="clear" w:pos="2600"/>
        <w:tab w:val="left" w:pos="3300"/>
      </w:tabs>
      <w:ind w:left="3300"/>
    </w:pPr>
  </w:style>
  <w:style w:type="paragraph" w:customStyle="1" w:styleId="ModH2Part">
    <w:name w:val="Mod H2 Part"/>
    <w:basedOn w:val="IH2PartSymb"/>
    <w:rsid w:val="0097455D"/>
    <w:pPr>
      <w:tabs>
        <w:tab w:val="clear" w:pos="2600"/>
        <w:tab w:val="left" w:pos="3300"/>
      </w:tabs>
      <w:ind w:left="3300"/>
    </w:pPr>
  </w:style>
  <w:style w:type="paragraph" w:customStyle="1" w:styleId="ModH3Div">
    <w:name w:val="Mod H3 Div"/>
    <w:basedOn w:val="IH3DivSymb"/>
    <w:rsid w:val="0097455D"/>
    <w:pPr>
      <w:tabs>
        <w:tab w:val="clear" w:pos="2600"/>
        <w:tab w:val="left" w:pos="3300"/>
      </w:tabs>
      <w:ind w:left="3300"/>
    </w:pPr>
  </w:style>
  <w:style w:type="paragraph" w:customStyle="1" w:styleId="ModH4SubDiv">
    <w:name w:val="Mod H4 SubDiv"/>
    <w:basedOn w:val="IH4SubDivSymb"/>
    <w:rsid w:val="0097455D"/>
    <w:pPr>
      <w:tabs>
        <w:tab w:val="clear" w:pos="2600"/>
        <w:tab w:val="left" w:pos="3300"/>
      </w:tabs>
      <w:ind w:left="3300"/>
    </w:pPr>
  </w:style>
  <w:style w:type="paragraph" w:customStyle="1" w:styleId="ModH5Sec">
    <w:name w:val="Mod H5 Sec"/>
    <w:basedOn w:val="IH5SecSymb"/>
    <w:rsid w:val="0097455D"/>
    <w:pPr>
      <w:tabs>
        <w:tab w:val="clear" w:pos="1100"/>
        <w:tab w:val="left" w:pos="1800"/>
      </w:tabs>
      <w:ind w:left="2200"/>
    </w:pPr>
  </w:style>
  <w:style w:type="paragraph" w:customStyle="1" w:styleId="Modmain">
    <w:name w:val="Mod main"/>
    <w:basedOn w:val="Amain"/>
    <w:rsid w:val="0097455D"/>
    <w:pPr>
      <w:tabs>
        <w:tab w:val="clear" w:pos="900"/>
        <w:tab w:val="clear" w:pos="1100"/>
        <w:tab w:val="right" w:pos="1600"/>
        <w:tab w:val="left" w:pos="1800"/>
      </w:tabs>
      <w:ind w:left="2200"/>
    </w:pPr>
  </w:style>
  <w:style w:type="paragraph" w:customStyle="1" w:styleId="Modpara">
    <w:name w:val="Mod para"/>
    <w:basedOn w:val="BillBasic"/>
    <w:rsid w:val="0097455D"/>
    <w:pPr>
      <w:tabs>
        <w:tab w:val="right" w:pos="2100"/>
        <w:tab w:val="left" w:pos="2300"/>
      </w:tabs>
      <w:ind w:left="2700" w:hanging="1600"/>
      <w:outlineLvl w:val="6"/>
    </w:pPr>
  </w:style>
  <w:style w:type="paragraph" w:customStyle="1" w:styleId="Modsubpara">
    <w:name w:val="Mod subpara"/>
    <w:basedOn w:val="Asubpara"/>
    <w:rsid w:val="0097455D"/>
    <w:pPr>
      <w:tabs>
        <w:tab w:val="clear" w:pos="1900"/>
        <w:tab w:val="clear" w:pos="2100"/>
        <w:tab w:val="right" w:pos="2640"/>
        <w:tab w:val="left" w:pos="2840"/>
      </w:tabs>
      <w:ind w:left="3240" w:hanging="2140"/>
    </w:pPr>
  </w:style>
  <w:style w:type="paragraph" w:customStyle="1" w:styleId="Modsubsubpara">
    <w:name w:val="Mod subsubpara"/>
    <w:basedOn w:val="AsubsubparaSymb"/>
    <w:rsid w:val="0097455D"/>
    <w:pPr>
      <w:tabs>
        <w:tab w:val="clear" w:pos="2400"/>
        <w:tab w:val="clear" w:pos="2600"/>
        <w:tab w:val="right" w:pos="3160"/>
        <w:tab w:val="left" w:pos="3360"/>
      </w:tabs>
      <w:ind w:left="3760" w:hanging="2660"/>
    </w:pPr>
  </w:style>
  <w:style w:type="paragraph" w:customStyle="1" w:styleId="Modmainreturn">
    <w:name w:val="Mod main return"/>
    <w:basedOn w:val="AmainreturnSymb"/>
    <w:rsid w:val="0097455D"/>
    <w:pPr>
      <w:ind w:left="1800"/>
    </w:pPr>
  </w:style>
  <w:style w:type="paragraph" w:customStyle="1" w:styleId="Modparareturn">
    <w:name w:val="Mod para return"/>
    <w:basedOn w:val="AparareturnSymb"/>
    <w:rsid w:val="0097455D"/>
    <w:pPr>
      <w:ind w:left="2300"/>
    </w:pPr>
  </w:style>
  <w:style w:type="paragraph" w:customStyle="1" w:styleId="Modsubparareturn">
    <w:name w:val="Mod subpara return"/>
    <w:basedOn w:val="AsubparareturnSymb"/>
    <w:rsid w:val="0097455D"/>
    <w:pPr>
      <w:ind w:left="3040"/>
    </w:pPr>
  </w:style>
  <w:style w:type="paragraph" w:customStyle="1" w:styleId="Modref">
    <w:name w:val="Mod ref"/>
    <w:basedOn w:val="refSymb"/>
    <w:rsid w:val="0097455D"/>
    <w:pPr>
      <w:ind w:left="1100"/>
    </w:pPr>
  </w:style>
  <w:style w:type="paragraph" w:customStyle="1" w:styleId="ModaNote">
    <w:name w:val="Mod aNote"/>
    <w:basedOn w:val="aNoteSymb"/>
    <w:rsid w:val="0097455D"/>
    <w:pPr>
      <w:tabs>
        <w:tab w:val="left" w:pos="2600"/>
      </w:tabs>
      <w:ind w:left="2600"/>
    </w:pPr>
  </w:style>
  <w:style w:type="paragraph" w:customStyle="1" w:styleId="ModNote">
    <w:name w:val="Mod Note"/>
    <w:basedOn w:val="aNoteSymb"/>
    <w:rsid w:val="0097455D"/>
    <w:pPr>
      <w:tabs>
        <w:tab w:val="left" w:pos="2600"/>
      </w:tabs>
      <w:ind w:left="2600"/>
    </w:pPr>
  </w:style>
  <w:style w:type="paragraph" w:customStyle="1" w:styleId="ApprFormHd">
    <w:name w:val="ApprFormHd"/>
    <w:basedOn w:val="Sched-heading"/>
    <w:rsid w:val="0097455D"/>
    <w:pPr>
      <w:ind w:left="0" w:firstLine="0"/>
    </w:pPr>
  </w:style>
  <w:style w:type="paragraph" w:customStyle="1" w:styleId="EarlierRepubHdg">
    <w:name w:val="EarlierRepubHdg"/>
    <w:basedOn w:val="Normal"/>
    <w:rsid w:val="0097455D"/>
    <w:pPr>
      <w:keepNext/>
    </w:pPr>
    <w:rPr>
      <w:rFonts w:ascii="Arial" w:hAnsi="Arial"/>
      <w:b/>
      <w:sz w:val="20"/>
    </w:rPr>
  </w:style>
  <w:style w:type="paragraph" w:customStyle="1" w:styleId="RenumProvHdg">
    <w:name w:val="RenumProvHdg"/>
    <w:basedOn w:val="Normal"/>
    <w:rsid w:val="0097455D"/>
    <w:rPr>
      <w:rFonts w:ascii="Arial" w:hAnsi="Arial"/>
      <w:b/>
      <w:sz w:val="22"/>
    </w:rPr>
  </w:style>
  <w:style w:type="paragraph" w:customStyle="1" w:styleId="RenumProvHeader">
    <w:name w:val="RenumProvHeader"/>
    <w:basedOn w:val="Normal"/>
    <w:rsid w:val="0097455D"/>
    <w:rPr>
      <w:rFonts w:ascii="Arial" w:hAnsi="Arial"/>
      <w:b/>
      <w:sz w:val="22"/>
    </w:rPr>
  </w:style>
  <w:style w:type="paragraph" w:customStyle="1" w:styleId="RenumTableHdg">
    <w:name w:val="RenumTableHdg"/>
    <w:basedOn w:val="Normal"/>
    <w:rsid w:val="0097455D"/>
    <w:pPr>
      <w:spacing w:before="120"/>
    </w:pPr>
    <w:rPr>
      <w:rFonts w:ascii="Arial" w:hAnsi="Arial"/>
      <w:b/>
      <w:sz w:val="20"/>
    </w:rPr>
  </w:style>
  <w:style w:type="paragraph" w:customStyle="1" w:styleId="EPSCoverTop">
    <w:name w:val="EPSCoverTop"/>
    <w:basedOn w:val="Normal"/>
    <w:rsid w:val="0097455D"/>
    <w:pPr>
      <w:jc w:val="right"/>
    </w:pPr>
    <w:rPr>
      <w:rFonts w:ascii="Arial" w:hAnsi="Arial"/>
      <w:sz w:val="20"/>
    </w:rPr>
  </w:style>
  <w:style w:type="paragraph" w:customStyle="1" w:styleId="AmainSymb">
    <w:name w:val="A main Symb"/>
    <w:basedOn w:val="Amain"/>
    <w:rsid w:val="0097455D"/>
    <w:pPr>
      <w:tabs>
        <w:tab w:val="left" w:pos="0"/>
      </w:tabs>
      <w:ind w:left="1120" w:hanging="1600"/>
    </w:pPr>
  </w:style>
  <w:style w:type="paragraph" w:customStyle="1" w:styleId="AparaSymb">
    <w:name w:val="A para Symb"/>
    <w:basedOn w:val="Apara"/>
    <w:rsid w:val="0097455D"/>
    <w:pPr>
      <w:tabs>
        <w:tab w:val="right" w:pos="0"/>
      </w:tabs>
      <w:ind w:hanging="2080"/>
    </w:pPr>
  </w:style>
  <w:style w:type="paragraph" w:customStyle="1" w:styleId="AsubparaSymb">
    <w:name w:val="A subpara Symb"/>
    <w:basedOn w:val="Asubpara"/>
    <w:rsid w:val="0097455D"/>
    <w:pPr>
      <w:tabs>
        <w:tab w:val="left" w:pos="0"/>
      </w:tabs>
      <w:ind w:left="2098" w:hanging="2580"/>
    </w:pPr>
  </w:style>
  <w:style w:type="paragraph" w:customStyle="1" w:styleId="RenumProvSubsectEntries">
    <w:name w:val="RenumProvSubsectEntries"/>
    <w:basedOn w:val="RenumProvEntries"/>
    <w:rsid w:val="0097455D"/>
    <w:pPr>
      <w:ind w:left="252"/>
    </w:pPr>
  </w:style>
  <w:style w:type="paragraph" w:customStyle="1" w:styleId="Endnote4">
    <w:name w:val="Endnote4"/>
    <w:basedOn w:val="Endnote20"/>
    <w:rsid w:val="0097455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7455D"/>
    <w:pPr>
      <w:keepNext/>
      <w:tabs>
        <w:tab w:val="clear" w:pos="900"/>
        <w:tab w:val="clear" w:pos="1100"/>
      </w:tabs>
      <w:spacing w:before="300"/>
      <w:ind w:left="0" w:firstLine="0"/>
      <w:outlineLvl w:val="9"/>
    </w:pPr>
    <w:rPr>
      <w:i/>
    </w:rPr>
  </w:style>
  <w:style w:type="paragraph" w:customStyle="1" w:styleId="LongTitleSymb">
    <w:name w:val="LongTitleSymb"/>
    <w:basedOn w:val="LongTitle"/>
    <w:rsid w:val="0097455D"/>
    <w:pPr>
      <w:ind w:hanging="480"/>
    </w:pPr>
  </w:style>
  <w:style w:type="paragraph" w:customStyle="1" w:styleId="EffectiveDate">
    <w:name w:val="EffectiveDate"/>
    <w:basedOn w:val="Normal"/>
    <w:rsid w:val="0097455D"/>
    <w:pPr>
      <w:spacing w:before="120"/>
    </w:pPr>
    <w:rPr>
      <w:rFonts w:ascii="Arial" w:hAnsi="Arial"/>
      <w:b/>
      <w:sz w:val="26"/>
    </w:rPr>
  </w:style>
  <w:style w:type="paragraph" w:customStyle="1" w:styleId="Billcrest0">
    <w:name w:val="Billcrest"/>
    <w:basedOn w:val="Normal"/>
    <w:rsid w:val="0097455D"/>
    <w:pPr>
      <w:spacing w:after="60"/>
      <w:ind w:left="2800"/>
    </w:pPr>
    <w:rPr>
      <w:rFonts w:ascii="ACTCrest" w:hAnsi="ACTCrest"/>
      <w:sz w:val="216"/>
    </w:rPr>
  </w:style>
  <w:style w:type="paragraph" w:customStyle="1" w:styleId="05Endnote0">
    <w:name w:val="05Endnote"/>
    <w:basedOn w:val="Normal"/>
    <w:rsid w:val="0097455D"/>
  </w:style>
  <w:style w:type="paragraph" w:customStyle="1" w:styleId="AmdtEntries">
    <w:name w:val="AmdtEntries"/>
    <w:basedOn w:val="BillBasicHeading"/>
    <w:rsid w:val="0097455D"/>
    <w:pPr>
      <w:keepNext w:val="0"/>
      <w:tabs>
        <w:tab w:val="clear" w:pos="2600"/>
      </w:tabs>
      <w:spacing w:before="0"/>
      <w:ind w:left="3200" w:hanging="2100"/>
    </w:pPr>
    <w:rPr>
      <w:sz w:val="18"/>
    </w:rPr>
  </w:style>
  <w:style w:type="paragraph" w:customStyle="1" w:styleId="AmdtEntriesDefL2">
    <w:name w:val="AmdtEntriesDefL2"/>
    <w:basedOn w:val="AmdtEntries"/>
    <w:rsid w:val="0097455D"/>
    <w:pPr>
      <w:tabs>
        <w:tab w:val="left" w:pos="3000"/>
      </w:tabs>
      <w:ind w:left="3600" w:hanging="2500"/>
    </w:pPr>
  </w:style>
  <w:style w:type="character" w:customStyle="1" w:styleId="charContents">
    <w:name w:val="charContents"/>
    <w:basedOn w:val="DefaultParagraphFont"/>
    <w:rsid w:val="0097455D"/>
  </w:style>
  <w:style w:type="character" w:customStyle="1" w:styleId="charPage">
    <w:name w:val="charPage"/>
    <w:basedOn w:val="DefaultParagraphFont"/>
    <w:rsid w:val="0097455D"/>
  </w:style>
  <w:style w:type="paragraph" w:customStyle="1" w:styleId="FooterInfoCentre">
    <w:name w:val="FooterInfoCentre"/>
    <w:basedOn w:val="FooterInfo"/>
    <w:rsid w:val="0097455D"/>
    <w:pPr>
      <w:spacing w:before="60"/>
      <w:jc w:val="center"/>
    </w:pPr>
  </w:style>
  <w:style w:type="paragraph" w:styleId="MacroText">
    <w:name w:val="macro"/>
    <w:semiHidden/>
    <w:rsid w:val="0097455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7455D"/>
    <w:pPr>
      <w:spacing w:before="60"/>
      <w:ind w:left="1100"/>
      <w:jc w:val="both"/>
    </w:pPr>
    <w:rPr>
      <w:sz w:val="20"/>
    </w:rPr>
  </w:style>
  <w:style w:type="paragraph" w:customStyle="1" w:styleId="aExamHdgss">
    <w:name w:val="aExamHdgss"/>
    <w:basedOn w:val="BillBasicHeading"/>
    <w:next w:val="Normal"/>
    <w:rsid w:val="0097455D"/>
    <w:pPr>
      <w:tabs>
        <w:tab w:val="clear" w:pos="2600"/>
      </w:tabs>
      <w:ind w:left="1100"/>
    </w:pPr>
    <w:rPr>
      <w:sz w:val="18"/>
    </w:rPr>
  </w:style>
  <w:style w:type="paragraph" w:customStyle="1" w:styleId="aExamss">
    <w:name w:val="aExamss"/>
    <w:basedOn w:val="aNoteSymb"/>
    <w:rsid w:val="0097455D"/>
    <w:pPr>
      <w:spacing w:before="60"/>
      <w:ind w:left="1100" w:firstLine="0"/>
    </w:pPr>
  </w:style>
  <w:style w:type="paragraph" w:customStyle="1" w:styleId="aExamINumss">
    <w:name w:val="aExamINumss"/>
    <w:basedOn w:val="aExamss"/>
    <w:rsid w:val="0097455D"/>
    <w:pPr>
      <w:tabs>
        <w:tab w:val="left" w:pos="1500"/>
      </w:tabs>
      <w:ind w:left="1500" w:hanging="400"/>
    </w:pPr>
  </w:style>
  <w:style w:type="paragraph" w:customStyle="1" w:styleId="aExamNumTextss">
    <w:name w:val="aExamNumTextss"/>
    <w:basedOn w:val="aExamss"/>
    <w:rsid w:val="0097455D"/>
    <w:pPr>
      <w:ind w:left="1500"/>
    </w:pPr>
  </w:style>
  <w:style w:type="paragraph" w:customStyle="1" w:styleId="AExamIPara">
    <w:name w:val="AExamIPara"/>
    <w:basedOn w:val="aExam"/>
    <w:rsid w:val="0097455D"/>
    <w:pPr>
      <w:tabs>
        <w:tab w:val="right" w:pos="1720"/>
        <w:tab w:val="left" w:pos="2000"/>
      </w:tabs>
      <w:ind w:left="2000" w:hanging="900"/>
    </w:pPr>
  </w:style>
  <w:style w:type="paragraph" w:customStyle="1" w:styleId="aNoteTextss">
    <w:name w:val="aNoteTextss"/>
    <w:basedOn w:val="Normal"/>
    <w:rsid w:val="0097455D"/>
    <w:pPr>
      <w:spacing w:before="60"/>
      <w:ind w:left="1900"/>
      <w:jc w:val="both"/>
    </w:pPr>
    <w:rPr>
      <w:sz w:val="20"/>
    </w:rPr>
  </w:style>
  <w:style w:type="paragraph" w:customStyle="1" w:styleId="aNoteParass">
    <w:name w:val="aNoteParass"/>
    <w:basedOn w:val="Normal"/>
    <w:rsid w:val="0097455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7455D"/>
    <w:pPr>
      <w:ind w:left="1600"/>
    </w:pPr>
  </w:style>
  <w:style w:type="paragraph" w:customStyle="1" w:styleId="aExampar">
    <w:name w:val="aExampar"/>
    <w:basedOn w:val="aExamss"/>
    <w:rsid w:val="0097455D"/>
    <w:pPr>
      <w:ind w:left="1600"/>
    </w:pPr>
  </w:style>
  <w:style w:type="paragraph" w:customStyle="1" w:styleId="aNotepar">
    <w:name w:val="aNotepar"/>
    <w:basedOn w:val="BillBasic"/>
    <w:next w:val="Normal"/>
    <w:rsid w:val="0097455D"/>
    <w:pPr>
      <w:ind w:left="2400" w:hanging="800"/>
    </w:pPr>
    <w:rPr>
      <w:sz w:val="20"/>
    </w:rPr>
  </w:style>
  <w:style w:type="paragraph" w:customStyle="1" w:styleId="aNoteTextpar">
    <w:name w:val="aNoteTextpar"/>
    <w:basedOn w:val="aNotepar"/>
    <w:rsid w:val="0097455D"/>
    <w:pPr>
      <w:spacing w:before="60"/>
      <w:ind w:firstLine="0"/>
    </w:pPr>
  </w:style>
  <w:style w:type="paragraph" w:customStyle="1" w:styleId="aNoteParapar">
    <w:name w:val="aNoteParapar"/>
    <w:basedOn w:val="aNotepar"/>
    <w:rsid w:val="0097455D"/>
    <w:pPr>
      <w:tabs>
        <w:tab w:val="right" w:pos="2640"/>
      </w:tabs>
      <w:spacing w:before="60"/>
      <w:ind w:left="2920" w:hanging="1320"/>
    </w:pPr>
  </w:style>
  <w:style w:type="paragraph" w:customStyle="1" w:styleId="aExamHdgsubpar">
    <w:name w:val="aExamHdgsubpar"/>
    <w:basedOn w:val="aExamHdgss"/>
    <w:next w:val="Normal"/>
    <w:rsid w:val="0097455D"/>
    <w:pPr>
      <w:ind w:left="2140"/>
    </w:pPr>
  </w:style>
  <w:style w:type="paragraph" w:customStyle="1" w:styleId="aExamsubpar">
    <w:name w:val="aExamsubpar"/>
    <w:basedOn w:val="aExamss"/>
    <w:rsid w:val="0097455D"/>
    <w:pPr>
      <w:ind w:left="2140"/>
    </w:pPr>
  </w:style>
  <w:style w:type="paragraph" w:customStyle="1" w:styleId="aNotesubpar">
    <w:name w:val="aNotesubpar"/>
    <w:basedOn w:val="BillBasic"/>
    <w:next w:val="Normal"/>
    <w:rsid w:val="0097455D"/>
    <w:pPr>
      <w:ind w:left="2940" w:hanging="800"/>
    </w:pPr>
    <w:rPr>
      <w:sz w:val="20"/>
    </w:rPr>
  </w:style>
  <w:style w:type="paragraph" w:customStyle="1" w:styleId="aNoteTextsubpar">
    <w:name w:val="aNoteTextsubpar"/>
    <w:basedOn w:val="aNotesubpar"/>
    <w:rsid w:val="0097455D"/>
    <w:pPr>
      <w:spacing w:before="60"/>
      <w:ind w:firstLine="0"/>
    </w:pPr>
  </w:style>
  <w:style w:type="paragraph" w:customStyle="1" w:styleId="aExamBulletss">
    <w:name w:val="aExamBulletss"/>
    <w:basedOn w:val="aExamss"/>
    <w:rsid w:val="0097455D"/>
    <w:pPr>
      <w:ind w:left="1500" w:hanging="400"/>
    </w:pPr>
  </w:style>
  <w:style w:type="paragraph" w:customStyle="1" w:styleId="aNoteBulletss">
    <w:name w:val="aNoteBulletss"/>
    <w:basedOn w:val="Normal"/>
    <w:rsid w:val="0097455D"/>
    <w:pPr>
      <w:spacing w:before="60"/>
      <w:ind w:left="2300" w:hanging="400"/>
      <w:jc w:val="both"/>
    </w:pPr>
    <w:rPr>
      <w:sz w:val="20"/>
    </w:rPr>
  </w:style>
  <w:style w:type="paragraph" w:customStyle="1" w:styleId="aExamBulletpar">
    <w:name w:val="aExamBulletpar"/>
    <w:basedOn w:val="aExampar"/>
    <w:rsid w:val="0097455D"/>
    <w:pPr>
      <w:ind w:left="2000" w:hanging="400"/>
    </w:pPr>
  </w:style>
  <w:style w:type="paragraph" w:customStyle="1" w:styleId="aNoteBulletpar">
    <w:name w:val="aNoteBulletpar"/>
    <w:basedOn w:val="aNotepar"/>
    <w:rsid w:val="0097455D"/>
    <w:pPr>
      <w:spacing w:before="60"/>
      <w:ind w:left="2800" w:hanging="400"/>
    </w:pPr>
  </w:style>
  <w:style w:type="paragraph" w:customStyle="1" w:styleId="aExplanBullet">
    <w:name w:val="aExplanBullet"/>
    <w:basedOn w:val="Normal"/>
    <w:rsid w:val="0097455D"/>
    <w:pPr>
      <w:spacing w:before="140"/>
      <w:ind w:left="400" w:hanging="400"/>
      <w:jc w:val="both"/>
    </w:pPr>
    <w:rPr>
      <w:snapToGrid w:val="0"/>
      <w:sz w:val="20"/>
    </w:rPr>
  </w:style>
  <w:style w:type="paragraph" w:customStyle="1" w:styleId="SchAmain">
    <w:name w:val="Sch A main"/>
    <w:basedOn w:val="Amain"/>
    <w:rsid w:val="0097455D"/>
  </w:style>
  <w:style w:type="paragraph" w:customStyle="1" w:styleId="SchApara">
    <w:name w:val="Sch A para"/>
    <w:basedOn w:val="Apara"/>
    <w:rsid w:val="0097455D"/>
  </w:style>
  <w:style w:type="paragraph" w:customStyle="1" w:styleId="SchAsubpara">
    <w:name w:val="Sch A subpara"/>
    <w:basedOn w:val="Asubpara"/>
    <w:rsid w:val="0097455D"/>
  </w:style>
  <w:style w:type="paragraph" w:customStyle="1" w:styleId="SchAsubsubpara">
    <w:name w:val="Sch A subsubpara"/>
    <w:basedOn w:val="Asubsubpara"/>
    <w:rsid w:val="0097455D"/>
  </w:style>
  <w:style w:type="paragraph" w:customStyle="1" w:styleId="TOCOL1">
    <w:name w:val="TOCOL 1"/>
    <w:basedOn w:val="TOC1"/>
    <w:rsid w:val="0097455D"/>
  </w:style>
  <w:style w:type="paragraph" w:customStyle="1" w:styleId="TOCOL2">
    <w:name w:val="TOCOL 2"/>
    <w:basedOn w:val="TOC2"/>
    <w:rsid w:val="0097455D"/>
    <w:pPr>
      <w:keepNext w:val="0"/>
    </w:pPr>
  </w:style>
  <w:style w:type="paragraph" w:customStyle="1" w:styleId="TOCOL3">
    <w:name w:val="TOCOL 3"/>
    <w:basedOn w:val="TOC3"/>
    <w:rsid w:val="0097455D"/>
    <w:pPr>
      <w:keepNext w:val="0"/>
    </w:pPr>
  </w:style>
  <w:style w:type="paragraph" w:customStyle="1" w:styleId="TOCOL4">
    <w:name w:val="TOCOL 4"/>
    <w:basedOn w:val="TOC4"/>
    <w:rsid w:val="0097455D"/>
    <w:pPr>
      <w:keepNext w:val="0"/>
    </w:pPr>
  </w:style>
  <w:style w:type="paragraph" w:customStyle="1" w:styleId="TOCOL5">
    <w:name w:val="TOCOL 5"/>
    <w:basedOn w:val="TOC5"/>
    <w:rsid w:val="0097455D"/>
    <w:pPr>
      <w:tabs>
        <w:tab w:val="left" w:pos="400"/>
      </w:tabs>
    </w:pPr>
  </w:style>
  <w:style w:type="paragraph" w:customStyle="1" w:styleId="TOCOL6">
    <w:name w:val="TOCOL 6"/>
    <w:basedOn w:val="TOC6"/>
    <w:rsid w:val="0097455D"/>
    <w:pPr>
      <w:keepNext w:val="0"/>
    </w:pPr>
  </w:style>
  <w:style w:type="paragraph" w:customStyle="1" w:styleId="TOCOL7">
    <w:name w:val="TOCOL 7"/>
    <w:basedOn w:val="TOC7"/>
    <w:rsid w:val="0097455D"/>
  </w:style>
  <w:style w:type="paragraph" w:customStyle="1" w:styleId="TOCOL8">
    <w:name w:val="TOCOL 8"/>
    <w:basedOn w:val="TOC8"/>
    <w:rsid w:val="0097455D"/>
  </w:style>
  <w:style w:type="paragraph" w:customStyle="1" w:styleId="TOCOL9">
    <w:name w:val="TOCOL 9"/>
    <w:basedOn w:val="TOC9"/>
    <w:rsid w:val="0097455D"/>
    <w:pPr>
      <w:ind w:right="0"/>
    </w:pPr>
  </w:style>
  <w:style w:type="paragraph" w:customStyle="1" w:styleId="TOC10">
    <w:name w:val="TOC 10"/>
    <w:basedOn w:val="TOC5"/>
    <w:rsid w:val="0097455D"/>
    <w:rPr>
      <w:szCs w:val="24"/>
    </w:rPr>
  </w:style>
  <w:style w:type="character" w:customStyle="1" w:styleId="charNotBold">
    <w:name w:val="charNotBold"/>
    <w:basedOn w:val="DefaultParagraphFont"/>
    <w:rsid w:val="0097455D"/>
    <w:rPr>
      <w:rFonts w:ascii="Arial" w:hAnsi="Arial"/>
      <w:sz w:val="20"/>
    </w:rPr>
  </w:style>
  <w:style w:type="paragraph" w:customStyle="1" w:styleId="Billname1">
    <w:name w:val="Billname1"/>
    <w:basedOn w:val="Normal"/>
    <w:rsid w:val="0097455D"/>
    <w:pPr>
      <w:tabs>
        <w:tab w:val="left" w:pos="2400"/>
      </w:tabs>
      <w:spacing w:before="1220"/>
    </w:pPr>
    <w:rPr>
      <w:rFonts w:ascii="Arial" w:hAnsi="Arial"/>
      <w:b/>
      <w:sz w:val="40"/>
    </w:rPr>
  </w:style>
  <w:style w:type="paragraph" w:customStyle="1" w:styleId="TablePara10">
    <w:name w:val="TablePara10"/>
    <w:basedOn w:val="tablepara"/>
    <w:rsid w:val="0097455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7455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7455D"/>
    <w:rPr>
      <w:sz w:val="20"/>
    </w:rPr>
  </w:style>
  <w:style w:type="paragraph" w:styleId="BalloonText">
    <w:name w:val="Balloon Text"/>
    <w:basedOn w:val="Normal"/>
    <w:link w:val="BalloonTextChar"/>
    <w:uiPriority w:val="99"/>
    <w:unhideWhenUsed/>
    <w:rsid w:val="0097455D"/>
    <w:rPr>
      <w:rFonts w:ascii="Tahoma" w:hAnsi="Tahoma" w:cs="Tahoma"/>
      <w:sz w:val="16"/>
      <w:szCs w:val="16"/>
    </w:rPr>
  </w:style>
  <w:style w:type="character" w:customStyle="1" w:styleId="BalloonTextChar">
    <w:name w:val="Balloon Text Char"/>
    <w:basedOn w:val="DefaultParagraphFont"/>
    <w:link w:val="BalloonText"/>
    <w:uiPriority w:val="99"/>
    <w:rsid w:val="0097455D"/>
    <w:rPr>
      <w:rFonts w:ascii="Tahoma" w:hAnsi="Tahoma" w:cs="Tahoma"/>
      <w:sz w:val="16"/>
      <w:szCs w:val="16"/>
      <w:lang w:eastAsia="en-US"/>
    </w:rPr>
  </w:style>
  <w:style w:type="character" w:customStyle="1" w:styleId="FooterChar">
    <w:name w:val="Footer Char"/>
    <w:basedOn w:val="DefaultParagraphFont"/>
    <w:link w:val="Footer"/>
    <w:rsid w:val="0097455D"/>
    <w:rPr>
      <w:rFonts w:ascii="Arial" w:hAnsi="Arial"/>
      <w:sz w:val="18"/>
      <w:lang w:eastAsia="en-US"/>
    </w:rPr>
  </w:style>
  <w:style w:type="character" w:customStyle="1" w:styleId="HeaderChar">
    <w:name w:val="Header Char"/>
    <w:basedOn w:val="DefaultParagraphFont"/>
    <w:link w:val="Header"/>
    <w:rsid w:val="007654AF"/>
    <w:rPr>
      <w:sz w:val="24"/>
      <w:lang w:eastAsia="en-US"/>
    </w:rPr>
  </w:style>
  <w:style w:type="paragraph" w:customStyle="1" w:styleId="aExamINumpar">
    <w:name w:val="aExamINumpar"/>
    <w:basedOn w:val="aExampar"/>
    <w:rsid w:val="0097455D"/>
    <w:pPr>
      <w:tabs>
        <w:tab w:val="left" w:pos="2000"/>
      </w:tabs>
      <w:ind w:left="2000" w:hanging="400"/>
    </w:pPr>
  </w:style>
  <w:style w:type="paragraph" w:customStyle="1" w:styleId="ShadedSchClauseSymb">
    <w:name w:val="Shaded Sch Clause Symb"/>
    <w:basedOn w:val="ShadedSchClause"/>
    <w:rsid w:val="0097455D"/>
    <w:pPr>
      <w:tabs>
        <w:tab w:val="left" w:pos="0"/>
      </w:tabs>
      <w:ind w:left="975" w:hanging="1457"/>
    </w:pPr>
  </w:style>
  <w:style w:type="paragraph" w:customStyle="1" w:styleId="CoverTextBullet">
    <w:name w:val="CoverTextBullet"/>
    <w:basedOn w:val="CoverText"/>
    <w:qFormat/>
    <w:rsid w:val="0097455D"/>
    <w:pPr>
      <w:numPr>
        <w:numId w:val="2"/>
      </w:numPr>
    </w:pPr>
    <w:rPr>
      <w:color w:val="000000"/>
    </w:rPr>
  </w:style>
  <w:style w:type="paragraph" w:customStyle="1" w:styleId="01aPreamble">
    <w:name w:val="01aPreamble"/>
    <w:basedOn w:val="Normal"/>
    <w:qFormat/>
    <w:rsid w:val="0097455D"/>
  </w:style>
  <w:style w:type="paragraph" w:customStyle="1" w:styleId="TableBullet">
    <w:name w:val="TableBullet"/>
    <w:basedOn w:val="TableText10"/>
    <w:qFormat/>
    <w:rsid w:val="0097455D"/>
    <w:pPr>
      <w:numPr>
        <w:numId w:val="4"/>
      </w:numPr>
    </w:pPr>
  </w:style>
  <w:style w:type="paragraph" w:customStyle="1" w:styleId="TableNumbered">
    <w:name w:val="TableNumbered"/>
    <w:basedOn w:val="TableText10"/>
    <w:qFormat/>
    <w:rsid w:val="0097455D"/>
    <w:pPr>
      <w:numPr>
        <w:numId w:val="5"/>
      </w:numPr>
    </w:pPr>
  </w:style>
  <w:style w:type="character" w:customStyle="1" w:styleId="charCitHyperlinkItal">
    <w:name w:val="charCitHyperlinkItal"/>
    <w:basedOn w:val="Hyperlink"/>
    <w:uiPriority w:val="1"/>
    <w:rsid w:val="0097455D"/>
    <w:rPr>
      <w:i/>
      <w:color w:val="0000FF" w:themeColor="hyperlink"/>
      <w:u w:val="none"/>
    </w:rPr>
  </w:style>
  <w:style w:type="character" w:styleId="Hyperlink">
    <w:name w:val="Hyperlink"/>
    <w:basedOn w:val="DefaultParagraphFont"/>
    <w:uiPriority w:val="99"/>
    <w:unhideWhenUsed/>
    <w:rsid w:val="0097455D"/>
    <w:rPr>
      <w:color w:val="0000FF" w:themeColor="hyperlink"/>
      <w:u w:val="single"/>
    </w:rPr>
  </w:style>
  <w:style w:type="character" w:customStyle="1" w:styleId="charCitHyperlinkAbbrev">
    <w:name w:val="charCitHyperlinkAbbrev"/>
    <w:basedOn w:val="Hyperlink"/>
    <w:uiPriority w:val="1"/>
    <w:rsid w:val="0097455D"/>
    <w:rPr>
      <w:color w:val="0000FF" w:themeColor="hyperlink"/>
      <w:u w:val="none"/>
    </w:rPr>
  </w:style>
  <w:style w:type="character" w:customStyle="1" w:styleId="Heading3Char">
    <w:name w:val="Heading 3 Char"/>
    <w:aliases w:val="h3 Char,sec Char"/>
    <w:basedOn w:val="DefaultParagraphFont"/>
    <w:link w:val="Heading3"/>
    <w:rsid w:val="0097455D"/>
    <w:rPr>
      <w:b/>
      <w:sz w:val="24"/>
      <w:lang w:eastAsia="en-US"/>
    </w:rPr>
  </w:style>
  <w:style w:type="paragraph" w:customStyle="1" w:styleId="parainpara">
    <w:name w:val="para in para"/>
    <w:rsid w:val="0097455D"/>
    <w:pPr>
      <w:tabs>
        <w:tab w:val="right" w:pos="1500"/>
      </w:tabs>
      <w:spacing w:before="80" w:after="80"/>
      <w:ind w:left="1800" w:hanging="1800"/>
      <w:jc w:val="both"/>
    </w:pPr>
    <w:rPr>
      <w:rFonts w:ascii="Times" w:hAnsi="Times"/>
      <w:sz w:val="24"/>
      <w:lang w:eastAsia="en-US"/>
    </w:rPr>
  </w:style>
  <w:style w:type="paragraph" w:customStyle="1" w:styleId="Actbullet">
    <w:name w:val="Act bullet"/>
    <w:basedOn w:val="Normal"/>
    <w:uiPriority w:val="99"/>
    <w:rsid w:val="0097455D"/>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97455D"/>
    <w:pPr>
      <w:ind w:left="1620" w:right="-60" w:hanging="720"/>
    </w:pPr>
    <w:rPr>
      <w:sz w:val="18"/>
    </w:rPr>
  </w:style>
  <w:style w:type="paragraph" w:customStyle="1" w:styleId="DetailsNo">
    <w:name w:val="Details No"/>
    <w:basedOn w:val="Actdetails"/>
    <w:uiPriority w:val="99"/>
    <w:rsid w:val="0097455D"/>
    <w:pPr>
      <w:ind w:left="0"/>
    </w:pPr>
    <w:rPr>
      <w:sz w:val="18"/>
    </w:rPr>
  </w:style>
  <w:style w:type="paragraph" w:customStyle="1" w:styleId="ISchMain">
    <w:name w:val="I Sch Main"/>
    <w:basedOn w:val="BillBasic"/>
    <w:rsid w:val="0097455D"/>
    <w:pPr>
      <w:tabs>
        <w:tab w:val="right" w:pos="900"/>
        <w:tab w:val="left" w:pos="1100"/>
      </w:tabs>
      <w:ind w:left="1100" w:hanging="1100"/>
    </w:pPr>
  </w:style>
  <w:style w:type="paragraph" w:customStyle="1" w:styleId="ISchpara">
    <w:name w:val="I Sch para"/>
    <w:basedOn w:val="BillBasic"/>
    <w:rsid w:val="0097455D"/>
    <w:pPr>
      <w:tabs>
        <w:tab w:val="right" w:pos="1400"/>
        <w:tab w:val="left" w:pos="1600"/>
      </w:tabs>
      <w:ind w:left="1600" w:hanging="1600"/>
    </w:pPr>
  </w:style>
  <w:style w:type="paragraph" w:customStyle="1" w:styleId="ISchsubpara">
    <w:name w:val="I Sch subpara"/>
    <w:basedOn w:val="BillBasic"/>
    <w:rsid w:val="0097455D"/>
    <w:pPr>
      <w:tabs>
        <w:tab w:val="right" w:pos="1940"/>
        <w:tab w:val="left" w:pos="2140"/>
      </w:tabs>
      <w:ind w:left="2140" w:hanging="2140"/>
    </w:pPr>
  </w:style>
  <w:style w:type="paragraph" w:customStyle="1" w:styleId="ISchsubsubpara">
    <w:name w:val="I Sch subsubpara"/>
    <w:basedOn w:val="BillBasic"/>
    <w:rsid w:val="0097455D"/>
    <w:pPr>
      <w:tabs>
        <w:tab w:val="right" w:pos="2460"/>
        <w:tab w:val="left" w:pos="2660"/>
      </w:tabs>
      <w:ind w:left="2660" w:hanging="2660"/>
    </w:pPr>
  </w:style>
  <w:style w:type="paragraph" w:customStyle="1" w:styleId="AssectheadingSymb">
    <w:name w:val="A ssect heading Symb"/>
    <w:basedOn w:val="Amain"/>
    <w:rsid w:val="0097455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7455D"/>
    <w:pPr>
      <w:tabs>
        <w:tab w:val="left" w:pos="0"/>
        <w:tab w:val="right" w:pos="2400"/>
        <w:tab w:val="left" w:pos="2600"/>
      </w:tabs>
      <w:ind w:left="2602" w:hanging="3084"/>
      <w:outlineLvl w:val="8"/>
    </w:pPr>
  </w:style>
  <w:style w:type="paragraph" w:customStyle="1" w:styleId="AmainreturnSymb">
    <w:name w:val="A main return Symb"/>
    <w:basedOn w:val="BillBasic"/>
    <w:rsid w:val="0097455D"/>
    <w:pPr>
      <w:tabs>
        <w:tab w:val="left" w:pos="1582"/>
      </w:tabs>
      <w:ind w:left="1100" w:hanging="1582"/>
    </w:pPr>
  </w:style>
  <w:style w:type="paragraph" w:customStyle="1" w:styleId="AparareturnSymb">
    <w:name w:val="A para return Symb"/>
    <w:basedOn w:val="BillBasic"/>
    <w:rsid w:val="0097455D"/>
    <w:pPr>
      <w:tabs>
        <w:tab w:val="left" w:pos="2081"/>
      </w:tabs>
      <w:ind w:left="1599" w:hanging="2081"/>
    </w:pPr>
  </w:style>
  <w:style w:type="paragraph" w:customStyle="1" w:styleId="AsubparareturnSymb">
    <w:name w:val="A subpara return Symb"/>
    <w:basedOn w:val="BillBasic"/>
    <w:rsid w:val="0097455D"/>
    <w:pPr>
      <w:tabs>
        <w:tab w:val="left" w:pos="2580"/>
      </w:tabs>
      <w:ind w:left="2098" w:hanging="2580"/>
    </w:pPr>
  </w:style>
  <w:style w:type="paragraph" w:customStyle="1" w:styleId="aDefSymb">
    <w:name w:val="aDef Symb"/>
    <w:basedOn w:val="BillBasic"/>
    <w:rsid w:val="0097455D"/>
    <w:pPr>
      <w:tabs>
        <w:tab w:val="left" w:pos="1582"/>
      </w:tabs>
      <w:ind w:left="1100" w:hanging="1582"/>
    </w:pPr>
  </w:style>
  <w:style w:type="paragraph" w:customStyle="1" w:styleId="aDefparaSymb">
    <w:name w:val="aDef para Symb"/>
    <w:basedOn w:val="Apara"/>
    <w:rsid w:val="0097455D"/>
    <w:pPr>
      <w:tabs>
        <w:tab w:val="clear" w:pos="1600"/>
        <w:tab w:val="left" w:pos="0"/>
        <w:tab w:val="left" w:pos="1599"/>
      </w:tabs>
      <w:ind w:left="1599" w:hanging="2081"/>
    </w:pPr>
  </w:style>
  <w:style w:type="paragraph" w:customStyle="1" w:styleId="aDefsubparaSymb">
    <w:name w:val="aDef subpara Symb"/>
    <w:basedOn w:val="Asubpara"/>
    <w:rsid w:val="0097455D"/>
    <w:pPr>
      <w:tabs>
        <w:tab w:val="left" w:pos="0"/>
      </w:tabs>
      <w:ind w:left="2098" w:hanging="2580"/>
    </w:pPr>
  </w:style>
  <w:style w:type="paragraph" w:customStyle="1" w:styleId="SchAmainSymb">
    <w:name w:val="Sch A main Symb"/>
    <w:basedOn w:val="Amain"/>
    <w:rsid w:val="0097455D"/>
    <w:pPr>
      <w:tabs>
        <w:tab w:val="left" w:pos="0"/>
      </w:tabs>
      <w:ind w:hanging="1580"/>
    </w:pPr>
  </w:style>
  <w:style w:type="paragraph" w:customStyle="1" w:styleId="SchAparaSymb">
    <w:name w:val="Sch A para Symb"/>
    <w:basedOn w:val="Apara"/>
    <w:rsid w:val="0097455D"/>
    <w:pPr>
      <w:tabs>
        <w:tab w:val="left" w:pos="0"/>
      </w:tabs>
      <w:ind w:hanging="2080"/>
    </w:pPr>
  </w:style>
  <w:style w:type="paragraph" w:customStyle="1" w:styleId="SchAsubparaSymb">
    <w:name w:val="Sch A subpara Symb"/>
    <w:basedOn w:val="Asubpara"/>
    <w:rsid w:val="0097455D"/>
    <w:pPr>
      <w:tabs>
        <w:tab w:val="left" w:pos="0"/>
      </w:tabs>
      <w:ind w:hanging="2580"/>
    </w:pPr>
  </w:style>
  <w:style w:type="paragraph" w:customStyle="1" w:styleId="SchAsubsubparaSymb">
    <w:name w:val="Sch A subsubpara Symb"/>
    <w:basedOn w:val="AsubsubparaSymb"/>
    <w:rsid w:val="0097455D"/>
  </w:style>
  <w:style w:type="paragraph" w:customStyle="1" w:styleId="refSymb">
    <w:name w:val="ref Symb"/>
    <w:basedOn w:val="BillBasic"/>
    <w:next w:val="Normal"/>
    <w:rsid w:val="0097455D"/>
    <w:pPr>
      <w:tabs>
        <w:tab w:val="left" w:pos="-480"/>
      </w:tabs>
      <w:spacing w:before="60"/>
      <w:ind w:hanging="480"/>
    </w:pPr>
    <w:rPr>
      <w:sz w:val="18"/>
    </w:rPr>
  </w:style>
  <w:style w:type="paragraph" w:customStyle="1" w:styleId="IshadedH5SecSymb">
    <w:name w:val="I shaded H5 Sec Symb"/>
    <w:basedOn w:val="AH5Sec"/>
    <w:rsid w:val="0097455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7455D"/>
    <w:pPr>
      <w:tabs>
        <w:tab w:val="clear" w:pos="-1580"/>
      </w:tabs>
      <w:ind w:left="975" w:hanging="1457"/>
    </w:pPr>
  </w:style>
  <w:style w:type="paragraph" w:customStyle="1" w:styleId="IH1ChapSymb">
    <w:name w:val="I H1 Chap Symb"/>
    <w:basedOn w:val="BillBasicHeading"/>
    <w:next w:val="Normal"/>
    <w:rsid w:val="0097455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7455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7455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7455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7455D"/>
    <w:pPr>
      <w:tabs>
        <w:tab w:val="clear" w:pos="2600"/>
        <w:tab w:val="left" w:pos="-1580"/>
        <w:tab w:val="left" w:pos="0"/>
        <w:tab w:val="left" w:pos="1100"/>
      </w:tabs>
      <w:spacing w:before="240"/>
      <w:ind w:left="1100" w:hanging="1580"/>
    </w:pPr>
  </w:style>
  <w:style w:type="paragraph" w:customStyle="1" w:styleId="IMainSymb">
    <w:name w:val="I Main Symb"/>
    <w:basedOn w:val="Amain"/>
    <w:rsid w:val="0097455D"/>
    <w:pPr>
      <w:tabs>
        <w:tab w:val="left" w:pos="0"/>
      </w:tabs>
      <w:ind w:hanging="1580"/>
    </w:pPr>
  </w:style>
  <w:style w:type="paragraph" w:customStyle="1" w:styleId="IparaSymb">
    <w:name w:val="I para Symb"/>
    <w:basedOn w:val="Apara"/>
    <w:rsid w:val="0097455D"/>
    <w:pPr>
      <w:tabs>
        <w:tab w:val="left" w:pos="0"/>
      </w:tabs>
      <w:ind w:hanging="2080"/>
      <w:outlineLvl w:val="9"/>
    </w:pPr>
  </w:style>
  <w:style w:type="paragraph" w:customStyle="1" w:styleId="IsubparaSymb">
    <w:name w:val="I subpara Symb"/>
    <w:basedOn w:val="Asubpara"/>
    <w:rsid w:val="0097455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7455D"/>
    <w:pPr>
      <w:tabs>
        <w:tab w:val="clear" w:pos="2400"/>
        <w:tab w:val="clear" w:pos="2600"/>
        <w:tab w:val="right" w:pos="2460"/>
        <w:tab w:val="left" w:pos="2660"/>
      </w:tabs>
      <w:ind w:left="2660" w:hanging="3140"/>
    </w:pPr>
  </w:style>
  <w:style w:type="paragraph" w:customStyle="1" w:styleId="IdefparaSymb">
    <w:name w:val="I def para Symb"/>
    <w:basedOn w:val="IparaSymb"/>
    <w:rsid w:val="0097455D"/>
    <w:pPr>
      <w:ind w:left="1599" w:hanging="2081"/>
    </w:pPr>
  </w:style>
  <w:style w:type="paragraph" w:customStyle="1" w:styleId="IdefsubparaSymb">
    <w:name w:val="I def subpara Symb"/>
    <w:basedOn w:val="IsubparaSymb"/>
    <w:rsid w:val="0097455D"/>
    <w:pPr>
      <w:ind w:left="2138"/>
    </w:pPr>
  </w:style>
  <w:style w:type="paragraph" w:customStyle="1" w:styleId="ISched-headingSymb">
    <w:name w:val="I Sched-heading Symb"/>
    <w:basedOn w:val="BillBasicHeading"/>
    <w:next w:val="Normal"/>
    <w:rsid w:val="0097455D"/>
    <w:pPr>
      <w:tabs>
        <w:tab w:val="left" w:pos="-3080"/>
        <w:tab w:val="left" w:pos="0"/>
      </w:tabs>
      <w:spacing w:before="320"/>
      <w:ind w:left="2600" w:hanging="3080"/>
    </w:pPr>
    <w:rPr>
      <w:sz w:val="34"/>
    </w:rPr>
  </w:style>
  <w:style w:type="paragraph" w:customStyle="1" w:styleId="ISched-PartSymb">
    <w:name w:val="I Sched-Part Symb"/>
    <w:basedOn w:val="BillBasicHeading"/>
    <w:rsid w:val="0097455D"/>
    <w:pPr>
      <w:tabs>
        <w:tab w:val="left" w:pos="-3080"/>
        <w:tab w:val="left" w:pos="0"/>
      </w:tabs>
      <w:spacing w:before="380"/>
      <w:ind w:left="2600" w:hanging="3080"/>
    </w:pPr>
    <w:rPr>
      <w:sz w:val="32"/>
    </w:rPr>
  </w:style>
  <w:style w:type="paragraph" w:customStyle="1" w:styleId="ISched-formSymb">
    <w:name w:val="I Sched-form Symb"/>
    <w:basedOn w:val="BillBasicHeading"/>
    <w:rsid w:val="0097455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7455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7455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7455D"/>
    <w:pPr>
      <w:tabs>
        <w:tab w:val="left" w:pos="1100"/>
      </w:tabs>
      <w:spacing w:before="60"/>
      <w:ind w:left="1500" w:hanging="1986"/>
    </w:pPr>
  </w:style>
  <w:style w:type="paragraph" w:customStyle="1" w:styleId="aExamHdgssSymb">
    <w:name w:val="aExamHdgss Symb"/>
    <w:basedOn w:val="BillBasicHeading"/>
    <w:next w:val="Normal"/>
    <w:rsid w:val="0097455D"/>
    <w:pPr>
      <w:tabs>
        <w:tab w:val="clear" w:pos="2600"/>
        <w:tab w:val="left" w:pos="1582"/>
      </w:tabs>
      <w:ind w:left="1100" w:hanging="1582"/>
    </w:pPr>
    <w:rPr>
      <w:sz w:val="18"/>
    </w:rPr>
  </w:style>
  <w:style w:type="paragraph" w:customStyle="1" w:styleId="aExamssSymb">
    <w:name w:val="aExamss Symb"/>
    <w:basedOn w:val="aNote"/>
    <w:rsid w:val="0097455D"/>
    <w:pPr>
      <w:tabs>
        <w:tab w:val="left" w:pos="1582"/>
      </w:tabs>
      <w:spacing w:before="60"/>
      <w:ind w:left="1100" w:hanging="1582"/>
    </w:pPr>
  </w:style>
  <w:style w:type="paragraph" w:customStyle="1" w:styleId="aExamINumssSymb">
    <w:name w:val="aExamINumss Symb"/>
    <w:basedOn w:val="aExamssSymb"/>
    <w:rsid w:val="0097455D"/>
    <w:pPr>
      <w:tabs>
        <w:tab w:val="left" w:pos="1100"/>
      </w:tabs>
      <w:ind w:left="1500" w:hanging="1986"/>
    </w:pPr>
  </w:style>
  <w:style w:type="paragraph" w:customStyle="1" w:styleId="aExamNumTextssSymb">
    <w:name w:val="aExamNumTextss Symb"/>
    <w:basedOn w:val="aExamssSymb"/>
    <w:rsid w:val="0097455D"/>
    <w:pPr>
      <w:tabs>
        <w:tab w:val="clear" w:pos="1582"/>
        <w:tab w:val="left" w:pos="1985"/>
      </w:tabs>
      <w:ind w:left="1503" w:hanging="1985"/>
    </w:pPr>
  </w:style>
  <w:style w:type="paragraph" w:customStyle="1" w:styleId="AExamIParaSymb">
    <w:name w:val="AExamIPara Symb"/>
    <w:basedOn w:val="aExam"/>
    <w:rsid w:val="0097455D"/>
    <w:pPr>
      <w:tabs>
        <w:tab w:val="right" w:pos="1718"/>
      </w:tabs>
      <w:ind w:left="1984" w:hanging="2466"/>
    </w:pPr>
  </w:style>
  <w:style w:type="paragraph" w:customStyle="1" w:styleId="aExamBulletssSymb">
    <w:name w:val="aExamBulletss Symb"/>
    <w:basedOn w:val="aExamssSymb"/>
    <w:rsid w:val="0097455D"/>
    <w:pPr>
      <w:tabs>
        <w:tab w:val="left" w:pos="1100"/>
      </w:tabs>
      <w:ind w:left="1500" w:hanging="1986"/>
    </w:pPr>
  </w:style>
  <w:style w:type="paragraph" w:customStyle="1" w:styleId="aNoteSymb">
    <w:name w:val="aNote Symb"/>
    <w:basedOn w:val="BillBasic"/>
    <w:rsid w:val="0097455D"/>
    <w:pPr>
      <w:tabs>
        <w:tab w:val="left" w:pos="1100"/>
        <w:tab w:val="left" w:pos="2381"/>
      </w:tabs>
      <w:ind w:left="1899" w:hanging="2381"/>
    </w:pPr>
    <w:rPr>
      <w:sz w:val="20"/>
    </w:rPr>
  </w:style>
  <w:style w:type="paragraph" w:customStyle="1" w:styleId="aNoteTextssSymb">
    <w:name w:val="aNoteTextss Symb"/>
    <w:basedOn w:val="Normal"/>
    <w:rsid w:val="0097455D"/>
    <w:pPr>
      <w:tabs>
        <w:tab w:val="clear" w:pos="0"/>
        <w:tab w:val="left" w:pos="1418"/>
      </w:tabs>
      <w:spacing w:before="60"/>
      <w:ind w:left="1417" w:hanging="1899"/>
      <w:jc w:val="both"/>
    </w:pPr>
    <w:rPr>
      <w:sz w:val="20"/>
    </w:rPr>
  </w:style>
  <w:style w:type="paragraph" w:customStyle="1" w:styleId="aNoteParaSymb">
    <w:name w:val="aNotePara Symb"/>
    <w:basedOn w:val="aNoteSymb"/>
    <w:rsid w:val="0097455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7455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7455D"/>
    <w:pPr>
      <w:tabs>
        <w:tab w:val="left" w:pos="1616"/>
        <w:tab w:val="left" w:pos="2495"/>
      </w:tabs>
      <w:spacing w:before="60"/>
      <w:ind w:left="2013" w:hanging="2495"/>
    </w:pPr>
  </w:style>
  <w:style w:type="paragraph" w:customStyle="1" w:styleId="aExamHdgparSymb">
    <w:name w:val="aExamHdgpar Symb"/>
    <w:basedOn w:val="aExamHdgssSymb"/>
    <w:next w:val="Normal"/>
    <w:rsid w:val="0097455D"/>
    <w:pPr>
      <w:tabs>
        <w:tab w:val="clear" w:pos="1582"/>
        <w:tab w:val="left" w:pos="1599"/>
      </w:tabs>
      <w:ind w:left="1599" w:hanging="2081"/>
    </w:pPr>
  </w:style>
  <w:style w:type="paragraph" w:customStyle="1" w:styleId="aExamparSymb">
    <w:name w:val="aExampar Symb"/>
    <w:basedOn w:val="aExamssSymb"/>
    <w:rsid w:val="0097455D"/>
    <w:pPr>
      <w:tabs>
        <w:tab w:val="clear" w:pos="1582"/>
        <w:tab w:val="left" w:pos="1599"/>
      </w:tabs>
      <w:ind w:left="1599" w:hanging="2081"/>
    </w:pPr>
  </w:style>
  <w:style w:type="paragraph" w:customStyle="1" w:styleId="aExamINumparSymb">
    <w:name w:val="aExamINumpar Symb"/>
    <w:basedOn w:val="aExamparSymb"/>
    <w:rsid w:val="0097455D"/>
    <w:pPr>
      <w:tabs>
        <w:tab w:val="left" w:pos="2000"/>
      </w:tabs>
      <w:ind w:left="2041" w:hanging="2495"/>
    </w:pPr>
  </w:style>
  <w:style w:type="paragraph" w:customStyle="1" w:styleId="aExamBulletparSymb">
    <w:name w:val="aExamBulletpar Symb"/>
    <w:basedOn w:val="aExamparSymb"/>
    <w:rsid w:val="0097455D"/>
    <w:pPr>
      <w:tabs>
        <w:tab w:val="clear" w:pos="1599"/>
        <w:tab w:val="left" w:pos="1616"/>
        <w:tab w:val="left" w:pos="2495"/>
      </w:tabs>
      <w:ind w:left="2013" w:hanging="2495"/>
    </w:pPr>
  </w:style>
  <w:style w:type="paragraph" w:customStyle="1" w:styleId="aNoteparSymb">
    <w:name w:val="aNotepar Symb"/>
    <w:basedOn w:val="BillBasic"/>
    <w:next w:val="Normal"/>
    <w:rsid w:val="0097455D"/>
    <w:pPr>
      <w:tabs>
        <w:tab w:val="left" w:pos="1599"/>
        <w:tab w:val="left" w:pos="2398"/>
      </w:tabs>
      <w:ind w:left="2410" w:hanging="2892"/>
    </w:pPr>
    <w:rPr>
      <w:sz w:val="20"/>
    </w:rPr>
  </w:style>
  <w:style w:type="paragraph" w:customStyle="1" w:styleId="aNoteTextparSymb">
    <w:name w:val="aNoteTextpar Symb"/>
    <w:basedOn w:val="aNoteparSymb"/>
    <w:rsid w:val="0097455D"/>
    <w:pPr>
      <w:tabs>
        <w:tab w:val="clear" w:pos="1599"/>
        <w:tab w:val="clear" w:pos="2398"/>
        <w:tab w:val="left" w:pos="2880"/>
      </w:tabs>
      <w:spacing w:before="60"/>
      <w:ind w:left="2398" w:hanging="2880"/>
    </w:pPr>
  </w:style>
  <w:style w:type="paragraph" w:customStyle="1" w:styleId="aNoteParaparSymb">
    <w:name w:val="aNoteParapar Symb"/>
    <w:basedOn w:val="aNoteparSymb"/>
    <w:rsid w:val="0097455D"/>
    <w:pPr>
      <w:tabs>
        <w:tab w:val="right" w:pos="2640"/>
      </w:tabs>
      <w:spacing w:before="60"/>
      <w:ind w:left="2920" w:hanging="3402"/>
    </w:pPr>
  </w:style>
  <w:style w:type="paragraph" w:customStyle="1" w:styleId="aNoteBulletparSymb">
    <w:name w:val="aNoteBulletpar Symb"/>
    <w:basedOn w:val="aNoteparSymb"/>
    <w:rsid w:val="0097455D"/>
    <w:pPr>
      <w:tabs>
        <w:tab w:val="clear" w:pos="1599"/>
        <w:tab w:val="left" w:pos="3289"/>
      </w:tabs>
      <w:spacing w:before="60"/>
      <w:ind w:left="2807" w:hanging="3289"/>
    </w:pPr>
  </w:style>
  <w:style w:type="paragraph" w:customStyle="1" w:styleId="AsubparabulletSymb">
    <w:name w:val="A subpara bullet Symb"/>
    <w:basedOn w:val="BillBasic"/>
    <w:rsid w:val="0097455D"/>
    <w:pPr>
      <w:tabs>
        <w:tab w:val="left" w:pos="2138"/>
        <w:tab w:val="left" w:pos="3005"/>
      </w:tabs>
      <w:spacing w:before="60"/>
      <w:ind w:left="2523" w:hanging="3005"/>
    </w:pPr>
  </w:style>
  <w:style w:type="paragraph" w:customStyle="1" w:styleId="aExamHdgsubparSymb">
    <w:name w:val="aExamHdgsubpar Symb"/>
    <w:basedOn w:val="aExamHdgssSymb"/>
    <w:next w:val="Normal"/>
    <w:rsid w:val="0097455D"/>
    <w:pPr>
      <w:tabs>
        <w:tab w:val="clear" w:pos="1582"/>
        <w:tab w:val="left" w:pos="2620"/>
      </w:tabs>
      <w:ind w:left="2138" w:hanging="2620"/>
    </w:pPr>
  </w:style>
  <w:style w:type="paragraph" w:customStyle="1" w:styleId="aExamsubparSymb">
    <w:name w:val="aExamsubpar Symb"/>
    <w:basedOn w:val="aExamssSymb"/>
    <w:rsid w:val="0097455D"/>
    <w:pPr>
      <w:tabs>
        <w:tab w:val="clear" w:pos="1582"/>
        <w:tab w:val="left" w:pos="2620"/>
      </w:tabs>
      <w:ind w:left="2138" w:hanging="2620"/>
    </w:pPr>
  </w:style>
  <w:style w:type="paragraph" w:customStyle="1" w:styleId="aNotesubparSymb">
    <w:name w:val="aNotesubpar Symb"/>
    <w:basedOn w:val="BillBasic"/>
    <w:next w:val="Normal"/>
    <w:rsid w:val="0097455D"/>
    <w:pPr>
      <w:tabs>
        <w:tab w:val="left" w:pos="2138"/>
        <w:tab w:val="left" w:pos="2937"/>
      </w:tabs>
      <w:ind w:left="2455" w:hanging="2937"/>
    </w:pPr>
    <w:rPr>
      <w:sz w:val="20"/>
    </w:rPr>
  </w:style>
  <w:style w:type="paragraph" w:customStyle="1" w:styleId="aNoteTextsubparSymb">
    <w:name w:val="aNoteTextsubpar Symb"/>
    <w:basedOn w:val="aNotesubparSymb"/>
    <w:rsid w:val="0097455D"/>
    <w:pPr>
      <w:tabs>
        <w:tab w:val="clear" w:pos="2138"/>
        <w:tab w:val="clear" w:pos="2937"/>
        <w:tab w:val="left" w:pos="2943"/>
      </w:tabs>
      <w:spacing w:before="60"/>
      <w:ind w:left="2943" w:hanging="3425"/>
    </w:pPr>
  </w:style>
  <w:style w:type="paragraph" w:customStyle="1" w:styleId="PenaltySymb">
    <w:name w:val="Penalty Symb"/>
    <w:basedOn w:val="AmainreturnSymb"/>
    <w:rsid w:val="0097455D"/>
  </w:style>
  <w:style w:type="paragraph" w:customStyle="1" w:styleId="PenaltyParaSymb">
    <w:name w:val="PenaltyPara Symb"/>
    <w:basedOn w:val="Normal"/>
    <w:rsid w:val="0097455D"/>
    <w:pPr>
      <w:tabs>
        <w:tab w:val="right" w:pos="1360"/>
      </w:tabs>
      <w:spacing w:before="60"/>
      <w:ind w:left="1599" w:hanging="2081"/>
      <w:jc w:val="both"/>
    </w:pPr>
  </w:style>
  <w:style w:type="paragraph" w:customStyle="1" w:styleId="FormulaSymb">
    <w:name w:val="Formula Symb"/>
    <w:basedOn w:val="BillBasic"/>
    <w:rsid w:val="0097455D"/>
    <w:pPr>
      <w:tabs>
        <w:tab w:val="left" w:pos="-480"/>
      </w:tabs>
      <w:spacing w:line="260" w:lineRule="atLeast"/>
      <w:ind w:hanging="480"/>
      <w:jc w:val="center"/>
    </w:pPr>
  </w:style>
  <w:style w:type="paragraph" w:customStyle="1" w:styleId="NormalSymb">
    <w:name w:val="Normal Symb"/>
    <w:basedOn w:val="Normal"/>
    <w:qFormat/>
    <w:rsid w:val="0097455D"/>
    <w:pPr>
      <w:ind w:hanging="482"/>
    </w:pPr>
  </w:style>
  <w:style w:type="character" w:styleId="PlaceholderText">
    <w:name w:val="Placeholder Text"/>
    <w:basedOn w:val="DefaultParagraphFont"/>
    <w:uiPriority w:val="99"/>
    <w:semiHidden/>
    <w:rsid w:val="0097455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theme" Target="theme/theme1.xml"/><Relationship Id="rId21" Type="http://schemas.openxmlformats.org/officeDocument/2006/relationships/footer" Target="footer3.xml"/><Relationship Id="rId42" Type="http://schemas.openxmlformats.org/officeDocument/2006/relationships/hyperlink" Target="http://www.legislation.act.gov.au/a/2003-17/default.asp" TargetMode="External"/><Relationship Id="rId47" Type="http://schemas.openxmlformats.org/officeDocument/2006/relationships/footer" Target="footer8.xml"/><Relationship Id="rId63" Type="http://schemas.openxmlformats.org/officeDocument/2006/relationships/footer" Target="footer13.xml"/><Relationship Id="rId68" Type="http://schemas.openxmlformats.org/officeDocument/2006/relationships/hyperlink" Target="http://www.legislation.act.gov.au/a/2008-19" TargetMode="External"/><Relationship Id="rId84" Type="http://schemas.openxmlformats.org/officeDocument/2006/relationships/hyperlink" Target="http://www.legislation.act.gov.au/a/2011-22" TargetMode="External"/><Relationship Id="rId89" Type="http://schemas.openxmlformats.org/officeDocument/2006/relationships/hyperlink" Target="http://www.legislation.act.gov.au/a/2001-14" TargetMode="External"/><Relationship Id="rId112" Type="http://schemas.openxmlformats.org/officeDocument/2006/relationships/footer" Target="footer19.xml"/><Relationship Id="rId16" Type="http://schemas.openxmlformats.org/officeDocument/2006/relationships/header" Target="header1.xml"/><Relationship Id="rId107" Type="http://schemas.openxmlformats.org/officeDocument/2006/relationships/footer" Target="footer1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1999-77" TargetMode="External"/><Relationship Id="rId74" Type="http://schemas.openxmlformats.org/officeDocument/2006/relationships/hyperlink" Target="http://www.legislation.act.gov.au/a/2009-19" TargetMode="External"/><Relationship Id="rId79" Type="http://schemas.openxmlformats.org/officeDocument/2006/relationships/hyperlink" Target="http://www.legislation.act.gov.au/a/2009-19" TargetMode="External"/><Relationship Id="rId102" Type="http://schemas.openxmlformats.org/officeDocument/2006/relationships/footer" Target="footer14.xml"/><Relationship Id="rId5" Type="http://schemas.openxmlformats.org/officeDocument/2006/relationships/footnotes" Target="footnotes.xml"/><Relationship Id="rId90" Type="http://schemas.openxmlformats.org/officeDocument/2006/relationships/hyperlink" Target="http://www.legislation.act.gov.au/a/2008-20" TargetMode="External"/><Relationship Id="rId95" Type="http://schemas.openxmlformats.org/officeDocument/2006/relationships/hyperlink" Target="http://www.legislation.act.gov.au/sl/2009-36" TargetMode="External"/><Relationship Id="rId22" Type="http://schemas.openxmlformats.org/officeDocument/2006/relationships/header" Target="header4.xml"/><Relationship Id="rId27" Type="http://schemas.openxmlformats.org/officeDocument/2006/relationships/hyperlink" Target="http://www.legislation.act.gov.au/a/1999-77" TargetMode="External"/><Relationship Id="rId43" Type="http://schemas.openxmlformats.org/officeDocument/2006/relationships/hyperlink" Target="http://www.legislation.act.gov.au/a/2003-17/default.asp" TargetMode="External"/><Relationship Id="rId48" Type="http://schemas.openxmlformats.org/officeDocument/2006/relationships/footer" Target="footer9.xml"/><Relationship Id="rId64" Type="http://schemas.openxmlformats.org/officeDocument/2006/relationships/hyperlink" Target="http://www.legislation.act.gov.au/sl/2003-33" TargetMode="External"/><Relationship Id="rId69" Type="http://schemas.openxmlformats.org/officeDocument/2006/relationships/hyperlink" Target="http://www.legislation.act.gov.au/cn/2008-13/default.asp" TargetMode="External"/><Relationship Id="rId113" Type="http://schemas.openxmlformats.org/officeDocument/2006/relationships/footer" Target="footer20.xml"/><Relationship Id="rId80" Type="http://schemas.openxmlformats.org/officeDocument/2006/relationships/hyperlink" Target="http://www.legislation.act.gov.au/a/2016-13" TargetMode="External"/><Relationship Id="rId85" Type="http://schemas.openxmlformats.org/officeDocument/2006/relationships/hyperlink" Target="http://www.legislation.act.gov.au/a/2011-22"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8-19" TargetMode="External"/><Relationship Id="rId103" Type="http://schemas.openxmlformats.org/officeDocument/2006/relationships/footer" Target="footer15.xml"/><Relationship Id="rId108" Type="http://schemas.openxmlformats.org/officeDocument/2006/relationships/header" Target="header16.xm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8-19" TargetMode="External"/><Relationship Id="rId75" Type="http://schemas.openxmlformats.org/officeDocument/2006/relationships/hyperlink" Target="http://www.legislation.act.gov.au/a/2011-22" TargetMode="External"/><Relationship Id="rId91" Type="http://schemas.openxmlformats.org/officeDocument/2006/relationships/hyperlink" Target="http://www.legislation.act.gov.au/a/2008-20" TargetMode="External"/><Relationship Id="rId96" Type="http://schemas.openxmlformats.org/officeDocument/2006/relationships/hyperlink" Target="http://www.legislation.act.gov.au/a/2009-19"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eader" Target="header8.xml"/><Relationship Id="rId114" Type="http://schemas.openxmlformats.org/officeDocument/2006/relationships/header" Target="header19.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eader" Target="header6.xml"/><Relationship Id="rId52" Type="http://schemas.openxmlformats.org/officeDocument/2006/relationships/footer" Target="footer11.xml"/><Relationship Id="rId60" Type="http://schemas.openxmlformats.org/officeDocument/2006/relationships/header" Target="header10.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sl/2009-36" TargetMode="External"/><Relationship Id="rId78" Type="http://schemas.openxmlformats.org/officeDocument/2006/relationships/hyperlink" Target="http://www.legislation.act.gov.au/sl/2009-36" TargetMode="External"/><Relationship Id="rId81" Type="http://schemas.openxmlformats.org/officeDocument/2006/relationships/hyperlink" Target="http://www.legislation.act.gov.au/a/2008-20"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sl/2009-36" TargetMode="External"/><Relationship Id="rId99" Type="http://schemas.openxmlformats.org/officeDocument/2006/relationships/hyperlink" Target="http://www.legislation.act.gov.au/a/2011-22" TargetMode="External"/><Relationship Id="rId10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footer" Target="footer18.xml"/><Relationship Id="rId34" Type="http://schemas.openxmlformats.org/officeDocument/2006/relationships/hyperlink" Target="http://www.legislation.act.gov.au/a/1947-15" TargetMode="External"/><Relationship Id="rId50" Type="http://schemas.openxmlformats.org/officeDocument/2006/relationships/header" Target="header9.xml"/><Relationship Id="rId55" Type="http://schemas.openxmlformats.org/officeDocument/2006/relationships/hyperlink" Target="http://www.legislation.act.gov.au/a/2003-17" TargetMode="External"/><Relationship Id="rId76" Type="http://schemas.openxmlformats.org/officeDocument/2006/relationships/hyperlink" Target="http://www.legislation.act.gov.au/a/2016-13" TargetMode="External"/><Relationship Id="rId97" Type="http://schemas.openxmlformats.org/officeDocument/2006/relationships/hyperlink" Target="http://www.legislation.act.gov.au/a/2009-19" TargetMode="External"/><Relationship Id="rId104"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hyperlink" Target="http://www.legislation.act.gov.au/cn/2008-17/default.asp" TargetMode="External"/><Relationship Id="rId92" Type="http://schemas.openxmlformats.org/officeDocument/2006/relationships/hyperlink" Target="http://www.legislation.act.gov.au/a/2008-2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eader" Target="header7.xml"/><Relationship Id="rId66" Type="http://schemas.openxmlformats.org/officeDocument/2006/relationships/hyperlink" Target="http://www.legislation.act.gov.au/a/2003-17" TargetMode="External"/><Relationship Id="rId87" Type="http://schemas.openxmlformats.org/officeDocument/2006/relationships/hyperlink" Target="http://www.legislation.act.gov.au/a/2016-13" TargetMode="External"/><Relationship Id="rId110" Type="http://schemas.openxmlformats.org/officeDocument/2006/relationships/header" Target="header17.xml"/><Relationship Id="rId115" Type="http://schemas.openxmlformats.org/officeDocument/2006/relationships/footer" Target="footer21.xml"/><Relationship Id="rId61" Type="http://schemas.openxmlformats.org/officeDocument/2006/relationships/header" Target="header11.xml"/><Relationship Id="rId82" Type="http://schemas.openxmlformats.org/officeDocument/2006/relationships/hyperlink" Target="http://www.legislation.act.gov.au/a/2011-2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3-17/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6-1/default.asp" TargetMode="External"/><Relationship Id="rId100" Type="http://schemas.openxmlformats.org/officeDocument/2006/relationships/header" Target="header12.xml"/><Relationship Id="rId105"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footer" Target="footer10.xml"/><Relationship Id="rId72" Type="http://schemas.openxmlformats.org/officeDocument/2006/relationships/hyperlink" Target="http://www.legislation.act.gov.au/cn/2008-13/default.asp" TargetMode="External"/><Relationship Id="rId93" Type="http://schemas.openxmlformats.org/officeDocument/2006/relationships/hyperlink" Target="http://www.legislation.act.gov.au/a/2008-20" TargetMode="External"/><Relationship Id="rId98" Type="http://schemas.openxmlformats.org/officeDocument/2006/relationships/hyperlink" Target="http://www.legislation.act.gov.au/a/2011-22"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footer" Target="footer7.xml"/><Relationship Id="rId67" Type="http://schemas.openxmlformats.org/officeDocument/2006/relationships/hyperlink" Target="http://www.legislation.act.gov.au/a/2008-20" TargetMode="External"/><Relationship Id="rId116"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legislation.act.gov.au/a/2003-17/default.asp" TargetMode="External"/><Relationship Id="rId62" Type="http://schemas.openxmlformats.org/officeDocument/2006/relationships/footer" Target="footer12.xm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08-20" TargetMode="External"/><Relationship Id="rId111" Type="http://schemas.openxmlformats.org/officeDocument/2006/relationships/header" Target="header1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3-17" TargetMode="External"/><Relationship Id="rId106"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4443</Words>
  <Characters>21767</Characters>
  <Application>Microsoft Office Word</Application>
  <DocSecurity>0</DocSecurity>
  <Lines>664</Lines>
  <Paragraphs>417</Paragraphs>
  <ScaleCrop>false</ScaleCrop>
  <HeadingPairs>
    <vt:vector size="2" baseType="variant">
      <vt:variant>
        <vt:lpstr>Title</vt:lpstr>
      </vt:variant>
      <vt:variant>
        <vt:i4>1</vt:i4>
      </vt:variant>
    </vt:vector>
  </HeadingPairs>
  <TitlesOfParts>
    <vt:vector size="1" baseType="lpstr">
      <vt:lpstr>Charitable Collections Regulation 2003</vt:lpstr>
    </vt:vector>
  </TitlesOfParts>
  <Manager>regulation</Manager>
  <Company>Section</Company>
  <LinksUpToDate>false</LinksUpToDate>
  <CharactersWithSpaces>25984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Charitable Collections Regulation 2003</dc:title>
  <dc:creator>Ann Moxon</dc:creator>
  <cp:keywords>R08</cp:keywords>
  <dc:description/>
  <cp:lastModifiedBy>PCODCS</cp:lastModifiedBy>
  <cp:revision>4</cp:revision>
  <cp:lastPrinted>2016-03-17T03:45:00Z</cp:lastPrinted>
  <dcterms:created xsi:type="dcterms:W3CDTF">2024-07-15T03:18:00Z</dcterms:created>
  <dcterms:modified xsi:type="dcterms:W3CDTF">2024-07-15T03:18:00Z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-15/07/24</vt:lpwstr>
  </property>
  <property fmtid="{D5CDD505-2E9C-101B-9397-08002B2CF9AE}" pid="5" name="RepubDt">
    <vt:lpwstr>01/04/16</vt:lpwstr>
  </property>
  <property fmtid="{D5CDD505-2E9C-101B-9397-08002B2CF9AE}" pid="6" name="StartDt">
    <vt:lpwstr>01/04/16</vt:lpwstr>
  </property>
  <property fmtid="{D5CDD505-2E9C-101B-9397-08002B2CF9AE}" pid="7" name="DMSID">
    <vt:lpwstr>12877892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2024-07-02T05:11:06Z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fbf4e73f-71d9-47a5-8de2-57d1588bb777</vt:lpwstr>
  </property>
  <property fmtid="{D5CDD505-2E9C-101B-9397-08002B2CF9AE}" pid="16" name="MSIP_Label_69af8531-eb46-4968-8cb3-105d2f5ea87e_ContentBits">
    <vt:lpwstr>0</vt:lpwstr>
  </property>
</Properties>
</file>