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1B36B7" w14:textId="7AC237F8" w:rsidR="00C10CDD" w:rsidRDefault="00C10CDD" w:rsidP="00C10CDD">
      <w:pPr>
        <w:jc w:val="center"/>
      </w:pPr>
      <w:r>
        <w:rPr>
          <w:noProof/>
          <w:lang w:eastAsia="en-AU"/>
        </w:rPr>
        <w:drawing>
          <wp:inline distT="0" distB="0" distL="0" distR="0" wp14:anchorId="4D57C762" wp14:editId="3B88CC8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0EF567" w14:textId="77777777" w:rsidR="00C10CDD" w:rsidRDefault="00C10CDD" w:rsidP="00C10CDD">
      <w:pPr>
        <w:jc w:val="center"/>
        <w:rPr>
          <w:rFonts w:ascii="Arial" w:hAnsi="Arial"/>
        </w:rPr>
      </w:pPr>
      <w:r>
        <w:rPr>
          <w:rFonts w:ascii="Arial" w:hAnsi="Arial"/>
        </w:rPr>
        <w:t>Australian Capital Territory</w:t>
      </w:r>
    </w:p>
    <w:p w14:paraId="18E951FA" w14:textId="692F40C3" w:rsidR="00C10CDD" w:rsidRDefault="00905590" w:rsidP="00C10CDD">
      <w:pPr>
        <w:pStyle w:val="Billname1"/>
      </w:pPr>
      <w:r>
        <w:fldChar w:fldCharType="begin"/>
      </w:r>
      <w:r>
        <w:instrText xml:space="preserve"> REF Citation \*charformat </w:instrText>
      </w:r>
      <w:r>
        <w:fldChar w:fldCharType="separate"/>
      </w:r>
      <w:r w:rsidR="001A4B57">
        <w:t>Charitable Collections Regulation 2003</w:t>
      </w:r>
      <w:r>
        <w:fldChar w:fldCharType="end"/>
      </w:r>
      <w:r w:rsidR="00C10CDD">
        <w:t xml:space="preserve">    </w:t>
      </w:r>
    </w:p>
    <w:p w14:paraId="49FAAA54" w14:textId="12804CC5" w:rsidR="00C10CDD" w:rsidRDefault="000C0063" w:rsidP="00C10CDD">
      <w:pPr>
        <w:pStyle w:val="ActNo"/>
      </w:pPr>
      <w:bookmarkStart w:id="0" w:name="LawNo"/>
      <w:r>
        <w:t>SL2003-33</w:t>
      </w:r>
      <w:bookmarkEnd w:id="0"/>
    </w:p>
    <w:p w14:paraId="30652F6F" w14:textId="77777777" w:rsidR="00C10CDD" w:rsidRDefault="00C10CDD" w:rsidP="00C10CDD">
      <w:pPr>
        <w:pStyle w:val="CoverInForce"/>
      </w:pPr>
      <w:r>
        <w:t>made under the</w:t>
      </w:r>
    </w:p>
    <w:p w14:paraId="34D983C6" w14:textId="786665DE" w:rsidR="00C10CDD" w:rsidRDefault="00905590" w:rsidP="00C10CDD">
      <w:pPr>
        <w:pStyle w:val="CoverActName"/>
      </w:pPr>
      <w:r>
        <w:fldChar w:fldCharType="begin"/>
      </w:r>
      <w:r>
        <w:instrText xml:space="preserve"> REF ActName \*charformat </w:instrText>
      </w:r>
      <w:r>
        <w:fldChar w:fldCharType="separate"/>
      </w:r>
      <w:r w:rsidR="001A4B57" w:rsidRPr="001A4B57">
        <w:t>Charitable Collections Act 2003</w:t>
      </w:r>
      <w:r>
        <w:fldChar w:fldCharType="end"/>
      </w:r>
    </w:p>
    <w:p w14:paraId="17A12397" w14:textId="67499697" w:rsidR="00C10CDD" w:rsidRDefault="00C10CDD" w:rsidP="00C10CDD">
      <w:pPr>
        <w:pStyle w:val="RepubNo"/>
      </w:pPr>
      <w:r>
        <w:t xml:space="preserve">Republication No </w:t>
      </w:r>
      <w:bookmarkStart w:id="1" w:name="RepubNo"/>
      <w:r w:rsidR="000C0063">
        <w:t>9</w:t>
      </w:r>
      <w:bookmarkEnd w:id="1"/>
    </w:p>
    <w:p w14:paraId="1BDF1779" w14:textId="688BCAA6" w:rsidR="00C10CDD" w:rsidRDefault="00C10CDD" w:rsidP="00C10CDD">
      <w:pPr>
        <w:pStyle w:val="EffectiveDate"/>
      </w:pPr>
      <w:r>
        <w:t xml:space="preserve">Effective:  </w:t>
      </w:r>
      <w:bookmarkStart w:id="2" w:name="EffectiveDate"/>
      <w:r w:rsidR="000C0063">
        <w:t>16 July 2024</w:t>
      </w:r>
      <w:bookmarkEnd w:id="2"/>
    </w:p>
    <w:p w14:paraId="58943899" w14:textId="30EC5615" w:rsidR="00C10CDD" w:rsidRDefault="00C10CDD" w:rsidP="00C10CDD">
      <w:pPr>
        <w:pStyle w:val="CoverInForce"/>
      </w:pPr>
      <w:r>
        <w:t xml:space="preserve">Republication date: </w:t>
      </w:r>
      <w:bookmarkStart w:id="3" w:name="InForceDate"/>
      <w:r w:rsidR="000C0063">
        <w:t>16 July 2024</w:t>
      </w:r>
      <w:bookmarkEnd w:id="3"/>
    </w:p>
    <w:p w14:paraId="494C35E6" w14:textId="51BA8404" w:rsidR="00C10CDD" w:rsidRDefault="00C10CDD" w:rsidP="00C10CDD">
      <w:pPr>
        <w:pStyle w:val="CoverInForce"/>
      </w:pPr>
      <w:r>
        <w:t xml:space="preserve">Last amendment made by </w:t>
      </w:r>
      <w:bookmarkStart w:id="4" w:name="LastAmdt"/>
      <w:r w:rsidR="005C67D1" w:rsidRPr="00C10CDD">
        <w:rPr>
          <w:rStyle w:val="charCitHyperlinkAbbrev"/>
        </w:rPr>
        <w:fldChar w:fldCharType="begin"/>
      </w:r>
      <w:r w:rsidR="000A53F1">
        <w:rPr>
          <w:rStyle w:val="charCitHyperlinkAbbrev"/>
        </w:rPr>
        <w:instrText>HYPERLINK "http://www.legislation.act.gov.au/a/2024-29/" \o "Housing and Consumer Affairs Legislation Amendment Act 2024"</w:instrText>
      </w:r>
      <w:r w:rsidR="005C67D1" w:rsidRPr="00C10CDD">
        <w:rPr>
          <w:rStyle w:val="charCitHyperlinkAbbrev"/>
        </w:rPr>
      </w:r>
      <w:r w:rsidR="005C67D1" w:rsidRPr="00C10CDD">
        <w:rPr>
          <w:rStyle w:val="charCitHyperlinkAbbrev"/>
        </w:rPr>
        <w:fldChar w:fldCharType="separate"/>
      </w:r>
      <w:r w:rsidR="000C0063">
        <w:rPr>
          <w:rStyle w:val="charCitHyperlinkAbbrev"/>
        </w:rPr>
        <w:t>A2024</w:t>
      </w:r>
      <w:r w:rsidR="000C0063">
        <w:rPr>
          <w:rStyle w:val="charCitHyperlinkAbbrev"/>
        </w:rPr>
        <w:noBreakHyphen/>
        <w:t>29</w:t>
      </w:r>
      <w:r w:rsidR="005C67D1" w:rsidRPr="00C10CDD">
        <w:rPr>
          <w:rStyle w:val="charCitHyperlinkAbbrev"/>
        </w:rPr>
        <w:fldChar w:fldCharType="end"/>
      </w:r>
      <w:bookmarkEnd w:id="4"/>
    </w:p>
    <w:p w14:paraId="201ACC92" w14:textId="77777777" w:rsidR="00C10CDD" w:rsidRDefault="00C10CDD" w:rsidP="00C10CDD"/>
    <w:p w14:paraId="3F26C3EC" w14:textId="1349880B" w:rsidR="00C10CDD" w:rsidRDefault="00C10CDD" w:rsidP="00C10CDD">
      <w:pPr>
        <w:spacing w:after="240"/>
        <w:rPr>
          <w:rFonts w:ascii="Arial" w:hAnsi="Arial"/>
        </w:rPr>
      </w:pPr>
    </w:p>
    <w:p w14:paraId="4D370821" w14:textId="77777777" w:rsidR="00C10CDD" w:rsidRPr="00797332" w:rsidRDefault="00C10CDD" w:rsidP="00C10CDD">
      <w:pPr>
        <w:pStyle w:val="PageBreak"/>
      </w:pPr>
      <w:r w:rsidRPr="00797332">
        <w:br w:type="page"/>
      </w:r>
    </w:p>
    <w:p w14:paraId="533FBA32" w14:textId="77777777" w:rsidR="00C10CDD" w:rsidRDefault="00C10CDD" w:rsidP="00C10CDD">
      <w:pPr>
        <w:pStyle w:val="CoverHeading"/>
      </w:pPr>
      <w:r>
        <w:lastRenderedPageBreak/>
        <w:t>About this republication</w:t>
      </w:r>
    </w:p>
    <w:p w14:paraId="4ED6F2B2" w14:textId="77777777" w:rsidR="00C10CDD" w:rsidRDefault="00C10CDD" w:rsidP="00C10CDD">
      <w:pPr>
        <w:pStyle w:val="CoverSubHdg"/>
      </w:pPr>
      <w:r>
        <w:t>The republished law</w:t>
      </w:r>
    </w:p>
    <w:p w14:paraId="27296B09" w14:textId="4CDB3A73" w:rsidR="00C10CDD" w:rsidRDefault="00C10CDD" w:rsidP="00C10CDD">
      <w:pPr>
        <w:pStyle w:val="CoverText"/>
      </w:pPr>
      <w:r>
        <w:t xml:space="preserve">This is a republication of the </w:t>
      </w:r>
      <w:r w:rsidRPr="000C0063">
        <w:rPr>
          <w:i/>
        </w:rPr>
        <w:fldChar w:fldCharType="begin"/>
      </w:r>
      <w:r w:rsidRPr="000C0063">
        <w:rPr>
          <w:i/>
        </w:rPr>
        <w:instrText xml:space="preserve"> REF citation *\charformat  \* MERGEFORMAT </w:instrText>
      </w:r>
      <w:r w:rsidRPr="000C0063">
        <w:rPr>
          <w:i/>
        </w:rPr>
        <w:fldChar w:fldCharType="separate"/>
      </w:r>
      <w:r w:rsidR="001A4B57" w:rsidRPr="001A4B57">
        <w:rPr>
          <w:i/>
        </w:rPr>
        <w:t>Charitable Collections Regulation 2003</w:t>
      </w:r>
      <w:r w:rsidRPr="000C0063">
        <w:rPr>
          <w:i/>
        </w:rPr>
        <w:fldChar w:fldCharType="end"/>
      </w:r>
      <w:r>
        <w:rPr>
          <w:iCs/>
        </w:rPr>
        <w:t>,</w:t>
      </w:r>
      <w:r>
        <w:t xml:space="preserve"> made under the </w:t>
      </w:r>
      <w:r w:rsidR="005C67D1" w:rsidRPr="000C0063">
        <w:rPr>
          <w:i/>
        </w:rPr>
        <w:fldChar w:fldCharType="begin"/>
      </w:r>
      <w:r w:rsidRPr="000C0063">
        <w:rPr>
          <w:i/>
        </w:rPr>
        <w:instrText xml:space="preserve"> REF ActName \*charformat  \* MERGEFORMAT </w:instrText>
      </w:r>
      <w:r w:rsidR="005C67D1" w:rsidRPr="000C0063">
        <w:rPr>
          <w:i/>
        </w:rPr>
        <w:fldChar w:fldCharType="separate"/>
      </w:r>
      <w:r w:rsidR="001A4B57" w:rsidRPr="001A4B57">
        <w:rPr>
          <w:i/>
        </w:rPr>
        <w:t>Charitable Collections Act 2003</w:t>
      </w:r>
      <w:r w:rsidR="005C67D1" w:rsidRPr="000C0063">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1A4B57">
        <w:t>16 July 2024</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1A4B57">
        <w:t>16 July 2024</w:t>
      </w:r>
      <w:r>
        <w:fldChar w:fldCharType="end"/>
      </w:r>
      <w:r>
        <w:t xml:space="preserve">.  </w:t>
      </w:r>
    </w:p>
    <w:p w14:paraId="7AFBFFF9" w14:textId="77777777" w:rsidR="00C10CDD" w:rsidRDefault="00C10CDD" w:rsidP="00C10CDD">
      <w:pPr>
        <w:pStyle w:val="CoverText"/>
      </w:pPr>
      <w:r>
        <w:t xml:space="preserve">The legislation history and amendment history of the republished law are set out in endnotes 3 and 4. </w:t>
      </w:r>
    </w:p>
    <w:p w14:paraId="3097ED24" w14:textId="77777777" w:rsidR="00C10CDD" w:rsidRDefault="00C10CDD" w:rsidP="00C10CDD">
      <w:pPr>
        <w:pStyle w:val="CoverSubHdg"/>
      </w:pPr>
      <w:r>
        <w:t>Kinds of republications</w:t>
      </w:r>
    </w:p>
    <w:p w14:paraId="4F715751" w14:textId="654D9C9E" w:rsidR="00C10CDD" w:rsidRDefault="00C10CDD" w:rsidP="00C10CDD">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A2FA514" w14:textId="223206C7" w:rsidR="00C10CDD" w:rsidRDefault="00C10CDD" w:rsidP="00C10CDD">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20DCC443" w14:textId="77777777" w:rsidR="00C10CDD" w:rsidRDefault="00C10CDD" w:rsidP="00C10CDD">
      <w:pPr>
        <w:pStyle w:val="CoverTextBullet"/>
      </w:pPr>
      <w:r>
        <w:t>unauthorised republications.</w:t>
      </w:r>
    </w:p>
    <w:p w14:paraId="50620991" w14:textId="77777777" w:rsidR="00C10CDD" w:rsidRDefault="00C10CDD" w:rsidP="00C10CDD">
      <w:pPr>
        <w:pStyle w:val="CoverText"/>
      </w:pPr>
      <w:r>
        <w:t>The status of this republication appears on the bottom of each page.</w:t>
      </w:r>
    </w:p>
    <w:p w14:paraId="5C15E79A" w14:textId="77777777" w:rsidR="00C10CDD" w:rsidRDefault="00C10CDD" w:rsidP="00C10CDD">
      <w:pPr>
        <w:pStyle w:val="CoverSubHdg"/>
      </w:pPr>
      <w:r>
        <w:t>Editorial changes</w:t>
      </w:r>
    </w:p>
    <w:p w14:paraId="4F62D650" w14:textId="70472F1C" w:rsidR="00C10CDD" w:rsidRDefault="00C10CDD" w:rsidP="00C10CDD">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DC48CF6" w14:textId="77777777" w:rsidR="00C10CDD" w:rsidRDefault="00C10CDD" w:rsidP="00C10CDD">
      <w:pPr>
        <w:pStyle w:val="CoverText"/>
      </w:pPr>
      <w:r>
        <w:t>This republication includes amendments made under part 11.3 (see endnote 1).</w:t>
      </w:r>
    </w:p>
    <w:p w14:paraId="1860814D" w14:textId="77777777" w:rsidR="00C10CDD" w:rsidRDefault="00C10CDD" w:rsidP="00C10CDD">
      <w:pPr>
        <w:pStyle w:val="CoverSubHdg"/>
      </w:pPr>
      <w:r>
        <w:t>Uncommenced provisions and amendments</w:t>
      </w:r>
    </w:p>
    <w:p w14:paraId="494D28D6" w14:textId="40CB2EBF" w:rsidR="00C10CDD" w:rsidRDefault="00C10CDD" w:rsidP="00C10CD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3024669F" w14:textId="77777777" w:rsidR="00C10CDD" w:rsidRDefault="00C10CDD" w:rsidP="00C10CDD">
      <w:pPr>
        <w:pStyle w:val="CoverSubHdg"/>
      </w:pPr>
      <w:r>
        <w:t>Modifications</w:t>
      </w:r>
    </w:p>
    <w:p w14:paraId="7F81A32C" w14:textId="55823FC1" w:rsidR="00C10CDD" w:rsidRDefault="00C10CDD" w:rsidP="00C10CD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w:t>
        </w:r>
        <w:r w:rsidR="00D511B0">
          <w:rPr>
            <w:rStyle w:val="charCitHyperlinkItal"/>
          </w:rPr>
          <w:t> </w:t>
        </w:r>
        <w:r w:rsidRPr="003D214E">
          <w:rPr>
            <w:rStyle w:val="charCitHyperlinkItal"/>
          </w:rPr>
          <w:t>2001</w:t>
        </w:r>
      </w:hyperlink>
      <w:r>
        <w:rPr>
          <w:color w:val="000000"/>
        </w:rPr>
        <w:t>, section 95.</w:t>
      </w:r>
    </w:p>
    <w:p w14:paraId="2B5DBEC7" w14:textId="77777777" w:rsidR="00C10CDD" w:rsidRDefault="00C10CDD" w:rsidP="00C10CDD">
      <w:pPr>
        <w:pStyle w:val="CoverSubHdg"/>
      </w:pPr>
      <w:r>
        <w:t>Penalties</w:t>
      </w:r>
    </w:p>
    <w:p w14:paraId="466CB26E" w14:textId="7D8FBA33" w:rsidR="00C10CDD" w:rsidRPr="003765DF" w:rsidRDefault="00C10CDD" w:rsidP="00C10CDD">
      <w:pPr>
        <w:pStyle w:val="CoverText"/>
        <w:rPr>
          <w:color w:val="000000"/>
        </w:rPr>
      </w:pPr>
      <w:r>
        <w:t>At the republication date, the value of a penalty unit for an offence against this law is $1</w:t>
      </w:r>
      <w:r w:rsidR="00D511B0">
        <w:t>60</w:t>
      </w:r>
      <w:r>
        <w:t xml:space="preserve"> for an individual and $</w:t>
      </w:r>
      <w:r w:rsidR="00D511B0">
        <w:t>810</w:t>
      </w:r>
      <w:r>
        <w:t xml:space="preserve"> for a corporation (see </w:t>
      </w:r>
      <w:hyperlink r:id="rId15" w:tooltip="A2001-14" w:history="1">
        <w:r w:rsidRPr="003D214E">
          <w:rPr>
            <w:rStyle w:val="charCitHyperlinkItal"/>
          </w:rPr>
          <w:t>Legislation Act 2001</w:t>
        </w:r>
      </w:hyperlink>
      <w:r>
        <w:t>, s 133).</w:t>
      </w:r>
    </w:p>
    <w:p w14:paraId="53061381" w14:textId="77777777" w:rsidR="00C10CDD" w:rsidRDefault="00C10CDD" w:rsidP="00C10CDD">
      <w:pPr>
        <w:pStyle w:val="00SigningPage"/>
        <w:sectPr w:rsidR="00C10CDD" w:rsidSect="00C10CD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B272B22" w14:textId="77777777" w:rsidR="00C10CDD" w:rsidRDefault="00C10CDD" w:rsidP="00C10CDD">
      <w:pPr>
        <w:jc w:val="center"/>
      </w:pPr>
      <w:r>
        <w:rPr>
          <w:noProof/>
          <w:lang w:eastAsia="en-AU"/>
        </w:rPr>
        <w:lastRenderedPageBreak/>
        <w:drawing>
          <wp:inline distT="0" distB="0" distL="0" distR="0" wp14:anchorId="0A1A126F" wp14:editId="2541EE3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E8714" w14:textId="77777777" w:rsidR="00C10CDD" w:rsidRDefault="00C10CDD" w:rsidP="00C10CDD">
      <w:pPr>
        <w:jc w:val="center"/>
        <w:rPr>
          <w:rFonts w:ascii="Arial" w:hAnsi="Arial"/>
        </w:rPr>
      </w:pPr>
      <w:r>
        <w:rPr>
          <w:rFonts w:ascii="Arial" w:hAnsi="Arial"/>
        </w:rPr>
        <w:t>Australian Capital Territory</w:t>
      </w:r>
    </w:p>
    <w:p w14:paraId="7A80C7EE" w14:textId="1162E54C" w:rsidR="00C10CDD" w:rsidRDefault="00905590" w:rsidP="00C10CDD">
      <w:pPr>
        <w:pStyle w:val="Billname"/>
      </w:pPr>
      <w:r>
        <w:fldChar w:fldCharType="begin"/>
      </w:r>
      <w:r>
        <w:instrText xml:space="preserve"> REF Citation \*charformat  \* MERGEFORMAT </w:instrText>
      </w:r>
      <w:r>
        <w:fldChar w:fldCharType="separate"/>
      </w:r>
      <w:r w:rsidR="001A4B57">
        <w:t>Charitable Collections Regulation 2003</w:t>
      </w:r>
      <w:r>
        <w:fldChar w:fldCharType="end"/>
      </w:r>
    </w:p>
    <w:p w14:paraId="3982E21C" w14:textId="77777777" w:rsidR="00C10CDD" w:rsidRDefault="00C10CDD" w:rsidP="00C10CDD">
      <w:pPr>
        <w:pStyle w:val="CoverInForce"/>
      </w:pPr>
      <w:r>
        <w:t>made under the</w:t>
      </w:r>
    </w:p>
    <w:p w14:paraId="6D290E55" w14:textId="3EA02A85" w:rsidR="00C10CDD" w:rsidRDefault="00905590" w:rsidP="00C10CDD">
      <w:pPr>
        <w:pStyle w:val="CoverActName"/>
      </w:pPr>
      <w:r>
        <w:fldChar w:fldCharType="begin"/>
      </w:r>
      <w:r>
        <w:instrText xml:space="preserve"> REF ActName \*charformat </w:instrText>
      </w:r>
      <w:r>
        <w:fldChar w:fldCharType="separate"/>
      </w:r>
      <w:r w:rsidR="001A4B57" w:rsidRPr="001A4B57">
        <w:t>Charitable Collections Act 2003</w:t>
      </w:r>
      <w:r>
        <w:fldChar w:fldCharType="end"/>
      </w:r>
    </w:p>
    <w:p w14:paraId="5B17BBA1" w14:textId="77777777" w:rsidR="00C10CDD" w:rsidRDefault="00C10CDD" w:rsidP="00C10CDD">
      <w:pPr>
        <w:pStyle w:val="Placeholder"/>
      </w:pPr>
      <w:r>
        <w:rPr>
          <w:rStyle w:val="charContents"/>
          <w:sz w:val="16"/>
        </w:rPr>
        <w:t xml:space="preserve">  </w:t>
      </w:r>
      <w:r>
        <w:rPr>
          <w:rStyle w:val="charPage"/>
        </w:rPr>
        <w:t xml:space="preserve">  </w:t>
      </w:r>
    </w:p>
    <w:p w14:paraId="3885E6EE" w14:textId="77777777" w:rsidR="00C10CDD" w:rsidRDefault="00C10CDD" w:rsidP="00C10CDD">
      <w:pPr>
        <w:pStyle w:val="N-TOCheading"/>
      </w:pPr>
      <w:r>
        <w:rPr>
          <w:rStyle w:val="charContents"/>
        </w:rPr>
        <w:t>Contents</w:t>
      </w:r>
    </w:p>
    <w:p w14:paraId="03F91154" w14:textId="77777777" w:rsidR="00C10CDD" w:rsidRDefault="00C10CDD" w:rsidP="00C10CDD">
      <w:pPr>
        <w:pStyle w:val="N-9pt"/>
      </w:pPr>
      <w:r>
        <w:tab/>
      </w:r>
      <w:r>
        <w:rPr>
          <w:rStyle w:val="charPage"/>
        </w:rPr>
        <w:t>Page</w:t>
      </w:r>
    </w:p>
    <w:p w14:paraId="2D52CA8F" w14:textId="23903E91" w:rsidR="004834D0" w:rsidRDefault="004834D0">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348036" w:history="1">
        <w:r w:rsidRPr="009A7393">
          <w:t>Part 1</w:t>
        </w:r>
        <w:r>
          <w:rPr>
            <w:rFonts w:asciiTheme="minorHAnsi" w:eastAsiaTheme="minorEastAsia" w:hAnsiTheme="minorHAnsi" w:cstheme="minorBidi"/>
            <w:b w:val="0"/>
            <w:kern w:val="2"/>
            <w:sz w:val="22"/>
            <w:szCs w:val="22"/>
            <w:lang w:eastAsia="en-AU"/>
            <w14:ligatures w14:val="standardContextual"/>
          </w:rPr>
          <w:tab/>
        </w:r>
        <w:r w:rsidRPr="009A7393">
          <w:t>Preliminary</w:t>
        </w:r>
        <w:r w:rsidRPr="004834D0">
          <w:rPr>
            <w:vanish/>
          </w:rPr>
          <w:tab/>
        </w:r>
        <w:r w:rsidRPr="004834D0">
          <w:rPr>
            <w:vanish/>
          </w:rPr>
          <w:fldChar w:fldCharType="begin"/>
        </w:r>
        <w:r w:rsidRPr="004834D0">
          <w:rPr>
            <w:vanish/>
          </w:rPr>
          <w:instrText xml:space="preserve"> PAGEREF _Toc171348036 \h </w:instrText>
        </w:r>
        <w:r w:rsidRPr="004834D0">
          <w:rPr>
            <w:vanish/>
          </w:rPr>
        </w:r>
        <w:r w:rsidRPr="004834D0">
          <w:rPr>
            <w:vanish/>
          </w:rPr>
          <w:fldChar w:fldCharType="separate"/>
        </w:r>
        <w:r w:rsidR="001A4B57">
          <w:rPr>
            <w:vanish/>
          </w:rPr>
          <w:t>2</w:t>
        </w:r>
        <w:r w:rsidRPr="004834D0">
          <w:rPr>
            <w:vanish/>
          </w:rPr>
          <w:fldChar w:fldCharType="end"/>
        </w:r>
      </w:hyperlink>
    </w:p>
    <w:p w14:paraId="5C31ACC9" w14:textId="6EC8AAAF"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37" w:history="1">
        <w:r w:rsidRPr="009A7393">
          <w:t>1</w:t>
        </w:r>
        <w:r>
          <w:rPr>
            <w:rFonts w:asciiTheme="minorHAnsi" w:eastAsiaTheme="minorEastAsia" w:hAnsiTheme="minorHAnsi" w:cstheme="minorBidi"/>
            <w:kern w:val="2"/>
            <w:sz w:val="22"/>
            <w:szCs w:val="22"/>
            <w:lang w:eastAsia="en-AU"/>
            <w14:ligatures w14:val="standardContextual"/>
          </w:rPr>
          <w:tab/>
        </w:r>
        <w:r w:rsidRPr="009A7393">
          <w:t>Name of regulation</w:t>
        </w:r>
        <w:r>
          <w:tab/>
        </w:r>
        <w:r>
          <w:fldChar w:fldCharType="begin"/>
        </w:r>
        <w:r>
          <w:instrText xml:space="preserve"> PAGEREF _Toc171348037 \h </w:instrText>
        </w:r>
        <w:r>
          <w:fldChar w:fldCharType="separate"/>
        </w:r>
        <w:r w:rsidR="001A4B57">
          <w:t>2</w:t>
        </w:r>
        <w:r>
          <w:fldChar w:fldCharType="end"/>
        </w:r>
      </w:hyperlink>
    </w:p>
    <w:p w14:paraId="78BE76E1" w14:textId="1F6AE647"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38" w:history="1">
        <w:r w:rsidRPr="009A7393">
          <w:t>3</w:t>
        </w:r>
        <w:r>
          <w:rPr>
            <w:rFonts w:asciiTheme="minorHAnsi" w:eastAsiaTheme="minorEastAsia" w:hAnsiTheme="minorHAnsi" w:cstheme="minorBidi"/>
            <w:kern w:val="2"/>
            <w:sz w:val="22"/>
            <w:szCs w:val="22"/>
            <w:lang w:eastAsia="en-AU"/>
            <w14:ligatures w14:val="standardContextual"/>
          </w:rPr>
          <w:tab/>
        </w:r>
        <w:r w:rsidRPr="009A7393">
          <w:t>Dictionary</w:t>
        </w:r>
        <w:r>
          <w:tab/>
        </w:r>
        <w:r>
          <w:fldChar w:fldCharType="begin"/>
        </w:r>
        <w:r>
          <w:instrText xml:space="preserve"> PAGEREF _Toc171348038 \h </w:instrText>
        </w:r>
        <w:r>
          <w:fldChar w:fldCharType="separate"/>
        </w:r>
        <w:r w:rsidR="001A4B57">
          <w:t>2</w:t>
        </w:r>
        <w:r>
          <w:fldChar w:fldCharType="end"/>
        </w:r>
      </w:hyperlink>
    </w:p>
    <w:p w14:paraId="3DE38A1A" w14:textId="6C3DC8F3"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39" w:history="1">
        <w:r w:rsidRPr="009A7393">
          <w:t>4</w:t>
        </w:r>
        <w:r>
          <w:rPr>
            <w:rFonts w:asciiTheme="minorHAnsi" w:eastAsiaTheme="minorEastAsia" w:hAnsiTheme="minorHAnsi" w:cstheme="minorBidi"/>
            <w:kern w:val="2"/>
            <w:sz w:val="22"/>
            <w:szCs w:val="22"/>
            <w:lang w:eastAsia="en-AU"/>
            <w14:ligatures w14:val="standardContextual"/>
          </w:rPr>
          <w:tab/>
        </w:r>
        <w:r w:rsidRPr="009A7393">
          <w:t>Notes</w:t>
        </w:r>
        <w:r>
          <w:tab/>
        </w:r>
        <w:r>
          <w:fldChar w:fldCharType="begin"/>
        </w:r>
        <w:r>
          <w:instrText xml:space="preserve"> PAGEREF _Toc171348039 \h </w:instrText>
        </w:r>
        <w:r>
          <w:fldChar w:fldCharType="separate"/>
        </w:r>
        <w:r w:rsidR="001A4B57">
          <w:t>2</w:t>
        </w:r>
        <w:r>
          <w:fldChar w:fldCharType="end"/>
        </w:r>
      </w:hyperlink>
    </w:p>
    <w:p w14:paraId="5D35E4BB" w14:textId="0FF1AB79"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40" w:history="1">
        <w:r w:rsidRPr="009A7393">
          <w:t>5</w:t>
        </w:r>
        <w:r>
          <w:rPr>
            <w:rFonts w:asciiTheme="minorHAnsi" w:eastAsiaTheme="minorEastAsia" w:hAnsiTheme="minorHAnsi" w:cstheme="minorBidi"/>
            <w:kern w:val="2"/>
            <w:sz w:val="22"/>
            <w:szCs w:val="22"/>
            <w:lang w:eastAsia="en-AU"/>
            <w14:ligatures w14:val="standardContextual"/>
          </w:rPr>
          <w:tab/>
        </w:r>
        <w:r w:rsidRPr="009A7393">
          <w:t>Offences against regulation—application of Criminal Code etc</w:t>
        </w:r>
        <w:r>
          <w:tab/>
        </w:r>
        <w:r>
          <w:fldChar w:fldCharType="begin"/>
        </w:r>
        <w:r>
          <w:instrText xml:space="preserve"> PAGEREF _Toc171348040 \h </w:instrText>
        </w:r>
        <w:r>
          <w:fldChar w:fldCharType="separate"/>
        </w:r>
        <w:r w:rsidR="001A4B57">
          <w:t>3</w:t>
        </w:r>
        <w:r>
          <w:fldChar w:fldCharType="end"/>
        </w:r>
      </w:hyperlink>
    </w:p>
    <w:p w14:paraId="7794B93D" w14:textId="719B74F4" w:rsidR="004834D0" w:rsidRDefault="00905590">
      <w:pPr>
        <w:pStyle w:val="TOC2"/>
        <w:rPr>
          <w:rFonts w:asciiTheme="minorHAnsi" w:eastAsiaTheme="minorEastAsia" w:hAnsiTheme="minorHAnsi" w:cstheme="minorBidi"/>
          <w:b w:val="0"/>
          <w:kern w:val="2"/>
          <w:sz w:val="22"/>
          <w:szCs w:val="22"/>
          <w:lang w:eastAsia="en-AU"/>
          <w14:ligatures w14:val="standardContextual"/>
        </w:rPr>
      </w:pPr>
      <w:hyperlink w:anchor="_Toc171348041" w:history="1">
        <w:r w:rsidR="004834D0" w:rsidRPr="009A7393">
          <w:t>Part 2</w:t>
        </w:r>
        <w:r w:rsidR="004834D0">
          <w:rPr>
            <w:rFonts w:asciiTheme="minorHAnsi" w:eastAsiaTheme="minorEastAsia" w:hAnsiTheme="minorHAnsi" w:cstheme="minorBidi"/>
            <w:b w:val="0"/>
            <w:kern w:val="2"/>
            <w:sz w:val="22"/>
            <w:szCs w:val="22"/>
            <w:lang w:eastAsia="en-AU"/>
            <w14:ligatures w14:val="standardContextual"/>
          </w:rPr>
          <w:tab/>
        </w:r>
        <w:r w:rsidR="004834D0" w:rsidRPr="009A7393">
          <w:t>Exempt collections</w:t>
        </w:r>
        <w:r w:rsidR="004834D0" w:rsidRPr="004834D0">
          <w:rPr>
            <w:vanish/>
          </w:rPr>
          <w:tab/>
        </w:r>
        <w:r w:rsidR="004834D0" w:rsidRPr="004834D0">
          <w:rPr>
            <w:vanish/>
          </w:rPr>
          <w:fldChar w:fldCharType="begin"/>
        </w:r>
        <w:r w:rsidR="004834D0" w:rsidRPr="004834D0">
          <w:rPr>
            <w:vanish/>
          </w:rPr>
          <w:instrText xml:space="preserve"> PAGEREF _Toc171348041 \h </w:instrText>
        </w:r>
        <w:r w:rsidR="004834D0" w:rsidRPr="004834D0">
          <w:rPr>
            <w:vanish/>
          </w:rPr>
        </w:r>
        <w:r w:rsidR="004834D0" w:rsidRPr="004834D0">
          <w:rPr>
            <w:vanish/>
          </w:rPr>
          <w:fldChar w:fldCharType="separate"/>
        </w:r>
        <w:r w:rsidR="001A4B57">
          <w:rPr>
            <w:vanish/>
          </w:rPr>
          <w:t>4</w:t>
        </w:r>
        <w:r w:rsidR="004834D0" w:rsidRPr="004834D0">
          <w:rPr>
            <w:vanish/>
          </w:rPr>
          <w:fldChar w:fldCharType="end"/>
        </w:r>
      </w:hyperlink>
    </w:p>
    <w:p w14:paraId="1F935B2A" w14:textId="6C273C00"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42" w:history="1">
        <w:r w:rsidRPr="009A7393">
          <w:t>6</w:t>
        </w:r>
        <w:r>
          <w:rPr>
            <w:rFonts w:asciiTheme="minorHAnsi" w:eastAsiaTheme="minorEastAsia" w:hAnsiTheme="minorHAnsi" w:cstheme="minorBidi"/>
            <w:kern w:val="2"/>
            <w:sz w:val="22"/>
            <w:szCs w:val="22"/>
            <w:lang w:eastAsia="en-AU"/>
            <w14:ligatures w14:val="standardContextual"/>
          </w:rPr>
          <w:tab/>
        </w:r>
        <w:r w:rsidRPr="009A7393">
          <w:t>What are not collections—Act, s 7 (3) (h)</w:t>
        </w:r>
        <w:r>
          <w:tab/>
        </w:r>
        <w:r>
          <w:fldChar w:fldCharType="begin"/>
        </w:r>
        <w:r>
          <w:instrText xml:space="preserve"> PAGEREF _Toc171348042 \h </w:instrText>
        </w:r>
        <w:r>
          <w:fldChar w:fldCharType="separate"/>
        </w:r>
        <w:r w:rsidR="001A4B57">
          <w:t>4</w:t>
        </w:r>
        <w:r>
          <w:fldChar w:fldCharType="end"/>
        </w:r>
      </w:hyperlink>
    </w:p>
    <w:p w14:paraId="731D136D" w14:textId="67E2BCEE" w:rsidR="004834D0" w:rsidRDefault="00905590">
      <w:pPr>
        <w:pStyle w:val="TOC2"/>
        <w:rPr>
          <w:rFonts w:asciiTheme="minorHAnsi" w:eastAsiaTheme="minorEastAsia" w:hAnsiTheme="minorHAnsi" w:cstheme="minorBidi"/>
          <w:b w:val="0"/>
          <w:kern w:val="2"/>
          <w:sz w:val="22"/>
          <w:szCs w:val="22"/>
          <w:lang w:eastAsia="en-AU"/>
          <w14:ligatures w14:val="standardContextual"/>
        </w:rPr>
      </w:pPr>
      <w:hyperlink w:anchor="_Toc171348043" w:history="1">
        <w:r w:rsidR="004834D0" w:rsidRPr="009A7393">
          <w:t>Part 3</w:t>
        </w:r>
        <w:r w:rsidR="004834D0">
          <w:rPr>
            <w:rFonts w:asciiTheme="minorHAnsi" w:eastAsiaTheme="minorEastAsia" w:hAnsiTheme="minorHAnsi" w:cstheme="minorBidi"/>
            <w:b w:val="0"/>
            <w:kern w:val="2"/>
            <w:sz w:val="22"/>
            <w:szCs w:val="22"/>
            <w:lang w:eastAsia="en-AU"/>
            <w14:ligatures w14:val="standardContextual"/>
          </w:rPr>
          <w:tab/>
        </w:r>
        <w:r w:rsidR="004834D0" w:rsidRPr="009A7393">
          <w:t>Conduct of collections</w:t>
        </w:r>
        <w:r w:rsidR="004834D0" w:rsidRPr="004834D0">
          <w:rPr>
            <w:vanish/>
          </w:rPr>
          <w:tab/>
        </w:r>
        <w:r w:rsidR="004834D0" w:rsidRPr="004834D0">
          <w:rPr>
            <w:vanish/>
          </w:rPr>
          <w:fldChar w:fldCharType="begin"/>
        </w:r>
        <w:r w:rsidR="004834D0" w:rsidRPr="004834D0">
          <w:rPr>
            <w:vanish/>
          </w:rPr>
          <w:instrText xml:space="preserve"> PAGEREF _Toc171348043 \h </w:instrText>
        </w:r>
        <w:r w:rsidR="004834D0" w:rsidRPr="004834D0">
          <w:rPr>
            <w:vanish/>
          </w:rPr>
        </w:r>
        <w:r w:rsidR="004834D0" w:rsidRPr="004834D0">
          <w:rPr>
            <w:vanish/>
          </w:rPr>
          <w:fldChar w:fldCharType="separate"/>
        </w:r>
        <w:r w:rsidR="001A4B57">
          <w:rPr>
            <w:vanish/>
          </w:rPr>
          <w:t>6</w:t>
        </w:r>
        <w:r w:rsidR="004834D0" w:rsidRPr="004834D0">
          <w:rPr>
            <w:vanish/>
          </w:rPr>
          <w:fldChar w:fldCharType="end"/>
        </w:r>
      </w:hyperlink>
    </w:p>
    <w:p w14:paraId="3D7F2D24" w14:textId="716A443E"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44" w:history="1">
        <w:r w:rsidRPr="009A7393">
          <w:t>10</w:t>
        </w:r>
        <w:r>
          <w:rPr>
            <w:rFonts w:asciiTheme="minorHAnsi" w:eastAsiaTheme="minorEastAsia" w:hAnsiTheme="minorHAnsi" w:cstheme="minorBidi"/>
            <w:kern w:val="2"/>
            <w:sz w:val="22"/>
            <w:szCs w:val="22"/>
            <w:lang w:eastAsia="en-AU"/>
            <w14:ligatures w14:val="standardContextual"/>
          </w:rPr>
          <w:tab/>
        </w:r>
        <w:r w:rsidRPr="009A7393">
          <w:t>Statutory conditions about children taking part in collections—sch 1</w:t>
        </w:r>
        <w:r>
          <w:tab/>
        </w:r>
        <w:r>
          <w:fldChar w:fldCharType="begin"/>
        </w:r>
        <w:r>
          <w:instrText xml:space="preserve"> PAGEREF _Toc171348044 \h </w:instrText>
        </w:r>
        <w:r>
          <w:fldChar w:fldCharType="separate"/>
        </w:r>
        <w:r w:rsidR="001A4B57">
          <w:t>6</w:t>
        </w:r>
        <w:r>
          <w:fldChar w:fldCharType="end"/>
        </w:r>
      </w:hyperlink>
    </w:p>
    <w:p w14:paraId="52F39153" w14:textId="583E1CCF" w:rsidR="004834D0" w:rsidRDefault="00905590">
      <w:pPr>
        <w:pStyle w:val="TOC2"/>
        <w:rPr>
          <w:rFonts w:asciiTheme="minorHAnsi" w:eastAsiaTheme="minorEastAsia" w:hAnsiTheme="minorHAnsi" w:cstheme="minorBidi"/>
          <w:b w:val="0"/>
          <w:kern w:val="2"/>
          <w:sz w:val="22"/>
          <w:szCs w:val="22"/>
          <w:lang w:eastAsia="en-AU"/>
          <w14:ligatures w14:val="standardContextual"/>
        </w:rPr>
      </w:pPr>
      <w:hyperlink w:anchor="_Toc171348045" w:history="1">
        <w:r w:rsidR="004834D0" w:rsidRPr="009A7393">
          <w:t>Part 4</w:t>
        </w:r>
        <w:r w:rsidR="004834D0">
          <w:rPr>
            <w:rFonts w:asciiTheme="minorHAnsi" w:eastAsiaTheme="minorEastAsia" w:hAnsiTheme="minorHAnsi" w:cstheme="minorBidi"/>
            <w:b w:val="0"/>
            <w:kern w:val="2"/>
            <w:sz w:val="22"/>
            <w:szCs w:val="22"/>
            <w:lang w:eastAsia="en-AU"/>
            <w14:ligatures w14:val="standardContextual"/>
          </w:rPr>
          <w:tab/>
        </w:r>
        <w:r w:rsidR="004834D0" w:rsidRPr="009A7393">
          <w:t>Proceeds of collections</w:t>
        </w:r>
        <w:r w:rsidR="004834D0" w:rsidRPr="004834D0">
          <w:rPr>
            <w:vanish/>
          </w:rPr>
          <w:tab/>
        </w:r>
        <w:r w:rsidR="004834D0" w:rsidRPr="004834D0">
          <w:rPr>
            <w:vanish/>
          </w:rPr>
          <w:fldChar w:fldCharType="begin"/>
        </w:r>
        <w:r w:rsidR="004834D0" w:rsidRPr="004834D0">
          <w:rPr>
            <w:vanish/>
          </w:rPr>
          <w:instrText xml:space="preserve"> PAGEREF _Toc171348045 \h </w:instrText>
        </w:r>
        <w:r w:rsidR="004834D0" w:rsidRPr="004834D0">
          <w:rPr>
            <w:vanish/>
          </w:rPr>
        </w:r>
        <w:r w:rsidR="004834D0" w:rsidRPr="004834D0">
          <w:rPr>
            <w:vanish/>
          </w:rPr>
          <w:fldChar w:fldCharType="separate"/>
        </w:r>
        <w:r w:rsidR="001A4B57">
          <w:rPr>
            <w:vanish/>
          </w:rPr>
          <w:t>7</w:t>
        </w:r>
        <w:r w:rsidR="004834D0" w:rsidRPr="004834D0">
          <w:rPr>
            <w:vanish/>
          </w:rPr>
          <w:fldChar w:fldCharType="end"/>
        </w:r>
      </w:hyperlink>
    </w:p>
    <w:p w14:paraId="651AEF6C" w14:textId="7B34B1DA"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46" w:history="1">
        <w:r w:rsidRPr="009A7393">
          <w:t>11</w:t>
        </w:r>
        <w:r>
          <w:rPr>
            <w:rFonts w:asciiTheme="minorHAnsi" w:eastAsiaTheme="minorEastAsia" w:hAnsiTheme="minorHAnsi" w:cstheme="minorBidi"/>
            <w:kern w:val="2"/>
            <w:sz w:val="22"/>
            <w:szCs w:val="22"/>
            <w:lang w:eastAsia="en-AU"/>
            <w14:ligatures w14:val="standardContextual"/>
          </w:rPr>
          <w:tab/>
        </w:r>
        <w:r w:rsidRPr="009A7393">
          <w:t>Issue of receipts</w:t>
        </w:r>
        <w:r>
          <w:tab/>
        </w:r>
        <w:r>
          <w:fldChar w:fldCharType="begin"/>
        </w:r>
        <w:r>
          <w:instrText xml:space="preserve"> PAGEREF _Toc171348046 \h </w:instrText>
        </w:r>
        <w:r>
          <w:fldChar w:fldCharType="separate"/>
        </w:r>
        <w:r w:rsidR="001A4B57">
          <w:t>7</w:t>
        </w:r>
        <w:r>
          <w:fldChar w:fldCharType="end"/>
        </w:r>
      </w:hyperlink>
    </w:p>
    <w:p w14:paraId="555FED02" w14:textId="01AAF88F"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47" w:history="1">
        <w:r w:rsidRPr="009A7393">
          <w:t>12</w:t>
        </w:r>
        <w:r>
          <w:rPr>
            <w:rFonts w:asciiTheme="minorHAnsi" w:eastAsiaTheme="minorEastAsia" w:hAnsiTheme="minorHAnsi" w:cstheme="minorBidi"/>
            <w:kern w:val="2"/>
            <w:sz w:val="22"/>
            <w:szCs w:val="22"/>
            <w:lang w:eastAsia="en-AU"/>
            <w14:ligatures w14:val="standardContextual"/>
          </w:rPr>
          <w:tab/>
        </w:r>
        <w:r w:rsidRPr="009A7393">
          <w:t>Lawful and proper expenses—Act, s 44 (4)</w:t>
        </w:r>
        <w:r>
          <w:tab/>
        </w:r>
        <w:r>
          <w:fldChar w:fldCharType="begin"/>
        </w:r>
        <w:r>
          <w:instrText xml:space="preserve"> PAGEREF _Toc171348047 \h </w:instrText>
        </w:r>
        <w:r>
          <w:fldChar w:fldCharType="separate"/>
        </w:r>
        <w:r w:rsidR="001A4B57">
          <w:t>7</w:t>
        </w:r>
        <w:r>
          <w:fldChar w:fldCharType="end"/>
        </w:r>
      </w:hyperlink>
    </w:p>
    <w:p w14:paraId="5C143958" w14:textId="2289A795"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48" w:history="1">
        <w:r w:rsidRPr="009A7393">
          <w:t>13</w:t>
        </w:r>
        <w:r>
          <w:rPr>
            <w:rFonts w:asciiTheme="minorHAnsi" w:eastAsiaTheme="minorEastAsia" w:hAnsiTheme="minorHAnsi" w:cstheme="minorBidi"/>
            <w:kern w:val="2"/>
            <w:sz w:val="22"/>
            <w:szCs w:val="22"/>
            <w:lang w:eastAsia="en-AU"/>
            <w14:ligatures w14:val="standardContextual"/>
          </w:rPr>
          <w:tab/>
        </w:r>
        <w:r w:rsidRPr="009A7393">
          <w:t xml:space="preserve">Finalised accounts—Act, s 47 (6), def </w:t>
        </w:r>
        <w:r w:rsidRPr="009A7393">
          <w:rPr>
            <w:i/>
          </w:rPr>
          <w:t>required accounts</w:t>
        </w:r>
        <w:r w:rsidRPr="009A7393">
          <w:t>, par (b)</w:t>
        </w:r>
        <w:r>
          <w:tab/>
        </w:r>
        <w:r>
          <w:fldChar w:fldCharType="begin"/>
        </w:r>
        <w:r>
          <w:instrText xml:space="preserve"> PAGEREF _Toc171348048 \h </w:instrText>
        </w:r>
        <w:r>
          <w:fldChar w:fldCharType="separate"/>
        </w:r>
        <w:r w:rsidR="001A4B57">
          <w:t>8</w:t>
        </w:r>
        <w:r>
          <w:fldChar w:fldCharType="end"/>
        </w:r>
      </w:hyperlink>
    </w:p>
    <w:p w14:paraId="0EE8DA16" w14:textId="23EB46F0"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49" w:history="1">
        <w:r w:rsidRPr="009A7393">
          <w:t>14</w:t>
        </w:r>
        <w:r>
          <w:rPr>
            <w:rFonts w:asciiTheme="minorHAnsi" w:eastAsiaTheme="minorEastAsia" w:hAnsiTheme="minorHAnsi" w:cstheme="minorBidi"/>
            <w:kern w:val="2"/>
            <w:sz w:val="22"/>
            <w:szCs w:val="22"/>
            <w:lang w:eastAsia="en-AU"/>
            <w14:ligatures w14:val="standardContextual"/>
          </w:rPr>
          <w:tab/>
        </w:r>
        <w:r w:rsidRPr="009A7393">
          <w:t>Reports by licensee to director</w:t>
        </w:r>
        <w:r w:rsidRPr="009A7393">
          <w:noBreakHyphen/>
          <w:t xml:space="preserve">general—Act, s 48 (5), def </w:t>
        </w:r>
        <w:r w:rsidRPr="009A7393">
          <w:rPr>
            <w:i/>
          </w:rPr>
          <w:t>required information</w:t>
        </w:r>
        <w:r>
          <w:tab/>
        </w:r>
        <w:r>
          <w:fldChar w:fldCharType="begin"/>
        </w:r>
        <w:r>
          <w:instrText xml:space="preserve"> PAGEREF _Toc171348049 \h </w:instrText>
        </w:r>
        <w:r>
          <w:fldChar w:fldCharType="separate"/>
        </w:r>
        <w:r w:rsidR="001A4B57">
          <w:t>8</w:t>
        </w:r>
        <w:r>
          <w:fldChar w:fldCharType="end"/>
        </w:r>
      </w:hyperlink>
    </w:p>
    <w:p w14:paraId="16032DCD" w14:textId="28AF751E"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50" w:history="1">
        <w:r w:rsidRPr="009A7393">
          <w:t>15</w:t>
        </w:r>
        <w:r>
          <w:rPr>
            <w:rFonts w:asciiTheme="minorHAnsi" w:eastAsiaTheme="minorEastAsia" w:hAnsiTheme="minorHAnsi" w:cstheme="minorBidi"/>
            <w:kern w:val="2"/>
            <w:sz w:val="22"/>
            <w:szCs w:val="22"/>
            <w:lang w:eastAsia="en-AU"/>
            <w14:ligatures w14:val="standardContextual"/>
          </w:rPr>
          <w:tab/>
        </w:r>
        <w:r w:rsidRPr="009A7393">
          <w:t>When annual audited accounts are required</w:t>
        </w:r>
        <w:r>
          <w:tab/>
        </w:r>
        <w:r>
          <w:fldChar w:fldCharType="begin"/>
        </w:r>
        <w:r>
          <w:instrText xml:space="preserve"> PAGEREF _Toc171348050 \h </w:instrText>
        </w:r>
        <w:r>
          <w:fldChar w:fldCharType="separate"/>
        </w:r>
        <w:r w:rsidR="001A4B57">
          <w:t>9</w:t>
        </w:r>
        <w:r>
          <w:fldChar w:fldCharType="end"/>
        </w:r>
      </w:hyperlink>
    </w:p>
    <w:p w14:paraId="1300C09B" w14:textId="1EE8F1F9" w:rsidR="004834D0" w:rsidRDefault="00905590">
      <w:pPr>
        <w:pStyle w:val="TOC2"/>
        <w:rPr>
          <w:rFonts w:asciiTheme="minorHAnsi" w:eastAsiaTheme="minorEastAsia" w:hAnsiTheme="minorHAnsi" w:cstheme="minorBidi"/>
          <w:b w:val="0"/>
          <w:kern w:val="2"/>
          <w:sz w:val="22"/>
          <w:szCs w:val="22"/>
          <w:lang w:eastAsia="en-AU"/>
          <w14:ligatures w14:val="standardContextual"/>
        </w:rPr>
      </w:pPr>
      <w:hyperlink w:anchor="_Toc171348051" w:history="1">
        <w:r w:rsidR="004834D0" w:rsidRPr="009A7393">
          <w:t>Part 5</w:t>
        </w:r>
        <w:r w:rsidR="004834D0">
          <w:rPr>
            <w:rFonts w:asciiTheme="minorHAnsi" w:eastAsiaTheme="minorEastAsia" w:hAnsiTheme="minorHAnsi" w:cstheme="minorBidi"/>
            <w:b w:val="0"/>
            <w:kern w:val="2"/>
            <w:sz w:val="22"/>
            <w:szCs w:val="22"/>
            <w:lang w:eastAsia="en-AU"/>
            <w14:ligatures w14:val="standardContextual"/>
          </w:rPr>
          <w:tab/>
        </w:r>
        <w:r w:rsidR="004834D0" w:rsidRPr="009A7393">
          <w:t>Miscellaneous</w:t>
        </w:r>
        <w:r w:rsidR="004834D0" w:rsidRPr="004834D0">
          <w:rPr>
            <w:vanish/>
          </w:rPr>
          <w:tab/>
        </w:r>
        <w:r w:rsidR="004834D0" w:rsidRPr="004834D0">
          <w:rPr>
            <w:vanish/>
          </w:rPr>
          <w:fldChar w:fldCharType="begin"/>
        </w:r>
        <w:r w:rsidR="004834D0" w:rsidRPr="004834D0">
          <w:rPr>
            <w:vanish/>
          </w:rPr>
          <w:instrText xml:space="preserve"> PAGEREF _Toc171348051 \h </w:instrText>
        </w:r>
        <w:r w:rsidR="004834D0" w:rsidRPr="004834D0">
          <w:rPr>
            <w:vanish/>
          </w:rPr>
        </w:r>
        <w:r w:rsidR="004834D0" w:rsidRPr="004834D0">
          <w:rPr>
            <w:vanish/>
          </w:rPr>
          <w:fldChar w:fldCharType="separate"/>
        </w:r>
        <w:r w:rsidR="001A4B57">
          <w:rPr>
            <w:vanish/>
          </w:rPr>
          <w:t>10</w:t>
        </w:r>
        <w:r w:rsidR="004834D0" w:rsidRPr="004834D0">
          <w:rPr>
            <w:vanish/>
          </w:rPr>
          <w:fldChar w:fldCharType="end"/>
        </w:r>
      </w:hyperlink>
    </w:p>
    <w:p w14:paraId="1EE9B774" w14:textId="53731E34"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52" w:history="1">
        <w:r w:rsidRPr="009A7393">
          <w:t>16</w:t>
        </w:r>
        <w:r>
          <w:rPr>
            <w:rFonts w:asciiTheme="minorHAnsi" w:eastAsiaTheme="minorEastAsia" w:hAnsiTheme="minorHAnsi" w:cstheme="minorBidi"/>
            <w:kern w:val="2"/>
            <w:sz w:val="22"/>
            <w:szCs w:val="22"/>
            <w:lang w:eastAsia="en-AU"/>
            <w14:ligatures w14:val="standardContextual"/>
          </w:rPr>
          <w:tab/>
        </w:r>
        <w:r w:rsidRPr="009A7393">
          <w:t>Internet access to material on register of licences</w:t>
        </w:r>
        <w:r>
          <w:tab/>
        </w:r>
        <w:r>
          <w:fldChar w:fldCharType="begin"/>
        </w:r>
        <w:r>
          <w:instrText xml:space="preserve"> PAGEREF _Toc171348052 \h </w:instrText>
        </w:r>
        <w:r>
          <w:fldChar w:fldCharType="separate"/>
        </w:r>
        <w:r w:rsidR="001A4B57">
          <w:t>10</w:t>
        </w:r>
        <w:r>
          <w:fldChar w:fldCharType="end"/>
        </w:r>
      </w:hyperlink>
    </w:p>
    <w:p w14:paraId="072F9903" w14:textId="6529FA3A" w:rsidR="004834D0" w:rsidRDefault="00905590">
      <w:pPr>
        <w:pStyle w:val="TOC6"/>
        <w:rPr>
          <w:rFonts w:asciiTheme="minorHAnsi" w:eastAsiaTheme="minorEastAsia" w:hAnsiTheme="minorHAnsi" w:cstheme="minorBidi"/>
          <w:b w:val="0"/>
          <w:kern w:val="2"/>
          <w:sz w:val="22"/>
          <w:szCs w:val="22"/>
          <w:lang w:eastAsia="en-AU"/>
          <w14:ligatures w14:val="standardContextual"/>
        </w:rPr>
      </w:pPr>
      <w:hyperlink w:anchor="_Toc171348053" w:history="1">
        <w:r w:rsidR="004834D0" w:rsidRPr="009A7393">
          <w:t>Schedule 1</w:t>
        </w:r>
        <w:r w:rsidR="004834D0">
          <w:rPr>
            <w:rFonts w:asciiTheme="minorHAnsi" w:eastAsiaTheme="minorEastAsia" w:hAnsiTheme="minorHAnsi" w:cstheme="minorBidi"/>
            <w:b w:val="0"/>
            <w:kern w:val="2"/>
            <w:sz w:val="22"/>
            <w:szCs w:val="22"/>
            <w:lang w:eastAsia="en-AU"/>
            <w14:ligatures w14:val="standardContextual"/>
          </w:rPr>
          <w:tab/>
        </w:r>
        <w:r w:rsidR="004834D0" w:rsidRPr="009A7393">
          <w:t>Statutory conditions about children taking part in collections</w:t>
        </w:r>
        <w:r w:rsidR="004834D0">
          <w:tab/>
        </w:r>
        <w:r w:rsidR="004834D0" w:rsidRPr="004834D0">
          <w:rPr>
            <w:b w:val="0"/>
            <w:sz w:val="20"/>
          </w:rPr>
          <w:fldChar w:fldCharType="begin"/>
        </w:r>
        <w:r w:rsidR="004834D0" w:rsidRPr="004834D0">
          <w:rPr>
            <w:b w:val="0"/>
            <w:sz w:val="20"/>
          </w:rPr>
          <w:instrText xml:space="preserve"> PAGEREF _Toc171348053 \h </w:instrText>
        </w:r>
        <w:r w:rsidR="004834D0" w:rsidRPr="004834D0">
          <w:rPr>
            <w:b w:val="0"/>
            <w:sz w:val="20"/>
          </w:rPr>
        </w:r>
        <w:r w:rsidR="004834D0" w:rsidRPr="004834D0">
          <w:rPr>
            <w:b w:val="0"/>
            <w:sz w:val="20"/>
          </w:rPr>
          <w:fldChar w:fldCharType="separate"/>
        </w:r>
        <w:r w:rsidR="001A4B57">
          <w:rPr>
            <w:b w:val="0"/>
            <w:sz w:val="20"/>
          </w:rPr>
          <w:t>11</w:t>
        </w:r>
        <w:r w:rsidR="004834D0" w:rsidRPr="004834D0">
          <w:rPr>
            <w:b w:val="0"/>
            <w:sz w:val="20"/>
          </w:rPr>
          <w:fldChar w:fldCharType="end"/>
        </w:r>
      </w:hyperlink>
    </w:p>
    <w:p w14:paraId="480DC096" w14:textId="713C5D1B"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54" w:history="1">
        <w:r w:rsidRPr="009A7393">
          <w:t>1.1</w:t>
        </w:r>
        <w:r>
          <w:rPr>
            <w:rFonts w:asciiTheme="minorHAnsi" w:eastAsiaTheme="minorEastAsia" w:hAnsiTheme="minorHAnsi" w:cstheme="minorBidi"/>
            <w:kern w:val="2"/>
            <w:sz w:val="22"/>
            <w:szCs w:val="22"/>
            <w:lang w:eastAsia="en-AU"/>
            <w14:ligatures w14:val="standardContextual"/>
          </w:rPr>
          <w:tab/>
        </w:r>
        <w:r w:rsidRPr="009A7393">
          <w:t>Consent to take part in collections</w:t>
        </w:r>
        <w:r>
          <w:tab/>
        </w:r>
        <w:r>
          <w:fldChar w:fldCharType="begin"/>
        </w:r>
        <w:r>
          <w:instrText xml:space="preserve"> PAGEREF _Toc171348054 \h </w:instrText>
        </w:r>
        <w:r>
          <w:fldChar w:fldCharType="separate"/>
        </w:r>
        <w:r w:rsidR="001A4B57">
          <w:t>11</w:t>
        </w:r>
        <w:r>
          <w:fldChar w:fldCharType="end"/>
        </w:r>
      </w:hyperlink>
    </w:p>
    <w:p w14:paraId="52A212AF" w14:textId="1B0D8FE1"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55" w:history="1">
        <w:r w:rsidRPr="009A7393">
          <w:t>1.2</w:t>
        </w:r>
        <w:r>
          <w:rPr>
            <w:rFonts w:asciiTheme="minorHAnsi" w:eastAsiaTheme="minorEastAsia" w:hAnsiTheme="minorHAnsi" w:cstheme="minorBidi"/>
            <w:kern w:val="2"/>
            <w:sz w:val="22"/>
            <w:szCs w:val="22"/>
            <w:lang w:eastAsia="en-AU"/>
            <w14:ligatures w14:val="standardContextual"/>
          </w:rPr>
          <w:tab/>
        </w:r>
        <w:r w:rsidRPr="009A7393">
          <w:t>Supervision of children under 6 years old</w:t>
        </w:r>
        <w:r>
          <w:tab/>
        </w:r>
        <w:r>
          <w:fldChar w:fldCharType="begin"/>
        </w:r>
        <w:r>
          <w:instrText xml:space="preserve"> PAGEREF _Toc171348055 \h </w:instrText>
        </w:r>
        <w:r>
          <w:fldChar w:fldCharType="separate"/>
        </w:r>
        <w:r w:rsidR="001A4B57">
          <w:t>11</w:t>
        </w:r>
        <w:r>
          <w:fldChar w:fldCharType="end"/>
        </w:r>
      </w:hyperlink>
    </w:p>
    <w:p w14:paraId="2EB39566" w14:textId="43E24624"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56" w:history="1">
        <w:r w:rsidRPr="009A7393">
          <w:t>1.3</w:t>
        </w:r>
        <w:r>
          <w:rPr>
            <w:rFonts w:asciiTheme="minorHAnsi" w:eastAsiaTheme="minorEastAsia" w:hAnsiTheme="minorHAnsi" w:cstheme="minorBidi"/>
            <w:kern w:val="2"/>
            <w:sz w:val="22"/>
            <w:szCs w:val="22"/>
            <w:lang w:eastAsia="en-AU"/>
            <w14:ligatures w14:val="standardContextual"/>
          </w:rPr>
          <w:tab/>
        </w:r>
        <w:r w:rsidRPr="009A7393">
          <w:t>Supervision of children 6 years old or older</w:t>
        </w:r>
        <w:r>
          <w:tab/>
        </w:r>
        <w:r>
          <w:fldChar w:fldCharType="begin"/>
        </w:r>
        <w:r>
          <w:instrText xml:space="preserve"> PAGEREF _Toc171348056 \h </w:instrText>
        </w:r>
        <w:r>
          <w:fldChar w:fldCharType="separate"/>
        </w:r>
        <w:r w:rsidR="001A4B57">
          <w:t>11</w:t>
        </w:r>
        <w:r>
          <w:fldChar w:fldCharType="end"/>
        </w:r>
      </w:hyperlink>
    </w:p>
    <w:p w14:paraId="3A772B05" w14:textId="50145E4A"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57" w:history="1">
        <w:r w:rsidRPr="009A7393">
          <w:t>1.4</w:t>
        </w:r>
        <w:r>
          <w:rPr>
            <w:rFonts w:asciiTheme="minorHAnsi" w:eastAsiaTheme="minorEastAsia" w:hAnsiTheme="minorHAnsi" w:cstheme="minorBidi"/>
            <w:kern w:val="2"/>
            <w:sz w:val="22"/>
            <w:szCs w:val="22"/>
            <w:lang w:eastAsia="en-AU"/>
            <w14:ligatures w14:val="standardContextual"/>
          </w:rPr>
          <w:tab/>
        </w:r>
        <w:r w:rsidRPr="009A7393">
          <w:t>Contact by person with parental responsibility</w:t>
        </w:r>
        <w:r>
          <w:tab/>
        </w:r>
        <w:r>
          <w:fldChar w:fldCharType="begin"/>
        </w:r>
        <w:r>
          <w:instrText xml:space="preserve"> PAGEREF _Toc171348057 \h </w:instrText>
        </w:r>
        <w:r>
          <w:fldChar w:fldCharType="separate"/>
        </w:r>
        <w:r w:rsidR="001A4B57">
          <w:t>12</w:t>
        </w:r>
        <w:r>
          <w:fldChar w:fldCharType="end"/>
        </w:r>
      </w:hyperlink>
    </w:p>
    <w:p w14:paraId="08BA24CE" w14:textId="141AEDFE"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58" w:history="1">
        <w:r w:rsidRPr="009A7393">
          <w:t>1.6</w:t>
        </w:r>
        <w:r>
          <w:rPr>
            <w:rFonts w:asciiTheme="minorHAnsi" w:eastAsiaTheme="minorEastAsia" w:hAnsiTheme="minorHAnsi" w:cstheme="minorBidi"/>
            <w:kern w:val="2"/>
            <w:sz w:val="22"/>
            <w:szCs w:val="22"/>
            <w:lang w:eastAsia="en-AU"/>
            <w14:ligatures w14:val="standardContextual"/>
          </w:rPr>
          <w:tab/>
        </w:r>
        <w:r w:rsidRPr="009A7393">
          <w:t>Maximum periods</w:t>
        </w:r>
        <w:r>
          <w:tab/>
        </w:r>
        <w:r>
          <w:fldChar w:fldCharType="begin"/>
        </w:r>
        <w:r>
          <w:instrText xml:space="preserve"> PAGEREF _Toc171348058 \h </w:instrText>
        </w:r>
        <w:r>
          <w:fldChar w:fldCharType="separate"/>
        </w:r>
        <w:r w:rsidR="001A4B57">
          <w:t>12</w:t>
        </w:r>
        <w:r>
          <w:fldChar w:fldCharType="end"/>
        </w:r>
      </w:hyperlink>
    </w:p>
    <w:p w14:paraId="682298F9" w14:textId="46F4440E" w:rsidR="004834D0" w:rsidRDefault="00905590">
      <w:pPr>
        <w:pStyle w:val="TOC6"/>
        <w:rPr>
          <w:rFonts w:asciiTheme="minorHAnsi" w:eastAsiaTheme="minorEastAsia" w:hAnsiTheme="minorHAnsi" w:cstheme="minorBidi"/>
          <w:b w:val="0"/>
          <w:kern w:val="2"/>
          <w:sz w:val="22"/>
          <w:szCs w:val="22"/>
          <w:lang w:eastAsia="en-AU"/>
          <w14:ligatures w14:val="standardContextual"/>
        </w:rPr>
      </w:pPr>
      <w:hyperlink w:anchor="_Toc171348059" w:history="1">
        <w:r w:rsidR="004834D0" w:rsidRPr="009A7393">
          <w:t>Dictionary</w:t>
        </w:r>
        <w:r w:rsidR="004834D0">
          <w:tab/>
        </w:r>
        <w:r w:rsidR="004834D0">
          <w:tab/>
        </w:r>
        <w:r w:rsidR="004834D0" w:rsidRPr="004834D0">
          <w:rPr>
            <w:b w:val="0"/>
            <w:sz w:val="20"/>
          </w:rPr>
          <w:fldChar w:fldCharType="begin"/>
        </w:r>
        <w:r w:rsidR="004834D0" w:rsidRPr="004834D0">
          <w:rPr>
            <w:b w:val="0"/>
            <w:sz w:val="20"/>
          </w:rPr>
          <w:instrText xml:space="preserve"> PAGEREF _Toc171348059 \h </w:instrText>
        </w:r>
        <w:r w:rsidR="004834D0" w:rsidRPr="004834D0">
          <w:rPr>
            <w:b w:val="0"/>
            <w:sz w:val="20"/>
          </w:rPr>
        </w:r>
        <w:r w:rsidR="004834D0" w:rsidRPr="004834D0">
          <w:rPr>
            <w:b w:val="0"/>
            <w:sz w:val="20"/>
          </w:rPr>
          <w:fldChar w:fldCharType="separate"/>
        </w:r>
        <w:r w:rsidR="001A4B57">
          <w:rPr>
            <w:b w:val="0"/>
            <w:sz w:val="20"/>
          </w:rPr>
          <w:t>13</w:t>
        </w:r>
        <w:r w:rsidR="004834D0" w:rsidRPr="004834D0">
          <w:rPr>
            <w:b w:val="0"/>
            <w:sz w:val="20"/>
          </w:rPr>
          <w:fldChar w:fldCharType="end"/>
        </w:r>
      </w:hyperlink>
    </w:p>
    <w:p w14:paraId="125373C2" w14:textId="07B9662D" w:rsidR="004834D0" w:rsidRDefault="00905590" w:rsidP="004834D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348060" w:history="1">
        <w:r w:rsidR="004834D0">
          <w:t>Endnotes</w:t>
        </w:r>
        <w:r w:rsidR="004834D0" w:rsidRPr="004834D0">
          <w:rPr>
            <w:vanish/>
          </w:rPr>
          <w:tab/>
        </w:r>
        <w:r w:rsidR="004834D0">
          <w:rPr>
            <w:vanish/>
          </w:rPr>
          <w:tab/>
        </w:r>
        <w:r w:rsidR="004834D0" w:rsidRPr="004834D0">
          <w:rPr>
            <w:b w:val="0"/>
            <w:vanish/>
          </w:rPr>
          <w:fldChar w:fldCharType="begin"/>
        </w:r>
        <w:r w:rsidR="004834D0" w:rsidRPr="004834D0">
          <w:rPr>
            <w:b w:val="0"/>
            <w:vanish/>
          </w:rPr>
          <w:instrText xml:space="preserve"> PAGEREF _Toc171348060 \h </w:instrText>
        </w:r>
        <w:r w:rsidR="004834D0" w:rsidRPr="004834D0">
          <w:rPr>
            <w:b w:val="0"/>
            <w:vanish/>
          </w:rPr>
        </w:r>
        <w:r w:rsidR="004834D0" w:rsidRPr="004834D0">
          <w:rPr>
            <w:b w:val="0"/>
            <w:vanish/>
          </w:rPr>
          <w:fldChar w:fldCharType="separate"/>
        </w:r>
        <w:r w:rsidR="001A4B57">
          <w:rPr>
            <w:b w:val="0"/>
            <w:vanish/>
          </w:rPr>
          <w:t>14</w:t>
        </w:r>
        <w:r w:rsidR="004834D0" w:rsidRPr="004834D0">
          <w:rPr>
            <w:b w:val="0"/>
            <w:vanish/>
          </w:rPr>
          <w:fldChar w:fldCharType="end"/>
        </w:r>
      </w:hyperlink>
    </w:p>
    <w:p w14:paraId="268C9126" w14:textId="7A1FCAF0"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61" w:history="1">
        <w:r w:rsidRPr="009A7393">
          <w:t>1</w:t>
        </w:r>
        <w:r>
          <w:rPr>
            <w:rFonts w:asciiTheme="minorHAnsi" w:eastAsiaTheme="minorEastAsia" w:hAnsiTheme="minorHAnsi" w:cstheme="minorBidi"/>
            <w:kern w:val="2"/>
            <w:sz w:val="22"/>
            <w:szCs w:val="22"/>
            <w:lang w:eastAsia="en-AU"/>
            <w14:ligatures w14:val="standardContextual"/>
          </w:rPr>
          <w:tab/>
        </w:r>
        <w:r w:rsidRPr="009A7393">
          <w:t>About the endnotes</w:t>
        </w:r>
        <w:r>
          <w:tab/>
        </w:r>
        <w:r>
          <w:fldChar w:fldCharType="begin"/>
        </w:r>
        <w:r>
          <w:instrText xml:space="preserve"> PAGEREF _Toc171348061 \h </w:instrText>
        </w:r>
        <w:r>
          <w:fldChar w:fldCharType="separate"/>
        </w:r>
        <w:r w:rsidR="001A4B57">
          <w:t>14</w:t>
        </w:r>
        <w:r>
          <w:fldChar w:fldCharType="end"/>
        </w:r>
      </w:hyperlink>
    </w:p>
    <w:p w14:paraId="79A93711" w14:textId="16ADDF36"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62" w:history="1">
        <w:r w:rsidRPr="009A7393">
          <w:t>2</w:t>
        </w:r>
        <w:r>
          <w:rPr>
            <w:rFonts w:asciiTheme="minorHAnsi" w:eastAsiaTheme="minorEastAsia" w:hAnsiTheme="minorHAnsi" w:cstheme="minorBidi"/>
            <w:kern w:val="2"/>
            <w:sz w:val="22"/>
            <w:szCs w:val="22"/>
            <w:lang w:eastAsia="en-AU"/>
            <w14:ligatures w14:val="standardContextual"/>
          </w:rPr>
          <w:tab/>
        </w:r>
        <w:r w:rsidRPr="009A7393">
          <w:t>Abbreviation key</w:t>
        </w:r>
        <w:r>
          <w:tab/>
        </w:r>
        <w:r>
          <w:fldChar w:fldCharType="begin"/>
        </w:r>
        <w:r>
          <w:instrText xml:space="preserve"> PAGEREF _Toc171348062 \h </w:instrText>
        </w:r>
        <w:r>
          <w:fldChar w:fldCharType="separate"/>
        </w:r>
        <w:r w:rsidR="001A4B57">
          <w:t>14</w:t>
        </w:r>
        <w:r>
          <w:fldChar w:fldCharType="end"/>
        </w:r>
      </w:hyperlink>
    </w:p>
    <w:p w14:paraId="6BB28654" w14:textId="743098D0"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63" w:history="1">
        <w:r w:rsidRPr="009A7393">
          <w:t>3</w:t>
        </w:r>
        <w:r>
          <w:rPr>
            <w:rFonts w:asciiTheme="minorHAnsi" w:eastAsiaTheme="minorEastAsia" w:hAnsiTheme="minorHAnsi" w:cstheme="minorBidi"/>
            <w:kern w:val="2"/>
            <w:sz w:val="22"/>
            <w:szCs w:val="22"/>
            <w:lang w:eastAsia="en-AU"/>
            <w14:ligatures w14:val="standardContextual"/>
          </w:rPr>
          <w:tab/>
        </w:r>
        <w:r w:rsidRPr="009A7393">
          <w:t>Legislation history</w:t>
        </w:r>
        <w:r>
          <w:tab/>
        </w:r>
        <w:r>
          <w:fldChar w:fldCharType="begin"/>
        </w:r>
        <w:r>
          <w:instrText xml:space="preserve"> PAGEREF _Toc171348063 \h </w:instrText>
        </w:r>
        <w:r>
          <w:fldChar w:fldCharType="separate"/>
        </w:r>
        <w:r w:rsidR="001A4B57">
          <w:t>15</w:t>
        </w:r>
        <w:r>
          <w:fldChar w:fldCharType="end"/>
        </w:r>
      </w:hyperlink>
    </w:p>
    <w:p w14:paraId="3AD827CC" w14:textId="78A14880"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64" w:history="1">
        <w:r w:rsidRPr="009A7393">
          <w:t>4</w:t>
        </w:r>
        <w:r>
          <w:rPr>
            <w:rFonts w:asciiTheme="minorHAnsi" w:eastAsiaTheme="minorEastAsia" w:hAnsiTheme="minorHAnsi" w:cstheme="minorBidi"/>
            <w:kern w:val="2"/>
            <w:sz w:val="22"/>
            <w:szCs w:val="22"/>
            <w:lang w:eastAsia="en-AU"/>
            <w14:ligatures w14:val="standardContextual"/>
          </w:rPr>
          <w:tab/>
        </w:r>
        <w:r w:rsidRPr="009A7393">
          <w:t>Amendment history</w:t>
        </w:r>
        <w:r>
          <w:tab/>
        </w:r>
        <w:r>
          <w:fldChar w:fldCharType="begin"/>
        </w:r>
        <w:r>
          <w:instrText xml:space="preserve"> PAGEREF _Toc171348064 \h </w:instrText>
        </w:r>
        <w:r>
          <w:fldChar w:fldCharType="separate"/>
        </w:r>
        <w:r w:rsidR="001A4B57">
          <w:t>17</w:t>
        </w:r>
        <w:r>
          <w:fldChar w:fldCharType="end"/>
        </w:r>
      </w:hyperlink>
    </w:p>
    <w:p w14:paraId="117B8A83" w14:textId="5FBBBC6B" w:rsidR="004834D0" w:rsidRDefault="004834D0">
      <w:pPr>
        <w:pStyle w:val="TOC5"/>
        <w:rPr>
          <w:rFonts w:asciiTheme="minorHAnsi" w:eastAsiaTheme="minorEastAsia" w:hAnsiTheme="minorHAnsi" w:cstheme="minorBidi"/>
          <w:kern w:val="2"/>
          <w:sz w:val="22"/>
          <w:szCs w:val="22"/>
          <w:lang w:eastAsia="en-AU"/>
          <w14:ligatures w14:val="standardContextual"/>
        </w:rPr>
      </w:pPr>
      <w:r>
        <w:tab/>
      </w:r>
      <w:hyperlink w:anchor="_Toc171348065" w:history="1">
        <w:r w:rsidRPr="009A7393">
          <w:t>5</w:t>
        </w:r>
        <w:r>
          <w:rPr>
            <w:rFonts w:asciiTheme="minorHAnsi" w:eastAsiaTheme="minorEastAsia" w:hAnsiTheme="minorHAnsi" w:cstheme="minorBidi"/>
            <w:kern w:val="2"/>
            <w:sz w:val="22"/>
            <w:szCs w:val="22"/>
            <w:lang w:eastAsia="en-AU"/>
            <w14:ligatures w14:val="standardContextual"/>
          </w:rPr>
          <w:tab/>
        </w:r>
        <w:r w:rsidRPr="009A7393">
          <w:t>Earlier republications</w:t>
        </w:r>
        <w:r>
          <w:tab/>
        </w:r>
        <w:r>
          <w:fldChar w:fldCharType="begin"/>
        </w:r>
        <w:r>
          <w:instrText xml:space="preserve"> PAGEREF _Toc171348065 \h </w:instrText>
        </w:r>
        <w:r>
          <w:fldChar w:fldCharType="separate"/>
        </w:r>
        <w:r w:rsidR="001A4B57">
          <w:t>18</w:t>
        </w:r>
        <w:r>
          <w:fldChar w:fldCharType="end"/>
        </w:r>
      </w:hyperlink>
    </w:p>
    <w:p w14:paraId="43F5BA4F" w14:textId="4B7D8F6B" w:rsidR="00C10CDD" w:rsidRDefault="004834D0" w:rsidP="00C10CDD">
      <w:pPr>
        <w:pStyle w:val="BillBasic"/>
      </w:pPr>
      <w:r>
        <w:fldChar w:fldCharType="end"/>
      </w:r>
    </w:p>
    <w:p w14:paraId="44F945FC" w14:textId="77777777" w:rsidR="00C10CDD" w:rsidRDefault="00C10CDD" w:rsidP="00C10CDD">
      <w:pPr>
        <w:pStyle w:val="01Contents"/>
        <w:sectPr w:rsidR="00C10CD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9FEB3DB" w14:textId="77777777" w:rsidR="00C10CDD" w:rsidRDefault="00C10CDD" w:rsidP="00C10CDD">
      <w:pPr>
        <w:jc w:val="center"/>
      </w:pPr>
      <w:r>
        <w:rPr>
          <w:noProof/>
          <w:lang w:eastAsia="en-AU"/>
        </w:rPr>
        <w:lastRenderedPageBreak/>
        <w:drawing>
          <wp:inline distT="0" distB="0" distL="0" distR="0" wp14:anchorId="6D5B7450" wp14:editId="688A08D6">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46B433" w14:textId="77777777" w:rsidR="00C10CDD" w:rsidRDefault="00C10CDD" w:rsidP="00C10CDD">
      <w:pPr>
        <w:jc w:val="center"/>
        <w:rPr>
          <w:rFonts w:ascii="Arial" w:hAnsi="Arial"/>
        </w:rPr>
      </w:pPr>
      <w:r>
        <w:rPr>
          <w:rFonts w:ascii="Arial" w:hAnsi="Arial"/>
        </w:rPr>
        <w:t>Australian Capital Territory</w:t>
      </w:r>
    </w:p>
    <w:p w14:paraId="527BC19F" w14:textId="0010D124" w:rsidR="00C10CDD" w:rsidRDefault="000C0063" w:rsidP="00C10CDD">
      <w:pPr>
        <w:pStyle w:val="Billname"/>
      </w:pPr>
      <w:bookmarkStart w:id="5" w:name="Citation"/>
      <w:r>
        <w:t>Charitable Collections Regulation 2003</w:t>
      </w:r>
      <w:bookmarkEnd w:id="5"/>
      <w:r w:rsidR="00C10CDD">
        <w:t xml:space="preserve">     </w:t>
      </w:r>
    </w:p>
    <w:p w14:paraId="70BFDA55" w14:textId="77777777" w:rsidR="00C10CDD" w:rsidRDefault="00C10CDD" w:rsidP="00C10CDD">
      <w:pPr>
        <w:spacing w:before="240" w:after="60"/>
        <w:rPr>
          <w:rFonts w:ascii="Arial" w:hAnsi="Arial"/>
        </w:rPr>
      </w:pPr>
    </w:p>
    <w:p w14:paraId="0B27EC76" w14:textId="77777777" w:rsidR="00C10CDD" w:rsidRDefault="00C10CDD" w:rsidP="00C10CDD">
      <w:pPr>
        <w:pStyle w:val="N-line3"/>
      </w:pPr>
    </w:p>
    <w:p w14:paraId="15A72ED4" w14:textId="77777777" w:rsidR="00C10CDD" w:rsidRDefault="00C10CDD" w:rsidP="00C10CDD">
      <w:pPr>
        <w:pStyle w:val="CoverInForce"/>
      </w:pPr>
      <w:r>
        <w:t>made under the</w:t>
      </w:r>
    </w:p>
    <w:bookmarkStart w:id="6" w:name="ActName"/>
    <w:p w14:paraId="49BC4B30" w14:textId="7867905E" w:rsidR="00C10CDD" w:rsidRDefault="005C67D1" w:rsidP="00C10CDD">
      <w:pPr>
        <w:pStyle w:val="CoverActName"/>
      </w:pPr>
      <w:r w:rsidRPr="00C10CDD">
        <w:rPr>
          <w:rStyle w:val="charCitHyperlinkAbbrev"/>
        </w:rPr>
        <w:fldChar w:fldCharType="begin"/>
      </w:r>
      <w:r w:rsidR="000C0063">
        <w:rPr>
          <w:rStyle w:val="charCitHyperlinkAbbrev"/>
        </w:rPr>
        <w:instrText>HYPERLINK "http://www.legislation.act.gov.au/a/2003-17" \o "A2003-17"</w:instrText>
      </w:r>
      <w:r w:rsidRPr="00C10CDD">
        <w:rPr>
          <w:rStyle w:val="charCitHyperlinkAbbrev"/>
        </w:rPr>
      </w:r>
      <w:r w:rsidRPr="00C10CDD">
        <w:rPr>
          <w:rStyle w:val="charCitHyperlinkAbbrev"/>
        </w:rPr>
        <w:fldChar w:fldCharType="separate"/>
      </w:r>
      <w:r w:rsidR="000C0063">
        <w:rPr>
          <w:rStyle w:val="charCitHyperlinkAbbrev"/>
        </w:rPr>
        <w:t>Charitable Collections Act 2003</w:t>
      </w:r>
      <w:r w:rsidRPr="00C10CDD">
        <w:rPr>
          <w:rStyle w:val="charCitHyperlinkAbbrev"/>
        </w:rPr>
        <w:fldChar w:fldCharType="end"/>
      </w:r>
      <w:bookmarkEnd w:id="6"/>
    </w:p>
    <w:p w14:paraId="579D57EA" w14:textId="77777777" w:rsidR="00C10CDD" w:rsidRDefault="00C10CDD" w:rsidP="00C10CDD">
      <w:pPr>
        <w:pStyle w:val="N-line3"/>
      </w:pPr>
    </w:p>
    <w:p w14:paraId="4A427FED" w14:textId="77777777" w:rsidR="00C10CDD" w:rsidRDefault="00C10CDD" w:rsidP="00C10CDD">
      <w:pPr>
        <w:pStyle w:val="Placeholder"/>
      </w:pPr>
      <w:r>
        <w:rPr>
          <w:rStyle w:val="charContents"/>
          <w:sz w:val="16"/>
        </w:rPr>
        <w:t xml:space="preserve">  </w:t>
      </w:r>
      <w:r>
        <w:rPr>
          <w:rStyle w:val="charPage"/>
        </w:rPr>
        <w:t xml:space="preserve">  </w:t>
      </w:r>
    </w:p>
    <w:p w14:paraId="743291B8" w14:textId="77777777" w:rsidR="00C10CDD" w:rsidRDefault="00C10CDD" w:rsidP="00C10CDD">
      <w:pPr>
        <w:pStyle w:val="Placeholder"/>
      </w:pPr>
      <w:r>
        <w:rPr>
          <w:rStyle w:val="CharChapNo"/>
        </w:rPr>
        <w:t xml:space="preserve">  </w:t>
      </w:r>
      <w:r>
        <w:rPr>
          <w:rStyle w:val="CharChapText"/>
        </w:rPr>
        <w:t xml:space="preserve">  </w:t>
      </w:r>
    </w:p>
    <w:p w14:paraId="530D2BE4" w14:textId="77777777" w:rsidR="00C10CDD" w:rsidRDefault="00C10CDD" w:rsidP="00C10CDD">
      <w:pPr>
        <w:pStyle w:val="Placeholder"/>
      </w:pPr>
      <w:r>
        <w:rPr>
          <w:rStyle w:val="CharPartNo"/>
        </w:rPr>
        <w:t xml:space="preserve">  </w:t>
      </w:r>
      <w:r>
        <w:rPr>
          <w:rStyle w:val="CharPartText"/>
        </w:rPr>
        <w:t xml:space="preserve">  </w:t>
      </w:r>
    </w:p>
    <w:p w14:paraId="3B59A0F8" w14:textId="77777777" w:rsidR="00C10CDD" w:rsidRDefault="00C10CDD" w:rsidP="00C10CDD">
      <w:pPr>
        <w:pStyle w:val="Placeholder"/>
      </w:pPr>
      <w:r>
        <w:rPr>
          <w:rStyle w:val="CharDivNo"/>
        </w:rPr>
        <w:t xml:space="preserve">  </w:t>
      </w:r>
      <w:r>
        <w:rPr>
          <w:rStyle w:val="CharDivText"/>
        </w:rPr>
        <w:t xml:space="preserve">  </w:t>
      </w:r>
    </w:p>
    <w:p w14:paraId="78812D72" w14:textId="77777777" w:rsidR="00C10CDD" w:rsidRDefault="00C10CDD" w:rsidP="00C10CDD">
      <w:pPr>
        <w:pStyle w:val="Placeholder"/>
      </w:pPr>
      <w:r>
        <w:rPr>
          <w:rStyle w:val="CharSectNo"/>
        </w:rPr>
        <w:t xml:space="preserve">  </w:t>
      </w:r>
    </w:p>
    <w:p w14:paraId="0EB96913" w14:textId="77777777" w:rsidR="00C10CDD" w:rsidRDefault="00C10CDD" w:rsidP="00C10CDD">
      <w:pPr>
        <w:pStyle w:val="PageBreak"/>
      </w:pPr>
      <w:r>
        <w:br w:type="page"/>
      </w:r>
    </w:p>
    <w:p w14:paraId="7A00BEB6" w14:textId="77777777" w:rsidR="00DB744D" w:rsidRPr="004834D0" w:rsidRDefault="00DB744D">
      <w:pPr>
        <w:pStyle w:val="AH2Part"/>
      </w:pPr>
      <w:bookmarkStart w:id="7" w:name="_Toc171348036"/>
      <w:r w:rsidRPr="004834D0">
        <w:rPr>
          <w:rStyle w:val="CharPartNo"/>
        </w:rPr>
        <w:lastRenderedPageBreak/>
        <w:t>Part 1</w:t>
      </w:r>
      <w:r>
        <w:tab/>
      </w:r>
      <w:r w:rsidRPr="004834D0">
        <w:rPr>
          <w:rStyle w:val="CharPartText"/>
        </w:rPr>
        <w:t>Preliminary</w:t>
      </w:r>
      <w:bookmarkEnd w:id="7"/>
    </w:p>
    <w:p w14:paraId="09A150E5" w14:textId="77777777" w:rsidR="00DB744D" w:rsidRDefault="00DB744D">
      <w:pPr>
        <w:pStyle w:val="AH5Sec"/>
      </w:pPr>
      <w:bookmarkStart w:id="8" w:name="_Toc171348037"/>
      <w:r w:rsidRPr="004834D0">
        <w:rPr>
          <w:rStyle w:val="CharSectNo"/>
        </w:rPr>
        <w:t>1</w:t>
      </w:r>
      <w:r>
        <w:tab/>
        <w:t>Name of regulation</w:t>
      </w:r>
      <w:bookmarkEnd w:id="8"/>
    </w:p>
    <w:p w14:paraId="0CA90F93" w14:textId="77777777" w:rsidR="00DB744D" w:rsidRDefault="00DB744D">
      <w:pPr>
        <w:pStyle w:val="Amainreturn"/>
      </w:pPr>
      <w:r>
        <w:t xml:space="preserve">This regulation is the </w:t>
      </w:r>
      <w:r>
        <w:rPr>
          <w:rStyle w:val="charItals"/>
        </w:rPr>
        <w:t>Charitable Collections Regulation 2003</w:t>
      </w:r>
      <w:r>
        <w:t>.</w:t>
      </w:r>
    </w:p>
    <w:p w14:paraId="4CC73E96" w14:textId="77777777" w:rsidR="00DB744D" w:rsidRDefault="00DB744D">
      <w:pPr>
        <w:pStyle w:val="AH5Sec"/>
      </w:pPr>
      <w:bookmarkStart w:id="9" w:name="_Toc171348038"/>
      <w:r w:rsidRPr="004834D0">
        <w:rPr>
          <w:rStyle w:val="CharSectNo"/>
        </w:rPr>
        <w:t>3</w:t>
      </w:r>
      <w:r>
        <w:tab/>
        <w:t>Dictionary</w:t>
      </w:r>
      <w:bookmarkEnd w:id="9"/>
    </w:p>
    <w:p w14:paraId="12B8E593" w14:textId="77777777" w:rsidR="00DB744D" w:rsidRDefault="00DB744D">
      <w:pPr>
        <w:pStyle w:val="Amainreturn"/>
        <w:keepNext/>
      </w:pPr>
      <w:r>
        <w:t>The dictionary at the end of this regulation is part of this regulation.</w:t>
      </w:r>
    </w:p>
    <w:p w14:paraId="5A4BED27" w14:textId="77777777" w:rsidR="00DB744D" w:rsidRDefault="00DB744D">
      <w:pPr>
        <w:pStyle w:val="aNote"/>
        <w:keepNext/>
        <w:rPr>
          <w:rFonts w:ascii="Times" w:hAnsi="Times"/>
        </w:rPr>
      </w:pPr>
      <w:r>
        <w:rPr>
          <w:rStyle w:val="charItals"/>
        </w:rPr>
        <w:t>Note 1</w:t>
      </w:r>
      <w:r>
        <w:rPr>
          <w:rStyle w:val="charItals"/>
        </w:rPr>
        <w:tab/>
      </w:r>
      <w:r>
        <w:rPr>
          <w:rFonts w:ascii="Times" w:hAnsi="Times"/>
        </w:rPr>
        <w:t>The dictionary at the end of this regulation defines certain terms used in this regulation, and includes references (</w:t>
      </w:r>
      <w:r>
        <w:rPr>
          <w:rStyle w:val="charBoldItals"/>
        </w:rPr>
        <w:t>signpost definitions</w:t>
      </w:r>
      <w:r>
        <w:rPr>
          <w:rFonts w:ascii="Times" w:hAnsi="Times"/>
        </w:rPr>
        <w:t>) to other terms defined elsewhere.</w:t>
      </w:r>
    </w:p>
    <w:p w14:paraId="2DD5C637" w14:textId="4A32ED0D" w:rsidR="00DB744D" w:rsidRDefault="00DB744D">
      <w:pPr>
        <w:pStyle w:val="aNote"/>
        <w:keepNext/>
        <w:rPr>
          <w:rFonts w:ascii="Times" w:hAnsi="Times"/>
        </w:rPr>
      </w:pPr>
      <w:r>
        <w:rPr>
          <w:rFonts w:ascii="Times" w:hAnsi="Times"/>
        </w:rPr>
        <w:tab/>
        <w:t>For example, the signpost definition ‘</w:t>
      </w:r>
      <w:r>
        <w:rPr>
          <w:rStyle w:val="charBoldItals"/>
        </w:rPr>
        <w:t>motor vehicle</w:t>
      </w:r>
      <w:r>
        <w:rPr>
          <w:rFonts w:ascii="Times" w:hAnsi="Times"/>
        </w:rPr>
        <w:t xml:space="preserve">—see the </w:t>
      </w:r>
      <w:hyperlink r:id="rId27" w:tooltip="A1999-77" w:history="1">
        <w:r w:rsidR="0097455D" w:rsidRPr="0097455D">
          <w:rPr>
            <w:rStyle w:val="charCitHyperlinkItal"/>
          </w:rPr>
          <w:t>Road Transport (General) Act 1999</w:t>
        </w:r>
      </w:hyperlink>
      <w:r>
        <w:rPr>
          <w:rFonts w:ascii="Times" w:hAnsi="Times"/>
        </w:rPr>
        <w:t>, dictionary.’ means that the term ‘motor vehicle’ is defined in that dictionary and the definition applies to this regulation.</w:t>
      </w:r>
    </w:p>
    <w:p w14:paraId="7D21E5AC" w14:textId="51A28142" w:rsidR="00DB744D" w:rsidRDefault="00DB744D">
      <w:pPr>
        <w:pStyle w:val="aNote"/>
        <w:rPr>
          <w:rFonts w:ascii="Times" w:hAnsi="Times"/>
        </w:rPr>
      </w:pPr>
      <w:r>
        <w:rPr>
          <w:rStyle w:val="charItals"/>
        </w:rPr>
        <w:t>Note 2</w:t>
      </w:r>
      <w:r>
        <w:rPr>
          <w:rFonts w:ascii="Times" w:hAnsi="Times"/>
        </w:rP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97455D" w:rsidRPr="0097455D">
          <w:rPr>
            <w:rStyle w:val="charCitHyperlinkAbbrev"/>
          </w:rPr>
          <w:t>Legislation Act</w:t>
        </w:r>
      </w:hyperlink>
      <w:r>
        <w:rPr>
          <w:rFonts w:ascii="Times" w:hAnsi="Times"/>
        </w:rPr>
        <w:t>, s 155 and s 156 (1)).</w:t>
      </w:r>
    </w:p>
    <w:p w14:paraId="1874F272" w14:textId="77777777" w:rsidR="00DB744D" w:rsidRDefault="00DB744D">
      <w:pPr>
        <w:pStyle w:val="AH5Sec"/>
      </w:pPr>
      <w:bookmarkStart w:id="10" w:name="_Toc171348039"/>
      <w:r w:rsidRPr="004834D0">
        <w:rPr>
          <w:rStyle w:val="CharSectNo"/>
        </w:rPr>
        <w:t>4</w:t>
      </w:r>
      <w:r>
        <w:tab/>
        <w:t>Notes</w:t>
      </w:r>
      <w:bookmarkEnd w:id="10"/>
    </w:p>
    <w:p w14:paraId="5985B5BC" w14:textId="77777777" w:rsidR="00DB744D" w:rsidRDefault="00DB744D">
      <w:pPr>
        <w:pStyle w:val="Amainreturn"/>
        <w:keepNext/>
      </w:pPr>
      <w:r>
        <w:t>A note included in this regulation is explanatory and is not part of this regulation.</w:t>
      </w:r>
    </w:p>
    <w:p w14:paraId="7999E195" w14:textId="22FAD97B" w:rsidR="00DB744D" w:rsidRDefault="00DB744D">
      <w:pPr>
        <w:pStyle w:val="aNote"/>
      </w:pPr>
      <w:r>
        <w:rPr>
          <w:rStyle w:val="charItals"/>
        </w:rPr>
        <w:t>Note</w:t>
      </w:r>
      <w:r>
        <w:rPr>
          <w:rStyle w:val="charItals"/>
        </w:rPr>
        <w:tab/>
      </w:r>
      <w:r>
        <w:t xml:space="preserve">See the </w:t>
      </w:r>
      <w:hyperlink r:id="rId29" w:tooltip="A2001-14" w:history="1">
        <w:r w:rsidR="0097455D" w:rsidRPr="0097455D">
          <w:rPr>
            <w:rStyle w:val="charCitHyperlinkAbbrev"/>
          </w:rPr>
          <w:t>Legislation Act</w:t>
        </w:r>
      </w:hyperlink>
      <w:r>
        <w:t>, s 127 (1), (4) and (5) for the legal status of notes.</w:t>
      </w:r>
    </w:p>
    <w:p w14:paraId="1F700DBD" w14:textId="77777777" w:rsidR="00DB744D" w:rsidRDefault="00DB744D">
      <w:pPr>
        <w:pStyle w:val="AH5Sec"/>
      </w:pPr>
      <w:bookmarkStart w:id="11" w:name="_Toc171348040"/>
      <w:r w:rsidRPr="004834D0">
        <w:rPr>
          <w:rStyle w:val="CharSectNo"/>
        </w:rPr>
        <w:lastRenderedPageBreak/>
        <w:t>5</w:t>
      </w:r>
      <w:r>
        <w:tab/>
        <w:t>Offences against regulation—application of Criminal Code etc</w:t>
      </w:r>
      <w:bookmarkEnd w:id="11"/>
    </w:p>
    <w:p w14:paraId="28CBC1D6" w14:textId="77777777" w:rsidR="00DB744D" w:rsidRDefault="00DB744D">
      <w:pPr>
        <w:pStyle w:val="Amainreturn"/>
        <w:keepNext/>
        <w:ind w:right="11"/>
      </w:pPr>
      <w:r>
        <w:t xml:space="preserve">Other legislation applies in relation to offences against this regulation. </w:t>
      </w:r>
    </w:p>
    <w:p w14:paraId="2BD7EEBC" w14:textId="77777777" w:rsidR="00DB744D" w:rsidRDefault="00DB744D">
      <w:pPr>
        <w:pStyle w:val="aNote"/>
        <w:keepNext/>
      </w:pPr>
      <w:r>
        <w:rPr>
          <w:rStyle w:val="charItals"/>
        </w:rPr>
        <w:t>Note 1</w:t>
      </w:r>
      <w:r>
        <w:tab/>
      </w:r>
      <w:r>
        <w:rPr>
          <w:rStyle w:val="charItals"/>
        </w:rPr>
        <w:t>Criminal Code</w:t>
      </w:r>
    </w:p>
    <w:p w14:paraId="15EE5A6C" w14:textId="25CE239A" w:rsidR="00DB744D" w:rsidRDefault="00DB744D" w:rsidP="00A36E6A">
      <w:pPr>
        <w:pStyle w:val="aNote"/>
        <w:keepNext/>
        <w:spacing w:before="20"/>
        <w:ind w:firstLine="0"/>
      </w:pPr>
      <w:r>
        <w:t xml:space="preserve">The </w:t>
      </w:r>
      <w:hyperlink r:id="rId30" w:tooltip="A2002-51" w:history="1">
        <w:r w:rsidR="0097455D" w:rsidRPr="0097455D">
          <w:rPr>
            <w:rStyle w:val="charCitHyperlinkAbbrev"/>
          </w:rPr>
          <w:t>Criminal Code</w:t>
        </w:r>
      </w:hyperlink>
      <w:r>
        <w:t xml:space="preserve">, ch 2 applies to all offences against this regulation (see Code, pt 2.1). </w:t>
      </w:r>
    </w:p>
    <w:p w14:paraId="740F9695" w14:textId="77777777" w:rsidR="00DB744D" w:rsidRDefault="00DB744D" w:rsidP="001632F2">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510B88F" w14:textId="77777777" w:rsidR="00DB744D" w:rsidRDefault="00DB744D">
      <w:pPr>
        <w:pStyle w:val="aNote"/>
        <w:rPr>
          <w:rStyle w:val="charItals"/>
        </w:rPr>
      </w:pPr>
      <w:r>
        <w:rPr>
          <w:rStyle w:val="charItals"/>
        </w:rPr>
        <w:t>Note 2</w:t>
      </w:r>
      <w:r>
        <w:rPr>
          <w:rStyle w:val="charItals"/>
        </w:rPr>
        <w:tab/>
        <w:t>Penalty units</w:t>
      </w:r>
    </w:p>
    <w:p w14:paraId="3D85051D" w14:textId="448FED4D" w:rsidR="00DB744D" w:rsidRDefault="00DB744D">
      <w:pPr>
        <w:pStyle w:val="aNoteTextss"/>
      </w:pPr>
      <w:r>
        <w:t xml:space="preserve">The </w:t>
      </w:r>
      <w:hyperlink r:id="rId31" w:tooltip="A2001-14" w:history="1">
        <w:r w:rsidR="0097455D" w:rsidRPr="0097455D">
          <w:rPr>
            <w:rStyle w:val="charCitHyperlinkAbbrev"/>
          </w:rPr>
          <w:t>Legislation Act</w:t>
        </w:r>
      </w:hyperlink>
      <w:r>
        <w:t>, s 133 deals with the meaning of offence penalties that are expressed in penalty units.</w:t>
      </w:r>
    </w:p>
    <w:p w14:paraId="33220819" w14:textId="77777777" w:rsidR="00DB744D" w:rsidRDefault="00DB744D">
      <w:pPr>
        <w:pStyle w:val="PageBreak"/>
      </w:pPr>
      <w:r>
        <w:br w:type="page"/>
      </w:r>
    </w:p>
    <w:p w14:paraId="3B9D6366" w14:textId="77777777" w:rsidR="00DB744D" w:rsidRPr="004834D0" w:rsidRDefault="00DB744D">
      <w:pPr>
        <w:pStyle w:val="AH2Part"/>
      </w:pPr>
      <w:bookmarkStart w:id="12" w:name="_Toc171348041"/>
      <w:r w:rsidRPr="004834D0">
        <w:rPr>
          <w:rStyle w:val="CharPartNo"/>
        </w:rPr>
        <w:lastRenderedPageBreak/>
        <w:t>Part 2</w:t>
      </w:r>
      <w:r>
        <w:tab/>
      </w:r>
      <w:r w:rsidRPr="004834D0">
        <w:rPr>
          <w:rStyle w:val="CharPartText"/>
        </w:rPr>
        <w:t>Exempt collections</w:t>
      </w:r>
      <w:bookmarkEnd w:id="12"/>
    </w:p>
    <w:p w14:paraId="1FFB225D" w14:textId="77777777" w:rsidR="00DB744D" w:rsidRDefault="00DB744D">
      <w:pPr>
        <w:pStyle w:val="AH5Sec"/>
      </w:pPr>
      <w:bookmarkStart w:id="13" w:name="_Toc171348042"/>
      <w:r w:rsidRPr="004834D0">
        <w:rPr>
          <w:rStyle w:val="CharSectNo"/>
        </w:rPr>
        <w:t>6</w:t>
      </w:r>
      <w:r>
        <w:tab/>
        <w:t>What are not collections—Act, s 7 (3) (</w:t>
      </w:r>
      <w:r w:rsidR="00251692">
        <w:t>h</w:t>
      </w:r>
      <w:r>
        <w:t>)</w:t>
      </w:r>
      <w:bookmarkEnd w:id="13"/>
    </w:p>
    <w:p w14:paraId="00620941" w14:textId="77777777" w:rsidR="00DB744D" w:rsidRDefault="00DB744D">
      <w:pPr>
        <w:pStyle w:val="Amain"/>
        <w:keepNext/>
      </w:pPr>
      <w:r>
        <w:tab/>
        <w:t>(1)</w:t>
      </w:r>
      <w:r>
        <w:tab/>
        <w:t>The following are declared not to be a collection:</w:t>
      </w:r>
    </w:p>
    <w:p w14:paraId="4C09B052" w14:textId="77777777" w:rsidR="00DB744D" w:rsidRDefault="00DB744D">
      <w:pPr>
        <w:pStyle w:val="Apara"/>
      </w:pPr>
      <w:r>
        <w:tab/>
        <w:t>(a)</w:t>
      </w:r>
      <w:r>
        <w:tab/>
        <w:t>the soliciting or receiving of money by a school if the money is—</w:t>
      </w:r>
    </w:p>
    <w:p w14:paraId="2ABE0BFD" w14:textId="77777777" w:rsidR="00DB744D" w:rsidRDefault="00DB744D">
      <w:pPr>
        <w:pStyle w:val="Asubpara"/>
      </w:pPr>
      <w:r>
        <w:tab/>
        <w:t>(i)</w:t>
      </w:r>
      <w:r>
        <w:tab/>
        <w:t>a genuine fee or charge by the school for educational purposes; or</w:t>
      </w:r>
    </w:p>
    <w:p w14:paraId="57DEB4BD" w14:textId="77777777" w:rsidR="00DB744D" w:rsidRDefault="00DB744D">
      <w:pPr>
        <w:pStyle w:val="Asubpara"/>
      </w:pPr>
      <w:r>
        <w:tab/>
        <w:t>(ii)</w:t>
      </w:r>
      <w:r>
        <w:tab/>
        <w:t>a voluntary contribution to the school for educational purposes that is solicited or received from a person with parental responsibility for a child who is enrolled at the school;</w:t>
      </w:r>
    </w:p>
    <w:p w14:paraId="15C8899C" w14:textId="77777777" w:rsidR="00DB744D" w:rsidRDefault="00DB744D">
      <w:pPr>
        <w:pStyle w:val="Apara"/>
        <w:keepNext/>
      </w:pPr>
      <w:r>
        <w:tab/>
        <w:t>(b)</w:t>
      </w:r>
      <w:r>
        <w:tab/>
        <w:t>the soliciting or receiving of money by a body affiliated with a school for the educational purposes of the school;</w:t>
      </w:r>
    </w:p>
    <w:p w14:paraId="4953DC12" w14:textId="77777777" w:rsidR="00DB744D" w:rsidRDefault="00DB744D">
      <w:pPr>
        <w:pStyle w:val="aExamHdgss"/>
      </w:pPr>
      <w:r>
        <w:t>Examples of bodies for par (b)</w:t>
      </w:r>
    </w:p>
    <w:p w14:paraId="312E736F" w14:textId="77777777" w:rsidR="00DB744D" w:rsidRDefault="00DB744D">
      <w:pPr>
        <w:pStyle w:val="aExamNum"/>
        <w:tabs>
          <w:tab w:val="num" w:pos="1596"/>
        </w:tabs>
        <w:ind w:left="1596" w:hanging="399"/>
      </w:pPr>
      <w:r>
        <w:t>1</w:t>
      </w:r>
      <w:r>
        <w:tab/>
        <w:t>a parents and citizens association, or a parents and friends association, for the school</w:t>
      </w:r>
    </w:p>
    <w:p w14:paraId="5E0F3B72" w14:textId="77777777" w:rsidR="00DB744D" w:rsidRDefault="00DB744D">
      <w:pPr>
        <w:pStyle w:val="aExamNum"/>
        <w:keepNext/>
        <w:tabs>
          <w:tab w:val="num" w:pos="1596"/>
        </w:tabs>
        <w:ind w:left="1596" w:hanging="399"/>
      </w:pPr>
      <w:r>
        <w:t>2</w:t>
      </w:r>
      <w:r>
        <w:tab/>
        <w:t>an association of former students, former staff, or parents of former students, of the school</w:t>
      </w:r>
    </w:p>
    <w:p w14:paraId="0467B01E" w14:textId="77777777" w:rsidR="00DB744D" w:rsidRDefault="00DB744D">
      <w:pPr>
        <w:pStyle w:val="Apara"/>
      </w:pPr>
      <w:r>
        <w:tab/>
        <w:t>(c)</w:t>
      </w:r>
      <w:r>
        <w:tab/>
        <w:t>the soliciting or receiving of money or a benefit by an entity if the proceeds received from collections conducted by the entity is less than $15 000 in a financial year;</w:t>
      </w:r>
    </w:p>
    <w:p w14:paraId="18DC168A" w14:textId="60E475D2" w:rsidR="00DB744D" w:rsidRDefault="00DB744D">
      <w:pPr>
        <w:pStyle w:val="Apara"/>
      </w:pPr>
      <w:r>
        <w:tab/>
        <w:t>(</w:t>
      </w:r>
      <w:r w:rsidR="00251692">
        <w:t>d</w:t>
      </w:r>
      <w:r>
        <w:t>)</w:t>
      </w:r>
      <w:r>
        <w:tab/>
        <w:t>the soliciting or receiving of money or a benefit by a non</w:t>
      </w:r>
      <w:r w:rsidR="00ED396D">
        <w:noBreakHyphen/>
      </w:r>
      <w:r>
        <w:t>government organisation accredited with the Australian Agency for International Development (AusAID) (whether or not the money or benefit is used, or intended to be used, solely for aid in a foreign country);</w:t>
      </w:r>
    </w:p>
    <w:p w14:paraId="4E5962FB" w14:textId="77777777" w:rsidR="00DB744D" w:rsidRDefault="00DB744D">
      <w:pPr>
        <w:pStyle w:val="Apara"/>
      </w:pPr>
      <w:r>
        <w:tab/>
        <w:t>(</w:t>
      </w:r>
      <w:r w:rsidR="00251692">
        <w:t>e</w:t>
      </w:r>
      <w:r>
        <w:t>)</w:t>
      </w:r>
      <w:r>
        <w:tab/>
        <w:t>the solicitation or receipt of</w:t>
      </w:r>
      <w:r w:rsidR="00184237">
        <w:t xml:space="preserve"> sponsorship from a corporation;</w:t>
      </w:r>
    </w:p>
    <w:p w14:paraId="56370F86" w14:textId="77777777" w:rsidR="00184237" w:rsidRDefault="00184237" w:rsidP="00184237">
      <w:pPr>
        <w:pStyle w:val="Apara"/>
      </w:pPr>
      <w:r>
        <w:tab/>
        <w:t>(</w:t>
      </w:r>
      <w:r w:rsidR="00251692">
        <w:t>f</w:t>
      </w:r>
      <w:r>
        <w:t>)</w:t>
      </w:r>
      <w:r>
        <w:tab/>
      </w:r>
      <w:r w:rsidRPr="006C5A48">
        <w:t>the soliciting or receiving of money by a trustee corporation for administering</w:t>
      </w:r>
      <w:r>
        <w:t xml:space="preserve"> </w:t>
      </w:r>
      <w:r w:rsidRPr="006C5A48">
        <w:t>a trust fund for a charitable purpose</w:t>
      </w:r>
      <w:r>
        <w:t>;</w:t>
      </w:r>
    </w:p>
    <w:p w14:paraId="195B6771" w14:textId="77777777" w:rsidR="00184237" w:rsidRDefault="00184237" w:rsidP="00184237">
      <w:pPr>
        <w:pStyle w:val="Apara"/>
      </w:pPr>
      <w:r>
        <w:lastRenderedPageBreak/>
        <w:tab/>
        <w:t>(</w:t>
      </w:r>
      <w:r w:rsidR="00251692">
        <w:t>g</w:t>
      </w:r>
      <w:r>
        <w:t>)</w:t>
      </w:r>
      <w:r>
        <w:tab/>
        <w:t xml:space="preserve">the soliciting or receiving of money by, or on behalf of, an entity if the proceeds received from collections conducted by, or on behalf of, the entity are for </w:t>
      </w:r>
      <w:r w:rsidRPr="006C5A48">
        <w:t>a trust fund for a charitable purpose</w:t>
      </w:r>
      <w:r>
        <w:t xml:space="preserve"> administered by a trustee corporation.</w:t>
      </w:r>
    </w:p>
    <w:p w14:paraId="629C12C5" w14:textId="77777777" w:rsidR="00184237" w:rsidRDefault="00184237" w:rsidP="00184237">
      <w:pPr>
        <w:pStyle w:val="aExamHdgpar"/>
      </w:pPr>
      <w:r>
        <w:t>Example—par (</w:t>
      </w:r>
      <w:r w:rsidR="00A85576">
        <w:t>g</w:t>
      </w:r>
      <w:r>
        <w:t>)</w:t>
      </w:r>
    </w:p>
    <w:p w14:paraId="1888FCAA" w14:textId="77777777" w:rsidR="00184237" w:rsidRDefault="00184237" w:rsidP="00184237">
      <w:pPr>
        <w:pStyle w:val="aExampar"/>
      </w:pPr>
      <w:r>
        <w:t>a workplace giving program, where a workplace, or an employee on behalf of the workplace, solicits and receives money for a charitable fund administered by a trustee corporation</w:t>
      </w:r>
    </w:p>
    <w:p w14:paraId="0EEDE56F" w14:textId="77777777" w:rsidR="00DB744D" w:rsidRDefault="00DB744D">
      <w:pPr>
        <w:pStyle w:val="Amain"/>
        <w:keepNext/>
      </w:pPr>
      <w:r>
        <w:tab/>
        <w:t>(2)</w:t>
      </w:r>
      <w:r>
        <w:tab/>
        <w:t>In this section:</w:t>
      </w:r>
    </w:p>
    <w:p w14:paraId="57878EBE" w14:textId="77777777" w:rsidR="00DB744D" w:rsidRDefault="00DB744D">
      <w:pPr>
        <w:pStyle w:val="aDef"/>
      </w:pPr>
      <w:r>
        <w:rPr>
          <w:rStyle w:val="charBoldItals"/>
        </w:rPr>
        <w:t>school</w:t>
      </w:r>
      <w:r>
        <w:t xml:space="preserve"> means an entity that provides education at the pre-school, primary school, high school or secondary college level.</w:t>
      </w:r>
    </w:p>
    <w:p w14:paraId="067BEA71" w14:textId="7A161BDB" w:rsidR="006E640C" w:rsidRPr="00FC1EC5" w:rsidRDefault="006E640C" w:rsidP="006E640C">
      <w:pPr>
        <w:pStyle w:val="aDef"/>
      </w:pPr>
      <w:r w:rsidRPr="00F11E43">
        <w:rPr>
          <w:rStyle w:val="charBoldItals"/>
        </w:rPr>
        <w:t>trustee company</w:t>
      </w:r>
      <w:r>
        <w:t xml:space="preserve">—see the </w:t>
      </w:r>
      <w:hyperlink r:id="rId32" w:tooltip="A1947-15" w:history="1">
        <w:r w:rsidR="0097455D" w:rsidRPr="0097455D">
          <w:rPr>
            <w:rStyle w:val="charCitHyperlinkItal"/>
          </w:rPr>
          <w:t>Trustee Companies Act 1947</w:t>
        </w:r>
      </w:hyperlink>
      <w:r>
        <w:t>, dictionary.</w:t>
      </w:r>
    </w:p>
    <w:p w14:paraId="5ADD953D" w14:textId="77777777" w:rsidR="006E640C" w:rsidRDefault="006E640C" w:rsidP="006E640C">
      <w:pPr>
        <w:pStyle w:val="aDef"/>
        <w:keepNext/>
      </w:pPr>
      <w:r w:rsidRPr="00F11E43">
        <w:rPr>
          <w:rStyle w:val="charBoldItals"/>
        </w:rPr>
        <w:t>trustee corporation</w:t>
      </w:r>
      <w:r w:rsidRPr="00DD1CC6">
        <w:t xml:space="preserve"> </w:t>
      </w:r>
      <w:r>
        <w:t>means—</w:t>
      </w:r>
    </w:p>
    <w:p w14:paraId="01B33B1A" w14:textId="77777777" w:rsidR="00065745" w:rsidRDefault="00065745" w:rsidP="006E640C">
      <w:pPr>
        <w:pStyle w:val="aDefpara"/>
      </w:pPr>
      <w:r w:rsidRPr="00757EF6">
        <w:tab/>
        <w:t>(a)</w:t>
      </w:r>
      <w:r w:rsidRPr="00757EF6">
        <w:tab/>
        <w:t>the public trustee and guardian; or</w:t>
      </w:r>
    </w:p>
    <w:p w14:paraId="53EF042C" w14:textId="77777777" w:rsidR="006E640C" w:rsidRDefault="006E640C" w:rsidP="006E640C">
      <w:pPr>
        <w:pStyle w:val="aDefpara"/>
      </w:pPr>
      <w:r>
        <w:tab/>
        <w:t>(b)</w:t>
      </w:r>
      <w:r>
        <w:tab/>
        <w:t>a trustee company.</w:t>
      </w:r>
    </w:p>
    <w:p w14:paraId="138000E1" w14:textId="77777777" w:rsidR="00DB744D" w:rsidRDefault="00DB744D">
      <w:pPr>
        <w:pStyle w:val="PageBreak"/>
      </w:pPr>
      <w:r>
        <w:br w:type="page"/>
      </w:r>
    </w:p>
    <w:p w14:paraId="30AE69A4" w14:textId="77777777" w:rsidR="00DB744D" w:rsidRPr="004834D0" w:rsidRDefault="00DB744D">
      <w:pPr>
        <w:pStyle w:val="AH2Part"/>
      </w:pPr>
      <w:bookmarkStart w:id="14" w:name="_Toc171348043"/>
      <w:r w:rsidRPr="004834D0">
        <w:rPr>
          <w:rStyle w:val="CharPartNo"/>
        </w:rPr>
        <w:lastRenderedPageBreak/>
        <w:t>Part 3</w:t>
      </w:r>
      <w:r>
        <w:tab/>
      </w:r>
      <w:r w:rsidRPr="004834D0">
        <w:rPr>
          <w:rStyle w:val="CharPartText"/>
        </w:rPr>
        <w:t>Conduct of collections</w:t>
      </w:r>
      <w:bookmarkEnd w:id="14"/>
    </w:p>
    <w:p w14:paraId="6387459B" w14:textId="77777777" w:rsidR="00DB744D" w:rsidRDefault="00DB744D" w:rsidP="00171EB2">
      <w:pPr>
        <w:pStyle w:val="AH5Sec"/>
      </w:pPr>
      <w:bookmarkStart w:id="15" w:name="_Toc171348044"/>
      <w:r w:rsidRPr="004834D0">
        <w:rPr>
          <w:rStyle w:val="CharSectNo"/>
        </w:rPr>
        <w:t>10</w:t>
      </w:r>
      <w:r>
        <w:tab/>
        <w:t>Statutory conditions about children taking part in collections—sch 1</w:t>
      </w:r>
      <w:bookmarkEnd w:id="15"/>
    </w:p>
    <w:p w14:paraId="578630E9" w14:textId="749F7F2B" w:rsidR="00DB744D" w:rsidRDefault="00DB744D">
      <w:pPr>
        <w:pStyle w:val="Amainreturn"/>
        <w:keepNext/>
      </w:pPr>
      <w:r>
        <w:t>A licence, or a document stated by the licence to form part of the licence, may indicate that the conditions mentioned in schedule</w:t>
      </w:r>
      <w:r w:rsidR="00406E59">
        <w:t> </w:t>
      </w:r>
      <w:r>
        <w:t>1 apply to a collection conducted under the licence.</w:t>
      </w:r>
    </w:p>
    <w:p w14:paraId="520F402C" w14:textId="17000E8B" w:rsidR="00DC2D56" w:rsidRDefault="00DC2D56" w:rsidP="00DC2D56">
      <w:pPr>
        <w:pStyle w:val="aNote"/>
      </w:pPr>
      <w:r>
        <w:rPr>
          <w:rStyle w:val="charItals"/>
        </w:rPr>
        <w:t>Note</w:t>
      </w:r>
      <w:r>
        <w:rPr>
          <w:rStyle w:val="charItals"/>
        </w:rPr>
        <w:tab/>
      </w:r>
      <w:r>
        <w:t xml:space="preserve">For provisions about the employment of children, see the </w:t>
      </w:r>
      <w:hyperlink r:id="rId33" w:tooltip="A2008-19" w:history="1">
        <w:r w:rsidR="0097455D" w:rsidRPr="0097455D">
          <w:rPr>
            <w:rStyle w:val="charCitHyperlinkItal"/>
          </w:rPr>
          <w:t>Children and Young People Act 2008</w:t>
        </w:r>
      </w:hyperlink>
      <w:r>
        <w:t>, ch 21.</w:t>
      </w:r>
    </w:p>
    <w:p w14:paraId="2E1DB68C" w14:textId="77777777" w:rsidR="00DB744D" w:rsidRDefault="00DB744D">
      <w:pPr>
        <w:pStyle w:val="PageBreak"/>
      </w:pPr>
      <w:r>
        <w:br w:type="page"/>
      </w:r>
    </w:p>
    <w:p w14:paraId="44F0D52D" w14:textId="77777777" w:rsidR="00DB744D" w:rsidRPr="004834D0" w:rsidRDefault="00DB744D">
      <w:pPr>
        <w:pStyle w:val="AH2Part"/>
      </w:pPr>
      <w:bookmarkStart w:id="16" w:name="_Toc171348045"/>
      <w:r w:rsidRPr="004834D0">
        <w:rPr>
          <w:rStyle w:val="CharPartNo"/>
        </w:rPr>
        <w:lastRenderedPageBreak/>
        <w:t>Part 4</w:t>
      </w:r>
      <w:r>
        <w:tab/>
      </w:r>
      <w:r w:rsidRPr="004834D0">
        <w:rPr>
          <w:rStyle w:val="CharPartText"/>
        </w:rPr>
        <w:t>Proceeds of collections</w:t>
      </w:r>
      <w:bookmarkEnd w:id="16"/>
    </w:p>
    <w:p w14:paraId="662F01A7" w14:textId="77777777" w:rsidR="00DB744D" w:rsidRDefault="00DB744D">
      <w:pPr>
        <w:pStyle w:val="AH5Sec"/>
      </w:pPr>
      <w:bookmarkStart w:id="17" w:name="_Toc171348046"/>
      <w:r w:rsidRPr="004834D0">
        <w:rPr>
          <w:rStyle w:val="CharSectNo"/>
        </w:rPr>
        <w:t>11</w:t>
      </w:r>
      <w:r>
        <w:tab/>
        <w:t>Issue of receipts</w:t>
      </w:r>
      <w:bookmarkEnd w:id="17"/>
    </w:p>
    <w:p w14:paraId="345F497F" w14:textId="77777777" w:rsidR="00DB744D" w:rsidRDefault="00DB744D">
      <w:pPr>
        <w:pStyle w:val="Amain"/>
      </w:pPr>
      <w:r>
        <w:tab/>
        <w:t>(1)</w:t>
      </w:r>
      <w:r>
        <w:tab/>
        <w:t xml:space="preserve">A person who is taking part in a collection (the </w:t>
      </w:r>
      <w:r>
        <w:rPr>
          <w:rStyle w:val="charBoldItals"/>
        </w:rPr>
        <w:t>collector</w:t>
      </w:r>
      <w:r>
        <w:t>) commits an offence if—</w:t>
      </w:r>
    </w:p>
    <w:p w14:paraId="46936135" w14:textId="77777777" w:rsidR="00DB744D" w:rsidRDefault="00DB744D">
      <w:pPr>
        <w:pStyle w:val="Apara"/>
      </w:pPr>
      <w:r>
        <w:tab/>
        <w:t>(a)</w:t>
      </w:r>
      <w:r>
        <w:tab/>
        <w:t xml:space="preserve">someone else (the </w:t>
      </w:r>
      <w:r>
        <w:rPr>
          <w:rStyle w:val="charBoldItals"/>
        </w:rPr>
        <w:t>donor</w:t>
      </w:r>
      <w:r>
        <w:t xml:space="preserve">) personally gives the collector more than $2 in cash for the purposes of the collection (the </w:t>
      </w:r>
      <w:r>
        <w:rPr>
          <w:rStyle w:val="charBoldItals"/>
        </w:rPr>
        <w:t>donation</w:t>
      </w:r>
      <w:r>
        <w:t>); and</w:t>
      </w:r>
    </w:p>
    <w:p w14:paraId="1F050074" w14:textId="77777777" w:rsidR="00DB744D" w:rsidRDefault="00DB744D">
      <w:pPr>
        <w:pStyle w:val="Apara"/>
      </w:pPr>
      <w:r>
        <w:tab/>
        <w:t>(b)</w:t>
      </w:r>
      <w:r>
        <w:tab/>
        <w:t>the donor asks the collector for a receipt for the donation; and</w:t>
      </w:r>
    </w:p>
    <w:p w14:paraId="1DEF1F96" w14:textId="77777777" w:rsidR="00DB744D" w:rsidRDefault="00DB744D">
      <w:pPr>
        <w:pStyle w:val="Apara"/>
        <w:keepNext/>
      </w:pPr>
      <w:r>
        <w:tab/>
        <w:t>(c)</w:t>
      </w:r>
      <w:r>
        <w:tab/>
        <w:t>the collector does not give the donor an authorised receipt for the amount of the donation.</w:t>
      </w:r>
    </w:p>
    <w:p w14:paraId="799B6EDE" w14:textId="77777777" w:rsidR="00DB744D" w:rsidRDefault="00DB744D">
      <w:pPr>
        <w:pStyle w:val="Penalty"/>
        <w:keepNext/>
      </w:pPr>
      <w:r>
        <w:t>Maximum penalty:  10 penalty units.</w:t>
      </w:r>
    </w:p>
    <w:p w14:paraId="5AF92F63" w14:textId="77777777" w:rsidR="00DB744D" w:rsidRDefault="00DB744D">
      <w:pPr>
        <w:pStyle w:val="Amain"/>
        <w:keepNext/>
      </w:pPr>
      <w:r>
        <w:tab/>
        <w:t>(2)</w:t>
      </w:r>
      <w:r>
        <w:tab/>
        <w:t>This section does not apply if the donor receives goods or services of substantially the same value as the amount given to the collector.</w:t>
      </w:r>
    </w:p>
    <w:p w14:paraId="249BC2CE" w14:textId="77777777" w:rsidR="00DB744D" w:rsidRDefault="00DB744D">
      <w:pPr>
        <w:pStyle w:val="aExamHdgss"/>
      </w:pPr>
      <w:r>
        <w:t>Example</w:t>
      </w:r>
    </w:p>
    <w:p w14:paraId="068D2A83" w14:textId="77777777" w:rsidR="00DB744D" w:rsidRDefault="00DB744D">
      <w:pPr>
        <w:pStyle w:val="aExamss"/>
      </w:pPr>
      <w:r>
        <w:t>the purchase price of an item of food from a fast food company that includes a donation to a charity</w:t>
      </w:r>
    </w:p>
    <w:p w14:paraId="7532F99F" w14:textId="77777777" w:rsidR="00DB744D" w:rsidRDefault="00DB744D">
      <w:pPr>
        <w:pStyle w:val="Amain"/>
      </w:pPr>
      <w:r>
        <w:tab/>
        <w:t>(3)</w:t>
      </w:r>
      <w:r>
        <w:tab/>
        <w:t>An offence against this section is a strict liability offence.</w:t>
      </w:r>
    </w:p>
    <w:p w14:paraId="3F9F3AE1" w14:textId="77777777" w:rsidR="00DB744D" w:rsidRDefault="00DB744D">
      <w:pPr>
        <w:pStyle w:val="Amain"/>
        <w:keepNext/>
      </w:pPr>
      <w:r>
        <w:tab/>
        <w:t>(4)</w:t>
      </w:r>
      <w:r>
        <w:tab/>
        <w:t>In this section:</w:t>
      </w:r>
    </w:p>
    <w:p w14:paraId="5AA295CA" w14:textId="77777777" w:rsidR="00DB744D" w:rsidRDefault="00DB744D">
      <w:pPr>
        <w:pStyle w:val="aDef"/>
        <w:keepNext/>
      </w:pPr>
      <w:r>
        <w:rPr>
          <w:rStyle w:val="charBoldItals"/>
        </w:rPr>
        <w:t>authorised receipt</w:t>
      </w:r>
      <w:r>
        <w:t xml:space="preserve"> means a printed receipt or anything else given to the collector by a person conducting the collection for the purpose of acknowledging a donation of a particular amount.</w:t>
      </w:r>
    </w:p>
    <w:p w14:paraId="2A594E3C" w14:textId="77777777" w:rsidR="00DB744D" w:rsidRDefault="00DB744D">
      <w:pPr>
        <w:pStyle w:val="aExamHdgss"/>
      </w:pPr>
      <w:r>
        <w:t>Example of something that is not a printed receipt</w:t>
      </w:r>
    </w:p>
    <w:p w14:paraId="3F1B2432" w14:textId="77777777" w:rsidR="00DB744D" w:rsidRDefault="00DB744D">
      <w:pPr>
        <w:pStyle w:val="aExamss"/>
      </w:pPr>
      <w:r>
        <w:t>badges of different colours or designs to indicate the amount of a donation</w:t>
      </w:r>
    </w:p>
    <w:p w14:paraId="0F48682F" w14:textId="77777777" w:rsidR="00DB744D" w:rsidRDefault="00DB744D">
      <w:pPr>
        <w:pStyle w:val="AH5Sec"/>
      </w:pPr>
      <w:bookmarkStart w:id="18" w:name="_Toc171348047"/>
      <w:r w:rsidRPr="004834D0">
        <w:rPr>
          <w:rStyle w:val="CharSectNo"/>
        </w:rPr>
        <w:t>12</w:t>
      </w:r>
      <w:r>
        <w:tab/>
        <w:t>Lawful and proper expenses—Act, s 44 (4)</w:t>
      </w:r>
      <w:bookmarkEnd w:id="18"/>
    </w:p>
    <w:p w14:paraId="67D19AA1" w14:textId="77777777" w:rsidR="00DB744D" w:rsidRDefault="00DB744D">
      <w:pPr>
        <w:pStyle w:val="Amainreturn"/>
        <w:keepNext/>
      </w:pPr>
      <w:r>
        <w:t>The following are lawful and proper expenses for a collection:</w:t>
      </w:r>
    </w:p>
    <w:p w14:paraId="6F25FE3C" w14:textId="77777777" w:rsidR="00DB744D" w:rsidRDefault="00DB744D">
      <w:pPr>
        <w:pStyle w:val="Apara"/>
      </w:pPr>
      <w:r>
        <w:tab/>
        <w:t>(a)</w:t>
      </w:r>
      <w:r>
        <w:tab/>
        <w:t>the reasonable expenses incurred by the licensee in—</w:t>
      </w:r>
    </w:p>
    <w:p w14:paraId="1F972548" w14:textId="77777777" w:rsidR="00DB744D" w:rsidRDefault="00DB744D">
      <w:pPr>
        <w:pStyle w:val="Asubpara"/>
      </w:pPr>
      <w:r>
        <w:tab/>
        <w:t>(i)</w:t>
      </w:r>
      <w:r>
        <w:tab/>
        <w:t>conducting and carrying out the collection; and</w:t>
      </w:r>
    </w:p>
    <w:p w14:paraId="047DFAC6" w14:textId="77777777" w:rsidR="00DB744D" w:rsidRDefault="00DB744D">
      <w:pPr>
        <w:pStyle w:val="Asubpara"/>
      </w:pPr>
      <w:r>
        <w:lastRenderedPageBreak/>
        <w:tab/>
        <w:t>(ii)</w:t>
      </w:r>
      <w:r>
        <w:tab/>
        <w:t>administering and distributing the proceeds of the collection; and</w:t>
      </w:r>
    </w:p>
    <w:p w14:paraId="700A3992" w14:textId="77777777" w:rsidR="00DB744D" w:rsidRDefault="003D3E49">
      <w:pPr>
        <w:pStyle w:val="Asubpara"/>
      </w:pPr>
      <w:r>
        <w:tab/>
        <w:t>(iii)</w:t>
      </w:r>
      <w:r>
        <w:tab/>
        <w:t>complying with the</w:t>
      </w:r>
      <w:r w:rsidR="00DB744D">
        <w:t xml:space="preserve"> Act; and</w:t>
      </w:r>
    </w:p>
    <w:p w14:paraId="534F865B" w14:textId="77777777" w:rsidR="00DB744D" w:rsidRDefault="00DB744D">
      <w:pPr>
        <w:pStyle w:val="Apara"/>
        <w:keepNext/>
      </w:pPr>
      <w:r>
        <w:tab/>
        <w:t>(b)</w:t>
      </w:r>
      <w:r>
        <w:tab/>
        <w:t>any other expenses stated in the application for the licence for the collection.</w:t>
      </w:r>
    </w:p>
    <w:p w14:paraId="2CE235B0" w14:textId="77777777" w:rsidR="00DB744D" w:rsidRDefault="00DB744D">
      <w:pPr>
        <w:pStyle w:val="aExamHdgss"/>
      </w:pPr>
      <w:r>
        <w:t>Example of other expenses for par (b)</w:t>
      </w:r>
    </w:p>
    <w:p w14:paraId="7D32789A" w14:textId="77777777" w:rsidR="00DB744D" w:rsidRDefault="00DB744D">
      <w:pPr>
        <w:pStyle w:val="aExamss"/>
      </w:pPr>
      <w:r>
        <w:t>how a commercial fundraisers fee is calculated</w:t>
      </w:r>
    </w:p>
    <w:p w14:paraId="669ADF5D" w14:textId="77777777" w:rsidR="00DB744D" w:rsidRDefault="00DB744D">
      <w:pPr>
        <w:pStyle w:val="AH5Sec"/>
      </w:pPr>
      <w:bookmarkStart w:id="19" w:name="_Toc171348048"/>
      <w:r w:rsidRPr="004834D0">
        <w:rPr>
          <w:rStyle w:val="CharSectNo"/>
        </w:rPr>
        <w:t>13</w:t>
      </w:r>
      <w:r>
        <w:tab/>
        <w:t xml:space="preserve">Finalised accounts—Act, s 47 (6), def </w:t>
      </w:r>
      <w:r>
        <w:rPr>
          <w:rStyle w:val="charItals"/>
        </w:rPr>
        <w:t>required accounts</w:t>
      </w:r>
      <w:r>
        <w:t>, par (b)</w:t>
      </w:r>
      <w:bookmarkEnd w:id="19"/>
    </w:p>
    <w:p w14:paraId="5E77E37A" w14:textId="77777777" w:rsidR="00DB744D" w:rsidRDefault="00DB744D">
      <w:pPr>
        <w:pStyle w:val="Amain"/>
        <w:keepNext/>
      </w:pPr>
      <w:r>
        <w:tab/>
        <w:t>(1)</w:t>
      </w:r>
      <w:r>
        <w:tab/>
        <w:t>The required accounts for a collection are accounts that show the following:</w:t>
      </w:r>
    </w:p>
    <w:p w14:paraId="385EA05A" w14:textId="77777777" w:rsidR="00DB744D" w:rsidRDefault="00DB744D">
      <w:pPr>
        <w:pStyle w:val="Apara"/>
      </w:pPr>
      <w:r>
        <w:tab/>
        <w:t>(a)</w:t>
      </w:r>
      <w:r>
        <w:tab/>
        <w:t xml:space="preserve">the proceeds of the collection (including any amounts realised from benefits received for the purposes of the collection); </w:t>
      </w:r>
    </w:p>
    <w:p w14:paraId="213A7F27" w14:textId="7BFC08ED" w:rsidR="00DB744D" w:rsidRDefault="00DB744D">
      <w:pPr>
        <w:pStyle w:val="Apara"/>
      </w:pPr>
      <w:r>
        <w:tab/>
        <w:t>(b)</w:t>
      </w:r>
      <w:r>
        <w:tab/>
        <w:t>the amount of lawful and proper expenses under the</w:t>
      </w:r>
      <w:r w:rsidR="00315693">
        <w:t> </w:t>
      </w:r>
      <w:hyperlink r:id="rId34" w:tooltip="Charitable Collections Act 2003" w:history="1">
        <w:r w:rsidR="0000095E" w:rsidRPr="0000095E">
          <w:rPr>
            <w:rStyle w:val="charCitHyperlinkAbbrev"/>
          </w:rPr>
          <w:t>Act</w:t>
        </w:r>
      </w:hyperlink>
      <w:r>
        <w:t>, section</w:t>
      </w:r>
      <w:r w:rsidR="007453EB">
        <w:t> </w:t>
      </w:r>
      <w:r>
        <w:t>44 (3) for the collection;</w:t>
      </w:r>
    </w:p>
    <w:p w14:paraId="5C2CC891" w14:textId="77777777" w:rsidR="00DB744D" w:rsidRDefault="00DB744D">
      <w:pPr>
        <w:pStyle w:val="Apara"/>
      </w:pPr>
      <w:r>
        <w:tab/>
        <w:t>(c)</w:t>
      </w:r>
      <w:r>
        <w:tab/>
        <w:t>the net proceeds of the collection;</w:t>
      </w:r>
    </w:p>
    <w:p w14:paraId="3D1754DE" w14:textId="77777777" w:rsidR="00DB744D" w:rsidRDefault="00DB744D">
      <w:pPr>
        <w:pStyle w:val="Apara"/>
      </w:pPr>
      <w:r>
        <w:tab/>
        <w:t>(d)</w:t>
      </w:r>
      <w:r>
        <w:tab/>
        <w:t>the amount applied for the purposes of the collection.</w:t>
      </w:r>
    </w:p>
    <w:p w14:paraId="431F9B98" w14:textId="77777777" w:rsidR="00DB744D" w:rsidRDefault="00DB744D">
      <w:pPr>
        <w:pStyle w:val="Amain"/>
        <w:keepNext/>
        <w:spacing w:after="80"/>
      </w:pPr>
      <w:r>
        <w:tab/>
        <w:t>(2)</w:t>
      </w:r>
      <w:r>
        <w:tab/>
        <w:t>In this section:</w:t>
      </w:r>
    </w:p>
    <w:p w14:paraId="2EA0F2FB" w14:textId="77777777" w:rsidR="00DB744D" w:rsidRDefault="00DB744D">
      <w:pPr>
        <w:pStyle w:val="aDef"/>
      </w:pPr>
      <w:r>
        <w:rPr>
          <w:rStyle w:val="charBoldItals"/>
        </w:rPr>
        <w:t>net proceeds</w:t>
      </w:r>
      <w:r>
        <w:t xml:space="preserve">, of a collection, means the amount obtained by subtracting the expenses mentioned in subsection (1) (b) from the proceeds mentioned in subsection (1) (a). </w:t>
      </w:r>
    </w:p>
    <w:p w14:paraId="6F965C13" w14:textId="77777777" w:rsidR="00DB744D" w:rsidRDefault="00DB744D">
      <w:pPr>
        <w:pStyle w:val="AH5Sec"/>
        <w:rPr>
          <w:rStyle w:val="charItals"/>
        </w:rPr>
      </w:pPr>
      <w:bookmarkStart w:id="20" w:name="_Toc171348049"/>
      <w:r w:rsidRPr="004834D0">
        <w:rPr>
          <w:rStyle w:val="CharSectNo"/>
        </w:rPr>
        <w:t>14</w:t>
      </w:r>
      <w:r>
        <w:tab/>
        <w:t xml:space="preserve">Reports by licensee to </w:t>
      </w:r>
      <w:r w:rsidR="00F94FC5">
        <w:t>director</w:t>
      </w:r>
      <w:r w:rsidR="00F94FC5">
        <w:noBreakHyphen/>
        <w:t>general</w:t>
      </w:r>
      <w:r>
        <w:t xml:space="preserve">—Act, s 48 (5), def </w:t>
      </w:r>
      <w:r>
        <w:rPr>
          <w:rStyle w:val="charItals"/>
        </w:rPr>
        <w:t>required information</w:t>
      </w:r>
      <w:bookmarkEnd w:id="20"/>
    </w:p>
    <w:p w14:paraId="76573D62" w14:textId="77777777" w:rsidR="00DB744D" w:rsidRDefault="00DB744D">
      <w:pPr>
        <w:pStyle w:val="Amain"/>
        <w:keepNext/>
      </w:pPr>
      <w:r>
        <w:tab/>
        <w:t>(1)</w:t>
      </w:r>
      <w:r>
        <w:tab/>
        <w:t xml:space="preserve">The required information for a report to the </w:t>
      </w:r>
      <w:r w:rsidR="00F94FC5">
        <w:t>director</w:t>
      </w:r>
      <w:r w:rsidR="00F94FC5">
        <w:noBreakHyphen/>
        <w:t>general</w:t>
      </w:r>
      <w:r>
        <w:t xml:space="preserve"> about a collection is a statement of the following amounts for the collection:</w:t>
      </w:r>
    </w:p>
    <w:p w14:paraId="0BDADBCE" w14:textId="77777777" w:rsidR="00DB744D" w:rsidRDefault="00DB744D">
      <w:pPr>
        <w:pStyle w:val="Apara"/>
      </w:pPr>
      <w:r>
        <w:tab/>
        <w:t>(a)</w:t>
      </w:r>
      <w:r>
        <w:tab/>
        <w:t xml:space="preserve">the proceeds of the collection (including any amounts realised from benefits received for the purposes of the collection); </w:t>
      </w:r>
    </w:p>
    <w:p w14:paraId="662F2368" w14:textId="130C0CDC" w:rsidR="00DB744D" w:rsidRDefault="00DB744D">
      <w:pPr>
        <w:pStyle w:val="Apara"/>
      </w:pPr>
      <w:r>
        <w:lastRenderedPageBreak/>
        <w:tab/>
        <w:t>(b)</w:t>
      </w:r>
      <w:r>
        <w:tab/>
        <w:t>the amount of lawful and proper expenses under the</w:t>
      </w:r>
      <w:r w:rsidR="00315693">
        <w:t> </w:t>
      </w:r>
      <w:hyperlink r:id="rId35" w:tooltip="Charitable Collections Act 2003" w:history="1">
        <w:r w:rsidR="0000095E" w:rsidRPr="0000095E">
          <w:rPr>
            <w:rStyle w:val="charCitHyperlinkAbbrev"/>
          </w:rPr>
          <w:t>Act</w:t>
        </w:r>
      </w:hyperlink>
      <w:r>
        <w:t>, section</w:t>
      </w:r>
      <w:r w:rsidR="007453EB">
        <w:t> </w:t>
      </w:r>
      <w:r>
        <w:t>44 (3) for the collection;</w:t>
      </w:r>
    </w:p>
    <w:p w14:paraId="396E481D" w14:textId="77777777" w:rsidR="00DB744D" w:rsidRDefault="00DB744D">
      <w:pPr>
        <w:pStyle w:val="Apara"/>
      </w:pPr>
      <w:r>
        <w:tab/>
        <w:t>(c)</w:t>
      </w:r>
      <w:r>
        <w:tab/>
        <w:t>the net proceeds of the collection;</w:t>
      </w:r>
    </w:p>
    <w:p w14:paraId="56D159A0" w14:textId="77777777" w:rsidR="00DB744D" w:rsidRDefault="00DB744D">
      <w:pPr>
        <w:pStyle w:val="Apara"/>
      </w:pPr>
      <w:r>
        <w:tab/>
        <w:t>(d)</w:t>
      </w:r>
      <w:r>
        <w:tab/>
        <w:t>the amount applied for the purposes of the collection.</w:t>
      </w:r>
    </w:p>
    <w:p w14:paraId="386827D7" w14:textId="77777777" w:rsidR="00DB744D" w:rsidRDefault="00DB744D">
      <w:pPr>
        <w:pStyle w:val="Amain"/>
      </w:pPr>
      <w:r>
        <w:tab/>
        <w:t>(2)</w:t>
      </w:r>
      <w:r>
        <w:tab/>
        <w:t xml:space="preserve">To remove any doubt, subsection (1) does not limit the information that may be included in the report to the </w:t>
      </w:r>
      <w:r w:rsidR="00F94FC5">
        <w:t>director</w:t>
      </w:r>
      <w:r w:rsidR="00F94FC5">
        <w:noBreakHyphen/>
        <w:t>general</w:t>
      </w:r>
      <w:r>
        <w:t>.</w:t>
      </w:r>
    </w:p>
    <w:p w14:paraId="0ECD3F58" w14:textId="77777777" w:rsidR="00DB744D" w:rsidRDefault="00DB744D">
      <w:pPr>
        <w:pStyle w:val="Amain"/>
        <w:keepNext/>
      </w:pPr>
      <w:r>
        <w:tab/>
        <w:t>(3)</w:t>
      </w:r>
      <w:r>
        <w:tab/>
        <w:t>In this section:</w:t>
      </w:r>
    </w:p>
    <w:p w14:paraId="7303DD72" w14:textId="77777777" w:rsidR="00DB744D" w:rsidRDefault="00DB744D">
      <w:pPr>
        <w:pStyle w:val="aDef"/>
      </w:pPr>
      <w:r>
        <w:rPr>
          <w:rStyle w:val="charBoldItals"/>
        </w:rPr>
        <w:t>net proceeds</w:t>
      </w:r>
      <w:r>
        <w:t xml:space="preserve">, of a collection, means the amount obtained by subtracting the expenses mentioned in subsection (1) (b) from the proceeds mentioned in subsection (1) (a). </w:t>
      </w:r>
    </w:p>
    <w:p w14:paraId="76534D61" w14:textId="77777777" w:rsidR="00DB744D" w:rsidRDefault="00DB744D">
      <w:pPr>
        <w:pStyle w:val="AH5Sec"/>
      </w:pPr>
      <w:bookmarkStart w:id="21" w:name="_Toc171348050"/>
      <w:r w:rsidRPr="004834D0">
        <w:rPr>
          <w:rStyle w:val="CharSectNo"/>
        </w:rPr>
        <w:t>15</w:t>
      </w:r>
      <w:r>
        <w:tab/>
        <w:t>When annual audited accounts are required</w:t>
      </w:r>
      <w:bookmarkEnd w:id="21"/>
    </w:p>
    <w:p w14:paraId="74CC82E3" w14:textId="77777777" w:rsidR="00DB744D" w:rsidRDefault="00DB744D" w:rsidP="00FA1185">
      <w:pPr>
        <w:pStyle w:val="Amain"/>
        <w:keepNext/>
      </w:pPr>
      <w:r>
        <w:tab/>
        <w:t>(1)</w:t>
      </w:r>
      <w:r>
        <w:tab/>
        <w:t>This section applies to a licensee if the proceeds received in the ACT by the licensee from collections carried out completely or partly in the ACT is, in any 12-month period, more than $50 000.</w:t>
      </w:r>
    </w:p>
    <w:p w14:paraId="64C63A05" w14:textId="77777777" w:rsidR="00DB744D" w:rsidRDefault="00DB744D" w:rsidP="00FA1185">
      <w:pPr>
        <w:pStyle w:val="Amain"/>
        <w:keepNext/>
      </w:pPr>
      <w:r>
        <w:tab/>
        <w:t>(2)</w:t>
      </w:r>
      <w:r>
        <w:tab/>
        <w:t xml:space="preserve">The licensee must give the </w:t>
      </w:r>
      <w:r w:rsidR="00F94FC5">
        <w:t>director</w:t>
      </w:r>
      <w:r w:rsidR="00F94FC5">
        <w:noBreakHyphen/>
        <w:t>general</w:t>
      </w:r>
      <w:r>
        <w:t xml:space="preserve"> audited annual accounts for the year or years in which the collections were carried out.</w:t>
      </w:r>
    </w:p>
    <w:p w14:paraId="23ACBFE3" w14:textId="77777777" w:rsidR="00DB744D" w:rsidRDefault="00DB744D">
      <w:pPr>
        <w:pStyle w:val="Amain"/>
      </w:pPr>
      <w:r>
        <w:tab/>
        <w:t>(3)</w:t>
      </w:r>
      <w:r>
        <w:tab/>
        <w:t>However, if the annual accounts include the proceeds of collections carried out in both the ACT and a State, the accounts need not separately identify the amount collected in the ACT.</w:t>
      </w:r>
    </w:p>
    <w:p w14:paraId="354A3AC9" w14:textId="77777777" w:rsidR="00DB744D" w:rsidRDefault="00DB744D">
      <w:pPr>
        <w:pStyle w:val="PageBreak"/>
      </w:pPr>
      <w:r>
        <w:br w:type="page"/>
      </w:r>
    </w:p>
    <w:p w14:paraId="7BBE0A41" w14:textId="77777777" w:rsidR="00DB744D" w:rsidRPr="004834D0" w:rsidRDefault="00DB744D">
      <w:pPr>
        <w:pStyle w:val="AH2Part"/>
      </w:pPr>
      <w:bookmarkStart w:id="22" w:name="_Toc171348051"/>
      <w:r w:rsidRPr="004834D0">
        <w:rPr>
          <w:rStyle w:val="CharPartNo"/>
        </w:rPr>
        <w:lastRenderedPageBreak/>
        <w:t>Part 5</w:t>
      </w:r>
      <w:r>
        <w:tab/>
      </w:r>
      <w:r w:rsidRPr="004834D0">
        <w:rPr>
          <w:rStyle w:val="CharPartText"/>
        </w:rPr>
        <w:t>Miscellaneous</w:t>
      </w:r>
      <w:bookmarkEnd w:id="22"/>
    </w:p>
    <w:p w14:paraId="449C6CA1" w14:textId="77777777" w:rsidR="00DB744D" w:rsidRDefault="00DB744D">
      <w:pPr>
        <w:pStyle w:val="AH5Sec"/>
      </w:pPr>
      <w:bookmarkStart w:id="23" w:name="_Toc171348052"/>
      <w:r w:rsidRPr="004834D0">
        <w:rPr>
          <w:rStyle w:val="CharSectNo"/>
        </w:rPr>
        <w:t>16</w:t>
      </w:r>
      <w:r>
        <w:tab/>
        <w:t>Internet access to material on register of licences</w:t>
      </w:r>
      <w:bookmarkEnd w:id="23"/>
    </w:p>
    <w:p w14:paraId="400030A2" w14:textId="103E3C08" w:rsidR="00DB744D" w:rsidRDefault="00DB744D">
      <w:pPr>
        <w:pStyle w:val="IMain"/>
      </w:pPr>
      <w:r>
        <w:tab/>
        <w:t>(1)</w:t>
      </w:r>
      <w:r>
        <w:tab/>
        <w:t xml:space="preserve">The </w:t>
      </w:r>
      <w:r w:rsidR="002E0010">
        <w:t>director</w:t>
      </w:r>
      <w:r w:rsidR="002E0010">
        <w:noBreakHyphen/>
        <w:t>general</w:t>
      </w:r>
      <w:r>
        <w:t xml:space="preserve"> may arrange for the material mentioned in the</w:t>
      </w:r>
      <w:r w:rsidR="007453EB">
        <w:t> </w:t>
      </w:r>
      <w:hyperlink r:id="rId36" w:tooltip="Charitable Collections Act 2003" w:history="1">
        <w:r w:rsidR="0000095E" w:rsidRPr="0000095E">
          <w:rPr>
            <w:rStyle w:val="charCitHyperlinkAbbrev"/>
          </w:rPr>
          <w:t>Act</w:t>
        </w:r>
      </w:hyperlink>
      <w:r>
        <w:t xml:space="preserve">, section 40 (2) and (3) to be accessible on a web site approved by the </w:t>
      </w:r>
      <w:r w:rsidR="002E0010">
        <w:t>director</w:t>
      </w:r>
      <w:r w:rsidR="002E0010">
        <w:noBreakHyphen/>
        <w:t>general</w:t>
      </w:r>
      <w:r>
        <w:t>.</w:t>
      </w:r>
    </w:p>
    <w:p w14:paraId="62569004" w14:textId="77777777" w:rsidR="00DB744D" w:rsidRDefault="00DB744D">
      <w:pPr>
        <w:pStyle w:val="IMain"/>
      </w:pPr>
      <w:r>
        <w:tab/>
        <w:t>(2)</w:t>
      </w:r>
      <w:r>
        <w:tab/>
        <w:t>Access under subsection (1) is to be provided without charge by the Territory.</w:t>
      </w:r>
    </w:p>
    <w:p w14:paraId="2DDFC923" w14:textId="77777777" w:rsidR="001632F2" w:rsidRDefault="001632F2">
      <w:pPr>
        <w:pStyle w:val="02Text"/>
        <w:sectPr w:rsidR="001632F2">
          <w:headerReference w:type="even" r:id="rId37"/>
          <w:headerReference w:type="default" r:id="rId38"/>
          <w:footerReference w:type="even" r:id="rId39"/>
          <w:footerReference w:type="default" r:id="rId40"/>
          <w:footerReference w:type="first" r:id="rId41"/>
          <w:pgSz w:w="11907" w:h="16839" w:code="9"/>
          <w:pgMar w:top="3880" w:right="1900" w:bottom="3100" w:left="2300" w:header="2280" w:footer="1760" w:gutter="0"/>
          <w:pgNumType w:start="1"/>
          <w:cols w:space="720"/>
          <w:titlePg/>
          <w:docGrid w:linePitch="254"/>
        </w:sectPr>
      </w:pPr>
    </w:p>
    <w:p w14:paraId="7D341BD4" w14:textId="77777777" w:rsidR="00DB744D" w:rsidRDefault="00DB744D">
      <w:pPr>
        <w:pStyle w:val="PageBreak"/>
      </w:pPr>
      <w:r>
        <w:br w:type="page"/>
      </w:r>
    </w:p>
    <w:p w14:paraId="531C853B" w14:textId="77777777" w:rsidR="00DB744D" w:rsidRDefault="00DB744D">
      <w:pPr>
        <w:pStyle w:val="Placeholder"/>
      </w:pPr>
      <w:r>
        <w:rPr>
          <w:rStyle w:val="CharPartNo"/>
        </w:rPr>
        <w:lastRenderedPageBreak/>
        <w:t xml:space="preserve">  </w:t>
      </w:r>
      <w:r>
        <w:rPr>
          <w:rStyle w:val="CharPartText"/>
        </w:rPr>
        <w:t xml:space="preserve">  </w:t>
      </w:r>
    </w:p>
    <w:p w14:paraId="083013F6" w14:textId="77777777" w:rsidR="00DB744D" w:rsidRPr="004834D0" w:rsidRDefault="00DB744D">
      <w:pPr>
        <w:pStyle w:val="Sched-heading"/>
      </w:pPr>
      <w:bookmarkStart w:id="24" w:name="_Toc171348053"/>
      <w:r w:rsidRPr="004834D0">
        <w:rPr>
          <w:rStyle w:val="CharChapNo"/>
        </w:rPr>
        <w:t>Schedule 1</w:t>
      </w:r>
      <w:r>
        <w:tab/>
      </w:r>
      <w:r w:rsidRPr="004834D0">
        <w:rPr>
          <w:rStyle w:val="CharChapText"/>
        </w:rPr>
        <w:t>Statutory conditions about children taking part in collections</w:t>
      </w:r>
      <w:bookmarkEnd w:id="24"/>
    </w:p>
    <w:p w14:paraId="377A6A95" w14:textId="77777777" w:rsidR="00DB744D" w:rsidRDefault="00DB744D">
      <w:pPr>
        <w:pStyle w:val="ref"/>
      </w:pPr>
      <w:r>
        <w:t>(see s 10)</w:t>
      </w:r>
    </w:p>
    <w:p w14:paraId="6E57A207" w14:textId="77777777" w:rsidR="00DB744D" w:rsidRDefault="00DB744D">
      <w:pPr>
        <w:pStyle w:val="Schclauseheading"/>
      </w:pPr>
      <w:bookmarkStart w:id="25" w:name="_Toc171348054"/>
      <w:r w:rsidRPr="004834D0">
        <w:rPr>
          <w:rStyle w:val="CharSectNo"/>
        </w:rPr>
        <w:t>1.1</w:t>
      </w:r>
      <w:r>
        <w:tab/>
        <w:t>Consent to take part in collections</w:t>
      </w:r>
      <w:bookmarkEnd w:id="25"/>
    </w:p>
    <w:p w14:paraId="32EFE6D2" w14:textId="77777777" w:rsidR="00DB744D" w:rsidRDefault="00DB744D">
      <w:pPr>
        <w:pStyle w:val="Amain"/>
      </w:pPr>
      <w:r>
        <w:tab/>
        <w:t>(1)</w:t>
      </w:r>
      <w:r>
        <w:tab/>
        <w:t>A child who is under 12 years old must not take part in a collection unless a person with parental responsibility for the child has given written consent to the child taking part in the collection.</w:t>
      </w:r>
    </w:p>
    <w:p w14:paraId="3876DEEE" w14:textId="77777777" w:rsidR="00DB744D" w:rsidRDefault="00DB744D">
      <w:pPr>
        <w:pStyle w:val="Amain"/>
      </w:pPr>
      <w:r>
        <w:tab/>
        <w:t>(2)</w:t>
      </w:r>
      <w:r>
        <w:tab/>
        <w:t>A child who is at least 12 years old must not take part in a collection unless—</w:t>
      </w:r>
    </w:p>
    <w:p w14:paraId="435325BB" w14:textId="77777777" w:rsidR="00DB744D" w:rsidRDefault="00DB744D">
      <w:pPr>
        <w:pStyle w:val="Apara"/>
      </w:pPr>
      <w:r>
        <w:tab/>
        <w:t>(a)</w:t>
      </w:r>
      <w:r>
        <w:tab/>
        <w:t>the child has given his or her written consent to taking part in the collection; and</w:t>
      </w:r>
    </w:p>
    <w:p w14:paraId="67DB4588" w14:textId="77777777" w:rsidR="00DB744D" w:rsidRDefault="00DB744D">
      <w:pPr>
        <w:pStyle w:val="Apara"/>
      </w:pPr>
      <w:r>
        <w:tab/>
        <w:t>(b)</w:t>
      </w:r>
      <w:r>
        <w:tab/>
        <w:t>a person with parental responsibility for the child has given written consent to the child taking part in the collection.</w:t>
      </w:r>
    </w:p>
    <w:p w14:paraId="62076100" w14:textId="77777777" w:rsidR="00DB744D" w:rsidRDefault="00DB744D">
      <w:pPr>
        <w:pStyle w:val="Schclauseheading"/>
      </w:pPr>
      <w:bookmarkStart w:id="26" w:name="_Toc171348055"/>
      <w:r w:rsidRPr="004834D0">
        <w:rPr>
          <w:rStyle w:val="CharSectNo"/>
        </w:rPr>
        <w:t>1.2</w:t>
      </w:r>
      <w:r>
        <w:tab/>
        <w:t>Supervision of children under 6 years old</w:t>
      </w:r>
      <w:bookmarkEnd w:id="26"/>
    </w:p>
    <w:p w14:paraId="50211ABC" w14:textId="77777777" w:rsidR="00DB744D" w:rsidRDefault="00DB744D">
      <w:pPr>
        <w:pStyle w:val="Amainreturn"/>
      </w:pPr>
      <w:r>
        <w:t>A child under 6 years old who is taking part in a collection must be directly supervised by a person with parental responsibility for the child.</w:t>
      </w:r>
    </w:p>
    <w:p w14:paraId="210B810E" w14:textId="77777777" w:rsidR="00DB744D" w:rsidRDefault="00DB744D">
      <w:pPr>
        <w:pStyle w:val="Schclauseheading"/>
      </w:pPr>
      <w:bookmarkStart w:id="27" w:name="_Toc171348056"/>
      <w:r w:rsidRPr="004834D0">
        <w:rPr>
          <w:rStyle w:val="CharSectNo"/>
        </w:rPr>
        <w:t>1.3</w:t>
      </w:r>
      <w:r>
        <w:tab/>
        <w:t>Supervision of children 6 years old or older</w:t>
      </w:r>
      <w:bookmarkEnd w:id="27"/>
    </w:p>
    <w:p w14:paraId="5162B8FF" w14:textId="77777777" w:rsidR="00DB744D" w:rsidRDefault="00DB744D">
      <w:pPr>
        <w:pStyle w:val="Amain"/>
      </w:pPr>
      <w:r>
        <w:tab/>
        <w:t>(1)</w:t>
      </w:r>
      <w:r>
        <w:tab/>
        <w:t>This section applies in relation to a child who is 6 years old or older who is taking part in a collection.</w:t>
      </w:r>
    </w:p>
    <w:p w14:paraId="535FF058" w14:textId="77777777" w:rsidR="00DB744D" w:rsidRDefault="00DB744D">
      <w:pPr>
        <w:pStyle w:val="Amain"/>
      </w:pPr>
      <w:r>
        <w:tab/>
        <w:t>(2)</w:t>
      </w:r>
      <w:r>
        <w:tab/>
        <w:t>The child must be adequately supervised having regard to the age, sex and maturity of the child.</w:t>
      </w:r>
    </w:p>
    <w:p w14:paraId="2294346A" w14:textId="77777777" w:rsidR="00DB744D" w:rsidRDefault="00DB744D">
      <w:pPr>
        <w:pStyle w:val="Amain"/>
      </w:pPr>
      <w:r>
        <w:tab/>
        <w:t>(3)</w:t>
      </w:r>
      <w:r>
        <w:tab/>
        <w:t xml:space="preserve">The person supervising the child (the </w:t>
      </w:r>
      <w:r>
        <w:rPr>
          <w:rStyle w:val="charBoldItals"/>
        </w:rPr>
        <w:t>supervisor</w:t>
      </w:r>
      <w:r>
        <w:t>) must be an adult.</w:t>
      </w:r>
    </w:p>
    <w:p w14:paraId="2AAB952F" w14:textId="77777777" w:rsidR="00DB744D" w:rsidRDefault="00DB744D" w:rsidP="00FA1185">
      <w:pPr>
        <w:pStyle w:val="Amain"/>
        <w:keepNext/>
      </w:pPr>
      <w:r>
        <w:lastRenderedPageBreak/>
        <w:tab/>
        <w:t>(4)</w:t>
      </w:r>
      <w:r>
        <w:tab/>
        <w:t>The supervisor must—</w:t>
      </w:r>
    </w:p>
    <w:p w14:paraId="1386FB47" w14:textId="77777777" w:rsidR="00DB744D" w:rsidRDefault="00DB744D">
      <w:pPr>
        <w:pStyle w:val="Apara"/>
      </w:pPr>
      <w:r>
        <w:tab/>
        <w:t>(a)</w:t>
      </w:r>
      <w:r>
        <w:tab/>
        <w:t>supervise no more than 6 children; and</w:t>
      </w:r>
    </w:p>
    <w:p w14:paraId="3C62860B" w14:textId="77777777" w:rsidR="00DB744D" w:rsidRDefault="00DB744D">
      <w:pPr>
        <w:pStyle w:val="Apara"/>
      </w:pPr>
      <w:r>
        <w:tab/>
        <w:t>(b)</w:t>
      </w:r>
      <w:r>
        <w:tab/>
        <w:t>ensure that each child is accompanied by another child who is at least 6 years old or by an adult; and</w:t>
      </w:r>
    </w:p>
    <w:p w14:paraId="2ABD3721" w14:textId="77777777" w:rsidR="00DB744D" w:rsidRDefault="00DB744D">
      <w:pPr>
        <w:pStyle w:val="Apara"/>
      </w:pPr>
      <w:r>
        <w:tab/>
        <w:t>(c)</w:t>
      </w:r>
      <w:r>
        <w:tab/>
        <w:t>be in close proximity to each child being supervised; and</w:t>
      </w:r>
    </w:p>
    <w:p w14:paraId="37F8AC61" w14:textId="77777777" w:rsidR="00DB744D" w:rsidRDefault="00DB744D">
      <w:pPr>
        <w:pStyle w:val="Apara"/>
      </w:pPr>
      <w:r>
        <w:tab/>
        <w:t>(d)</w:t>
      </w:r>
      <w:r>
        <w:tab/>
        <w:t xml:space="preserve">know the whereabouts of each child; and </w:t>
      </w:r>
    </w:p>
    <w:p w14:paraId="59F9D257" w14:textId="77777777" w:rsidR="00DB744D" w:rsidRDefault="00DB744D">
      <w:pPr>
        <w:pStyle w:val="Apara"/>
      </w:pPr>
      <w:r>
        <w:tab/>
        <w:t>(e)</w:t>
      </w:r>
      <w:r>
        <w:tab/>
        <w:t>take all reasonable steps to ensure that each child does not—</w:t>
      </w:r>
    </w:p>
    <w:p w14:paraId="600729EC" w14:textId="77777777" w:rsidR="00DB744D" w:rsidRDefault="00DB744D">
      <w:pPr>
        <w:pStyle w:val="Asubpara"/>
      </w:pPr>
      <w:r>
        <w:tab/>
        <w:t>(i)</w:t>
      </w:r>
      <w:r>
        <w:tab/>
        <w:t>enter a private dwelling; or</w:t>
      </w:r>
    </w:p>
    <w:p w14:paraId="0DE0262B" w14:textId="77777777" w:rsidR="00DB744D" w:rsidRDefault="00DB744D">
      <w:pPr>
        <w:pStyle w:val="Asubpara"/>
      </w:pPr>
      <w:r>
        <w:tab/>
        <w:t>(ii)</w:t>
      </w:r>
      <w:r>
        <w:tab/>
        <w:t>solicit or receive money or a benefit from a person in a motor vehicle; and</w:t>
      </w:r>
    </w:p>
    <w:p w14:paraId="6B24F485" w14:textId="77777777" w:rsidR="00DB744D" w:rsidRDefault="00DB744D">
      <w:pPr>
        <w:pStyle w:val="Apara"/>
      </w:pPr>
      <w:r>
        <w:tab/>
        <w:t>(f)</w:t>
      </w:r>
      <w:r>
        <w:tab/>
        <w:t>make contact with each child at intervals of not longer than 30 minutes.</w:t>
      </w:r>
    </w:p>
    <w:p w14:paraId="03C5754D" w14:textId="77777777" w:rsidR="00DB744D" w:rsidRDefault="00DB744D">
      <w:pPr>
        <w:pStyle w:val="Amain"/>
      </w:pPr>
      <w:r>
        <w:tab/>
        <w:t>(5)</w:t>
      </w:r>
      <w:r>
        <w:tab/>
        <w:t>Subsection (4) does not apply if a child is accompanied by an adult while taking part in the collection.</w:t>
      </w:r>
    </w:p>
    <w:p w14:paraId="4931BC80" w14:textId="77777777" w:rsidR="00DB744D" w:rsidRDefault="00DB744D">
      <w:pPr>
        <w:pStyle w:val="Schclauseheading"/>
      </w:pPr>
      <w:bookmarkStart w:id="28" w:name="_Toc171348057"/>
      <w:r w:rsidRPr="004834D0">
        <w:rPr>
          <w:rStyle w:val="CharSectNo"/>
        </w:rPr>
        <w:t>1.4</w:t>
      </w:r>
      <w:r>
        <w:tab/>
        <w:t>Contact by person with parental responsibility</w:t>
      </w:r>
      <w:bookmarkEnd w:id="28"/>
    </w:p>
    <w:p w14:paraId="141956D1" w14:textId="77777777" w:rsidR="00DB744D" w:rsidRDefault="00DB744D">
      <w:pPr>
        <w:pStyle w:val="Amainreturn"/>
      </w:pPr>
      <w:r>
        <w:t>A collection must be carried out in such a way as to give a person with parental responsibility for a child taking part in the collection a reasonable opportunity to contact the child.</w:t>
      </w:r>
    </w:p>
    <w:p w14:paraId="39B2B9EA" w14:textId="77777777" w:rsidR="00DB744D" w:rsidRDefault="00DB744D">
      <w:pPr>
        <w:pStyle w:val="Schclauseheading"/>
      </w:pPr>
      <w:bookmarkStart w:id="29" w:name="_Toc171348058"/>
      <w:r w:rsidRPr="004834D0">
        <w:rPr>
          <w:rStyle w:val="CharSectNo"/>
        </w:rPr>
        <w:t>1.6</w:t>
      </w:r>
      <w:r>
        <w:tab/>
        <w:t>Maximum periods</w:t>
      </w:r>
      <w:bookmarkEnd w:id="29"/>
    </w:p>
    <w:p w14:paraId="18931BE1" w14:textId="77777777" w:rsidR="00DB744D" w:rsidRDefault="00DB744D">
      <w:pPr>
        <w:pStyle w:val="Amain"/>
      </w:pPr>
      <w:r>
        <w:tab/>
        <w:t>(1)</w:t>
      </w:r>
      <w:r>
        <w:tab/>
        <w:t>A child under 12 years old must not take part in a collection for more than 3 hours (including any rest breaks) on any 1 day.</w:t>
      </w:r>
    </w:p>
    <w:p w14:paraId="5EA1405B" w14:textId="77777777" w:rsidR="00DB744D" w:rsidRDefault="00DB744D">
      <w:pPr>
        <w:pStyle w:val="Amain"/>
        <w:keepNext/>
      </w:pPr>
      <w:r>
        <w:tab/>
        <w:t>(2)</w:t>
      </w:r>
      <w:r>
        <w:tab/>
        <w:t>A child who is at least 12 years old—</w:t>
      </w:r>
    </w:p>
    <w:p w14:paraId="6B2ED70C" w14:textId="17FFFB10" w:rsidR="00DB744D" w:rsidRDefault="00DB744D">
      <w:pPr>
        <w:pStyle w:val="Apara"/>
      </w:pPr>
      <w:r>
        <w:tab/>
        <w:t>(a)</w:t>
      </w:r>
      <w:r>
        <w:tab/>
        <w:t>must not take part in a collection for more than 7</w:t>
      </w:r>
      <w:r w:rsidR="00BE328E">
        <w:t> </w:t>
      </w:r>
      <w:r>
        <w:t>hours (including any rest breaks) on any 1 day; and</w:t>
      </w:r>
    </w:p>
    <w:p w14:paraId="7EFCC817" w14:textId="77777777" w:rsidR="00DB744D" w:rsidRDefault="00DB744D">
      <w:pPr>
        <w:pStyle w:val="Apara"/>
      </w:pPr>
      <w:r>
        <w:tab/>
        <w:t>(b)</w:t>
      </w:r>
      <w:r>
        <w:tab/>
        <w:t>must not take part in a collection for more than 3 hours without a rest break of at least 30 minutes.</w:t>
      </w:r>
    </w:p>
    <w:p w14:paraId="42950760" w14:textId="77777777" w:rsidR="007654AF" w:rsidRDefault="007654AF">
      <w:pPr>
        <w:pStyle w:val="03Schedule"/>
        <w:sectPr w:rsidR="007654AF">
          <w:headerReference w:type="even" r:id="rId42"/>
          <w:headerReference w:type="default" r:id="rId43"/>
          <w:footerReference w:type="even" r:id="rId44"/>
          <w:footerReference w:type="default" r:id="rId45"/>
          <w:type w:val="continuous"/>
          <w:pgSz w:w="11907" w:h="16839" w:code="9"/>
          <w:pgMar w:top="3880" w:right="1900" w:bottom="3100" w:left="2300" w:header="2280" w:footer="1760" w:gutter="0"/>
          <w:cols w:space="720"/>
        </w:sectPr>
      </w:pPr>
    </w:p>
    <w:p w14:paraId="6A48D2CD" w14:textId="77777777" w:rsidR="00DB744D" w:rsidRDefault="00DB744D">
      <w:pPr>
        <w:pStyle w:val="PageBreak"/>
      </w:pPr>
      <w:r>
        <w:br w:type="page"/>
      </w:r>
    </w:p>
    <w:p w14:paraId="06CBF604" w14:textId="77777777" w:rsidR="00DB744D" w:rsidRDefault="00DB744D">
      <w:pPr>
        <w:pStyle w:val="Dict-Heading"/>
      </w:pPr>
      <w:bookmarkStart w:id="30" w:name="_Toc171348059"/>
      <w:r>
        <w:lastRenderedPageBreak/>
        <w:t>Dictionary</w:t>
      </w:r>
      <w:bookmarkEnd w:id="30"/>
    </w:p>
    <w:p w14:paraId="59A9AE60" w14:textId="77777777" w:rsidR="00DB744D" w:rsidRDefault="00DB744D">
      <w:pPr>
        <w:pStyle w:val="ref"/>
        <w:keepNext/>
      </w:pPr>
      <w:r>
        <w:t>(see s 3)</w:t>
      </w:r>
    </w:p>
    <w:p w14:paraId="5D93782F" w14:textId="76108FCC" w:rsidR="00DB744D" w:rsidRDefault="00DB744D">
      <w:pPr>
        <w:pStyle w:val="aNote"/>
        <w:keepNext/>
      </w:pPr>
      <w:r>
        <w:rPr>
          <w:rStyle w:val="charItals"/>
        </w:rPr>
        <w:t>Note 1</w:t>
      </w:r>
      <w:r>
        <w:rPr>
          <w:rStyle w:val="charItals"/>
        </w:rPr>
        <w:tab/>
      </w:r>
      <w:r>
        <w:t xml:space="preserve">The </w:t>
      </w:r>
      <w:hyperlink r:id="rId46" w:tooltip="A2001-14" w:history="1">
        <w:r w:rsidR="0097455D" w:rsidRPr="0097455D">
          <w:rPr>
            <w:rStyle w:val="charCitHyperlinkAbbrev"/>
          </w:rPr>
          <w:t>Legislation Act</w:t>
        </w:r>
      </w:hyperlink>
      <w:r>
        <w:t xml:space="preserve"> contains definitions and other provisions relevant to this regulation.</w:t>
      </w:r>
    </w:p>
    <w:p w14:paraId="7D767EB5" w14:textId="0DB95092" w:rsidR="00DB744D" w:rsidRDefault="00DB744D">
      <w:pPr>
        <w:pStyle w:val="aNote"/>
        <w:keepNext/>
      </w:pPr>
      <w:r>
        <w:rPr>
          <w:rStyle w:val="charItals"/>
        </w:rPr>
        <w:t>Note 2</w:t>
      </w:r>
      <w:r>
        <w:rPr>
          <w:rStyle w:val="charItals"/>
        </w:rPr>
        <w:tab/>
      </w:r>
      <w:r>
        <w:t xml:space="preserve">For example, the </w:t>
      </w:r>
      <w:hyperlink r:id="rId47" w:tooltip="A2001-14" w:history="1">
        <w:r w:rsidR="0097455D" w:rsidRPr="0097455D">
          <w:rPr>
            <w:rStyle w:val="charCitHyperlinkAbbrev"/>
          </w:rPr>
          <w:t>Legislation Act</w:t>
        </w:r>
      </w:hyperlink>
      <w:r>
        <w:t>, dict, pt 1, defines the following terms:</w:t>
      </w:r>
    </w:p>
    <w:p w14:paraId="45E7EB93" w14:textId="77777777" w:rsidR="00DB744D" w:rsidRDefault="00DB744D">
      <w:pPr>
        <w:pStyle w:val="aNoteBulletss"/>
      </w:pPr>
      <w:r>
        <w:rPr>
          <w:rFonts w:ascii="Symbol" w:hAnsi="Symbol"/>
        </w:rPr>
        <w:t></w:t>
      </w:r>
      <w:r>
        <w:rPr>
          <w:rFonts w:ascii="Symbol" w:hAnsi="Symbol"/>
        </w:rPr>
        <w:tab/>
      </w:r>
      <w:r>
        <w:t>adult</w:t>
      </w:r>
    </w:p>
    <w:p w14:paraId="6D455020" w14:textId="77777777" w:rsidR="00DB744D" w:rsidRDefault="00DB744D">
      <w:pPr>
        <w:pStyle w:val="aNoteBulletss"/>
      </w:pPr>
      <w:r>
        <w:rPr>
          <w:rFonts w:ascii="Symbol" w:hAnsi="Symbol"/>
        </w:rPr>
        <w:t></w:t>
      </w:r>
      <w:r>
        <w:rPr>
          <w:rFonts w:ascii="Symbol" w:hAnsi="Symbol"/>
        </w:rPr>
        <w:tab/>
      </w:r>
      <w:r>
        <w:t>body</w:t>
      </w:r>
    </w:p>
    <w:p w14:paraId="171FC0C8" w14:textId="77777777" w:rsidR="00DB744D" w:rsidRDefault="00DB744D">
      <w:pPr>
        <w:pStyle w:val="aNoteBulletss"/>
      </w:pPr>
      <w:r>
        <w:rPr>
          <w:rFonts w:ascii="Symbol" w:hAnsi="Symbol"/>
        </w:rPr>
        <w:t></w:t>
      </w:r>
      <w:r>
        <w:rPr>
          <w:rFonts w:ascii="Symbol" w:hAnsi="Symbol"/>
        </w:rPr>
        <w:tab/>
      </w:r>
      <w:r w:rsidR="002E0010">
        <w:t>director</w:t>
      </w:r>
      <w:r w:rsidR="002E0010">
        <w:noBreakHyphen/>
        <w:t>general</w:t>
      </w:r>
    </w:p>
    <w:p w14:paraId="38337486" w14:textId="77777777" w:rsidR="00DB744D" w:rsidRDefault="00DB744D">
      <w:pPr>
        <w:pStyle w:val="aNoteBulletss"/>
      </w:pPr>
      <w:r>
        <w:rPr>
          <w:rFonts w:ascii="Symbol" w:hAnsi="Symbol"/>
        </w:rPr>
        <w:t></w:t>
      </w:r>
      <w:r>
        <w:rPr>
          <w:rFonts w:ascii="Symbol" w:hAnsi="Symbol"/>
        </w:rPr>
        <w:tab/>
      </w:r>
      <w:r>
        <w:t>financial year</w:t>
      </w:r>
    </w:p>
    <w:p w14:paraId="290A178A" w14:textId="77777777" w:rsidR="00DB744D" w:rsidRDefault="00DB744D">
      <w:pPr>
        <w:pStyle w:val="aNoteBulletss"/>
      </w:pPr>
      <w:r>
        <w:rPr>
          <w:rFonts w:ascii="Symbol" w:hAnsi="Symbol"/>
        </w:rPr>
        <w:t></w:t>
      </w:r>
      <w:r>
        <w:rPr>
          <w:rFonts w:ascii="Symbol" w:hAnsi="Symbol"/>
        </w:rPr>
        <w:tab/>
      </w:r>
      <w:r>
        <w:t>foreign country</w:t>
      </w:r>
    </w:p>
    <w:p w14:paraId="0335E154" w14:textId="77777777" w:rsidR="00DB744D" w:rsidRDefault="00DB744D">
      <w:pPr>
        <w:pStyle w:val="aNoteBulletss"/>
      </w:pPr>
      <w:r>
        <w:rPr>
          <w:rFonts w:ascii="Symbol" w:hAnsi="Symbol"/>
        </w:rPr>
        <w:t></w:t>
      </w:r>
      <w:r>
        <w:rPr>
          <w:rFonts w:ascii="Symbol" w:hAnsi="Symbol"/>
        </w:rPr>
        <w:tab/>
      </w:r>
      <w:r>
        <w:t>penalty unit (see s 133)</w:t>
      </w:r>
    </w:p>
    <w:p w14:paraId="4511FEF9" w14:textId="77777777" w:rsidR="00065745" w:rsidRDefault="00065745">
      <w:pPr>
        <w:pStyle w:val="aNoteBulletss"/>
      </w:pPr>
      <w:r w:rsidRPr="00757EF6">
        <w:rPr>
          <w:rFonts w:ascii="Symbol" w:hAnsi="Symbol"/>
        </w:rPr>
        <w:t></w:t>
      </w:r>
      <w:r w:rsidRPr="00757EF6">
        <w:rPr>
          <w:rFonts w:ascii="Symbol" w:hAnsi="Symbol"/>
        </w:rPr>
        <w:tab/>
      </w:r>
      <w:r w:rsidRPr="00757EF6">
        <w:t>public trustee and guardian</w:t>
      </w:r>
    </w:p>
    <w:p w14:paraId="5E6F7DC9" w14:textId="77777777" w:rsidR="00DB744D" w:rsidRDefault="00DB744D">
      <w:pPr>
        <w:pStyle w:val="aNoteBulletss"/>
      </w:pPr>
      <w:r>
        <w:rPr>
          <w:rFonts w:ascii="Symbol" w:hAnsi="Symbol"/>
        </w:rPr>
        <w:t></w:t>
      </w:r>
      <w:r>
        <w:rPr>
          <w:rFonts w:ascii="Symbol" w:hAnsi="Symbol"/>
        </w:rPr>
        <w:tab/>
      </w:r>
      <w:r>
        <w:t>State</w:t>
      </w:r>
    </w:p>
    <w:p w14:paraId="76396501" w14:textId="77777777" w:rsidR="00DB744D" w:rsidRDefault="00DB744D">
      <w:pPr>
        <w:pStyle w:val="aNoteBulletss"/>
      </w:pPr>
      <w:r>
        <w:rPr>
          <w:rFonts w:ascii="Symbol" w:hAnsi="Symbol"/>
        </w:rPr>
        <w:t></w:t>
      </w:r>
      <w:r>
        <w:rPr>
          <w:rFonts w:ascii="Symbol" w:hAnsi="Symbol"/>
        </w:rPr>
        <w:tab/>
      </w:r>
      <w:r>
        <w:t>writing.</w:t>
      </w:r>
    </w:p>
    <w:p w14:paraId="12E4C12A" w14:textId="5A656D1A" w:rsidR="00DB744D" w:rsidRDefault="00DB744D">
      <w:pPr>
        <w:pStyle w:val="aNote"/>
        <w:keepNext/>
      </w:pPr>
      <w:r>
        <w:rPr>
          <w:rStyle w:val="charItals"/>
        </w:rPr>
        <w:t>Note 3</w:t>
      </w:r>
      <w:r>
        <w:rPr>
          <w:rStyle w:val="charItals"/>
        </w:rPr>
        <w:tab/>
      </w:r>
      <w:r>
        <w:t xml:space="preserve">Terms used in this regulation have the same meaning that they have in the </w:t>
      </w:r>
      <w:hyperlink r:id="rId48" w:tooltip="A2003-17" w:history="1">
        <w:r w:rsidR="0097455D" w:rsidRPr="0097455D">
          <w:rPr>
            <w:rStyle w:val="charCitHyperlinkItal"/>
          </w:rPr>
          <w:t>Charitable Collections Act 2003</w:t>
        </w:r>
      </w:hyperlink>
      <w:r w:rsidR="00CA26BB">
        <w:t xml:space="preserve"> (see </w:t>
      </w:r>
      <w:hyperlink r:id="rId49" w:tooltip="A2001-14" w:history="1">
        <w:r w:rsidR="0097455D" w:rsidRPr="0097455D">
          <w:rPr>
            <w:rStyle w:val="charCitHyperlinkAbbrev"/>
          </w:rPr>
          <w:t>Legislation Act</w:t>
        </w:r>
      </w:hyperlink>
      <w:r w:rsidR="00CA26BB">
        <w:t>, s </w:t>
      </w:r>
      <w:r>
        <w:t xml:space="preserve">148).  For example, the following terms are defined in the </w:t>
      </w:r>
      <w:hyperlink r:id="rId50" w:tooltip="A2003-17" w:history="1">
        <w:r w:rsidR="0097455D" w:rsidRPr="0097455D">
          <w:rPr>
            <w:rStyle w:val="charCitHyperlinkItal"/>
          </w:rPr>
          <w:t>Charitable Collections Act 2003</w:t>
        </w:r>
      </w:hyperlink>
      <w:r>
        <w:t>, dict:</w:t>
      </w:r>
    </w:p>
    <w:p w14:paraId="6CD32E03" w14:textId="77777777" w:rsidR="00DB744D" w:rsidRDefault="00DB744D">
      <w:pPr>
        <w:pStyle w:val="aNoteBulletss"/>
      </w:pPr>
      <w:r>
        <w:rPr>
          <w:rFonts w:ascii="Symbol" w:hAnsi="Symbol"/>
        </w:rPr>
        <w:t></w:t>
      </w:r>
      <w:r>
        <w:rPr>
          <w:rFonts w:ascii="Symbol" w:hAnsi="Symbol"/>
        </w:rPr>
        <w:tab/>
      </w:r>
      <w:r>
        <w:t>benefit</w:t>
      </w:r>
    </w:p>
    <w:p w14:paraId="7C992D69" w14:textId="77777777" w:rsidR="00DB744D" w:rsidRDefault="00DB744D">
      <w:pPr>
        <w:pStyle w:val="aNoteBulletss"/>
      </w:pPr>
      <w:r>
        <w:rPr>
          <w:rFonts w:ascii="Symbol" w:hAnsi="Symbol"/>
        </w:rPr>
        <w:t></w:t>
      </w:r>
      <w:r>
        <w:rPr>
          <w:rFonts w:ascii="Symbol" w:hAnsi="Symbol"/>
        </w:rPr>
        <w:tab/>
      </w:r>
      <w:r>
        <w:t>collection</w:t>
      </w:r>
    </w:p>
    <w:p w14:paraId="1B700CF5" w14:textId="77777777" w:rsidR="00DB744D" w:rsidRDefault="00DB744D">
      <w:pPr>
        <w:pStyle w:val="aNoteBulletss"/>
      </w:pPr>
      <w:r>
        <w:rPr>
          <w:rFonts w:ascii="Symbol" w:hAnsi="Symbol"/>
        </w:rPr>
        <w:t></w:t>
      </w:r>
      <w:r>
        <w:rPr>
          <w:rFonts w:ascii="Symbol" w:hAnsi="Symbol"/>
        </w:rPr>
        <w:tab/>
      </w:r>
      <w:r>
        <w:t>commercial fundraiser</w:t>
      </w:r>
    </w:p>
    <w:p w14:paraId="34ADD790" w14:textId="77777777" w:rsidR="00DB744D" w:rsidRDefault="00DB744D">
      <w:pPr>
        <w:pStyle w:val="aNoteBulletss"/>
      </w:pPr>
      <w:r>
        <w:rPr>
          <w:rFonts w:ascii="Symbol" w:hAnsi="Symbol"/>
        </w:rPr>
        <w:t></w:t>
      </w:r>
      <w:r>
        <w:rPr>
          <w:rFonts w:ascii="Symbol" w:hAnsi="Symbol"/>
        </w:rPr>
        <w:tab/>
      </w:r>
      <w:r>
        <w:t>conducts, for a collection</w:t>
      </w:r>
    </w:p>
    <w:p w14:paraId="0C3390DF" w14:textId="77777777" w:rsidR="00DB744D" w:rsidRDefault="00DB744D">
      <w:pPr>
        <w:pStyle w:val="aNoteBulletss"/>
      </w:pPr>
      <w:r>
        <w:rPr>
          <w:rFonts w:ascii="Symbol" w:hAnsi="Symbol"/>
        </w:rPr>
        <w:t></w:t>
      </w:r>
      <w:r>
        <w:rPr>
          <w:rFonts w:ascii="Symbol" w:hAnsi="Symbol"/>
        </w:rPr>
        <w:tab/>
      </w:r>
      <w:r>
        <w:t>licence</w:t>
      </w:r>
    </w:p>
    <w:p w14:paraId="31498185" w14:textId="77777777" w:rsidR="00DB744D" w:rsidRDefault="00DB744D">
      <w:pPr>
        <w:pStyle w:val="aNoteBulletss"/>
      </w:pPr>
      <w:r>
        <w:rPr>
          <w:rFonts w:ascii="Symbol" w:hAnsi="Symbol"/>
        </w:rPr>
        <w:t></w:t>
      </w:r>
      <w:r>
        <w:rPr>
          <w:rFonts w:ascii="Symbol" w:hAnsi="Symbol"/>
        </w:rPr>
        <w:tab/>
      </w:r>
      <w:r>
        <w:t>proceeds, of a collection</w:t>
      </w:r>
    </w:p>
    <w:p w14:paraId="6BFAA23B" w14:textId="77777777" w:rsidR="00DB744D" w:rsidRDefault="00DB744D">
      <w:pPr>
        <w:pStyle w:val="aNoteBulletss"/>
      </w:pPr>
      <w:r>
        <w:rPr>
          <w:rFonts w:ascii="Symbol" w:hAnsi="Symbol"/>
        </w:rPr>
        <w:t></w:t>
      </w:r>
      <w:r>
        <w:rPr>
          <w:rFonts w:ascii="Symbol" w:hAnsi="Symbol"/>
        </w:rPr>
        <w:tab/>
      </w:r>
      <w:r>
        <w:t>takes part, in a collection.</w:t>
      </w:r>
    </w:p>
    <w:p w14:paraId="5DAC9F9E" w14:textId="1D435BEE" w:rsidR="00DB744D" w:rsidRDefault="00DB744D">
      <w:pPr>
        <w:pStyle w:val="aDef"/>
      </w:pPr>
      <w:r>
        <w:rPr>
          <w:rStyle w:val="charBoldItals"/>
        </w:rPr>
        <w:t>motor vehicle</w:t>
      </w:r>
      <w:r>
        <w:t xml:space="preserve">—see the </w:t>
      </w:r>
      <w:hyperlink r:id="rId51" w:tooltip="A1999-77" w:history="1">
        <w:r w:rsidR="0097455D" w:rsidRPr="0097455D">
          <w:rPr>
            <w:rStyle w:val="charCitHyperlinkItal"/>
          </w:rPr>
          <w:t>Road Transport (General) Act 1999</w:t>
        </w:r>
      </w:hyperlink>
      <w:r>
        <w:t>, dictionary.</w:t>
      </w:r>
    </w:p>
    <w:p w14:paraId="42745D58" w14:textId="47875A1C" w:rsidR="00A958DE" w:rsidRDefault="00A958DE" w:rsidP="00A958DE">
      <w:pPr>
        <w:pStyle w:val="aDef"/>
      </w:pPr>
      <w:r>
        <w:rPr>
          <w:rStyle w:val="charBoldItals"/>
        </w:rPr>
        <w:t>parental responsibility</w:t>
      </w:r>
      <w:r>
        <w:rPr>
          <w:rStyle w:val="charBoldItals"/>
          <w:i w:val="0"/>
          <w:iCs/>
        </w:rPr>
        <w:t>—</w:t>
      </w:r>
      <w:r>
        <w:t xml:space="preserve">a person has parental responsibility for a child if the person has parental responsibility for the child under the </w:t>
      </w:r>
      <w:hyperlink r:id="rId52" w:tooltip="A2008-19" w:history="1">
        <w:r w:rsidR="0097455D" w:rsidRPr="0097455D">
          <w:rPr>
            <w:rStyle w:val="charCitHyperlinkItal"/>
          </w:rPr>
          <w:t>Children and Young People Act 2008</w:t>
        </w:r>
      </w:hyperlink>
      <w:r w:rsidRPr="0097455D">
        <w:t>, division 1.3.2</w:t>
      </w:r>
      <w:r>
        <w:t>.</w:t>
      </w:r>
    </w:p>
    <w:p w14:paraId="052DD6DC" w14:textId="77777777" w:rsidR="007654AF" w:rsidRDefault="007654AF">
      <w:pPr>
        <w:pStyle w:val="04Dictionary"/>
        <w:sectPr w:rsidR="007654AF">
          <w:headerReference w:type="even" r:id="rId53"/>
          <w:headerReference w:type="default" r:id="rId54"/>
          <w:footerReference w:type="even" r:id="rId55"/>
          <w:footerReference w:type="default" r:id="rId56"/>
          <w:type w:val="continuous"/>
          <w:pgSz w:w="11907" w:h="16839" w:code="9"/>
          <w:pgMar w:top="3000" w:right="1900" w:bottom="2500" w:left="2300" w:header="2480" w:footer="2100" w:gutter="0"/>
          <w:cols w:space="720"/>
          <w:docGrid w:linePitch="254"/>
        </w:sectPr>
      </w:pPr>
    </w:p>
    <w:p w14:paraId="4A9859E3" w14:textId="77777777" w:rsidR="00DB744D" w:rsidRDefault="00DB744D">
      <w:pPr>
        <w:pStyle w:val="PageBreak"/>
      </w:pPr>
    </w:p>
    <w:p w14:paraId="51BD3A7F" w14:textId="77777777" w:rsidR="00FA1185" w:rsidRDefault="00FA1185">
      <w:pPr>
        <w:pStyle w:val="Endnote1"/>
      </w:pPr>
      <w:bookmarkStart w:id="31" w:name="_Toc171348060"/>
      <w:r>
        <w:t>Endnotes</w:t>
      </w:r>
      <w:bookmarkEnd w:id="31"/>
    </w:p>
    <w:p w14:paraId="6379FC97" w14:textId="77777777" w:rsidR="00FA1185" w:rsidRPr="004834D0" w:rsidRDefault="00FA1185">
      <w:pPr>
        <w:pStyle w:val="Endnote20"/>
      </w:pPr>
      <w:bookmarkStart w:id="32" w:name="_Toc171348061"/>
      <w:r w:rsidRPr="004834D0">
        <w:rPr>
          <w:rStyle w:val="charTableNo"/>
        </w:rPr>
        <w:t>1</w:t>
      </w:r>
      <w:r>
        <w:tab/>
      </w:r>
      <w:r w:rsidRPr="004834D0">
        <w:rPr>
          <w:rStyle w:val="charTableText"/>
        </w:rPr>
        <w:t>About the endnotes</w:t>
      </w:r>
      <w:bookmarkEnd w:id="32"/>
    </w:p>
    <w:p w14:paraId="59DC209E" w14:textId="77777777" w:rsidR="00FA1185" w:rsidRDefault="00FA1185">
      <w:pPr>
        <w:pStyle w:val="EndNoteTextPub"/>
      </w:pPr>
      <w:r>
        <w:t>Amending and modifying laws are annotated in the legislation history and the amendment history.  Current modifications are not included in the republished law but are set out in the endnotes.</w:t>
      </w:r>
    </w:p>
    <w:p w14:paraId="6CDC3F96" w14:textId="77777777" w:rsidR="00FA1185" w:rsidRDefault="00FA1185">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588056CD" w14:textId="77777777" w:rsidR="00FA1185" w:rsidRDefault="00FA1185" w:rsidP="009073F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E8ED34F" w14:textId="77777777" w:rsidR="00FA1185" w:rsidRDefault="00FA1185">
      <w:pPr>
        <w:pStyle w:val="EndNoteTextPub"/>
      </w:pPr>
      <w:r>
        <w:t xml:space="preserve">If all the provisions of the law have been renumbered, a table of renumbered provisions gives details of previous and current numbering.  </w:t>
      </w:r>
    </w:p>
    <w:p w14:paraId="584D598F" w14:textId="77777777" w:rsidR="00FA1185" w:rsidRDefault="00FA1185">
      <w:pPr>
        <w:pStyle w:val="EndNoteTextPub"/>
      </w:pPr>
      <w:r>
        <w:t>The endnotes also include a table of earlier republications.</w:t>
      </w:r>
    </w:p>
    <w:p w14:paraId="2A71B751" w14:textId="77777777" w:rsidR="00FA1185" w:rsidRPr="004834D0" w:rsidRDefault="00FA1185">
      <w:pPr>
        <w:pStyle w:val="Endnote20"/>
      </w:pPr>
      <w:bookmarkStart w:id="33" w:name="_Toc171348062"/>
      <w:r w:rsidRPr="004834D0">
        <w:rPr>
          <w:rStyle w:val="charTableNo"/>
        </w:rPr>
        <w:t>2</w:t>
      </w:r>
      <w:r>
        <w:tab/>
      </w:r>
      <w:r w:rsidRPr="004834D0">
        <w:rPr>
          <w:rStyle w:val="charTableText"/>
        </w:rPr>
        <w:t>Abbreviation key</w:t>
      </w:r>
      <w:bookmarkEnd w:id="33"/>
    </w:p>
    <w:p w14:paraId="67925545" w14:textId="77777777" w:rsidR="00FA1185" w:rsidRDefault="00FA1185">
      <w:pPr>
        <w:rPr>
          <w:sz w:val="4"/>
        </w:rPr>
      </w:pPr>
    </w:p>
    <w:tbl>
      <w:tblPr>
        <w:tblW w:w="7372" w:type="dxa"/>
        <w:tblInd w:w="1100" w:type="dxa"/>
        <w:tblLayout w:type="fixed"/>
        <w:tblLook w:val="0000" w:firstRow="0" w:lastRow="0" w:firstColumn="0" w:lastColumn="0" w:noHBand="0" w:noVBand="0"/>
      </w:tblPr>
      <w:tblGrid>
        <w:gridCol w:w="3720"/>
        <w:gridCol w:w="3652"/>
      </w:tblGrid>
      <w:tr w:rsidR="00FA1185" w14:paraId="15D46664" w14:textId="77777777" w:rsidTr="009073F1">
        <w:tc>
          <w:tcPr>
            <w:tcW w:w="3720" w:type="dxa"/>
          </w:tcPr>
          <w:p w14:paraId="73DE36C4" w14:textId="77777777" w:rsidR="00FA1185" w:rsidRDefault="00FA1185">
            <w:pPr>
              <w:pStyle w:val="EndnotesAbbrev"/>
            </w:pPr>
            <w:r>
              <w:t>A = Act</w:t>
            </w:r>
          </w:p>
        </w:tc>
        <w:tc>
          <w:tcPr>
            <w:tcW w:w="3652" w:type="dxa"/>
          </w:tcPr>
          <w:p w14:paraId="2EE80353" w14:textId="77777777" w:rsidR="00FA1185" w:rsidRDefault="00FA1185" w:rsidP="009073F1">
            <w:pPr>
              <w:pStyle w:val="EndnotesAbbrev"/>
            </w:pPr>
            <w:r>
              <w:t>NI = Notifiable instrument</w:t>
            </w:r>
          </w:p>
        </w:tc>
      </w:tr>
      <w:tr w:rsidR="00FA1185" w14:paraId="75EA1F28" w14:textId="77777777" w:rsidTr="009073F1">
        <w:tc>
          <w:tcPr>
            <w:tcW w:w="3720" w:type="dxa"/>
          </w:tcPr>
          <w:p w14:paraId="1068B8A3" w14:textId="77777777" w:rsidR="00FA1185" w:rsidRDefault="00FA1185" w:rsidP="009073F1">
            <w:pPr>
              <w:pStyle w:val="EndnotesAbbrev"/>
            </w:pPr>
            <w:r>
              <w:t>AF = Approved form</w:t>
            </w:r>
          </w:p>
        </w:tc>
        <w:tc>
          <w:tcPr>
            <w:tcW w:w="3652" w:type="dxa"/>
          </w:tcPr>
          <w:p w14:paraId="1C80026F" w14:textId="77777777" w:rsidR="00FA1185" w:rsidRDefault="00FA1185" w:rsidP="009073F1">
            <w:pPr>
              <w:pStyle w:val="EndnotesAbbrev"/>
            </w:pPr>
            <w:r>
              <w:t>o = order</w:t>
            </w:r>
          </w:p>
        </w:tc>
      </w:tr>
      <w:tr w:rsidR="00FA1185" w14:paraId="462DCC0B" w14:textId="77777777" w:rsidTr="009073F1">
        <w:tc>
          <w:tcPr>
            <w:tcW w:w="3720" w:type="dxa"/>
          </w:tcPr>
          <w:p w14:paraId="31BA42A2" w14:textId="77777777" w:rsidR="00FA1185" w:rsidRDefault="00FA1185">
            <w:pPr>
              <w:pStyle w:val="EndnotesAbbrev"/>
            </w:pPr>
            <w:r>
              <w:t>am = amended</w:t>
            </w:r>
          </w:p>
        </w:tc>
        <w:tc>
          <w:tcPr>
            <w:tcW w:w="3652" w:type="dxa"/>
          </w:tcPr>
          <w:p w14:paraId="519B197E" w14:textId="77777777" w:rsidR="00FA1185" w:rsidRDefault="00FA1185" w:rsidP="009073F1">
            <w:pPr>
              <w:pStyle w:val="EndnotesAbbrev"/>
            </w:pPr>
            <w:r>
              <w:t>om = omitted/repealed</w:t>
            </w:r>
          </w:p>
        </w:tc>
      </w:tr>
      <w:tr w:rsidR="00FA1185" w14:paraId="0444DA4D" w14:textId="77777777" w:rsidTr="009073F1">
        <w:tc>
          <w:tcPr>
            <w:tcW w:w="3720" w:type="dxa"/>
          </w:tcPr>
          <w:p w14:paraId="65F99098" w14:textId="77777777" w:rsidR="00FA1185" w:rsidRDefault="00FA1185">
            <w:pPr>
              <w:pStyle w:val="EndnotesAbbrev"/>
            </w:pPr>
            <w:r>
              <w:t>amdt = amendment</w:t>
            </w:r>
          </w:p>
        </w:tc>
        <w:tc>
          <w:tcPr>
            <w:tcW w:w="3652" w:type="dxa"/>
          </w:tcPr>
          <w:p w14:paraId="322D05D0" w14:textId="77777777" w:rsidR="00FA1185" w:rsidRDefault="00FA1185" w:rsidP="009073F1">
            <w:pPr>
              <w:pStyle w:val="EndnotesAbbrev"/>
            </w:pPr>
            <w:r>
              <w:t>ord = ordinance</w:t>
            </w:r>
          </w:p>
        </w:tc>
      </w:tr>
      <w:tr w:rsidR="00FA1185" w14:paraId="696B2E27" w14:textId="77777777" w:rsidTr="009073F1">
        <w:tc>
          <w:tcPr>
            <w:tcW w:w="3720" w:type="dxa"/>
          </w:tcPr>
          <w:p w14:paraId="6077785D" w14:textId="77777777" w:rsidR="00FA1185" w:rsidRDefault="00FA1185">
            <w:pPr>
              <w:pStyle w:val="EndnotesAbbrev"/>
            </w:pPr>
            <w:r>
              <w:t>AR = Assembly resolution</w:t>
            </w:r>
          </w:p>
        </w:tc>
        <w:tc>
          <w:tcPr>
            <w:tcW w:w="3652" w:type="dxa"/>
          </w:tcPr>
          <w:p w14:paraId="6251710F" w14:textId="77777777" w:rsidR="00FA1185" w:rsidRDefault="00FA1185" w:rsidP="009073F1">
            <w:pPr>
              <w:pStyle w:val="EndnotesAbbrev"/>
            </w:pPr>
            <w:r>
              <w:t>orig = original</w:t>
            </w:r>
          </w:p>
        </w:tc>
      </w:tr>
      <w:tr w:rsidR="00FA1185" w14:paraId="7C79B055" w14:textId="77777777" w:rsidTr="009073F1">
        <w:tc>
          <w:tcPr>
            <w:tcW w:w="3720" w:type="dxa"/>
          </w:tcPr>
          <w:p w14:paraId="4FD688FA" w14:textId="77777777" w:rsidR="00FA1185" w:rsidRDefault="00FA1185">
            <w:pPr>
              <w:pStyle w:val="EndnotesAbbrev"/>
            </w:pPr>
            <w:r>
              <w:t>ch = chapter</w:t>
            </w:r>
          </w:p>
        </w:tc>
        <w:tc>
          <w:tcPr>
            <w:tcW w:w="3652" w:type="dxa"/>
          </w:tcPr>
          <w:p w14:paraId="7451AD7E" w14:textId="77777777" w:rsidR="00FA1185" w:rsidRDefault="00FA1185" w:rsidP="009073F1">
            <w:pPr>
              <w:pStyle w:val="EndnotesAbbrev"/>
            </w:pPr>
            <w:r>
              <w:t>par = paragraph/subparagraph</w:t>
            </w:r>
          </w:p>
        </w:tc>
      </w:tr>
      <w:tr w:rsidR="00FA1185" w14:paraId="4CA3FF73" w14:textId="77777777" w:rsidTr="009073F1">
        <w:tc>
          <w:tcPr>
            <w:tcW w:w="3720" w:type="dxa"/>
          </w:tcPr>
          <w:p w14:paraId="636EACEE" w14:textId="77777777" w:rsidR="00FA1185" w:rsidRDefault="00FA1185">
            <w:pPr>
              <w:pStyle w:val="EndnotesAbbrev"/>
            </w:pPr>
            <w:r>
              <w:t>CN = Commencement notice</w:t>
            </w:r>
          </w:p>
        </w:tc>
        <w:tc>
          <w:tcPr>
            <w:tcW w:w="3652" w:type="dxa"/>
          </w:tcPr>
          <w:p w14:paraId="27ED10A3" w14:textId="77777777" w:rsidR="00FA1185" w:rsidRDefault="00FA1185" w:rsidP="009073F1">
            <w:pPr>
              <w:pStyle w:val="EndnotesAbbrev"/>
            </w:pPr>
            <w:r>
              <w:t>pres = present</w:t>
            </w:r>
          </w:p>
        </w:tc>
      </w:tr>
      <w:tr w:rsidR="00FA1185" w14:paraId="2107EF01" w14:textId="77777777" w:rsidTr="009073F1">
        <w:tc>
          <w:tcPr>
            <w:tcW w:w="3720" w:type="dxa"/>
          </w:tcPr>
          <w:p w14:paraId="4A8BCE7F" w14:textId="77777777" w:rsidR="00FA1185" w:rsidRDefault="00FA1185">
            <w:pPr>
              <w:pStyle w:val="EndnotesAbbrev"/>
            </w:pPr>
            <w:r>
              <w:t>def = definition</w:t>
            </w:r>
          </w:p>
        </w:tc>
        <w:tc>
          <w:tcPr>
            <w:tcW w:w="3652" w:type="dxa"/>
          </w:tcPr>
          <w:p w14:paraId="707DB14E" w14:textId="77777777" w:rsidR="00FA1185" w:rsidRDefault="00FA1185" w:rsidP="009073F1">
            <w:pPr>
              <w:pStyle w:val="EndnotesAbbrev"/>
            </w:pPr>
            <w:r>
              <w:t>prev = previous</w:t>
            </w:r>
          </w:p>
        </w:tc>
      </w:tr>
      <w:tr w:rsidR="00FA1185" w14:paraId="1898A1DA" w14:textId="77777777" w:rsidTr="009073F1">
        <w:tc>
          <w:tcPr>
            <w:tcW w:w="3720" w:type="dxa"/>
          </w:tcPr>
          <w:p w14:paraId="4868C1F8" w14:textId="77777777" w:rsidR="00FA1185" w:rsidRDefault="00FA1185">
            <w:pPr>
              <w:pStyle w:val="EndnotesAbbrev"/>
            </w:pPr>
            <w:r>
              <w:t>DI = Disallowable instrument</w:t>
            </w:r>
          </w:p>
        </w:tc>
        <w:tc>
          <w:tcPr>
            <w:tcW w:w="3652" w:type="dxa"/>
          </w:tcPr>
          <w:p w14:paraId="75E6214E" w14:textId="77777777" w:rsidR="00FA1185" w:rsidRDefault="00FA1185" w:rsidP="009073F1">
            <w:pPr>
              <w:pStyle w:val="EndnotesAbbrev"/>
            </w:pPr>
            <w:r>
              <w:t>(prev...) = previously</w:t>
            </w:r>
          </w:p>
        </w:tc>
      </w:tr>
      <w:tr w:rsidR="00FA1185" w14:paraId="053FF98F" w14:textId="77777777" w:rsidTr="009073F1">
        <w:tc>
          <w:tcPr>
            <w:tcW w:w="3720" w:type="dxa"/>
          </w:tcPr>
          <w:p w14:paraId="3285ED0E" w14:textId="77777777" w:rsidR="00FA1185" w:rsidRDefault="00FA1185">
            <w:pPr>
              <w:pStyle w:val="EndnotesAbbrev"/>
            </w:pPr>
            <w:r>
              <w:t>dict = dictionary</w:t>
            </w:r>
          </w:p>
        </w:tc>
        <w:tc>
          <w:tcPr>
            <w:tcW w:w="3652" w:type="dxa"/>
          </w:tcPr>
          <w:p w14:paraId="56E40927" w14:textId="77777777" w:rsidR="00FA1185" w:rsidRDefault="00FA1185" w:rsidP="009073F1">
            <w:pPr>
              <w:pStyle w:val="EndnotesAbbrev"/>
            </w:pPr>
            <w:r>
              <w:t>pt = part</w:t>
            </w:r>
          </w:p>
        </w:tc>
      </w:tr>
      <w:tr w:rsidR="00FA1185" w14:paraId="082F458A" w14:textId="77777777" w:rsidTr="009073F1">
        <w:tc>
          <w:tcPr>
            <w:tcW w:w="3720" w:type="dxa"/>
          </w:tcPr>
          <w:p w14:paraId="02559501" w14:textId="77777777" w:rsidR="00FA1185" w:rsidRDefault="00FA1185">
            <w:pPr>
              <w:pStyle w:val="EndnotesAbbrev"/>
            </w:pPr>
            <w:r>
              <w:t xml:space="preserve">disallowed = disallowed by the Legislative </w:t>
            </w:r>
          </w:p>
        </w:tc>
        <w:tc>
          <w:tcPr>
            <w:tcW w:w="3652" w:type="dxa"/>
          </w:tcPr>
          <w:p w14:paraId="284207BA" w14:textId="77777777" w:rsidR="00FA1185" w:rsidRDefault="00FA1185" w:rsidP="009073F1">
            <w:pPr>
              <w:pStyle w:val="EndnotesAbbrev"/>
            </w:pPr>
            <w:r>
              <w:t>r = rule/subrule</w:t>
            </w:r>
          </w:p>
        </w:tc>
      </w:tr>
      <w:tr w:rsidR="00FA1185" w14:paraId="2B004921" w14:textId="77777777" w:rsidTr="009073F1">
        <w:tc>
          <w:tcPr>
            <w:tcW w:w="3720" w:type="dxa"/>
          </w:tcPr>
          <w:p w14:paraId="188B76E2" w14:textId="77777777" w:rsidR="00FA1185" w:rsidRDefault="00FA1185">
            <w:pPr>
              <w:pStyle w:val="EndnotesAbbrev"/>
              <w:ind w:left="972"/>
            </w:pPr>
            <w:r>
              <w:t>Assembly</w:t>
            </w:r>
          </w:p>
        </w:tc>
        <w:tc>
          <w:tcPr>
            <w:tcW w:w="3652" w:type="dxa"/>
          </w:tcPr>
          <w:p w14:paraId="395C74F9" w14:textId="77777777" w:rsidR="00FA1185" w:rsidRDefault="00FA1185" w:rsidP="009073F1">
            <w:pPr>
              <w:pStyle w:val="EndnotesAbbrev"/>
            </w:pPr>
            <w:r>
              <w:t>reloc = relocated</w:t>
            </w:r>
          </w:p>
        </w:tc>
      </w:tr>
      <w:tr w:rsidR="00FA1185" w14:paraId="1F6C8519" w14:textId="77777777" w:rsidTr="009073F1">
        <w:tc>
          <w:tcPr>
            <w:tcW w:w="3720" w:type="dxa"/>
          </w:tcPr>
          <w:p w14:paraId="45023434" w14:textId="77777777" w:rsidR="00FA1185" w:rsidRDefault="00FA1185">
            <w:pPr>
              <w:pStyle w:val="EndnotesAbbrev"/>
            </w:pPr>
            <w:r>
              <w:t>div = division</w:t>
            </w:r>
          </w:p>
        </w:tc>
        <w:tc>
          <w:tcPr>
            <w:tcW w:w="3652" w:type="dxa"/>
          </w:tcPr>
          <w:p w14:paraId="00999818" w14:textId="77777777" w:rsidR="00FA1185" w:rsidRDefault="00FA1185" w:rsidP="009073F1">
            <w:pPr>
              <w:pStyle w:val="EndnotesAbbrev"/>
            </w:pPr>
            <w:r>
              <w:t>renum = renumbered</w:t>
            </w:r>
          </w:p>
        </w:tc>
      </w:tr>
      <w:tr w:rsidR="00FA1185" w14:paraId="3115DF29" w14:textId="77777777" w:rsidTr="009073F1">
        <w:tc>
          <w:tcPr>
            <w:tcW w:w="3720" w:type="dxa"/>
          </w:tcPr>
          <w:p w14:paraId="213AC24A" w14:textId="77777777" w:rsidR="00FA1185" w:rsidRDefault="00FA1185">
            <w:pPr>
              <w:pStyle w:val="EndnotesAbbrev"/>
            </w:pPr>
            <w:r>
              <w:t>exp = expires/expired</w:t>
            </w:r>
          </w:p>
        </w:tc>
        <w:tc>
          <w:tcPr>
            <w:tcW w:w="3652" w:type="dxa"/>
          </w:tcPr>
          <w:p w14:paraId="663C4452" w14:textId="77777777" w:rsidR="00FA1185" w:rsidRDefault="00FA1185" w:rsidP="009073F1">
            <w:pPr>
              <w:pStyle w:val="EndnotesAbbrev"/>
            </w:pPr>
            <w:r>
              <w:t>R[X] = Republication No</w:t>
            </w:r>
          </w:p>
        </w:tc>
      </w:tr>
      <w:tr w:rsidR="00FA1185" w14:paraId="7615812D" w14:textId="77777777" w:rsidTr="009073F1">
        <w:tc>
          <w:tcPr>
            <w:tcW w:w="3720" w:type="dxa"/>
          </w:tcPr>
          <w:p w14:paraId="2F1EF020" w14:textId="77777777" w:rsidR="00FA1185" w:rsidRDefault="00FA1185">
            <w:pPr>
              <w:pStyle w:val="EndnotesAbbrev"/>
            </w:pPr>
            <w:r>
              <w:t>Gaz = gazette</w:t>
            </w:r>
          </w:p>
        </w:tc>
        <w:tc>
          <w:tcPr>
            <w:tcW w:w="3652" w:type="dxa"/>
          </w:tcPr>
          <w:p w14:paraId="50EED95C" w14:textId="77777777" w:rsidR="00FA1185" w:rsidRDefault="00FA1185" w:rsidP="009073F1">
            <w:pPr>
              <w:pStyle w:val="EndnotesAbbrev"/>
            </w:pPr>
            <w:r>
              <w:t>RI = reissue</w:t>
            </w:r>
          </w:p>
        </w:tc>
      </w:tr>
      <w:tr w:rsidR="00FA1185" w14:paraId="364214E9" w14:textId="77777777" w:rsidTr="009073F1">
        <w:tc>
          <w:tcPr>
            <w:tcW w:w="3720" w:type="dxa"/>
          </w:tcPr>
          <w:p w14:paraId="320984A0" w14:textId="77777777" w:rsidR="00FA1185" w:rsidRDefault="00FA1185">
            <w:pPr>
              <w:pStyle w:val="EndnotesAbbrev"/>
            </w:pPr>
            <w:r>
              <w:t>hdg = heading</w:t>
            </w:r>
          </w:p>
        </w:tc>
        <w:tc>
          <w:tcPr>
            <w:tcW w:w="3652" w:type="dxa"/>
          </w:tcPr>
          <w:p w14:paraId="3231A98B" w14:textId="77777777" w:rsidR="00FA1185" w:rsidRDefault="00FA1185" w:rsidP="009073F1">
            <w:pPr>
              <w:pStyle w:val="EndnotesAbbrev"/>
            </w:pPr>
            <w:r>
              <w:t>s = section/subsection</w:t>
            </w:r>
          </w:p>
        </w:tc>
      </w:tr>
      <w:tr w:rsidR="00FA1185" w14:paraId="41B7608A" w14:textId="77777777" w:rsidTr="009073F1">
        <w:tc>
          <w:tcPr>
            <w:tcW w:w="3720" w:type="dxa"/>
          </w:tcPr>
          <w:p w14:paraId="2028F933" w14:textId="77777777" w:rsidR="00FA1185" w:rsidRDefault="00FA1185">
            <w:pPr>
              <w:pStyle w:val="EndnotesAbbrev"/>
            </w:pPr>
            <w:r>
              <w:t>IA = Interpretation Act 1967</w:t>
            </w:r>
          </w:p>
        </w:tc>
        <w:tc>
          <w:tcPr>
            <w:tcW w:w="3652" w:type="dxa"/>
          </w:tcPr>
          <w:p w14:paraId="5EECE91A" w14:textId="77777777" w:rsidR="00FA1185" w:rsidRDefault="00FA1185" w:rsidP="009073F1">
            <w:pPr>
              <w:pStyle w:val="EndnotesAbbrev"/>
            </w:pPr>
            <w:r>
              <w:t>sch = schedule</w:t>
            </w:r>
          </w:p>
        </w:tc>
      </w:tr>
      <w:tr w:rsidR="00FA1185" w14:paraId="545E8EE3" w14:textId="77777777" w:rsidTr="009073F1">
        <w:tc>
          <w:tcPr>
            <w:tcW w:w="3720" w:type="dxa"/>
          </w:tcPr>
          <w:p w14:paraId="32FF5CA9" w14:textId="77777777" w:rsidR="00FA1185" w:rsidRDefault="00FA1185">
            <w:pPr>
              <w:pStyle w:val="EndnotesAbbrev"/>
            </w:pPr>
            <w:r>
              <w:t>ins = inserted/added</w:t>
            </w:r>
          </w:p>
        </w:tc>
        <w:tc>
          <w:tcPr>
            <w:tcW w:w="3652" w:type="dxa"/>
          </w:tcPr>
          <w:p w14:paraId="099280A9" w14:textId="77777777" w:rsidR="00FA1185" w:rsidRDefault="00FA1185" w:rsidP="009073F1">
            <w:pPr>
              <w:pStyle w:val="EndnotesAbbrev"/>
            </w:pPr>
            <w:r>
              <w:t>sdiv = subdivision</w:t>
            </w:r>
          </w:p>
        </w:tc>
      </w:tr>
      <w:tr w:rsidR="00FA1185" w14:paraId="54169BA7" w14:textId="77777777" w:rsidTr="009073F1">
        <w:tc>
          <w:tcPr>
            <w:tcW w:w="3720" w:type="dxa"/>
          </w:tcPr>
          <w:p w14:paraId="4A9C7CD8" w14:textId="77777777" w:rsidR="00FA1185" w:rsidRDefault="00FA1185">
            <w:pPr>
              <w:pStyle w:val="EndnotesAbbrev"/>
            </w:pPr>
            <w:r>
              <w:t>LA = Legislation Act 2001</w:t>
            </w:r>
          </w:p>
        </w:tc>
        <w:tc>
          <w:tcPr>
            <w:tcW w:w="3652" w:type="dxa"/>
          </w:tcPr>
          <w:p w14:paraId="706E5743" w14:textId="77777777" w:rsidR="00FA1185" w:rsidRDefault="00FA1185" w:rsidP="009073F1">
            <w:pPr>
              <w:pStyle w:val="EndnotesAbbrev"/>
            </w:pPr>
            <w:r>
              <w:t>SL = Subordinate law</w:t>
            </w:r>
          </w:p>
        </w:tc>
      </w:tr>
      <w:tr w:rsidR="00FA1185" w14:paraId="5C711E71" w14:textId="77777777" w:rsidTr="009073F1">
        <w:tc>
          <w:tcPr>
            <w:tcW w:w="3720" w:type="dxa"/>
          </w:tcPr>
          <w:p w14:paraId="025E2851" w14:textId="77777777" w:rsidR="00FA1185" w:rsidRDefault="00FA1185">
            <w:pPr>
              <w:pStyle w:val="EndnotesAbbrev"/>
            </w:pPr>
            <w:r>
              <w:t>LR = legislation register</w:t>
            </w:r>
          </w:p>
        </w:tc>
        <w:tc>
          <w:tcPr>
            <w:tcW w:w="3652" w:type="dxa"/>
          </w:tcPr>
          <w:p w14:paraId="713D6C50" w14:textId="77777777" w:rsidR="00FA1185" w:rsidRDefault="00FA1185" w:rsidP="009073F1">
            <w:pPr>
              <w:pStyle w:val="EndnotesAbbrev"/>
            </w:pPr>
            <w:r>
              <w:t>sub = substituted</w:t>
            </w:r>
          </w:p>
        </w:tc>
      </w:tr>
      <w:tr w:rsidR="00FA1185" w14:paraId="1DE54DEC" w14:textId="77777777" w:rsidTr="009073F1">
        <w:tc>
          <w:tcPr>
            <w:tcW w:w="3720" w:type="dxa"/>
          </w:tcPr>
          <w:p w14:paraId="7AA9BCAC" w14:textId="77777777" w:rsidR="00FA1185" w:rsidRDefault="00FA1185">
            <w:pPr>
              <w:pStyle w:val="EndnotesAbbrev"/>
            </w:pPr>
            <w:r>
              <w:t>LRA = Legislation (Republication) Act 1996</w:t>
            </w:r>
          </w:p>
        </w:tc>
        <w:tc>
          <w:tcPr>
            <w:tcW w:w="3652" w:type="dxa"/>
          </w:tcPr>
          <w:p w14:paraId="5CB81AB4" w14:textId="77777777" w:rsidR="00FA1185" w:rsidRDefault="00FA1185" w:rsidP="009073F1">
            <w:pPr>
              <w:pStyle w:val="EndnotesAbbrev"/>
            </w:pPr>
            <w:r>
              <w:rPr>
                <w:u w:val="single"/>
              </w:rPr>
              <w:t>underlining</w:t>
            </w:r>
            <w:r>
              <w:t xml:space="preserve"> = whole or part not commenced</w:t>
            </w:r>
          </w:p>
        </w:tc>
      </w:tr>
      <w:tr w:rsidR="00FA1185" w14:paraId="5BF30546" w14:textId="77777777" w:rsidTr="009073F1">
        <w:tc>
          <w:tcPr>
            <w:tcW w:w="3720" w:type="dxa"/>
          </w:tcPr>
          <w:p w14:paraId="00EB2B1C" w14:textId="77777777" w:rsidR="00FA1185" w:rsidRDefault="00FA1185">
            <w:pPr>
              <w:pStyle w:val="EndnotesAbbrev"/>
            </w:pPr>
            <w:r>
              <w:t>mod = modified/modification</w:t>
            </w:r>
          </w:p>
        </w:tc>
        <w:tc>
          <w:tcPr>
            <w:tcW w:w="3652" w:type="dxa"/>
          </w:tcPr>
          <w:p w14:paraId="58E17284" w14:textId="77777777" w:rsidR="00FA1185" w:rsidRDefault="00FA1185" w:rsidP="009073F1">
            <w:pPr>
              <w:pStyle w:val="EndnotesAbbrev"/>
              <w:ind w:left="1073"/>
            </w:pPr>
            <w:r>
              <w:t>or to be expired</w:t>
            </w:r>
          </w:p>
        </w:tc>
      </w:tr>
    </w:tbl>
    <w:p w14:paraId="151E3323" w14:textId="77777777" w:rsidR="00FA1185" w:rsidRPr="00BB6F39" w:rsidRDefault="00FA1185" w:rsidP="009073F1"/>
    <w:p w14:paraId="429C7DFC" w14:textId="77777777" w:rsidR="00DB744D" w:rsidRPr="004834D0" w:rsidRDefault="00DB744D">
      <w:pPr>
        <w:pStyle w:val="Endnote20"/>
      </w:pPr>
      <w:bookmarkStart w:id="34" w:name="_Toc171348063"/>
      <w:r w:rsidRPr="004834D0">
        <w:rPr>
          <w:rStyle w:val="charTableNo"/>
        </w:rPr>
        <w:lastRenderedPageBreak/>
        <w:t>3</w:t>
      </w:r>
      <w:r>
        <w:tab/>
      </w:r>
      <w:r w:rsidRPr="004834D0">
        <w:rPr>
          <w:rStyle w:val="charTableText"/>
        </w:rPr>
        <w:t>Legislation history</w:t>
      </w:r>
      <w:bookmarkEnd w:id="34"/>
    </w:p>
    <w:p w14:paraId="089A1633" w14:textId="38461F8F" w:rsidR="00DB744D" w:rsidRDefault="00DB744D">
      <w:pPr>
        <w:pStyle w:val="EndNoteTextEPS"/>
      </w:pPr>
      <w:r>
        <w:t xml:space="preserve">This regulation was originally the </w:t>
      </w:r>
      <w:hyperlink r:id="rId57" w:tooltip="SL2003-33" w:history="1">
        <w:r w:rsidR="0097455D" w:rsidRPr="0097455D">
          <w:rPr>
            <w:rStyle w:val="charCitHyperlinkItal"/>
          </w:rPr>
          <w:t>Charitable Collections Regulations 2003</w:t>
        </w:r>
      </w:hyperlink>
      <w:r>
        <w:t xml:space="preserve">.  It was renamed under the </w:t>
      </w:r>
      <w:hyperlink r:id="rId58" w:tooltip="A2001-14" w:history="1">
        <w:r w:rsidR="0097455D" w:rsidRPr="0097455D">
          <w:rPr>
            <w:rStyle w:val="charCitHyperlinkItal"/>
          </w:rPr>
          <w:t>Legislation Act 2001</w:t>
        </w:r>
      </w:hyperlink>
      <w:r>
        <w:t>.</w:t>
      </w:r>
    </w:p>
    <w:p w14:paraId="1A525A5A" w14:textId="77777777" w:rsidR="00DB744D" w:rsidRDefault="00DB744D">
      <w:pPr>
        <w:pStyle w:val="NewReg"/>
      </w:pPr>
      <w:r>
        <w:t>Charitable Collections Regulation 2003 SL2003-33</w:t>
      </w:r>
    </w:p>
    <w:p w14:paraId="6460EE88" w14:textId="77777777" w:rsidR="00DB744D" w:rsidRDefault="00DB744D">
      <w:pPr>
        <w:pStyle w:val="Actdetails"/>
        <w:keepNext/>
      </w:pPr>
      <w:r>
        <w:t>notified LR 22 September 2003</w:t>
      </w:r>
    </w:p>
    <w:p w14:paraId="75ABCE51" w14:textId="77777777" w:rsidR="00DB744D" w:rsidRDefault="00DB744D">
      <w:pPr>
        <w:pStyle w:val="Actdetails"/>
        <w:keepNext/>
      </w:pPr>
      <w:r>
        <w:t>s 1, s 2 commenced 22 September 2003 (LA s 75 (1))</w:t>
      </w:r>
    </w:p>
    <w:p w14:paraId="5B16DD61" w14:textId="207C4BAE" w:rsidR="00DB744D" w:rsidRDefault="00DB744D">
      <w:pPr>
        <w:pStyle w:val="Actdetails"/>
      </w:pPr>
      <w:r>
        <w:t xml:space="preserve">remainder commenced 9 October 2003 (s 2 and see </w:t>
      </w:r>
      <w:hyperlink r:id="rId59" w:tooltip="A2003-17" w:history="1">
        <w:r w:rsidR="0097455D" w:rsidRPr="0097455D">
          <w:rPr>
            <w:rStyle w:val="charCitHyperlinkAbbrev"/>
          </w:rPr>
          <w:t>Charitable Collections Act 2003</w:t>
        </w:r>
      </w:hyperlink>
      <w:r>
        <w:t xml:space="preserve"> A2003-17, s 2 and LA s 79)</w:t>
      </w:r>
    </w:p>
    <w:p w14:paraId="1737B812" w14:textId="77777777" w:rsidR="00BF01EB" w:rsidRDefault="00BF01EB">
      <w:pPr>
        <w:pStyle w:val="Asamby"/>
      </w:pPr>
      <w:r>
        <w:t>as amended by</w:t>
      </w:r>
    </w:p>
    <w:p w14:paraId="4F9D383F" w14:textId="763D6416" w:rsidR="004651E1" w:rsidRDefault="00905590" w:rsidP="004651E1">
      <w:pPr>
        <w:pStyle w:val="NewAct"/>
      </w:pPr>
      <w:hyperlink r:id="rId60" w:tooltip="A2008-20" w:history="1">
        <w:r w:rsidR="0097455D" w:rsidRPr="0097455D">
          <w:rPr>
            <w:rStyle w:val="charCitHyperlinkAbbrev"/>
          </w:rPr>
          <w:t>Children and Young People (Consequential Amendments) Act 2008</w:t>
        </w:r>
      </w:hyperlink>
      <w:r w:rsidR="00C13DD3">
        <w:t xml:space="preserve"> A2008</w:t>
      </w:r>
      <w:r w:rsidR="00C13DD3">
        <w:noBreakHyphen/>
        <w:t>20 sch 3 pt 3.3, sch 4 pt 4.2</w:t>
      </w:r>
    </w:p>
    <w:p w14:paraId="5D839B15" w14:textId="77777777" w:rsidR="004651E1" w:rsidRDefault="004651E1" w:rsidP="004651E1">
      <w:pPr>
        <w:pStyle w:val="Actdetails"/>
        <w:keepNext/>
      </w:pPr>
      <w:r>
        <w:t>notified LR 17 July 2008</w:t>
      </w:r>
    </w:p>
    <w:p w14:paraId="1CE15870" w14:textId="77777777" w:rsidR="004651E1" w:rsidRDefault="004651E1" w:rsidP="004651E1">
      <w:pPr>
        <w:pStyle w:val="Actdetails"/>
        <w:keepNext/>
      </w:pPr>
      <w:r>
        <w:t>s 1, s 2 commenced 17 July 2008 (LA s 75 (1))</w:t>
      </w:r>
    </w:p>
    <w:p w14:paraId="0C0A7212" w14:textId="77777777" w:rsidR="004651E1" w:rsidRDefault="00A36E6A" w:rsidP="004651E1">
      <w:pPr>
        <w:pStyle w:val="Actdetails"/>
        <w:keepNext/>
      </w:pPr>
      <w:r>
        <w:t>s 3</w:t>
      </w:r>
      <w:r w:rsidR="00E80769">
        <w:t xml:space="preserve"> </w:t>
      </w:r>
      <w:r w:rsidR="004651E1">
        <w:t>commenced 18 July 2008 (s 2 (1))</w:t>
      </w:r>
    </w:p>
    <w:p w14:paraId="07C6C48E" w14:textId="026A90C2" w:rsidR="004651E1" w:rsidRPr="00C13DD3" w:rsidRDefault="00C13DD3" w:rsidP="004651E1">
      <w:pPr>
        <w:pStyle w:val="Actdetails"/>
        <w:keepNext/>
      </w:pPr>
      <w:r w:rsidRPr="00C13DD3">
        <w:t>sch 3 pt 3.3 commenced</w:t>
      </w:r>
      <w:r w:rsidR="004651E1" w:rsidRPr="00C13DD3">
        <w:t xml:space="preserve"> 27 October 2008 (s 2 (4) and see </w:t>
      </w:r>
      <w:hyperlink r:id="rId61" w:tooltip="A2008-19" w:history="1">
        <w:r w:rsidR="0097455D" w:rsidRPr="0097455D">
          <w:rPr>
            <w:rStyle w:val="charCitHyperlinkAbbrev"/>
          </w:rPr>
          <w:t>Children and Young People Act 2008</w:t>
        </w:r>
      </w:hyperlink>
      <w:r w:rsidR="004651E1" w:rsidRPr="00C13DD3">
        <w:t xml:space="preserve"> A2008-19, s 2 and </w:t>
      </w:r>
      <w:hyperlink r:id="rId62" w:tooltip="CN2008-13" w:history="1">
        <w:r w:rsidR="0097455D" w:rsidRPr="0097455D">
          <w:rPr>
            <w:rStyle w:val="charCitHyperlinkAbbrev"/>
          </w:rPr>
          <w:t>CN2008</w:t>
        </w:r>
        <w:r w:rsidR="0097455D" w:rsidRPr="0097455D">
          <w:rPr>
            <w:rStyle w:val="charCitHyperlinkAbbrev"/>
          </w:rPr>
          <w:noBreakHyphen/>
          <w:t>13</w:t>
        </w:r>
      </w:hyperlink>
      <w:r w:rsidR="004651E1" w:rsidRPr="00C13DD3">
        <w:t>)</w:t>
      </w:r>
    </w:p>
    <w:p w14:paraId="6F6F2EE9" w14:textId="44458074" w:rsidR="004651E1" w:rsidRPr="0083427F" w:rsidRDefault="004651E1" w:rsidP="004651E1">
      <w:pPr>
        <w:pStyle w:val="Actdetails"/>
        <w:keepNext/>
      </w:pPr>
      <w:r w:rsidRPr="0083427F">
        <w:t>sch 4</w:t>
      </w:r>
      <w:r w:rsidR="00C13DD3" w:rsidRPr="0083427F">
        <w:t xml:space="preserve"> pt 4.2</w:t>
      </w:r>
      <w:r w:rsidRPr="0083427F">
        <w:t xml:space="preserve"> commence</w:t>
      </w:r>
      <w:r w:rsidR="0083427F" w:rsidRPr="0083427F">
        <w:t>d</w:t>
      </w:r>
      <w:r w:rsidRPr="0083427F">
        <w:t xml:space="preserve"> 27 February 2009 (s 2 (5) and see </w:t>
      </w:r>
      <w:hyperlink r:id="rId63" w:tooltip="A2008-19" w:history="1">
        <w:r w:rsidR="0097455D" w:rsidRPr="0097455D">
          <w:rPr>
            <w:rStyle w:val="charCitHyperlinkAbbrev"/>
          </w:rPr>
          <w:t>Children and Young People Act 2008</w:t>
        </w:r>
      </w:hyperlink>
      <w:r w:rsidRPr="0083427F">
        <w:t xml:space="preserve"> A2008-19, s 2 and </w:t>
      </w:r>
      <w:hyperlink r:id="rId64" w:tooltip="CN2008-17" w:history="1">
        <w:r w:rsidR="0097455D" w:rsidRPr="0097455D">
          <w:rPr>
            <w:rStyle w:val="charCitHyperlinkAbbrev"/>
          </w:rPr>
          <w:t>CN2008</w:t>
        </w:r>
        <w:r w:rsidR="0097455D" w:rsidRPr="0097455D">
          <w:rPr>
            <w:rStyle w:val="charCitHyperlinkAbbrev"/>
          </w:rPr>
          <w:noBreakHyphen/>
          <w:t xml:space="preserve">17 </w:t>
        </w:r>
      </w:hyperlink>
      <w:r w:rsidR="0035714F">
        <w:t xml:space="preserve">(and see </w:t>
      </w:r>
      <w:hyperlink r:id="rId65" w:tooltip="CN2008-13" w:history="1">
        <w:r w:rsidR="0097455D" w:rsidRPr="0097455D">
          <w:rPr>
            <w:rStyle w:val="charCitHyperlinkAbbrev"/>
          </w:rPr>
          <w:t>CN2008-13</w:t>
        </w:r>
      </w:hyperlink>
      <w:r w:rsidR="0035714F">
        <w:t>)</w:t>
      </w:r>
      <w:r w:rsidRPr="0083427F">
        <w:t>)</w:t>
      </w:r>
    </w:p>
    <w:p w14:paraId="17678ABF" w14:textId="5A523141" w:rsidR="00537A7C" w:rsidRDefault="00905590" w:rsidP="00537A7C">
      <w:pPr>
        <w:pStyle w:val="NewReg"/>
      </w:pPr>
      <w:hyperlink r:id="rId66" w:tooltip="SL2009-36" w:history="1">
        <w:r w:rsidR="0097455D" w:rsidRPr="0097455D">
          <w:rPr>
            <w:rStyle w:val="charCitHyperlinkAbbrev"/>
          </w:rPr>
          <w:t>Charitable Collections Amendment Regulation 2009 (No 1)</w:t>
        </w:r>
      </w:hyperlink>
      <w:r w:rsidR="00537A7C">
        <w:t xml:space="preserve"> SL2009-36</w:t>
      </w:r>
    </w:p>
    <w:p w14:paraId="7A427CA7" w14:textId="77777777" w:rsidR="00537A7C" w:rsidRDefault="00A137FC" w:rsidP="00537A7C">
      <w:pPr>
        <w:pStyle w:val="Actdetails"/>
        <w:keepNext/>
      </w:pPr>
      <w:r>
        <w:t>notified LR 13 July 2009</w:t>
      </w:r>
    </w:p>
    <w:p w14:paraId="63B50681" w14:textId="77777777" w:rsidR="00537A7C" w:rsidRDefault="00537A7C" w:rsidP="00537A7C">
      <w:pPr>
        <w:pStyle w:val="Actdetails"/>
        <w:keepNext/>
      </w:pPr>
      <w:r>
        <w:t>s 1,</w:t>
      </w:r>
      <w:r w:rsidR="00A137FC">
        <w:t xml:space="preserve"> s 2 commenced 13 July 2009</w:t>
      </w:r>
      <w:r>
        <w:t xml:space="preserve"> (LA s 75 (1))</w:t>
      </w:r>
    </w:p>
    <w:p w14:paraId="32C77C2C" w14:textId="77777777" w:rsidR="00537A7C" w:rsidRDefault="00A137FC" w:rsidP="00537A7C">
      <w:pPr>
        <w:pStyle w:val="Actdetails"/>
      </w:pPr>
      <w:r>
        <w:t>remainder commenced 14</w:t>
      </w:r>
      <w:r w:rsidR="00537A7C">
        <w:t xml:space="preserve"> </w:t>
      </w:r>
      <w:r>
        <w:t>July</w:t>
      </w:r>
      <w:r w:rsidR="00537A7C">
        <w:t xml:space="preserve"> 200</w:t>
      </w:r>
      <w:r>
        <w:t>9 (s 2</w:t>
      </w:r>
      <w:r w:rsidR="00537A7C">
        <w:t>)</w:t>
      </w:r>
    </w:p>
    <w:p w14:paraId="29F380BF" w14:textId="75080116" w:rsidR="00536132" w:rsidRDefault="00905590" w:rsidP="00536132">
      <w:pPr>
        <w:pStyle w:val="NewAct"/>
      </w:pPr>
      <w:hyperlink r:id="rId67" w:tooltip="A2009-19" w:history="1">
        <w:r w:rsidR="0097455D" w:rsidRPr="0097455D">
          <w:rPr>
            <w:rStyle w:val="charCitHyperlinkAbbrev"/>
          </w:rPr>
          <w:t>Justice and Community Safety Legislation Amendment Act 2009 (No 2)</w:t>
        </w:r>
      </w:hyperlink>
      <w:r w:rsidR="00536132">
        <w:t xml:space="preserve"> A2009-19 pt 4</w:t>
      </w:r>
    </w:p>
    <w:p w14:paraId="7D9EF447" w14:textId="77777777" w:rsidR="00536132" w:rsidRDefault="00536132" w:rsidP="00536132">
      <w:pPr>
        <w:pStyle w:val="Actdetails"/>
        <w:keepNext/>
      </w:pPr>
      <w:r>
        <w:t>notified LR 1 September 2009</w:t>
      </w:r>
    </w:p>
    <w:p w14:paraId="560E4047" w14:textId="77777777" w:rsidR="00536132" w:rsidRDefault="00536132" w:rsidP="00536132">
      <w:pPr>
        <w:pStyle w:val="Actdetails"/>
        <w:keepNext/>
      </w:pPr>
      <w:r>
        <w:t>s 1, s 2 commenced 1 September 2009 (LA s 75 (1))</w:t>
      </w:r>
    </w:p>
    <w:p w14:paraId="7BC4C0A0" w14:textId="77777777" w:rsidR="00536132" w:rsidRDefault="00536132" w:rsidP="00536132">
      <w:pPr>
        <w:pStyle w:val="Actdetails"/>
      </w:pPr>
      <w:r>
        <w:t>pt 4 commenced 29 September 2009 (s 2)</w:t>
      </w:r>
    </w:p>
    <w:p w14:paraId="461EBC5A" w14:textId="62DE1C7C" w:rsidR="00B52702" w:rsidRDefault="00905590" w:rsidP="00B52702">
      <w:pPr>
        <w:pStyle w:val="NewAct"/>
      </w:pPr>
      <w:hyperlink r:id="rId68" w:tooltip="A2011-22" w:history="1">
        <w:r w:rsidR="0097455D" w:rsidRPr="0097455D">
          <w:rPr>
            <w:rStyle w:val="charCitHyperlinkAbbrev"/>
          </w:rPr>
          <w:t>Administrative (One ACT Public Service Miscellaneous Amendments) Act 2011</w:t>
        </w:r>
      </w:hyperlink>
      <w:r w:rsidR="00B52702">
        <w:t xml:space="preserve"> A2011-22 sch 1 pt 1.24</w:t>
      </w:r>
    </w:p>
    <w:p w14:paraId="242C96D9" w14:textId="77777777" w:rsidR="00B52702" w:rsidRDefault="00B52702" w:rsidP="00B52702">
      <w:pPr>
        <w:pStyle w:val="Actdetails"/>
        <w:keepNext/>
      </w:pPr>
      <w:r>
        <w:t>notified LR 30 June 2011</w:t>
      </w:r>
    </w:p>
    <w:p w14:paraId="5DA3C79D" w14:textId="77777777" w:rsidR="00B52702" w:rsidRDefault="00B52702" w:rsidP="00B52702">
      <w:pPr>
        <w:pStyle w:val="Actdetails"/>
        <w:keepNext/>
      </w:pPr>
      <w:r>
        <w:t>s 1, s 2 commenced 30 June 2011 (LA s 75 (1))</w:t>
      </w:r>
    </w:p>
    <w:p w14:paraId="6F2DC87F" w14:textId="77777777" w:rsidR="00B52702" w:rsidRDefault="00B52702" w:rsidP="00B52702">
      <w:pPr>
        <w:pStyle w:val="Actdetails"/>
      </w:pPr>
      <w:r>
        <w:t>sch 1 pt 1.24</w:t>
      </w:r>
      <w:r w:rsidRPr="00CB0D40">
        <w:t xml:space="preserve"> commenced </w:t>
      </w:r>
      <w:r>
        <w:t>1 July 2011 (s 2 (1</w:t>
      </w:r>
      <w:r w:rsidRPr="00CB0D40">
        <w:t>)</w:t>
      </w:r>
      <w:r>
        <w:t>)</w:t>
      </w:r>
    </w:p>
    <w:p w14:paraId="4A7190A5" w14:textId="1F3A256C" w:rsidR="005D6440" w:rsidRDefault="00905590" w:rsidP="005D6440">
      <w:pPr>
        <w:pStyle w:val="NewAct"/>
      </w:pPr>
      <w:hyperlink r:id="rId69" w:tooltip="A2016-13" w:history="1">
        <w:r w:rsidR="005D6440">
          <w:rPr>
            <w:rStyle w:val="charCitHyperlinkAbbrev"/>
          </w:rPr>
          <w:t>Protection of Rights (Services) Legislation Amendment Act 2016 (No 2)</w:t>
        </w:r>
      </w:hyperlink>
      <w:r w:rsidR="005D6440">
        <w:t xml:space="preserve"> A2016</w:t>
      </w:r>
      <w:r w:rsidR="005D6440">
        <w:noBreakHyphen/>
        <w:t>13 sch 1 pt 1.6</w:t>
      </w:r>
    </w:p>
    <w:p w14:paraId="01C6E1FC" w14:textId="77777777" w:rsidR="005D6440" w:rsidRDefault="005D6440" w:rsidP="005D6440">
      <w:pPr>
        <w:pStyle w:val="Actdetails"/>
        <w:keepNext/>
      </w:pPr>
      <w:r>
        <w:t>notified LR 16 March 2016</w:t>
      </w:r>
    </w:p>
    <w:p w14:paraId="45D8446F" w14:textId="77777777" w:rsidR="005D6440" w:rsidRDefault="005D6440" w:rsidP="005D6440">
      <w:pPr>
        <w:pStyle w:val="Actdetails"/>
        <w:keepNext/>
      </w:pPr>
      <w:r>
        <w:t>s 1, s 2 commenced 16 March 2016 (LA s 75 (1))</w:t>
      </w:r>
    </w:p>
    <w:p w14:paraId="14C61F89" w14:textId="4F630E29" w:rsidR="005D6440" w:rsidRDefault="00D60EB6" w:rsidP="005D6440">
      <w:pPr>
        <w:pStyle w:val="Actdetails"/>
      </w:pPr>
      <w:r>
        <w:t>sch 1 pt 1.6</w:t>
      </w:r>
      <w:r w:rsidR="005D6440">
        <w:t xml:space="preserve"> </w:t>
      </w:r>
      <w:r w:rsidR="005D6440" w:rsidRPr="00AE7C72">
        <w:t xml:space="preserve">commenced </w:t>
      </w:r>
      <w:r w:rsidR="005D6440">
        <w:t>1 April 2016</w:t>
      </w:r>
      <w:r w:rsidR="005D6440" w:rsidRPr="00AE7C72">
        <w:t xml:space="preserve"> (</w:t>
      </w:r>
      <w:r w:rsidR="005D6440">
        <w:t>s 2 and</w:t>
      </w:r>
      <w:r w:rsidR="005D6440">
        <w:rPr>
          <w:spacing w:val="-2"/>
        </w:rPr>
        <w:t xml:space="preserve"> see </w:t>
      </w:r>
      <w:hyperlink r:id="rId70" w:tooltip="A2016-1" w:history="1">
        <w:r w:rsidR="005D6440" w:rsidRPr="00723A88">
          <w:rPr>
            <w:rStyle w:val="charCitHyperlinkAbbrev"/>
          </w:rPr>
          <w:t>Protection of Rights (Services) Legislation Amendment Act 2016</w:t>
        </w:r>
      </w:hyperlink>
      <w:r w:rsidR="005D6440">
        <w:rPr>
          <w:spacing w:val="-2"/>
        </w:rPr>
        <w:t xml:space="preserve"> A2016-</w:t>
      </w:r>
      <w:r w:rsidR="005D6440" w:rsidRPr="000E6B76">
        <w:rPr>
          <w:spacing w:val="-2"/>
        </w:rPr>
        <w:t xml:space="preserve">1 s </w:t>
      </w:r>
      <w:r w:rsidR="005D6440">
        <w:rPr>
          <w:spacing w:val="-2"/>
        </w:rPr>
        <w:t>2</w:t>
      </w:r>
      <w:r w:rsidR="005D6440">
        <w:t>)</w:t>
      </w:r>
    </w:p>
    <w:p w14:paraId="2A71197C" w14:textId="2E4EDA65" w:rsidR="005741A6" w:rsidRPr="005741A6" w:rsidRDefault="00905590" w:rsidP="005741A6">
      <w:pPr>
        <w:pStyle w:val="NewAct"/>
      </w:pPr>
      <w:hyperlink r:id="rId71" w:tooltip="A2024-29" w:history="1">
        <w:r w:rsidR="005741A6" w:rsidRPr="005741A6">
          <w:rPr>
            <w:rStyle w:val="charCitHyperlinkAbbrev"/>
          </w:rPr>
          <w:t>Housing and Consumer Affairs Legislation Amendment Act</w:t>
        </w:r>
        <w:r w:rsidR="005741A6">
          <w:rPr>
            <w:rStyle w:val="charCitHyperlinkAbbrev"/>
          </w:rPr>
          <w:t> </w:t>
        </w:r>
        <w:r w:rsidR="005741A6" w:rsidRPr="005741A6">
          <w:rPr>
            <w:rStyle w:val="charCitHyperlinkAbbrev"/>
          </w:rPr>
          <w:t>2024</w:t>
        </w:r>
      </w:hyperlink>
      <w:r w:rsidR="005741A6" w:rsidRPr="005741A6">
        <w:t xml:space="preserve"> A2024</w:t>
      </w:r>
      <w:r w:rsidR="005741A6" w:rsidRPr="005741A6">
        <w:noBreakHyphen/>
        <w:t>29 pt 4</w:t>
      </w:r>
    </w:p>
    <w:p w14:paraId="4FEB77AC" w14:textId="155A8464" w:rsidR="005741A6" w:rsidRPr="005741A6" w:rsidRDefault="005741A6" w:rsidP="005741A6">
      <w:pPr>
        <w:pStyle w:val="Actdetails"/>
        <w:keepNext/>
        <w:rPr>
          <w:highlight w:val="yellow"/>
        </w:rPr>
      </w:pPr>
      <w:r w:rsidRPr="005741A6">
        <w:t>notified LR 9 July 2024</w:t>
      </w:r>
    </w:p>
    <w:p w14:paraId="175AE238" w14:textId="61F7B977" w:rsidR="005741A6" w:rsidRPr="004E791B" w:rsidRDefault="005741A6" w:rsidP="005741A6">
      <w:pPr>
        <w:pStyle w:val="Actdetails"/>
        <w:keepNext/>
      </w:pPr>
      <w:r w:rsidRPr="004E791B">
        <w:t xml:space="preserve">s 1, s 2 </w:t>
      </w:r>
      <w:r w:rsidR="009061AD">
        <w:t xml:space="preserve">taken to have </w:t>
      </w:r>
      <w:r w:rsidRPr="004E791B">
        <w:t xml:space="preserve">commenced </w:t>
      </w:r>
      <w:r w:rsidR="00BD5982">
        <w:t>1</w:t>
      </w:r>
      <w:r w:rsidRPr="004E791B">
        <w:t xml:space="preserve"> July 2024 (LA s 75 (</w:t>
      </w:r>
      <w:r w:rsidR="00BD5982">
        <w:t>2</w:t>
      </w:r>
      <w:r w:rsidRPr="004E791B">
        <w:t>))</w:t>
      </w:r>
    </w:p>
    <w:p w14:paraId="3F892264" w14:textId="771434C0" w:rsidR="005741A6" w:rsidRDefault="005741A6" w:rsidP="005741A6">
      <w:pPr>
        <w:pStyle w:val="Actdetails"/>
      </w:pPr>
      <w:r w:rsidRPr="004E791B">
        <w:t>pt 4 commenced 16 July 2024 (s 2 (1))</w:t>
      </w:r>
    </w:p>
    <w:p w14:paraId="1CC8F21A" w14:textId="6AEE0714" w:rsidR="005741A6" w:rsidRPr="005741A6" w:rsidRDefault="005741A6" w:rsidP="005741A6">
      <w:pPr>
        <w:pStyle w:val="PageBreak"/>
      </w:pPr>
      <w:r w:rsidRPr="005741A6">
        <w:br w:type="page"/>
      </w:r>
    </w:p>
    <w:p w14:paraId="0FB480A5" w14:textId="77777777" w:rsidR="00DB744D" w:rsidRPr="004834D0" w:rsidRDefault="00DB744D">
      <w:pPr>
        <w:pStyle w:val="Endnote20"/>
      </w:pPr>
      <w:bookmarkStart w:id="35" w:name="_Toc171348064"/>
      <w:r w:rsidRPr="004834D0">
        <w:rPr>
          <w:rStyle w:val="charTableNo"/>
        </w:rPr>
        <w:lastRenderedPageBreak/>
        <w:t>4</w:t>
      </w:r>
      <w:r>
        <w:tab/>
      </w:r>
      <w:r w:rsidRPr="004834D0">
        <w:rPr>
          <w:rStyle w:val="charTableText"/>
        </w:rPr>
        <w:t>Amendment history</w:t>
      </w:r>
      <w:bookmarkEnd w:id="35"/>
    </w:p>
    <w:p w14:paraId="1AB8046C" w14:textId="77777777" w:rsidR="00DB744D" w:rsidRDefault="00DB744D">
      <w:pPr>
        <w:pStyle w:val="AmdtsEntryHd"/>
      </w:pPr>
      <w:r>
        <w:t>Name of regulation</w:t>
      </w:r>
    </w:p>
    <w:p w14:paraId="208E6BD8" w14:textId="77777777" w:rsidR="00DB744D" w:rsidRDefault="00DB744D">
      <w:pPr>
        <w:pStyle w:val="AmdtsEntries"/>
      </w:pPr>
      <w:r>
        <w:t>s 1</w:t>
      </w:r>
      <w:r>
        <w:tab/>
        <w:t>am R2 LA</w:t>
      </w:r>
    </w:p>
    <w:p w14:paraId="12CBF152" w14:textId="77777777" w:rsidR="00DB744D" w:rsidRDefault="00DB744D">
      <w:pPr>
        <w:pStyle w:val="AmdtsEntryHd"/>
      </w:pPr>
      <w:r>
        <w:t>Commencement</w:t>
      </w:r>
    </w:p>
    <w:p w14:paraId="34F5A4F1" w14:textId="77777777" w:rsidR="00DB744D" w:rsidRDefault="00DB744D">
      <w:pPr>
        <w:pStyle w:val="AmdtsEntries"/>
      </w:pPr>
      <w:r>
        <w:t>s 2</w:t>
      </w:r>
      <w:r>
        <w:tab/>
        <w:t>om LA s 89 (4)</w:t>
      </w:r>
    </w:p>
    <w:p w14:paraId="4EC57656" w14:textId="77777777" w:rsidR="001918C2" w:rsidRDefault="001918C2" w:rsidP="001918C2">
      <w:pPr>
        <w:pStyle w:val="AmdtsEntryHd"/>
      </w:pPr>
      <w:r>
        <w:t>What are not collections—Act, s 7 (3) (</w:t>
      </w:r>
      <w:r w:rsidR="00251692">
        <w:t>h</w:t>
      </w:r>
      <w:r>
        <w:t>)</w:t>
      </w:r>
    </w:p>
    <w:p w14:paraId="08599158" w14:textId="00F3974D" w:rsidR="001918C2" w:rsidRDefault="001918C2" w:rsidP="001918C2">
      <w:pPr>
        <w:pStyle w:val="AmdtsEntries"/>
      </w:pPr>
      <w:r>
        <w:t>s 6</w:t>
      </w:r>
      <w:r>
        <w:tab/>
        <w:t xml:space="preserve">am </w:t>
      </w:r>
      <w:hyperlink r:id="rId72" w:tooltip="Charitable Collections Amendment Regulation 2009 (No 1)" w:history="1">
        <w:r w:rsidR="0097455D" w:rsidRPr="0097455D">
          <w:rPr>
            <w:rStyle w:val="charCitHyperlinkAbbrev"/>
          </w:rPr>
          <w:t>SL2009</w:t>
        </w:r>
        <w:r w:rsidR="0097455D" w:rsidRPr="0097455D">
          <w:rPr>
            <w:rStyle w:val="charCitHyperlinkAbbrev"/>
          </w:rPr>
          <w:noBreakHyphen/>
          <w:t>36</w:t>
        </w:r>
      </w:hyperlink>
      <w:r>
        <w:t xml:space="preserve"> s 4, s 5</w:t>
      </w:r>
      <w:r w:rsidR="00DA392C">
        <w:t xml:space="preserve">; </w:t>
      </w:r>
      <w:hyperlink r:id="rId73" w:tooltip="Justice and Community Safety Legislation Amendment Act 2009 (No 2)" w:history="1">
        <w:r w:rsidR="0097455D" w:rsidRPr="0097455D">
          <w:rPr>
            <w:rStyle w:val="charCitHyperlinkAbbrev"/>
          </w:rPr>
          <w:t>A2009</w:t>
        </w:r>
        <w:r w:rsidR="0097455D" w:rsidRPr="0097455D">
          <w:rPr>
            <w:rStyle w:val="charCitHyperlinkAbbrev"/>
          </w:rPr>
          <w:noBreakHyphen/>
          <w:t>19</w:t>
        </w:r>
      </w:hyperlink>
      <w:r w:rsidR="00DA392C">
        <w:t xml:space="preserve"> s 8</w:t>
      </w:r>
      <w:r w:rsidR="002708CA">
        <w:t>; pars renum R6 LA</w:t>
      </w:r>
      <w:r w:rsidR="0063248F">
        <w:t xml:space="preserve">; </w:t>
      </w:r>
      <w:hyperlink r:id="rId74" w:tooltip="Protection of Rights (Services) Legislation Amendment Act 2016 (No 2)" w:history="1">
        <w:r w:rsidR="008D7EE8">
          <w:rPr>
            <w:rStyle w:val="charCitHyperlinkAbbrev"/>
          </w:rPr>
          <w:t>A2016</w:t>
        </w:r>
        <w:r w:rsidR="008D7EE8">
          <w:rPr>
            <w:rStyle w:val="charCitHyperlinkAbbrev"/>
          </w:rPr>
          <w:noBreakHyphen/>
          <w:t>13</w:t>
        </w:r>
      </w:hyperlink>
      <w:r w:rsidR="008D7EE8">
        <w:t xml:space="preserve"> amdt 1.9</w:t>
      </w:r>
    </w:p>
    <w:p w14:paraId="09860A4F" w14:textId="37C5233E" w:rsidR="00043242" w:rsidRPr="002E5E24" w:rsidRDefault="001803A0" w:rsidP="00043242">
      <w:pPr>
        <w:pStyle w:val="AmdtsEntryHd"/>
        <w:rPr>
          <w:rFonts w:cs="Arial"/>
          <w:color w:val="000000"/>
          <w:shd w:val="clear" w:color="auto" w:fill="FFFFFF"/>
        </w:rPr>
      </w:pPr>
      <w:r w:rsidRPr="002E5E24">
        <w:rPr>
          <w:rFonts w:cs="Arial"/>
          <w:color w:val="000000"/>
          <w:shd w:val="clear" w:color="auto" w:fill="FFFFFF"/>
        </w:rPr>
        <w:t xml:space="preserve">Meaning of </w:t>
      </w:r>
      <w:r w:rsidRPr="002E5E24">
        <w:rPr>
          <w:rStyle w:val="charitals0"/>
          <w:rFonts w:cs="Arial"/>
          <w:i/>
          <w:iCs/>
          <w:color w:val="000000"/>
          <w:shd w:val="clear" w:color="auto" w:fill="FFFFFF"/>
        </w:rPr>
        <w:t>licensee</w:t>
      </w:r>
      <w:r w:rsidRPr="002E5E24">
        <w:rPr>
          <w:rFonts w:cs="Arial"/>
          <w:color w:val="000000"/>
          <w:shd w:val="clear" w:color="auto" w:fill="FFFFFF"/>
        </w:rPr>
        <w:t xml:space="preserve"> for pt 3</w:t>
      </w:r>
    </w:p>
    <w:p w14:paraId="388CACAF" w14:textId="4B5D7DF3" w:rsidR="001803A0" w:rsidRPr="001803A0" w:rsidRDefault="001803A0" w:rsidP="001803A0">
      <w:pPr>
        <w:pStyle w:val="AmdtsEntries"/>
      </w:pPr>
      <w:r w:rsidRPr="002E5E24">
        <w:t>s 7</w:t>
      </w:r>
      <w:r w:rsidRPr="002E5E24">
        <w:tab/>
        <w:t xml:space="preserve">om </w:t>
      </w:r>
      <w:hyperlink r:id="rId75" w:tooltip="Housing and Consumer Affairs Legislation Amendment Act 2024" w:history="1">
        <w:r w:rsidRPr="002E5E24">
          <w:rPr>
            <w:rStyle w:val="charCitHyperlinkAbbrev"/>
          </w:rPr>
          <w:t>A2024</w:t>
        </w:r>
        <w:r w:rsidRPr="002E5E24">
          <w:rPr>
            <w:rStyle w:val="charCitHyperlinkAbbrev"/>
          </w:rPr>
          <w:noBreakHyphen/>
          <w:t>29</w:t>
        </w:r>
      </w:hyperlink>
      <w:r w:rsidRPr="002E5E24">
        <w:rPr>
          <w:rStyle w:val="charCitHyperlinkAbbrev"/>
          <w:color w:val="auto"/>
        </w:rPr>
        <w:t xml:space="preserve"> s 29</w:t>
      </w:r>
    </w:p>
    <w:p w14:paraId="2360B8F5" w14:textId="3C88889A" w:rsidR="00043242" w:rsidRPr="002E5E24" w:rsidRDefault="008B690C" w:rsidP="00043242">
      <w:pPr>
        <w:pStyle w:val="AmdtsEntryHd"/>
        <w:rPr>
          <w:rFonts w:cs="Arial"/>
          <w:color w:val="000000"/>
          <w:shd w:val="clear" w:color="auto" w:fill="FFFFFF"/>
        </w:rPr>
      </w:pPr>
      <w:r w:rsidRPr="002E5E24">
        <w:rPr>
          <w:rFonts w:cs="Arial"/>
          <w:color w:val="000000"/>
          <w:shd w:val="clear" w:color="auto" w:fill="FFFFFF"/>
        </w:rPr>
        <w:t xml:space="preserve">Complying identifying tags—Act, s 16 (4), def </w:t>
      </w:r>
      <w:r w:rsidRPr="002E5E24">
        <w:rPr>
          <w:rStyle w:val="charitals0"/>
          <w:rFonts w:cs="Arial"/>
          <w:i/>
          <w:iCs/>
          <w:color w:val="000000"/>
          <w:shd w:val="clear" w:color="auto" w:fill="FFFFFF"/>
        </w:rPr>
        <w:t>complying identifying tag</w:t>
      </w:r>
      <w:r w:rsidRPr="002E5E24">
        <w:rPr>
          <w:rFonts w:cs="Arial"/>
          <w:color w:val="000000"/>
          <w:shd w:val="clear" w:color="auto" w:fill="FFFFFF"/>
        </w:rPr>
        <w:t>, par</w:t>
      </w:r>
      <w:r w:rsidR="003C7170" w:rsidRPr="002E5E24">
        <w:rPr>
          <w:rFonts w:cs="Arial"/>
          <w:color w:val="000000"/>
          <w:shd w:val="clear" w:color="auto" w:fill="FFFFFF"/>
        </w:rPr>
        <w:t> </w:t>
      </w:r>
      <w:r w:rsidRPr="002E5E24">
        <w:rPr>
          <w:rFonts w:cs="Arial"/>
          <w:color w:val="000000"/>
          <w:shd w:val="clear" w:color="auto" w:fill="FFFFFF"/>
        </w:rPr>
        <w:t>(b)</w:t>
      </w:r>
    </w:p>
    <w:p w14:paraId="4B3C50EF" w14:textId="4113F5CB" w:rsidR="003C7170" w:rsidRPr="003C7170" w:rsidRDefault="003C7170" w:rsidP="003C7170">
      <w:pPr>
        <w:pStyle w:val="AmdtsEntries"/>
      </w:pPr>
      <w:r w:rsidRPr="002E5E24">
        <w:t>s 8</w:t>
      </w:r>
      <w:r w:rsidRPr="002E5E24">
        <w:tab/>
        <w:t xml:space="preserve">om </w:t>
      </w:r>
      <w:hyperlink r:id="rId76" w:tooltip="Housing and Consumer Affairs Legislation Amendment Act 2024" w:history="1">
        <w:r w:rsidRPr="002E5E24">
          <w:rPr>
            <w:rStyle w:val="charCitHyperlinkAbbrev"/>
          </w:rPr>
          <w:t>A2024</w:t>
        </w:r>
        <w:r w:rsidRPr="002E5E24">
          <w:rPr>
            <w:rStyle w:val="charCitHyperlinkAbbrev"/>
          </w:rPr>
          <w:noBreakHyphen/>
          <w:t>29</w:t>
        </w:r>
      </w:hyperlink>
      <w:r w:rsidRPr="002E5E24">
        <w:rPr>
          <w:rStyle w:val="charCitHyperlinkAbbrev"/>
          <w:color w:val="auto"/>
        </w:rPr>
        <w:t xml:space="preserve"> s 29</w:t>
      </w:r>
    </w:p>
    <w:p w14:paraId="1CF56600" w14:textId="495231B8" w:rsidR="00043242" w:rsidRPr="002E5E24" w:rsidRDefault="003C7170" w:rsidP="00043242">
      <w:pPr>
        <w:pStyle w:val="AmdtsEntryHd"/>
        <w:rPr>
          <w:rFonts w:cs="Arial"/>
          <w:color w:val="000000"/>
          <w:shd w:val="clear" w:color="auto" w:fill="FFFFFF"/>
        </w:rPr>
      </w:pPr>
      <w:r w:rsidRPr="002E5E24">
        <w:rPr>
          <w:rFonts w:cs="Arial"/>
          <w:color w:val="000000"/>
          <w:shd w:val="clear" w:color="auto" w:fill="FFFFFF"/>
        </w:rPr>
        <w:t>Information to be given for collections—Act, s 17 (3), def </w:t>
      </w:r>
      <w:r w:rsidRPr="002E5E24">
        <w:rPr>
          <w:rStyle w:val="charitals0"/>
          <w:rFonts w:cs="Arial"/>
          <w:i/>
          <w:iCs/>
          <w:color w:val="000000"/>
          <w:shd w:val="clear" w:color="auto" w:fill="FFFFFF"/>
        </w:rPr>
        <w:t>required information</w:t>
      </w:r>
      <w:r w:rsidRPr="002E5E24">
        <w:rPr>
          <w:rFonts w:cs="Arial"/>
          <w:color w:val="000000"/>
          <w:shd w:val="clear" w:color="auto" w:fill="FFFFFF"/>
        </w:rPr>
        <w:t>, par (b)</w:t>
      </w:r>
    </w:p>
    <w:p w14:paraId="25DDAEA0" w14:textId="0521801E" w:rsidR="003C7170" w:rsidRPr="003C7170" w:rsidRDefault="003C7170" w:rsidP="003C7170">
      <w:pPr>
        <w:pStyle w:val="AmdtsEntries"/>
      </w:pPr>
      <w:r w:rsidRPr="002E5E24">
        <w:t>s 9</w:t>
      </w:r>
      <w:r w:rsidRPr="002E5E24">
        <w:tab/>
        <w:t xml:space="preserve">om </w:t>
      </w:r>
      <w:hyperlink r:id="rId77" w:tooltip="Housing and Consumer Affairs Legislation Amendment Act 2024" w:history="1">
        <w:r w:rsidRPr="002E5E24">
          <w:rPr>
            <w:rStyle w:val="charCitHyperlinkAbbrev"/>
          </w:rPr>
          <w:t>A2024</w:t>
        </w:r>
        <w:r w:rsidRPr="002E5E24">
          <w:rPr>
            <w:rStyle w:val="charCitHyperlinkAbbrev"/>
          </w:rPr>
          <w:noBreakHyphen/>
          <w:t>29</w:t>
        </w:r>
      </w:hyperlink>
      <w:r w:rsidRPr="002E5E24">
        <w:rPr>
          <w:rStyle w:val="charCitHyperlinkAbbrev"/>
          <w:color w:val="auto"/>
        </w:rPr>
        <w:t xml:space="preserve"> s 29</w:t>
      </w:r>
    </w:p>
    <w:p w14:paraId="6F29971C" w14:textId="77777777" w:rsidR="00A958DE" w:rsidRDefault="00A958DE" w:rsidP="00A958DE">
      <w:pPr>
        <w:pStyle w:val="AmdtsEntryHd"/>
      </w:pPr>
      <w:r>
        <w:t>Statutory conditions about children taking part in collections—sch 1</w:t>
      </w:r>
    </w:p>
    <w:p w14:paraId="29970B94" w14:textId="402C6334" w:rsidR="00A958DE" w:rsidRPr="0097455D" w:rsidRDefault="00A958DE" w:rsidP="00A958DE">
      <w:pPr>
        <w:pStyle w:val="AmdtsEntries"/>
      </w:pPr>
      <w:r>
        <w:t>s 10</w:t>
      </w:r>
      <w:r>
        <w:tab/>
      </w:r>
      <w:r w:rsidRPr="0097455D">
        <w:rPr>
          <w:rFonts w:cs="Arial"/>
        </w:rPr>
        <w:t xml:space="preserve">am </w:t>
      </w:r>
      <w:hyperlink r:id="rId78" w:tooltip="Children and Young People (Consequential Amendments) Act 2008" w:history="1">
        <w:r w:rsidR="0097455D" w:rsidRPr="0097455D">
          <w:rPr>
            <w:rStyle w:val="charCitHyperlinkAbbrev"/>
          </w:rPr>
          <w:t>A2008</w:t>
        </w:r>
        <w:r w:rsidR="0097455D" w:rsidRPr="0097455D">
          <w:rPr>
            <w:rStyle w:val="charCitHyperlinkAbbrev"/>
          </w:rPr>
          <w:noBreakHyphen/>
          <w:t>20</w:t>
        </w:r>
      </w:hyperlink>
      <w:r w:rsidRPr="0097455D">
        <w:rPr>
          <w:rFonts w:cs="Arial"/>
        </w:rPr>
        <w:t xml:space="preserve"> amdt 4.5</w:t>
      </w:r>
    </w:p>
    <w:p w14:paraId="22A3F0BA" w14:textId="77777777" w:rsidR="002E0010" w:rsidRDefault="002E0010">
      <w:pPr>
        <w:pStyle w:val="AmdtsEntryHd"/>
        <w:rPr>
          <w:rStyle w:val="charItals"/>
        </w:rPr>
      </w:pPr>
      <w:r>
        <w:t>Reports by licensee to director</w:t>
      </w:r>
      <w:r>
        <w:noBreakHyphen/>
        <w:t xml:space="preserve">general—Act, s 48 (5), def </w:t>
      </w:r>
      <w:r>
        <w:rPr>
          <w:rStyle w:val="charItals"/>
        </w:rPr>
        <w:t>required information</w:t>
      </w:r>
    </w:p>
    <w:p w14:paraId="0656DFBF" w14:textId="06222FEC" w:rsidR="003D2D99" w:rsidRPr="002E0010" w:rsidRDefault="003D2D99" w:rsidP="003D2D99">
      <w:pPr>
        <w:pStyle w:val="AmdtsEntries"/>
      </w:pPr>
      <w:r>
        <w:t>s 14 hdg</w:t>
      </w:r>
      <w:r>
        <w:tab/>
        <w:t xml:space="preserve">am </w:t>
      </w:r>
      <w:hyperlink r:id="rId79" w:tooltip="Administrative (One ACT Public Service Miscellaneous Amendments) Act 2011" w:history="1">
        <w:r w:rsidR="0097455D" w:rsidRPr="0097455D">
          <w:rPr>
            <w:rStyle w:val="charCitHyperlinkAbbrev"/>
          </w:rPr>
          <w:t>A2011</w:t>
        </w:r>
        <w:r w:rsidR="0097455D" w:rsidRPr="0097455D">
          <w:rPr>
            <w:rStyle w:val="charCitHyperlinkAbbrev"/>
          </w:rPr>
          <w:noBreakHyphen/>
          <w:t>22</w:t>
        </w:r>
      </w:hyperlink>
      <w:r>
        <w:t xml:space="preserve"> amdt</w:t>
      </w:r>
      <w:r w:rsidR="009C728A">
        <w:t xml:space="preserve"> 1.79</w:t>
      </w:r>
    </w:p>
    <w:p w14:paraId="4DD26380" w14:textId="3B02E6A6" w:rsidR="002E0010" w:rsidRPr="002E0010" w:rsidRDefault="002E0010" w:rsidP="002E0010">
      <w:pPr>
        <w:pStyle w:val="AmdtsEntries"/>
      </w:pPr>
      <w:r>
        <w:t>s 14</w:t>
      </w:r>
      <w:r>
        <w:tab/>
        <w:t xml:space="preserve">am </w:t>
      </w:r>
      <w:hyperlink r:id="rId80" w:tooltip="Administrative (One ACT Public Service Miscellaneous Amendments) Act 2011" w:history="1">
        <w:r w:rsidR="0097455D" w:rsidRPr="0097455D">
          <w:rPr>
            <w:rStyle w:val="charCitHyperlinkAbbrev"/>
          </w:rPr>
          <w:t>A2011</w:t>
        </w:r>
        <w:r w:rsidR="0097455D" w:rsidRPr="0097455D">
          <w:rPr>
            <w:rStyle w:val="charCitHyperlinkAbbrev"/>
          </w:rPr>
          <w:noBreakHyphen/>
          <w:t>22</w:t>
        </w:r>
      </w:hyperlink>
      <w:r>
        <w:t xml:space="preserve"> amdt</w:t>
      </w:r>
      <w:r w:rsidR="009C728A">
        <w:t xml:space="preserve"> 1.79</w:t>
      </w:r>
    </w:p>
    <w:p w14:paraId="1B3FF96C" w14:textId="77777777" w:rsidR="002E0010" w:rsidRDefault="002E0010">
      <w:pPr>
        <w:pStyle w:val="AmdtsEntryHd"/>
      </w:pPr>
      <w:r>
        <w:t>When annual audited accounts are required</w:t>
      </w:r>
    </w:p>
    <w:p w14:paraId="00506880" w14:textId="2235BF1C" w:rsidR="002E0010" w:rsidRPr="002E0010" w:rsidRDefault="002E0010" w:rsidP="002E0010">
      <w:pPr>
        <w:pStyle w:val="AmdtsEntries"/>
      </w:pPr>
      <w:r>
        <w:t>s 15</w:t>
      </w:r>
      <w:r>
        <w:tab/>
        <w:t xml:space="preserve">am </w:t>
      </w:r>
      <w:hyperlink r:id="rId81" w:tooltip="Administrative (One ACT Public Service Miscellaneous Amendments) Act 2011" w:history="1">
        <w:r w:rsidR="0097455D" w:rsidRPr="0097455D">
          <w:rPr>
            <w:rStyle w:val="charCitHyperlinkAbbrev"/>
          </w:rPr>
          <w:t>A2011</w:t>
        </w:r>
        <w:r w:rsidR="0097455D" w:rsidRPr="0097455D">
          <w:rPr>
            <w:rStyle w:val="charCitHyperlinkAbbrev"/>
          </w:rPr>
          <w:noBreakHyphen/>
          <w:t>22</w:t>
        </w:r>
      </w:hyperlink>
      <w:r>
        <w:t xml:space="preserve"> amdt</w:t>
      </w:r>
      <w:r w:rsidR="009C728A">
        <w:t xml:space="preserve"> 1.79</w:t>
      </w:r>
    </w:p>
    <w:p w14:paraId="27C595D2" w14:textId="77777777" w:rsidR="002E0010" w:rsidRDefault="002E0010">
      <w:pPr>
        <w:pStyle w:val="AmdtsEntryHd"/>
      </w:pPr>
      <w:r>
        <w:t>Internet access to material on register of licences</w:t>
      </w:r>
    </w:p>
    <w:p w14:paraId="62117048" w14:textId="00D57371" w:rsidR="002E0010" w:rsidRPr="002E0010" w:rsidRDefault="002E0010" w:rsidP="002E0010">
      <w:pPr>
        <w:pStyle w:val="AmdtsEntries"/>
      </w:pPr>
      <w:r>
        <w:t>s 16</w:t>
      </w:r>
      <w:r>
        <w:tab/>
        <w:t xml:space="preserve">am </w:t>
      </w:r>
      <w:hyperlink r:id="rId82" w:tooltip="Administrative (One ACT Public Service Miscellaneous Amendments) Act 2011" w:history="1">
        <w:r w:rsidR="0097455D" w:rsidRPr="0097455D">
          <w:rPr>
            <w:rStyle w:val="charCitHyperlinkAbbrev"/>
          </w:rPr>
          <w:t>A2011</w:t>
        </w:r>
        <w:r w:rsidR="0097455D" w:rsidRPr="0097455D">
          <w:rPr>
            <w:rStyle w:val="charCitHyperlinkAbbrev"/>
          </w:rPr>
          <w:noBreakHyphen/>
          <w:t>22</w:t>
        </w:r>
      </w:hyperlink>
      <w:r>
        <w:t xml:space="preserve"> amdt</w:t>
      </w:r>
      <w:r w:rsidR="009C728A">
        <w:t xml:space="preserve"> 1.79</w:t>
      </w:r>
    </w:p>
    <w:p w14:paraId="520D5DF6" w14:textId="77777777" w:rsidR="00DB744D" w:rsidRDefault="00DB744D">
      <w:pPr>
        <w:pStyle w:val="AmdtsEntryHd"/>
      </w:pPr>
      <w:r>
        <w:t>Statutory conditions about children taking part in collections</w:t>
      </w:r>
    </w:p>
    <w:p w14:paraId="65DA7E1B" w14:textId="77777777" w:rsidR="00DB744D" w:rsidRDefault="00DB744D">
      <w:pPr>
        <w:pStyle w:val="AmdtsEntries"/>
      </w:pPr>
      <w:r>
        <w:t>sch 1</w:t>
      </w:r>
      <w:r>
        <w:tab/>
        <w:t>ss renum R2 LA</w:t>
      </w:r>
    </w:p>
    <w:p w14:paraId="4861D2E0" w14:textId="654CCA43" w:rsidR="00971620" w:rsidRDefault="00971620">
      <w:pPr>
        <w:pStyle w:val="AmdtsEntries"/>
      </w:pPr>
      <w:r>
        <w:tab/>
        <w:t xml:space="preserve">am </w:t>
      </w:r>
      <w:hyperlink r:id="rId83" w:tooltip="Housing and Consumer Affairs Legislation Amendment Act 2024" w:history="1">
        <w:r w:rsidRPr="00CD2935">
          <w:rPr>
            <w:rStyle w:val="charCitHyperlinkAbbrev"/>
          </w:rPr>
          <w:t>A2024</w:t>
        </w:r>
        <w:r w:rsidRPr="00CD2935">
          <w:rPr>
            <w:rStyle w:val="charCitHyperlinkAbbrev"/>
          </w:rPr>
          <w:noBreakHyphen/>
          <w:t>29</w:t>
        </w:r>
      </w:hyperlink>
      <w:r w:rsidRPr="00CD2935">
        <w:rPr>
          <w:rStyle w:val="charCitHyperlinkAbbrev"/>
          <w:color w:val="auto"/>
        </w:rPr>
        <w:t xml:space="preserve"> s 30</w:t>
      </w:r>
    </w:p>
    <w:p w14:paraId="0A24C68D" w14:textId="77777777" w:rsidR="00E80769" w:rsidRDefault="00E80769" w:rsidP="00E80769">
      <w:pPr>
        <w:pStyle w:val="AmdtsEntryHd"/>
      </w:pPr>
      <w:r>
        <w:t>Dictionary</w:t>
      </w:r>
    </w:p>
    <w:p w14:paraId="3FE1C28D" w14:textId="6262294A" w:rsidR="00214C26" w:rsidRPr="00CD2935" w:rsidRDefault="00E80769" w:rsidP="00E80769">
      <w:pPr>
        <w:pStyle w:val="AmdtsEntries"/>
      </w:pPr>
      <w:r w:rsidRPr="00CD2935">
        <w:t>dict</w:t>
      </w:r>
      <w:r w:rsidRPr="00CD2935">
        <w:tab/>
      </w:r>
      <w:r w:rsidR="00214C26" w:rsidRPr="00CD2935">
        <w:t xml:space="preserve">am </w:t>
      </w:r>
      <w:hyperlink r:id="rId84" w:tooltip="Administrative (One ACT Public Service Miscellaneous Amendments) Act 2011" w:history="1">
        <w:r w:rsidR="0097455D" w:rsidRPr="00CD2935">
          <w:rPr>
            <w:rStyle w:val="charCitHyperlinkAbbrev"/>
          </w:rPr>
          <w:t>A2011</w:t>
        </w:r>
        <w:r w:rsidR="0097455D" w:rsidRPr="00CD2935">
          <w:rPr>
            <w:rStyle w:val="charCitHyperlinkAbbrev"/>
          </w:rPr>
          <w:noBreakHyphen/>
          <w:t>22</w:t>
        </w:r>
      </w:hyperlink>
      <w:r w:rsidR="00214C26" w:rsidRPr="00CD2935">
        <w:t xml:space="preserve"> </w:t>
      </w:r>
      <w:r w:rsidR="003D2D99" w:rsidRPr="00CD2935">
        <w:t>a</w:t>
      </w:r>
      <w:r w:rsidR="00214C26" w:rsidRPr="00CD2935">
        <w:t>mdt</w:t>
      </w:r>
      <w:r w:rsidR="00FB46A9" w:rsidRPr="00CD2935">
        <w:t xml:space="preserve"> </w:t>
      </w:r>
      <w:r w:rsidR="009C728A" w:rsidRPr="00CD2935">
        <w:t>1.80</w:t>
      </w:r>
      <w:r w:rsidR="0079517E" w:rsidRPr="00CD2935">
        <w:t xml:space="preserve">; </w:t>
      </w:r>
      <w:hyperlink r:id="rId85" w:tooltip="Protection of Rights (Services) Legislation Amendment Act 2016 (No 2)" w:history="1">
        <w:r w:rsidR="0079517E" w:rsidRPr="00CD2935">
          <w:rPr>
            <w:rStyle w:val="charCitHyperlinkAbbrev"/>
          </w:rPr>
          <w:t>A2016</w:t>
        </w:r>
        <w:r w:rsidR="0079517E" w:rsidRPr="00CD2935">
          <w:rPr>
            <w:rStyle w:val="charCitHyperlinkAbbrev"/>
          </w:rPr>
          <w:noBreakHyphen/>
          <w:t>13</w:t>
        </w:r>
      </w:hyperlink>
      <w:r w:rsidR="0079517E" w:rsidRPr="00CD2935">
        <w:t xml:space="preserve"> amdt 1.10</w:t>
      </w:r>
    </w:p>
    <w:p w14:paraId="52F15EF5" w14:textId="4F9E02B2" w:rsidR="008D7EE8" w:rsidRPr="00CD2935" w:rsidRDefault="00214C26" w:rsidP="00E80769">
      <w:pPr>
        <w:pStyle w:val="AmdtsEntries"/>
      </w:pPr>
      <w:r w:rsidRPr="00CD2935">
        <w:tab/>
      </w:r>
      <w:r w:rsidR="00E80769" w:rsidRPr="00CD2935">
        <w:t xml:space="preserve">def </w:t>
      </w:r>
      <w:r w:rsidR="00E80769" w:rsidRPr="00CD2935">
        <w:rPr>
          <w:rStyle w:val="charBoldItals"/>
        </w:rPr>
        <w:t xml:space="preserve">parental responsibility </w:t>
      </w:r>
      <w:r w:rsidR="00E80769" w:rsidRPr="00CD2935">
        <w:t xml:space="preserve">sub </w:t>
      </w:r>
      <w:hyperlink r:id="rId86" w:tooltip="Children and Young People (Consequential Amendments) Act 2008" w:history="1">
        <w:r w:rsidR="0097455D" w:rsidRPr="00CD2935">
          <w:rPr>
            <w:rStyle w:val="charCitHyperlinkAbbrev"/>
          </w:rPr>
          <w:t>A2008</w:t>
        </w:r>
        <w:r w:rsidR="0097455D" w:rsidRPr="00CD2935">
          <w:rPr>
            <w:rStyle w:val="charCitHyperlinkAbbrev"/>
          </w:rPr>
          <w:noBreakHyphen/>
          <w:t>20</w:t>
        </w:r>
      </w:hyperlink>
      <w:r w:rsidR="00E80769" w:rsidRPr="00CD2935">
        <w:t xml:space="preserve"> amdt 3.4</w:t>
      </w:r>
    </w:p>
    <w:p w14:paraId="7F2BBA3E" w14:textId="01000E7C" w:rsidR="00E7115C" w:rsidRDefault="00E7115C" w:rsidP="00E80769">
      <w:pPr>
        <w:pStyle w:val="AmdtsEntries"/>
      </w:pPr>
      <w:r w:rsidRPr="00CD2935">
        <w:tab/>
        <w:t xml:space="preserve">def </w:t>
      </w:r>
      <w:r w:rsidR="001973F4" w:rsidRPr="00CD2935">
        <w:rPr>
          <w:b/>
          <w:bCs/>
          <w:i/>
          <w:iCs/>
          <w:color w:val="000000"/>
          <w:shd w:val="clear" w:color="auto" w:fill="FFFFFF"/>
        </w:rPr>
        <w:t>licensee</w:t>
      </w:r>
      <w:r w:rsidR="001973F4" w:rsidRPr="00CD2935">
        <w:rPr>
          <w:color w:val="000000"/>
          <w:shd w:val="clear" w:color="auto" w:fill="FFFFFF"/>
        </w:rPr>
        <w:t xml:space="preserve"> </w:t>
      </w:r>
      <w:r w:rsidR="001973F4" w:rsidRPr="00CD2935">
        <w:t xml:space="preserve">om </w:t>
      </w:r>
      <w:hyperlink r:id="rId87" w:tooltip="Housing and Consumer Affairs Legislation Amendment Act 2024" w:history="1">
        <w:r w:rsidR="001973F4" w:rsidRPr="00CD2935">
          <w:rPr>
            <w:rStyle w:val="charCitHyperlinkAbbrev"/>
          </w:rPr>
          <w:t>A2024</w:t>
        </w:r>
        <w:r w:rsidR="001973F4" w:rsidRPr="00CD2935">
          <w:rPr>
            <w:rStyle w:val="charCitHyperlinkAbbrev"/>
          </w:rPr>
          <w:noBreakHyphen/>
          <w:t>29</w:t>
        </w:r>
      </w:hyperlink>
      <w:r w:rsidR="001973F4" w:rsidRPr="00CD2935">
        <w:rPr>
          <w:rStyle w:val="charCitHyperlinkAbbrev"/>
          <w:color w:val="auto"/>
        </w:rPr>
        <w:t xml:space="preserve"> s 31</w:t>
      </w:r>
    </w:p>
    <w:p w14:paraId="10D4BEA4" w14:textId="77777777" w:rsidR="001D6D78" w:rsidRPr="001D6D78" w:rsidRDefault="001D6D78" w:rsidP="001D6D78">
      <w:pPr>
        <w:pStyle w:val="PageBreak"/>
      </w:pPr>
      <w:r w:rsidRPr="001D6D78">
        <w:br w:type="page"/>
      </w:r>
    </w:p>
    <w:p w14:paraId="4CA240B1" w14:textId="77777777" w:rsidR="00DB744D" w:rsidRPr="004834D0" w:rsidRDefault="00DB744D">
      <w:pPr>
        <w:pStyle w:val="Endnote20"/>
      </w:pPr>
      <w:bookmarkStart w:id="36" w:name="_Toc171348065"/>
      <w:r w:rsidRPr="004834D0">
        <w:rPr>
          <w:rStyle w:val="charTableNo"/>
        </w:rPr>
        <w:lastRenderedPageBreak/>
        <w:t>5</w:t>
      </w:r>
      <w:r>
        <w:tab/>
      </w:r>
      <w:r w:rsidRPr="004834D0">
        <w:rPr>
          <w:rStyle w:val="charTableText"/>
        </w:rPr>
        <w:t>Earlier republications</w:t>
      </w:r>
      <w:bookmarkEnd w:id="36"/>
    </w:p>
    <w:p w14:paraId="0798991A" w14:textId="38025DA3" w:rsidR="00DB744D" w:rsidRDefault="00DB744D">
      <w:pPr>
        <w:pStyle w:val="EndNoteTextPub"/>
      </w:pPr>
      <w:r>
        <w:t xml:space="preserve">Some earlier republications were not numbered. </w:t>
      </w:r>
      <w:r w:rsidR="008D3482">
        <w:t xml:space="preserve"> </w:t>
      </w:r>
      <w:r>
        <w:t xml:space="preserve">The number in column 1 refers to the publication order.  </w:t>
      </w:r>
    </w:p>
    <w:p w14:paraId="043622E9" w14:textId="21EFEDC3" w:rsidR="00DB744D" w:rsidRDefault="00DB744D" w:rsidP="00EF451D">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8D3482">
        <w:t xml:space="preserve"> </w:t>
      </w:r>
      <w:r>
        <w:t xml:space="preserve">These republications are marked with an asterisk (*) in column 1.  Electronic and printed versions of an authorised republication are identical. </w:t>
      </w:r>
    </w:p>
    <w:p w14:paraId="2BE5FB6B" w14:textId="77777777" w:rsidR="00EF451D" w:rsidRDefault="00EF451D" w:rsidP="00EF451D">
      <w:pPr>
        <w:pStyle w:val="EndNoteTextPub"/>
      </w:pPr>
    </w:p>
    <w:tbl>
      <w:tblPr>
        <w:tblW w:w="6805" w:type="dxa"/>
        <w:tblInd w:w="1100" w:type="dxa"/>
        <w:tblLayout w:type="fixed"/>
        <w:tblLook w:val="0000" w:firstRow="0" w:lastRow="0" w:firstColumn="0" w:lastColumn="0" w:noHBand="0" w:noVBand="0"/>
      </w:tblPr>
      <w:tblGrid>
        <w:gridCol w:w="1576"/>
        <w:gridCol w:w="1685"/>
        <w:gridCol w:w="1847"/>
        <w:gridCol w:w="1697"/>
      </w:tblGrid>
      <w:tr w:rsidR="00DB744D" w14:paraId="591EED96" w14:textId="77777777" w:rsidTr="007654AF">
        <w:trPr>
          <w:tblHeader/>
        </w:trPr>
        <w:tc>
          <w:tcPr>
            <w:tcW w:w="1576" w:type="dxa"/>
            <w:tcBorders>
              <w:bottom w:val="single" w:sz="4" w:space="0" w:color="auto"/>
            </w:tcBorders>
          </w:tcPr>
          <w:p w14:paraId="30EB093F" w14:textId="77777777" w:rsidR="00DB744D" w:rsidRDefault="00DB744D">
            <w:pPr>
              <w:pStyle w:val="EarlierRepubHdg"/>
            </w:pPr>
            <w:r>
              <w:t>Republication No and date</w:t>
            </w:r>
          </w:p>
        </w:tc>
        <w:tc>
          <w:tcPr>
            <w:tcW w:w="1685" w:type="dxa"/>
            <w:tcBorders>
              <w:bottom w:val="single" w:sz="4" w:space="0" w:color="auto"/>
            </w:tcBorders>
          </w:tcPr>
          <w:p w14:paraId="43CE7367" w14:textId="77777777" w:rsidR="00DB744D" w:rsidRDefault="00DB744D">
            <w:pPr>
              <w:pStyle w:val="EarlierRepubHdg"/>
            </w:pPr>
            <w:r>
              <w:t>Effective</w:t>
            </w:r>
          </w:p>
        </w:tc>
        <w:tc>
          <w:tcPr>
            <w:tcW w:w="1847" w:type="dxa"/>
            <w:tcBorders>
              <w:bottom w:val="single" w:sz="4" w:space="0" w:color="auto"/>
            </w:tcBorders>
          </w:tcPr>
          <w:p w14:paraId="622E1520" w14:textId="77777777" w:rsidR="00DB744D" w:rsidRDefault="00DB744D">
            <w:pPr>
              <w:pStyle w:val="EarlierRepubHdg"/>
            </w:pPr>
            <w:r>
              <w:t>Last amendment made by</w:t>
            </w:r>
          </w:p>
        </w:tc>
        <w:tc>
          <w:tcPr>
            <w:tcW w:w="1697" w:type="dxa"/>
            <w:tcBorders>
              <w:bottom w:val="single" w:sz="4" w:space="0" w:color="auto"/>
            </w:tcBorders>
          </w:tcPr>
          <w:p w14:paraId="1CED5D3F" w14:textId="77777777" w:rsidR="00DB744D" w:rsidRDefault="00DB744D">
            <w:pPr>
              <w:pStyle w:val="EarlierRepubHdg"/>
            </w:pPr>
            <w:r>
              <w:t>Republication for</w:t>
            </w:r>
          </w:p>
        </w:tc>
      </w:tr>
      <w:tr w:rsidR="00DB744D" w14:paraId="60B6C8D2" w14:textId="77777777" w:rsidTr="007654AF">
        <w:tc>
          <w:tcPr>
            <w:tcW w:w="1576" w:type="dxa"/>
            <w:tcBorders>
              <w:top w:val="single" w:sz="4" w:space="0" w:color="auto"/>
              <w:bottom w:val="single" w:sz="4" w:space="0" w:color="auto"/>
            </w:tcBorders>
          </w:tcPr>
          <w:p w14:paraId="128D7A12" w14:textId="77777777" w:rsidR="00DB744D" w:rsidRDefault="00DB744D">
            <w:pPr>
              <w:pStyle w:val="EarlierRepubEntries"/>
            </w:pPr>
            <w:r>
              <w:t>R1</w:t>
            </w:r>
            <w:r>
              <w:br/>
              <w:t>9 Oct 2003</w:t>
            </w:r>
          </w:p>
        </w:tc>
        <w:tc>
          <w:tcPr>
            <w:tcW w:w="1685" w:type="dxa"/>
            <w:tcBorders>
              <w:top w:val="single" w:sz="4" w:space="0" w:color="auto"/>
              <w:bottom w:val="single" w:sz="4" w:space="0" w:color="auto"/>
            </w:tcBorders>
          </w:tcPr>
          <w:p w14:paraId="5890D190" w14:textId="77777777" w:rsidR="00DB744D" w:rsidRDefault="00DB744D">
            <w:pPr>
              <w:pStyle w:val="EarlierRepubEntries"/>
            </w:pPr>
            <w:r>
              <w:t>9 Oct 2003–</w:t>
            </w:r>
            <w:r>
              <w:br/>
              <w:t>2 Nov 2004</w:t>
            </w:r>
          </w:p>
        </w:tc>
        <w:tc>
          <w:tcPr>
            <w:tcW w:w="1847" w:type="dxa"/>
            <w:tcBorders>
              <w:top w:val="single" w:sz="4" w:space="0" w:color="auto"/>
              <w:bottom w:val="single" w:sz="4" w:space="0" w:color="auto"/>
            </w:tcBorders>
          </w:tcPr>
          <w:p w14:paraId="46C47706" w14:textId="77777777" w:rsidR="00DB744D" w:rsidRDefault="00DB744D">
            <w:pPr>
              <w:pStyle w:val="EarlierRepubEntries"/>
            </w:pPr>
            <w:r>
              <w:t>not amended</w:t>
            </w:r>
          </w:p>
        </w:tc>
        <w:tc>
          <w:tcPr>
            <w:tcW w:w="1697" w:type="dxa"/>
            <w:tcBorders>
              <w:top w:val="single" w:sz="4" w:space="0" w:color="auto"/>
              <w:bottom w:val="single" w:sz="4" w:space="0" w:color="auto"/>
            </w:tcBorders>
          </w:tcPr>
          <w:p w14:paraId="7A1708BA" w14:textId="77777777" w:rsidR="00DB744D" w:rsidRDefault="00DB744D">
            <w:pPr>
              <w:pStyle w:val="EarlierRepubEntries"/>
            </w:pPr>
            <w:r>
              <w:t>new regulation</w:t>
            </w:r>
          </w:p>
        </w:tc>
      </w:tr>
      <w:tr w:rsidR="0001603C" w14:paraId="2C14CF5F" w14:textId="77777777" w:rsidTr="007654AF">
        <w:tc>
          <w:tcPr>
            <w:tcW w:w="1576" w:type="dxa"/>
            <w:tcBorders>
              <w:top w:val="single" w:sz="4" w:space="0" w:color="auto"/>
              <w:bottom w:val="single" w:sz="4" w:space="0" w:color="auto"/>
            </w:tcBorders>
          </w:tcPr>
          <w:p w14:paraId="5F4306DD" w14:textId="77777777" w:rsidR="0001603C" w:rsidRDefault="0001603C">
            <w:pPr>
              <w:pStyle w:val="EarlierRepubEntries"/>
            </w:pPr>
            <w:r>
              <w:t>R2</w:t>
            </w:r>
            <w:r>
              <w:br/>
              <w:t>3 Nov 2004</w:t>
            </w:r>
          </w:p>
        </w:tc>
        <w:tc>
          <w:tcPr>
            <w:tcW w:w="1685" w:type="dxa"/>
            <w:tcBorders>
              <w:top w:val="single" w:sz="4" w:space="0" w:color="auto"/>
              <w:bottom w:val="single" w:sz="4" w:space="0" w:color="auto"/>
            </w:tcBorders>
          </w:tcPr>
          <w:p w14:paraId="296B3FAD" w14:textId="77777777" w:rsidR="0001603C" w:rsidRDefault="0001603C">
            <w:pPr>
              <w:pStyle w:val="EarlierRepubEntries"/>
            </w:pPr>
            <w:r>
              <w:t>3 Nov 2004–</w:t>
            </w:r>
            <w:r>
              <w:br/>
              <w:t>26 Oct 2008</w:t>
            </w:r>
          </w:p>
        </w:tc>
        <w:tc>
          <w:tcPr>
            <w:tcW w:w="1847" w:type="dxa"/>
            <w:tcBorders>
              <w:top w:val="single" w:sz="4" w:space="0" w:color="auto"/>
              <w:bottom w:val="single" w:sz="4" w:space="0" w:color="auto"/>
            </w:tcBorders>
          </w:tcPr>
          <w:p w14:paraId="12769F33" w14:textId="77777777" w:rsidR="0001603C" w:rsidRDefault="0001603C">
            <w:pPr>
              <w:pStyle w:val="EarlierRepubEntries"/>
            </w:pPr>
            <w:r>
              <w:t>not amended</w:t>
            </w:r>
          </w:p>
        </w:tc>
        <w:tc>
          <w:tcPr>
            <w:tcW w:w="1697" w:type="dxa"/>
            <w:tcBorders>
              <w:top w:val="single" w:sz="4" w:space="0" w:color="auto"/>
              <w:bottom w:val="single" w:sz="4" w:space="0" w:color="auto"/>
            </w:tcBorders>
          </w:tcPr>
          <w:p w14:paraId="6BC628B6" w14:textId="5F9A8BD5" w:rsidR="0001603C" w:rsidRDefault="0001603C">
            <w:pPr>
              <w:pStyle w:val="EarlierRepubEntries"/>
            </w:pPr>
            <w:r>
              <w:t xml:space="preserve">includes editorial amendments under </w:t>
            </w:r>
            <w:hyperlink r:id="rId88" w:tooltip="A2001-14" w:history="1">
              <w:r w:rsidR="0097455D" w:rsidRPr="0097455D">
                <w:rPr>
                  <w:rStyle w:val="charCitHyperlinkAbbrev"/>
                </w:rPr>
                <w:t>Legislation Act</w:t>
              </w:r>
            </w:hyperlink>
          </w:p>
        </w:tc>
      </w:tr>
      <w:tr w:rsidR="00BA3FA4" w14:paraId="7E17AF20" w14:textId="77777777" w:rsidTr="007654AF">
        <w:tc>
          <w:tcPr>
            <w:tcW w:w="1576" w:type="dxa"/>
            <w:tcBorders>
              <w:top w:val="single" w:sz="4" w:space="0" w:color="auto"/>
              <w:bottom w:val="single" w:sz="4" w:space="0" w:color="auto"/>
            </w:tcBorders>
          </w:tcPr>
          <w:p w14:paraId="35642FBA" w14:textId="77777777" w:rsidR="00BA3FA4" w:rsidRDefault="00BA3FA4">
            <w:pPr>
              <w:pStyle w:val="EarlierRepubEntries"/>
            </w:pPr>
            <w:r>
              <w:t>R3</w:t>
            </w:r>
            <w:r>
              <w:br/>
              <w:t>27 Oct 2008</w:t>
            </w:r>
          </w:p>
        </w:tc>
        <w:tc>
          <w:tcPr>
            <w:tcW w:w="1685" w:type="dxa"/>
            <w:tcBorders>
              <w:top w:val="single" w:sz="4" w:space="0" w:color="auto"/>
              <w:bottom w:val="single" w:sz="4" w:space="0" w:color="auto"/>
            </w:tcBorders>
          </w:tcPr>
          <w:p w14:paraId="5F87BF98" w14:textId="77777777" w:rsidR="00BA3FA4" w:rsidRDefault="00250334">
            <w:pPr>
              <w:pStyle w:val="EarlierRepubEntries"/>
            </w:pPr>
            <w:r>
              <w:t>27 Oct 2008–</w:t>
            </w:r>
            <w:r>
              <w:br/>
              <w:t>26 Feb 2009</w:t>
            </w:r>
          </w:p>
        </w:tc>
        <w:tc>
          <w:tcPr>
            <w:tcW w:w="1847" w:type="dxa"/>
            <w:tcBorders>
              <w:top w:val="single" w:sz="4" w:space="0" w:color="auto"/>
              <w:bottom w:val="single" w:sz="4" w:space="0" w:color="auto"/>
            </w:tcBorders>
          </w:tcPr>
          <w:p w14:paraId="75CE1FEE" w14:textId="027DB11E" w:rsidR="00BA3FA4" w:rsidRPr="0097455D" w:rsidRDefault="00905590">
            <w:pPr>
              <w:pStyle w:val="EarlierRepubEntries"/>
              <w:rPr>
                <w:rStyle w:val="charUnderline"/>
              </w:rPr>
            </w:pPr>
            <w:hyperlink r:id="rId89" w:tooltip="Children and Young People (Consequential Amendments) Act 2008" w:history="1">
              <w:r w:rsidR="0097455D" w:rsidRPr="0097455D">
                <w:rPr>
                  <w:rStyle w:val="Hyperlink"/>
                </w:rPr>
                <w:t>A2008</w:t>
              </w:r>
              <w:r w:rsidR="0097455D" w:rsidRPr="0097455D">
                <w:rPr>
                  <w:rStyle w:val="Hyperlink"/>
                </w:rPr>
                <w:noBreakHyphen/>
                <w:t>20</w:t>
              </w:r>
            </w:hyperlink>
          </w:p>
        </w:tc>
        <w:tc>
          <w:tcPr>
            <w:tcW w:w="1697" w:type="dxa"/>
            <w:tcBorders>
              <w:top w:val="single" w:sz="4" w:space="0" w:color="auto"/>
              <w:bottom w:val="single" w:sz="4" w:space="0" w:color="auto"/>
            </w:tcBorders>
          </w:tcPr>
          <w:p w14:paraId="7FABD502" w14:textId="4B8B29EA" w:rsidR="00BA3FA4" w:rsidRDefault="00250334">
            <w:pPr>
              <w:pStyle w:val="EarlierRepubEntries"/>
            </w:pPr>
            <w:r>
              <w:t xml:space="preserve">amendments by </w:t>
            </w:r>
            <w:hyperlink r:id="rId90" w:tooltip="Children and Young People (Consequential Amendments) Act 2008" w:history="1">
              <w:r w:rsidR="0097455D" w:rsidRPr="0097455D">
                <w:rPr>
                  <w:rStyle w:val="charCitHyperlinkAbbrev"/>
                </w:rPr>
                <w:t>A2008</w:t>
              </w:r>
              <w:r w:rsidR="0097455D" w:rsidRPr="0097455D">
                <w:rPr>
                  <w:rStyle w:val="charCitHyperlinkAbbrev"/>
                </w:rPr>
                <w:noBreakHyphen/>
                <w:t>20</w:t>
              </w:r>
            </w:hyperlink>
          </w:p>
        </w:tc>
      </w:tr>
      <w:tr w:rsidR="00606E67" w14:paraId="215E8275" w14:textId="77777777" w:rsidTr="007654AF">
        <w:tc>
          <w:tcPr>
            <w:tcW w:w="1576" w:type="dxa"/>
            <w:tcBorders>
              <w:top w:val="single" w:sz="4" w:space="0" w:color="auto"/>
              <w:bottom w:val="single" w:sz="4" w:space="0" w:color="auto"/>
            </w:tcBorders>
          </w:tcPr>
          <w:p w14:paraId="6DA65323" w14:textId="77777777" w:rsidR="00606E67" w:rsidRDefault="00606E67">
            <w:pPr>
              <w:pStyle w:val="EarlierRepubEntries"/>
            </w:pPr>
            <w:r>
              <w:t>R4</w:t>
            </w:r>
            <w:r>
              <w:br/>
              <w:t>27 Feb 2009</w:t>
            </w:r>
          </w:p>
        </w:tc>
        <w:tc>
          <w:tcPr>
            <w:tcW w:w="1685" w:type="dxa"/>
            <w:tcBorders>
              <w:top w:val="single" w:sz="4" w:space="0" w:color="auto"/>
              <w:bottom w:val="single" w:sz="4" w:space="0" w:color="auto"/>
            </w:tcBorders>
          </w:tcPr>
          <w:p w14:paraId="20D050F1" w14:textId="77777777" w:rsidR="00606E67" w:rsidRDefault="00606E67">
            <w:pPr>
              <w:pStyle w:val="EarlierRepubEntries"/>
            </w:pPr>
            <w:r>
              <w:t>27 Feb 2009–</w:t>
            </w:r>
            <w:r>
              <w:br/>
              <w:t xml:space="preserve">13 </w:t>
            </w:r>
            <w:r w:rsidR="00537A7C">
              <w:t>July</w:t>
            </w:r>
            <w:r>
              <w:t xml:space="preserve"> 2009</w:t>
            </w:r>
          </w:p>
        </w:tc>
        <w:tc>
          <w:tcPr>
            <w:tcW w:w="1847" w:type="dxa"/>
            <w:tcBorders>
              <w:top w:val="single" w:sz="4" w:space="0" w:color="auto"/>
              <w:bottom w:val="single" w:sz="4" w:space="0" w:color="auto"/>
            </w:tcBorders>
          </w:tcPr>
          <w:p w14:paraId="72BDDE54" w14:textId="3BF0B3FB" w:rsidR="00606E67" w:rsidRPr="00606E67" w:rsidRDefault="00905590">
            <w:pPr>
              <w:pStyle w:val="EarlierRepubEntries"/>
            </w:pPr>
            <w:hyperlink r:id="rId91" w:tooltip="Children and Young People (Consequential Amendments) Act 2008" w:history="1">
              <w:r w:rsidR="0097455D" w:rsidRPr="0097455D">
                <w:rPr>
                  <w:rStyle w:val="charCitHyperlinkAbbrev"/>
                </w:rPr>
                <w:t>A2008</w:t>
              </w:r>
              <w:r w:rsidR="0097455D" w:rsidRPr="0097455D">
                <w:rPr>
                  <w:rStyle w:val="charCitHyperlinkAbbrev"/>
                </w:rPr>
                <w:noBreakHyphen/>
                <w:t>20</w:t>
              </w:r>
            </w:hyperlink>
          </w:p>
        </w:tc>
        <w:tc>
          <w:tcPr>
            <w:tcW w:w="1697" w:type="dxa"/>
            <w:tcBorders>
              <w:top w:val="single" w:sz="4" w:space="0" w:color="auto"/>
              <w:bottom w:val="single" w:sz="4" w:space="0" w:color="auto"/>
            </w:tcBorders>
          </w:tcPr>
          <w:p w14:paraId="79071FDE" w14:textId="4967726A" w:rsidR="00606E67" w:rsidRDefault="00606E67">
            <w:pPr>
              <w:pStyle w:val="EarlierRepubEntries"/>
            </w:pPr>
            <w:r>
              <w:t xml:space="preserve">amendments by </w:t>
            </w:r>
            <w:hyperlink r:id="rId92" w:tooltip="Children and Young People (Consequential Amendments) Act 2008" w:history="1">
              <w:r w:rsidR="0097455D" w:rsidRPr="0097455D">
                <w:rPr>
                  <w:rStyle w:val="charCitHyperlinkAbbrev"/>
                </w:rPr>
                <w:t>A2008</w:t>
              </w:r>
              <w:r w:rsidR="0097455D" w:rsidRPr="0097455D">
                <w:rPr>
                  <w:rStyle w:val="charCitHyperlinkAbbrev"/>
                </w:rPr>
                <w:noBreakHyphen/>
                <w:t>20</w:t>
              </w:r>
            </w:hyperlink>
          </w:p>
        </w:tc>
      </w:tr>
      <w:tr w:rsidR="00DA392C" w14:paraId="07B0B7CE" w14:textId="77777777" w:rsidTr="007654AF">
        <w:tc>
          <w:tcPr>
            <w:tcW w:w="1576" w:type="dxa"/>
            <w:tcBorders>
              <w:top w:val="single" w:sz="4" w:space="0" w:color="auto"/>
              <w:bottom w:val="single" w:sz="4" w:space="0" w:color="auto"/>
            </w:tcBorders>
          </w:tcPr>
          <w:p w14:paraId="41BF9141" w14:textId="77777777" w:rsidR="00DA392C" w:rsidRDefault="00DA392C">
            <w:pPr>
              <w:pStyle w:val="EarlierRepubEntries"/>
            </w:pPr>
            <w:r>
              <w:t>R5</w:t>
            </w:r>
            <w:r w:rsidR="00E43CBF">
              <w:br/>
            </w:r>
            <w:r>
              <w:t>14 July 2009</w:t>
            </w:r>
          </w:p>
        </w:tc>
        <w:tc>
          <w:tcPr>
            <w:tcW w:w="1685" w:type="dxa"/>
            <w:tcBorders>
              <w:top w:val="single" w:sz="4" w:space="0" w:color="auto"/>
              <w:bottom w:val="single" w:sz="4" w:space="0" w:color="auto"/>
            </w:tcBorders>
          </w:tcPr>
          <w:p w14:paraId="6D3440C7" w14:textId="77777777" w:rsidR="00DA392C" w:rsidRDefault="00DA392C">
            <w:pPr>
              <w:pStyle w:val="EarlierRepubEntries"/>
            </w:pPr>
            <w:r>
              <w:t>14 July 2009–</w:t>
            </w:r>
            <w:r>
              <w:br/>
              <w:t>28 Sept 2009</w:t>
            </w:r>
          </w:p>
        </w:tc>
        <w:tc>
          <w:tcPr>
            <w:tcW w:w="1847" w:type="dxa"/>
            <w:tcBorders>
              <w:top w:val="single" w:sz="4" w:space="0" w:color="auto"/>
              <w:bottom w:val="single" w:sz="4" w:space="0" w:color="auto"/>
            </w:tcBorders>
          </w:tcPr>
          <w:p w14:paraId="08A60E27" w14:textId="4839917A" w:rsidR="00DA392C" w:rsidRDefault="00905590">
            <w:pPr>
              <w:pStyle w:val="EarlierRepubEntries"/>
            </w:pPr>
            <w:hyperlink r:id="rId93" w:tooltip="Charitable Collections Amendment Regulation 2009 (No 1)" w:history="1">
              <w:r w:rsidR="0097455D" w:rsidRPr="0097455D">
                <w:rPr>
                  <w:rStyle w:val="charCitHyperlinkAbbrev"/>
                </w:rPr>
                <w:t>SL2009</w:t>
              </w:r>
              <w:r w:rsidR="0097455D" w:rsidRPr="0097455D">
                <w:rPr>
                  <w:rStyle w:val="charCitHyperlinkAbbrev"/>
                </w:rPr>
                <w:noBreakHyphen/>
                <w:t>36</w:t>
              </w:r>
            </w:hyperlink>
          </w:p>
        </w:tc>
        <w:tc>
          <w:tcPr>
            <w:tcW w:w="1697" w:type="dxa"/>
            <w:tcBorders>
              <w:top w:val="single" w:sz="4" w:space="0" w:color="auto"/>
              <w:bottom w:val="single" w:sz="4" w:space="0" w:color="auto"/>
            </w:tcBorders>
          </w:tcPr>
          <w:p w14:paraId="6579AB62" w14:textId="79FE7A6F" w:rsidR="00DA392C" w:rsidRDefault="00DA392C">
            <w:pPr>
              <w:pStyle w:val="EarlierRepubEntries"/>
            </w:pPr>
            <w:r>
              <w:t xml:space="preserve">amendments by </w:t>
            </w:r>
            <w:hyperlink r:id="rId94" w:tooltip="Charitable Collections Amendment Regulation 2009 (No 1)" w:history="1">
              <w:r w:rsidR="0097455D" w:rsidRPr="0097455D">
                <w:rPr>
                  <w:rStyle w:val="charCitHyperlinkAbbrev"/>
                </w:rPr>
                <w:t>SL2009</w:t>
              </w:r>
              <w:r w:rsidR="0097455D" w:rsidRPr="0097455D">
                <w:rPr>
                  <w:rStyle w:val="charCitHyperlinkAbbrev"/>
                </w:rPr>
                <w:noBreakHyphen/>
                <w:t>36</w:t>
              </w:r>
            </w:hyperlink>
          </w:p>
        </w:tc>
      </w:tr>
      <w:tr w:rsidR="00214C26" w14:paraId="5F4F554F" w14:textId="77777777" w:rsidTr="007654AF">
        <w:tc>
          <w:tcPr>
            <w:tcW w:w="1576" w:type="dxa"/>
            <w:tcBorders>
              <w:top w:val="single" w:sz="4" w:space="0" w:color="auto"/>
              <w:bottom w:val="single" w:sz="4" w:space="0" w:color="auto"/>
            </w:tcBorders>
          </w:tcPr>
          <w:p w14:paraId="21880E37" w14:textId="77777777" w:rsidR="00214C26" w:rsidRDefault="00214C26" w:rsidP="00514BD8">
            <w:pPr>
              <w:pStyle w:val="EarlierRepubEntries"/>
            </w:pPr>
            <w:r>
              <w:t>R6</w:t>
            </w:r>
            <w:r>
              <w:br/>
            </w:r>
            <w:r w:rsidR="00514BD8">
              <w:t>29 Sept 2009</w:t>
            </w:r>
          </w:p>
        </w:tc>
        <w:tc>
          <w:tcPr>
            <w:tcW w:w="1685" w:type="dxa"/>
            <w:tcBorders>
              <w:top w:val="single" w:sz="4" w:space="0" w:color="auto"/>
              <w:bottom w:val="single" w:sz="4" w:space="0" w:color="auto"/>
            </w:tcBorders>
          </w:tcPr>
          <w:p w14:paraId="7B96062E" w14:textId="77777777" w:rsidR="00214C26" w:rsidRDefault="00514BD8">
            <w:pPr>
              <w:pStyle w:val="EarlierRepubEntries"/>
            </w:pPr>
            <w:r>
              <w:t>29 Sept 2009–</w:t>
            </w:r>
            <w:r>
              <w:br/>
              <w:t>30 June 2011</w:t>
            </w:r>
          </w:p>
        </w:tc>
        <w:tc>
          <w:tcPr>
            <w:tcW w:w="1847" w:type="dxa"/>
            <w:tcBorders>
              <w:top w:val="single" w:sz="4" w:space="0" w:color="auto"/>
              <w:bottom w:val="single" w:sz="4" w:space="0" w:color="auto"/>
            </w:tcBorders>
          </w:tcPr>
          <w:p w14:paraId="45780760" w14:textId="067AF747" w:rsidR="00214C26" w:rsidRDefault="00905590">
            <w:pPr>
              <w:pStyle w:val="EarlierRepubEntries"/>
            </w:pPr>
            <w:hyperlink r:id="rId95" w:tooltip="Justice and Community Safety Legislation Amendment Act 2009 (No 2)" w:history="1">
              <w:r w:rsidR="0097455D" w:rsidRPr="0097455D">
                <w:rPr>
                  <w:rStyle w:val="charCitHyperlinkAbbrev"/>
                </w:rPr>
                <w:t>A2009</w:t>
              </w:r>
              <w:r w:rsidR="0097455D" w:rsidRPr="0097455D">
                <w:rPr>
                  <w:rStyle w:val="charCitHyperlinkAbbrev"/>
                </w:rPr>
                <w:noBreakHyphen/>
                <w:t>19</w:t>
              </w:r>
            </w:hyperlink>
          </w:p>
        </w:tc>
        <w:tc>
          <w:tcPr>
            <w:tcW w:w="1697" w:type="dxa"/>
            <w:tcBorders>
              <w:top w:val="single" w:sz="4" w:space="0" w:color="auto"/>
              <w:bottom w:val="single" w:sz="4" w:space="0" w:color="auto"/>
            </w:tcBorders>
          </w:tcPr>
          <w:p w14:paraId="28BFC0AC" w14:textId="12DB41CD" w:rsidR="00214C26" w:rsidRDefault="00514BD8">
            <w:pPr>
              <w:pStyle w:val="EarlierRepubEntries"/>
            </w:pPr>
            <w:r>
              <w:t xml:space="preserve">amendments by </w:t>
            </w:r>
            <w:hyperlink r:id="rId96" w:tooltip="Justice and Community Safety Legislation Amendment Act 2009 (No 2)" w:history="1">
              <w:r w:rsidR="0097455D" w:rsidRPr="0097455D">
                <w:rPr>
                  <w:rStyle w:val="charCitHyperlinkAbbrev"/>
                </w:rPr>
                <w:t>A2009</w:t>
              </w:r>
              <w:r w:rsidR="0097455D" w:rsidRPr="0097455D">
                <w:rPr>
                  <w:rStyle w:val="charCitHyperlinkAbbrev"/>
                </w:rPr>
                <w:noBreakHyphen/>
                <w:t>19</w:t>
              </w:r>
            </w:hyperlink>
          </w:p>
        </w:tc>
      </w:tr>
      <w:tr w:rsidR="007612EF" w14:paraId="5F04368D" w14:textId="77777777" w:rsidTr="007654AF">
        <w:tc>
          <w:tcPr>
            <w:tcW w:w="1576" w:type="dxa"/>
            <w:tcBorders>
              <w:top w:val="single" w:sz="4" w:space="0" w:color="auto"/>
              <w:bottom w:val="single" w:sz="4" w:space="0" w:color="auto"/>
            </w:tcBorders>
          </w:tcPr>
          <w:p w14:paraId="018894D7" w14:textId="77777777" w:rsidR="007612EF" w:rsidRDefault="007612EF" w:rsidP="007612EF">
            <w:pPr>
              <w:pStyle w:val="EarlierRepubEntries"/>
            </w:pPr>
            <w:r>
              <w:t>R7</w:t>
            </w:r>
            <w:r>
              <w:br/>
              <w:t>1 July 2011</w:t>
            </w:r>
          </w:p>
        </w:tc>
        <w:tc>
          <w:tcPr>
            <w:tcW w:w="1685" w:type="dxa"/>
            <w:tcBorders>
              <w:top w:val="single" w:sz="4" w:space="0" w:color="auto"/>
              <w:bottom w:val="single" w:sz="4" w:space="0" w:color="auto"/>
            </w:tcBorders>
          </w:tcPr>
          <w:p w14:paraId="6FC2A71D" w14:textId="77777777" w:rsidR="007612EF" w:rsidRDefault="007612EF" w:rsidP="00F05AC1">
            <w:pPr>
              <w:pStyle w:val="EarlierRepubEntries"/>
            </w:pPr>
            <w:r>
              <w:t>1 July 2011–</w:t>
            </w:r>
            <w:r>
              <w:br/>
            </w:r>
            <w:r w:rsidR="00F05AC1">
              <w:t>31 Mar</w:t>
            </w:r>
            <w:r>
              <w:t xml:space="preserve"> 2016</w:t>
            </w:r>
          </w:p>
        </w:tc>
        <w:tc>
          <w:tcPr>
            <w:tcW w:w="1847" w:type="dxa"/>
            <w:tcBorders>
              <w:top w:val="single" w:sz="4" w:space="0" w:color="auto"/>
              <w:bottom w:val="single" w:sz="4" w:space="0" w:color="auto"/>
            </w:tcBorders>
          </w:tcPr>
          <w:p w14:paraId="1991E76B" w14:textId="17808983" w:rsidR="007612EF" w:rsidRDefault="00905590" w:rsidP="007612EF">
            <w:pPr>
              <w:pStyle w:val="EarlierRepubEntries"/>
            </w:pPr>
            <w:hyperlink r:id="rId97" w:tooltip="Administrative (One ACT Public Service Miscellaneous Amendments) Act 2011" w:history="1">
              <w:r w:rsidR="00F05AC1">
                <w:rPr>
                  <w:rStyle w:val="charCitHyperlinkAbbrev"/>
                </w:rPr>
                <w:t>A2011</w:t>
              </w:r>
              <w:r w:rsidR="00F05AC1">
                <w:rPr>
                  <w:rStyle w:val="charCitHyperlinkAbbrev"/>
                </w:rPr>
                <w:noBreakHyphen/>
                <w:t>22</w:t>
              </w:r>
            </w:hyperlink>
          </w:p>
        </w:tc>
        <w:tc>
          <w:tcPr>
            <w:tcW w:w="1697" w:type="dxa"/>
            <w:tcBorders>
              <w:top w:val="single" w:sz="4" w:space="0" w:color="auto"/>
              <w:bottom w:val="single" w:sz="4" w:space="0" w:color="auto"/>
            </w:tcBorders>
          </w:tcPr>
          <w:p w14:paraId="0D67B7D6" w14:textId="55FAD321" w:rsidR="007612EF" w:rsidRDefault="007612EF" w:rsidP="007612EF">
            <w:pPr>
              <w:pStyle w:val="EarlierRepubEntries"/>
            </w:pPr>
            <w:r>
              <w:t xml:space="preserve">amendments by </w:t>
            </w:r>
            <w:hyperlink r:id="rId98" w:tooltip="Administrative (One ACT Public Service Miscellaneous Amendments) Act 2011" w:history="1">
              <w:r w:rsidR="00F05AC1">
                <w:rPr>
                  <w:rStyle w:val="charCitHyperlinkAbbrev"/>
                </w:rPr>
                <w:t>A2011</w:t>
              </w:r>
              <w:r w:rsidR="00F05AC1">
                <w:rPr>
                  <w:rStyle w:val="charCitHyperlinkAbbrev"/>
                </w:rPr>
                <w:noBreakHyphen/>
                <w:t>22</w:t>
              </w:r>
            </w:hyperlink>
          </w:p>
        </w:tc>
      </w:tr>
      <w:tr w:rsidR="00322D04" w14:paraId="321C21EF" w14:textId="77777777" w:rsidTr="007654AF">
        <w:tc>
          <w:tcPr>
            <w:tcW w:w="1576" w:type="dxa"/>
            <w:tcBorders>
              <w:top w:val="single" w:sz="4" w:space="0" w:color="auto"/>
              <w:bottom w:val="single" w:sz="4" w:space="0" w:color="auto"/>
            </w:tcBorders>
          </w:tcPr>
          <w:p w14:paraId="2C5B2489" w14:textId="01B98899" w:rsidR="00322D04" w:rsidRDefault="00322D04" w:rsidP="007612EF">
            <w:pPr>
              <w:pStyle w:val="EarlierRepubEntries"/>
            </w:pPr>
            <w:r>
              <w:t>R8</w:t>
            </w:r>
            <w:r>
              <w:br/>
              <w:t>1 Apr 2016</w:t>
            </w:r>
          </w:p>
        </w:tc>
        <w:tc>
          <w:tcPr>
            <w:tcW w:w="1685" w:type="dxa"/>
            <w:tcBorders>
              <w:top w:val="single" w:sz="4" w:space="0" w:color="auto"/>
              <w:bottom w:val="single" w:sz="4" w:space="0" w:color="auto"/>
            </w:tcBorders>
          </w:tcPr>
          <w:p w14:paraId="3F9567AC" w14:textId="508F30A7" w:rsidR="00322D04" w:rsidRDefault="00322D04" w:rsidP="00F05AC1">
            <w:pPr>
              <w:pStyle w:val="EarlierRepubEntries"/>
            </w:pPr>
            <w:r>
              <w:t>1 Apr 2016–</w:t>
            </w:r>
            <w:r>
              <w:br/>
              <w:t>15 July 2024</w:t>
            </w:r>
          </w:p>
        </w:tc>
        <w:tc>
          <w:tcPr>
            <w:tcW w:w="1847" w:type="dxa"/>
            <w:tcBorders>
              <w:top w:val="single" w:sz="4" w:space="0" w:color="auto"/>
              <w:bottom w:val="single" w:sz="4" w:space="0" w:color="auto"/>
            </w:tcBorders>
          </w:tcPr>
          <w:p w14:paraId="61B70B66" w14:textId="31456325" w:rsidR="00322D04" w:rsidRDefault="00905590" w:rsidP="007612EF">
            <w:pPr>
              <w:pStyle w:val="EarlierRepubEntries"/>
            </w:pPr>
            <w:hyperlink r:id="rId99" w:tooltip="Protection of Rights (Services) Legislation Amendment Act 2016 (No 2)" w:history="1">
              <w:r w:rsidR="00322D04">
                <w:rPr>
                  <w:rStyle w:val="charCitHyperlinkAbbrev"/>
                </w:rPr>
                <w:t>A2016</w:t>
              </w:r>
              <w:r w:rsidR="00322D04">
                <w:rPr>
                  <w:rStyle w:val="charCitHyperlinkAbbrev"/>
                </w:rPr>
                <w:noBreakHyphen/>
                <w:t>13</w:t>
              </w:r>
            </w:hyperlink>
          </w:p>
        </w:tc>
        <w:tc>
          <w:tcPr>
            <w:tcW w:w="1697" w:type="dxa"/>
            <w:tcBorders>
              <w:top w:val="single" w:sz="4" w:space="0" w:color="auto"/>
              <w:bottom w:val="single" w:sz="4" w:space="0" w:color="auto"/>
            </w:tcBorders>
          </w:tcPr>
          <w:p w14:paraId="463D20B2" w14:textId="728125E3" w:rsidR="00322D04" w:rsidRDefault="00322D04" w:rsidP="007612EF">
            <w:pPr>
              <w:pStyle w:val="EarlierRepubEntries"/>
            </w:pPr>
            <w:r>
              <w:t xml:space="preserve">amendments by </w:t>
            </w:r>
            <w:hyperlink r:id="rId100" w:tooltip="Protection of Rights (Services) Legislation Amendment Act 2016 (No 2)" w:history="1">
              <w:r>
                <w:rPr>
                  <w:rStyle w:val="charCitHyperlinkAbbrev"/>
                </w:rPr>
                <w:t>A2016</w:t>
              </w:r>
              <w:r>
                <w:rPr>
                  <w:rStyle w:val="charCitHyperlinkAbbrev"/>
                </w:rPr>
                <w:noBreakHyphen/>
                <w:t>13</w:t>
              </w:r>
            </w:hyperlink>
          </w:p>
        </w:tc>
      </w:tr>
    </w:tbl>
    <w:p w14:paraId="3FADA6B3" w14:textId="77777777" w:rsidR="007654AF" w:rsidRDefault="007654AF">
      <w:pPr>
        <w:pStyle w:val="05EndNote"/>
        <w:sectPr w:rsidR="007654AF" w:rsidSect="004834D0">
          <w:headerReference w:type="even" r:id="rId101"/>
          <w:headerReference w:type="default" r:id="rId102"/>
          <w:footerReference w:type="even" r:id="rId103"/>
          <w:footerReference w:type="default" r:id="rId104"/>
          <w:pgSz w:w="11907" w:h="16839" w:code="9"/>
          <w:pgMar w:top="3000" w:right="1900" w:bottom="2500" w:left="2300" w:header="2480" w:footer="2100" w:gutter="0"/>
          <w:cols w:space="720"/>
          <w:docGrid w:linePitch="326"/>
        </w:sectPr>
      </w:pPr>
    </w:p>
    <w:p w14:paraId="03E0F4F3" w14:textId="77777777" w:rsidR="002A6A27" w:rsidRDefault="002A6A27">
      <w:pPr>
        <w:rPr>
          <w:color w:val="000000"/>
          <w:sz w:val="22"/>
          <w:szCs w:val="22"/>
        </w:rPr>
      </w:pPr>
    </w:p>
    <w:p w14:paraId="6821D289" w14:textId="77777777" w:rsidR="000B6153" w:rsidRDefault="000B6153">
      <w:pPr>
        <w:rPr>
          <w:color w:val="000000"/>
          <w:sz w:val="22"/>
          <w:szCs w:val="22"/>
        </w:rPr>
      </w:pPr>
    </w:p>
    <w:p w14:paraId="7496BDD0" w14:textId="77777777" w:rsidR="000B6153" w:rsidRDefault="000B6153">
      <w:pPr>
        <w:rPr>
          <w:color w:val="000000"/>
          <w:sz w:val="22"/>
          <w:szCs w:val="22"/>
        </w:rPr>
      </w:pPr>
    </w:p>
    <w:p w14:paraId="55FCD1EB" w14:textId="77777777" w:rsidR="000B6153" w:rsidRDefault="000B6153">
      <w:pPr>
        <w:rPr>
          <w:color w:val="000000"/>
          <w:sz w:val="22"/>
          <w:szCs w:val="22"/>
        </w:rPr>
      </w:pPr>
    </w:p>
    <w:p w14:paraId="5F0DF9DD" w14:textId="77777777" w:rsidR="000B6153" w:rsidRDefault="000B6153">
      <w:pPr>
        <w:rPr>
          <w:color w:val="000000"/>
          <w:sz w:val="22"/>
          <w:szCs w:val="22"/>
        </w:rPr>
      </w:pPr>
    </w:p>
    <w:p w14:paraId="363776CA" w14:textId="62F48A2E" w:rsidR="00DB744D" w:rsidRPr="00E43CBF" w:rsidRDefault="00DB744D">
      <w:pPr>
        <w:rPr>
          <w:color w:val="000000"/>
          <w:sz w:val="22"/>
          <w:szCs w:val="22"/>
        </w:rPr>
      </w:pPr>
      <w:r>
        <w:rPr>
          <w:color w:val="000000"/>
          <w:sz w:val="22"/>
          <w:szCs w:val="22"/>
        </w:rPr>
        <w:t>©  A</w:t>
      </w:r>
      <w:r w:rsidR="0001603C">
        <w:rPr>
          <w:color w:val="000000"/>
          <w:sz w:val="22"/>
          <w:szCs w:val="22"/>
        </w:rPr>
        <w:t xml:space="preserve">ustralian Capital Territory </w:t>
      </w:r>
      <w:r w:rsidR="004834D0">
        <w:rPr>
          <w:color w:val="000000"/>
          <w:sz w:val="22"/>
          <w:szCs w:val="22"/>
        </w:rPr>
        <w:t>2024</w:t>
      </w:r>
    </w:p>
    <w:p w14:paraId="08D5059E" w14:textId="77777777" w:rsidR="007654AF" w:rsidRDefault="007654AF">
      <w:pPr>
        <w:pStyle w:val="06Copyright"/>
        <w:sectPr w:rsidR="007654AF" w:rsidSect="00740CD0">
          <w:headerReference w:type="even" r:id="rId105"/>
          <w:headerReference w:type="default" r:id="rId106"/>
          <w:footerReference w:type="even" r:id="rId107"/>
          <w:footerReference w:type="default" r:id="rId108"/>
          <w:headerReference w:type="first" r:id="rId109"/>
          <w:footerReference w:type="first" r:id="rId110"/>
          <w:type w:val="continuous"/>
          <w:pgSz w:w="11907" w:h="16839" w:code="9"/>
          <w:pgMar w:top="3000" w:right="1900" w:bottom="2500" w:left="2300" w:header="2480" w:footer="2100" w:gutter="0"/>
          <w:pgNumType w:fmt="lowerRoman"/>
          <w:cols w:space="720"/>
          <w:titlePg/>
          <w:docGrid w:linePitch="326"/>
        </w:sectPr>
      </w:pPr>
    </w:p>
    <w:p w14:paraId="6F4536E4" w14:textId="77777777" w:rsidR="00DB744D" w:rsidRDefault="00DB744D"/>
    <w:sectPr w:rsidR="00DB744D" w:rsidSect="00F30CA1">
      <w:headerReference w:type="even" r:id="rId111"/>
      <w:headerReference w:type="default" r:id="rId112"/>
      <w:footerReference w:type="even" r:id="rId113"/>
      <w:footerReference w:type="default" r:id="rId114"/>
      <w:headerReference w:type="first" r:id="rId115"/>
      <w:footerReference w:type="first" r:id="rId116"/>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A63B3F" w14:textId="77777777" w:rsidR="00985E7E" w:rsidRDefault="00985E7E">
      <w:r>
        <w:separator/>
      </w:r>
    </w:p>
  </w:endnote>
  <w:endnote w:type="continuationSeparator" w:id="0">
    <w:p w14:paraId="5429D89F" w14:textId="77777777" w:rsidR="00985E7E" w:rsidRDefault="00985E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CAFF0" w14:textId="6B07AF67" w:rsidR="009073F1" w:rsidRPr="00905590" w:rsidRDefault="009073F1" w:rsidP="00905590">
    <w:pPr>
      <w:pStyle w:val="Footer"/>
      <w:jc w:val="center"/>
      <w:rPr>
        <w:rFonts w:cs="Arial"/>
        <w:sz w:val="14"/>
      </w:rPr>
    </w:pPr>
    <w:r w:rsidRPr="00905590">
      <w:rPr>
        <w:rFonts w:cs="Arial"/>
        <w:sz w:val="14"/>
      </w:rPr>
      <w:fldChar w:fldCharType="begin"/>
    </w:r>
    <w:r w:rsidRPr="00905590">
      <w:rPr>
        <w:rFonts w:cs="Arial"/>
        <w:sz w:val="14"/>
      </w:rPr>
      <w:instrText xml:space="preserve"> DOCPROPERTY "Status" </w:instrText>
    </w:r>
    <w:r w:rsidRPr="00905590">
      <w:rPr>
        <w:rFonts w:cs="Arial"/>
        <w:sz w:val="14"/>
      </w:rPr>
      <w:fldChar w:fldCharType="separate"/>
    </w:r>
    <w:r w:rsidR="005D79C2" w:rsidRPr="00905590">
      <w:rPr>
        <w:rFonts w:cs="Arial"/>
        <w:sz w:val="14"/>
      </w:rPr>
      <w:t xml:space="preserve"> </w:t>
    </w:r>
    <w:r w:rsidRPr="00905590">
      <w:rPr>
        <w:rFonts w:cs="Arial"/>
        <w:sz w:val="14"/>
      </w:rPr>
      <w:fldChar w:fldCharType="end"/>
    </w:r>
    <w:r w:rsidR="00905590" w:rsidRPr="0090559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0AAA4" w14:textId="6EAC8217" w:rsidR="009073F1" w:rsidRPr="00905590" w:rsidRDefault="009073F1" w:rsidP="00905590">
    <w:pPr>
      <w:pStyle w:val="Footer"/>
      <w:jc w:val="center"/>
      <w:rPr>
        <w:rFonts w:cs="Arial"/>
        <w:sz w:val="14"/>
      </w:rPr>
    </w:pPr>
    <w:r w:rsidRPr="00905590">
      <w:rPr>
        <w:rFonts w:cs="Arial"/>
        <w:sz w:val="14"/>
      </w:rPr>
      <w:fldChar w:fldCharType="begin"/>
    </w:r>
    <w:r w:rsidRPr="00905590">
      <w:rPr>
        <w:rFonts w:cs="Arial"/>
        <w:sz w:val="14"/>
      </w:rPr>
      <w:instrText xml:space="preserve"> DOCPROPERTY "Status" </w:instrText>
    </w:r>
    <w:r w:rsidRPr="00905590">
      <w:rPr>
        <w:rFonts w:cs="Arial"/>
        <w:sz w:val="14"/>
      </w:rPr>
      <w:fldChar w:fldCharType="separate"/>
    </w:r>
    <w:r w:rsidR="005D79C2" w:rsidRPr="00905590">
      <w:rPr>
        <w:rFonts w:cs="Arial"/>
        <w:sz w:val="14"/>
      </w:rPr>
      <w:t xml:space="preserve"> </w:t>
    </w:r>
    <w:r w:rsidRPr="00905590">
      <w:rPr>
        <w:rFonts w:cs="Arial"/>
        <w:sz w:val="14"/>
      </w:rPr>
      <w:fldChar w:fldCharType="end"/>
    </w:r>
    <w:r w:rsidRPr="00905590">
      <w:rPr>
        <w:rFonts w:cs="Arial"/>
        <w:sz w:val="14"/>
      </w:rPr>
      <w:fldChar w:fldCharType="begin"/>
    </w:r>
    <w:r w:rsidRPr="00905590">
      <w:rPr>
        <w:rFonts w:cs="Arial"/>
        <w:sz w:val="14"/>
      </w:rPr>
      <w:instrText xml:space="preserve"> COMMENTS  \* MERGEFORMAT </w:instrText>
    </w:r>
    <w:r w:rsidRPr="00905590">
      <w:rPr>
        <w:rFonts w:cs="Arial"/>
        <w:sz w:val="14"/>
      </w:rPr>
      <w:fldChar w:fldCharType="end"/>
    </w:r>
    <w:r w:rsidR="00905590" w:rsidRPr="0090559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34C71" w14:textId="01427C70" w:rsidR="005D79C2" w:rsidRPr="00905590" w:rsidRDefault="00905590" w:rsidP="00905590">
    <w:pPr>
      <w:pStyle w:val="Footer"/>
      <w:jc w:val="center"/>
      <w:rPr>
        <w:rFonts w:cs="Arial"/>
        <w:sz w:val="14"/>
      </w:rPr>
    </w:pPr>
    <w:r w:rsidRPr="0090559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47AFD" w14:textId="77777777" w:rsidR="009073F1" w:rsidRDefault="009073F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073F1" w14:paraId="1D1B396E" w14:textId="77777777">
      <w:tc>
        <w:tcPr>
          <w:tcW w:w="846" w:type="pct"/>
        </w:tcPr>
        <w:p w14:paraId="2FEF4435" w14:textId="77777777" w:rsidR="009073F1" w:rsidRDefault="009073F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2</w:t>
          </w:r>
          <w:r>
            <w:rPr>
              <w:rStyle w:val="PageNumber"/>
            </w:rPr>
            <w:fldChar w:fldCharType="end"/>
          </w:r>
        </w:p>
      </w:tc>
      <w:tc>
        <w:tcPr>
          <w:tcW w:w="3093" w:type="pct"/>
        </w:tcPr>
        <w:p w14:paraId="09186852" w14:textId="076F69C3" w:rsidR="009073F1" w:rsidRDefault="00905590">
          <w:pPr>
            <w:pStyle w:val="Footer"/>
            <w:jc w:val="center"/>
          </w:pPr>
          <w:r>
            <w:fldChar w:fldCharType="begin"/>
          </w:r>
          <w:r>
            <w:instrText xml:space="preserve"> REF Citation *\charformat </w:instrText>
          </w:r>
          <w:r>
            <w:fldChar w:fldCharType="separate"/>
          </w:r>
          <w:r w:rsidR="005D79C2">
            <w:t>Charitable Collections Regulation 2003</w:t>
          </w:r>
          <w:r>
            <w:fldChar w:fldCharType="end"/>
          </w:r>
        </w:p>
        <w:p w14:paraId="0866B4B6" w14:textId="540F1722" w:rsidR="009073F1" w:rsidRDefault="00905590">
          <w:pPr>
            <w:pStyle w:val="FooterInfoCentre"/>
          </w:pPr>
          <w:r>
            <w:fldChar w:fldCharType="begin"/>
          </w:r>
          <w:r>
            <w:instrText xml:space="preserve"> DOCPROPERTY "Eff"  </w:instrText>
          </w:r>
          <w:r>
            <w:fldChar w:fldCharType="separate"/>
          </w:r>
          <w:r w:rsidR="005D79C2">
            <w:t xml:space="preserve">Effective:  </w:t>
          </w:r>
          <w:r>
            <w:fldChar w:fldCharType="end"/>
          </w:r>
          <w:r>
            <w:fldChar w:fldCharType="begin"/>
          </w:r>
          <w:r>
            <w:instrText xml:space="preserve"> DOCPROPERTY "StartDt"   </w:instrText>
          </w:r>
          <w:r>
            <w:fldChar w:fldCharType="separate"/>
          </w:r>
          <w:r w:rsidR="005D79C2">
            <w:t>16/07/24</w:t>
          </w:r>
          <w:r>
            <w:fldChar w:fldCharType="end"/>
          </w:r>
          <w:r>
            <w:fldChar w:fldCharType="begin"/>
          </w:r>
          <w:r>
            <w:instrText xml:space="preserve"> DOCPROPERTY "EndDt"  </w:instrText>
          </w:r>
          <w:r>
            <w:fldChar w:fldCharType="separate"/>
          </w:r>
          <w:r w:rsidR="005D79C2">
            <w:t xml:space="preserve"> </w:t>
          </w:r>
          <w:r>
            <w:fldChar w:fldCharType="end"/>
          </w:r>
        </w:p>
      </w:tc>
      <w:tc>
        <w:tcPr>
          <w:tcW w:w="1061" w:type="pct"/>
        </w:tcPr>
        <w:p w14:paraId="672F4FF4" w14:textId="38BF7B08" w:rsidR="009073F1" w:rsidRDefault="00905590">
          <w:pPr>
            <w:pStyle w:val="Footer"/>
            <w:jc w:val="right"/>
          </w:pPr>
          <w:r>
            <w:fldChar w:fldCharType="begin"/>
          </w:r>
          <w:r>
            <w:instrText xml:space="preserve"> DOCPROPERTY "Category"  </w:instrText>
          </w:r>
          <w:r>
            <w:fldChar w:fldCharType="separate"/>
          </w:r>
          <w:r w:rsidR="005D79C2">
            <w:t>R9</w:t>
          </w:r>
          <w:r>
            <w:fldChar w:fldCharType="end"/>
          </w:r>
          <w:r w:rsidR="009073F1">
            <w:br/>
          </w:r>
          <w:r>
            <w:fldChar w:fldCharType="begin"/>
          </w:r>
          <w:r>
            <w:instrText xml:space="preserve"> DOCPROPERTY "RepubDt"  </w:instrText>
          </w:r>
          <w:r>
            <w:fldChar w:fldCharType="separate"/>
          </w:r>
          <w:r w:rsidR="005D79C2">
            <w:t>16/07/24</w:t>
          </w:r>
          <w:r>
            <w:fldChar w:fldCharType="end"/>
          </w:r>
        </w:p>
      </w:tc>
    </w:tr>
  </w:tbl>
  <w:p w14:paraId="3876F91E" w14:textId="1BF93706" w:rsidR="009073F1" w:rsidRPr="00905590" w:rsidRDefault="00905590" w:rsidP="00905590">
    <w:pPr>
      <w:pStyle w:val="Status"/>
      <w:rPr>
        <w:rFonts w:cs="Arial"/>
      </w:rPr>
    </w:pPr>
    <w:r w:rsidRPr="00905590">
      <w:rPr>
        <w:rFonts w:cs="Arial"/>
      </w:rPr>
      <w:fldChar w:fldCharType="begin"/>
    </w:r>
    <w:r w:rsidRPr="00905590">
      <w:rPr>
        <w:rFonts w:cs="Arial"/>
      </w:rPr>
      <w:instrText xml:space="preserve"> DOCPROPERTY "Status" </w:instrText>
    </w:r>
    <w:r w:rsidRPr="00905590">
      <w:rPr>
        <w:rFonts w:cs="Arial"/>
      </w:rPr>
      <w:fldChar w:fldCharType="separate"/>
    </w:r>
    <w:r w:rsidR="005D79C2" w:rsidRPr="00905590">
      <w:rPr>
        <w:rFonts w:cs="Arial"/>
      </w:rPr>
      <w:t xml:space="preserve"> </w:t>
    </w:r>
    <w:r w:rsidRPr="00905590">
      <w:rPr>
        <w:rFonts w:cs="Arial"/>
      </w:rPr>
      <w:fldChar w:fldCharType="end"/>
    </w:r>
    <w:r w:rsidRPr="0090559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EC2A2" w14:textId="77777777" w:rsidR="009073F1" w:rsidRDefault="009073F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073F1" w14:paraId="411BA91D" w14:textId="77777777">
      <w:tc>
        <w:tcPr>
          <w:tcW w:w="1061" w:type="pct"/>
        </w:tcPr>
        <w:p w14:paraId="698DA9C0" w14:textId="752F95B0" w:rsidR="009073F1" w:rsidRDefault="00905590">
          <w:pPr>
            <w:pStyle w:val="Footer"/>
          </w:pPr>
          <w:r>
            <w:fldChar w:fldCharType="begin"/>
          </w:r>
          <w:r>
            <w:instrText xml:space="preserve"> DOCPROPERTY "Category"  </w:instrText>
          </w:r>
          <w:r>
            <w:fldChar w:fldCharType="separate"/>
          </w:r>
          <w:r w:rsidR="005D79C2">
            <w:t>R9</w:t>
          </w:r>
          <w:r>
            <w:fldChar w:fldCharType="end"/>
          </w:r>
          <w:r w:rsidR="009073F1">
            <w:br/>
          </w:r>
          <w:r>
            <w:fldChar w:fldCharType="begin"/>
          </w:r>
          <w:r>
            <w:instrText xml:space="preserve"> DOCPROPERTY "RepubDt"  </w:instrText>
          </w:r>
          <w:r>
            <w:fldChar w:fldCharType="separate"/>
          </w:r>
          <w:r w:rsidR="005D79C2">
            <w:t>16/07/24</w:t>
          </w:r>
          <w:r>
            <w:fldChar w:fldCharType="end"/>
          </w:r>
        </w:p>
      </w:tc>
      <w:tc>
        <w:tcPr>
          <w:tcW w:w="3093" w:type="pct"/>
        </w:tcPr>
        <w:p w14:paraId="7AB60FFA" w14:textId="47CF69E7" w:rsidR="009073F1" w:rsidRDefault="00905590">
          <w:pPr>
            <w:pStyle w:val="Footer"/>
            <w:jc w:val="center"/>
          </w:pPr>
          <w:r>
            <w:fldChar w:fldCharType="begin"/>
          </w:r>
          <w:r>
            <w:instrText xml:space="preserve"> REF Citation *\charformat </w:instrText>
          </w:r>
          <w:r>
            <w:fldChar w:fldCharType="separate"/>
          </w:r>
          <w:r w:rsidR="005D79C2">
            <w:t>Charitable Collections Regulation 2003</w:t>
          </w:r>
          <w:r>
            <w:fldChar w:fldCharType="end"/>
          </w:r>
        </w:p>
        <w:p w14:paraId="358FD2DF" w14:textId="461EC82C" w:rsidR="009073F1" w:rsidRDefault="00905590">
          <w:pPr>
            <w:pStyle w:val="FooterInfoCentre"/>
          </w:pPr>
          <w:r>
            <w:fldChar w:fldCharType="begin"/>
          </w:r>
          <w:r>
            <w:instrText xml:space="preserve"> DOCPROPERTY "Eff"  </w:instrText>
          </w:r>
          <w:r>
            <w:fldChar w:fldCharType="separate"/>
          </w:r>
          <w:r w:rsidR="005D79C2">
            <w:t xml:space="preserve">Effective:  </w:t>
          </w:r>
          <w:r>
            <w:fldChar w:fldCharType="end"/>
          </w:r>
          <w:r>
            <w:fldChar w:fldCharType="begin"/>
          </w:r>
          <w:r>
            <w:instrText xml:space="preserve"> DOCPROPERTY "StartDt"  </w:instrText>
          </w:r>
          <w:r>
            <w:fldChar w:fldCharType="separate"/>
          </w:r>
          <w:r w:rsidR="005D79C2">
            <w:t>16/07/24</w:t>
          </w:r>
          <w:r>
            <w:fldChar w:fldCharType="end"/>
          </w:r>
          <w:r>
            <w:fldChar w:fldCharType="begin"/>
          </w:r>
          <w:r>
            <w:instrText xml:space="preserve"> DOCPROPERTY "EndDt"  </w:instrText>
          </w:r>
          <w:r>
            <w:fldChar w:fldCharType="separate"/>
          </w:r>
          <w:r w:rsidR="005D79C2">
            <w:t xml:space="preserve"> </w:t>
          </w:r>
          <w:r>
            <w:fldChar w:fldCharType="end"/>
          </w:r>
        </w:p>
      </w:tc>
      <w:tc>
        <w:tcPr>
          <w:tcW w:w="846" w:type="pct"/>
        </w:tcPr>
        <w:p w14:paraId="699981F6" w14:textId="77777777" w:rsidR="009073F1" w:rsidRDefault="009073F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5D3382D8" w14:textId="7322E006" w:rsidR="009073F1" w:rsidRPr="00905590" w:rsidRDefault="00905590" w:rsidP="00905590">
    <w:pPr>
      <w:pStyle w:val="Status"/>
      <w:rPr>
        <w:rFonts w:cs="Arial"/>
      </w:rPr>
    </w:pPr>
    <w:r w:rsidRPr="00905590">
      <w:rPr>
        <w:rFonts w:cs="Arial"/>
      </w:rPr>
      <w:fldChar w:fldCharType="begin"/>
    </w:r>
    <w:r w:rsidRPr="00905590">
      <w:rPr>
        <w:rFonts w:cs="Arial"/>
      </w:rPr>
      <w:instrText xml:space="preserve"> DOCPROPERTY "Status" </w:instrText>
    </w:r>
    <w:r w:rsidRPr="00905590">
      <w:rPr>
        <w:rFonts w:cs="Arial"/>
      </w:rPr>
      <w:fldChar w:fldCharType="separate"/>
    </w:r>
    <w:r w:rsidR="005D79C2" w:rsidRPr="00905590">
      <w:rPr>
        <w:rFonts w:cs="Arial"/>
      </w:rPr>
      <w:t xml:space="preserve"> </w:t>
    </w:r>
    <w:r w:rsidRPr="00905590">
      <w:rPr>
        <w:rFonts w:cs="Arial"/>
      </w:rPr>
      <w:fldChar w:fldCharType="end"/>
    </w:r>
    <w:r w:rsidRPr="0090559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AF135" w14:textId="77777777" w:rsidR="009073F1" w:rsidRDefault="009073F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073F1" w14:paraId="241B235A" w14:textId="77777777">
      <w:tc>
        <w:tcPr>
          <w:tcW w:w="1061" w:type="pct"/>
        </w:tcPr>
        <w:p w14:paraId="32E458EB" w14:textId="6DED13F1" w:rsidR="009073F1" w:rsidRDefault="00905590">
          <w:pPr>
            <w:pStyle w:val="Footer"/>
          </w:pPr>
          <w:r>
            <w:fldChar w:fldCharType="begin"/>
          </w:r>
          <w:r>
            <w:instrText xml:space="preserve"> DOCPROPERTY "Category"  </w:instrText>
          </w:r>
          <w:r>
            <w:fldChar w:fldCharType="separate"/>
          </w:r>
          <w:r w:rsidR="005D79C2">
            <w:t>R9</w:t>
          </w:r>
          <w:r>
            <w:fldChar w:fldCharType="end"/>
          </w:r>
          <w:r w:rsidR="009073F1">
            <w:br/>
          </w:r>
          <w:r>
            <w:fldChar w:fldCharType="begin"/>
          </w:r>
          <w:r>
            <w:instrText xml:space="preserve"> DOCPROPERTY "RepubDt"  </w:instrText>
          </w:r>
          <w:r>
            <w:fldChar w:fldCharType="separate"/>
          </w:r>
          <w:r w:rsidR="005D79C2">
            <w:t>16/07/24</w:t>
          </w:r>
          <w:r>
            <w:fldChar w:fldCharType="end"/>
          </w:r>
        </w:p>
      </w:tc>
      <w:tc>
        <w:tcPr>
          <w:tcW w:w="3093" w:type="pct"/>
        </w:tcPr>
        <w:p w14:paraId="7D3400F7" w14:textId="0A2BECBD" w:rsidR="009073F1" w:rsidRDefault="00905590">
          <w:pPr>
            <w:pStyle w:val="Footer"/>
            <w:jc w:val="center"/>
          </w:pPr>
          <w:r>
            <w:fldChar w:fldCharType="begin"/>
          </w:r>
          <w:r>
            <w:instrText xml:space="preserve"> REF Citation *\charformat </w:instrText>
          </w:r>
          <w:r>
            <w:fldChar w:fldCharType="separate"/>
          </w:r>
          <w:r w:rsidR="005D79C2">
            <w:t>Charitable Collections Regulation 2003</w:t>
          </w:r>
          <w:r>
            <w:fldChar w:fldCharType="end"/>
          </w:r>
        </w:p>
        <w:p w14:paraId="4F15FC84" w14:textId="2A586E3C" w:rsidR="009073F1" w:rsidRDefault="00905590">
          <w:pPr>
            <w:pStyle w:val="FooterInfoCentre"/>
          </w:pPr>
          <w:r>
            <w:fldChar w:fldCharType="begin"/>
          </w:r>
          <w:r>
            <w:instrText xml:space="preserve"> DOCPROPERTY "Eff"  </w:instrText>
          </w:r>
          <w:r>
            <w:fldChar w:fldCharType="separate"/>
          </w:r>
          <w:r w:rsidR="005D79C2">
            <w:t xml:space="preserve">Effective:  </w:t>
          </w:r>
          <w:r>
            <w:fldChar w:fldCharType="end"/>
          </w:r>
          <w:r>
            <w:fldChar w:fldCharType="begin"/>
          </w:r>
          <w:r>
            <w:instrText xml:space="preserve"> DOCPROPERTY "StartDt"   </w:instrText>
          </w:r>
          <w:r>
            <w:fldChar w:fldCharType="separate"/>
          </w:r>
          <w:r w:rsidR="005D79C2">
            <w:t>16/07/24</w:t>
          </w:r>
          <w:r>
            <w:fldChar w:fldCharType="end"/>
          </w:r>
          <w:r>
            <w:fldChar w:fldCharType="begin"/>
          </w:r>
          <w:r>
            <w:instrText xml:space="preserve"> DOCPROPERTY "EndDt"  </w:instrText>
          </w:r>
          <w:r>
            <w:fldChar w:fldCharType="separate"/>
          </w:r>
          <w:r w:rsidR="005D79C2">
            <w:t xml:space="preserve"> </w:t>
          </w:r>
          <w:r>
            <w:fldChar w:fldCharType="end"/>
          </w:r>
        </w:p>
      </w:tc>
      <w:tc>
        <w:tcPr>
          <w:tcW w:w="846" w:type="pct"/>
        </w:tcPr>
        <w:p w14:paraId="1985264D" w14:textId="77777777" w:rsidR="009073F1" w:rsidRDefault="009073F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1</w:t>
          </w:r>
          <w:r>
            <w:rPr>
              <w:rStyle w:val="PageNumber"/>
            </w:rPr>
            <w:fldChar w:fldCharType="end"/>
          </w:r>
        </w:p>
      </w:tc>
    </w:tr>
  </w:tbl>
  <w:p w14:paraId="40280332" w14:textId="20E10253" w:rsidR="009073F1" w:rsidRPr="00905590" w:rsidRDefault="00905590" w:rsidP="00905590">
    <w:pPr>
      <w:pStyle w:val="Status"/>
      <w:rPr>
        <w:rFonts w:cs="Arial"/>
      </w:rPr>
    </w:pPr>
    <w:r w:rsidRPr="00905590">
      <w:rPr>
        <w:rFonts w:cs="Arial"/>
      </w:rPr>
      <w:fldChar w:fldCharType="begin"/>
    </w:r>
    <w:r w:rsidRPr="00905590">
      <w:rPr>
        <w:rFonts w:cs="Arial"/>
      </w:rPr>
      <w:instrText xml:space="preserve"> DOCPROPERTY "Status" </w:instrText>
    </w:r>
    <w:r w:rsidRPr="00905590">
      <w:rPr>
        <w:rFonts w:cs="Arial"/>
      </w:rPr>
      <w:fldChar w:fldCharType="separate"/>
    </w:r>
    <w:r w:rsidR="005D79C2" w:rsidRPr="00905590">
      <w:rPr>
        <w:rFonts w:cs="Arial"/>
      </w:rPr>
      <w:t xml:space="preserve"> </w:t>
    </w:r>
    <w:r w:rsidRPr="00905590">
      <w:rPr>
        <w:rFonts w:cs="Arial"/>
      </w:rPr>
      <w:fldChar w:fldCharType="end"/>
    </w:r>
    <w:r w:rsidRPr="0090559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7149B" w14:textId="77777777" w:rsidR="009073F1" w:rsidRDefault="009073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73F1" w14:paraId="690568DB" w14:textId="77777777">
      <w:tc>
        <w:tcPr>
          <w:tcW w:w="847" w:type="pct"/>
        </w:tcPr>
        <w:p w14:paraId="445E2C51" w14:textId="77777777" w:rsidR="009073F1" w:rsidRDefault="009073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10</w:t>
          </w:r>
          <w:r>
            <w:rPr>
              <w:rStyle w:val="PageNumber"/>
            </w:rPr>
            <w:fldChar w:fldCharType="end"/>
          </w:r>
        </w:p>
      </w:tc>
      <w:tc>
        <w:tcPr>
          <w:tcW w:w="3092" w:type="pct"/>
        </w:tcPr>
        <w:p w14:paraId="6BD6E721" w14:textId="1BBD5300" w:rsidR="009073F1" w:rsidRDefault="00905590">
          <w:pPr>
            <w:pStyle w:val="Footer"/>
            <w:jc w:val="center"/>
          </w:pPr>
          <w:r>
            <w:fldChar w:fldCharType="begin"/>
          </w:r>
          <w:r>
            <w:instrText xml:space="preserve"> REF Citation *\charformat </w:instrText>
          </w:r>
          <w:r>
            <w:fldChar w:fldCharType="separate"/>
          </w:r>
          <w:r w:rsidR="005D79C2">
            <w:t>Charitable Collections Regulation 2003</w:t>
          </w:r>
          <w:r>
            <w:fldChar w:fldCharType="end"/>
          </w:r>
        </w:p>
        <w:p w14:paraId="2E6DD6AC" w14:textId="409397BD" w:rsidR="009073F1" w:rsidRDefault="00905590">
          <w:pPr>
            <w:pStyle w:val="FooterInfoCentre"/>
          </w:pPr>
          <w:r>
            <w:fldChar w:fldCharType="begin"/>
          </w:r>
          <w:r>
            <w:instrText xml:space="preserve"> DOCPROPERTY "Eff"  *\charformat </w:instrText>
          </w:r>
          <w:r>
            <w:fldChar w:fldCharType="separate"/>
          </w:r>
          <w:r w:rsidR="005D79C2">
            <w:t xml:space="preserve">Effective:  </w:t>
          </w:r>
          <w:r>
            <w:fldChar w:fldCharType="end"/>
          </w:r>
          <w:r>
            <w:fldChar w:fldCharType="begin"/>
          </w:r>
          <w:r>
            <w:instrText xml:space="preserve"> DOCPROPERTY "StartDt"  *\charformat </w:instrText>
          </w:r>
          <w:r>
            <w:fldChar w:fldCharType="separate"/>
          </w:r>
          <w:r w:rsidR="005D79C2">
            <w:t>16/07/24</w:t>
          </w:r>
          <w:r>
            <w:fldChar w:fldCharType="end"/>
          </w:r>
          <w:r>
            <w:fldChar w:fldCharType="begin"/>
          </w:r>
          <w:r>
            <w:instrText xml:space="preserve"> DOCPROPERTY "EndDt"  *\charformat </w:instrText>
          </w:r>
          <w:r>
            <w:fldChar w:fldCharType="separate"/>
          </w:r>
          <w:r w:rsidR="005D79C2">
            <w:t xml:space="preserve"> </w:t>
          </w:r>
          <w:r>
            <w:fldChar w:fldCharType="end"/>
          </w:r>
        </w:p>
      </w:tc>
      <w:tc>
        <w:tcPr>
          <w:tcW w:w="1061" w:type="pct"/>
        </w:tcPr>
        <w:p w14:paraId="46D15DB9" w14:textId="01DFDEE4" w:rsidR="009073F1" w:rsidRDefault="00905590">
          <w:pPr>
            <w:pStyle w:val="Footer"/>
            <w:jc w:val="right"/>
          </w:pPr>
          <w:r>
            <w:fldChar w:fldCharType="begin"/>
          </w:r>
          <w:r>
            <w:instrText xml:space="preserve"> DOCPROPERTY "Category"  *\charformat  </w:instrText>
          </w:r>
          <w:r>
            <w:fldChar w:fldCharType="separate"/>
          </w:r>
          <w:r w:rsidR="005D79C2">
            <w:t>R9</w:t>
          </w:r>
          <w:r>
            <w:fldChar w:fldCharType="end"/>
          </w:r>
          <w:r w:rsidR="009073F1">
            <w:br/>
          </w:r>
          <w:r>
            <w:fldChar w:fldCharType="begin"/>
          </w:r>
          <w:r>
            <w:instrText xml:space="preserve"> DOCPROPERTY "RepubDt"  *\charformat  </w:instrText>
          </w:r>
          <w:r>
            <w:fldChar w:fldCharType="separate"/>
          </w:r>
          <w:r w:rsidR="005D79C2">
            <w:t>16/07/24</w:t>
          </w:r>
          <w:r>
            <w:fldChar w:fldCharType="end"/>
          </w:r>
        </w:p>
      </w:tc>
    </w:tr>
  </w:tbl>
  <w:p w14:paraId="0F9493EB" w14:textId="743EC5BA" w:rsidR="009073F1" w:rsidRPr="00905590" w:rsidRDefault="00905590" w:rsidP="00905590">
    <w:pPr>
      <w:pStyle w:val="Status"/>
      <w:rPr>
        <w:rFonts w:cs="Arial"/>
      </w:rPr>
    </w:pPr>
    <w:r w:rsidRPr="00905590">
      <w:rPr>
        <w:rFonts w:cs="Arial"/>
      </w:rPr>
      <w:fldChar w:fldCharType="begin"/>
    </w:r>
    <w:r w:rsidRPr="00905590">
      <w:rPr>
        <w:rFonts w:cs="Arial"/>
      </w:rPr>
      <w:instrText xml:space="preserve"> DOCPROPERTY "Status" </w:instrText>
    </w:r>
    <w:r w:rsidRPr="00905590">
      <w:rPr>
        <w:rFonts w:cs="Arial"/>
      </w:rPr>
      <w:fldChar w:fldCharType="separate"/>
    </w:r>
    <w:r w:rsidR="005D79C2" w:rsidRPr="00905590">
      <w:rPr>
        <w:rFonts w:cs="Arial"/>
      </w:rPr>
      <w:t xml:space="preserve"> </w:t>
    </w:r>
    <w:r w:rsidRPr="00905590">
      <w:rPr>
        <w:rFonts w:cs="Arial"/>
      </w:rPr>
      <w:fldChar w:fldCharType="end"/>
    </w:r>
    <w:r w:rsidRPr="0090559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EFA82" w14:textId="77777777" w:rsidR="009073F1" w:rsidRDefault="009073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73F1" w14:paraId="3A4D4767" w14:textId="77777777">
      <w:tc>
        <w:tcPr>
          <w:tcW w:w="1061" w:type="pct"/>
        </w:tcPr>
        <w:p w14:paraId="1AAD2498" w14:textId="08513CF6" w:rsidR="009073F1" w:rsidRDefault="00905590">
          <w:pPr>
            <w:pStyle w:val="Footer"/>
          </w:pPr>
          <w:r>
            <w:fldChar w:fldCharType="begin"/>
          </w:r>
          <w:r>
            <w:instrText xml:space="preserve"> DOCPROPERTY "Category"  *\charformat  </w:instrText>
          </w:r>
          <w:r>
            <w:fldChar w:fldCharType="separate"/>
          </w:r>
          <w:r w:rsidR="005D79C2">
            <w:t>R9</w:t>
          </w:r>
          <w:r>
            <w:fldChar w:fldCharType="end"/>
          </w:r>
          <w:r w:rsidR="009073F1">
            <w:br/>
          </w:r>
          <w:r>
            <w:fldChar w:fldCharType="begin"/>
          </w:r>
          <w:r>
            <w:instrText xml:space="preserve"> DOCPROPERTY "RepubDt"  *\charformat  </w:instrText>
          </w:r>
          <w:r>
            <w:fldChar w:fldCharType="separate"/>
          </w:r>
          <w:r w:rsidR="005D79C2">
            <w:t>16/07/24</w:t>
          </w:r>
          <w:r>
            <w:fldChar w:fldCharType="end"/>
          </w:r>
        </w:p>
      </w:tc>
      <w:tc>
        <w:tcPr>
          <w:tcW w:w="3092" w:type="pct"/>
        </w:tcPr>
        <w:p w14:paraId="7F61AD1D" w14:textId="3C4035FA" w:rsidR="009073F1" w:rsidRDefault="00905590">
          <w:pPr>
            <w:pStyle w:val="Footer"/>
            <w:jc w:val="center"/>
          </w:pPr>
          <w:r>
            <w:fldChar w:fldCharType="begin"/>
          </w:r>
          <w:r>
            <w:instrText xml:space="preserve"> REF Citation *\charformat </w:instrText>
          </w:r>
          <w:r>
            <w:fldChar w:fldCharType="separate"/>
          </w:r>
          <w:r w:rsidR="005D79C2">
            <w:t>Charitable Collections Regulation 2003</w:t>
          </w:r>
          <w:r>
            <w:fldChar w:fldCharType="end"/>
          </w:r>
        </w:p>
        <w:p w14:paraId="613B1FD4" w14:textId="0DA1F37A" w:rsidR="009073F1" w:rsidRDefault="00905590">
          <w:pPr>
            <w:pStyle w:val="FooterInfoCentre"/>
          </w:pPr>
          <w:r>
            <w:fldChar w:fldCharType="begin"/>
          </w:r>
          <w:r>
            <w:instrText xml:space="preserve"> DOCPROPERTY "Eff"  *\charformat </w:instrText>
          </w:r>
          <w:r>
            <w:fldChar w:fldCharType="separate"/>
          </w:r>
          <w:r w:rsidR="005D79C2">
            <w:t xml:space="preserve">Effective:  </w:t>
          </w:r>
          <w:r>
            <w:fldChar w:fldCharType="end"/>
          </w:r>
          <w:r>
            <w:fldChar w:fldCharType="begin"/>
          </w:r>
          <w:r>
            <w:instrText xml:space="preserve"> DOCPROPERTY "StartDt"  *\charformat </w:instrText>
          </w:r>
          <w:r>
            <w:fldChar w:fldCharType="separate"/>
          </w:r>
          <w:r w:rsidR="005D79C2">
            <w:t>16/07/24</w:t>
          </w:r>
          <w:r>
            <w:fldChar w:fldCharType="end"/>
          </w:r>
          <w:r>
            <w:fldChar w:fldCharType="begin"/>
          </w:r>
          <w:r>
            <w:instrText xml:space="preserve"> DOCPROPERTY "EndDt"  *\charformat </w:instrText>
          </w:r>
          <w:r>
            <w:fldChar w:fldCharType="separate"/>
          </w:r>
          <w:r w:rsidR="005D79C2">
            <w:t xml:space="preserve"> </w:t>
          </w:r>
          <w:r>
            <w:fldChar w:fldCharType="end"/>
          </w:r>
        </w:p>
      </w:tc>
      <w:tc>
        <w:tcPr>
          <w:tcW w:w="847" w:type="pct"/>
        </w:tcPr>
        <w:p w14:paraId="3440F03E" w14:textId="77777777" w:rsidR="009073F1" w:rsidRDefault="009073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11</w:t>
          </w:r>
          <w:r>
            <w:rPr>
              <w:rStyle w:val="PageNumber"/>
            </w:rPr>
            <w:fldChar w:fldCharType="end"/>
          </w:r>
        </w:p>
      </w:tc>
    </w:tr>
  </w:tbl>
  <w:p w14:paraId="41B8FBD5" w14:textId="74441DF9" w:rsidR="009073F1" w:rsidRPr="00905590" w:rsidRDefault="00905590" w:rsidP="00905590">
    <w:pPr>
      <w:pStyle w:val="Status"/>
      <w:rPr>
        <w:rFonts w:cs="Arial"/>
      </w:rPr>
    </w:pPr>
    <w:r w:rsidRPr="00905590">
      <w:rPr>
        <w:rFonts w:cs="Arial"/>
      </w:rPr>
      <w:fldChar w:fldCharType="begin"/>
    </w:r>
    <w:r w:rsidRPr="00905590">
      <w:rPr>
        <w:rFonts w:cs="Arial"/>
      </w:rPr>
      <w:instrText xml:space="preserve"> DOCPROPERTY "Status" </w:instrText>
    </w:r>
    <w:r w:rsidRPr="00905590">
      <w:rPr>
        <w:rFonts w:cs="Arial"/>
      </w:rPr>
      <w:fldChar w:fldCharType="separate"/>
    </w:r>
    <w:r w:rsidR="005D79C2" w:rsidRPr="00905590">
      <w:rPr>
        <w:rFonts w:cs="Arial"/>
      </w:rPr>
      <w:t xml:space="preserve"> </w:t>
    </w:r>
    <w:r w:rsidRPr="00905590">
      <w:rPr>
        <w:rFonts w:cs="Arial"/>
      </w:rPr>
      <w:fldChar w:fldCharType="end"/>
    </w:r>
    <w:r w:rsidRPr="0090559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D5657" w14:textId="77777777" w:rsidR="009073F1" w:rsidRDefault="009073F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073F1" w14:paraId="7F09D741" w14:textId="77777777">
      <w:tc>
        <w:tcPr>
          <w:tcW w:w="1061" w:type="pct"/>
        </w:tcPr>
        <w:p w14:paraId="4DD60EDD" w14:textId="5279D8CF" w:rsidR="009073F1" w:rsidRDefault="00905590">
          <w:pPr>
            <w:pStyle w:val="Footer"/>
          </w:pPr>
          <w:r>
            <w:fldChar w:fldCharType="begin"/>
          </w:r>
          <w:r>
            <w:instrText xml:space="preserve"> DOCPROPERTY "Category"  *\charformat  </w:instrText>
          </w:r>
          <w:r>
            <w:fldChar w:fldCharType="separate"/>
          </w:r>
          <w:r w:rsidR="005D79C2">
            <w:t>R9</w:t>
          </w:r>
          <w:r>
            <w:fldChar w:fldCharType="end"/>
          </w:r>
          <w:r w:rsidR="009073F1">
            <w:br/>
          </w:r>
          <w:r>
            <w:fldChar w:fldCharType="begin"/>
          </w:r>
          <w:r>
            <w:instrText xml:space="preserve"> DOCPROPERTY "RepubDt"  *\charformat  </w:instrText>
          </w:r>
          <w:r>
            <w:fldChar w:fldCharType="separate"/>
          </w:r>
          <w:r w:rsidR="005D79C2">
            <w:t>16/07/24</w:t>
          </w:r>
          <w:r>
            <w:fldChar w:fldCharType="end"/>
          </w:r>
        </w:p>
      </w:tc>
      <w:tc>
        <w:tcPr>
          <w:tcW w:w="3092" w:type="pct"/>
        </w:tcPr>
        <w:p w14:paraId="28050429" w14:textId="0362311B" w:rsidR="009073F1" w:rsidRDefault="00905590">
          <w:pPr>
            <w:pStyle w:val="Footer"/>
            <w:jc w:val="center"/>
          </w:pPr>
          <w:r>
            <w:fldChar w:fldCharType="begin"/>
          </w:r>
          <w:r>
            <w:instrText xml:space="preserve"> REF Citation *\charformat </w:instrText>
          </w:r>
          <w:r>
            <w:fldChar w:fldCharType="separate"/>
          </w:r>
          <w:r w:rsidR="005D79C2">
            <w:t>Charitable Collections Regulation 2003</w:t>
          </w:r>
          <w:r>
            <w:fldChar w:fldCharType="end"/>
          </w:r>
        </w:p>
        <w:p w14:paraId="637D647F" w14:textId="1FA9F405" w:rsidR="009073F1" w:rsidRDefault="00905590">
          <w:pPr>
            <w:pStyle w:val="FooterInfoCentre"/>
          </w:pPr>
          <w:r>
            <w:fldChar w:fldCharType="begin"/>
          </w:r>
          <w:r>
            <w:instrText xml:space="preserve"> DOCPROPERTY "Eff"  *\charformat </w:instrText>
          </w:r>
          <w:r>
            <w:fldChar w:fldCharType="separate"/>
          </w:r>
          <w:r w:rsidR="005D79C2">
            <w:t xml:space="preserve">Effective:  </w:t>
          </w:r>
          <w:r>
            <w:fldChar w:fldCharType="end"/>
          </w:r>
          <w:r>
            <w:fldChar w:fldCharType="begin"/>
          </w:r>
          <w:r>
            <w:instrText xml:space="preserve"> DOCPROPERTY "StartDt"  *\charformat </w:instrText>
          </w:r>
          <w:r>
            <w:fldChar w:fldCharType="separate"/>
          </w:r>
          <w:r w:rsidR="005D79C2">
            <w:t>16/07/24</w:t>
          </w:r>
          <w:r>
            <w:fldChar w:fldCharType="end"/>
          </w:r>
          <w:r>
            <w:fldChar w:fldCharType="begin"/>
          </w:r>
          <w:r>
            <w:instrText xml:space="preserve"> DOCPROPERTY "EndDt"  *\charformat </w:instrText>
          </w:r>
          <w:r>
            <w:fldChar w:fldCharType="separate"/>
          </w:r>
          <w:r w:rsidR="005D79C2">
            <w:t xml:space="preserve"> </w:t>
          </w:r>
          <w:r>
            <w:fldChar w:fldCharType="end"/>
          </w:r>
        </w:p>
      </w:tc>
      <w:tc>
        <w:tcPr>
          <w:tcW w:w="847" w:type="pct"/>
        </w:tcPr>
        <w:p w14:paraId="5C85408A" w14:textId="77777777" w:rsidR="009073F1" w:rsidRDefault="009073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1</w:t>
          </w:r>
          <w:r>
            <w:rPr>
              <w:rStyle w:val="PageNumber"/>
            </w:rPr>
            <w:fldChar w:fldCharType="end"/>
          </w:r>
        </w:p>
      </w:tc>
    </w:tr>
  </w:tbl>
  <w:p w14:paraId="3793D2BF" w14:textId="42C0A9EF" w:rsidR="009073F1" w:rsidRPr="00905590" w:rsidRDefault="00905590" w:rsidP="00905590">
    <w:pPr>
      <w:pStyle w:val="Status"/>
      <w:rPr>
        <w:rFonts w:cs="Arial"/>
      </w:rPr>
    </w:pPr>
    <w:r w:rsidRPr="00905590">
      <w:rPr>
        <w:rFonts w:cs="Arial"/>
      </w:rPr>
      <w:fldChar w:fldCharType="begin"/>
    </w:r>
    <w:r w:rsidRPr="00905590">
      <w:rPr>
        <w:rFonts w:cs="Arial"/>
      </w:rPr>
      <w:instrText xml:space="preserve"> DOCPROPERTY "Status" </w:instrText>
    </w:r>
    <w:r w:rsidRPr="00905590">
      <w:rPr>
        <w:rFonts w:cs="Arial"/>
      </w:rPr>
      <w:fldChar w:fldCharType="separate"/>
    </w:r>
    <w:r w:rsidR="005D79C2" w:rsidRPr="00905590">
      <w:rPr>
        <w:rFonts w:cs="Arial"/>
      </w:rPr>
      <w:t xml:space="preserve"> </w:t>
    </w:r>
    <w:r w:rsidRPr="00905590">
      <w:rPr>
        <w:rFonts w:cs="Arial"/>
      </w:rPr>
      <w:fldChar w:fldCharType="end"/>
    </w:r>
    <w:r w:rsidRPr="0090559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E0477" w14:textId="77777777" w:rsidR="009073F1" w:rsidRDefault="009073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73F1" w:rsidRPr="00CB3D59" w14:paraId="7DD2292B" w14:textId="77777777">
      <w:tc>
        <w:tcPr>
          <w:tcW w:w="847" w:type="pct"/>
        </w:tcPr>
        <w:p w14:paraId="5B9E0CE4" w14:textId="77777777" w:rsidR="009073F1" w:rsidRPr="00A752AE" w:rsidRDefault="009073F1" w:rsidP="00740CD0">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FE578F">
            <w:rPr>
              <w:rStyle w:val="PageNumber"/>
              <w:rFonts w:cs="Arial"/>
              <w:noProof/>
              <w:szCs w:val="18"/>
            </w:rPr>
            <w:t>16</w:t>
          </w:r>
          <w:r w:rsidRPr="00A752AE">
            <w:rPr>
              <w:rStyle w:val="PageNumber"/>
              <w:rFonts w:cs="Arial"/>
              <w:szCs w:val="18"/>
            </w:rPr>
            <w:fldChar w:fldCharType="end"/>
          </w:r>
        </w:p>
      </w:tc>
      <w:tc>
        <w:tcPr>
          <w:tcW w:w="3092" w:type="pct"/>
        </w:tcPr>
        <w:p w14:paraId="5961617D" w14:textId="77416B86" w:rsidR="009073F1" w:rsidRPr="00A752AE" w:rsidRDefault="00905590" w:rsidP="00740CD0">
          <w:pPr>
            <w:pStyle w:val="Footer"/>
            <w:spacing w:line="240" w:lineRule="auto"/>
            <w:jc w:val="center"/>
            <w:rPr>
              <w:rFonts w:cs="Arial"/>
              <w:szCs w:val="18"/>
            </w:rPr>
          </w:pPr>
          <w:r>
            <w:fldChar w:fldCharType="begin"/>
          </w:r>
          <w:r>
            <w:instrText xml:space="preserve"> REF Citation *\charformat  \* MERGEFORMAT </w:instrText>
          </w:r>
          <w:r>
            <w:fldChar w:fldCharType="separate"/>
          </w:r>
          <w:r w:rsidR="005D79C2" w:rsidRPr="005D79C2">
            <w:rPr>
              <w:rFonts w:cs="Arial"/>
              <w:szCs w:val="18"/>
            </w:rPr>
            <w:t>Charitable Collections Regulation 2003</w:t>
          </w:r>
          <w:r>
            <w:rPr>
              <w:rFonts w:cs="Arial"/>
              <w:szCs w:val="18"/>
            </w:rPr>
            <w:fldChar w:fldCharType="end"/>
          </w:r>
        </w:p>
        <w:p w14:paraId="07E5F060" w14:textId="28DA2469" w:rsidR="009073F1" w:rsidRPr="00A752AE" w:rsidRDefault="009073F1" w:rsidP="00740CD0">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D79C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D79C2">
            <w:rPr>
              <w:rFonts w:cs="Arial"/>
              <w:szCs w:val="18"/>
            </w:rPr>
            <w:t>16/07/24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D79C2">
            <w:rPr>
              <w:rFonts w:cs="Arial"/>
              <w:szCs w:val="18"/>
            </w:rPr>
            <w:t xml:space="preserve"> </w:t>
          </w:r>
          <w:r w:rsidRPr="00A752AE">
            <w:rPr>
              <w:rFonts w:cs="Arial"/>
              <w:szCs w:val="18"/>
            </w:rPr>
            <w:fldChar w:fldCharType="end"/>
          </w:r>
        </w:p>
      </w:tc>
      <w:tc>
        <w:tcPr>
          <w:tcW w:w="1061" w:type="pct"/>
        </w:tcPr>
        <w:p w14:paraId="1B433EEF" w14:textId="11097600" w:rsidR="009073F1" w:rsidRPr="00A752AE" w:rsidRDefault="009073F1" w:rsidP="00740CD0">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D79C2">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D79C2">
            <w:rPr>
              <w:rFonts w:cs="Arial"/>
              <w:szCs w:val="18"/>
            </w:rPr>
            <w:t>16/07/24</w:t>
          </w:r>
          <w:r w:rsidRPr="00A752AE">
            <w:rPr>
              <w:rFonts w:cs="Arial"/>
              <w:szCs w:val="18"/>
            </w:rPr>
            <w:fldChar w:fldCharType="end"/>
          </w:r>
        </w:p>
      </w:tc>
    </w:tr>
  </w:tbl>
  <w:p w14:paraId="0282485E" w14:textId="1ECF1099" w:rsidR="009073F1" w:rsidRPr="00905590" w:rsidRDefault="00905590" w:rsidP="00905590">
    <w:pPr>
      <w:pStyle w:val="Status"/>
      <w:rPr>
        <w:rFonts w:cs="Arial"/>
      </w:rPr>
    </w:pPr>
    <w:r w:rsidRPr="00905590">
      <w:rPr>
        <w:rFonts w:cs="Arial"/>
      </w:rPr>
      <w:fldChar w:fldCharType="begin"/>
    </w:r>
    <w:r w:rsidRPr="00905590">
      <w:rPr>
        <w:rFonts w:cs="Arial"/>
      </w:rPr>
      <w:instrText xml:space="preserve"> DOCPROPERTY "Status" </w:instrText>
    </w:r>
    <w:r w:rsidRPr="00905590">
      <w:rPr>
        <w:rFonts w:cs="Arial"/>
      </w:rPr>
      <w:fldChar w:fldCharType="separate"/>
    </w:r>
    <w:r w:rsidR="005D79C2" w:rsidRPr="00905590">
      <w:rPr>
        <w:rFonts w:cs="Arial"/>
      </w:rPr>
      <w:t xml:space="preserve"> </w:t>
    </w:r>
    <w:r w:rsidRPr="00905590">
      <w:rPr>
        <w:rFonts w:cs="Arial"/>
      </w:rPr>
      <w:fldChar w:fldCharType="end"/>
    </w:r>
    <w:r w:rsidRPr="0090559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16A63" w14:textId="77777777" w:rsidR="009073F1" w:rsidRDefault="009073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73F1" w:rsidRPr="00CB3D59" w14:paraId="4E26D225" w14:textId="77777777">
      <w:tc>
        <w:tcPr>
          <w:tcW w:w="1061" w:type="pct"/>
        </w:tcPr>
        <w:p w14:paraId="0A7B3960" w14:textId="6C20198F" w:rsidR="009073F1" w:rsidRPr="00A752AE" w:rsidRDefault="009073F1" w:rsidP="00740CD0">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D79C2">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D79C2">
            <w:rPr>
              <w:rFonts w:cs="Arial"/>
              <w:szCs w:val="18"/>
            </w:rPr>
            <w:t>16/07/24</w:t>
          </w:r>
          <w:r w:rsidRPr="00A752AE">
            <w:rPr>
              <w:rFonts w:cs="Arial"/>
              <w:szCs w:val="18"/>
            </w:rPr>
            <w:fldChar w:fldCharType="end"/>
          </w:r>
        </w:p>
      </w:tc>
      <w:tc>
        <w:tcPr>
          <w:tcW w:w="3092" w:type="pct"/>
        </w:tcPr>
        <w:p w14:paraId="3454D072" w14:textId="6E7DC24D" w:rsidR="009073F1" w:rsidRPr="00A752AE" w:rsidRDefault="00905590" w:rsidP="00740CD0">
          <w:pPr>
            <w:pStyle w:val="Footer"/>
            <w:spacing w:line="240" w:lineRule="auto"/>
            <w:jc w:val="center"/>
            <w:rPr>
              <w:rFonts w:cs="Arial"/>
              <w:szCs w:val="18"/>
            </w:rPr>
          </w:pPr>
          <w:r>
            <w:fldChar w:fldCharType="begin"/>
          </w:r>
          <w:r>
            <w:instrText xml:space="preserve"> REF Citation *\charformat  \* MERGEFORMAT </w:instrText>
          </w:r>
          <w:r>
            <w:fldChar w:fldCharType="separate"/>
          </w:r>
          <w:r w:rsidR="005D79C2" w:rsidRPr="005D79C2">
            <w:rPr>
              <w:rFonts w:cs="Arial"/>
              <w:szCs w:val="18"/>
            </w:rPr>
            <w:t>Charitable Collections Regulation 2003</w:t>
          </w:r>
          <w:r>
            <w:rPr>
              <w:rFonts w:cs="Arial"/>
              <w:szCs w:val="18"/>
            </w:rPr>
            <w:fldChar w:fldCharType="end"/>
          </w:r>
        </w:p>
        <w:p w14:paraId="34CD8493" w14:textId="01F5CD5E" w:rsidR="009073F1" w:rsidRPr="00A752AE" w:rsidRDefault="009073F1" w:rsidP="00740CD0">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D79C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D79C2">
            <w:rPr>
              <w:rFonts w:cs="Arial"/>
              <w:szCs w:val="18"/>
            </w:rPr>
            <w:t>16/07/24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D79C2">
            <w:rPr>
              <w:rFonts w:cs="Arial"/>
              <w:szCs w:val="18"/>
            </w:rPr>
            <w:t xml:space="preserve"> </w:t>
          </w:r>
          <w:r w:rsidRPr="00A752AE">
            <w:rPr>
              <w:rFonts w:cs="Arial"/>
              <w:szCs w:val="18"/>
            </w:rPr>
            <w:fldChar w:fldCharType="end"/>
          </w:r>
        </w:p>
      </w:tc>
      <w:tc>
        <w:tcPr>
          <w:tcW w:w="847" w:type="pct"/>
        </w:tcPr>
        <w:p w14:paraId="4B63C91A" w14:textId="77777777" w:rsidR="009073F1" w:rsidRPr="00A752AE" w:rsidRDefault="009073F1" w:rsidP="00740CD0">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FE578F">
            <w:rPr>
              <w:rStyle w:val="PageNumber"/>
              <w:rFonts w:cs="Arial"/>
              <w:noProof/>
              <w:szCs w:val="18"/>
            </w:rPr>
            <w:t>17</w:t>
          </w:r>
          <w:r w:rsidRPr="00A752AE">
            <w:rPr>
              <w:rStyle w:val="PageNumber"/>
              <w:rFonts w:cs="Arial"/>
              <w:szCs w:val="18"/>
            </w:rPr>
            <w:fldChar w:fldCharType="end"/>
          </w:r>
        </w:p>
      </w:tc>
    </w:tr>
  </w:tbl>
  <w:p w14:paraId="4258BE44" w14:textId="27345C8B" w:rsidR="009073F1" w:rsidRPr="00905590" w:rsidRDefault="00905590" w:rsidP="00905590">
    <w:pPr>
      <w:pStyle w:val="Status"/>
      <w:rPr>
        <w:rFonts w:cs="Arial"/>
      </w:rPr>
    </w:pPr>
    <w:r w:rsidRPr="00905590">
      <w:rPr>
        <w:rFonts w:cs="Arial"/>
      </w:rPr>
      <w:fldChar w:fldCharType="begin"/>
    </w:r>
    <w:r w:rsidRPr="00905590">
      <w:rPr>
        <w:rFonts w:cs="Arial"/>
      </w:rPr>
      <w:instrText xml:space="preserve"> DOCPROPERTY "Status" </w:instrText>
    </w:r>
    <w:r w:rsidRPr="00905590">
      <w:rPr>
        <w:rFonts w:cs="Arial"/>
      </w:rPr>
      <w:fldChar w:fldCharType="separate"/>
    </w:r>
    <w:r w:rsidR="005D79C2" w:rsidRPr="00905590">
      <w:rPr>
        <w:rFonts w:cs="Arial"/>
      </w:rPr>
      <w:t xml:space="preserve"> </w:t>
    </w:r>
    <w:r w:rsidRPr="00905590">
      <w:rPr>
        <w:rFonts w:cs="Arial"/>
      </w:rPr>
      <w:fldChar w:fldCharType="end"/>
    </w:r>
    <w:r w:rsidRPr="0090559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77037" w14:textId="77777777" w:rsidR="009073F1" w:rsidRDefault="009073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73F1" w14:paraId="1CED1D00" w14:textId="77777777">
      <w:tc>
        <w:tcPr>
          <w:tcW w:w="847" w:type="pct"/>
        </w:tcPr>
        <w:p w14:paraId="5B78DDEC" w14:textId="77777777" w:rsidR="009073F1" w:rsidRDefault="009073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18</w:t>
          </w:r>
          <w:r>
            <w:rPr>
              <w:rStyle w:val="PageNumber"/>
            </w:rPr>
            <w:fldChar w:fldCharType="end"/>
          </w:r>
        </w:p>
      </w:tc>
      <w:tc>
        <w:tcPr>
          <w:tcW w:w="3092" w:type="pct"/>
        </w:tcPr>
        <w:p w14:paraId="46E68ECF" w14:textId="70C0171D" w:rsidR="009073F1" w:rsidRDefault="00905590">
          <w:pPr>
            <w:pStyle w:val="Footer"/>
            <w:jc w:val="center"/>
          </w:pPr>
          <w:r>
            <w:fldChar w:fldCharType="begin"/>
          </w:r>
          <w:r>
            <w:instrText xml:space="preserve"> REF Citation *\charformat </w:instrText>
          </w:r>
          <w:r>
            <w:fldChar w:fldCharType="separate"/>
          </w:r>
          <w:r w:rsidR="005D79C2">
            <w:t>Charitable Collections Regulation 2003</w:t>
          </w:r>
          <w:r>
            <w:fldChar w:fldCharType="end"/>
          </w:r>
        </w:p>
        <w:p w14:paraId="16018081" w14:textId="73AE556C" w:rsidR="009073F1" w:rsidRDefault="00905590">
          <w:pPr>
            <w:pStyle w:val="FooterInfoCentre"/>
          </w:pPr>
          <w:r>
            <w:fldChar w:fldCharType="begin"/>
          </w:r>
          <w:r>
            <w:instrText xml:space="preserve"> DOCPROPERTY "Eff"  *\charformat </w:instrText>
          </w:r>
          <w:r>
            <w:fldChar w:fldCharType="separate"/>
          </w:r>
          <w:r w:rsidR="005D79C2">
            <w:t xml:space="preserve">Effective:  </w:t>
          </w:r>
          <w:r>
            <w:fldChar w:fldCharType="end"/>
          </w:r>
          <w:r>
            <w:fldChar w:fldCharType="begin"/>
          </w:r>
          <w:r>
            <w:instrText xml:space="preserve"> DOCPROPERTY "StartDt"  *\charformat </w:instrText>
          </w:r>
          <w:r>
            <w:fldChar w:fldCharType="separate"/>
          </w:r>
          <w:r w:rsidR="005D79C2">
            <w:t>16/07/24</w:t>
          </w:r>
          <w:r>
            <w:fldChar w:fldCharType="end"/>
          </w:r>
          <w:r>
            <w:fldChar w:fldCharType="begin"/>
          </w:r>
          <w:r>
            <w:instrText xml:space="preserve"> DOCPROPERTY "EndDt"  *\charformat </w:instrText>
          </w:r>
          <w:r>
            <w:fldChar w:fldCharType="separate"/>
          </w:r>
          <w:r w:rsidR="005D79C2">
            <w:t xml:space="preserve"> </w:t>
          </w:r>
          <w:r>
            <w:fldChar w:fldCharType="end"/>
          </w:r>
        </w:p>
      </w:tc>
      <w:tc>
        <w:tcPr>
          <w:tcW w:w="1061" w:type="pct"/>
        </w:tcPr>
        <w:p w14:paraId="52AB9E84" w14:textId="3A750015" w:rsidR="009073F1" w:rsidRDefault="00905590">
          <w:pPr>
            <w:pStyle w:val="Footer"/>
            <w:jc w:val="right"/>
          </w:pPr>
          <w:r>
            <w:fldChar w:fldCharType="begin"/>
          </w:r>
          <w:r>
            <w:instrText xml:space="preserve"> DOCPROPERTY "Category"  *\charformat  </w:instrText>
          </w:r>
          <w:r>
            <w:fldChar w:fldCharType="separate"/>
          </w:r>
          <w:r w:rsidR="005D79C2">
            <w:t>R9</w:t>
          </w:r>
          <w:r>
            <w:fldChar w:fldCharType="end"/>
          </w:r>
          <w:r w:rsidR="009073F1">
            <w:br/>
          </w:r>
          <w:r>
            <w:fldChar w:fldCharType="begin"/>
          </w:r>
          <w:r>
            <w:instrText xml:space="preserve"> DOCPROPERTY "RepubDt"  *\charformat  </w:instrText>
          </w:r>
          <w:r>
            <w:fldChar w:fldCharType="separate"/>
          </w:r>
          <w:r w:rsidR="005D79C2">
            <w:t>16/07/24</w:t>
          </w:r>
          <w:r>
            <w:fldChar w:fldCharType="end"/>
          </w:r>
        </w:p>
      </w:tc>
    </w:tr>
  </w:tbl>
  <w:p w14:paraId="4F7E43D1" w14:textId="4149F29C" w:rsidR="009073F1" w:rsidRPr="00905590" w:rsidRDefault="00905590" w:rsidP="00905590">
    <w:pPr>
      <w:pStyle w:val="Status"/>
      <w:rPr>
        <w:rFonts w:cs="Arial"/>
      </w:rPr>
    </w:pPr>
    <w:r w:rsidRPr="00905590">
      <w:rPr>
        <w:rFonts w:cs="Arial"/>
      </w:rPr>
      <w:fldChar w:fldCharType="begin"/>
    </w:r>
    <w:r w:rsidRPr="00905590">
      <w:rPr>
        <w:rFonts w:cs="Arial"/>
      </w:rPr>
      <w:instrText xml:space="preserve"> DOCPROPERTY "Status" </w:instrText>
    </w:r>
    <w:r w:rsidRPr="00905590">
      <w:rPr>
        <w:rFonts w:cs="Arial"/>
      </w:rPr>
      <w:fldChar w:fldCharType="separate"/>
    </w:r>
    <w:r w:rsidR="005D79C2" w:rsidRPr="00905590">
      <w:rPr>
        <w:rFonts w:cs="Arial"/>
      </w:rPr>
      <w:t xml:space="preserve"> </w:t>
    </w:r>
    <w:r w:rsidRPr="00905590">
      <w:rPr>
        <w:rFonts w:cs="Arial"/>
      </w:rPr>
      <w:fldChar w:fldCharType="end"/>
    </w:r>
    <w:r w:rsidRPr="0090559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2A3F3" w14:textId="77777777" w:rsidR="009073F1" w:rsidRDefault="009073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73F1" w14:paraId="56F4FBF4" w14:textId="77777777">
      <w:tc>
        <w:tcPr>
          <w:tcW w:w="1061" w:type="pct"/>
        </w:tcPr>
        <w:p w14:paraId="56A86DDA" w14:textId="7D05D5E1" w:rsidR="009073F1" w:rsidRDefault="00905590">
          <w:pPr>
            <w:pStyle w:val="Footer"/>
          </w:pPr>
          <w:r>
            <w:fldChar w:fldCharType="begin"/>
          </w:r>
          <w:r>
            <w:instrText xml:space="preserve"> DOCPROPERTY "Category"  *\charformat  </w:instrText>
          </w:r>
          <w:r>
            <w:fldChar w:fldCharType="separate"/>
          </w:r>
          <w:r w:rsidR="005D79C2">
            <w:t>R9</w:t>
          </w:r>
          <w:r>
            <w:fldChar w:fldCharType="end"/>
          </w:r>
          <w:r w:rsidR="009073F1">
            <w:br/>
          </w:r>
          <w:r>
            <w:fldChar w:fldCharType="begin"/>
          </w:r>
          <w:r>
            <w:instrText xml:space="preserve"> DOCPROPERTY "RepubDt"  *\charformat  </w:instrText>
          </w:r>
          <w:r>
            <w:fldChar w:fldCharType="separate"/>
          </w:r>
          <w:r w:rsidR="005D79C2">
            <w:t>16/07/24</w:t>
          </w:r>
          <w:r>
            <w:fldChar w:fldCharType="end"/>
          </w:r>
        </w:p>
      </w:tc>
      <w:tc>
        <w:tcPr>
          <w:tcW w:w="3092" w:type="pct"/>
        </w:tcPr>
        <w:p w14:paraId="168B3677" w14:textId="5B68A77F" w:rsidR="009073F1" w:rsidRDefault="00905590">
          <w:pPr>
            <w:pStyle w:val="Footer"/>
            <w:jc w:val="center"/>
          </w:pPr>
          <w:r>
            <w:fldChar w:fldCharType="begin"/>
          </w:r>
          <w:r>
            <w:instrText xml:space="preserve"> REF Citation *\charformat </w:instrText>
          </w:r>
          <w:r>
            <w:fldChar w:fldCharType="separate"/>
          </w:r>
          <w:r w:rsidR="005D79C2">
            <w:t>Charitable Collections Regulation 2003</w:t>
          </w:r>
          <w:r>
            <w:fldChar w:fldCharType="end"/>
          </w:r>
        </w:p>
        <w:p w14:paraId="75B526C7" w14:textId="37E409D2" w:rsidR="009073F1" w:rsidRDefault="00905590">
          <w:pPr>
            <w:pStyle w:val="FooterInfoCentre"/>
          </w:pPr>
          <w:r>
            <w:fldChar w:fldCharType="begin"/>
          </w:r>
          <w:r>
            <w:instrText xml:space="preserve"> DOCPROPERTY "Eff"  *\charformat </w:instrText>
          </w:r>
          <w:r>
            <w:fldChar w:fldCharType="separate"/>
          </w:r>
          <w:r w:rsidR="005D79C2">
            <w:t xml:space="preserve">Effective:  </w:t>
          </w:r>
          <w:r>
            <w:fldChar w:fldCharType="end"/>
          </w:r>
          <w:r>
            <w:fldChar w:fldCharType="begin"/>
          </w:r>
          <w:r>
            <w:instrText xml:space="preserve"> DOCPROPERTY "StartDt"  *\charformat </w:instrText>
          </w:r>
          <w:r>
            <w:fldChar w:fldCharType="separate"/>
          </w:r>
          <w:r w:rsidR="005D79C2">
            <w:t>16/07/24</w:t>
          </w:r>
          <w:r>
            <w:fldChar w:fldCharType="end"/>
          </w:r>
          <w:r>
            <w:fldChar w:fldCharType="begin"/>
          </w:r>
          <w:r>
            <w:instrText xml:space="preserve"> DOCPROPERTY "EndDt"  *\charformat </w:instrText>
          </w:r>
          <w:r>
            <w:fldChar w:fldCharType="separate"/>
          </w:r>
          <w:r w:rsidR="005D79C2">
            <w:t xml:space="preserve"> </w:t>
          </w:r>
          <w:r>
            <w:fldChar w:fldCharType="end"/>
          </w:r>
        </w:p>
      </w:tc>
      <w:tc>
        <w:tcPr>
          <w:tcW w:w="847" w:type="pct"/>
        </w:tcPr>
        <w:p w14:paraId="419D9F4C" w14:textId="77777777" w:rsidR="009073F1" w:rsidRDefault="009073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r>
  </w:tbl>
  <w:p w14:paraId="0F729536" w14:textId="08BC77BB" w:rsidR="009073F1" w:rsidRPr="00905590" w:rsidRDefault="00905590" w:rsidP="00905590">
    <w:pPr>
      <w:pStyle w:val="Status"/>
      <w:rPr>
        <w:rFonts w:cs="Arial"/>
      </w:rPr>
    </w:pPr>
    <w:r w:rsidRPr="00905590">
      <w:rPr>
        <w:rFonts w:cs="Arial"/>
      </w:rPr>
      <w:fldChar w:fldCharType="begin"/>
    </w:r>
    <w:r w:rsidRPr="00905590">
      <w:rPr>
        <w:rFonts w:cs="Arial"/>
      </w:rPr>
      <w:instrText xml:space="preserve"> DOCPROPERTY "Status" </w:instrText>
    </w:r>
    <w:r w:rsidRPr="00905590">
      <w:rPr>
        <w:rFonts w:cs="Arial"/>
      </w:rPr>
      <w:fldChar w:fldCharType="separate"/>
    </w:r>
    <w:r w:rsidR="005D79C2" w:rsidRPr="00905590">
      <w:rPr>
        <w:rFonts w:cs="Arial"/>
      </w:rPr>
      <w:t xml:space="preserve"> </w:t>
    </w:r>
    <w:r w:rsidRPr="00905590">
      <w:rPr>
        <w:rFonts w:cs="Arial"/>
      </w:rPr>
      <w:fldChar w:fldCharType="end"/>
    </w:r>
    <w:r w:rsidRPr="0090559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A283D" w14:textId="77777777" w:rsidR="009073F1" w:rsidRDefault="009073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73F1" w14:paraId="30EF12AB" w14:textId="77777777">
      <w:tc>
        <w:tcPr>
          <w:tcW w:w="847" w:type="pct"/>
        </w:tcPr>
        <w:p w14:paraId="0EB68FBE" w14:textId="77777777" w:rsidR="009073F1" w:rsidRDefault="009073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22</w:t>
          </w:r>
          <w:r>
            <w:rPr>
              <w:rStyle w:val="PageNumber"/>
            </w:rPr>
            <w:fldChar w:fldCharType="end"/>
          </w:r>
        </w:p>
      </w:tc>
      <w:tc>
        <w:tcPr>
          <w:tcW w:w="3092" w:type="pct"/>
        </w:tcPr>
        <w:p w14:paraId="0CB52EDD" w14:textId="77454FC5" w:rsidR="009073F1" w:rsidRDefault="00905590">
          <w:pPr>
            <w:pStyle w:val="Footer"/>
            <w:jc w:val="center"/>
          </w:pPr>
          <w:r>
            <w:fldChar w:fldCharType="begin"/>
          </w:r>
          <w:r>
            <w:instrText xml:space="preserve"> REF Citation *\charformat </w:instrText>
          </w:r>
          <w:r>
            <w:fldChar w:fldCharType="separate"/>
          </w:r>
          <w:r w:rsidR="005D79C2">
            <w:t>Charitable Collections Regulation 2003</w:t>
          </w:r>
          <w:r>
            <w:fldChar w:fldCharType="end"/>
          </w:r>
        </w:p>
        <w:p w14:paraId="1DD388AA" w14:textId="3B5E7016" w:rsidR="009073F1" w:rsidRDefault="00905590">
          <w:pPr>
            <w:pStyle w:val="FooterInfoCentre"/>
          </w:pPr>
          <w:r>
            <w:fldChar w:fldCharType="begin"/>
          </w:r>
          <w:r>
            <w:instrText xml:space="preserve"> DOCPROPERTY "Eff"  *\charformat </w:instrText>
          </w:r>
          <w:r>
            <w:fldChar w:fldCharType="separate"/>
          </w:r>
          <w:r w:rsidR="005D79C2">
            <w:t xml:space="preserve">Effective:  </w:t>
          </w:r>
          <w:r>
            <w:fldChar w:fldCharType="end"/>
          </w:r>
          <w:r>
            <w:fldChar w:fldCharType="begin"/>
          </w:r>
          <w:r>
            <w:instrText xml:space="preserve"> DOCPROPERTY "StartDt"  *\charformat </w:instrText>
          </w:r>
          <w:r>
            <w:fldChar w:fldCharType="separate"/>
          </w:r>
          <w:r w:rsidR="005D79C2">
            <w:t>16/07/24</w:t>
          </w:r>
          <w:r>
            <w:fldChar w:fldCharType="end"/>
          </w:r>
          <w:r>
            <w:fldChar w:fldCharType="begin"/>
          </w:r>
          <w:r>
            <w:instrText xml:space="preserve"> DOCPROPERTY "EndDt"  *\charformat </w:instrText>
          </w:r>
          <w:r>
            <w:fldChar w:fldCharType="separate"/>
          </w:r>
          <w:r w:rsidR="005D79C2">
            <w:t xml:space="preserve"> </w:t>
          </w:r>
          <w:r>
            <w:fldChar w:fldCharType="end"/>
          </w:r>
        </w:p>
      </w:tc>
      <w:tc>
        <w:tcPr>
          <w:tcW w:w="1061" w:type="pct"/>
        </w:tcPr>
        <w:p w14:paraId="572E93F5" w14:textId="678ACE45" w:rsidR="009073F1" w:rsidRDefault="00905590">
          <w:pPr>
            <w:pStyle w:val="Footer"/>
            <w:jc w:val="right"/>
          </w:pPr>
          <w:r>
            <w:fldChar w:fldCharType="begin"/>
          </w:r>
          <w:r>
            <w:instrText xml:space="preserve"> DOCPROPERTY "Category"  *\charformat  </w:instrText>
          </w:r>
          <w:r>
            <w:fldChar w:fldCharType="separate"/>
          </w:r>
          <w:r w:rsidR="005D79C2">
            <w:t>R9</w:t>
          </w:r>
          <w:r>
            <w:fldChar w:fldCharType="end"/>
          </w:r>
          <w:r w:rsidR="009073F1">
            <w:br/>
          </w:r>
          <w:r>
            <w:fldChar w:fldCharType="begin"/>
          </w:r>
          <w:r>
            <w:instrText xml:space="preserve"> DOCPROPERTY "RepubDt"  *\charformat  </w:instrText>
          </w:r>
          <w:r>
            <w:fldChar w:fldCharType="separate"/>
          </w:r>
          <w:r w:rsidR="005D79C2">
            <w:t>16/07/24</w:t>
          </w:r>
          <w:r>
            <w:fldChar w:fldCharType="end"/>
          </w:r>
        </w:p>
      </w:tc>
    </w:tr>
  </w:tbl>
  <w:p w14:paraId="5EABFCD7" w14:textId="43140AF1" w:rsidR="009073F1" w:rsidRPr="00905590" w:rsidRDefault="00905590" w:rsidP="00905590">
    <w:pPr>
      <w:pStyle w:val="Status"/>
      <w:rPr>
        <w:rFonts w:cs="Arial"/>
      </w:rPr>
    </w:pPr>
    <w:r w:rsidRPr="00905590">
      <w:rPr>
        <w:rFonts w:cs="Arial"/>
      </w:rPr>
      <w:fldChar w:fldCharType="begin"/>
    </w:r>
    <w:r w:rsidRPr="00905590">
      <w:rPr>
        <w:rFonts w:cs="Arial"/>
      </w:rPr>
      <w:instrText xml:space="preserve"> DOCPROPERTY "Status" </w:instrText>
    </w:r>
    <w:r w:rsidRPr="00905590">
      <w:rPr>
        <w:rFonts w:cs="Arial"/>
      </w:rPr>
      <w:fldChar w:fldCharType="separate"/>
    </w:r>
    <w:r w:rsidR="005D79C2" w:rsidRPr="00905590">
      <w:rPr>
        <w:rFonts w:cs="Arial"/>
      </w:rPr>
      <w:t xml:space="preserve"> </w:t>
    </w:r>
    <w:r w:rsidRPr="00905590">
      <w:rPr>
        <w:rFonts w:cs="Arial"/>
      </w:rPr>
      <w:fldChar w:fldCharType="end"/>
    </w:r>
    <w:r w:rsidRPr="0090559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8FB6A" w14:textId="77777777" w:rsidR="009073F1" w:rsidRDefault="009073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73F1" w14:paraId="6E43A9E5" w14:textId="77777777">
      <w:tc>
        <w:tcPr>
          <w:tcW w:w="1061" w:type="pct"/>
        </w:tcPr>
        <w:p w14:paraId="2511BC25" w14:textId="7A831CEF" w:rsidR="009073F1" w:rsidRDefault="00905590">
          <w:pPr>
            <w:pStyle w:val="Footer"/>
          </w:pPr>
          <w:r>
            <w:fldChar w:fldCharType="begin"/>
          </w:r>
          <w:r>
            <w:instrText xml:space="preserve"> DOCPROPERTY "Category"  *\charformat  </w:instrText>
          </w:r>
          <w:r>
            <w:fldChar w:fldCharType="separate"/>
          </w:r>
          <w:r w:rsidR="005D79C2">
            <w:t>R9</w:t>
          </w:r>
          <w:r>
            <w:fldChar w:fldCharType="end"/>
          </w:r>
          <w:r w:rsidR="009073F1">
            <w:br/>
          </w:r>
          <w:r>
            <w:fldChar w:fldCharType="begin"/>
          </w:r>
          <w:r>
            <w:instrText xml:space="preserve"> DOCPROPERTY "RepubDt"  *\charformat  </w:instrText>
          </w:r>
          <w:r>
            <w:fldChar w:fldCharType="separate"/>
          </w:r>
          <w:r w:rsidR="005D79C2">
            <w:t>16/07/24</w:t>
          </w:r>
          <w:r>
            <w:fldChar w:fldCharType="end"/>
          </w:r>
        </w:p>
      </w:tc>
      <w:tc>
        <w:tcPr>
          <w:tcW w:w="3092" w:type="pct"/>
        </w:tcPr>
        <w:p w14:paraId="346B987B" w14:textId="588BE7B2" w:rsidR="009073F1" w:rsidRDefault="00905590">
          <w:pPr>
            <w:pStyle w:val="Footer"/>
            <w:jc w:val="center"/>
          </w:pPr>
          <w:r>
            <w:fldChar w:fldCharType="begin"/>
          </w:r>
          <w:r>
            <w:instrText xml:space="preserve"> REF Citation *\charformat </w:instrText>
          </w:r>
          <w:r>
            <w:fldChar w:fldCharType="separate"/>
          </w:r>
          <w:r w:rsidR="005D79C2">
            <w:t>Charitable Collections Regulation 2003</w:t>
          </w:r>
          <w:r>
            <w:fldChar w:fldCharType="end"/>
          </w:r>
        </w:p>
        <w:p w14:paraId="1EC58206" w14:textId="3C85C110" w:rsidR="009073F1" w:rsidRDefault="00905590">
          <w:pPr>
            <w:pStyle w:val="FooterInfoCentre"/>
          </w:pPr>
          <w:r>
            <w:fldChar w:fldCharType="begin"/>
          </w:r>
          <w:r>
            <w:instrText xml:space="preserve"> DOCPROPERTY "Eff"  *\charformat </w:instrText>
          </w:r>
          <w:r>
            <w:fldChar w:fldCharType="separate"/>
          </w:r>
          <w:r w:rsidR="005D79C2">
            <w:t xml:space="preserve">Effective:  </w:t>
          </w:r>
          <w:r>
            <w:fldChar w:fldCharType="end"/>
          </w:r>
          <w:r>
            <w:fldChar w:fldCharType="begin"/>
          </w:r>
          <w:r>
            <w:instrText xml:space="preserve"> DOCPROPERTY "StartDt"  *\charformat </w:instrText>
          </w:r>
          <w:r>
            <w:fldChar w:fldCharType="separate"/>
          </w:r>
          <w:r w:rsidR="005D79C2">
            <w:t>16/07/24</w:t>
          </w:r>
          <w:r>
            <w:fldChar w:fldCharType="end"/>
          </w:r>
          <w:r>
            <w:fldChar w:fldCharType="begin"/>
          </w:r>
          <w:r>
            <w:instrText xml:space="preserve"> DOCPROPERTY "EndDt"  *\charformat </w:instrText>
          </w:r>
          <w:r>
            <w:fldChar w:fldCharType="separate"/>
          </w:r>
          <w:r w:rsidR="005D79C2">
            <w:t xml:space="preserve"> </w:t>
          </w:r>
          <w:r>
            <w:fldChar w:fldCharType="end"/>
          </w:r>
        </w:p>
      </w:tc>
      <w:tc>
        <w:tcPr>
          <w:tcW w:w="847" w:type="pct"/>
        </w:tcPr>
        <w:p w14:paraId="1A19E3C5" w14:textId="77777777" w:rsidR="009073F1" w:rsidRDefault="009073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21</w:t>
          </w:r>
          <w:r>
            <w:rPr>
              <w:rStyle w:val="PageNumber"/>
            </w:rPr>
            <w:fldChar w:fldCharType="end"/>
          </w:r>
        </w:p>
      </w:tc>
    </w:tr>
  </w:tbl>
  <w:p w14:paraId="34D9B246" w14:textId="4CED34EB" w:rsidR="009073F1" w:rsidRPr="00905590" w:rsidRDefault="00905590" w:rsidP="00905590">
    <w:pPr>
      <w:pStyle w:val="Status"/>
      <w:rPr>
        <w:rFonts w:cs="Arial"/>
      </w:rPr>
    </w:pPr>
    <w:r w:rsidRPr="00905590">
      <w:rPr>
        <w:rFonts w:cs="Arial"/>
      </w:rPr>
      <w:fldChar w:fldCharType="begin"/>
    </w:r>
    <w:r w:rsidRPr="00905590">
      <w:rPr>
        <w:rFonts w:cs="Arial"/>
      </w:rPr>
      <w:instrText xml:space="preserve"> DOCPROPERTY "Status" </w:instrText>
    </w:r>
    <w:r w:rsidRPr="00905590">
      <w:rPr>
        <w:rFonts w:cs="Arial"/>
      </w:rPr>
      <w:fldChar w:fldCharType="separate"/>
    </w:r>
    <w:r w:rsidR="005D79C2" w:rsidRPr="00905590">
      <w:rPr>
        <w:rFonts w:cs="Arial"/>
      </w:rPr>
      <w:t xml:space="preserve"> </w:t>
    </w:r>
    <w:r w:rsidRPr="00905590">
      <w:rPr>
        <w:rFonts w:cs="Arial"/>
      </w:rPr>
      <w:fldChar w:fldCharType="end"/>
    </w:r>
    <w:r w:rsidRPr="0090559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20980" w14:textId="1D181089" w:rsidR="009073F1" w:rsidRPr="00905590" w:rsidRDefault="00905590" w:rsidP="00905590">
    <w:pPr>
      <w:pStyle w:val="Footer"/>
      <w:jc w:val="center"/>
      <w:rPr>
        <w:rFonts w:cs="Arial"/>
        <w:sz w:val="14"/>
      </w:rPr>
    </w:pPr>
    <w:r w:rsidRPr="0090559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42A95" w14:textId="2996E691" w:rsidR="009073F1" w:rsidRPr="00905590" w:rsidRDefault="009073F1" w:rsidP="00905590">
    <w:pPr>
      <w:pStyle w:val="Footer"/>
      <w:jc w:val="center"/>
      <w:rPr>
        <w:rFonts w:cs="Arial"/>
        <w:sz w:val="14"/>
      </w:rPr>
    </w:pPr>
    <w:r w:rsidRPr="00905590">
      <w:rPr>
        <w:rFonts w:cs="Arial"/>
        <w:sz w:val="14"/>
      </w:rPr>
      <w:fldChar w:fldCharType="begin"/>
    </w:r>
    <w:r w:rsidRPr="00905590">
      <w:rPr>
        <w:rFonts w:cs="Arial"/>
        <w:sz w:val="14"/>
      </w:rPr>
      <w:instrText xml:space="preserve"> COMMENTS  \* MERGEFORMAT </w:instrText>
    </w:r>
    <w:r w:rsidRPr="00905590">
      <w:rPr>
        <w:rFonts w:cs="Arial"/>
        <w:sz w:val="14"/>
      </w:rPr>
      <w:fldChar w:fldCharType="end"/>
    </w:r>
    <w:r w:rsidR="00905590" w:rsidRPr="0090559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43CBD" w14:textId="72F484C8" w:rsidR="009073F1" w:rsidRPr="00905590" w:rsidRDefault="00905590" w:rsidP="00905590">
    <w:pPr>
      <w:pStyle w:val="Footer"/>
      <w:jc w:val="center"/>
      <w:rPr>
        <w:rFonts w:cs="Arial"/>
        <w:sz w:val="14"/>
      </w:rPr>
    </w:pPr>
    <w:r w:rsidRPr="0090559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8B346" w14:textId="71BBD4C1" w:rsidR="009073F1" w:rsidRPr="00905590" w:rsidRDefault="00905590" w:rsidP="00905590">
    <w:pPr>
      <w:pStyle w:val="Footer"/>
      <w:jc w:val="center"/>
      <w:rPr>
        <w:rFonts w:cs="Arial"/>
        <w:sz w:val="14"/>
      </w:rPr>
    </w:pPr>
    <w:r w:rsidRPr="0090559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1EC2B" w14:textId="3F3F12AA" w:rsidR="009073F1" w:rsidRPr="00905590" w:rsidRDefault="009073F1" w:rsidP="00905590">
    <w:pPr>
      <w:pStyle w:val="Footer"/>
      <w:jc w:val="center"/>
      <w:rPr>
        <w:rFonts w:cs="Arial"/>
        <w:sz w:val="14"/>
      </w:rPr>
    </w:pPr>
    <w:r w:rsidRPr="00905590">
      <w:rPr>
        <w:rFonts w:cs="Arial"/>
        <w:sz w:val="14"/>
      </w:rPr>
      <w:fldChar w:fldCharType="begin"/>
    </w:r>
    <w:r w:rsidRPr="00905590">
      <w:rPr>
        <w:rFonts w:cs="Arial"/>
        <w:sz w:val="14"/>
      </w:rPr>
      <w:instrText xml:space="preserve"> COMMENTS  \* MERGEFORMAT </w:instrText>
    </w:r>
    <w:r w:rsidRPr="00905590">
      <w:rPr>
        <w:rFonts w:cs="Arial"/>
        <w:sz w:val="14"/>
      </w:rPr>
      <w:fldChar w:fldCharType="end"/>
    </w:r>
    <w:r w:rsidR="00905590" w:rsidRPr="0090559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A5A77" w14:textId="77777777" w:rsidR="009073F1" w:rsidRDefault="009073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45A51E" w14:textId="77777777" w:rsidR="00985E7E" w:rsidRDefault="00985E7E">
      <w:r>
        <w:separator/>
      </w:r>
    </w:p>
  </w:footnote>
  <w:footnote w:type="continuationSeparator" w:id="0">
    <w:p w14:paraId="3610A649" w14:textId="77777777" w:rsidR="00985E7E" w:rsidRDefault="00985E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74F14" w14:textId="77777777" w:rsidR="005D79C2" w:rsidRDefault="005D79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0A0A6" w14:textId="77777777" w:rsidR="005D79C2" w:rsidRDefault="005D79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CF6CC" w14:textId="77777777" w:rsidR="005D79C2" w:rsidRDefault="005D79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073F1" w14:paraId="135B5506" w14:textId="77777777">
      <w:tc>
        <w:tcPr>
          <w:tcW w:w="900" w:type="pct"/>
        </w:tcPr>
        <w:p w14:paraId="3313A1F6" w14:textId="77777777" w:rsidR="009073F1" w:rsidRDefault="009073F1">
          <w:pPr>
            <w:pStyle w:val="HeaderEven"/>
          </w:pPr>
        </w:p>
      </w:tc>
      <w:tc>
        <w:tcPr>
          <w:tcW w:w="4100" w:type="pct"/>
        </w:tcPr>
        <w:p w14:paraId="13392C0B" w14:textId="77777777" w:rsidR="009073F1" w:rsidRDefault="009073F1">
          <w:pPr>
            <w:pStyle w:val="HeaderEven"/>
          </w:pPr>
        </w:p>
      </w:tc>
    </w:tr>
    <w:tr w:rsidR="009073F1" w14:paraId="0345828A" w14:textId="77777777">
      <w:tc>
        <w:tcPr>
          <w:tcW w:w="4100" w:type="pct"/>
          <w:gridSpan w:val="2"/>
          <w:tcBorders>
            <w:bottom w:val="single" w:sz="4" w:space="0" w:color="auto"/>
          </w:tcBorders>
        </w:tcPr>
        <w:p w14:paraId="31D99568" w14:textId="1C416B97" w:rsidR="009073F1" w:rsidRDefault="0090559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CAD8DC0" w14:textId="0A2702FD" w:rsidR="009073F1" w:rsidRDefault="009073F1">
    <w:pPr>
      <w:pStyle w:val="N-9pt"/>
    </w:pPr>
    <w:r>
      <w:tab/>
    </w:r>
    <w:r w:rsidR="00905590">
      <w:fldChar w:fldCharType="begin"/>
    </w:r>
    <w:r w:rsidR="00905590">
      <w:instrText xml:space="preserve"> STYLEREF charPage \* MERGEFORMAT </w:instrText>
    </w:r>
    <w:r w:rsidR="00905590">
      <w:fldChar w:fldCharType="separate"/>
    </w:r>
    <w:r w:rsidR="00905590">
      <w:rPr>
        <w:noProof/>
      </w:rPr>
      <w:t>Page</w:t>
    </w:r>
    <w:r w:rsidR="0090559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073F1" w14:paraId="39617661" w14:textId="77777777">
      <w:tc>
        <w:tcPr>
          <w:tcW w:w="4100" w:type="pct"/>
        </w:tcPr>
        <w:p w14:paraId="7A877796" w14:textId="77777777" w:rsidR="009073F1" w:rsidRDefault="009073F1">
          <w:pPr>
            <w:pStyle w:val="HeaderOdd"/>
          </w:pPr>
        </w:p>
      </w:tc>
      <w:tc>
        <w:tcPr>
          <w:tcW w:w="900" w:type="pct"/>
        </w:tcPr>
        <w:p w14:paraId="3A03A86F" w14:textId="77777777" w:rsidR="009073F1" w:rsidRDefault="009073F1">
          <w:pPr>
            <w:pStyle w:val="HeaderOdd"/>
          </w:pPr>
        </w:p>
      </w:tc>
    </w:tr>
    <w:tr w:rsidR="009073F1" w14:paraId="0CB237F9" w14:textId="77777777">
      <w:tc>
        <w:tcPr>
          <w:tcW w:w="900" w:type="pct"/>
          <w:gridSpan w:val="2"/>
          <w:tcBorders>
            <w:bottom w:val="single" w:sz="4" w:space="0" w:color="auto"/>
          </w:tcBorders>
        </w:tcPr>
        <w:p w14:paraId="6B0728B9" w14:textId="2573516B" w:rsidR="009073F1" w:rsidRDefault="009073F1">
          <w:pPr>
            <w:pStyle w:val="HeaderOdd6"/>
          </w:pPr>
          <w:r>
            <w:fldChar w:fldCharType="begin"/>
          </w:r>
          <w:r>
            <w:instrText xml:space="preserve"> STYLEREF charContents \* MERGEFORMAT </w:instrText>
          </w:r>
          <w:r>
            <w:fldChar w:fldCharType="end"/>
          </w:r>
        </w:p>
      </w:tc>
    </w:tr>
  </w:tbl>
  <w:p w14:paraId="2C19FB30" w14:textId="3687166E" w:rsidR="009073F1" w:rsidRDefault="009073F1">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073F1" w14:paraId="5965619F" w14:textId="77777777">
      <w:tc>
        <w:tcPr>
          <w:tcW w:w="900" w:type="pct"/>
        </w:tcPr>
        <w:p w14:paraId="1B873D88" w14:textId="26F67E5E" w:rsidR="009073F1" w:rsidRDefault="009073F1">
          <w:pPr>
            <w:pStyle w:val="HeaderEven"/>
            <w:rPr>
              <w:b/>
            </w:rPr>
          </w:pPr>
          <w:r>
            <w:rPr>
              <w:b/>
            </w:rPr>
            <w:fldChar w:fldCharType="begin"/>
          </w:r>
          <w:r>
            <w:rPr>
              <w:b/>
            </w:rPr>
            <w:instrText xml:space="preserve"> STYLEREF CharPartNo \*charformat </w:instrText>
          </w:r>
          <w:r>
            <w:rPr>
              <w:b/>
            </w:rPr>
            <w:fldChar w:fldCharType="separate"/>
          </w:r>
          <w:r w:rsidR="00905590">
            <w:rPr>
              <w:b/>
              <w:noProof/>
            </w:rPr>
            <w:t>Part 5</w:t>
          </w:r>
          <w:r>
            <w:rPr>
              <w:b/>
            </w:rPr>
            <w:fldChar w:fldCharType="end"/>
          </w:r>
        </w:p>
      </w:tc>
      <w:tc>
        <w:tcPr>
          <w:tcW w:w="4100" w:type="pct"/>
        </w:tcPr>
        <w:p w14:paraId="2E504B4C" w14:textId="049AA3E7" w:rsidR="009073F1" w:rsidRDefault="00905590">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9073F1" w14:paraId="38735942" w14:textId="77777777">
      <w:tc>
        <w:tcPr>
          <w:tcW w:w="900" w:type="pct"/>
        </w:tcPr>
        <w:p w14:paraId="215F07C0" w14:textId="640833E6" w:rsidR="009073F1" w:rsidRDefault="009073F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5B9154F" w14:textId="2982C8AC" w:rsidR="009073F1" w:rsidRDefault="009073F1">
          <w:pPr>
            <w:pStyle w:val="HeaderEven"/>
          </w:pPr>
          <w:r>
            <w:fldChar w:fldCharType="begin"/>
          </w:r>
          <w:r>
            <w:instrText xml:space="preserve"> STYLEREF CharDivText \*charformat </w:instrText>
          </w:r>
          <w:r>
            <w:fldChar w:fldCharType="end"/>
          </w:r>
        </w:p>
      </w:tc>
    </w:tr>
    <w:tr w:rsidR="009073F1" w14:paraId="31DD0EF7" w14:textId="77777777">
      <w:trPr>
        <w:cantSplit/>
      </w:trPr>
      <w:tc>
        <w:tcPr>
          <w:tcW w:w="4997" w:type="pct"/>
          <w:gridSpan w:val="2"/>
          <w:tcBorders>
            <w:bottom w:val="single" w:sz="4" w:space="0" w:color="auto"/>
          </w:tcBorders>
        </w:tcPr>
        <w:p w14:paraId="3C33FF7C" w14:textId="0D6CD58A" w:rsidR="009073F1" w:rsidRDefault="00905590">
          <w:pPr>
            <w:pStyle w:val="HeaderEven6"/>
          </w:pPr>
          <w:r>
            <w:fldChar w:fldCharType="begin"/>
          </w:r>
          <w:r>
            <w:instrText xml:space="preserve"> DOCPROPERTY "Company"  \* MERGEFORMAT </w:instrText>
          </w:r>
          <w:r>
            <w:fldChar w:fldCharType="separate"/>
          </w:r>
          <w:r w:rsidR="005D79C2">
            <w:t>Section</w:t>
          </w:r>
          <w:r>
            <w:fldChar w:fldCharType="end"/>
          </w:r>
          <w:r w:rsidR="009073F1">
            <w:t xml:space="preserve"> </w:t>
          </w:r>
          <w:r>
            <w:fldChar w:fldCharType="begin"/>
          </w:r>
          <w:r>
            <w:instrText xml:space="preserve"> STYLEREF CharSectNo \*charformat </w:instrText>
          </w:r>
          <w:r>
            <w:fldChar w:fldCharType="separate"/>
          </w:r>
          <w:r>
            <w:rPr>
              <w:noProof/>
            </w:rPr>
            <w:t>16</w:t>
          </w:r>
          <w:r>
            <w:rPr>
              <w:noProof/>
            </w:rPr>
            <w:fldChar w:fldCharType="end"/>
          </w:r>
        </w:p>
      </w:tc>
    </w:tr>
  </w:tbl>
  <w:p w14:paraId="0893E82F" w14:textId="77777777" w:rsidR="009073F1" w:rsidRDefault="009073F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073F1" w14:paraId="23DE06CF" w14:textId="77777777">
      <w:tc>
        <w:tcPr>
          <w:tcW w:w="4100" w:type="pct"/>
        </w:tcPr>
        <w:p w14:paraId="66F0B520" w14:textId="604B3DAF" w:rsidR="009073F1" w:rsidRDefault="00905590">
          <w:pPr>
            <w:pStyle w:val="HeaderEven"/>
            <w:jc w:val="right"/>
          </w:pPr>
          <w:r>
            <w:fldChar w:fldCharType="begin"/>
          </w:r>
          <w:r>
            <w:instrText xml:space="preserve"> STYLEREF CharPartText \*charformat </w:instrText>
          </w:r>
          <w:r>
            <w:fldChar w:fldCharType="separate"/>
          </w:r>
          <w:r>
            <w:rPr>
              <w:noProof/>
            </w:rPr>
            <w:t>Proceeds of collections</w:t>
          </w:r>
          <w:r>
            <w:rPr>
              <w:noProof/>
            </w:rPr>
            <w:fldChar w:fldCharType="end"/>
          </w:r>
        </w:p>
      </w:tc>
      <w:tc>
        <w:tcPr>
          <w:tcW w:w="900" w:type="pct"/>
        </w:tcPr>
        <w:p w14:paraId="3B616EA2" w14:textId="73FF4958" w:rsidR="009073F1" w:rsidRDefault="009073F1">
          <w:pPr>
            <w:pStyle w:val="HeaderEven"/>
            <w:jc w:val="right"/>
            <w:rPr>
              <w:b/>
            </w:rPr>
          </w:pPr>
          <w:r>
            <w:rPr>
              <w:b/>
            </w:rPr>
            <w:fldChar w:fldCharType="begin"/>
          </w:r>
          <w:r>
            <w:rPr>
              <w:b/>
            </w:rPr>
            <w:instrText xml:space="preserve"> STYLEREF CharPartNo \*charformat </w:instrText>
          </w:r>
          <w:r>
            <w:rPr>
              <w:b/>
            </w:rPr>
            <w:fldChar w:fldCharType="separate"/>
          </w:r>
          <w:r w:rsidR="00905590">
            <w:rPr>
              <w:b/>
              <w:noProof/>
            </w:rPr>
            <w:t>Part 4</w:t>
          </w:r>
          <w:r>
            <w:rPr>
              <w:b/>
            </w:rPr>
            <w:fldChar w:fldCharType="end"/>
          </w:r>
        </w:p>
      </w:tc>
    </w:tr>
    <w:tr w:rsidR="009073F1" w14:paraId="4FEE8A12" w14:textId="77777777">
      <w:tc>
        <w:tcPr>
          <w:tcW w:w="4100" w:type="pct"/>
        </w:tcPr>
        <w:p w14:paraId="17B7F164" w14:textId="56D60FB8" w:rsidR="009073F1" w:rsidRDefault="009073F1">
          <w:pPr>
            <w:pStyle w:val="HeaderEven"/>
            <w:jc w:val="right"/>
          </w:pPr>
          <w:r>
            <w:fldChar w:fldCharType="begin"/>
          </w:r>
          <w:r>
            <w:instrText xml:space="preserve"> STYLEREF CharDivText \*charformat </w:instrText>
          </w:r>
          <w:r>
            <w:fldChar w:fldCharType="end"/>
          </w:r>
        </w:p>
      </w:tc>
      <w:tc>
        <w:tcPr>
          <w:tcW w:w="900" w:type="pct"/>
        </w:tcPr>
        <w:p w14:paraId="06B45A08" w14:textId="6064F55B" w:rsidR="009073F1" w:rsidRDefault="009073F1">
          <w:pPr>
            <w:pStyle w:val="HeaderEven"/>
            <w:jc w:val="right"/>
            <w:rPr>
              <w:b/>
            </w:rPr>
          </w:pPr>
          <w:r>
            <w:rPr>
              <w:b/>
            </w:rPr>
            <w:fldChar w:fldCharType="begin"/>
          </w:r>
          <w:r>
            <w:rPr>
              <w:b/>
            </w:rPr>
            <w:instrText xml:space="preserve"> STYLEREF CharDivNo \*charformat </w:instrText>
          </w:r>
          <w:r>
            <w:rPr>
              <w:b/>
            </w:rPr>
            <w:fldChar w:fldCharType="end"/>
          </w:r>
        </w:p>
      </w:tc>
    </w:tr>
    <w:tr w:rsidR="009073F1" w14:paraId="133F8AB5" w14:textId="77777777">
      <w:trPr>
        <w:cantSplit/>
      </w:trPr>
      <w:tc>
        <w:tcPr>
          <w:tcW w:w="5000" w:type="pct"/>
          <w:gridSpan w:val="2"/>
          <w:tcBorders>
            <w:bottom w:val="single" w:sz="4" w:space="0" w:color="auto"/>
          </w:tcBorders>
        </w:tcPr>
        <w:p w14:paraId="0D33B1FA" w14:textId="6A85F6BC" w:rsidR="009073F1" w:rsidRDefault="00905590">
          <w:pPr>
            <w:pStyle w:val="HeaderOdd6"/>
          </w:pPr>
          <w:r>
            <w:fldChar w:fldCharType="begin"/>
          </w:r>
          <w:r>
            <w:instrText xml:space="preserve"> DOCPROPERTY "Company"  \* MERGEFORMAT </w:instrText>
          </w:r>
          <w:r>
            <w:fldChar w:fldCharType="separate"/>
          </w:r>
          <w:r w:rsidR="005D79C2">
            <w:t>Section</w:t>
          </w:r>
          <w:r>
            <w:fldChar w:fldCharType="end"/>
          </w:r>
          <w:r w:rsidR="009073F1">
            <w:t xml:space="preserve"> </w:t>
          </w:r>
          <w:r>
            <w:fldChar w:fldCharType="begin"/>
          </w:r>
          <w:r>
            <w:instrText xml:space="preserve"> STYLEREF CharSectNo \*charformat </w:instrText>
          </w:r>
          <w:r>
            <w:fldChar w:fldCharType="separate"/>
          </w:r>
          <w:r>
            <w:rPr>
              <w:noProof/>
            </w:rPr>
            <w:t>15</w:t>
          </w:r>
          <w:r>
            <w:rPr>
              <w:noProof/>
            </w:rPr>
            <w:fldChar w:fldCharType="end"/>
          </w:r>
        </w:p>
      </w:tc>
    </w:tr>
  </w:tbl>
  <w:p w14:paraId="07B8EECA" w14:textId="77777777" w:rsidR="009073F1" w:rsidRDefault="009073F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073F1" w:rsidRPr="00CB3D59" w14:paraId="0498E3D9" w14:textId="77777777">
      <w:trPr>
        <w:jc w:val="center"/>
      </w:trPr>
      <w:tc>
        <w:tcPr>
          <w:tcW w:w="1560" w:type="dxa"/>
        </w:tcPr>
        <w:p w14:paraId="14A95492" w14:textId="0F4D1033" w:rsidR="009073F1" w:rsidRPr="00A752AE" w:rsidRDefault="009073F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05590">
            <w:rPr>
              <w:rFonts w:cs="Arial"/>
              <w:b/>
              <w:noProof/>
              <w:szCs w:val="18"/>
            </w:rPr>
            <w:t>Schedule 1</w:t>
          </w:r>
          <w:r w:rsidRPr="00A752AE">
            <w:rPr>
              <w:rFonts w:cs="Arial"/>
              <w:b/>
              <w:szCs w:val="18"/>
            </w:rPr>
            <w:fldChar w:fldCharType="end"/>
          </w:r>
        </w:p>
      </w:tc>
      <w:tc>
        <w:tcPr>
          <w:tcW w:w="5741" w:type="dxa"/>
        </w:tcPr>
        <w:p w14:paraId="3F1E330A" w14:textId="51B53ECC" w:rsidR="009073F1" w:rsidRPr="00A752AE" w:rsidRDefault="009073F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05590">
            <w:rPr>
              <w:rFonts w:cs="Arial"/>
              <w:noProof/>
              <w:szCs w:val="18"/>
            </w:rPr>
            <w:t>Statutory conditions about children taking part in collections</w:t>
          </w:r>
          <w:r w:rsidRPr="00A752AE">
            <w:rPr>
              <w:rFonts w:cs="Arial"/>
              <w:szCs w:val="18"/>
            </w:rPr>
            <w:fldChar w:fldCharType="end"/>
          </w:r>
        </w:p>
      </w:tc>
    </w:tr>
    <w:tr w:rsidR="009073F1" w:rsidRPr="00CB3D59" w14:paraId="20AD3F3D" w14:textId="77777777">
      <w:trPr>
        <w:jc w:val="center"/>
      </w:trPr>
      <w:tc>
        <w:tcPr>
          <w:tcW w:w="1560" w:type="dxa"/>
        </w:tcPr>
        <w:p w14:paraId="7869ADCE" w14:textId="261D4FBC" w:rsidR="009073F1" w:rsidRPr="00A752AE" w:rsidRDefault="009073F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93DBDF6" w14:textId="0BAFE4E4" w:rsidR="009073F1" w:rsidRPr="00A752AE" w:rsidRDefault="009073F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073F1" w:rsidRPr="00CB3D59" w14:paraId="45813798" w14:textId="77777777">
      <w:trPr>
        <w:jc w:val="center"/>
      </w:trPr>
      <w:tc>
        <w:tcPr>
          <w:tcW w:w="7296" w:type="dxa"/>
          <w:gridSpan w:val="2"/>
          <w:tcBorders>
            <w:bottom w:val="single" w:sz="4" w:space="0" w:color="auto"/>
          </w:tcBorders>
        </w:tcPr>
        <w:p w14:paraId="315FDBD5" w14:textId="12F75DBA" w:rsidR="009073F1" w:rsidRPr="00A752AE" w:rsidRDefault="009073F1" w:rsidP="00740CD0">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05590">
            <w:rPr>
              <w:rFonts w:cs="Arial"/>
              <w:noProof/>
              <w:szCs w:val="18"/>
            </w:rPr>
            <w:t>1.4</w:t>
          </w:r>
          <w:r w:rsidRPr="00A752AE">
            <w:rPr>
              <w:rFonts w:cs="Arial"/>
              <w:szCs w:val="18"/>
            </w:rPr>
            <w:fldChar w:fldCharType="end"/>
          </w:r>
        </w:p>
      </w:tc>
    </w:tr>
  </w:tbl>
  <w:p w14:paraId="093EAB6C" w14:textId="77777777" w:rsidR="009073F1" w:rsidRDefault="009073F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073F1" w:rsidRPr="00CB3D59" w14:paraId="1D683697" w14:textId="77777777">
      <w:trPr>
        <w:jc w:val="center"/>
      </w:trPr>
      <w:tc>
        <w:tcPr>
          <w:tcW w:w="5741" w:type="dxa"/>
        </w:tcPr>
        <w:p w14:paraId="59C7F33C" w14:textId="3B1398B0" w:rsidR="009073F1" w:rsidRPr="00A752AE" w:rsidRDefault="009073F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05590">
            <w:rPr>
              <w:rFonts w:cs="Arial"/>
              <w:noProof/>
              <w:szCs w:val="18"/>
            </w:rPr>
            <w:t>Statutory conditions about children taking part in collections</w:t>
          </w:r>
          <w:r w:rsidRPr="00A752AE">
            <w:rPr>
              <w:rFonts w:cs="Arial"/>
              <w:szCs w:val="18"/>
            </w:rPr>
            <w:fldChar w:fldCharType="end"/>
          </w:r>
        </w:p>
      </w:tc>
      <w:tc>
        <w:tcPr>
          <w:tcW w:w="1560" w:type="dxa"/>
        </w:tcPr>
        <w:p w14:paraId="66CB3975" w14:textId="0A868779" w:rsidR="009073F1" w:rsidRPr="00A752AE" w:rsidRDefault="009073F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05590">
            <w:rPr>
              <w:rFonts w:cs="Arial"/>
              <w:b/>
              <w:noProof/>
              <w:szCs w:val="18"/>
            </w:rPr>
            <w:t>Schedule 1</w:t>
          </w:r>
          <w:r w:rsidRPr="00A752AE">
            <w:rPr>
              <w:rFonts w:cs="Arial"/>
              <w:b/>
              <w:szCs w:val="18"/>
            </w:rPr>
            <w:fldChar w:fldCharType="end"/>
          </w:r>
        </w:p>
      </w:tc>
    </w:tr>
    <w:tr w:rsidR="009073F1" w:rsidRPr="00CB3D59" w14:paraId="784914DF" w14:textId="77777777">
      <w:trPr>
        <w:jc w:val="center"/>
      </w:trPr>
      <w:tc>
        <w:tcPr>
          <w:tcW w:w="5741" w:type="dxa"/>
        </w:tcPr>
        <w:p w14:paraId="420306B6" w14:textId="55626934" w:rsidR="009073F1" w:rsidRPr="00A752AE" w:rsidRDefault="009073F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9255561" w14:textId="0E44F485" w:rsidR="009073F1" w:rsidRPr="00A752AE" w:rsidRDefault="009073F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073F1" w:rsidRPr="00CB3D59" w14:paraId="2C412D76" w14:textId="77777777">
      <w:trPr>
        <w:jc w:val="center"/>
      </w:trPr>
      <w:tc>
        <w:tcPr>
          <w:tcW w:w="7296" w:type="dxa"/>
          <w:gridSpan w:val="2"/>
          <w:tcBorders>
            <w:bottom w:val="single" w:sz="4" w:space="0" w:color="auto"/>
          </w:tcBorders>
        </w:tcPr>
        <w:p w14:paraId="26B2966A" w14:textId="7467631B" w:rsidR="009073F1" w:rsidRPr="00A752AE" w:rsidRDefault="009073F1" w:rsidP="00740CD0">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05590">
            <w:rPr>
              <w:rFonts w:cs="Arial"/>
              <w:noProof/>
              <w:szCs w:val="18"/>
            </w:rPr>
            <w:t>1.1</w:t>
          </w:r>
          <w:r w:rsidRPr="00A752AE">
            <w:rPr>
              <w:rFonts w:cs="Arial"/>
              <w:szCs w:val="18"/>
            </w:rPr>
            <w:fldChar w:fldCharType="end"/>
          </w:r>
        </w:p>
      </w:tc>
    </w:tr>
  </w:tbl>
  <w:p w14:paraId="5B79D03F" w14:textId="77777777" w:rsidR="009073F1" w:rsidRDefault="009073F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073F1" w14:paraId="73E9A246" w14:textId="77777777">
      <w:trPr>
        <w:jc w:val="center"/>
      </w:trPr>
      <w:tc>
        <w:tcPr>
          <w:tcW w:w="1340" w:type="dxa"/>
        </w:tcPr>
        <w:p w14:paraId="3C990E8A" w14:textId="77777777" w:rsidR="009073F1" w:rsidRDefault="009073F1">
          <w:pPr>
            <w:pStyle w:val="HeaderEven"/>
          </w:pPr>
        </w:p>
      </w:tc>
      <w:tc>
        <w:tcPr>
          <w:tcW w:w="6583" w:type="dxa"/>
        </w:tcPr>
        <w:p w14:paraId="56CF908F" w14:textId="77777777" w:rsidR="009073F1" w:rsidRDefault="009073F1">
          <w:pPr>
            <w:pStyle w:val="HeaderEven"/>
          </w:pPr>
        </w:p>
      </w:tc>
    </w:tr>
    <w:tr w:rsidR="009073F1" w14:paraId="4D84C551" w14:textId="77777777">
      <w:trPr>
        <w:jc w:val="center"/>
      </w:trPr>
      <w:tc>
        <w:tcPr>
          <w:tcW w:w="7923" w:type="dxa"/>
          <w:gridSpan w:val="2"/>
          <w:tcBorders>
            <w:bottom w:val="single" w:sz="4" w:space="0" w:color="auto"/>
          </w:tcBorders>
        </w:tcPr>
        <w:p w14:paraId="65035FF2" w14:textId="77777777" w:rsidR="009073F1" w:rsidRDefault="009073F1">
          <w:pPr>
            <w:pStyle w:val="HeaderEven6"/>
          </w:pPr>
          <w:r>
            <w:t>Dictionary</w:t>
          </w:r>
        </w:p>
      </w:tc>
    </w:tr>
  </w:tbl>
  <w:p w14:paraId="79929EAC" w14:textId="77777777" w:rsidR="009073F1" w:rsidRDefault="009073F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073F1" w14:paraId="3C9677EA" w14:textId="77777777">
      <w:trPr>
        <w:jc w:val="center"/>
      </w:trPr>
      <w:tc>
        <w:tcPr>
          <w:tcW w:w="6583" w:type="dxa"/>
        </w:tcPr>
        <w:p w14:paraId="4BE70A65" w14:textId="77777777" w:rsidR="009073F1" w:rsidRDefault="009073F1">
          <w:pPr>
            <w:pStyle w:val="HeaderOdd"/>
          </w:pPr>
        </w:p>
      </w:tc>
      <w:tc>
        <w:tcPr>
          <w:tcW w:w="1340" w:type="dxa"/>
        </w:tcPr>
        <w:p w14:paraId="79869F34" w14:textId="77777777" w:rsidR="009073F1" w:rsidRDefault="009073F1">
          <w:pPr>
            <w:pStyle w:val="HeaderOdd"/>
          </w:pPr>
        </w:p>
      </w:tc>
    </w:tr>
    <w:tr w:rsidR="009073F1" w14:paraId="097245F5" w14:textId="77777777">
      <w:trPr>
        <w:jc w:val="center"/>
      </w:trPr>
      <w:tc>
        <w:tcPr>
          <w:tcW w:w="7923" w:type="dxa"/>
          <w:gridSpan w:val="2"/>
          <w:tcBorders>
            <w:bottom w:val="single" w:sz="4" w:space="0" w:color="auto"/>
          </w:tcBorders>
        </w:tcPr>
        <w:p w14:paraId="738326BE" w14:textId="77777777" w:rsidR="009073F1" w:rsidRDefault="009073F1">
          <w:pPr>
            <w:pStyle w:val="HeaderOdd6"/>
          </w:pPr>
          <w:r>
            <w:t>Dictionary</w:t>
          </w:r>
        </w:p>
      </w:tc>
    </w:tr>
  </w:tbl>
  <w:p w14:paraId="7FF27016" w14:textId="77777777" w:rsidR="009073F1" w:rsidRDefault="009073F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073F1" w14:paraId="53B42528" w14:textId="77777777">
      <w:trPr>
        <w:jc w:val="center"/>
      </w:trPr>
      <w:tc>
        <w:tcPr>
          <w:tcW w:w="1234" w:type="dxa"/>
          <w:gridSpan w:val="2"/>
        </w:tcPr>
        <w:p w14:paraId="6E3649AE" w14:textId="77777777" w:rsidR="009073F1" w:rsidRDefault="009073F1">
          <w:pPr>
            <w:pStyle w:val="HeaderEven"/>
            <w:rPr>
              <w:b/>
            </w:rPr>
          </w:pPr>
          <w:r>
            <w:rPr>
              <w:b/>
            </w:rPr>
            <w:t>Endnotes</w:t>
          </w:r>
        </w:p>
      </w:tc>
      <w:tc>
        <w:tcPr>
          <w:tcW w:w="6062" w:type="dxa"/>
        </w:tcPr>
        <w:p w14:paraId="33B57772" w14:textId="77777777" w:rsidR="009073F1" w:rsidRDefault="009073F1">
          <w:pPr>
            <w:pStyle w:val="HeaderEven"/>
          </w:pPr>
        </w:p>
      </w:tc>
    </w:tr>
    <w:tr w:rsidR="009073F1" w14:paraId="12469659" w14:textId="77777777">
      <w:trPr>
        <w:cantSplit/>
        <w:jc w:val="center"/>
      </w:trPr>
      <w:tc>
        <w:tcPr>
          <w:tcW w:w="7296" w:type="dxa"/>
          <w:gridSpan w:val="3"/>
        </w:tcPr>
        <w:p w14:paraId="41025A14" w14:textId="77777777" w:rsidR="009073F1" w:rsidRDefault="009073F1">
          <w:pPr>
            <w:pStyle w:val="HeaderEven"/>
          </w:pPr>
        </w:p>
      </w:tc>
    </w:tr>
    <w:tr w:rsidR="009073F1" w14:paraId="2833098B" w14:textId="77777777">
      <w:trPr>
        <w:cantSplit/>
        <w:jc w:val="center"/>
      </w:trPr>
      <w:tc>
        <w:tcPr>
          <w:tcW w:w="700" w:type="dxa"/>
          <w:tcBorders>
            <w:bottom w:val="single" w:sz="4" w:space="0" w:color="auto"/>
          </w:tcBorders>
        </w:tcPr>
        <w:p w14:paraId="39028915" w14:textId="6A44BD31" w:rsidR="009073F1" w:rsidRDefault="00905590">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3151BFAC" w14:textId="26E02D9C" w:rsidR="009073F1" w:rsidRDefault="00905590">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4901EE17" w14:textId="77777777" w:rsidR="009073F1" w:rsidRDefault="009073F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073F1" w14:paraId="5998AE14" w14:textId="77777777">
      <w:trPr>
        <w:jc w:val="center"/>
      </w:trPr>
      <w:tc>
        <w:tcPr>
          <w:tcW w:w="5741" w:type="dxa"/>
        </w:tcPr>
        <w:p w14:paraId="2CEC250D" w14:textId="77777777" w:rsidR="009073F1" w:rsidRDefault="009073F1">
          <w:pPr>
            <w:pStyle w:val="HeaderEven"/>
            <w:jc w:val="right"/>
          </w:pPr>
        </w:p>
      </w:tc>
      <w:tc>
        <w:tcPr>
          <w:tcW w:w="1560" w:type="dxa"/>
          <w:gridSpan w:val="2"/>
        </w:tcPr>
        <w:p w14:paraId="7A563E15" w14:textId="77777777" w:rsidR="009073F1" w:rsidRDefault="009073F1">
          <w:pPr>
            <w:pStyle w:val="HeaderEven"/>
            <w:jc w:val="right"/>
            <w:rPr>
              <w:b/>
            </w:rPr>
          </w:pPr>
          <w:r>
            <w:rPr>
              <w:b/>
            </w:rPr>
            <w:t>Endnotes</w:t>
          </w:r>
        </w:p>
      </w:tc>
    </w:tr>
    <w:tr w:rsidR="009073F1" w14:paraId="2EBE00B4" w14:textId="77777777">
      <w:trPr>
        <w:jc w:val="center"/>
      </w:trPr>
      <w:tc>
        <w:tcPr>
          <w:tcW w:w="7301" w:type="dxa"/>
          <w:gridSpan w:val="3"/>
        </w:tcPr>
        <w:p w14:paraId="515B183F" w14:textId="77777777" w:rsidR="009073F1" w:rsidRDefault="009073F1">
          <w:pPr>
            <w:pStyle w:val="HeaderEven"/>
            <w:jc w:val="right"/>
            <w:rPr>
              <w:b/>
            </w:rPr>
          </w:pPr>
        </w:p>
      </w:tc>
    </w:tr>
    <w:tr w:rsidR="009073F1" w14:paraId="504623C2" w14:textId="77777777">
      <w:trPr>
        <w:jc w:val="center"/>
      </w:trPr>
      <w:tc>
        <w:tcPr>
          <w:tcW w:w="6600" w:type="dxa"/>
          <w:gridSpan w:val="2"/>
          <w:tcBorders>
            <w:bottom w:val="single" w:sz="4" w:space="0" w:color="auto"/>
          </w:tcBorders>
        </w:tcPr>
        <w:p w14:paraId="4A2DCEBC" w14:textId="2E113C42" w:rsidR="009073F1" w:rsidRDefault="00905590">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5A60D7DD" w14:textId="791D81F1" w:rsidR="009073F1" w:rsidRDefault="00905590">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2DD6A797" w14:textId="77777777" w:rsidR="009073F1" w:rsidRDefault="009073F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79330" w14:textId="77777777" w:rsidR="009073F1" w:rsidRDefault="009073F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694EF" w14:textId="77777777" w:rsidR="009073F1" w:rsidRDefault="009073F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26DDD" w14:textId="77777777" w:rsidR="009073F1" w:rsidRDefault="009073F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FE227" w14:textId="77777777" w:rsidR="009073F1" w:rsidRDefault="009073F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75A6B" w14:textId="77777777" w:rsidR="009073F1" w:rsidRDefault="009073F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7A302" w14:textId="77777777" w:rsidR="009073F1" w:rsidRDefault="009073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39941640">
    <w:abstractNumId w:val="12"/>
  </w:num>
  <w:num w:numId="2" w16cid:durableId="37438493">
    <w:abstractNumId w:val="13"/>
  </w:num>
  <w:num w:numId="3" w16cid:durableId="1299604444">
    <w:abstractNumId w:val="11"/>
  </w:num>
  <w:num w:numId="4" w16cid:durableId="1408649149">
    <w:abstractNumId w:val="14"/>
  </w:num>
  <w:num w:numId="5" w16cid:durableId="1457216140">
    <w:abstractNumId w:val="16"/>
  </w:num>
  <w:num w:numId="6" w16cid:durableId="1905020359">
    <w:abstractNumId w:val="9"/>
  </w:num>
  <w:num w:numId="7" w16cid:durableId="1005984784">
    <w:abstractNumId w:val="7"/>
  </w:num>
  <w:num w:numId="8" w16cid:durableId="1856649945">
    <w:abstractNumId w:val="6"/>
  </w:num>
  <w:num w:numId="9" w16cid:durableId="902762363">
    <w:abstractNumId w:val="5"/>
  </w:num>
  <w:num w:numId="10" w16cid:durableId="916018567">
    <w:abstractNumId w:val="4"/>
  </w:num>
  <w:num w:numId="11" w16cid:durableId="1406996663">
    <w:abstractNumId w:val="8"/>
  </w:num>
  <w:num w:numId="12" w16cid:durableId="2017927179">
    <w:abstractNumId w:val="3"/>
  </w:num>
  <w:num w:numId="13" w16cid:durableId="1429420678">
    <w:abstractNumId w:val="2"/>
  </w:num>
  <w:num w:numId="14" w16cid:durableId="1637637762">
    <w:abstractNumId w:val="1"/>
  </w:num>
  <w:num w:numId="15" w16cid:durableId="1888833887">
    <w:abstractNumId w:val="0"/>
  </w:num>
  <w:num w:numId="16" w16cid:durableId="338436724">
    <w:abstractNumId w:val="1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44D"/>
    <w:rsid w:val="0000095E"/>
    <w:rsid w:val="0001188C"/>
    <w:rsid w:val="0001603C"/>
    <w:rsid w:val="00017709"/>
    <w:rsid w:val="00032321"/>
    <w:rsid w:val="00043242"/>
    <w:rsid w:val="0004340A"/>
    <w:rsid w:val="00056846"/>
    <w:rsid w:val="00065745"/>
    <w:rsid w:val="000A53F1"/>
    <w:rsid w:val="000B6153"/>
    <w:rsid w:val="000C0063"/>
    <w:rsid w:val="000C7AA6"/>
    <w:rsid w:val="000E54B8"/>
    <w:rsid w:val="00123BF0"/>
    <w:rsid w:val="00140E6A"/>
    <w:rsid w:val="001632F2"/>
    <w:rsid w:val="00171EB2"/>
    <w:rsid w:val="001803A0"/>
    <w:rsid w:val="00184043"/>
    <w:rsid w:val="00184237"/>
    <w:rsid w:val="001918C2"/>
    <w:rsid w:val="001973F4"/>
    <w:rsid w:val="001A4B57"/>
    <w:rsid w:val="001C5D5B"/>
    <w:rsid w:val="001D6D78"/>
    <w:rsid w:val="00206549"/>
    <w:rsid w:val="0021270C"/>
    <w:rsid w:val="00214C26"/>
    <w:rsid w:val="002252EA"/>
    <w:rsid w:val="00250334"/>
    <w:rsid w:val="00251692"/>
    <w:rsid w:val="002708CA"/>
    <w:rsid w:val="00287E72"/>
    <w:rsid w:val="00294F8B"/>
    <w:rsid w:val="002A6934"/>
    <w:rsid w:val="002A6A27"/>
    <w:rsid w:val="002D2722"/>
    <w:rsid w:val="002E0010"/>
    <w:rsid w:val="002E5E24"/>
    <w:rsid w:val="00315693"/>
    <w:rsid w:val="00322D04"/>
    <w:rsid w:val="00322F38"/>
    <w:rsid w:val="0035714F"/>
    <w:rsid w:val="003643A5"/>
    <w:rsid w:val="0039390A"/>
    <w:rsid w:val="003973B6"/>
    <w:rsid w:val="00397DDB"/>
    <w:rsid w:val="003B69CF"/>
    <w:rsid w:val="003C7170"/>
    <w:rsid w:val="003D2D99"/>
    <w:rsid w:val="003D3E49"/>
    <w:rsid w:val="003E72AC"/>
    <w:rsid w:val="003F22E8"/>
    <w:rsid w:val="003F49B5"/>
    <w:rsid w:val="00406E59"/>
    <w:rsid w:val="0042260B"/>
    <w:rsid w:val="0043607C"/>
    <w:rsid w:val="00462D9F"/>
    <w:rsid w:val="004651E1"/>
    <w:rsid w:val="004834D0"/>
    <w:rsid w:val="004876B9"/>
    <w:rsid w:val="004A600D"/>
    <w:rsid w:val="004D46BC"/>
    <w:rsid w:val="004E0A30"/>
    <w:rsid w:val="004E791B"/>
    <w:rsid w:val="00514BD8"/>
    <w:rsid w:val="0051500D"/>
    <w:rsid w:val="00536132"/>
    <w:rsid w:val="00537A7C"/>
    <w:rsid w:val="005643C6"/>
    <w:rsid w:val="005741A6"/>
    <w:rsid w:val="005760B2"/>
    <w:rsid w:val="00583FD9"/>
    <w:rsid w:val="005C67D1"/>
    <w:rsid w:val="005D6440"/>
    <w:rsid w:val="005D79C2"/>
    <w:rsid w:val="00605B9B"/>
    <w:rsid w:val="00606E67"/>
    <w:rsid w:val="0063248F"/>
    <w:rsid w:val="006807B9"/>
    <w:rsid w:val="006823CE"/>
    <w:rsid w:val="006A39CB"/>
    <w:rsid w:val="006B7C39"/>
    <w:rsid w:val="006D5CE1"/>
    <w:rsid w:val="006E640C"/>
    <w:rsid w:val="007151C4"/>
    <w:rsid w:val="00731409"/>
    <w:rsid w:val="00740CD0"/>
    <w:rsid w:val="00743FE8"/>
    <w:rsid w:val="007453EB"/>
    <w:rsid w:val="007612EF"/>
    <w:rsid w:val="007654AF"/>
    <w:rsid w:val="00783E44"/>
    <w:rsid w:val="0079517E"/>
    <w:rsid w:val="007A3A73"/>
    <w:rsid w:val="007A7262"/>
    <w:rsid w:val="00800839"/>
    <w:rsid w:val="0083427F"/>
    <w:rsid w:val="008A2AC1"/>
    <w:rsid w:val="008A4C04"/>
    <w:rsid w:val="008B690C"/>
    <w:rsid w:val="008C0B38"/>
    <w:rsid w:val="008C4766"/>
    <w:rsid w:val="008C5B79"/>
    <w:rsid w:val="008D3482"/>
    <w:rsid w:val="008D7EE8"/>
    <w:rsid w:val="008F52CD"/>
    <w:rsid w:val="00905590"/>
    <w:rsid w:val="009061AD"/>
    <w:rsid w:val="009073F1"/>
    <w:rsid w:val="00971620"/>
    <w:rsid w:val="0097455D"/>
    <w:rsid w:val="00985E7E"/>
    <w:rsid w:val="009A7BF2"/>
    <w:rsid w:val="009B276E"/>
    <w:rsid w:val="009C728A"/>
    <w:rsid w:val="009E720A"/>
    <w:rsid w:val="00A137FC"/>
    <w:rsid w:val="00A2290F"/>
    <w:rsid w:val="00A26BBB"/>
    <w:rsid w:val="00A36E6A"/>
    <w:rsid w:val="00A47112"/>
    <w:rsid w:val="00A54821"/>
    <w:rsid w:val="00A636AE"/>
    <w:rsid w:val="00A85576"/>
    <w:rsid w:val="00A958DE"/>
    <w:rsid w:val="00AB4DE6"/>
    <w:rsid w:val="00AD6BA7"/>
    <w:rsid w:val="00AF7D30"/>
    <w:rsid w:val="00B17F57"/>
    <w:rsid w:val="00B41666"/>
    <w:rsid w:val="00B41970"/>
    <w:rsid w:val="00B52702"/>
    <w:rsid w:val="00B55966"/>
    <w:rsid w:val="00B96672"/>
    <w:rsid w:val="00BA3FA4"/>
    <w:rsid w:val="00BA7957"/>
    <w:rsid w:val="00BC1E50"/>
    <w:rsid w:val="00BC6C32"/>
    <w:rsid w:val="00BD5982"/>
    <w:rsid w:val="00BE328E"/>
    <w:rsid w:val="00BF01EB"/>
    <w:rsid w:val="00BF4BE2"/>
    <w:rsid w:val="00BF68A0"/>
    <w:rsid w:val="00C10CDD"/>
    <w:rsid w:val="00C13DD3"/>
    <w:rsid w:val="00C1694D"/>
    <w:rsid w:val="00C6723F"/>
    <w:rsid w:val="00CA26BB"/>
    <w:rsid w:val="00CC3563"/>
    <w:rsid w:val="00CD2935"/>
    <w:rsid w:val="00CD51A1"/>
    <w:rsid w:val="00CD6FB4"/>
    <w:rsid w:val="00CF1717"/>
    <w:rsid w:val="00D06C1D"/>
    <w:rsid w:val="00D21DAF"/>
    <w:rsid w:val="00D3173D"/>
    <w:rsid w:val="00D511B0"/>
    <w:rsid w:val="00D55E64"/>
    <w:rsid w:val="00D60EB6"/>
    <w:rsid w:val="00DA392C"/>
    <w:rsid w:val="00DB5F4D"/>
    <w:rsid w:val="00DB744D"/>
    <w:rsid w:val="00DC2D56"/>
    <w:rsid w:val="00E07078"/>
    <w:rsid w:val="00E17DE5"/>
    <w:rsid w:val="00E344E1"/>
    <w:rsid w:val="00E43CBF"/>
    <w:rsid w:val="00E64270"/>
    <w:rsid w:val="00E7115C"/>
    <w:rsid w:val="00E73168"/>
    <w:rsid w:val="00E80769"/>
    <w:rsid w:val="00EA7E9A"/>
    <w:rsid w:val="00EB7BCA"/>
    <w:rsid w:val="00EC02FD"/>
    <w:rsid w:val="00ED396D"/>
    <w:rsid w:val="00EE0F2B"/>
    <w:rsid w:val="00EF451D"/>
    <w:rsid w:val="00EF5C60"/>
    <w:rsid w:val="00F04D5F"/>
    <w:rsid w:val="00F05219"/>
    <w:rsid w:val="00F05AC1"/>
    <w:rsid w:val="00F30CA1"/>
    <w:rsid w:val="00F94FC5"/>
    <w:rsid w:val="00FA1185"/>
    <w:rsid w:val="00FB46A9"/>
    <w:rsid w:val="00FC762A"/>
    <w:rsid w:val="00FD00AF"/>
    <w:rsid w:val="00FE578F"/>
    <w:rsid w:val="00FF10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930E19"/>
  <w15:docId w15:val="{D88299A2-1021-4146-830A-7B8E3042D1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2" w:uiPriority="39"/>
    <w:lsdException w:name="toc 5" w:uiPriority="39"/>
    <w:lsdException w:name="toc 6" w:uiPriority="39"/>
    <w:lsdException w:name="toc 7" w:uiPriority="3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455D"/>
    <w:pPr>
      <w:tabs>
        <w:tab w:val="left" w:pos="0"/>
      </w:tabs>
    </w:pPr>
    <w:rPr>
      <w:sz w:val="24"/>
      <w:lang w:eastAsia="en-US"/>
    </w:rPr>
  </w:style>
  <w:style w:type="paragraph" w:styleId="Heading1">
    <w:name w:val="heading 1"/>
    <w:basedOn w:val="Normal"/>
    <w:next w:val="Normal"/>
    <w:qFormat/>
    <w:rsid w:val="0097455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7455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7455D"/>
    <w:pPr>
      <w:keepNext/>
      <w:spacing w:before="140"/>
      <w:outlineLvl w:val="2"/>
    </w:pPr>
    <w:rPr>
      <w:b/>
    </w:rPr>
  </w:style>
  <w:style w:type="paragraph" w:styleId="Heading4">
    <w:name w:val="heading 4"/>
    <w:basedOn w:val="Normal"/>
    <w:next w:val="Normal"/>
    <w:qFormat/>
    <w:rsid w:val="0097455D"/>
    <w:pPr>
      <w:keepNext/>
      <w:spacing w:before="240" w:after="60"/>
      <w:outlineLvl w:val="3"/>
    </w:pPr>
    <w:rPr>
      <w:rFonts w:ascii="Arial" w:hAnsi="Arial"/>
      <w:b/>
      <w:bCs/>
      <w:sz w:val="22"/>
      <w:szCs w:val="28"/>
    </w:rPr>
  </w:style>
  <w:style w:type="paragraph" w:styleId="Heading5">
    <w:name w:val="heading 5"/>
    <w:basedOn w:val="Normal"/>
    <w:next w:val="Normal"/>
    <w:qFormat/>
    <w:rsid w:val="00F30CA1"/>
    <w:pPr>
      <w:numPr>
        <w:ilvl w:val="4"/>
        <w:numId w:val="1"/>
      </w:numPr>
      <w:spacing w:before="240" w:after="60"/>
      <w:outlineLvl w:val="4"/>
    </w:pPr>
    <w:rPr>
      <w:sz w:val="22"/>
      <w:szCs w:val="22"/>
    </w:rPr>
  </w:style>
  <w:style w:type="paragraph" w:styleId="Heading6">
    <w:name w:val="heading 6"/>
    <w:basedOn w:val="Normal"/>
    <w:next w:val="Normal"/>
    <w:qFormat/>
    <w:rsid w:val="00F30CA1"/>
    <w:pPr>
      <w:numPr>
        <w:ilvl w:val="5"/>
        <w:numId w:val="1"/>
      </w:numPr>
      <w:spacing w:before="240" w:after="60"/>
      <w:outlineLvl w:val="5"/>
    </w:pPr>
    <w:rPr>
      <w:i/>
      <w:iCs/>
      <w:sz w:val="22"/>
      <w:szCs w:val="22"/>
    </w:rPr>
  </w:style>
  <w:style w:type="paragraph" w:styleId="Heading7">
    <w:name w:val="heading 7"/>
    <w:basedOn w:val="Normal"/>
    <w:next w:val="Normal"/>
    <w:qFormat/>
    <w:rsid w:val="00F30CA1"/>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F30CA1"/>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F30CA1"/>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7455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7455D"/>
  </w:style>
  <w:style w:type="paragraph" w:customStyle="1" w:styleId="00ClientCover">
    <w:name w:val="00ClientCover"/>
    <w:basedOn w:val="Normal"/>
    <w:rsid w:val="0097455D"/>
  </w:style>
  <w:style w:type="paragraph" w:customStyle="1" w:styleId="02Text">
    <w:name w:val="02Text"/>
    <w:basedOn w:val="Normal"/>
    <w:uiPriority w:val="99"/>
    <w:rsid w:val="0097455D"/>
  </w:style>
  <w:style w:type="paragraph" w:customStyle="1" w:styleId="BillBasic">
    <w:name w:val="BillBasic"/>
    <w:rsid w:val="0097455D"/>
    <w:pPr>
      <w:spacing w:before="140"/>
      <w:jc w:val="both"/>
    </w:pPr>
    <w:rPr>
      <w:sz w:val="24"/>
      <w:lang w:eastAsia="en-US"/>
    </w:rPr>
  </w:style>
  <w:style w:type="paragraph" w:styleId="Header">
    <w:name w:val="header"/>
    <w:basedOn w:val="Normal"/>
    <w:link w:val="HeaderChar"/>
    <w:rsid w:val="0097455D"/>
    <w:pPr>
      <w:tabs>
        <w:tab w:val="center" w:pos="4153"/>
        <w:tab w:val="right" w:pos="8306"/>
      </w:tabs>
    </w:pPr>
  </w:style>
  <w:style w:type="paragraph" w:styleId="Footer">
    <w:name w:val="footer"/>
    <w:basedOn w:val="Normal"/>
    <w:link w:val="FooterChar"/>
    <w:rsid w:val="0097455D"/>
    <w:pPr>
      <w:spacing w:before="120" w:line="240" w:lineRule="exact"/>
    </w:pPr>
    <w:rPr>
      <w:rFonts w:ascii="Arial" w:hAnsi="Arial"/>
      <w:sz w:val="18"/>
    </w:rPr>
  </w:style>
  <w:style w:type="paragraph" w:customStyle="1" w:styleId="Billname">
    <w:name w:val="Billname"/>
    <w:basedOn w:val="Normal"/>
    <w:rsid w:val="0097455D"/>
    <w:pPr>
      <w:spacing w:before="1220"/>
    </w:pPr>
    <w:rPr>
      <w:rFonts w:ascii="Arial" w:hAnsi="Arial"/>
      <w:b/>
      <w:sz w:val="40"/>
    </w:rPr>
  </w:style>
  <w:style w:type="paragraph" w:customStyle="1" w:styleId="BillBasicHeading">
    <w:name w:val="BillBasicHeading"/>
    <w:basedOn w:val="BillBasic"/>
    <w:rsid w:val="0097455D"/>
    <w:pPr>
      <w:keepNext/>
      <w:tabs>
        <w:tab w:val="left" w:pos="2600"/>
      </w:tabs>
      <w:jc w:val="left"/>
    </w:pPr>
    <w:rPr>
      <w:rFonts w:ascii="Arial" w:hAnsi="Arial"/>
      <w:b/>
    </w:rPr>
  </w:style>
  <w:style w:type="paragraph" w:customStyle="1" w:styleId="EnactingWordsRules">
    <w:name w:val="EnactingWordsRules"/>
    <w:basedOn w:val="EnactingWords"/>
    <w:rsid w:val="0097455D"/>
    <w:pPr>
      <w:spacing w:before="240"/>
    </w:pPr>
  </w:style>
  <w:style w:type="paragraph" w:customStyle="1" w:styleId="EnactingWords">
    <w:name w:val="EnactingWords"/>
    <w:basedOn w:val="BillBasic"/>
    <w:rsid w:val="0097455D"/>
    <w:pPr>
      <w:spacing w:before="120"/>
    </w:pPr>
  </w:style>
  <w:style w:type="paragraph" w:customStyle="1" w:styleId="BillCrest">
    <w:name w:val="Bill Crest"/>
    <w:basedOn w:val="Normal"/>
    <w:next w:val="Normal"/>
    <w:rsid w:val="0097455D"/>
    <w:pPr>
      <w:tabs>
        <w:tab w:val="center" w:pos="3160"/>
      </w:tabs>
      <w:spacing w:after="60"/>
    </w:pPr>
    <w:rPr>
      <w:sz w:val="216"/>
    </w:rPr>
  </w:style>
  <w:style w:type="paragraph" w:customStyle="1" w:styleId="Amain">
    <w:name w:val="A main"/>
    <w:basedOn w:val="BillBasic"/>
    <w:rsid w:val="0097455D"/>
    <w:pPr>
      <w:tabs>
        <w:tab w:val="right" w:pos="900"/>
        <w:tab w:val="left" w:pos="1100"/>
      </w:tabs>
      <w:ind w:left="1100" w:hanging="1100"/>
      <w:outlineLvl w:val="5"/>
    </w:pPr>
  </w:style>
  <w:style w:type="paragraph" w:customStyle="1" w:styleId="Amainreturn">
    <w:name w:val="A main return"/>
    <w:basedOn w:val="BillBasic"/>
    <w:rsid w:val="0097455D"/>
    <w:pPr>
      <w:ind w:left="1100"/>
    </w:pPr>
  </w:style>
  <w:style w:type="paragraph" w:customStyle="1" w:styleId="Apara">
    <w:name w:val="A para"/>
    <w:basedOn w:val="BillBasic"/>
    <w:rsid w:val="0097455D"/>
    <w:pPr>
      <w:tabs>
        <w:tab w:val="right" w:pos="1400"/>
        <w:tab w:val="left" w:pos="1600"/>
      </w:tabs>
      <w:ind w:left="1600" w:hanging="1600"/>
      <w:outlineLvl w:val="6"/>
    </w:pPr>
  </w:style>
  <w:style w:type="paragraph" w:customStyle="1" w:styleId="Asubpara">
    <w:name w:val="A subpara"/>
    <w:basedOn w:val="BillBasic"/>
    <w:rsid w:val="0097455D"/>
    <w:pPr>
      <w:tabs>
        <w:tab w:val="right" w:pos="1900"/>
        <w:tab w:val="left" w:pos="2100"/>
      </w:tabs>
      <w:ind w:left="2100" w:hanging="2100"/>
      <w:outlineLvl w:val="7"/>
    </w:pPr>
  </w:style>
  <w:style w:type="paragraph" w:customStyle="1" w:styleId="Asubsubpara">
    <w:name w:val="A subsubpara"/>
    <w:basedOn w:val="BillBasic"/>
    <w:rsid w:val="0097455D"/>
    <w:pPr>
      <w:tabs>
        <w:tab w:val="right" w:pos="2400"/>
        <w:tab w:val="left" w:pos="2600"/>
      </w:tabs>
      <w:ind w:left="2600" w:hanging="2600"/>
      <w:outlineLvl w:val="8"/>
    </w:pPr>
  </w:style>
  <w:style w:type="paragraph" w:customStyle="1" w:styleId="aDef">
    <w:name w:val="aDef"/>
    <w:basedOn w:val="BillBasic"/>
    <w:rsid w:val="0097455D"/>
    <w:pPr>
      <w:ind w:left="1100"/>
    </w:pPr>
  </w:style>
  <w:style w:type="paragraph" w:customStyle="1" w:styleId="aExamHead">
    <w:name w:val="aExam Head"/>
    <w:basedOn w:val="BillBasicHeading"/>
    <w:next w:val="aExam"/>
    <w:rsid w:val="0097455D"/>
    <w:pPr>
      <w:tabs>
        <w:tab w:val="clear" w:pos="2600"/>
      </w:tabs>
      <w:ind w:left="1100"/>
    </w:pPr>
    <w:rPr>
      <w:sz w:val="18"/>
    </w:rPr>
  </w:style>
  <w:style w:type="paragraph" w:customStyle="1" w:styleId="aExam">
    <w:name w:val="aExam"/>
    <w:basedOn w:val="aNoteSymb"/>
    <w:rsid w:val="0097455D"/>
    <w:pPr>
      <w:spacing w:before="60"/>
      <w:ind w:left="1100" w:firstLine="0"/>
    </w:pPr>
  </w:style>
  <w:style w:type="paragraph" w:customStyle="1" w:styleId="aNote">
    <w:name w:val="aNote"/>
    <w:basedOn w:val="BillBasic"/>
    <w:rsid w:val="0097455D"/>
    <w:pPr>
      <w:ind w:left="1900" w:hanging="800"/>
    </w:pPr>
    <w:rPr>
      <w:sz w:val="20"/>
    </w:rPr>
  </w:style>
  <w:style w:type="paragraph" w:customStyle="1" w:styleId="HeaderEven">
    <w:name w:val="HeaderEven"/>
    <w:basedOn w:val="Normal"/>
    <w:rsid w:val="0097455D"/>
    <w:rPr>
      <w:rFonts w:ascii="Arial" w:hAnsi="Arial"/>
      <w:sz w:val="18"/>
    </w:rPr>
  </w:style>
  <w:style w:type="paragraph" w:customStyle="1" w:styleId="HeaderEven6">
    <w:name w:val="HeaderEven6"/>
    <w:basedOn w:val="HeaderEven"/>
    <w:rsid w:val="0097455D"/>
    <w:pPr>
      <w:spacing w:before="120" w:after="60"/>
    </w:pPr>
  </w:style>
  <w:style w:type="paragraph" w:customStyle="1" w:styleId="HeaderOdd6">
    <w:name w:val="HeaderOdd6"/>
    <w:basedOn w:val="HeaderEven6"/>
    <w:rsid w:val="0097455D"/>
    <w:pPr>
      <w:jc w:val="right"/>
    </w:pPr>
  </w:style>
  <w:style w:type="paragraph" w:customStyle="1" w:styleId="HeaderOdd">
    <w:name w:val="HeaderOdd"/>
    <w:basedOn w:val="HeaderEven"/>
    <w:rsid w:val="0097455D"/>
    <w:pPr>
      <w:jc w:val="right"/>
    </w:pPr>
  </w:style>
  <w:style w:type="paragraph" w:customStyle="1" w:styleId="BillNo">
    <w:name w:val="BillNo"/>
    <w:basedOn w:val="BillBasicHeading"/>
    <w:rsid w:val="0097455D"/>
    <w:pPr>
      <w:keepNext w:val="0"/>
      <w:spacing w:before="240"/>
      <w:jc w:val="both"/>
    </w:pPr>
  </w:style>
  <w:style w:type="paragraph" w:customStyle="1" w:styleId="N-TOCheading">
    <w:name w:val="N-TOCheading"/>
    <w:basedOn w:val="BillBasicHeading"/>
    <w:next w:val="N-9pt"/>
    <w:rsid w:val="0097455D"/>
    <w:pPr>
      <w:pBdr>
        <w:bottom w:val="single" w:sz="4" w:space="1" w:color="auto"/>
      </w:pBdr>
      <w:spacing w:before="800"/>
    </w:pPr>
    <w:rPr>
      <w:sz w:val="32"/>
    </w:rPr>
  </w:style>
  <w:style w:type="paragraph" w:customStyle="1" w:styleId="N-9pt">
    <w:name w:val="N-9pt"/>
    <w:basedOn w:val="BillBasic"/>
    <w:next w:val="BillBasic"/>
    <w:rsid w:val="0097455D"/>
    <w:pPr>
      <w:keepNext/>
      <w:tabs>
        <w:tab w:val="right" w:pos="7707"/>
      </w:tabs>
      <w:spacing w:before="120"/>
    </w:pPr>
    <w:rPr>
      <w:rFonts w:ascii="Arial" w:hAnsi="Arial"/>
      <w:sz w:val="18"/>
    </w:rPr>
  </w:style>
  <w:style w:type="paragraph" w:customStyle="1" w:styleId="N-14pt">
    <w:name w:val="N-14pt"/>
    <w:basedOn w:val="BillBasic"/>
    <w:rsid w:val="0097455D"/>
    <w:pPr>
      <w:spacing w:before="0"/>
    </w:pPr>
    <w:rPr>
      <w:b/>
      <w:sz w:val="28"/>
    </w:rPr>
  </w:style>
  <w:style w:type="paragraph" w:customStyle="1" w:styleId="N-16pt">
    <w:name w:val="N-16pt"/>
    <w:basedOn w:val="BillBasic"/>
    <w:rsid w:val="0097455D"/>
    <w:pPr>
      <w:spacing w:before="800"/>
    </w:pPr>
    <w:rPr>
      <w:b/>
      <w:sz w:val="32"/>
    </w:rPr>
  </w:style>
  <w:style w:type="paragraph" w:customStyle="1" w:styleId="N-line3">
    <w:name w:val="N-line3"/>
    <w:basedOn w:val="BillBasic"/>
    <w:next w:val="BillBasic"/>
    <w:rsid w:val="0097455D"/>
    <w:pPr>
      <w:pBdr>
        <w:bottom w:val="single" w:sz="12" w:space="1" w:color="auto"/>
      </w:pBdr>
      <w:spacing w:before="60"/>
    </w:pPr>
  </w:style>
  <w:style w:type="paragraph" w:customStyle="1" w:styleId="Comment">
    <w:name w:val="Comment"/>
    <w:basedOn w:val="BillBasic"/>
    <w:rsid w:val="0097455D"/>
    <w:pPr>
      <w:tabs>
        <w:tab w:val="left" w:pos="1800"/>
      </w:tabs>
      <w:ind w:left="1300"/>
      <w:jc w:val="left"/>
    </w:pPr>
    <w:rPr>
      <w:b/>
      <w:sz w:val="18"/>
    </w:rPr>
  </w:style>
  <w:style w:type="paragraph" w:customStyle="1" w:styleId="FooterInfo">
    <w:name w:val="FooterInfo"/>
    <w:basedOn w:val="Normal"/>
    <w:rsid w:val="0097455D"/>
    <w:pPr>
      <w:tabs>
        <w:tab w:val="right" w:pos="7707"/>
      </w:tabs>
    </w:pPr>
    <w:rPr>
      <w:rFonts w:ascii="Arial" w:hAnsi="Arial"/>
      <w:sz w:val="18"/>
    </w:rPr>
  </w:style>
  <w:style w:type="paragraph" w:customStyle="1" w:styleId="AH1Chapter">
    <w:name w:val="A H1 Chapter"/>
    <w:basedOn w:val="BillBasicHeading"/>
    <w:next w:val="AH2Part"/>
    <w:rsid w:val="0097455D"/>
    <w:pPr>
      <w:spacing w:before="320"/>
      <w:ind w:left="2600" w:hanging="2600"/>
      <w:outlineLvl w:val="0"/>
    </w:pPr>
    <w:rPr>
      <w:sz w:val="34"/>
    </w:rPr>
  </w:style>
  <w:style w:type="paragraph" w:customStyle="1" w:styleId="AH2Part">
    <w:name w:val="A H2 Part"/>
    <w:basedOn w:val="BillBasicHeading"/>
    <w:next w:val="AH3Div"/>
    <w:rsid w:val="0097455D"/>
    <w:pPr>
      <w:spacing w:before="380"/>
      <w:ind w:left="2600" w:hanging="2600"/>
      <w:outlineLvl w:val="1"/>
    </w:pPr>
    <w:rPr>
      <w:sz w:val="32"/>
    </w:rPr>
  </w:style>
  <w:style w:type="paragraph" w:customStyle="1" w:styleId="AH3Div">
    <w:name w:val="A H3 Div"/>
    <w:basedOn w:val="BillBasicHeading"/>
    <w:next w:val="AH5Sec"/>
    <w:rsid w:val="0097455D"/>
    <w:pPr>
      <w:spacing w:before="240"/>
      <w:ind w:left="2600" w:hanging="2600"/>
      <w:outlineLvl w:val="2"/>
    </w:pPr>
    <w:rPr>
      <w:sz w:val="28"/>
    </w:rPr>
  </w:style>
  <w:style w:type="paragraph" w:customStyle="1" w:styleId="AH5Sec">
    <w:name w:val="A H5 Sec"/>
    <w:basedOn w:val="BillBasicHeading"/>
    <w:next w:val="Amain"/>
    <w:rsid w:val="0097455D"/>
    <w:pPr>
      <w:tabs>
        <w:tab w:val="clear" w:pos="2600"/>
        <w:tab w:val="left" w:pos="1100"/>
      </w:tabs>
      <w:spacing w:before="240"/>
      <w:ind w:left="1100" w:hanging="1100"/>
      <w:outlineLvl w:val="4"/>
    </w:pPr>
  </w:style>
  <w:style w:type="paragraph" w:customStyle="1" w:styleId="AH4SubDiv">
    <w:name w:val="A H4 SubDiv"/>
    <w:basedOn w:val="BillBasicHeading"/>
    <w:next w:val="AH5Sec"/>
    <w:rsid w:val="0097455D"/>
    <w:pPr>
      <w:spacing w:before="240"/>
      <w:ind w:left="2600" w:hanging="2600"/>
      <w:outlineLvl w:val="3"/>
    </w:pPr>
    <w:rPr>
      <w:sz w:val="26"/>
    </w:rPr>
  </w:style>
  <w:style w:type="paragraph" w:customStyle="1" w:styleId="Sched-heading">
    <w:name w:val="Sched-heading"/>
    <w:basedOn w:val="BillBasicHeading"/>
    <w:next w:val="refSymb"/>
    <w:rsid w:val="0097455D"/>
    <w:pPr>
      <w:spacing w:before="380"/>
      <w:ind w:left="2600" w:hanging="2600"/>
      <w:outlineLvl w:val="0"/>
    </w:pPr>
    <w:rPr>
      <w:sz w:val="34"/>
    </w:rPr>
  </w:style>
  <w:style w:type="paragraph" w:customStyle="1" w:styleId="ref">
    <w:name w:val="ref"/>
    <w:basedOn w:val="BillBasic"/>
    <w:next w:val="Normal"/>
    <w:rsid w:val="0097455D"/>
    <w:pPr>
      <w:spacing w:before="60"/>
    </w:pPr>
    <w:rPr>
      <w:sz w:val="18"/>
    </w:rPr>
  </w:style>
  <w:style w:type="paragraph" w:customStyle="1" w:styleId="Sched-Part">
    <w:name w:val="Sched-Part"/>
    <w:basedOn w:val="BillBasicHeading"/>
    <w:next w:val="Sched-Form"/>
    <w:rsid w:val="0097455D"/>
    <w:pPr>
      <w:spacing w:before="380"/>
      <w:ind w:left="2600" w:hanging="2600"/>
      <w:outlineLvl w:val="1"/>
    </w:pPr>
    <w:rPr>
      <w:sz w:val="32"/>
    </w:rPr>
  </w:style>
  <w:style w:type="paragraph" w:customStyle="1" w:styleId="ShadedSchClause">
    <w:name w:val="Shaded Sch Clause"/>
    <w:basedOn w:val="Schclauseheading"/>
    <w:next w:val="direction"/>
    <w:rsid w:val="0097455D"/>
    <w:pPr>
      <w:shd w:val="pct25" w:color="auto" w:fill="auto"/>
      <w:outlineLvl w:val="3"/>
    </w:pPr>
  </w:style>
  <w:style w:type="paragraph" w:customStyle="1" w:styleId="direction">
    <w:name w:val="direction"/>
    <w:basedOn w:val="BillBasic"/>
    <w:next w:val="AmainreturnSymb"/>
    <w:rsid w:val="0097455D"/>
    <w:pPr>
      <w:ind w:left="1100"/>
    </w:pPr>
    <w:rPr>
      <w:i/>
    </w:rPr>
  </w:style>
  <w:style w:type="paragraph" w:customStyle="1" w:styleId="Sched-Form">
    <w:name w:val="Sched-Form"/>
    <w:basedOn w:val="BillBasicHeading"/>
    <w:next w:val="Schclauseheading"/>
    <w:rsid w:val="0097455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7455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7455D"/>
    <w:pPr>
      <w:spacing w:before="320"/>
      <w:ind w:left="2600" w:hanging="2600"/>
      <w:jc w:val="both"/>
      <w:outlineLvl w:val="0"/>
    </w:pPr>
    <w:rPr>
      <w:sz w:val="34"/>
    </w:rPr>
  </w:style>
  <w:style w:type="paragraph" w:styleId="TOC7">
    <w:name w:val="toc 7"/>
    <w:basedOn w:val="TOC2"/>
    <w:next w:val="Normal"/>
    <w:autoRedefine/>
    <w:uiPriority w:val="39"/>
    <w:rsid w:val="0097455D"/>
    <w:pPr>
      <w:keepNext w:val="0"/>
      <w:spacing w:before="120"/>
    </w:pPr>
    <w:rPr>
      <w:sz w:val="20"/>
    </w:rPr>
  </w:style>
  <w:style w:type="paragraph" w:styleId="TOC2">
    <w:name w:val="toc 2"/>
    <w:basedOn w:val="Normal"/>
    <w:next w:val="Normal"/>
    <w:autoRedefine/>
    <w:uiPriority w:val="39"/>
    <w:rsid w:val="0097455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7455D"/>
    <w:pPr>
      <w:keepNext/>
      <w:tabs>
        <w:tab w:val="left" w:pos="400"/>
      </w:tabs>
      <w:spacing w:before="0"/>
      <w:jc w:val="left"/>
    </w:pPr>
    <w:rPr>
      <w:rFonts w:ascii="Arial" w:hAnsi="Arial"/>
      <w:b/>
      <w:sz w:val="28"/>
    </w:rPr>
  </w:style>
  <w:style w:type="paragraph" w:customStyle="1" w:styleId="EndNote2">
    <w:name w:val="EndNote2"/>
    <w:basedOn w:val="BillBasic"/>
    <w:rsid w:val="00F30CA1"/>
    <w:pPr>
      <w:keepNext/>
      <w:tabs>
        <w:tab w:val="left" w:pos="240"/>
      </w:tabs>
      <w:spacing w:before="160" w:after="80"/>
      <w:jc w:val="left"/>
    </w:pPr>
    <w:rPr>
      <w:b/>
      <w:bCs/>
      <w:sz w:val="18"/>
      <w:szCs w:val="18"/>
    </w:rPr>
  </w:style>
  <w:style w:type="paragraph" w:customStyle="1" w:styleId="IH1Chap">
    <w:name w:val="I H1 Chap"/>
    <w:basedOn w:val="BillBasicHeading"/>
    <w:next w:val="Normal"/>
    <w:rsid w:val="0097455D"/>
    <w:pPr>
      <w:spacing w:before="320"/>
      <w:ind w:left="2600" w:hanging="2600"/>
    </w:pPr>
    <w:rPr>
      <w:sz w:val="34"/>
    </w:rPr>
  </w:style>
  <w:style w:type="paragraph" w:customStyle="1" w:styleId="IH2Part">
    <w:name w:val="I H2 Part"/>
    <w:basedOn w:val="BillBasicHeading"/>
    <w:next w:val="Normal"/>
    <w:rsid w:val="0097455D"/>
    <w:pPr>
      <w:spacing w:before="380"/>
      <w:ind w:left="2600" w:hanging="2600"/>
    </w:pPr>
    <w:rPr>
      <w:sz w:val="32"/>
    </w:rPr>
  </w:style>
  <w:style w:type="paragraph" w:customStyle="1" w:styleId="IH3Div">
    <w:name w:val="I H3 Div"/>
    <w:basedOn w:val="BillBasicHeading"/>
    <w:next w:val="Normal"/>
    <w:rsid w:val="0097455D"/>
    <w:pPr>
      <w:spacing w:before="240"/>
      <w:ind w:left="2600" w:hanging="2600"/>
    </w:pPr>
    <w:rPr>
      <w:sz w:val="28"/>
    </w:rPr>
  </w:style>
  <w:style w:type="paragraph" w:customStyle="1" w:styleId="IH5Sec">
    <w:name w:val="I H5 Sec"/>
    <w:basedOn w:val="BillBasicHeading"/>
    <w:next w:val="Normal"/>
    <w:rsid w:val="0097455D"/>
    <w:pPr>
      <w:tabs>
        <w:tab w:val="clear" w:pos="2600"/>
        <w:tab w:val="left" w:pos="1100"/>
      </w:tabs>
      <w:spacing w:before="240"/>
      <w:ind w:left="1100" w:hanging="1100"/>
    </w:pPr>
  </w:style>
  <w:style w:type="paragraph" w:customStyle="1" w:styleId="IH4SubDiv">
    <w:name w:val="I H4 SubDiv"/>
    <w:basedOn w:val="BillBasicHeading"/>
    <w:next w:val="Normal"/>
    <w:rsid w:val="0097455D"/>
    <w:pPr>
      <w:spacing w:before="240"/>
      <w:ind w:left="2600" w:hanging="2600"/>
      <w:jc w:val="both"/>
    </w:pPr>
    <w:rPr>
      <w:sz w:val="26"/>
    </w:rPr>
  </w:style>
  <w:style w:type="character" w:styleId="LineNumber">
    <w:name w:val="line number"/>
    <w:basedOn w:val="DefaultParagraphFont"/>
    <w:rsid w:val="0097455D"/>
    <w:rPr>
      <w:rFonts w:ascii="Arial" w:hAnsi="Arial"/>
      <w:sz w:val="16"/>
    </w:rPr>
  </w:style>
  <w:style w:type="paragraph" w:customStyle="1" w:styleId="PageBreak">
    <w:name w:val="PageBreak"/>
    <w:basedOn w:val="Normal"/>
    <w:rsid w:val="0097455D"/>
    <w:rPr>
      <w:sz w:val="4"/>
    </w:rPr>
  </w:style>
  <w:style w:type="paragraph" w:customStyle="1" w:styleId="04Dictionary">
    <w:name w:val="04Dictionary"/>
    <w:basedOn w:val="Normal"/>
    <w:rsid w:val="0097455D"/>
  </w:style>
  <w:style w:type="paragraph" w:customStyle="1" w:styleId="N-line1">
    <w:name w:val="N-line1"/>
    <w:basedOn w:val="BillBasic"/>
    <w:rsid w:val="0097455D"/>
    <w:pPr>
      <w:pBdr>
        <w:bottom w:val="single" w:sz="4" w:space="0" w:color="auto"/>
      </w:pBdr>
      <w:spacing w:before="100"/>
      <w:ind w:left="2980" w:right="3020"/>
      <w:jc w:val="center"/>
    </w:pPr>
  </w:style>
  <w:style w:type="paragraph" w:customStyle="1" w:styleId="N-line2">
    <w:name w:val="N-line2"/>
    <w:basedOn w:val="Normal"/>
    <w:rsid w:val="0097455D"/>
    <w:pPr>
      <w:pBdr>
        <w:bottom w:val="single" w:sz="8" w:space="0" w:color="auto"/>
      </w:pBdr>
    </w:pPr>
  </w:style>
  <w:style w:type="paragraph" w:customStyle="1" w:styleId="EndNote">
    <w:name w:val="EndNote"/>
    <w:basedOn w:val="BillBasicHeading"/>
    <w:rsid w:val="0097455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7455D"/>
    <w:pPr>
      <w:tabs>
        <w:tab w:val="left" w:pos="700"/>
      </w:tabs>
      <w:spacing w:before="160"/>
      <w:ind w:left="700" w:hanging="700"/>
    </w:pPr>
    <w:rPr>
      <w:rFonts w:ascii="Arial (W1)" w:hAnsi="Arial (W1)"/>
    </w:rPr>
  </w:style>
  <w:style w:type="paragraph" w:customStyle="1" w:styleId="PenaltyHeading">
    <w:name w:val="PenaltyHeading"/>
    <w:basedOn w:val="Normal"/>
    <w:rsid w:val="0097455D"/>
    <w:pPr>
      <w:tabs>
        <w:tab w:val="left" w:pos="1100"/>
      </w:tabs>
      <w:spacing w:before="120"/>
      <w:ind w:left="1100" w:hanging="1100"/>
    </w:pPr>
    <w:rPr>
      <w:rFonts w:ascii="Arial" w:hAnsi="Arial"/>
      <w:b/>
      <w:sz w:val="20"/>
    </w:rPr>
  </w:style>
  <w:style w:type="paragraph" w:customStyle="1" w:styleId="05EndNote">
    <w:name w:val="05EndNote"/>
    <w:basedOn w:val="Normal"/>
    <w:rsid w:val="0097455D"/>
  </w:style>
  <w:style w:type="paragraph" w:customStyle="1" w:styleId="03Schedule">
    <w:name w:val="03Schedule"/>
    <w:basedOn w:val="Normal"/>
    <w:rsid w:val="0097455D"/>
  </w:style>
  <w:style w:type="paragraph" w:customStyle="1" w:styleId="ISched-heading">
    <w:name w:val="I Sched-heading"/>
    <w:basedOn w:val="BillBasicHeading"/>
    <w:next w:val="Normal"/>
    <w:rsid w:val="0097455D"/>
    <w:pPr>
      <w:spacing w:before="320"/>
      <w:ind w:left="2600" w:hanging="2600"/>
    </w:pPr>
    <w:rPr>
      <w:sz w:val="34"/>
    </w:rPr>
  </w:style>
  <w:style w:type="paragraph" w:customStyle="1" w:styleId="ISched-Part">
    <w:name w:val="I Sched-Part"/>
    <w:basedOn w:val="BillBasicHeading"/>
    <w:rsid w:val="0097455D"/>
    <w:pPr>
      <w:spacing w:before="380"/>
      <w:ind w:left="2600" w:hanging="2600"/>
    </w:pPr>
    <w:rPr>
      <w:sz w:val="32"/>
    </w:rPr>
  </w:style>
  <w:style w:type="paragraph" w:customStyle="1" w:styleId="ISched-form">
    <w:name w:val="I Sched-form"/>
    <w:basedOn w:val="BillBasicHeading"/>
    <w:rsid w:val="0097455D"/>
    <w:pPr>
      <w:tabs>
        <w:tab w:val="right" w:pos="7200"/>
      </w:tabs>
      <w:spacing w:before="240"/>
      <w:ind w:left="2600" w:hanging="2600"/>
    </w:pPr>
    <w:rPr>
      <w:sz w:val="28"/>
    </w:rPr>
  </w:style>
  <w:style w:type="paragraph" w:customStyle="1" w:styleId="ISchclauseheading">
    <w:name w:val="I Sch clause heading"/>
    <w:basedOn w:val="BillBasic"/>
    <w:rsid w:val="0097455D"/>
    <w:pPr>
      <w:keepNext/>
      <w:tabs>
        <w:tab w:val="left" w:pos="1100"/>
      </w:tabs>
      <w:spacing w:before="240"/>
      <w:ind w:left="1100" w:hanging="1100"/>
      <w:jc w:val="left"/>
    </w:pPr>
    <w:rPr>
      <w:rFonts w:ascii="Arial" w:hAnsi="Arial"/>
      <w:b/>
    </w:rPr>
  </w:style>
  <w:style w:type="paragraph" w:customStyle="1" w:styleId="IMain">
    <w:name w:val="I Main"/>
    <w:basedOn w:val="Amain"/>
    <w:rsid w:val="0097455D"/>
  </w:style>
  <w:style w:type="paragraph" w:customStyle="1" w:styleId="Ipara">
    <w:name w:val="I para"/>
    <w:basedOn w:val="Apara"/>
    <w:rsid w:val="0097455D"/>
    <w:pPr>
      <w:outlineLvl w:val="9"/>
    </w:pPr>
  </w:style>
  <w:style w:type="paragraph" w:customStyle="1" w:styleId="Isubpara">
    <w:name w:val="I subpara"/>
    <w:basedOn w:val="Asubpara"/>
    <w:rsid w:val="0097455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7455D"/>
    <w:pPr>
      <w:tabs>
        <w:tab w:val="clear" w:pos="2400"/>
        <w:tab w:val="clear" w:pos="2600"/>
        <w:tab w:val="right" w:pos="2460"/>
        <w:tab w:val="left" w:pos="2660"/>
      </w:tabs>
      <w:ind w:left="2660" w:hanging="2660"/>
    </w:pPr>
  </w:style>
  <w:style w:type="character" w:customStyle="1" w:styleId="CharSectNo">
    <w:name w:val="CharSectNo"/>
    <w:basedOn w:val="DefaultParagraphFont"/>
    <w:rsid w:val="0097455D"/>
  </w:style>
  <w:style w:type="character" w:customStyle="1" w:styleId="CharDivNo">
    <w:name w:val="CharDivNo"/>
    <w:basedOn w:val="DefaultParagraphFont"/>
    <w:rsid w:val="0097455D"/>
  </w:style>
  <w:style w:type="character" w:customStyle="1" w:styleId="CharDivText">
    <w:name w:val="CharDivText"/>
    <w:basedOn w:val="DefaultParagraphFont"/>
    <w:rsid w:val="0097455D"/>
  </w:style>
  <w:style w:type="character" w:customStyle="1" w:styleId="CharPartNo">
    <w:name w:val="CharPartNo"/>
    <w:basedOn w:val="DefaultParagraphFont"/>
    <w:rsid w:val="0097455D"/>
  </w:style>
  <w:style w:type="paragraph" w:customStyle="1" w:styleId="Placeholder">
    <w:name w:val="Placeholder"/>
    <w:basedOn w:val="Normal"/>
    <w:rsid w:val="0097455D"/>
    <w:rPr>
      <w:sz w:val="10"/>
    </w:rPr>
  </w:style>
  <w:style w:type="paragraph" w:styleId="PlainText">
    <w:name w:val="Plain Text"/>
    <w:basedOn w:val="Normal"/>
    <w:rsid w:val="0097455D"/>
    <w:rPr>
      <w:rFonts w:ascii="Courier New" w:hAnsi="Courier New"/>
      <w:sz w:val="20"/>
    </w:rPr>
  </w:style>
  <w:style w:type="character" w:customStyle="1" w:styleId="CharChapNo">
    <w:name w:val="CharChapNo"/>
    <w:basedOn w:val="DefaultParagraphFont"/>
    <w:rsid w:val="0097455D"/>
  </w:style>
  <w:style w:type="character" w:customStyle="1" w:styleId="CharChapText">
    <w:name w:val="CharChapText"/>
    <w:basedOn w:val="DefaultParagraphFont"/>
    <w:rsid w:val="0097455D"/>
  </w:style>
  <w:style w:type="character" w:customStyle="1" w:styleId="CharPartText">
    <w:name w:val="CharPartText"/>
    <w:basedOn w:val="DefaultParagraphFont"/>
    <w:rsid w:val="0097455D"/>
  </w:style>
  <w:style w:type="paragraph" w:styleId="TOC1">
    <w:name w:val="toc 1"/>
    <w:basedOn w:val="Normal"/>
    <w:next w:val="Normal"/>
    <w:autoRedefine/>
    <w:rsid w:val="0097455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7455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7455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7455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7455D"/>
  </w:style>
  <w:style w:type="paragraph" w:styleId="Title">
    <w:name w:val="Title"/>
    <w:basedOn w:val="Normal"/>
    <w:qFormat/>
    <w:rsid w:val="00F30CA1"/>
    <w:pPr>
      <w:spacing w:before="240" w:after="60"/>
      <w:jc w:val="center"/>
      <w:outlineLvl w:val="0"/>
    </w:pPr>
    <w:rPr>
      <w:rFonts w:ascii="Arial" w:hAnsi="Arial" w:cs="Arial"/>
      <w:b/>
      <w:bCs/>
      <w:kern w:val="28"/>
      <w:sz w:val="32"/>
      <w:szCs w:val="32"/>
    </w:rPr>
  </w:style>
  <w:style w:type="paragraph" w:styleId="Signature">
    <w:name w:val="Signature"/>
    <w:basedOn w:val="Normal"/>
    <w:rsid w:val="0097455D"/>
    <w:pPr>
      <w:ind w:left="4252"/>
    </w:pPr>
  </w:style>
  <w:style w:type="paragraph" w:customStyle="1" w:styleId="ActNo">
    <w:name w:val="ActNo"/>
    <w:basedOn w:val="BillBasicHeading"/>
    <w:rsid w:val="0097455D"/>
    <w:pPr>
      <w:keepNext w:val="0"/>
      <w:tabs>
        <w:tab w:val="clear" w:pos="2600"/>
      </w:tabs>
      <w:spacing w:before="220"/>
    </w:pPr>
  </w:style>
  <w:style w:type="paragraph" w:customStyle="1" w:styleId="aParaNote">
    <w:name w:val="aParaNote"/>
    <w:basedOn w:val="BillBasic"/>
    <w:rsid w:val="0097455D"/>
    <w:pPr>
      <w:ind w:left="2840" w:hanging="1240"/>
    </w:pPr>
    <w:rPr>
      <w:sz w:val="20"/>
    </w:rPr>
  </w:style>
  <w:style w:type="paragraph" w:customStyle="1" w:styleId="aExamNum">
    <w:name w:val="aExamNum"/>
    <w:basedOn w:val="aExam"/>
    <w:rsid w:val="0097455D"/>
    <w:pPr>
      <w:ind w:left="1500" w:hanging="400"/>
    </w:pPr>
  </w:style>
  <w:style w:type="paragraph" w:customStyle="1" w:styleId="LongTitle">
    <w:name w:val="LongTitle"/>
    <w:basedOn w:val="BillBasic"/>
    <w:rsid w:val="0097455D"/>
    <w:pPr>
      <w:spacing w:before="300"/>
    </w:pPr>
  </w:style>
  <w:style w:type="paragraph" w:customStyle="1" w:styleId="Minister">
    <w:name w:val="Minister"/>
    <w:basedOn w:val="BillBasic"/>
    <w:rsid w:val="0097455D"/>
    <w:pPr>
      <w:spacing w:before="640"/>
      <w:jc w:val="right"/>
    </w:pPr>
    <w:rPr>
      <w:caps/>
    </w:rPr>
  </w:style>
  <w:style w:type="paragraph" w:customStyle="1" w:styleId="DateLine">
    <w:name w:val="DateLine"/>
    <w:basedOn w:val="BillBasic"/>
    <w:rsid w:val="0097455D"/>
    <w:pPr>
      <w:tabs>
        <w:tab w:val="left" w:pos="4320"/>
      </w:tabs>
    </w:pPr>
  </w:style>
  <w:style w:type="paragraph" w:customStyle="1" w:styleId="madeunder">
    <w:name w:val="made under"/>
    <w:basedOn w:val="BillBasic"/>
    <w:rsid w:val="0097455D"/>
    <w:pPr>
      <w:spacing w:before="240"/>
    </w:pPr>
  </w:style>
  <w:style w:type="paragraph" w:customStyle="1" w:styleId="EndNoteSubHeading">
    <w:name w:val="EndNoteSubHeading"/>
    <w:basedOn w:val="Normal"/>
    <w:next w:val="EndNoteText"/>
    <w:rsid w:val="00F30CA1"/>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97455D"/>
    <w:pPr>
      <w:tabs>
        <w:tab w:val="left" w:pos="700"/>
        <w:tab w:val="right" w:pos="6160"/>
      </w:tabs>
      <w:spacing w:before="80"/>
      <w:ind w:left="700" w:hanging="700"/>
    </w:pPr>
    <w:rPr>
      <w:sz w:val="20"/>
    </w:rPr>
  </w:style>
  <w:style w:type="paragraph" w:customStyle="1" w:styleId="BillBasicItalics">
    <w:name w:val="BillBasicItalics"/>
    <w:basedOn w:val="BillBasic"/>
    <w:rsid w:val="0097455D"/>
    <w:rPr>
      <w:i/>
    </w:rPr>
  </w:style>
  <w:style w:type="paragraph" w:customStyle="1" w:styleId="00SigningPage">
    <w:name w:val="00SigningPage"/>
    <w:basedOn w:val="Normal"/>
    <w:rsid w:val="0097455D"/>
  </w:style>
  <w:style w:type="paragraph" w:customStyle="1" w:styleId="Aparareturn">
    <w:name w:val="A para return"/>
    <w:basedOn w:val="BillBasic"/>
    <w:rsid w:val="0097455D"/>
    <w:pPr>
      <w:ind w:left="1600"/>
    </w:pPr>
  </w:style>
  <w:style w:type="paragraph" w:customStyle="1" w:styleId="Asubparareturn">
    <w:name w:val="A subpara return"/>
    <w:basedOn w:val="BillBasic"/>
    <w:rsid w:val="0097455D"/>
    <w:pPr>
      <w:ind w:left="2100"/>
    </w:pPr>
  </w:style>
  <w:style w:type="paragraph" w:customStyle="1" w:styleId="CommentNum">
    <w:name w:val="CommentNum"/>
    <w:basedOn w:val="Comment"/>
    <w:rsid w:val="0097455D"/>
    <w:pPr>
      <w:ind w:left="1800" w:hanging="1800"/>
    </w:pPr>
  </w:style>
  <w:style w:type="paragraph" w:styleId="TOC8">
    <w:name w:val="toc 8"/>
    <w:basedOn w:val="TOC3"/>
    <w:next w:val="Normal"/>
    <w:autoRedefine/>
    <w:rsid w:val="0097455D"/>
    <w:pPr>
      <w:keepNext w:val="0"/>
      <w:spacing w:before="120"/>
    </w:pPr>
  </w:style>
  <w:style w:type="paragraph" w:customStyle="1" w:styleId="Judges">
    <w:name w:val="Judges"/>
    <w:basedOn w:val="Minister"/>
    <w:rsid w:val="0097455D"/>
    <w:pPr>
      <w:spacing w:before="180"/>
    </w:pPr>
  </w:style>
  <w:style w:type="paragraph" w:customStyle="1" w:styleId="BillFor">
    <w:name w:val="BillFor"/>
    <w:basedOn w:val="BillBasicHeading"/>
    <w:rsid w:val="0097455D"/>
    <w:pPr>
      <w:keepNext w:val="0"/>
      <w:spacing w:before="320"/>
      <w:jc w:val="both"/>
    </w:pPr>
    <w:rPr>
      <w:sz w:val="28"/>
    </w:rPr>
  </w:style>
  <w:style w:type="paragraph" w:customStyle="1" w:styleId="draft">
    <w:name w:val="draft"/>
    <w:basedOn w:val="Normal"/>
    <w:rsid w:val="0097455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7455D"/>
    <w:pPr>
      <w:spacing w:line="260" w:lineRule="atLeast"/>
      <w:jc w:val="center"/>
    </w:pPr>
  </w:style>
  <w:style w:type="paragraph" w:customStyle="1" w:styleId="Amainbullet">
    <w:name w:val="A main bullet"/>
    <w:basedOn w:val="BillBasic"/>
    <w:rsid w:val="0097455D"/>
    <w:pPr>
      <w:spacing w:before="60"/>
      <w:ind w:left="1500" w:hanging="400"/>
    </w:pPr>
  </w:style>
  <w:style w:type="paragraph" w:customStyle="1" w:styleId="Aparabullet">
    <w:name w:val="A para bullet"/>
    <w:basedOn w:val="BillBasic"/>
    <w:rsid w:val="0097455D"/>
    <w:pPr>
      <w:spacing w:before="60"/>
      <w:ind w:left="2000" w:hanging="400"/>
    </w:pPr>
  </w:style>
  <w:style w:type="paragraph" w:customStyle="1" w:styleId="Asubparabullet">
    <w:name w:val="A subpara bullet"/>
    <w:basedOn w:val="BillBasic"/>
    <w:rsid w:val="0097455D"/>
    <w:pPr>
      <w:spacing w:before="60"/>
      <w:ind w:left="2540" w:hanging="400"/>
    </w:pPr>
  </w:style>
  <w:style w:type="paragraph" w:customStyle="1" w:styleId="aDefpara">
    <w:name w:val="aDef para"/>
    <w:basedOn w:val="Apara"/>
    <w:rsid w:val="0097455D"/>
  </w:style>
  <w:style w:type="paragraph" w:customStyle="1" w:styleId="aDefsubpara">
    <w:name w:val="aDef subpara"/>
    <w:basedOn w:val="Asubpara"/>
    <w:rsid w:val="0097455D"/>
  </w:style>
  <w:style w:type="paragraph" w:customStyle="1" w:styleId="Idefpara">
    <w:name w:val="I def para"/>
    <w:basedOn w:val="Ipara"/>
    <w:rsid w:val="0097455D"/>
  </w:style>
  <w:style w:type="paragraph" w:customStyle="1" w:styleId="Idefsubpara">
    <w:name w:val="I def subpara"/>
    <w:basedOn w:val="Isubpara"/>
    <w:rsid w:val="0097455D"/>
  </w:style>
  <w:style w:type="paragraph" w:customStyle="1" w:styleId="Notified">
    <w:name w:val="Notified"/>
    <w:basedOn w:val="BillBasic"/>
    <w:rsid w:val="0097455D"/>
    <w:pPr>
      <w:spacing w:before="360"/>
      <w:jc w:val="right"/>
    </w:pPr>
    <w:rPr>
      <w:i/>
    </w:rPr>
  </w:style>
  <w:style w:type="paragraph" w:customStyle="1" w:styleId="03ScheduleLandscape">
    <w:name w:val="03ScheduleLandscape"/>
    <w:basedOn w:val="Normal"/>
    <w:rsid w:val="0097455D"/>
  </w:style>
  <w:style w:type="paragraph" w:customStyle="1" w:styleId="IDict-Heading">
    <w:name w:val="I Dict-Heading"/>
    <w:basedOn w:val="BillBasicHeading"/>
    <w:rsid w:val="0097455D"/>
    <w:pPr>
      <w:spacing w:before="320"/>
      <w:ind w:left="2600" w:hanging="2600"/>
      <w:jc w:val="both"/>
    </w:pPr>
    <w:rPr>
      <w:sz w:val="34"/>
    </w:rPr>
  </w:style>
  <w:style w:type="paragraph" w:customStyle="1" w:styleId="02TextLandscape">
    <w:name w:val="02TextLandscape"/>
    <w:basedOn w:val="Normal"/>
    <w:rsid w:val="0097455D"/>
  </w:style>
  <w:style w:type="paragraph" w:styleId="Salutation">
    <w:name w:val="Salutation"/>
    <w:basedOn w:val="Normal"/>
    <w:next w:val="Normal"/>
    <w:rsid w:val="00F30CA1"/>
  </w:style>
  <w:style w:type="paragraph" w:customStyle="1" w:styleId="aNoteBullet">
    <w:name w:val="aNoteBullet"/>
    <w:basedOn w:val="aNoteSymb"/>
    <w:rsid w:val="0097455D"/>
    <w:pPr>
      <w:tabs>
        <w:tab w:val="left" w:pos="2200"/>
      </w:tabs>
      <w:spacing w:before="60"/>
      <w:ind w:left="2600" w:hanging="700"/>
    </w:pPr>
  </w:style>
  <w:style w:type="paragraph" w:customStyle="1" w:styleId="aParaNoteBullet">
    <w:name w:val="aParaNoteBullet"/>
    <w:basedOn w:val="aParaNote"/>
    <w:rsid w:val="0097455D"/>
    <w:pPr>
      <w:tabs>
        <w:tab w:val="left" w:pos="2700"/>
      </w:tabs>
      <w:spacing w:before="60"/>
      <w:ind w:left="3100" w:hanging="700"/>
    </w:pPr>
  </w:style>
  <w:style w:type="paragraph" w:customStyle="1" w:styleId="MinisterWord">
    <w:name w:val="MinisterWord"/>
    <w:basedOn w:val="Normal"/>
    <w:rsid w:val="0097455D"/>
    <w:pPr>
      <w:spacing w:before="60"/>
      <w:jc w:val="right"/>
    </w:pPr>
  </w:style>
  <w:style w:type="paragraph" w:customStyle="1" w:styleId="aExamPara">
    <w:name w:val="aExamPara"/>
    <w:basedOn w:val="aExam"/>
    <w:rsid w:val="0097455D"/>
    <w:pPr>
      <w:tabs>
        <w:tab w:val="right" w:pos="1720"/>
        <w:tab w:val="left" w:pos="2000"/>
        <w:tab w:val="left" w:pos="2300"/>
      </w:tabs>
      <w:ind w:left="2400" w:hanging="1300"/>
    </w:pPr>
  </w:style>
  <w:style w:type="paragraph" w:customStyle="1" w:styleId="aExamNumText">
    <w:name w:val="aExamNumText"/>
    <w:basedOn w:val="aExam"/>
    <w:rsid w:val="0097455D"/>
    <w:pPr>
      <w:ind w:left="1500"/>
    </w:pPr>
  </w:style>
  <w:style w:type="paragraph" w:customStyle="1" w:styleId="aExamBullet">
    <w:name w:val="aExamBullet"/>
    <w:basedOn w:val="aExam"/>
    <w:rsid w:val="0097455D"/>
    <w:pPr>
      <w:tabs>
        <w:tab w:val="left" w:pos="1500"/>
        <w:tab w:val="left" w:pos="2300"/>
      </w:tabs>
      <w:ind w:left="1900" w:hanging="800"/>
    </w:pPr>
  </w:style>
  <w:style w:type="paragraph" w:customStyle="1" w:styleId="aNotePara">
    <w:name w:val="aNotePara"/>
    <w:basedOn w:val="aNote"/>
    <w:rsid w:val="0097455D"/>
    <w:pPr>
      <w:tabs>
        <w:tab w:val="right" w:pos="2140"/>
        <w:tab w:val="left" w:pos="2400"/>
      </w:tabs>
      <w:spacing w:before="60"/>
      <w:ind w:left="2400" w:hanging="1300"/>
    </w:pPr>
  </w:style>
  <w:style w:type="paragraph" w:customStyle="1" w:styleId="aExplanHeading">
    <w:name w:val="aExplanHeading"/>
    <w:basedOn w:val="BillBasicHeading"/>
    <w:next w:val="Normal"/>
    <w:rsid w:val="0097455D"/>
    <w:rPr>
      <w:rFonts w:ascii="Arial (W1)" w:hAnsi="Arial (W1)"/>
      <w:sz w:val="18"/>
    </w:rPr>
  </w:style>
  <w:style w:type="paragraph" w:customStyle="1" w:styleId="aExplanText">
    <w:name w:val="aExplanText"/>
    <w:basedOn w:val="BillBasic"/>
    <w:rsid w:val="0097455D"/>
    <w:rPr>
      <w:sz w:val="20"/>
    </w:rPr>
  </w:style>
  <w:style w:type="paragraph" w:customStyle="1" w:styleId="aParaNotePara">
    <w:name w:val="aParaNotePara"/>
    <w:basedOn w:val="aNoteParaSymb"/>
    <w:rsid w:val="0097455D"/>
    <w:pPr>
      <w:tabs>
        <w:tab w:val="clear" w:pos="2140"/>
        <w:tab w:val="clear" w:pos="2400"/>
        <w:tab w:val="right" w:pos="2644"/>
      </w:tabs>
      <w:ind w:left="3320" w:hanging="1720"/>
    </w:pPr>
  </w:style>
  <w:style w:type="character" w:customStyle="1" w:styleId="charBold">
    <w:name w:val="charBold"/>
    <w:basedOn w:val="DefaultParagraphFont"/>
    <w:rsid w:val="0097455D"/>
    <w:rPr>
      <w:b/>
    </w:rPr>
  </w:style>
  <w:style w:type="character" w:customStyle="1" w:styleId="charBoldItals">
    <w:name w:val="charBoldItals"/>
    <w:basedOn w:val="DefaultParagraphFont"/>
    <w:rsid w:val="0097455D"/>
    <w:rPr>
      <w:b/>
      <w:i/>
    </w:rPr>
  </w:style>
  <w:style w:type="character" w:customStyle="1" w:styleId="charItals">
    <w:name w:val="charItals"/>
    <w:basedOn w:val="DefaultParagraphFont"/>
    <w:rsid w:val="0097455D"/>
    <w:rPr>
      <w:i/>
    </w:rPr>
  </w:style>
  <w:style w:type="character" w:customStyle="1" w:styleId="charUnderline">
    <w:name w:val="charUnderline"/>
    <w:basedOn w:val="DefaultParagraphFont"/>
    <w:rsid w:val="0097455D"/>
    <w:rPr>
      <w:u w:val="single"/>
    </w:rPr>
  </w:style>
  <w:style w:type="paragraph" w:customStyle="1" w:styleId="TableHd">
    <w:name w:val="TableHd"/>
    <w:basedOn w:val="Normal"/>
    <w:rsid w:val="0097455D"/>
    <w:pPr>
      <w:keepNext/>
      <w:spacing w:before="300"/>
      <w:ind w:left="1200" w:hanging="1200"/>
    </w:pPr>
    <w:rPr>
      <w:rFonts w:ascii="Arial" w:hAnsi="Arial"/>
      <w:b/>
      <w:sz w:val="20"/>
    </w:rPr>
  </w:style>
  <w:style w:type="paragraph" w:customStyle="1" w:styleId="TableColHd">
    <w:name w:val="TableColHd"/>
    <w:basedOn w:val="Normal"/>
    <w:rsid w:val="0097455D"/>
    <w:pPr>
      <w:keepNext/>
      <w:spacing w:after="60"/>
    </w:pPr>
    <w:rPr>
      <w:rFonts w:ascii="Arial" w:hAnsi="Arial"/>
      <w:b/>
      <w:sz w:val="18"/>
    </w:rPr>
  </w:style>
  <w:style w:type="paragraph" w:customStyle="1" w:styleId="PenaltyPara">
    <w:name w:val="PenaltyPara"/>
    <w:basedOn w:val="Normal"/>
    <w:rsid w:val="0097455D"/>
    <w:pPr>
      <w:tabs>
        <w:tab w:val="right" w:pos="1360"/>
      </w:tabs>
      <w:spacing w:before="60"/>
      <w:ind w:left="1600" w:hanging="1600"/>
      <w:jc w:val="both"/>
    </w:pPr>
  </w:style>
  <w:style w:type="paragraph" w:customStyle="1" w:styleId="tablepara">
    <w:name w:val="table para"/>
    <w:basedOn w:val="Normal"/>
    <w:rsid w:val="0097455D"/>
    <w:pPr>
      <w:tabs>
        <w:tab w:val="right" w:pos="800"/>
        <w:tab w:val="left" w:pos="1100"/>
      </w:tabs>
      <w:spacing w:before="80" w:after="60"/>
      <w:ind w:left="1100" w:hanging="1100"/>
    </w:pPr>
  </w:style>
  <w:style w:type="paragraph" w:customStyle="1" w:styleId="tablesubpara">
    <w:name w:val="table subpara"/>
    <w:basedOn w:val="Normal"/>
    <w:rsid w:val="0097455D"/>
    <w:pPr>
      <w:tabs>
        <w:tab w:val="right" w:pos="1500"/>
        <w:tab w:val="left" w:pos="1800"/>
      </w:tabs>
      <w:spacing w:before="80" w:after="60"/>
      <w:ind w:left="1800" w:hanging="1800"/>
    </w:pPr>
  </w:style>
  <w:style w:type="paragraph" w:customStyle="1" w:styleId="TableText">
    <w:name w:val="TableText"/>
    <w:basedOn w:val="Normal"/>
    <w:rsid w:val="0097455D"/>
    <w:pPr>
      <w:spacing w:before="60" w:after="60"/>
    </w:pPr>
  </w:style>
  <w:style w:type="paragraph" w:customStyle="1" w:styleId="IshadedH5Sec">
    <w:name w:val="I shaded H5 Sec"/>
    <w:basedOn w:val="AH5Sec"/>
    <w:rsid w:val="0097455D"/>
    <w:pPr>
      <w:shd w:val="pct25" w:color="auto" w:fill="auto"/>
      <w:outlineLvl w:val="9"/>
    </w:pPr>
  </w:style>
  <w:style w:type="paragraph" w:customStyle="1" w:styleId="IshadedSchClause">
    <w:name w:val="I shaded Sch Clause"/>
    <w:basedOn w:val="IshadedH5Sec"/>
    <w:rsid w:val="0097455D"/>
  </w:style>
  <w:style w:type="paragraph" w:customStyle="1" w:styleId="Penalty">
    <w:name w:val="Penalty"/>
    <w:basedOn w:val="Amainreturn"/>
    <w:rsid w:val="0097455D"/>
  </w:style>
  <w:style w:type="paragraph" w:customStyle="1" w:styleId="aNoteText">
    <w:name w:val="aNoteText"/>
    <w:basedOn w:val="aNoteSymb"/>
    <w:rsid w:val="0097455D"/>
    <w:pPr>
      <w:spacing w:before="60"/>
      <w:ind w:firstLine="0"/>
    </w:pPr>
  </w:style>
  <w:style w:type="character" w:styleId="PageNumber">
    <w:name w:val="page number"/>
    <w:basedOn w:val="DefaultParagraphFont"/>
    <w:rsid w:val="0097455D"/>
  </w:style>
  <w:style w:type="paragraph" w:customStyle="1" w:styleId="Paragraph">
    <w:name w:val="Paragraph"/>
    <w:basedOn w:val="Normal"/>
    <w:rsid w:val="00F30CA1"/>
    <w:pPr>
      <w:spacing w:before="100" w:beforeAutospacing="1" w:after="100" w:afterAutospacing="1"/>
    </w:pPr>
  </w:style>
  <w:style w:type="paragraph" w:customStyle="1" w:styleId="Status">
    <w:name w:val="Status"/>
    <w:basedOn w:val="Normal"/>
    <w:rsid w:val="0097455D"/>
    <w:pPr>
      <w:spacing w:before="280"/>
      <w:jc w:val="center"/>
    </w:pPr>
    <w:rPr>
      <w:rFonts w:ascii="Arial" w:hAnsi="Arial"/>
      <w:sz w:val="14"/>
    </w:rPr>
  </w:style>
  <w:style w:type="paragraph" w:customStyle="1" w:styleId="Sched-Form-18Space">
    <w:name w:val="Sched-Form-18Space"/>
    <w:basedOn w:val="Normal"/>
    <w:rsid w:val="0097455D"/>
    <w:pPr>
      <w:spacing w:before="360" w:after="60"/>
    </w:pPr>
    <w:rPr>
      <w:sz w:val="22"/>
    </w:rPr>
  </w:style>
  <w:style w:type="paragraph" w:customStyle="1" w:styleId="AH1ChapterSymb">
    <w:name w:val="A H1 Chapter Symb"/>
    <w:basedOn w:val="AH1Chapter"/>
    <w:next w:val="AH2Part"/>
    <w:rsid w:val="0097455D"/>
    <w:pPr>
      <w:tabs>
        <w:tab w:val="clear" w:pos="2600"/>
        <w:tab w:val="left" w:pos="0"/>
      </w:tabs>
      <w:ind w:left="2480" w:hanging="2960"/>
    </w:pPr>
  </w:style>
  <w:style w:type="paragraph" w:customStyle="1" w:styleId="EndnotesAbbrev">
    <w:name w:val="EndnotesAbbrev"/>
    <w:basedOn w:val="Normal"/>
    <w:rsid w:val="0097455D"/>
    <w:pPr>
      <w:spacing w:before="20"/>
    </w:pPr>
    <w:rPr>
      <w:rFonts w:ascii="Arial" w:hAnsi="Arial"/>
      <w:color w:val="000000"/>
      <w:sz w:val="16"/>
    </w:rPr>
  </w:style>
  <w:style w:type="paragraph" w:customStyle="1" w:styleId="RepubNo">
    <w:name w:val="RepubNo"/>
    <w:basedOn w:val="BillBasicHeading"/>
    <w:rsid w:val="0097455D"/>
    <w:pPr>
      <w:keepNext w:val="0"/>
      <w:spacing w:before="600"/>
      <w:jc w:val="both"/>
    </w:pPr>
    <w:rPr>
      <w:sz w:val="26"/>
    </w:rPr>
  </w:style>
  <w:style w:type="paragraph" w:customStyle="1" w:styleId="NewAct">
    <w:name w:val="New Act"/>
    <w:basedOn w:val="Normal"/>
    <w:next w:val="Actdetails"/>
    <w:rsid w:val="0097455D"/>
    <w:pPr>
      <w:keepNext/>
      <w:spacing w:before="180"/>
      <w:ind w:left="1100"/>
    </w:pPr>
    <w:rPr>
      <w:rFonts w:ascii="Arial" w:hAnsi="Arial"/>
      <w:b/>
      <w:sz w:val="20"/>
    </w:rPr>
  </w:style>
  <w:style w:type="paragraph" w:customStyle="1" w:styleId="CoverInForce">
    <w:name w:val="CoverInForce"/>
    <w:basedOn w:val="BillBasicHeading"/>
    <w:rsid w:val="0097455D"/>
    <w:pPr>
      <w:keepNext w:val="0"/>
      <w:spacing w:before="400"/>
    </w:pPr>
    <w:rPr>
      <w:b w:val="0"/>
    </w:rPr>
  </w:style>
  <w:style w:type="paragraph" w:styleId="Subtitle">
    <w:name w:val="Subtitle"/>
    <w:basedOn w:val="Normal"/>
    <w:qFormat/>
    <w:rsid w:val="0097455D"/>
    <w:pPr>
      <w:spacing w:after="60"/>
      <w:jc w:val="center"/>
      <w:outlineLvl w:val="1"/>
    </w:pPr>
    <w:rPr>
      <w:rFonts w:ascii="Arial" w:hAnsi="Arial"/>
    </w:rPr>
  </w:style>
  <w:style w:type="paragraph" w:customStyle="1" w:styleId="CoverActName">
    <w:name w:val="CoverActName"/>
    <w:basedOn w:val="BillBasicHeading"/>
    <w:rsid w:val="0097455D"/>
    <w:pPr>
      <w:keepNext w:val="0"/>
      <w:spacing w:before="260"/>
    </w:pPr>
  </w:style>
  <w:style w:type="paragraph" w:customStyle="1" w:styleId="FormRule">
    <w:name w:val="FormRule"/>
    <w:basedOn w:val="Normal"/>
    <w:rsid w:val="0097455D"/>
    <w:pPr>
      <w:pBdr>
        <w:top w:val="single" w:sz="4" w:space="1" w:color="auto"/>
      </w:pBdr>
      <w:spacing w:before="160" w:after="40"/>
      <w:ind w:left="3220" w:right="3260"/>
    </w:pPr>
    <w:rPr>
      <w:sz w:val="8"/>
    </w:rPr>
  </w:style>
  <w:style w:type="paragraph" w:customStyle="1" w:styleId="SchSubClause">
    <w:name w:val="Sch SubClause"/>
    <w:basedOn w:val="Schclauseheading"/>
    <w:rsid w:val="0097455D"/>
    <w:rPr>
      <w:b w:val="0"/>
    </w:rPr>
  </w:style>
  <w:style w:type="paragraph" w:customStyle="1" w:styleId="Endnote20">
    <w:name w:val="Endnote2"/>
    <w:basedOn w:val="Normal"/>
    <w:rsid w:val="0097455D"/>
    <w:pPr>
      <w:keepNext/>
      <w:tabs>
        <w:tab w:val="left" w:pos="1100"/>
      </w:tabs>
      <w:spacing w:before="360"/>
    </w:pPr>
    <w:rPr>
      <w:rFonts w:ascii="Arial" w:hAnsi="Arial"/>
      <w:b/>
    </w:rPr>
  </w:style>
  <w:style w:type="paragraph" w:customStyle="1" w:styleId="Actdetails">
    <w:name w:val="Act details"/>
    <w:basedOn w:val="Normal"/>
    <w:rsid w:val="0097455D"/>
    <w:pPr>
      <w:spacing w:before="20"/>
      <w:ind w:left="1400"/>
    </w:pPr>
    <w:rPr>
      <w:rFonts w:ascii="Arial" w:hAnsi="Arial"/>
      <w:sz w:val="20"/>
    </w:rPr>
  </w:style>
  <w:style w:type="paragraph" w:customStyle="1" w:styleId="Asamby">
    <w:name w:val="As am by"/>
    <w:basedOn w:val="Normal"/>
    <w:next w:val="Normal"/>
    <w:rsid w:val="0097455D"/>
    <w:pPr>
      <w:spacing w:before="240"/>
      <w:ind w:left="1100"/>
    </w:pPr>
    <w:rPr>
      <w:rFonts w:ascii="Arial" w:hAnsi="Arial"/>
      <w:sz w:val="20"/>
    </w:rPr>
  </w:style>
  <w:style w:type="paragraph" w:customStyle="1" w:styleId="AmdtsEntries">
    <w:name w:val="AmdtsEntries"/>
    <w:basedOn w:val="BillBasicHeading"/>
    <w:rsid w:val="0097455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7455D"/>
    <w:pPr>
      <w:tabs>
        <w:tab w:val="clear" w:pos="2600"/>
        <w:tab w:val="left" w:pos="0"/>
      </w:tabs>
      <w:ind w:left="2480" w:hanging="2960"/>
    </w:pPr>
  </w:style>
  <w:style w:type="paragraph" w:customStyle="1" w:styleId="AmdtsEntryHd">
    <w:name w:val="AmdtsEntryHd"/>
    <w:basedOn w:val="BillBasicHeading"/>
    <w:next w:val="AmdtsEntries"/>
    <w:rsid w:val="0097455D"/>
    <w:pPr>
      <w:tabs>
        <w:tab w:val="clear" w:pos="2600"/>
      </w:tabs>
      <w:spacing w:before="120"/>
      <w:ind w:left="1100"/>
    </w:pPr>
    <w:rPr>
      <w:sz w:val="18"/>
    </w:rPr>
  </w:style>
  <w:style w:type="paragraph" w:customStyle="1" w:styleId="EndNoteParas">
    <w:name w:val="EndNoteParas"/>
    <w:basedOn w:val="EndNoteTextEPS"/>
    <w:rsid w:val="0097455D"/>
    <w:pPr>
      <w:tabs>
        <w:tab w:val="right" w:pos="1432"/>
      </w:tabs>
      <w:ind w:left="1840" w:hanging="1840"/>
    </w:pPr>
  </w:style>
  <w:style w:type="paragraph" w:customStyle="1" w:styleId="NewReg">
    <w:name w:val="New Reg"/>
    <w:basedOn w:val="NewAct"/>
    <w:next w:val="Actdetails"/>
    <w:rsid w:val="0097455D"/>
  </w:style>
  <w:style w:type="paragraph" w:customStyle="1" w:styleId="Endnote3">
    <w:name w:val="Endnote3"/>
    <w:basedOn w:val="Normal"/>
    <w:rsid w:val="0097455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7455D"/>
  </w:style>
  <w:style w:type="character" w:customStyle="1" w:styleId="charTableText">
    <w:name w:val="charTableText"/>
    <w:basedOn w:val="DefaultParagraphFont"/>
    <w:rsid w:val="0097455D"/>
  </w:style>
  <w:style w:type="paragraph" w:customStyle="1" w:styleId="EndNoteTextEPS">
    <w:name w:val="EndNoteTextEPS"/>
    <w:basedOn w:val="Normal"/>
    <w:rsid w:val="0097455D"/>
    <w:pPr>
      <w:spacing w:before="60"/>
      <w:ind w:left="1100"/>
      <w:jc w:val="both"/>
    </w:pPr>
    <w:rPr>
      <w:sz w:val="20"/>
    </w:rPr>
  </w:style>
  <w:style w:type="paragraph" w:customStyle="1" w:styleId="TLegEntries">
    <w:name w:val="TLegEntries"/>
    <w:basedOn w:val="Normal"/>
    <w:rsid w:val="0097455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7455D"/>
    <w:pPr>
      <w:tabs>
        <w:tab w:val="clear" w:pos="2600"/>
        <w:tab w:val="left" w:leader="dot" w:pos="2700"/>
      </w:tabs>
      <w:ind w:left="2700" w:hanging="2000"/>
    </w:pPr>
    <w:rPr>
      <w:sz w:val="18"/>
    </w:rPr>
  </w:style>
  <w:style w:type="paragraph" w:customStyle="1" w:styleId="CoverText">
    <w:name w:val="CoverText"/>
    <w:basedOn w:val="Normal"/>
    <w:uiPriority w:val="99"/>
    <w:rsid w:val="0097455D"/>
    <w:pPr>
      <w:spacing w:before="100"/>
      <w:jc w:val="both"/>
    </w:pPr>
    <w:rPr>
      <w:sz w:val="20"/>
    </w:rPr>
  </w:style>
  <w:style w:type="paragraph" w:customStyle="1" w:styleId="CoverHeading">
    <w:name w:val="CoverHeading"/>
    <w:basedOn w:val="Normal"/>
    <w:rsid w:val="0097455D"/>
    <w:rPr>
      <w:rFonts w:ascii="Arial" w:hAnsi="Arial"/>
      <w:b/>
    </w:rPr>
  </w:style>
  <w:style w:type="paragraph" w:customStyle="1" w:styleId="OldAmdt2ndLine">
    <w:name w:val="OldAmdt2ndLine"/>
    <w:basedOn w:val="OldAmdtsEntries"/>
    <w:rsid w:val="0097455D"/>
    <w:pPr>
      <w:tabs>
        <w:tab w:val="left" w:pos="2700"/>
      </w:tabs>
      <w:spacing w:before="0"/>
    </w:pPr>
  </w:style>
  <w:style w:type="paragraph" w:customStyle="1" w:styleId="EarlierRepubEntries">
    <w:name w:val="EarlierRepubEntries"/>
    <w:basedOn w:val="Normal"/>
    <w:rsid w:val="0097455D"/>
    <w:pPr>
      <w:spacing w:before="60" w:after="60"/>
    </w:pPr>
    <w:rPr>
      <w:rFonts w:ascii="Arial" w:hAnsi="Arial"/>
      <w:sz w:val="18"/>
    </w:rPr>
  </w:style>
  <w:style w:type="paragraph" w:customStyle="1" w:styleId="RenumProvEntries">
    <w:name w:val="RenumProvEntries"/>
    <w:basedOn w:val="Normal"/>
    <w:rsid w:val="0097455D"/>
    <w:pPr>
      <w:spacing w:before="60"/>
    </w:pPr>
    <w:rPr>
      <w:rFonts w:ascii="Arial" w:hAnsi="Arial"/>
      <w:sz w:val="20"/>
    </w:rPr>
  </w:style>
  <w:style w:type="paragraph" w:customStyle="1" w:styleId="CoverSubHdg">
    <w:name w:val="CoverSubHdg"/>
    <w:basedOn w:val="CoverHeading"/>
    <w:rsid w:val="0097455D"/>
    <w:pPr>
      <w:spacing w:before="120"/>
    </w:pPr>
    <w:rPr>
      <w:sz w:val="20"/>
    </w:rPr>
  </w:style>
  <w:style w:type="paragraph" w:customStyle="1" w:styleId="CoverTextPara">
    <w:name w:val="CoverTextPara"/>
    <w:basedOn w:val="CoverText"/>
    <w:rsid w:val="0097455D"/>
    <w:pPr>
      <w:tabs>
        <w:tab w:val="right" w:pos="600"/>
        <w:tab w:val="left" w:pos="840"/>
      </w:tabs>
      <w:ind w:left="840" w:hanging="840"/>
    </w:pPr>
  </w:style>
  <w:style w:type="paragraph" w:customStyle="1" w:styleId="AH5SecSymb">
    <w:name w:val="A H5 Sec Symb"/>
    <w:basedOn w:val="AH5Sec"/>
    <w:next w:val="Amain"/>
    <w:rsid w:val="0097455D"/>
    <w:pPr>
      <w:tabs>
        <w:tab w:val="clear" w:pos="1100"/>
        <w:tab w:val="left" w:pos="0"/>
      </w:tabs>
      <w:ind w:hanging="1580"/>
    </w:pPr>
  </w:style>
  <w:style w:type="character" w:customStyle="1" w:styleId="charSymb">
    <w:name w:val="charSymb"/>
    <w:basedOn w:val="DefaultParagraphFont"/>
    <w:rsid w:val="0097455D"/>
    <w:rPr>
      <w:rFonts w:ascii="Arial" w:hAnsi="Arial"/>
      <w:sz w:val="24"/>
      <w:bdr w:val="single" w:sz="4" w:space="0" w:color="auto"/>
    </w:rPr>
  </w:style>
  <w:style w:type="paragraph" w:customStyle="1" w:styleId="AH3DivSymb">
    <w:name w:val="A H3 Div Symb"/>
    <w:basedOn w:val="AH3Div"/>
    <w:next w:val="AH5Sec"/>
    <w:rsid w:val="0097455D"/>
    <w:pPr>
      <w:tabs>
        <w:tab w:val="clear" w:pos="2600"/>
        <w:tab w:val="left" w:pos="0"/>
      </w:tabs>
      <w:ind w:left="2480" w:hanging="2960"/>
    </w:pPr>
  </w:style>
  <w:style w:type="paragraph" w:customStyle="1" w:styleId="AH4SubDivSymb">
    <w:name w:val="A H4 SubDiv Symb"/>
    <w:basedOn w:val="AH4SubDiv"/>
    <w:next w:val="AH5Sec"/>
    <w:rsid w:val="0097455D"/>
    <w:pPr>
      <w:tabs>
        <w:tab w:val="clear" w:pos="2600"/>
        <w:tab w:val="left" w:pos="0"/>
      </w:tabs>
      <w:ind w:left="2480" w:hanging="2960"/>
    </w:pPr>
  </w:style>
  <w:style w:type="paragraph" w:customStyle="1" w:styleId="Dict-HeadingSymb">
    <w:name w:val="Dict-Heading Symb"/>
    <w:basedOn w:val="Dict-Heading"/>
    <w:rsid w:val="0097455D"/>
    <w:pPr>
      <w:tabs>
        <w:tab w:val="left" w:pos="0"/>
      </w:tabs>
      <w:ind w:left="2480" w:hanging="2960"/>
    </w:pPr>
  </w:style>
  <w:style w:type="paragraph" w:customStyle="1" w:styleId="Sched-headingSymb">
    <w:name w:val="Sched-heading Symb"/>
    <w:basedOn w:val="Sched-heading"/>
    <w:rsid w:val="0097455D"/>
    <w:pPr>
      <w:tabs>
        <w:tab w:val="left" w:pos="0"/>
      </w:tabs>
      <w:ind w:left="2480" w:hanging="2960"/>
    </w:pPr>
  </w:style>
  <w:style w:type="paragraph" w:customStyle="1" w:styleId="Sched-PartSymb">
    <w:name w:val="Sched-Part Symb"/>
    <w:basedOn w:val="Sched-Part"/>
    <w:rsid w:val="0097455D"/>
    <w:pPr>
      <w:tabs>
        <w:tab w:val="left" w:pos="0"/>
      </w:tabs>
      <w:ind w:left="2480" w:hanging="2960"/>
    </w:pPr>
  </w:style>
  <w:style w:type="paragraph" w:customStyle="1" w:styleId="Sched-FormSymb">
    <w:name w:val="Sched-Form Symb"/>
    <w:basedOn w:val="Sched-Form"/>
    <w:rsid w:val="0097455D"/>
    <w:pPr>
      <w:tabs>
        <w:tab w:val="left" w:pos="0"/>
      </w:tabs>
      <w:ind w:left="2480" w:hanging="2960"/>
    </w:pPr>
  </w:style>
  <w:style w:type="paragraph" w:customStyle="1" w:styleId="SchclauseheadingSymb">
    <w:name w:val="Sch clause heading Symb"/>
    <w:basedOn w:val="Schclauseheading"/>
    <w:rsid w:val="0097455D"/>
    <w:pPr>
      <w:tabs>
        <w:tab w:val="left" w:pos="0"/>
      </w:tabs>
      <w:ind w:left="980" w:hanging="1460"/>
    </w:pPr>
  </w:style>
  <w:style w:type="paragraph" w:customStyle="1" w:styleId="TLegAsAmBy">
    <w:name w:val="TLegAsAmBy"/>
    <w:basedOn w:val="TLegEntries"/>
    <w:rsid w:val="0097455D"/>
    <w:pPr>
      <w:ind w:firstLine="0"/>
    </w:pPr>
    <w:rPr>
      <w:b/>
    </w:rPr>
  </w:style>
  <w:style w:type="paragraph" w:customStyle="1" w:styleId="00Spine">
    <w:name w:val="00Spine"/>
    <w:basedOn w:val="Normal"/>
    <w:rsid w:val="0097455D"/>
  </w:style>
  <w:style w:type="paragraph" w:customStyle="1" w:styleId="AuthorisedBlock">
    <w:name w:val="AuthorisedBlock"/>
    <w:basedOn w:val="Normal"/>
    <w:rsid w:val="0097455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97455D"/>
    <w:pPr>
      <w:ind w:left="1920" w:right="600"/>
    </w:pPr>
  </w:style>
  <w:style w:type="paragraph" w:customStyle="1" w:styleId="AmdtsEntriesDefL2">
    <w:name w:val="AmdtsEntriesDefL2"/>
    <w:basedOn w:val="Normal"/>
    <w:rsid w:val="0097455D"/>
    <w:pPr>
      <w:tabs>
        <w:tab w:val="left" w:pos="3000"/>
      </w:tabs>
      <w:ind w:left="3100" w:hanging="2000"/>
    </w:pPr>
    <w:rPr>
      <w:rFonts w:ascii="Arial" w:hAnsi="Arial"/>
      <w:sz w:val="18"/>
    </w:rPr>
  </w:style>
  <w:style w:type="paragraph" w:customStyle="1" w:styleId="06Copyright">
    <w:name w:val="06Copyright"/>
    <w:basedOn w:val="Normal"/>
    <w:rsid w:val="0097455D"/>
  </w:style>
  <w:style w:type="paragraph" w:customStyle="1" w:styleId="AFHdg">
    <w:name w:val="AFHdg"/>
    <w:basedOn w:val="BillBasicHeading"/>
    <w:rsid w:val="0097455D"/>
    <w:rPr>
      <w:b w:val="0"/>
      <w:sz w:val="32"/>
    </w:rPr>
  </w:style>
  <w:style w:type="paragraph" w:customStyle="1" w:styleId="LegHistNote">
    <w:name w:val="LegHistNote"/>
    <w:basedOn w:val="Actdetails"/>
    <w:rsid w:val="0097455D"/>
    <w:pPr>
      <w:spacing w:before="60"/>
      <w:ind w:left="2700" w:right="-60" w:hanging="1300"/>
    </w:pPr>
    <w:rPr>
      <w:sz w:val="18"/>
    </w:rPr>
  </w:style>
  <w:style w:type="paragraph" w:customStyle="1" w:styleId="MH1Chapter">
    <w:name w:val="M H1 Chapter"/>
    <w:basedOn w:val="AH1Chapter"/>
    <w:rsid w:val="0097455D"/>
    <w:pPr>
      <w:tabs>
        <w:tab w:val="clear" w:pos="2600"/>
        <w:tab w:val="left" w:pos="2720"/>
      </w:tabs>
      <w:ind w:left="4000" w:hanging="3300"/>
    </w:pPr>
  </w:style>
  <w:style w:type="paragraph" w:customStyle="1" w:styleId="ModH1Chapter">
    <w:name w:val="Mod H1 Chapter"/>
    <w:basedOn w:val="IH1ChapSymb"/>
    <w:rsid w:val="0097455D"/>
    <w:pPr>
      <w:tabs>
        <w:tab w:val="clear" w:pos="2600"/>
        <w:tab w:val="left" w:pos="3300"/>
      </w:tabs>
      <w:ind w:left="3300"/>
    </w:pPr>
  </w:style>
  <w:style w:type="paragraph" w:customStyle="1" w:styleId="ModH2Part">
    <w:name w:val="Mod H2 Part"/>
    <w:basedOn w:val="IH2PartSymb"/>
    <w:rsid w:val="0097455D"/>
    <w:pPr>
      <w:tabs>
        <w:tab w:val="clear" w:pos="2600"/>
        <w:tab w:val="left" w:pos="3300"/>
      </w:tabs>
      <w:ind w:left="3300"/>
    </w:pPr>
  </w:style>
  <w:style w:type="paragraph" w:customStyle="1" w:styleId="ModH3Div">
    <w:name w:val="Mod H3 Div"/>
    <w:basedOn w:val="IH3DivSymb"/>
    <w:rsid w:val="0097455D"/>
    <w:pPr>
      <w:tabs>
        <w:tab w:val="clear" w:pos="2600"/>
        <w:tab w:val="left" w:pos="3300"/>
      </w:tabs>
      <w:ind w:left="3300"/>
    </w:pPr>
  </w:style>
  <w:style w:type="paragraph" w:customStyle="1" w:styleId="ModH4SubDiv">
    <w:name w:val="Mod H4 SubDiv"/>
    <w:basedOn w:val="IH4SubDivSymb"/>
    <w:rsid w:val="0097455D"/>
    <w:pPr>
      <w:tabs>
        <w:tab w:val="clear" w:pos="2600"/>
        <w:tab w:val="left" w:pos="3300"/>
      </w:tabs>
      <w:ind w:left="3300"/>
    </w:pPr>
  </w:style>
  <w:style w:type="paragraph" w:customStyle="1" w:styleId="ModH5Sec">
    <w:name w:val="Mod H5 Sec"/>
    <w:basedOn w:val="IH5SecSymb"/>
    <w:rsid w:val="0097455D"/>
    <w:pPr>
      <w:tabs>
        <w:tab w:val="clear" w:pos="1100"/>
        <w:tab w:val="left" w:pos="1800"/>
      </w:tabs>
      <w:ind w:left="2200"/>
    </w:pPr>
  </w:style>
  <w:style w:type="paragraph" w:customStyle="1" w:styleId="Modmain">
    <w:name w:val="Mod main"/>
    <w:basedOn w:val="Amain"/>
    <w:rsid w:val="0097455D"/>
    <w:pPr>
      <w:tabs>
        <w:tab w:val="clear" w:pos="900"/>
        <w:tab w:val="clear" w:pos="1100"/>
        <w:tab w:val="right" w:pos="1600"/>
        <w:tab w:val="left" w:pos="1800"/>
      </w:tabs>
      <w:ind w:left="2200"/>
    </w:pPr>
  </w:style>
  <w:style w:type="paragraph" w:customStyle="1" w:styleId="Modpara">
    <w:name w:val="Mod para"/>
    <w:basedOn w:val="BillBasic"/>
    <w:rsid w:val="0097455D"/>
    <w:pPr>
      <w:tabs>
        <w:tab w:val="right" w:pos="2100"/>
        <w:tab w:val="left" w:pos="2300"/>
      </w:tabs>
      <w:ind w:left="2700" w:hanging="1600"/>
      <w:outlineLvl w:val="6"/>
    </w:pPr>
  </w:style>
  <w:style w:type="paragraph" w:customStyle="1" w:styleId="Modsubpara">
    <w:name w:val="Mod subpara"/>
    <w:basedOn w:val="Asubpara"/>
    <w:rsid w:val="0097455D"/>
    <w:pPr>
      <w:tabs>
        <w:tab w:val="clear" w:pos="1900"/>
        <w:tab w:val="clear" w:pos="2100"/>
        <w:tab w:val="right" w:pos="2640"/>
        <w:tab w:val="left" w:pos="2840"/>
      </w:tabs>
      <w:ind w:left="3240" w:hanging="2140"/>
    </w:pPr>
  </w:style>
  <w:style w:type="paragraph" w:customStyle="1" w:styleId="Modsubsubpara">
    <w:name w:val="Mod subsubpara"/>
    <w:basedOn w:val="AsubsubparaSymb"/>
    <w:rsid w:val="0097455D"/>
    <w:pPr>
      <w:tabs>
        <w:tab w:val="clear" w:pos="2400"/>
        <w:tab w:val="clear" w:pos="2600"/>
        <w:tab w:val="right" w:pos="3160"/>
        <w:tab w:val="left" w:pos="3360"/>
      </w:tabs>
      <w:ind w:left="3760" w:hanging="2660"/>
    </w:pPr>
  </w:style>
  <w:style w:type="paragraph" w:customStyle="1" w:styleId="Modmainreturn">
    <w:name w:val="Mod main return"/>
    <w:basedOn w:val="AmainreturnSymb"/>
    <w:rsid w:val="0097455D"/>
    <w:pPr>
      <w:ind w:left="1800"/>
    </w:pPr>
  </w:style>
  <w:style w:type="paragraph" w:customStyle="1" w:styleId="Modparareturn">
    <w:name w:val="Mod para return"/>
    <w:basedOn w:val="AparareturnSymb"/>
    <w:rsid w:val="0097455D"/>
    <w:pPr>
      <w:ind w:left="2300"/>
    </w:pPr>
  </w:style>
  <w:style w:type="paragraph" w:customStyle="1" w:styleId="Modsubparareturn">
    <w:name w:val="Mod subpara return"/>
    <w:basedOn w:val="AsubparareturnSymb"/>
    <w:rsid w:val="0097455D"/>
    <w:pPr>
      <w:ind w:left="3040"/>
    </w:pPr>
  </w:style>
  <w:style w:type="paragraph" w:customStyle="1" w:styleId="Modref">
    <w:name w:val="Mod ref"/>
    <w:basedOn w:val="refSymb"/>
    <w:rsid w:val="0097455D"/>
    <w:pPr>
      <w:ind w:left="1100"/>
    </w:pPr>
  </w:style>
  <w:style w:type="paragraph" w:customStyle="1" w:styleId="ModaNote">
    <w:name w:val="Mod aNote"/>
    <w:basedOn w:val="aNoteSymb"/>
    <w:rsid w:val="0097455D"/>
    <w:pPr>
      <w:tabs>
        <w:tab w:val="left" w:pos="2600"/>
      </w:tabs>
      <w:ind w:left="2600"/>
    </w:pPr>
  </w:style>
  <w:style w:type="paragraph" w:customStyle="1" w:styleId="ModNote">
    <w:name w:val="Mod Note"/>
    <w:basedOn w:val="aNoteSymb"/>
    <w:rsid w:val="0097455D"/>
    <w:pPr>
      <w:tabs>
        <w:tab w:val="left" w:pos="2600"/>
      </w:tabs>
      <w:ind w:left="2600"/>
    </w:pPr>
  </w:style>
  <w:style w:type="paragraph" w:customStyle="1" w:styleId="ApprFormHd">
    <w:name w:val="ApprFormHd"/>
    <w:basedOn w:val="Sched-heading"/>
    <w:rsid w:val="0097455D"/>
    <w:pPr>
      <w:ind w:left="0" w:firstLine="0"/>
    </w:pPr>
  </w:style>
  <w:style w:type="paragraph" w:customStyle="1" w:styleId="EarlierRepubHdg">
    <w:name w:val="EarlierRepubHdg"/>
    <w:basedOn w:val="Normal"/>
    <w:rsid w:val="0097455D"/>
    <w:pPr>
      <w:keepNext/>
    </w:pPr>
    <w:rPr>
      <w:rFonts w:ascii="Arial" w:hAnsi="Arial"/>
      <w:b/>
      <w:sz w:val="20"/>
    </w:rPr>
  </w:style>
  <w:style w:type="paragraph" w:customStyle="1" w:styleId="RenumProvHdg">
    <w:name w:val="RenumProvHdg"/>
    <w:basedOn w:val="Normal"/>
    <w:rsid w:val="0097455D"/>
    <w:rPr>
      <w:rFonts w:ascii="Arial" w:hAnsi="Arial"/>
      <w:b/>
      <w:sz w:val="22"/>
    </w:rPr>
  </w:style>
  <w:style w:type="paragraph" w:customStyle="1" w:styleId="RenumProvHeader">
    <w:name w:val="RenumProvHeader"/>
    <w:basedOn w:val="Normal"/>
    <w:rsid w:val="0097455D"/>
    <w:rPr>
      <w:rFonts w:ascii="Arial" w:hAnsi="Arial"/>
      <w:b/>
      <w:sz w:val="22"/>
    </w:rPr>
  </w:style>
  <w:style w:type="paragraph" w:customStyle="1" w:styleId="RenumTableHdg">
    <w:name w:val="RenumTableHdg"/>
    <w:basedOn w:val="Normal"/>
    <w:rsid w:val="0097455D"/>
    <w:pPr>
      <w:spacing w:before="120"/>
    </w:pPr>
    <w:rPr>
      <w:rFonts w:ascii="Arial" w:hAnsi="Arial"/>
      <w:b/>
      <w:sz w:val="20"/>
    </w:rPr>
  </w:style>
  <w:style w:type="paragraph" w:customStyle="1" w:styleId="EPSCoverTop">
    <w:name w:val="EPSCoverTop"/>
    <w:basedOn w:val="Normal"/>
    <w:rsid w:val="0097455D"/>
    <w:pPr>
      <w:jc w:val="right"/>
    </w:pPr>
    <w:rPr>
      <w:rFonts w:ascii="Arial" w:hAnsi="Arial"/>
      <w:sz w:val="20"/>
    </w:rPr>
  </w:style>
  <w:style w:type="paragraph" w:customStyle="1" w:styleId="AmainSymb">
    <w:name w:val="A main Symb"/>
    <w:basedOn w:val="Amain"/>
    <w:rsid w:val="0097455D"/>
    <w:pPr>
      <w:tabs>
        <w:tab w:val="left" w:pos="0"/>
      </w:tabs>
      <w:ind w:left="1120" w:hanging="1600"/>
    </w:pPr>
  </w:style>
  <w:style w:type="paragraph" w:customStyle="1" w:styleId="AparaSymb">
    <w:name w:val="A para Symb"/>
    <w:basedOn w:val="Apara"/>
    <w:rsid w:val="0097455D"/>
    <w:pPr>
      <w:tabs>
        <w:tab w:val="right" w:pos="0"/>
      </w:tabs>
      <w:ind w:hanging="2080"/>
    </w:pPr>
  </w:style>
  <w:style w:type="paragraph" w:customStyle="1" w:styleId="AsubparaSymb">
    <w:name w:val="A subpara Symb"/>
    <w:basedOn w:val="Asubpara"/>
    <w:rsid w:val="0097455D"/>
    <w:pPr>
      <w:tabs>
        <w:tab w:val="left" w:pos="0"/>
      </w:tabs>
      <w:ind w:left="2098" w:hanging="2580"/>
    </w:pPr>
  </w:style>
  <w:style w:type="paragraph" w:customStyle="1" w:styleId="RenumProvSubsectEntries">
    <w:name w:val="RenumProvSubsectEntries"/>
    <w:basedOn w:val="RenumProvEntries"/>
    <w:rsid w:val="0097455D"/>
    <w:pPr>
      <w:ind w:left="252"/>
    </w:pPr>
  </w:style>
  <w:style w:type="paragraph" w:customStyle="1" w:styleId="Endnote4">
    <w:name w:val="Endnote4"/>
    <w:basedOn w:val="Endnote20"/>
    <w:rsid w:val="0097455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7455D"/>
    <w:pPr>
      <w:keepNext/>
      <w:tabs>
        <w:tab w:val="clear" w:pos="900"/>
        <w:tab w:val="clear" w:pos="1100"/>
      </w:tabs>
      <w:spacing w:before="300"/>
      <w:ind w:left="0" w:firstLine="0"/>
      <w:outlineLvl w:val="9"/>
    </w:pPr>
    <w:rPr>
      <w:i/>
    </w:rPr>
  </w:style>
  <w:style w:type="paragraph" w:customStyle="1" w:styleId="LongTitleSymb">
    <w:name w:val="LongTitleSymb"/>
    <w:basedOn w:val="LongTitle"/>
    <w:rsid w:val="0097455D"/>
    <w:pPr>
      <w:ind w:hanging="480"/>
    </w:pPr>
  </w:style>
  <w:style w:type="paragraph" w:customStyle="1" w:styleId="EffectiveDate">
    <w:name w:val="EffectiveDate"/>
    <w:basedOn w:val="Normal"/>
    <w:rsid w:val="0097455D"/>
    <w:pPr>
      <w:spacing w:before="120"/>
    </w:pPr>
    <w:rPr>
      <w:rFonts w:ascii="Arial" w:hAnsi="Arial"/>
      <w:b/>
      <w:sz w:val="26"/>
    </w:rPr>
  </w:style>
  <w:style w:type="paragraph" w:customStyle="1" w:styleId="Billcrest0">
    <w:name w:val="Billcrest"/>
    <w:basedOn w:val="Normal"/>
    <w:rsid w:val="0097455D"/>
    <w:pPr>
      <w:spacing w:after="60"/>
      <w:ind w:left="2800"/>
    </w:pPr>
    <w:rPr>
      <w:rFonts w:ascii="ACTCrest" w:hAnsi="ACTCrest"/>
      <w:sz w:val="216"/>
    </w:rPr>
  </w:style>
  <w:style w:type="paragraph" w:customStyle="1" w:styleId="05Endnote0">
    <w:name w:val="05Endnote"/>
    <w:basedOn w:val="Normal"/>
    <w:rsid w:val="0097455D"/>
  </w:style>
  <w:style w:type="paragraph" w:customStyle="1" w:styleId="AmdtEntries">
    <w:name w:val="AmdtEntries"/>
    <w:basedOn w:val="BillBasicHeading"/>
    <w:rsid w:val="0097455D"/>
    <w:pPr>
      <w:keepNext w:val="0"/>
      <w:tabs>
        <w:tab w:val="clear" w:pos="2600"/>
      </w:tabs>
      <w:spacing w:before="0"/>
      <w:ind w:left="3200" w:hanging="2100"/>
    </w:pPr>
    <w:rPr>
      <w:sz w:val="18"/>
    </w:rPr>
  </w:style>
  <w:style w:type="paragraph" w:customStyle="1" w:styleId="AmdtEntriesDefL2">
    <w:name w:val="AmdtEntriesDefL2"/>
    <w:basedOn w:val="AmdtEntries"/>
    <w:rsid w:val="0097455D"/>
    <w:pPr>
      <w:tabs>
        <w:tab w:val="left" w:pos="3000"/>
      </w:tabs>
      <w:ind w:left="3600" w:hanging="2500"/>
    </w:pPr>
  </w:style>
  <w:style w:type="character" w:customStyle="1" w:styleId="charContents">
    <w:name w:val="charContents"/>
    <w:basedOn w:val="DefaultParagraphFont"/>
    <w:rsid w:val="0097455D"/>
  </w:style>
  <w:style w:type="character" w:customStyle="1" w:styleId="charPage">
    <w:name w:val="charPage"/>
    <w:basedOn w:val="DefaultParagraphFont"/>
    <w:rsid w:val="0097455D"/>
  </w:style>
  <w:style w:type="paragraph" w:customStyle="1" w:styleId="FooterInfoCentre">
    <w:name w:val="FooterInfoCentre"/>
    <w:basedOn w:val="FooterInfo"/>
    <w:rsid w:val="0097455D"/>
    <w:pPr>
      <w:spacing w:before="60"/>
      <w:jc w:val="center"/>
    </w:pPr>
  </w:style>
  <w:style w:type="paragraph" w:styleId="MacroText">
    <w:name w:val="macro"/>
    <w:semiHidden/>
    <w:rsid w:val="0097455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7455D"/>
    <w:pPr>
      <w:spacing w:before="60"/>
      <w:ind w:left="1100"/>
      <w:jc w:val="both"/>
    </w:pPr>
    <w:rPr>
      <w:sz w:val="20"/>
    </w:rPr>
  </w:style>
  <w:style w:type="paragraph" w:customStyle="1" w:styleId="aExamHdgss">
    <w:name w:val="aExamHdgss"/>
    <w:basedOn w:val="BillBasicHeading"/>
    <w:next w:val="Normal"/>
    <w:rsid w:val="0097455D"/>
    <w:pPr>
      <w:tabs>
        <w:tab w:val="clear" w:pos="2600"/>
      </w:tabs>
      <w:ind w:left="1100"/>
    </w:pPr>
    <w:rPr>
      <w:sz w:val="18"/>
    </w:rPr>
  </w:style>
  <w:style w:type="paragraph" w:customStyle="1" w:styleId="aExamss">
    <w:name w:val="aExamss"/>
    <w:basedOn w:val="aNoteSymb"/>
    <w:rsid w:val="0097455D"/>
    <w:pPr>
      <w:spacing w:before="60"/>
      <w:ind w:left="1100" w:firstLine="0"/>
    </w:pPr>
  </w:style>
  <w:style w:type="paragraph" w:customStyle="1" w:styleId="aExamINumss">
    <w:name w:val="aExamINumss"/>
    <w:basedOn w:val="aExamss"/>
    <w:rsid w:val="0097455D"/>
    <w:pPr>
      <w:tabs>
        <w:tab w:val="left" w:pos="1500"/>
      </w:tabs>
      <w:ind w:left="1500" w:hanging="400"/>
    </w:pPr>
  </w:style>
  <w:style w:type="paragraph" w:customStyle="1" w:styleId="aExamNumTextss">
    <w:name w:val="aExamNumTextss"/>
    <w:basedOn w:val="aExamss"/>
    <w:rsid w:val="0097455D"/>
    <w:pPr>
      <w:ind w:left="1500"/>
    </w:pPr>
  </w:style>
  <w:style w:type="paragraph" w:customStyle="1" w:styleId="AExamIPara">
    <w:name w:val="AExamIPara"/>
    <w:basedOn w:val="aExam"/>
    <w:rsid w:val="0097455D"/>
    <w:pPr>
      <w:tabs>
        <w:tab w:val="right" w:pos="1720"/>
        <w:tab w:val="left" w:pos="2000"/>
      </w:tabs>
      <w:ind w:left="2000" w:hanging="900"/>
    </w:pPr>
  </w:style>
  <w:style w:type="paragraph" w:customStyle="1" w:styleId="aNoteTextss">
    <w:name w:val="aNoteTextss"/>
    <w:basedOn w:val="Normal"/>
    <w:rsid w:val="0097455D"/>
    <w:pPr>
      <w:spacing w:before="60"/>
      <w:ind w:left="1900"/>
      <w:jc w:val="both"/>
    </w:pPr>
    <w:rPr>
      <w:sz w:val="20"/>
    </w:rPr>
  </w:style>
  <w:style w:type="paragraph" w:customStyle="1" w:styleId="aNoteParass">
    <w:name w:val="aNoteParass"/>
    <w:basedOn w:val="Normal"/>
    <w:rsid w:val="0097455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7455D"/>
    <w:pPr>
      <w:ind w:left="1600"/>
    </w:pPr>
  </w:style>
  <w:style w:type="paragraph" w:customStyle="1" w:styleId="aExampar">
    <w:name w:val="aExampar"/>
    <w:basedOn w:val="aExamss"/>
    <w:rsid w:val="0097455D"/>
    <w:pPr>
      <w:ind w:left="1600"/>
    </w:pPr>
  </w:style>
  <w:style w:type="paragraph" w:customStyle="1" w:styleId="aNotepar">
    <w:name w:val="aNotepar"/>
    <w:basedOn w:val="BillBasic"/>
    <w:next w:val="Normal"/>
    <w:rsid w:val="0097455D"/>
    <w:pPr>
      <w:ind w:left="2400" w:hanging="800"/>
    </w:pPr>
    <w:rPr>
      <w:sz w:val="20"/>
    </w:rPr>
  </w:style>
  <w:style w:type="paragraph" w:customStyle="1" w:styleId="aNoteTextpar">
    <w:name w:val="aNoteTextpar"/>
    <w:basedOn w:val="aNotepar"/>
    <w:rsid w:val="0097455D"/>
    <w:pPr>
      <w:spacing w:before="60"/>
      <w:ind w:firstLine="0"/>
    </w:pPr>
  </w:style>
  <w:style w:type="paragraph" w:customStyle="1" w:styleId="aNoteParapar">
    <w:name w:val="aNoteParapar"/>
    <w:basedOn w:val="aNotepar"/>
    <w:rsid w:val="0097455D"/>
    <w:pPr>
      <w:tabs>
        <w:tab w:val="right" w:pos="2640"/>
      </w:tabs>
      <w:spacing w:before="60"/>
      <w:ind w:left="2920" w:hanging="1320"/>
    </w:pPr>
  </w:style>
  <w:style w:type="paragraph" w:customStyle="1" w:styleId="aExamHdgsubpar">
    <w:name w:val="aExamHdgsubpar"/>
    <w:basedOn w:val="aExamHdgss"/>
    <w:next w:val="Normal"/>
    <w:rsid w:val="0097455D"/>
    <w:pPr>
      <w:ind w:left="2140"/>
    </w:pPr>
  </w:style>
  <w:style w:type="paragraph" w:customStyle="1" w:styleId="aExamsubpar">
    <w:name w:val="aExamsubpar"/>
    <w:basedOn w:val="aExamss"/>
    <w:rsid w:val="0097455D"/>
    <w:pPr>
      <w:ind w:left="2140"/>
    </w:pPr>
  </w:style>
  <w:style w:type="paragraph" w:customStyle="1" w:styleId="aNotesubpar">
    <w:name w:val="aNotesubpar"/>
    <w:basedOn w:val="BillBasic"/>
    <w:next w:val="Normal"/>
    <w:rsid w:val="0097455D"/>
    <w:pPr>
      <w:ind w:left="2940" w:hanging="800"/>
    </w:pPr>
    <w:rPr>
      <w:sz w:val="20"/>
    </w:rPr>
  </w:style>
  <w:style w:type="paragraph" w:customStyle="1" w:styleId="aNoteTextsubpar">
    <w:name w:val="aNoteTextsubpar"/>
    <w:basedOn w:val="aNotesubpar"/>
    <w:rsid w:val="0097455D"/>
    <w:pPr>
      <w:spacing w:before="60"/>
      <w:ind w:firstLine="0"/>
    </w:pPr>
  </w:style>
  <w:style w:type="paragraph" w:customStyle="1" w:styleId="aExamBulletss">
    <w:name w:val="aExamBulletss"/>
    <w:basedOn w:val="aExamss"/>
    <w:rsid w:val="0097455D"/>
    <w:pPr>
      <w:ind w:left="1500" w:hanging="400"/>
    </w:pPr>
  </w:style>
  <w:style w:type="paragraph" w:customStyle="1" w:styleId="aNoteBulletss">
    <w:name w:val="aNoteBulletss"/>
    <w:basedOn w:val="Normal"/>
    <w:rsid w:val="0097455D"/>
    <w:pPr>
      <w:spacing w:before="60"/>
      <w:ind w:left="2300" w:hanging="400"/>
      <w:jc w:val="both"/>
    </w:pPr>
    <w:rPr>
      <w:sz w:val="20"/>
    </w:rPr>
  </w:style>
  <w:style w:type="paragraph" w:customStyle="1" w:styleId="aExamBulletpar">
    <w:name w:val="aExamBulletpar"/>
    <w:basedOn w:val="aExampar"/>
    <w:rsid w:val="0097455D"/>
    <w:pPr>
      <w:ind w:left="2000" w:hanging="400"/>
    </w:pPr>
  </w:style>
  <w:style w:type="paragraph" w:customStyle="1" w:styleId="aNoteBulletpar">
    <w:name w:val="aNoteBulletpar"/>
    <w:basedOn w:val="aNotepar"/>
    <w:rsid w:val="0097455D"/>
    <w:pPr>
      <w:spacing w:before="60"/>
      <w:ind w:left="2800" w:hanging="400"/>
    </w:pPr>
  </w:style>
  <w:style w:type="paragraph" w:customStyle="1" w:styleId="aExplanBullet">
    <w:name w:val="aExplanBullet"/>
    <w:basedOn w:val="Normal"/>
    <w:rsid w:val="0097455D"/>
    <w:pPr>
      <w:spacing w:before="140"/>
      <w:ind w:left="400" w:hanging="400"/>
      <w:jc w:val="both"/>
    </w:pPr>
    <w:rPr>
      <w:snapToGrid w:val="0"/>
      <w:sz w:val="20"/>
    </w:rPr>
  </w:style>
  <w:style w:type="paragraph" w:customStyle="1" w:styleId="SchAmain">
    <w:name w:val="Sch A main"/>
    <w:basedOn w:val="Amain"/>
    <w:rsid w:val="0097455D"/>
  </w:style>
  <w:style w:type="paragraph" w:customStyle="1" w:styleId="SchApara">
    <w:name w:val="Sch A para"/>
    <w:basedOn w:val="Apara"/>
    <w:rsid w:val="0097455D"/>
  </w:style>
  <w:style w:type="paragraph" w:customStyle="1" w:styleId="SchAsubpara">
    <w:name w:val="Sch A subpara"/>
    <w:basedOn w:val="Asubpara"/>
    <w:rsid w:val="0097455D"/>
  </w:style>
  <w:style w:type="paragraph" w:customStyle="1" w:styleId="SchAsubsubpara">
    <w:name w:val="Sch A subsubpara"/>
    <w:basedOn w:val="Asubsubpara"/>
    <w:rsid w:val="0097455D"/>
  </w:style>
  <w:style w:type="paragraph" w:customStyle="1" w:styleId="TOCOL1">
    <w:name w:val="TOCOL 1"/>
    <w:basedOn w:val="TOC1"/>
    <w:rsid w:val="0097455D"/>
  </w:style>
  <w:style w:type="paragraph" w:customStyle="1" w:styleId="TOCOL2">
    <w:name w:val="TOCOL 2"/>
    <w:basedOn w:val="TOC2"/>
    <w:rsid w:val="0097455D"/>
    <w:pPr>
      <w:keepNext w:val="0"/>
    </w:pPr>
  </w:style>
  <w:style w:type="paragraph" w:customStyle="1" w:styleId="TOCOL3">
    <w:name w:val="TOCOL 3"/>
    <w:basedOn w:val="TOC3"/>
    <w:rsid w:val="0097455D"/>
    <w:pPr>
      <w:keepNext w:val="0"/>
    </w:pPr>
  </w:style>
  <w:style w:type="paragraph" w:customStyle="1" w:styleId="TOCOL4">
    <w:name w:val="TOCOL 4"/>
    <w:basedOn w:val="TOC4"/>
    <w:rsid w:val="0097455D"/>
    <w:pPr>
      <w:keepNext w:val="0"/>
    </w:pPr>
  </w:style>
  <w:style w:type="paragraph" w:customStyle="1" w:styleId="TOCOL5">
    <w:name w:val="TOCOL 5"/>
    <w:basedOn w:val="TOC5"/>
    <w:rsid w:val="0097455D"/>
    <w:pPr>
      <w:tabs>
        <w:tab w:val="left" w:pos="400"/>
      </w:tabs>
    </w:pPr>
  </w:style>
  <w:style w:type="paragraph" w:customStyle="1" w:styleId="TOCOL6">
    <w:name w:val="TOCOL 6"/>
    <w:basedOn w:val="TOC6"/>
    <w:rsid w:val="0097455D"/>
    <w:pPr>
      <w:keepNext w:val="0"/>
    </w:pPr>
  </w:style>
  <w:style w:type="paragraph" w:customStyle="1" w:styleId="TOCOL7">
    <w:name w:val="TOCOL 7"/>
    <w:basedOn w:val="TOC7"/>
    <w:rsid w:val="0097455D"/>
  </w:style>
  <w:style w:type="paragraph" w:customStyle="1" w:styleId="TOCOL8">
    <w:name w:val="TOCOL 8"/>
    <w:basedOn w:val="TOC8"/>
    <w:rsid w:val="0097455D"/>
  </w:style>
  <w:style w:type="paragraph" w:customStyle="1" w:styleId="TOCOL9">
    <w:name w:val="TOCOL 9"/>
    <w:basedOn w:val="TOC9"/>
    <w:rsid w:val="0097455D"/>
    <w:pPr>
      <w:ind w:right="0"/>
    </w:pPr>
  </w:style>
  <w:style w:type="paragraph" w:customStyle="1" w:styleId="TOC10">
    <w:name w:val="TOC 10"/>
    <w:basedOn w:val="TOC5"/>
    <w:rsid w:val="0097455D"/>
    <w:rPr>
      <w:szCs w:val="24"/>
    </w:rPr>
  </w:style>
  <w:style w:type="character" w:customStyle="1" w:styleId="charNotBold">
    <w:name w:val="charNotBold"/>
    <w:basedOn w:val="DefaultParagraphFont"/>
    <w:rsid w:val="0097455D"/>
    <w:rPr>
      <w:rFonts w:ascii="Arial" w:hAnsi="Arial"/>
      <w:sz w:val="20"/>
    </w:rPr>
  </w:style>
  <w:style w:type="paragraph" w:customStyle="1" w:styleId="Billname1">
    <w:name w:val="Billname1"/>
    <w:basedOn w:val="Normal"/>
    <w:rsid w:val="0097455D"/>
    <w:pPr>
      <w:tabs>
        <w:tab w:val="left" w:pos="2400"/>
      </w:tabs>
      <w:spacing w:before="1220"/>
    </w:pPr>
    <w:rPr>
      <w:rFonts w:ascii="Arial" w:hAnsi="Arial"/>
      <w:b/>
      <w:sz w:val="40"/>
    </w:rPr>
  </w:style>
  <w:style w:type="paragraph" w:customStyle="1" w:styleId="TablePara10">
    <w:name w:val="TablePara10"/>
    <w:basedOn w:val="tablepara"/>
    <w:rsid w:val="0097455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7455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7455D"/>
    <w:rPr>
      <w:sz w:val="20"/>
    </w:rPr>
  </w:style>
  <w:style w:type="paragraph" w:styleId="BalloonText">
    <w:name w:val="Balloon Text"/>
    <w:basedOn w:val="Normal"/>
    <w:link w:val="BalloonTextChar"/>
    <w:uiPriority w:val="99"/>
    <w:unhideWhenUsed/>
    <w:rsid w:val="0097455D"/>
    <w:rPr>
      <w:rFonts w:ascii="Tahoma" w:hAnsi="Tahoma" w:cs="Tahoma"/>
      <w:sz w:val="16"/>
      <w:szCs w:val="16"/>
    </w:rPr>
  </w:style>
  <w:style w:type="character" w:customStyle="1" w:styleId="BalloonTextChar">
    <w:name w:val="Balloon Text Char"/>
    <w:basedOn w:val="DefaultParagraphFont"/>
    <w:link w:val="BalloonText"/>
    <w:uiPriority w:val="99"/>
    <w:rsid w:val="0097455D"/>
    <w:rPr>
      <w:rFonts w:ascii="Tahoma" w:hAnsi="Tahoma" w:cs="Tahoma"/>
      <w:sz w:val="16"/>
      <w:szCs w:val="16"/>
      <w:lang w:eastAsia="en-US"/>
    </w:rPr>
  </w:style>
  <w:style w:type="character" w:customStyle="1" w:styleId="FooterChar">
    <w:name w:val="Footer Char"/>
    <w:basedOn w:val="DefaultParagraphFont"/>
    <w:link w:val="Footer"/>
    <w:rsid w:val="0097455D"/>
    <w:rPr>
      <w:rFonts w:ascii="Arial" w:hAnsi="Arial"/>
      <w:sz w:val="18"/>
      <w:lang w:eastAsia="en-US"/>
    </w:rPr>
  </w:style>
  <w:style w:type="character" w:customStyle="1" w:styleId="HeaderChar">
    <w:name w:val="Header Char"/>
    <w:basedOn w:val="DefaultParagraphFont"/>
    <w:link w:val="Header"/>
    <w:rsid w:val="007654AF"/>
    <w:rPr>
      <w:sz w:val="24"/>
      <w:lang w:eastAsia="en-US"/>
    </w:rPr>
  </w:style>
  <w:style w:type="paragraph" w:customStyle="1" w:styleId="aExamINumpar">
    <w:name w:val="aExamINumpar"/>
    <w:basedOn w:val="aExampar"/>
    <w:rsid w:val="0097455D"/>
    <w:pPr>
      <w:tabs>
        <w:tab w:val="left" w:pos="2000"/>
      </w:tabs>
      <w:ind w:left="2000" w:hanging="400"/>
    </w:pPr>
  </w:style>
  <w:style w:type="paragraph" w:customStyle="1" w:styleId="ShadedSchClauseSymb">
    <w:name w:val="Shaded Sch Clause Symb"/>
    <w:basedOn w:val="ShadedSchClause"/>
    <w:rsid w:val="0097455D"/>
    <w:pPr>
      <w:tabs>
        <w:tab w:val="left" w:pos="0"/>
      </w:tabs>
      <w:ind w:left="975" w:hanging="1457"/>
    </w:pPr>
  </w:style>
  <w:style w:type="paragraph" w:customStyle="1" w:styleId="CoverTextBullet">
    <w:name w:val="CoverTextBullet"/>
    <w:basedOn w:val="CoverText"/>
    <w:qFormat/>
    <w:rsid w:val="0097455D"/>
    <w:pPr>
      <w:numPr>
        <w:numId w:val="2"/>
      </w:numPr>
    </w:pPr>
    <w:rPr>
      <w:color w:val="000000"/>
    </w:rPr>
  </w:style>
  <w:style w:type="paragraph" w:customStyle="1" w:styleId="01aPreamble">
    <w:name w:val="01aPreamble"/>
    <w:basedOn w:val="Normal"/>
    <w:qFormat/>
    <w:rsid w:val="0097455D"/>
  </w:style>
  <w:style w:type="paragraph" w:customStyle="1" w:styleId="TableBullet">
    <w:name w:val="TableBullet"/>
    <w:basedOn w:val="TableText10"/>
    <w:qFormat/>
    <w:rsid w:val="0097455D"/>
    <w:pPr>
      <w:numPr>
        <w:numId w:val="4"/>
      </w:numPr>
    </w:pPr>
  </w:style>
  <w:style w:type="paragraph" w:customStyle="1" w:styleId="TableNumbered">
    <w:name w:val="TableNumbered"/>
    <w:basedOn w:val="TableText10"/>
    <w:qFormat/>
    <w:rsid w:val="0097455D"/>
    <w:pPr>
      <w:numPr>
        <w:numId w:val="5"/>
      </w:numPr>
    </w:pPr>
  </w:style>
  <w:style w:type="character" w:customStyle="1" w:styleId="charCitHyperlinkItal">
    <w:name w:val="charCitHyperlinkItal"/>
    <w:basedOn w:val="Hyperlink"/>
    <w:uiPriority w:val="1"/>
    <w:rsid w:val="0097455D"/>
    <w:rPr>
      <w:i/>
      <w:color w:val="0000FF" w:themeColor="hyperlink"/>
      <w:u w:val="none"/>
    </w:rPr>
  </w:style>
  <w:style w:type="character" w:styleId="Hyperlink">
    <w:name w:val="Hyperlink"/>
    <w:basedOn w:val="DefaultParagraphFont"/>
    <w:uiPriority w:val="99"/>
    <w:unhideWhenUsed/>
    <w:rsid w:val="0097455D"/>
    <w:rPr>
      <w:color w:val="0000FF" w:themeColor="hyperlink"/>
      <w:u w:val="single"/>
    </w:rPr>
  </w:style>
  <w:style w:type="character" w:customStyle="1" w:styleId="charCitHyperlinkAbbrev">
    <w:name w:val="charCitHyperlinkAbbrev"/>
    <w:basedOn w:val="Hyperlink"/>
    <w:uiPriority w:val="1"/>
    <w:rsid w:val="0097455D"/>
    <w:rPr>
      <w:color w:val="0000FF" w:themeColor="hyperlink"/>
      <w:u w:val="none"/>
    </w:rPr>
  </w:style>
  <w:style w:type="character" w:customStyle="1" w:styleId="Heading3Char">
    <w:name w:val="Heading 3 Char"/>
    <w:aliases w:val="h3 Char,sec Char"/>
    <w:basedOn w:val="DefaultParagraphFont"/>
    <w:link w:val="Heading3"/>
    <w:rsid w:val="0097455D"/>
    <w:rPr>
      <w:b/>
      <w:sz w:val="24"/>
      <w:lang w:eastAsia="en-US"/>
    </w:rPr>
  </w:style>
  <w:style w:type="paragraph" w:customStyle="1" w:styleId="parainpara">
    <w:name w:val="para in para"/>
    <w:rsid w:val="0097455D"/>
    <w:pPr>
      <w:tabs>
        <w:tab w:val="right" w:pos="1500"/>
      </w:tabs>
      <w:spacing w:before="80" w:after="80"/>
      <w:ind w:left="1800" w:hanging="1800"/>
      <w:jc w:val="both"/>
    </w:pPr>
    <w:rPr>
      <w:rFonts w:ascii="Times" w:hAnsi="Times"/>
      <w:sz w:val="24"/>
      <w:lang w:eastAsia="en-US"/>
    </w:rPr>
  </w:style>
  <w:style w:type="paragraph" w:customStyle="1" w:styleId="Actbullet">
    <w:name w:val="Act bullet"/>
    <w:basedOn w:val="Normal"/>
    <w:uiPriority w:val="99"/>
    <w:rsid w:val="0097455D"/>
    <w:pPr>
      <w:numPr>
        <w:numId w:val="1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97455D"/>
    <w:pPr>
      <w:ind w:left="1620" w:right="-60" w:hanging="720"/>
    </w:pPr>
    <w:rPr>
      <w:sz w:val="18"/>
    </w:rPr>
  </w:style>
  <w:style w:type="paragraph" w:customStyle="1" w:styleId="DetailsNo">
    <w:name w:val="Details No"/>
    <w:basedOn w:val="Actdetails"/>
    <w:uiPriority w:val="99"/>
    <w:rsid w:val="0097455D"/>
    <w:pPr>
      <w:ind w:left="0"/>
    </w:pPr>
    <w:rPr>
      <w:sz w:val="18"/>
    </w:rPr>
  </w:style>
  <w:style w:type="paragraph" w:customStyle="1" w:styleId="ISchMain">
    <w:name w:val="I Sch Main"/>
    <w:basedOn w:val="BillBasic"/>
    <w:rsid w:val="0097455D"/>
    <w:pPr>
      <w:tabs>
        <w:tab w:val="right" w:pos="900"/>
        <w:tab w:val="left" w:pos="1100"/>
      </w:tabs>
      <w:ind w:left="1100" w:hanging="1100"/>
    </w:pPr>
  </w:style>
  <w:style w:type="paragraph" w:customStyle="1" w:styleId="ISchpara">
    <w:name w:val="I Sch para"/>
    <w:basedOn w:val="BillBasic"/>
    <w:rsid w:val="0097455D"/>
    <w:pPr>
      <w:tabs>
        <w:tab w:val="right" w:pos="1400"/>
        <w:tab w:val="left" w:pos="1600"/>
      </w:tabs>
      <w:ind w:left="1600" w:hanging="1600"/>
    </w:pPr>
  </w:style>
  <w:style w:type="paragraph" w:customStyle="1" w:styleId="ISchsubpara">
    <w:name w:val="I Sch subpara"/>
    <w:basedOn w:val="BillBasic"/>
    <w:rsid w:val="0097455D"/>
    <w:pPr>
      <w:tabs>
        <w:tab w:val="right" w:pos="1940"/>
        <w:tab w:val="left" w:pos="2140"/>
      </w:tabs>
      <w:ind w:left="2140" w:hanging="2140"/>
    </w:pPr>
  </w:style>
  <w:style w:type="paragraph" w:customStyle="1" w:styleId="ISchsubsubpara">
    <w:name w:val="I Sch subsubpara"/>
    <w:basedOn w:val="BillBasic"/>
    <w:rsid w:val="0097455D"/>
    <w:pPr>
      <w:tabs>
        <w:tab w:val="right" w:pos="2460"/>
        <w:tab w:val="left" w:pos="2660"/>
      </w:tabs>
      <w:ind w:left="2660" w:hanging="2660"/>
    </w:pPr>
  </w:style>
  <w:style w:type="paragraph" w:customStyle="1" w:styleId="AssectheadingSymb">
    <w:name w:val="A ssect heading Symb"/>
    <w:basedOn w:val="Amain"/>
    <w:rsid w:val="0097455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7455D"/>
    <w:pPr>
      <w:tabs>
        <w:tab w:val="left" w:pos="0"/>
        <w:tab w:val="right" w:pos="2400"/>
        <w:tab w:val="left" w:pos="2600"/>
      </w:tabs>
      <w:ind w:left="2602" w:hanging="3084"/>
      <w:outlineLvl w:val="8"/>
    </w:pPr>
  </w:style>
  <w:style w:type="paragraph" w:customStyle="1" w:styleId="AmainreturnSymb">
    <w:name w:val="A main return Symb"/>
    <w:basedOn w:val="BillBasic"/>
    <w:rsid w:val="0097455D"/>
    <w:pPr>
      <w:tabs>
        <w:tab w:val="left" w:pos="1582"/>
      </w:tabs>
      <w:ind w:left="1100" w:hanging="1582"/>
    </w:pPr>
  </w:style>
  <w:style w:type="paragraph" w:customStyle="1" w:styleId="AparareturnSymb">
    <w:name w:val="A para return Symb"/>
    <w:basedOn w:val="BillBasic"/>
    <w:rsid w:val="0097455D"/>
    <w:pPr>
      <w:tabs>
        <w:tab w:val="left" w:pos="2081"/>
      </w:tabs>
      <w:ind w:left="1599" w:hanging="2081"/>
    </w:pPr>
  </w:style>
  <w:style w:type="paragraph" w:customStyle="1" w:styleId="AsubparareturnSymb">
    <w:name w:val="A subpara return Symb"/>
    <w:basedOn w:val="BillBasic"/>
    <w:rsid w:val="0097455D"/>
    <w:pPr>
      <w:tabs>
        <w:tab w:val="left" w:pos="2580"/>
      </w:tabs>
      <w:ind w:left="2098" w:hanging="2580"/>
    </w:pPr>
  </w:style>
  <w:style w:type="paragraph" w:customStyle="1" w:styleId="aDefSymb">
    <w:name w:val="aDef Symb"/>
    <w:basedOn w:val="BillBasic"/>
    <w:rsid w:val="0097455D"/>
    <w:pPr>
      <w:tabs>
        <w:tab w:val="left" w:pos="1582"/>
      </w:tabs>
      <w:ind w:left="1100" w:hanging="1582"/>
    </w:pPr>
  </w:style>
  <w:style w:type="paragraph" w:customStyle="1" w:styleId="aDefparaSymb">
    <w:name w:val="aDef para Symb"/>
    <w:basedOn w:val="Apara"/>
    <w:rsid w:val="0097455D"/>
    <w:pPr>
      <w:tabs>
        <w:tab w:val="clear" w:pos="1600"/>
        <w:tab w:val="left" w:pos="0"/>
        <w:tab w:val="left" w:pos="1599"/>
      </w:tabs>
      <w:ind w:left="1599" w:hanging="2081"/>
    </w:pPr>
  </w:style>
  <w:style w:type="paragraph" w:customStyle="1" w:styleId="aDefsubparaSymb">
    <w:name w:val="aDef subpara Symb"/>
    <w:basedOn w:val="Asubpara"/>
    <w:rsid w:val="0097455D"/>
    <w:pPr>
      <w:tabs>
        <w:tab w:val="left" w:pos="0"/>
      </w:tabs>
      <w:ind w:left="2098" w:hanging="2580"/>
    </w:pPr>
  </w:style>
  <w:style w:type="paragraph" w:customStyle="1" w:styleId="SchAmainSymb">
    <w:name w:val="Sch A main Symb"/>
    <w:basedOn w:val="Amain"/>
    <w:rsid w:val="0097455D"/>
    <w:pPr>
      <w:tabs>
        <w:tab w:val="left" w:pos="0"/>
      </w:tabs>
      <w:ind w:hanging="1580"/>
    </w:pPr>
  </w:style>
  <w:style w:type="paragraph" w:customStyle="1" w:styleId="SchAparaSymb">
    <w:name w:val="Sch A para Symb"/>
    <w:basedOn w:val="Apara"/>
    <w:rsid w:val="0097455D"/>
    <w:pPr>
      <w:tabs>
        <w:tab w:val="left" w:pos="0"/>
      </w:tabs>
      <w:ind w:hanging="2080"/>
    </w:pPr>
  </w:style>
  <w:style w:type="paragraph" w:customStyle="1" w:styleId="SchAsubparaSymb">
    <w:name w:val="Sch A subpara Symb"/>
    <w:basedOn w:val="Asubpara"/>
    <w:rsid w:val="0097455D"/>
    <w:pPr>
      <w:tabs>
        <w:tab w:val="left" w:pos="0"/>
      </w:tabs>
      <w:ind w:hanging="2580"/>
    </w:pPr>
  </w:style>
  <w:style w:type="paragraph" w:customStyle="1" w:styleId="SchAsubsubparaSymb">
    <w:name w:val="Sch A subsubpara Symb"/>
    <w:basedOn w:val="AsubsubparaSymb"/>
    <w:rsid w:val="0097455D"/>
  </w:style>
  <w:style w:type="paragraph" w:customStyle="1" w:styleId="refSymb">
    <w:name w:val="ref Symb"/>
    <w:basedOn w:val="BillBasic"/>
    <w:next w:val="Normal"/>
    <w:rsid w:val="0097455D"/>
    <w:pPr>
      <w:tabs>
        <w:tab w:val="left" w:pos="-480"/>
      </w:tabs>
      <w:spacing w:before="60"/>
      <w:ind w:hanging="480"/>
    </w:pPr>
    <w:rPr>
      <w:sz w:val="18"/>
    </w:rPr>
  </w:style>
  <w:style w:type="paragraph" w:customStyle="1" w:styleId="IshadedH5SecSymb">
    <w:name w:val="I shaded H5 Sec Symb"/>
    <w:basedOn w:val="AH5Sec"/>
    <w:rsid w:val="0097455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7455D"/>
    <w:pPr>
      <w:tabs>
        <w:tab w:val="clear" w:pos="-1580"/>
      </w:tabs>
      <w:ind w:left="975" w:hanging="1457"/>
    </w:pPr>
  </w:style>
  <w:style w:type="paragraph" w:customStyle="1" w:styleId="IH1ChapSymb">
    <w:name w:val="I H1 Chap Symb"/>
    <w:basedOn w:val="BillBasicHeading"/>
    <w:next w:val="Normal"/>
    <w:rsid w:val="0097455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7455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7455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7455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7455D"/>
    <w:pPr>
      <w:tabs>
        <w:tab w:val="clear" w:pos="2600"/>
        <w:tab w:val="left" w:pos="-1580"/>
        <w:tab w:val="left" w:pos="0"/>
        <w:tab w:val="left" w:pos="1100"/>
      </w:tabs>
      <w:spacing w:before="240"/>
      <w:ind w:left="1100" w:hanging="1580"/>
    </w:pPr>
  </w:style>
  <w:style w:type="paragraph" w:customStyle="1" w:styleId="IMainSymb">
    <w:name w:val="I Main Symb"/>
    <w:basedOn w:val="Amain"/>
    <w:rsid w:val="0097455D"/>
    <w:pPr>
      <w:tabs>
        <w:tab w:val="left" w:pos="0"/>
      </w:tabs>
      <w:ind w:hanging="1580"/>
    </w:pPr>
  </w:style>
  <w:style w:type="paragraph" w:customStyle="1" w:styleId="IparaSymb">
    <w:name w:val="I para Symb"/>
    <w:basedOn w:val="Apara"/>
    <w:rsid w:val="0097455D"/>
    <w:pPr>
      <w:tabs>
        <w:tab w:val="left" w:pos="0"/>
      </w:tabs>
      <w:ind w:hanging="2080"/>
      <w:outlineLvl w:val="9"/>
    </w:pPr>
  </w:style>
  <w:style w:type="paragraph" w:customStyle="1" w:styleId="IsubparaSymb">
    <w:name w:val="I subpara Symb"/>
    <w:basedOn w:val="Asubpara"/>
    <w:rsid w:val="0097455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7455D"/>
    <w:pPr>
      <w:tabs>
        <w:tab w:val="clear" w:pos="2400"/>
        <w:tab w:val="clear" w:pos="2600"/>
        <w:tab w:val="right" w:pos="2460"/>
        <w:tab w:val="left" w:pos="2660"/>
      </w:tabs>
      <w:ind w:left="2660" w:hanging="3140"/>
    </w:pPr>
  </w:style>
  <w:style w:type="paragraph" w:customStyle="1" w:styleId="IdefparaSymb">
    <w:name w:val="I def para Symb"/>
    <w:basedOn w:val="IparaSymb"/>
    <w:rsid w:val="0097455D"/>
    <w:pPr>
      <w:ind w:left="1599" w:hanging="2081"/>
    </w:pPr>
  </w:style>
  <w:style w:type="paragraph" w:customStyle="1" w:styleId="IdefsubparaSymb">
    <w:name w:val="I def subpara Symb"/>
    <w:basedOn w:val="IsubparaSymb"/>
    <w:rsid w:val="0097455D"/>
    <w:pPr>
      <w:ind w:left="2138"/>
    </w:pPr>
  </w:style>
  <w:style w:type="paragraph" w:customStyle="1" w:styleId="ISched-headingSymb">
    <w:name w:val="I Sched-heading Symb"/>
    <w:basedOn w:val="BillBasicHeading"/>
    <w:next w:val="Normal"/>
    <w:rsid w:val="0097455D"/>
    <w:pPr>
      <w:tabs>
        <w:tab w:val="left" w:pos="-3080"/>
        <w:tab w:val="left" w:pos="0"/>
      </w:tabs>
      <w:spacing w:before="320"/>
      <w:ind w:left="2600" w:hanging="3080"/>
    </w:pPr>
    <w:rPr>
      <w:sz w:val="34"/>
    </w:rPr>
  </w:style>
  <w:style w:type="paragraph" w:customStyle="1" w:styleId="ISched-PartSymb">
    <w:name w:val="I Sched-Part Symb"/>
    <w:basedOn w:val="BillBasicHeading"/>
    <w:rsid w:val="0097455D"/>
    <w:pPr>
      <w:tabs>
        <w:tab w:val="left" w:pos="-3080"/>
        <w:tab w:val="left" w:pos="0"/>
      </w:tabs>
      <w:spacing w:before="380"/>
      <w:ind w:left="2600" w:hanging="3080"/>
    </w:pPr>
    <w:rPr>
      <w:sz w:val="32"/>
    </w:rPr>
  </w:style>
  <w:style w:type="paragraph" w:customStyle="1" w:styleId="ISched-formSymb">
    <w:name w:val="I Sched-form Symb"/>
    <w:basedOn w:val="BillBasicHeading"/>
    <w:rsid w:val="0097455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7455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7455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7455D"/>
    <w:pPr>
      <w:tabs>
        <w:tab w:val="left" w:pos="1100"/>
      </w:tabs>
      <w:spacing w:before="60"/>
      <w:ind w:left="1500" w:hanging="1986"/>
    </w:pPr>
  </w:style>
  <w:style w:type="paragraph" w:customStyle="1" w:styleId="aExamHdgssSymb">
    <w:name w:val="aExamHdgss Symb"/>
    <w:basedOn w:val="BillBasicHeading"/>
    <w:next w:val="Normal"/>
    <w:rsid w:val="0097455D"/>
    <w:pPr>
      <w:tabs>
        <w:tab w:val="clear" w:pos="2600"/>
        <w:tab w:val="left" w:pos="1582"/>
      </w:tabs>
      <w:ind w:left="1100" w:hanging="1582"/>
    </w:pPr>
    <w:rPr>
      <w:sz w:val="18"/>
    </w:rPr>
  </w:style>
  <w:style w:type="paragraph" w:customStyle="1" w:styleId="aExamssSymb">
    <w:name w:val="aExamss Symb"/>
    <w:basedOn w:val="aNote"/>
    <w:rsid w:val="0097455D"/>
    <w:pPr>
      <w:tabs>
        <w:tab w:val="left" w:pos="1582"/>
      </w:tabs>
      <w:spacing w:before="60"/>
      <w:ind w:left="1100" w:hanging="1582"/>
    </w:pPr>
  </w:style>
  <w:style w:type="paragraph" w:customStyle="1" w:styleId="aExamINumssSymb">
    <w:name w:val="aExamINumss Symb"/>
    <w:basedOn w:val="aExamssSymb"/>
    <w:rsid w:val="0097455D"/>
    <w:pPr>
      <w:tabs>
        <w:tab w:val="left" w:pos="1100"/>
      </w:tabs>
      <w:ind w:left="1500" w:hanging="1986"/>
    </w:pPr>
  </w:style>
  <w:style w:type="paragraph" w:customStyle="1" w:styleId="aExamNumTextssSymb">
    <w:name w:val="aExamNumTextss Symb"/>
    <w:basedOn w:val="aExamssSymb"/>
    <w:rsid w:val="0097455D"/>
    <w:pPr>
      <w:tabs>
        <w:tab w:val="clear" w:pos="1582"/>
        <w:tab w:val="left" w:pos="1985"/>
      </w:tabs>
      <w:ind w:left="1503" w:hanging="1985"/>
    </w:pPr>
  </w:style>
  <w:style w:type="paragraph" w:customStyle="1" w:styleId="AExamIParaSymb">
    <w:name w:val="AExamIPara Symb"/>
    <w:basedOn w:val="aExam"/>
    <w:rsid w:val="0097455D"/>
    <w:pPr>
      <w:tabs>
        <w:tab w:val="right" w:pos="1718"/>
      </w:tabs>
      <w:ind w:left="1984" w:hanging="2466"/>
    </w:pPr>
  </w:style>
  <w:style w:type="paragraph" w:customStyle="1" w:styleId="aExamBulletssSymb">
    <w:name w:val="aExamBulletss Symb"/>
    <w:basedOn w:val="aExamssSymb"/>
    <w:rsid w:val="0097455D"/>
    <w:pPr>
      <w:tabs>
        <w:tab w:val="left" w:pos="1100"/>
      </w:tabs>
      <w:ind w:left="1500" w:hanging="1986"/>
    </w:pPr>
  </w:style>
  <w:style w:type="paragraph" w:customStyle="1" w:styleId="aNoteSymb">
    <w:name w:val="aNote Symb"/>
    <w:basedOn w:val="BillBasic"/>
    <w:rsid w:val="0097455D"/>
    <w:pPr>
      <w:tabs>
        <w:tab w:val="left" w:pos="1100"/>
        <w:tab w:val="left" w:pos="2381"/>
      </w:tabs>
      <w:ind w:left="1899" w:hanging="2381"/>
    </w:pPr>
    <w:rPr>
      <w:sz w:val="20"/>
    </w:rPr>
  </w:style>
  <w:style w:type="paragraph" w:customStyle="1" w:styleId="aNoteTextssSymb">
    <w:name w:val="aNoteTextss Symb"/>
    <w:basedOn w:val="Normal"/>
    <w:rsid w:val="0097455D"/>
    <w:pPr>
      <w:tabs>
        <w:tab w:val="clear" w:pos="0"/>
        <w:tab w:val="left" w:pos="1418"/>
      </w:tabs>
      <w:spacing w:before="60"/>
      <w:ind w:left="1417" w:hanging="1899"/>
      <w:jc w:val="both"/>
    </w:pPr>
    <w:rPr>
      <w:sz w:val="20"/>
    </w:rPr>
  </w:style>
  <w:style w:type="paragraph" w:customStyle="1" w:styleId="aNoteParaSymb">
    <w:name w:val="aNotePara Symb"/>
    <w:basedOn w:val="aNoteSymb"/>
    <w:rsid w:val="0097455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7455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7455D"/>
    <w:pPr>
      <w:tabs>
        <w:tab w:val="left" w:pos="1616"/>
        <w:tab w:val="left" w:pos="2495"/>
      </w:tabs>
      <w:spacing w:before="60"/>
      <w:ind w:left="2013" w:hanging="2495"/>
    </w:pPr>
  </w:style>
  <w:style w:type="paragraph" w:customStyle="1" w:styleId="aExamHdgparSymb">
    <w:name w:val="aExamHdgpar Symb"/>
    <w:basedOn w:val="aExamHdgssSymb"/>
    <w:next w:val="Normal"/>
    <w:rsid w:val="0097455D"/>
    <w:pPr>
      <w:tabs>
        <w:tab w:val="clear" w:pos="1582"/>
        <w:tab w:val="left" w:pos="1599"/>
      </w:tabs>
      <w:ind w:left="1599" w:hanging="2081"/>
    </w:pPr>
  </w:style>
  <w:style w:type="paragraph" w:customStyle="1" w:styleId="aExamparSymb">
    <w:name w:val="aExampar Symb"/>
    <w:basedOn w:val="aExamssSymb"/>
    <w:rsid w:val="0097455D"/>
    <w:pPr>
      <w:tabs>
        <w:tab w:val="clear" w:pos="1582"/>
        <w:tab w:val="left" w:pos="1599"/>
      </w:tabs>
      <w:ind w:left="1599" w:hanging="2081"/>
    </w:pPr>
  </w:style>
  <w:style w:type="paragraph" w:customStyle="1" w:styleId="aExamINumparSymb">
    <w:name w:val="aExamINumpar Symb"/>
    <w:basedOn w:val="aExamparSymb"/>
    <w:rsid w:val="0097455D"/>
    <w:pPr>
      <w:tabs>
        <w:tab w:val="left" w:pos="2000"/>
      </w:tabs>
      <w:ind w:left="2041" w:hanging="2495"/>
    </w:pPr>
  </w:style>
  <w:style w:type="paragraph" w:customStyle="1" w:styleId="aExamBulletparSymb">
    <w:name w:val="aExamBulletpar Symb"/>
    <w:basedOn w:val="aExamparSymb"/>
    <w:rsid w:val="0097455D"/>
    <w:pPr>
      <w:tabs>
        <w:tab w:val="clear" w:pos="1599"/>
        <w:tab w:val="left" w:pos="1616"/>
        <w:tab w:val="left" w:pos="2495"/>
      </w:tabs>
      <w:ind w:left="2013" w:hanging="2495"/>
    </w:pPr>
  </w:style>
  <w:style w:type="paragraph" w:customStyle="1" w:styleId="aNoteparSymb">
    <w:name w:val="aNotepar Symb"/>
    <w:basedOn w:val="BillBasic"/>
    <w:next w:val="Normal"/>
    <w:rsid w:val="0097455D"/>
    <w:pPr>
      <w:tabs>
        <w:tab w:val="left" w:pos="1599"/>
        <w:tab w:val="left" w:pos="2398"/>
      </w:tabs>
      <w:ind w:left="2410" w:hanging="2892"/>
    </w:pPr>
    <w:rPr>
      <w:sz w:val="20"/>
    </w:rPr>
  </w:style>
  <w:style w:type="paragraph" w:customStyle="1" w:styleId="aNoteTextparSymb">
    <w:name w:val="aNoteTextpar Symb"/>
    <w:basedOn w:val="aNoteparSymb"/>
    <w:rsid w:val="0097455D"/>
    <w:pPr>
      <w:tabs>
        <w:tab w:val="clear" w:pos="1599"/>
        <w:tab w:val="clear" w:pos="2398"/>
        <w:tab w:val="left" w:pos="2880"/>
      </w:tabs>
      <w:spacing w:before="60"/>
      <w:ind w:left="2398" w:hanging="2880"/>
    </w:pPr>
  </w:style>
  <w:style w:type="paragraph" w:customStyle="1" w:styleId="aNoteParaparSymb">
    <w:name w:val="aNoteParapar Symb"/>
    <w:basedOn w:val="aNoteparSymb"/>
    <w:rsid w:val="0097455D"/>
    <w:pPr>
      <w:tabs>
        <w:tab w:val="right" w:pos="2640"/>
      </w:tabs>
      <w:spacing w:before="60"/>
      <w:ind w:left="2920" w:hanging="3402"/>
    </w:pPr>
  </w:style>
  <w:style w:type="paragraph" w:customStyle="1" w:styleId="aNoteBulletparSymb">
    <w:name w:val="aNoteBulletpar Symb"/>
    <w:basedOn w:val="aNoteparSymb"/>
    <w:rsid w:val="0097455D"/>
    <w:pPr>
      <w:tabs>
        <w:tab w:val="clear" w:pos="1599"/>
        <w:tab w:val="left" w:pos="3289"/>
      </w:tabs>
      <w:spacing w:before="60"/>
      <w:ind w:left="2807" w:hanging="3289"/>
    </w:pPr>
  </w:style>
  <w:style w:type="paragraph" w:customStyle="1" w:styleId="AsubparabulletSymb">
    <w:name w:val="A subpara bullet Symb"/>
    <w:basedOn w:val="BillBasic"/>
    <w:rsid w:val="0097455D"/>
    <w:pPr>
      <w:tabs>
        <w:tab w:val="left" w:pos="2138"/>
        <w:tab w:val="left" w:pos="3005"/>
      </w:tabs>
      <w:spacing w:before="60"/>
      <w:ind w:left="2523" w:hanging="3005"/>
    </w:pPr>
  </w:style>
  <w:style w:type="paragraph" w:customStyle="1" w:styleId="aExamHdgsubparSymb">
    <w:name w:val="aExamHdgsubpar Symb"/>
    <w:basedOn w:val="aExamHdgssSymb"/>
    <w:next w:val="Normal"/>
    <w:rsid w:val="0097455D"/>
    <w:pPr>
      <w:tabs>
        <w:tab w:val="clear" w:pos="1582"/>
        <w:tab w:val="left" w:pos="2620"/>
      </w:tabs>
      <w:ind w:left="2138" w:hanging="2620"/>
    </w:pPr>
  </w:style>
  <w:style w:type="paragraph" w:customStyle="1" w:styleId="aExamsubparSymb">
    <w:name w:val="aExamsubpar Symb"/>
    <w:basedOn w:val="aExamssSymb"/>
    <w:rsid w:val="0097455D"/>
    <w:pPr>
      <w:tabs>
        <w:tab w:val="clear" w:pos="1582"/>
        <w:tab w:val="left" w:pos="2620"/>
      </w:tabs>
      <w:ind w:left="2138" w:hanging="2620"/>
    </w:pPr>
  </w:style>
  <w:style w:type="paragraph" w:customStyle="1" w:styleId="aNotesubparSymb">
    <w:name w:val="aNotesubpar Symb"/>
    <w:basedOn w:val="BillBasic"/>
    <w:next w:val="Normal"/>
    <w:rsid w:val="0097455D"/>
    <w:pPr>
      <w:tabs>
        <w:tab w:val="left" w:pos="2138"/>
        <w:tab w:val="left" w:pos="2937"/>
      </w:tabs>
      <w:ind w:left="2455" w:hanging="2937"/>
    </w:pPr>
    <w:rPr>
      <w:sz w:val="20"/>
    </w:rPr>
  </w:style>
  <w:style w:type="paragraph" w:customStyle="1" w:styleId="aNoteTextsubparSymb">
    <w:name w:val="aNoteTextsubpar Symb"/>
    <w:basedOn w:val="aNotesubparSymb"/>
    <w:rsid w:val="0097455D"/>
    <w:pPr>
      <w:tabs>
        <w:tab w:val="clear" w:pos="2138"/>
        <w:tab w:val="clear" w:pos="2937"/>
        <w:tab w:val="left" w:pos="2943"/>
      </w:tabs>
      <w:spacing w:before="60"/>
      <w:ind w:left="2943" w:hanging="3425"/>
    </w:pPr>
  </w:style>
  <w:style w:type="paragraph" w:customStyle="1" w:styleId="PenaltySymb">
    <w:name w:val="Penalty Symb"/>
    <w:basedOn w:val="AmainreturnSymb"/>
    <w:rsid w:val="0097455D"/>
  </w:style>
  <w:style w:type="paragraph" w:customStyle="1" w:styleId="PenaltyParaSymb">
    <w:name w:val="PenaltyPara Symb"/>
    <w:basedOn w:val="Normal"/>
    <w:rsid w:val="0097455D"/>
    <w:pPr>
      <w:tabs>
        <w:tab w:val="right" w:pos="1360"/>
      </w:tabs>
      <w:spacing w:before="60"/>
      <w:ind w:left="1599" w:hanging="2081"/>
      <w:jc w:val="both"/>
    </w:pPr>
  </w:style>
  <w:style w:type="paragraph" w:customStyle="1" w:styleId="FormulaSymb">
    <w:name w:val="Formula Symb"/>
    <w:basedOn w:val="BillBasic"/>
    <w:rsid w:val="0097455D"/>
    <w:pPr>
      <w:tabs>
        <w:tab w:val="left" w:pos="-480"/>
      </w:tabs>
      <w:spacing w:line="260" w:lineRule="atLeast"/>
      <w:ind w:hanging="480"/>
      <w:jc w:val="center"/>
    </w:pPr>
  </w:style>
  <w:style w:type="paragraph" w:customStyle="1" w:styleId="NormalSymb">
    <w:name w:val="Normal Symb"/>
    <w:basedOn w:val="Normal"/>
    <w:qFormat/>
    <w:rsid w:val="0097455D"/>
    <w:pPr>
      <w:ind w:hanging="482"/>
    </w:pPr>
  </w:style>
  <w:style w:type="character" w:styleId="PlaceholderText">
    <w:name w:val="Placeholder Text"/>
    <w:basedOn w:val="DefaultParagraphFont"/>
    <w:uiPriority w:val="99"/>
    <w:semiHidden/>
    <w:rsid w:val="0097455D"/>
    <w:rPr>
      <w:color w:val="808080"/>
    </w:rPr>
  </w:style>
  <w:style w:type="character" w:customStyle="1" w:styleId="charitals0">
    <w:name w:val="charitals"/>
    <w:basedOn w:val="DefaultParagraphFont"/>
    <w:rsid w:val="001803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fontTable" Target="fontTable.xml"/><Relationship Id="rId21" Type="http://schemas.openxmlformats.org/officeDocument/2006/relationships/footer" Target="footer3.xml"/><Relationship Id="rId42" Type="http://schemas.openxmlformats.org/officeDocument/2006/relationships/header" Target="header8.xm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8-19" TargetMode="External"/><Relationship Id="rId68" Type="http://schemas.openxmlformats.org/officeDocument/2006/relationships/hyperlink" Target="http://www.legislation.act.gov.au/a/2011-22" TargetMode="External"/><Relationship Id="rId84" Type="http://schemas.openxmlformats.org/officeDocument/2006/relationships/hyperlink" Target="http://www.legislation.act.gov.au/a/2011-22" TargetMode="External"/><Relationship Id="rId89" Type="http://schemas.openxmlformats.org/officeDocument/2006/relationships/hyperlink" Target="http://www.legislation.act.gov.au/a/2008-20" TargetMode="External"/><Relationship Id="rId112" Type="http://schemas.openxmlformats.org/officeDocument/2006/relationships/header" Target="header18.xml"/><Relationship Id="rId16" Type="http://schemas.openxmlformats.org/officeDocument/2006/relationships/header" Target="header1.xml"/><Relationship Id="rId107" Type="http://schemas.openxmlformats.org/officeDocument/2006/relationships/footer" Target="footer16.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47-15" TargetMode="External"/><Relationship Id="rId37" Type="http://schemas.openxmlformats.org/officeDocument/2006/relationships/header" Target="header6.xml"/><Relationship Id="rId53" Type="http://schemas.openxmlformats.org/officeDocument/2006/relationships/header" Target="header10.xm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16-13" TargetMode="External"/><Relationship Id="rId79" Type="http://schemas.openxmlformats.org/officeDocument/2006/relationships/hyperlink" Target="http://www.legislation.act.gov.au/a/2011-22" TargetMode="External"/><Relationship Id="rId102" Type="http://schemas.openxmlformats.org/officeDocument/2006/relationships/header" Target="header13.xml"/><Relationship Id="rId5" Type="http://schemas.openxmlformats.org/officeDocument/2006/relationships/footnotes" Target="footnotes.xml"/><Relationship Id="rId90" Type="http://schemas.openxmlformats.org/officeDocument/2006/relationships/hyperlink" Target="http://www.legislation.act.gov.au/a/2008-20" TargetMode="External"/><Relationship Id="rId95" Type="http://schemas.openxmlformats.org/officeDocument/2006/relationships/hyperlink" Target="http://www.legislation.act.gov.au/a/2009-19" TargetMode="External"/><Relationship Id="rId22" Type="http://schemas.openxmlformats.org/officeDocument/2006/relationships/header" Target="header4.xml"/><Relationship Id="rId27" Type="http://schemas.openxmlformats.org/officeDocument/2006/relationships/hyperlink" Target="http://www.legislation.act.gov.au/a/1999-77" TargetMode="External"/><Relationship Id="rId43" Type="http://schemas.openxmlformats.org/officeDocument/2006/relationships/header" Target="header9.xml"/><Relationship Id="rId48" Type="http://schemas.openxmlformats.org/officeDocument/2006/relationships/hyperlink" Target="http://www.legislation.act.gov.au/a/2003-17" TargetMode="External"/><Relationship Id="rId64" Type="http://schemas.openxmlformats.org/officeDocument/2006/relationships/hyperlink" Target="http://www.legislation.act.gov.au/cn/2008-17/default.asp" TargetMode="External"/><Relationship Id="rId69" Type="http://schemas.openxmlformats.org/officeDocument/2006/relationships/hyperlink" Target="http://www.legislation.act.gov.au/a/2016-13" TargetMode="External"/><Relationship Id="rId113" Type="http://schemas.openxmlformats.org/officeDocument/2006/relationships/footer" Target="footer19.xml"/><Relationship Id="rId118" Type="http://schemas.openxmlformats.org/officeDocument/2006/relationships/theme" Target="theme/theme1.xml"/><Relationship Id="rId80" Type="http://schemas.openxmlformats.org/officeDocument/2006/relationships/hyperlink" Target="http://www.legislation.act.gov.au/a/2011-22" TargetMode="External"/><Relationship Id="rId85" Type="http://schemas.openxmlformats.org/officeDocument/2006/relationships/hyperlink" Target="http://www.legislation.act.gov.au/a/2016-13"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8-19" TargetMode="External"/><Relationship Id="rId38" Type="http://schemas.openxmlformats.org/officeDocument/2006/relationships/header" Target="header7.xml"/><Relationship Id="rId59" Type="http://schemas.openxmlformats.org/officeDocument/2006/relationships/hyperlink" Target="http://www.legislation.act.gov.au/a/2003-17" TargetMode="External"/><Relationship Id="rId103" Type="http://schemas.openxmlformats.org/officeDocument/2006/relationships/footer" Target="footer14.xml"/><Relationship Id="rId108" Type="http://schemas.openxmlformats.org/officeDocument/2006/relationships/footer" Target="footer17.xml"/><Relationship Id="rId54" Type="http://schemas.openxmlformats.org/officeDocument/2006/relationships/header" Target="header11.xml"/><Relationship Id="rId70" Type="http://schemas.openxmlformats.org/officeDocument/2006/relationships/hyperlink" Target="http://www.legislation.act.gov.au/a/2016-1/default.asp" TargetMode="External"/><Relationship Id="rId75" Type="http://schemas.openxmlformats.org/officeDocument/2006/relationships/hyperlink" Target="http://www.legislation.act.gov.au/a/2024-29/" TargetMode="External"/><Relationship Id="rId91" Type="http://schemas.openxmlformats.org/officeDocument/2006/relationships/hyperlink" Target="http://www.legislation.act.gov.au/a/2008-20" TargetMode="External"/><Relationship Id="rId96" Type="http://schemas.openxmlformats.org/officeDocument/2006/relationships/hyperlink" Target="http://www.legislation.act.gov.au/a/2009-19"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footer" Target="footer20.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footer" Target="footer10.xml"/><Relationship Id="rId52" Type="http://schemas.openxmlformats.org/officeDocument/2006/relationships/hyperlink" Target="http://www.legislation.act.gov.au/a/2008-19" TargetMode="External"/><Relationship Id="rId60" Type="http://schemas.openxmlformats.org/officeDocument/2006/relationships/hyperlink" Target="http://www.legislation.act.gov.au/a/2008-20" TargetMode="External"/><Relationship Id="rId65" Type="http://schemas.openxmlformats.org/officeDocument/2006/relationships/hyperlink" Target="http://www.legislation.act.gov.au/cn/2008-13/default.asp" TargetMode="External"/><Relationship Id="rId73" Type="http://schemas.openxmlformats.org/officeDocument/2006/relationships/hyperlink" Target="http://www.legislation.act.gov.au/a/2009-19" TargetMode="External"/><Relationship Id="rId78" Type="http://schemas.openxmlformats.org/officeDocument/2006/relationships/hyperlink" Target="http://www.legislation.act.gov.au/a/2008-20" TargetMode="External"/><Relationship Id="rId81" Type="http://schemas.openxmlformats.org/officeDocument/2006/relationships/hyperlink" Target="http://www.legislation.act.gov.au/a/2011-22" TargetMode="External"/><Relationship Id="rId86" Type="http://schemas.openxmlformats.org/officeDocument/2006/relationships/hyperlink" Target="http://www.legislation.act.gov.au/a/2008-20" TargetMode="External"/><Relationship Id="rId94" Type="http://schemas.openxmlformats.org/officeDocument/2006/relationships/hyperlink" Target="http://www.legislation.act.gov.au/sl/2009-36" TargetMode="External"/><Relationship Id="rId99" Type="http://schemas.openxmlformats.org/officeDocument/2006/relationships/hyperlink" Target="http://www.legislation.act.gov.au/a/2016-13" TargetMode="External"/><Relationship Id="rId101" Type="http://schemas.openxmlformats.org/officeDocument/2006/relationships/header" Target="header1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7.xml"/><Relationship Id="rId109" Type="http://schemas.openxmlformats.org/officeDocument/2006/relationships/header" Target="header16.xml"/><Relationship Id="rId34" Type="http://schemas.openxmlformats.org/officeDocument/2006/relationships/hyperlink" Target="http://www.legislation.act.gov.au/a/2003-17/default.asp" TargetMode="External"/><Relationship Id="rId50" Type="http://schemas.openxmlformats.org/officeDocument/2006/relationships/hyperlink" Target="http://www.legislation.act.gov.au/a/2003-17" TargetMode="External"/><Relationship Id="rId55" Type="http://schemas.openxmlformats.org/officeDocument/2006/relationships/footer" Target="footer12.xml"/><Relationship Id="rId76" Type="http://schemas.openxmlformats.org/officeDocument/2006/relationships/hyperlink" Target="http://www.legislation.act.gov.au/a/2024-29/" TargetMode="External"/><Relationship Id="rId97" Type="http://schemas.openxmlformats.org/officeDocument/2006/relationships/hyperlink" Target="http://www.legislation.act.gov.au/a/2011-22" TargetMode="External"/><Relationship Id="rId104" Type="http://schemas.openxmlformats.org/officeDocument/2006/relationships/footer" Target="footer15.xml"/><Relationship Id="rId7" Type="http://schemas.openxmlformats.org/officeDocument/2006/relationships/image" Target="media/image1.png"/><Relationship Id="rId71" Type="http://schemas.openxmlformats.org/officeDocument/2006/relationships/hyperlink" Target="http://www.legislation.act.gov.au/a/2024-29/" TargetMode="External"/><Relationship Id="rId92" Type="http://schemas.openxmlformats.org/officeDocument/2006/relationships/hyperlink" Target="http://www.legislation.act.gov.au/a/2008-2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footer" Target="footer8.xml"/><Relationship Id="rId45" Type="http://schemas.openxmlformats.org/officeDocument/2006/relationships/footer" Target="footer11.xml"/><Relationship Id="rId66" Type="http://schemas.openxmlformats.org/officeDocument/2006/relationships/hyperlink" Target="http://www.legislation.act.gov.au/sl/2009-36" TargetMode="External"/><Relationship Id="rId87" Type="http://schemas.openxmlformats.org/officeDocument/2006/relationships/hyperlink" Target="http://www.legislation.act.gov.au/a/2024-29/" TargetMode="External"/><Relationship Id="rId110" Type="http://schemas.openxmlformats.org/officeDocument/2006/relationships/footer" Target="footer18.xml"/><Relationship Id="rId115" Type="http://schemas.openxmlformats.org/officeDocument/2006/relationships/header" Target="header19.xml"/><Relationship Id="rId61" Type="http://schemas.openxmlformats.org/officeDocument/2006/relationships/hyperlink" Target="http://www.legislation.act.gov.au/a/2008-19" TargetMode="External"/><Relationship Id="rId82" Type="http://schemas.openxmlformats.org/officeDocument/2006/relationships/hyperlink" Target="http://www.legislation.act.gov.au/a/2011-22"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3-17/default.asp" TargetMode="External"/><Relationship Id="rId56" Type="http://schemas.openxmlformats.org/officeDocument/2006/relationships/footer" Target="footer13.xml"/><Relationship Id="rId77" Type="http://schemas.openxmlformats.org/officeDocument/2006/relationships/hyperlink" Target="http://www.legislation.act.gov.au/a/2024-29/" TargetMode="External"/><Relationship Id="rId100" Type="http://schemas.openxmlformats.org/officeDocument/2006/relationships/hyperlink" Target="http://www.legislation.act.gov.au/a/2016-13" TargetMode="External"/><Relationship Id="rId105" Type="http://schemas.openxmlformats.org/officeDocument/2006/relationships/header" Target="header14.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9-77" TargetMode="External"/><Relationship Id="rId72" Type="http://schemas.openxmlformats.org/officeDocument/2006/relationships/hyperlink" Target="http://www.legislation.act.gov.au/sl/2009-36" TargetMode="External"/><Relationship Id="rId93" Type="http://schemas.openxmlformats.org/officeDocument/2006/relationships/hyperlink" Target="http://www.legislation.act.gov.au/sl/2009-36" TargetMode="External"/><Relationship Id="rId98" Type="http://schemas.openxmlformats.org/officeDocument/2006/relationships/hyperlink" Target="http://www.legislation.act.gov.au/a/2011-22"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9-19" TargetMode="External"/><Relationship Id="rId116" Type="http://schemas.openxmlformats.org/officeDocument/2006/relationships/footer" Target="footer21.xml"/><Relationship Id="rId20" Type="http://schemas.openxmlformats.org/officeDocument/2006/relationships/header" Target="header3.xml"/><Relationship Id="rId41" Type="http://schemas.openxmlformats.org/officeDocument/2006/relationships/footer" Target="footer9.xml"/><Relationship Id="rId62" Type="http://schemas.openxmlformats.org/officeDocument/2006/relationships/hyperlink" Target="http://www.legislation.act.gov.au/cn/2008-13/default.asp" TargetMode="External"/><Relationship Id="rId83" Type="http://schemas.openxmlformats.org/officeDocument/2006/relationships/hyperlink" Target="http://www.legislation.act.gov.au/a/2024-29/" TargetMode="External"/><Relationship Id="rId88" Type="http://schemas.openxmlformats.org/officeDocument/2006/relationships/hyperlink" Target="http://www.legislation.act.gov.au/a/2001-14" TargetMode="External"/><Relationship Id="rId111" Type="http://schemas.openxmlformats.org/officeDocument/2006/relationships/header" Target="head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17/default.asp" TargetMode="External"/><Relationship Id="rId57" Type="http://schemas.openxmlformats.org/officeDocument/2006/relationships/hyperlink" Target="http://www.legislation.act.gov.au/sl/2003-33" TargetMode="External"/><Relationship Id="rId106"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3644</Words>
  <Characters>17975</Characters>
  <Application>Microsoft Office Word</Application>
  <DocSecurity>0</DocSecurity>
  <Lines>583</Lines>
  <Paragraphs>368</Paragraphs>
  <ScaleCrop>false</ScaleCrop>
  <HeadingPairs>
    <vt:vector size="2" baseType="variant">
      <vt:variant>
        <vt:lpstr>Title</vt:lpstr>
      </vt:variant>
      <vt:variant>
        <vt:i4>1</vt:i4>
      </vt:variant>
    </vt:vector>
  </HeadingPairs>
  <TitlesOfParts>
    <vt:vector size="1" baseType="lpstr">
      <vt:lpstr>Charitable Collections Regulation 2003</vt:lpstr>
    </vt:vector>
  </TitlesOfParts>
  <Manager>regulation</Manager>
  <Company>Section</Company>
  <LinksUpToDate>false</LinksUpToDate>
  <CharactersWithSpaces>21408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Charitable Collections Regulation 2003</dc:title>
  <dc:creator>Ann Moxon</dc:creator>
  <cp:keywords>R09</cp:keywords>
  <dc:description/>
  <cp:lastModifiedBy>PCODCS</cp:lastModifiedBy>
  <cp:revision>4</cp:revision>
  <cp:lastPrinted>2016-03-17T03:45:00Z</cp:lastPrinted>
  <dcterms:created xsi:type="dcterms:W3CDTF">2024-07-15T03:28:00Z</dcterms:created>
  <dcterms:modified xsi:type="dcterms:W3CDTF">2024-07-15T03:28:00Z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16/07/24</vt:lpwstr>
  </property>
  <property fmtid="{D5CDD505-2E9C-101B-9397-08002B2CF9AE}" pid="6" name="StartDt">
    <vt:lpwstr>16/07/24</vt:lpwstr>
  </property>
  <property fmtid="{D5CDD505-2E9C-101B-9397-08002B2CF9AE}" pid="7" name="DMSID">
    <vt:lpwstr>12917312</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2024-07-02T05:11:06Z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fbf4e73f-71d9-47a5-8de2-57d1588bb777</vt:lpwstr>
  </property>
  <property fmtid="{D5CDD505-2E9C-101B-9397-08002B2CF9AE}" pid="16" name="MSIP_Label_69af8531-eb46-4968-8cb3-105d2f5ea87e_ContentBits">
    <vt:lpwstr>0</vt:lpwstr>
  </property>
</Properties>
</file>