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22.xml" ContentType="application/vnd.openxmlformats-officedocument.wordprocessingml.header+xml"/>
  <Override PartName="/word/header23.xml" ContentType="application/vnd.openxmlformats-officedocument.wordprocessingml.header+xml"/>
  <Override PartName="/word/footer24.xml" ContentType="application/vnd.openxmlformats-officedocument.wordprocessingml.footer+xml"/>
  <Override PartName="/word/footer25.xml" ContentType="application/vnd.openxmlformats-officedocument.wordprocessingml.footer+xml"/>
  <Override PartName="/word/header24.xml" ContentType="application/vnd.openxmlformats-officedocument.wordprocessingml.header+xml"/>
  <Override PartName="/word/header25.xml" ContentType="application/vnd.openxmlformats-officedocument.wordprocessingml.header+xml"/>
  <Override PartName="/word/footer26.xml" ContentType="application/vnd.openxmlformats-officedocument.wordprocessingml.footer+xml"/>
  <Override PartName="/word/footer27.xml" ContentType="application/vnd.openxmlformats-officedocument.wordprocessingml.footer+xml"/>
  <Override PartName="/word/header26.xml" ContentType="application/vnd.openxmlformats-officedocument.wordprocessingml.header+xml"/>
  <Override PartName="/word/footer28.xml" ContentType="application/vnd.openxmlformats-officedocument.wordprocessingml.footer+xml"/>
  <Override PartName="/word/header27.xml" ContentType="application/vnd.openxmlformats-officedocument.wordprocessingml.header+xml"/>
  <Override PartName="/word/footer2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4310A60" w14:textId="77777777" w:rsidR="007D6DC5" w:rsidRDefault="007D6DC5" w:rsidP="0020318F">
      <w:pPr>
        <w:jc w:val="center"/>
      </w:pPr>
      <w:bookmarkStart w:id="0" w:name="_Hlk103005910"/>
      <w:r>
        <w:rPr>
          <w:noProof/>
          <w:lang w:eastAsia="en-AU"/>
        </w:rPr>
        <w:drawing>
          <wp:inline distT="0" distB="0" distL="0" distR="0" wp14:anchorId="60946C56" wp14:editId="390D19FA">
            <wp:extent cx="1333500" cy="1181100"/>
            <wp:effectExtent l="19050" t="0" r="0" b="0"/>
            <wp:docPr id="14"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867EF33" w14:textId="77777777" w:rsidR="007D6DC5" w:rsidRDefault="007D6DC5" w:rsidP="0020318F">
      <w:pPr>
        <w:jc w:val="center"/>
        <w:rPr>
          <w:rFonts w:ascii="Arial" w:hAnsi="Arial"/>
        </w:rPr>
      </w:pPr>
      <w:r>
        <w:rPr>
          <w:rFonts w:ascii="Arial" w:hAnsi="Arial"/>
        </w:rPr>
        <w:t>Australian Capital Territory</w:t>
      </w:r>
    </w:p>
    <w:p w14:paraId="365047B4" w14:textId="7C8D63D9" w:rsidR="007D6DC5" w:rsidRDefault="00A40609" w:rsidP="0020318F">
      <w:pPr>
        <w:pStyle w:val="Billname1"/>
      </w:pPr>
      <w:r>
        <w:fldChar w:fldCharType="begin"/>
      </w:r>
      <w:r>
        <w:instrText xml:space="preserve"> REF Citation \*charformat </w:instrText>
      </w:r>
      <w:r>
        <w:fldChar w:fldCharType="separate"/>
      </w:r>
      <w:r w:rsidR="00C02CB1">
        <w:t>Agents Regulation 2003</w:t>
      </w:r>
      <w:r>
        <w:fldChar w:fldCharType="end"/>
      </w:r>
      <w:r w:rsidR="007D6DC5">
        <w:t xml:space="preserve">    </w:t>
      </w:r>
    </w:p>
    <w:p w14:paraId="40DB8581" w14:textId="0F6BD03A" w:rsidR="007D6DC5" w:rsidRDefault="00411E49" w:rsidP="0020318F">
      <w:pPr>
        <w:pStyle w:val="ActNo"/>
      </w:pPr>
      <w:bookmarkStart w:id="1" w:name="LawNo"/>
      <w:r>
        <w:t>SL2003-38</w:t>
      </w:r>
      <w:bookmarkEnd w:id="1"/>
    </w:p>
    <w:p w14:paraId="409D79C9" w14:textId="77777777" w:rsidR="007D6DC5" w:rsidRDefault="007D6DC5" w:rsidP="0020318F">
      <w:pPr>
        <w:pStyle w:val="CoverInForce"/>
      </w:pPr>
      <w:r>
        <w:t>made under the</w:t>
      </w:r>
    </w:p>
    <w:p w14:paraId="7455D847" w14:textId="67CF24DF" w:rsidR="007D6DC5" w:rsidRDefault="00A40609" w:rsidP="0020318F">
      <w:pPr>
        <w:pStyle w:val="CoverActName"/>
      </w:pPr>
      <w:r>
        <w:fldChar w:fldCharType="begin"/>
      </w:r>
      <w:r>
        <w:instrText xml:space="preserve"> REF ActName \*charformat </w:instrText>
      </w:r>
      <w:r>
        <w:fldChar w:fldCharType="separate"/>
      </w:r>
      <w:r w:rsidR="00C02CB1" w:rsidRPr="00C02CB1">
        <w:t>Agents Act 2003</w:t>
      </w:r>
      <w:r>
        <w:fldChar w:fldCharType="end"/>
      </w:r>
    </w:p>
    <w:p w14:paraId="1C5707D8" w14:textId="098F4E37" w:rsidR="007D6DC5" w:rsidRDefault="007D6DC5" w:rsidP="0020318F">
      <w:pPr>
        <w:pStyle w:val="RepubNo"/>
      </w:pPr>
      <w:r>
        <w:t xml:space="preserve">Republication No </w:t>
      </w:r>
      <w:bookmarkStart w:id="2" w:name="RepubNo"/>
      <w:r w:rsidR="00411E49">
        <w:t>23</w:t>
      </w:r>
      <w:bookmarkEnd w:id="2"/>
    </w:p>
    <w:p w14:paraId="51D49A3F" w14:textId="0FE98BA4" w:rsidR="007D6DC5" w:rsidRDefault="007D6DC5" w:rsidP="0020318F">
      <w:pPr>
        <w:pStyle w:val="EffectiveDate"/>
      </w:pPr>
      <w:r>
        <w:t xml:space="preserve">Effective:  </w:t>
      </w:r>
      <w:bookmarkStart w:id="3" w:name="EffectiveDate"/>
      <w:r w:rsidR="00411E49">
        <w:t>13 September 2024</w:t>
      </w:r>
      <w:bookmarkEnd w:id="3"/>
    </w:p>
    <w:p w14:paraId="642E463D" w14:textId="0653C9BD" w:rsidR="007D6DC5" w:rsidRDefault="007D6DC5" w:rsidP="0020318F">
      <w:pPr>
        <w:pStyle w:val="CoverInForce"/>
      </w:pPr>
      <w:r>
        <w:t xml:space="preserve">Republication date: </w:t>
      </w:r>
      <w:bookmarkStart w:id="4" w:name="InForceDate"/>
      <w:r w:rsidR="00411E49">
        <w:t>13 September 2024</w:t>
      </w:r>
      <w:bookmarkEnd w:id="4"/>
    </w:p>
    <w:p w14:paraId="7BE9F651" w14:textId="29C355E3" w:rsidR="007D6DC5" w:rsidRDefault="007D6DC5" w:rsidP="00411E49">
      <w:pPr>
        <w:pStyle w:val="CoverInForce"/>
      </w:pPr>
      <w:r>
        <w:t xml:space="preserve">Last amendment made by </w:t>
      </w:r>
      <w:bookmarkStart w:id="5" w:name="LastAmdt"/>
      <w:r w:rsidRPr="007D6DC5">
        <w:rPr>
          <w:rStyle w:val="charCitHyperlinkAbbrev"/>
        </w:rPr>
        <w:fldChar w:fldCharType="begin"/>
      </w:r>
      <w:r w:rsidR="00001B0A">
        <w:rPr>
          <w:rStyle w:val="charCitHyperlinkAbbrev"/>
        </w:rPr>
        <w:instrText>HYPERLINK "http://www.legislation.act.gov.au/sl/2024-33/" \o "Agents Amendment Regulation 2024 (No 1)"</w:instrText>
      </w:r>
      <w:r w:rsidRPr="007D6DC5">
        <w:rPr>
          <w:rStyle w:val="charCitHyperlinkAbbrev"/>
        </w:rPr>
      </w:r>
      <w:r w:rsidRPr="007D6DC5">
        <w:rPr>
          <w:rStyle w:val="charCitHyperlinkAbbrev"/>
        </w:rPr>
        <w:fldChar w:fldCharType="separate"/>
      </w:r>
      <w:r w:rsidR="00411E49">
        <w:rPr>
          <w:rStyle w:val="charCitHyperlinkAbbrev"/>
        </w:rPr>
        <w:t>SL2024</w:t>
      </w:r>
      <w:r w:rsidR="00411E49">
        <w:rPr>
          <w:rStyle w:val="charCitHyperlinkAbbrev"/>
        </w:rPr>
        <w:noBreakHyphen/>
        <w:t>33</w:t>
      </w:r>
      <w:r w:rsidRPr="007D6DC5">
        <w:rPr>
          <w:rStyle w:val="charCitHyperlinkAbbrev"/>
        </w:rPr>
        <w:fldChar w:fldCharType="end"/>
      </w:r>
      <w:bookmarkEnd w:id="5"/>
    </w:p>
    <w:p w14:paraId="599B6A06" w14:textId="77777777" w:rsidR="007D6DC5" w:rsidRDefault="007D6DC5" w:rsidP="0020318F">
      <w:pPr>
        <w:spacing w:after="240"/>
        <w:rPr>
          <w:rFonts w:ascii="Arial" w:hAnsi="Arial"/>
        </w:rPr>
      </w:pPr>
    </w:p>
    <w:p w14:paraId="3A3F57E6" w14:textId="77777777" w:rsidR="007D6DC5" w:rsidRPr="00797332" w:rsidRDefault="007D6DC5" w:rsidP="0020318F">
      <w:pPr>
        <w:pStyle w:val="PageBreak"/>
      </w:pPr>
      <w:r w:rsidRPr="00797332">
        <w:br w:type="page"/>
      </w:r>
    </w:p>
    <w:bookmarkEnd w:id="0"/>
    <w:p w14:paraId="2B1BE5BA" w14:textId="77777777" w:rsidR="007D6DC5" w:rsidRDefault="007D6DC5" w:rsidP="0020318F">
      <w:pPr>
        <w:pStyle w:val="CoverHeading"/>
      </w:pPr>
      <w:r>
        <w:lastRenderedPageBreak/>
        <w:t>About this republication</w:t>
      </w:r>
    </w:p>
    <w:p w14:paraId="6848DBDF" w14:textId="77777777" w:rsidR="007D6DC5" w:rsidRDefault="007D6DC5" w:rsidP="0020318F">
      <w:pPr>
        <w:pStyle w:val="CoverSubHdg"/>
      </w:pPr>
      <w:r>
        <w:t>The republished law</w:t>
      </w:r>
    </w:p>
    <w:p w14:paraId="4E27E8E8" w14:textId="50A9F11B" w:rsidR="007D6DC5" w:rsidRDefault="007D6DC5" w:rsidP="0020318F">
      <w:pPr>
        <w:pStyle w:val="CoverText"/>
      </w:pPr>
      <w:r>
        <w:t xml:space="preserve">This is a republication of the </w:t>
      </w:r>
      <w:r w:rsidRPr="00411E49">
        <w:rPr>
          <w:i/>
        </w:rPr>
        <w:fldChar w:fldCharType="begin"/>
      </w:r>
      <w:r w:rsidRPr="00411E49">
        <w:rPr>
          <w:i/>
        </w:rPr>
        <w:instrText xml:space="preserve"> REF citation *\charformat  \* MERGEFORMAT </w:instrText>
      </w:r>
      <w:r w:rsidRPr="00411E49">
        <w:rPr>
          <w:i/>
        </w:rPr>
        <w:fldChar w:fldCharType="separate"/>
      </w:r>
      <w:r w:rsidR="00C02CB1" w:rsidRPr="00C02CB1">
        <w:rPr>
          <w:i/>
        </w:rPr>
        <w:t>Agents Regulation 2003</w:t>
      </w:r>
      <w:r w:rsidRPr="00411E49">
        <w:rPr>
          <w:i/>
        </w:rPr>
        <w:fldChar w:fldCharType="end"/>
      </w:r>
      <w:r>
        <w:rPr>
          <w:iCs/>
        </w:rPr>
        <w:t>,</w:t>
      </w:r>
      <w:r>
        <w:t xml:space="preserve"> made under the </w:t>
      </w:r>
      <w:r w:rsidRPr="00411E49">
        <w:rPr>
          <w:i/>
        </w:rPr>
        <w:fldChar w:fldCharType="begin"/>
      </w:r>
      <w:r w:rsidRPr="00411E49">
        <w:rPr>
          <w:i/>
        </w:rPr>
        <w:instrText xml:space="preserve"> REF ActName \*charformat  \* MERGEFORMAT </w:instrText>
      </w:r>
      <w:r w:rsidRPr="00411E49">
        <w:rPr>
          <w:i/>
        </w:rPr>
        <w:fldChar w:fldCharType="separate"/>
      </w:r>
      <w:r w:rsidR="00C02CB1" w:rsidRPr="00C02CB1">
        <w:rPr>
          <w:i/>
        </w:rPr>
        <w:t>Agents Act 2003</w:t>
      </w:r>
      <w:r w:rsidRPr="00411E49">
        <w:rPr>
          <w:i/>
        </w:rPr>
        <w:fldChar w:fldCharType="end"/>
      </w:r>
      <w:r>
        <w:t xml:space="preserve"> (including</w:t>
      </w:r>
      <w:r w:rsidRPr="003D214E">
        <w:t xml:space="preserve"> </w:t>
      </w:r>
      <w:r>
        <w:t xml:space="preserve">any amendment made under the </w:t>
      </w:r>
      <w:hyperlink r:id="rId8" w:tooltip="A2001-14" w:history="1">
        <w:r w:rsidRPr="003D214E">
          <w:rPr>
            <w:rStyle w:val="charCitHyperlinkItal"/>
          </w:rPr>
          <w:t>Legislation Act 2001</w:t>
        </w:r>
      </w:hyperlink>
      <w:r>
        <w:t xml:space="preserve">, part 11.3 (Editorial changes)) as in force on </w:t>
      </w:r>
      <w:r w:rsidR="00A40609">
        <w:fldChar w:fldCharType="begin"/>
      </w:r>
      <w:r w:rsidR="00A40609">
        <w:instrText xml:space="preserve"> REF InForceDate *\charformat </w:instrText>
      </w:r>
      <w:r w:rsidR="00A40609">
        <w:fldChar w:fldCharType="separate"/>
      </w:r>
      <w:r w:rsidR="00C02CB1">
        <w:t>13 September 2024</w:t>
      </w:r>
      <w:r w:rsidR="00A40609">
        <w:fldChar w:fldCharType="end"/>
      </w:r>
      <w:r w:rsidRPr="003D214E">
        <w:rPr>
          <w:rStyle w:val="charItals"/>
        </w:rPr>
        <w:t xml:space="preserve">.  </w:t>
      </w:r>
      <w:r>
        <w:t xml:space="preserve">It also includes any commencement, amendment, repeal or expiry affecting this republished law to </w:t>
      </w:r>
      <w:r w:rsidR="00A40609">
        <w:fldChar w:fldCharType="begin"/>
      </w:r>
      <w:r w:rsidR="00A40609">
        <w:instrText xml:space="preserve"> REF EffectiveDate *\charformat </w:instrText>
      </w:r>
      <w:r w:rsidR="00A40609">
        <w:fldChar w:fldCharType="separate"/>
      </w:r>
      <w:r w:rsidR="00C02CB1">
        <w:t>13 September 2024</w:t>
      </w:r>
      <w:r w:rsidR="00A40609">
        <w:fldChar w:fldCharType="end"/>
      </w:r>
      <w:r>
        <w:t xml:space="preserve">.  </w:t>
      </w:r>
    </w:p>
    <w:p w14:paraId="6C1EDF86" w14:textId="77777777" w:rsidR="007D6DC5" w:rsidRDefault="007D6DC5" w:rsidP="0020318F">
      <w:pPr>
        <w:pStyle w:val="CoverText"/>
      </w:pPr>
      <w:r>
        <w:t xml:space="preserve">The legislation history and amendment history of the republished law are set out in endnotes 3 and 4. </w:t>
      </w:r>
    </w:p>
    <w:p w14:paraId="77721050" w14:textId="77777777" w:rsidR="007D6DC5" w:rsidRDefault="007D6DC5" w:rsidP="0020318F">
      <w:pPr>
        <w:pStyle w:val="CoverSubHdg"/>
      </w:pPr>
      <w:r>
        <w:t>Kinds of republications</w:t>
      </w:r>
    </w:p>
    <w:p w14:paraId="6DE8B7FC" w14:textId="117EEF7E" w:rsidR="007D6DC5" w:rsidRDefault="007D6DC5" w:rsidP="0020318F">
      <w:pPr>
        <w:pStyle w:val="CoverText"/>
        <w:rPr>
          <w:color w:val="000000"/>
        </w:rPr>
      </w:pPr>
      <w:r>
        <w:rPr>
          <w:color w:val="000000"/>
        </w:rPr>
        <w:t xml:space="preserve">The Parliamentary Counsel’s Office prepares 2 kinds of republications of ACT laws (see the ACT legislation register at </w:t>
      </w:r>
      <w:hyperlink r:id="rId9" w:history="1">
        <w:r w:rsidRPr="003D214E">
          <w:rPr>
            <w:rStyle w:val="charCitHyperlinkAbbrev"/>
          </w:rPr>
          <w:t>www.legislation.act.gov.au</w:t>
        </w:r>
      </w:hyperlink>
      <w:r>
        <w:rPr>
          <w:color w:val="000000"/>
        </w:rPr>
        <w:t>):</w:t>
      </w:r>
    </w:p>
    <w:p w14:paraId="13E7202E" w14:textId="69FDEE97" w:rsidR="007D6DC5" w:rsidRDefault="007D6DC5" w:rsidP="0020318F">
      <w:pPr>
        <w:pStyle w:val="CoverTextBullet"/>
      </w:pPr>
      <w:r>
        <w:t xml:space="preserve">authorised republications to which the </w:t>
      </w:r>
      <w:hyperlink r:id="rId10" w:tooltip="A2001-14" w:history="1">
        <w:r w:rsidRPr="003D214E">
          <w:rPr>
            <w:rStyle w:val="charCitHyperlinkItal"/>
          </w:rPr>
          <w:t>Legislation Act 2001</w:t>
        </w:r>
      </w:hyperlink>
      <w:r>
        <w:t xml:space="preserve"> applies</w:t>
      </w:r>
    </w:p>
    <w:p w14:paraId="24CA5244" w14:textId="77777777" w:rsidR="007D6DC5" w:rsidRDefault="007D6DC5" w:rsidP="0020318F">
      <w:pPr>
        <w:pStyle w:val="CoverTextBullet"/>
      </w:pPr>
      <w:r>
        <w:t>unauthorised republications.</w:t>
      </w:r>
    </w:p>
    <w:p w14:paraId="00C2AE1C" w14:textId="77777777" w:rsidR="007D6DC5" w:rsidRDefault="007D6DC5" w:rsidP="0020318F">
      <w:pPr>
        <w:pStyle w:val="CoverText"/>
      </w:pPr>
      <w:r>
        <w:t>The status of this republication appears on the bottom of each page.</w:t>
      </w:r>
    </w:p>
    <w:p w14:paraId="479E0C83" w14:textId="77777777" w:rsidR="007D6DC5" w:rsidRDefault="007D6DC5" w:rsidP="0020318F">
      <w:pPr>
        <w:pStyle w:val="CoverSubHdg"/>
      </w:pPr>
      <w:r>
        <w:t>Editorial changes</w:t>
      </w:r>
    </w:p>
    <w:p w14:paraId="1552DB1B" w14:textId="767A2C91" w:rsidR="007D6DC5" w:rsidRDefault="007D6DC5" w:rsidP="0020318F">
      <w:pPr>
        <w:pStyle w:val="CoverText"/>
      </w:pPr>
      <w:r>
        <w:t xml:space="preserve">The </w:t>
      </w:r>
      <w:hyperlink r:id="rId11"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26AC4DC3" w14:textId="11E80956" w:rsidR="007D6DC5" w:rsidRPr="00CE0836" w:rsidRDefault="007D6DC5" w:rsidP="0020318F">
      <w:pPr>
        <w:pStyle w:val="CoverText"/>
      </w:pPr>
      <w:r w:rsidRPr="00CE0836">
        <w:t>This republication</w:t>
      </w:r>
      <w:r w:rsidR="003F3C29">
        <w:t xml:space="preserve"> does not</w:t>
      </w:r>
      <w:r w:rsidRPr="00CE0836">
        <w:t xml:space="preserve"> include amendments made under part 11.3 (see endnote 1).</w:t>
      </w:r>
    </w:p>
    <w:p w14:paraId="3B2FF919" w14:textId="77777777" w:rsidR="007D6DC5" w:rsidRDefault="007D6DC5" w:rsidP="0020318F">
      <w:pPr>
        <w:pStyle w:val="CoverSubHdg"/>
      </w:pPr>
      <w:proofErr w:type="spellStart"/>
      <w:r>
        <w:t>Uncommenced</w:t>
      </w:r>
      <w:proofErr w:type="spellEnd"/>
      <w:r>
        <w:t xml:space="preserve"> provisions and amendments</w:t>
      </w:r>
    </w:p>
    <w:p w14:paraId="3A7403F5" w14:textId="2B2CA359" w:rsidR="007D6DC5" w:rsidRDefault="007D6DC5" w:rsidP="0020318F">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w:t>
      </w:r>
      <w:proofErr w:type="spellStart"/>
      <w:r>
        <w:rPr>
          <w:color w:val="000000"/>
        </w:rPr>
        <w:t>uncommenced</w:t>
      </w:r>
      <w:proofErr w:type="spellEnd"/>
      <w:r>
        <w:rPr>
          <w:color w:val="000000"/>
        </w:rPr>
        <w:t xml:space="preserve"> amendments that affect this republished law are accessible on the ACT legislation register (</w:t>
      </w:r>
      <w:hyperlink r:id="rId13" w:history="1">
        <w:r w:rsidRPr="003D214E">
          <w:rPr>
            <w:rStyle w:val="charCitHyperlinkAbbrev"/>
          </w:rPr>
          <w:t>www.legislation.act.gov.au</w:t>
        </w:r>
      </w:hyperlink>
      <w:r>
        <w:rPr>
          <w:color w:val="000000"/>
        </w:rPr>
        <w:t>). For more information, see the home page for this law on the register.</w:t>
      </w:r>
    </w:p>
    <w:p w14:paraId="0FC8999C" w14:textId="77777777" w:rsidR="007D6DC5" w:rsidRDefault="007D6DC5" w:rsidP="0020318F">
      <w:pPr>
        <w:pStyle w:val="CoverSubHdg"/>
      </w:pPr>
      <w:r>
        <w:t>Modifications</w:t>
      </w:r>
    </w:p>
    <w:p w14:paraId="1DB9B3B7" w14:textId="4C900660" w:rsidR="007D6DC5" w:rsidRDefault="007D6DC5" w:rsidP="0020318F">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3D214E">
          <w:rPr>
            <w:rStyle w:val="charCitHyperlinkItal"/>
          </w:rPr>
          <w:t>2001</w:t>
        </w:r>
      </w:hyperlink>
      <w:r>
        <w:rPr>
          <w:color w:val="000000"/>
        </w:rPr>
        <w:t>, section 95.</w:t>
      </w:r>
    </w:p>
    <w:p w14:paraId="7830363D" w14:textId="77777777" w:rsidR="007D6DC5" w:rsidRDefault="007D6DC5" w:rsidP="0020318F">
      <w:pPr>
        <w:pStyle w:val="CoverSubHdg"/>
      </w:pPr>
      <w:r>
        <w:t>Penalties</w:t>
      </w:r>
    </w:p>
    <w:p w14:paraId="6C9DBC4A" w14:textId="68C5B3AE" w:rsidR="007D6DC5" w:rsidRPr="003765DF" w:rsidRDefault="007D6DC5" w:rsidP="0020318F">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3D214E">
          <w:rPr>
            <w:rStyle w:val="charCitHyperlinkItal"/>
          </w:rPr>
          <w:t>Legislation Act 2001</w:t>
        </w:r>
      </w:hyperlink>
      <w:r>
        <w:t>, s 133).</w:t>
      </w:r>
    </w:p>
    <w:p w14:paraId="7A4D6614" w14:textId="77777777" w:rsidR="007D6DC5" w:rsidRDefault="007D6DC5" w:rsidP="0020318F">
      <w:pPr>
        <w:pStyle w:val="00SigningPage"/>
        <w:sectPr w:rsidR="007D6DC5" w:rsidSect="0020318F">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06520F92" w14:textId="77777777" w:rsidR="007D6DC5" w:rsidRDefault="007D6DC5" w:rsidP="0020318F">
      <w:pPr>
        <w:jc w:val="center"/>
      </w:pPr>
      <w:r>
        <w:rPr>
          <w:noProof/>
          <w:lang w:eastAsia="en-AU"/>
        </w:rPr>
        <w:lastRenderedPageBreak/>
        <w:drawing>
          <wp:inline distT="0" distB="0" distL="0" distR="0" wp14:anchorId="46AA5387" wp14:editId="0F53355E">
            <wp:extent cx="1333500" cy="1181100"/>
            <wp:effectExtent l="19050" t="0" r="0" b="0"/>
            <wp:docPr id="15"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52C02B9" w14:textId="77777777" w:rsidR="007D6DC5" w:rsidRDefault="007D6DC5" w:rsidP="0020318F">
      <w:pPr>
        <w:jc w:val="center"/>
        <w:rPr>
          <w:rFonts w:ascii="Arial" w:hAnsi="Arial"/>
        </w:rPr>
      </w:pPr>
      <w:r>
        <w:rPr>
          <w:rFonts w:ascii="Arial" w:hAnsi="Arial"/>
        </w:rPr>
        <w:t>Australian Capital Territory</w:t>
      </w:r>
    </w:p>
    <w:p w14:paraId="54712CE7" w14:textId="1A2AAD8D" w:rsidR="007D6DC5" w:rsidRDefault="00A40609" w:rsidP="0020318F">
      <w:pPr>
        <w:pStyle w:val="Billname"/>
      </w:pPr>
      <w:r>
        <w:fldChar w:fldCharType="begin"/>
      </w:r>
      <w:r>
        <w:instrText xml:space="preserve"> REF Citation \*charformat  \* MERGEFORMAT </w:instrText>
      </w:r>
      <w:r>
        <w:fldChar w:fldCharType="separate"/>
      </w:r>
      <w:r w:rsidR="00C02CB1">
        <w:t>Agents Regulation 2003</w:t>
      </w:r>
      <w:r>
        <w:fldChar w:fldCharType="end"/>
      </w:r>
    </w:p>
    <w:p w14:paraId="14D46E84" w14:textId="77777777" w:rsidR="007D6DC5" w:rsidRDefault="007D6DC5" w:rsidP="0020318F">
      <w:pPr>
        <w:pStyle w:val="CoverInForce"/>
      </w:pPr>
      <w:r>
        <w:t>made under the</w:t>
      </w:r>
    </w:p>
    <w:p w14:paraId="34A07434" w14:textId="55591517" w:rsidR="007D6DC5" w:rsidRDefault="00A40609" w:rsidP="0020318F">
      <w:pPr>
        <w:pStyle w:val="CoverActName"/>
      </w:pPr>
      <w:r>
        <w:fldChar w:fldCharType="begin"/>
      </w:r>
      <w:r>
        <w:instrText xml:space="preserve"> REF ActName \*charformat </w:instrText>
      </w:r>
      <w:r>
        <w:fldChar w:fldCharType="separate"/>
      </w:r>
      <w:r w:rsidR="00C02CB1" w:rsidRPr="00C02CB1">
        <w:t>Agents Act 2003</w:t>
      </w:r>
      <w:r>
        <w:fldChar w:fldCharType="end"/>
      </w:r>
    </w:p>
    <w:p w14:paraId="0A96B5DA" w14:textId="77777777" w:rsidR="007D6DC5" w:rsidRDefault="007D6DC5" w:rsidP="0020318F">
      <w:pPr>
        <w:pStyle w:val="Placeholder"/>
      </w:pPr>
      <w:r>
        <w:rPr>
          <w:rStyle w:val="charContents"/>
          <w:sz w:val="16"/>
        </w:rPr>
        <w:t xml:space="preserve">  </w:t>
      </w:r>
      <w:r>
        <w:rPr>
          <w:rStyle w:val="charPage"/>
        </w:rPr>
        <w:t xml:space="preserve">  </w:t>
      </w:r>
    </w:p>
    <w:p w14:paraId="52CB2032" w14:textId="77777777" w:rsidR="007D6DC5" w:rsidRDefault="007D6DC5" w:rsidP="0020318F">
      <w:pPr>
        <w:pStyle w:val="N-TOCheading"/>
      </w:pPr>
      <w:r>
        <w:rPr>
          <w:rStyle w:val="charContents"/>
        </w:rPr>
        <w:t>Contents</w:t>
      </w:r>
    </w:p>
    <w:p w14:paraId="559EFA40" w14:textId="77777777" w:rsidR="007D6DC5" w:rsidRDefault="007D6DC5" w:rsidP="0020318F">
      <w:pPr>
        <w:pStyle w:val="N-9pt"/>
      </w:pPr>
      <w:r>
        <w:tab/>
      </w:r>
      <w:r>
        <w:rPr>
          <w:rStyle w:val="charPage"/>
        </w:rPr>
        <w:t>Page</w:t>
      </w:r>
    </w:p>
    <w:p w14:paraId="0647DFDA" w14:textId="45AFD92B" w:rsidR="003F3C29" w:rsidRDefault="003F3C29">
      <w:pPr>
        <w:pStyle w:val="TOC2"/>
        <w:rPr>
          <w:rFonts w:asciiTheme="minorHAnsi" w:eastAsiaTheme="minorEastAsia" w:hAnsiTheme="minorHAnsi" w:cstheme="minorBidi"/>
          <w:b w:val="0"/>
          <w:kern w:val="2"/>
          <w:sz w:val="22"/>
          <w:szCs w:val="22"/>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77052089" w:history="1">
        <w:r w:rsidRPr="009258DF">
          <w:t>Part 1</w:t>
        </w:r>
        <w:r>
          <w:rPr>
            <w:rFonts w:asciiTheme="minorHAnsi" w:eastAsiaTheme="minorEastAsia" w:hAnsiTheme="minorHAnsi" w:cstheme="minorBidi"/>
            <w:b w:val="0"/>
            <w:kern w:val="2"/>
            <w:sz w:val="22"/>
            <w:szCs w:val="22"/>
            <w:lang w:eastAsia="en-AU"/>
            <w14:ligatures w14:val="standardContextual"/>
          </w:rPr>
          <w:tab/>
        </w:r>
        <w:r w:rsidRPr="009258DF">
          <w:t>Preliminary</w:t>
        </w:r>
        <w:r w:rsidRPr="003F3C29">
          <w:rPr>
            <w:vanish/>
          </w:rPr>
          <w:tab/>
        </w:r>
        <w:r w:rsidRPr="003F3C29">
          <w:rPr>
            <w:vanish/>
          </w:rPr>
          <w:fldChar w:fldCharType="begin"/>
        </w:r>
        <w:r w:rsidRPr="003F3C29">
          <w:rPr>
            <w:vanish/>
          </w:rPr>
          <w:instrText xml:space="preserve"> PAGEREF _Toc177052089 \h </w:instrText>
        </w:r>
        <w:r w:rsidRPr="003F3C29">
          <w:rPr>
            <w:vanish/>
          </w:rPr>
        </w:r>
        <w:r w:rsidRPr="003F3C29">
          <w:rPr>
            <w:vanish/>
          </w:rPr>
          <w:fldChar w:fldCharType="separate"/>
        </w:r>
        <w:r w:rsidR="00C02CB1">
          <w:rPr>
            <w:vanish/>
          </w:rPr>
          <w:t>2</w:t>
        </w:r>
        <w:r w:rsidRPr="003F3C29">
          <w:rPr>
            <w:vanish/>
          </w:rPr>
          <w:fldChar w:fldCharType="end"/>
        </w:r>
      </w:hyperlink>
    </w:p>
    <w:p w14:paraId="0E637468" w14:textId="27142972" w:rsidR="003F3C29" w:rsidRDefault="003F3C29">
      <w:pPr>
        <w:pStyle w:val="TOC5"/>
        <w:rPr>
          <w:rFonts w:asciiTheme="minorHAnsi" w:eastAsiaTheme="minorEastAsia" w:hAnsiTheme="minorHAnsi" w:cstheme="minorBidi"/>
          <w:kern w:val="2"/>
          <w:sz w:val="22"/>
          <w:szCs w:val="22"/>
          <w:lang w:eastAsia="en-AU"/>
          <w14:ligatures w14:val="standardContextual"/>
        </w:rPr>
      </w:pPr>
      <w:r>
        <w:tab/>
      </w:r>
      <w:hyperlink w:anchor="_Toc177052090" w:history="1">
        <w:r w:rsidRPr="009258DF">
          <w:t>1</w:t>
        </w:r>
        <w:r>
          <w:rPr>
            <w:rFonts w:asciiTheme="minorHAnsi" w:eastAsiaTheme="minorEastAsia" w:hAnsiTheme="minorHAnsi" w:cstheme="minorBidi"/>
            <w:kern w:val="2"/>
            <w:sz w:val="22"/>
            <w:szCs w:val="22"/>
            <w:lang w:eastAsia="en-AU"/>
            <w14:ligatures w14:val="standardContextual"/>
          </w:rPr>
          <w:tab/>
        </w:r>
        <w:r w:rsidRPr="009258DF">
          <w:t>Name of regulation</w:t>
        </w:r>
        <w:r>
          <w:tab/>
        </w:r>
        <w:r>
          <w:fldChar w:fldCharType="begin"/>
        </w:r>
        <w:r>
          <w:instrText xml:space="preserve"> PAGEREF _Toc177052090 \h </w:instrText>
        </w:r>
        <w:r>
          <w:fldChar w:fldCharType="separate"/>
        </w:r>
        <w:r w:rsidR="00C02CB1">
          <w:t>2</w:t>
        </w:r>
        <w:r>
          <w:fldChar w:fldCharType="end"/>
        </w:r>
      </w:hyperlink>
    </w:p>
    <w:p w14:paraId="187574D4" w14:textId="582564C7" w:rsidR="003F3C29" w:rsidRDefault="003F3C29">
      <w:pPr>
        <w:pStyle w:val="TOC5"/>
        <w:rPr>
          <w:rFonts w:asciiTheme="minorHAnsi" w:eastAsiaTheme="minorEastAsia" w:hAnsiTheme="minorHAnsi" w:cstheme="minorBidi"/>
          <w:kern w:val="2"/>
          <w:sz w:val="22"/>
          <w:szCs w:val="22"/>
          <w:lang w:eastAsia="en-AU"/>
          <w14:ligatures w14:val="standardContextual"/>
        </w:rPr>
      </w:pPr>
      <w:r>
        <w:tab/>
      </w:r>
      <w:hyperlink w:anchor="_Toc177052091" w:history="1">
        <w:r w:rsidRPr="009258DF">
          <w:t>3</w:t>
        </w:r>
        <w:r>
          <w:rPr>
            <w:rFonts w:asciiTheme="minorHAnsi" w:eastAsiaTheme="minorEastAsia" w:hAnsiTheme="minorHAnsi" w:cstheme="minorBidi"/>
            <w:kern w:val="2"/>
            <w:sz w:val="22"/>
            <w:szCs w:val="22"/>
            <w:lang w:eastAsia="en-AU"/>
            <w14:ligatures w14:val="standardContextual"/>
          </w:rPr>
          <w:tab/>
        </w:r>
        <w:r w:rsidRPr="009258DF">
          <w:t>Dictionary</w:t>
        </w:r>
        <w:r>
          <w:tab/>
        </w:r>
        <w:r>
          <w:fldChar w:fldCharType="begin"/>
        </w:r>
        <w:r>
          <w:instrText xml:space="preserve"> PAGEREF _Toc177052091 \h </w:instrText>
        </w:r>
        <w:r>
          <w:fldChar w:fldCharType="separate"/>
        </w:r>
        <w:r w:rsidR="00C02CB1">
          <w:t>2</w:t>
        </w:r>
        <w:r>
          <w:fldChar w:fldCharType="end"/>
        </w:r>
      </w:hyperlink>
    </w:p>
    <w:p w14:paraId="6D0FA196" w14:textId="0019696E" w:rsidR="003F3C29" w:rsidRDefault="003F3C29">
      <w:pPr>
        <w:pStyle w:val="TOC5"/>
        <w:rPr>
          <w:rFonts w:asciiTheme="minorHAnsi" w:eastAsiaTheme="minorEastAsia" w:hAnsiTheme="minorHAnsi" w:cstheme="minorBidi"/>
          <w:kern w:val="2"/>
          <w:sz w:val="22"/>
          <w:szCs w:val="22"/>
          <w:lang w:eastAsia="en-AU"/>
          <w14:ligatures w14:val="standardContextual"/>
        </w:rPr>
      </w:pPr>
      <w:r>
        <w:tab/>
      </w:r>
      <w:hyperlink w:anchor="_Toc177052092" w:history="1">
        <w:r w:rsidRPr="009258DF">
          <w:t>4</w:t>
        </w:r>
        <w:r>
          <w:rPr>
            <w:rFonts w:asciiTheme="minorHAnsi" w:eastAsiaTheme="minorEastAsia" w:hAnsiTheme="minorHAnsi" w:cstheme="minorBidi"/>
            <w:kern w:val="2"/>
            <w:sz w:val="22"/>
            <w:szCs w:val="22"/>
            <w:lang w:eastAsia="en-AU"/>
            <w14:ligatures w14:val="standardContextual"/>
          </w:rPr>
          <w:tab/>
        </w:r>
        <w:r w:rsidRPr="009258DF">
          <w:t>Notes</w:t>
        </w:r>
        <w:r>
          <w:tab/>
        </w:r>
        <w:r>
          <w:fldChar w:fldCharType="begin"/>
        </w:r>
        <w:r>
          <w:instrText xml:space="preserve"> PAGEREF _Toc177052092 \h </w:instrText>
        </w:r>
        <w:r>
          <w:fldChar w:fldCharType="separate"/>
        </w:r>
        <w:r w:rsidR="00C02CB1">
          <w:t>2</w:t>
        </w:r>
        <w:r>
          <w:fldChar w:fldCharType="end"/>
        </w:r>
      </w:hyperlink>
    </w:p>
    <w:p w14:paraId="0BB6D6A8" w14:textId="69A261CF" w:rsidR="003F3C29" w:rsidRDefault="003F3C29">
      <w:pPr>
        <w:pStyle w:val="TOC5"/>
        <w:rPr>
          <w:rFonts w:asciiTheme="minorHAnsi" w:eastAsiaTheme="minorEastAsia" w:hAnsiTheme="minorHAnsi" w:cstheme="minorBidi"/>
          <w:kern w:val="2"/>
          <w:sz w:val="22"/>
          <w:szCs w:val="22"/>
          <w:lang w:eastAsia="en-AU"/>
          <w14:ligatures w14:val="standardContextual"/>
        </w:rPr>
      </w:pPr>
      <w:r>
        <w:tab/>
      </w:r>
      <w:hyperlink w:anchor="_Toc177052093" w:history="1">
        <w:r w:rsidRPr="009258DF">
          <w:t>5</w:t>
        </w:r>
        <w:r>
          <w:rPr>
            <w:rFonts w:asciiTheme="minorHAnsi" w:eastAsiaTheme="minorEastAsia" w:hAnsiTheme="minorHAnsi" w:cstheme="minorBidi"/>
            <w:kern w:val="2"/>
            <w:sz w:val="22"/>
            <w:szCs w:val="22"/>
            <w:lang w:eastAsia="en-AU"/>
            <w14:ligatures w14:val="standardContextual"/>
          </w:rPr>
          <w:tab/>
        </w:r>
        <w:r w:rsidRPr="009258DF">
          <w:t>Offences against regulation—application of Criminal Code etc</w:t>
        </w:r>
        <w:r>
          <w:tab/>
        </w:r>
        <w:r>
          <w:fldChar w:fldCharType="begin"/>
        </w:r>
        <w:r>
          <w:instrText xml:space="preserve"> PAGEREF _Toc177052093 \h </w:instrText>
        </w:r>
        <w:r>
          <w:fldChar w:fldCharType="separate"/>
        </w:r>
        <w:r w:rsidR="00C02CB1">
          <w:t>3</w:t>
        </w:r>
        <w:r>
          <w:fldChar w:fldCharType="end"/>
        </w:r>
      </w:hyperlink>
    </w:p>
    <w:p w14:paraId="00559286" w14:textId="6D4DB429" w:rsidR="003F3C29" w:rsidRDefault="003F3C29">
      <w:pPr>
        <w:pStyle w:val="TOC5"/>
        <w:rPr>
          <w:rFonts w:asciiTheme="minorHAnsi" w:eastAsiaTheme="minorEastAsia" w:hAnsiTheme="minorHAnsi" w:cstheme="minorBidi"/>
          <w:kern w:val="2"/>
          <w:sz w:val="22"/>
          <w:szCs w:val="22"/>
          <w:lang w:eastAsia="en-AU"/>
          <w14:ligatures w14:val="standardContextual"/>
        </w:rPr>
      </w:pPr>
      <w:r>
        <w:tab/>
      </w:r>
      <w:hyperlink w:anchor="_Toc177052094" w:history="1">
        <w:r w:rsidRPr="009258DF">
          <w:t>5C</w:t>
        </w:r>
        <w:r>
          <w:rPr>
            <w:rFonts w:asciiTheme="minorHAnsi" w:eastAsiaTheme="minorEastAsia" w:hAnsiTheme="minorHAnsi" w:cstheme="minorBidi"/>
            <w:kern w:val="2"/>
            <w:sz w:val="22"/>
            <w:szCs w:val="22"/>
            <w:lang w:eastAsia="en-AU"/>
            <w14:ligatures w14:val="standardContextual"/>
          </w:rPr>
          <w:tab/>
        </w:r>
        <w:r w:rsidRPr="009258DF">
          <w:t>Entities to which Act does not apply—Act, s 6 (l)</w:t>
        </w:r>
        <w:r>
          <w:tab/>
        </w:r>
        <w:r>
          <w:fldChar w:fldCharType="begin"/>
        </w:r>
        <w:r>
          <w:instrText xml:space="preserve"> PAGEREF _Toc177052094 \h </w:instrText>
        </w:r>
        <w:r>
          <w:fldChar w:fldCharType="separate"/>
        </w:r>
        <w:r w:rsidR="00C02CB1">
          <w:t>3</w:t>
        </w:r>
        <w:r>
          <w:fldChar w:fldCharType="end"/>
        </w:r>
      </w:hyperlink>
    </w:p>
    <w:p w14:paraId="6DE2C797" w14:textId="4A10C489" w:rsidR="003F3C29" w:rsidRDefault="003F3C29">
      <w:pPr>
        <w:pStyle w:val="TOC5"/>
        <w:rPr>
          <w:rFonts w:asciiTheme="minorHAnsi" w:eastAsiaTheme="minorEastAsia" w:hAnsiTheme="minorHAnsi" w:cstheme="minorBidi"/>
          <w:kern w:val="2"/>
          <w:sz w:val="22"/>
          <w:szCs w:val="22"/>
          <w:lang w:eastAsia="en-AU"/>
          <w14:ligatures w14:val="standardContextual"/>
        </w:rPr>
      </w:pPr>
      <w:r>
        <w:tab/>
      </w:r>
      <w:hyperlink w:anchor="_Toc177052095" w:history="1">
        <w:r w:rsidRPr="009258DF">
          <w:t>5D</w:t>
        </w:r>
        <w:r>
          <w:rPr>
            <w:rFonts w:asciiTheme="minorHAnsi" w:eastAsiaTheme="minorEastAsia" w:hAnsiTheme="minorHAnsi" w:cstheme="minorBidi"/>
            <w:kern w:val="2"/>
            <w:sz w:val="22"/>
            <w:szCs w:val="22"/>
            <w:lang w:eastAsia="en-AU"/>
            <w14:ligatures w14:val="standardContextual"/>
          </w:rPr>
          <w:tab/>
        </w:r>
        <w:r w:rsidRPr="009258DF">
          <w:t>Act, s 28, s 29 (1) and s 45 do not apply in relation to owners corporation managing agent––Act, s 6 (l)</w:t>
        </w:r>
        <w:r>
          <w:tab/>
        </w:r>
        <w:r>
          <w:fldChar w:fldCharType="begin"/>
        </w:r>
        <w:r>
          <w:instrText xml:space="preserve"> PAGEREF _Toc177052095 \h </w:instrText>
        </w:r>
        <w:r>
          <w:fldChar w:fldCharType="separate"/>
        </w:r>
        <w:r w:rsidR="00C02CB1">
          <w:t>4</w:t>
        </w:r>
        <w:r>
          <w:fldChar w:fldCharType="end"/>
        </w:r>
      </w:hyperlink>
    </w:p>
    <w:p w14:paraId="300FCC71" w14:textId="663DAD89" w:rsidR="003F3C29" w:rsidRDefault="0060100C">
      <w:pPr>
        <w:pStyle w:val="TOC2"/>
        <w:rPr>
          <w:rFonts w:asciiTheme="minorHAnsi" w:eastAsiaTheme="minorEastAsia" w:hAnsiTheme="minorHAnsi" w:cstheme="minorBidi"/>
          <w:b w:val="0"/>
          <w:kern w:val="2"/>
          <w:sz w:val="22"/>
          <w:szCs w:val="22"/>
          <w:lang w:eastAsia="en-AU"/>
          <w14:ligatures w14:val="standardContextual"/>
        </w:rPr>
      </w:pPr>
      <w:hyperlink w:anchor="_Toc177052096" w:history="1">
        <w:r w:rsidR="003F3C29" w:rsidRPr="009258DF">
          <w:t>Part 2</w:t>
        </w:r>
        <w:r w:rsidR="003F3C29">
          <w:rPr>
            <w:rFonts w:asciiTheme="minorHAnsi" w:eastAsiaTheme="minorEastAsia" w:hAnsiTheme="minorHAnsi" w:cstheme="minorBidi"/>
            <w:b w:val="0"/>
            <w:kern w:val="2"/>
            <w:sz w:val="22"/>
            <w:szCs w:val="22"/>
            <w:lang w:eastAsia="en-AU"/>
            <w14:ligatures w14:val="standardContextual"/>
          </w:rPr>
          <w:tab/>
        </w:r>
        <w:r w:rsidR="003F3C29" w:rsidRPr="009258DF">
          <w:t>Licensing</w:t>
        </w:r>
        <w:r w:rsidR="003F3C29" w:rsidRPr="003F3C29">
          <w:rPr>
            <w:vanish/>
          </w:rPr>
          <w:tab/>
        </w:r>
        <w:r w:rsidR="003F3C29" w:rsidRPr="003F3C29">
          <w:rPr>
            <w:vanish/>
          </w:rPr>
          <w:fldChar w:fldCharType="begin"/>
        </w:r>
        <w:r w:rsidR="003F3C29" w:rsidRPr="003F3C29">
          <w:rPr>
            <w:vanish/>
          </w:rPr>
          <w:instrText xml:space="preserve"> PAGEREF _Toc177052096 \h </w:instrText>
        </w:r>
        <w:r w:rsidR="003F3C29" w:rsidRPr="003F3C29">
          <w:rPr>
            <w:vanish/>
          </w:rPr>
        </w:r>
        <w:r w:rsidR="003F3C29" w:rsidRPr="003F3C29">
          <w:rPr>
            <w:vanish/>
          </w:rPr>
          <w:fldChar w:fldCharType="separate"/>
        </w:r>
        <w:r w:rsidR="00C02CB1">
          <w:rPr>
            <w:vanish/>
          </w:rPr>
          <w:t>5</w:t>
        </w:r>
        <w:r w:rsidR="003F3C29" w:rsidRPr="003F3C29">
          <w:rPr>
            <w:vanish/>
          </w:rPr>
          <w:fldChar w:fldCharType="end"/>
        </w:r>
      </w:hyperlink>
    </w:p>
    <w:p w14:paraId="6922D228" w14:textId="5A9D1C34" w:rsidR="003F3C29" w:rsidRDefault="003F3C29">
      <w:pPr>
        <w:pStyle w:val="TOC5"/>
        <w:rPr>
          <w:rFonts w:asciiTheme="minorHAnsi" w:eastAsiaTheme="minorEastAsia" w:hAnsiTheme="minorHAnsi" w:cstheme="minorBidi"/>
          <w:kern w:val="2"/>
          <w:sz w:val="22"/>
          <w:szCs w:val="22"/>
          <w:lang w:eastAsia="en-AU"/>
          <w14:ligatures w14:val="standardContextual"/>
        </w:rPr>
      </w:pPr>
      <w:r>
        <w:tab/>
      </w:r>
      <w:hyperlink w:anchor="_Toc177052097" w:history="1">
        <w:r w:rsidRPr="009258DF">
          <w:t>7A</w:t>
        </w:r>
        <w:r>
          <w:rPr>
            <w:rFonts w:asciiTheme="minorHAnsi" w:eastAsiaTheme="minorEastAsia" w:hAnsiTheme="minorHAnsi" w:cstheme="minorBidi"/>
            <w:kern w:val="2"/>
            <w:sz w:val="22"/>
            <w:szCs w:val="22"/>
            <w:lang w:eastAsia="en-AU"/>
            <w14:ligatures w14:val="standardContextual"/>
          </w:rPr>
          <w:tab/>
        </w:r>
        <w:r w:rsidRPr="009258DF">
          <w:t>Licence conditions—professional development—Act, s 34 (1) (a)</w:t>
        </w:r>
        <w:r>
          <w:tab/>
        </w:r>
        <w:r>
          <w:fldChar w:fldCharType="begin"/>
        </w:r>
        <w:r>
          <w:instrText xml:space="preserve"> PAGEREF _Toc177052097 \h </w:instrText>
        </w:r>
        <w:r>
          <w:fldChar w:fldCharType="separate"/>
        </w:r>
        <w:r w:rsidR="00C02CB1">
          <w:t>5</w:t>
        </w:r>
        <w:r>
          <w:fldChar w:fldCharType="end"/>
        </w:r>
      </w:hyperlink>
    </w:p>
    <w:p w14:paraId="77E530D4" w14:textId="6057F105" w:rsidR="003F3C29" w:rsidRDefault="003F3C29">
      <w:pPr>
        <w:pStyle w:val="TOC5"/>
        <w:rPr>
          <w:rFonts w:asciiTheme="minorHAnsi" w:eastAsiaTheme="minorEastAsia" w:hAnsiTheme="minorHAnsi" w:cstheme="minorBidi"/>
          <w:kern w:val="2"/>
          <w:sz w:val="22"/>
          <w:szCs w:val="22"/>
          <w:lang w:eastAsia="en-AU"/>
          <w14:ligatures w14:val="standardContextual"/>
        </w:rPr>
      </w:pPr>
      <w:r>
        <w:tab/>
      </w:r>
      <w:hyperlink w:anchor="_Toc177052098" w:history="1">
        <w:r w:rsidRPr="009258DF">
          <w:t>8</w:t>
        </w:r>
        <w:r>
          <w:rPr>
            <w:rFonts w:asciiTheme="minorHAnsi" w:eastAsiaTheme="minorEastAsia" w:hAnsiTheme="minorHAnsi" w:cstheme="minorBidi"/>
            <w:kern w:val="2"/>
            <w:sz w:val="22"/>
            <w:szCs w:val="22"/>
            <w:lang w:eastAsia="en-AU"/>
            <w14:ligatures w14:val="standardContextual"/>
          </w:rPr>
          <w:tab/>
        </w:r>
        <w:r w:rsidRPr="009258DF">
          <w:t>Renewal of licences—Act, s 36</w:t>
        </w:r>
        <w:r>
          <w:tab/>
        </w:r>
        <w:r>
          <w:fldChar w:fldCharType="begin"/>
        </w:r>
        <w:r>
          <w:instrText xml:space="preserve"> PAGEREF _Toc177052098 \h </w:instrText>
        </w:r>
        <w:r>
          <w:fldChar w:fldCharType="separate"/>
        </w:r>
        <w:r w:rsidR="00C02CB1">
          <w:t>5</w:t>
        </w:r>
        <w:r>
          <w:fldChar w:fldCharType="end"/>
        </w:r>
      </w:hyperlink>
    </w:p>
    <w:p w14:paraId="2E8F2F3A" w14:textId="710327E7" w:rsidR="003F3C29" w:rsidRDefault="0060100C">
      <w:pPr>
        <w:pStyle w:val="TOC2"/>
        <w:rPr>
          <w:rFonts w:asciiTheme="minorHAnsi" w:eastAsiaTheme="minorEastAsia" w:hAnsiTheme="minorHAnsi" w:cstheme="minorBidi"/>
          <w:b w:val="0"/>
          <w:kern w:val="2"/>
          <w:sz w:val="22"/>
          <w:szCs w:val="22"/>
          <w:lang w:eastAsia="en-AU"/>
          <w14:ligatures w14:val="standardContextual"/>
        </w:rPr>
      </w:pPr>
      <w:hyperlink w:anchor="_Toc177052099" w:history="1">
        <w:r w:rsidR="003F3C29" w:rsidRPr="009258DF">
          <w:t>Part 3</w:t>
        </w:r>
        <w:r w:rsidR="003F3C29">
          <w:rPr>
            <w:rFonts w:asciiTheme="minorHAnsi" w:eastAsiaTheme="minorEastAsia" w:hAnsiTheme="minorHAnsi" w:cstheme="minorBidi"/>
            <w:b w:val="0"/>
            <w:kern w:val="2"/>
            <w:sz w:val="22"/>
            <w:szCs w:val="22"/>
            <w:lang w:eastAsia="en-AU"/>
            <w14:ligatures w14:val="standardContextual"/>
          </w:rPr>
          <w:tab/>
        </w:r>
        <w:r w:rsidR="003F3C29" w:rsidRPr="009258DF">
          <w:t>Registration</w:t>
        </w:r>
        <w:r w:rsidR="003F3C29" w:rsidRPr="003F3C29">
          <w:rPr>
            <w:vanish/>
          </w:rPr>
          <w:tab/>
        </w:r>
        <w:r w:rsidR="003F3C29" w:rsidRPr="003F3C29">
          <w:rPr>
            <w:vanish/>
          </w:rPr>
          <w:fldChar w:fldCharType="begin"/>
        </w:r>
        <w:r w:rsidR="003F3C29" w:rsidRPr="003F3C29">
          <w:rPr>
            <w:vanish/>
          </w:rPr>
          <w:instrText xml:space="preserve"> PAGEREF _Toc177052099 \h </w:instrText>
        </w:r>
        <w:r w:rsidR="003F3C29" w:rsidRPr="003F3C29">
          <w:rPr>
            <w:vanish/>
          </w:rPr>
        </w:r>
        <w:r w:rsidR="003F3C29" w:rsidRPr="003F3C29">
          <w:rPr>
            <w:vanish/>
          </w:rPr>
          <w:fldChar w:fldCharType="separate"/>
        </w:r>
        <w:r w:rsidR="00C02CB1">
          <w:rPr>
            <w:vanish/>
          </w:rPr>
          <w:t>6</w:t>
        </w:r>
        <w:r w:rsidR="003F3C29" w:rsidRPr="003F3C29">
          <w:rPr>
            <w:vanish/>
          </w:rPr>
          <w:fldChar w:fldCharType="end"/>
        </w:r>
      </w:hyperlink>
    </w:p>
    <w:p w14:paraId="46138170" w14:textId="7F0D889F" w:rsidR="003F3C29" w:rsidRDefault="003F3C29">
      <w:pPr>
        <w:pStyle w:val="TOC5"/>
        <w:rPr>
          <w:rFonts w:asciiTheme="minorHAnsi" w:eastAsiaTheme="minorEastAsia" w:hAnsiTheme="minorHAnsi" w:cstheme="minorBidi"/>
          <w:kern w:val="2"/>
          <w:sz w:val="22"/>
          <w:szCs w:val="22"/>
          <w:lang w:eastAsia="en-AU"/>
          <w14:ligatures w14:val="standardContextual"/>
        </w:rPr>
      </w:pPr>
      <w:r>
        <w:tab/>
      </w:r>
      <w:hyperlink w:anchor="_Toc177052100" w:history="1">
        <w:r w:rsidRPr="009258DF">
          <w:t>10</w:t>
        </w:r>
        <w:r>
          <w:rPr>
            <w:rFonts w:asciiTheme="minorHAnsi" w:eastAsiaTheme="minorEastAsia" w:hAnsiTheme="minorHAnsi" w:cstheme="minorBidi"/>
            <w:kern w:val="2"/>
            <w:sz w:val="22"/>
            <w:szCs w:val="22"/>
            <w:lang w:eastAsia="en-AU"/>
            <w14:ligatures w14:val="standardContextual"/>
          </w:rPr>
          <w:tab/>
        </w:r>
        <w:r w:rsidRPr="009258DF">
          <w:t>Information to be included in advertisement of intention to apply for registration—Act, s 52 (2) (b)</w:t>
        </w:r>
        <w:r>
          <w:tab/>
        </w:r>
        <w:r>
          <w:fldChar w:fldCharType="begin"/>
        </w:r>
        <w:r>
          <w:instrText xml:space="preserve"> PAGEREF _Toc177052100 \h </w:instrText>
        </w:r>
        <w:r>
          <w:fldChar w:fldCharType="separate"/>
        </w:r>
        <w:r w:rsidR="00C02CB1">
          <w:t>6</w:t>
        </w:r>
        <w:r>
          <w:fldChar w:fldCharType="end"/>
        </w:r>
      </w:hyperlink>
    </w:p>
    <w:p w14:paraId="75597675" w14:textId="2C45E345" w:rsidR="003F3C29" w:rsidRDefault="003F3C29">
      <w:pPr>
        <w:pStyle w:val="TOC5"/>
        <w:rPr>
          <w:rFonts w:asciiTheme="minorHAnsi" w:eastAsiaTheme="minorEastAsia" w:hAnsiTheme="minorHAnsi" w:cstheme="minorBidi"/>
          <w:kern w:val="2"/>
          <w:sz w:val="22"/>
          <w:szCs w:val="22"/>
          <w:lang w:eastAsia="en-AU"/>
          <w14:ligatures w14:val="standardContextual"/>
        </w:rPr>
      </w:pPr>
      <w:r>
        <w:tab/>
      </w:r>
      <w:hyperlink w:anchor="_Toc177052101" w:history="1">
        <w:r w:rsidRPr="009258DF">
          <w:t>10A</w:t>
        </w:r>
        <w:r>
          <w:rPr>
            <w:rFonts w:asciiTheme="minorHAnsi" w:eastAsiaTheme="minorEastAsia" w:hAnsiTheme="minorHAnsi" w:cstheme="minorBidi"/>
            <w:kern w:val="2"/>
            <w:sz w:val="22"/>
            <w:szCs w:val="22"/>
            <w:lang w:eastAsia="en-AU"/>
            <w14:ligatures w14:val="standardContextual"/>
          </w:rPr>
          <w:tab/>
        </w:r>
        <w:r w:rsidRPr="009258DF">
          <w:t>Registration conditions—professional development—Act, s 58 (1) (a)</w:t>
        </w:r>
        <w:r>
          <w:tab/>
        </w:r>
        <w:r>
          <w:fldChar w:fldCharType="begin"/>
        </w:r>
        <w:r>
          <w:instrText xml:space="preserve"> PAGEREF _Toc177052101 \h </w:instrText>
        </w:r>
        <w:r>
          <w:fldChar w:fldCharType="separate"/>
        </w:r>
        <w:r w:rsidR="00C02CB1">
          <w:t>6</w:t>
        </w:r>
        <w:r>
          <w:fldChar w:fldCharType="end"/>
        </w:r>
      </w:hyperlink>
    </w:p>
    <w:p w14:paraId="04225F5E" w14:textId="190C87FB" w:rsidR="003F3C29" w:rsidRDefault="003F3C29">
      <w:pPr>
        <w:pStyle w:val="TOC5"/>
        <w:rPr>
          <w:rFonts w:asciiTheme="minorHAnsi" w:eastAsiaTheme="minorEastAsia" w:hAnsiTheme="minorHAnsi" w:cstheme="minorBidi"/>
          <w:kern w:val="2"/>
          <w:sz w:val="22"/>
          <w:szCs w:val="22"/>
          <w:lang w:eastAsia="en-AU"/>
          <w14:ligatures w14:val="standardContextual"/>
        </w:rPr>
      </w:pPr>
      <w:r>
        <w:tab/>
      </w:r>
      <w:hyperlink w:anchor="_Toc177052102" w:history="1">
        <w:r w:rsidRPr="009258DF">
          <w:t>10AA</w:t>
        </w:r>
        <w:r>
          <w:rPr>
            <w:rFonts w:asciiTheme="minorHAnsi" w:eastAsiaTheme="minorEastAsia" w:hAnsiTheme="minorHAnsi" w:cstheme="minorBidi"/>
            <w:kern w:val="2"/>
            <w:sz w:val="22"/>
            <w:szCs w:val="22"/>
            <w:lang w:eastAsia="en-AU"/>
            <w14:ligatures w14:val="standardContextual"/>
          </w:rPr>
          <w:tab/>
        </w:r>
        <w:r w:rsidRPr="009258DF">
          <w:t>Registration conditions—additional qualifications required after registration—Act, s 58 (1) (a)</w:t>
        </w:r>
        <w:r>
          <w:tab/>
        </w:r>
        <w:r>
          <w:fldChar w:fldCharType="begin"/>
        </w:r>
        <w:r>
          <w:instrText xml:space="preserve"> PAGEREF _Toc177052102 \h </w:instrText>
        </w:r>
        <w:r>
          <w:fldChar w:fldCharType="separate"/>
        </w:r>
        <w:r w:rsidR="00C02CB1">
          <w:t>6</w:t>
        </w:r>
        <w:r>
          <w:fldChar w:fldCharType="end"/>
        </w:r>
      </w:hyperlink>
    </w:p>
    <w:p w14:paraId="35B14C2D" w14:textId="710C64AA" w:rsidR="003F3C29" w:rsidRDefault="003F3C29">
      <w:pPr>
        <w:pStyle w:val="TOC5"/>
        <w:rPr>
          <w:rFonts w:asciiTheme="minorHAnsi" w:eastAsiaTheme="minorEastAsia" w:hAnsiTheme="minorHAnsi" w:cstheme="minorBidi"/>
          <w:kern w:val="2"/>
          <w:sz w:val="22"/>
          <w:szCs w:val="22"/>
          <w:lang w:eastAsia="en-AU"/>
          <w14:ligatures w14:val="standardContextual"/>
        </w:rPr>
      </w:pPr>
      <w:r>
        <w:tab/>
      </w:r>
      <w:hyperlink w:anchor="_Toc177052103" w:history="1">
        <w:r w:rsidRPr="009258DF">
          <w:t>11</w:t>
        </w:r>
        <w:r>
          <w:rPr>
            <w:rFonts w:asciiTheme="minorHAnsi" w:eastAsiaTheme="minorEastAsia" w:hAnsiTheme="minorHAnsi" w:cstheme="minorBidi"/>
            <w:kern w:val="2"/>
            <w:sz w:val="22"/>
            <w:szCs w:val="22"/>
            <w:lang w:eastAsia="en-AU"/>
            <w14:ligatures w14:val="standardContextual"/>
          </w:rPr>
          <w:tab/>
        </w:r>
        <w:r w:rsidRPr="009258DF">
          <w:t>Renewal of registrations—Act, s 60 (3) (b)</w:t>
        </w:r>
        <w:r>
          <w:tab/>
        </w:r>
        <w:r>
          <w:fldChar w:fldCharType="begin"/>
        </w:r>
        <w:r>
          <w:instrText xml:space="preserve"> PAGEREF _Toc177052103 \h </w:instrText>
        </w:r>
        <w:r>
          <w:fldChar w:fldCharType="separate"/>
        </w:r>
        <w:r w:rsidR="00C02CB1">
          <w:t>7</w:t>
        </w:r>
        <w:r>
          <w:fldChar w:fldCharType="end"/>
        </w:r>
      </w:hyperlink>
    </w:p>
    <w:p w14:paraId="6DC42892" w14:textId="179C976F" w:rsidR="003F3C29" w:rsidRDefault="0060100C">
      <w:pPr>
        <w:pStyle w:val="TOC2"/>
        <w:rPr>
          <w:rFonts w:asciiTheme="minorHAnsi" w:eastAsiaTheme="minorEastAsia" w:hAnsiTheme="minorHAnsi" w:cstheme="minorBidi"/>
          <w:b w:val="0"/>
          <w:kern w:val="2"/>
          <w:sz w:val="22"/>
          <w:szCs w:val="22"/>
          <w:lang w:eastAsia="en-AU"/>
          <w14:ligatures w14:val="standardContextual"/>
        </w:rPr>
      </w:pPr>
      <w:hyperlink w:anchor="_Toc177052104" w:history="1">
        <w:r w:rsidR="003F3C29" w:rsidRPr="009258DF">
          <w:t>Part 4</w:t>
        </w:r>
        <w:r w:rsidR="003F3C29">
          <w:rPr>
            <w:rFonts w:asciiTheme="minorHAnsi" w:eastAsiaTheme="minorEastAsia" w:hAnsiTheme="minorHAnsi" w:cstheme="minorBidi"/>
            <w:b w:val="0"/>
            <w:kern w:val="2"/>
            <w:sz w:val="22"/>
            <w:szCs w:val="22"/>
            <w:lang w:eastAsia="en-AU"/>
            <w14:ligatures w14:val="standardContextual"/>
          </w:rPr>
          <w:tab/>
        </w:r>
        <w:r w:rsidR="003F3C29" w:rsidRPr="009258DF">
          <w:t>Conduct of licensed agents and registered assistant property agents</w:t>
        </w:r>
        <w:r w:rsidR="003F3C29" w:rsidRPr="003F3C29">
          <w:rPr>
            <w:vanish/>
          </w:rPr>
          <w:tab/>
        </w:r>
        <w:r w:rsidR="003F3C29" w:rsidRPr="003F3C29">
          <w:rPr>
            <w:vanish/>
          </w:rPr>
          <w:fldChar w:fldCharType="begin"/>
        </w:r>
        <w:r w:rsidR="003F3C29" w:rsidRPr="003F3C29">
          <w:rPr>
            <w:vanish/>
          </w:rPr>
          <w:instrText xml:space="preserve"> PAGEREF _Toc177052104 \h </w:instrText>
        </w:r>
        <w:r w:rsidR="003F3C29" w:rsidRPr="003F3C29">
          <w:rPr>
            <w:vanish/>
          </w:rPr>
        </w:r>
        <w:r w:rsidR="003F3C29" w:rsidRPr="003F3C29">
          <w:rPr>
            <w:vanish/>
          </w:rPr>
          <w:fldChar w:fldCharType="separate"/>
        </w:r>
        <w:r w:rsidR="00C02CB1">
          <w:rPr>
            <w:vanish/>
          </w:rPr>
          <w:t>8</w:t>
        </w:r>
        <w:r w:rsidR="003F3C29" w:rsidRPr="003F3C29">
          <w:rPr>
            <w:vanish/>
          </w:rPr>
          <w:fldChar w:fldCharType="end"/>
        </w:r>
      </w:hyperlink>
    </w:p>
    <w:p w14:paraId="19555B28" w14:textId="75DF13D9" w:rsidR="003F3C29" w:rsidRDefault="0060100C">
      <w:pPr>
        <w:pStyle w:val="TOC3"/>
        <w:rPr>
          <w:rFonts w:asciiTheme="minorHAnsi" w:eastAsiaTheme="minorEastAsia" w:hAnsiTheme="minorHAnsi" w:cstheme="minorBidi"/>
          <w:b w:val="0"/>
          <w:kern w:val="2"/>
          <w:sz w:val="22"/>
          <w:szCs w:val="22"/>
          <w:lang w:eastAsia="en-AU"/>
          <w14:ligatures w14:val="standardContextual"/>
        </w:rPr>
      </w:pPr>
      <w:hyperlink w:anchor="_Toc177052105" w:history="1">
        <w:r w:rsidR="003F3C29" w:rsidRPr="009258DF">
          <w:t>Division 4.1</w:t>
        </w:r>
        <w:r w:rsidR="003F3C29">
          <w:rPr>
            <w:rFonts w:asciiTheme="minorHAnsi" w:eastAsiaTheme="minorEastAsia" w:hAnsiTheme="minorHAnsi" w:cstheme="minorBidi"/>
            <w:b w:val="0"/>
            <w:kern w:val="2"/>
            <w:sz w:val="22"/>
            <w:szCs w:val="22"/>
            <w:lang w:eastAsia="en-AU"/>
            <w14:ligatures w14:val="standardContextual"/>
          </w:rPr>
          <w:tab/>
        </w:r>
        <w:r w:rsidR="003F3C29" w:rsidRPr="009258DF">
          <w:t>Licensed agent’s main place of business</w:t>
        </w:r>
        <w:r w:rsidR="003F3C29" w:rsidRPr="003F3C29">
          <w:rPr>
            <w:vanish/>
          </w:rPr>
          <w:tab/>
        </w:r>
        <w:r w:rsidR="003F3C29" w:rsidRPr="003F3C29">
          <w:rPr>
            <w:vanish/>
          </w:rPr>
          <w:fldChar w:fldCharType="begin"/>
        </w:r>
        <w:r w:rsidR="003F3C29" w:rsidRPr="003F3C29">
          <w:rPr>
            <w:vanish/>
          </w:rPr>
          <w:instrText xml:space="preserve"> PAGEREF _Toc177052105 \h </w:instrText>
        </w:r>
        <w:r w:rsidR="003F3C29" w:rsidRPr="003F3C29">
          <w:rPr>
            <w:vanish/>
          </w:rPr>
        </w:r>
        <w:r w:rsidR="003F3C29" w:rsidRPr="003F3C29">
          <w:rPr>
            <w:vanish/>
          </w:rPr>
          <w:fldChar w:fldCharType="separate"/>
        </w:r>
        <w:r w:rsidR="00C02CB1">
          <w:rPr>
            <w:vanish/>
          </w:rPr>
          <w:t>8</w:t>
        </w:r>
        <w:r w:rsidR="003F3C29" w:rsidRPr="003F3C29">
          <w:rPr>
            <w:vanish/>
          </w:rPr>
          <w:fldChar w:fldCharType="end"/>
        </w:r>
      </w:hyperlink>
    </w:p>
    <w:p w14:paraId="7A96D995" w14:textId="6B9B245B" w:rsidR="003F3C29" w:rsidRDefault="003F3C29">
      <w:pPr>
        <w:pStyle w:val="TOC5"/>
        <w:rPr>
          <w:rFonts w:asciiTheme="minorHAnsi" w:eastAsiaTheme="minorEastAsia" w:hAnsiTheme="minorHAnsi" w:cstheme="minorBidi"/>
          <w:kern w:val="2"/>
          <w:sz w:val="22"/>
          <w:szCs w:val="22"/>
          <w:lang w:eastAsia="en-AU"/>
          <w14:ligatures w14:val="standardContextual"/>
        </w:rPr>
      </w:pPr>
      <w:r>
        <w:tab/>
      </w:r>
      <w:hyperlink w:anchor="_Toc177052106" w:history="1">
        <w:r w:rsidRPr="009258DF">
          <w:t>12</w:t>
        </w:r>
        <w:r>
          <w:rPr>
            <w:rFonts w:asciiTheme="minorHAnsi" w:eastAsiaTheme="minorEastAsia" w:hAnsiTheme="minorHAnsi" w:cstheme="minorBidi"/>
            <w:kern w:val="2"/>
            <w:sz w:val="22"/>
            <w:szCs w:val="22"/>
            <w:lang w:eastAsia="en-AU"/>
            <w14:ligatures w14:val="standardContextual"/>
          </w:rPr>
          <w:tab/>
        </w:r>
        <w:r w:rsidRPr="009258DF">
          <w:t>Notice of change of main place of business—Act, s 68 (2)</w:t>
        </w:r>
        <w:r>
          <w:tab/>
        </w:r>
        <w:r>
          <w:fldChar w:fldCharType="begin"/>
        </w:r>
        <w:r>
          <w:instrText xml:space="preserve"> PAGEREF _Toc177052106 \h </w:instrText>
        </w:r>
        <w:r>
          <w:fldChar w:fldCharType="separate"/>
        </w:r>
        <w:r w:rsidR="00C02CB1">
          <w:t>8</w:t>
        </w:r>
        <w:r>
          <w:fldChar w:fldCharType="end"/>
        </w:r>
      </w:hyperlink>
    </w:p>
    <w:p w14:paraId="082610FC" w14:textId="125D4773" w:rsidR="003F3C29" w:rsidRDefault="0060100C">
      <w:pPr>
        <w:pStyle w:val="TOC3"/>
        <w:rPr>
          <w:rFonts w:asciiTheme="minorHAnsi" w:eastAsiaTheme="minorEastAsia" w:hAnsiTheme="minorHAnsi" w:cstheme="minorBidi"/>
          <w:b w:val="0"/>
          <w:kern w:val="2"/>
          <w:sz w:val="22"/>
          <w:szCs w:val="22"/>
          <w:lang w:eastAsia="en-AU"/>
          <w14:ligatures w14:val="standardContextual"/>
        </w:rPr>
      </w:pPr>
      <w:hyperlink w:anchor="_Toc177052107" w:history="1">
        <w:r w:rsidR="003F3C29" w:rsidRPr="009258DF">
          <w:t>Division 4.2</w:t>
        </w:r>
        <w:r w:rsidR="003F3C29">
          <w:rPr>
            <w:rFonts w:asciiTheme="minorHAnsi" w:eastAsiaTheme="minorEastAsia" w:hAnsiTheme="minorHAnsi" w:cstheme="minorBidi"/>
            <w:b w:val="0"/>
            <w:kern w:val="2"/>
            <w:sz w:val="22"/>
            <w:szCs w:val="22"/>
            <w:lang w:eastAsia="en-AU"/>
            <w14:ligatures w14:val="standardContextual"/>
          </w:rPr>
          <w:tab/>
        </w:r>
        <w:r w:rsidR="003F3C29" w:rsidRPr="009258DF">
          <w:t>Management of licensed agent’s business</w:t>
        </w:r>
        <w:r w:rsidR="003F3C29" w:rsidRPr="003F3C29">
          <w:rPr>
            <w:vanish/>
          </w:rPr>
          <w:tab/>
        </w:r>
        <w:r w:rsidR="003F3C29" w:rsidRPr="003F3C29">
          <w:rPr>
            <w:vanish/>
          </w:rPr>
          <w:fldChar w:fldCharType="begin"/>
        </w:r>
        <w:r w:rsidR="003F3C29" w:rsidRPr="003F3C29">
          <w:rPr>
            <w:vanish/>
          </w:rPr>
          <w:instrText xml:space="preserve"> PAGEREF _Toc177052107 \h </w:instrText>
        </w:r>
        <w:r w:rsidR="003F3C29" w:rsidRPr="003F3C29">
          <w:rPr>
            <w:vanish/>
          </w:rPr>
        </w:r>
        <w:r w:rsidR="003F3C29" w:rsidRPr="003F3C29">
          <w:rPr>
            <w:vanish/>
          </w:rPr>
          <w:fldChar w:fldCharType="separate"/>
        </w:r>
        <w:r w:rsidR="00C02CB1">
          <w:rPr>
            <w:vanish/>
          </w:rPr>
          <w:t>8</w:t>
        </w:r>
        <w:r w:rsidR="003F3C29" w:rsidRPr="003F3C29">
          <w:rPr>
            <w:vanish/>
          </w:rPr>
          <w:fldChar w:fldCharType="end"/>
        </w:r>
      </w:hyperlink>
    </w:p>
    <w:p w14:paraId="37663DBB" w14:textId="2E9CC27C" w:rsidR="003F3C29" w:rsidRDefault="003F3C29">
      <w:pPr>
        <w:pStyle w:val="TOC5"/>
        <w:rPr>
          <w:rFonts w:asciiTheme="minorHAnsi" w:eastAsiaTheme="minorEastAsia" w:hAnsiTheme="minorHAnsi" w:cstheme="minorBidi"/>
          <w:kern w:val="2"/>
          <w:sz w:val="22"/>
          <w:szCs w:val="22"/>
          <w:lang w:eastAsia="en-AU"/>
          <w14:ligatures w14:val="standardContextual"/>
        </w:rPr>
      </w:pPr>
      <w:r>
        <w:tab/>
      </w:r>
      <w:hyperlink w:anchor="_Toc177052108" w:history="1">
        <w:r w:rsidRPr="009258DF">
          <w:t>13</w:t>
        </w:r>
        <w:r>
          <w:rPr>
            <w:rFonts w:asciiTheme="minorHAnsi" w:eastAsiaTheme="minorEastAsia" w:hAnsiTheme="minorHAnsi" w:cstheme="minorBidi"/>
            <w:kern w:val="2"/>
            <w:sz w:val="22"/>
            <w:szCs w:val="22"/>
            <w:lang w:eastAsia="en-AU"/>
            <w14:ligatures w14:val="standardContextual"/>
          </w:rPr>
          <w:tab/>
        </w:r>
        <w:r w:rsidRPr="009258DF">
          <w:t>Class 1 licensed property agent to be in charge of business—exemptions—Act, s 71 (3)</w:t>
        </w:r>
        <w:r>
          <w:tab/>
        </w:r>
        <w:r>
          <w:fldChar w:fldCharType="begin"/>
        </w:r>
        <w:r>
          <w:instrText xml:space="preserve"> PAGEREF _Toc177052108 \h </w:instrText>
        </w:r>
        <w:r>
          <w:fldChar w:fldCharType="separate"/>
        </w:r>
        <w:r w:rsidR="00C02CB1">
          <w:t>8</w:t>
        </w:r>
        <w:r>
          <w:fldChar w:fldCharType="end"/>
        </w:r>
      </w:hyperlink>
    </w:p>
    <w:p w14:paraId="685B12E3" w14:textId="7D4C1B20" w:rsidR="003F3C29" w:rsidRDefault="0060100C">
      <w:pPr>
        <w:pStyle w:val="TOC3"/>
        <w:rPr>
          <w:rFonts w:asciiTheme="minorHAnsi" w:eastAsiaTheme="minorEastAsia" w:hAnsiTheme="minorHAnsi" w:cstheme="minorBidi"/>
          <w:b w:val="0"/>
          <w:kern w:val="2"/>
          <w:sz w:val="22"/>
          <w:szCs w:val="22"/>
          <w:lang w:eastAsia="en-AU"/>
          <w14:ligatures w14:val="standardContextual"/>
        </w:rPr>
      </w:pPr>
      <w:hyperlink w:anchor="_Toc177052109" w:history="1">
        <w:r w:rsidR="003F3C29" w:rsidRPr="009258DF">
          <w:t>Division 4.3</w:t>
        </w:r>
        <w:r w:rsidR="003F3C29">
          <w:rPr>
            <w:rFonts w:asciiTheme="minorHAnsi" w:eastAsiaTheme="minorEastAsia" w:hAnsiTheme="minorHAnsi" w:cstheme="minorBidi"/>
            <w:b w:val="0"/>
            <w:kern w:val="2"/>
            <w:sz w:val="22"/>
            <w:szCs w:val="22"/>
            <w:lang w:eastAsia="en-AU"/>
            <w14:ligatures w14:val="standardContextual"/>
          </w:rPr>
          <w:tab/>
        </w:r>
        <w:r w:rsidR="003F3C29" w:rsidRPr="009258DF">
          <w:t>Land—further provisions</w:t>
        </w:r>
        <w:r w:rsidR="003F3C29" w:rsidRPr="003F3C29">
          <w:rPr>
            <w:vanish/>
          </w:rPr>
          <w:tab/>
        </w:r>
        <w:r w:rsidR="003F3C29" w:rsidRPr="003F3C29">
          <w:rPr>
            <w:vanish/>
          </w:rPr>
          <w:fldChar w:fldCharType="begin"/>
        </w:r>
        <w:r w:rsidR="003F3C29" w:rsidRPr="003F3C29">
          <w:rPr>
            <w:vanish/>
          </w:rPr>
          <w:instrText xml:space="preserve"> PAGEREF _Toc177052109 \h </w:instrText>
        </w:r>
        <w:r w:rsidR="003F3C29" w:rsidRPr="003F3C29">
          <w:rPr>
            <w:vanish/>
          </w:rPr>
        </w:r>
        <w:r w:rsidR="003F3C29" w:rsidRPr="003F3C29">
          <w:rPr>
            <w:vanish/>
          </w:rPr>
          <w:fldChar w:fldCharType="separate"/>
        </w:r>
        <w:r w:rsidR="00C02CB1">
          <w:rPr>
            <w:vanish/>
          </w:rPr>
          <w:t>10</w:t>
        </w:r>
        <w:r w:rsidR="003F3C29" w:rsidRPr="003F3C29">
          <w:rPr>
            <w:vanish/>
          </w:rPr>
          <w:fldChar w:fldCharType="end"/>
        </w:r>
      </w:hyperlink>
    </w:p>
    <w:p w14:paraId="08F07425" w14:textId="2AA6AEC9" w:rsidR="003F3C29" w:rsidRDefault="003F3C29">
      <w:pPr>
        <w:pStyle w:val="TOC5"/>
        <w:rPr>
          <w:rFonts w:asciiTheme="minorHAnsi" w:eastAsiaTheme="minorEastAsia" w:hAnsiTheme="minorHAnsi" w:cstheme="minorBidi"/>
          <w:kern w:val="2"/>
          <w:sz w:val="22"/>
          <w:szCs w:val="22"/>
          <w:lang w:eastAsia="en-AU"/>
          <w14:ligatures w14:val="standardContextual"/>
        </w:rPr>
      </w:pPr>
      <w:r>
        <w:tab/>
      </w:r>
      <w:hyperlink w:anchor="_Toc177052110" w:history="1">
        <w:r w:rsidRPr="009258DF">
          <w:t>14</w:t>
        </w:r>
        <w:r>
          <w:rPr>
            <w:rFonts w:asciiTheme="minorHAnsi" w:eastAsiaTheme="minorEastAsia" w:hAnsiTheme="minorHAnsi" w:cstheme="minorBidi"/>
            <w:kern w:val="2"/>
            <w:sz w:val="22"/>
            <w:szCs w:val="22"/>
            <w:lang w:eastAsia="en-AU"/>
            <w14:ligatures w14:val="standardContextual"/>
          </w:rPr>
          <w:tab/>
        </w:r>
        <w:r w:rsidRPr="009258DF">
          <w:t>Agents giving financial and investment advice—Act, s 83</w:t>
        </w:r>
        <w:r>
          <w:tab/>
        </w:r>
        <w:r>
          <w:fldChar w:fldCharType="begin"/>
        </w:r>
        <w:r>
          <w:instrText xml:space="preserve"> PAGEREF _Toc177052110 \h </w:instrText>
        </w:r>
        <w:r>
          <w:fldChar w:fldCharType="separate"/>
        </w:r>
        <w:r w:rsidR="00C02CB1">
          <w:t>10</w:t>
        </w:r>
        <w:r>
          <w:fldChar w:fldCharType="end"/>
        </w:r>
      </w:hyperlink>
    </w:p>
    <w:p w14:paraId="0BA47594" w14:textId="1D13D87B" w:rsidR="003F3C29" w:rsidRDefault="0060100C">
      <w:pPr>
        <w:pStyle w:val="TOC2"/>
        <w:rPr>
          <w:rFonts w:asciiTheme="minorHAnsi" w:eastAsiaTheme="minorEastAsia" w:hAnsiTheme="minorHAnsi" w:cstheme="minorBidi"/>
          <w:b w:val="0"/>
          <w:kern w:val="2"/>
          <w:sz w:val="22"/>
          <w:szCs w:val="22"/>
          <w:lang w:eastAsia="en-AU"/>
          <w14:ligatures w14:val="standardContextual"/>
        </w:rPr>
      </w:pPr>
      <w:hyperlink w:anchor="_Toc177052111" w:history="1">
        <w:r w:rsidR="003F3C29" w:rsidRPr="009258DF">
          <w:t>Part 5</w:t>
        </w:r>
        <w:r w:rsidR="003F3C29">
          <w:rPr>
            <w:rFonts w:asciiTheme="minorHAnsi" w:eastAsiaTheme="minorEastAsia" w:hAnsiTheme="minorHAnsi" w:cstheme="minorBidi"/>
            <w:b w:val="0"/>
            <w:kern w:val="2"/>
            <w:sz w:val="22"/>
            <w:szCs w:val="22"/>
            <w:lang w:eastAsia="en-AU"/>
            <w14:ligatures w14:val="standardContextual"/>
          </w:rPr>
          <w:tab/>
        </w:r>
        <w:r w:rsidR="003F3C29" w:rsidRPr="009258DF">
          <w:t>Agency agreements</w:t>
        </w:r>
        <w:r w:rsidR="003F3C29" w:rsidRPr="003F3C29">
          <w:rPr>
            <w:vanish/>
          </w:rPr>
          <w:tab/>
        </w:r>
        <w:r w:rsidR="003F3C29" w:rsidRPr="003F3C29">
          <w:rPr>
            <w:vanish/>
          </w:rPr>
          <w:fldChar w:fldCharType="begin"/>
        </w:r>
        <w:r w:rsidR="003F3C29" w:rsidRPr="003F3C29">
          <w:rPr>
            <w:vanish/>
          </w:rPr>
          <w:instrText xml:space="preserve"> PAGEREF _Toc177052111 \h </w:instrText>
        </w:r>
        <w:r w:rsidR="003F3C29" w:rsidRPr="003F3C29">
          <w:rPr>
            <w:vanish/>
          </w:rPr>
        </w:r>
        <w:r w:rsidR="003F3C29" w:rsidRPr="003F3C29">
          <w:rPr>
            <w:vanish/>
          </w:rPr>
          <w:fldChar w:fldCharType="separate"/>
        </w:r>
        <w:r w:rsidR="00C02CB1">
          <w:rPr>
            <w:vanish/>
          </w:rPr>
          <w:t>12</w:t>
        </w:r>
        <w:r w:rsidR="003F3C29" w:rsidRPr="003F3C29">
          <w:rPr>
            <w:vanish/>
          </w:rPr>
          <w:fldChar w:fldCharType="end"/>
        </w:r>
      </w:hyperlink>
    </w:p>
    <w:p w14:paraId="3F3F62D7" w14:textId="472E9AAD" w:rsidR="003F3C29" w:rsidRDefault="003F3C29">
      <w:pPr>
        <w:pStyle w:val="TOC5"/>
        <w:rPr>
          <w:rFonts w:asciiTheme="minorHAnsi" w:eastAsiaTheme="minorEastAsia" w:hAnsiTheme="minorHAnsi" w:cstheme="minorBidi"/>
          <w:kern w:val="2"/>
          <w:sz w:val="22"/>
          <w:szCs w:val="22"/>
          <w:lang w:eastAsia="en-AU"/>
          <w14:ligatures w14:val="standardContextual"/>
        </w:rPr>
      </w:pPr>
      <w:r>
        <w:tab/>
      </w:r>
      <w:hyperlink w:anchor="_Toc177052112" w:history="1">
        <w:r w:rsidRPr="009258DF">
          <w:t>15</w:t>
        </w:r>
        <w:r>
          <w:rPr>
            <w:rFonts w:asciiTheme="minorHAnsi" w:eastAsiaTheme="minorEastAsia" w:hAnsiTheme="minorHAnsi" w:cstheme="minorBidi"/>
            <w:kern w:val="2"/>
            <w:sz w:val="22"/>
            <w:szCs w:val="22"/>
            <w:lang w:eastAsia="en-AU"/>
            <w14:ligatures w14:val="standardContextual"/>
          </w:rPr>
          <w:tab/>
        </w:r>
        <w:r w:rsidRPr="009258DF">
          <w:t>Content of agency agreements—Act, s 100 (1) (c)</w:t>
        </w:r>
        <w:r>
          <w:tab/>
        </w:r>
        <w:r>
          <w:fldChar w:fldCharType="begin"/>
        </w:r>
        <w:r>
          <w:instrText xml:space="preserve"> PAGEREF _Toc177052112 \h </w:instrText>
        </w:r>
        <w:r>
          <w:fldChar w:fldCharType="separate"/>
        </w:r>
        <w:r w:rsidR="00C02CB1">
          <w:t>12</w:t>
        </w:r>
        <w:r>
          <w:fldChar w:fldCharType="end"/>
        </w:r>
      </w:hyperlink>
    </w:p>
    <w:p w14:paraId="7DBFB528" w14:textId="46630628" w:rsidR="003F3C29" w:rsidRDefault="0060100C">
      <w:pPr>
        <w:pStyle w:val="TOC2"/>
        <w:rPr>
          <w:rFonts w:asciiTheme="minorHAnsi" w:eastAsiaTheme="minorEastAsia" w:hAnsiTheme="minorHAnsi" w:cstheme="minorBidi"/>
          <w:b w:val="0"/>
          <w:kern w:val="2"/>
          <w:sz w:val="22"/>
          <w:szCs w:val="22"/>
          <w:lang w:eastAsia="en-AU"/>
          <w14:ligatures w14:val="standardContextual"/>
        </w:rPr>
      </w:pPr>
      <w:hyperlink w:anchor="_Toc177052113" w:history="1">
        <w:r w:rsidR="003F3C29" w:rsidRPr="009258DF">
          <w:t>Part 6</w:t>
        </w:r>
        <w:r w:rsidR="003F3C29">
          <w:rPr>
            <w:rFonts w:asciiTheme="minorHAnsi" w:eastAsiaTheme="minorEastAsia" w:hAnsiTheme="minorHAnsi" w:cstheme="minorBidi"/>
            <w:b w:val="0"/>
            <w:kern w:val="2"/>
            <w:sz w:val="22"/>
            <w:szCs w:val="22"/>
            <w:lang w:eastAsia="en-AU"/>
            <w14:ligatures w14:val="standardContextual"/>
          </w:rPr>
          <w:tab/>
        </w:r>
        <w:r w:rsidR="003F3C29" w:rsidRPr="009258DF">
          <w:t>Miscellaneous</w:t>
        </w:r>
        <w:r w:rsidR="003F3C29" w:rsidRPr="003F3C29">
          <w:rPr>
            <w:vanish/>
          </w:rPr>
          <w:tab/>
        </w:r>
        <w:r w:rsidR="003F3C29" w:rsidRPr="003F3C29">
          <w:rPr>
            <w:vanish/>
          </w:rPr>
          <w:fldChar w:fldCharType="begin"/>
        </w:r>
        <w:r w:rsidR="003F3C29" w:rsidRPr="003F3C29">
          <w:rPr>
            <w:vanish/>
          </w:rPr>
          <w:instrText xml:space="preserve"> PAGEREF _Toc177052113 \h </w:instrText>
        </w:r>
        <w:r w:rsidR="003F3C29" w:rsidRPr="003F3C29">
          <w:rPr>
            <w:vanish/>
          </w:rPr>
        </w:r>
        <w:r w:rsidR="003F3C29" w:rsidRPr="003F3C29">
          <w:rPr>
            <w:vanish/>
          </w:rPr>
          <w:fldChar w:fldCharType="separate"/>
        </w:r>
        <w:r w:rsidR="00C02CB1">
          <w:rPr>
            <w:vanish/>
          </w:rPr>
          <w:t>13</w:t>
        </w:r>
        <w:r w:rsidR="003F3C29" w:rsidRPr="003F3C29">
          <w:rPr>
            <w:vanish/>
          </w:rPr>
          <w:fldChar w:fldCharType="end"/>
        </w:r>
      </w:hyperlink>
    </w:p>
    <w:p w14:paraId="3E95C4AE" w14:textId="4083315F" w:rsidR="003F3C29" w:rsidRDefault="003F3C29">
      <w:pPr>
        <w:pStyle w:val="TOC5"/>
        <w:rPr>
          <w:rFonts w:asciiTheme="minorHAnsi" w:eastAsiaTheme="minorEastAsia" w:hAnsiTheme="minorHAnsi" w:cstheme="minorBidi"/>
          <w:kern w:val="2"/>
          <w:sz w:val="22"/>
          <w:szCs w:val="22"/>
          <w:lang w:eastAsia="en-AU"/>
          <w14:ligatures w14:val="standardContextual"/>
        </w:rPr>
      </w:pPr>
      <w:r>
        <w:tab/>
      </w:r>
      <w:hyperlink w:anchor="_Toc177052114" w:history="1">
        <w:r w:rsidRPr="009258DF">
          <w:t>17</w:t>
        </w:r>
        <w:r>
          <w:rPr>
            <w:rFonts w:asciiTheme="minorHAnsi" w:eastAsiaTheme="minorEastAsia" w:hAnsiTheme="minorHAnsi" w:cstheme="minorBidi"/>
            <w:kern w:val="2"/>
            <w:sz w:val="22"/>
            <w:szCs w:val="22"/>
            <w:lang w:eastAsia="en-AU"/>
            <w14:ligatures w14:val="standardContextual"/>
          </w:rPr>
          <w:tab/>
        </w:r>
        <w:r w:rsidRPr="009258DF">
          <w:t>Rules of conduct for licensed agents—Act, s 171 (1)</w:t>
        </w:r>
        <w:r>
          <w:tab/>
        </w:r>
        <w:r>
          <w:fldChar w:fldCharType="begin"/>
        </w:r>
        <w:r>
          <w:instrText xml:space="preserve"> PAGEREF _Toc177052114 \h </w:instrText>
        </w:r>
        <w:r>
          <w:fldChar w:fldCharType="separate"/>
        </w:r>
        <w:r w:rsidR="00C02CB1">
          <w:t>13</w:t>
        </w:r>
        <w:r>
          <w:fldChar w:fldCharType="end"/>
        </w:r>
      </w:hyperlink>
    </w:p>
    <w:p w14:paraId="12A71883" w14:textId="44F82C31" w:rsidR="003F3C29" w:rsidRDefault="003F3C29">
      <w:pPr>
        <w:pStyle w:val="TOC5"/>
        <w:rPr>
          <w:rFonts w:asciiTheme="minorHAnsi" w:eastAsiaTheme="minorEastAsia" w:hAnsiTheme="minorHAnsi" w:cstheme="minorBidi"/>
          <w:kern w:val="2"/>
          <w:sz w:val="22"/>
          <w:szCs w:val="22"/>
          <w:lang w:eastAsia="en-AU"/>
          <w14:ligatures w14:val="standardContextual"/>
        </w:rPr>
      </w:pPr>
      <w:r>
        <w:tab/>
      </w:r>
      <w:hyperlink w:anchor="_Toc177052115" w:history="1">
        <w:r w:rsidRPr="009258DF">
          <w:t>18</w:t>
        </w:r>
        <w:r>
          <w:rPr>
            <w:rFonts w:asciiTheme="minorHAnsi" w:eastAsiaTheme="minorEastAsia" w:hAnsiTheme="minorHAnsi" w:cstheme="minorBidi"/>
            <w:kern w:val="2"/>
            <w:sz w:val="22"/>
            <w:szCs w:val="22"/>
            <w:lang w:eastAsia="en-AU"/>
            <w14:ligatures w14:val="standardContextual"/>
          </w:rPr>
          <w:tab/>
        </w:r>
        <w:r w:rsidRPr="009258DF">
          <w:t>Rules of conduct for licensed land auctioneers—Act, s 171 (1)</w:t>
        </w:r>
        <w:r>
          <w:tab/>
        </w:r>
        <w:r>
          <w:fldChar w:fldCharType="begin"/>
        </w:r>
        <w:r>
          <w:instrText xml:space="preserve"> PAGEREF _Toc177052115 \h </w:instrText>
        </w:r>
        <w:r>
          <w:fldChar w:fldCharType="separate"/>
        </w:r>
        <w:r w:rsidR="00C02CB1">
          <w:t>13</w:t>
        </w:r>
        <w:r>
          <w:fldChar w:fldCharType="end"/>
        </w:r>
      </w:hyperlink>
    </w:p>
    <w:p w14:paraId="2F641024" w14:textId="5B888696" w:rsidR="003F3C29" w:rsidRDefault="0060100C">
      <w:pPr>
        <w:pStyle w:val="TOC6"/>
        <w:rPr>
          <w:rFonts w:asciiTheme="minorHAnsi" w:eastAsiaTheme="minorEastAsia" w:hAnsiTheme="minorHAnsi" w:cstheme="minorBidi"/>
          <w:b w:val="0"/>
          <w:kern w:val="2"/>
          <w:sz w:val="22"/>
          <w:szCs w:val="22"/>
          <w:lang w:eastAsia="en-AU"/>
          <w14:ligatures w14:val="standardContextual"/>
        </w:rPr>
      </w:pPr>
      <w:hyperlink w:anchor="_Toc177052116" w:history="1">
        <w:r w:rsidR="003F3C29" w:rsidRPr="009258DF">
          <w:t>Schedule 3</w:t>
        </w:r>
        <w:r w:rsidR="003F3C29">
          <w:rPr>
            <w:rFonts w:asciiTheme="minorHAnsi" w:eastAsiaTheme="minorEastAsia" w:hAnsiTheme="minorHAnsi" w:cstheme="minorBidi"/>
            <w:b w:val="0"/>
            <w:kern w:val="2"/>
            <w:sz w:val="22"/>
            <w:szCs w:val="22"/>
            <w:lang w:eastAsia="en-AU"/>
            <w14:ligatures w14:val="standardContextual"/>
          </w:rPr>
          <w:tab/>
        </w:r>
        <w:r w:rsidR="003F3C29" w:rsidRPr="009258DF">
          <w:t>Terms applying to all agency agreements</w:t>
        </w:r>
        <w:r w:rsidR="003F3C29">
          <w:tab/>
        </w:r>
        <w:r w:rsidR="003F3C29" w:rsidRPr="003F3C29">
          <w:rPr>
            <w:b w:val="0"/>
            <w:sz w:val="20"/>
          </w:rPr>
          <w:fldChar w:fldCharType="begin"/>
        </w:r>
        <w:r w:rsidR="003F3C29" w:rsidRPr="003F3C29">
          <w:rPr>
            <w:b w:val="0"/>
            <w:sz w:val="20"/>
          </w:rPr>
          <w:instrText xml:space="preserve"> PAGEREF _Toc177052116 \h </w:instrText>
        </w:r>
        <w:r w:rsidR="003F3C29" w:rsidRPr="003F3C29">
          <w:rPr>
            <w:b w:val="0"/>
            <w:sz w:val="20"/>
          </w:rPr>
        </w:r>
        <w:r w:rsidR="003F3C29" w:rsidRPr="003F3C29">
          <w:rPr>
            <w:b w:val="0"/>
            <w:sz w:val="20"/>
          </w:rPr>
          <w:fldChar w:fldCharType="separate"/>
        </w:r>
        <w:r w:rsidR="00C02CB1">
          <w:rPr>
            <w:b w:val="0"/>
            <w:sz w:val="20"/>
          </w:rPr>
          <w:t>14</w:t>
        </w:r>
        <w:r w:rsidR="003F3C29" w:rsidRPr="003F3C29">
          <w:rPr>
            <w:b w:val="0"/>
            <w:sz w:val="20"/>
          </w:rPr>
          <w:fldChar w:fldCharType="end"/>
        </w:r>
      </w:hyperlink>
    </w:p>
    <w:p w14:paraId="2CCBF18C" w14:textId="6607BF7B" w:rsidR="003F3C29" w:rsidRDefault="003F3C29">
      <w:pPr>
        <w:pStyle w:val="TOC5"/>
        <w:rPr>
          <w:rFonts w:asciiTheme="minorHAnsi" w:eastAsiaTheme="minorEastAsia" w:hAnsiTheme="minorHAnsi" w:cstheme="minorBidi"/>
          <w:kern w:val="2"/>
          <w:sz w:val="22"/>
          <w:szCs w:val="22"/>
          <w:lang w:eastAsia="en-AU"/>
          <w14:ligatures w14:val="standardContextual"/>
        </w:rPr>
      </w:pPr>
      <w:r>
        <w:tab/>
      </w:r>
      <w:hyperlink w:anchor="_Toc177052117" w:history="1">
        <w:r w:rsidRPr="009258DF">
          <w:t>3.1</w:t>
        </w:r>
        <w:r>
          <w:rPr>
            <w:rFonts w:asciiTheme="minorHAnsi" w:eastAsiaTheme="minorEastAsia" w:hAnsiTheme="minorHAnsi" w:cstheme="minorBidi"/>
            <w:kern w:val="2"/>
            <w:sz w:val="22"/>
            <w:szCs w:val="22"/>
            <w:lang w:eastAsia="en-AU"/>
            <w14:ligatures w14:val="standardContextual"/>
          </w:rPr>
          <w:tab/>
        </w:r>
        <w:r w:rsidRPr="009258DF">
          <w:t>Identification of property</w:t>
        </w:r>
        <w:r>
          <w:tab/>
        </w:r>
        <w:r>
          <w:fldChar w:fldCharType="begin"/>
        </w:r>
        <w:r>
          <w:instrText xml:space="preserve"> PAGEREF _Toc177052117 \h </w:instrText>
        </w:r>
        <w:r>
          <w:fldChar w:fldCharType="separate"/>
        </w:r>
        <w:r w:rsidR="00C02CB1">
          <w:t>14</w:t>
        </w:r>
        <w:r>
          <w:fldChar w:fldCharType="end"/>
        </w:r>
      </w:hyperlink>
    </w:p>
    <w:p w14:paraId="26FE51BE" w14:textId="0F2EA34E" w:rsidR="003F3C29" w:rsidRDefault="003F3C29">
      <w:pPr>
        <w:pStyle w:val="TOC5"/>
        <w:rPr>
          <w:rFonts w:asciiTheme="minorHAnsi" w:eastAsiaTheme="minorEastAsia" w:hAnsiTheme="minorHAnsi" w:cstheme="minorBidi"/>
          <w:kern w:val="2"/>
          <w:sz w:val="22"/>
          <w:szCs w:val="22"/>
          <w:lang w:eastAsia="en-AU"/>
          <w14:ligatures w14:val="standardContextual"/>
        </w:rPr>
      </w:pPr>
      <w:r>
        <w:tab/>
      </w:r>
      <w:hyperlink w:anchor="_Toc177052118" w:history="1">
        <w:r w:rsidRPr="009258DF">
          <w:t>3.2</w:t>
        </w:r>
        <w:r>
          <w:rPr>
            <w:rFonts w:asciiTheme="minorHAnsi" w:eastAsiaTheme="minorEastAsia" w:hAnsiTheme="minorHAnsi" w:cstheme="minorBidi"/>
            <w:kern w:val="2"/>
            <w:sz w:val="22"/>
            <w:szCs w:val="22"/>
            <w:lang w:eastAsia="en-AU"/>
            <w14:ligatures w14:val="standardContextual"/>
          </w:rPr>
          <w:tab/>
        </w:r>
        <w:r w:rsidRPr="009258DF">
          <w:t>Names of parties to agreement</w:t>
        </w:r>
        <w:r>
          <w:tab/>
        </w:r>
        <w:r>
          <w:fldChar w:fldCharType="begin"/>
        </w:r>
        <w:r>
          <w:instrText xml:space="preserve"> PAGEREF _Toc177052118 \h </w:instrText>
        </w:r>
        <w:r>
          <w:fldChar w:fldCharType="separate"/>
        </w:r>
        <w:r w:rsidR="00C02CB1">
          <w:t>14</w:t>
        </w:r>
        <w:r>
          <w:fldChar w:fldCharType="end"/>
        </w:r>
      </w:hyperlink>
    </w:p>
    <w:p w14:paraId="05929D40" w14:textId="7A9A6962" w:rsidR="003F3C29" w:rsidRDefault="003F3C29">
      <w:pPr>
        <w:pStyle w:val="TOC5"/>
        <w:rPr>
          <w:rFonts w:asciiTheme="minorHAnsi" w:eastAsiaTheme="minorEastAsia" w:hAnsiTheme="minorHAnsi" w:cstheme="minorBidi"/>
          <w:kern w:val="2"/>
          <w:sz w:val="22"/>
          <w:szCs w:val="22"/>
          <w:lang w:eastAsia="en-AU"/>
          <w14:ligatures w14:val="standardContextual"/>
        </w:rPr>
      </w:pPr>
      <w:r>
        <w:tab/>
      </w:r>
      <w:hyperlink w:anchor="_Toc177052119" w:history="1">
        <w:r w:rsidRPr="009258DF">
          <w:t>3.3</w:t>
        </w:r>
        <w:r>
          <w:rPr>
            <w:rFonts w:asciiTheme="minorHAnsi" w:eastAsiaTheme="minorEastAsia" w:hAnsiTheme="minorHAnsi" w:cstheme="minorBidi"/>
            <w:kern w:val="2"/>
            <w:sz w:val="22"/>
            <w:szCs w:val="22"/>
            <w:lang w:eastAsia="en-AU"/>
            <w14:ligatures w14:val="standardContextual"/>
          </w:rPr>
          <w:tab/>
        </w:r>
        <w:r w:rsidRPr="009258DF">
          <w:t>Information identifying parties</w:t>
        </w:r>
        <w:r>
          <w:tab/>
        </w:r>
        <w:r>
          <w:fldChar w:fldCharType="begin"/>
        </w:r>
        <w:r>
          <w:instrText xml:space="preserve"> PAGEREF _Toc177052119 \h </w:instrText>
        </w:r>
        <w:r>
          <w:fldChar w:fldCharType="separate"/>
        </w:r>
        <w:r w:rsidR="00C02CB1">
          <w:t>14</w:t>
        </w:r>
        <w:r>
          <w:fldChar w:fldCharType="end"/>
        </w:r>
      </w:hyperlink>
    </w:p>
    <w:p w14:paraId="64A74EB4" w14:textId="30C41879" w:rsidR="003F3C29" w:rsidRDefault="003F3C29">
      <w:pPr>
        <w:pStyle w:val="TOC5"/>
        <w:rPr>
          <w:rFonts w:asciiTheme="minorHAnsi" w:eastAsiaTheme="minorEastAsia" w:hAnsiTheme="minorHAnsi" w:cstheme="minorBidi"/>
          <w:kern w:val="2"/>
          <w:sz w:val="22"/>
          <w:szCs w:val="22"/>
          <w:lang w:eastAsia="en-AU"/>
          <w14:ligatures w14:val="standardContextual"/>
        </w:rPr>
      </w:pPr>
      <w:r>
        <w:tab/>
      </w:r>
      <w:hyperlink w:anchor="_Toc177052120" w:history="1">
        <w:r w:rsidRPr="009258DF">
          <w:t>3.4</w:t>
        </w:r>
        <w:r>
          <w:rPr>
            <w:rFonts w:asciiTheme="minorHAnsi" w:eastAsiaTheme="minorEastAsia" w:hAnsiTheme="minorHAnsi" w:cstheme="minorBidi"/>
            <w:kern w:val="2"/>
            <w:sz w:val="22"/>
            <w:szCs w:val="22"/>
            <w:lang w:eastAsia="en-AU"/>
            <w14:ligatures w14:val="standardContextual"/>
          </w:rPr>
          <w:tab/>
        </w:r>
        <w:r w:rsidRPr="009258DF">
          <w:t>Principal’s authority to enter into agreement</w:t>
        </w:r>
        <w:r>
          <w:tab/>
        </w:r>
        <w:r>
          <w:fldChar w:fldCharType="begin"/>
        </w:r>
        <w:r>
          <w:instrText xml:space="preserve"> PAGEREF _Toc177052120 \h </w:instrText>
        </w:r>
        <w:r>
          <w:fldChar w:fldCharType="separate"/>
        </w:r>
        <w:r w:rsidR="00C02CB1">
          <w:t>14</w:t>
        </w:r>
        <w:r>
          <w:fldChar w:fldCharType="end"/>
        </w:r>
      </w:hyperlink>
    </w:p>
    <w:p w14:paraId="018340E9" w14:textId="47CEED67" w:rsidR="003F3C29" w:rsidRDefault="003F3C29">
      <w:pPr>
        <w:pStyle w:val="TOC5"/>
        <w:rPr>
          <w:rFonts w:asciiTheme="minorHAnsi" w:eastAsiaTheme="minorEastAsia" w:hAnsiTheme="minorHAnsi" w:cstheme="minorBidi"/>
          <w:kern w:val="2"/>
          <w:sz w:val="22"/>
          <w:szCs w:val="22"/>
          <w:lang w:eastAsia="en-AU"/>
          <w14:ligatures w14:val="standardContextual"/>
        </w:rPr>
      </w:pPr>
      <w:r>
        <w:tab/>
      </w:r>
      <w:hyperlink w:anchor="_Toc177052121" w:history="1">
        <w:r w:rsidRPr="009258DF">
          <w:t>3.5</w:t>
        </w:r>
        <w:r>
          <w:rPr>
            <w:rFonts w:asciiTheme="minorHAnsi" w:eastAsiaTheme="minorEastAsia" w:hAnsiTheme="minorHAnsi" w:cstheme="minorBidi"/>
            <w:kern w:val="2"/>
            <w:sz w:val="22"/>
            <w:szCs w:val="22"/>
            <w:lang w:eastAsia="en-AU"/>
            <w14:ligatures w14:val="standardContextual"/>
          </w:rPr>
          <w:tab/>
        </w:r>
        <w:r w:rsidRPr="009258DF">
          <w:t>Authorisation for licensee to act on behalf of principal</w:t>
        </w:r>
        <w:r>
          <w:tab/>
        </w:r>
        <w:r>
          <w:fldChar w:fldCharType="begin"/>
        </w:r>
        <w:r>
          <w:instrText xml:space="preserve"> PAGEREF _Toc177052121 \h </w:instrText>
        </w:r>
        <w:r>
          <w:fldChar w:fldCharType="separate"/>
        </w:r>
        <w:r w:rsidR="00C02CB1">
          <w:t>14</w:t>
        </w:r>
        <w:r>
          <w:fldChar w:fldCharType="end"/>
        </w:r>
      </w:hyperlink>
    </w:p>
    <w:p w14:paraId="235DE53E" w14:textId="2A2D0995" w:rsidR="003F3C29" w:rsidRDefault="003F3C29">
      <w:pPr>
        <w:pStyle w:val="TOC5"/>
        <w:rPr>
          <w:rFonts w:asciiTheme="minorHAnsi" w:eastAsiaTheme="minorEastAsia" w:hAnsiTheme="minorHAnsi" w:cstheme="minorBidi"/>
          <w:kern w:val="2"/>
          <w:sz w:val="22"/>
          <w:szCs w:val="22"/>
          <w:lang w:eastAsia="en-AU"/>
          <w14:ligatures w14:val="standardContextual"/>
        </w:rPr>
      </w:pPr>
      <w:r>
        <w:tab/>
      </w:r>
      <w:hyperlink w:anchor="_Toc177052122" w:history="1">
        <w:r w:rsidRPr="009258DF">
          <w:t>3.6</w:t>
        </w:r>
        <w:r>
          <w:rPr>
            <w:rFonts w:asciiTheme="minorHAnsi" w:eastAsiaTheme="minorEastAsia" w:hAnsiTheme="minorHAnsi" w:cstheme="minorBidi"/>
            <w:kern w:val="2"/>
            <w:sz w:val="22"/>
            <w:szCs w:val="22"/>
            <w:lang w:eastAsia="en-AU"/>
            <w14:ligatures w14:val="standardContextual"/>
          </w:rPr>
          <w:tab/>
        </w:r>
        <w:r w:rsidRPr="009258DF">
          <w:t>Duration of the agreement</w:t>
        </w:r>
        <w:r>
          <w:tab/>
        </w:r>
        <w:r>
          <w:fldChar w:fldCharType="begin"/>
        </w:r>
        <w:r>
          <w:instrText xml:space="preserve"> PAGEREF _Toc177052122 \h </w:instrText>
        </w:r>
        <w:r>
          <w:fldChar w:fldCharType="separate"/>
        </w:r>
        <w:r w:rsidR="00C02CB1">
          <w:t>15</w:t>
        </w:r>
        <w:r>
          <w:fldChar w:fldCharType="end"/>
        </w:r>
      </w:hyperlink>
    </w:p>
    <w:p w14:paraId="643030A6" w14:textId="74477998" w:rsidR="003F3C29" w:rsidRDefault="003F3C29">
      <w:pPr>
        <w:pStyle w:val="TOC5"/>
        <w:rPr>
          <w:rFonts w:asciiTheme="minorHAnsi" w:eastAsiaTheme="minorEastAsia" w:hAnsiTheme="minorHAnsi" w:cstheme="minorBidi"/>
          <w:kern w:val="2"/>
          <w:sz w:val="22"/>
          <w:szCs w:val="22"/>
          <w:lang w:eastAsia="en-AU"/>
          <w14:ligatures w14:val="standardContextual"/>
        </w:rPr>
      </w:pPr>
      <w:r>
        <w:tab/>
      </w:r>
      <w:hyperlink w:anchor="_Toc177052123" w:history="1">
        <w:r w:rsidRPr="009258DF">
          <w:t>3.7</w:t>
        </w:r>
        <w:r>
          <w:rPr>
            <w:rFonts w:asciiTheme="minorHAnsi" w:eastAsiaTheme="minorEastAsia" w:hAnsiTheme="minorHAnsi" w:cstheme="minorBidi"/>
            <w:kern w:val="2"/>
            <w:sz w:val="22"/>
            <w:szCs w:val="22"/>
            <w:lang w:eastAsia="en-AU"/>
            <w14:ligatures w14:val="standardContextual"/>
          </w:rPr>
          <w:tab/>
        </w:r>
        <w:r w:rsidRPr="009258DF">
          <w:t>Termination of the agreement</w:t>
        </w:r>
        <w:r>
          <w:tab/>
        </w:r>
        <w:r>
          <w:fldChar w:fldCharType="begin"/>
        </w:r>
        <w:r>
          <w:instrText xml:space="preserve"> PAGEREF _Toc177052123 \h </w:instrText>
        </w:r>
        <w:r>
          <w:fldChar w:fldCharType="separate"/>
        </w:r>
        <w:r w:rsidR="00C02CB1">
          <w:t>15</w:t>
        </w:r>
        <w:r>
          <w:fldChar w:fldCharType="end"/>
        </w:r>
      </w:hyperlink>
    </w:p>
    <w:p w14:paraId="27C72D54" w14:textId="384AFFF8" w:rsidR="003F3C29" w:rsidRDefault="003F3C29">
      <w:pPr>
        <w:pStyle w:val="TOC5"/>
        <w:rPr>
          <w:rFonts w:asciiTheme="minorHAnsi" w:eastAsiaTheme="minorEastAsia" w:hAnsiTheme="minorHAnsi" w:cstheme="minorBidi"/>
          <w:kern w:val="2"/>
          <w:sz w:val="22"/>
          <w:szCs w:val="22"/>
          <w:lang w:eastAsia="en-AU"/>
          <w14:ligatures w14:val="standardContextual"/>
        </w:rPr>
      </w:pPr>
      <w:r>
        <w:tab/>
      </w:r>
      <w:hyperlink w:anchor="_Toc177052124" w:history="1">
        <w:r w:rsidRPr="009258DF">
          <w:t>3.8</w:t>
        </w:r>
        <w:r>
          <w:rPr>
            <w:rFonts w:asciiTheme="minorHAnsi" w:eastAsiaTheme="minorEastAsia" w:hAnsiTheme="minorHAnsi" w:cstheme="minorBidi"/>
            <w:kern w:val="2"/>
            <w:sz w:val="22"/>
            <w:szCs w:val="22"/>
            <w:lang w:eastAsia="en-AU"/>
            <w14:ligatures w14:val="standardContextual"/>
          </w:rPr>
          <w:tab/>
        </w:r>
        <w:r w:rsidRPr="009258DF">
          <w:t>Reimbursement of licensee</w:t>
        </w:r>
        <w:r>
          <w:tab/>
        </w:r>
        <w:r>
          <w:fldChar w:fldCharType="begin"/>
        </w:r>
        <w:r>
          <w:instrText xml:space="preserve"> PAGEREF _Toc177052124 \h </w:instrText>
        </w:r>
        <w:r>
          <w:fldChar w:fldCharType="separate"/>
        </w:r>
        <w:r w:rsidR="00C02CB1">
          <w:t>15</w:t>
        </w:r>
        <w:r>
          <w:fldChar w:fldCharType="end"/>
        </w:r>
      </w:hyperlink>
    </w:p>
    <w:p w14:paraId="1F22C995" w14:textId="6A6266DB" w:rsidR="003F3C29" w:rsidRDefault="003F3C29">
      <w:pPr>
        <w:pStyle w:val="TOC5"/>
        <w:rPr>
          <w:rFonts w:asciiTheme="minorHAnsi" w:eastAsiaTheme="minorEastAsia" w:hAnsiTheme="minorHAnsi" w:cstheme="minorBidi"/>
          <w:kern w:val="2"/>
          <w:sz w:val="22"/>
          <w:szCs w:val="22"/>
          <w:lang w:eastAsia="en-AU"/>
          <w14:ligatures w14:val="standardContextual"/>
        </w:rPr>
      </w:pPr>
      <w:r>
        <w:tab/>
      </w:r>
      <w:hyperlink w:anchor="_Toc177052125" w:history="1">
        <w:r w:rsidRPr="009258DF">
          <w:t>3.9</w:t>
        </w:r>
        <w:r>
          <w:rPr>
            <w:rFonts w:asciiTheme="minorHAnsi" w:eastAsiaTheme="minorEastAsia" w:hAnsiTheme="minorHAnsi" w:cstheme="minorBidi"/>
            <w:kern w:val="2"/>
            <w:sz w:val="22"/>
            <w:szCs w:val="22"/>
            <w:lang w:eastAsia="en-AU"/>
            <w14:ligatures w14:val="standardContextual"/>
          </w:rPr>
          <w:tab/>
        </w:r>
        <w:r w:rsidRPr="009258DF">
          <w:t>Remuneration</w:t>
        </w:r>
        <w:r>
          <w:tab/>
        </w:r>
        <w:r>
          <w:fldChar w:fldCharType="begin"/>
        </w:r>
        <w:r>
          <w:instrText xml:space="preserve"> PAGEREF _Toc177052125 \h </w:instrText>
        </w:r>
        <w:r>
          <w:fldChar w:fldCharType="separate"/>
        </w:r>
        <w:r w:rsidR="00C02CB1">
          <w:t>15</w:t>
        </w:r>
        <w:r>
          <w:fldChar w:fldCharType="end"/>
        </w:r>
      </w:hyperlink>
    </w:p>
    <w:p w14:paraId="149C1958" w14:textId="4F6C49DB" w:rsidR="003F3C29" w:rsidRDefault="0060100C">
      <w:pPr>
        <w:pStyle w:val="TOC6"/>
        <w:rPr>
          <w:rFonts w:asciiTheme="minorHAnsi" w:eastAsiaTheme="minorEastAsia" w:hAnsiTheme="minorHAnsi" w:cstheme="minorBidi"/>
          <w:b w:val="0"/>
          <w:kern w:val="2"/>
          <w:sz w:val="22"/>
          <w:szCs w:val="22"/>
          <w:lang w:eastAsia="en-AU"/>
          <w14:ligatures w14:val="standardContextual"/>
        </w:rPr>
      </w:pPr>
      <w:hyperlink w:anchor="_Toc177052126" w:history="1">
        <w:r w:rsidR="003F3C29" w:rsidRPr="009258DF">
          <w:t>Schedule 4</w:t>
        </w:r>
        <w:r w:rsidR="003F3C29">
          <w:rPr>
            <w:rFonts w:asciiTheme="minorHAnsi" w:eastAsiaTheme="minorEastAsia" w:hAnsiTheme="minorHAnsi" w:cstheme="minorBidi"/>
            <w:b w:val="0"/>
            <w:kern w:val="2"/>
            <w:sz w:val="22"/>
            <w:szCs w:val="22"/>
            <w:lang w:eastAsia="en-AU"/>
            <w14:ligatures w14:val="standardContextual"/>
          </w:rPr>
          <w:tab/>
        </w:r>
        <w:r w:rsidR="003F3C29" w:rsidRPr="009258DF">
          <w:t>Terms specific to agency agreements for sale of residential property</w:t>
        </w:r>
        <w:r w:rsidR="003F3C29">
          <w:tab/>
        </w:r>
        <w:r w:rsidR="003F3C29" w:rsidRPr="003F3C29">
          <w:rPr>
            <w:b w:val="0"/>
            <w:sz w:val="20"/>
          </w:rPr>
          <w:fldChar w:fldCharType="begin"/>
        </w:r>
        <w:r w:rsidR="003F3C29" w:rsidRPr="003F3C29">
          <w:rPr>
            <w:b w:val="0"/>
            <w:sz w:val="20"/>
          </w:rPr>
          <w:instrText xml:space="preserve"> PAGEREF _Toc177052126 \h </w:instrText>
        </w:r>
        <w:r w:rsidR="003F3C29" w:rsidRPr="003F3C29">
          <w:rPr>
            <w:b w:val="0"/>
            <w:sz w:val="20"/>
          </w:rPr>
        </w:r>
        <w:r w:rsidR="003F3C29" w:rsidRPr="003F3C29">
          <w:rPr>
            <w:b w:val="0"/>
            <w:sz w:val="20"/>
          </w:rPr>
          <w:fldChar w:fldCharType="separate"/>
        </w:r>
        <w:r w:rsidR="00C02CB1">
          <w:rPr>
            <w:b w:val="0"/>
            <w:sz w:val="20"/>
          </w:rPr>
          <w:t>17</w:t>
        </w:r>
        <w:r w:rsidR="003F3C29" w:rsidRPr="003F3C29">
          <w:rPr>
            <w:b w:val="0"/>
            <w:sz w:val="20"/>
          </w:rPr>
          <w:fldChar w:fldCharType="end"/>
        </w:r>
      </w:hyperlink>
    </w:p>
    <w:p w14:paraId="438511FF" w14:textId="14A09CC9" w:rsidR="003F3C29" w:rsidRDefault="003F3C29">
      <w:pPr>
        <w:pStyle w:val="TOC5"/>
        <w:rPr>
          <w:rFonts w:asciiTheme="minorHAnsi" w:eastAsiaTheme="minorEastAsia" w:hAnsiTheme="minorHAnsi" w:cstheme="minorBidi"/>
          <w:kern w:val="2"/>
          <w:sz w:val="22"/>
          <w:szCs w:val="22"/>
          <w:lang w:eastAsia="en-AU"/>
          <w14:ligatures w14:val="standardContextual"/>
        </w:rPr>
      </w:pPr>
      <w:r>
        <w:tab/>
      </w:r>
      <w:hyperlink w:anchor="_Toc177052127" w:history="1">
        <w:r w:rsidRPr="009258DF">
          <w:t>4.1</w:t>
        </w:r>
        <w:r>
          <w:rPr>
            <w:rFonts w:asciiTheme="minorHAnsi" w:eastAsiaTheme="minorEastAsia" w:hAnsiTheme="minorHAnsi" w:cstheme="minorBidi"/>
            <w:kern w:val="2"/>
            <w:sz w:val="22"/>
            <w:szCs w:val="22"/>
            <w:lang w:eastAsia="en-AU"/>
            <w14:ligatures w14:val="standardContextual"/>
          </w:rPr>
          <w:tab/>
        </w:r>
        <w:r w:rsidRPr="009258DF">
          <w:t>Exclusive agency and sole agency agreements</w:t>
        </w:r>
        <w:r>
          <w:tab/>
        </w:r>
        <w:r>
          <w:fldChar w:fldCharType="begin"/>
        </w:r>
        <w:r>
          <w:instrText xml:space="preserve"> PAGEREF _Toc177052127 \h </w:instrText>
        </w:r>
        <w:r>
          <w:fldChar w:fldCharType="separate"/>
        </w:r>
        <w:r w:rsidR="00C02CB1">
          <w:t>17</w:t>
        </w:r>
        <w:r>
          <w:fldChar w:fldCharType="end"/>
        </w:r>
      </w:hyperlink>
    </w:p>
    <w:p w14:paraId="631032FC" w14:textId="3B0CABE6" w:rsidR="003F3C29" w:rsidRDefault="003F3C29">
      <w:pPr>
        <w:pStyle w:val="TOC5"/>
        <w:rPr>
          <w:rFonts w:asciiTheme="minorHAnsi" w:eastAsiaTheme="minorEastAsia" w:hAnsiTheme="minorHAnsi" w:cstheme="minorBidi"/>
          <w:kern w:val="2"/>
          <w:sz w:val="22"/>
          <w:szCs w:val="22"/>
          <w:lang w:eastAsia="en-AU"/>
          <w14:ligatures w14:val="standardContextual"/>
        </w:rPr>
      </w:pPr>
      <w:r>
        <w:tab/>
      </w:r>
      <w:hyperlink w:anchor="_Toc177052128" w:history="1">
        <w:r w:rsidRPr="009258DF">
          <w:t>4.2</w:t>
        </w:r>
        <w:r>
          <w:rPr>
            <w:rFonts w:asciiTheme="minorHAnsi" w:eastAsiaTheme="minorEastAsia" w:hAnsiTheme="minorHAnsi" w:cstheme="minorBidi"/>
            <w:kern w:val="2"/>
            <w:sz w:val="22"/>
            <w:szCs w:val="22"/>
            <w:lang w:eastAsia="en-AU"/>
            <w14:ligatures w14:val="standardContextual"/>
          </w:rPr>
          <w:tab/>
        </w:r>
        <w:r w:rsidRPr="009258DF">
          <w:t>Warning about other agency agreements</w:t>
        </w:r>
        <w:r>
          <w:tab/>
        </w:r>
        <w:r>
          <w:fldChar w:fldCharType="begin"/>
        </w:r>
        <w:r>
          <w:instrText xml:space="preserve"> PAGEREF _Toc177052128 \h </w:instrText>
        </w:r>
        <w:r>
          <w:fldChar w:fldCharType="separate"/>
        </w:r>
        <w:r w:rsidR="00C02CB1">
          <w:t>18</w:t>
        </w:r>
        <w:r>
          <w:fldChar w:fldCharType="end"/>
        </w:r>
      </w:hyperlink>
    </w:p>
    <w:p w14:paraId="7F80D518" w14:textId="31FAFBE1" w:rsidR="003F3C29" w:rsidRDefault="003F3C29">
      <w:pPr>
        <w:pStyle w:val="TOC5"/>
        <w:rPr>
          <w:rFonts w:asciiTheme="minorHAnsi" w:eastAsiaTheme="minorEastAsia" w:hAnsiTheme="minorHAnsi" w:cstheme="minorBidi"/>
          <w:kern w:val="2"/>
          <w:sz w:val="22"/>
          <w:szCs w:val="22"/>
          <w:lang w:eastAsia="en-AU"/>
          <w14:ligatures w14:val="standardContextual"/>
        </w:rPr>
      </w:pPr>
      <w:r>
        <w:tab/>
      </w:r>
      <w:hyperlink w:anchor="_Toc177052129" w:history="1">
        <w:r w:rsidRPr="009258DF">
          <w:t>4.3</w:t>
        </w:r>
        <w:r>
          <w:rPr>
            <w:rFonts w:asciiTheme="minorHAnsi" w:eastAsiaTheme="minorEastAsia" w:hAnsiTheme="minorHAnsi" w:cstheme="minorBidi"/>
            <w:kern w:val="2"/>
            <w:sz w:val="22"/>
            <w:szCs w:val="22"/>
            <w:lang w:eastAsia="en-AU"/>
            <w14:ligatures w14:val="standardContextual"/>
          </w:rPr>
          <w:tab/>
        </w:r>
        <w:r w:rsidRPr="009258DF">
          <w:t>Fixed term agency agreements</w:t>
        </w:r>
        <w:r>
          <w:tab/>
        </w:r>
        <w:r>
          <w:fldChar w:fldCharType="begin"/>
        </w:r>
        <w:r>
          <w:instrText xml:space="preserve"> PAGEREF _Toc177052129 \h </w:instrText>
        </w:r>
        <w:r>
          <w:fldChar w:fldCharType="separate"/>
        </w:r>
        <w:r w:rsidR="00C02CB1">
          <w:t>18</w:t>
        </w:r>
        <w:r>
          <w:fldChar w:fldCharType="end"/>
        </w:r>
      </w:hyperlink>
    </w:p>
    <w:p w14:paraId="0C7BFAF9" w14:textId="01885A5E" w:rsidR="003F3C29" w:rsidRDefault="003F3C29">
      <w:pPr>
        <w:pStyle w:val="TOC5"/>
        <w:rPr>
          <w:rFonts w:asciiTheme="minorHAnsi" w:eastAsiaTheme="minorEastAsia" w:hAnsiTheme="minorHAnsi" w:cstheme="minorBidi"/>
          <w:kern w:val="2"/>
          <w:sz w:val="22"/>
          <w:szCs w:val="22"/>
          <w:lang w:eastAsia="en-AU"/>
          <w14:ligatures w14:val="standardContextual"/>
        </w:rPr>
      </w:pPr>
      <w:r>
        <w:tab/>
      </w:r>
      <w:hyperlink w:anchor="_Toc177052130" w:history="1">
        <w:r w:rsidRPr="009258DF">
          <w:t>4.4</w:t>
        </w:r>
        <w:r>
          <w:rPr>
            <w:rFonts w:asciiTheme="minorHAnsi" w:eastAsiaTheme="minorEastAsia" w:hAnsiTheme="minorHAnsi" w:cstheme="minorBidi"/>
            <w:kern w:val="2"/>
            <w:sz w:val="22"/>
            <w:szCs w:val="22"/>
            <w:lang w:eastAsia="en-AU"/>
            <w14:ligatures w14:val="standardContextual"/>
          </w:rPr>
          <w:tab/>
        </w:r>
        <w:r w:rsidRPr="009258DF">
          <w:t>Price at which property is to be offered</w:t>
        </w:r>
        <w:r>
          <w:tab/>
        </w:r>
        <w:r>
          <w:fldChar w:fldCharType="begin"/>
        </w:r>
        <w:r>
          <w:instrText xml:space="preserve"> PAGEREF _Toc177052130 \h </w:instrText>
        </w:r>
        <w:r>
          <w:fldChar w:fldCharType="separate"/>
        </w:r>
        <w:r w:rsidR="00C02CB1">
          <w:t>18</w:t>
        </w:r>
        <w:r>
          <w:fldChar w:fldCharType="end"/>
        </w:r>
      </w:hyperlink>
    </w:p>
    <w:p w14:paraId="0B57E2AD" w14:textId="64737BBF" w:rsidR="003F3C29" w:rsidRDefault="003F3C29">
      <w:pPr>
        <w:pStyle w:val="TOC5"/>
        <w:rPr>
          <w:rFonts w:asciiTheme="minorHAnsi" w:eastAsiaTheme="minorEastAsia" w:hAnsiTheme="minorHAnsi" w:cstheme="minorBidi"/>
          <w:kern w:val="2"/>
          <w:sz w:val="22"/>
          <w:szCs w:val="22"/>
          <w:lang w:eastAsia="en-AU"/>
          <w14:ligatures w14:val="standardContextual"/>
        </w:rPr>
      </w:pPr>
      <w:r>
        <w:tab/>
      </w:r>
      <w:hyperlink w:anchor="_Toc177052131" w:history="1">
        <w:r w:rsidRPr="009258DF">
          <w:t>4.5</w:t>
        </w:r>
        <w:r>
          <w:rPr>
            <w:rFonts w:asciiTheme="minorHAnsi" w:eastAsiaTheme="minorEastAsia" w:hAnsiTheme="minorHAnsi" w:cstheme="minorBidi"/>
            <w:kern w:val="2"/>
            <w:sz w:val="22"/>
            <w:szCs w:val="22"/>
            <w:lang w:eastAsia="en-AU"/>
            <w14:ligatures w14:val="standardContextual"/>
          </w:rPr>
          <w:tab/>
        </w:r>
        <w:r w:rsidRPr="009258DF">
          <w:t>Sales inspection report to form part of agreement</w:t>
        </w:r>
        <w:r>
          <w:tab/>
        </w:r>
        <w:r>
          <w:fldChar w:fldCharType="begin"/>
        </w:r>
        <w:r>
          <w:instrText xml:space="preserve"> PAGEREF _Toc177052131 \h </w:instrText>
        </w:r>
        <w:r>
          <w:fldChar w:fldCharType="separate"/>
        </w:r>
        <w:r w:rsidR="00C02CB1">
          <w:t>18</w:t>
        </w:r>
        <w:r>
          <w:fldChar w:fldCharType="end"/>
        </w:r>
      </w:hyperlink>
    </w:p>
    <w:p w14:paraId="459FAD83" w14:textId="52025590" w:rsidR="003F3C29" w:rsidRDefault="0060100C">
      <w:pPr>
        <w:pStyle w:val="TOC6"/>
        <w:rPr>
          <w:rFonts w:asciiTheme="minorHAnsi" w:eastAsiaTheme="minorEastAsia" w:hAnsiTheme="minorHAnsi" w:cstheme="minorBidi"/>
          <w:b w:val="0"/>
          <w:kern w:val="2"/>
          <w:sz w:val="22"/>
          <w:szCs w:val="22"/>
          <w:lang w:eastAsia="en-AU"/>
          <w14:ligatures w14:val="standardContextual"/>
        </w:rPr>
      </w:pPr>
      <w:hyperlink w:anchor="_Toc177052132" w:history="1">
        <w:r w:rsidR="003F3C29" w:rsidRPr="009258DF">
          <w:t>Schedule 5</w:t>
        </w:r>
        <w:r w:rsidR="003F3C29">
          <w:rPr>
            <w:rFonts w:asciiTheme="minorHAnsi" w:eastAsiaTheme="minorEastAsia" w:hAnsiTheme="minorHAnsi" w:cstheme="minorBidi"/>
            <w:b w:val="0"/>
            <w:kern w:val="2"/>
            <w:sz w:val="22"/>
            <w:szCs w:val="22"/>
            <w:lang w:eastAsia="en-AU"/>
            <w14:ligatures w14:val="standardContextual"/>
          </w:rPr>
          <w:tab/>
        </w:r>
        <w:r w:rsidR="003F3C29" w:rsidRPr="009258DF">
          <w:t>Terms specific to a buyers agent agency agreements</w:t>
        </w:r>
        <w:r w:rsidR="003F3C29">
          <w:tab/>
        </w:r>
        <w:r w:rsidR="003F3C29" w:rsidRPr="003F3C29">
          <w:rPr>
            <w:b w:val="0"/>
            <w:sz w:val="20"/>
          </w:rPr>
          <w:fldChar w:fldCharType="begin"/>
        </w:r>
        <w:r w:rsidR="003F3C29" w:rsidRPr="003F3C29">
          <w:rPr>
            <w:b w:val="0"/>
            <w:sz w:val="20"/>
          </w:rPr>
          <w:instrText xml:space="preserve"> PAGEREF _Toc177052132 \h </w:instrText>
        </w:r>
        <w:r w:rsidR="003F3C29" w:rsidRPr="003F3C29">
          <w:rPr>
            <w:b w:val="0"/>
            <w:sz w:val="20"/>
          </w:rPr>
        </w:r>
        <w:r w:rsidR="003F3C29" w:rsidRPr="003F3C29">
          <w:rPr>
            <w:b w:val="0"/>
            <w:sz w:val="20"/>
          </w:rPr>
          <w:fldChar w:fldCharType="separate"/>
        </w:r>
        <w:r w:rsidR="00C02CB1">
          <w:rPr>
            <w:b w:val="0"/>
            <w:sz w:val="20"/>
          </w:rPr>
          <w:t>19</w:t>
        </w:r>
        <w:r w:rsidR="003F3C29" w:rsidRPr="003F3C29">
          <w:rPr>
            <w:b w:val="0"/>
            <w:sz w:val="20"/>
          </w:rPr>
          <w:fldChar w:fldCharType="end"/>
        </w:r>
      </w:hyperlink>
    </w:p>
    <w:p w14:paraId="19D049F1" w14:textId="7D3D70C7" w:rsidR="003F3C29" w:rsidRDefault="003F3C29">
      <w:pPr>
        <w:pStyle w:val="TOC5"/>
        <w:rPr>
          <w:rFonts w:asciiTheme="minorHAnsi" w:eastAsiaTheme="minorEastAsia" w:hAnsiTheme="minorHAnsi" w:cstheme="minorBidi"/>
          <w:kern w:val="2"/>
          <w:sz w:val="22"/>
          <w:szCs w:val="22"/>
          <w:lang w:eastAsia="en-AU"/>
          <w14:ligatures w14:val="standardContextual"/>
        </w:rPr>
      </w:pPr>
      <w:r>
        <w:tab/>
      </w:r>
      <w:hyperlink w:anchor="_Toc177052133" w:history="1">
        <w:r w:rsidRPr="009258DF">
          <w:t>5.1</w:t>
        </w:r>
        <w:r>
          <w:rPr>
            <w:rFonts w:asciiTheme="minorHAnsi" w:eastAsiaTheme="minorEastAsia" w:hAnsiTheme="minorHAnsi" w:cstheme="minorBidi"/>
            <w:kern w:val="2"/>
            <w:sz w:val="22"/>
            <w:szCs w:val="22"/>
            <w:lang w:eastAsia="en-AU"/>
            <w14:ligatures w14:val="standardContextual"/>
          </w:rPr>
          <w:tab/>
        </w:r>
        <w:r w:rsidRPr="009258DF">
          <w:t>Property details</w:t>
        </w:r>
        <w:r>
          <w:tab/>
        </w:r>
        <w:r>
          <w:fldChar w:fldCharType="begin"/>
        </w:r>
        <w:r>
          <w:instrText xml:space="preserve"> PAGEREF _Toc177052133 \h </w:instrText>
        </w:r>
        <w:r>
          <w:fldChar w:fldCharType="separate"/>
        </w:r>
        <w:r w:rsidR="00C02CB1">
          <w:t>19</w:t>
        </w:r>
        <w:r>
          <w:fldChar w:fldCharType="end"/>
        </w:r>
      </w:hyperlink>
    </w:p>
    <w:p w14:paraId="66B163BD" w14:textId="023A223C" w:rsidR="003F3C29" w:rsidRDefault="003F3C29">
      <w:pPr>
        <w:pStyle w:val="TOC5"/>
        <w:rPr>
          <w:rFonts w:asciiTheme="minorHAnsi" w:eastAsiaTheme="minorEastAsia" w:hAnsiTheme="minorHAnsi" w:cstheme="minorBidi"/>
          <w:kern w:val="2"/>
          <w:sz w:val="22"/>
          <w:szCs w:val="22"/>
          <w:lang w:eastAsia="en-AU"/>
          <w14:ligatures w14:val="standardContextual"/>
        </w:rPr>
      </w:pPr>
      <w:r>
        <w:tab/>
      </w:r>
      <w:hyperlink w:anchor="_Toc177052134" w:history="1">
        <w:r w:rsidRPr="009258DF">
          <w:t>5.2</w:t>
        </w:r>
        <w:r>
          <w:rPr>
            <w:rFonts w:asciiTheme="minorHAnsi" w:eastAsiaTheme="minorEastAsia" w:hAnsiTheme="minorHAnsi" w:cstheme="minorBidi"/>
            <w:kern w:val="2"/>
            <w:sz w:val="22"/>
            <w:szCs w:val="22"/>
            <w:lang w:eastAsia="en-AU"/>
            <w14:ligatures w14:val="standardContextual"/>
          </w:rPr>
          <w:tab/>
        </w:r>
        <w:r w:rsidRPr="009258DF">
          <w:t>Purchase price range</w:t>
        </w:r>
        <w:r>
          <w:tab/>
        </w:r>
        <w:r>
          <w:fldChar w:fldCharType="begin"/>
        </w:r>
        <w:r>
          <w:instrText xml:space="preserve"> PAGEREF _Toc177052134 \h </w:instrText>
        </w:r>
        <w:r>
          <w:fldChar w:fldCharType="separate"/>
        </w:r>
        <w:r w:rsidR="00C02CB1">
          <w:t>19</w:t>
        </w:r>
        <w:r>
          <w:fldChar w:fldCharType="end"/>
        </w:r>
      </w:hyperlink>
    </w:p>
    <w:p w14:paraId="3E4C248C" w14:textId="05F7B686" w:rsidR="003F3C29" w:rsidRDefault="0060100C">
      <w:pPr>
        <w:pStyle w:val="TOC6"/>
        <w:rPr>
          <w:rFonts w:asciiTheme="minorHAnsi" w:eastAsiaTheme="minorEastAsia" w:hAnsiTheme="minorHAnsi" w:cstheme="minorBidi"/>
          <w:b w:val="0"/>
          <w:kern w:val="2"/>
          <w:sz w:val="22"/>
          <w:szCs w:val="22"/>
          <w:lang w:eastAsia="en-AU"/>
          <w14:ligatures w14:val="standardContextual"/>
        </w:rPr>
      </w:pPr>
      <w:hyperlink w:anchor="_Toc177052135" w:history="1">
        <w:r w:rsidR="003F3C29" w:rsidRPr="009258DF">
          <w:t>Schedule 6</w:t>
        </w:r>
        <w:r w:rsidR="003F3C29">
          <w:rPr>
            <w:rFonts w:asciiTheme="minorHAnsi" w:eastAsiaTheme="minorEastAsia" w:hAnsiTheme="minorHAnsi" w:cstheme="minorBidi"/>
            <w:b w:val="0"/>
            <w:kern w:val="2"/>
            <w:sz w:val="22"/>
            <w:szCs w:val="22"/>
            <w:lang w:eastAsia="en-AU"/>
            <w14:ligatures w14:val="standardContextual"/>
          </w:rPr>
          <w:tab/>
        </w:r>
        <w:r w:rsidR="003F3C29" w:rsidRPr="009258DF">
          <w:t>Terms specific to agency agreements for sale of rural land</w:t>
        </w:r>
        <w:r w:rsidR="003F3C29">
          <w:tab/>
        </w:r>
        <w:r w:rsidR="003F3C29" w:rsidRPr="003F3C29">
          <w:rPr>
            <w:b w:val="0"/>
            <w:sz w:val="20"/>
          </w:rPr>
          <w:fldChar w:fldCharType="begin"/>
        </w:r>
        <w:r w:rsidR="003F3C29" w:rsidRPr="003F3C29">
          <w:rPr>
            <w:b w:val="0"/>
            <w:sz w:val="20"/>
          </w:rPr>
          <w:instrText xml:space="preserve"> PAGEREF _Toc177052135 \h </w:instrText>
        </w:r>
        <w:r w:rsidR="003F3C29" w:rsidRPr="003F3C29">
          <w:rPr>
            <w:b w:val="0"/>
            <w:sz w:val="20"/>
          </w:rPr>
        </w:r>
        <w:r w:rsidR="003F3C29" w:rsidRPr="003F3C29">
          <w:rPr>
            <w:b w:val="0"/>
            <w:sz w:val="20"/>
          </w:rPr>
          <w:fldChar w:fldCharType="separate"/>
        </w:r>
        <w:r w:rsidR="00C02CB1">
          <w:rPr>
            <w:b w:val="0"/>
            <w:sz w:val="20"/>
          </w:rPr>
          <w:t>20</w:t>
        </w:r>
        <w:r w:rsidR="003F3C29" w:rsidRPr="003F3C29">
          <w:rPr>
            <w:b w:val="0"/>
            <w:sz w:val="20"/>
          </w:rPr>
          <w:fldChar w:fldCharType="end"/>
        </w:r>
      </w:hyperlink>
    </w:p>
    <w:p w14:paraId="0A22F55D" w14:textId="481E44ED" w:rsidR="003F3C29" w:rsidRDefault="003F3C29">
      <w:pPr>
        <w:pStyle w:val="TOC5"/>
        <w:rPr>
          <w:rFonts w:asciiTheme="minorHAnsi" w:eastAsiaTheme="minorEastAsia" w:hAnsiTheme="minorHAnsi" w:cstheme="minorBidi"/>
          <w:kern w:val="2"/>
          <w:sz w:val="22"/>
          <w:szCs w:val="22"/>
          <w:lang w:eastAsia="en-AU"/>
          <w14:ligatures w14:val="standardContextual"/>
        </w:rPr>
      </w:pPr>
      <w:r>
        <w:tab/>
      </w:r>
      <w:hyperlink w:anchor="_Toc177052136" w:history="1">
        <w:r w:rsidRPr="009258DF">
          <w:t>6.1</w:t>
        </w:r>
        <w:r>
          <w:rPr>
            <w:rFonts w:asciiTheme="minorHAnsi" w:eastAsiaTheme="minorEastAsia" w:hAnsiTheme="minorHAnsi" w:cstheme="minorBidi"/>
            <w:kern w:val="2"/>
            <w:sz w:val="22"/>
            <w:szCs w:val="22"/>
            <w:lang w:eastAsia="en-AU"/>
            <w14:ligatures w14:val="standardContextual"/>
          </w:rPr>
          <w:tab/>
        </w:r>
        <w:r w:rsidRPr="009258DF">
          <w:t>Exclusive agency and sole agency agreements</w:t>
        </w:r>
        <w:r>
          <w:tab/>
        </w:r>
        <w:r>
          <w:fldChar w:fldCharType="begin"/>
        </w:r>
        <w:r>
          <w:instrText xml:space="preserve"> PAGEREF _Toc177052136 \h </w:instrText>
        </w:r>
        <w:r>
          <w:fldChar w:fldCharType="separate"/>
        </w:r>
        <w:r w:rsidR="00C02CB1">
          <w:t>20</w:t>
        </w:r>
        <w:r>
          <w:fldChar w:fldCharType="end"/>
        </w:r>
      </w:hyperlink>
    </w:p>
    <w:p w14:paraId="7A2BB6D7" w14:textId="5D02CFF5" w:rsidR="003F3C29" w:rsidRDefault="003F3C29">
      <w:pPr>
        <w:pStyle w:val="TOC5"/>
        <w:rPr>
          <w:rFonts w:asciiTheme="minorHAnsi" w:eastAsiaTheme="minorEastAsia" w:hAnsiTheme="minorHAnsi" w:cstheme="minorBidi"/>
          <w:kern w:val="2"/>
          <w:sz w:val="22"/>
          <w:szCs w:val="22"/>
          <w:lang w:eastAsia="en-AU"/>
          <w14:ligatures w14:val="standardContextual"/>
        </w:rPr>
      </w:pPr>
      <w:r>
        <w:tab/>
      </w:r>
      <w:hyperlink w:anchor="_Toc177052137" w:history="1">
        <w:r w:rsidRPr="009258DF">
          <w:t>6.2</w:t>
        </w:r>
        <w:r>
          <w:rPr>
            <w:rFonts w:asciiTheme="minorHAnsi" w:eastAsiaTheme="minorEastAsia" w:hAnsiTheme="minorHAnsi" w:cstheme="minorBidi"/>
            <w:kern w:val="2"/>
            <w:sz w:val="22"/>
            <w:szCs w:val="22"/>
            <w:lang w:eastAsia="en-AU"/>
            <w14:ligatures w14:val="standardContextual"/>
          </w:rPr>
          <w:tab/>
        </w:r>
        <w:r w:rsidRPr="009258DF">
          <w:t>Warning about other agency agreements</w:t>
        </w:r>
        <w:r>
          <w:tab/>
        </w:r>
        <w:r>
          <w:fldChar w:fldCharType="begin"/>
        </w:r>
        <w:r>
          <w:instrText xml:space="preserve"> PAGEREF _Toc177052137 \h </w:instrText>
        </w:r>
        <w:r>
          <w:fldChar w:fldCharType="separate"/>
        </w:r>
        <w:r w:rsidR="00C02CB1">
          <w:t>21</w:t>
        </w:r>
        <w:r>
          <w:fldChar w:fldCharType="end"/>
        </w:r>
      </w:hyperlink>
    </w:p>
    <w:p w14:paraId="7A124FF0" w14:textId="654BEB43" w:rsidR="003F3C29" w:rsidRDefault="003F3C29">
      <w:pPr>
        <w:pStyle w:val="TOC5"/>
        <w:rPr>
          <w:rFonts w:asciiTheme="minorHAnsi" w:eastAsiaTheme="minorEastAsia" w:hAnsiTheme="minorHAnsi" w:cstheme="minorBidi"/>
          <w:kern w:val="2"/>
          <w:sz w:val="22"/>
          <w:szCs w:val="22"/>
          <w:lang w:eastAsia="en-AU"/>
          <w14:ligatures w14:val="standardContextual"/>
        </w:rPr>
      </w:pPr>
      <w:r>
        <w:tab/>
      </w:r>
      <w:hyperlink w:anchor="_Toc177052138" w:history="1">
        <w:r w:rsidRPr="009258DF">
          <w:t>6.3</w:t>
        </w:r>
        <w:r>
          <w:rPr>
            <w:rFonts w:asciiTheme="minorHAnsi" w:eastAsiaTheme="minorEastAsia" w:hAnsiTheme="minorHAnsi" w:cstheme="minorBidi"/>
            <w:kern w:val="2"/>
            <w:sz w:val="22"/>
            <w:szCs w:val="22"/>
            <w:lang w:eastAsia="en-AU"/>
            <w14:ligatures w14:val="standardContextual"/>
          </w:rPr>
          <w:tab/>
        </w:r>
        <w:r w:rsidRPr="009258DF">
          <w:t>Price at which property is to be offered</w:t>
        </w:r>
        <w:r>
          <w:tab/>
        </w:r>
        <w:r>
          <w:fldChar w:fldCharType="begin"/>
        </w:r>
        <w:r>
          <w:instrText xml:space="preserve"> PAGEREF _Toc177052138 \h </w:instrText>
        </w:r>
        <w:r>
          <w:fldChar w:fldCharType="separate"/>
        </w:r>
        <w:r w:rsidR="00C02CB1">
          <w:t>21</w:t>
        </w:r>
        <w:r>
          <w:fldChar w:fldCharType="end"/>
        </w:r>
      </w:hyperlink>
    </w:p>
    <w:p w14:paraId="2B919184" w14:textId="43358E22" w:rsidR="003F3C29" w:rsidRDefault="003F3C29">
      <w:pPr>
        <w:pStyle w:val="TOC5"/>
        <w:rPr>
          <w:rFonts w:asciiTheme="minorHAnsi" w:eastAsiaTheme="minorEastAsia" w:hAnsiTheme="minorHAnsi" w:cstheme="minorBidi"/>
          <w:kern w:val="2"/>
          <w:sz w:val="22"/>
          <w:szCs w:val="22"/>
          <w:lang w:eastAsia="en-AU"/>
          <w14:ligatures w14:val="standardContextual"/>
        </w:rPr>
      </w:pPr>
      <w:r>
        <w:tab/>
      </w:r>
      <w:hyperlink w:anchor="_Toc177052139" w:history="1">
        <w:r w:rsidRPr="009258DF">
          <w:t>6.4</w:t>
        </w:r>
        <w:r>
          <w:rPr>
            <w:rFonts w:asciiTheme="minorHAnsi" w:eastAsiaTheme="minorEastAsia" w:hAnsiTheme="minorHAnsi" w:cstheme="minorBidi"/>
            <w:kern w:val="2"/>
            <w:sz w:val="22"/>
            <w:szCs w:val="22"/>
            <w:lang w:eastAsia="en-AU"/>
            <w14:ligatures w14:val="standardContextual"/>
          </w:rPr>
          <w:tab/>
        </w:r>
        <w:r w:rsidRPr="009258DF">
          <w:t>Sales inspection report to form part of agreement</w:t>
        </w:r>
        <w:r>
          <w:tab/>
        </w:r>
        <w:r>
          <w:fldChar w:fldCharType="begin"/>
        </w:r>
        <w:r>
          <w:instrText xml:space="preserve"> PAGEREF _Toc177052139 \h </w:instrText>
        </w:r>
        <w:r>
          <w:fldChar w:fldCharType="separate"/>
        </w:r>
        <w:r w:rsidR="00C02CB1">
          <w:t>21</w:t>
        </w:r>
        <w:r>
          <w:fldChar w:fldCharType="end"/>
        </w:r>
      </w:hyperlink>
    </w:p>
    <w:p w14:paraId="0A883B04" w14:textId="5E108A0C" w:rsidR="003F3C29" w:rsidRDefault="0060100C">
      <w:pPr>
        <w:pStyle w:val="TOC6"/>
        <w:rPr>
          <w:rFonts w:asciiTheme="minorHAnsi" w:eastAsiaTheme="minorEastAsia" w:hAnsiTheme="minorHAnsi" w:cstheme="minorBidi"/>
          <w:b w:val="0"/>
          <w:kern w:val="2"/>
          <w:sz w:val="22"/>
          <w:szCs w:val="22"/>
          <w:lang w:eastAsia="en-AU"/>
          <w14:ligatures w14:val="standardContextual"/>
        </w:rPr>
      </w:pPr>
      <w:hyperlink w:anchor="_Toc177052140" w:history="1">
        <w:r w:rsidR="003F3C29" w:rsidRPr="009258DF">
          <w:t>Schedule 7</w:t>
        </w:r>
        <w:r w:rsidR="003F3C29">
          <w:rPr>
            <w:rFonts w:asciiTheme="minorHAnsi" w:eastAsiaTheme="minorEastAsia" w:hAnsiTheme="minorHAnsi" w:cstheme="minorBidi"/>
            <w:b w:val="0"/>
            <w:kern w:val="2"/>
            <w:sz w:val="22"/>
            <w:szCs w:val="22"/>
            <w:lang w:eastAsia="en-AU"/>
            <w14:ligatures w14:val="standardContextual"/>
          </w:rPr>
          <w:tab/>
        </w:r>
        <w:r w:rsidR="003F3C29" w:rsidRPr="009258DF">
          <w:t>Terms specific to agency agreements for sale of business</w:t>
        </w:r>
        <w:r w:rsidR="003F3C29">
          <w:tab/>
        </w:r>
        <w:r w:rsidR="003F3C29" w:rsidRPr="003F3C29">
          <w:rPr>
            <w:b w:val="0"/>
            <w:sz w:val="20"/>
          </w:rPr>
          <w:fldChar w:fldCharType="begin"/>
        </w:r>
        <w:r w:rsidR="003F3C29" w:rsidRPr="003F3C29">
          <w:rPr>
            <w:b w:val="0"/>
            <w:sz w:val="20"/>
          </w:rPr>
          <w:instrText xml:space="preserve"> PAGEREF _Toc177052140 \h </w:instrText>
        </w:r>
        <w:r w:rsidR="003F3C29" w:rsidRPr="003F3C29">
          <w:rPr>
            <w:b w:val="0"/>
            <w:sz w:val="20"/>
          </w:rPr>
        </w:r>
        <w:r w:rsidR="003F3C29" w:rsidRPr="003F3C29">
          <w:rPr>
            <w:b w:val="0"/>
            <w:sz w:val="20"/>
          </w:rPr>
          <w:fldChar w:fldCharType="separate"/>
        </w:r>
        <w:r w:rsidR="00C02CB1">
          <w:rPr>
            <w:b w:val="0"/>
            <w:sz w:val="20"/>
          </w:rPr>
          <w:t>22</w:t>
        </w:r>
        <w:r w:rsidR="003F3C29" w:rsidRPr="003F3C29">
          <w:rPr>
            <w:b w:val="0"/>
            <w:sz w:val="20"/>
          </w:rPr>
          <w:fldChar w:fldCharType="end"/>
        </w:r>
      </w:hyperlink>
    </w:p>
    <w:p w14:paraId="274CB590" w14:textId="2151B708" w:rsidR="003F3C29" w:rsidRDefault="003F3C29">
      <w:pPr>
        <w:pStyle w:val="TOC5"/>
        <w:rPr>
          <w:rFonts w:asciiTheme="minorHAnsi" w:eastAsiaTheme="minorEastAsia" w:hAnsiTheme="minorHAnsi" w:cstheme="minorBidi"/>
          <w:kern w:val="2"/>
          <w:sz w:val="22"/>
          <w:szCs w:val="22"/>
          <w:lang w:eastAsia="en-AU"/>
          <w14:ligatures w14:val="standardContextual"/>
        </w:rPr>
      </w:pPr>
      <w:r>
        <w:tab/>
      </w:r>
      <w:hyperlink w:anchor="_Toc177052141" w:history="1">
        <w:r w:rsidRPr="009258DF">
          <w:t>7.1</w:t>
        </w:r>
        <w:r>
          <w:rPr>
            <w:rFonts w:asciiTheme="minorHAnsi" w:eastAsiaTheme="minorEastAsia" w:hAnsiTheme="minorHAnsi" w:cstheme="minorBidi"/>
            <w:kern w:val="2"/>
            <w:sz w:val="22"/>
            <w:szCs w:val="22"/>
            <w:lang w:eastAsia="en-AU"/>
            <w14:ligatures w14:val="standardContextual"/>
          </w:rPr>
          <w:tab/>
        </w:r>
        <w:r w:rsidRPr="009258DF">
          <w:t xml:space="preserve">Meaning of </w:t>
        </w:r>
        <w:r w:rsidRPr="009258DF">
          <w:rPr>
            <w:i/>
          </w:rPr>
          <w:t>business</w:t>
        </w:r>
        <w:r w:rsidRPr="009258DF">
          <w:t xml:space="preserve"> in sch 7</w:t>
        </w:r>
        <w:r>
          <w:tab/>
        </w:r>
        <w:r>
          <w:fldChar w:fldCharType="begin"/>
        </w:r>
        <w:r>
          <w:instrText xml:space="preserve"> PAGEREF _Toc177052141 \h </w:instrText>
        </w:r>
        <w:r>
          <w:fldChar w:fldCharType="separate"/>
        </w:r>
        <w:r w:rsidR="00C02CB1">
          <w:t>22</w:t>
        </w:r>
        <w:r>
          <w:fldChar w:fldCharType="end"/>
        </w:r>
      </w:hyperlink>
    </w:p>
    <w:p w14:paraId="44DE1620" w14:textId="768496B9" w:rsidR="003F3C29" w:rsidRDefault="003F3C29">
      <w:pPr>
        <w:pStyle w:val="TOC5"/>
        <w:rPr>
          <w:rFonts w:asciiTheme="minorHAnsi" w:eastAsiaTheme="minorEastAsia" w:hAnsiTheme="minorHAnsi" w:cstheme="minorBidi"/>
          <w:kern w:val="2"/>
          <w:sz w:val="22"/>
          <w:szCs w:val="22"/>
          <w:lang w:eastAsia="en-AU"/>
          <w14:ligatures w14:val="standardContextual"/>
        </w:rPr>
      </w:pPr>
      <w:r>
        <w:tab/>
      </w:r>
      <w:hyperlink w:anchor="_Toc177052142" w:history="1">
        <w:r w:rsidRPr="009258DF">
          <w:t>7.2</w:t>
        </w:r>
        <w:r>
          <w:rPr>
            <w:rFonts w:asciiTheme="minorHAnsi" w:eastAsiaTheme="minorEastAsia" w:hAnsiTheme="minorHAnsi" w:cstheme="minorBidi"/>
            <w:kern w:val="2"/>
            <w:sz w:val="22"/>
            <w:szCs w:val="22"/>
            <w:lang w:eastAsia="en-AU"/>
            <w14:ligatures w14:val="standardContextual"/>
          </w:rPr>
          <w:tab/>
        </w:r>
        <w:r w:rsidRPr="009258DF">
          <w:t>Exclusive agency and sole agency agreements</w:t>
        </w:r>
        <w:r>
          <w:tab/>
        </w:r>
        <w:r>
          <w:fldChar w:fldCharType="begin"/>
        </w:r>
        <w:r>
          <w:instrText xml:space="preserve"> PAGEREF _Toc177052142 \h </w:instrText>
        </w:r>
        <w:r>
          <w:fldChar w:fldCharType="separate"/>
        </w:r>
        <w:r w:rsidR="00C02CB1">
          <w:t>22</w:t>
        </w:r>
        <w:r>
          <w:fldChar w:fldCharType="end"/>
        </w:r>
      </w:hyperlink>
    </w:p>
    <w:p w14:paraId="1703A80A" w14:textId="1C1AB0BD" w:rsidR="003F3C29" w:rsidRDefault="003F3C29">
      <w:pPr>
        <w:pStyle w:val="TOC5"/>
        <w:rPr>
          <w:rFonts w:asciiTheme="minorHAnsi" w:eastAsiaTheme="minorEastAsia" w:hAnsiTheme="minorHAnsi" w:cstheme="minorBidi"/>
          <w:kern w:val="2"/>
          <w:sz w:val="22"/>
          <w:szCs w:val="22"/>
          <w:lang w:eastAsia="en-AU"/>
          <w14:ligatures w14:val="standardContextual"/>
        </w:rPr>
      </w:pPr>
      <w:r>
        <w:tab/>
      </w:r>
      <w:hyperlink w:anchor="_Toc177052143" w:history="1">
        <w:r w:rsidRPr="009258DF">
          <w:t>7.3</w:t>
        </w:r>
        <w:r>
          <w:rPr>
            <w:rFonts w:asciiTheme="minorHAnsi" w:eastAsiaTheme="minorEastAsia" w:hAnsiTheme="minorHAnsi" w:cstheme="minorBidi"/>
            <w:kern w:val="2"/>
            <w:sz w:val="22"/>
            <w:szCs w:val="22"/>
            <w:lang w:eastAsia="en-AU"/>
            <w14:ligatures w14:val="standardContextual"/>
          </w:rPr>
          <w:tab/>
        </w:r>
        <w:r w:rsidRPr="009258DF">
          <w:t>Warning about other agency agreements</w:t>
        </w:r>
        <w:r>
          <w:tab/>
        </w:r>
        <w:r>
          <w:fldChar w:fldCharType="begin"/>
        </w:r>
        <w:r>
          <w:instrText xml:space="preserve"> PAGEREF _Toc177052143 \h </w:instrText>
        </w:r>
        <w:r>
          <w:fldChar w:fldCharType="separate"/>
        </w:r>
        <w:r w:rsidR="00C02CB1">
          <w:t>23</w:t>
        </w:r>
        <w:r>
          <w:fldChar w:fldCharType="end"/>
        </w:r>
      </w:hyperlink>
    </w:p>
    <w:p w14:paraId="02523604" w14:textId="3A4F28CB" w:rsidR="003F3C29" w:rsidRDefault="003F3C29">
      <w:pPr>
        <w:pStyle w:val="TOC5"/>
        <w:rPr>
          <w:rFonts w:asciiTheme="minorHAnsi" w:eastAsiaTheme="minorEastAsia" w:hAnsiTheme="minorHAnsi" w:cstheme="minorBidi"/>
          <w:kern w:val="2"/>
          <w:sz w:val="22"/>
          <w:szCs w:val="22"/>
          <w:lang w:eastAsia="en-AU"/>
          <w14:ligatures w14:val="standardContextual"/>
        </w:rPr>
      </w:pPr>
      <w:r>
        <w:tab/>
      </w:r>
      <w:hyperlink w:anchor="_Toc177052144" w:history="1">
        <w:r w:rsidRPr="009258DF">
          <w:t>7.4</w:t>
        </w:r>
        <w:r>
          <w:rPr>
            <w:rFonts w:asciiTheme="minorHAnsi" w:eastAsiaTheme="minorEastAsia" w:hAnsiTheme="minorHAnsi" w:cstheme="minorBidi"/>
            <w:kern w:val="2"/>
            <w:sz w:val="22"/>
            <w:szCs w:val="22"/>
            <w:lang w:eastAsia="en-AU"/>
            <w14:ligatures w14:val="standardContextual"/>
          </w:rPr>
          <w:tab/>
        </w:r>
        <w:r w:rsidRPr="009258DF">
          <w:t>Transfer of liability for the leasing or hire purchase of inclusions</w:t>
        </w:r>
        <w:r>
          <w:tab/>
        </w:r>
        <w:r>
          <w:fldChar w:fldCharType="begin"/>
        </w:r>
        <w:r>
          <w:instrText xml:space="preserve"> PAGEREF _Toc177052144 \h </w:instrText>
        </w:r>
        <w:r>
          <w:fldChar w:fldCharType="separate"/>
        </w:r>
        <w:r w:rsidR="00C02CB1">
          <w:t>23</w:t>
        </w:r>
        <w:r>
          <w:fldChar w:fldCharType="end"/>
        </w:r>
      </w:hyperlink>
    </w:p>
    <w:p w14:paraId="26EEFBA4" w14:textId="5A137605" w:rsidR="003F3C29" w:rsidRDefault="003F3C29">
      <w:pPr>
        <w:pStyle w:val="TOC5"/>
        <w:rPr>
          <w:rFonts w:asciiTheme="minorHAnsi" w:eastAsiaTheme="minorEastAsia" w:hAnsiTheme="minorHAnsi" w:cstheme="minorBidi"/>
          <w:kern w:val="2"/>
          <w:sz w:val="22"/>
          <w:szCs w:val="22"/>
          <w:lang w:eastAsia="en-AU"/>
          <w14:ligatures w14:val="standardContextual"/>
        </w:rPr>
      </w:pPr>
      <w:r>
        <w:tab/>
      </w:r>
      <w:hyperlink w:anchor="_Toc177052145" w:history="1">
        <w:r w:rsidRPr="009258DF">
          <w:t>7.5</w:t>
        </w:r>
        <w:r>
          <w:rPr>
            <w:rFonts w:asciiTheme="minorHAnsi" w:eastAsiaTheme="minorEastAsia" w:hAnsiTheme="minorHAnsi" w:cstheme="minorBidi"/>
            <w:kern w:val="2"/>
            <w:sz w:val="22"/>
            <w:szCs w:val="22"/>
            <w:lang w:eastAsia="en-AU"/>
            <w14:ligatures w14:val="standardContextual"/>
          </w:rPr>
          <w:tab/>
        </w:r>
        <w:r w:rsidRPr="009258DF">
          <w:t>Specific instructions about marketing and inspections</w:t>
        </w:r>
        <w:r>
          <w:tab/>
        </w:r>
        <w:r>
          <w:fldChar w:fldCharType="begin"/>
        </w:r>
        <w:r>
          <w:instrText xml:space="preserve"> PAGEREF _Toc177052145 \h </w:instrText>
        </w:r>
        <w:r>
          <w:fldChar w:fldCharType="separate"/>
        </w:r>
        <w:r w:rsidR="00C02CB1">
          <w:t>24</w:t>
        </w:r>
        <w:r>
          <w:fldChar w:fldCharType="end"/>
        </w:r>
      </w:hyperlink>
    </w:p>
    <w:p w14:paraId="3938814C" w14:textId="5EBB55EB" w:rsidR="003F3C29" w:rsidRDefault="0060100C">
      <w:pPr>
        <w:pStyle w:val="TOC6"/>
        <w:rPr>
          <w:rFonts w:asciiTheme="minorHAnsi" w:eastAsiaTheme="minorEastAsia" w:hAnsiTheme="minorHAnsi" w:cstheme="minorBidi"/>
          <w:b w:val="0"/>
          <w:kern w:val="2"/>
          <w:sz w:val="22"/>
          <w:szCs w:val="22"/>
          <w:lang w:eastAsia="en-AU"/>
          <w14:ligatures w14:val="standardContextual"/>
        </w:rPr>
      </w:pPr>
      <w:hyperlink w:anchor="_Toc177052146" w:history="1">
        <w:r w:rsidR="003F3C29" w:rsidRPr="009258DF">
          <w:t>Schedule 8</w:t>
        </w:r>
        <w:r w:rsidR="003F3C29">
          <w:rPr>
            <w:rFonts w:asciiTheme="minorHAnsi" w:eastAsiaTheme="minorEastAsia" w:hAnsiTheme="minorHAnsi" w:cstheme="minorBidi"/>
            <w:b w:val="0"/>
            <w:kern w:val="2"/>
            <w:sz w:val="22"/>
            <w:szCs w:val="22"/>
            <w:lang w:eastAsia="en-AU"/>
            <w14:ligatures w14:val="standardContextual"/>
          </w:rPr>
          <w:tab/>
        </w:r>
        <w:r w:rsidR="003F3C29" w:rsidRPr="009258DF">
          <w:t>Rules of conduct</w:t>
        </w:r>
        <w:r w:rsidR="003F3C29">
          <w:tab/>
        </w:r>
        <w:r w:rsidR="003F3C29" w:rsidRPr="003F3C29">
          <w:rPr>
            <w:b w:val="0"/>
            <w:sz w:val="20"/>
          </w:rPr>
          <w:fldChar w:fldCharType="begin"/>
        </w:r>
        <w:r w:rsidR="003F3C29" w:rsidRPr="003F3C29">
          <w:rPr>
            <w:b w:val="0"/>
            <w:sz w:val="20"/>
          </w:rPr>
          <w:instrText xml:space="preserve"> PAGEREF _Toc177052146 \h </w:instrText>
        </w:r>
        <w:r w:rsidR="003F3C29" w:rsidRPr="003F3C29">
          <w:rPr>
            <w:b w:val="0"/>
            <w:sz w:val="20"/>
          </w:rPr>
        </w:r>
        <w:r w:rsidR="003F3C29" w:rsidRPr="003F3C29">
          <w:rPr>
            <w:b w:val="0"/>
            <w:sz w:val="20"/>
          </w:rPr>
          <w:fldChar w:fldCharType="separate"/>
        </w:r>
        <w:r w:rsidR="00C02CB1">
          <w:rPr>
            <w:b w:val="0"/>
            <w:sz w:val="20"/>
          </w:rPr>
          <w:t>25</w:t>
        </w:r>
        <w:r w:rsidR="003F3C29" w:rsidRPr="003F3C29">
          <w:rPr>
            <w:b w:val="0"/>
            <w:sz w:val="20"/>
          </w:rPr>
          <w:fldChar w:fldCharType="end"/>
        </w:r>
      </w:hyperlink>
    </w:p>
    <w:p w14:paraId="47C50C5D" w14:textId="4BA8FBB9" w:rsidR="003F3C29" w:rsidRDefault="0060100C">
      <w:pPr>
        <w:pStyle w:val="TOC7"/>
        <w:rPr>
          <w:rFonts w:asciiTheme="minorHAnsi" w:eastAsiaTheme="minorEastAsia" w:hAnsiTheme="minorHAnsi" w:cstheme="minorBidi"/>
          <w:b w:val="0"/>
          <w:kern w:val="2"/>
          <w:sz w:val="22"/>
          <w:szCs w:val="22"/>
          <w:lang w:eastAsia="en-AU"/>
          <w14:ligatures w14:val="standardContextual"/>
        </w:rPr>
      </w:pPr>
      <w:hyperlink w:anchor="_Toc177052147" w:history="1">
        <w:r w:rsidR="003F3C29" w:rsidRPr="009258DF">
          <w:t>Part 8.1</w:t>
        </w:r>
        <w:r w:rsidR="003F3C29">
          <w:rPr>
            <w:rFonts w:asciiTheme="minorHAnsi" w:eastAsiaTheme="minorEastAsia" w:hAnsiTheme="minorHAnsi" w:cstheme="minorBidi"/>
            <w:b w:val="0"/>
            <w:kern w:val="2"/>
            <w:sz w:val="22"/>
            <w:szCs w:val="22"/>
            <w:lang w:eastAsia="en-AU"/>
            <w14:ligatures w14:val="standardContextual"/>
          </w:rPr>
          <w:tab/>
        </w:r>
        <w:r w:rsidR="003F3C29" w:rsidRPr="009258DF">
          <w:t>Interpretation</w:t>
        </w:r>
        <w:r w:rsidR="003F3C29">
          <w:tab/>
        </w:r>
        <w:r w:rsidR="003F3C29" w:rsidRPr="003F3C29">
          <w:rPr>
            <w:b w:val="0"/>
          </w:rPr>
          <w:fldChar w:fldCharType="begin"/>
        </w:r>
        <w:r w:rsidR="003F3C29" w:rsidRPr="003F3C29">
          <w:rPr>
            <w:b w:val="0"/>
          </w:rPr>
          <w:instrText xml:space="preserve"> PAGEREF _Toc177052147 \h </w:instrText>
        </w:r>
        <w:r w:rsidR="003F3C29" w:rsidRPr="003F3C29">
          <w:rPr>
            <w:b w:val="0"/>
          </w:rPr>
        </w:r>
        <w:r w:rsidR="003F3C29" w:rsidRPr="003F3C29">
          <w:rPr>
            <w:b w:val="0"/>
          </w:rPr>
          <w:fldChar w:fldCharType="separate"/>
        </w:r>
        <w:r w:rsidR="00C02CB1">
          <w:rPr>
            <w:b w:val="0"/>
          </w:rPr>
          <w:t>25</w:t>
        </w:r>
        <w:r w:rsidR="003F3C29" w:rsidRPr="003F3C29">
          <w:rPr>
            <w:b w:val="0"/>
          </w:rPr>
          <w:fldChar w:fldCharType="end"/>
        </w:r>
      </w:hyperlink>
    </w:p>
    <w:p w14:paraId="6D7817C3" w14:textId="30419910" w:rsidR="003F3C29" w:rsidRDefault="003F3C29">
      <w:pPr>
        <w:pStyle w:val="TOC5"/>
        <w:rPr>
          <w:rFonts w:asciiTheme="minorHAnsi" w:eastAsiaTheme="minorEastAsia" w:hAnsiTheme="minorHAnsi" w:cstheme="minorBidi"/>
          <w:kern w:val="2"/>
          <w:sz w:val="22"/>
          <w:szCs w:val="22"/>
          <w:lang w:eastAsia="en-AU"/>
          <w14:ligatures w14:val="standardContextual"/>
        </w:rPr>
      </w:pPr>
      <w:r>
        <w:tab/>
      </w:r>
      <w:hyperlink w:anchor="_Toc177052148" w:history="1">
        <w:r w:rsidRPr="009258DF">
          <w:t>8.1</w:t>
        </w:r>
        <w:r>
          <w:rPr>
            <w:rFonts w:asciiTheme="minorHAnsi" w:eastAsiaTheme="minorEastAsia" w:hAnsiTheme="minorHAnsi" w:cstheme="minorBidi"/>
            <w:kern w:val="2"/>
            <w:sz w:val="22"/>
            <w:szCs w:val="22"/>
            <w:lang w:eastAsia="en-AU"/>
            <w14:ligatures w14:val="standardContextual"/>
          </w:rPr>
          <w:tab/>
        </w:r>
        <w:r w:rsidRPr="009258DF">
          <w:t>Definitions—sch 8</w:t>
        </w:r>
        <w:r>
          <w:tab/>
        </w:r>
        <w:r>
          <w:fldChar w:fldCharType="begin"/>
        </w:r>
        <w:r>
          <w:instrText xml:space="preserve"> PAGEREF _Toc177052148 \h </w:instrText>
        </w:r>
        <w:r>
          <w:fldChar w:fldCharType="separate"/>
        </w:r>
        <w:r w:rsidR="00C02CB1">
          <w:t>25</w:t>
        </w:r>
        <w:r>
          <w:fldChar w:fldCharType="end"/>
        </w:r>
      </w:hyperlink>
    </w:p>
    <w:p w14:paraId="333474B9" w14:textId="41D8A707" w:rsidR="003F3C29" w:rsidRDefault="0060100C">
      <w:pPr>
        <w:pStyle w:val="TOC2"/>
        <w:rPr>
          <w:rFonts w:asciiTheme="minorHAnsi" w:eastAsiaTheme="minorEastAsia" w:hAnsiTheme="minorHAnsi" w:cstheme="minorBidi"/>
          <w:b w:val="0"/>
          <w:kern w:val="2"/>
          <w:sz w:val="22"/>
          <w:szCs w:val="22"/>
          <w:lang w:eastAsia="en-AU"/>
          <w14:ligatures w14:val="standardContextual"/>
        </w:rPr>
      </w:pPr>
      <w:hyperlink w:anchor="_Toc177052149" w:history="1">
        <w:r w:rsidR="003F3C29" w:rsidRPr="009258DF">
          <w:t>Part 8.2</w:t>
        </w:r>
        <w:r w:rsidR="003F3C29">
          <w:rPr>
            <w:rFonts w:asciiTheme="minorHAnsi" w:eastAsiaTheme="minorEastAsia" w:hAnsiTheme="minorHAnsi" w:cstheme="minorBidi"/>
            <w:b w:val="0"/>
            <w:kern w:val="2"/>
            <w:sz w:val="22"/>
            <w:szCs w:val="22"/>
            <w:lang w:eastAsia="en-AU"/>
            <w14:ligatures w14:val="standardContextual"/>
          </w:rPr>
          <w:tab/>
        </w:r>
        <w:r w:rsidR="003F3C29" w:rsidRPr="009258DF">
          <w:t>General rules applying to all licensed agents and registered assistant property agents</w:t>
        </w:r>
        <w:r w:rsidR="003F3C29" w:rsidRPr="003F3C29">
          <w:rPr>
            <w:vanish/>
          </w:rPr>
          <w:tab/>
        </w:r>
        <w:r w:rsidR="003F3C29" w:rsidRPr="003F3C29">
          <w:rPr>
            <w:vanish/>
          </w:rPr>
          <w:fldChar w:fldCharType="begin"/>
        </w:r>
        <w:r w:rsidR="003F3C29" w:rsidRPr="003F3C29">
          <w:rPr>
            <w:vanish/>
          </w:rPr>
          <w:instrText xml:space="preserve"> PAGEREF _Toc177052149 \h </w:instrText>
        </w:r>
        <w:r w:rsidR="003F3C29" w:rsidRPr="003F3C29">
          <w:rPr>
            <w:vanish/>
          </w:rPr>
        </w:r>
        <w:r w:rsidR="003F3C29" w:rsidRPr="003F3C29">
          <w:rPr>
            <w:vanish/>
          </w:rPr>
          <w:fldChar w:fldCharType="separate"/>
        </w:r>
        <w:r w:rsidR="00C02CB1">
          <w:rPr>
            <w:vanish/>
          </w:rPr>
          <w:t>26</w:t>
        </w:r>
        <w:r w:rsidR="003F3C29" w:rsidRPr="003F3C29">
          <w:rPr>
            <w:vanish/>
          </w:rPr>
          <w:fldChar w:fldCharType="end"/>
        </w:r>
      </w:hyperlink>
    </w:p>
    <w:p w14:paraId="7E6EB1CC" w14:textId="545AAF7E" w:rsidR="003F3C29" w:rsidRDefault="003F3C29">
      <w:pPr>
        <w:pStyle w:val="TOC5"/>
        <w:rPr>
          <w:rFonts w:asciiTheme="minorHAnsi" w:eastAsiaTheme="minorEastAsia" w:hAnsiTheme="minorHAnsi" w:cstheme="minorBidi"/>
          <w:kern w:val="2"/>
          <w:sz w:val="22"/>
          <w:szCs w:val="22"/>
          <w:lang w:eastAsia="en-AU"/>
          <w14:ligatures w14:val="standardContextual"/>
        </w:rPr>
      </w:pPr>
      <w:r>
        <w:tab/>
      </w:r>
      <w:hyperlink w:anchor="_Toc177052150" w:history="1">
        <w:r w:rsidRPr="009258DF">
          <w:t>8.2</w:t>
        </w:r>
        <w:r>
          <w:rPr>
            <w:rFonts w:asciiTheme="minorHAnsi" w:eastAsiaTheme="minorEastAsia" w:hAnsiTheme="minorHAnsi" w:cstheme="minorBidi"/>
            <w:kern w:val="2"/>
            <w:sz w:val="22"/>
            <w:szCs w:val="22"/>
            <w:lang w:eastAsia="en-AU"/>
            <w14:ligatures w14:val="standardContextual"/>
          </w:rPr>
          <w:tab/>
        </w:r>
        <w:r w:rsidRPr="009258DF">
          <w:t>Knowledge of Act and other laws</w:t>
        </w:r>
        <w:r>
          <w:tab/>
        </w:r>
        <w:r>
          <w:fldChar w:fldCharType="begin"/>
        </w:r>
        <w:r>
          <w:instrText xml:space="preserve"> PAGEREF _Toc177052150 \h </w:instrText>
        </w:r>
        <w:r>
          <w:fldChar w:fldCharType="separate"/>
        </w:r>
        <w:r w:rsidR="00C02CB1">
          <w:t>26</w:t>
        </w:r>
        <w:r>
          <w:fldChar w:fldCharType="end"/>
        </w:r>
      </w:hyperlink>
    </w:p>
    <w:p w14:paraId="77A7E215" w14:textId="48409386" w:rsidR="003F3C29" w:rsidRDefault="003F3C29">
      <w:pPr>
        <w:pStyle w:val="TOC5"/>
        <w:rPr>
          <w:rFonts w:asciiTheme="minorHAnsi" w:eastAsiaTheme="minorEastAsia" w:hAnsiTheme="minorHAnsi" w:cstheme="minorBidi"/>
          <w:kern w:val="2"/>
          <w:sz w:val="22"/>
          <w:szCs w:val="22"/>
          <w:lang w:eastAsia="en-AU"/>
          <w14:ligatures w14:val="standardContextual"/>
        </w:rPr>
      </w:pPr>
      <w:r>
        <w:tab/>
      </w:r>
      <w:hyperlink w:anchor="_Toc177052151" w:history="1">
        <w:r w:rsidRPr="009258DF">
          <w:t>8.3</w:t>
        </w:r>
        <w:r>
          <w:rPr>
            <w:rFonts w:asciiTheme="minorHAnsi" w:eastAsiaTheme="minorEastAsia" w:hAnsiTheme="minorHAnsi" w:cstheme="minorBidi"/>
            <w:kern w:val="2"/>
            <w:sz w:val="22"/>
            <w:szCs w:val="22"/>
            <w:lang w:eastAsia="en-AU"/>
            <w14:ligatures w14:val="standardContextual"/>
          </w:rPr>
          <w:tab/>
        </w:r>
        <w:r w:rsidRPr="009258DF">
          <w:t>Fiduciary obligations</w:t>
        </w:r>
        <w:r>
          <w:tab/>
        </w:r>
        <w:r>
          <w:fldChar w:fldCharType="begin"/>
        </w:r>
        <w:r>
          <w:instrText xml:space="preserve"> PAGEREF _Toc177052151 \h </w:instrText>
        </w:r>
        <w:r>
          <w:fldChar w:fldCharType="separate"/>
        </w:r>
        <w:r w:rsidR="00C02CB1">
          <w:t>26</w:t>
        </w:r>
        <w:r>
          <w:fldChar w:fldCharType="end"/>
        </w:r>
      </w:hyperlink>
    </w:p>
    <w:p w14:paraId="7E992CF2" w14:textId="5E0E10A2" w:rsidR="003F3C29" w:rsidRDefault="003F3C29">
      <w:pPr>
        <w:pStyle w:val="TOC5"/>
        <w:rPr>
          <w:rFonts w:asciiTheme="minorHAnsi" w:eastAsiaTheme="minorEastAsia" w:hAnsiTheme="minorHAnsi" w:cstheme="minorBidi"/>
          <w:kern w:val="2"/>
          <w:sz w:val="22"/>
          <w:szCs w:val="22"/>
          <w:lang w:eastAsia="en-AU"/>
          <w14:ligatures w14:val="standardContextual"/>
        </w:rPr>
      </w:pPr>
      <w:r>
        <w:tab/>
      </w:r>
      <w:hyperlink w:anchor="_Toc177052152" w:history="1">
        <w:r w:rsidRPr="009258DF">
          <w:t>8.4</w:t>
        </w:r>
        <w:r>
          <w:rPr>
            <w:rFonts w:asciiTheme="minorHAnsi" w:eastAsiaTheme="minorEastAsia" w:hAnsiTheme="minorHAnsi" w:cstheme="minorBidi"/>
            <w:kern w:val="2"/>
            <w:sz w:val="22"/>
            <w:szCs w:val="22"/>
            <w:lang w:eastAsia="en-AU"/>
            <w14:ligatures w14:val="standardContextual"/>
          </w:rPr>
          <w:tab/>
        </w:r>
        <w:r w:rsidRPr="009258DF">
          <w:t>Honesty, fairness and professionalism</w:t>
        </w:r>
        <w:r>
          <w:tab/>
        </w:r>
        <w:r>
          <w:fldChar w:fldCharType="begin"/>
        </w:r>
        <w:r>
          <w:instrText xml:space="preserve"> PAGEREF _Toc177052152 \h </w:instrText>
        </w:r>
        <w:r>
          <w:fldChar w:fldCharType="separate"/>
        </w:r>
        <w:r w:rsidR="00C02CB1">
          <w:t>26</w:t>
        </w:r>
        <w:r>
          <w:fldChar w:fldCharType="end"/>
        </w:r>
      </w:hyperlink>
    </w:p>
    <w:p w14:paraId="555E40B7" w14:textId="479A5116" w:rsidR="003F3C29" w:rsidRDefault="003F3C29">
      <w:pPr>
        <w:pStyle w:val="TOC5"/>
        <w:rPr>
          <w:rFonts w:asciiTheme="minorHAnsi" w:eastAsiaTheme="minorEastAsia" w:hAnsiTheme="minorHAnsi" w:cstheme="minorBidi"/>
          <w:kern w:val="2"/>
          <w:sz w:val="22"/>
          <w:szCs w:val="22"/>
          <w:lang w:eastAsia="en-AU"/>
          <w14:ligatures w14:val="standardContextual"/>
        </w:rPr>
      </w:pPr>
      <w:r>
        <w:tab/>
      </w:r>
      <w:hyperlink w:anchor="_Toc177052153" w:history="1">
        <w:r w:rsidRPr="009258DF">
          <w:t>8.5</w:t>
        </w:r>
        <w:r>
          <w:rPr>
            <w:rFonts w:asciiTheme="minorHAnsi" w:eastAsiaTheme="minorEastAsia" w:hAnsiTheme="minorHAnsi" w:cstheme="minorBidi"/>
            <w:kern w:val="2"/>
            <w:sz w:val="22"/>
            <w:szCs w:val="22"/>
            <w:lang w:eastAsia="en-AU"/>
            <w14:ligatures w14:val="standardContextual"/>
          </w:rPr>
          <w:tab/>
        </w:r>
        <w:r w:rsidRPr="009258DF">
          <w:t>Skill, care and diligence</w:t>
        </w:r>
        <w:r>
          <w:tab/>
        </w:r>
        <w:r>
          <w:fldChar w:fldCharType="begin"/>
        </w:r>
        <w:r>
          <w:instrText xml:space="preserve"> PAGEREF _Toc177052153 \h </w:instrText>
        </w:r>
        <w:r>
          <w:fldChar w:fldCharType="separate"/>
        </w:r>
        <w:r w:rsidR="00C02CB1">
          <w:t>26</w:t>
        </w:r>
        <w:r>
          <w:fldChar w:fldCharType="end"/>
        </w:r>
      </w:hyperlink>
    </w:p>
    <w:p w14:paraId="1BE58F9D" w14:textId="7E1A74C8" w:rsidR="003F3C29" w:rsidRDefault="003F3C29">
      <w:pPr>
        <w:pStyle w:val="TOC5"/>
        <w:rPr>
          <w:rFonts w:asciiTheme="minorHAnsi" w:eastAsiaTheme="minorEastAsia" w:hAnsiTheme="minorHAnsi" w:cstheme="minorBidi"/>
          <w:kern w:val="2"/>
          <w:sz w:val="22"/>
          <w:szCs w:val="22"/>
          <w:lang w:eastAsia="en-AU"/>
          <w14:ligatures w14:val="standardContextual"/>
        </w:rPr>
      </w:pPr>
      <w:r>
        <w:tab/>
      </w:r>
      <w:hyperlink w:anchor="_Toc177052154" w:history="1">
        <w:r w:rsidRPr="009258DF">
          <w:t>8.6</w:t>
        </w:r>
        <w:r>
          <w:rPr>
            <w:rFonts w:asciiTheme="minorHAnsi" w:eastAsiaTheme="minorEastAsia" w:hAnsiTheme="minorHAnsi" w:cstheme="minorBidi"/>
            <w:kern w:val="2"/>
            <w:sz w:val="22"/>
            <w:szCs w:val="22"/>
            <w:lang w:eastAsia="en-AU"/>
            <w14:ligatures w14:val="standardContextual"/>
          </w:rPr>
          <w:tab/>
        </w:r>
        <w:r w:rsidRPr="009258DF">
          <w:t>High pressure tactics, harassment or unconscionable conduct</w:t>
        </w:r>
        <w:r>
          <w:tab/>
        </w:r>
        <w:r>
          <w:fldChar w:fldCharType="begin"/>
        </w:r>
        <w:r>
          <w:instrText xml:space="preserve"> PAGEREF _Toc177052154 \h </w:instrText>
        </w:r>
        <w:r>
          <w:fldChar w:fldCharType="separate"/>
        </w:r>
        <w:r w:rsidR="00C02CB1">
          <w:t>26</w:t>
        </w:r>
        <w:r>
          <w:fldChar w:fldCharType="end"/>
        </w:r>
      </w:hyperlink>
    </w:p>
    <w:p w14:paraId="50C3396C" w14:textId="253022D8" w:rsidR="003F3C29" w:rsidRDefault="003F3C29">
      <w:pPr>
        <w:pStyle w:val="TOC5"/>
        <w:rPr>
          <w:rFonts w:asciiTheme="minorHAnsi" w:eastAsiaTheme="minorEastAsia" w:hAnsiTheme="minorHAnsi" w:cstheme="minorBidi"/>
          <w:kern w:val="2"/>
          <w:sz w:val="22"/>
          <w:szCs w:val="22"/>
          <w:lang w:eastAsia="en-AU"/>
          <w14:ligatures w14:val="standardContextual"/>
        </w:rPr>
      </w:pPr>
      <w:r>
        <w:tab/>
      </w:r>
      <w:hyperlink w:anchor="_Toc177052155" w:history="1">
        <w:r w:rsidRPr="009258DF">
          <w:t>8.7</w:t>
        </w:r>
        <w:r>
          <w:rPr>
            <w:rFonts w:asciiTheme="minorHAnsi" w:eastAsiaTheme="minorEastAsia" w:hAnsiTheme="minorHAnsi" w:cstheme="minorBidi"/>
            <w:kern w:val="2"/>
            <w:sz w:val="22"/>
            <w:szCs w:val="22"/>
            <w:lang w:eastAsia="en-AU"/>
            <w14:ligatures w14:val="standardContextual"/>
          </w:rPr>
          <w:tab/>
        </w:r>
        <w:r w:rsidRPr="009258DF">
          <w:t>To act in client’s best interests</w:t>
        </w:r>
        <w:r>
          <w:tab/>
        </w:r>
        <w:r>
          <w:fldChar w:fldCharType="begin"/>
        </w:r>
        <w:r>
          <w:instrText xml:space="preserve"> PAGEREF _Toc177052155 \h </w:instrText>
        </w:r>
        <w:r>
          <w:fldChar w:fldCharType="separate"/>
        </w:r>
        <w:r w:rsidR="00C02CB1">
          <w:t>27</w:t>
        </w:r>
        <w:r>
          <w:fldChar w:fldCharType="end"/>
        </w:r>
      </w:hyperlink>
    </w:p>
    <w:p w14:paraId="6C7ED7B2" w14:textId="1AADA5BA" w:rsidR="003F3C29" w:rsidRDefault="003F3C29">
      <w:pPr>
        <w:pStyle w:val="TOC5"/>
        <w:rPr>
          <w:rFonts w:asciiTheme="minorHAnsi" w:eastAsiaTheme="minorEastAsia" w:hAnsiTheme="minorHAnsi" w:cstheme="minorBidi"/>
          <w:kern w:val="2"/>
          <w:sz w:val="22"/>
          <w:szCs w:val="22"/>
          <w:lang w:eastAsia="en-AU"/>
          <w14:ligatures w14:val="standardContextual"/>
        </w:rPr>
      </w:pPr>
      <w:r>
        <w:tab/>
      </w:r>
      <w:hyperlink w:anchor="_Toc177052156" w:history="1">
        <w:r w:rsidRPr="009258DF">
          <w:t>8.8</w:t>
        </w:r>
        <w:r>
          <w:rPr>
            <w:rFonts w:asciiTheme="minorHAnsi" w:eastAsiaTheme="minorEastAsia" w:hAnsiTheme="minorHAnsi" w:cstheme="minorBidi"/>
            <w:kern w:val="2"/>
            <w:sz w:val="22"/>
            <w:szCs w:val="22"/>
            <w:lang w:eastAsia="en-AU"/>
            <w14:ligatures w14:val="standardContextual"/>
          </w:rPr>
          <w:tab/>
        </w:r>
        <w:r w:rsidRPr="009258DF">
          <w:t>Confidentiality</w:t>
        </w:r>
        <w:r>
          <w:tab/>
        </w:r>
        <w:r>
          <w:fldChar w:fldCharType="begin"/>
        </w:r>
        <w:r>
          <w:instrText xml:space="preserve"> PAGEREF _Toc177052156 \h </w:instrText>
        </w:r>
        <w:r>
          <w:fldChar w:fldCharType="separate"/>
        </w:r>
        <w:r w:rsidR="00C02CB1">
          <w:t>27</w:t>
        </w:r>
        <w:r>
          <w:fldChar w:fldCharType="end"/>
        </w:r>
      </w:hyperlink>
    </w:p>
    <w:p w14:paraId="5925C458" w14:textId="5D1B8E5A" w:rsidR="003F3C29" w:rsidRDefault="003F3C29">
      <w:pPr>
        <w:pStyle w:val="TOC5"/>
        <w:rPr>
          <w:rFonts w:asciiTheme="minorHAnsi" w:eastAsiaTheme="minorEastAsia" w:hAnsiTheme="minorHAnsi" w:cstheme="minorBidi"/>
          <w:kern w:val="2"/>
          <w:sz w:val="22"/>
          <w:szCs w:val="22"/>
          <w:lang w:eastAsia="en-AU"/>
          <w14:ligatures w14:val="standardContextual"/>
        </w:rPr>
      </w:pPr>
      <w:r>
        <w:tab/>
      </w:r>
      <w:hyperlink w:anchor="_Toc177052157" w:history="1">
        <w:r w:rsidRPr="009258DF">
          <w:t>8.9</w:t>
        </w:r>
        <w:r>
          <w:rPr>
            <w:rFonts w:asciiTheme="minorHAnsi" w:eastAsiaTheme="minorEastAsia" w:hAnsiTheme="minorHAnsi" w:cstheme="minorBidi"/>
            <w:kern w:val="2"/>
            <w:sz w:val="22"/>
            <w:szCs w:val="22"/>
            <w:lang w:eastAsia="en-AU"/>
            <w14:ligatures w14:val="standardContextual"/>
          </w:rPr>
          <w:tab/>
        </w:r>
        <w:r w:rsidRPr="009258DF">
          <w:t>To act in accordance with client authority</w:t>
        </w:r>
        <w:r>
          <w:tab/>
        </w:r>
        <w:r>
          <w:fldChar w:fldCharType="begin"/>
        </w:r>
        <w:r>
          <w:instrText xml:space="preserve"> PAGEREF _Toc177052157 \h </w:instrText>
        </w:r>
        <w:r>
          <w:fldChar w:fldCharType="separate"/>
        </w:r>
        <w:r w:rsidR="00C02CB1">
          <w:t>27</w:t>
        </w:r>
        <w:r>
          <w:fldChar w:fldCharType="end"/>
        </w:r>
      </w:hyperlink>
    </w:p>
    <w:p w14:paraId="18EA4767" w14:textId="5D8C2729" w:rsidR="003F3C29" w:rsidRDefault="003F3C29">
      <w:pPr>
        <w:pStyle w:val="TOC5"/>
        <w:rPr>
          <w:rFonts w:asciiTheme="minorHAnsi" w:eastAsiaTheme="minorEastAsia" w:hAnsiTheme="minorHAnsi" w:cstheme="minorBidi"/>
          <w:kern w:val="2"/>
          <w:sz w:val="22"/>
          <w:szCs w:val="22"/>
          <w:lang w:eastAsia="en-AU"/>
          <w14:ligatures w14:val="standardContextual"/>
        </w:rPr>
      </w:pPr>
      <w:r>
        <w:tab/>
      </w:r>
      <w:hyperlink w:anchor="_Toc177052158" w:history="1">
        <w:r w:rsidRPr="009258DF">
          <w:t>8.10</w:t>
        </w:r>
        <w:r>
          <w:rPr>
            <w:rFonts w:asciiTheme="minorHAnsi" w:eastAsiaTheme="minorEastAsia" w:hAnsiTheme="minorHAnsi" w:cstheme="minorBidi"/>
            <w:kern w:val="2"/>
            <w:sz w:val="22"/>
            <w:szCs w:val="22"/>
            <w:lang w:eastAsia="en-AU"/>
            <w14:ligatures w14:val="standardContextual"/>
          </w:rPr>
          <w:tab/>
        </w:r>
        <w:r w:rsidRPr="009258DF">
          <w:t>To act in accordance with client’s instructions</w:t>
        </w:r>
        <w:r>
          <w:tab/>
        </w:r>
        <w:r>
          <w:fldChar w:fldCharType="begin"/>
        </w:r>
        <w:r>
          <w:instrText xml:space="preserve"> PAGEREF _Toc177052158 \h </w:instrText>
        </w:r>
        <w:r>
          <w:fldChar w:fldCharType="separate"/>
        </w:r>
        <w:r w:rsidR="00C02CB1">
          <w:t>27</w:t>
        </w:r>
        <w:r>
          <w:fldChar w:fldCharType="end"/>
        </w:r>
      </w:hyperlink>
    </w:p>
    <w:p w14:paraId="6EC1EF51" w14:textId="48C06EB9" w:rsidR="003F3C29" w:rsidRDefault="003F3C29">
      <w:pPr>
        <w:pStyle w:val="TOC5"/>
        <w:rPr>
          <w:rFonts w:asciiTheme="minorHAnsi" w:eastAsiaTheme="minorEastAsia" w:hAnsiTheme="minorHAnsi" w:cstheme="minorBidi"/>
          <w:kern w:val="2"/>
          <w:sz w:val="22"/>
          <w:szCs w:val="22"/>
          <w:lang w:eastAsia="en-AU"/>
          <w14:ligatures w14:val="standardContextual"/>
        </w:rPr>
      </w:pPr>
      <w:r>
        <w:tab/>
      </w:r>
      <w:hyperlink w:anchor="_Toc177052159" w:history="1">
        <w:r w:rsidRPr="009258DF">
          <w:t>8.11</w:t>
        </w:r>
        <w:r>
          <w:rPr>
            <w:rFonts w:asciiTheme="minorHAnsi" w:eastAsiaTheme="minorEastAsia" w:hAnsiTheme="minorHAnsi" w:cstheme="minorBidi"/>
            <w:kern w:val="2"/>
            <w:sz w:val="22"/>
            <w:szCs w:val="22"/>
            <w:lang w:eastAsia="en-AU"/>
            <w14:ligatures w14:val="standardContextual"/>
          </w:rPr>
          <w:tab/>
        </w:r>
        <w:r w:rsidRPr="009258DF">
          <w:t>Licensee must ensure employees comply with the Act</w:t>
        </w:r>
        <w:r>
          <w:tab/>
        </w:r>
        <w:r>
          <w:fldChar w:fldCharType="begin"/>
        </w:r>
        <w:r>
          <w:instrText xml:space="preserve"> PAGEREF _Toc177052159 \h </w:instrText>
        </w:r>
        <w:r>
          <w:fldChar w:fldCharType="separate"/>
        </w:r>
        <w:r w:rsidR="00C02CB1">
          <w:t>28</w:t>
        </w:r>
        <w:r>
          <w:fldChar w:fldCharType="end"/>
        </w:r>
      </w:hyperlink>
    </w:p>
    <w:p w14:paraId="2106D969" w14:textId="7B2B1243" w:rsidR="003F3C29" w:rsidRDefault="003F3C29">
      <w:pPr>
        <w:pStyle w:val="TOC5"/>
        <w:rPr>
          <w:rFonts w:asciiTheme="minorHAnsi" w:eastAsiaTheme="minorEastAsia" w:hAnsiTheme="minorHAnsi" w:cstheme="minorBidi"/>
          <w:kern w:val="2"/>
          <w:sz w:val="22"/>
          <w:szCs w:val="22"/>
          <w:lang w:eastAsia="en-AU"/>
          <w14:ligatures w14:val="standardContextual"/>
        </w:rPr>
      </w:pPr>
      <w:r>
        <w:tab/>
      </w:r>
      <w:hyperlink w:anchor="_Toc177052160" w:history="1">
        <w:r w:rsidRPr="009258DF">
          <w:t>8.12</w:t>
        </w:r>
        <w:r>
          <w:rPr>
            <w:rFonts w:asciiTheme="minorHAnsi" w:eastAsiaTheme="minorEastAsia" w:hAnsiTheme="minorHAnsi" w:cstheme="minorBidi"/>
            <w:kern w:val="2"/>
            <w:sz w:val="22"/>
            <w:szCs w:val="22"/>
            <w:lang w:eastAsia="en-AU"/>
            <w14:ligatures w14:val="standardContextual"/>
          </w:rPr>
          <w:tab/>
        </w:r>
        <w:r w:rsidRPr="009258DF">
          <w:t>Conflicts of interest</w:t>
        </w:r>
        <w:r>
          <w:tab/>
        </w:r>
        <w:r>
          <w:fldChar w:fldCharType="begin"/>
        </w:r>
        <w:r>
          <w:instrText xml:space="preserve"> PAGEREF _Toc177052160 \h </w:instrText>
        </w:r>
        <w:r>
          <w:fldChar w:fldCharType="separate"/>
        </w:r>
        <w:r w:rsidR="00C02CB1">
          <w:t>28</w:t>
        </w:r>
        <w:r>
          <w:fldChar w:fldCharType="end"/>
        </w:r>
      </w:hyperlink>
    </w:p>
    <w:p w14:paraId="1ECF42AD" w14:textId="5D6490B4" w:rsidR="003F3C29" w:rsidRDefault="003F3C29">
      <w:pPr>
        <w:pStyle w:val="TOC5"/>
        <w:rPr>
          <w:rFonts w:asciiTheme="minorHAnsi" w:eastAsiaTheme="minorEastAsia" w:hAnsiTheme="minorHAnsi" w:cstheme="minorBidi"/>
          <w:kern w:val="2"/>
          <w:sz w:val="22"/>
          <w:szCs w:val="22"/>
          <w:lang w:eastAsia="en-AU"/>
          <w14:ligatures w14:val="standardContextual"/>
        </w:rPr>
      </w:pPr>
      <w:r>
        <w:tab/>
      </w:r>
      <w:hyperlink w:anchor="_Toc177052161" w:history="1">
        <w:r w:rsidRPr="009258DF">
          <w:t>8.13</w:t>
        </w:r>
        <w:r>
          <w:rPr>
            <w:rFonts w:asciiTheme="minorHAnsi" w:eastAsiaTheme="minorEastAsia" w:hAnsiTheme="minorHAnsi" w:cstheme="minorBidi"/>
            <w:kern w:val="2"/>
            <w:sz w:val="22"/>
            <w:szCs w:val="22"/>
            <w:lang w:eastAsia="en-AU"/>
            <w14:ligatures w14:val="standardContextual"/>
          </w:rPr>
          <w:tab/>
        </w:r>
        <w:r w:rsidRPr="009258DF">
          <w:t>Referral to service provider</w:t>
        </w:r>
        <w:r>
          <w:tab/>
        </w:r>
        <w:r>
          <w:fldChar w:fldCharType="begin"/>
        </w:r>
        <w:r>
          <w:instrText xml:space="preserve"> PAGEREF _Toc177052161 \h </w:instrText>
        </w:r>
        <w:r>
          <w:fldChar w:fldCharType="separate"/>
        </w:r>
        <w:r w:rsidR="00C02CB1">
          <w:t>28</w:t>
        </w:r>
        <w:r>
          <w:fldChar w:fldCharType="end"/>
        </w:r>
      </w:hyperlink>
    </w:p>
    <w:p w14:paraId="103D9CCD" w14:textId="48654F5D" w:rsidR="003F3C29" w:rsidRDefault="003F3C29">
      <w:pPr>
        <w:pStyle w:val="TOC5"/>
        <w:rPr>
          <w:rFonts w:asciiTheme="minorHAnsi" w:eastAsiaTheme="minorEastAsia" w:hAnsiTheme="minorHAnsi" w:cstheme="minorBidi"/>
          <w:kern w:val="2"/>
          <w:sz w:val="22"/>
          <w:szCs w:val="22"/>
          <w:lang w:eastAsia="en-AU"/>
          <w14:ligatures w14:val="standardContextual"/>
        </w:rPr>
      </w:pPr>
      <w:r>
        <w:tab/>
      </w:r>
      <w:hyperlink w:anchor="_Toc177052162" w:history="1">
        <w:r w:rsidRPr="009258DF">
          <w:t>8.14</w:t>
        </w:r>
        <w:r>
          <w:rPr>
            <w:rFonts w:asciiTheme="minorHAnsi" w:eastAsiaTheme="minorEastAsia" w:hAnsiTheme="minorHAnsi" w:cstheme="minorBidi"/>
            <w:kern w:val="2"/>
            <w:sz w:val="22"/>
            <w:szCs w:val="22"/>
            <w:lang w:eastAsia="en-AU"/>
            <w14:ligatures w14:val="standardContextual"/>
          </w:rPr>
          <w:tab/>
        </w:r>
        <w:r w:rsidRPr="009258DF">
          <w:t>Licensee not to recommend engagement of services of solicitor acting for other party</w:t>
        </w:r>
        <w:r>
          <w:tab/>
        </w:r>
        <w:r>
          <w:fldChar w:fldCharType="begin"/>
        </w:r>
        <w:r>
          <w:instrText xml:space="preserve"> PAGEREF _Toc177052162 \h </w:instrText>
        </w:r>
        <w:r>
          <w:fldChar w:fldCharType="separate"/>
        </w:r>
        <w:r w:rsidR="00C02CB1">
          <w:t>29</w:t>
        </w:r>
        <w:r>
          <w:fldChar w:fldCharType="end"/>
        </w:r>
      </w:hyperlink>
    </w:p>
    <w:p w14:paraId="26B50F8F" w14:textId="34C51982" w:rsidR="003F3C29" w:rsidRDefault="003F3C29">
      <w:pPr>
        <w:pStyle w:val="TOC5"/>
        <w:rPr>
          <w:rFonts w:asciiTheme="minorHAnsi" w:eastAsiaTheme="minorEastAsia" w:hAnsiTheme="minorHAnsi" w:cstheme="minorBidi"/>
          <w:kern w:val="2"/>
          <w:sz w:val="22"/>
          <w:szCs w:val="22"/>
          <w:lang w:eastAsia="en-AU"/>
          <w14:ligatures w14:val="standardContextual"/>
        </w:rPr>
      </w:pPr>
      <w:r>
        <w:tab/>
      </w:r>
      <w:hyperlink w:anchor="_Toc177052163" w:history="1">
        <w:r w:rsidRPr="009258DF">
          <w:t>8.15</w:t>
        </w:r>
        <w:r>
          <w:rPr>
            <w:rFonts w:asciiTheme="minorHAnsi" w:eastAsiaTheme="minorEastAsia" w:hAnsiTheme="minorHAnsi" w:cstheme="minorBidi"/>
            <w:kern w:val="2"/>
            <w:sz w:val="22"/>
            <w:szCs w:val="22"/>
            <w:lang w:eastAsia="en-AU"/>
            <w14:ligatures w14:val="standardContextual"/>
          </w:rPr>
          <w:tab/>
        </w:r>
        <w:r w:rsidRPr="009258DF">
          <w:t>Inducements</w:t>
        </w:r>
        <w:r>
          <w:tab/>
        </w:r>
        <w:r>
          <w:fldChar w:fldCharType="begin"/>
        </w:r>
        <w:r>
          <w:instrText xml:space="preserve"> PAGEREF _Toc177052163 \h </w:instrText>
        </w:r>
        <w:r>
          <w:fldChar w:fldCharType="separate"/>
        </w:r>
        <w:r w:rsidR="00C02CB1">
          <w:t>29</w:t>
        </w:r>
        <w:r>
          <w:fldChar w:fldCharType="end"/>
        </w:r>
      </w:hyperlink>
    </w:p>
    <w:p w14:paraId="0B22A570" w14:textId="57BB0281" w:rsidR="003F3C29" w:rsidRDefault="003F3C29">
      <w:pPr>
        <w:pStyle w:val="TOC5"/>
        <w:rPr>
          <w:rFonts w:asciiTheme="minorHAnsi" w:eastAsiaTheme="minorEastAsia" w:hAnsiTheme="minorHAnsi" w:cstheme="minorBidi"/>
          <w:kern w:val="2"/>
          <w:sz w:val="22"/>
          <w:szCs w:val="22"/>
          <w:lang w:eastAsia="en-AU"/>
          <w14:ligatures w14:val="standardContextual"/>
        </w:rPr>
      </w:pPr>
      <w:r>
        <w:tab/>
      </w:r>
      <w:hyperlink w:anchor="_Toc177052164" w:history="1">
        <w:r w:rsidRPr="009258DF">
          <w:t>8.16</w:t>
        </w:r>
        <w:r>
          <w:rPr>
            <w:rFonts w:asciiTheme="minorHAnsi" w:eastAsiaTheme="minorEastAsia" w:hAnsiTheme="minorHAnsi" w:cstheme="minorBidi"/>
            <w:kern w:val="2"/>
            <w:sz w:val="22"/>
            <w:szCs w:val="22"/>
            <w:lang w:eastAsia="en-AU"/>
            <w14:ligatures w14:val="standardContextual"/>
          </w:rPr>
          <w:tab/>
        </w:r>
        <w:r w:rsidRPr="009258DF">
          <w:t>Soliciting through false or misleading advertisements or communications</w:t>
        </w:r>
        <w:r>
          <w:tab/>
        </w:r>
        <w:r>
          <w:fldChar w:fldCharType="begin"/>
        </w:r>
        <w:r>
          <w:instrText xml:space="preserve"> PAGEREF _Toc177052164 \h </w:instrText>
        </w:r>
        <w:r>
          <w:fldChar w:fldCharType="separate"/>
        </w:r>
        <w:r w:rsidR="00C02CB1">
          <w:t>29</w:t>
        </w:r>
        <w:r>
          <w:fldChar w:fldCharType="end"/>
        </w:r>
      </w:hyperlink>
    </w:p>
    <w:p w14:paraId="4B316DEA" w14:textId="2B300109" w:rsidR="003F3C29" w:rsidRDefault="003F3C29">
      <w:pPr>
        <w:pStyle w:val="TOC5"/>
        <w:rPr>
          <w:rFonts w:asciiTheme="minorHAnsi" w:eastAsiaTheme="minorEastAsia" w:hAnsiTheme="minorHAnsi" w:cstheme="minorBidi"/>
          <w:kern w:val="2"/>
          <w:sz w:val="22"/>
          <w:szCs w:val="22"/>
          <w:lang w:eastAsia="en-AU"/>
          <w14:ligatures w14:val="standardContextual"/>
        </w:rPr>
      </w:pPr>
      <w:r>
        <w:tab/>
      </w:r>
      <w:hyperlink w:anchor="_Toc177052165" w:history="1">
        <w:r w:rsidRPr="009258DF">
          <w:t>8.17</w:t>
        </w:r>
        <w:r>
          <w:rPr>
            <w:rFonts w:asciiTheme="minorHAnsi" w:eastAsiaTheme="minorEastAsia" w:hAnsiTheme="minorHAnsi" w:cstheme="minorBidi"/>
            <w:kern w:val="2"/>
            <w:sz w:val="22"/>
            <w:szCs w:val="22"/>
            <w:lang w:eastAsia="en-AU"/>
            <w14:ligatures w14:val="standardContextual"/>
          </w:rPr>
          <w:tab/>
        </w:r>
        <w:r w:rsidRPr="009258DF">
          <w:t>Insertion of material particulars in documents</w:t>
        </w:r>
        <w:r>
          <w:tab/>
        </w:r>
        <w:r>
          <w:fldChar w:fldCharType="begin"/>
        </w:r>
        <w:r>
          <w:instrText xml:space="preserve"> PAGEREF _Toc177052165 \h </w:instrText>
        </w:r>
        <w:r>
          <w:fldChar w:fldCharType="separate"/>
        </w:r>
        <w:r w:rsidR="00C02CB1">
          <w:t>29</w:t>
        </w:r>
        <w:r>
          <w:fldChar w:fldCharType="end"/>
        </w:r>
      </w:hyperlink>
    </w:p>
    <w:p w14:paraId="425274A3" w14:textId="0C738C7B" w:rsidR="003F3C29" w:rsidRDefault="003F3C29">
      <w:pPr>
        <w:pStyle w:val="TOC5"/>
        <w:rPr>
          <w:rFonts w:asciiTheme="minorHAnsi" w:eastAsiaTheme="minorEastAsia" w:hAnsiTheme="minorHAnsi" w:cstheme="minorBidi"/>
          <w:kern w:val="2"/>
          <w:sz w:val="22"/>
          <w:szCs w:val="22"/>
          <w:lang w:eastAsia="en-AU"/>
          <w14:ligatures w14:val="standardContextual"/>
        </w:rPr>
      </w:pPr>
      <w:r>
        <w:tab/>
      </w:r>
      <w:hyperlink w:anchor="_Toc177052166" w:history="1">
        <w:r w:rsidRPr="009258DF">
          <w:t>8.18</w:t>
        </w:r>
        <w:r>
          <w:rPr>
            <w:rFonts w:asciiTheme="minorHAnsi" w:eastAsiaTheme="minorEastAsia" w:hAnsiTheme="minorHAnsi" w:cstheme="minorBidi"/>
            <w:kern w:val="2"/>
            <w:sz w:val="22"/>
            <w:szCs w:val="22"/>
            <w:lang w:eastAsia="en-AU"/>
            <w14:ligatures w14:val="standardContextual"/>
          </w:rPr>
          <w:tab/>
        </w:r>
        <w:r w:rsidRPr="009258DF">
          <w:t>Representations about Act</w:t>
        </w:r>
        <w:r>
          <w:tab/>
        </w:r>
        <w:r>
          <w:fldChar w:fldCharType="begin"/>
        </w:r>
        <w:r>
          <w:instrText xml:space="preserve"> PAGEREF _Toc177052166 \h </w:instrText>
        </w:r>
        <w:r>
          <w:fldChar w:fldCharType="separate"/>
        </w:r>
        <w:r w:rsidR="00C02CB1">
          <w:t>30</w:t>
        </w:r>
        <w:r>
          <w:fldChar w:fldCharType="end"/>
        </w:r>
      </w:hyperlink>
    </w:p>
    <w:p w14:paraId="705167C1" w14:textId="6FAE89D8" w:rsidR="003F3C29" w:rsidRDefault="003F3C29">
      <w:pPr>
        <w:pStyle w:val="TOC5"/>
        <w:rPr>
          <w:rFonts w:asciiTheme="minorHAnsi" w:eastAsiaTheme="minorEastAsia" w:hAnsiTheme="minorHAnsi" w:cstheme="minorBidi"/>
          <w:kern w:val="2"/>
          <w:sz w:val="22"/>
          <w:szCs w:val="22"/>
          <w:lang w:eastAsia="en-AU"/>
          <w14:ligatures w14:val="standardContextual"/>
        </w:rPr>
      </w:pPr>
      <w:r>
        <w:tab/>
      </w:r>
      <w:hyperlink w:anchor="_Toc177052167" w:history="1">
        <w:r w:rsidRPr="009258DF">
          <w:t>8.19</w:t>
        </w:r>
        <w:r>
          <w:rPr>
            <w:rFonts w:asciiTheme="minorHAnsi" w:eastAsiaTheme="minorEastAsia" w:hAnsiTheme="minorHAnsi" w:cstheme="minorBidi"/>
            <w:kern w:val="2"/>
            <w:sz w:val="22"/>
            <w:szCs w:val="22"/>
            <w:lang w:eastAsia="en-AU"/>
            <w14:ligatures w14:val="standardContextual"/>
          </w:rPr>
          <w:tab/>
        </w:r>
        <w:r w:rsidRPr="009258DF">
          <w:t>Agency agreements must comply with regulation</w:t>
        </w:r>
        <w:r>
          <w:tab/>
        </w:r>
        <w:r>
          <w:fldChar w:fldCharType="begin"/>
        </w:r>
        <w:r>
          <w:instrText xml:space="preserve"> PAGEREF _Toc177052167 \h </w:instrText>
        </w:r>
        <w:r>
          <w:fldChar w:fldCharType="separate"/>
        </w:r>
        <w:r w:rsidR="00C02CB1">
          <w:t>30</w:t>
        </w:r>
        <w:r>
          <w:fldChar w:fldCharType="end"/>
        </w:r>
      </w:hyperlink>
    </w:p>
    <w:p w14:paraId="7E064F72" w14:textId="5DEE27AA" w:rsidR="003F3C29" w:rsidRDefault="0060100C">
      <w:pPr>
        <w:pStyle w:val="TOC7"/>
        <w:rPr>
          <w:rFonts w:asciiTheme="minorHAnsi" w:eastAsiaTheme="minorEastAsia" w:hAnsiTheme="minorHAnsi" w:cstheme="minorBidi"/>
          <w:b w:val="0"/>
          <w:kern w:val="2"/>
          <w:sz w:val="22"/>
          <w:szCs w:val="22"/>
          <w:lang w:eastAsia="en-AU"/>
          <w14:ligatures w14:val="standardContextual"/>
        </w:rPr>
      </w:pPr>
      <w:hyperlink w:anchor="_Toc177052168" w:history="1">
        <w:r w:rsidR="003F3C29" w:rsidRPr="009258DF">
          <w:t>Part 8.3</w:t>
        </w:r>
        <w:r w:rsidR="003F3C29">
          <w:rPr>
            <w:rFonts w:asciiTheme="minorHAnsi" w:eastAsiaTheme="minorEastAsia" w:hAnsiTheme="minorHAnsi" w:cstheme="minorBidi"/>
            <w:b w:val="0"/>
            <w:kern w:val="2"/>
            <w:sz w:val="22"/>
            <w:szCs w:val="22"/>
            <w:lang w:eastAsia="en-AU"/>
            <w14:ligatures w14:val="standardContextual"/>
          </w:rPr>
          <w:tab/>
        </w:r>
        <w:r w:rsidR="003F3C29" w:rsidRPr="009258DF">
          <w:t>Rules specific to licensed real estate agents and registered assistant real estate agents</w:t>
        </w:r>
        <w:r w:rsidR="003F3C29">
          <w:tab/>
        </w:r>
        <w:r w:rsidR="003F3C29" w:rsidRPr="003F3C29">
          <w:rPr>
            <w:b w:val="0"/>
          </w:rPr>
          <w:fldChar w:fldCharType="begin"/>
        </w:r>
        <w:r w:rsidR="003F3C29" w:rsidRPr="003F3C29">
          <w:rPr>
            <w:b w:val="0"/>
          </w:rPr>
          <w:instrText xml:space="preserve"> PAGEREF _Toc177052168 \h </w:instrText>
        </w:r>
        <w:r w:rsidR="003F3C29" w:rsidRPr="003F3C29">
          <w:rPr>
            <w:b w:val="0"/>
          </w:rPr>
        </w:r>
        <w:r w:rsidR="003F3C29" w:rsidRPr="003F3C29">
          <w:rPr>
            <w:b w:val="0"/>
          </w:rPr>
          <w:fldChar w:fldCharType="separate"/>
        </w:r>
        <w:r w:rsidR="00C02CB1">
          <w:rPr>
            <w:b w:val="0"/>
          </w:rPr>
          <w:t>31</w:t>
        </w:r>
        <w:r w:rsidR="003F3C29" w:rsidRPr="003F3C29">
          <w:rPr>
            <w:b w:val="0"/>
          </w:rPr>
          <w:fldChar w:fldCharType="end"/>
        </w:r>
      </w:hyperlink>
    </w:p>
    <w:p w14:paraId="5322BDD3" w14:textId="72179EAB" w:rsidR="003F3C29" w:rsidRDefault="0060100C">
      <w:pPr>
        <w:pStyle w:val="TOC8"/>
        <w:rPr>
          <w:rFonts w:asciiTheme="minorHAnsi" w:eastAsiaTheme="minorEastAsia" w:hAnsiTheme="minorHAnsi" w:cstheme="minorBidi"/>
          <w:b w:val="0"/>
          <w:kern w:val="2"/>
          <w:sz w:val="22"/>
          <w:szCs w:val="22"/>
          <w:lang w:eastAsia="en-AU"/>
          <w14:ligatures w14:val="standardContextual"/>
        </w:rPr>
      </w:pPr>
      <w:hyperlink w:anchor="_Toc177052169" w:history="1">
        <w:r w:rsidR="003F3C29" w:rsidRPr="009258DF">
          <w:t>Division 8.3.1</w:t>
        </w:r>
        <w:r w:rsidR="003F3C29">
          <w:rPr>
            <w:rFonts w:asciiTheme="minorHAnsi" w:eastAsiaTheme="minorEastAsia" w:hAnsiTheme="minorHAnsi" w:cstheme="minorBidi"/>
            <w:b w:val="0"/>
            <w:kern w:val="2"/>
            <w:sz w:val="22"/>
            <w:szCs w:val="22"/>
            <w:lang w:eastAsia="en-AU"/>
            <w14:ligatures w14:val="standardContextual"/>
          </w:rPr>
          <w:tab/>
        </w:r>
        <w:r w:rsidR="003F3C29" w:rsidRPr="009258DF">
          <w:t>Sales</w:t>
        </w:r>
        <w:r w:rsidR="003F3C29">
          <w:tab/>
        </w:r>
        <w:r w:rsidR="003F3C29" w:rsidRPr="003F3C29">
          <w:rPr>
            <w:b w:val="0"/>
          </w:rPr>
          <w:fldChar w:fldCharType="begin"/>
        </w:r>
        <w:r w:rsidR="003F3C29" w:rsidRPr="003F3C29">
          <w:rPr>
            <w:b w:val="0"/>
          </w:rPr>
          <w:instrText xml:space="preserve"> PAGEREF _Toc177052169 \h </w:instrText>
        </w:r>
        <w:r w:rsidR="003F3C29" w:rsidRPr="003F3C29">
          <w:rPr>
            <w:b w:val="0"/>
          </w:rPr>
        </w:r>
        <w:r w:rsidR="003F3C29" w:rsidRPr="003F3C29">
          <w:rPr>
            <w:b w:val="0"/>
          </w:rPr>
          <w:fldChar w:fldCharType="separate"/>
        </w:r>
        <w:r w:rsidR="00C02CB1">
          <w:rPr>
            <w:b w:val="0"/>
          </w:rPr>
          <w:t>31</w:t>
        </w:r>
        <w:r w:rsidR="003F3C29" w:rsidRPr="003F3C29">
          <w:rPr>
            <w:b w:val="0"/>
          </w:rPr>
          <w:fldChar w:fldCharType="end"/>
        </w:r>
      </w:hyperlink>
    </w:p>
    <w:p w14:paraId="76D939C4" w14:textId="10BC72BF" w:rsidR="003F3C29" w:rsidRDefault="003F3C29">
      <w:pPr>
        <w:pStyle w:val="TOC5"/>
        <w:rPr>
          <w:rFonts w:asciiTheme="minorHAnsi" w:eastAsiaTheme="minorEastAsia" w:hAnsiTheme="minorHAnsi" w:cstheme="minorBidi"/>
          <w:kern w:val="2"/>
          <w:sz w:val="22"/>
          <w:szCs w:val="22"/>
          <w:lang w:eastAsia="en-AU"/>
          <w14:ligatures w14:val="standardContextual"/>
        </w:rPr>
      </w:pPr>
      <w:r>
        <w:tab/>
      </w:r>
      <w:hyperlink w:anchor="_Toc177052170" w:history="1">
        <w:r w:rsidRPr="009258DF">
          <w:t>8.20</w:t>
        </w:r>
        <w:r>
          <w:rPr>
            <w:rFonts w:asciiTheme="minorHAnsi" w:eastAsiaTheme="minorEastAsia" w:hAnsiTheme="minorHAnsi" w:cstheme="minorBidi"/>
            <w:kern w:val="2"/>
            <w:sz w:val="22"/>
            <w:szCs w:val="22"/>
            <w:lang w:eastAsia="en-AU"/>
            <w14:ligatures w14:val="standardContextual"/>
          </w:rPr>
          <w:tab/>
        </w:r>
        <w:r w:rsidRPr="009258DF">
          <w:t>Preliminary physical inspection of property for sale to be conducted by agent</w:t>
        </w:r>
        <w:r>
          <w:tab/>
        </w:r>
        <w:r>
          <w:fldChar w:fldCharType="begin"/>
        </w:r>
        <w:r>
          <w:instrText xml:space="preserve"> PAGEREF _Toc177052170 \h </w:instrText>
        </w:r>
        <w:r>
          <w:fldChar w:fldCharType="separate"/>
        </w:r>
        <w:r w:rsidR="00C02CB1">
          <w:t>31</w:t>
        </w:r>
        <w:r>
          <w:fldChar w:fldCharType="end"/>
        </w:r>
      </w:hyperlink>
    </w:p>
    <w:p w14:paraId="068A068C" w14:textId="5E1FA049" w:rsidR="003F3C29" w:rsidRDefault="003F3C29">
      <w:pPr>
        <w:pStyle w:val="TOC5"/>
        <w:rPr>
          <w:rFonts w:asciiTheme="minorHAnsi" w:eastAsiaTheme="minorEastAsia" w:hAnsiTheme="minorHAnsi" w:cstheme="minorBidi"/>
          <w:kern w:val="2"/>
          <w:sz w:val="22"/>
          <w:szCs w:val="22"/>
          <w:lang w:eastAsia="en-AU"/>
          <w14:ligatures w14:val="standardContextual"/>
        </w:rPr>
      </w:pPr>
      <w:r>
        <w:tab/>
      </w:r>
      <w:hyperlink w:anchor="_Toc177052171" w:history="1">
        <w:r w:rsidRPr="009258DF">
          <w:t>8.21</w:t>
        </w:r>
        <w:r>
          <w:rPr>
            <w:rFonts w:asciiTheme="minorHAnsi" w:eastAsiaTheme="minorEastAsia" w:hAnsiTheme="minorHAnsi" w:cstheme="minorBidi"/>
            <w:kern w:val="2"/>
            <w:sz w:val="22"/>
            <w:szCs w:val="22"/>
            <w:lang w:eastAsia="en-AU"/>
            <w14:ligatures w14:val="standardContextual"/>
          </w:rPr>
          <w:tab/>
        </w:r>
        <w:r w:rsidRPr="009258DF">
          <w:t>Sales inspection report required for property</w:t>
        </w:r>
        <w:r>
          <w:tab/>
        </w:r>
        <w:r>
          <w:fldChar w:fldCharType="begin"/>
        </w:r>
        <w:r>
          <w:instrText xml:space="preserve"> PAGEREF _Toc177052171 \h </w:instrText>
        </w:r>
        <w:r>
          <w:fldChar w:fldCharType="separate"/>
        </w:r>
        <w:r w:rsidR="00C02CB1">
          <w:t>31</w:t>
        </w:r>
        <w:r>
          <w:fldChar w:fldCharType="end"/>
        </w:r>
      </w:hyperlink>
    </w:p>
    <w:p w14:paraId="7829E386" w14:textId="738E0B4D" w:rsidR="003F3C29" w:rsidRDefault="003F3C29">
      <w:pPr>
        <w:pStyle w:val="TOC5"/>
        <w:rPr>
          <w:rFonts w:asciiTheme="minorHAnsi" w:eastAsiaTheme="minorEastAsia" w:hAnsiTheme="minorHAnsi" w:cstheme="minorBidi"/>
          <w:kern w:val="2"/>
          <w:sz w:val="22"/>
          <w:szCs w:val="22"/>
          <w:lang w:eastAsia="en-AU"/>
          <w14:ligatures w14:val="standardContextual"/>
        </w:rPr>
      </w:pPr>
      <w:r>
        <w:tab/>
      </w:r>
      <w:hyperlink w:anchor="_Toc177052172" w:history="1">
        <w:r w:rsidRPr="009258DF">
          <w:t>8.22</w:t>
        </w:r>
        <w:r>
          <w:rPr>
            <w:rFonts w:asciiTheme="minorHAnsi" w:eastAsiaTheme="minorEastAsia" w:hAnsiTheme="minorHAnsi" w:cstheme="minorBidi"/>
            <w:kern w:val="2"/>
            <w:sz w:val="22"/>
            <w:szCs w:val="22"/>
            <w:lang w:eastAsia="en-AU"/>
            <w14:ligatures w14:val="standardContextual"/>
          </w:rPr>
          <w:tab/>
        </w:r>
        <w:r w:rsidRPr="009258DF">
          <w:t>Principal to be informed of an offer</w:t>
        </w:r>
        <w:r>
          <w:tab/>
        </w:r>
        <w:r>
          <w:fldChar w:fldCharType="begin"/>
        </w:r>
        <w:r>
          <w:instrText xml:space="preserve"> PAGEREF _Toc177052172 \h </w:instrText>
        </w:r>
        <w:r>
          <w:fldChar w:fldCharType="separate"/>
        </w:r>
        <w:r w:rsidR="00C02CB1">
          <w:t>32</w:t>
        </w:r>
        <w:r>
          <w:fldChar w:fldCharType="end"/>
        </w:r>
      </w:hyperlink>
    </w:p>
    <w:p w14:paraId="7A0A947F" w14:textId="7FDCC5E9" w:rsidR="003F3C29" w:rsidRDefault="003F3C29">
      <w:pPr>
        <w:pStyle w:val="TOC5"/>
        <w:rPr>
          <w:rFonts w:asciiTheme="minorHAnsi" w:eastAsiaTheme="minorEastAsia" w:hAnsiTheme="minorHAnsi" w:cstheme="minorBidi"/>
          <w:kern w:val="2"/>
          <w:sz w:val="22"/>
          <w:szCs w:val="22"/>
          <w:lang w:eastAsia="en-AU"/>
          <w14:ligatures w14:val="standardContextual"/>
        </w:rPr>
      </w:pPr>
      <w:r>
        <w:tab/>
      </w:r>
      <w:hyperlink w:anchor="_Toc177052173" w:history="1">
        <w:r w:rsidRPr="009258DF">
          <w:t>8.23</w:t>
        </w:r>
        <w:r>
          <w:rPr>
            <w:rFonts w:asciiTheme="minorHAnsi" w:eastAsiaTheme="minorEastAsia" w:hAnsiTheme="minorHAnsi" w:cstheme="minorBidi"/>
            <w:kern w:val="2"/>
            <w:sz w:val="22"/>
            <w:szCs w:val="22"/>
            <w:lang w:eastAsia="en-AU"/>
            <w14:ligatures w14:val="standardContextual"/>
          </w:rPr>
          <w:tab/>
        </w:r>
        <w:r w:rsidRPr="009258DF">
          <w:t>Information to be given when expression of interest deposit paid</w:t>
        </w:r>
        <w:r>
          <w:tab/>
        </w:r>
        <w:r>
          <w:fldChar w:fldCharType="begin"/>
        </w:r>
        <w:r>
          <w:instrText xml:space="preserve"> PAGEREF _Toc177052173 \h </w:instrText>
        </w:r>
        <w:r>
          <w:fldChar w:fldCharType="separate"/>
        </w:r>
        <w:r w:rsidR="00C02CB1">
          <w:t>32</w:t>
        </w:r>
        <w:r>
          <w:fldChar w:fldCharType="end"/>
        </w:r>
      </w:hyperlink>
    </w:p>
    <w:p w14:paraId="02EFC00E" w14:textId="03F83168" w:rsidR="003F3C29" w:rsidRDefault="003F3C29">
      <w:pPr>
        <w:pStyle w:val="TOC5"/>
        <w:rPr>
          <w:rFonts w:asciiTheme="minorHAnsi" w:eastAsiaTheme="minorEastAsia" w:hAnsiTheme="minorHAnsi" w:cstheme="minorBidi"/>
          <w:kern w:val="2"/>
          <w:sz w:val="22"/>
          <w:szCs w:val="22"/>
          <w:lang w:eastAsia="en-AU"/>
          <w14:ligatures w14:val="standardContextual"/>
        </w:rPr>
      </w:pPr>
      <w:r>
        <w:tab/>
      </w:r>
      <w:hyperlink w:anchor="_Toc177052174" w:history="1">
        <w:r w:rsidRPr="009258DF">
          <w:t>8.24</w:t>
        </w:r>
        <w:r>
          <w:rPr>
            <w:rFonts w:asciiTheme="minorHAnsi" w:eastAsiaTheme="minorEastAsia" w:hAnsiTheme="minorHAnsi" w:cstheme="minorBidi"/>
            <w:kern w:val="2"/>
            <w:sz w:val="22"/>
            <w:szCs w:val="22"/>
            <w:lang w:eastAsia="en-AU"/>
            <w14:ligatures w14:val="standardContextual"/>
          </w:rPr>
          <w:tab/>
        </w:r>
        <w:r w:rsidRPr="009258DF">
          <w:t>Notifying managing agent of appointment to sell residential property</w:t>
        </w:r>
        <w:r>
          <w:tab/>
        </w:r>
        <w:r>
          <w:fldChar w:fldCharType="begin"/>
        </w:r>
        <w:r>
          <w:instrText xml:space="preserve"> PAGEREF _Toc177052174 \h </w:instrText>
        </w:r>
        <w:r>
          <w:fldChar w:fldCharType="separate"/>
        </w:r>
        <w:r w:rsidR="00C02CB1">
          <w:t>33</w:t>
        </w:r>
        <w:r>
          <w:fldChar w:fldCharType="end"/>
        </w:r>
      </w:hyperlink>
    </w:p>
    <w:p w14:paraId="42A78C90" w14:textId="245B0A4D" w:rsidR="003F3C29" w:rsidRDefault="003F3C29">
      <w:pPr>
        <w:pStyle w:val="TOC5"/>
        <w:rPr>
          <w:rFonts w:asciiTheme="minorHAnsi" w:eastAsiaTheme="minorEastAsia" w:hAnsiTheme="minorHAnsi" w:cstheme="minorBidi"/>
          <w:kern w:val="2"/>
          <w:sz w:val="22"/>
          <w:szCs w:val="22"/>
          <w:lang w:eastAsia="en-AU"/>
          <w14:ligatures w14:val="standardContextual"/>
        </w:rPr>
      </w:pPr>
      <w:r>
        <w:tab/>
      </w:r>
      <w:hyperlink w:anchor="_Toc177052175" w:history="1">
        <w:r w:rsidRPr="009258DF">
          <w:t>8.25</w:t>
        </w:r>
        <w:r>
          <w:rPr>
            <w:rFonts w:asciiTheme="minorHAnsi" w:eastAsiaTheme="minorEastAsia" w:hAnsiTheme="minorHAnsi" w:cstheme="minorBidi"/>
            <w:kern w:val="2"/>
            <w:sz w:val="22"/>
            <w:szCs w:val="22"/>
            <w:lang w:eastAsia="en-AU"/>
            <w14:ligatures w14:val="standardContextual"/>
          </w:rPr>
          <w:tab/>
        </w:r>
        <w:r w:rsidRPr="009258DF">
          <w:t>Licensee must not accept payment for a referral</w:t>
        </w:r>
        <w:r>
          <w:tab/>
        </w:r>
        <w:r>
          <w:fldChar w:fldCharType="begin"/>
        </w:r>
        <w:r>
          <w:instrText xml:space="preserve"> PAGEREF _Toc177052175 \h </w:instrText>
        </w:r>
        <w:r>
          <w:fldChar w:fldCharType="separate"/>
        </w:r>
        <w:r w:rsidR="00C02CB1">
          <w:t>33</w:t>
        </w:r>
        <w:r>
          <w:fldChar w:fldCharType="end"/>
        </w:r>
      </w:hyperlink>
    </w:p>
    <w:p w14:paraId="30C841FD" w14:textId="3AF3B4FA" w:rsidR="003F3C29" w:rsidRDefault="0060100C">
      <w:pPr>
        <w:pStyle w:val="TOC8"/>
        <w:rPr>
          <w:rFonts w:asciiTheme="minorHAnsi" w:eastAsiaTheme="minorEastAsia" w:hAnsiTheme="minorHAnsi" w:cstheme="minorBidi"/>
          <w:b w:val="0"/>
          <w:kern w:val="2"/>
          <w:sz w:val="22"/>
          <w:szCs w:val="22"/>
          <w:lang w:eastAsia="en-AU"/>
          <w14:ligatures w14:val="standardContextual"/>
        </w:rPr>
      </w:pPr>
      <w:hyperlink w:anchor="_Toc177052176" w:history="1">
        <w:r w:rsidR="003F3C29" w:rsidRPr="009258DF">
          <w:t>Division 8.3.2</w:t>
        </w:r>
        <w:r w:rsidR="003F3C29">
          <w:rPr>
            <w:rFonts w:asciiTheme="minorHAnsi" w:eastAsiaTheme="minorEastAsia" w:hAnsiTheme="minorHAnsi" w:cstheme="minorBidi"/>
            <w:b w:val="0"/>
            <w:kern w:val="2"/>
            <w:sz w:val="22"/>
            <w:szCs w:val="22"/>
            <w:lang w:eastAsia="en-AU"/>
            <w14:ligatures w14:val="standardContextual"/>
          </w:rPr>
          <w:tab/>
        </w:r>
        <w:r w:rsidR="003F3C29" w:rsidRPr="009258DF">
          <w:t>Buyers agents</w:t>
        </w:r>
        <w:r w:rsidR="003F3C29">
          <w:tab/>
        </w:r>
        <w:r w:rsidR="003F3C29" w:rsidRPr="003F3C29">
          <w:rPr>
            <w:b w:val="0"/>
          </w:rPr>
          <w:fldChar w:fldCharType="begin"/>
        </w:r>
        <w:r w:rsidR="003F3C29" w:rsidRPr="003F3C29">
          <w:rPr>
            <w:b w:val="0"/>
          </w:rPr>
          <w:instrText xml:space="preserve"> PAGEREF _Toc177052176 \h </w:instrText>
        </w:r>
        <w:r w:rsidR="003F3C29" w:rsidRPr="003F3C29">
          <w:rPr>
            <w:b w:val="0"/>
          </w:rPr>
        </w:r>
        <w:r w:rsidR="003F3C29" w:rsidRPr="003F3C29">
          <w:rPr>
            <w:b w:val="0"/>
          </w:rPr>
          <w:fldChar w:fldCharType="separate"/>
        </w:r>
        <w:r w:rsidR="00C02CB1">
          <w:rPr>
            <w:b w:val="0"/>
          </w:rPr>
          <w:t>33</w:t>
        </w:r>
        <w:r w:rsidR="003F3C29" w:rsidRPr="003F3C29">
          <w:rPr>
            <w:b w:val="0"/>
          </w:rPr>
          <w:fldChar w:fldCharType="end"/>
        </w:r>
      </w:hyperlink>
    </w:p>
    <w:p w14:paraId="0D9850F1" w14:textId="5EA7F513" w:rsidR="003F3C29" w:rsidRDefault="003F3C29">
      <w:pPr>
        <w:pStyle w:val="TOC5"/>
        <w:rPr>
          <w:rFonts w:asciiTheme="minorHAnsi" w:eastAsiaTheme="minorEastAsia" w:hAnsiTheme="minorHAnsi" w:cstheme="minorBidi"/>
          <w:kern w:val="2"/>
          <w:sz w:val="22"/>
          <w:szCs w:val="22"/>
          <w:lang w:eastAsia="en-AU"/>
          <w14:ligatures w14:val="standardContextual"/>
        </w:rPr>
      </w:pPr>
      <w:r>
        <w:tab/>
      </w:r>
      <w:hyperlink w:anchor="_Toc177052177" w:history="1">
        <w:r w:rsidRPr="009258DF">
          <w:t>8.26</w:t>
        </w:r>
        <w:r>
          <w:rPr>
            <w:rFonts w:asciiTheme="minorHAnsi" w:eastAsiaTheme="minorEastAsia" w:hAnsiTheme="minorHAnsi" w:cstheme="minorBidi"/>
            <w:kern w:val="2"/>
            <w:sz w:val="22"/>
            <w:szCs w:val="22"/>
            <w:lang w:eastAsia="en-AU"/>
            <w14:ligatures w14:val="standardContextual"/>
          </w:rPr>
          <w:tab/>
        </w:r>
        <w:r w:rsidRPr="009258DF">
          <w:t>Statement of property details</w:t>
        </w:r>
        <w:r>
          <w:tab/>
        </w:r>
        <w:r>
          <w:fldChar w:fldCharType="begin"/>
        </w:r>
        <w:r>
          <w:instrText xml:space="preserve"> PAGEREF _Toc177052177 \h </w:instrText>
        </w:r>
        <w:r>
          <w:fldChar w:fldCharType="separate"/>
        </w:r>
        <w:r w:rsidR="00C02CB1">
          <w:t>33</w:t>
        </w:r>
        <w:r>
          <w:fldChar w:fldCharType="end"/>
        </w:r>
      </w:hyperlink>
    </w:p>
    <w:p w14:paraId="2765F2B6" w14:textId="249FE9D1" w:rsidR="003F3C29" w:rsidRDefault="003F3C29">
      <w:pPr>
        <w:pStyle w:val="TOC5"/>
        <w:rPr>
          <w:rFonts w:asciiTheme="minorHAnsi" w:eastAsiaTheme="minorEastAsia" w:hAnsiTheme="minorHAnsi" w:cstheme="minorBidi"/>
          <w:kern w:val="2"/>
          <w:sz w:val="22"/>
          <w:szCs w:val="22"/>
          <w:lang w:eastAsia="en-AU"/>
          <w14:ligatures w14:val="standardContextual"/>
        </w:rPr>
      </w:pPr>
      <w:r>
        <w:tab/>
      </w:r>
      <w:hyperlink w:anchor="_Toc177052178" w:history="1">
        <w:r w:rsidRPr="009258DF">
          <w:t>8.27</w:t>
        </w:r>
        <w:r>
          <w:rPr>
            <w:rFonts w:asciiTheme="minorHAnsi" w:eastAsiaTheme="minorEastAsia" w:hAnsiTheme="minorHAnsi" w:cstheme="minorBidi"/>
            <w:kern w:val="2"/>
            <w:sz w:val="22"/>
            <w:szCs w:val="22"/>
            <w:lang w:eastAsia="en-AU"/>
            <w14:ligatures w14:val="standardContextual"/>
          </w:rPr>
          <w:tab/>
        </w:r>
        <w:r w:rsidRPr="009258DF">
          <w:t>Principal to be informed of negotiations</w:t>
        </w:r>
        <w:r>
          <w:tab/>
        </w:r>
        <w:r>
          <w:fldChar w:fldCharType="begin"/>
        </w:r>
        <w:r>
          <w:instrText xml:space="preserve"> PAGEREF _Toc177052178 \h </w:instrText>
        </w:r>
        <w:r>
          <w:fldChar w:fldCharType="separate"/>
        </w:r>
        <w:r w:rsidR="00C02CB1">
          <w:t>34</w:t>
        </w:r>
        <w:r>
          <w:fldChar w:fldCharType="end"/>
        </w:r>
      </w:hyperlink>
    </w:p>
    <w:p w14:paraId="0D1CFCB3" w14:textId="48F8C537" w:rsidR="003F3C29" w:rsidRDefault="003F3C29">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7052179" w:history="1">
        <w:r w:rsidRPr="009258DF">
          <w:t>8.28</w:t>
        </w:r>
        <w:r>
          <w:rPr>
            <w:rFonts w:asciiTheme="minorHAnsi" w:eastAsiaTheme="minorEastAsia" w:hAnsiTheme="minorHAnsi" w:cstheme="minorBidi"/>
            <w:kern w:val="2"/>
            <w:sz w:val="22"/>
            <w:szCs w:val="22"/>
            <w:lang w:eastAsia="en-AU"/>
            <w14:ligatures w14:val="standardContextual"/>
          </w:rPr>
          <w:tab/>
        </w:r>
        <w:r w:rsidRPr="009258DF">
          <w:t>Licensee to obtain best possible purchase price</w:t>
        </w:r>
        <w:r>
          <w:tab/>
        </w:r>
        <w:r>
          <w:fldChar w:fldCharType="begin"/>
        </w:r>
        <w:r>
          <w:instrText xml:space="preserve"> PAGEREF _Toc177052179 \h </w:instrText>
        </w:r>
        <w:r>
          <w:fldChar w:fldCharType="separate"/>
        </w:r>
        <w:r w:rsidR="00C02CB1">
          <w:t>34</w:t>
        </w:r>
        <w:r>
          <w:fldChar w:fldCharType="end"/>
        </w:r>
      </w:hyperlink>
    </w:p>
    <w:p w14:paraId="2C170491" w14:textId="21D18FA1" w:rsidR="003F3C29" w:rsidRDefault="003F3C29">
      <w:pPr>
        <w:pStyle w:val="TOC5"/>
        <w:rPr>
          <w:rFonts w:asciiTheme="minorHAnsi" w:eastAsiaTheme="minorEastAsia" w:hAnsiTheme="minorHAnsi" w:cstheme="minorBidi"/>
          <w:kern w:val="2"/>
          <w:sz w:val="22"/>
          <w:szCs w:val="22"/>
          <w:lang w:eastAsia="en-AU"/>
          <w14:ligatures w14:val="standardContextual"/>
        </w:rPr>
      </w:pPr>
      <w:r>
        <w:tab/>
      </w:r>
      <w:hyperlink w:anchor="_Toc177052180" w:history="1">
        <w:r w:rsidRPr="009258DF">
          <w:t>8.29</w:t>
        </w:r>
        <w:r>
          <w:rPr>
            <w:rFonts w:asciiTheme="minorHAnsi" w:eastAsiaTheme="minorEastAsia" w:hAnsiTheme="minorHAnsi" w:cstheme="minorBidi"/>
            <w:kern w:val="2"/>
            <w:sz w:val="22"/>
            <w:szCs w:val="22"/>
            <w:lang w:eastAsia="en-AU"/>
            <w14:ligatures w14:val="standardContextual"/>
          </w:rPr>
          <w:tab/>
        </w:r>
        <w:r w:rsidRPr="009258DF">
          <w:t>Licensee not to exceed agreed purchase price in negotiations or at auction</w:t>
        </w:r>
        <w:r>
          <w:tab/>
        </w:r>
        <w:r>
          <w:fldChar w:fldCharType="begin"/>
        </w:r>
        <w:r>
          <w:instrText xml:space="preserve"> PAGEREF _Toc177052180 \h </w:instrText>
        </w:r>
        <w:r>
          <w:fldChar w:fldCharType="separate"/>
        </w:r>
        <w:r w:rsidR="00C02CB1">
          <w:t>34</w:t>
        </w:r>
        <w:r>
          <w:fldChar w:fldCharType="end"/>
        </w:r>
      </w:hyperlink>
    </w:p>
    <w:p w14:paraId="0A170898" w14:textId="00EA8990" w:rsidR="003F3C29" w:rsidRDefault="003F3C29">
      <w:pPr>
        <w:pStyle w:val="TOC5"/>
        <w:rPr>
          <w:rFonts w:asciiTheme="minorHAnsi" w:eastAsiaTheme="minorEastAsia" w:hAnsiTheme="minorHAnsi" w:cstheme="minorBidi"/>
          <w:kern w:val="2"/>
          <w:sz w:val="22"/>
          <w:szCs w:val="22"/>
          <w:lang w:eastAsia="en-AU"/>
          <w14:ligatures w14:val="standardContextual"/>
        </w:rPr>
      </w:pPr>
      <w:r>
        <w:tab/>
      </w:r>
      <w:hyperlink w:anchor="_Toc177052181" w:history="1">
        <w:r w:rsidRPr="009258DF">
          <w:t>8.30</w:t>
        </w:r>
        <w:r>
          <w:rPr>
            <w:rFonts w:asciiTheme="minorHAnsi" w:eastAsiaTheme="minorEastAsia" w:hAnsiTheme="minorHAnsi" w:cstheme="minorBidi"/>
            <w:kern w:val="2"/>
            <w:sz w:val="22"/>
            <w:szCs w:val="22"/>
            <w:lang w:eastAsia="en-AU"/>
            <w14:ligatures w14:val="standardContextual"/>
          </w:rPr>
          <w:tab/>
        </w:r>
        <w:r w:rsidRPr="009258DF">
          <w:t>Information to be given when expression of interest deposit paid</w:t>
        </w:r>
        <w:r>
          <w:tab/>
        </w:r>
        <w:r>
          <w:fldChar w:fldCharType="begin"/>
        </w:r>
        <w:r>
          <w:instrText xml:space="preserve"> PAGEREF _Toc177052181 \h </w:instrText>
        </w:r>
        <w:r>
          <w:fldChar w:fldCharType="separate"/>
        </w:r>
        <w:r w:rsidR="00C02CB1">
          <w:t>35</w:t>
        </w:r>
        <w:r>
          <w:fldChar w:fldCharType="end"/>
        </w:r>
      </w:hyperlink>
    </w:p>
    <w:p w14:paraId="30B1617F" w14:textId="0124775B" w:rsidR="003F3C29" w:rsidRDefault="003F3C29">
      <w:pPr>
        <w:pStyle w:val="TOC5"/>
        <w:rPr>
          <w:rFonts w:asciiTheme="minorHAnsi" w:eastAsiaTheme="minorEastAsia" w:hAnsiTheme="minorHAnsi" w:cstheme="minorBidi"/>
          <w:kern w:val="2"/>
          <w:sz w:val="22"/>
          <w:szCs w:val="22"/>
          <w:lang w:eastAsia="en-AU"/>
          <w14:ligatures w14:val="standardContextual"/>
        </w:rPr>
      </w:pPr>
      <w:r>
        <w:tab/>
      </w:r>
      <w:hyperlink w:anchor="_Toc177052182" w:history="1">
        <w:r w:rsidRPr="009258DF">
          <w:t>8.31</w:t>
        </w:r>
        <w:r>
          <w:rPr>
            <w:rFonts w:asciiTheme="minorHAnsi" w:eastAsiaTheme="minorEastAsia" w:hAnsiTheme="minorHAnsi" w:cstheme="minorBidi"/>
            <w:kern w:val="2"/>
            <w:sz w:val="22"/>
            <w:szCs w:val="22"/>
            <w:lang w:eastAsia="en-AU"/>
            <w14:ligatures w14:val="standardContextual"/>
          </w:rPr>
          <w:tab/>
        </w:r>
        <w:r w:rsidRPr="009258DF">
          <w:t>Licensee must not accept payment for a referral</w:t>
        </w:r>
        <w:r>
          <w:tab/>
        </w:r>
        <w:r>
          <w:fldChar w:fldCharType="begin"/>
        </w:r>
        <w:r>
          <w:instrText xml:space="preserve"> PAGEREF _Toc177052182 \h </w:instrText>
        </w:r>
        <w:r>
          <w:fldChar w:fldCharType="separate"/>
        </w:r>
        <w:r w:rsidR="00C02CB1">
          <w:t>35</w:t>
        </w:r>
        <w:r>
          <w:fldChar w:fldCharType="end"/>
        </w:r>
      </w:hyperlink>
    </w:p>
    <w:p w14:paraId="1FF61A68" w14:textId="2FBBBED9" w:rsidR="003F3C29" w:rsidRDefault="0060100C">
      <w:pPr>
        <w:pStyle w:val="TOC8"/>
        <w:rPr>
          <w:rFonts w:asciiTheme="minorHAnsi" w:eastAsiaTheme="minorEastAsia" w:hAnsiTheme="minorHAnsi" w:cstheme="minorBidi"/>
          <w:b w:val="0"/>
          <w:kern w:val="2"/>
          <w:sz w:val="22"/>
          <w:szCs w:val="22"/>
          <w:lang w:eastAsia="en-AU"/>
          <w14:ligatures w14:val="standardContextual"/>
        </w:rPr>
      </w:pPr>
      <w:hyperlink w:anchor="_Toc177052183" w:history="1">
        <w:r w:rsidR="003F3C29" w:rsidRPr="009258DF">
          <w:t>Division 8.3.3</w:t>
        </w:r>
        <w:r w:rsidR="003F3C29">
          <w:rPr>
            <w:rFonts w:asciiTheme="minorHAnsi" w:eastAsiaTheme="minorEastAsia" w:hAnsiTheme="minorHAnsi" w:cstheme="minorBidi"/>
            <w:b w:val="0"/>
            <w:kern w:val="2"/>
            <w:sz w:val="22"/>
            <w:szCs w:val="22"/>
            <w:lang w:eastAsia="en-AU"/>
            <w14:ligatures w14:val="standardContextual"/>
          </w:rPr>
          <w:tab/>
        </w:r>
        <w:r w:rsidR="003F3C29" w:rsidRPr="009258DF">
          <w:t>Property management—real estate agents</w:t>
        </w:r>
        <w:r w:rsidR="003F3C29">
          <w:tab/>
        </w:r>
        <w:r w:rsidR="003F3C29" w:rsidRPr="003F3C29">
          <w:rPr>
            <w:b w:val="0"/>
          </w:rPr>
          <w:fldChar w:fldCharType="begin"/>
        </w:r>
        <w:r w:rsidR="003F3C29" w:rsidRPr="003F3C29">
          <w:rPr>
            <w:b w:val="0"/>
          </w:rPr>
          <w:instrText xml:space="preserve"> PAGEREF _Toc177052183 \h </w:instrText>
        </w:r>
        <w:r w:rsidR="003F3C29" w:rsidRPr="003F3C29">
          <w:rPr>
            <w:b w:val="0"/>
          </w:rPr>
        </w:r>
        <w:r w:rsidR="003F3C29" w:rsidRPr="003F3C29">
          <w:rPr>
            <w:b w:val="0"/>
          </w:rPr>
          <w:fldChar w:fldCharType="separate"/>
        </w:r>
        <w:r w:rsidR="00C02CB1">
          <w:rPr>
            <w:b w:val="0"/>
          </w:rPr>
          <w:t>35</w:t>
        </w:r>
        <w:r w:rsidR="003F3C29" w:rsidRPr="003F3C29">
          <w:rPr>
            <w:b w:val="0"/>
          </w:rPr>
          <w:fldChar w:fldCharType="end"/>
        </w:r>
      </w:hyperlink>
    </w:p>
    <w:p w14:paraId="3F5FD662" w14:textId="4E207684" w:rsidR="003F3C29" w:rsidRDefault="003F3C29">
      <w:pPr>
        <w:pStyle w:val="TOC5"/>
        <w:rPr>
          <w:rFonts w:asciiTheme="minorHAnsi" w:eastAsiaTheme="minorEastAsia" w:hAnsiTheme="minorHAnsi" w:cstheme="minorBidi"/>
          <w:kern w:val="2"/>
          <w:sz w:val="22"/>
          <w:szCs w:val="22"/>
          <w:lang w:eastAsia="en-AU"/>
          <w14:ligatures w14:val="standardContextual"/>
        </w:rPr>
      </w:pPr>
      <w:r>
        <w:tab/>
      </w:r>
      <w:hyperlink w:anchor="_Toc177052184" w:history="1">
        <w:r w:rsidRPr="009258DF">
          <w:t>8.32</w:t>
        </w:r>
        <w:r>
          <w:rPr>
            <w:rFonts w:asciiTheme="minorHAnsi" w:eastAsiaTheme="minorEastAsia" w:hAnsiTheme="minorHAnsi" w:cstheme="minorBidi"/>
            <w:kern w:val="2"/>
            <w:sz w:val="22"/>
            <w:szCs w:val="22"/>
            <w:lang w:eastAsia="en-AU"/>
            <w14:ligatures w14:val="standardContextual"/>
          </w:rPr>
          <w:tab/>
        </w:r>
        <w:r w:rsidRPr="009258DF">
          <w:t>Inspection report</w:t>
        </w:r>
        <w:r>
          <w:tab/>
        </w:r>
        <w:r>
          <w:fldChar w:fldCharType="begin"/>
        </w:r>
        <w:r>
          <w:instrText xml:space="preserve"> PAGEREF _Toc177052184 \h </w:instrText>
        </w:r>
        <w:r>
          <w:fldChar w:fldCharType="separate"/>
        </w:r>
        <w:r w:rsidR="00C02CB1">
          <w:t>35</w:t>
        </w:r>
        <w:r>
          <w:fldChar w:fldCharType="end"/>
        </w:r>
      </w:hyperlink>
    </w:p>
    <w:p w14:paraId="5AB035D5" w14:textId="6B792BB5" w:rsidR="003F3C29" w:rsidRDefault="003F3C29">
      <w:pPr>
        <w:pStyle w:val="TOC5"/>
        <w:rPr>
          <w:rFonts w:asciiTheme="minorHAnsi" w:eastAsiaTheme="minorEastAsia" w:hAnsiTheme="minorHAnsi" w:cstheme="minorBidi"/>
          <w:kern w:val="2"/>
          <w:sz w:val="22"/>
          <w:szCs w:val="22"/>
          <w:lang w:eastAsia="en-AU"/>
          <w14:ligatures w14:val="standardContextual"/>
        </w:rPr>
      </w:pPr>
      <w:r>
        <w:tab/>
      </w:r>
      <w:hyperlink w:anchor="_Toc177052185" w:history="1">
        <w:r w:rsidRPr="009258DF">
          <w:t>8.33</w:t>
        </w:r>
        <w:r>
          <w:rPr>
            <w:rFonts w:asciiTheme="minorHAnsi" w:eastAsiaTheme="minorEastAsia" w:hAnsiTheme="minorHAnsi" w:cstheme="minorBidi"/>
            <w:kern w:val="2"/>
            <w:sz w:val="22"/>
            <w:szCs w:val="22"/>
            <w:lang w:eastAsia="en-AU"/>
            <w14:ligatures w14:val="standardContextual"/>
          </w:rPr>
          <w:tab/>
        </w:r>
        <w:r w:rsidRPr="009258DF">
          <w:t>Inspection of property for rent</w:t>
        </w:r>
        <w:r>
          <w:tab/>
        </w:r>
        <w:r>
          <w:fldChar w:fldCharType="begin"/>
        </w:r>
        <w:r>
          <w:instrText xml:space="preserve"> PAGEREF _Toc177052185 \h </w:instrText>
        </w:r>
        <w:r>
          <w:fldChar w:fldCharType="separate"/>
        </w:r>
        <w:r w:rsidR="00C02CB1">
          <w:t>36</w:t>
        </w:r>
        <w:r>
          <w:fldChar w:fldCharType="end"/>
        </w:r>
      </w:hyperlink>
    </w:p>
    <w:p w14:paraId="350E0A1D" w14:textId="63E37A69" w:rsidR="003F3C29" w:rsidRDefault="003F3C29">
      <w:pPr>
        <w:pStyle w:val="TOC5"/>
        <w:rPr>
          <w:rFonts w:asciiTheme="minorHAnsi" w:eastAsiaTheme="minorEastAsia" w:hAnsiTheme="minorHAnsi" w:cstheme="minorBidi"/>
          <w:kern w:val="2"/>
          <w:sz w:val="22"/>
          <w:szCs w:val="22"/>
          <w:lang w:eastAsia="en-AU"/>
          <w14:ligatures w14:val="standardContextual"/>
        </w:rPr>
      </w:pPr>
      <w:r>
        <w:tab/>
      </w:r>
      <w:hyperlink w:anchor="_Toc177052186" w:history="1">
        <w:r w:rsidRPr="009258DF">
          <w:t>8.34</w:t>
        </w:r>
        <w:r>
          <w:rPr>
            <w:rFonts w:asciiTheme="minorHAnsi" w:eastAsiaTheme="minorEastAsia" w:hAnsiTheme="minorHAnsi" w:cstheme="minorBidi"/>
            <w:kern w:val="2"/>
            <w:sz w:val="22"/>
            <w:szCs w:val="22"/>
            <w:lang w:eastAsia="en-AU"/>
            <w14:ligatures w14:val="standardContextual"/>
          </w:rPr>
          <w:tab/>
        </w:r>
        <w:r w:rsidRPr="009258DF">
          <w:t>Maintenance or repairs of rental property</w:t>
        </w:r>
        <w:r>
          <w:tab/>
        </w:r>
        <w:r>
          <w:fldChar w:fldCharType="begin"/>
        </w:r>
        <w:r>
          <w:instrText xml:space="preserve"> PAGEREF _Toc177052186 \h </w:instrText>
        </w:r>
        <w:r>
          <w:fldChar w:fldCharType="separate"/>
        </w:r>
        <w:r w:rsidR="00C02CB1">
          <w:t>36</w:t>
        </w:r>
        <w:r>
          <w:fldChar w:fldCharType="end"/>
        </w:r>
      </w:hyperlink>
    </w:p>
    <w:p w14:paraId="76A6DD4A" w14:textId="57A4D02F" w:rsidR="003F3C29" w:rsidRDefault="003F3C29">
      <w:pPr>
        <w:pStyle w:val="TOC5"/>
        <w:rPr>
          <w:rFonts w:asciiTheme="minorHAnsi" w:eastAsiaTheme="minorEastAsia" w:hAnsiTheme="minorHAnsi" w:cstheme="minorBidi"/>
          <w:kern w:val="2"/>
          <w:sz w:val="22"/>
          <w:szCs w:val="22"/>
          <w:lang w:eastAsia="en-AU"/>
          <w14:ligatures w14:val="standardContextual"/>
        </w:rPr>
      </w:pPr>
      <w:r>
        <w:tab/>
      </w:r>
      <w:hyperlink w:anchor="_Toc177052187" w:history="1">
        <w:r w:rsidRPr="009258DF">
          <w:t>8.35</w:t>
        </w:r>
        <w:r>
          <w:rPr>
            <w:rFonts w:asciiTheme="minorHAnsi" w:eastAsiaTheme="minorEastAsia" w:hAnsiTheme="minorHAnsi" w:cstheme="minorBidi"/>
            <w:kern w:val="2"/>
            <w:sz w:val="22"/>
            <w:szCs w:val="22"/>
            <w:lang w:eastAsia="en-AU"/>
            <w14:ligatures w14:val="standardContextual"/>
          </w:rPr>
          <w:tab/>
        </w:r>
        <w:r w:rsidRPr="009258DF">
          <w:t>Breach of tenancy agreement</w:t>
        </w:r>
        <w:r>
          <w:tab/>
        </w:r>
        <w:r>
          <w:fldChar w:fldCharType="begin"/>
        </w:r>
        <w:r>
          <w:instrText xml:space="preserve"> PAGEREF _Toc177052187 \h </w:instrText>
        </w:r>
        <w:r>
          <w:fldChar w:fldCharType="separate"/>
        </w:r>
        <w:r w:rsidR="00C02CB1">
          <w:t>36</w:t>
        </w:r>
        <w:r>
          <w:fldChar w:fldCharType="end"/>
        </w:r>
      </w:hyperlink>
    </w:p>
    <w:p w14:paraId="7A844927" w14:textId="698CAAEF" w:rsidR="003F3C29" w:rsidRDefault="003F3C29">
      <w:pPr>
        <w:pStyle w:val="TOC5"/>
        <w:rPr>
          <w:rFonts w:asciiTheme="minorHAnsi" w:eastAsiaTheme="minorEastAsia" w:hAnsiTheme="minorHAnsi" w:cstheme="minorBidi"/>
          <w:kern w:val="2"/>
          <w:sz w:val="22"/>
          <w:szCs w:val="22"/>
          <w:lang w:eastAsia="en-AU"/>
          <w14:ligatures w14:val="standardContextual"/>
        </w:rPr>
      </w:pPr>
      <w:r>
        <w:tab/>
      </w:r>
      <w:hyperlink w:anchor="_Toc177052188" w:history="1">
        <w:r w:rsidRPr="009258DF">
          <w:t>8.36</w:t>
        </w:r>
        <w:r>
          <w:rPr>
            <w:rFonts w:asciiTheme="minorHAnsi" w:eastAsiaTheme="minorEastAsia" w:hAnsiTheme="minorHAnsi" w:cstheme="minorBidi"/>
            <w:kern w:val="2"/>
            <w:sz w:val="22"/>
            <w:szCs w:val="22"/>
            <w:lang w:eastAsia="en-AU"/>
            <w14:ligatures w14:val="standardContextual"/>
          </w:rPr>
          <w:tab/>
        </w:r>
        <w:r w:rsidRPr="009258DF">
          <w:t>Notifying tenant of appointment to sell</w:t>
        </w:r>
        <w:r>
          <w:tab/>
        </w:r>
        <w:r>
          <w:fldChar w:fldCharType="begin"/>
        </w:r>
        <w:r>
          <w:instrText xml:space="preserve"> PAGEREF _Toc177052188 \h </w:instrText>
        </w:r>
        <w:r>
          <w:fldChar w:fldCharType="separate"/>
        </w:r>
        <w:r w:rsidR="00C02CB1">
          <w:t>37</w:t>
        </w:r>
        <w:r>
          <w:fldChar w:fldCharType="end"/>
        </w:r>
      </w:hyperlink>
    </w:p>
    <w:p w14:paraId="3FF76550" w14:textId="77BBB8C3" w:rsidR="003F3C29" w:rsidRDefault="003F3C29">
      <w:pPr>
        <w:pStyle w:val="TOC5"/>
        <w:rPr>
          <w:rFonts w:asciiTheme="minorHAnsi" w:eastAsiaTheme="minorEastAsia" w:hAnsiTheme="minorHAnsi" w:cstheme="minorBidi"/>
          <w:kern w:val="2"/>
          <w:sz w:val="22"/>
          <w:szCs w:val="22"/>
          <w:lang w:eastAsia="en-AU"/>
          <w14:ligatures w14:val="standardContextual"/>
        </w:rPr>
      </w:pPr>
      <w:r>
        <w:tab/>
      </w:r>
      <w:hyperlink w:anchor="_Toc177052189" w:history="1">
        <w:r w:rsidRPr="009258DF">
          <w:t>8.37</w:t>
        </w:r>
        <w:r>
          <w:rPr>
            <w:rFonts w:asciiTheme="minorHAnsi" w:eastAsiaTheme="minorEastAsia" w:hAnsiTheme="minorHAnsi" w:cstheme="minorBidi"/>
            <w:kern w:val="2"/>
            <w:sz w:val="22"/>
            <w:szCs w:val="22"/>
            <w:lang w:eastAsia="en-AU"/>
            <w14:ligatures w14:val="standardContextual"/>
          </w:rPr>
          <w:tab/>
        </w:r>
        <w:r w:rsidRPr="009258DF">
          <w:t>Final inspection of property</w:t>
        </w:r>
        <w:r>
          <w:tab/>
        </w:r>
        <w:r>
          <w:fldChar w:fldCharType="begin"/>
        </w:r>
        <w:r>
          <w:instrText xml:space="preserve"> PAGEREF _Toc177052189 \h </w:instrText>
        </w:r>
        <w:r>
          <w:fldChar w:fldCharType="separate"/>
        </w:r>
        <w:r w:rsidR="00C02CB1">
          <w:t>37</w:t>
        </w:r>
        <w:r>
          <w:fldChar w:fldCharType="end"/>
        </w:r>
      </w:hyperlink>
    </w:p>
    <w:p w14:paraId="10F6898E" w14:textId="412F72C5" w:rsidR="003F3C29" w:rsidRDefault="003F3C29">
      <w:pPr>
        <w:pStyle w:val="TOC5"/>
        <w:rPr>
          <w:rFonts w:asciiTheme="minorHAnsi" w:eastAsiaTheme="minorEastAsia" w:hAnsiTheme="minorHAnsi" w:cstheme="minorBidi"/>
          <w:kern w:val="2"/>
          <w:sz w:val="22"/>
          <w:szCs w:val="22"/>
          <w:lang w:eastAsia="en-AU"/>
          <w14:ligatures w14:val="standardContextual"/>
        </w:rPr>
      </w:pPr>
      <w:r>
        <w:tab/>
      </w:r>
      <w:hyperlink w:anchor="_Toc177052190" w:history="1">
        <w:r w:rsidRPr="009258DF">
          <w:t>8.38</w:t>
        </w:r>
        <w:r>
          <w:rPr>
            <w:rFonts w:asciiTheme="minorHAnsi" w:eastAsiaTheme="minorEastAsia" w:hAnsiTheme="minorHAnsi" w:cstheme="minorBidi"/>
            <w:kern w:val="2"/>
            <w:sz w:val="22"/>
            <w:szCs w:val="22"/>
            <w:lang w:eastAsia="en-AU"/>
            <w14:ligatures w14:val="standardContextual"/>
          </w:rPr>
          <w:tab/>
        </w:r>
        <w:r w:rsidRPr="009258DF">
          <w:t>Obtaining tenant’s signature for rental bond refund</w:t>
        </w:r>
        <w:r>
          <w:tab/>
        </w:r>
        <w:r>
          <w:fldChar w:fldCharType="begin"/>
        </w:r>
        <w:r>
          <w:instrText xml:space="preserve"> PAGEREF _Toc177052190 \h </w:instrText>
        </w:r>
        <w:r>
          <w:fldChar w:fldCharType="separate"/>
        </w:r>
        <w:r w:rsidR="00C02CB1">
          <w:t>37</w:t>
        </w:r>
        <w:r>
          <w:fldChar w:fldCharType="end"/>
        </w:r>
      </w:hyperlink>
    </w:p>
    <w:p w14:paraId="5D07B7BE" w14:textId="00C2EA99" w:rsidR="003F3C29" w:rsidRDefault="003F3C29">
      <w:pPr>
        <w:pStyle w:val="TOC5"/>
        <w:rPr>
          <w:rFonts w:asciiTheme="minorHAnsi" w:eastAsiaTheme="minorEastAsia" w:hAnsiTheme="minorHAnsi" w:cstheme="minorBidi"/>
          <w:kern w:val="2"/>
          <w:sz w:val="22"/>
          <w:szCs w:val="22"/>
          <w:lang w:eastAsia="en-AU"/>
          <w14:ligatures w14:val="standardContextual"/>
        </w:rPr>
      </w:pPr>
      <w:r>
        <w:tab/>
      </w:r>
      <w:hyperlink w:anchor="_Toc177052191" w:history="1">
        <w:r w:rsidRPr="009258DF">
          <w:t>8.39</w:t>
        </w:r>
        <w:r>
          <w:rPr>
            <w:rFonts w:asciiTheme="minorHAnsi" w:eastAsiaTheme="minorEastAsia" w:hAnsiTheme="minorHAnsi" w:cstheme="minorBidi"/>
            <w:kern w:val="2"/>
            <w:sz w:val="22"/>
            <w:szCs w:val="22"/>
            <w:lang w:eastAsia="en-AU"/>
            <w14:ligatures w14:val="standardContextual"/>
          </w:rPr>
          <w:tab/>
        </w:r>
        <w:r w:rsidRPr="009258DF">
          <w:t>Cooperation about records, access and transfer</w:t>
        </w:r>
        <w:r>
          <w:tab/>
        </w:r>
        <w:r>
          <w:fldChar w:fldCharType="begin"/>
        </w:r>
        <w:r>
          <w:instrText xml:space="preserve"> PAGEREF _Toc177052191 \h </w:instrText>
        </w:r>
        <w:r>
          <w:fldChar w:fldCharType="separate"/>
        </w:r>
        <w:r w:rsidR="00C02CB1">
          <w:t>38</w:t>
        </w:r>
        <w:r>
          <w:fldChar w:fldCharType="end"/>
        </w:r>
      </w:hyperlink>
    </w:p>
    <w:p w14:paraId="0C20E5D8" w14:textId="5AECDD4C" w:rsidR="003F3C29" w:rsidRDefault="003F3C29">
      <w:pPr>
        <w:pStyle w:val="TOC5"/>
        <w:rPr>
          <w:rFonts w:asciiTheme="minorHAnsi" w:eastAsiaTheme="minorEastAsia" w:hAnsiTheme="minorHAnsi" w:cstheme="minorBidi"/>
          <w:kern w:val="2"/>
          <w:sz w:val="22"/>
          <w:szCs w:val="22"/>
          <w:lang w:eastAsia="en-AU"/>
          <w14:ligatures w14:val="standardContextual"/>
        </w:rPr>
      </w:pPr>
      <w:r>
        <w:tab/>
      </w:r>
      <w:hyperlink w:anchor="_Toc177052192" w:history="1">
        <w:r w:rsidRPr="009258DF">
          <w:t>8.40</w:t>
        </w:r>
        <w:r>
          <w:rPr>
            <w:rFonts w:asciiTheme="minorHAnsi" w:eastAsiaTheme="minorEastAsia" w:hAnsiTheme="minorHAnsi" w:cstheme="minorBidi"/>
            <w:kern w:val="2"/>
            <w:sz w:val="22"/>
            <w:szCs w:val="22"/>
            <w:lang w:eastAsia="en-AU"/>
            <w14:ligatures w14:val="standardContextual"/>
          </w:rPr>
          <w:tab/>
        </w:r>
        <w:r w:rsidRPr="009258DF">
          <w:t>Disclosure of potential agency</w:t>
        </w:r>
        <w:r>
          <w:tab/>
        </w:r>
        <w:r>
          <w:fldChar w:fldCharType="begin"/>
        </w:r>
        <w:r>
          <w:instrText xml:space="preserve"> PAGEREF _Toc177052192 \h </w:instrText>
        </w:r>
        <w:r>
          <w:fldChar w:fldCharType="separate"/>
        </w:r>
        <w:r w:rsidR="00C02CB1">
          <w:t>38</w:t>
        </w:r>
        <w:r>
          <w:fldChar w:fldCharType="end"/>
        </w:r>
      </w:hyperlink>
    </w:p>
    <w:p w14:paraId="651E3F92" w14:textId="167C73F1" w:rsidR="003F3C29" w:rsidRDefault="003F3C29">
      <w:pPr>
        <w:pStyle w:val="TOC5"/>
        <w:rPr>
          <w:rFonts w:asciiTheme="minorHAnsi" w:eastAsiaTheme="minorEastAsia" w:hAnsiTheme="minorHAnsi" w:cstheme="minorBidi"/>
          <w:kern w:val="2"/>
          <w:sz w:val="22"/>
          <w:szCs w:val="22"/>
          <w:lang w:eastAsia="en-AU"/>
          <w14:ligatures w14:val="standardContextual"/>
        </w:rPr>
      </w:pPr>
      <w:r>
        <w:tab/>
      </w:r>
      <w:hyperlink w:anchor="_Toc177052193" w:history="1">
        <w:r w:rsidRPr="009258DF">
          <w:t>8.41</w:t>
        </w:r>
        <w:r>
          <w:rPr>
            <w:rFonts w:asciiTheme="minorHAnsi" w:eastAsiaTheme="minorEastAsia" w:hAnsiTheme="minorHAnsi" w:cstheme="minorBidi"/>
            <w:kern w:val="2"/>
            <w:sz w:val="22"/>
            <w:szCs w:val="22"/>
            <w:lang w:eastAsia="en-AU"/>
            <w14:ligatures w14:val="standardContextual"/>
          </w:rPr>
          <w:tab/>
        </w:r>
        <w:r w:rsidRPr="009258DF">
          <w:t>Confirmation of specific instructions—property management services</w:t>
        </w:r>
        <w:r>
          <w:tab/>
        </w:r>
        <w:r>
          <w:fldChar w:fldCharType="begin"/>
        </w:r>
        <w:r>
          <w:instrText xml:space="preserve"> PAGEREF _Toc177052193 \h </w:instrText>
        </w:r>
        <w:r>
          <w:fldChar w:fldCharType="separate"/>
        </w:r>
        <w:r w:rsidR="00C02CB1">
          <w:t>38</w:t>
        </w:r>
        <w:r>
          <w:fldChar w:fldCharType="end"/>
        </w:r>
      </w:hyperlink>
    </w:p>
    <w:p w14:paraId="5479B568" w14:textId="62028277" w:rsidR="003F3C29" w:rsidRDefault="003F3C29">
      <w:pPr>
        <w:pStyle w:val="TOC5"/>
        <w:rPr>
          <w:rFonts w:asciiTheme="minorHAnsi" w:eastAsiaTheme="minorEastAsia" w:hAnsiTheme="minorHAnsi" w:cstheme="minorBidi"/>
          <w:kern w:val="2"/>
          <w:sz w:val="22"/>
          <w:szCs w:val="22"/>
          <w:lang w:eastAsia="en-AU"/>
          <w14:ligatures w14:val="standardContextual"/>
        </w:rPr>
      </w:pPr>
      <w:r>
        <w:tab/>
      </w:r>
      <w:hyperlink w:anchor="_Toc177052194" w:history="1">
        <w:r w:rsidRPr="009258DF">
          <w:t>8.42</w:t>
        </w:r>
        <w:r>
          <w:rPr>
            <w:rFonts w:asciiTheme="minorHAnsi" w:eastAsiaTheme="minorEastAsia" w:hAnsiTheme="minorHAnsi" w:cstheme="minorBidi"/>
            <w:kern w:val="2"/>
            <w:sz w:val="22"/>
            <w:szCs w:val="22"/>
            <w:lang w:eastAsia="en-AU"/>
            <w14:ligatures w14:val="standardContextual"/>
          </w:rPr>
          <w:tab/>
        </w:r>
        <w:r w:rsidRPr="009258DF">
          <w:t>Confirmation of specific instructions—leasing of property</w:t>
        </w:r>
        <w:r>
          <w:tab/>
        </w:r>
        <w:r>
          <w:fldChar w:fldCharType="begin"/>
        </w:r>
        <w:r>
          <w:instrText xml:space="preserve"> PAGEREF _Toc177052194 \h </w:instrText>
        </w:r>
        <w:r>
          <w:fldChar w:fldCharType="separate"/>
        </w:r>
        <w:r w:rsidR="00C02CB1">
          <w:t>40</w:t>
        </w:r>
        <w:r>
          <w:fldChar w:fldCharType="end"/>
        </w:r>
      </w:hyperlink>
    </w:p>
    <w:p w14:paraId="5C3129CD" w14:textId="68F0D34A" w:rsidR="003F3C29" w:rsidRDefault="0060100C">
      <w:pPr>
        <w:pStyle w:val="TOC7"/>
        <w:rPr>
          <w:rFonts w:asciiTheme="minorHAnsi" w:eastAsiaTheme="minorEastAsia" w:hAnsiTheme="minorHAnsi" w:cstheme="minorBidi"/>
          <w:b w:val="0"/>
          <w:kern w:val="2"/>
          <w:sz w:val="22"/>
          <w:szCs w:val="22"/>
          <w:lang w:eastAsia="en-AU"/>
          <w14:ligatures w14:val="standardContextual"/>
        </w:rPr>
      </w:pPr>
      <w:hyperlink w:anchor="_Toc177052195" w:history="1">
        <w:r w:rsidR="003F3C29" w:rsidRPr="009258DF">
          <w:t>Part 8.4</w:t>
        </w:r>
        <w:r w:rsidR="003F3C29">
          <w:rPr>
            <w:rFonts w:asciiTheme="minorHAnsi" w:eastAsiaTheme="minorEastAsia" w:hAnsiTheme="minorHAnsi" w:cstheme="minorBidi"/>
            <w:b w:val="0"/>
            <w:kern w:val="2"/>
            <w:sz w:val="22"/>
            <w:szCs w:val="22"/>
            <w:lang w:eastAsia="en-AU"/>
            <w14:ligatures w14:val="standardContextual"/>
          </w:rPr>
          <w:tab/>
        </w:r>
        <w:r w:rsidR="003F3C29" w:rsidRPr="009258DF">
          <w:t>Rules specific to licensed stock and station agents and registered assistant stock and station agents</w:t>
        </w:r>
        <w:r w:rsidR="003F3C29">
          <w:tab/>
        </w:r>
        <w:r w:rsidR="003F3C29" w:rsidRPr="003F3C29">
          <w:rPr>
            <w:b w:val="0"/>
          </w:rPr>
          <w:fldChar w:fldCharType="begin"/>
        </w:r>
        <w:r w:rsidR="003F3C29" w:rsidRPr="003F3C29">
          <w:rPr>
            <w:b w:val="0"/>
          </w:rPr>
          <w:instrText xml:space="preserve"> PAGEREF _Toc177052195 \h </w:instrText>
        </w:r>
        <w:r w:rsidR="003F3C29" w:rsidRPr="003F3C29">
          <w:rPr>
            <w:b w:val="0"/>
          </w:rPr>
        </w:r>
        <w:r w:rsidR="003F3C29" w:rsidRPr="003F3C29">
          <w:rPr>
            <w:b w:val="0"/>
          </w:rPr>
          <w:fldChar w:fldCharType="separate"/>
        </w:r>
        <w:r w:rsidR="00C02CB1">
          <w:rPr>
            <w:b w:val="0"/>
          </w:rPr>
          <w:t>41</w:t>
        </w:r>
        <w:r w:rsidR="003F3C29" w:rsidRPr="003F3C29">
          <w:rPr>
            <w:b w:val="0"/>
          </w:rPr>
          <w:fldChar w:fldCharType="end"/>
        </w:r>
      </w:hyperlink>
    </w:p>
    <w:p w14:paraId="651D8133" w14:textId="5DE12CD4" w:rsidR="003F3C29" w:rsidRDefault="0060100C">
      <w:pPr>
        <w:pStyle w:val="TOC8"/>
        <w:rPr>
          <w:rFonts w:asciiTheme="minorHAnsi" w:eastAsiaTheme="minorEastAsia" w:hAnsiTheme="minorHAnsi" w:cstheme="minorBidi"/>
          <w:b w:val="0"/>
          <w:kern w:val="2"/>
          <w:sz w:val="22"/>
          <w:szCs w:val="22"/>
          <w:lang w:eastAsia="en-AU"/>
          <w14:ligatures w14:val="standardContextual"/>
        </w:rPr>
      </w:pPr>
      <w:hyperlink w:anchor="_Toc177052196" w:history="1">
        <w:r w:rsidR="003F3C29" w:rsidRPr="009258DF">
          <w:t>Division 8.4.1</w:t>
        </w:r>
        <w:r w:rsidR="003F3C29">
          <w:rPr>
            <w:rFonts w:asciiTheme="minorHAnsi" w:eastAsiaTheme="minorEastAsia" w:hAnsiTheme="minorHAnsi" w:cstheme="minorBidi"/>
            <w:b w:val="0"/>
            <w:kern w:val="2"/>
            <w:sz w:val="22"/>
            <w:szCs w:val="22"/>
            <w:lang w:eastAsia="en-AU"/>
            <w14:ligatures w14:val="standardContextual"/>
          </w:rPr>
          <w:tab/>
        </w:r>
        <w:r w:rsidR="003F3C29" w:rsidRPr="009258DF">
          <w:t>Sales</w:t>
        </w:r>
        <w:r w:rsidR="003F3C29">
          <w:tab/>
        </w:r>
        <w:r w:rsidR="003F3C29" w:rsidRPr="003F3C29">
          <w:rPr>
            <w:b w:val="0"/>
          </w:rPr>
          <w:fldChar w:fldCharType="begin"/>
        </w:r>
        <w:r w:rsidR="003F3C29" w:rsidRPr="003F3C29">
          <w:rPr>
            <w:b w:val="0"/>
          </w:rPr>
          <w:instrText xml:space="preserve"> PAGEREF _Toc177052196 \h </w:instrText>
        </w:r>
        <w:r w:rsidR="003F3C29" w:rsidRPr="003F3C29">
          <w:rPr>
            <w:b w:val="0"/>
          </w:rPr>
        </w:r>
        <w:r w:rsidR="003F3C29" w:rsidRPr="003F3C29">
          <w:rPr>
            <w:b w:val="0"/>
          </w:rPr>
          <w:fldChar w:fldCharType="separate"/>
        </w:r>
        <w:r w:rsidR="00C02CB1">
          <w:rPr>
            <w:b w:val="0"/>
          </w:rPr>
          <w:t>41</w:t>
        </w:r>
        <w:r w:rsidR="003F3C29" w:rsidRPr="003F3C29">
          <w:rPr>
            <w:b w:val="0"/>
          </w:rPr>
          <w:fldChar w:fldCharType="end"/>
        </w:r>
      </w:hyperlink>
    </w:p>
    <w:p w14:paraId="37F278AA" w14:textId="1364EF0B" w:rsidR="003F3C29" w:rsidRDefault="003F3C29">
      <w:pPr>
        <w:pStyle w:val="TOC5"/>
        <w:rPr>
          <w:rFonts w:asciiTheme="minorHAnsi" w:eastAsiaTheme="minorEastAsia" w:hAnsiTheme="minorHAnsi" w:cstheme="minorBidi"/>
          <w:kern w:val="2"/>
          <w:sz w:val="22"/>
          <w:szCs w:val="22"/>
          <w:lang w:eastAsia="en-AU"/>
          <w14:ligatures w14:val="standardContextual"/>
        </w:rPr>
      </w:pPr>
      <w:r>
        <w:tab/>
      </w:r>
      <w:hyperlink w:anchor="_Toc177052197" w:history="1">
        <w:r w:rsidRPr="009258DF">
          <w:t>8.43</w:t>
        </w:r>
        <w:r>
          <w:rPr>
            <w:rFonts w:asciiTheme="minorHAnsi" w:eastAsiaTheme="minorEastAsia" w:hAnsiTheme="minorHAnsi" w:cstheme="minorBidi"/>
            <w:kern w:val="2"/>
            <w:sz w:val="22"/>
            <w:szCs w:val="22"/>
            <w:lang w:eastAsia="en-AU"/>
            <w14:ligatures w14:val="standardContextual"/>
          </w:rPr>
          <w:tab/>
        </w:r>
        <w:r w:rsidRPr="009258DF">
          <w:t>Preliminary physical inspection of property to be conducted by agent</w:t>
        </w:r>
        <w:r>
          <w:tab/>
        </w:r>
        <w:r>
          <w:fldChar w:fldCharType="begin"/>
        </w:r>
        <w:r>
          <w:instrText xml:space="preserve"> PAGEREF _Toc177052197 \h </w:instrText>
        </w:r>
        <w:r>
          <w:fldChar w:fldCharType="separate"/>
        </w:r>
        <w:r w:rsidR="00C02CB1">
          <w:t>41</w:t>
        </w:r>
        <w:r>
          <w:fldChar w:fldCharType="end"/>
        </w:r>
      </w:hyperlink>
    </w:p>
    <w:p w14:paraId="6C0BE440" w14:textId="53932A13" w:rsidR="003F3C29" w:rsidRDefault="003F3C29">
      <w:pPr>
        <w:pStyle w:val="TOC5"/>
        <w:rPr>
          <w:rFonts w:asciiTheme="minorHAnsi" w:eastAsiaTheme="minorEastAsia" w:hAnsiTheme="minorHAnsi" w:cstheme="minorBidi"/>
          <w:kern w:val="2"/>
          <w:sz w:val="22"/>
          <w:szCs w:val="22"/>
          <w:lang w:eastAsia="en-AU"/>
          <w14:ligatures w14:val="standardContextual"/>
        </w:rPr>
      </w:pPr>
      <w:r>
        <w:tab/>
      </w:r>
      <w:hyperlink w:anchor="_Toc177052198" w:history="1">
        <w:r w:rsidRPr="009258DF">
          <w:t>8.44</w:t>
        </w:r>
        <w:r>
          <w:rPr>
            <w:rFonts w:asciiTheme="minorHAnsi" w:eastAsiaTheme="minorEastAsia" w:hAnsiTheme="minorHAnsi" w:cstheme="minorBidi"/>
            <w:kern w:val="2"/>
            <w:sz w:val="22"/>
            <w:szCs w:val="22"/>
            <w:lang w:eastAsia="en-AU"/>
            <w14:ligatures w14:val="standardContextual"/>
          </w:rPr>
          <w:tab/>
        </w:r>
        <w:r w:rsidRPr="009258DF">
          <w:t>Sales inspection report required for the property</w:t>
        </w:r>
        <w:r>
          <w:tab/>
        </w:r>
        <w:r>
          <w:fldChar w:fldCharType="begin"/>
        </w:r>
        <w:r>
          <w:instrText xml:space="preserve"> PAGEREF _Toc177052198 \h </w:instrText>
        </w:r>
        <w:r>
          <w:fldChar w:fldCharType="separate"/>
        </w:r>
        <w:r w:rsidR="00C02CB1">
          <w:t>41</w:t>
        </w:r>
        <w:r>
          <w:fldChar w:fldCharType="end"/>
        </w:r>
      </w:hyperlink>
    </w:p>
    <w:p w14:paraId="1F406AEE" w14:textId="4ACF2F41" w:rsidR="003F3C29" w:rsidRDefault="003F3C29">
      <w:pPr>
        <w:pStyle w:val="TOC5"/>
        <w:rPr>
          <w:rFonts w:asciiTheme="minorHAnsi" w:eastAsiaTheme="minorEastAsia" w:hAnsiTheme="minorHAnsi" w:cstheme="minorBidi"/>
          <w:kern w:val="2"/>
          <w:sz w:val="22"/>
          <w:szCs w:val="22"/>
          <w:lang w:eastAsia="en-AU"/>
          <w14:ligatures w14:val="standardContextual"/>
        </w:rPr>
      </w:pPr>
      <w:r>
        <w:tab/>
      </w:r>
      <w:hyperlink w:anchor="_Toc177052199" w:history="1">
        <w:r w:rsidRPr="009258DF">
          <w:t>8.45</w:t>
        </w:r>
        <w:r>
          <w:rPr>
            <w:rFonts w:asciiTheme="minorHAnsi" w:eastAsiaTheme="minorEastAsia" w:hAnsiTheme="minorHAnsi" w:cstheme="minorBidi"/>
            <w:kern w:val="2"/>
            <w:sz w:val="22"/>
            <w:szCs w:val="22"/>
            <w:lang w:eastAsia="en-AU"/>
            <w14:ligatures w14:val="standardContextual"/>
          </w:rPr>
          <w:tab/>
        </w:r>
        <w:r w:rsidRPr="009258DF">
          <w:t>Principal to be informed of an offer</w:t>
        </w:r>
        <w:r>
          <w:tab/>
        </w:r>
        <w:r>
          <w:fldChar w:fldCharType="begin"/>
        </w:r>
        <w:r>
          <w:instrText xml:space="preserve"> PAGEREF _Toc177052199 \h </w:instrText>
        </w:r>
        <w:r>
          <w:fldChar w:fldCharType="separate"/>
        </w:r>
        <w:r w:rsidR="00C02CB1">
          <w:t>43</w:t>
        </w:r>
        <w:r>
          <w:fldChar w:fldCharType="end"/>
        </w:r>
      </w:hyperlink>
    </w:p>
    <w:p w14:paraId="0552F3B9" w14:textId="2F266088" w:rsidR="003F3C29" w:rsidRDefault="003F3C29">
      <w:pPr>
        <w:pStyle w:val="TOC5"/>
        <w:rPr>
          <w:rFonts w:asciiTheme="minorHAnsi" w:eastAsiaTheme="minorEastAsia" w:hAnsiTheme="minorHAnsi" w:cstheme="minorBidi"/>
          <w:kern w:val="2"/>
          <w:sz w:val="22"/>
          <w:szCs w:val="22"/>
          <w:lang w:eastAsia="en-AU"/>
          <w14:ligatures w14:val="standardContextual"/>
        </w:rPr>
      </w:pPr>
      <w:r>
        <w:tab/>
      </w:r>
      <w:hyperlink w:anchor="_Toc177052200" w:history="1">
        <w:r w:rsidRPr="009258DF">
          <w:t>8.46</w:t>
        </w:r>
        <w:r>
          <w:rPr>
            <w:rFonts w:asciiTheme="minorHAnsi" w:eastAsiaTheme="minorEastAsia" w:hAnsiTheme="minorHAnsi" w:cstheme="minorBidi"/>
            <w:kern w:val="2"/>
            <w:sz w:val="22"/>
            <w:szCs w:val="22"/>
            <w:lang w:eastAsia="en-AU"/>
            <w14:ligatures w14:val="standardContextual"/>
          </w:rPr>
          <w:tab/>
        </w:r>
        <w:r w:rsidRPr="009258DF">
          <w:t>Agent must not accept payment for a referral</w:t>
        </w:r>
        <w:r>
          <w:tab/>
        </w:r>
        <w:r>
          <w:fldChar w:fldCharType="begin"/>
        </w:r>
        <w:r>
          <w:instrText xml:space="preserve"> PAGEREF _Toc177052200 \h </w:instrText>
        </w:r>
        <w:r>
          <w:fldChar w:fldCharType="separate"/>
        </w:r>
        <w:r w:rsidR="00C02CB1">
          <w:t>43</w:t>
        </w:r>
        <w:r>
          <w:fldChar w:fldCharType="end"/>
        </w:r>
      </w:hyperlink>
    </w:p>
    <w:p w14:paraId="5A5CA9B7" w14:textId="6B33D235" w:rsidR="003F3C29" w:rsidRDefault="0060100C">
      <w:pPr>
        <w:pStyle w:val="TOC8"/>
        <w:rPr>
          <w:rFonts w:asciiTheme="minorHAnsi" w:eastAsiaTheme="minorEastAsia" w:hAnsiTheme="minorHAnsi" w:cstheme="minorBidi"/>
          <w:b w:val="0"/>
          <w:kern w:val="2"/>
          <w:sz w:val="22"/>
          <w:szCs w:val="22"/>
          <w:lang w:eastAsia="en-AU"/>
          <w14:ligatures w14:val="standardContextual"/>
        </w:rPr>
      </w:pPr>
      <w:hyperlink w:anchor="_Toc177052201" w:history="1">
        <w:r w:rsidR="003F3C29" w:rsidRPr="009258DF">
          <w:t>Division 8.4.2</w:t>
        </w:r>
        <w:r w:rsidR="003F3C29">
          <w:rPr>
            <w:rFonts w:asciiTheme="minorHAnsi" w:eastAsiaTheme="minorEastAsia" w:hAnsiTheme="minorHAnsi" w:cstheme="minorBidi"/>
            <w:b w:val="0"/>
            <w:kern w:val="2"/>
            <w:sz w:val="22"/>
            <w:szCs w:val="22"/>
            <w:lang w:eastAsia="en-AU"/>
            <w14:ligatures w14:val="standardContextual"/>
          </w:rPr>
          <w:tab/>
        </w:r>
        <w:r w:rsidR="003F3C29" w:rsidRPr="009258DF">
          <w:t>Property management—stock and station agents</w:t>
        </w:r>
        <w:r w:rsidR="003F3C29">
          <w:tab/>
        </w:r>
        <w:r w:rsidR="003F3C29" w:rsidRPr="003F3C29">
          <w:rPr>
            <w:b w:val="0"/>
          </w:rPr>
          <w:fldChar w:fldCharType="begin"/>
        </w:r>
        <w:r w:rsidR="003F3C29" w:rsidRPr="003F3C29">
          <w:rPr>
            <w:b w:val="0"/>
          </w:rPr>
          <w:instrText xml:space="preserve"> PAGEREF _Toc177052201 \h </w:instrText>
        </w:r>
        <w:r w:rsidR="003F3C29" w:rsidRPr="003F3C29">
          <w:rPr>
            <w:b w:val="0"/>
          </w:rPr>
        </w:r>
        <w:r w:rsidR="003F3C29" w:rsidRPr="003F3C29">
          <w:rPr>
            <w:b w:val="0"/>
          </w:rPr>
          <w:fldChar w:fldCharType="separate"/>
        </w:r>
        <w:r w:rsidR="00C02CB1">
          <w:rPr>
            <w:b w:val="0"/>
          </w:rPr>
          <w:t>43</w:t>
        </w:r>
        <w:r w:rsidR="003F3C29" w:rsidRPr="003F3C29">
          <w:rPr>
            <w:b w:val="0"/>
          </w:rPr>
          <w:fldChar w:fldCharType="end"/>
        </w:r>
      </w:hyperlink>
    </w:p>
    <w:p w14:paraId="2FE7C373" w14:textId="2229FDF7" w:rsidR="003F3C29" w:rsidRDefault="003F3C29">
      <w:pPr>
        <w:pStyle w:val="TOC5"/>
        <w:rPr>
          <w:rFonts w:asciiTheme="minorHAnsi" w:eastAsiaTheme="minorEastAsia" w:hAnsiTheme="minorHAnsi" w:cstheme="minorBidi"/>
          <w:kern w:val="2"/>
          <w:sz w:val="22"/>
          <w:szCs w:val="22"/>
          <w:lang w:eastAsia="en-AU"/>
          <w14:ligatures w14:val="standardContextual"/>
        </w:rPr>
      </w:pPr>
      <w:r>
        <w:tab/>
      </w:r>
      <w:hyperlink w:anchor="_Toc177052202" w:history="1">
        <w:r w:rsidRPr="009258DF">
          <w:t>8.47</w:t>
        </w:r>
        <w:r>
          <w:rPr>
            <w:rFonts w:asciiTheme="minorHAnsi" w:eastAsiaTheme="minorEastAsia" w:hAnsiTheme="minorHAnsi" w:cstheme="minorBidi"/>
            <w:kern w:val="2"/>
            <w:sz w:val="22"/>
            <w:szCs w:val="22"/>
            <w:lang w:eastAsia="en-AU"/>
            <w14:ligatures w14:val="standardContextual"/>
          </w:rPr>
          <w:tab/>
        </w:r>
        <w:r w:rsidRPr="009258DF">
          <w:t>Inspection report</w:t>
        </w:r>
        <w:r>
          <w:tab/>
        </w:r>
        <w:r>
          <w:fldChar w:fldCharType="begin"/>
        </w:r>
        <w:r>
          <w:instrText xml:space="preserve"> PAGEREF _Toc177052202 \h </w:instrText>
        </w:r>
        <w:r>
          <w:fldChar w:fldCharType="separate"/>
        </w:r>
        <w:r w:rsidR="00C02CB1">
          <w:t>43</w:t>
        </w:r>
        <w:r>
          <w:fldChar w:fldCharType="end"/>
        </w:r>
      </w:hyperlink>
    </w:p>
    <w:p w14:paraId="6941D0D1" w14:textId="39015D1E" w:rsidR="003F3C29" w:rsidRDefault="003F3C29">
      <w:pPr>
        <w:pStyle w:val="TOC5"/>
        <w:rPr>
          <w:rFonts w:asciiTheme="minorHAnsi" w:eastAsiaTheme="minorEastAsia" w:hAnsiTheme="minorHAnsi" w:cstheme="minorBidi"/>
          <w:kern w:val="2"/>
          <w:sz w:val="22"/>
          <w:szCs w:val="22"/>
          <w:lang w:eastAsia="en-AU"/>
          <w14:ligatures w14:val="standardContextual"/>
        </w:rPr>
      </w:pPr>
      <w:r>
        <w:tab/>
      </w:r>
      <w:hyperlink w:anchor="_Toc177052203" w:history="1">
        <w:r w:rsidRPr="009258DF">
          <w:t>8.48</w:t>
        </w:r>
        <w:r>
          <w:rPr>
            <w:rFonts w:asciiTheme="minorHAnsi" w:eastAsiaTheme="minorEastAsia" w:hAnsiTheme="minorHAnsi" w:cstheme="minorBidi"/>
            <w:kern w:val="2"/>
            <w:sz w:val="22"/>
            <w:szCs w:val="22"/>
            <w:lang w:eastAsia="en-AU"/>
            <w14:ligatures w14:val="standardContextual"/>
          </w:rPr>
          <w:tab/>
        </w:r>
        <w:r w:rsidRPr="009258DF">
          <w:t>Inspection of property for rent</w:t>
        </w:r>
        <w:r>
          <w:tab/>
        </w:r>
        <w:r>
          <w:fldChar w:fldCharType="begin"/>
        </w:r>
        <w:r>
          <w:instrText xml:space="preserve"> PAGEREF _Toc177052203 \h </w:instrText>
        </w:r>
        <w:r>
          <w:fldChar w:fldCharType="separate"/>
        </w:r>
        <w:r w:rsidR="00C02CB1">
          <w:t>44</w:t>
        </w:r>
        <w:r>
          <w:fldChar w:fldCharType="end"/>
        </w:r>
      </w:hyperlink>
    </w:p>
    <w:p w14:paraId="1CF4CB0D" w14:textId="438D56CC" w:rsidR="003F3C29" w:rsidRDefault="003F3C29">
      <w:pPr>
        <w:pStyle w:val="TOC5"/>
        <w:rPr>
          <w:rFonts w:asciiTheme="minorHAnsi" w:eastAsiaTheme="minorEastAsia" w:hAnsiTheme="minorHAnsi" w:cstheme="minorBidi"/>
          <w:kern w:val="2"/>
          <w:sz w:val="22"/>
          <w:szCs w:val="22"/>
          <w:lang w:eastAsia="en-AU"/>
          <w14:ligatures w14:val="standardContextual"/>
        </w:rPr>
      </w:pPr>
      <w:r>
        <w:tab/>
      </w:r>
      <w:hyperlink w:anchor="_Toc177052204" w:history="1">
        <w:r w:rsidRPr="009258DF">
          <w:t>8.49</w:t>
        </w:r>
        <w:r>
          <w:rPr>
            <w:rFonts w:asciiTheme="minorHAnsi" w:eastAsiaTheme="minorEastAsia" w:hAnsiTheme="minorHAnsi" w:cstheme="minorBidi"/>
            <w:kern w:val="2"/>
            <w:sz w:val="22"/>
            <w:szCs w:val="22"/>
            <w:lang w:eastAsia="en-AU"/>
            <w14:ligatures w14:val="standardContextual"/>
          </w:rPr>
          <w:tab/>
        </w:r>
        <w:r w:rsidRPr="009258DF">
          <w:t>Maintenance or repairs of rental property</w:t>
        </w:r>
        <w:r>
          <w:tab/>
        </w:r>
        <w:r>
          <w:fldChar w:fldCharType="begin"/>
        </w:r>
        <w:r>
          <w:instrText xml:space="preserve"> PAGEREF _Toc177052204 \h </w:instrText>
        </w:r>
        <w:r>
          <w:fldChar w:fldCharType="separate"/>
        </w:r>
        <w:r w:rsidR="00C02CB1">
          <w:t>44</w:t>
        </w:r>
        <w:r>
          <w:fldChar w:fldCharType="end"/>
        </w:r>
      </w:hyperlink>
    </w:p>
    <w:p w14:paraId="761E857D" w14:textId="57AD4B8A" w:rsidR="003F3C29" w:rsidRDefault="003F3C29">
      <w:pPr>
        <w:pStyle w:val="TOC5"/>
        <w:rPr>
          <w:rFonts w:asciiTheme="minorHAnsi" w:eastAsiaTheme="minorEastAsia" w:hAnsiTheme="minorHAnsi" w:cstheme="minorBidi"/>
          <w:kern w:val="2"/>
          <w:sz w:val="22"/>
          <w:szCs w:val="22"/>
          <w:lang w:eastAsia="en-AU"/>
          <w14:ligatures w14:val="standardContextual"/>
        </w:rPr>
      </w:pPr>
      <w:r>
        <w:tab/>
      </w:r>
      <w:hyperlink w:anchor="_Toc177052205" w:history="1">
        <w:r w:rsidRPr="009258DF">
          <w:t>8.50</w:t>
        </w:r>
        <w:r>
          <w:rPr>
            <w:rFonts w:asciiTheme="minorHAnsi" w:eastAsiaTheme="minorEastAsia" w:hAnsiTheme="minorHAnsi" w:cstheme="minorBidi"/>
            <w:kern w:val="2"/>
            <w:sz w:val="22"/>
            <w:szCs w:val="22"/>
            <w:lang w:eastAsia="en-AU"/>
            <w14:ligatures w14:val="standardContextual"/>
          </w:rPr>
          <w:tab/>
        </w:r>
        <w:r w:rsidRPr="009258DF">
          <w:t>Breach of tenancy agreement</w:t>
        </w:r>
        <w:r>
          <w:tab/>
        </w:r>
        <w:r>
          <w:fldChar w:fldCharType="begin"/>
        </w:r>
        <w:r>
          <w:instrText xml:space="preserve"> PAGEREF _Toc177052205 \h </w:instrText>
        </w:r>
        <w:r>
          <w:fldChar w:fldCharType="separate"/>
        </w:r>
        <w:r w:rsidR="00C02CB1">
          <w:t>44</w:t>
        </w:r>
        <w:r>
          <w:fldChar w:fldCharType="end"/>
        </w:r>
      </w:hyperlink>
    </w:p>
    <w:p w14:paraId="0BF40F77" w14:textId="27E6F041" w:rsidR="003F3C29" w:rsidRDefault="003F3C29">
      <w:pPr>
        <w:pStyle w:val="TOC5"/>
        <w:rPr>
          <w:rFonts w:asciiTheme="minorHAnsi" w:eastAsiaTheme="minorEastAsia" w:hAnsiTheme="minorHAnsi" w:cstheme="minorBidi"/>
          <w:kern w:val="2"/>
          <w:sz w:val="22"/>
          <w:szCs w:val="22"/>
          <w:lang w:eastAsia="en-AU"/>
          <w14:ligatures w14:val="standardContextual"/>
        </w:rPr>
      </w:pPr>
      <w:r>
        <w:tab/>
      </w:r>
      <w:hyperlink w:anchor="_Toc177052206" w:history="1">
        <w:r w:rsidRPr="009258DF">
          <w:t>8.51</w:t>
        </w:r>
        <w:r>
          <w:rPr>
            <w:rFonts w:asciiTheme="minorHAnsi" w:eastAsiaTheme="minorEastAsia" w:hAnsiTheme="minorHAnsi" w:cstheme="minorBidi"/>
            <w:kern w:val="2"/>
            <w:sz w:val="22"/>
            <w:szCs w:val="22"/>
            <w:lang w:eastAsia="en-AU"/>
            <w14:ligatures w14:val="standardContextual"/>
          </w:rPr>
          <w:tab/>
        </w:r>
        <w:r w:rsidRPr="009258DF">
          <w:t>Notifying tenant of appointment to sell</w:t>
        </w:r>
        <w:r>
          <w:tab/>
        </w:r>
        <w:r>
          <w:fldChar w:fldCharType="begin"/>
        </w:r>
        <w:r>
          <w:instrText xml:space="preserve"> PAGEREF _Toc177052206 \h </w:instrText>
        </w:r>
        <w:r>
          <w:fldChar w:fldCharType="separate"/>
        </w:r>
        <w:r w:rsidR="00C02CB1">
          <w:t>45</w:t>
        </w:r>
        <w:r>
          <w:fldChar w:fldCharType="end"/>
        </w:r>
      </w:hyperlink>
    </w:p>
    <w:p w14:paraId="2D01EFDE" w14:textId="48DDD9EA" w:rsidR="003F3C29" w:rsidRDefault="003F3C29">
      <w:pPr>
        <w:pStyle w:val="TOC5"/>
        <w:rPr>
          <w:rFonts w:asciiTheme="minorHAnsi" w:eastAsiaTheme="minorEastAsia" w:hAnsiTheme="minorHAnsi" w:cstheme="minorBidi"/>
          <w:kern w:val="2"/>
          <w:sz w:val="22"/>
          <w:szCs w:val="22"/>
          <w:lang w:eastAsia="en-AU"/>
          <w14:ligatures w14:val="standardContextual"/>
        </w:rPr>
      </w:pPr>
      <w:r>
        <w:tab/>
      </w:r>
      <w:hyperlink w:anchor="_Toc177052207" w:history="1">
        <w:r w:rsidRPr="009258DF">
          <w:t>8.52</w:t>
        </w:r>
        <w:r>
          <w:rPr>
            <w:rFonts w:asciiTheme="minorHAnsi" w:eastAsiaTheme="minorEastAsia" w:hAnsiTheme="minorHAnsi" w:cstheme="minorBidi"/>
            <w:kern w:val="2"/>
            <w:sz w:val="22"/>
            <w:szCs w:val="22"/>
            <w:lang w:eastAsia="en-AU"/>
            <w14:ligatures w14:val="standardContextual"/>
          </w:rPr>
          <w:tab/>
        </w:r>
        <w:r w:rsidRPr="009258DF">
          <w:t>Final inspection of property</w:t>
        </w:r>
        <w:r>
          <w:tab/>
        </w:r>
        <w:r>
          <w:fldChar w:fldCharType="begin"/>
        </w:r>
        <w:r>
          <w:instrText xml:space="preserve"> PAGEREF _Toc177052207 \h </w:instrText>
        </w:r>
        <w:r>
          <w:fldChar w:fldCharType="separate"/>
        </w:r>
        <w:r w:rsidR="00C02CB1">
          <w:t>45</w:t>
        </w:r>
        <w:r>
          <w:fldChar w:fldCharType="end"/>
        </w:r>
      </w:hyperlink>
    </w:p>
    <w:p w14:paraId="3E5BF4DC" w14:textId="46AC5EC2" w:rsidR="003F3C29" w:rsidRDefault="003F3C29">
      <w:pPr>
        <w:pStyle w:val="TOC5"/>
        <w:rPr>
          <w:rFonts w:asciiTheme="minorHAnsi" w:eastAsiaTheme="minorEastAsia" w:hAnsiTheme="minorHAnsi" w:cstheme="minorBidi"/>
          <w:kern w:val="2"/>
          <w:sz w:val="22"/>
          <w:szCs w:val="22"/>
          <w:lang w:eastAsia="en-AU"/>
          <w14:ligatures w14:val="standardContextual"/>
        </w:rPr>
      </w:pPr>
      <w:r>
        <w:tab/>
      </w:r>
      <w:hyperlink w:anchor="_Toc177052208" w:history="1">
        <w:r w:rsidRPr="009258DF">
          <w:t>8.53</w:t>
        </w:r>
        <w:r>
          <w:rPr>
            <w:rFonts w:asciiTheme="minorHAnsi" w:eastAsiaTheme="minorEastAsia" w:hAnsiTheme="minorHAnsi" w:cstheme="minorBidi"/>
            <w:kern w:val="2"/>
            <w:sz w:val="22"/>
            <w:szCs w:val="22"/>
            <w:lang w:eastAsia="en-AU"/>
            <w14:ligatures w14:val="standardContextual"/>
          </w:rPr>
          <w:tab/>
        </w:r>
        <w:r w:rsidRPr="009258DF">
          <w:t>Cooperation about records, access and transfer</w:t>
        </w:r>
        <w:r>
          <w:tab/>
        </w:r>
        <w:r>
          <w:fldChar w:fldCharType="begin"/>
        </w:r>
        <w:r>
          <w:instrText xml:space="preserve"> PAGEREF _Toc177052208 \h </w:instrText>
        </w:r>
        <w:r>
          <w:fldChar w:fldCharType="separate"/>
        </w:r>
        <w:r w:rsidR="00C02CB1">
          <w:t>45</w:t>
        </w:r>
        <w:r>
          <w:fldChar w:fldCharType="end"/>
        </w:r>
      </w:hyperlink>
    </w:p>
    <w:p w14:paraId="68CD7443" w14:textId="126CAF52" w:rsidR="003F3C29" w:rsidRDefault="003F3C29">
      <w:pPr>
        <w:pStyle w:val="TOC5"/>
        <w:rPr>
          <w:rFonts w:asciiTheme="minorHAnsi" w:eastAsiaTheme="minorEastAsia" w:hAnsiTheme="minorHAnsi" w:cstheme="minorBidi"/>
          <w:kern w:val="2"/>
          <w:sz w:val="22"/>
          <w:szCs w:val="22"/>
          <w:lang w:eastAsia="en-AU"/>
          <w14:ligatures w14:val="standardContextual"/>
        </w:rPr>
      </w:pPr>
      <w:r>
        <w:tab/>
      </w:r>
      <w:hyperlink w:anchor="_Toc177052209" w:history="1">
        <w:r w:rsidRPr="009258DF">
          <w:t>8.54</w:t>
        </w:r>
        <w:r>
          <w:rPr>
            <w:rFonts w:asciiTheme="minorHAnsi" w:eastAsiaTheme="minorEastAsia" w:hAnsiTheme="minorHAnsi" w:cstheme="minorBidi"/>
            <w:kern w:val="2"/>
            <w:sz w:val="22"/>
            <w:szCs w:val="22"/>
            <w:lang w:eastAsia="en-AU"/>
            <w14:ligatures w14:val="standardContextual"/>
          </w:rPr>
          <w:tab/>
        </w:r>
        <w:r w:rsidRPr="009258DF">
          <w:t>Disclosure of potential agency</w:t>
        </w:r>
        <w:r>
          <w:tab/>
        </w:r>
        <w:r>
          <w:fldChar w:fldCharType="begin"/>
        </w:r>
        <w:r>
          <w:instrText xml:space="preserve"> PAGEREF _Toc177052209 \h </w:instrText>
        </w:r>
        <w:r>
          <w:fldChar w:fldCharType="separate"/>
        </w:r>
        <w:r w:rsidR="00C02CB1">
          <w:t>46</w:t>
        </w:r>
        <w:r>
          <w:fldChar w:fldCharType="end"/>
        </w:r>
      </w:hyperlink>
    </w:p>
    <w:p w14:paraId="2CF20E1A" w14:textId="4AA00151" w:rsidR="003F3C29" w:rsidRDefault="003F3C29">
      <w:pPr>
        <w:pStyle w:val="TOC5"/>
        <w:rPr>
          <w:rFonts w:asciiTheme="minorHAnsi" w:eastAsiaTheme="minorEastAsia" w:hAnsiTheme="minorHAnsi" w:cstheme="minorBidi"/>
          <w:kern w:val="2"/>
          <w:sz w:val="22"/>
          <w:szCs w:val="22"/>
          <w:lang w:eastAsia="en-AU"/>
          <w14:ligatures w14:val="standardContextual"/>
        </w:rPr>
      </w:pPr>
      <w:r>
        <w:tab/>
      </w:r>
      <w:hyperlink w:anchor="_Toc177052210" w:history="1">
        <w:r w:rsidRPr="009258DF">
          <w:t>8.55</w:t>
        </w:r>
        <w:r>
          <w:rPr>
            <w:rFonts w:asciiTheme="minorHAnsi" w:eastAsiaTheme="minorEastAsia" w:hAnsiTheme="minorHAnsi" w:cstheme="minorBidi"/>
            <w:kern w:val="2"/>
            <w:sz w:val="22"/>
            <w:szCs w:val="22"/>
            <w:lang w:eastAsia="en-AU"/>
            <w14:ligatures w14:val="standardContextual"/>
          </w:rPr>
          <w:tab/>
        </w:r>
        <w:r w:rsidRPr="009258DF">
          <w:t>Confirmation of specific instructions—property management services</w:t>
        </w:r>
        <w:r>
          <w:tab/>
        </w:r>
        <w:r>
          <w:fldChar w:fldCharType="begin"/>
        </w:r>
        <w:r>
          <w:instrText xml:space="preserve"> PAGEREF _Toc177052210 \h </w:instrText>
        </w:r>
        <w:r>
          <w:fldChar w:fldCharType="separate"/>
        </w:r>
        <w:r w:rsidR="00C02CB1">
          <w:t>46</w:t>
        </w:r>
        <w:r>
          <w:fldChar w:fldCharType="end"/>
        </w:r>
      </w:hyperlink>
    </w:p>
    <w:p w14:paraId="5D13B42A" w14:textId="1FE62C76" w:rsidR="003F3C29" w:rsidRDefault="003F3C29">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7052211" w:history="1">
        <w:r w:rsidRPr="009258DF">
          <w:t>8.56</w:t>
        </w:r>
        <w:r>
          <w:rPr>
            <w:rFonts w:asciiTheme="minorHAnsi" w:eastAsiaTheme="minorEastAsia" w:hAnsiTheme="minorHAnsi" w:cstheme="minorBidi"/>
            <w:kern w:val="2"/>
            <w:sz w:val="22"/>
            <w:szCs w:val="22"/>
            <w:lang w:eastAsia="en-AU"/>
            <w14:ligatures w14:val="standardContextual"/>
          </w:rPr>
          <w:tab/>
        </w:r>
        <w:r w:rsidRPr="009258DF">
          <w:t>Confirmation of specific instructions—leasing of property</w:t>
        </w:r>
        <w:r>
          <w:tab/>
        </w:r>
        <w:r>
          <w:fldChar w:fldCharType="begin"/>
        </w:r>
        <w:r>
          <w:instrText xml:space="preserve"> PAGEREF _Toc177052211 \h </w:instrText>
        </w:r>
        <w:r>
          <w:fldChar w:fldCharType="separate"/>
        </w:r>
        <w:r w:rsidR="00C02CB1">
          <w:t>47</w:t>
        </w:r>
        <w:r>
          <w:fldChar w:fldCharType="end"/>
        </w:r>
      </w:hyperlink>
    </w:p>
    <w:p w14:paraId="57F39C5A" w14:textId="1F2CA5FA" w:rsidR="003F3C29" w:rsidRDefault="0060100C">
      <w:pPr>
        <w:pStyle w:val="TOC7"/>
        <w:rPr>
          <w:rFonts w:asciiTheme="minorHAnsi" w:eastAsiaTheme="minorEastAsia" w:hAnsiTheme="minorHAnsi" w:cstheme="minorBidi"/>
          <w:b w:val="0"/>
          <w:kern w:val="2"/>
          <w:sz w:val="22"/>
          <w:szCs w:val="22"/>
          <w:lang w:eastAsia="en-AU"/>
          <w14:ligatures w14:val="standardContextual"/>
        </w:rPr>
      </w:pPr>
      <w:hyperlink w:anchor="_Toc177052212" w:history="1">
        <w:r w:rsidR="003F3C29" w:rsidRPr="009258DF">
          <w:t>Part 8.5</w:t>
        </w:r>
        <w:r w:rsidR="003F3C29">
          <w:rPr>
            <w:rFonts w:asciiTheme="minorHAnsi" w:eastAsiaTheme="minorEastAsia" w:hAnsiTheme="minorHAnsi" w:cstheme="minorBidi"/>
            <w:b w:val="0"/>
            <w:kern w:val="2"/>
            <w:sz w:val="22"/>
            <w:szCs w:val="22"/>
            <w:lang w:eastAsia="en-AU"/>
            <w14:ligatures w14:val="standardContextual"/>
          </w:rPr>
          <w:tab/>
        </w:r>
        <w:r w:rsidR="003F3C29" w:rsidRPr="009258DF">
          <w:t>Rules specific to licensed business agents and registered assistant business agents</w:t>
        </w:r>
        <w:r w:rsidR="003F3C29">
          <w:tab/>
        </w:r>
        <w:r w:rsidR="003F3C29" w:rsidRPr="003F3C29">
          <w:rPr>
            <w:b w:val="0"/>
          </w:rPr>
          <w:fldChar w:fldCharType="begin"/>
        </w:r>
        <w:r w:rsidR="003F3C29" w:rsidRPr="003F3C29">
          <w:rPr>
            <w:b w:val="0"/>
          </w:rPr>
          <w:instrText xml:space="preserve"> PAGEREF _Toc177052212 \h </w:instrText>
        </w:r>
        <w:r w:rsidR="003F3C29" w:rsidRPr="003F3C29">
          <w:rPr>
            <w:b w:val="0"/>
          </w:rPr>
        </w:r>
        <w:r w:rsidR="003F3C29" w:rsidRPr="003F3C29">
          <w:rPr>
            <w:b w:val="0"/>
          </w:rPr>
          <w:fldChar w:fldCharType="separate"/>
        </w:r>
        <w:r w:rsidR="00C02CB1">
          <w:rPr>
            <w:b w:val="0"/>
          </w:rPr>
          <w:t>49</w:t>
        </w:r>
        <w:r w:rsidR="003F3C29" w:rsidRPr="003F3C29">
          <w:rPr>
            <w:b w:val="0"/>
          </w:rPr>
          <w:fldChar w:fldCharType="end"/>
        </w:r>
      </w:hyperlink>
    </w:p>
    <w:p w14:paraId="37C21485" w14:textId="424B37A0" w:rsidR="003F3C29" w:rsidRDefault="003F3C29">
      <w:pPr>
        <w:pStyle w:val="TOC5"/>
        <w:rPr>
          <w:rFonts w:asciiTheme="minorHAnsi" w:eastAsiaTheme="minorEastAsia" w:hAnsiTheme="minorHAnsi" w:cstheme="minorBidi"/>
          <w:kern w:val="2"/>
          <w:sz w:val="22"/>
          <w:szCs w:val="22"/>
          <w:lang w:eastAsia="en-AU"/>
          <w14:ligatures w14:val="standardContextual"/>
        </w:rPr>
      </w:pPr>
      <w:r>
        <w:tab/>
      </w:r>
      <w:hyperlink w:anchor="_Toc177052213" w:history="1">
        <w:r w:rsidRPr="009258DF">
          <w:t>8.57</w:t>
        </w:r>
        <w:r>
          <w:rPr>
            <w:rFonts w:asciiTheme="minorHAnsi" w:eastAsiaTheme="minorEastAsia" w:hAnsiTheme="minorHAnsi" w:cstheme="minorBidi"/>
            <w:kern w:val="2"/>
            <w:sz w:val="22"/>
            <w:szCs w:val="22"/>
            <w:lang w:eastAsia="en-AU"/>
            <w14:ligatures w14:val="standardContextual"/>
          </w:rPr>
          <w:tab/>
        </w:r>
        <w:r w:rsidRPr="009258DF">
          <w:t xml:space="preserve">Meaning of </w:t>
        </w:r>
        <w:r w:rsidRPr="009258DF">
          <w:rPr>
            <w:i/>
          </w:rPr>
          <w:t>business</w:t>
        </w:r>
        <w:r w:rsidRPr="009258DF">
          <w:t xml:space="preserve"> in pt 8.5</w:t>
        </w:r>
        <w:r>
          <w:tab/>
        </w:r>
        <w:r>
          <w:fldChar w:fldCharType="begin"/>
        </w:r>
        <w:r>
          <w:instrText xml:space="preserve"> PAGEREF _Toc177052213 \h </w:instrText>
        </w:r>
        <w:r>
          <w:fldChar w:fldCharType="separate"/>
        </w:r>
        <w:r w:rsidR="00C02CB1">
          <w:t>49</w:t>
        </w:r>
        <w:r>
          <w:fldChar w:fldCharType="end"/>
        </w:r>
      </w:hyperlink>
    </w:p>
    <w:p w14:paraId="2B99F468" w14:textId="31E88EA1" w:rsidR="003F3C29" w:rsidRDefault="003F3C29">
      <w:pPr>
        <w:pStyle w:val="TOC5"/>
        <w:rPr>
          <w:rFonts w:asciiTheme="minorHAnsi" w:eastAsiaTheme="minorEastAsia" w:hAnsiTheme="minorHAnsi" w:cstheme="minorBidi"/>
          <w:kern w:val="2"/>
          <w:sz w:val="22"/>
          <w:szCs w:val="22"/>
          <w:lang w:eastAsia="en-AU"/>
          <w14:ligatures w14:val="standardContextual"/>
        </w:rPr>
      </w:pPr>
      <w:r>
        <w:tab/>
      </w:r>
      <w:hyperlink w:anchor="_Toc177052214" w:history="1">
        <w:r w:rsidRPr="009258DF">
          <w:t>8.58</w:t>
        </w:r>
        <w:r>
          <w:rPr>
            <w:rFonts w:asciiTheme="minorHAnsi" w:eastAsiaTheme="minorEastAsia" w:hAnsiTheme="minorHAnsi" w:cstheme="minorBidi"/>
            <w:kern w:val="2"/>
            <w:sz w:val="22"/>
            <w:szCs w:val="22"/>
            <w:lang w:eastAsia="en-AU"/>
            <w14:ligatures w14:val="standardContextual"/>
          </w:rPr>
          <w:tab/>
        </w:r>
        <w:r w:rsidRPr="009258DF">
          <w:t>Preliminary physical inspection of business to be conducted by agent</w:t>
        </w:r>
        <w:r>
          <w:tab/>
        </w:r>
        <w:r>
          <w:fldChar w:fldCharType="begin"/>
        </w:r>
        <w:r>
          <w:instrText xml:space="preserve"> PAGEREF _Toc177052214 \h </w:instrText>
        </w:r>
        <w:r>
          <w:fldChar w:fldCharType="separate"/>
        </w:r>
        <w:r w:rsidR="00C02CB1">
          <w:t>49</w:t>
        </w:r>
        <w:r>
          <w:fldChar w:fldCharType="end"/>
        </w:r>
      </w:hyperlink>
    </w:p>
    <w:p w14:paraId="4C41F533" w14:textId="0DA40D98" w:rsidR="003F3C29" w:rsidRDefault="003F3C29">
      <w:pPr>
        <w:pStyle w:val="TOC5"/>
        <w:rPr>
          <w:rFonts w:asciiTheme="minorHAnsi" w:eastAsiaTheme="minorEastAsia" w:hAnsiTheme="minorHAnsi" w:cstheme="minorBidi"/>
          <w:kern w:val="2"/>
          <w:sz w:val="22"/>
          <w:szCs w:val="22"/>
          <w:lang w:eastAsia="en-AU"/>
          <w14:ligatures w14:val="standardContextual"/>
        </w:rPr>
      </w:pPr>
      <w:r>
        <w:tab/>
      </w:r>
      <w:hyperlink w:anchor="_Toc177052215" w:history="1">
        <w:r w:rsidRPr="009258DF">
          <w:t>8.59</w:t>
        </w:r>
        <w:r>
          <w:rPr>
            <w:rFonts w:asciiTheme="minorHAnsi" w:eastAsiaTheme="minorEastAsia" w:hAnsiTheme="minorHAnsi" w:cstheme="minorBidi"/>
            <w:kern w:val="2"/>
            <w:sz w:val="22"/>
            <w:szCs w:val="22"/>
            <w:lang w:eastAsia="en-AU"/>
            <w14:ligatures w14:val="standardContextual"/>
          </w:rPr>
          <w:tab/>
        </w:r>
        <w:r w:rsidRPr="009258DF">
          <w:t>Sales inspection report required for business</w:t>
        </w:r>
        <w:r>
          <w:tab/>
        </w:r>
        <w:r>
          <w:fldChar w:fldCharType="begin"/>
        </w:r>
        <w:r>
          <w:instrText xml:space="preserve"> PAGEREF _Toc177052215 \h </w:instrText>
        </w:r>
        <w:r>
          <w:fldChar w:fldCharType="separate"/>
        </w:r>
        <w:r w:rsidR="00C02CB1">
          <w:t>49</w:t>
        </w:r>
        <w:r>
          <w:fldChar w:fldCharType="end"/>
        </w:r>
      </w:hyperlink>
    </w:p>
    <w:p w14:paraId="196880F1" w14:textId="2CE6335E" w:rsidR="003F3C29" w:rsidRDefault="003F3C29">
      <w:pPr>
        <w:pStyle w:val="TOC5"/>
        <w:rPr>
          <w:rFonts w:asciiTheme="minorHAnsi" w:eastAsiaTheme="minorEastAsia" w:hAnsiTheme="minorHAnsi" w:cstheme="minorBidi"/>
          <w:kern w:val="2"/>
          <w:sz w:val="22"/>
          <w:szCs w:val="22"/>
          <w:lang w:eastAsia="en-AU"/>
          <w14:ligatures w14:val="standardContextual"/>
        </w:rPr>
      </w:pPr>
      <w:r>
        <w:tab/>
      </w:r>
      <w:hyperlink w:anchor="_Toc177052216" w:history="1">
        <w:r w:rsidRPr="009258DF">
          <w:t>8.60</w:t>
        </w:r>
        <w:r>
          <w:rPr>
            <w:rFonts w:asciiTheme="minorHAnsi" w:eastAsiaTheme="minorEastAsia" w:hAnsiTheme="minorHAnsi" w:cstheme="minorBidi"/>
            <w:kern w:val="2"/>
            <w:sz w:val="22"/>
            <w:szCs w:val="22"/>
            <w:lang w:eastAsia="en-AU"/>
            <w14:ligatures w14:val="standardContextual"/>
          </w:rPr>
          <w:tab/>
        </w:r>
        <w:r w:rsidRPr="009258DF">
          <w:t>Confirmation of specific instructions</w:t>
        </w:r>
        <w:r>
          <w:tab/>
        </w:r>
        <w:r>
          <w:fldChar w:fldCharType="begin"/>
        </w:r>
        <w:r>
          <w:instrText xml:space="preserve"> PAGEREF _Toc177052216 \h </w:instrText>
        </w:r>
        <w:r>
          <w:fldChar w:fldCharType="separate"/>
        </w:r>
        <w:r w:rsidR="00C02CB1">
          <w:t>50</w:t>
        </w:r>
        <w:r>
          <w:fldChar w:fldCharType="end"/>
        </w:r>
      </w:hyperlink>
    </w:p>
    <w:p w14:paraId="5927681A" w14:textId="2F4845EF" w:rsidR="003F3C29" w:rsidRDefault="003F3C29">
      <w:pPr>
        <w:pStyle w:val="TOC5"/>
        <w:rPr>
          <w:rFonts w:asciiTheme="minorHAnsi" w:eastAsiaTheme="minorEastAsia" w:hAnsiTheme="minorHAnsi" w:cstheme="minorBidi"/>
          <w:kern w:val="2"/>
          <w:sz w:val="22"/>
          <w:szCs w:val="22"/>
          <w:lang w:eastAsia="en-AU"/>
          <w14:ligatures w14:val="standardContextual"/>
        </w:rPr>
      </w:pPr>
      <w:r>
        <w:tab/>
      </w:r>
      <w:hyperlink w:anchor="_Toc177052217" w:history="1">
        <w:r w:rsidRPr="009258DF">
          <w:t>8.61</w:t>
        </w:r>
        <w:r>
          <w:rPr>
            <w:rFonts w:asciiTheme="minorHAnsi" w:eastAsiaTheme="minorEastAsia" w:hAnsiTheme="minorHAnsi" w:cstheme="minorBidi"/>
            <w:kern w:val="2"/>
            <w:sz w:val="22"/>
            <w:szCs w:val="22"/>
            <w:lang w:eastAsia="en-AU"/>
            <w14:ligatures w14:val="standardContextual"/>
          </w:rPr>
          <w:tab/>
        </w:r>
        <w:r w:rsidRPr="009258DF">
          <w:t>Principal to be informed of an offer</w:t>
        </w:r>
        <w:r>
          <w:tab/>
        </w:r>
        <w:r>
          <w:fldChar w:fldCharType="begin"/>
        </w:r>
        <w:r>
          <w:instrText xml:space="preserve"> PAGEREF _Toc177052217 \h </w:instrText>
        </w:r>
        <w:r>
          <w:fldChar w:fldCharType="separate"/>
        </w:r>
        <w:r w:rsidR="00C02CB1">
          <w:t>51</w:t>
        </w:r>
        <w:r>
          <w:fldChar w:fldCharType="end"/>
        </w:r>
      </w:hyperlink>
    </w:p>
    <w:p w14:paraId="57D1A362" w14:textId="3BA06399" w:rsidR="003F3C29" w:rsidRDefault="003F3C29">
      <w:pPr>
        <w:pStyle w:val="TOC5"/>
        <w:rPr>
          <w:rFonts w:asciiTheme="minorHAnsi" w:eastAsiaTheme="minorEastAsia" w:hAnsiTheme="minorHAnsi" w:cstheme="minorBidi"/>
          <w:kern w:val="2"/>
          <w:sz w:val="22"/>
          <w:szCs w:val="22"/>
          <w:lang w:eastAsia="en-AU"/>
          <w14:ligatures w14:val="standardContextual"/>
        </w:rPr>
      </w:pPr>
      <w:r>
        <w:tab/>
      </w:r>
      <w:hyperlink w:anchor="_Toc177052218" w:history="1">
        <w:r w:rsidRPr="009258DF">
          <w:t>8.62</w:t>
        </w:r>
        <w:r>
          <w:rPr>
            <w:rFonts w:asciiTheme="minorHAnsi" w:eastAsiaTheme="minorEastAsia" w:hAnsiTheme="minorHAnsi" w:cstheme="minorBidi"/>
            <w:kern w:val="2"/>
            <w:sz w:val="22"/>
            <w:szCs w:val="22"/>
            <w:lang w:eastAsia="en-AU"/>
            <w14:ligatures w14:val="standardContextual"/>
          </w:rPr>
          <w:tab/>
        </w:r>
        <w:r w:rsidRPr="009258DF">
          <w:t>Agent must not accept payment for a referral</w:t>
        </w:r>
        <w:r>
          <w:tab/>
        </w:r>
        <w:r>
          <w:fldChar w:fldCharType="begin"/>
        </w:r>
        <w:r>
          <w:instrText xml:space="preserve"> PAGEREF _Toc177052218 \h </w:instrText>
        </w:r>
        <w:r>
          <w:fldChar w:fldCharType="separate"/>
        </w:r>
        <w:r w:rsidR="00C02CB1">
          <w:t>51</w:t>
        </w:r>
        <w:r>
          <w:fldChar w:fldCharType="end"/>
        </w:r>
      </w:hyperlink>
    </w:p>
    <w:p w14:paraId="2075BCB2" w14:textId="52553C2B" w:rsidR="003F3C29" w:rsidRDefault="0060100C">
      <w:pPr>
        <w:pStyle w:val="TOC6"/>
        <w:rPr>
          <w:rFonts w:asciiTheme="minorHAnsi" w:eastAsiaTheme="minorEastAsia" w:hAnsiTheme="minorHAnsi" w:cstheme="minorBidi"/>
          <w:b w:val="0"/>
          <w:kern w:val="2"/>
          <w:sz w:val="22"/>
          <w:szCs w:val="22"/>
          <w:lang w:eastAsia="en-AU"/>
          <w14:ligatures w14:val="standardContextual"/>
        </w:rPr>
      </w:pPr>
      <w:hyperlink w:anchor="_Toc177052219" w:history="1">
        <w:r w:rsidR="003F3C29" w:rsidRPr="009258DF">
          <w:t>Dictionary</w:t>
        </w:r>
        <w:r w:rsidR="003F3C29">
          <w:tab/>
        </w:r>
        <w:r w:rsidR="003F3C29">
          <w:tab/>
        </w:r>
        <w:r w:rsidR="003F3C29" w:rsidRPr="003F3C29">
          <w:rPr>
            <w:b w:val="0"/>
            <w:sz w:val="20"/>
          </w:rPr>
          <w:fldChar w:fldCharType="begin"/>
        </w:r>
        <w:r w:rsidR="003F3C29" w:rsidRPr="003F3C29">
          <w:rPr>
            <w:b w:val="0"/>
            <w:sz w:val="20"/>
          </w:rPr>
          <w:instrText xml:space="preserve"> PAGEREF _Toc177052219 \h </w:instrText>
        </w:r>
        <w:r w:rsidR="003F3C29" w:rsidRPr="003F3C29">
          <w:rPr>
            <w:b w:val="0"/>
            <w:sz w:val="20"/>
          </w:rPr>
        </w:r>
        <w:r w:rsidR="003F3C29" w:rsidRPr="003F3C29">
          <w:rPr>
            <w:b w:val="0"/>
            <w:sz w:val="20"/>
          </w:rPr>
          <w:fldChar w:fldCharType="separate"/>
        </w:r>
        <w:r w:rsidR="00C02CB1">
          <w:rPr>
            <w:b w:val="0"/>
            <w:sz w:val="20"/>
          </w:rPr>
          <w:t>52</w:t>
        </w:r>
        <w:r w:rsidR="003F3C29" w:rsidRPr="003F3C29">
          <w:rPr>
            <w:b w:val="0"/>
            <w:sz w:val="20"/>
          </w:rPr>
          <w:fldChar w:fldCharType="end"/>
        </w:r>
      </w:hyperlink>
    </w:p>
    <w:p w14:paraId="5FD4C730" w14:textId="31DF6843" w:rsidR="003F3C29" w:rsidRDefault="0060100C" w:rsidP="003F3C29">
      <w:pPr>
        <w:pStyle w:val="TOC7"/>
        <w:spacing w:before="480"/>
        <w:rPr>
          <w:rFonts w:asciiTheme="minorHAnsi" w:eastAsiaTheme="minorEastAsia" w:hAnsiTheme="minorHAnsi" w:cstheme="minorBidi"/>
          <w:b w:val="0"/>
          <w:kern w:val="2"/>
          <w:sz w:val="22"/>
          <w:szCs w:val="22"/>
          <w:lang w:eastAsia="en-AU"/>
          <w14:ligatures w14:val="standardContextual"/>
        </w:rPr>
      </w:pPr>
      <w:hyperlink w:anchor="_Toc177052220" w:history="1">
        <w:r w:rsidR="003F3C29">
          <w:t>Endnotes</w:t>
        </w:r>
        <w:r w:rsidR="003F3C29" w:rsidRPr="003F3C29">
          <w:rPr>
            <w:vanish/>
          </w:rPr>
          <w:tab/>
        </w:r>
        <w:r w:rsidR="003F3C29">
          <w:rPr>
            <w:vanish/>
          </w:rPr>
          <w:tab/>
        </w:r>
        <w:r w:rsidR="003F3C29" w:rsidRPr="003F3C29">
          <w:rPr>
            <w:b w:val="0"/>
            <w:vanish/>
          </w:rPr>
          <w:fldChar w:fldCharType="begin"/>
        </w:r>
        <w:r w:rsidR="003F3C29" w:rsidRPr="003F3C29">
          <w:rPr>
            <w:b w:val="0"/>
            <w:vanish/>
          </w:rPr>
          <w:instrText xml:space="preserve"> PAGEREF _Toc177052220 \h </w:instrText>
        </w:r>
        <w:r w:rsidR="003F3C29" w:rsidRPr="003F3C29">
          <w:rPr>
            <w:b w:val="0"/>
            <w:vanish/>
          </w:rPr>
        </w:r>
        <w:r w:rsidR="003F3C29" w:rsidRPr="003F3C29">
          <w:rPr>
            <w:b w:val="0"/>
            <w:vanish/>
          </w:rPr>
          <w:fldChar w:fldCharType="separate"/>
        </w:r>
        <w:r w:rsidR="00C02CB1">
          <w:rPr>
            <w:b w:val="0"/>
            <w:vanish/>
          </w:rPr>
          <w:t>54</w:t>
        </w:r>
        <w:r w:rsidR="003F3C29" w:rsidRPr="003F3C29">
          <w:rPr>
            <w:b w:val="0"/>
            <w:vanish/>
          </w:rPr>
          <w:fldChar w:fldCharType="end"/>
        </w:r>
      </w:hyperlink>
    </w:p>
    <w:p w14:paraId="00EA6411" w14:textId="41C0EC18" w:rsidR="003F3C29" w:rsidRDefault="003F3C29">
      <w:pPr>
        <w:pStyle w:val="TOC5"/>
        <w:rPr>
          <w:rFonts w:asciiTheme="minorHAnsi" w:eastAsiaTheme="minorEastAsia" w:hAnsiTheme="minorHAnsi" w:cstheme="minorBidi"/>
          <w:kern w:val="2"/>
          <w:sz w:val="22"/>
          <w:szCs w:val="22"/>
          <w:lang w:eastAsia="en-AU"/>
          <w14:ligatures w14:val="standardContextual"/>
        </w:rPr>
      </w:pPr>
      <w:r>
        <w:tab/>
      </w:r>
      <w:hyperlink w:anchor="_Toc177052221" w:history="1">
        <w:r w:rsidRPr="009258DF">
          <w:t>1</w:t>
        </w:r>
        <w:r>
          <w:rPr>
            <w:rFonts w:asciiTheme="minorHAnsi" w:eastAsiaTheme="minorEastAsia" w:hAnsiTheme="minorHAnsi" w:cstheme="minorBidi"/>
            <w:kern w:val="2"/>
            <w:sz w:val="22"/>
            <w:szCs w:val="22"/>
            <w:lang w:eastAsia="en-AU"/>
            <w14:ligatures w14:val="standardContextual"/>
          </w:rPr>
          <w:tab/>
        </w:r>
        <w:r w:rsidRPr="009258DF">
          <w:t>About the endnotes</w:t>
        </w:r>
        <w:r>
          <w:tab/>
        </w:r>
        <w:r>
          <w:fldChar w:fldCharType="begin"/>
        </w:r>
        <w:r>
          <w:instrText xml:space="preserve"> PAGEREF _Toc177052221 \h </w:instrText>
        </w:r>
        <w:r>
          <w:fldChar w:fldCharType="separate"/>
        </w:r>
        <w:r w:rsidR="00C02CB1">
          <w:t>54</w:t>
        </w:r>
        <w:r>
          <w:fldChar w:fldCharType="end"/>
        </w:r>
      </w:hyperlink>
    </w:p>
    <w:p w14:paraId="3B0D9BAB" w14:textId="67129105" w:rsidR="003F3C29" w:rsidRDefault="003F3C29">
      <w:pPr>
        <w:pStyle w:val="TOC5"/>
        <w:rPr>
          <w:rFonts w:asciiTheme="minorHAnsi" w:eastAsiaTheme="minorEastAsia" w:hAnsiTheme="minorHAnsi" w:cstheme="minorBidi"/>
          <w:kern w:val="2"/>
          <w:sz w:val="22"/>
          <w:szCs w:val="22"/>
          <w:lang w:eastAsia="en-AU"/>
          <w14:ligatures w14:val="standardContextual"/>
        </w:rPr>
      </w:pPr>
      <w:r>
        <w:tab/>
      </w:r>
      <w:hyperlink w:anchor="_Toc177052222" w:history="1">
        <w:r w:rsidRPr="009258DF">
          <w:t>2</w:t>
        </w:r>
        <w:r>
          <w:rPr>
            <w:rFonts w:asciiTheme="minorHAnsi" w:eastAsiaTheme="minorEastAsia" w:hAnsiTheme="minorHAnsi" w:cstheme="minorBidi"/>
            <w:kern w:val="2"/>
            <w:sz w:val="22"/>
            <w:szCs w:val="22"/>
            <w:lang w:eastAsia="en-AU"/>
            <w14:ligatures w14:val="standardContextual"/>
          </w:rPr>
          <w:tab/>
        </w:r>
        <w:r w:rsidRPr="009258DF">
          <w:t>Abbreviation key</w:t>
        </w:r>
        <w:r>
          <w:tab/>
        </w:r>
        <w:r>
          <w:fldChar w:fldCharType="begin"/>
        </w:r>
        <w:r>
          <w:instrText xml:space="preserve"> PAGEREF _Toc177052222 \h </w:instrText>
        </w:r>
        <w:r>
          <w:fldChar w:fldCharType="separate"/>
        </w:r>
        <w:r w:rsidR="00C02CB1">
          <w:t>54</w:t>
        </w:r>
        <w:r>
          <w:fldChar w:fldCharType="end"/>
        </w:r>
      </w:hyperlink>
    </w:p>
    <w:p w14:paraId="1419D182" w14:textId="60D81DC4" w:rsidR="003F3C29" w:rsidRDefault="003F3C29">
      <w:pPr>
        <w:pStyle w:val="TOC5"/>
        <w:rPr>
          <w:rFonts w:asciiTheme="minorHAnsi" w:eastAsiaTheme="minorEastAsia" w:hAnsiTheme="minorHAnsi" w:cstheme="minorBidi"/>
          <w:kern w:val="2"/>
          <w:sz w:val="22"/>
          <w:szCs w:val="22"/>
          <w:lang w:eastAsia="en-AU"/>
          <w14:ligatures w14:val="standardContextual"/>
        </w:rPr>
      </w:pPr>
      <w:r>
        <w:tab/>
      </w:r>
      <w:hyperlink w:anchor="_Toc177052223" w:history="1">
        <w:r w:rsidRPr="009258DF">
          <w:t>3</w:t>
        </w:r>
        <w:r>
          <w:rPr>
            <w:rFonts w:asciiTheme="minorHAnsi" w:eastAsiaTheme="minorEastAsia" w:hAnsiTheme="minorHAnsi" w:cstheme="minorBidi"/>
            <w:kern w:val="2"/>
            <w:sz w:val="22"/>
            <w:szCs w:val="22"/>
            <w:lang w:eastAsia="en-AU"/>
            <w14:ligatures w14:val="standardContextual"/>
          </w:rPr>
          <w:tab/>
        </w:r>
        <w:r w:rsidRPr="009258DF">
          <w:t>Legislation history</w:t>
        </w:r>
        <w:r>
          <w:tab/>
        </w:r>
        <w:r>
          <w:fldChar w:fldCharType="begin"/>
        </w:r>
        <w:r>
          <w:instrText xml:space="preserve"> PAGEREF _Toc177052223 \h </w:instrText>
        </w:r>
        <w:r>
          <w:fldChar w:fldCharType="separate"/>
        </w:r>
        <w:r w:rsidR="00C02CB1">
          <w:t>55</w:t>
        </w:r>
        <w:r>
          <w:fldChar w:fldCharType="end"/>
        </w:r>
      </w:hyperlink>
    </w:p>
    <w:p w14:paraId="3D8713C3" w14:textId="3A15F8A8" w:rsidR="003F3C29" w:rsidRDefault="003F3C29">
      <w:pPr>
        <w:pStyle w:val="TOC5"/>
        <w:rPr>
          <w:rFonts w:asciiTheme="minorHAnsi" w:eastAsiaTheme="minorEastAsia" w:hAnsiTheme="minorHAnsi" w:cstheme="minorBidi"/>
          <w:kern w:val="2"/>
          <w:sz w:val="22"/>
          <w:szCs w:val="22"/>
          <w:lang w:eastAsia="en-AU"/>
          <w14:ligatures w14:val="standardContextual"/>
        </w:rPr>
      </w:pPr>
      <w:r>
        <w:tab/>
      </w:r>
      <w:hyperlink w:anchor="_Toc177052224" w:history="1">
        <w:r w:rsidRPr="009258DF">
          <w:t>4</w:t>
        </w:r>
        <w:r>
          <w:rPr>
            <w:rFonts w:asciiTheme="minorHAnsi" w:eastAsiaTheme="minorEastAsia" w:hAnsiTheme="minorHAnsi" w:cstheme="minorBidi"/>
            <w:kern w:val="2"/>
            <w:sz w:val="22"/>
            <w:szCs w:val="22"/>
            <w:lang w:eastAsia="en-AU"/>
            <w14:ligatures w14:val="standardContextual"/>
          </w:rPr>
          <w:tab/>
        </w:r>
        <w:r w:rsidRPr="009258DF">
          <w:t>Amendment history</w:t>
        </w:r>
        <w:r>
          <w:tab/>
        </w:r>
        <w:r>
          <w:fldChar w:fldCharType="begin"/>
        </w:r>
        <w:r>
          <w:instrText xml:space="preserve"> PAGEREF _Toc177052224 \h </w:instrText>
        </w:r>
        <w:r>
          <w:fldChar w:fldCharType="separate"/>
        </w:r>
        <w:r w:rsidR="00C02CB1">
          <w:t>58</w:t>
        </w:r>
        <w:r>
          <w:fldChar w:fldCharType="end"/>
        </w:r>
      </w:hyperlink>
    </w:p>
    <w:p w14:paraId="020DE7C6" w14:textId="749C5E78" w:rsidR="003F3C29" w:rsidRDefault="003F3C29">
      <w:pPr>
        <w:pStyle w:val="TOC5"/>
        <w:rPr>
          <w:rFonts w:asciiTheme="minorHAnsi" w:eastAsiaTheme="minorEastAsia" w:hAnsiTheme="minorHAnsi" w:cstheme="minorBidi"/>
          <w:kern w:val="2"/>
          <w:sz w:val="22"/>
          <w:szCs w:val="22"/>
          <w:lang w:eastAsia="en-AU"/>
          <w14:ligatures w14:val="standardContextual"/>
        </w:rPr>
      </w:pPr>
      <w:r>
        <w:tab/>
      </w:r>
      <w:hyperlink w:anchor="_Toc177052225" w:history="1">
        <w:r w:rsidRPr="009258DF">
          <w:t>5</w:t>
        </w:r>
        <w:r>
          <w:rPr>
            <w:rFonts w:asciiTheme="minorHAnsi" w:eastAsiaTheme="minorEastAsia" w:hAnsiTheme="minorHAnsi" w:cstheme="minorBidi"/>
            <w:kern w:val="2"/>
            <w:sz w:val="22"/>
            <w:szCs w:val="22"/>
            <w:lang w:eastAsia="en-AU"/>
            <w14:ligatures w14:val="standardContextual"/>
          </w:rPr>
          <w:tab/>
        </w:r>
        <w:r w:rsidRPr="009258DF">
          <w:t>Earlier republications</w:t>
        </w:r>
        <w:r>
          <w:tab/>
        </w:r>
        <w:r>
          <w:fldChar w:fldCharType="begin"/>
        </w:r>
        <w:r>
          <w:instrText xml:space="preserve"> PAGEREF _Toc177052225 \h </w:instrText>
        </w:r>
        <w:r>
          <w:fldChar w:fldCharType="separate"/>
        </w:r>
        <w:r w:rsidR="00C02CB1">
          <w:t>63</w:t>
        </w:r>
        <w:r>
          <w:fldChar w:fldCharType="end"/>
        </w:r>
      </w:hyperlink>
    </w:p>
    <w:p w14:paraId="58F865AF" w14:textId="6A8158CA" w:rsidR="007D6DC5" w:rsidRDefault="003F3C29" w:rsidP="0020318F">
      <w:pPr>
        <w:pStyle w:val="BillBasic"/>
      </w:pPr>
      <w:r>
        <w:fldChar w:fldCharType="end"/>
      </w:r>
    </w:p>
    <w:p w14:paraId="4C61D6C5" w14:textId="77777777" w:rsidR="007D6DC5" w:rsidRDefault="007D6DC5" w:rsidP="0020318F">
      <w:pPr>
        <w:pStyle w:val="01Contents"/>
        <w:sectPr w:rsidR="007D6DC5">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6079287E" w14:textId="77777777" w:rsidR="007D6DC5" w:rsidRDefault="007D6DC5" w:rsidP="0020318F">
      <w:pPr>
        <w:jc w:val="center"/>
      </w:pPr>
      <w:r>
        <w:rPr>
          <w:noProof/>
          <w:lang w:eastAsia="en-AU"/>
        </w:rPr>
        <w:lastRenderedPageBreak/>
        <w:drawing>
          <wp:inline distT="0" distB="0" distL="0" distR="0" wp14:anchorId="06330A07" wp14:editId="6F146ED4">
            <wp:extent cx="1333500" cy="1181100"/>
            <wp:effectExtent l="19050" t="0" r="0" b="0"/>
            <wp:docPr id="16"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3135D51" w14:textId="77777777" w:rsidR="007D6DC5" w:rsidRDefault="007D6DC5" w:rsidP="0020318F">
      <w:pPr>
        <w:jc w:val="center"/>
        <w:rPr>
          <w:rFonts w:ascii="Arial" w:hAnsi="Arial"/>
        </w:rPr>
      </w:pPr>
      <w:r>
        <w:rPr>
          <w:rFonts w:ascii="Arial" w:hAnsi="Arial"/>
        </w:rPr>
        <w:t>Australian Capital Territory</w:t>
      </w:r>
    </w:p>
    <w:p w14:paraId="38EFA359" w14:textId="4300B8C1" w:rsidR="007D6DC5" w:rsidRDefault="00411E49" w:rsidP="0020318F">
      <w:pPr>
        <w:pStyle w:val="Billname"/>
      </w:pPr>
      <w:bookmarkStart w:id="6" w:name="Citation"/>
      <w:r>
        <w:t>Agents Regulation 2003</w:t>
      </w:r>
      <w:bookmarkEnd w:id="6"/>
      <w:r w:rsidR="007D6DC5">
        <w:t xml:space="preserve">     </w:t>
      </w:r>
    </w:p>
    <w:p w14:paraId="5C5A6CA4" w14:textId="77777777" w:rsidR="007D6DC5" w:rsidRDefault="007D6DC5" w:rsidP="0020318F">
      <w:pPr>
        <w:spacing w:before="240" w:after="60"/>
        <w:rPr>
          <w:rFonts w:ascii="Arial" w:hAnsi="Arial"/>
        </w:rPr>
      </w:pPr>
    </w:p>
    <w:p w14:paraId="1406AB38" w14:textId="77777777" w:rsidR="007D6DC5" w:rsidRDefault="007D6DC5" w:rsidP="0020318F">
      <w:pPr>
        <w:pStyle w:val="N-line3"/>
      </w:pPr>
    </w:p>
    <w:p w14:paraId="5EE33C70" w14:textId="77777777" w:rsidR="007D6DC5" w:rsidRDefault="007D6DC5" w:rsidP="0020318F">
      <w:pPr>
        <w:pStyle w:val="CoverInForce"/>
      </w:pPr>
      <w:r>
        <w:t>made under the</w:t>
      </w:r>
    </w:p>
    <w:bookmarkStart w:id="7" w:name="ActName"/>
    <w:p w14:paraId="4E927E43" w14:textId="41DB10C6" w:rsidR="007D6DC5" w:rsidRDefault="007D6DC5" w:rsidP="0020318F">
      <w:pPr>
        <w:pStyle w:val="CoverActName"/>
      </w:pPr>
      <w:r w:rsidRPr="007D6DC5">
        <w:rPr>
          <w:rStyle w:val="charCitHyperlinkAbbrev"/>
        </w:rPr>
        <w:fldChar w:fldCharType="begin"/>
      </w:r>
      <w:r w:rsidR="00411E49">
        <w:rPr>
          <w:rStyle w:val="charCitHyperlinkAbbrev"/>
        </w:rPr>
        <w:instrText>HYPERLINK "http://www.legislation.act.gov.au/a/2003-20" \o "A2003-20"</w:instrText>
      </w:r>
      <w:r w:rsidRPr="007D6DC5">
        <w:rPr>
          <w:rStyle w:val="charCitHyperlinkAbbrev"/>
        </w:rPr>
      </w:r>
      <w:r w:rsidRPr="007D6DC5">
        <w:rPr>
          <w:rStyle w:val="charCitHyperlinkAbbrev"/>
        </w:rPr>
        <w:fldChar w:fldCharType="separate"/>
      </w:r>
      <w:r w:rsidR="00411E49">
        <w:rPr>
          <w:rStyle w:val="charCitHyperlinkAbbrev"/>
        </w:rPr>
        <w:t>Agents Act 2003</w:t>
      </w:r>
      <w:r w:rsidRPr="007D6DC5">
        <w:rPr>
          <w:rStyle w:val="charCitHyperlinkAbbrev"/>
        </w:rPr>
        <w:fldChar w:fldCharType="end"/>
      </w:r>
      <w:bookmarkEnd w:id="7"/>
    </w:p>
    <w:p w14:paraId="6502A78E" w14:textId="77777777" w:rsidR="007D6DC5" w:rsidRDefault="007D6DC5" w:rsidP="0020318F">
      <w:pPr>
        <w:pStyle w:val="N-line3"/>
      </w:pPr>
    </w:p>
    <w:p w14:paraId="31E2DCE9" w14:textId="77777777" w:rsidR="007D6DC5" w:rsidRDefault="007D6DC5" w:rsidP="0020318F">
      <w:pPr>
        <w:pStyle w:val="Placeholder"/>
      </w:pPr>
      <w:r>
        <w:rPr>
          <w:rStyle w:val="charContents"/>
          <w:sz w:val="16"/>
        </w:rPr>
        <w:t xml:space="preserve">  </w:t>
      </w:r>
      <w:r>
        <w:rPr>
          <w:rStyle w:val="charPage"/>
        </w:rPr>
        <w:t xml:space="preserve">  </w:t>
      </w:r>
    </w:p>
    <w:p w14:paraId="6741A6D1" w14:textId="77777777" w:rsidR="007D6DC5" w:rsidRDefault="007D6DC5" w:rsidP="0020318F">
      <w:pPr>
        <w:pStyle w:val="Placeholder"/>
      </w:pPr>
      <w:r>
        <w:rPr>
          <w:rStyle w:val="CharChapNo"/>
        </w:rPr>
        <w:t xml:space="preserve">  </w:t>
      </w:r>
      <w:r>
        <w:rPr>
          <w:rStyle w:val="CharChapText"/>
        </w:rPr>
        <w:t xml:space="preserve">  </w:t>
      </w:r>
    </w:p>
    <w:p w14:paraId="5CA98766" w14:textId="77777777" w:rsidR="007D6DC5" w:rsidRDefault="007D6DC5" w:rsidP="0020318F">
      <w:pPr>
        <w:pStyle w:val="Placeholder"/>
      </w:pPr>
      <w:r>
        <w:rPr>
          <w:rStyle w:val="CharPartNo"/>
        </w:rPr>
        <w:t xml:space="preserve">  </w:t>
      </w:r>
      <w:r>
        <w:rPr>
          <w:rStyle w:val="CharPartText"/>
        </w:rPr>
        <w:t xml:space="preserve">  </w:t>
      </w:r>
    </w:p>
    <w:p w14:paraId="6EBC4E56" w14:textId="77777777" w:rsidR="007D6DC5" w:rsidRDefault="007D6DC5" w:rsidP="0020318F">
      <w:pPr>
        <w:pStyle w:val="Placeholder"/>
      </w:pPr>
      <w:r>
        <w:rPr>
          <w:rStyle w:val="CharDivNo"/>
        </w:rPr>
        <w:t xml:space="preserve">  </w:t>
      </w:r>
      <w:r>
        <w:rPr>
          <w:rStyle w:val="CharDivText"/>
        </w:rPr>
        <w:t xml:space="preserve">  </w:t>
      </w:r>
    </w:p>
    <w:p w14:paraId="491623DD" w14:textId="77777777" w:rsidR="007D6DC5" w:rsidRDefault="007D6DC5" w:rsidP="0020318F">
      <w:pPr>
        <w:pStyle w:val="Placeholder"/>
      </w:pPr>
      <w:r>
        <w:rPr>
          <w:rStyle w:val="CharSectNo"/>
        </w:rPr>
        <w:t xml:space="preserve">  </w:t>
      </w:r>
    </w:p>
    <w:p w14:paraId="716AC167" w14:textId="77777777" w:rsidR="007D6DC5" w:rsidRPr="006A0812" w:rsidRDefault="007D6DC5" w:rsidP="007D6DC5">
      <w:pPr>
        <w:pStyle w:val="PageBreak"/>
      </w:pPr>
      <w:r>
        <w:br w:type="page"/>
      </w:r>
    </w:p>
    <w:p w14:paraId="278A90BE" w14:textId="77777777" w:rsidR="00E202E1" w:rsidRPr="003F3C29" w:rsidRDefault="00E202E1">
      <w:pPr>
        <w:pStyle w:val="AH2Part"/>
      </w:pPr>
      <w:bookmarkStart w:id="8" w:name="_Toc177052089"/>
      <w:r w:rsidRPr="003F3C29">
        <w:rPr>
          <w:rStyle w:val="CharPartNo"/>
        </w:rPr>
        <w:lastRenderedPageBreak/>
        <w:t>Part 1</w:t>
      </w:r>
      <w:r>
        <w:tab/>
      </w:r>
      <w:r w:rsidRPr="003F3C29">
        <w:rPr>
          <w:rStyle w:val="CharPartText"/>
        </w:rPr>
        <w:t>Preliminary</w:t>
      </w:r>
      <w:bookmarkEnd w:id="8"/>
    </w:p>
    <w:p w14:paraId="09DF9A79" w14:textId="77777777" w:rsidR="00E202E1" w:rsidRDefault="00E202E1">
      <w:pPr>
        <w:pStyle w:val="AH5Sec"/>
      </w:pPr>
      <w:bookmarkStart w:id="9" w:name="_Toc177052090"/>
      <w:r w:rsidRPr="003F3C29">
        <w:rPr>
          <w:rStyle w:val="CharSectNo"/>
        </w:rPr>
        <w:t>1</w:t>
      </w:r>
      <w:r>
        <w:tab/>
        <w:t>Name of regulation</w:t>
      </w:r>
      <w:bookmarkEnd w:id="9"/>
    </w:p>
    <w:p w14:paraId="6235D871" w14:textId="77777777" w:rsidR="00E202E1" w:rsidRDefault="00E202E1">
      <w:pPr>
        <w:pStyle w:val="Amainreturn"/>
      </w:pPr>
      <w:r>
        <w:t xml:space="preserve">This regulation is the </w:t>
      </w:r>
      <w:r>
        <w:rPr>
          <w:rStyle w:val="charItals"/>
        </w:rPr>
        <w:t>Agents Regulation 2003.</w:t>
      </w:r>
    </w:p>
    <w:p w14:paraId="46BD41A4" w14:textId="77777777" w:rsidR="00E202E1" w:rsidRDefault="00E202E1">
      <w:pPr>
        <w:pStyle w:val="AH5Sec"/>
      </w:pPr>
      <w:bookmarkStart w:id="10" w:name="_Toc177052091"/>
      <w:r w:rsidRPr="003F3C29">
        <w:rPr>
          <w:rStyle w:val="CharSectNo"/>
        </w:rPr>
        <w:t>3</w:t>
      </w:r>
      <w:r>
        <w:tab/>
        <w:t>Dictionary</w:t>
      </w:r>
      <w:bookmarkEnd w:id="10"/>
    </w:p>
    <w:p w14:paraId="658BFB34" w14:textId="77777777" w:rsidR="00E202E1" w:rsidRDefault="00E202E1">
      <w:pPr>
        <w:pStyle w:val="Amainreturn"/>
      </w:pPr>
      <w:r>
        <w:t>The dictionary at the end of this regulation is part of this regulation.</w:t>
      </w:r>
    </w:p>
    <w:p w14:paraId="4630F6CC" w14:textId="77777777" w:rsidR="007E64E0" w:rsidRPr="004A3544" w:rsidRDefault="007E64E0" w:rsidP="007E64E0">
      <w:pPr>
        <w:pStyle w:val="aNote"/>
      </w:pPr>
      <w:r w:rsidRPr="004A3544">
        <w:rPr>
          <w:rStyle w:val="charItals"/>
        </w:rPr>
        <w:t>Note 1</w:t>
      </w:r>
      <w:r w:rsidRPr="004A3544">
        <w:rPr>
          <w:rStyle w:val="charItals"/>
        </w:rPr>
        <w:tab/>
      </w:r>
      <w:r w:rsidRPr="004A3544">
        <w:t>The dictionary at the end of this regulation defines certain terms used in this regulation, and includes references (</w:t>
      </w:r>
      <w:r w:rsidRPr="004A3544">
        <w:rPr>
          <w:rStyle w:val="charBoldItals"/>
        </w:rPr>
        <w:t>signpost definitions</w:t>
      </w:r>
      <w:r w:rsidRPr="004A3544">
        <w:t>) to other terms defined elsewhere in this regulation.</w:t>
      </w:r>
    </w:p>
    <w:p w14:paraId="5F78C214" w14:textId="77777777" w:rsidR="007E64E0" w:rsidRPr="004A3544" w:rsidRDefault="007E64E0" w:rsidP="007E64E0">
      <w:pPr>
        <w:pStyle w:val="aNoteTextss"/>
      </w:pPr>
      <w:r w:rsidRPr="004A3544">
        <w:t>For example, the signpost definition ‘</w:t>
      </w:r>
      <w:r w:rsidRPr="004A3544">
        <w:rPr>
          <w:rStyle w:val="charBoldItals"/>
        </w:rPr>
        <w:t>agent</w:t>
      </w:r>
      <w:r w:rsidRPr="004A3544">
        <w:t>, for schedule 8 (Rules of conduct)—see schedule 8, section 8.1.’ means that the term ‘agent’ is defined in that section for schedule 8.</w:t>
      </w:r>
    </w:p>
    <w:p w14:paraId="36BA6E87" w14:textId="28551DB1" w:rsidR="00E202E1" w:rsidRDefault="00E202E1">
      <w:pPr>
        <w:pStyle w:val="aNote"/>
        <w:rPr>
          <w:rFonts w:ascii="Times New (W1)" w:hAnsi="Times New (W1)"/>
        </w:rPr>
      </w:pPr>
      <w:r>
        <w:rPr>
          <w:rStyle w:val="charItals"/>
        </w:rPr>
        <w:t>Note 2</w:t>
      </w:r>
      <w:r>
        <w:rPr>
          <w:rFonts w:ascii="Times New (W1)" w:hAnsi="Times New (W1)"/>
        </w:rPr>
        <w:tab/>
        <w:t xml:space="preserve">A definition in the dictionary (including a signpost definition) applies to the entire regulation unless the definition, or another provision of the regulation, provides otherwise or the contrary intention otherwise appears (see </w:t>
      </w:r>
      <w:hyperlink r:id="rId27" w:tooltip="A2001-14" w:history="1">
        <w:r w:rsidR="002B417E" w:rsidRPr="002B417E">
          <w:rPr>
            <w:rStyle w:val="charCitHyperlinkAbbrev"/>
          </w:rPr>
          <w:t>Legislation Act</w:t>
        </w:r>
      </w:hyperlink>
      <w:r>
        <w:rPr>
          <w:rFonts w:ascii="Times New (W1)" w:hAnsi="Times New (W1)"/>
        </w:rPr>
        <w:t>, s 155 and s 156 (1)).</w:t>
      </w:r>
    </w:p>
    <w:p w14:paraId="292F1526" w14:textId="77777777" w:rsidR="00E202E1" w:rsidRDefault="00E202E1">
      <w:pPr>
        <w:pStyle w:val="AH5Sec"/>
      </w:pPr>
      <w:bookmarkStart w:id="11" w:name="_Toc177052092"/>
      <w:r w:rsidRPr="003F3C29">
        <w:rPr>
          <w:rStyle w:val="CharSectNo"/>
        </w:rPr>
        <w:t>4</w:t>
      </w:r>
      <w:r>
        <w:tab/>
        <w:t>Notes</w:t>
      </w:r>
      <w:bookmarkEnd w:id="11"/>
    </w:p>
    <w:p w14:paraId="0E4B200F" w14:textId="77777777" w:rsidR="00E202E1" w:rsidRDefault="00E202E1">
      <w:pPr>
        <w:pStyle w:val="Amainreturn"/>
      </w:pPr>
      <w:r>
        <w:t>A note included in this regulation is explanatory and is not part of this regulation.</w:t>
      </w:r>
    </w:p>
    <w:p w14:paraId="73199D56" w14:textId="71FA1CFC" w:rsidR="00E202E1" w:rsidRDefault="00E202E1">
      <w:pPr>
        <w:pStyle w:val="aNote"/>
      </w:pPr>
      <w:r>
        <w:rPr>
          <w:rStyle w:val="charItals"/>
        </w:rPr>
        <w:t>Note</w:t>
      </w:r>
      <w:r>
        <w:rPr>
          <w:rStyle w:val="charItals"/>
        </w:rPr>
        <w:tab/>
      </w:r>
      <w:r>
        <w:t xml:space="preserve">See the </w:t>
      </w:r>
      <w:hyperlink r:id="rId28" w:tooltip="A2001-14" w:history="1">
        <w:r w:rsidR="002B417E" w:rsidRPr="002B417E">
          <w:rPr>
            <w:rStyle w:val="charCitHyperlinkAbbrev"/>
          </w:rPr>
          <w:t>Legislation Act</w:t>
        </w:r>
      </w:hyperlink>
      <w:r>
        <w:t>, s 127 (1), (4) and (5) for the legal status of notes.</w:t>
      </w:r>
    </w:p>
    <w:p w14:paraId="38B5EDCB" w14:textId="77777777" w:rsidR="00E36E50" w:rsidRPr="00E36E50" w:rsidRDefault="00E36E50" w:rsidP="00E36E50">
      <w:pPr>
        <w:pStyle w:val="PageBreak"/>
      </w:pPr>
      <w:r w:rsidRPr="00E36E50">
        <w:br w:type="page"/>
      </w:r>
    </w:p>
    <w:p w14:paraId="367060D5" w14:textId="77777777" w:rsidR="00E202E1" w:rsidRDefault="00E202E1">
      <w:pPr>
        <w:pStyle w:val="AH5Sec"/>
      </w:pPr>
      <w:bookmarkStart w:id="12" w:name="_Toc177052093"/>
      <w:r w:rsidRPr="003F3C29">
        <w:rPr>
          <w:rStyle w:val="CharSectNo"/>
        </w:rPr>
        <w:lastRenderedPageBreak/>
        <w:t>5</w:t>
      </w:r>
      <w:r>
        <w:tab/>
        <w:t>Offences against regulation—application of Criminal Code etc</w:t>
      </w:r>
      <w:bookmarkEnd w:id="12"/>
    </w:p>
    <w:p w14:paraId="103FAE4A" w14:textId="77777777" w:rsidR="00E202E1" w:rsidRDefault="00E202E1">
      <w:pPr>
        <w:pStyle w:val="Amainreturn"/>
        <w:keepNext/>
      </w:pPr>
      <w:r>
        <w:t xml:space="preserve">Other legislation applies in relation to offences against this regulation. </w:t>
      </w:r>
    </w:p>
    <w:p w14:paraId="760DF75D" w14:textId="77777777" w:rsidR="00E202E1" w:rsidRDefault="00E202E1">
      <w:pPr>
        <w:pStyle w:val="aNote"/>
        <w:keepNext/>
      </w:pPr>
      <w:r>
        <w:rPr>
          <w:rStyle w:val="charItals"/>
        </w:rPr>
        <w:t>Note 1</w:t>
      </w:r>
      <w:r>
        <w:tab/>
      </w:r>
      <w:r>
        <w:rPr>
          <w:rStyle w:val="charItals"/>
        </w:rPr>
        <w:t>Criminal Code</w:t>
      </w:r>
    </w:p>
    <w:p w14:paraId="10D7AA9E" w14:textId="0B456532" w:rsidR="00E202E1" w:rsidRDefault="00E202E1">
      <w:pPr>
        <w:pStyle w:val="aNote"/>
        <w:keepNext/>
        <w:spacing w:before="20"/>
        <w:ind w:firstLine="0"/>
      </w:pPr>
      <w:r>
        <w:t xml:space="preserve">The </w:t>
      </w:r>
      <w:hyperlink r:id="rId29" w:tooltip="A2002-51" w:history="1">
        <w:r w:rsidR="002B417E" w:rsidRPr="002B417E">
          <w:rPr>
            <w:rStyle w:val="charCitHyperlinkAbbrev"/>
          </w:rPr>
          <w:t>Criminal Code</w:t>
        </w:r>
      </w:hyperlink>
      <w:r>
        <w:t xml:space="preserve">, </w:t>
      </w:r>
      <w:proofErr w:type="spellStart"/>
      <w:r>
        <w:t>ch</w:t>
      </w:r>
      <w:proofErr w:type="spellEnd"/>
      <w:r>
        <w:t xml:space="preserve"> 2 applies to all offences against this regulation (see Code, pt 2.1).  </w:t>
      </w:r>
    </w:p>
    <w:p w14:paraId="3CB91E61" w14:textId="77777777" w:rsidR="00E202E1" w:rsidRDefault="00E202E1">
      <w:pPr>
        <w:pStyle w:val="aNoteTextss"/>
      </w:pPr>
      <w:r>
        <w:t>The chapter sets out the general principles of criminal responsibility (including burdens of proof and general defences), and defines terms used for offences to which the Code applies (</w:t>
      </w:r>
      <w:proofErr w:type="spellStart"/>
      <w:r>
        <w:t>eg</w:t>
      </w:r>
      <w:proofErr w:type="spellEnd"/>
      <w:r>
        <w:t>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24CF44CF" w14:textId="77777777" w:rsidR="00E202E1" w:rsidRDefault="00E202E1">
      <w:pPr>
        <w:pStyle w:val="aNote"/>
        <w:rPr>
          <w:rStyle w:val="charItals"/>
        </w:rPr>
      </w:pPr>
      <w:r>
        <w:rPr>
          <w:rStyle w:val="charItals"/>
        </w:rPr>
        <w:t>Note 2</w:t>
      </w:r>
      <w:r>
        <w:rPr>
          <w:rStyle w:val="charItals"/>
        </w:rPr>
        <w:tab/>
        <w:t>Penalty units</w:t>
      </w:r>
    </w:p>
    <w:p w14:paraId="3E8F7D4F" w14:textId="62191060" w:rsidR="00E202E1" w:rsidRDefault="00E202E1">
      <w:pPr>
        <w:pStyle w:val="aNoteTextss"/>
      </w:pPr>
      <w:r>
        <w:t xml:space="preserve">The </w:t>
      </w:r>
      <w:hyperlink r:id="rId30" w:tooltip="A2001-14" w:history="1">
        <w:r w:rsidR="002B417E" w:rsidRPr="002B417E">
          <w:rPr>
            <w:rStyle w:val="charCitHyperlinkAbbrev"/>
          </w:rPr>
          <w:t>Legislation Act</w:t>
        </w:r>
      </w:hyperlink>
      <w:r>
        <w:t>, s 133 deals with the meaning of offence penalties that are expressed in penalty units.</w:t>
      </w:r>
    </w:p>
    <w:p w14:paraId="600A546A" w14:textId="77777777" w:rsidR="003F3C29" w:rsidRPr="002B708A" w:rsidRDefault="003F3C29" w:rsidP="003F3C29">
      <w:pPr>
        <w:pStyle w:val="AH5Sec"/>
      </w:pPr>
      <w:bookmarkStart w:id="13" w:name="_Toc177052094"/>
      <w:r w:rsidRPr="003F3C29">
        <w:rPr>
          <w:rStyle w:val="CharSectNo"/>
        </w:rPr>
        <w:t>5C</w:t>
      </w:r>
      <w:r w:rsidRPr="002B708A">
        <w:tab/>
        <w:t>Entities to which Act does not apply—Act, s 6 (l)</w:t>
      </w:r>
      <w:bookmarkEnd w:id="13"/>
    </w:p>
    <w:p w14:paraId="075549F1" w14:textId="77777777" w:rsidR="003F3C29" w:rsidRPr="002B708A" w:rsidRDefault="003F3C29" w:rsidP="003F3C29">
      <w:pPr>
        <w:pStyle w:val="Amain"/>
      </w:pPr>
      <w:r w:rsidRPr="002B708A">
        <w:tab/>
        <w:t>(1)</w:t>
      </w:r>
      <w:r w:rsidRPr="002B708A">
        <w:tab/>
        <w:t>The following entities are prescribed:</w:t>
      </w:r>
    </w:p>
    <w:p w14:paraId="6E025773" w14:textId="77777777" w:rsidR="003F3C29" w:rsidRPr="002B708A" w:rsidRDefault="003F3C29" w:rsidP="003F3C29">
      <w:pPr>
        <w:pStyle w:val="Apara"/>
      </w:pPr>
      <w:r w:rsidRPr="002B708A">
        <w:tab/>
        <w:t>(a)</w:t>
      </w:r>
      <w:r w:rsidRPr="002B708A">
        <w:tab/>
        <w:t>a registered community housing provider when providing or offering to provide a tenancy management service;</w:t>
      </w:r>
    </w:p>
    <w:p w14:paraId="6AE1B9C1" w14:textId="77777777" w:rsidR="003F3C29" w:rsidRPr="002B708A" w:rsidRDefault="003F3C29" w:rsidP="003F3C29">
      <w:pPr>
        <w:pStyle w:val="Apara"/>
      </w:pPr>
      <w:r w:rsidRPr="002B708A">
        <w:tab/>
        <w:t>(b)</w:t>
      </w:r>
      <w:r w:rsidRPr="002B708A">
        <w:tab/>
        <w:t>a person who provides or offers to provide a tenancy management service as an employee of a registered community housing provider.</w:t>
      </w:r>
    </w:p>
    <w:p w14:paraId="70A01F5D" w14:textId="77777777" w:rsidR="003F3C29" w:rsidRPr="002B708A" w:rsidRDefault="003F3C29" w:rsidP="003F3C29">
      <w:pPr>
        <w:pStyle w:val="Amain"/>
      </w:pPr>
      <w:r w:rsidRPr="002B708A">
        <w:tab/>
        <w:t>(2)</w:t>
      </w:r>
      <w:r w:rsidRPr="002B708A">
        <w:tab/>
        <w:t>In this section:</w:t>
      </w:r>
    </w:p>
    <w:p w14:paraId="49E03589" w14:textId="77777777" w:rsidR="003F3C29" w:rsidRPr="002B708A" w:rsidRDefault="003F3C29" w:rsidP="003F3C29">
      <w:pPr>
        <w:pStyle w:val="aDef"/>
      </w:pPr>
      <w:r w:rsidRPr="002B708A">
        <w:rPr>
          <w:rStyle w:val="charBoldItals"/>
        </w:rPr>
        <w:t>registered community housing provider</w:t>
      </w:r>
      <w:r w:rsidRPr="002B708A">
        <w:t xml:space="preserve">—see the </w:t>
      </w:r>
      <w:r w:rsidRPr="002B708A">
        <w:rPr>
          <w:rStyle w:val="charItals"/>
        </w:rPr>
        <w:t>Community Housing Providers National Law (ACT)</w:t>
      </w:r>
      <w:r w:rsidRPr="002B708A">
        <w:t>, section 4 (1).</w:t>
      </w:r>
    </w:p>
    <w:p w14:paraId="3972A143" w14:textId="54939007" w:rsidR="003F3C29" w:rsidRPr="002B708A" w:rsidRDefault="003F3C29" w:rsidP="003F3C29">
      <w:pPr>
        <w:pStyle w:val="aNote"/>
        <w:rPr>
          <w:rStyle w:val="aNoteChar"/>
        </w:rPr>
      </w:pPr>
      <w:r w:rsidRPr="002B708A">
        <w:rPr>
          <w:rStyle w:val="charItals"/>
        </w:rPr>
        <w:t>Note</w:t>
      </w:r>
      <w:r w:rsidRPr="002B708A">
        <w:tab/>
      </w:r>
      <w:r w:rsidRPr="002B708A">
        <w:rPr>
          <w:rStyle w:val="aNoteChar"/>
        </w:rPr>
        <w:t xml:space="preserve">The </w:t>
      </w:r>
      <w:hyperlink r:id="rId31" w:tooltip="A2013-18" w:history="1">
        <w:r w:rsidRPr="002B708A">
          <w:rPr>
            <w:rStyle w:val="charCitHyperlinkItal"/>
          </w:rPr>
          <w:t>Community Housing Providers National Law (ACT) Act 2013</w:t>
        </w:r>
      </w:hyperlink>
      <w:r w:rsidRPr="002B708A">
        <w:rPr>
          <w:rStyle w:val="aNoteChar"/>
        </w:rPr>
        <w:t>, s 7 applies the Community Housing Providers National Law set out in the appendix to the</w:t>
      </w:r>
      <w:r w:rsidRPr="002B708A">
        <w:rPr>
          <w:rStyle w:val="charItals"/>
        </w:rPr>
        <w:t xml:space="preserve"> </w:t>
      </w:r>
      <w:hyperlink r:id="rId32" w:tooltip="Act 2012 No 59 (NSW)" w:history="1">
        <w:r w:rsidRPr="002B708A">
          <w:rPr>
            <w:rStyle w:val="charCitHyperlinkItal"/>
          </w:rPr>
          <w:t>Community Housing Providers (Adoption of National Law) Act 2012</w:t>
        </w:r>
      </w:hyperlink>
      <w:r w:rsidRPr="002B708A">
        <w:rPr>
          <w:rStyle w:val="aNoteChar"/>
        </w:rPr>
        <w:t xml:space="preserve"> (NSW), as if it were a territory law referred to as the </w:t>
      </w:r>
      <w:r w:rsidRPr="002B708A">
        <w:rPr>
          <w:rStyle w:val="charItals"/>
        </w:rPr>
        <w:t>Community Housing Providers National Law (ACT)</w:t>
      </w:r>
      <w:r w:rsidRPr="002B708A">
        <w:rPr>
          <w:rStyle w:val="aNoteChar"/>
        </w:rPr>
        <w:t>.</w:t>
      </w:r>
    </w:p>
    <w:p w14:paraId="7DA14EAB" w14:textId="77777777" w:rsidR="003F3C29" w:rsidRPr="002B708A" w:rsidRDefault="003F3C29" w:rsidP="003F3C29">
      <w:pPr>
        <w:pStyle w:val="aDef"/>
        <w:keepNext/>
      </w:pPr>
      <w:r w:rsidRPr="008F6165">
        <w:rPr>
          <w:rStyle w:val="charBoldItals"/>
        </w:rPr>
        <w:lastRenderedPageBreak/>
        <w:t>tenancy management service</w:t>
      </w:r>
      <w:r w:rsidRPr="002B708A">
        <w:rPr>
          <w:bCs/>
          <w:iCs/>
        </w:rPr>
        <w:t xml:space="preserve">—each of the following is a </w:t>
      </w:r>
      <w:r w:rsidRPr="008F6165">
        <w:rPr>
          <w:rStyle w:val="charBoldItals"/>
        </w:rPr>
        <w:t>tenancy management service</w:t>
      </w:r>
      <w:r w:rsidRPr="002B708A">
        <w:rPr>
          <w:bCs/>
          <w:iCs/>
        </w:rPr>
        <w:t>:</w:t>
      </w:r>
    </w:p>
    <w:p w14:paraId="3053F354" w14:textId="03308C77" w:rsidR="003F3C29" w:rsidRPr="002B708A" w:rsidRDefault="003F3C29" w:rsidP="003F3C29">
      <w:pPr>
        <w:pStyle w:val="Apara"/>
      </w:pPr>
      <w:r w:rsidRPr="002B708A">
        <w:tab/>
        <w:t>(a)</w:t>
      </w:r>
      <w:r w:rsidRPr="002B708A">
        <w:tab/>
        <w:t>leasing land;</w:t>
      </w:r>
    </w:p>
    <w:p w14:paraId="1FAAA513" w14:textId="77777777" w:rsidR="003F3C29" w:rsidRPr="002B708A" w:rsidRDefault="003F3C29" w:rsidP="003F3C29">
      <w:pPr>
        <w:pStyle w:val="Apara"/>
      </w:pPr>
      <w:r w:rsidRPr="002B708A">
        <w:tab/>
        <w:t>(b)</w:t>
      </w:r>
      <w:r w:rsidRPr="002B708A">
        <w:tab/>
        <w:t>negotiating with a person to enter into, or make or accept an offer to enter into, a lease, of land;</w:t>
      </w:r>
    </w:p>
    <w:p w14:paraId="708B8F49" w14:textId="77777777" w:rsidR="003F3C29" w:rsidRPr="002B708A" w:rsidRDefault="003F3C29" w:rsidP="003F3C29">
      <w:pPr>
        <w:pStyle w:val="Apara"/>
      </w:pPr>
      <w:r w:rsidRPr="002B708A">
        <w:tab/>
        <w:t>(c)</w:t>
      </w:r>
      <w:r w:rsidRPr="002B708A">
        <w:tab/>
        <w:t>collecting payments under a lease;</w:t>
      </w:r>
    </w:p>
    <w:p w14:paraId="3504C501" w14:textId="77777777" w:rsidR="003F3C29" w:rsidRPr="002B708A" w:rsidRDefault="003F3C29" w:rsidP="003F3C29">
      <w:pPr>
        <w:pStyle w:val="Apara"/>
      </w:pPr>
      <w:r w:rsidRPr="002B708A">
        <w:tab/>
        <w:t>(d)</w:t>
      </w:r>
      <w:r w:rsidRPr="002B708A">
        <w:tab/>
        <w:t>managing property under a lease.</w:t>
      </w:r>
    </w:p>
    <w:p w14:paraId="3A8DAB36" w14:textId="77777777" w:rsidR="0073110B" w:rsidRPr="00815315" w:rsidRDefault="0073110B" w:rsidP="00615BBF">
      <w:pPr>
        <w:pStyle w:val="AH5Sec"/>
        <w:keepLines/>
      </w:pPr>
      <w:bookmarkStart w:id="14" w:name="_Toc177052095"/>
      <w:r w:rsidRPr="003F3C29">
        <w:rPr>
          <w:rStyle w:val="CharSectNo"/>
        </w:rPr>
        <w:t>5D</w:t>
      </w:r>
      <w:r w:rsidRPr="000D73D6">
        <w:tab/>
        <w:t>Act, s 28, s 29 (1) and s 45 do not apply in relation to</w:t>
      </w:r>
      <w:r w:rsidRPr="00815315">
        <w:t xml:space="preserve"> owners corpora</w:t>
      </w:r>
      <w:r>
        <w:t xml:space="preserve">tion managing agent––Act, s 6 </w:t>
      </w:r>
      <w:r w:rsidRPr="00264A27">
        <w:t>(l)</w:t>
      </w:r>
      <w:bookmarkEnd w:id="14"/>
    </w:p>
    <w:p w14:paraId="67EE0FEE" w14:textId="47054FF5" w:rsidR="0073110B" w:rsidRPr="00815315" w:rsidRDefault="0073110B" w:rsidP="008D708A">
      <w:pPr>
        <w:pStyle w:val="Amain"/>
        <w:keepLines/>
      </w:pPr>
      <w:r w:rsidRPr="00815315">
        <w:tab/>
        <w:t>(1)</w:t>
      </w:r>
      <w:r w:rsidRPr="00815315">
        <w:tab/>
        <w:t xml:space="preserve">The </w:t>
      </w:r>
      <w:hyperlink r:id="rId33" w:tooltip="Agents Act 2003" w:history="1">
        <w:r w:rsidR="00D55A26" w:rsidRPr="00D55A26">
          <w:rPr>
            <w:rStyle w:val="charCitHyperlinkAbbrev"/>
          </w:rPr>
          <w:t>Act</w:t>
        </w:r>
      </w:hyperlink>
      <w:r w:rsidRPr="00815315">
        <w:t>, section 28 (Advertising intended licence applications) and section 29 (1) (Licence applications) do not apply to a person a</w:t>
      </w:r>
      <w:r>
        <w:t>pplying for a real estate agent</w:t>
      </w:r>
      <w:r w:rsidRPr="00815315">
        <w:t xml:space="preserve">s licence </w:t>
      </w:r>
      <w:r w:rsidR="00FE65B5" w:rsidRPr="00607AEB">
        <w:rPr>
          <w:color w:val="000000"/>
        </w:rPr>
        <w:t>that is subject to the condition that the person act only</w:t>
      </w:r>
      <w:r w:rsidRPr="00815315">
        <w:t xml:space="preserve"> as an owners corporation managing agent.</w:t>
      </w:r>
    </w:p>
    <w:p w14:paraId="32E60B15" w14:textId="7629715B" w:rsidR="0073110B" w:rsidRPr="00264A27" w:rsidRDefault="0073110B" w:rsidP="008D708A">
      <w:pPr>
        <w:pStyle w:val="Amain"/>
        <w:keepNext/>
      </w:pPr>
      <w:r w:rsidRPr="00815315">
        <w:tab/>
      </w:r>
      <w:r w:rsidRPr="00264A27">
        <w:t>(2)</w:t>
      </w:r>
      <w:r w:rsidRPr="00264A27">
        <w:tab/>
        <w:t xml:space="preserve">The </w:t>
      </w:r>
      <w:hyperlink r:id="rId34" w:tooltip="Agents Act 2003" w:history="1">
        <w:r w:rsidR="00D55A26" w:rsidRPr="00D55A26">
          <w:rPr>
            <w:rStyle w:val="charCitHyperlinkAbbrev"/>
          </w:rPr>
          <w:t>Act</w:t>
        </w:r>
      </w:hyperlink>
      <w:r w:rsidRPr="00264A27">
        <w:t>, section 45 (</w:t>
      </w:r>
      <w:r w:rsidR="00FE65B5" w:rsidRPr="00607AEB">
        <w:rPr>
          <w:color w:val="000000"/>
        </w:rPr>
        <w:t>Assistant real estate agents</w:t>
      </w:r>
      <w:r w:rsidRPr="00264A27">
        <w:t xml:space="preserve"> must be registered) does not apply to a person employed by a licensed real estate agent if––</w:t>
      </w:r>
    </w:p>
    <w:p w14:paraId="3E43F481" w14:textId="77777777" w:rsidR="0073110B" w:rsidRPr="00264A27" w:rsidRDefault="0073110B" w:rsidP="0073110B">
      <w:pPr>
        <w:pStyle w:val="Apara"/>
      </w:pPr>
      <w:r w:rsidRPr="00264A27">
        <w:tab/>
        <w:t>(a)</w:t>
      </w:r>
      <w:r w:rsidRPr="00264A27">
        <w:tab/>
        <w:t>the person only provides services in relation to the management of an owners corporation; or</w:t>
      </w:r>
    </w:p>
    <w:p w14:paraId="3EF31CF8" w14:textId="77777777" w:rsidR="00FE65B5" w:rsidRPr="00607AEB" w:rsidRDefault="00FE65B5" w:rsidP="00FE65B5">
      <w:pPr>
        <w:pStyle w:val="Apara"/>
      </w:pPr>
      <w:r w:rsidRPr="00607AEB">
        <w:tab/>
        <w:t>(b)</w:t>
      </w:r>
      <w:r w:rsidRPr="00607AEB">
        <w:tab/>
        <w:t>the real estate agent’s licence</w:t>
      </w:r>
      <w:r w:rsidRPr="00607AEB">
        <w:rPr>
          <w:shd w:val="clear" w:color="auto" w:fill="FFFFFF"/>
        </w:rPr>
        <w:t xml:space="preserve"> is </w:t>
      </w:r>
      <w:r w:rsidRPr="00607AEB">
        <w:t>subject to the condition that the person act only as an owners corporation managing agent.</w:t>
      </w:r>
    </w:p>
    <w:p w14:paraId="5508EDA2" w14:textId="77777777" w:rsidR="00E202E1" w:rsidRDefault="00E202E1">
      <w:pPr>
        <w:pStyle w:val="PageBreak"/>
      </w:pPr>
      <w:r>
        <w:br w:type="page"/>
      </w:r>
    </w:p>
    <w:p w14:paraId="529148FA" w14:textId="77E9EFFB" w:rsidR="00E202E1" w:rsidRPr="003F3C29" w:rsidRDefault="00E202E1">
      <w:pPr>
        <w:pStyle w:val="AH2Part"/>
      </w:pPr>
      <w:bookmarkStart w:id="15" w:name="_Toc177052096"/>
      <w:r w:rsidRPr="003F3C29">
        <w:rPr>
          <w:rStyle w:val="CharPartNo"/>
        </w:rPr>
        <w:lastRenderedPageBreak/>
        <w:t>Part 2</w:t>
      </w:r>
      <w:r>
        <w:tab/>
      </w:r>
      <w:r w:rsidRPr="003F3C29">
        <w:rPr>
          <w:rStyle w:val="CharPartText"/>
        </w:rPr>
        <w:t>Licensing</w:t>
      </w:r>
      <w:bookmarkEnd w:id="15"/>
    </w:p>
    <w:p w14:paraId="2AA97297" w14:textId="77777777" w:rsidR="00E202E1" w:rsidRDefault="00E202E1">
      <w:pPr>
        <w:pStyle w:val="Placeholder"/>
      </w:pPr>
      <w:r>
        <w:rPr>
          <w:rStyle w:val="CharDivNo"/>
        </w:rPr>
        <w:t xml:space="preserve">  </w:t>
      </w:r>
      <w:r>
        <w:rPr>
          <w:rStyle w:val="CharDivText"/>
        </w:rPr>
        <w:t xml:space="preserve">  </w:t>
      </w:r>
    </w:p>
    <w:p w14:paraId="1E838497" w14:textId="77777777" w:rsidR="00FE65B5" w:rsidRPr="00607AEB" w:rsidRDefault="00FE65B5" w:rsidP="00FE65B5">
      <w:pPr>
        <w:pStyle w:val="AH5Sec"/>
      </w:pPr>
      <w:bookmarkStart w:id="16" w:name="_Toc177052097"/>
      <w:r w:rsidRPr="003F3C29">
        <w:rPr>
          <w:rStyle w:val="CharSectNo"/>
        </w:rPr>
        <w:t>7A</w:t>
      </w:r>
      <w:r w:rsidRPr="00607AEB">
        <w:tab/>
        <w:t>Licence conditions—professional development—Act, s 34 (1) (a)</w:t>
      </w:r>
      <w:bookmarkEnd w:id="16"/>
    </w:p>
    <w:p w14:paraId="3FD08A27" w14:textId="5CDC5F48" w:rsidR="00E202E1" w:rsidRDefault="00E202E1">
      <w:pPr>
        <w:pStyle w:val="Amain"/>
      </w:pPr>
      <w:r>
        <w:tab/>
        <w:t>(1)</w:t>
      </w:r>
      <w:r>
        <w:tab/>
        <w:t xml:space="preserve">It is a condition of a licence that the </w:t>
      </w:r>
      <w:r w:rsidR="00FE65B5" w:rsidRPr="00607AEB">
        <w:rPr>
          <w:color w:val="000000"/>
        </w:rPr>
        <w:t>licensed agent</w:t>
      </w:r>
      <w:r w:rsidR="00FE65B5">
        <w:rPr>
          <w:color w:val="000000"/>
        </w:rPr>
        <w:t xml:space="preserve"> </w:t>
      </w:r>
      <w:r>
        <w:t xml:space="preserve">satisfy the relevant requirements for continuing professional development set out in the </w:t>
      </w:r>
      <w:r w:rsidR="00053E42" w:rsidRPr="00FE4711">
        <w:t>guideline under subsection (2) that applies to the agent, within the period set out in the guideline</w:t>
      </w:r>
      <w:r>
        <w:t>.</w:t>
      </w:r>
    </w:p>
    <w:p w14:paraId="3E50C984" w14:textId="787EEAD4" w:rsidR="00E202E1" w:rsidRDefault="00E202E1">
      <w:pPr>
        <w:pStyle w:val="Amain"/>
      </w:pPr>
      <w:r>
        <w:tab/>
        <w:t>(2)</w:t>
      </w:r>
      <w:r>
        <w:tab/>
        <w:t xml:space="preserve">The commissioner for fair trading may, in writing, make guidelines for continuing professional development for </w:t>
      </w:r>
      <w:r w:rsidR="00FE65B5" w:rsidRPr="00607AEB">
        <w:rPr>
          <w:color w:val="000000"/>
        </w:rPr>
        <w:t>licensed agents</w:t>
      </w:r>
      <w:r>
        <w:t>.</w:t>
      </w:r>
    </w:p>
    <w:p w14:paraId="3C4FB481" w14:textId="77777777" w:rsidR="00E202E1" w:rsidRDefault="00E202E1">
      <w:pPr>
        <w:pStyle w:val="Amain"/>
      </w:pPr>
      <w:r>
        <w:tab/>
        <w:t>(3)</w:t>
      </w:r>
      <w:r>
        <w:tab/>
        <w:t>A guideline under subsection (2) is a notifiable instrument.</w:t>
      </w:r>
    </w:p>
    <w:p w14:paraId="58CC93C0" w14:textId="12E78EF4" w:rsidR="00E202E1" w:rsidRDefault="00E202E1">
      <w:pPr>
        <w:pStyle w:val="aNote"/>
      </w:pPr>
      <w:r w:rsidRPr="002B417E">
        <w:rPr>
          <w:rStyle w:val="charItals"/>
        </w:rPr>
        <w:t>Note</w:t>
      </w:r>
      <w:r w:rsidRPr="002B417E">
        <w:rPr>
          <w:rStyle w:val="charItals"/>
        </w:rPr>
        <w:tab/>
      </w:r>
      <w:r>
        <w:t xml:space="preserve">A notifiable instrument must be notified under the </w:t>
      </w:r>
      <w:hyperlink r:id="rId35" w:tooltip="A2001-14" w:history="1">
        <w:r w:rsidR="002B417E" w:rsidRPr="002B417E">
          <w:rPr>
            <w:rStyle w:val="charCitHyperlinkAbbrev"/>
          </w:rPr>
          <w:t>Legislation Act</w:t>
        </w:r>
      </w:hyperlink>
      <w:r>
        <w:t>.</w:t>
      </w:r>
    </w:p>
    <w:p w14:paraId="3B4D1341" w14:textId="75ECA505" w:rsidR="00E202E1" w:rsidRDefault="00E202E1">
      <w:pPr>
        <w:pStyle w:val="AH5Sec"/>
      </w:pPr>
      <w:bookmarkStart w:id="17" w:name="_Toc177052098"/>
      <w:r w:rsidRPr="003F3C29">
        <w:rPr>
          <w:rStyle w:val="CharSectNo"/>
        </w:rPr>
        <w:t>8</w:t>
      </w:r>
      <w:r>
        <w:tab/>
        <w:t>Renewal of licences—Act</w:t>
      </w:r>
      <w:r w:rsidR="00952387">
        <w:t>,</w:t>
      </w:r>
      <w:r>
        <w:t xml:space="preserve"> s 36</w:t>
      </w:r>
      <w:bookmarkEnd w:id="17"/>
    </w:p>
    <w:p w14:paraId="16E86AAD" w14:textId="0B209226" w:rsidR="00E202E1" w:rsidRDefault="00E202E1">
      <w:pPr>
        <w:pStyle w:val="Amainreturn"/>
        <w:keepNext/>
      </w:pPr>
      <w:r>
        <w:t xml:space="preserve">The prescribed requirement is that the applicant has not contravened any condition imposed on the licence under the Act, including any condition put on the licence under the </w:t>
      </w:r>
      <w:hyperlink r:id="rId36" w:tooltip="Agents Act 2003" w:history="1">
        <w:r w:rsidR="00D55A26" w:rsidRPr="00D55A26">
          <w:rPr>
            <w:rStyle w:val="charCitHyperlinkAbbrev"/>
          </w:rPr>
          <w:t>Act</w:t>
        </w:r>
      </w:hyperlink>
      <w:r>
        <w:t>, section 34.</w:t>
      </w:r>
    </w:p>
    <w:p w14:paraId="6D511BF4" w14:textId="77777777" w:rsidR="00E202E1" w:rsidRDefault="00E202E1">
      <w:pPr>
        <w:pStyle w:val="aExamHdgss"/>
      </w:pPr>
      <w:r>
        <w:t>Example</w:t>
      </w:r>
    </w:p>
    <w:p w14:paraId="5BAA46D1" w14:textId="77777777" w:rsidR="00E202E1" w:rsidRDefault="00E202E1">
      <w:pPr>
        <w:pStyle w:val="aExamss"/>
      </w:pPr>
      <w:r>
        <w:t>the person has successfully completed any requirements for professional development stated as a condition of the licence</w:t>
      </w:r>
    </w:p>
    <w:p w14:paraId="71A8FDDB" w14:textId="77777777" w:rsidR="00E202E1" w:rsidRDefault="00E202E1">
      <w:pPr>
        <w:pStyle w:val="PageBreak"/>
      </w:pPr>
      <w:r>
        <w:br w:type="page"/>
      </w:r>
    </w:p>
    <w:p w14:paraId="7B1FA0FB" w14:textId="678AF38C" w:rsidR="00E202E1" w:rsidRPr="003F3C29" w:rsidRDefault="00E202E1">
      <w:pPr>
        <w:pStyle w:val="AH2Part"/>
      </w:pPr>
      <w:bookmarkStart w:id="18" w:name="_Toc177052099"/>
      <w:r w:rsidRPr="003F3C29">
        <w:rPr>
          <w:rStyle w:val="CharPartNo"/>
        </w:rPr>
        <w:lastRenderedPageBreak/>
        <w:t>Part 3</w:t>
      </w:r>
      <w:r>
        <w:tab/>
      </w:r>
      <w:r w:rsidRPr="003F3C29">
        <w:rPr>
          <w:rStyle w:val="CharPartText"/>
        </w:rPr>
        <w:t>Registration</w:t>
      </w:r>
      <w:bookmarkEnd w:id="18"/>
    </w:p>
    <w:p w14:paraId="076FC914" w14:textId="77777777" w:rsidR="00E202E1" w:rsidRDefault="00E202E1">
      <w:pPr>
        <w:pStyle w:val="Placeholder"/>
      </w:pPr>
      <w:r>
        <w:rPr>
          <w:rStyle w:val="CharDivNo"/>
        </w:rPr>
        <w:t xml:space="preserve">  </w:t>
      </w:r>
      <w:r>
        <w:rPr>
          <w:rStyle w:val="CharDivText"/>
        </w:rPr>
        <w:t xml:space="preserve">  </w:t>
      </w:r>
    </w:p>
    <w:p w14:paraId="39564EC7" w14:textId="77777777" w:rsidR="00FE65B5" w:rsidRPr="00607AEB" w:rsidRDefault="00FE65B5" w:rsidP="00FE65B5">
      <w:pPr>
        <w:pStyle w:val="AH5Sec"/>
      </w:pPr>
      <w:bookmarkStart w:id="19" w:name="_Toc177052100"/>
      <w:r w:rsidRPr="003F3C29">
        <w:rPr>
          <w:rStyle w:val="CharSectNo"/>
        </w:rPr>
        <w:t>10</w:t>
      </w:r>
      <w:r w:rsidRPr="00607AEB">
        <w:tab/>
        <w:t>Information to be included in advertisement of intention to apply for registration—Act, s 52 (2) (b)</w:t>
      </w:r>
      <w:bookmarkEnd w:id="19"/>
    </w:p>
    <w:p w14:paraId="1F844BCF" w14:textId="77777777" w:rsidR="00E202E1" w:rsidRDefault="00E202E1">
      <w:pPr>
        <w:pStyle w:val="Amainreturn"/>
      </w:pPr>
      <w:r>
        <w:t>The notice must also state the applicant’s full name and postal address.</w:t>
      </w:r>
    </w:p>
    <w:p w14:paraId="749DBE3F" w14:textId="77777777" w:rsidR="00FE65B5" w:rsidRPr="00607AEB" w:rsidRDefault="00FE65B5" w:rsidP="00FE65B5">
      <w:pPr>
        <w:pStyle w:val="AH5Sec"/>
      </w:pPr>
      <w:bookmarkStart w:id="20" w:name="_Toc177052101"/>
      <w:r w:rsidRPr="003F3C29">
        <w:rPr>
          <w:rStyle w:val="CharSectNo"/>
        </w:rPr>
        <w:t>10A</w:t>
      </w:r>
      <w:r w:rsidRPr="00607AEB">
        <w:tab/>
        <w:t>Registration conditions—professional development—Act, s 58 (1) (a)</w:t>
      </w:r>
      <w:bookmarkEnd w:id="20"/>
    </w:p>
    <w:p w14:paraId="5899025E" w14:textId="575F08B6" w:rsidR="00E202E1" w:rsidRDefault="00E202E1">
      <w:pPr>
        <w:pStyle w:val="Amain"/>
      </w:pPr>
      <w:r>
        <w:tab/>
        <w:t>(1)</w:t>
      </w:r>
      <w:r>
        <w:tab/>
        <w:t xml:space="preserve">It is a condition of registration that a registered person satisfy the relevant requirements for continuing professional development set out in the </w:t>
      </w:r>
      <w:r w:rsidR="00053E42" w:rsidRPr="00FE4711">
        <w:t>guideline under subsection (2) that applies to the person, within the period set out in the guideline</w:t>
      </w:r>
      <w:r>
        <w:t>.</w:t>
      </w:r>
    </w:p>
    <w:p w14:paraId="00FCC724" w14:textId="77777777" w:rsidR="00E202E1" w:rsidRDefault="00E202E1">
      <w:pPr>
        <w:pStyle w:val="Amain"/>
      </w:pPr>
      <w:r>
        <w:tab/>
        <w:t>(2)</w:t>
      </w:r>
      <w:r>
        <w:tab/>
        <w:t>The commissioner for fair trading may, in writing, make guidelines for continuing professional development for registered people.</w:t>
      </w:r>
    </w:p>
    <w:p w14:paraId="7C704E45" w14:textId="77777777" w:rsidR="00E202E1" w:rsidRDefault="00E202E1">
      <w:pPr>
        <w:pStyle w:val="Amain"/>
      </w:pPr>
      <w:r>
        <w:tab/>
        <w:t>(3)</w:t>
      </w:r>
      <w:r>
        <w:tab/>
        <w:t>A guideline under subsection (2) is a notifiable instrument.</w:t>
      </w:r>
    </w:p>
    <w:p w14:paraId="7B77B4FC" w14:textId="641DB7EF" w:rsidR="00E202E1" w:rsidRDefault="00E202E1">
      <w:pPr>
        <w:pStyle w:val="aNote"/>
      </w:pPr>
      <w:r w:rsidRPr="002B417E">
        <w:rPr>
          <w:rStyle w:val="charItals"/>
        </w:rPr>
        <w:t>Note</w:t>
      </w:r>
      <w:r w:rsidRPr="002B417E">
        <w:rPr>
          <w:rStyle w:val="charItals"/>
        </w:rPr>
        <w:tab/>
      </w:r>
      <w:r>
        <w:t xml:space="preserve">A notifiable instrument must be notified under the </w:t>
      </w:r>
      <w:hyperlink r:id="rId37" w:tooltip="A2001-14" w:history="1">
        <w:r w:rsidR="002B417E" w:rsidRPr="002B417E">
          <w:rPr>
            <w:rStyle w:val="charCitHyperlinkAbbrev"/>
          </w:rPr>
          <w:t>Legislation Act</w:t>
        </w:r>
      </w:hyperlink>
      <w:r>
        <w:t>.</w:t>
      </w:r>
    </w:p>
    <w:p w14:paraId="7035FAE9" w14:textId="77777777" w:rsidR="00053E42" w:rsidRPr="00FE4711" w:rsidRDefault="00053E42" w:rsidP="00053E42">
      <w:pPr>
        <w:pStyle w:val="AH5Sec"/>
      </w:pPr>
      <w:bookmarkStart w:id="21" w:name="_Toc177052102"/>
      <w:r w:rsidRPr="003F3C29">
        <w:rPr>
          <w:rStyle w:val="CharSectNo"/>
        </w:rPr>
        <w:t>10AA</w:t>
      </w:r>
      <w:r w:rsidRPr="00FE4711">
        <w:tab/>
        <w:t>Registration conditions—additional qualifications required after registration—Act, s 58 (1) (a)</w:t>
      </w:r>
      <w:bookmarkEnd w:id="21"/>
    </w:p>
    <w:p w14:paraId="61E7B966" w14:textId="77777777" w:rsidR="00053E42" w:rsidRPr="00FE4711" w:rsidRDefault="00053E42" w:rsidP="00053E42">
      <w:pPr>
        <w:pStyle w:val="Amain"/>
      </w:pPr>
      <w:r w:rsidRPr="00FE4711">
        <w:tab/>
        <w:t>(1)</w:t>
      </w:r>
      <w:r w:rsidRPr="00FE4711">
        <w:tab/>
        <w:t>It is a condition of registration that a registered assistant property agent must—</w:t>
      </w:r>
    </w:p>
    <w:p w14:paraId="11C06888" w14:textId="77777777" w:rsidR="00053E42" w:rsidRPr="00FE4711" w:rsidRDefault="00053E42" w:rsidP="00053E42">
      <w:pPr>
        <w:pStyle w:val="Apara"/>
      </w:pPr>
      <w:r w:rsidRPr="00FE4711">
        <w:tab/>
        <w:t>(a)</w:t>
      </w:r>
      <w:r w:rsidRPr="00FE4711">
        <w:tab/>
        <w:t>complete an additional qualification declared by the commissioner for fair trading, that applies to the agent, within the period set out in the declaration; or</w:t>
      </w:r>
    </w:p>
    <w:p w14:paraId="1D76E128" w14:textId="77777777" w:rsidR="00053E42" w:rsidRPr="00FE4711" w:rsidRDefault="00053E42" w:rsidP="00053E42">
      <w:pPr>
        <w:pStyle w:val="Apara"/>
      </w:pPr>
      <w:r w:rsidRPr="00FE4711">
        <w:tab/>
        <w:t>(b)</w:t>
      </w:r>
      <w:r w:rsidRPr="00FE4711">
        <w:tab/>
        <w:t>complete, or have completed, a qualification that the commissioner for fair trading is satisfied is higher than, equivalent to or substantially equivalent to the additional qualification declared under paragraph (a).</w:t>
      </w:r>
    </w:p>
    <w:p w14:paraId="74A87466" w14:textId="77777777" w:rsidR="00053E42" w:rsidRPr="00FE4711" w:rsidRDefault="00053E42" w:rsidP="00053E42">
      <w:pPr>
        <w:pStyle w:val="Amain"/>
      </w:pPr>
      <w:r w:rsidRPr="00FE4711">
        <w:tab/>
        <w:t>(2)</w:t>
      </w:r>
      <w:r w:rsidRPr="00FE4711">
        <w:tab/>
        <w:t>A declaration is a disallowable instrument.</w:t>
      </w:r>
    </w:p>
    <w:p w14:paraId="7D866815" w14:textId="77777777" w:rsidR="00053E42" w:rsidRPr="00FE4711" w:rsidRDefault="00053E42" w:rsidP="001236A7">
      <w:pPr>
        <w:pStyle w:val="Amain"/>
        <w:keepNext/>
      </w:pPr>
      <w:r w:rsidRPr="00FE4711">
        <w:lastRenderedPageBreak/>
        <w:tab/>
        <w:t>(3)</w:t>
      </w:r>
      <w:r w:rsidRPr="00FE4711">
        <w:tab/>
        <w:t>In this section:</w:t>
      </w:r>
    </w:p>
    <w:p w14:paraId="2853F7B9" w14:textId="77777777" w:rsidR="00053E42" w:rsidRPr="00FE4711" w:rsidRDefault="00053E42" w:rsidP="00053E42">
      <w:pPr>
        <w:pStyle w:val="aDef"/>
      </w:pPr>
      <w:r w:rsidRPr="00FE4711">
        <w:rPr>
          <w:rStyle w:val="charBoldItals"/>
        </w:rPr>
        <w:t>complete</w:t>
      </w:r>
      <w:r w:rsidRPr="00FE4711">
        <w:rPr>
          <w:bCs/>
          <w:iCs/>
        </w:rPr>
        <w:t xml:space="preserve"> an additional qualification—a registered assistant property agent </w:t>
      </w:r>
      <w:r w:rsidRPr="00FE4711">
        <w:rPr>
          <w:rStyle w:val="charBoldItals"/>
        </w:rPr>
        <w:t>completes</w:t>
      </w:r>
      <w:r w:rsidRPr="00FE4711">
        <w:t xml:space="preserve"> an additional qualification if </w:t>
      </w:r>
      <w:r w:rsidRPr="00FE4711">
        <w:rPr>
          <w:color w:val="000000"/>
          <w:shd w:val="clear" w:color="auto" w:fill="FFFFFF"/>
        </w:rPr>
        <w:t>a registered training organisation issues the agent with a statement of attainment or qualification, confirming that the agent has satisfied the requirements of the additional qualification.</w:t>
      </w:r>
    </w:p>
    <w:p w14:paraId="3A671FF5" w14:textId="6558B37F" w:rsidR="00E202E1" w:rsidRDefault="00E202E1" w:rsidP="003F51B6">
      <w:pPr>
        <w:pStyle w:val="AH5Sec"/>
      </w:pPr>
      <w:bookmarkStart w:id="22" w:name="_Toc177052103"/>
      <w:r w:rsidRPr="003F3C29">
        <w:rPr>
          <w:rStyle w:val="CharSectNo"/>
        </w:rPr>
        <w:t>11</w:t>
      </w:r>
      <w:r>
        <w:tab/>
        <w:t>Renewal of registrations—Act</w:t>
      </w:r>
      <w:r w:rsidR="00952387">
        <w:t>,</w:t>
      </w:r>
      <w:r>
        <w:t xml:space="preserve"> s 60 (3) (b)</w:t>
      </w:r>
      <w:bookmarkEnd w:id="22"/>
    </w:p>
    <w:p w14:paraId="2141CFF3" w14:textId="77777777" w:rsidR="00E202E1" w:rsidRDefault="00E202E1">
      <w:pPr>
        <w:pStyle w:val="Amainreturn"/>
      </w:pPr>
      <w:r>
        <w:t>The following requirements are prescribed:</w:t>
      </w:r>
    </w:p>
    <w:p w14:paraId="74D35DDD" w14:textId="77777777" w:rsidR="00E202E1" w:rsidRDefault="00E202E1">
      <w:pPr>
        <w:pStyle w:val="Apara"/>
      </w:pPr>
      <w:r>
        <w:tab/>
        <w:t>(a)</w:t>
      </w:r>
      <w:r>
        <w:tab/>
        <w:t>the applicant has not contravened any condition of the registration;</w:t>
      </w:r>
    </w:p>
    <w:p w14:paraId="6BC4D727" w14:textId="4F1CFBC4" w:rsidR="00E202E1" w:rsidRDefault="00E202E1">
      <w:pPr>
        <w:pStyle w:val="Apara"/>
        <w:keepNext/>
      </w:pPr>
      <w:r>
        <w:tab/>
        <w:t>(b)</w:t>
      </w:r>
      <w:r>
        <w:tab/>
        <w:t xml:space="preserve">the applicant has not contravened any other condition put on the registration under the </w:t>
      </w:r>
      <w:hyperlink r:id="rId38" w:tooltip="Agents Act 2003" w:history="1">
        <w:r w:rsidR="00D55A26" w:rsidRPr="00D55A26">
          <w:rPr>
            <w:rStyle w:val="charCitHyperlinkAbbrev"/>
          </w:rPr>
          <w:t>Act</w:t>
        </w:r>
      </w:hyperlink>
      <w:r>
        <w:t>, section 58.</w:t>
      </w:r>
    </w:p>
    <w:p w14:paraId="797ED459" w14:textId="77777777" w:rsidR="00E202E1" w:rsidRDefault="00E202E1">
      <w:pPr>
        <w:pStyle w:val="aExamHdgss"/>
      </w:pPr>
      <w:r>
        <w:t>Example for par (a)</w:t>
      </w:r>
    </w:p>
    <w:p w14:paraId="11A54ACD" w14:textId="77777777" w:rsidR="00E202E1" w:rsidRDefault="00E202E1">
      <w:pPr>
        <w:pStyle w:val="aExamss"/>
        <w:keepNext/>
      </w:pPr>
      <w:r>
        <w:t>the person has successfully completed any requirements for professional development stated as a condition of registration</w:t>
      </w:r>
    </w:p>
    <w:p w14:paraId="07F6CA47" w14:textId="77777777" w:rsidR="00E202E1" w:rsidRDefault="00E202E1">
      <w:pPr>
        <w:pStyle w:val="PageBreak"/>
      </w:pPr>
      <w:r>
        <w:br w:type="page"/>
      </w:r>
    </w:p>
    <w:p w14:paraId="5370588A" w14:textId="77777777" w:rsidR="00FE65B5" w:rsidRPr="003F3C29" w:rsidRDefault="00FE65B5" w:rsidP="00FE65B5">
      <w:pPr>
        <w:pStyle w:val="AH2Part"/>
      </w:pPr>
      <w:bookmarkStart w:id="23" w:name="_Toc177052104"/>
      <w:r w:rsidRPr="003F3C29">
        <w:rPr>
          <w:rStyle w:val="CharPartNo"/>
        </w:rPr>
        <w:lastRenderedPageBreak/>
        <w:t>Part 4</w:t>
      </w:r>
      <w:r w:rsidRPr="00607AEB">
        <w:tab/>
      </w:r>
      <w:r w:rsidRPr="003F3C29">
        <w:rPr>
          <w:rStyle w:val="CharPartText"/>
        </w:rPr>
        <w:t>Conduct of licensed agents and registered assistant property agents</w:t>
      </w:r>
      <w:bookmarkEnd w:id="23"/>
    </w:p>
    <w:p w14:paraId="10BBFC43" w14:textId="77777777" w:rsidR="00E202E1" w:rsidRPr="003F3C29" w:rsidRDefault="00E202E1">
      <w:pPr>
        <w:pStyle w:val="AH3Div"/>
      </w:pPr>
      <w:bookmarkStart w:id="24" w:name="_Toc177052105"/>
      <w:r w:rsidRPr="003F3C29">
        <w:rPr>
          <w:rStyle w:val="CharDivNo"/>
        </w:rPr>
        <w:t>Division 4.1</w:t>
      </w:r>
      <w:r>
        <w:tab/>
      </w:r>
      <w:r w:rsidRPr="003F3C29">
        <w:rPr>
          <w:rStyle w:val="CharDivText"/>
        </w:rPr>
        <w:t>Licensed agent’s main place of business</w:t>
      </w:r>
      <w:bookmarkEnd w:id="24"/>
    </w:p>
    <w:p w14:paraId="16C956DB" w14:textId="2B71BB9F" w:rsidR="00E202E1" w:rsidRDefault="00E202E1">
      <w:pPr>
        <w:pStyle w:val="AH5Sec"/>
      </w:pPr>
      <w:bookmarkStart w:id="25" w:name="_Toc177052106"/>
      <w:r w:rsidRPr="003F3C29">
        <w:rPr>
          <w:rStyle w:val="CharSectNo"/>
        </w:rPr>
        <w:t>12</w:t>
      </w:r>
      <w:r>
        <w:tab/>
        <w:t>Notice of change of main place of business—Act</w:t>
      </w:r>
      <w:r w:rsidR="00952387">
        <w:t>,</w:t>
      </w:r>
      <w:r>
        <w:t xml:space="preserve"> s 68 (2)</w:t>
      </w:r>
      <w:bookmarkEnd w:id="25"/>
    </w:p>
    <w:p w14:paraId="4515D218" w14:textId="77777777" w:rsidR="00E202E1" w:rsidRDefault="00E202E1">
      <w:pPr>
        <w:pStyle w:val="Amainreturn"/>
      </w:pPr>
      <w:r>
        <w:t>The period in which the commissioner for fair trading must be told about a change in the licensed agent’s main place of business is 5 business days beginning on the day after the change.</w:t>
      </w:r>
    </w:p>
    <w:p w14:paraId="7129C7F2" w14:textId="77777777" w:rsidR="00E202E1" w:rsidRPr="003F3C29" w:rsidRDefault="00E202E1">
      <w:pPr>
        <w:pStyle w:val="AH3Div"/>
      </w:pPr>
      <w:bookmarkStart w:id="26" w:name="_Toc177052107"/>
      <w:r w:rsidRPr="003F3C29">
        <w:rPr>
          <w:rStyle w:val="CharDivNo"/>
        </w:rPr>
        <w:t>Division 4.2</w:t>
      </w:r>
      <w:r>
        <w:tab/>
      </w:r>
      <w:r w:rsidRPr="003F3C29">
        <w:rPr>
          <w:rStyle w:val="CharDivText"/>
        </w:rPr>
        <w:t>Management of licensed agent’s business</w:t>
      </w:r>
      <w:bookmarkEnd w:id="26"/>
    </w:p>
    <w:p w14:paraId="72B335D2" w14:textId="77777777" w:rsidR="00FE65B5" w:rsidRPr="00607AEB" w:rsidRDefault="00FE65B5" w:rsidP="00FE65B5">
      <w:pPr>
        <w:pStyle w:val="AH5Sec"/>
      </w:pPr>
      <w:bookmarkStart w:id="27" w:name="_Toc177052108"/>
      <w:r w:rsidRPr="003F3C29">
        <w:rPr>
          <w:rStyle w:val="CharSectNo"/>
        </w:rPr>
        <w:t>13</w:t>
      </w:r>
      <w:r w:rsidRPr="00607AEB">
        <w:rPr>
          <w:color w:val="000000"/>
        </w:rPr>
        <w:tab/>
        <w:t>Class 1 licensed property agent to be in charge of business—exemptions—Act, s 71 (3)</w:t>
      </w:r>
      <w:bookmarkEnd w:id="27"/>
    </w:p>
    <w:p w14:paraId="6024C09C" w14:textId="07836D4F" w:rsidR="00FE65B5" w:rsidRPr="00607AEB" w:rsidRDefault="00FE65B5" w:rsidP="00FE65B5">
      <w:pPr>
        <w:pStyle w:val="Amain"/>
      </w:pPr>
      <w:r w:rsidRPr="00607AEB">
        <w:rPr>
          <w:color w:val="000000"/>
        </w:rPr>
        <w:tab/>
        <w:t>(1)</w:t>
      </w:r>
      <w:r w:rsidRPr="00607AEB">
        <w:rPr>
          <w:color w:val="000000"/>
        </w:rPr>
        <w:tab/>
        <w:t xml:space="preserve">In deciding whether to exempt a person from the </w:t>
      </w:r>
      <w:hyperlink r:id="rId39" w:tooltip="Agents Act 2003" w:history="1">
        <w:r w:rsidRPr="00607AEB">
          <w:rPr>
            <w:rStyle w:val="charCitHyperlinkAbbrev"/>
          </w:rPr>
          <w:t>Act</w:t>
        </w:r>
      </w:hyperlink>
      <w:r w:rsidRPr="00607AEB">
        <w:rPr>
          <w:color w:val="000000"/>
        </w:rPr>
        <w:t>, section 68A (Licensed agent in charge to have class 1 property agent licence), or amend or revoke an exemption, the commissioner for fair trading must consider the following matters:</w:t>
      </w:r>
    </w:p>
    <w:p w14:paraId="7CFDFC4E" w14:textId="77777777" w:rsidR="00FE65B5" w:rsidRPr="00607AEB" w:rsidRDefault="00FE65B5" w:rsidP="00FE65B5">
      <w:pPr>
        <w:pStyle w:val="Apara"/>
      </w:pPr>
      <w:r w:rsidRPr="00607AEB">
        <w:rPr>
          <w:color w:val="000000"/>
        </w:rPr>
        <w:tab/>
        <w:t>(a)</w:t>
      </w:r>
      <w:r w:rsidRPr="00607AEB">
        <w:rPr>
          <w:color w:val="000000"/>
        </w:rPr>
        <w:tab/>
        <w:t>the reasons for the exemption;</w:t>
      </w:r>
    </w:p>
    <w:p w14:paraId="36C54229" w14:textId="77777777" w:rsidR="00FE65B5" w:rsidRPr="00607AEB" w:rsidRDefault="00FE65B5" w:rsidP="00FE65B5">
      <w:pPr>
        <w:pStyle w:val="Apara"/>
      </w:pPr>
      <w:r w:rsidRPr="00607AEB">
        <w:tab/>
        <w:t>(b)</w:t>
      </w:r>
      <w:r w:rsidRPr="00607AEB">
        <w:tab/>
        <w:t>the period of the exemption;</w:t>
      </w:r>
    </w:p>
    <w:p w14:paraId="4887E241" w14:textId="77777777" w:rsidR="00FE65B5" w:rsidRPr="00607AEB" w:rsidRDefault="00FE65B5" w:rsidP="00FE65B5">
      <w:pPr>
        <w:pStyle w:val="Apara"/>
      </w:pPr>
      <w:r w:rsidRPr="00607AEB">
        <w:tab/>
        <w:t>(c)</w:t>
      </w:r>
      <w:r w:rsidRPr="00607AEB">
        <w:tab/>
        <w:t>the person’s experience as a licensed property agent;</w:t>
      </w:r>
    </w:p>
    <w:p w14:paraId="1FFFBCC5" w14:textId="77777777" w:rsidR="00FE65B5" w:rsidRPr="00607AEB" w:rsidRDefault="00FE65B5" w:rsidP="00FE65B5">
      <w:pPr>
        <w:pStyle w:val="Apara"/>
      </w:pPr>
      <w:r w:rsidRPr="00607AEB">
        <w:tab/>
        <w:t>(d)</w:t>
      </w:r>
      <w:r w:rsidRPr="00607AEB">
        <w:tab/>
        <w:t>fiduciary safeguards and office systems established, or to be established, to provide for accountability to the licensed property agent in charge;</w:t>
      </w:r>
    </w:p>
    <w:p w14:paraId="30F98D49" w14:textId="77777777" w:rsidR="00FE65B5" w:rsidRPr="00607AEB" w:rsidRDefault="00FE65B5" w:rsidP="00FE65B5">
      <w:pPr>
        <w:pStyle w:val="Apara"/>
      </w:pPr>
      <w:r w:rsidRPr="00607AEB">
        <w:tab/>
        <w:t>(e)</w:t>
      </w:r>
      <w:r w:rsidRPr="00607AEB">
        <w:tab/>
        <w:t>staffing and office management arrangements established, or to be established, at the place of business;</w:t>
      </w:r>
    </w:p>
    <w:p w14:paraId="70ADFA70" w14:textId="77777777" w:rsidR="00FE65B5" w:rsidRPr="00607AEB" w:rsidRDefault="00FE65B5" w:rsidP="00FE65B5">
      <w:pPr>
        <w:pStyle w:val="Apara"/>
      </w:pPr>
      <w:r w:rsidRPr="00607AEB">
        <w:lastRenderedPageBreak/>
        <w:tab/>
        <w:t>(f)</w:t>
      </w:r>
      <w:r w:rsidRPr="00607AEB">
        <w:tab/>
        <w:t>the person’s record in relation to compliance with the Act or the repealed Act, including compliance with any condition of a licence or registration during the previous 5 years;</w:t>
      </w:r>
    </w:p>
    <w:p w14:paraId="5D6DA17B" w14:textId="77777777" w:rsidR="00FE65B5" w:rsidRPr="00607AEB" w:rsidRDefault="00FE65B5" w:rsidP="00FE65B5">
      <w:pPr>
        <w:pStyle w:val="Apara"/>
      </w:pPr>
      <w:r w:rsidRPr="00607AEB">
        <w:tab/>
        <w:t>(g)</w:t>
      </w:r>
      <w:r w:rsidRPr="00607AEB">
        <w:tab/>
        <w:t>employer references (if any) in relation to the person’s experience as a licensed property agent.</w:t>
      </w:r>
    </w:p>
    <w:p w14:paraId="51D8E332" w14:textId="569C589B" w:rsidR="00FE65B5" w:rsidRPr="00607AEB" w:rsidRDefault="00FE65B5" w:rsidP="00FE65B5">
      <w:pPr>
        <w:pStyle w:val="Amain"/>
      </w:pPr>
      <w:r w:rsidRPr="00607AEB">
        <w:rPr>
          <w:color w:val="000000"/>
        </w:rPr>
        <w:tab/>
        <w:t>(2)</w:t>
      </w:r>
      <w:r w:rsidRPr="00607AEB">
        <w:rPr>
          <w:color w:val="000000"/>
        </w:rPr>
        <w:tab/>
        <w:t xml:space="preserve">In deciding whether to exempt a class 1 licensed property agent from the </w:t>
      </w:r>
      <w:hyperlink r:id="rId40" w:tooltip="Agents Act 2003" w:history="1">
        <w:r w:rsidRPr="00607AEB">
          <w:rPr>
            <w:rStyle w:val="charCitHyperlinkAbbrev"/>
          </w:rPr>
          <w:t>Act</w:t>
        </w:r>
      </w:hyperlink>
      <w:r w:rsidRPr="00607AEB">
        <w:rPr>
          <w:color w:val="000000"/>
        </w:rPr>
        <w:t>, section 69 (Property agent place of business to have class 1 licensed property agent in charge), or amend or revoke an exemption, the commissioner for fair trading must consider the following matters:</w:t>
      </w:r>
    </w:p>
    <w:p w14:paraId="0890C424" w14:textId="77777777" w:rsidR="00FE65B5" w:rsidRPr="00607AEB" w:rsidRDefault="00FE65B5" w:rsidP="00FE65B5">
      <w:pPr>
        <w:pStyle w:val="Apara"/>
      </w:pPr>
      <w:r w:rsidRPr="00607AEB">
        <w:rPr>
          <w:color w:val="000000"/>
        </w:rPr>
        <w:tab/>
        <w:t>(a)</w:t>
      </w:r>
      <w:r w:rsidRPr="00607AEB">
        <w:rPr>
          <w:color w:val="000000"/>
        </w:rPr>
        <w:tab/>
        <w:t>the reasons for the exemption;</w:t>
      </w:r>
    </w:p>
    <w:p w14:paraId="34C15DCA" w14:textId="77777777" w:rsidR="00FE65B5" w:rsidRPr="00607AEB" w:rsidRDefault="00FE65B5" w:rsidP="00FE65B5">
      <w:pPr>
        <w:pStyle w:val="Apara"/>
      </w:pPr>
      <w:r w:rsidRPr="00607AEB">
        <w:tab/>
        <w:t>(b)</w:t>
      </w:r>
      <w:r w:rsidRPr="00607AEB">
        <w:tab/>
        <w:t>the licensed property agent’s experience as a licensed property agent in charge at a place of business of a licensed property agent;</w:t>
      </w:r>
    </w:p>
    <w:p w14:paraId="7937D782" w14:textId="77777777" w:rsidR="00FE65B5" w:rsidRPr="00607AEB" w:rsidRDefault="00FE65B5" w:rsidP="00FE65B5">
      <w:pPr>
        <w:pStyle w:val="Apara"/>
      </w:pPr>
      <w:r w:rsidRPr="00607AEB">
        <w:tab/>
        <w:t>(c)</w:t>
      </w:r>
      <w:r w:rsidRPr="00607AEB">
        <w:tab/>
        <w:t>the licensed property agent’s capacity to properly supervise the conduct of business at more than 1 place of business;</w:t>
      </w:r>
    </w:p>
    <w:p w14:paraId="6E53A137" w14:textId="77777777" w:rsidR="00FE65B5" w:rsidRPr="00607AEB" w:rsidRDefault="00FE65B5" w:rsidP="00FE65B5">
      <w:pPr>
        <w:pStyle w:val="Apara"/>
      </w:pPr>
      <w:r w:rsidRPr="00607AEB">
        <w:tab/>
        <w:t>(d)</w:t>
      </w:r>
      <w:r w:rsidRPr="00607AEB">
        <w:tab/>
        <w:t>office systems or arrangements established, or to be established, at each place of business;</w:t>
      </w:r>
    </w:p>
    <w:p w14:paraId="195CB916" w14:textId="77777777" w:rsidR="00FE65B5" w:rsidRPr="00607AEB" w:rsidRDefault="00FE65B5" w:rsidP="00FE65B5">
      <w:pPr>
        <w:pStyle w:val="Apara"/>
      </w:pPr>
      <w:r w:rsidRPr="00607AEB">
        <w:tab/>
        <w:t>(e)</w:t>
      </w:r>
      <w:r w:rsidRPr="00607AEB">
        <w:tab/>
        <w:t>staffing and office management arrangements at each place of business;</w:t>
      </w:r>
    </w:p>
    <w:p w14:paraId="15354F72" w14:textId="77777777" w:rsidR="00FE65B5" w:rsidRPr="00607AEB" w:rsidRDefault="00FE65B5" w:rsidP="00FE65B5">
      <w:pPr>
        <w:pStyle w:val="Apara"/>
      </w:pPr>
      <w:r w:rsidRPr="00607AEB">
        <w:tab/>
        <w:t>(f)</w:t>
      </w:r>
      <w:r w:rsidRPr="00607AEB">
        <w:tab/>
        <w:t>whether there is a centralised trust account for the deposit of trust money received in connection with the businesses for which the licensed property agent would be the licensed property agent in charge under the exemption;</w:t>
      </w:r>
    </w:p>
    <w:p w14:paraId="393582B6" w14:textId="77777777" w:rsidR="00FE65B5" w:rsidRPr="00607AEB" w:rsidRDefault="00FE65B5" w:rsidP="00FE65B5">
      <w:pPr>
        <w:pStyle w:val="Apara"/>
      </w:pPr>
      <w:r w:rsidRPr="00607AEB">
        <w:tab/>
        <w:t>(g)</w:t>
      </w:r>
      <w:r w:rsidRPr="00607AEB">
        <w:tab/>
        <w:t>the licensed property agent’s record in relation to compliance with the Act or the repealed Act, including compliance with any condition of a licence or registration during the previous 5 years;</w:t>
      </w:r>
    </w:p>
    <w:p w14:paraId="54E43FBB" w14:textId="77777777" w:rsidR="00FE65B5" w:rsidRPr="00607AEB" w:rsidRDefault="00FE65B5" w:rsidP="00FE65B5">
      <w:pPr>
        <w:pStyle w:val="Apara"/>
      </w:pPr>
      <w:r w:rsidRPr="00607AEB">
        <w:tab/>
        <w:t>(h)</w:t>
      </w:r>
      <w:r w:rsidRPr="00607AEB">
        <w:tab/>
        <w:t>employer references (if any) in relation to the licensed property agent’s experience as a licensed property agent in charge.</w:t>
      </w:r>
    </w:p>
    <w:p w14:paraId="536DCAF0" w14:textId="6B4E77E7" w:rsidR="00FE65B5" w:rsidRPr="00607AEB" w:rsidRDefault="00FE65B5" w:rsidP="00FE65B5">
      <w:pPr>
        <w:pStyle w:val="Amain"/>
      </w:pPr>
      <w:r w:rsidRPr="00607AEB">
        <w:rPr>
          <w:color w:val="000000"/>
        </w:rPr>
        <w:lastRenderedPageBreak/>
        <w:tab/>
        <w:t>(3)</w:t>
      </w:r>
      <w:r w:rsidRPr="00607AEB">
        <w:rPr>
          <w:color w:val="000000"/>
        </w:rPr>
        <w:tab/>
        <w:t xml:space="preserve">In deciding whether to exempt a class 1 licensed property agent from the </w:t>
      </w:r>
      <w:hyperlink r:id="rId41" w:tooltip="Agents Act 2003" w:history="1">
        <w:r w:rsidRPr="00607AEB">
          <w:rPr>
            <w:rStyle w:val="charCitHyperlinkAbbrev"/>
          </w:rPr>
          <w:t>Act</w:t>
        </w:r>
      </w:hyperlink>
      <w:r w:rsidRPr="00607AEB">
        <w:rPr>
          <w:color w:val="000000"/>
        </w:rPr>
        <w:t>, section 70 (Class 1 licensed property agent to be in charge of 1 place of business), or amend or revoke an exemption, the commissioner for fair trading must consider the following matters:</w:t>
      </w:r>
    </w:p>
    <w:p w14:paraId="360F4982" w14:textId="77777777" w:rsidR="00FE65B5" w:rsidRPr="00607AEB" w:rsidRDefault="00FE65B5" w:rsidP="00FE65B5">
      <w:pPr>
        <w:pStyle w:val="Apara"/>
      </w:pPr>
      <w:r w:rsidRPr="00607AEB">
        <w:rPr>
          <w:color w:val="000000"/>
        </w:rPr>
        <w:tab/>
        <w:t>(a)</w:t>
      </w:r>
      <w:r w:rsidRPr="00607AEB">
        <w:rPr>
          <w:color w:val="000000"/>
        </w:rPr>
        <w:tab/>
        <w:t>the reasons for the exemption;</w:t>
      </w:r>
    </w:p>
    <w:p w14:paraId="0383BE6C" w14:textId="77777777" w:rsidR="00FE65B5" w:rsidRPr="00607AEB" w:rsidRDefault="00FE65B5" w:rsidP="00FE65B5">
      <w:pPr>
        <w:pStyle w:val="Apara"/>
      </w:pPr>
      <w:r w:rsidRPr="00607AEB">
        <w:tab/>
        <w:t>(b)</w:t>
      </w:r>
      <w:r w:rsidRPr="00607AEB">
        <w:tab/>
        <w:t>the licensed property agent’s experience as a licensed property agent in charge at a place of business of a licensed property agent;</w:t>
      </w:r>
    </w:p>
    <w:p w14:paraId="702CDF91" w14:textId="77777777" w:rsidR="00FE65B5" w:rsidRPr="00607AEB" w:rsidRDefault="00FE65B5" w:rsidP="00FE65B5">
      <w:pPr>
        <w:pStyle w:val="Apara"/>
      </w:pPr>
      <w:r w:rsidRPr="00607AEB">
        <w:tab/>
        <w:t>(c)</w:t>
      </w:r>
      <w:r w:rsidRPr="00607AEB">
        <w:tab/>
        <w:t>the licensed property agent’s capacity to properly supervise the conduct of business of more than 1 licensed property agent;</w:t>
      </w:r>
    </w:p>
    <w:p w14:paraId="0489AF92" w14:textId="77777777" w:rsidR="00FE65B5" w:rsidRPr="00607AEB" w:rsidRDefault="00FE65B5" w:rsidP="00FE65B5">
      <w:pPr>
        <w:pStyle w:val="Apara"/>
      </w:pPr>
      <w:r w:rsidRPr="00607AEB">
        <w:tab/>
        <w:t>(d)</w:t>
      </w:r>
      <w:r w:rsidRPr="00607AEB">
        <w:tab/>
        <w:t>fiduciary safeguards and office systems established, or to be established, to provide for accountability to the licensed property agent in charge;</w:t>
      </w:r>
    </w:p>
    <w:p w14:paraId="31212B1D" w14:textId="77777777" w:rsidR="00FE65B5" w:rsidRPr="00607AEB" w:rsidRDefault="00FE65B5" w:rsidP="00FE65B5">
      <w:pPr>
        <w:pStyle w:val="Apara"/>
      </w:pPr>
      <w:r w:rsidRPr="00607AEB">
        <w:tab/>
        <w:t>(e)</w:t>
      </w:r>
      <w:r w:rsidRPr="00607AEB">
        <w:tab/>
        <w:t>whether separate trust accounts are in place for the deposit of trust money received in connection with the business of each licensed property agent for whom the licensed property agent would act under the exemption;</w:t>
      </w:r>
    </w:p>
    <w:p w14:paraId="607FBE6A" w14:textId="77777777" w:rsidR="00FE65B5" w:rsidRPr="00607AEB" w:rsidRDefault="00FE65B5" w:rsidP="00FE65B5">
      <w:pPr>
        <w:pStyle w:val="Apara"/>
      </w:pPr>
      <w:r w:rsidRPr="00607AEB">
        <w:tab/>
        <w:t>(f)</w:t>
      </w:r>
      <w:r w:rsidRPr="00607AEB">
        <w:tab/>
        <w:t>the licensed property agent’s record in relation to compliance with the Act or the repealed Act, including compliance with any condition of a licence or registration during the previous 5 years;</w:t>
      </w:r>
    </w:p>
    <w:p w14:paraId="1FB8E245" w14:textId="77777777" w:rsidR="00FE65B5" w:rsidRPr="00607AEB" w:rsidRDefault="00FE65B5" w:rsidP="00FE65B5">
      <w:pPr>
        <w:pStyle w:val="Apara"/>
      </w:pPr>
      <w:r w:rsidRPr="00607AEB">
        <w:tab/>
        <w:t>(g)</w:t>
      </w:r>
      <w:r w:rsidRPr="00607AEB">
        <w:tab/>
        <w:t>employer references (if any) in relation to the licensed property agent’s experience as a licensed property agent in charge.</w:t>
      </w:r>
    </w:p>
    <w:p w14:paraId="004D4560" w14:textId="77777777" w:rsidR="00E202E1" w:rsidRPr="003F3C29" w:rsidRDefault="00E202E1">
      <w:pPr>
        <w:pStyle w:val="AH3Div"/>
      </w:pPr>
      <w:bookmarkStart w:id="28" w:name="_Toc177052109"/>
      <w:r w:rsidRPr="003F3C29">
        <w:rPr>
          <w:rStyle w:val="CharDivNo"/>
        </w:rPr>
        <w:t>Division 4.3</w:t>
      </w:r>
      <w:r>
        <w:tab/>
      </w:r>
      <w:r w:rsidRPr="003F3C29">
        <w:rPr>
          <w:rStyle w:val="CharDivText"/>
        </w:rPr>
        <w:t>Land—further provisions</w:t>
      </w:r>
      <w:bookmarkEnd w:id="28"/>
    </w:p>
    <w:p w14:paraId="2F6B1751" w14:textId="63C5906F" w:rsidR="00E202E1" w:rsidRDefault="00E202E1">
      <w:pPr>
        <w:pStyle w:val="AH5Sec"/>
      </w:pPr>
      <w:bookmarkStart w:id="29" w:name="_Toc177052110"/>
      <w:r w:rsidRPr="003F3C29">
        <w:rPr>
          <w:rStyle w:val="CharSectNo"/>
        </w:rPr>
        <w:t>14</w:t>
      </w:r>
      <w:r>
        <w:tab/>
        <w:t>Agents giving financial and investment advice—Act</w:t>
      </w:r>
      <w:r w:rsidR="00952387">
        <w:t>,</w:t>
      </w:r>
      <w:r>
        <w:t xml:space="preserve"> s</w:t>
      </w:r>
      <w:r w:rsidR="00952387">
        <w:t> </w:t>
      </w:r>
      <w:r>
        <w:t>83</w:t>
      </w:r>
      <w:bookmarkEnd w:id="29"/>
    </w:p>
    <w:p w14:paraId="3A6A550C" w14:textId="77777777" w:rsidR="00E202E1" w:rsidRDefault="00E202E1">
      <w:pPr>
        <w:pStyle w:val="Amain"/>
      </w:pPr>
      <w:r>
        <w:tab/>
        <w:t>(1)</w:t>
      </w:r>
      <w:r>
        <w:tab/>
        <w:t>This section applies to financial or investment advice that—</w:t>
      </w:r>
    </w:p>
    <w:p w14:paraId="1C4D6E53" w14:textId="77777777" w:rsidR="00E202E1" w:rsidRDefault="00E202E1">
      <w:pPr>
        <w:pStyle w:val="Apara"/>
      </w:pPr>
      <w:r>
        <w:tab/>
        <w:t>(a)</w:t>
      </w:r>
      <w:r>
        <w:tab/>
        <w:t>is intended to influence the person to whom it is given in making a particular financial or investment decision about the sale or purchase of land; or</w:t>
      </w:r>
    </w:p>
    <w:p w14:paraId="618E2C22" w14:textId="77777777" w:rsidR="00E202E1" w:rsidRDefault="00E202E1">
      <w:pPr>
        <w:pStyle w:val="Apara"/>
      </w:pPr>
      <w:r>
        <w:lastRenderedPageBreak/>
        <w:tab/>
        <w:t>(b)</w:t>
      </w:r>
      <w:r>
        <w:tab/>
        <w:t>could reasonably be regarded as being intended to have that influence.</w:t>
      </w:r>
    </w:p>
    <w:p w14:paraId="26400738" w14:textId="77777777" w:rsidR="00E202E1" w:rsidRDefault="00E202E1">
      <w:pPr>
        <w:pStyle w:val="Amain"/>
      </w:pPr>
      <w:r>
        <w:tab/>
        <w:t>(2)</w:t>
      </w:r>
      <w:r>
        <w:tab/>
        <w:t>A real estate agent who gives the advice must give the following information or warning:</w:t>
      </w:r>
    </w:p>
    <w:p w14:paraId="0161B448" w14:textId="77777777" w:rsidR="00E202E1" w:rsidRDefault="00E202E1">
      <w:pPr>
        <w:pStyle w:val="Apara"/>
      </w:pPr>
      <w:r>
        <w:tab/>
        <w:t>(a)</w:t>
      </w:r>
      <w:r>
        <w:tab/>
        <w:t>a warning that the advice is general advice only and that its preparation has not taken into account the individual circumstances of the person;</w:t>
      </w:r>
    </w:p>
    <w:p w14:paraId="1C4DE5D5" w14:textId="77777777" w:rsidR="00E202E1" w:rsidRDefault="00E202E1">
      <w:pPr>
        <w:pStyle w:val="Apara"/>
      </w:pPr>
      <w:r>
        <w:tab/>
        <w:t>(b)</w:t>
      </w:r>
      <w:r>
        <w:tab/>
        <w:t>for advice given about the purchase of land—a warning that an intending purchaser should assess the suitability of any investment in the property in the light of their own needs and circumstances, and that they can do this themselves or by consulting an appropriately licensed financial adviser;</w:t>
      </w:r>
    </w:p>
    <w:p w14:paraId="7376CE48" w14:textId="77777777" w:rsidR="00E202E1" w:rsidRDefault="00E202E1">
      <w:pPr>
        <w:pStyle w:val="Apara"/>
        <w:keepNext/>
      </w:pPr>
      <w:r>
        <w:tab/>
        <w:t>(c)</w:t>
      </w:r>
      <w:r>
        <w:tab/>
        <w:t>information that discloses the existence and nature of any conflict of interest the agent may have in relation to the giving of the advice.</w:t>
      </w:r>
    </w:p>
    <w:p w14:paraId="2FD48473" w14:textId="77777777" w:rsidR="00E202E1" w:rsidRDefault="00E202E1">
      <w:pPr>
        <w:pStyle w:val="aExamHdgss"/>
      </w:pPr>
      <w:r>
        <w:t>Example for par (c)</w:t>
      </w:r>
    </w:p>
    <w:p w14:paraId="06E9FB62" w14:textId="77777777" w:rsidR="00E202E1" w:rsidRDefault="00E202E1">
      <w:pPr>
        <w:pStyle w:val="aExamss"/>
        <w:keepNext/>
      </w:pPr>
      <w:r>
        <w:t>an entitlement to commission or referral fees</w:t>
      </w:r>
    </w:p>
    <w:p w14:paraId="774F28B3" w14:textId="77777777" w:rsidR="00E202E1" w:rsidRDefault="00E202E1">
      <w:pPr>
        <w:pStyle w:val="PageBreak"/>
      </w:pPr>
      <w:r>
        <w:br w:type="page"/>
      </w:r>
    </w:p>
    <w:p w14:paraId="32D95529" w14:textId="77777777" w:rsidR="00E202E1" w:rsidRPr="003F3C29" w:rsidRDefault="00E202E1">
      <w:pPr>
        <w:pStyle w:val="AH2Part"/>
      </w:pPr>
      <w:bookmarkStart w:id="30" w:name="_Toc177052111"/>
      <w:r w:rsidRPr="003F3C29">
        <w:rPr>
          <w:rStyle w:val="CharPartNo"/>
        </w:rPr>
        <w:lastRenderedPageBreak/>
        <w:t>Part 5</w:t>
      </w:r>
      <w:r>
        <w:tab/>
      </w:r>
      <w:r w:rsidRPr="003F3C29">
        <w:rPr>
          <w:rStyle w:val="CharPartText"/>
        </w:rPr>
        <w:t>Agency agreements</w:t>
      </w:r>
      <w:bookmarkEnd w:id="30"/>
    </w:p>
    <w:p w14:paraId="56A4E2BB" w14:textId="77777777" w:rsidR="00E202E1" w:rsidRDefault="00E202E1">
      <w:pPr>
        <w:pStyle w:val="Placeholder"/>
      </w:pPr>
      <w:r>
        <w:rPr>
          <w:rStyle w:val="CharDivNo"/>
        </w:rPr>
        <w:t xml:space="preserve">  </w:t>
      </w:r>
      <w:r>
        <w:rPr>
          <w:rStyle w:val="CharDivText"/>
        </w:rPr>
        <w:t xml:space="preserve">  </w:t>
      </w:r>
    </w:p>
    <w:p w14:paraId="0E9AFBCD" w14:textId="6D9D4A57" w:rsidR="00E202E1" w:rsidRDefault="00E202E1">
      <w:pPr>
        <w:pStyle w:val="AH5Sec"/>
      </w:pPr>
      <w:bookmarkStart w:id="31" w:name="_Toc177052112"/>
      <w:r w:rsidRPr="003F3C29">
        <w:rPr>
          <w:rStyle w:val="CharSectNo"/>
        </w:rPr>
        <w:t>15</w:t>
      </w:r>
      <w:r>
        <w:tab/>
        <w:t>Content of agency agreements</w:t>
      </w:r>
      <w:r w:rsidR="00952387">
        <w:t>—</w:t>
      </w:r>
      <w:r>
        <w:t>Act</w:t>
      </w:r>
      <w:r w:rsidR="00952387">
        <w:t>,</w:t>
      </w:r>
      <w:r>
        <w:t xml:space="preserve"> s 100 (1) (c)</w:t>
      </w:r>
      <w:bookmarkEnd w:id="31"/>
    </w:p>
    <w:p w14:paraId="6ABA8F1C" w14:textId="77777777" w:rsidR="00E202E1" w:rsidRDefault="00E202E1">
      <w:pPr>
        <w:pStyle w:val="Amain"/>
      </w:pPr>
      <w:r>
        <w:tab/>
        <w:t>(1)</w:t>
      </w:r>
      <w:r>
        <w:tab/>
        <w:t>An agency agreement must comply with schedules 3 to 7.</w:t>
      </w:r>
    </w:p>
    <w:p w14:paraId="12110263" w14:textId="77777777" w:rsidR="00E202E1" w:rsidRDefault="00E202E1">
      <w:pPr>
        <w:pStyle w:val="Amain"/>
      </w:pPr>
      <w:r>
        <w:tab/>
        <w:t>(2)</w:t>
      </w:r>
      <w:r>
        <w:tab/>
        <w:t>The schedules apply as follows:</w:t>
      </w:r>
    </w:p>
    <w:p w14:paraId="319541F1" w14:textId="77777777" w:rsidR="00E202E1" w:rsidRDefault="00E202E1">
      <w:pPr>
        <w:pStyle w:val="Apara"/>
      </w:pPr>
      <w:r>
        <w:tab/>
        <w:t>(a)</w:t>
      </w:r>
      <w:r>
        <w:tab/>
        <w:t>schedule 3 applies to all agency agreements (in addition to any other schedule that may apply to the agreement);</w:t>
      </w:r>
    </w:p>
    <w:p w14:paraId="460F9A4F" w14:textId="77777777" w:rsidR="00E202E1" w:rsidRDefault="00E202E1">
      <w:pPr>
        <w:pStyle w:val="Apara"/>
      </w:pPr>
      <w:r>
        <w:tab/>
        <w:t>(b)</w:t>
      </w:r>
      <w:r>
        <w:tab/>
        <w:t>schedule 4 applies to an agency agreement under which the agent will act for the seller on the sale of residential property;</w:t>
      </w:r>
    </w:p>
    <w:p w14:paraId="5F9FA7C8" w14:textId="77777777" w:rsidR="00E202E1" w:rsidRDefault="00E202E1">
      <w:pPr>
        <w:pStyle w:val="Apara"/>
      </w:pPr>
      <w:r>
        <w:tab/>
        <w:t>(c)</w:t>
      </w:r>
      <w:r>
        <w:tab/>
        <w:t>schedule 5 applies to an agency agreement under which the agent will act for the buyer on the purchase of land;</w:t>
      </w:r>
    </w:p>
    <w:p w14:paraId="0AF490C1" w14:textId="77777777" w:rsidR="00E202E1" w:rsidRDefault="00E202E1">
      <w:pPr>
        <w:pStyle w:val="Apara"/>
      </w:pPr>
      <w:r>
        <w:tab/>
        <w:t>(d)</w:t>
      </w:r>
      <w:r>
        <w:tab/>
        <w:t>schedule 6 applies to an agency agreement under which the agent will act for the seller on the sale of rural land;</w:t>
      </w:r>
    </w:p>
    <w:p w14:paraId="63620192" w14:textId="77777777" w:rsidR="00E202E1" w:rsidRDefault="00E202E1">
      <w:pPr>
        <w:pStyle w:val="Apara"/>
      </w:pPr>
      <w:r>
        <w:tab/>
        <w:t>(e)</w:t>
      </w:r>
      <w:r>
        <w:tab/>
        <w:t>schedule 7 applies to an agency agreement under which the agent will act for the seller on the sale of a business or professional practice.</w:t>
      </w:r>
    </w:p>
    <w:p w14:paraId="41E3267D" w14:textId="77777777" w:rsidR="00E202E1" w:rsidRDefault="00E202E1">
      <w:pPr>
        <w:pStyle w:val="Amain"/>
      </w:pPr>
      <w:r>
        <w:tab/>
        <w:t>(3)</w:t>
      </w:r>
      <w:r>
        <w:tab/>
        <w:t xml:space="preserve">A reference in schedules 3 to 7 to </w:t>
      </w:r>
      <w:r>
        <w:rPr>
          <w:rStyle w:val="charBoldItals"/>
        </w:rPr>
        <w:t>property</w:t>
      </w:r>
      <w:r>
        <w:t xml:space="preserve"> (other than as a reference to residential property) includes a reference to land.</w:t>
      </w:r>
    </w:p>
    <w:p w14:paraId="42486B31" w14:textId="77777777" w:rsidR="00E202E1" w:rsidRDefault="00E202E1">
      <w:pPr>
        <w:pStyle w:val="Amain"/>
      </w:pPr>
      <w:r>
        <w:tab/>
        <w:t>(4)</w:t>
      </w:r>
      <w:r>
        <w:tab/>
        <w:t>An agency agreement must not contain anything inconsistent with the requirements of this part, but this section does not otherwise limit the terms that an agency agreement may contain.</w:t>
      </w:r>
    </w:p>
    <w:p w14:paraId="6F451236" w14:textId="77777777" w:rsidR="00E202E1" w:rsidRDefault="00E202E1">
      <w:pPr>
        <w:pStyle w:val="PageBreak"/>
      </w:pPr>
      <w:r>
        <w:br w:type="page"/>
      </w:r>
    </w:p>
    <w:p w14:paraId="47D89289" w14:textId="77777777" w:rsidR="00E202E1" w:rsidRDefault="00E202E1">
      <w:pPr>
        <w:pStyle w:val="PageBreak"/>
      </w:pPr>
    </w:p>
    <w:p w14:paraId="52297B4D" w14:textId="77777777" w:rsidR="00FE65B5" w:rsidRPr="003F3C29" w:rsidRDefault="00FE65B5" w:rsidP="00FE65B5">
      <w:pPr>
        <w:pStyle w:val="AH2Part"/>
      </w:pPr>
      <w:bookmarkStart w:id="32" w:name="_Toc177052113"/>
      <w:r w:rsidRPr="003F3C29">
        <w:rPr>
          <w:rStyle w:val="CharPartNo"/>
        </w:rPr>
        <w:t>Part 6</w:t>
      </w:r>
      <w:r w:rsidRPr="00607AEB">
        <w:rPr>
          <w:color w:val="000000"/>
        </w:rPr>
        <w:tab/>
      </w:r>
      <w:r w:rsidRPr="003F3C29">
        <w:rPr>
          <w:rStyle w:val="CharPartText"/>
          <w:color w:val="000000"/>
        </w:rPr>
        <w:t>Miscellaneous</w:t>
      </w:r>
      <w:bookmarkEnd w:id="32"/>
    </w:p>
    <w:p w14:paraId="79FDCCFE" w14:textId="77777777" w:rsidR="00FE65B5" w:rsidRDefault="00FE65B5" w:rsidP="00DB23AE">
      <w:pPr>
        <w:pStyle w:val="Placeholder"/>
        <w:suppressLineNumbers/>
      </w:pPr>
      <w:r>
        <w:rPr>
          <w:rStyle w:val="CharDivNo"/>
        </w:rPr>
        <w:t xml:space="preserve">  </w:t>
      </w:r>
      <w:r>
        <w:rPr>
          <w:rStyle w:val="CharDivText"/>
        </w:rPr>
        <w:t xml:space="preserve">  </w:t>
      </w:r>
    </w:p>
    <w:p w14:paraId="1C6C0ED8" w14:textId="77777777" w:rsidR="00FE65B5" w:rsidRPr="00607AEB" w:rsidRDefault="00FE65B5" w:rsidP="00FE65B5">
      <w:pPr>
        <w:pStyle w:val="AH5Sec"/>
      </w:pPr>
      <w:bookmarkStart w:id="33" w:name="_Toc177052114"/>
      <w:r w:rsidRPr="003F3C29">
        <w:rPr>
          <w:rStyle w:val="CharSectNo"/>
        </w:rPr>
        <w:t>17</w:t>
      </w:r>
      <w:r w:rsidRPr="00607AEB">
        <w:rPr>
          <w:color w:val="000000"/>
        </w:rPr>
        <w:tab/>
        <w:t>Rules of conduct for licensed agents—Act, s 171 (1)</w:t>
      </w:r>
      <w:bookmarkEnd w:id="33"/>
    </w:p>
    <w:p w14:paraId="78822E16" w14:textId="77777777" w:rsidR="00FE65B5" w:rsidRPr="00607AEB" w:rsidRDefault="00FE65B5" w:rsidP="00FE65B5">
      <w:pPr>
        <w:pStyle w:val="Amain"/>
      </w:pPr>
      <w:r w:rsidRPr="00607AEB">
        <w:rPr>
          <w:color w:val="000000"/>
        </w:rPr>
        <w:tab/>
        <w:t>(1)</w:t>
      </w:r>
      <w:r w:rsidRPr="00607AEB">
        <w:rPr>
          <w:color w:val="000000"/>
        </w:rPr>
        <w:tab/>
        <w:t>Schedule 8 sets out the rules of conduct to be observed by licensed agents and registered assistant property agents.</w:t>
      </w:r>
    </w:p>
    <w:p w14:paraId="352EF5FB" w14:textId="77777777" w:rsidR="00FE65B5" w:rsidRPr="00607AEB" w:rsidRDefault="00FE65B5" w:rsidP="00FE65B5">
      <w:pPr>
        <w:pStyle w:val="Amain"/>
      </w:pPr>
      <w:r w:rsidRPr="00607AEB">
        <w:tab/>
        <w:t>(2)</w:t>
      </w:r>
      <w:r w:rsidRPr="00607AEB">
        <w:tab/>
        <w:t>Schedule 8 applies as follows:</w:t>
      </w:r>
    </w:p>
    <w:p w14:paraId="659F7EEA" w14:textId="77777777" w:rsidR="00FE65B5" w:rsidRPr="00607AEB" w:rsidRDefault="00FE65B5" w:rsidP="00FE65B5">
      <w:pPr>
        <w:pStyle w:val="Apara"/>
      </w:pPr>
      <w:r w:rsidRPr="00607AEB">
        <w:rPr>
          <w:color w:val="000000"/>
        </w:rPr>
        <w:tab/>
        <w:t>(a)</w:t>
      </w:r>
      <w:r w:rsidRPr="00607AEB">
        <w:rPr>
          <w:color w:val="000000"/>
        </w:rPr>
        <w:tab/>
        <w:t>part 8.2 applies to all licensed agents and registered assistant property agents (in addition to any other schedule applicable to a particular kind of licensed agent or registered assistant property agent);</w:t>
      </w:r>
    </w:p>
    <w:p w14:paraId="32D4C3F4" w14:textId="77777777" w:rsidR="00FE65B5" w:rsidRPr="00607AEB" w:rsidRDefault="00FE65B5" w:rsidP="00FE65B5">
      <w:pPr>
        <w:pStyle w:val="Apara"/>
      </w:pPr>
      <w:r w:rsidRPr="00607AEB">
        <w:tab/>
        <w:t>(b)</w:t>
      </w:r>
      <w:r w:rsidRPr="00607AEB">
        <w:tab/>
        <w:t>part 8.3 applies to licensed real estate agents and registered assistant real estate agents they employ;</w:t>
      </w:r>
    </w:p>
    <w:p w14:paraId="276E4587" w14:textId="77777777" w:rsidR="00FE65B5" w:rsidRPr="00607AEB" w:rsidRDefault="00FE65B5" w:rsidP="00FE65B5">
      <w:pPr>
        <w:pStyle w:val="Apara"/>
      </w:pPr>
      <w:r w:rsidRPr="00607AEB">
        <w:tab/>
        <w:t>(c)</w:t>
      </w:r>
      <w:r w:rsidRPr="00607AEB">
        <w:tab/>
        <w:t>part 8.4 applies to licensed stock and station agents and registered assistant stock and station agents they employ;</w:t>
      </w:r>
    </w:p>
    <w:p w14:paraId="4C6E165F" w14:textId="77777777" w:rsidR="00FE65B5" w:rsidRPr="00607AEB" w:rsidRDefault="00FE65B5" w:rsidP="00FE65B5">
      <w:pPr>
        <w:pStyle w:val="Apara"/>
      </w:pPr>
      <w:r w:rsidRPr="00607AEB">
        <w:tab/>
        <w:t>(d)</w:t>
      </w:r>
      <w:r w:rsidRPr="00607AEB">
        <w:tab/>
        <w:t>part 8.5 applies to licensed business agents and registered assistant business agents they employ.</w:t>
      </w:r>
    </w:p>
    <w:p w14:paraId="365D1B8B" w14:textId="77777777" w:rsidR="00FE65B5" w:rsidRPr="00607AEB" w:rsidRDefault="00FE65B5" w:rsidP="00FE65B5">
      <w:pPr>
        <w:pStyle w:val="AH5Sec"/>
      </w:pPr>
      <w:bookmarkStart w:id="34" w:name="_Toc177052115"/>
      <w:r w:rsidRPr="003F3C29">
        <w:rPr>
          <w:rStyle w:val="CharSectNo"/>
        </w:rPr>
        <w:t>18</w:t>
      </w:r>
      <w:r w:rsidRPr="00607AEB">
        <w:rPr>
          <w:color w:val="000000"/>
        </w:rPr>
        <w:tab/>
        <w:t>Rules of conduct for licensed land auctioneers—Act, s 171 (1)</w:t>
      </w:r>
      <w:bookmarkEnd w:id="34"/>
    </w:p>
    <w:p w14:paraId="2CF685F4" w14:textId="77777777" w:rsidR="00FE65B5" w:rsidRPr="00607AEB" w:rsidRDefault="00FE65B5" w:rsidP="00FE65B5">
      <w:pPr>
        <w:pStyle w:val="Amainreturn"/>
        <w:rPr>
          <w:color w:val="000000"/>
        </w:rPr>
      </w:pPr>
      <w:r w:rsidRPr="00607AEB">
        <w:rPr>
          <w:color w:val="000000"/>
        </w:rPr>
        <w:t>A licensed land auctioneer who advertises an auction must include the auctioneer’s name and licence number in the advertisement.</w:t>
      </w:r>
    </w:p>
    <w:p w14:paraId="635AB50C" w14:textId="77777777" w:rsidR="00E202E1" w:rsidRDefault="00E202E1">
      <w:pPr>
        <w:pStyle w:val="02Text"/>
        <w:sectPr w:rsidR="00E202E1">
          <w:headerReference w:type="even" r:id="rId42"/>
          <w:headerReference w:type="default" r:id="rId43"/>
          <w:footerReference w:type="even" r:id="rId44"/>
          <w:footerReference w:type="default" r:id="rId45"/>
          <w:footerReference w:type="first" r:id="rId46"/>
          <w:pgSz w:w="11907" w:h="16839" w:code="9"/>
          <w:pgMar w:top="3880" w:right="1900" w:bottom="3100" w:left="2300" w:header="2280" w:footer="1760" w:gutter="0"/>
          <w:pgNumType w:start="1"/>
          <w:cols w:space="720"/>
          <w:titlePg/>
          <w:docGrid w:linePitch="254"/>
        </w:sectPr>
      </w:pPr>
    </w:p>
    <w:p w14:paraId="29E07044" w14:textId="77777777" w:rsidR="00E202E1" w:rsidRDefault="00E202E1">
      <w:pPr>
        <w:pStyle w:val="PageBreak"/>
      </w:pPr>
      <w:r>
        <w:br w:type="page"/>
      </w:r>
    </w:p>
    <w:p w14:paraId="4B144F90" w14:textId="77777777" w:rsidR="00E202E1" w:rsidRPr="003F3C29" w:rsidRDefault="00E202E1">
      <w:pPr>
        <w:pStyle w:val="Sched-heading"/>
      </w:pPr>
      <w:bookmarkStart w:id="35" w:name="_Toc177052116"/>
      <w:r w:rsidRPr="003F3C29">
        <w:rPr>
          <w:rStyle w:val="CharChapNo"/>
        </w:rPr>
        <w:lastRenderedPageBreak/>
        <w:t>Schedule 3</w:t>
      </w:r>
      <w:r>
        <w:tab/>
      </w:r>
      <w:r w:rsidRPr="003F3C29">
        <w:rPr>
          <w:rStyle w:val="CharChapText"/>
        </w:rPr>
        <w:t>Terms applying to all agency agreements</w:t>
      </w:r>
      <w:bookmarkEnd w:id="35"/>
    </w:p>
    <w:p w14:paraId="26DA3D87" w14:textId="77777777" w:rsidR="00AC3067" w:rsidRDefault="00AC3067" w:rsidP="00DB23AE">
      <w:pPr>
        <w:pStyle w:val="Placeholder"/>
        <w:suppressLineNumbers/>
      </w:pPr>
      <w:r>
        <w:rPr>
          <w:rStyle w:val="CharPartNo"/>
        </w:rPr>
        <w:t xml:space="preserve">  </w:t>
      </w:r>
      <w:r>
        <w:rPr>
          <w:rStyle w:val="CharPartText"/>
        </w:rPr>
        <w:t xml:space="preserve">  </w:t>
      </w:r>
    </w:p>
    <w:p w14:paraId="653D2472" w14:textId="77777777" w:rsidR="00E202E1" w:rsidRDefault="00E202E1">
      <w:pPr>
        <w:pStyle w:val="ref"/>
      </w:pPr>
      <w:r>
        <w:t>(see s 15)</w:t>
      </w:r>
    </w:p>
    <w:p w14:paraId="75AC2126" w14:textId="77777777" w:rsidR="00E202E1" w:rsidRDefault="00E202E1">
      <w:pPr>
        <w:pStyle w:val="AH5Sec"/>
      </w:pPr>
      <w:bookmarkStart w:id="36" w:name="_Toc177052117"/>
      <w:r w:rsidRPr="003F3C29">
        <w:rPr>
          <w:rStyle w:val="CharSectNo"/>
        </w:rPr>
        <w:t>3.1</w:t>
      </w:r>
      <w:r>
        <w:tab/>
        <w:t>Identification of property</w:t>
      </w:r>
      <w:bookmarkEnd w:id="36"/>
    </w:p>
    <w:p w14:paraId="678092AF" w14:textId="77777777" w:rsidR="00E202E1" w:rsidRDefault="00E202E1">
      <w:pPr>
        <w:pStyle w:val="Amain"/>
      </w:pPr>
      <w:r>
        <w:tab/>
        <w:t>(1)</w:t>
      </w:r>
      <w:r>
        <w:tab/>
        <w:t>The agreement must state the address of the property to which the agreement applies or must contain a description of the property that clearly identifies it.</w:t>
      </w:r>
    </w:p>
    <w:p w14:paraId="4A88225C" w14:textId="77777777" w:rsidR="00E202E1" w:rsidRDefault="00E202E1">
      <w:pPr>
        <w:pStyle w:val="Amain"/>
      </w:pPr>
      <w:r>
        <w:tab/>
        <w:t>(2)</w:t>
      </w:r>
      <w:r>
        <w:tab/>
        <w:t>This section does not apply to an agency agreement to act for the buyer of land.</w:t>
      </w:r>
    </w:p>
    <w:p w14:paraId="639AF4A4" w14:textId="77777777" w:rsidR="00E202E1" w:rsidRDefault="00E202E1">
      <w:pPr>
        <w:pStyle w:val="AH5Sec"/>
      </w:pPr>
      <w:bookmarkStart w:id="37" w:name="_Toc177052118"/>
      <w:r w:rsidRPr="003F3C29">
        <w:rPr>
          <w:rStyle w:val="CharSectNo"/>
        </w:rPr>
        <w:t>3.2</w:t>
      </w:r>
      <w:r>
        <w:tab/>
        <w:t>Names of parties to agreement</w:t>
      </w:r>
      <w:bookmarkEnd w:id="37"/>
    </w:p>
    <w:p w14:paraId="4AA833E2" w14:textId="77777777" w:rsidR="00E202E1" w:rsidRDefault="00E202E1">
      <w:pPr>
        <w:pStyle w:val="Amainreturn"/>
      </w:pPr>
      <w:r>
        <w:t>The agreement must state the names of each of the parties to the agreement (including the licensee).</w:t>
      </w:r>
    </w:p>
    <w:p w14:paraId="31DB4C0E" w14:textId="77777777" w:rsidR="00E202E1" w:rsidRDefault="00E202E1">
      <w:pPr>
        <w:pStyle w:val="AH5Sec"/>
      </w:pPr>
      <w:bookmarkStart w:id="38" w:name="_Toc177052119"/>
      <w:r w:rsidRPr="003F3C29">
        <w:rPr>
          <w:rStyle w:val="CharSectNo"/>
        </w:rPr>
        <w:t>3.3</w:t>
      </w:r>
      <w:r>
        <w:tab/>
        <w:t>Information identifying parties</w:t>
      </w:r>
      <w:bookmarkEnd w:id="38"/>
    </w:p>
    <w:p w14:paraId="45017E97" w14:textId="77777777" w:rsidR="00E202E1" w:rsidRDefault="00E202E1">
      <w:pPr>
        <w:pStyle w:val="Amainreturn"/>
      </w:pPr>
      <w:r>
        <w:t>The agreement must state the principal’s address, the licensee’s licence number and any business name under which the licensee conducts business.</w:t>
      </w:r>
    </w:p>
    <w:p w14:paraId="656247F6" w14:textId="77777777" w:rsidR="00E202E1" w:rsidRDefault="00E202E1">
      <w:pPr>
        <w:pStyle w:val="AH5Sec"/>
      </w:pPr>
      <w:bookmarkStart w:id="39" w:name="_Toc177052120"/>
      <w:r w:rsidRPr="003F3C29">
        <w:rPr>
          <w:rStyle w:val="CharSectNo"/>
        </w:rPr>
        <w:t>3.4</w:t>
      </w:r>
      <w:r>
        <w:tab/>
        <w:t>Principal’s authority to enter into agreement</w:t>
      </w:r>
      <w:bookmarkEnd w:id="39"/>
    </w:p>
    <w:p w14:paraId="066F91CC" w14:textId="77777777" w:rsidR="00E202E1" w:rsidRDefault="00E202E1">
      <w:pPr>
        <w:pStyle w:val="Amainreturn"/>
      </w:pPr>
      <w:r>
        <w:t>The agreement must contain a statement to the effect that the principal warrants that the principal has authority to enter into the agreement.</w:t>
      </w:r>
    </w:p>
    <w:p w14:paraId="0138E208" w14:textId="77777777" w:rsidR="00E202E1" w:rsidRDefault="00E202E1">
      <w:pPr>
        <w:pStyle w:val="AH5Sec"/>
      </w:pPr>
      <w:bookmarkStart w:id="40" w:name="_Toc177052121"/>
      <w:r w:rsidRPr="003F3C29">
        <w:rPr>
          <w:rStyle w:val="CharSectNo"/>
        </w:rPr>
        <w:t>3.5</w:t>
      </w:r>
      <w:r>
        <w:tab/>
        <w:t>Authorisation for licensee to act on behalf of principal</w:t>
      </w:r>
      <w:bookmarkEnd w:id="40"/>
    </w:p>
    <w:p w14:paraId="7E43F2BE" w14:textId="77777777" w:rsidR="00E202E1" w:rsidRDefault="00E202E1">
      <w:pPr>
        <w:pStyle w:val="Amainreturn"/>
      </w:pPr>
      <w:r>
        <w:t>The agreement must contain a term stating particulars of the extent of the authority of the licensee to act as agent on behalf of the principal in providing services under the agreement.</w:t>
      </w:r>
    </w:p>
    <w:p w14:paraId="0FC458D1" w14:textId="77777777" w:rsidR="00E202E1" w:rsidRDefault="00E202E1">
      <w:pPr>
        <w:pStyle w:val="AH5Sec"/>
      </w:pPr>
      <w:bookmarkStart w:id="41" w:name="_Toc177052122"/>
      <w:r w:rsidRPr="003F3C29">
        <w:rPr>
          <w:rStyle w:val="CharSectNo"/>
        </w:rPr>
        <w:lastRenderedPageBreak/>
        <w:t>3.6</w:t>
      </w:r>
      <w:r>
        <w:tab/>
        <w:t>Duration of the agreement</w:t>
      </w:r>
      <w:bookmarkEnd w:id="41"/>
    </w:p>
    <w:p w14:paraId="7A8FF741" w14:textId="77777777" w:rsidR="00E202E1" w:rsidRDefault="00E202E1">
      <w:pPr>
        <w:pStyle w:val="Amainreturn"/>
      </w:pPr>
      <w:r>
        <w:t>The agreement must contain a term stating the period for which the agreement remains in force or stating that the agreement remains in force until terminated.</w:t>
      </w:r>
    </w:p>
    <w:p w14:paraId="000D74B3" w14:textId="77777777" w:rsidR="00E202E1" w:rsidRDefault="00E202E1">
      <w:pPr>
        <w:pStyle w:val="AH5Sec"/>
      </w:pPr>
      <w:bookmarkStart w:id="42" w:name="_Toc177052123"/>
      <w:r w:rsidRPr="003F3C29">
        <w:rPr>
          <w:rStyle w:val="CharSectNo"/>
        </w:rPr>
        <w:t>3.7</w:t>
      </w:r>
      <w:r>
        <w:tab/>
        <w:t>Termination of the agreement</w:t>
      </w:r>
      <w:bookmarkEnd w:id="42"/>
    </w:p>
    <w:p w14:paraId="1F42A2B6" w14:textId="77777777" w:rsidR="00E202E1" w:rsidRDefault="00E202E1">
      <w:pPr>
        <w:pStyle w:val="Amainreturn"/>
      </w:pPr>
      <w:r>
        <w:t>If the agreement provides for its termination by a party to the agreement, the agreement must state how and when it can be terminated.</w:t>
      </w:r>
    </w:p>
    <w:p w14:paraId="5A68F5FC" w14:textId="77777777" w:rsidR="00E202E1" w:rsidRDefault="00E202E1">
      <w:pPr>
        <w:pStyle w:val="AH5Sec"/>
      </w:pPr>
      <w:bookmarkStart w:id="43" w:name="_Toc177052124"/>
      <w:r w:rsidRPr="003F3C29">
        <w:rPr>
          <w:rStyle w:val="CharSectNo"/>
        </w:rPr>
        <w:t>3.8</w:t>
      </w:r>
      <w:r>
        <w:tab/>
        <w:t>Reimbursement of licensee</w:t>
      </w:r>
      <w:bookmarkEnd w:id="43"/>
    </w:p>
    <w:p w14:paraId="07B1B22C" w14:textId="77777777" w:rsidR="00E202E1" w:rsidRDefault="00E202E1">
      <w:pPr>
        <w:pStyle w:val="Amainreturn"/>
      </w:pPr>
      <w:r>
        <w:t>If the licensee is to be entitled to any sum or reimbursement for expenses or charges incurred by the licensee in relation to services provided under the agency agreement, the agreement must include a term that:</w:t>
      </w:r>
    </w:p>
    <w:p w14:paraId="470CEB7F" w14:textId="77777777" w:rsidR="00E202E1" w:rsidRDefault="00E202E1">
      <w:pPr>
        <w:pStyle w:val="Apara"/>
      </w:pPr>
      <w:r>
        <w:tab/>
        <w:t>(a)</w:t>
      </w:r>
      <w:r>
        <w:tab/>
        <w:t>states that the licensee is so entitled; and</w:t>
      </w:r>
    </w:p>
    <w:p w14:paraId="55B332BD" w14:textId="77777777" w:rsidR="00E202E1" w:rsidRDefault="00E202E1">
      <w:pPr>
        <w:pStyle w:val="Apara"/>
      </w:pPr>
      <w:r>
        <w:tab/>
        <w:t>(b)</w:t>
      </w:r>
      <w:r>
        <w:tab/>
        <w:t>describes the services; and</w:t>
      </w:r>
    </w:p>
    <w:p w14:paraId="56AE6110" w14:textId="77777777" w:rsidR="00E202E1" w:rsidRDefault="00E202E1">
      <w:pPr>
        <w:pStyle w:val="Apara"/>
      </w:pPr>
      <w:r>
        <w:tab/>
        <w:t>(c)</w:t>
      </w:r>
      <w:r>
        <w:tab/>
        <w:t>states the amount that the licensee is entitled to and when it is payable; and</w:t>
      </w:r>
    </w:p>
    <w:p w14:paraId="7ACE8BEF" w14:textId="77777777" w:rsidR="00E202E1" w:rsidRDefault="00E202E1">
      <w:pPr>
        <w:pStyle w:val="Apara"/>
      </w:pPr>
      <w:r>
        <w:tab/>
        <w:t>(d)</w:t>
      </w:r>
      <w:r>
        <w:tab/>
        <w:t>states that the services and amounts can be varied only with the agreement in writing of the principal.</w:t>
      </w:r>
    </w:p>
    <w:p w14:paraId="60DB49F5" w14:textId="77777777" w:rsidR="00E202E1" w:rsidRDefault="00E202E1">
      <w:pPr>
        <w:pStyle w:val="AH5Sec"/>
      </w:pPr>
      <w:bookmarkStart w:id="44" w:name="_Toc177052125"/>
      <w:r w:rsidRPr="003F3C29">
        <w:rPr>
          <w:rStyle w:val="CharSectNo"/>
        </w:rPr>
        <w:t>3.9</w:t>
      </w:r>
      <w:r>
        <w:tab/>
        <w:t>Remuneration</w:t>
      </w:r>
      <w:bookmarkEnd w:id="44"/>
    </w:p>
    <w:p w14:paraId="57B118D7" w14:textId="77777777" w:rsidR="00E202E1" w:rsidRDefault="00E202E1">
      <w:pPr>
        <w:pStyle w:val="Amain"/>
      </w:pPr>
      <w:r>
        <w:tab/>
        <w:t>(1)</w:t>
      </w:r>
      <w:r>
        <w:tab/>
        <w:t>The agreement must include a term stating—</w:t>
      </w:r>
    </w:p>
    <w:p w14:paraId="4012CBF8" w14:textId="77777777" w:rsidR="00E202E1" w:rsidRDefault="00E202E1">
      <w:pPr>
        <w:pStyle w:val="Apara"/>
      </w:pPr>
      <w:r>
        <w:tab/>
        <w:t>(a)</w:t>
      </w:r>
      <w:r>
        <w:tab/>
        <w:t>the circumstances in which the licensee is entitled to remuneration (by way of commission or otherwise) for services performed under the agreement; and</w:t>
      </w:r>
    </w:p>
    <w:p w14:paraId="2C27B718" w14:textId="77777777" w:rsidR="00E202E1" w:rsidRDefault="00E202E1">
      <w:pPr>
        <w:pStyle w:val="Apara"/>
      </w:pPr>
      <w:r>
        <w:tab/>
        <w:t>(b)</w:t>
      </w:r>
      <w:r>
        <w:tab/>
        <w:t>the amount of the remuneration or how it is to be worked out; and</w:t>
      </w:r>
    </w:p>
    <w:p w14:paraId="0AA7F0EF" w14:textId="77777777" w:rsidR="00E202E1" w:rsidRDefault="00E202E1">
      <w:pPr>
        <w:pStyle w:val="Apara"/>
      </w:pPr>
      <w:r>
        <w:tab/>
        <w:t>(c)</w:t>
      </w:r>
      <w:r>
        <w:tab/>
        <w:t>when the remuneration is payable.</w:t>
      </w:r>
    </w:p>
    <w:p w14:paraId="67D2B2CD" w14:textId="77777777" w:rsidR="00E202E1" w:rsidRDefault="00E202E1">
      <w:pPr>
        <w:pStyle w:val="Amain"/>
      </w:pPr>
      <w:r>
        <w:lastRenderedPageBreak/>
        <w:tab/>
        <w:t>(2)</w:t>
      </w:r>
      <w:r>
        <w:tab/>
        <w:t>If the agreement relates to the sale or purchase of residential property and provides for payment of commission to the agent worked out as a percentage of the sale or purchase price, the term must also state the amount of the remuneration to which the licensee will be entitled worked out on the basis of a stated estimated sale or purchase price for the property.</w:t>
      </w:r>
    </w:p>
    <w:p w14:paraId="1922423C" w14:textId="77777777" w:rsidR="00E202E1" w:rsidRDefault="00E202E1">
      <w:pPr>
        <w:pStyle w:val="PageBreak"/>
      </w:pPr>
      <w:r>
        <w:br w:type="page"/>
      </w:r>
    </w:p>
    <w:p w14:paraId="5253B084" w14:textId="77777777" w:rsidR="00E202E1" w:rsidRPr="003F3C29" w:rsidRDefault="00E202E1">
      <w:pPr>
        <w:pStyle w:val="Sched-heading"/>
      </w:pPr>
      <w:bookmarkStart w:id="45" w:name="_Toc177052126"/>
      <w:r w:rsidRPr="003F3C29">
        <w:rPr>
          <w:rStyle w:val="CharChapNo"/>
        </w:rPr>
        <w:lastRenderedPageBreak/>
        <w:t>Schedule 4</w:t>
      </w:r>
      <w:r>
        <w:tab/>
      </w:r>
      <w:r w:rsidRPr="003F3C29">
        <w:rPr>
          <w:rStyle w:val="CharChapText"/>
        </w:rPr>
        <w:t>Terms specific to agency agreements for sale of residential property</w:t>
      </w:r>
      <w:bookmarkEnd w:id="45"/>
    </w:p>
    <w:p w14:paraId="6FA7A50C" w14:textId="77777777" w:rsidR="00E202E1" w:rsidRDefault="00E202E1">
      <w:pPr>
        <w:pStyle w:val="ref"/>
      </w:pPr>
      <w:r>
        <w:t>(see s 15)</w:t>
      </w:r>
    </w:p>
    <w:p w14:paraId="0D73A92F" w14:textId="77777777" w:rsidR="00E202E1" w:rsidRDefault="00E202E1">
      <w:pPr>
        <w:pStyle w:val="AH5Sec"/>
      </w:pPr>
      <w:bookmarkStart w:id="46" w:name="_Toc177052127"/>
      <w:r w:rsidRPr="003F3C29">
        <w:rPr>
          <w:rStyle w:val="CharSectNo"/>
        </w:rPr>
        <w:t>4.1</w:t>
      </w:r>
      <w:r>
        <w:tab/>
        <w:t>Exclusive agency and sole agency agreements</w:t>
      </w:r>
      <w:bookmarkEnd w:id="46"/>
    </w:p>
    <w:p w14:paraId="292E323D" w14:textId="77777777" w:rsidR="00E202E1" w:rsidRDefault="00E202E1">
      <w:pPr>
        <w:pStyle w:val="Amain"/>
      </w:pPr>
      <w:r>
        <w:tab/>
        <w:t>(1)</w:t>
      </w:r>
      <w:r>
        <w:tab/>
        <w:t>If the agency agreement is an exclusive agency agreement the agreement must include the following statement:</w:t>
      </w:r>
    </w:p>
    <w:p w14:paraId="6C4A108B" w14:textId="77777777" w:rsidR="00E202E1" w:rsidRDefault="00E202E1">
      <w:pPr>
        <w:spacing w:before="120" w:after="120"/>
        <w:ind w:left="1320" w:right="873"/>
        <w:jc w:val="both"/>
      </w:pPr>
      <w:r>
        <w:t>IMPORTANT: This is an exclusive agency agreement. This means you may have to pay the agent commission even if another agent (or you) sells the property or introduces a buyer who later buys the property.</w:t>
      </w:r>
    </w:p>
    <w:p w14:paraId="7069A226" w14:textId="77777777" w:rsidR="00E202E1" w:rsidRDefault="00E202E1">
      <w:pPr>
        <w:pStyle w:val="Amain"/>
      </w:pPr>
      <w:r>
        <w:tab/>
        <w:t>(2)</w:t>
      </w:r>
      <w:r>
        <w:tab/>
        <w:t>If the agency agreement is a sole agency agreement the agreement must include the following statement:</w:t>
      </w:r>
    </w:p>
    <w:p w14:paraId="1F7E7D2C" w14:textId="77777777" w:rsidR="00E202E1" w:rsidRDefault="00E202E1">
      <w:pPr>
        <w:spacing w:before="120" w:after="120"/>
        <w:ind w:left="1320" w:right="873"/>
        <w:jc w:val="both"/>
      </w:pPr>
      <w:r>
        <w:t>IMPORTANT: This is a sole agency agreement. This means you may have to pay the agent commission even if another agent sells the property or introduces a buyer who later buys the property.</w:t>
      </w:r>
    </w:p>
    <w:p w14:paraId="5294D414" w14:textId="77777777" w:rsidR="00E202E1" w:rsidRDefault="00E202E1">
      <w:pPr>
        <w:pStyle w:val="Amain"/>
      </w:pPr>
      <w:r>
        <w:tab/>
        <w:t>(3)</w:t>
      </w:r>
      <w:r>
        <w:tab/>
        <w:t xml:space="preserve">An agency agreement is an </w:t>
      </w:r>
      <w:r>
        <w:rPr>
          <w:rStyle w:val="charBoldItals"/>
        </w:rPr>
        <w:t>exclusive agency agreement</w:t>
      </w:r>
      <w:r>
        <w:t xml:space="preserve"> if the agreement provides for the agent to be entitled to commission on the happening of an event whether or not the agent or the client, or both, is or are the effective cause of the happening of the event.</w:t>
      </w:r>
    </w:p>
    <w:p w14:paraId="3298EDF7" w14:textId="77777777" w:rsidR="00E202E1" w:rsidRDefault="00E202E1">
      <w:pPr>
        <w:pStyle w:val="Amain"/>
      </w:pPr>
      <w:r>
        <w:tab/>
        <w:t>(4)</w:t>
      </w:r>
      <w:r>
        <w:tab/>
        <w:t xml:space="preserve">An agency agreement is a </w:t>
      </w:r>
      <w:r>
        <w:rPr>
          <w:rStyle w:val="charBoldItals"/>
        </w:rPr>
        <w:t>sole agency agreement</w:t>
      </w:r>
      <w:r>
        <w:t xml:space="preserve"> if the agreement provides for the agent to be entitled to commission on the happening of an event (whether or not the agent is the effective cause of the happening of the event) unless the client is the effective cause of the happening of the event.</w:t>
      </w:r>
    </w:p>
    <w:p w14:paraId="2FEDE962" w14:textId="77777777" w:rsidR="00E202E1" w:rsidRDefault="00E202E1">
      <w:pPr>
        <w:pStyle w:val="Amain"/>
      </w:pPr>
      <w:r>
        <w:tab/>
        <w:t>(5)</w:t>
      </w:r>
      <w:r>
        <w:tab/>
        <w:t>The statement under subsection (1) or (2) must follow immediately after the term required by schedule 3, section 3.9 (Remuneration) and be no less prominent than that term.</w:t>
      </w:r>
    </w:p>
    <w:p w14:paraId="551F2779" w14:textId="77777777" w:rsidR="00E202E1" w:rsidRDefault="00E202E1">
      <w:pPr>
        <w:pStyle w:val="AH5Sec"/>
      </w:pPr>
      <w:bookmarkStart w:id="47" w:name="_Toc177052128"/>
      <w:r w:rsidRPr="003F3C29">
        <w:rPr>
          <w:rStyle w:val="CharSectNo"/>
        </w:rPr>
        <w:lastRenderedPageBreak/>
        <w:t>4.2</w:t>
      </w:r>
      <w:r>
        <w:tab/>
        <w:t>Warning about other agency agreements</w:t>
      </w:r>
      <w:bookmarkEnd w:id="47"/>
    </w:p>
    <w:p w14:paraId="273A22C0" w14:textId="77777777" w:rsidR="00E202E1" w:rsidRDefault="00E202E1">
      <w:pPr>
        <w:pStyle w:val="Amain"/>
      </w:pPr>
      <w:r>
        <w:tab/>
        <w:t>(1)</w:t>
      </w:r>
      <w:r>
        <w:tab/>
        <w:t>The agency agreement must include the following statement:</w:t>
      </w:r>
    </w:p>
    <w:p w14:paraId="7C53F8C3" w14:textId="77777777" w:rsidR="00E202E1" w:rsidRDefault="00E202E1">
      <w:pPr>
        <w:spacing w:before="120" w:after="120"/>
        <w:ind w:left="1320" w:right="873"/>
        <w:jc w:val="both"/>
      </w:pPr>
      <w:r>
        <w:t>WARNING: Have you signed an agency agreement for the sale of this property with another agent? If you have you may have to pay 2 commissions (if this agreement or the other agreement you have signed is a sole or exclusive agency agreement).</w:t>
      </w:r>
    </w:p>
    <w:p w14:paraId="3C7B48F3" w14:textId="77777777" w:rsidR="00E202E1" w:rsidRDefault="00E202E1">
      <w:pPr>
        <w:pStyle w:val="Amain"/>
      </w:pPr>
      <w:r>
        <w:tab/>
        <w:t>(2)</w:t>
      </w:r>
      <w:r>
        <w:tab/>
        <w:t>The warning statement under subsection (1) must follow immediately after the term required by schedule 3, section 3.9 (Remuneration) and be no less prominent than that term.</w:t>
      </w:r>
    </w:p>
    <w:p w14:paraId="60AA72B5" w14:textId="77777777" w:rsidR="00E202E1" w:rsidRDefault="00E202E1">
      <w:pPr>
        <w:pStyle w:val="AH5Sec"/>
      </w:pPr>
      <w:bookmarkStart w:id="48" w:name="_Toc177052129"/>
      <w:r w:rsidRPr="003F3C29">
        <w:rPr>
          <w:rStyle w:val="CharSectNo"/>
        </w:rPr>
        <w:t>4.3</w:t>
      </w:r>
      <w:r>
        <w:tab/>
        <w:t>Fixed term agency agreements</w:t>
      </w:r>
      <w:bookmarkEnd w:id="48"/>
    </w:p>
    <w:p w14:paraId="05FF8132" w14:textId="77777777" w:rsidR="00E202E1" w:rsidRDefault="00E202E1">
      <w:pPr>
        <w:pStyle w:val="Amain"/>
      </w:pPr>
      <w:r>
        <w:tab/>
        <w:t>(1)</w:t>
      </w:r>
      <w:r>
        <w:tab/>
        <w:t>If the agreement is for a fixed term that is longer than 90 days, the agreement must include a term that entitles the principal to end the agreement (without penalty) by giving 30 days written notice to the agent at any time after the end of the first 90 days of the term.</w:t>
      </w:r>
    </w:p>
    <w:p w14:paraId="360BFCCF" w14:textId="77777777" w:rsidR="00E202E1" w:rsidRDefault="00E202E1">
      <w:pPr>
        <w:pStyle w:val="Amain"/>
      </w:pPr>
      <w:r>
        <w:tab/>
        <w:t>(2)</w:t>
      </w:r>
      <w:r>
        <w:tab/>
        <w:t>This section does not apply to an agency agreement in relation to the sale of residential property if the contract for sale provides for the construction by the seller of a dwelling on the land.</w:t>
      </w:r>
    </w:p>
    <w:p w14:paraId="04EE5A09" w14:textId="77777777" w:rsidR="00E202E1" w:rsidRDefault="00E202E1">
      <w:pPr>
        <w:pStyle w:val="AH5Sec"/>
      </w:pPr>
      <w:bookmarkStart w:id="49" w:name="_Toc177052130"/>
      <w:r w:rsidRPr="003F3C29">
        <w:rPr>
          <w:rStyle w:val="CharSectNo"/>
        </w:rPr>
        <w:t>4.4</w:t>
      </w:r>
      <w:r>
        <w:tab/>
        <w:t>Price at which property is to be offered</w:t>
      </w:r>
      <w:bookmarkEnd w:id="49"/>
    </w:p>
    <w:p w14:paraId="4700ADA9" w14:textId="77777777" w:rsidR="00E202E1" w:rsidRDefault="00E202E1">
      <w:pPr>
        <w:pStyle w:val="Amainreturn"/>
      </w:pPr>
      <w:r>
        <w:t>If the agreement provides for the property to be offered for sale by private treaty, the agreement must state the price at which the property is to be offered.</w:t>
      </w:r>
    </w:p>
    <w:p w14:paraId="0013148D" w14:textId="77777777" w:rsidR="00E202E1" w:rsidRDefault="00E202E1">
      <w:pPr>
        <w:pStyle w:val="AH5Sec"/>
      </w:pPr>
      <w:bookmarkStart w:id="50" w:name="_Toc177052131"/>
      <w:r w:rsidRPr="003F3C29">
        <w:rPr>
          <w:rStyle w:val="CharSectNo"/>
        </w:rPr>
        <w:t>4.5</w:t>
      </w:r>
      <w:r>
        <w:tab/>
        <w:t>Sales inspection report to form part of agreement</w:t>
      </w:r>
      <w:bookmarkEnd w:id="50"/>
    </w:p>
    <w:p w14:paraId="770804C4" w14:textId="77777777" w:rsidR="00E202E1" w:rsidRDefault="00E202E1">
      <w:pPr>
        <w:pStyle w:val="Amainreturn"/>
      </w:pPr>
      <w:r>
        <w:t>The agreement must include a copy of any sales inspection report prepared by the agent and given to the principal under schedule 8, section 8.21 (Sales inspection report required for property).</w:t>
      </w:r>
    </w:p>
    <w:p w14:paraId="09ABBF1B" w14:textId="77777777" w:rsidR="00E202E1" w:rsidRDefault="00E202E1">
      <w:pPr>
        <w:pStyle w:val="PageBreak"/>
      </w:pPr>
      <w:r>
        <w:br w:type="page"/>
      </w:r>
    </w:p>
    <w:p w14:paraId="1CCF1F4A" w14:textId="77777777" w:rsidR="00E202E1" w:rsidRPr="003F3C29" w:rsidRDefault="00E202E1">
      <w:pPr>
        <w:pStyle w:val="Sched-heading"/>
      </w:pPr>
      <w:bookmarkStart w:id="51" w:name="_Toc177052132"/>
      <w:r w:rsidRPr="003F3C29">
        <w:rPr>
          <w:rStyle w:val="CharChapNo"/>
        </w:rPr>
        <w:lastRenderedPageBreak/>
        <w:t>Schedule 5</w:t>
      </w:r>
      <w:r>
        <w:tab/>
      </w:r>
      <w:r w:rsidRPr="003F3C29">
        <w:rPr>
          <w:rStyle w:val="CharChapText"/>
        </w:rPr>
        <w:t xml:space="preserve">Terms specific to a </w:t>
      </w:r>
      <w:proofErr w:type="spellStart"/>
      <w:r w:rsidRPr="003F3C29">
        <w:rPr>
          <w:rStyle w:val="CharChapText"/>
        </w:rPr>
        <w:t>buyers</w:t>
      </w:r>
      <w:proofErr w:type="spellEnd"/>
      <w:r w:rsidRPr="003F3C29">
        <w:rPr>
          <w:rStyle w:val="CharChapText"/>
        </w:rPr>
        <w:t xml:space="preserve"> agent agency agreements</w:t>
      </w:r>
      <w:bookmarkEnd w:id="51"/>
    </w:p>
    <w:p w14:paraId="50F0215D" w14:textId="77777777" w:rsidR="00E202E1" w:rsidRDefault="00E202E1">
      <w:pPr>
        <w:pStyle w:val="ref"/>
      </w:pPr>
      <w:r>
        <w:t>(see s 15)</w:t>
      </w:r>
    </w:p>
    <w:p w14:paraId="273CD191" w14:textId="77777777" w:rsidR="00E202E1" w:rsidRDefault="00E202E1">
      <w:pPr>
        <w:pStyle w:val="AH5Sec"/>
      </w:pPr>
      <w:bookmarkStart w:id="52" w:name="_Toc177052133"/>
      <w:r w:rsidRPr="003F3C29">
        <w:rPr>
          <w:rStyle w:val="CharSectNo"/>
        </w:rPr>
        <w:t>5.1</w:t>
      </w:r>
      <w:r>
        <w:tab/>
        <w:t>Property details</w:t>
      </w:r>
      <w:bookmarkEnd w:id="52"/>
    </w:p>
    <w:p w14:paraId="634066EA" w14:textId="77777777" w:rsidR="00E202E1" w:rsidRDefault="00E202E1">
      <w:pPr>
        <w:pStyle w:val="Amainreturn"/>
      </w:pPr>
      <w:r>
        <w:t>The agreement must include a copy of the statement prepared and given to the principal by the agent for schedule 8, section 8.26 (Statement of property details).</w:t>
      </w:r>
    </w:p>
    <w:p w14:paraId="38B90489" w14:textId="77777777" w:rsidR="00E202E1" w:rsidRDefault="00E202E1">
      <w:pPr>
        <w:pStyle w:val="AH5Sec"/>
      </w:pPr>
      <w:bookmarkStart w:id="53" w:name="_Toc177052134"/>
      <w:r w:rsidRPr="003F3C29">
        <w:rPr>
          <w:rStyle w:val="CharSectNo"/>
        </w:rPr>
        <w:t>5.2</w:t>
      </w:r>
      <w:r>
        <w:tab/>
        <w:t>Purchase price range</w:t>
      </w:r>
      <w:bookmarkEnd w:id="53"/>
    </w:p>
    <w:p w14:paraId="2CEFDA55" w14:textId="77777777" w:rsidR="00E202E1" w:rsidRDefault="00E202E1">
      <w:pPr>
        <w:pStyle w:val="Amainreturn"/>
      </w:pPr>
      <w:r>
        <w:t>The agreement must state a price or price range as the maximum price or the price range that the principal is prepared to pay for a property.</w:t>
      </w:r>
    </w:p>
    <w:p w14:paraId="0897AB33" w14:textId="77777777" w:rsidR="00E202E1" w:rsidRDefault="00E202E1">
      <w:pPr>
        <w:pStyle w:val="PageBreak"/>
      </w:pPr>
      <w:r>
        <w:br w:type="page"/>
      </w:r>
    </w:p>
    <w:p w14:paraId="3D8F7F78" w14:textId="77777777" w:rsidR="00E202E1" w:rsidRPr="003F3C29" w:rsidRDefault="00E202E1">
      <w:pPr>
        <w:pStyle w:val="Sched-heading"/>
      </w:pPr>
      <w:bookmarkStart w:id="54" w:name="_Toc177052135"/>
      <w:r w:rsidRPr="003F3C29">
        <w:rPr>
          <w:rStyle w:val="CharChapNo"/>
        </w:rPr>
        <w:lastRenderedPageBreak/>
        <w:t>Schedule 6</w:t>
      </w:r>
      <w:r>
        <w:tab/>
      </w:r>
      <w:r w:rsidRPr="003F3C29">
        <w:rPr>
          <w:rStyle w:val="CharChapText"/>
        </w:rPr>
        <w:t>Terms specific to agency agreements for sale of rural land</w:t>
      </w:r>
      <w:bookmarkEnd w:id="54"/>
    </w:p>
    <w:p w14:paraId="451A046C" w14:textId="77777777" w:rsidR="00E202E1" w:rsidRDefault="00E202E1">
      <w:pPr>
        <w:pStyle w:val="ref"/>
      </w:pPr>
      <w:r>
        <w:t>(see s 15)</w:t>
      </w:r>
    </w:p>
    <w:p w14:paraId="1228774F" w14:textId="77777777" w:rsidR="00E202E1" w:rsidRDefault="00E202E1">
      <w:pPr>
        <w:pStyle w:val="AH5Sec"/>
      </w:pPr>
      <w:bookmarkStart w:id="55" w:name="_Toc177052136"/>
      <w:r w:rsidRPr="003F3C29">
        <w:rPr>
          <w:rStyle w:val="CharSectNo"/>
        </w:rPr>
        <w:t>6.1</w:t>
      </w:r>
      <w:r>
        <w:tab/>
        <w:t>Exclusive agency and sole agency agreements</w:t>
      </w:r>
      <w:bookmarkEnd w:id="55"/>
    </w:p>
    <w:p w14:paraId="3575BD89" w14:textId="77777777" w:rsidR="00E202E1" w:rsidRDefault="00E202E1">
      <w:pPr>
        <w:pStyle w:val="Amain"/>
      </w:pPr>
      <w:r>
        <w:tab/>
        <w:t>(1)</w:t>
      </w:r>
      <w:r>
        <w:tab/>
        <w:t>If the agency agreement is an exclusive agency agreement the agreement must include the following statement:</w:t>
      </w:r>
    </w:p>
    <w:p w14:paraId="00F4EE37" w14:textId="77777777" w:rsidR="00E202E1" w:rsidRDefault="00E202E1">
      <w:pPr>
        <w:spacing w:before="120" w:after="120"/>
        <w:ind w:left="1320" w:right="873"/>
        <w:jc w:val="both"/>
      </w:pPr>
      <w:r>
        <w:t>IMPORTANT: This is an exclusive agency agreement. This means you may have to pay the agent commission even if another agent (or you) sells the property or introduces a buyer who later buys the property.</w:t>
      </w:r>
    </w:p>
    <w:p w14:paraId="4F63655C" w14:textId="77777777" w:rsidR="00E202E1" w:rsidRDefault="00E202E1">
      <w:pPr>
        <w:pStyle w:val="Amain"/>
      </w:pPr>
      <w:r>
        <w:tab/>
        <w:t>(2)</w:t>
      </w:r>
      <w:r>
        <w:tab/>
        <w:t>If the agency agreement is a sole agency agreement the agreement must include the following statement:</w:t>
      </w:r>
    </w:p>
    <w:p w14:paraId="333448CD" w14:textId="77777777" w:rsidR="00E202E1" w:rsidRDefault="00E202E1">
      <w:pPr>
        <w:spacing w:before="120" w:after="120"/>
        <w:ind w:left="1320" w:right="873"/>
        <w:jc w:val="both"/>
      </w:pPr>
      <w:r>
        <w:t>IMPORTANT: This is a sole agency agreement. This means you may have to pay the agent commission even if another agent sells the property or introduces a buyer who later buys the property.</w:t>
      </w:r>
    </w:p>
    <w:p w14:paraId="77D99F42" w14:textId="77777777" w:rsidR="00E202E1" w:rsidRDefault="00E202E1">
      <w:pPr>
        <w:pStyle w:val="Amain"/>
      </w:pPr>
      <w:r>
        <w:tab/>
        <w:t>(3)</w:t>
      </w:r>
      <w:r>
        <w:tab/>
        <w:t xml:space="preserve">An agency agreement is an </w:t>
      </w:r>
      <w:r>
        <w:rPr>
          <w:rStyle w:val="charBoldItals"/>
        </w:rPr>
        <w:t>exclusive agency agreement</w:t>
      </w:r>
      <w:r>
        <w:t xml:space="preserve"> if the agreement provides for the agent to be entitled to commission on the happening of an event whether or not the agent or the client, or both, is or are the effective cause of the happening of the event.</w:t>
      </w:r>
    </w:p>
    <w:p w14:paraId="72BFAF6B" w14:textId="77777777" w:rsidR="00E202E1" w:rsidRDefault="00E202E1">
      <w:pPr>
        <w:pStyle w:val="Amain"/>
      </w:pPr>
      <w:r>
        <w:tab/>
        <w:t>(4)</w:t>
      </w:r>
      <w:r>
        <w:tab/>
        <w:t xml:space="preserve">An agency agreement is a </w:t>
      </w:r>
      <w:r>
        <w:rPr>
          <w:rStyle w:val="charBoldItals"/>
        </w:rPr>
        <w:t>sole agency agreement</w:t>
      </w:r>
      <w:r>
        <w:t xml:space="preserve"> if the agreement provides for the agent to be entitled to commission on the happening of an event (whether or not the agent is the effective cause of the happening of the event) unless the client is the effective cause of the happening of the event.</w:t>
      </w:r>
    </w:p>
    <w:p w14:paraId="3EB9933B" w14:textId="77777777" w:rsidR="00E202E1" w:rsidRDefault="00E202E1">
      <w:pPr>
        <w:pStyle w:val="Amain"/>
      </w:pPr>
      <w:r>
        <w:tab/>
        <w:t>(5)</w:t>
      </w:r>
      <w:r>
        <w:tab/>
        <w:t>The statement under subsection (1) or (2) must follow immediately after the term required by schedule 3, section 3.9 (Remuneration) and be no less prominent than that term.</w:t>
      </w:r>
    </w:p>
    <w:p w14:paraId="705225E8" w14:textId="77777777" w:rsidR="00E202E1" w:rsidRDefault="00E202E1">
      <w:pPr>
        <w:pStyle w:val="AH5Sec"/>
      </w:pPr>
      <w:bookmarkStart w:id="56" w:name="_Toc177052137"/>
      <w:r w:rsidRPr="003F3C29">
        <w:rPr>
          <w:rStyle w:val="CharSectNo"/>
        </w:rPr>
        <w:lastRenderedPageBreak/>
        <w:t>6.2</w:t>
      </w:r>
      <w:r>
        <w:tab/>
        <w:t>Warning about other agency agreements</w:t>
      </w:r>
      <w:bookmarkEnd w:id="56"/>
    </w:p>
    <w:p w14:paraId="1A852F91" w14:textId="77777777" w:rsidR="00E202E1" w:rsidRDefault="00E202E1">
      <w:pPr>
        <w:pStyle w:val="Amain"/>
      </w:pPr>
      <w:r>
        <w:tab/>
        <w:t>(1)</w:t>
      </w:r>
      <w:r>
        <w:tab/>
        <w:t>The agency agreement must include the following statement:</w:t>
      </w:r>
    </w:p>
    <w:p w14:paraId="027E91F1" w14:textId="77777777" w:rsidR="00E202E1" w:rsidRDefault="00E202E1">
      <w:pPr>
        <w:spacing w:before="120" w:after="120"/>
        <w:ind w:left="1320" w:right="873"/>
        <w:jc w:val="both"/>
      </w:pPr>
      <w:r>
        <w:t>WARNING: Have you signed an agency agreement for the sale of this property with another agent? If you have you may have to pay 2 commissions (if this agreement or the other agreement you have signed is a sole or exclusive agency agreement).</w:t>
      </w:r>
    </w:p>
    <w:p w14:paraId="4CB169DF" w14:textId="77777777" w:rsidR="00E202E1" w:rsidRDefault="00E202E1">
      <w:pPr>
        <w:pStyle w:val="Amain"/>
      </w:pPr>
      <w:r>
        <w:tab/>
        <w:t>(2)</w:t>
      </w:r>
      <w:r>
        <w:tab/>
        <w:t>The warning statement under subsection (1) must follow immediately after the term required by schedule 3, section 3.9 (Remuneration) and be no less prominent than that term.</w:t>
      </w:r>
    </w:p>
    <w:p w14:paraId="4D376701" w14:textId="77777777" w:rsidR="00E202E1" w:rsidRDefault="00E202E1">
      <w:pPr>
        <w:pStyle w:val="AH5Sec"/>
      </w:pPr>
      <w:bookmarkStart w:id="57" w:name="_Toc177052138"/>
      <w:r w:rsidRPr="003F3C29">
        <w:rPr>
          <w:rStyle w:val="CharSectNo"/>
        </w:rPr>
        <w:t>6.3</w:t>
      </w:r>
      <w:r>
        <w:tab/>
        <w:t>Price at which property is to be offered</w:t>
      </w:r>
      <w:bookmarkEnd w:id="57"/>
    </w:p>
    <w:p w14:paraId="61777DC8" w14:textId="77777777" w:rsidR="00E202E1" w:rsidRDefault="00E202E1">
      <w:pPr>
        <w:pStyle w:val="Amainreturn"/>
      </w:pPr>
      <w:r>
        <w:t>If the agreement provides for the property to be offered for sale by private treaty, the agreement must state the price at which the property is to be offered.</w:t>
      </w:r>
    </w:p>
    <w:p w14:paraId="40215B7D" w14:textId="77777777" w:rsidR="00E202E1" w:rsidRDefault="00E202E1">
      <w:pPr>
        <w:pStyle w:val="AH5Sec"/>
      </w:pPr>
      <w:bookmarkStart w:id="58" w:name="_Toc177052139"/>
      <w:r w:rsidRPr="003F3C29">
        <w:rPr>
          <w:rStyle w:val="CharSectNo"/>
        </w:rPr>
        <w:t>6.4</w:t>
      </w:r>
      <w:r>
        <w:tab/>
        <w:t>Sales inspection report to form part of agreement</w:t>
      </w:r>
      <w:bookmarkEnd w:id="58"/>
    </w:p>
    <w:p w14:paraId="5ABFB196" w14:textId="77777777" w:rsidR="00E202E1" w:rsidRDefault="00E202E1">
      <w:pPr>
        <w:pStyle w:val="Amainreturn"/>
      </w:pPr>
      <w:r>
        <w:t>The agreement must include a copy of any sales inspection report prepared by the agent and given to the principal under schedule 8, section 8.21 (Sales inspection report required for property).</w:t>
      </w:r>
    </w:p>
    <w:p w14:paraId="070CA5E8" w14:textId="77777777" w:rsidR="00E202E1" w:rsidRDefault="00E202E1">
      <w:pPr>
        <w:pStyle w:val="PageBreak"/>
      </w:pPr>
      <w:r>
        <w:br w:type="page"/>
      </w:r>
    </w:p>
    <w:p w14:paraId="0B4563AA" w14:textId="77777777" w:rsidR="00E202E1" w:rsidRPr="003F3C29" w:rsidRDefault="00E202E1">
      <w:pPr>
        <w:pStyle w:val="Sched-heading"/>
      </w:pPr>
      <w:bookmarkStart w:id="59" w:name="_Toc177052140"/>
      <w:r w:rsidRPr="003F3C29">
        <w:rPr>
          <w:rStyle w:val="CharChapNo"/>
        </w:rPr>
        <w:lastRenderedPageBreak/>
        <w:t>Schedule 7</w:t>
      </w:r>
      <w:r>
        <w:tab/>
      </w:r>
      <w:r w:rsidRPr="003F3C29">
        <w:rPr>
          <w:rStyle w:val="CharChapText"/>
        </w:rPr>
        <w:t>Terms specific to agency agreements for sale of business</w:t>
      </w:r>
      <w:bookmarkEnd w:id="59"/>
    </w:p>
    <w:p w14:paraId="000D34F2" w14:textId="77777777" w:rsidR="00E202E1" w:rsidRDefault="00E202E1">
      <w:pPr>
        <w:pStyle w:val="ref"/>
      </w:pPr>
      <w:r>
        <w:t>(see s 15)</w:t>
      </w:r>
    </w:p>
    <w:p w14:paraId="15B4E6A2" w14:textId="77777777" w:rsidR="00E202E1" w:rsidRDefault="00E202E1">
      <w:pPr>
        <w:pStyle w:val="AH5Sec"/>
      </w:pPr>
      <w:bookmarkStart w:id="60" w:name="_Toc177052141"/>
      <w:r w:rsidRPr="003F3C29">
        <w:rPr>
          <w:rStyle w:val="CharSectNo"/>
        </w:rPr>
        <w:t>7.1</w:t>
      </w:r>
      <w:r>
        <w:tab/>
        <w:t xml:space="preserve">Meaning of </w:t>
      </w:r>
      <w:r>
        <w:rPr>
          <w:rStyle w:val="charItals"/>
        </w:rPr>
        <w:t>business</w:t>
      </w:r>
      <w:r>
        <w:t xml:space="preserve"> in sch 7</w:t>
      </w:r>
      <w:bookmarkEnd w:id="60"/>
    </w:p>
    <w:p w14:paraId="5800899A" w14:textId="77777777" w:rsidR="00E202E1" w:rsidRDefault="00E202E1">
      <w:pPr>
        <w:pStyle w:val="Amainreturn"/>
      </w:pPr>
      <w:r>
        <w:t>In this schedule:</w:t>
      </w:r>
    </w:p>
    <w:p w14:paraId="27ABBBA5" w14:textId="77777777" w:rsidR="00E202E1" w:rsidRDefault="00E202E1">
      <w:pPr>
        <w:pStyle w:val="aDef"/>
      </w:pPr>
      <w:r>
        <w:rPr>
          <w:rStyle w:val="charBoldItals"/>
        </w:rPr>
        <w:t>business</w:t>
      </w:r>
      <w:r>
        <w:t xml:space="preserve"> includes professional practice.</w:t>
      </w:r>
    </w:p>
    <w:p w14:paraId="024A8362" w14:textId="77777777" w:rsidR="00E202E1" w:rsidRDefault="00E202E1">
      <w:pPr>
        <w:pStyle w:val="AH5Sec"/>
      </w:pPr>
      <w:bookmarkStart w:id="61" w:name="_Toc177052142"/>
      <w:r w:rsidRPr="003F3C29">
        <w:rPr>
          <w:rStyle w:val="CharSectNo"/>
        </w:rPr>
        <w:t>7.2</w:t>
      </w:r>
      <w:r>
        <w:tab/>
        <w:t>Exclusive agency and sole agency agreements</w:t>
      </w:r>
      <w:bookmarkEnd w:id="61"/>
    </w:p>
    <w:p w14:paraId="7F9F034A" w14:textId="77777777" w:rsidR="00E202E1" w:rsidRDefault="00E202E1">
      <w:pPr>
        <w:pStyle w:val="Amain"/>
      </w:pPr>
      <w:r>
        <w:tab/>
        <w:t>(1)</w:t>
      </w:r>
      <w:r>
        <w:tab/>
        <w:t>If the agency agreement is an exclusive agency agreement the agreement must include the following statement:</w:t>
      </w:r>
    </w:p>
    <w:p w14:paraId="124E3309" w14:textId="77777777" w:rsidR="00E202E1" w:rsidRDefault="00E202E1">
      <w:pPr>
        <w:spacing w:before="120" w:after="120"/>
        <w:ind w:left="1320" w:right="873"/>
        <w:jc w:val="both"/>
      </w:pPr>
      <w:r>
        <w:t>IMPORTANT: This is an exclusive agency agreement. This means you may have to pay the agent commission even if another agent (or you) sells the business or introduces a buyer who later buys the business.</w:t>
      </w:r>
    </w:p>
    <w:p w14:paraId="5D08A221" w14:textId="77777777" w:rsidR="00E202E1" w:rsidRDefault="00E202E1">
      <w:pPr>
        <w:pStyle w:val="Amain"/>
      </w:pPr>
      <w:r>
        <w:tab/>
        <w:t>(2)</w:t>
      </w:r>
      <w:r>
        <w:tab/>
        <w:t>If the agency agreement is a sole agency agreement the agreement must include the following statement:</w:t>
      </w:r>
    </w:p>
    <w:p w14:paraId="2F40BF3B" w14:textId="77777777" w:rsidR="00E202E1" w:rsidRDefault="00E202E1">
      <w:pPr>
        <w:spacing w:before="120" w:after="120"/>
        <w:ind w:left="1320" w:right="873"/>
        <w:jc w:val="both"/>
      </w:pPr>
      <w:r>
        <w:t>IMPORTANT: This is a sole agency agreement. This means you may have to pay the agent commission even if another agent sells the business or introduces a buyer who later buys the business.</w:t>
      </w:r>
    </w:p>
    <w:p w14:paraId="61F4FBD8" w14:textId="77777777" w:rsidR="00E202E1" w:rsidRDefault="00E202E1">
      <w:pPr>
        <w:pStyle w:val="Amain"/>
      </w:pPr>
      <w:r>
        <w:tab/>
        <w:t>(3)</w:t>
      </w:r>
      <w:r>
        <w:tab/>
        <w:t xml:space="preserve">An agency agreement is an </w:t>
      </w:r>
      <w:r>
        <w:rPr>
          <w:rStyle w:val="charBoldItals"/>
        </w:rPr>
        <w:t>exclusive agency agreement</w:t>
      </w:r>
      <w:r>
        <w:t xml:space="preserve"> if the agreement provides for the agent to be entitled to commission on the happening of an event whether or not the agent or the client, or both, is or are the effective cause of the happening of the event.</w:t>
      </w:r>
    </w:p>
    <w:p w14:paraId="0E6E7D44" w14:textId="77777777" w:rsidR="00E202E1" w:rsidRDefault="00E202E1" w:rsidP="00615BBF">
      <w:pPr>
        <w:pStyle w:val="Amain"/>
        <w:keepNext/>
        <w:keepLines/>
      </w:pPr>
      <w:r>
        <w:lastRenderedPageBreak/>
        <w:tab/>
        <w:t>(4)</w:t>
      </w:r>
      <w:r>
        <w:tab/>
        <w:t xml:space="preserve">An agency agreement is a </w:t>
      </w:r>
      <w:r>
        <w:rPr>
          <w:rStyle w:val="charBoldItals"/>
        </w:rPr>
        <w:t>sole agency agreement</w:t>
      </w:r>
      <w:r>
        <w:t xml:space="preserve"> if the agreement provides for the agent to be entitled to commission on the happening of an event (whether or not the agent is the effective cause of the happening of the event) unless the client is the effective cause of the happening of the event.</w:t>
      </w:r>
    </w:p>
    <w:p w14:paraId="3FC84D7B" w14:textId="77777777" w:rsidR="00E202E1" w:rsidRDefault="00E202E1">
      <w:pPr>
        <w:pStyle w:val="Amain"/>
      </w:pPr>
      <w:r>
        <w:tab/>
        <w:t>(5)</w:t>
      </w:r>
      <w:r>
        <w:tab/>
        <w:t>The statement under subsection (1) or (2) must follow immediately after the term required by schedule 3, section 3.9 (Remuneration) and be no less prominent than that term.</w:t>
      </w:r>
    </w:p>
    <w:p w14:paraId="02512EDF" w14:textId="77777777" w:rsidR="00E202E1" w:rsidRDefault="00E202E1">
      <w:pPr>
        <w:pStyle w:val="AH5Sec"/>
      </w:pPr>
      <w:bookmarkStart w:id="62" w:name="_Toc177052143"/>
      <w:r w:rsidRPr="003F3C29">
        <w:rPr>
          <w:rStyle w:val="CharSectNo"/>
        </w:rPr>
        <w:t>7.3</w:t>
      </w:r>
      <w:r>
        <w:tab/>
        <w:t>Warning about other agency agreements</w:t>
      </w:r>
      <w:bookmarkEnd w:id="62"/>
    </w:p>
    <w:p w14:paraId="7F7FC38D" w14:textId="77777777" w:rsidR="00E202E1" w:rsidRDefault="00E202E1">
      <w:pPr>
        <w:pStyle w:val="Amain"/>
      </w:pPr>
      <w:r>
        <w:tab/>
        <w:t>(1)</w:t>
      </w:r>
      <w:r>
        <w:tab/>
        <w:t>The agency agreement must include the following statement:</w:t>
      </w:r>
    </w:p>
    <w:p w14:paraId="637DEE4F" w14:textId="77777777" w:rsidR="00E202E1" w:rsidRDefault="00E202E1">
      <w:pPr>
        <w:spacing w:before="120" w:after="120"/>
        <w:ind w:left="1320" w:right="873"/>
        <w:jc w:val="both"/>
      </w:pPr>
      <w:r>
        <w:t>WARNING: Have you signed an agency agreement for the sale of this business with another agent? If you have you may have to pay 2 commissions (if this agreement or the other agreement you have signed is a sole or exclusive agency agreement).</w:t>
      </w:r>
    </w:p>
    <w:p w14:paraId="712C47CE" w14:textId="77777777" w:rsidR="00E202E1" w:rsidRDefault="00E202E1">
      <w:pPr>
        <w:pStyle w:val="Amain"/>
      </w:pPr>
      <w:r>
        <w:tab/>
        <w:t>(2)</w:t>
      </w:r>
      <w:r>
        <w:tab/>
        <w:t>The warning statement under subsection (1) must follow immediately after the term required by schedule 3, section 3.9 (Remuneration) and be no less prominent than that term.</w:t>
      </w:r>
    </w:p>
    <w:p w14:paraId="4ACB9462" w14:textId="77777777" w:rsidR="00E202E1" w:rsidRDefault="00E202E1">
      <w:pPr>
        <w:pStyle w:val="AH5Sec"/>
      </w:pPr>
      <w:bookmarkStart w:id="63" w:name="_Toc177052144"/>
      <w:r w:rsidRPr="003F3C29">
        <w:rPr>
          <w:rStyle w:val="CharSectNo"/>
        </w:rPr>
        <w:t>7.4</w:t>
      </w:r>
      <w:r>
        <w:tab/>
        <w:t>Transfer of liability for the leasing or hire purchase of inclusions</w:t>
      </w:r>
      <w:bookmarkEnd w:id="63"/>
    </w:p>
    <w:p w14:paraId="7F0858D3" w14:textId="77777777" w:rsidR="00E202E1" w:rsidRDefault="00E202E1">
      <w:pPr>
        <w:pStyle w:val="Amainreturn"/>
      </w:pPr>
      <w:r>
        <w:t>The agreement must include any written confirmation prepared for schedule 8, section 8.60 of any specific instructions given to the agent by the principal before the agreement is entered into about arrangements for the transfer to the purchaser of any liability for the leasing or hire purchase of goodwill, plant, fittings or stock in inventory included in the sale.</w:t>
      </w:r>
    </w:p>
    <w:p w14:paraId="7E44A610" w14:textId="77777777" w:rsidR="00E202E1" w:rsidRDefault="00E202E1">
      <w:pPr>
        <w:pStyle w:val="AH5Sec"/>
      </w:pPr>
      <w:bookmarkStart w:id="64" w:name="_Toc177052145"/>
      <w:r w:rsidRPr="003F3C29">
        <w:rPr>
          <w:rStyle w:val="CharSectNo"/>
        </w:rPr>
        <w:lastRenderedPageBreak/>
        <w:t>7.5</w:t>
      </w:r>
      <w:r>
        <w:tab/>
        <w:t>Specific instructions about marketing and inspections</w:t>
      </w:r>
      <w:bookmarkEnd w:id="64"/>
    </w:p>
    <w:p w14:paraId="2AA3A721" w14:textId="5DA5FB2C" w:rsidR="00E202E1" w:rsidRDefault="00E202E1">
      <w:pPr>
        <w:pStyle w:val="Amainreturn"/>
        <w:keepLines/>
      </w:pPr>
      <w:r>
        <w:t>The agreement must include any written confirmation prepared for schedule 8</w:t>
      </w:r>
      <w:r w:rsidR="00A66050">
        <w:t>,</w:t>
      </w:r>
      <w:r>
        <w:t xml:space="preserve"> section 8.60 of any stated instructions given to the agent by the principal before the agreement is entered into about any of the following:</w:t>
      </w:r>
    </w:p>
    <w:p w14:paraId="634F6571" w14:textId="77777777" w:rsidR="00E202E1" w:rsidRDefault="00E202E1">
      <w:pPr>
        <w:pStyle w:val="Apara"/>
      </w:pPr>
      <w:r>
        <w:tab/>
        <w:t>(a)</w:t>
      </w:r>
      <w:r>
        <w:tab/>
        <w:t>the marketing of the business;</w:t>
      </w:r>
    </w:p>
    <w:p w14:paraId="77F392B0" w14:textId="77777777" w:rsidR="00E202E1" w:rsidRDefault="00E202E1">
      <w:pPr>
        <w:pStyle w:val="Apara"/>
      </w:pPr>
      <w:r>
        <w:tab/>
        <w:t>(b)</w:t>
      </w:r>
      <w:r>
        <w:tab/>
        <w:t>the entitlement of prospective purchasers to inspect the premises of the business and the circumstances under which the inspection can be made;</w:t>
      </w:r>
    </w:p>
    <w:p w14:paraId="564F66B1" w14:textId="77777777" w:rsidR="00E202E1" w:rsidRDefault="00E202E1">
      <w:pPr>
        <w:pStyle w:val="Apara"/>
      </w:pPr>
      <w:r>
        <w:tab/>
        <w:t>(c)</w:t>
      </w:r>
      <w:r>
        <w:tab/>
        <w:t>the entitlement of prospective purchasers to inspect records, books of account and other documents about the business and the circumstances under which the inspection can be made.</w:t>
      </w:r>
    </w:p>
    <w:p w14:paraId="3F237EC6" w14:textId="77777777" w:rsidR="00E202E1" w:rsidRDefault="00E202E1">
      <w:pPr>
        <w:pStyle w:val="03Schedule"/>
        <w:sectPr w:rsidR="00E202E1">
          <w:headerReference w:type="even" r:id="rId47"/>
          <w:headerReference w:type="default" r:id="rId48"/>
          <w:footerReference w:type="even" r:id="rId49"/>
          <w:footerReference w:type="default" r:id="rId50"/>
          <w:type w:val="continuous"/>
          <w:pgSz w:w="11907" w:h="16839" w:code="9"/>
          <w:pgMar w:top="3880" w:right="1900" w:bottom="3100" w:left="2300" w:header="2280" w:footer="1760" w:gutter="0"/>
          <w:cols w:space="720"/>
        </w:sectPr>
      </w:pPr>
    </w:p>
    <w:p w14:paraId="4FC3500A" w14:textId="77777777" w:rsidR="00E202E1" w:rsidRDefault="00E202E1">
      <w:pPr>
        <w:pStyle w:val="PageBreak"/>
      </w:pPr>
      <w:r>
        <w:br w:type="page"/>
      </w:r>
    </w:p>
    <w:p w14:paraId="12E26EDF" w14:textId="77777777" w:rsidR="00E202E1" w:rsidRPr="003F3C29" w:rsidRDefault="00E202E1">
      <w:pPr>
        <w:pStyle w:val="Sched-heading"/>
      </w:pPr>
      <w:bookmarkStart w:id="65" w:name="_Toc177052146"/>
      <w:r w:rsidRPr="003F3C29">
        <w:rPr>
          <w:rStyle w:val="CharChapNo"/>
        </w:rPr>
        <w:lastRenderedPageBreak/>
        <w:t>Schedule 8</w:t>
      </w:r>
      <w:r>
        <w:tab/>
      </w:r>
      <w:r w:rsidRPr="003F3C29">
        <w:rPr>
          <w:rStyle w:val="CharChapText"/>
        </w:rPr>
        <w:t>Rules of conduct</w:t>
      </w:r>
      <w:bookmarkEnd w:id="65"/>
    </w:p>
    <w:p w14:paraId="13C40F52" w14:textId="77777777" w:rsidR="00E202E1" w:rsidRDefault="00E202E1">
      <w:pPr>
        <w:pStyle w:val="ref"/>
      </w:pPr>
      <w:r>
        <w:t>(see s 17)</w:t>
      </w:r>
    </w:p>
    <w:p w14:paraId="638C7A01" w14:textId="77777777" w:rsidR="00E202E1" w:rsidRPr="003F3C29" w:rsidRDefault="00E202E1">
      <w:pPr>
        <w:pStyle w:val="Sched-Part"/>
      </w:pPr>
      <w:bookmarkStart w:id="66" w:name="_Toc177052147"/>
      <w:r w:rsidRPr="003F3C29">
        <w:rPr>
          <w:rStyle w:val="CharPartNo"/>
        </w:rPr>
        <w:t>Part 8.1</w:t>
      </w:r>
      <w:r>
        <w:tab/>
      </w:r>
      <w:r w:rsidRPr="003F3C29">
        <w:rPr>
          <w:rStyle w:val="CharPartText"/>
        </w:rPr>
        <w:t>Interpretation</w:t>
      </w:r>
      <w:bookmarkEnd w:id="66"/>
      <w:r w:rsidRPr="003F3C29">
        <w:rPr>
          <w:rStyle w:val="CharPartText"/>
        </w:rPr>
        <w:t xml:space="preserve"> </w:t>
      </w:r>
    </w:p>
    <w:p w14:paraId="3D853520" w14:textId="77777777" w:rsidR="00FE65B5" w:rsidRPr="00607AEB" w:rsidRDefault="00FE65B5" w:rsidP="00FE65B5">
      <w:pPr>
        <w:pStyle w:val="AH5Sec"/>
      </w:pPr>
      <w:bookmarkStart w:id="67" w:name="_Toc177052148"/>
      <w:r w:rsidRPr="003F3C29">
        <w:rPr>
          <w:rStyle w:val="CharSectNo"/>
        </w:rPr>
        <w:t>8.1</w:t>
      </w:r>
      <w:r w:rsidRPr="00607AEB">
        <w:rPr>
          <w:color w:val="000000"/>
        </w:rPr>
        <w:tab/>
        <w:t>Definitions—sch 8</w:t>
      </w:r>
      <w:bookmarkEnd w:id="67"/>
    </w:p>
    <w:p w14:paraId="3A53F2E7" w14:textId="77777777" w:rsidR="00FE65B5" w:rsidRPr="00607AEB" w:rsidRDefault="00FE65B5" w:rsidP="00FE65B5">
      <w:pPr>
        <w:pStyle w:val="Amainreturn"/>
        <w:rPr>
          <w:color w:val="000000"/>
        </w:rPr>
      </w:pPr>
      <w:r w:rsidRPr="00607AEB">
        <w:rPr>
          <w:color w:val="000000"/>
        </w:rPr>
        <w:t>In this schedule:</w:t>
      </w:r>
    </w:p>
    <w:p w14:paraId="419A5F6F" w14:textId="77777777" w:rsidR="00FE65B5" w:rsidRPr="00607AEB" w:rsidRDefault="00FE65B5" w:rsidP="00FE65B5">
      <w:pPr>
        <w:pStyle w:val="aDef"/>
        <w:rPr>
          <w:color w:val="000000"/>
        </w:rPr>
      </w:pPr>
      <w:r w:rsidRPr="00607AEB">
        <w:rPr>
          <w:rStyle w:val="charBoldItals"/>
        </w:rPr>
        <w:t>agent</w:t>
      </w:r>
      <w:r w:rsidRPr="00607AEB">
        <w:rPr>
          <w:bCs/>
          <w:iCs/>
          <w:color w:val="000000"/>
        </w:rPr>
        <w:t xml:space="preserve"> includes a registered assistant property agent.</w:t>
      </w:r>
    </w:p>
    <w:p w14:paraId="5A4C0528" w14:textId="77777777" w:rsidR="00FE65B5" w:rsidRPr="00607AEB" w:rsidRDefault="00FE65B5" w:rsidP="00FE65B5">
      <w:pPr>
        <w:pStyle w:val="aDef"/>
        <w:rPr>
          <w:color w:val="000000"/>
        </w:rPr>
      </w:pPr>
      <w:r w:rsidRPr="00607AEB">
        <w:rPr>
          <w:rStyle w:val="charBoldItals"/>
        </w:rPr>
        <w:t>property manager</w:t>
      </w:r>
      <w:r w:rsidRPr="00607AEB">
        <w:rPr>
          <w:bCs/>
          <w:iCs/>
          <w:color w:val="000000"/>
        </w:rPr>
        <w:t xml:space="preserve"> means—</w:t>
      </w:r>
    </w:p>
    <w:p w14:paraId="316EB596" w14:textId="77777777" w:rsidR="00FE65B5" w:rsidRPr="00607AEB" w:rsidRDefault="00FE65B5" w:rsidP="00FE65B5">
      <w:pPr>
        <w:pStyle w:val="aDefpara"/>
      </w:pPr>
      <w:r w:rsidRPr="00607AEB">
        <w:rPr>
          <w:color w:val="000000"/>
        </w:rPr>
        <w:tab/>
        <w:t>(a)</w:t>
      </w:r>
      <w:r w:rsidRPr="00607AEB">
        <w:rPr>
          <w:color w:val="000000"/>
        </w:rPr>
        <w:tab/>
        <w:t>for part 8.2 (General rules applying to all licensed agents and registered assistant property agents)—a person employed by an agent in relation to the management of property to which division 8.3.3 or division 8.4.2 applies; and</w:t>
      </w:r>
    </w:p>
    <w:p w14:paraId="7F38FE1A" w14:textId="77777777" w:rsidR="00FE65B5" w:rsidRPr="00607AEB" w:rsidRDefault="00FE65B5" w:rsidP="00FE65B5">
      <w:pPr>
        <w:pStyle w:val="aDefpara"/>
      </w:pPr>
      <w:r w:rsidRPr="00607AEB">
        <w:tab/>
        <w:t>(b)</w:t>
      </w:r>
      <w:r w:rsidRPr="00607AEB">
        <w:tab/>
        <w:t>for division 8.3.3 (Property management—real estate agents)—a person employed by an agent in relation to the management of property to which the division applies; and</w:t>
      </w:r>
    </w:p>
    <w:p w14:paraId="487917A4" w14:textId="77777777" w:rsidR="00FE65B5" w:rsidRPr="00607AEB" w:rsidRDefault="00FE65B5" w:rsidP="00FE65B5">
      <w:pPr>
        <w:pStyle w:val="aDefpara"/>
      </w:pPr>
      <w:r w:rsidRPr="00607AEB">
        <w:tab/>
        <w:t>(c)</w:t>
      </w:r>
      <w:r w:rsidRPr="00607AEB">
        <w:tab/>
        <w:t>for division 8.4.2 (Property management—stock and station agents)—a person employed by an agent in relation to the management of property to which the division applies.</w:t>
      </w:r>
    </w:p>
    <w:p w14:paraId="688CD381" w14:textId="77777777" w:rsidR="00FE65B5" w:rsidRPr="00607AEB" w:rsidRDefault="00FE65B5" w:rsidP="00FE65B5">
      <w:pPr>
        <w:pStyle w:val="aDef"/>
        <w:rPr>
          <w:color w:val="000000"/>
        </w:rPr>
      </w:pPr>
      <w:r w:rsidRPr="00607AEB">
        <w:rPr>
          <w:rStyle w:val="charBoldItals"/>
        </w:rPr>
        <w:t>registered assistant property</w:t>
      </w:r>
      <w:r w:rsidRPr="00607AEB">
        <w:rPr>
          <w:color w:val="000000"/>
        </w:rPr>
        <w:t xml:space="preserve"> </w:t>
      </w:r>
      <w:r w:rsidRPr="00607AEB">
        <w:rPr>
          <w:rStyle w:val="charBoldItals"/>
        </w:rPr>
        <w:t>agent</w:t>
      </w:r>
      <w:r w:rsidRPr="00607AEB">
        <w:rPr>
          <w:color w:val="000000"/>
        </w:rPr>
        <w:t xml:space="preserve"> includes a property manager.</w:t>
      </w:r>
    </w:p>
    <w:p w14:paraId="7A29C5B8" w14:textId="77777777" w:rsidR="00E202E1" w:rsidRDefault="00E202E1">
      <w:pPr>
        <w:pStyle w:val="PageBreak"/>
      </w:pPr>
      <w:r>
        <w:br w:type="page"/>
      </w:r>
    </w:p>
    <w:p w14:paraId="15068B1C" w14:textId="77777777" w:rsidR="00FE65B5" w:rsidRPr="003F3C29" w:rsidRDefault="00FE65B5" w:rsidP="00FE65B5">
      <w:pPr>
        <w:pStyle w:val="AH2Part"/>
      </w:pPr>
      <w:bookmarkStart w:id="68" w:name="_Toc177052149"/>
      <w:r w:rsidRPr="003F3C29">
        <w:rPr>
          <w:rStyle w:val="CharPartNo"/>
        </w:rPr>
        <w:lastRenderedPageBreak/>
        <w:t>Part 8.2</w:t>
      </w:r>
      <w:r w:rsidRPr="00607AEB">
        <w:tab/>
      </w:r>
      <w:r w:rsidRPr="003F3C29">
        <w:rPr>
          <w:rStyle w:val="CharPartText"/>
        </w:rPr>
        <w:t>General rules applying to all licensed agents and registered assistant property agents</w:t>
      </w:r>
      <w:bookmarkEnd w:id="68"/>
    </w:p>
    <w:p w14:paraId="3B114FB9" w14:textId="77777777" w:rsidR="00E202E1" w:rsidRDefault="00E202E1">
      <w:pPr>
        <w:pStyle w:val="AH5Sec"/>
      </w:pPr>
      <w:bookmarkStart w:id="69" w:name="_Toc177052150"/>
      <w:r w:rsidRPr="003F3C29">
        <w:rPr>
          <w:rStyle w:val="CharSectNo"/>
        </w:rPr>
        <w:t>8.2</w:t>
      </w:r>
      <w:r>
        <w:tab/>
        <w:t>Knowledge of Act and other laws</w:t>
      </w:r>
      <w:bookmarkEnd w:id="69"/>
    </w:p>
    <w:p w14:paraId="222C51F6" w14:textId="06A48EF3" w:rsidR="00E202E1" w:rsidRDefault="00E202E1">
      <w:pPr>
        <w:pStyle w:val="Amainreturn"/>
        <w:keepNext/>
      </w:pPr>
      <w:r>
        <w:t xml:space="preserve">An agent must have a knowledge and understanding of the Act, and any other laws relevant to the </w:t>
      </w:r>
      <w:r w:rsidR="00FE65B5" w:rsidRPr="00607AEB">
        <w:rPr>
          <w:color w:val="000000"/>
        </w:rPr>
        <w:t>kind and class of licence or kind of registration</w:t>
      </w:r>
      <w:r>
        <w:t xml:space="preserve"> held (including, laws relating to residential tenancy, fair trading, trade practices, anti-discrimination and privacy) that may be necessary to allow the agent to lawfully exercise </w:t>
      </w:r>
      <w:r w:rsidR="00FE65B5" w:rsidRPr="00607AEB">
        <w:rPr>
          <w:color w:val="000000"/>
        </w:rPr>
        <w:t>their</w:t>
      </w:r>
      <w:r>
        <w:t xml:space="preserve"> functions as agent.</w:t>
      </w:r>
    </w:p>
    <w:p w14:paraId="19511779" w14:textId="7F350676" w:rsidR="00E202E1" w:rsidRDefault="00E202E1">
      <w:pPr>
        <w:pStyle w:val="aNote"/>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51" w:tooltip="A2001-14" w:history="1">
        <w:r w:rsidR="002B417E" w:rsidRPr="002B417E">
          <w:rPr>
            <w:rStyle w:val="charCitHyperlinkAbbrev"/>
          </w:rPr>
          <w:t>Legislation Act</w:t>
        </w:r>
      </w:hyperlink>
      <w:r>
        <w:t>, s 104).</w:t>
      </w:r>
    </w:p>
    <w:p w14:paraId="56FE2CE9" w14:textId="77777777" w:rsidR="00E202E1" w:rsidRDefault="00E202E1">
      <w:pPr>
        <w:pStyle w:val="AH5Sec"/>
      </w:pPr>
      <w:bookmarkStart w:id="70" w:name="_Toc177052151"/>
      <w:r w:rsidRPr="003F3C29">
        <w:rPr>
          <w:rStyle w:val="CharSectNo"/>
        </w:rPr>
        <w:t>8.3</w:t>
      </w:r>
      <w:r>
        <w:tab/>
        <w:t>Fiduciary obligations</w:t>
      </w:r>
      <w:bookmarkEnd w:id="70"/>
    </w:p>
    <w:p w14:paraId="700DCA12" w14:textId="77777777" w:rsidR="00E202E1" w:rsidRDefault="00E202E1">
      <w:pPr>
        <w:pStyle w:val="Amainreturn"/>
      </w:pPr>
      <w:r>
        <w:t>An agent must comply with the fiduciary obligations arising as an agent.</w:t>
      </w:r>
    </w:p>
    <w:p w14:paraId="5C0E162A" w14:textId="77777777" w:rsidR="00E202E1" w:rsidRDefault="00E202E1">
      <w:pPr>
        <w:pStyle w:val="AH5Sec"/>
      </w:pPr>
      <w:bookmarkStart w:id="71" w:name="_Toc177052152"/>
      <w:r w:rsidRPr="003F3C29">
        <w:rPr>
          <w:rStyle w:val="CharSectNo"/>
        </w:rPr>
        <w:t>8.4</w:t>
      </w:r>
      <w:r>
        <w:tab/>
        <w:t>Honesty, fairness and professionalism</w:t>
      </w:r>
      <w:bookmarkEnd w:id="71"/>
    </w:p>
    <w:p w14:paraId="23752C64" w14:textId="77777777" w:rsidR="00E202E1" w:rsidRDefault="00E202E1">
      <w:pPr>
        <w:pStyle w:val="Amain"/>
      </w:pPr>
      <w:r>
        <w:tab/>
        <w:t>(1)</w:t>
      </w:r>
      <w:r>
        <w:tab/>
        <w:t>An agent must act honestly, fairly and professionally with all parties in a transaction.</w:t>
      </w:r>
    </w:p>
    <w:p w14:paraId="6134B7B7" w14:textId="77777777" w:rsidR="00E202E1" w:rsidRDefault="00E202E1">
      <w:pPr>
        <w:pStyle w:val="Amain"/>
      </w:pPr>
      <w:r>
        <w:tab/>
        <w:t>(2)</w:t>
      </w:r>
      <w:r>
        <w:tab/>
        <w:t>An agent must not mislead or deceive any parties in negotiations or a transaction.</w:t>
      </w:r>
    </w:p>
    <w:p w14:paraId="3E78DAF2" w14:textId="77777777" w:rsidR="00E202E1" w:rsidRDefault="00E202E1">
      <w:pPr>
        <w:pStyle w:val="AH5Sec"/>
      </w:pPr>
      <w:bookmarkStart w:id="72" w:name="_Toc177052153"/>
      <w:r w:rsidRPr="003F3C29">
        <w:rPr>
          <w:rStyle w:val="CharSectNo"/>
        </w:rPr>
        <w:t>8.5</w:t>
      </w:r>
      <w:r>
        <w:tab/>
        <w:t>Skill, care and diligence</w:t>
      </w:r>
      <w:bookmarkEnd w:id="72"/>
    </w:p>
    <w:p w14:paraId="3D744C3B" w14:textId="77777777" w:rsidR="00E202E1" w:rsidRDefault="00E202E1">
      <w:pPr>
        <w:pStyle w:val="Amainreturn"/>
      </w:pPr>
      <w:r>
        <w:t>An agent must exercise reasonable skill, care and diligence.</w:t>
      </w:r>
    </w:p>
    <w:p w14:paraId="319D56DD" w14:textId="77777777" w:rsidR="00E202E1" w:rsidRDefault="00E202E1">
      <w:pPr>
        <w:pStyle w:val="AH5Sec"/>
      </w:pPr>
      <w:bookmarkStart w:id="73" w:name="_Toc177052154"/>
      <w:r w:rsidRPr="003F3C29">
        <w:rPr>
          <w:rStyle w:val="CharSectNo"/>
        </w:rPr>
        <w:t>8.6</w:t>
      </w:r>
      <w:r>
        <w:tab/>
        <w:t>High pressure tactics, harassment or unconscionable conduct</w:t>
      </w:r>
      <w:bookmarkEnd w:id="73"/>
    </w:p>
    <w:p w14:paraId="7C1A378B" w14:textId="77777777" w:rsidR="00E202E1" w:rsidRDefault="00E202E1">
      <w:pPr>
        <w:pStyle w:val="Amainreturn"/>
      </w:pPr>
      <w:r>
        <w:t>An agent must not engage in high pressure tactics, harassment or harsh or unconscionable conduct.</w:t>
      </w:r>
    </w:p>
    <w:p w14:paraId="14D1D8D8" w14:textId="77777777" w:rsidR="00E202E1" w:rsidRDefault="00E202E1">
      <w:pPr>
        <w:pStyle w:val="AH5Sec"/>
      </w:pPr>
      <w:bookmarkStart w:id="74" w:name="_Toc177052155"/>
      <w:r w:rsidRPr="003F3C29">
        <w:rPr>
          <w:rStyle w:val="CharSectNo"/>
        </w:rPr>
        <w:lastRenderedPageBreak/>
        <w:t>8.7</w:t>
      </w:r>
      <w:r>
        <w:tab/>
        <w:t>To act in client’s best interests</w:t>
      </w:r>
      <w:bookmarkEnd w:id="74"/>
    </w:p>
    <w:p w14:paraId="517887FF" w14:textId="77777777" w:rsidR="00E202E1" w:rsidRDefault="00E202E1">
      <w:pPr>
        <w:pStyle w:val="Amainreturn"/>
        <w:keepNext/>
      </w:pPr>
      <w:r>
        <w:t>An agent must act in the client’s best interest at all times unless it would be contrary to the Act or otherwise unlawful to do so.</w:t>
      </w:r>
    </w:p>
    <w:p w14:paraId="18061DF3" w14:textId="01A97F9A" w:rsidR="00E202E1" w:rsidRDefault="00E202E1">
      <w:pPr>
        <w:pStyle w:val="aNote"/>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52" w:tooltip="A2001-14" w:history="1">
        <w:r w:rsidR="002B417E" w:rsidRPr="002B417E">
          <w:rPr>
            <w:rStyle w:val="charCitHyperlinkAbbrev"/>
          </w:rPr>
          <w:t>Legislation Act</w:t>
        </w:r>
      </w:hyperlink>
      <w:r>
        <w:t>, s 104).</w:t>
      </w:r>
    </w:p>
    <w:p w14:paraId="3DB7C4BA" w14:textId="77777777" w:rsidR="00E202E1" w:rsidRDefault="00E202E1">
      <w:pPr>
        <w:pStyle w:val="AH5Sec"/>
      </w:pPr>
      <w:bookmarkStart w:id="75" w:name="_Toc177052156"/>
      <w:r w:rsidRPr="003F3C29">
        <w:rPr>
          <w:rStyle w:val="CharSectNo"/>
        </w:rPr>
        <w:t>8.8</w:t>
      </w:r>
      <w:r>
        <w:tab/>
        <w:t>Confidentiality</w:t>
      </w:r>
      <w:bookmarkEnd w:id="75"/>
    </w:p>
    <w:p w14:paraId="4E02D80E" w14:textId="77777777" w:rsidR="00E202E1" w:rsidRDefault="00E202E1">
      <w:pPr>
        <w:pStyle w:val="Amainreturn"/>
      </w:pPr>
      <w:r>
        <w:t>An agent must not, at any time, use or disclose any confidential information obtained while acting on behalf of a client or dealing with a customer, unless—</w:t>
      </w:r>
    </w:p>
    <w:p w14:paraId="5E276BAC" w14:textId="77777777" w:rsidR="00E202E1" w:rsidRDefault="00E202E1">
      <w:pPr>
        <w:pStyle w:val="Apara"/>
      </w:pPr>
      <w:r>
        <w:tab/>
        <w:t>(a)</w:t>
      </w:r>
      <w:r>
        <w:tab/>
        <w:t>the client or customer consents to the disclosure; or</w:t>
      </w:r>
    </w:p>
    <w:p w14:paraId="295A967A" w14:textId="77777777" w:rsidR="00E202E1" w:rsidRDefault="00E202E1">
      <w:pPr>
        <w:pStyle w:val="Apara"/>
      </w:pPr>
      <w:r>
        <w:tab/>
        <w:t>(b)</w:t>
      </w:r>
      <w:r>
        <w:tab/>
        <w:t>the agent is permitted or compelled by law to disclose the information.</w:t>
      </w:r>
    </w:p>
    <w:p w14:paraId="134B9CDE" w14:textId="77777777" w:rsidR="00E202E1" w:rsidRDefault="00E202E1">
      <w:pPr>
        <w:pStyle w:val="AH5Sec"/>
      </w:pPr>
      <w:bookmarkStart w:id="76" w:name="_Toc177052157"/>
      <w:r w:rsidRPr="003F3C29">
        <w:rPr>
          <w:rStyle w:val="CharSectNo"/>
        </w:rPr>
        <w:t>8.9</w:t>
      </w:r>
      <w:r>
        <w:tab/>
        <w:t>To act in accordance with client authority</w:t>
      </w:r>
      <w:bookmarkEnd w:id="76"/>
    </w:p>
    <w:p w14:paraId="56CD9C41" w14:textId="0845D133" w:rsidR="00E202E1" w:rsidRDefault="00E202E1">
      <w:pPr>
        <w:pStyle w:val="Amainreturn"/>
      </w:pPr>
      <w:r>
        <w:t xml:space="preserve">An agent must not act as an agent or represent </w:t>
      </w:r>
      <w:r w:rsidR="00FE65B5" w:rsidRPr="00607AEB">
        <w:rPr>
          <w:color w:val="000000"/>
        </w:rPr>
        <w:t>themself</w:t>
      </w:r>
      <w:r>
        <w:t xml:space="preserve"> as acting as an agent on behalf of a person without the written consent of the person.</w:t>
      </w:r>
    </w:p>
    <w:p w14:paraId="28F05EE1" w14:textId="77777777" w:rsidR="00E202E1" w:rsidRDefault="00E202E1">
      <w:pPr>
        <w:pStyle w:val="AH5Sec"/>
      </w:pPr>
      <w:bookmarkStart w:id="77" w:name="_Toc177052158"/>
      <w:r w:rsidRPr="003F3C29">
        <w:rPr>
          <w:rStyle w:val="CharSectNo"/>
        </w:rPr>
        <w:t>8.10</w:t>
      </w:r>
      <w:r>
        <w:tab/>
        <w:t>To act in accordance with client’s instructions</w:t>
      </w:r>
      <w:bookmarkEnd w:id="77"/>
    </w:p>
    <w:p w14:paraId="28749B7B" w14:textId="77777777" w:rsidR="00E202E1" w:rsidRDefault="00E202E1">
      <w:pPr>
        <w:pStyle w:val="Amainreturn"/>
        <w:keepNext/>
      </w:pPr>
      <w:r>
        <w:t>An agent must act in accordance with a client’s instructions unless it would be contrary to the Act or otherwise unlawful to do so.</w:t>
      </w:r>
    </w:p>
    <w:p w14:paraId="1C7D8AF0" w14:textId="759B4424" w:rsidR="00E202E1" w:rsidRDefault="00E202E1">
      <w:pPr>
        <w:pStyle w:val="aNote"/>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53" w:tooltip="A2001-14" w:history="1">
        <w:r w:rsidR="002B417E" w:rsidRPr="002B417E">
          <w:rPr>
            <w:rStyle w:val="charCitHyperlinkAbbrev"/>
          </w:rPr>
          <w:t>Legislation Act</w:t>
        </w:r>
      </w:hyperlink>
      <w:r>
        <w:t>, s 104).</w:t>
      </w:r>
    </w:p>
    <w:p w14:paraId="1747D715" w14:textId="77777777" w:rsidR="00E202E1" w:rsidRDefault="00E202E1">
      <w:pPr>
        <w:pStyle w:val="AH5Sec"/>
      </w:pPr>
      <w:bookmarkStart w:id="78" w:name="_Toc177052159"/>
      <w:r w:rsidRPr="003F3C29">
        <w:rPr>
          <w:rStyle w:val="CharSectNo"/>
        </w:rPr>
        <w:lastRenderedPageBreak/>
        <w:t>8.11</w:t>
      </w:r>
      <w:r>
        <w:tab/>
        <w:t>Licensee must ensure employees comply with the Act</w:t>
      </w:r>
      <w:bookmarkEnd w:id="78"/>
      <w:r>
        <w:t xml:space="preserve"> </w:t>
      </w:r>
    </w:p>
    <w:p w14:paraId="3A12F574" w14:textId="77777777" w:rsidR="00E202E1" w:rsidRDefault="00E202E1" w:rsidP="003A51B3">
      <w:pPr>
        <w:pStyle w:val="Amainreturn"/>
        <w:keepNext/>
        <w:keepLines/>
      </w:pPr>
      <w:r>
        <w:t>An agent who is the licensee-in-charge at a place of business of a licensee must take reasonable steps to ensure other licensees or registered persons employed in the business conducted there comply with the Act.</w:t>
      </w:r>
    </w:p>
    <w:p w14:paraId="045F3F28" w14:textId="5F4577E3" w:rsidR="00E202E1" w:rsidRDefault="00E202E1">
      <w:pPr>
        <w:pStyle w:val="aNote"/>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54" w:tooltip="A2001-14" w:history="1">
        <w:r w:rsidR="002B417E" w:rsidRPr="002B417E">
          <w:rPr>
            <w:rStyle w:val="charCitHyperlinkAbbrev"/>
          </w:rPr>
          <w:t>Legislation Act</w:t>
        </w:r>
      </w:hyperlink>
      <w:r>
        <w:t>, s 104).</w:t>
      </w:r>
    </w:p>
    <w:p w14:paraId="5506971B" w14:textId="77777777" w:rsidR="00E202E1" w:rsidRDefault="00E202E1">
      <w:pPr>
        <w:pStyle w:val="AH5Sec"/>
      </w:pPr>
      <w:bookmarkStart w:id="79" w:name="_Toc177052160"/>
      <w:r w:rsidRPr="003F3C29">
        <w:rPr>
          <w:rStyle w:val="CharSectNo"/>
        </w:rPr>
        <w:t>8.12</w:t>
      </w:r>
      <w:r>
        <w:tab/>
        <w:t>Conflicts of interest</w:t>
      </w:r>
      <w:bookmarkEnd w:id="79"/>
    </w:p>
    <w:p w14:paraId="78DFBBC6" w14:textId="77777777" w:rsidR="00E202E1" w:rsidRDefault="00E202E1">
      <w:pPr>
        <w:pStyle w:val="Amainreturn"/>
      </w:pPr>
      <w:r>
        <w:t>An agent must not accept an appointment to act, or continue to act, as an agent if doing so would place the agent’s interests in conflict with the client’s interests.</w:t>
      </w:r>
    </w:p>
    <w:p w14:paraId="3A339A62" w14:textId="77777777" w:rsidR="00E202E1" w:rsidRDefault="00E202E1">
      <w:pPr>
        <w:pStyle w:val="AH5Sec"/>
      </w:pPr>
      <w:bookmarkStart w:id="80" w:name="_Toc177052161"/>
      <w:r w:rsidRPr="003F3C29">
        <w:rPr>
          <w:rStyle w:val="CharSectNo"/>
        </w:rPr>
        <w:t>8.13</w:t>
      </w:r>
      <w:r>
        <w:tab/>
        <w:t>Referral to service provider</w:t>
      </w:r>
      <w:bookmarkEnd w:id="80"/>
    </w:p>
    <w:p w14:paraId="68B67A64" w14:textId="77777777" w:rsidR="00E202E1" w:rsidRDefault="00E202E1">
      <w:pPr>
        <w:pStyle w:val="Amain"/>
      </w:pPr>
      <w:r>
        <w:tab/>
        <w:t>(1)</w:t>
      </w:r>
      <w:r>
        <w:tab/>
        <w:t>An agent who refers a principal or prospective buyer to a service provider must not falsely represent to the principal or prospective buyer that the service provider is independent of the agent.</w:t>
      </w:r>
    </w:p>
    <w:p w14:paraId="3B823189" w14:textId="77777777" w:rsidR="00E202E1" w:rsidRDefault="00E202E1">
      <w:pPr>
        <w:pStyle w:val="Amain"/>
      </w:pPr>
      <w:r>
        <w:tab/>
        <w:t>(2)</w:t>
      </w:r>
      <w:r>
        <w:tab/>
        <w:t>A service provider is considered to be independent of an agent if—</w:t>
      </w:r>
    </w:p>
    <w:p w14:paraId="0CB31B21" w14:textId="77777777" w:rsidR="00E202E1" w:rsidRDefault="00E202E1">
      <w:pPr>
        <w:pStyle w:val="Apara"/>
      </w:pPr>
      <w:r>
        <w:tab/>
        <w:t>(a)</w:t>
      </w:r>
      <w:r>
        <w:tab/>
        <w:t>the agent receives no rebate, discount, commission or benefit for referring a client or customer to the service provider; and</w:t>
      </w:r>
    </w:p>
    <w:p w14:paraId="4E2489F8" w14:textId="77777777" w:rsidR="00E202E1" w:rsidRDefault="00E202E1">
      <w:pPr>
        <w:pStyle w:val="Apara"/>
      </w:pPr>
      <w:r>
        <w:tab/>
        <w:t>(b)</w:t>
      </w:r>
      <w:r>
        <w:tab/>
        <w:t>the agent does not have a personal or commercial relationship with the service provider.</w:t>
      </w:r>
    </w:p>
    <w:p w14:paraId="6ACDC5C9" w14:textId="77777777" w:rsidR="00E202E1" w:rsidRDefault="00E202E1">
      <w:pPr>
        <w:pStyle w:val="aExamHdgss"/>
      </w:pPr>
      <w:r>
        <w:t>Examples of personal or commercial relationship</w:t>
      </w:r>
    </w:p>
    <w:p w14:paraId="73298FED" w14:textId="77777777" w:rsidR="00E202E1" w:rsidRDefault="00E202E1">
      <w:pPr>
        <w:pStyle w:val="aExamNum"/>
      </w:pPr>
      <w:r>
        <w:t>1</w:t>
      </w:r>
      <w:r>
        <w:tab/>
        <w:t>a family relationship</w:t>
      </w:r>
    </w:p>
    <w:p w14:paraId="1C83641F" w14:textId="77777777" w:rsidR="00E202E1" w:rsidRDefault="00E202E1">
      <w:pPr>
        <w:pStyle w:val="aExamNum"/>
      </w:pPr>
      <w:r>
        <w:t>2</w:t>
      </w:r>
      <w:r>
        <w:tab/>
        <w:t>a business relationship</w:t>
      </w:r>
    </w:p>
    <w:p w14:paraId="77A4B7D3" w14:textId="77777777" w:rsidR="00E202E1" w:rsidRDefault="00E202E1">
      <w:pPr>
        <w:pStyle w:val="aExamNum"/>
      </w:pPr>
      <w:r>
        <w:t>3</w:t>
      </w:r>
      <w:r>
        <w:tab/>
        <w:t>a fiduciary relationship</w:t>
      </w:r>
    </w:p>
    <w:p w14:paraId="052D0D32" w14:textId="77777777" w:rsidR="00E202E1" w:rsidRDefault="00E202E1" w:rsidP="0079527D">
      <w:pPr>
        <w:pStyle w:val="aExamNum"/>
      </w:pPr>
      <w:r>
        <w:t>4</w:t>
      </w:r>
      <w:r>
        <w:tab/>
        <w:t>a relationship in which 1 person is accustomed, or obliged, to act in accordance with the directions, instructions or wishes of the other person</w:t>
      </w:r>
    </w:p>
    <w:p w14:paraId="7743610A" w14:textId="77777777" w:rsidR="00E202E1" w:rsidRDefault="00E202E1" w:rsidP="0079527D">
      <w:pPr>
        <w:pStyle w:val="Amain"/>
        <w:keepNext/>
      </w:pPr>
      <w:r>
        <w:lastRenderedPageBreak/>
        <w:tab/>
        <w:t>(3)</w:t>
      </w:r>
      <w:r>
        <w:tab/>
        <w:t>If the service provider is not independent of the agent, the agent must disclose to the principal or prospective buyer—</w:t>
      </w:r>
    </w:p>
    <w:p w14:paraId="6EEEB664" w14:textId="77777777" w:rsidR="00E202E1" w:rsidRDefault="00E202E1">
      <w:pPr>
        <w:pStyle w:val="Apara"/>
      </w:pPr>
      <w:r>
        <w:tab/>
        <w:t>(a)</w:t>
      </w:r>
      <w:r>
        <w:tab/>
        <w:t>the nature of any relationship, whether personal or commercial, the agent has with the service provider; and</w:t>
      </w:r>
    </w:p>
    <w:p w14:paraId="56D7FA9C" w14:textId="77777777" w:rsidR="00E202E1" w:rsidRDefault="00E202E1">
      <w:pPr>
        <w:pStyle w:val="Apara"/>
      </w:pPr>
      <w:r>
        <w:tab/>
        <w:t>(b)</w:t>
      </w:r>
      <w:r>
        <w:tab/>
        <w:t>the nature and value of any rebate, discount, commission or benefit the agent may receive, or expects to receive, by referring the client or customer to the service provider.</w:t>
      </w:r>
    </w:p>
    <w:p w14:paraId="36B61C3F" w14:textId="77777777" w:rsidR="00E202E1" w:rsidRDefault="00E202E1">
      <w:pPr>
        <w:pStyle w:val="AH5Sec"/>
      </w:pPr>
      <w:bookmarkStart w:id="81" w:name="_Toc177052162"/>
      <w:r w:rsidRPr="003F3C29">
        <w:rPr>
          <w:rStyle w:val="CharSectNo"/>
        </w:rPr>
        <w:t>8.14</w:t>
      </w:r>
      <w:r>
        <w:tab/>
        <w:t>Licensee not to recommend engagement of services of solicitor acting for other party</w:t>
      </w:r>
      <w:bookmarkEnd w:id="81"/>
    </w:p>
    <w:p w14:paraId="0366741B" w14:textId="77777777" w:rsidR="00E202E1" w:rsidRDefault="00E202E1">
      <w:pPr>
        <w:pStyle w:val="Amainreturn"/>
      </w:pPr>
      <w:r>
        <w:t>An agent must not recommend that a principal or prospective buyer engage the services of a solicitor or firm of solicitors, if the agent knows that the solicitor or the firm of solicitors acts or will be acting for the other party to the agreement concerned.</w:t>
      </w:r>
    </w:p>
    <w:p w14:paraId="0C80F3C6" w14:textId="77777777" w:rsidR="00E202E1" w:rsidRDefault="00E202E1">
      <w:pPr>
        <w:pStyle w:val="AH5Sec"/>
      </w:pPr>
      <w:bookmarkStart w:id="82" w:name="_Toc177052163"/>
      <w:r w:rsidRPr="003F3C29">
        <w:rPr>
          <w:rStyle w:val="CharSectNo"/>
        </w:rPr>
        <w:t>8.15</w:t>
      </w:r>
      <w:r>
        <w:tab/>
        <w:t>Inducements</w:t>
      </w:r>
      <w:bookmarkEnd w:id="82"/>
    </w:p>
    <w:p w14:paraId="4A149CBD" w14:textId="77777777" w:rsidR="00E202E1" w:rsidRDefault="00E202E1">
      <w:pPr>
        <w:pStyle w:val="Amainreturn"/>
      </w:pPr>
      <w:r>
        <w:t>An agent must not offer to provide to any other person any gift, favour or benefit, whether monetary or otherwise, to induce any other person to engage the services of the agent as agent in relation to any matter.</w:t>
      </w:r>
    </w:p>
    <w:p w14:paraId="13CDE624" w14:textId="77777777" w:rsidR="00E202E1" w:rsidRDefault="00E202E1">
      <w:pPr>
        <w:pStyle w:val="AH5Sec"/>
      </w:pPr>
      <w:bookmarkStart w:id="83" w:name="_Toc177052164"/>
      <w:r w:rsidRPr="003F3C29">
        <w:rPr>
          <w:rStyle w:val="CharSectNo"/>
        </w:rPr>
        <w:t>8.16</w:t>
      </w:r>
      <w:r>
        <w:tab/>
        <w:t>Soliciting through false or misleading advertisements or communications</w:t>
      </w:r>
      <w:bookmarkEnd w:id="83"/>
    </w:p>
    <w:p w14:paraId="5D02A0A2" w14:textId="77777777" w:rsidR="00E202E1" w:rsidRDefault="00E202E1">
      <w:pPr>
        <w:pStyle w:val="Amainreturn"/>
      </w:pPr>
      <w:r>
        <w:t>An agent must not solicit clients or customers by advertisement or other communication that the agent knows or should know are false or misleading.</w:t>
      </w:r>
    </w:p>
    <w:p w14:paraId="48D95179" w14:textId="77777777" w:rsidR="00E202E1" w:rsidRDefault="00E202E1">
      <w:pPr>
        <w:pStyle w:val="AH5Sec"/>
      </w:pPr>
      <w:bookmarkStart w:id="84" w:name="_Toc177052165"/>
      <w:r w:rsidRPr="003F3C29">
        <w:rPr>
          <w:rStyle w:val="CharSectNo"/>
        </w:rPr>
        <w:t>8.17</w:t>
      </w:r>
      <w:r>
        <w:tab/>
        <w:t>Insertion of material particulars in documents</w:t>
      </w:r>
      <w:bookmarkEnd w:id="84"/>
    </w:p>
    <w:p w14:paraId="54177B01" w14:textId="77777777" w:rsidR="00E202E1" w:rsidRDefault="00E202E1">
      <w:pPr>
        <w:pStyle w:val="Amainreturn"/>
      </w:pPr>
      <w:r>
        <w:t>An agent must not give or tender to any person for signature a document, unless at the time of giving or tendering of the document all material particulars have been inserted in the document.</w:t>
      </w:r>
    </w:p>
    <w:p w14:paraId="23D6AC5B" w14:textId="77777777" w:rsidR="00E202E1" w:rsidRDefault="00E202E1">
      <w:pPr>
        <w:pStyle w:val="AH5Sec"/>
      </w:pPr>
      <w:bookmarkStart w:id="85" w:name="_Toc177052166"/>
      <w:r w:rsidRPr="003F3C29">
        <w:rPr>
          <w:rStyle w:val="CharSectNo"/>
        </w:rPr>
        <w:lastRenderedPageBreak/>
        <w:t>8.18</w:t>
      </w:r>
      <w:r>
        <w:tab/>
        <w:t>Representations about Act</w:t>
      </w:r>
      <w:bookmarkEnd w:id="85"/>
      <w:r>
        <w:t xml:space="preserve"> </w:t>
      </w:r>
    </w:p>
    <w:p w14:paraId="7D9EF479" w14:textId="77777777" w:rsidR="00E202E1" w:rsidRDefault="00E202E1">
      <w:pPr>
        <w:pStyle w:val="Amain"/>
        <w:keepNext/>
      </w:pPr>
      <w:r>
        <w:tab/>
        <w:t>(1)</w:t>
      </w:r>
      <w:r>
        <w:tab/>
        <w:t>An agent must not falsely represent to a person the nature or effect of a provision of the Act.</w:t>
      </w:r>
    </w:p>
    <w:p w14:paraId="5615C8DB" w14:textId="77777777" w:rsidR="00E202E1" w:rsidRDefault="00E202E1">
      <w:pPr>
        <w:pStyle w:val="Amain"/>
        <w:keepNext/>
      </w:pPr>
      <w:r>
        <w:tab/>
        <w:t>(2)</w:t>
      </w:r>
      <w:r>
        <w:tab/>
        <w:t>An agent must not, either expressly or impliedly, falsely represent, whether in writing or otherwise, to a person that a particular form of agency agreement or any term of the agreement is required by the Act.</w:t>
      </w:r>
    </w:p>
    <w:p w14:paraId="1CC75FFD" w14:textId="4F4D78F2" w:rsidR="00E202E1" w:rsidRDefault="00E202E1">
      <w:pPr>
        <w:pStyle w:val="aNote"/>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55" w:tooltip="A2001-14" w:history="1">
        <w:r w:rsidR="002B417E" w:rsidRPr="002B417E">
          <w:rPr>
            <w:rStyle w:val="charCitHyperlinkAbbrev"/>
          </w:rPr>
          <w:t>Legislation Act</w:t>
        </w:r>
      </w:hyperlink>
      <w:r>
        <w:t>, s 104).</w:t>
      </w:r>
    </w:p>
    <w:p w14:paraId="27BA2C00" w14:textId="77777777" w:rsidR="00E202E1" w:rsidRDefault="00E202E1">
      <w:pPr>
        <w:pStyle w:val="AH5Sec"/>
      </w:pPr>
      <w:bookmarkStart w:id="86" w:name="_Toc177052167"/>
      <w:r w:rsidRPr="003F3C29">
        <w:rPr>
          <w:rStyle w:val="CharSectNo"/>
        </w:rPr>
        <w:t>8.19</w:t>
      </w:r>
      <w:r>
        <w:tab/>
        <w:t>Agency agreements must comply with regulation</w:t>
      </w:r>
      <w:bookmarkEnd w:id="86"/>
    </w:p>
    <w:p w14:paraId="2C36D398" w14:textId="472CF715" w:rsidR="00E202E1" w:rsidRDefault="00FE65B5" w:rsidP="00FE65B5">
      <w:pPr>
        <w:pStyle w:val="Amain"/>
      </w:pPr>
      <w:r>
        <w:tab/>
        <w:t>(1)</w:t>
      </w:r>
      <w:r>
        <w:tab/>
      </w:r>
      <w:r w:rsidR="00E202E1">
        <w:t xml:space="preserve">An agent must not enter into an agency agreement unless the agreement complies with any applicable requirements of this regulation, as required by the </w:t>
      </w:r>
      <w:hyperlink r:id="rId56" w:tooltip="Agents Act 2003" w:history="1">
        <w:r w:rsidR="004C4CCC" w:rsidRPr="00D55A26">
          <w:rPr>
            <w:rStyle w:val="charCitHyperlinkAbbrev"/>
          </w:rPr>
          <w:t>Act</w:t>
        </w:r>
      </w:hyperlink>
      <w:r w:rsidR="00E202E1">
        <w:t>, section 100 (No commission or expenses without agency agreement).</w:t>
      </w:r>
    </w:p>
    <w:p w14:paraId="412200C5" w14:textId="77777777" w:rsidR="00FE65B5" w:rsidRPr="00607AEB" w:rsidRDefault="00FE65B5" w:rsidP="00FE65B5">
      <w:pPr>
        <w:pStyle w:val="Amain"/>
      </w:pPr>
      <w:r w:rsidRPr="00607AEB">
        <w:rPr>
          <w:color w:val="000000"/>
        </w:rPr>
        <w:tab/>
        <w:t>(2)</w:t>
      </w:r>
      <w:r w:rsidRPr="00607AEB">
        <w:rPr>
          <w:color w:val="000000"/>
        </w:rPr>
        <w:tab/>
        <w:t>In this section:</w:t>
      </w:r>
    </w:p>
    <w:p w14:paraId="50846D91" w14:textId="77777777" w:rsidR="00FE65B5" w:rsidRPr="00607AEB" w:rsidRDefault="00FE65B5" w:rsidP="00FE65B5">
      <w:pPr>
        <w:pStyle w:val="aDef"/>
        <w:keepNext/>
        <w:rPr>
          <w:color w:val="000000"/>
        </w:rPr>
      </w:pPr>
      <w:r w:rsidRPr="00607AEB">
        <w:rPr>
          <w:rStyle w:val="charBoldItals"/>
        </w:rPr>
        <w:t>agent</w:t>
      </w:r>
      <w:r w:rsidRPr="00607AEB">
        <w:rPr>
          <w:bCs/>
          <w:iCs/>
          <w:color w:val="000000"/>
        </w:rPr>
        <w:t xml:space="preserve"> does not include a registered assistant property agent.</w:t>
      </w:r>
    </w:p>
    <w:p w14:paraId="036C3204" w14:textId="77777777" w:rsidR="00FE65B5" w:rsidRPr="00607AEB" w:rsidRDefault="00FE65B5" w:rsidP="00FE65B5">
      <w:pPr>
        <w:pStyle w:val="aNote"/>
        <w:rPr>
          <w:color w:val="000000"/>
        </w:rPr>
      </w:pPr>
      <w:r w:rsidRPr="00607AEB">
        <w:rPr>
          <w:rStyle w:val="charItals"/>
        </w:rPr>
        <w:t>Note</w:t>
      </w:r>
      <w:r w:rsidRPr="00607AEB">
        <w:rPr>
          <w:rStyle w:val="charItals"/>
        </w:rPr>
        <w:tab/>
      </w:r>
      <w:r w:rsidRPr="00607AEB">
        <w:rPr>
          <w:color w:val="000000"/>
        </w:rPr>
        <w:t>A registered assistant property agent includes a property manager (see s 8.1).</w:t>
      </w:r>
    </w:p>
    <w:p w14:paraId="4E602EA8" w14:textId="77777777" w:rsidR="00E202E1" w:rsidRDefault="00E202E1">
      <w:pPr>
        <w:pStyle w:val="03Schedule"/>
        <w:sectPr w:rsidR="00E202E1">
          <w:headerReference w:type="even" r:id="rId57"/>
          <w:headerReference w:type="default" r:id="rId58"/>
          <w:footerReference w:type="even" r:id="rId59"/>
          <w:footerReference w:type="default" r:id="rId60"/>
          <w:type w:val="continuous"/>
          <w:pgSz w:w="11907" w:h="16839" w:code="9"/>
          <w:pgMar w:top="3880" w:right="1900" w:bottom="3100" w:left="2300" w:header="1920" w:footer="1760" w:gutter="0"/>
          <w:cols w:space="720"/>
        </w:sectPr>
      </w:pPr>
    </w:p>
    <w:p w14:paraId="5AEAC4F6" w14:textId="77777777" w:rsidR="00E202E1" w:rsidRDefault="00E202E1">
      <w:pPr>
        <w:pStyle w:val="PageBreak"/>
      </w:pPr>
      <w:r>
        <w:br w:type="page"/>
      </w:r>
    </w:p>
    <w:p w14:paraId="206283A0" w14:textId="77777777" w:rsidR="00FE65B5" w:rsidRPr="003F3C29" w:rsidRDefault="00FE65B5" w:rsidP="00FE65B5">
      <w:pPr>
        <w:pStyle w:val="Sched-Part"/>
      </w:pPr>
      <w:bookmarkStart w:id="87" w:name="_Toc177052168"/>
      <w:r w:rsidRPr="003F3C29">
        <w:rPr>
          <w:rStyle w:val="CharPartNo"/>
        </w:rPr>
        <w:lastRenderedPageBreak/>
        <w:t>Part 8.3</w:t>
      </w:r>
      <w:r w:rsidRPr="00607AEB">
        <w:tab/>
      </w:r>
      <w:r w:rsidRPr="003F3C29">
        <w:rPr>
          <w:rStyle w:val="CharPartText"/>
        </w:rPr>
        <w:t>Rules specific to licensed real estate agents and registered assistant real estate agents</w:t>
      </w:r>
      <w:bookmarkEnd w:id="87"/>
    </w:p>
    <w:p w14:paraId="50A92728" w14:textId="77777777" w:rsidR="00E202E1" w:rsidRPr="003F3C29" w:rsidRDefault="00E202E1">
      <w:pPr>
        <w:pStyle w:val="Sched-Form"/>
      </w:pPr>
      <w:bookmarkStart w:id="88" w:name="_Toc177052169"/>
      <w:r w:rsidRPr="003F3C29">
        <w:rPr>
          <w:rStyle w:val="CharDivNo"/>
        </w:rPr>
        <w:t>Division 8.3.1</w:t>
      </w:r>
      <w:r>
        <w:rPr>
          <w:sz w:val="24"/>
          <w:szCs w:val="24"/>
        </w:rPr>
        <w:tab/>
      </w:r>
      <w:r w:rsidRPr="003F3C29">
        <w:rPr>
          <w:rStyle w:val="CharDivText"/>
        </w:rPr>
        <w:t>Sales</w:t>
      </w:r>
      <w:bookmarkEnd w:id="88"/>
    </w:p>
    <w:p w14:paraId="044FF9EF" w14:textId="77777777" w:rsidR="00E202E1" w:rsidRDefault="00E202E1">
      <w:pPr>
        <w:pStyle w:val="AH5Sec"/>
      </w:pPr>
      <w:bookmarkStart w:id="89" w:name="_Toc177052170"/>
      <w:r w:rsidRPr="003F3C29">
        <w:rPr>
          <w:rStyle w:val="CharSectNo"/>
        </w:rPr>
        <w:t>8.20</w:t>
      </w:r>
      <w:r>
        <w:tab/>
        <w:t>Preliminary physical inspection of property for sale to be conducted by agent</w:t>
      </w:r>
      <w:bookmarkEnd w:id="89"/>
    </w:p>
    <w:p w14:paraId="0B33F57B" w14:textId="77777777" w:rsidR="00E202E1" w:rsidRDefault="00E202E1">
      <w:pPr>
        <w:pStyle w:val="Amainreturn"/>
      </w:pPr>
      <w:r>
        <w:t>An agent must not act on behalf of a principal in relation to the sale of a property unless the agent has conducted a preliminary physical inspection of the property.</w:t>
      </w:r>
    </w:p>
    <w:p w14:paraId="635D373D" w14:textId="77777777" w:rsidR="00E202E1" w:rsidRDefault="00E202E1">
      <w:pPr>
        <w:pStyle w:val="AH5Sec"/>
      </w:pPr>
      <w:bookmarkStart w:id="90" w:name="_Toc177052171"/>
      <w:r w:rsidRPr="003F3C29">
        <w:rPr>
          <w:rStyle w:val="CharSectNo"/>
        </w:rPr>
        <w:t>8.21</w:t>
      </w:r>
      <w:r>
        <w:tab/>
        <w:t>Sales inspection report required for property</w:t>
      </w:r>
      <w:bookmarkEnd w:id="90"/>
    </w:p>
    <w:p w14:paraId="0A1D0AE9" w14:textId="77777777" w:rsidR="00E202E1" w:rsidRDefault="00E202E1">
      <w:pPr>
        <w:pStyle w:val="Amain"/>
      </w:pPr>
      <w:r>
        <w:tab/>
        <w:t>(1)</w:t>
      </w:r>
      <w:r>
        <w:tab/>
        <w:t>On completion of the inspection required by section 8.20, an agent must prepare and give to the principal a sales inspection report for the property.</w:t>
      </w:r>
    </w:p>
    <w:p w14:paraId="173847C4" w14:textId="77777777" w:rsidR="00E202E1" w:rsidRDefault="00E202E1">
      <w:pPr>
        <w:pStyle w:val="Amain"/>
      </w:pPr>
      <w:r>
        <w:tab/>
        <w:t>(2)</w:t>
      </w:r>
      <w:r>
        <w:tab/>
        <w:t xml:space="preserve">The report must be signed by the agent and state the following: </w:t>
      </w:r>
    </w:p>
    <w:p w14:paraId="6525E9BE" w14:textId="77777777" w:rsidR="00E202E1" w:rsidRDefault="00E202E1">
      <w:pPr>
        <w:pStyle w:val="Apara"/>
      </w:pPr>
      <w:r>
        <w:tab/>
        <w:t>(a)</w:t>
      </w:r>
      <w:r>
        <w:tab/>
        <w:t>the principal’s name and address;</w:t>
      </w:r>
    </w:p>
    <w:p w14:paraId="7A84F90F" w14:textId="77777777" w:rsidR="00E202E1" w:rsidRDefault="00E202E1">
      <w:pPr>
        <w:pStyle w:val="Apara"/>
      </w:pPr>
      <w:r>
        <w:tab/>
        <w:t>(b)</w:t>
      </w:r>
      <w:r>
        <w:tab/>
        <w:t>the date of preparation of the report;</w:t>
      </w:r>
    </w:p>
    <w:p w14:paraId="5A53A8E3" w14:textId="77777777" w:rsidR="00E202E1" w:rsidRDefault="00E202E1">
      <w:pPr>
        <w:pStyle w:val="Apara"/>
      </w:pPr>
      <w:r>
        <w:tab/>
        <w:t>(c)</w:t>
      </w:r>
      <w:r>
        <w:tab/>
        <w:t>the agent’s name, business address and telephone number;</w:t>
      </w:r>
    </w:p>
    <w:p w14:paraId="5682F0CB" w14:textId="77777777" w:rsidR="00E202E1" w:rsidRDefault="00E202E1">
      <w:pPr>
        <w:pStyle w:val="Apara"/>
      </w:pPr>
      <w:r>
        <w:tab/>
        <w:t>(d)</w:t>
      </w:r>
      <w:r>
        <w:tab/>
        <w:t>a description of the property, including the address of the property and any other details that may be necessary to enable the property to be readily identified;</w:t>
      </w:r>
    </w:p>
    <w:p w14:paraId="785C7DE6" w14:textId="77777777" w:rsidR="00E202E1" w:rsidRDefault="00E202E1">
      <w:pPr>
        <w:pStyle w:val="Apara"/>
      </w:pPr>
      <w:r>
        <w:tab/>
        <w:t>(e)</w:t>
      </w:r>
      <w:r>
        <w:tab/>
        <w:t>a description of any fittings and fixtures that are to be included in the sale of the property;</w:t>
      </w:r>
    </w:p>
    <w:p w14:paraId="0F56DED0" w14:textId="77777777" w:rsidR="00E202E1" w:rsidRDefault="00E202E1">
      <w:pPr>
        <w:pStyle w:val="Apara"/>
      </w:pPr>
      <w:r>
        <w:tab/>
        <w:t>(f)</w:t>
      </w:r>
      <w:r>
        <w:tab/>
        <w:t>any terms and conditions of sale known to the agent (for example, whether or not vacant possession is to be given);</w:t>
      </w:r>
    </w:p>
    <w:p w14:paraId="12AE8797" w14:textId="77777777" w:rsidR="00E202E1" w:rsidRDefault="00E202E1">
      <w:pPr>
        <w:pStyle w:val="Apara"/>
      </w:pPr>
      <w:r>
        <w:tab/>
        <w:t>(g)</w:t>
      </w:r>
      <w:r>
        <w:tab/>
        <w:t>the agent’s recommendation about the most suitable method of sale of the property;</w:t>
      </w:r>
    </w:p>
    <w:p w14:paraId="4C945DE8" w14:textId="77777777" w:rsidR="00E202E1" w:rsidRDefault="00E202E1">
      <w:pPr>
        <w:pStyle w:val="Apara"/>
      </w:pPr>
      <w:r>
        <w:lastRenderedPageBreak/>
        <w:tab/>
        <w:t>(h)</w:t>
      </w:r>
      <w:r>
        <w:tab/>
        <w:t>the agent’s estimate of the selling price (or price range) for the property;</w:t>
      </w:r>
    </w:p>
    <w:p w14:paraId="72E37401" w14:textId="77777777" w:rsidR="00E202E1" w:rsidRDefault="00E202E1">
      <w:pPr>
        <w:pStyle w:val="Apara"/>
      </w:pPr>
      <w:r>
        <w:tab/>
        <w:t>(</w:t>
      </w:r>
      <w:proofErr w:type="spellStart"/>
      <w:r>
        <w:t>i</w:t>
      </w:r>
      <w:proofErr w:type="spellEnd"/>
      <w:r>
        <w:t>)</w:t>
      </w:r>
      <w:r>
        <w:tab/>
        <w:t>details of any covenants, easements, defects, government notices or orders affecting the property that are known to the agent;</w:t>
      </w:r>
    </w:p>
    <w:p w14:paraId="1AE64BB1" w14:textId="77777777" w:rsidR="00E202E1" w:rsidRDefault="00E202E1">
      <w:pPr>
        <w:pStyle w:val="Apara"/>
      </w:pPr>
      <w:r>
        <w:tab/>
        <w:t>(j)</w:t>
      </w:r>
      <w:r>
        <w:tab/>
        <w:t>details of any special instructions about the marketing and showing of the property;</w:t>
      </w:r>
    </w:p>
    <w:p w14:paraId="0FF28C90" w14:textId="77777777" w:rsidR="00E202E1" w:rsidRDefault="00E202E1">
      <w:pPr>
        <w:pStyle w:val="Apara"/>
        <w:keepNext/>
      </w:pPr>
      <w:r>
        <w:tab/>
        <w:t>(k)</w:t>
      </w:r>
      <w:r>
        <w:tab/>
        <w:t>the name, business address, telephone number and address for service of documents of the principal’s solicitor.</w:t>
      </w:r>
    </w:p>
    <w:p w14:paraId="16767F42" w14:textId="77777777" w:rsidR="00E202E1" w:rsidRDefault="00E202E1">
      <w:pPr>
        <w:pStyle w:val="AH5Sec"/>
      </w:pPr>
      <w:bookmarkStart w:id="91" w:name="_Toc177052172"/>
      <w:r w:rsidRPr="003F3C29">
        <w:rPr>
          <w:rStyle w:val="CharSectNo"/>
        </w:rPr>
        <w:t>8.22</w:t>
      </w:r>
      <w:r>
        <w:tab/>
        <w:t>Principal to be informed of an offer</w:t>
      </w:r>
      <w:bookmarkEnd w:id="91"/>
    </w:p>
    <w:p w14:paraId="5AFCC504" w14:textId="77777777" w:rsidR="00E202E1" w:rsidRDefault="00E202E1">
      <w:pPr>
        <w:pStyle w:val="Amain"/>
      </w:pPr>
      <w:r>
        <w:tab/>
        <w:t>(1)</w:t>
      </w:r>
      <w:r>
        <w:tab/>
        <w:t>The agent must tell the principal of all offers of purchase of a property as soon as practicable after receiving the offer until the exchange of contracts for the purchase of the property takes place.</w:t>
      </w:r>
    </w:p>
    <w:p w14:paraId="2E1F1394" w14:textId="77777777" w:rsidR="00E202E1" w:rsidRDefault="00E202E1">
      <w:pPr>
        <w:pStyle w:val="Amain"/>
      </w:pPr>
      <w:r>
        <w:tab/>
        <w:t>(2)</w:t>
      </w:r>
      <w:r>
        <w:tab/>
        <w:t>The agent must tell the principal orally or in writing of each offer and must identify the party who made the offer.</w:t>
      </w:r>
    </w:p>
    <w:p w14:paraId="793EE888" w14:textId="77777777" w:rsidR="00E202E1" w:rsidRDefault="00E202E1">
      <w:pPr>
        <w:pStyle w:val="Amain"/>
      </w:pPr>
      <w:r>
        <w:tab/>
        <w:t>(3)</w:t>
      </w:r>
      <w:r>
        <w:tab/>
        <w:t>However, if the principal has instructed the agent in writing not to tell the principal of an offer, the agent must tell the person who made the offer that the principal will not be told about the offer.</w:t>
      </w:r>
    </w:p>
    <w:p w14:paraId="7D6BAC74" w14:textId="77777777" w:rsidR="00E202E1" w:rsidRDefault="00E202E1">
      <w:pPr>
        <w:pStyle w:val="Amain"/>
      </w:pPr>
      <w:r>
        <w:tab/>
        <w:t>(4)</w:t>
      </w:r>
      <w:r>
        <w:tab/>
        <w:t>This section does not apply to bids made in the course of an auction.</w:t>
      </w:r>
    </w:p>
    <w:p w14:paraId="26C3D282" w14:textId="77777777" w:rsidR="00E202E1" w:rsidRDefault="00E202E1">
      <w:pPr>
        <w:pStyle w:val="AH5Sec"/>
      </w:pPr>
      <w:bookmarkStart w:id="92" w:name="_Toc177052173"/>
      <w:r w:rsidRPr="003F3C29">
        <w:rPr>
          <w:rStyle w:val="CharSectNo"/>
        </w:rPr>
        <w:t>8.23</w:t>
      </w:r>
      <w:r>
        <w:tab/>
        <w:t>Information to be given when expression of interest deposit paid</w:t>
      </w:r>
      <w:bookmarkEnd w:id="92"/>
    </w:p>
    <w:p w14:paraId="416F7C26" w14:textId="77777777" w:rsidR="00E202E1" w:rsidRDefault="00E202E1">
      <w:pPr>
        <w:pStyle w:val="Amain"/>
      </w:pPr>
      <w:r>
        <w:tab/>
        <w:t>(1)</w:t>
      </w:r>
      <w:r>
        <w:tab/>
        <w:t>When the principal pays an expression of interest deposit (</w:t>
      </w:r>
      <w:r>
        <w:rPr>
          <w:rStyle w:val="charBoldItals"/>
        </w:rPr>
        <w:t>deposit</w:t>
      </w:r>
      <w:r>
        <w:t>) in relation to the proposed purchase of a property before exchange of contracts for the property, the agent must tell the principal that the vendor has no obligation to sell the property or the purchaser to buy the property.</w:t>
      </w:r>
    </w:p>
    <w:p w14:paraId="6CFA9D1C" w14:textId="77777777" w:rsidR="00E202E1" w:rsidRDefault="00E202E1">
      <w:pPr>
        <w:pStyle w:val="Amain"/>
      </w:pPr>
      <w:r>
        <w:tab/>
        <w:t>(2)</w:t>
      </w:r>
      <w:r>
        <w:tab/>
        <w:t>The deposit is refundable if a contract for the sale of the property is not entered into.</w:t>
      </w:r>
    </w:p>
    <w:p w14:paraId="656A3D2C" w14:textId="77777777" w:rsidR="00E202E1" w:rsidRDefault="00E202E1">
      <w:pPr>
        <w:pStyle w:val="Amain"/>
      </w:pPr>
      <w:r>
        <w:lastRenderedPageBreak/>
        <w:tab/>
        <w:t>(3)</w:t>
      </w:r>
      <w:r>
        <w:tab/>
        <w:t>The information—</w:t>
      </w:r>
    </w:p>
    <w:p w14:paraId="37B9A085" w14:textId="77777777" w:rsidR="00E202E1" w:rsidRDefault="00E202E1">
      <w:pPr>
        <w:pStyle w:val="Apara"/>
      </w:pPr>
      <w:r>
        <w:tab/>
        <w:t>(a)</w:t>
      </w:r>
      <w:r>
        <w:tab/>
        <w:t xml:space="preserve">must be in writing; and </w:t>
      </w:r>
    </w:p>
    <w:p w14:paraId="674FD87E" w14:textId="77777777" w:rsidR="00E202E1" w:rsidRDefault="00E202E1">
      <w:pPr>
        <w:pStyle w:val="Apara"/>
      </w:pPr>
      <w:r>
        <w:tab/>
        <w:t>(b)</w:t>
      </w:r>
      <w:r>
        <w:tab/>
        <w:t>may be given on the receipt issued by the vendor or their agent.</w:t>
      </w:r>
    </w:p>
    <w:p w14:paraId="7D31533B" w14:textId="77777777" w:rsidR="00E202E1" w:rsidRDefault="00E202E1">
      <w:pPr>
        <w:pStyle w:val="Amain"/>
      </w:pPr>
      <w:r>
        <w:tab/>
        <w:t>(4)</w:t>
      </w:r>
      <w:r>
        <w:tab/>
        <w:t>An agent must promptly tell the principal when the agent becomes aware of any subsequent offers to purchase the property.</w:t>
      </w:r>
    </w:p>
    <w:p w14:paraId="6852E921" w14:textId="77777777" w:rsidR="00E202E1" w:rsidRDefault="00E202E1">
      <w:pPr>
        <w:pStyle w:val="AH5Sec"/>
      </w:pPr>
      <w:bookmarkStart w:id="93" w:name="_Toc177052174"/>
      <w:r w:rsidRPr="003F3C29">
        <w:rPr>
          <w:rStyle w:val="CharSectNo"/>
        </w:rPr>
        <w:t>8.24</w:t>
      </w:r>
      <w:r>
        <w:tab/>
        <w:t>Notifying managing agent of appointment to sell residential property</w:t>
      </w:r>
      <w:bookmarkEnd w:id="93"/>
    </w:p>
    <w:p w14:paraId="4FC68A01" w14:textId="77777777" w:rsidR="00E202E1" w:rsidRDefault="00E202E1">
      <w:pPr>
        <w:pStyle w:val="Amainreturn"/>
      </w:pPr>
      <w:r>
        <w:t>If an agent accepts an appointment to sell residential property that is tenanted, the agent must immediately give written notice of the appointment to any agent responsible for managing the property.</w:t>
      </w:r>
    </w:p>
    <w:p w14:paraId="0EA91B3D" w14:textId="77777777" w:rsidR="00E202E1" w:rsidRDefault="00E202E1">
      <w:pPr>
        <w:pStyle w:val="AH5Sec"/>
      </w:pPr>
      <w:bookmarkStart w:id="94" w:name="_Toc177052175"/>
      <w:r w:rsidRPr="003F3C29">
        <w:rPr>
          <w:rStyle w:val="CharSectNo"/>
        </w:rPr>
        <w:t>8.25</w:t>
      </w:r>
      <w:r>
        <w:tab/>
        <w:t>Licensee must not accept payment for a referral</w:t>
      </w:r>
      <w:bookmarkEnd w:id="94"/>
    </w:p>
    <w:p w14:paraId="0886A298" w14:textId="77777777" w:rsidR="00E202E1" w:rsidRDefault="00E202E1">
      <w:pPr>
        <w:pStyle w:val="Amainreturn"/>
      </w:pPr>
      <w:r>
        <w:t>An agent must not demand or accept a fee or other valuable consideration for referring the principal to a buyer’s agent.</w:t>
      </w:r>
    </w:p>
    <w:p w14:paraId="301853DF" w14:textId="77777777" w:rsidR="00E202E1" w:rsidRDefault="00E202E1">
      <w:pPr>
        <w:pStyle w:val="03Schedule"/>
        <w:sectPr w:rsidR="00E202E1">
          <w:headerReference w:type="even" r:id="rId61"/>
          <w:headerReference w:type="default" r:id="rId62"/>
          <w:footerReference w:type="even" r:id="rId63"/>
          <w:footerReference w:type="default" r:id="rId64"/>
          <w:type w:val="continuous"/>
          <w:pgSz w:w="11907" w:h="16839" w:code="9"/>
          <w:pgMar w:top="3880" w:right="1900" w:bottom="3100" w:left="2300" w:header="1920" w:footer="1760" w:gutter="0"/>
          <w:cols w:space="720"/>
        </w:sectPr>
      </w:pPr>
    </w:p>
    <w:p w14:paraId="305663C3" w14:textId="77777777" w:rsidR="00E202E1" w:rsidRPr="003F3C29" w:rsidRDefault="00E202E1">
      <w:pPr>
        <w:pStyle w:val="Sched-Form"/>
      </w:pPr>
      <w:bookmarkStart w:id="95" w:name="_Toc177052176"/>
      <w:r w:rsidRPr="003F3C29">
        <w:rPr>
          <w:rStyle w:val="CharDivNo"/>
        </w:rPr>
        <w:t>Division 8.3.2</w:t>
      </w:r>
      <w:r>
        <w:tab/>
      </w:r>
      <w:r w:rsidRPr="003F3C29">
        <w:rPr>
          <w:rStyle w:val="CharDivText"/>
        </w:rPr>
        <w:t>Buyers agents</w:t>
      </w:r>
      <w:bookmarkEnd w:id="95"/>
    </w:p>
    <w:p w14:paraId="7D3DE9D5" w14:textId="77777777" w:rsidR="00E202E1" w:rsidRDefault="00E202E1">
      <w:pPr>
        <w:pStyle w:val="AH5Sec"/>
      </w:pPr>
      <w:bookmarkStart w:id="96" w:name="_Toc177052177"/>
      <w:r w:rsidRPr="003F3C29">
        <w:rPr>
          <w:rStyle w:val="CharSectNo"/>
        </w:rPr>
        <w:t>8.26</w:t>
      </w:r>
      <w:r>
        <w:tab/>
        <w:t>Statement of property details</w:t>
      </w:r>
      <w:bookmarkEnd w:id="96"/>
    </w:p>
    <w:p w14:paraId="4B4080D9" w14:textId="77777777" w:rsidR="00E202E1" w:rsidRDefault="00E202E1">
      <w:pPr>
        <w:pStyle w:val="Amain"/>
      </w:pPr>
      <w:r>
        <w:tab/>
        <w:t>(1)</w:t>
      </w:r>
      <w:r>
        <w:tab/>
        <w:t>When entering into an agency agreement with a principal to act as buyer’s agent for the principal, an agent must prepare and give the principal a statement of property details.</w:t>
      </w:r>
    </w:p>
    <w:p w14:paraId="049BD10A" w14:textId="77777777" w:rsidR="00E202E1" w:rsidRDefault="00E202E1">
      <w:pPr>
        <w:pStyle w:val="Amain"/>
      </w:pPr>
      <w:r>
        <w:tab/>
        <w:t>(2)</w:t>
      </w:r>
      <w:r>
        <w:tab/>
        <w:t xml:space="preserve">The statement must be signed by the agent and state the following: </w:t>
      </w:r>
    </w:p>
    <w:p w14:paraId="68AF15B1" w14:textId="77777777" w:rsidR="00E202E1" w:rsidRDefault="00E202E1">
      <w:pPr>
        <w:pStyle w:val="Apara"/>
      </w:pPr>
      <w:r>
        <w:tab/>
        <w:t>(a)</w:t>
      </w:r>
      <w:r>
        <w:tab/>
        <w:t>details known to the agent of the type of property to be purchased;</w:t>
      </w:r>
    </w:p>
    <w:p w14:paraId="1FE015D3" w14:textId="77777777" w:rsidR="00E202E1" w:rsidRDefault="00E202E1">
      <w:pPr>
        <w:pStyle w:val="Apara"/>
        <w:keepNext/>
      </w:pPr>
      <w:r>
        <w:lastRenderedPageBreak/>
        <w:tab/>
        <w:t>(b)</w:t>
      </w:r>
      <w:r>
        <w:tab/>
        <w:t>details of any special instructions about the property to be purchased (for example, for a rented property, an instruction that vacant possession is required).</w:t>
      </w:r>
    </w:p>
    <w:p w14:paraId="72B1F00E" w14:textId="351F6C44" w:rsidR="00E202E1" w:rsidRDefault="00E202E1">
      <w:pPr>
        <w:pStyle w:val="aNote"/>
        <w:keepNext/>
      </w:pPr>
      <w:r>
        <w:rPr>
          <w:rStyle w:val="charItals"/>
        </w:rPr>
        <w:t>Note</w:t>
      </w:r>
      <w:r w:rsidRPr="002B417E">
        <w:tab/>
      </w:r>
      <w:r>
        <w:t>These details can be changed by agreement between the parties or as provided by the agency agreement.</w:t>
      </w:r>
    </w:p>
    <w:p w14:paraId="2563D958" w14:textId="77777777" w:rsidR="00E202E1" w:rsidRDefault="00E202E1">
      <w:pPr>
        <w:pStyle w:val="AH5Sec"/>
      </w:pPr>
      <w:bookmarkStart w:id="97" w:name="_Toc177052178"/>
      <w:r w:rsidRPr="003F3C29">
        <w:rPr>
          <w:rStyle w:val="CharSectNo"/>
        </w:rPr>
        <w:t>8.27</w:t>
      </w:r>
      <w:r>
        <w:tab/>
        <w:t>Principal to be informed of negotiations</w:t>
      </w:r>
      <w:bookmarkEnd w:id="97"/>
    </w:p>
    <w:p w14:paraId="0295CACE" w14:textId="77777777" w:rsidR="00E202E1" w:rsidRDefault="00E202E1">
      <w:pPr>
        <w:pStyle w:val="Amain"/>
      </w:pPr>
      <w:r>
        <w:tab/>
        <w:t>(1)</w:t>
      </w:r>
      <w:r>
        <w:tab/>
        <w:t>The agent must keep the principal informed of each stage of the negotiation of a purchase price, as instructed by the principal.</w:t>
      </w:r>
    </w:p>
    <w:p w14:paraId="4791FF67" w14:textId="77777777" w:rsidR="00E202E1" w:rsidRDefault="00E202E1">
      <w:pPr>
        <w:pStyle w:val="Amain"/>
      </w:pPr>
      <w:r>
        <w:tab/>
        <w:t>(2)</w:t>
      </w:r>
      <w:r>
        <w:tab/>
        <w:t>This section does not apply to bids made in the course of an auction.</w:t>
      </w:r>
    </w:p>
    <w:p w14:paraId="46FFDF99" w14:textId="77777777" w:rsidR="00E202E1" w:rsidRDefault="00E202E1">
      <w:pPr>
        <w:pStyle w:val="AH5Sec"/>
      </w:pPr>
      <w:bookmarkStart w:id="98" w:name="_Toc177052179"/>
      <w:r w:rsidRPr="003F3C29">
        <w:rPr>
          <w:rStyle w:val="CharSectNo"/>
        </w:rPr>
        <w:t>8.28</w:t>
      </w:r>
      <w:r>
        <w:tab/>
        <w:t>Licensee to obtain best possible purchase price</w:t>
      </w:r>
      <w:bookmarkEnd w:id="98"/>
    </w:p>
    <w:p w14:paraId="6131BE81" w14:textId="77777777" w:rsidR="00E202E1" w:rsidRDefault="00E202E1">
      <w:pPr>
        <w:pStyle w:val="Amainreturn"/>
      </w:pPr>
      <w:r>
        <w:t>An agent is to use the agent’s best efforts to get the best possible purchase price, without breaching standards of ethical conduct or engaging in conduct that is contrary to good agency practice.</w:t>
      </w:r>
    </w:p>
    <w:p w14:paraId="4C665778" w14:textId="77777777" w:rsidR="00E202E1" w:rsidRDefault="00E202E1">
      <w:pPr>
        <w:pStyle w:val="AH5Sec"/>
      </w:pPr>
      <w:bookmarkStart w:id="99" w:name="_Toc177052180"/>
      <w:r w:rsidRPr="003F3C29">
        <w:rPr>
          <w:rStyle w:val="CharSectNo"/>
        </w:rPr>
        <w:t>8.29</w:t>
      </w:r>
      <w:r>
        <w:tab/>
        <w:t>Licensee not to exceed agreed purchase price in negotiations or at auction</w:t>
      </w:r>
      <w:bookmarkEnd w:id="99"/>
    </w:p>
    <w:p w14:paraId="0D36730F" w14:textId="77777777" w:rsidR="00E202E1" w:rsidRDefault="00E202E1">
      <w:pPr>
        <w:pStyle w:val="Amain"/>
      </w:pPr>
      <w:r>
        <w:tab/>
        <w:t>(1)</w:t>
      </w:r>
      <w:r>
        <w:tab/>
        <w:t>In negotiations for the purchase of a property, the agent must not exceed the maximum or agreed price fixed by the principal without the express written consent of the principal or a person authorised by the principal.</w:t>
      </w:r>
    </w:p>
    <w:p w14:paraId="7CE8BF77" w14:textId="77777777" w:rsidR="00E202E1" w:rsidRDefault="00E202E1">
      <w:pPr>
        <w:pStyle w:val="Amain"/>
      </w:pPr>
      <w:r>
        <w:tab/>
        <w:t>(2)</w:t>
      </w:r>
      <w:r>
        <w:tab/>
        <w:t>When the bidding at an auction exceeds the maximum or agreed price fixed by the principal, the agent must not continue bidding without the express consent of the principal or a person authorised by the principal.</w:t>
      </w:r>
    </w:p>
    <w:p w14:paraId="08064134" w14:textId="77777777" w:rsidR="00E202E1" w:rsidRDefault="00E202E1" w:rsidP="0079527D">
      <w:pPr>
        <w:pStyle w:val="AH5Sec"/>
        <w:keepLines/>
      </w:pPr>
      <w:bookmarkStart w:id="100" w:name="_Toc177052181"/>
      <w:r w:rsidRPr="003F3C29">
        <w:rPr>
          <w:rStyle w:val="CharSectNo"/>
        </w:rPr>
        <w:lastRenderedPageBreak/>
        <w:t>8.30</w:t>
      </w:r>
      <w:r>
        <w:tab/>
        <w:t>Information to be given when expression of interest deposit paid</w:t>
      </w:r>
      <w:bookmarkEnd w:id="100"/>
    </w:p>
    <w:p w14:paraId="73001CDD" w14:textId="77777777" w:rsidR="00E202E1" w:rsidRDefault="00E202E1" w:rsidP="0079527D">
      <w:pPr>
        <w:pStyle w:val="Amain"/>
        <w:keepLines/>
      </w:pPr>
      <w:r>
        <w:tab/>
        <w:t>(1)</w:t>
      </w:r>
      <w:r>
        <w:tab/>
        <w:t>When the principal pays an expression of interest deposit (</w:t>
      </w:r>
      <w:r>
        <w:rPr>
          <w:rStyle w:val="charBoldItals"/>
        </w:rPr>
        <w:t>deposit</w:t>
      </w:r>
      <w:r>
        <w:t>) in relation to the proposed purchase of a property before exchange of contracts for the property, the agent must tell the principal that the vendor has no obligation to sell the property or the purchaser to buy the property.</w:t>
      </w:r>
    </w:p>
    <w:p w14:paraId="6660343B" w14:textId="77777777" w:rsidR="00E202E1" w:rsidRDefault="00E202E1">
      <w:pPr>
        <w:pStyle w:val="Amain"/>
      </w:pPr>
      <w:r>
        <w:tab/>
        <w:t>(2)</w:t>
      </w:r>
      <w:r>
        <w:tab/>
        <w:t>The deposit is refundable if a contract for the sale of the property is not entered into.</w:t>
      </w:r>
    </w:p>
    <w:p w14:paraId="13C0B5A5" w14:textId="77777777" w:rsidR="00E202E1" w:rsidRDefault="00E202E1">
      <w:pPr>
        <w:pStyle w:val="Amain"/>
        <w:keepNext/>
      </w:pPr>
      <w:r>
        <w:tab/>
        <w:t>(3)</w:t>
      </w:r>
      <w:r>
        <w:tab/>
        <w:t>The information—</w:t>
      </w:r>
    </w:p>
    <w:p w14:paraId="6305383B" w14:textId="77777777" w:rsidR="00E202E1" w:rsidRDefault="00E202E1">
      <w:pPr>
        <w:pStyle w:val="Apara"/>
      </w:pPr>
      <w:r>
        <w:tab/>
        <w:t>(a)</w:t>
      </w:r>
      <w:r>
        <w:tab/>
        <w:t xml:space="preserve">must be in writing; and </w:t>
      </w:r>
    </w:p>
    <w:p w14:paraId="5A4B1F9A" w14:textId="77777777" w:rsidR="00E202E1" w:rsidRDefault="00E202E1">
      <w:pPr>
        <w:pStyle w:val="Apara"/>
      </w:pPr>
      <w:r>
        <w:tab/>
        <w:t>(b)</w:t>
      </w:r>
      <w:r>
        <w:tab/>
        <w:t>may be given on the receipt issued by the vendor or their agent.</w:t>
      </w:r>
    </w:p>
    <w:p w14:paraId="0F082D91" w14:textId="77777777" w:rsidR="00E202E1" w:rsidRDefault="00E202E1">
      <w:pPr>
        <w:pStyle w:val="Amain"/>
      </w:pPr>
      <w:r>
        <w:tab/>
        <w:t>(4)</w:t>
      </w:r>
      <w:r>
        <w:tab/>
        <w:t>An agent must promptly tell the principal when the agent becomes aware of any subsequent offers to purchase the property.</w:t>
      </w:r>
    </w:p>
    <w:p w14:paraId="47C8C641" w14:textId="77777777" w:rsidR="00E202E1" w:rsidRDefault="00E202E1">
      <w:pPr>
        <w:pStyle w:val="AH5Sec"/>
      </w:pPr>
      <w:bookmarkStart w:id="101" w:name="_Toc177052182"/>
      <w:r w:rsidRPr="003F3C29">
        <w:rPr>
          <w:rStyle w:val="CharSectNo"/>
        </w:rPr>
        <w:t>8.31</w:t>
      </w:r>
      <w:r>
        <w:tab/>
        <w:t>Licensee must not accept payment for a referral</w:t>
      </w:r>
      <w:bookmarkEnd w:id="101"/>
    </w:p>
    <w:p w14:paraId="7C6A7663" w14:textId="77777777" w:rsidR="00E202E1" w:rsidRDefault="00E202E1">
      <w:pPr>
        <w:pStyle w:val="Amainreturn"/>
      </w:pPr>
      <w:r>
        <w:t>An agent must not demand or accept a fee or other valuable consideration for referring the principal to a selling agent.</w:t>
      </w:r>
    </w:p>
    <w:p w14:paraId="1B4CBECF" w14:textId="77777777" w:rsidR="00E202E1" w:rsidRPr="003F3C29" w:rsidRDefault="00E202E1">
      <w:pPr>
        <w:pStyle w:val="Sched-Form"/>
      </w:pPr>
      <w:bookmarkStart w:id="102" w:name="_Toc177052183"/>
      <w:r w:rsidRPr="003F3C29">
        <w:rPr>
          <w:rStyle w:val="CharDivNo"/>
        </w:rPr>
        <w:t>Division 8.3.3</w:t>
      </w:r>
      <w:r>
        <w:tab/>
      </w:r>
      <w:r w:rsidRPr="003F3C29">
        <w:rPr>
          <w:rStyle w:val="CharDivText"/>
        </w:rPr>
        <w:t>Property management—real estate agents</w:t>
      </w:r>
      <w:bookmarkEnd w:id="102"/>
    </w:p>
    <w:p w14:paraId="6A40D500" w14:textId="77777777" w:rsidR="00E202E1" w:rsidRDefault="00E202E1">
      <w:pPr>
        <w:pStyle w:val="AH5Sec"/>
      </w:pPr>
      <w:bookmarkStart w:id="103" w:name="_Toc177052184"/>
      <w:r w:rsidRPr="003F3C29">
        <w:rPr>
          <w:rStyle w:val="CharSectNo"/>
        </w:rPr>
        <w:t>8.32</w:t>
      </w:r>
      <w:r>
        <w:tab/>
        <w:t>Inspection report</w:t>
      </w:r>
      <w:bookmarkEnd w:id="103"/>
    </w:p>
    <w:p w14:paraId="54385DFB" w14:textId="77777777" w:rsidR="00E202E1" w:rsidRDefault="00E202E1">
      <w:pPr>
        <w:pStyle w:val="Amain"/>
      </w:pPr>
      <w:r>
        <w:tab/>
        <w:t>(1)</w:t>
      </w:r>
      <w:r>
        <w:tab/>
        <w:t>An agent must, as soon as practicable after entering into an agency agreement in relation to the management of property, prepare and give to the principal an inspection report for the property.</w:t>
      </w:r>
    </w:p>
    <w:p w14:paraId="117A3F20" w14:textId="77777777" w:rsidR="00E202E1" w:rsidRDefault="00E202E1">
      <w:pPr>
        <w:pStyle w:val="Amain"/>
      </w:pPr>
      <w:r>
        <w:tab/>
        <w:t>(2)</w:t>
      </w:r>
      <w:r>
        <w:tab/>
        <w:t xml:space="preserve">The inspection report must be signed by the licensee and include the following: </w:t>
      </w:r>
    </w:p>
    <w:p w14:paraId="19D47968" w14:textId="77777777" w:rsidR="00E202E1" w:rsidRDefault="00E202E1">
      <w:pPr>
        <w:pStyle w:val="Apara"/>
      </w:pPr>
      <w:r>
        <w:tab/>
        <w:t>(a)</w:t>
      </w:r>
      <w:r>
        <w:tab/>
        <w:t>the name and address of the principal;</w:t>
      </w:r>
    </w:p>
    <w:p w14:paraId="074248E7" w14:textId="77777777" w:rsidR="00E202E1" w:rsidRDefault="00E202E1">
      <w:pPr>
        <w:pStyle w:val="Apara"/>
      </w:pPr>
      <w:r>
        <w:tab/>
        <w:t>(b)</w:t>
      </w:r>
      <w:r>
        <w:tab/>
        <w:t>the address of the property;</w:t>
      </w:r>
    </w:p>
    <w:p w14:paraId="14F36949" w14:textId="77777777" w:rsidR="00E202E1" w:rsidRDefault="00E202E1">
      <w:pPr>
        <w:pStyle w:val="Apara"/>
      </w:pPr>
      <w:r>
        <w:lastRenderedPageBreak/>
        <w:tab/>
        <w:t>(c)</w:t>
      </w:r>
      <w:r>
        <w:tab/>
        <w:t>the date of preparation of the report;</w:t>
      </w:r>
    </w:p>
    <w:p w14:paraId="591AE52B" w14:textId="77777777" w:rsidR="00E202E1" w:rsidRDefault="00E202E1">
      <w:pPr>
        <w:pStyle w:val="Apara"/>
      </w:pPr>
      <w:r>
        <w:tab/>
        <w:t>(d)</w:t>
      </w:r>
      <w:r>
        <w:tab/>
        <w:t>the licensee’s name, licence number and business address;</w:t>
      </w:r>
    </w:p>
    <w:p w14:paraId="77D67FAE" w14:textId="77777777" w:rsidR="00E202E1" w:rsidRDefault="00E202E1">
      <w:pPr>
        <w:pStyle w:val="Apara"/>
      </w:pPr>
      <w:r>
        <w:tab/>
        <w:t>(e)</w:t>
      </w:r>
      <w:r>
        <w:tab/>
        <w:t>a description of the exterior and interior condition of the property, including fittings, fixtures, improvements and anything provided with the property;</w:t>
      </w:r>
    </w:p>
    <w:p w14:paraId="7AED26FA" w14:textId="77777777" w:rsidR="00E202E1" w:rsidRDefault="00E202E1">
      <w:pPr>
        <w:pStyle w:val="Apara"/>
      </w:pPr>
      <w:r>
        <w:tab/>
        <w:t>(f)</w:t>
      </w:r>
      <w:r>
        <w:tab/>
        <w:t>details of any work still to be completed by the principal on the property.</w:t>
      </w:r>
    </w:p>
    <w:p w14:paraId="76FD2CE5" w14:textId="77777777" w:rsidR="00E202E1" w:rsidRDefault="00E202E1">
      <w:pPr>
        <w:pStyle w:val="AH5Sec"/>
      </w:pPr>
      <w:bookmarkStart w:id="104" w:name="_Toc177052185"/>
      <w:r w:rsidRPr="003F3C29">
        <w:rPr>
          <w:rStyle w:val="CharSectNo"/>
        </w:rPr>
        <w:t>8.33</w:t>
      </w:r>
      <w:r>
        <w:tab/>
        <w:t>Inspection of property for rent</w:t>
      </w:r>
      <w:bookmarkEnd w:id="104"/>
    </w:p>
    <w:p w14:paraId="69B03291" w14:textId="77777777" w:rsidR="00E202E1" w:rsidRDefault="00E202E1">
      <w:pPr>
        <w:pStyle w:val="Amain"/>
      </w:pPr>
      <w:r>
        <w:tab/>
        <w:t>(1)</w:t>
      </w:r>
      <w:r>
        <w:tab/>
        <w:t>An agent must accompany a prospective tenant on an inspection of the property.</w:t>
      </w:r>
    </w:p>
    <w:p w14:paraId="2790DBBD" w14:textId="77777777" w:rsidR="00E202E1" w:rsidRDefault="00E202E1">
      <w:pPr>
        <w:pStyle w:val="Amain"/>
      </w:pPr>
      <w:r>
        <w:tab/>
        <w:t>(2)</w:t>
      </w:r>
      <w:r>
        <w:tab/>
        <w:t>An agent must not give the keys to a property to a prospective tenant, even for a short time.</w:t>
      </w:r>
    </w:p>
    <w:p w14:paraId="7B4AAD2F" w14:textId="77777777" w:rsidR="00E202E1" w:rsidRDefault="00E202E1">
      <w:pPr>
        <w:pStyle w:val="Amain"/>
      </w:pPr>
      <w:r>
        <w:tab/>
        <w:t>(3)</w:t>
      </w:r>
      <w:r>
        <w:tab/>
        <w:t>Subsections (1) and (2) do not apply if the principal, and, if the property is currently let, the tenant, have otherwise consented in writing.</w:t>
      </w:r>
    </w:p>
    <w:p w14:paraId="7AE2E7DF" w14:textId="77777777" w:rsidR="00E202E1" w:rsidRDefault="00E202E1">
      <w:pPr>
        <w:pStyle w:val="AH5Sec"/>
      </w:pPr>
      <w:bookmarkStart w:id="105" w:name="_Toc177052186"/>
      <w:r w:rsidRPr="003F3C29">
        <w:rPr>
          <w:rStyle w:val="CharSectNo"/>
        </w:rPr>
        <w:t>8.34</w:t>
      </w:r>
      <w:r>
        <w:tab/>
        <w:t>Maintenance or repairs of rental property</w:t>
      </w:r>
      <w:bookmarkEnd w:id="105"/>
    </w:p>
    <w:p w14:paraId="6DE64354" w14:textId="77777777" w:rsidR="00E202E1" w:rsidRDefault="00E202E1">
      <w:pPr>
        <w:pStyle w:val="Amain"/>
      </w:pPr>
      <w:r>
        <w:tab/>
        <w:t>(1)</w:t>
      </w:r>
      <w:r>
        <w:tab/>
        <w:t>An agent managing a rental property must promptly respond to and, subject to the principal’s instructions, attend to all requests by a tenant, for maintenance of, or repairs to, the property.</w:t>
      </w:r>
    </w:p>
    <w:p w14:paraId="35B1EE51" w14:textId="77777777" w:rsidR="00E202E1" w:rsidRDefault="00E202E1">
      <w:pPr>
        <w:pStyle w:val="Amain"/>
      </w:pPr>
      <w:r>
        <w:tab/>
        <w:t>(2)</w:t>
      </w:r>
      <w:r>
        <w:tab/>
        <w:t>If the principal has given an instruction that a repair not be carried out, the agent must tell the principal if the principal’s failure to carry out the repair would constitute a breach of any tenancy agreement in force in relation to the property.</w:t>
      </w:r>
    </w:p>
    <w:p w14:paraId="06107C8F" w14:textId="77777777" w:rsidR="00E202E1" w:rsidRDefault="00E202E1">
      <w:pPr>
        <w:pStyle w:val="AH5Sec"/>
      </w:pPr>
      <w:bookmarkStart w:id="106" w:name="_Toc177052187"/>
      <w:r w:rsidRPr="003F3C29">
        <w:rPr>
          <w:rStyle w:val="CharSectNo"/>
        </w:rPr>
        <w:t>8.35</w:t>
      </w:r>
      <w:r>
        <w:tab/>
        <w:t>Breach of tenancy agreement</w:t>
      </w:r>
      <w:bookmarkEnd w:id="106"/>
    </w:p>
    <w:p w14:paraId="41873957" w14:textId="77777777" w:rsidR="00E202E1" w:rsidRDefault="00E202E1">
      <w:pPr>
        <w:pStyle w:val="Amainreturn"/>
      </w:pPr>
      <w:r>
        <w:t>An agent managing a rental property must immediately tell the principal in writing if the agent becomes aware of a tenant’s breach of the tenancy agreement.</w:t>
      </w:r>
    </w:p>
    <w:p w14:paraId="7BAF8BB4" w14:textId="77777777" w:rsidR="00E202E1" w:rsidRDefault="00E202E1">
      <w:pPr>
        <w:pStyle w:val="AH5Sec"/>
      </w:pPr>
      <w:bookmarkStart w:id="107" w:name="_Toc177052188"/>
      <w:r w:rsidRPr="003F3C29">
        <w:rPr>
          <w:rStyle w:val="CharSectNo"/>
        </w:rPr>
        <w:lastRenderedPageBreak/>
        <w:t>8.36</w:t>
      </w:r>
      <w:r>
        <w:tab/>
        <w:t>Notifying tenant of appointment to sell</w:t>
      </w:r>
      <w:bookmarkEnd w:id="107"/>
    </w:p>
    <w:p w14:paraId="188F7513" w14:textId="77777777" w:rsidR="00E202E1" w:rsidRDefault="00E202E1">
      <w:pPr>
        <w:pStyle w:val="Amain"/>
      </w:pPr>
      <w:r>
        <w:tab/>
        <w:t>(1)</w:t>
      </w:r>
      <w:r>
        <w:tab/>
        <w:t>This section applies if an agent managing a rental property is aware that—</w:t>
      </w:r>
    </w:p>
    <w:p w14:paraId="528B16F8" w14:textId="77777777" w:rsidR="00E202E1" w:rsidRDefault="00E202E1">
      <w:pPr>
        <w:pStyle w:val="Apara"/>
      </w:pPr>
      <w:r>
        <w:tab/>
        <w:t>(a)</w:t>
      </w:r>
      <w:r>
        <w:tab/>
        <w:t>the property is listed for sale; or</w:t>
      </w:r>
    </w:p>
    <w:p w14:paraId="3CFD035B" w14:textId="77777777" w:rsidR="00E202E1" w:rsidRDefault="00E202E1">
      <w:pPr>
        <w:pStyle w:val="Apara"/>
      </w:pPr>
      <w:r>
        <w:tab/>
        <w:t>(b)</w:t>
      </w:r>
      <w:r>
        <w:tab/>
        <w:t>a real estate agent has been appointed to act on the sale of the property.</w:t>
      </w:r>
    </w:p>
    <w:p w14:paraId="51769D0A" w14:textId="77777777" w:rsidR="00E202E1" w:rsidRDefault="00E202E1">
      <w:pPr>
        <w:pStyle w:val="Amain"/>
        <w:keepNext/>
      </w:pPr>
      <w:r>
        <w:tab/>
        <w:t>(2)</w:t>
      </w:r>
      <w:r>
        <w:tab/>
        <w:t>The agent must immediately give the tenant written notice of—</w:t>
      </w:r>
    </w:p>
    <w:p w14:paraId="4E736073" w14:textId="77777777" w:rsidR="00E202E1" w:rsidRDefault="00E202E1">
      <w:pPr>
        <w:pStyle w:val="Apara"/>
      </w:pPr>
      <w:r>
        <w:tab/>
        <w:t>(a)</w:t>
      </w:r>
      <w:r>
        <w:tab/>
        <w:t>the intended sale of the property; or</w:t>
      </w:r>
    </w:p>
    <w:p w14:paraId="3B47F11F" w14:textId="77777777" w:rsidR="00E202E1" w:rsidRDefault="00E202E1">
      <w:pPr>
        <w:pStyle w:val="Apara"/>
      </w:pPr>
      <w:r>
        <w:tab/>
        <w:t>(b)</w:t>
      </w:r>
      <w:r>
        <w:tab/>
        <w:t>the appointment of the real estate agent for the sale of the property and the name and contact details of the agent.</w:t>
      </w:r>
    </w:p>
    <w:p w14:paraId="51FA07D4" w14:textId="77777777" w:rsidR="00E202E1" w:rsidRDefault="00E202E1">
      <w:pPr>
        <w:pStyle w:val="AH5Sec"/>
      </w:pPr>
      <w:bookmarkStart w:id="108" w:name="_Toc177052189"/>
      <w:r w:rsidRPr="003F3C29">
        <w:rPr>
          <w:rStyle w:val="CharSectNo"/>
        </w:rPr>
        <w:t>8.37</w:t>
      </w:r>
      <w:r>
        <w:tab/>
        <w:t>Final inspection of property</w:t>
      </w:r>
      <w:bookmarkEnd w:id="108"/>
    </w:p>
    <w:p w14:paraId="000B3A7E" w14:textId="77777777" w:rsidR="00E202E1" w:rsidRDefault="00E202E1">
      <w:pPr>
        <w:pStyle w:val="Amainreturn"/>
        <w:keepNext/>
      </w:pPr>
      <w:r>
        <w:t xml:space="preserve">An agent must take all reasonable steps to ensure that any final inspection of the property, on vacation of the property, is conducted in the presence of the tenant, unless otherwise authorised by the tenant. </w:t>
      </w:r>
    </w:p>
    <w:p w14:paraId="49CFAB85" w14:textId="77777777" w:rsidR="00E202E1" w:rsidRDefault="00E202E1">
      <w:pPr>
        <w:pStyle w:val="aExamHdgss"/>
      </w:pPr>
      <w:r>
        <w:t>Example of reasonable steps</w:t>
      </w:r>
    </w:p>
    <w:p w14:paraId="3EF3EC8D" w14:textId="77777777" w:rsidR="00E202E1" w:rsidRDefault="00E202E1">
      <w:pPr>
        <w:pStyle w:val="aExamss"/>
      </w:pPr>
      <w:r>
        <w:t>Reasonable steps by an agent would consist of contacting the tenant to discuss suitable times for the inspection, arranging to meet at a particular time and place and proceeding to meet the tenant at the arranged time and place.</w:t>
      </w:r>
    </w:p>
    <w:p w14:paraId="19AE83E0" w14:textId="77777777" w:rsidR="00E202E1" w:rsidRDefault="00E202E1">
      <w:pPr>
        <w:pStyle w:val="AH5Sec"/>
      </w:pPr>
      <w:bookmarkStart w:id="109" w:name="_Toc177052190"/>
      <w:r w:rsidRPr="003F3C29">
        <w:rPr>
          <w:rStyle w:val="CharSectNo"/>
        </w:rPr>
        <w:t>8.38</w:t>
      </w:r>
      <w:r>
        <w:tab/>
        <w:t>Obtaining tenant’s signature for rental bond refund</w:t>
      </w:r>
      <w:bookmarkEnd w:id="109"/>
    </w:p>
    <w:p w14:paraId="5705D615" w14:textId="77777777" w:rsidR="00E202E1" w:rsidRDefault="00E202E1">
      <w:pPr>
        <w:pStyle w:val="Amainreturn"/>
      </w:pPr>
      <w:r>
        <w:t>An agent must not solicit or obtain the signature of a tenant to any document relating to the refund of a rental bond before the termination of the tenancy, unless the document directs that the bond be repaid in full to the tenant or transferred to another tenancy in accordance with the tenant’s directions.</w:t>
      </w:r>
    </w:p>
    <w:p w14:paraId="15F2B5D4" w14:textId="77777777" w:rsidR="00E202E1" w:rsidRDefault="00E202E1">
      <w:pPr>
        <w:pStyle w:val="AH5Sec"/>
      </w:pPr>
      <w:bookmarkStart w:id="110" w:name="_Toc177052191"/>
      <w:r w:rsidRPr="003F3C29">
        <w:rPr>
          <w:rStyle w:val="CharSectNo"/>
        </w:rPr>
        <w:lastRenderedPageBreak/>
        <w:t>8.39</w:t>
      </w:r>
      <w:r>
        <w:tab/>
        <w:t>Cooperation about records, access and transfer</w:t>
      </w:r>
      <w:bookmarkEnd w:id="110"/>
    </w:p>
    <w:p w14:paraId="1B364376" w14:textId="77777777" w:rsidR="00E202E1" w:rsidRDefault="00E202E1">
      <w:pPr>
        <w:pStyle w:val="Amain"/>
        <w:keepNext/>
      </w:pPr>
      <w:r>
        <w:tab/>
        <w:t>(1)</w:t>
      </w:r>
      <w:r>
        <w:tab/>
        <w:t>This section applies if an agent—</w:t>
      </w:r>
    </w:p>
    <w:p w14:paraId="0BC6B740" w14:textId="77777777" w:rsidR="00E202E1" w:rsidRDefault="00E202E1">
      <w:pPr>
        <w:pStyle w:val="Apara"/>
        <w:keepNext/>
      </w:pPr>
      <w:r>
        <w:tab/>
        <w:t>(a)</w:t>
      </w:r>
      <w:r>
        <w:tab/>
        <w:t xml:space="preserve">is acting on behalf of a principal in the management of property; and </w:t>
      </w:r>
    </w:p>
    <w:p w14:paraId="6170BA43" w14:textId="77777777" w:rsidR="00E202E1" w:rsidRDefault="00E202E1">
      <w:pPr>
        <w:pStyle w:val="Apara"/>
      </w:pPr>
      <w:r>
        <w:tab/>
        <w:t>(b)</w:t>
      </w:r>
      <w:r>
        <w:tab/>
        <w:t xml:space="preserve">is advised by another agent that the other agent (the </w:t>
      </w:r>
      <w:r>
        <w:rPr>
          <w:rStyle w:val="charBoldItals"/>
        </w:rPr>
        <w:t>new agent</w:t>
      </w:r>
      <w:r>
        <w:t>) has been engaged to act on behalf of that principal in the management of that property.</w:t>
      </w:r>
    </w:p>
    <w:p w14:paraId="3CA67608" w14:textId="77777777" w:rsidR="00E202E1" w:rsidRDefault="00E202E1">
      <w:pPr>
        <w:pStyle w:val="Amain"/>
      </w:pPr>
      <w:r>
        <w:tab/>
        <w:t>(2)</w:t>
      </w:r>
      <w:r>
        <w:tab/>
        <w:t>The agent must cooperate with the new agent in relation to access to the records of the principal, including but not limited to—</w:t>
      </w:r>
    </w:p>
    <w:p w14:paraId="590AD4A4" w14:textId="77777777" w:rsidR="00E202E1" w:rsidRDefault="00E202E1">
      <w:pPr>
        <w:pStyle w:val="Apara"/>
      </w:pPr>
      <w:r>
        <w:tab/>
        <w:t>(a)</w:t>
      </w:r>
      <w:r>
        <w:tab/>
        <w:t xml:space="preserve">making the records reasonably available (according to law); and </w:t>
      </w:r>
    </w:p>
    <w:p w14:paraId="0F8C7937" w14:textId="77777777" w:rsidR="00E202E1" w:rsidRDefault="00E202E1">
      <w:pPr>
        <w:pStyle w:val="Apara"/>
      </w:pPr>
      <w:r>
        <w:tab/>
        <w:t>(b)</w:t>
      </w:r>
      <w:r>
        <w:tab/>
        <w:t>facilitating the transfer of management functions between the agent and the new agent.</w:t>
      </w:r>
    </w:p>
    <w:p w14:paraId="1B12DA18" w14:textId="77777777" w:rsidR="00E202E1" w:rsidRDefault="00E202E1">
      <w:pPr>
        <w:pStyle w:val="AH5Sec"/>
      </w:pPr>
      <w:bookmarkStart w:id="111" w:name="_Toc177052192"/>
      <w:r w:rsidRPr="003F3C29">
        <w:rPr>
          <w:rStyle w:val="CharSectNo"/>
        </w:rPr>
        <w:t>8.40</w:t>
      </w:r>
      <w:r>
        <w:tab/>
        <w:t>Disclosure of potential agency</w:t>
      </w:r>
      <w:bookmarkEnd w:id="111"/>
    </w:p>
    <w:p w14:paraId="3D459D84" w14:textId="77777777" w:rsidR="00E202E1" w:rsidRDefault="00E202E1">
      <w:pPr>
        <w:pStyle w:val="Amain"/>
      </w:pPr>
      <w:r>
        <w:tab/>
        <w:t>(1)</w:t>
      </w:r>
      <w:r>
        <w:tab/>
        <w:t>This section applies if an agent—</w:t>
      </w:r>
    </w:p>
    <w:p w14:paraId="32B89FC7" w14:textId="77777777" w:rsidR="00E202E1" w:rsidRDefault="00E202E1">
      <w:pPr>
        <w:pStyle w:val="Apara"/>
      </w:pPr>
      <w:r>
        <w:tab/>
        <w:t>(a)</w:t>
      </w:r>
      <w:r>
        <w:tab/>
        <w:t>intends to act (or offers to act) for a principal in the management of property; and</w:t>
      </w:r>
    </w:p>
    <w:p w14:paraId="6FD6726D" w14:textId="77777777" w:rsidR="00E202E1" w:rsidRDefault="00E202E1">
      <w:pPr>
        <w:pStyle w:val="Apara"/>
      </w:pPr>
      <w:r>
        <w:tab/>
        <w:t>(b)</w:t>
      </w:r>
      <w:r>
        <w:tab/>
        <w:t>is aware that another agent is or other agents are managing that property for the principal.</w:t>
      </w:r>
    </w:p>
    <w:p w14:paraId="10F0B756" w14:textId="77777777" w:rsidR="00E202E1" w:rsidRDefault="00E202E1">
      <w:pPr>
        <w:pStyle w:val="Amain"/>
      </w:pPr>
      <w:r>
        <w:tab/>
        <w:t>(2)</w:t>
      </w:r>
      <w:r>
        <w:tab/>
        <w:t>Unless the principal otherwise directs in writing, the agent must disclose their intention to act (or offer to act) to the current agent or agents.</w:t>
      </w:r>
    </w:p>
    <w:p w14:paraId="7DB61BE8" w14:textId="77777777" w:rsidR="00E202E1" w:rsidRDefault="00E202E1">
      <w:pPr>
        <w:pStyle w:val="AH5Sec"/>
      </w:pPr>
      <w:bookmarkStart w:id="112" w:name="_Toc177052193"/>
      <w:r w:rsidRPr="003F3C29">
        <w:rPr>
          <w:rStyle w:val="CharSectNo"/>
        </w:rPr>
        <w:t>8.41</w:t>
      </w:r>
      <w:r>
        <w:tab/>
        <w:t>Confirmation of specific instructions—property management services</w:t>
      </w:r>
      <w:bookmarkEnd w:id="112"/>
    </w:p>
    <w:p w14:paraId="4E597FED" w14:textId="77777777" w:rsidR="00E202E1" w:rsidRDefault="00E202E1">
      <w:pPr>
        <w:pStyle w:val="Amain"/>
        <w:keepLines/>
      </w:pPr>
      <w:r>
        <w:tab/>
        <w:t>(1)</w:t>
      </w:r>
      <w:r>
        <w:tab/>
        <w:t>This section applies to an agent before or when entering into an agency agreement under which the agent will provide property management services in relation to the leasing of residential property or rural land.</w:t>
      </w:r>
    </w:p>
    <w:p w14:paraId="5A8D8F9F" w14:textId="77777777" w:rsidR="00E202E1" w:rsidRDefault="00E202E1">
      <w:pPr>
        <w:pStyle w:val="Amain"/>
      </w:pPr>
      <w:r>
        <w:lastRenderedPageBreak/>
        <w:tab/>
        <w:t>(2)</w:t>
      </w:r>
      <w:r>
        <w:tab/>
        <w:t xml:space="preserve">The agent must prepare for inclusion in the agency agreement written confirmation of the extent of the agent’s authority to undertake the following duties in relation to the management of the property and any limitations on the agent’s authority to undertake those duties: </w:t>
      </w:r>
    </w:p>
    <w:p w14:paraId="03CBAF84" w14:textId="77777777" w:rsidR="00E202E1" w:rsidRDefault="00E202E1">
      <w:pPr>
        <w:pStyle w:val="Apara"/>
      </w:pPr>
      <w:r>
        <w:tab/>
        <w:t>(a)</w:t>
      </w:r>
      <w:r>
        <w:tab/>
        <w:t>obtaining references from prospective tenants, arranging inspections of the property by prospective tenants and choosing a tenant;</w:t>
      </w:r>
    </w:p>
    <w:p w14:paraId="38190BE2" w14:textId="77777777" w:rsidR="00E202E1" w:rsidRDefault="00E202E1">
      <w:pPr>
        <w:pStyle w:val="Apara"/>
      </w:pPr>
      <w:r>
        <w:tab/>
        <w:t>(b)</w:t>
      </w:r>
      <w:r>
        <w:tab/>
        <w:t>entering into and signing a tenancy agreement (specifying the term for which the property may be let);</w:t>
      </w:r>
    </w:p>
    <w:p w14:paraId="33E9A808" w14:textId="77777777" w:rsidR="00E202E1" w:rsidRDefault="00E202E1">
      <w:pPr>
        <w:pStyle w:val="Apara"/>
      </w:pPr>
      <w:r>
        <w:tab/>
        <w:t>(c)</w:t>
      </w:r>
      <w:r>
        <w:tab/>
        <w:t>undertaking inspections of the property;</w:t>
      </w:r>
    </w:p>
    <w:p w14:paraId="25E006F6" w14:textId="77777777" w:rsidR="00E202E1" w:rsidRDefault="00E202E1">
      <w:pPr>
        <w:pStyle w:val="Apara"/>
      </w:pPr>
      <w:r>
        <w:tab/>
        <w:t>(d)</w:t>
      </w:r>
      <w:r>
        <w:tab/>
        <w:t>effecting repairs to and maintaining the property or engaging tradespersons to do so and limitations on expenditure that may be incurred by the agent without obtaining the principal’s approval;</w:t>
      </w:r>
    </w:p>
    <w:p w14:paraId="1E77CCDB" w14:textId="77777777" w:rsidR="00E202E1" w:rsidRDefault="00E202E1">
      <w:pPr>
        <w:pStyle w:val="Apara"/>
      </w:pPr>
      <w:r>
        <w:tab/>
        <w:t>(e)</w:t>
      </w:r>
      <w:r>
        <w:tab/>
        <w:t>paying disbursements and expenses incurred in relation to the agent’s management of the property;</w:t>
      </w:r>
    </w:p>
    <w:p w14:paraId="74FABDF4" w14:textId="77777777" w:rsidR="00E202E1" w:rsidRDefault="00E202E1">
      <w:pPr>
        <w:pStyle w:val="Apara"/>
      </w:pPr>
      <w:r>
        <w:tab/>
        <w:t>(f)</w:t>
      </w:r>
      <w:r>
        <w:tab/>
        <w:t>collecting rent;</w:t>
      </w:r>
    </w:p>
    <w:p w14:paraId="52563605" w14:textId="77777777" w:rsidR="00E202E1" w:rsidRDefault="00E202E1">
      <w:pPr>
        <w:pStyle w:val="Apara"/>
      </w:pPr>
      <w:r>
        <w:tab/>
        <w:t>(g)</w:t>
      </w:r>
      <w:r>
        <w:tab/>
        <w:t>receiving, claiming and disbursing rental bond money;</w:t>
      </w:r>
    </w:p>
    <w:p w14:paraId="50634BBC" w14:textId="77777777" w:rsidR="00E202E1" w:rsidRDefault="00E202E1">
      <w:pPr>
        <w:pStyle w:val="Apara"/>
      </w:pPr>
      <w:r>
        <w:tab/>
        <w:t>(h)</w:t>
      </w:r>
      <w:r>
        <w:tab/>
        <w:t>serving notices for breach of the tenancy agreement or to terminate the tenancy agreement;</w:t>
      </w:r>
    </w:p>
    <w:p w14:paraId="0C5D570C" w14:textId="77777777" w:rsidR="00E202E1" w:rsidRDefault="00E202E1">
      <w:pPr>
        <w:pStyle w:val="Apara"/>
      </w:pPr>
      <w:r>
        <w:tab/>
        <w:t>(</w:t>
      </w:r>
      <w:proofErr w:type="spellStart"/>
      <w:r>
        <w:t>i</w:t>
      </w:r>
      <w:proofErr w:type="spellEnd"/>
      <w:r>
        <w:t>)</w:t>
      </w:r>
      <w:r>
        <w:tab/>
        <w:t>undertaking the necessary steps to obtain vacant possession and recover any money owing to the principal in relation to the tenancy of the property;</w:t>
      </w:r>
    </w:p>
    <w:p w14:paraId="73E1227A" w14:textId="77777777" w:rsidR="00E202E1" w:rsidRDefault="00E202E1">
      <w:pPr>
        <w:pStyle w:val="Apara"/>
      </w:pPr>
      <w:r>
        <w:tab/>
        <w:t>(j)</w:t>
      </w:r>
      <w:r>
        <w:tab/>
        <w:t>representing the principal in any tribunal or court proceedings in relation to the tenancy of the property;</w:t>
      </w:r>
    </w:p>
    <w:p w14:paraId="1EF4883A" w14:textId="77777777" w:rsidR="00E202E1" w:rsidRDefault="00E202E1">
      <w:pPr>
        <w:pStyle w:val="Apara"/>
      </w:pPr>
      <w:r>
        <w:tab/>
        <w:t>(k)</w:t>
      </w:r>
      <w:r>
        <w:tab/>
        <w:t>paying accounts for amounts owing in relation to the property (for example, water rates and charges, council rates, maintenance expenses, and owners corporation levies);</w:t>
      </w:r>
    </w:p>
    <w:p w14:paraId="261ACDBF" w14:textId="77777777" w:rsidR="00E202E1" w:rsidRDefault="00E202E1">
      <w:pPr>
        <w:pStyle w:val="Apara"/>
      </w:pPr>
      <w:r>
        <w:tab/>
        <w:t>(l)</w:t>
      </w:r>
      <w:r>
        <w:tab/>
        <w:t>advertising the property for letting or re-letting;</w:t>
      </w:r>
    </w:p>
    <w:p w14:paraId="6D53E676" w14:textId="77777777" w:rsidR="00E202E1" w:rsidRDefault="00E202E1">
      <w:pPr>
        <w:pStyle w:val="Apara"/>
        <w:keepNext/>
      </w:pPr>
      <w:r>
        <w:lastRenderedPageBreak/>
        <w:tab/>
        <w:t>(m)</w:t>
      </w:r>
      <w:r>
        <w:tab/>
        <w:t>reviewing the rent at the end of a tenancy.</w:t>
      </w:r>
    </w:p>
    <w:p w14:paraId="60A99DA7" w14:textId="77777777" w:rsidR="00E202E1" w:rsidRDefault="00E202E1">
      <w:pPr>
        <w:pStyle w:val="Amain"/>
      </w:pPr>
      <w:r>
        <w:tab/>
        <w:t>(3)</w:t>
      </w:r>
      <w:r>
        <w:tab/>
        <w:t>The written confirmation may be prepared and be included as part of the agency agreement.</w:t>
      </w:r>
    </w:p>
    <w:p w14:paraId="6611F6C4" w14:textId="77777777" w:rsidR="00E202E1" w:rsidRDefault="00E202E1">
      <w:pPr>
        <w:pStyle w:val="AH5Sec"/>
      </w:pPr>
      <w:bookmarkStart w:id="113" w:name="_Toc177052194"/>
      <w:r w:rsidRPr="003F3C29">
        <w:rPr>
          <w:rStyle w:val="CharSectNo"/>
        </w:rPr>
        <w:t>8.42</w:t>
      </w:r>
      <w:r>
        <w:tab/>
        <w:t>Confirmation of specific instructions—leasing of property</w:t>
      </w:r>
      <w:bookmarkEnd w:id="113"/>
    </w:p>
    <w:p w14:paraId="5A34BB02" w14:textId="77777777" w:rsidR="00E202E1" w:rsidRDefault="00E202E1">
      <w:pPr>
        <w:pStyle w:val="Amain"/>
      </w:pPr>
      <w:r>
        <w:tab/>
        <w:t>(1)</w:t>
      </w:r>
      <w:r>
        <w:tab/>
        <w:t>This section applies to an agent before or when entering into an agency agreement under which the agent will act for the owner of residential property or rural land in relation to the entering into a lease of the residential property or rural land.</w:t>
      </w:r>
    </w:p>
    <w:p w14:paraId="33F71498" w14:textId="77777777" w:rsidR="00E202E1" w:rsidRDefault="00E202E1">
      <w:pPr>
        <w:pStyle w:val="Amain"/>
      </w:pPr>
      <w:r>
        <w:tab/>
        <w:t>(2)</w:t>
      </w:r>
      <w:r>
        <w:tab/>
        <w:t>The agent must prepare for inclusion in the agency agreement written confirmation of the extent of the agent’s authority to undertake the following duties in relation to the entering into of the lease and any limitations on the agent’s authority to undertake those duties:</w:t>
      </w:r>
    </w:p>
    <w:p w14:paraId="28DDCF08" w14:textId="77777777" w:rsidR="00E202E1" w:rsidRDefault="00E202E1">
      <w:pPr>
        <w:pStyle w:val="Apara"/>
      </w:pPr>
      <w:r>
        <w:tab/>
        <w:t>(a)</w:t>
      </w:r>
      <w:r>
        <w:tab/>
        <w:t>obtaining references from prospective tenants, arranging inspections of the property by prospective tenants and choosing a tenant;</w:t>
      </w:r>
    </w:p>
    <w:p w14:paraId="605C2824" w14:textId="77777777" w:rsidR="00E202E1" w:rsidRDefault="00E202E1">
      <w:pPr>
        <w:pStyle w:val="Apara"/>
      </w:pPr>
      <w:r>
        <w:tab/>
        <w:t>(b)</w:t>
      </w:r>
      <w:r>
        <w:tab/>
        <w:t>entering into and signing a tenancy agreement;</w:t>
      </w:r>
    </w:p>
    <w:p w14:paraId="4A7CDCCC" w14:textId="77777777" w:rsidR="00E202E1" w:rsidRDefault="00E202E1">
      <w:pPr>
        <w:pStyle w:val="Apara"/>
      </w:pPr>
      <w:r>
        <w:tab/>
        <w:t>(c)</w:t>
      </w:r>
      <w:r>
        <w:tab/>
        <w:t>undertaking an initial inspection of the property;</w:t>
      </w:r>
    </w:p>
    <w:p w14:paraId="332F5148" w14:textId="77777777" w:rsidR="00E202E1" w:rsidRDefault="00E202E1">
      <w:pPr>
        <w:pStyle w:val="Apara"/>
      </w:pPr>
      <w:r>
        <w:tab/>
        <w:t>(d)</w:t>
      </w:r>
      <w:r>
        <w:tab/>
        <w:t>collecting initial rent payment;</w:t>
      </w:r>
    </w:p>
    <w:p w14:paraId="394E0276" w14:textId="77777777" w:rsidR="00E202E1" w:rsidRDefault="00E202E1">
      <w:pPr>
        <w:pStyle w:val="Apara"/>
      </w:pPr>
      <w:r>
        <w:tab/>
        <w:t>(e)</w:t>
      </w:r>
      <w:r>
        <w:tab/>
        <w:t>receiving and disbursing rental bond money;</w:t>
      </w:r>
    </w:p>
    <w:p w14:paraId="00C13167" w14:textId="77777777" w:rsidR="00E202E1" w:rsidRDefault="00E202E1">
      <w:pPr>
        <w:pStyle w:val="Apara"/>
      </w:pPr>
      <w:r>
        <w:tab/>
        <w:t>(f)</w:t>
      </w:r>
      <w:r>
        <w:tab/>
        <w:t>advertising the property for letting.</w:t>
      </w:r>
    </w:p>
    <w:p w14:paraId="0E90E94E" w14:textId="77777777" w:rsidR="00E202E1" w:rsidRDefault="00E202E1">
      <w:pPr>
        <w:pStyle w:val="Amain"/>
      </w:pPr>
      <w:r>
        <w:tab/>
        <w:t>(3)</w:t>
      </w:r>
      <w:r>
        <w:tab/>
        <w:t>The written confirmation may be prepared and be included as part of the agency agreement.</w:t>
      </w:r>
    </w:p>
    <w:p w14:paraId="6853013E" w14:textId="77777777" w:rsidR="00E202E1" w:rsidRDefault="00E202E1">
      <w:pPr>
        <w:pStyle w:val="PageBreak"/>
      </w:pPr>
      <w:r>
        <w:br w:type="page"/>
      </w:r>
    </w:p>
    <w:p w14:paraId="53639DCC" w14:textId="77777777" w:rsidR="00E202E1" w:rsidRDefault="00E202E1">
      <w:pPr>
        <w:pStyle w:val="03Schedule"/>
        <w:sectPr w:rsidR="00E202E1">
          <w:headerReference w:type="even" r:id="rId65"/>
          <w:headerReference w:type="default" r:id="rId66"/>
          <w:footerReference w:type="even" r:id="rId67"/>
          <w:footerReference w:type="default" r:id="rId68"/>
          <w:type w:val="continuous"/>
          <w:pgSz w:w="11907" w:h="16839" w:code="9"/>
          <w:pgMar w:top="3880" w:right="1900" w:bottom="3100" w:left="2300" w:header="1920" w:footer="1760" w:gutter="0"/>
          <w:cols w:space="720"/>
        </w:sectPr>
      </w:pPr>
    </w:p>
    <w:p w14:paraId="3B81C207" w14:textId="77777777" w:rsidR="00FE65B5" w:rsidRPr="003F3C29" w:rsidRDefault="00FE65B5" w:rsidP="00FE65B5">
      <w:pPr>
        <w:pStyle w:val="Sched-Part"/>
      </w:pPr>
      <w:bookmarkStart w:id="114" w:name="_Toc177052195"/>
      <w:r w:rsidRPr="003F3C29">
        <w:rPr>
          <w:rStyle w:val="CharPartNo"/>
        </w:rPr>
        <w:lastRenderedPageBreak/>
        <w:t>Part 8.4</w:t>
      </w:r>
      <w:r w:rsidRPr="00607AEB">
        <w:tab/>
      </w:r>
      <w:r w:rsidRPr="003F3C29">
        <w:rPr>
          <w:rStyle w:val="CharPartText"/>
        </w:rPr>
        <w:t>Rules specific to licensed stock and station agents and registered assistant stock and station agents</w:t>
      </w:r>
      <w:bookmarkEnd w:id="114"/>
    </w:p>
    <w:p w14:paraId="143D3157" w14:textId="77777777" w:rsidR="00E202E1" w:rsidRPr="003A51B3" w:rsidRDefault="00E202E1">
      <w:pPr>
        <w:pStyle w:val="03Schedule"/>
        <w:sectPr w:rsidR="00E202E1" w:rsidRPr="003A51B3">
          <w:headerReference w:type="even" r:id="rId69"/>
          <w:headerReference w:type="default" r:id="rId70"/>
          <w:footerReference w:type="even" r:id="rId71"/>
          <w:footerReference w:type="default" r:id="rId72"/>
          <w:type w:val="continuous"/>
          <w:pgSz w:w="11907" w:h="16839" w:code="9"/>
          <w:pgMar w:top="3880" w:right="1900" w:bottom="3100" w:left="2300" w:header="1920" w:footer="1760" w:gutter="0"/>
          <w:cols w:space="720"/>
        </w:sectPr>
      </w:pPr>
    </w:p>
    <w:p w14:paraId="0A9A8451" w14:textId="77777777" w:rsidR="00E202E1" w:rsidRPr="003F3C29" w:rsidRDefault="00E202E1">
      <w:pPr>
        <w:pStyle w:val="Sched-Form"/>
      </w:pPr>
      <w:bookmarkStart w:id="115" w:name="_Toc177052196"/>
      <w:r w:rsidRPr="003F3C29">
        <w:rPr>
          <w:rStyle w:val="CharDivNo"/>
        </w:rPr>
        <w:t>Division 8.4.1</w:t>
      </w:r>
      <w:r>
        <w:tab/>
      </w:r>
      <w:r w:rsidRPr="003F3C29">
        <w:rPr>
          <w:rStyle w:val="CharDivText"/>
        </w:rPr>
        <w:t>Sales</w:t>
      </w:r>
      <w:bookmarkEnd w:id="115"/>
    </w:p>
    <w:p w14:paraId="64D2C342" w14:textId="77777777" w:rsidR="00E202E1" w:rsidRDefault="00E202E1">
      <w:pPr>
        <w:pStyle w:val="AH5Sec"/>
      </w:pPr>
      <w:bookmarkStart w:id="116" w:name="_Toc177052197"/>
      <w:r w:rsidRPr="003F3C29">
        <w:rPr>
          <w:rStyle w:val="CharSectNo"/>
        </w:rPr>
        <w:t>8.43</w:t>
      </w:r>
      <w:r>
        <w:tab/>
        <w:t>Preliminary physical inspection of property to be conducted by agent</w:t>
      </w:r>
      <w:bookmarkEnd w:id="116"/>
    </w:p>
    <w:p w14:paraId="04999EC9" w14:textId="77777777" w:rsidR="00E202E1" w:rsidRDefault="00E202E1">
      <w:pPr>
        <w:pStyle w:val="Amain"/>
      </w:pPr>
      <w:r>
        <w:tab/>
        <w:t>(1)</w:t>
      </w:r>
      <w:r>
        <w:tab/>
        <w:t>An agent must not act on behalf of a principal in relation to the sale of any property, including livestock included in the sale, unless the agent has conducted a preliminary physical inspection of the property.</w:t>
      </w:r>
    </w:p>
    <w:p w14:paraId="146D3666" w14:textId="77777777" w:rsidR="00E202E1" w:rsidRDefault="00E202E1">
      <w:pPr>
        <w:pStyle w:val="Amain"/>
      </w:pPr>
      <w:r>
        <w:tab/>
        <w:t>(2)</w:t>
      </w:r>
      <w:r>
        <w:tab/>
        <w:t>This section does not apply to a sale solely of livestock.</w:t>
      </w:r>
    </w:p>
    <w:p w14:paraId="3CCCB56E" w14:textId="77777777" w:rsidR="00E202E1" w:rsidRDefault="00E202E1">
      <w:pPr>
        <w:pStyle w:val="AH5Sec"/>
      </w:pPr>
      <w:bookmarkStart w:id="117" w:name="_Toc177052198"/>
      <w:r w:rsidRPr="003F3C29">
        <w:rPr>
          <w:rStyle w:val="CharSectNo"/>
        </w:rPr>
        <w:t>8.44</w:t>
      </w:r>
      <w:r>
        <w:tab/>
        <w:t>Sales inspection report required for the property</w:t>
      </w:r>
      <w:bookmarkEnd w:id="117"/>
    </w:p>
    <w:p w14:paraId="145916A7" w14:textId="77777777" w:rsidR="00E202E1" w:rsidRDefault="00E202E1">
      <w:pPr>
        <w:pStyle w:val="Amain"/>
      </w:pPr>
      <w:r>
        <w:tab/>
        <w:t>(1)</w:t>
      </w:r>
      <w:r>
        <w:tab/>
        <w:t>On completion of the inspection required by section 8.43, an agent must prepare and give to the principal a sales inspection report for the property.</w:t>
      </w:r>
    </w:p>
    <w:p w14:paraId="38C6C867" w14:textId="77777777" w:rsidR="00E202E1" w:rsidRDefault="00E202E1">
      <w:pPr>
        <w:pStyle w:val="Amain"/>
      </w:pPr>
      <w:r>
        <w:tab/>
        <w:t>(2)</w:t>
      </w:r>
      <w:r>
        <w:tab/>
        <w:t xml:space="preserve">The report must be signed by the agent and state the following: </w:t>
      </w:r>
    </w:p>
    <w:p w14:paraId="3D02F90D" w14:textId="77777777" w:rsidR="00E202E1" w:rsidRDefault="00E202E1">
      <w:pPr>
        <w:pStyle w:val="Apara"/>
      </w:pPr>
      <w:r>
        <w:tab/>
        <w:t>(a)</w:t>
      </w:r>
      <w:r>
        <w:tab/>
        <w:t>the principal’s name and address;</w:t>
      </w:r>
    </w:p>
    <w:p w14:paraId="36193533" w14:textId="77777777" w:rsidR="00E202E1" w:rsidRDefault="00E202E1">
      <w:pPr>
        <w:pStyle w:val="Apara"/>
      </w:pPr>
      <w:r>
        <w:tab/>
        <w:t>(b)</w:t>
      </w:r>
      <w:r>
        <w:tab/>
        <w:t>the date of preparation of the report;</w:t>
      </w:r>
    </w:p>
    <w:p w14:paraId="001AB854" w14:textId="77777777" w:rsidR="00E202E1" w:rsidRDefault="00E202E1">
      <w:pPr>
        <w:pStyle w:val="Apara"/>
      </w:pPr>
      <w:r>
        <w:tab/>
        <w:t>(c)</w:t>
      </w:r>
      <w:r>
        <w:tab/>
        <w:t>the agent’s name, business address and telephone number;</w:t>
      </w:r>
    </w:p>
    <w:p w14:paraId="1C1E16FB" w14:textId="77777777" w:rsidR="00E202E1" w:rsidRDefault="00E202E1">
      <w:pPr>
        <w:pStyle w:val="Apara"/>
      </w:pPr>
      <w:r>
        <w:tab/>
        <w:t>(d)</w:t>
      </w:r>
      <w:r>
        <w:tab/>
        <w:t>a description of the property, including the address of the property and any other details that may be necessary to enable the property to be readily identified, and the size of the property in hectares;</w:t>
      </w:r>
    </w:p>
    <w:p w14:paraId="496451F5" w14:textId="77777777" w:rsidR="00E202E1" w:rsidRDefault="00E202E1">
      <w:pPr>
        <w:pStyle w:val="Apara"/>
      </w:pPr>
      <w:r>
        <w:lastRenderedPageBreak/>
        <w:tab/>
        <w:t>(e)</w:t>
      </w:r>
      <w:r>
        <w:tab/>
        <w:t>a description of the services provided to the property (for example, power, phone, airstrip, closest schools, mail service, closest rail service);</w:t>
      </w:r>
    </w:p>
    <w:p w14:paraId="28A903C4" w14:textId="77777777" w:rsidR="00E202E1" w:rsidRDefault="00E202E1">
      <w:pPr>
        <w:pStyle w:val="Apara"/>
      </w:pPr>
      <w:r>
        <w:tab/>
        <w:t>(f)</w:t>
      </w:r>
      <w:r>
        <w:tab/>
        <w:t>information about the type of country (topography, soils, timber, arable area, pasture development), water (irrigation, dams, rainfall) and production capacity;</w:t>
      </w:r>
    </w:p>
    <w:p w14:paraId="77022EEC" w14:textId="77777777" w:rsidR="00E202E1" w:rsidRDefault="00E202E1">
      <w:pPr>
        <w:pStyle w:val="Apara"/>
      </w:pPr>
      <w:r>
        <w:tab/>
        <w:t>(g)</w:t>
      </w:r>
      <w:r>
        <w:tab/>
        <w:t>a description of any fittings and fixtures that are to be included in the sale of the property;</w:t>
      </w:r>
    </w:p>
    <w:p w14:paraId="29CF00D5" w14:textId="77777777" w:rsidR="00E202E1" w:rsidRDefault="00E202E1">
      <w:pPr>
        <w:pStyle w:val="Apara"/>
      </w:pPr>
      <w:r>
        <w:tab/>
        <w:t>(h)</w:t>
      </w:r>
      <w:r>
        <w:tab/>
        <w:t>a description of items included in the sale such as house, other accommodation, grain storage, woolshed, sheep or cattle yards or plant equipment;</w:t>
      </w:r>
    </w:p>
    <w:p w14:paraId="055FB0D7" w14:textId="77777777" w:rsidR="00E202E1" w:rsidRDefault="00E202E1">
      <w:pPr>
        <w:pStyle w:val="Apara"/>
      </w:pPr>
      <w:r>
        <w:tab/>
        <w:t>(</w:t>
      </w:r>
      <w:proofErr w:type="spellStart"/>
      <w:r>
        <w:t>i</w:t>
      </w:r>
      <w:proofErr w:type="spellEnd"/>
      <w:r>
        <w:t>)</w:t>
      </w:r>
      <w:r>
        <w:tab/>
        <w:t>a description of other items to be included in the sale, such as livestock;</w:t>
      </w:r>
    </w:p>
    <w:p w14:paraId="430FEA31" w14:textId="77777777" w:rsidR="00E202E1" w:rsidRDefault="00E202E1">
      <w:pPr>
        <w:pStyle w:val="Apara"/>
      </w:pPr>
      <w:r>
        <w:tab/>
        <w:t>(j)</w:t>
      </w:r>
      <w:r>
        <w:tab/>
        <w:t>any terms and conditions of sale known to the agent (for example, whether or not vacant possession is to be given);</w:t>
      </w:r>
    </w:p>
    <w:p w14:paraId="54983B95" w14:textId="77777777" w:rsidR="00E202E1" w:rsidRDefault="00E202E1">
      <w:pPr>
        <w:pStyle w:val="Apara"/>
      </w:pPr>
      <w:r>
        <w:tab/>
        <w:t>(k)</w:t>
      </w:r>
      <w:r>
        <w:tab/>
        <w:t>the agent’s recommendation about the most suitable method of sale of the property;</w:t>
      </w:r>
    </w:p>
    <w:p w14:paraId="6F329E8A" w14:textId="77777777" w:rsidR="00E202E1" w:rsidRDefault="00E202E1">
      <w:pPr>
        <w:pStyle w:val="Apara"/>
      </w:pPr>
      <w:r>
        <w:tab/>
        <w:t>(l)</w:t>
      </w:r>
      <w:r>
        <w:tab/>
        <w:t>the agent’s estimate of the selling price (or price range) for the property;</w:t>
      </w:r>
    </w:p>
    <w:p w14:paraId="03F9050E" w14:textId="77777777" w:rsidR="00E202E1" w:rsidRDefault="00E202E1">
      <w:pPr>
        <w:pStyle w:val="Apara"/>
      </w:pPr>
      <w:r>
        <w:tab/>
        <w:t>(m)</w:t>
      </w:r>
      <w:r>
        <w:tab/>
        <w:t>details of any covenants, easements, defects, local government notices or orders affecting the property that are known to the agent;</w:t>
      </w:r>
    </w:p>
    <w:p w14:paraId="03439360" w14:textId="77777777" w:rsidR="00E202E1" w:rsidRDefault="00E202E1">
      <w:pPr>
        <w:pStyle w:val="Apara"/>
      </w:pPr>
      <w:r>
        <w:tab/>
        <w:t>(n)</w:t>
      </w:r>
      <w:r>
        <w:tab/>
        <w:t>details of any special instructions about the marketing and showing of the property;</w:t>
      </w:r>
    </w:p>
    <w:p w14:paraId="52798092" w14:textId="77777777" w:rsidR="00E202E1" w:rsidRDefault="00E202E1">
      <w:pPr>
        <w:pStyle w:val="Apara"/>
        <w:keepNext/>
      </w:pPr>
      <w:r>
        <w:lastRenderedPageBreak/>
        <w:tab/>
        <w:t>(o)</w:t>
      </w:r>
      <w:r>
        <w:tab/>
        <w:t>the name, business address, telephone number and address for service of documents of the principal’s solicitor.</w:t>
      </w:r>
    </w:p>
    <w:p w14:paraId="16BD4AD8" w14:textId="77777777" w:rsidR="00E202E1" w:rsidRDefault="00E202E1">
      <w:pPr>
        <w:pStyle w:val="AH5Sec"/>
      </w:pPr>
      <w:bookmarkStart w:id="118" w:name="_Toc177052199"/>
      <w:r w:rsidRPr="003F3C29">
        <w:rPr>
          <w:rStyle w:val="CharSectNo"/>
        </w:rPr>
        <w:t>8.45</w:t>
      </w:r>
      <w:r>
        <w:tab/>
        <w:t>Principal to be informed of an offer</w:t>
      </w:r>
      <w:bookmarkEnd w:id="118"/>
    </w:p>
    <w:p w14:paraId="76ECEF5F" w14:textId="77777777" w:rsidR="00E202E1" w:rsidRDefault="00E202E1">
      <w:pPr>
        <w:pStyle w:val="Amain"/>
      </w:pPr>
      <w:r>
        <w:tab/>
        <w:t>(1)</w:t>
      </w:r>
      <w:r>
        <w:tab/>
        <w:t>The agent must, tell the principal of all offers of purchase of a property as soon as practicable after receiving the offer up until exchange of contracts takes place.</w:t>
      </w:r>
    </w:p>
    <w:p w14:paraId="7AA80479" w14:textId="77777777" w:rsidR="00E202E1" w:rsidRDefault="00E202E1">
      <w:pPr>
        <w:pStyle w:val="Amain"/>
      </w:pPr>
      <w:r>
        <w:tab/>
        <w:t>(2)</w:t>
      </w:r>
      <w:r>
        <w:tab/>
        <w:t>However, if the principal has instructed the agent in writing not to tell the principal of an offer, the agent must tell the person who made the offer that the principal will not be told about the offer.</w:t>
      </w:r>
    </w:p>
    <w:p w14:paraId="1AC084A1" w14:textId="77777777" w:rsidR="00E202E1" w:rsidRDefault="00E202E1">
      <w:pPr>
        <w:pStyle w:val="Amain"/>
      </w:pPr>
      <w:r>
        <w:tab/>
        <w:t>(3)</w:t>
      </w:r>
      <w:r>
        <w:tab/>
        <w:t>The agent may tell the principal of an offer in writing and must identify the party who made the offer.</w:t>
      </w:r>
    </w:p>
    <w:p w14:paraId="66ACD2E7" w14:textId="77777777" w:rsidR="00E202E1" w:rsidRDefault="00E202E1">
      <w:pPr>
        <w:pStyle w:val="Amain"/>
      </w:pPr>
      <w:r>
        <w:tab/>
        <w:t>(4)</w:t>
      </w:r>
      <w:r>
        <w:tab/>
        <w:t>If the principal is told orally, the agent must confirm the information in writing.</w:t>
      </w:r>
    </w:p>
    <w:p w14:paraId="0F23CD86" w14:textId="77777777" w:rsidR="00E202E1" w:rsidRDefault="00E202E1">
      <w:pPr>
        <w:pStyle w:val="Amain"/>
      </w:pPr>
      <w:r>
        <w:tab/>
        <w:t>(5)</w:t>
      </w:r>
      <w:r>
        <w:tab/>
        <w:t>This section does not apply to bids made in the course of an auction.</w:t>
      </w:r>
    </w:p>
    <w:p w14:paraId="6B904CD8" w14:textId="77777777" w:rsidR="00E202E1" w:rsidRDefault="00E202E1">
      <w:pPr>
        <w:pStyle w:val="AH5Sec"/>
      </w:pPr>
      <w:bookmarkStart w:id="119" w:name="_Toc177052200"/>
      <w:r w:rsidRPr="003F3C29">
        <w:rPr>
          <w:rStyle w:val="CharSectNo"/>
        </w:rPr>
        <w:t>8.46</w:t>
      </w:r>
      <w:r>
        <w:tab/>
        <w:t>Agent must not accept payment for a referral</w:t>
      </w:r>
      <w:bookmarkEnd w:id="119"/>
    </w:p>
    <w:p w14:paraId="19E0D908" w14:textId="77777777" w:rsidR="00E202E1" w:rsidRDefault="00E202E1">
      <w:pPr>
        <w:pStyle w:val="Amainreturn"/>
      </w:pPr>
      <w:r>
        <w:t xml:space="preserve">An agent must not demand or accept a fee or other valuable consideration for referring the principal to a </w:t>
      </w:r>
      <w:proofErr w:type="spellStart"/>
      <w:r>
        <w:t>buyers</w:t>
      </w:r>
      <w:proofErr w:type="spellEnd"/>
      <w:r>
        <w:t xml:space="preserve"> agent.</w:t>
      </w:r>
    </w:p>
    <w:p w14:paraId="61F2C45F" w14:textId="77777777" w:rsidR="00E202E1" w:rsidRPr="003F3C29" w:rsidRDefault="00E202E1">
      <w:pPr>
        <w:pStyle w:val="Sched-Form"/>
      </w:pPr>
      <w:bookmarkStart w:id="120" w:name="_Toc177052201"/>
      <w:r w:rsidRPr="003F3C29">
        <w:rPr>
          <w:rStyle w:val="CharDivNo"/>
        </w:rPr>
        <w:t>Division 8.4.2</w:t>
      </w:r>
      <w:r>
        <w:tab/>
      </w:r>
      <w:bookmarkStart w:id="121" w:name="OLE_LINK1"/>
      <w:r w:rsidRPr="003F3C29">
        <w:rPr>
          <w:rStyle w:val="CharDivText"/>
        </w:rPr>
        <w:t>Property management—stock and station agents</w:t>
      </w:r>
      <w:bookmarkEnd w:id="121"/>
      <w:bookmarkEnd w:id="120"/>
    </w:p>
    <w:p w14:paraId="396460C1" w14:textId="77777777" w:rsidR="00E202E1" w:rsidRDefault="00E202E1">
      <w:pPr>
        <w:pStyle w:val="AH5Sec"/>
      </w:pPr>
      <w:bookmarkStart w:id="122" w:name="_Toc177052202"/>
      <w:r w:rsidRPr="003F3C29">
        <w:rPr>
          <w:rStyle w:val="CharSectNo"/>
        </w:rPr>
        <w:t>8.47</w:t>
      </w:r>
      <w:r>
        <w:tab/>
        <w:t>Inspection report</w:t>
      </w:r>
      <w:bookmarkEnd w:id="122"/>
    </w:p>
    <w:p w14:paraId="5AE0A9B3" w14:textId="77777777" w:rsidR="00E202E1" w:rsidRDefault="00E202E1">
      <w:pPr>
        <w:pStyle w:val="Amain"/>
        <w:keepNext/>
      </w:pPr>
      <w:r>
        <w:tab/>
        <w:t>(1)</w:t>
      </w:r>
      <w:r>
        <w:tab/>
        <w:t>An agent must, as soon as practicable after entering into an agency agreement in relation to the management of property, prepare and give to the principal an inspection report for the property.</w:t>
      </w:r>
    </w:p>
    <w:p w14:paraId="77DB0CD8" w14:textId="77777777" w:rsidR="00E202E1" w:rsidRDefault="00E202E1">
      <w:pPr>
        <w:pStyle w:val="Amain"/>
      </w:pPr>
      <w:r>
        <w:tab/>
        <w:t>(2)</w:t>
      </w:r>
      <w:r>
        <w:tab/>
        <w:t xml:space="preserve">The inspection report must be signed by the licensee and state the following: </w:t>
      </w:r>
    </w:p>
    <w:p w14:paraId="2988ABFD" w14:textId="77777777" w:rsidR="00E202E1" w:rsidRDefault="00E202E1">
      <w:pPr>
        <w:pStyle w:val="Apara"/>
      </w:pPr>
      <w:r>
        <w:tab/>
        <w:t>(a)</w:t>
      </w:r>
      <w:r>
        <w:tab/>
        <w:t>the name and address of the principal;</w:t>
      </w:r>
    </w:p>
    <w:p w14:paraId="7B3AC393" w14:textId="77777777" w:rsidR="00E202E1" w:rsidRDefault="00E202E1">
      <w:pPr>
        <w:pStyle w:val="Apara"/>
      </w:pPr>
      <w:r>
        <w:lastRenderedPageBreak/>
        <w:tab/>
        <w:t>(b)</w:t>
      </w:r>
      <w:r>
        <w:tab/>
        <w:t>the address of the property;</w:t>
      </w:r>
    </w:p>
    <w:p w14:paraId="186DE739" w14:textId="77777777" w:rsidR="00E202E1" w:rsidRDefault="00E202E1">
      <w:pPr>
        <w:pStyle w:val="Apara"/>
      </w:pPr>
      <w:r>
        <w:tab/>
        <w:t>(c)</w:t>
      </w:r>
      <w:r>
        <w:tab/>
        <w:t>the date of preparation of the report;</w:t>
      </w:r>
    </w:p>
    <w:p w14:paraId="4B4C4342" w14:textId="77777777" w:rsidR="00E202E1" w:rsidRDefault="00E202E1">
      <w:pPr>
        <w:pStyle w:val="Apara"/>
      </w:pPr>
      <w:r>
        <w:tab/>
        <w:t>(d)</w:t>
      </w:r>
      <w:r>
        <w:tab/>
        <w:t>the licensee’s name, licence number and business address;</w:t>
      </w:r>
    </w:p>
    <w:p w14:paraId="47BD14BE" w14:textId="77777777" w:rsidR="00E202E1" w:rsidRDefault="00E202E1">
      <w:pPr>
        <w:pStyle w:val="Apara"/>
      </w:pPr>
      <w:r>
        <w:tab/>
        <w:t>(e)</w:t>
      </w:r>
      <w:r>
        <w:tab/>
        <w:t>a description of the exterior and interior condition of the property, including fittings, fixtures, improvements and anything provided with the property;</w:t>
      </w:r>
    </w:p>
    <w:p w14:paraId="3BD187BA" w14:textId="77777777" w:rsidR="00E202E1" w:rsidRDefault="00E202E1">
      <w:pPr>
        <w:pStyle w:val="Apara"/>
      </w:pPr>
      <w:r>
        <w:tab/>
        <w:t>(f)</w:t>
      </w:r>
      <w:r>
        <w:tab/>
        <w:t>details of any work still to be completed by the principal on the property.</w:t>
      </w:r>
    </w:p>
    <w:p w14:paraId="7050C814" w14:textId="77777777" w:rsidR="00E202E1" w:rsidRDefault="00E202E1">
      <w:pPr>
        <w:pStyle w:val="AH5Sec"/>
      </w:pPr>
      <w:bookmarkStart w:id="123" w:name="_Toc177052203"/>
      <w:r w:rsidRPr="003F3C29">
        <w:rPr>
          <w:rStyle w:val="CharSectNo"/>
        </w:rPr>
        <w:t>8.48</w:t>
      </w:r>
      <w:r>
        <w:tab/>
        <w:t>Inspection of property for rent</w:t>
      </w:r>
      <w:bookmarkEnd w:id="123"/>
    </w:p>
    <w:p w14:paraId="66189B7A" w14:textId="77777777" w:rsidR="00E202E1" w:rsidRDefault="00E202E1">
      <w:pPr>
        <w:pStyle w:val="Amain"/>
      </w:pPr>
      <w:r>
        <w:tab/>
        <w:t>(1)</w:t>
      </w:r>
      <w:r>
        <w:tab/>
        <w:t>An agent must accompany a prospective tenant on an inspection of the property.</w:t>
      </w:r>
    </w:p>
    <w:p w14:paraId="59118D08" w14:textId="77777777" w:rsidR="00E202E1" w:rsidRDefault="00E202E1">
      <w:pPr>
        <w:pStyle w:val="Amain"/>
      </w:pPr>
      <w:r>
        <w:tab/>
        <w:t>(2)</w:t>
      </w:r>
      <w:r>
        <w:tab/>
        <w:t>An agent must not give the keys to a property to a prospective tenant, even for a short time.</w:t>
      </w:r>
    </w:p>
    <w:p w14:paraId="115C5376" w14:textId="77777777" w:rsidR="00E202E1" w:rsidRDefault="00E202E1">
      <w:pPr>
        <w:pStyle w:val="Amain"/>
      </w:pPr>
      <w:r>
        <w:tab/>
        <w:t>(3)</w:t>
      </w:r>
      <w:r>
        <w:tab/>
        <w:t>Subsections (1) and (2) do not apply if the principal, and, if the property is currently let, the tenant, have otherwise consented in writing.</w:t>
      </w:r>
    </w:p>
    <w:p w14:paraId="1DFA8A65" w14:textId="77777777" w:rsidR="00E202E1" w:rsidRDefault="00E202E1">
      <w:pPr>
        <w:pStyle w:val="AH5Sec"/>
      </w:pPr>
      <w:bookmarkStart w:id="124" w:name="_Toc177052204"/>
      <w:r w:rsidRPr="003F3C29">
        <w:rPr>
          <w:rStyle w:val="CharSectNo"/>
        </w:rPr>
        <w:t>8.49</w:t>
      </w:r>
      <w:r>
        <w:tab/>
        <w:t>Maintenance or repairs of rental property</w:t>
      </w:r>
      <w:bookmarkEnd w:id="124"/>
    </w:p>
    <w:p w14:paraId="2F9C04D5" w14:textId="77777777" w:rsidR="00E202E1" w:rsidRDefault="00E202E1">
      <w:pPr>
        <w:pStyle w:val="Amain"/>
      </w:pPr>
      <w:r>
        <w:tab/>
        <w:t>(1)</w:t>
      </w:r>
      <w:r>
        <w:tab/>
        <w:t>An agent managing a rental property must promptly respond to and, subject to the principal’s instructions, attend to all requests by a tenant, for maintenance of, or repairs to, the property.</w:t>
      </w:r>
    </w:p>
    <w:p w14:paraId="0F722571" w14:textId="77777777" w:rsidR="00E202E1" w:rsidRDefault="00E202E1">
      <w:pPr>
        <w:pStyle w:val="Amain"/>
      </w:pPr>
      <w:r>
        <w:tab/>
        <w:t>(2)</w:t>
      </w:r>
      <w:r>
        <w:tab/>
        <w:t>If the principal has given an instruction that a repair not be carried out, the agent must tell the principal if the principal’s failure to carry out the repair would constitute a breach of any tenancy agreement in force in relation to the property.</w:t>
      </w:r>
    </w:p>
    <w:p w14:paraId="29130D29" w14:textId="77777777" w:rsidR="00E202E1" w:rsidRDefault="00E202E1">
      <w:pPr>
        <w:pStyle w:val="AH5Sec"/>
      </w:pPr>
      <w:bookmarkStart w:id="125" w:name="_Toc177052205"/>
      <w:r w:rsidRPr="003F3C29">
        <w:rPr>
          <w:rStyle w:val="CharSectNo"/>
        </w:rPr>
        <w:t>8.50</w:t>
      </w:r>
      <w:r>
        <w:tab/>
        <w:t>Breach of tenancy agreement</w:t>
      </w:r>
      <w:bookmarkEnd w:id="125"/>
    </w:p>
    <w:p w14:paraId="5AEC9EB5" w14:textId="77777777" w:rsidR="00E202E1" w:rsidRDefault="00E202E1">
      <w:pPr>
        <w:pStyle w:val="Amainreturn"/>
      </w:pPr>
      <w:r>
        <w:t>An agent managing a rental property must immediately notify the principal in writing if the agent becomes aware of a tenant’s breach of the tenancy agreement.</w:t>
      </w:r>
    </w:p>
    <w:p w14:paraId="4291642A" w14:textId="77777777" w:rsidR="00E202E1" w:rsidRDefault="00E202E1">
      <w:pPr>
        <w:pStyle w:val="AH5Sec"/>
      </w:pPr>
      <w:bookmarkStart w:id="126" w:name="_Toc177052206"/>
      <w:r w:rsidRPr="003F3C29">
        <w:rPr>
          <w:rStyle w:val="CharSectNo"/>
        </w:rPr>
        <w:lastRenderedPageBreak/>
        <w:t>8.51</w:t>
      </w:r>
      <w:r>
        <w:tab/>
        <w:t>Notifying tenant of appointment to sell</w:t>
      </w:r>
      <w:bookmarkEnd w:id="126"/>
    </w:p>
    <w:p w14:paraId="5EBC7400" w14:textId="77777777" w:rsidR="00E202E1" w:rsidRDefault="00E202E1">
      <w:pPr>
        <w:pStyle w:val="Amain"/>
      </w:pPr>
      <w:r>
        <w:tab/>
        <w:t>(1)</w:t>
      </w:r>
      <w:r>
        <w:tab/>
        <w:t>This section applies if an agent managing a rental property is aware that—</w:t>
      </w:r>
    </w:p>
    <w:p w14:paraId="7EBB0E8B" w14:textId="77777777" w:rsidR="00E202E1" w:rsidRDefault="00E202E1">
      <w:pPr>
        <w:pStyle w:val="Apara"/>
      </w:pPr>
      <w:r>
        <w:tab/>
        <w:t>(a)</w:t>
      </w:r>
      <w:r>
        <w:tab/>
        <w:t>the property is listed for sale; or</w:t>
      </w:r>
    </w:p>
    <w:p w14:paraId="6929F5EF" w14:textId="77777777" w:rsidR="00E202E1" w:rsidRDefault="00E202E1">
      <w:pPr>
        <w:pStyle w:val="Apara"/>
      </w:pPr>
      <w:r>
        <w:tab/>
        <w:t>(b)</w:t>
      </w:r>
      <w:r>
        <w:tab/>
        <w:t>an agent has been appointed to act on the sale of the property.</w:t>
      </w:r>
    </w:p>
    <w:p w14:paraId="09CCD361" w14:textId="77777777" w:rsidR="00E202E1" w:rsidRDefault="00E202E1">
      <w:pPr>
        <w:pStyle w:val="Amain"/>
      </w:pPr>
      <w:r>
        <w:tab/>
        <w:t>(2)</w:t>
      </w:r>
      <w:r>
        <w:tab/>
        <w:t>The agent must immediately give the tenant written notice of—</w:t>
      </w:r>
    </w:p>
    <w:p w14:paraId="11D5E5E4" w14:textId="77777777" w:rsidR="00E202E1" w:rsidRDefault="00E202E1">
      <w:pPr>
        <w:pStyle w:val="Apara"/>
      </w:pPr>
      <w:r>
        <w:tab/>
        <w:t>(a)</w:t>
      </w:r>
      <w:r>
        <w:tab/>
        <w:t>the intended sale of the property; or</w:t>
      </w:r>
    </w:p>
    <w:p w14:paraId="55E11167" w14:textId="77777777" w:rsidR="00E202E1" w:rsidRDefault="00E202E1">
      <w:pPr>
        <w:pStyle w:val="Apara"/>
      </w:pPr>
      <w:r>
        <w:tab/>
        <w:t>(b)</w:t>
      </w:r>
      <w:r>
        <w:tab/>
        <w:t>the appointment of the agent for the sale of the property and the name and contact details of the agent.</w:t>
      </w:r>
    </w:p>
    <w:p w14:paraId="36657163" w14:textId="77777777" w:rsidR="00E202E1" w:rsidRDefault="00E202E1">
      <w:pPr>
        <w:pStyle w:val="AH5Sec"/>
      </w:pPr>
      <w:bookmarkStart w:id="127" w:name="_Toc177052207"/>
      <w:r w:rsidRPr="003F3C29">
        <w:rPr>
          <w:rStyle w:val="CharSectNo"/>
        </w:rPr>
        <w:t>8.52</w:t>
      </w:r>
      <w:r>
        <w:tab/>
        <w:t>Final inspection of property</w:t>
      </w:r>
      <w:bookmarkEnd w:id="127"/>
    </w:p>
    <w:p w14:paraId="6CBBBC0D" w14:textId="77777777" w:rsidR="00E202E1" w:rsidRDefault="00E202E1">
      <w:pPr>
        <w:pStyle w:val="Amainreturn"/>
        <w:keepNext/>
      </w:pPr>
      <w:r>
        <w:t>An agent must take all reasonable steps to ensure that any final inspection of the property, on vacation of the property, is conducted in the presence of the tenant unless otherwise authorised by the tenant.</w:t>
      </w:r>
    </w:p>
    <w:p w14:paraId="792A3DCC" w14:textId="77777777" w:rsidR="00E202E1" w:rsidRDefault="00E202E1">
      <w:pPr>
        <w:pStyle w:val="aExamHdgss"/>
      </w:pPr>
      <w:r>
        <w:t>Example of reasonable steps</w:t>
      </w:r>
    </w:p>
    <w:p w14:paraId="6491BDB5" w14:textId="77777777" w:rsidR="00E202E1" w:rsidRDefault="00E202E1">
      <w:pPr>
        <w:pStyle w:val="aExamss"/>
      </w:pPr>
      <w:r>
        <w:t>Reasonable steps by an agent would consist of contacting the tenant to discuss suitable times for the inspection, arranging to meet at a particular time and place and proceeding to meet the tenant at the arranged time and place.</w:t>
      </w:r>
    </w:p>
    <w:p w14:paraId="7D0ACB0E" w14:textId="77777777" w:rsidR="00E202E1" w:rsidRDefault="00E202E1">
      <w:pPr>
        <w:pStyle w:val="AH5Sec"/>
      </w:pPr>
      <w:bookmarkStart w:id="128" w:name="_Toc177052208"/>
      <w:r w:rsidRPr="003F3C29">
        <w:rPr>
          <w:rStyle w:val="CharSectNo"/>
        </w:rPr>
        <w:t>8.53</w:t>
      </w:r>
      <w:r>
        <w:tab/>
        <w:t>Cooperation about records, access and transfer</w:t>
      </w:r>
      <w:bookmarkEnd w:id="128"/>
    </w:p>
    <w:p w14:paraId="221CD48B" w14:textId="3D804249" w:rsidR="00E202E1" w:rsidRDefault="00E202E1">
      <w:pPr>
        <w:pStyle w:val="Amain"/>
      </w:pPr>
      <w:r>
        <w:tab/>
        <w:t>(1)</w:t>
      </w:r>
      <w:r>
        <w:tab/>
        <w:t xml:space="preserve">This section applies if </w:t>
      </w:r>
      <w:r w:rsidR="00FE65B5" w:rsidRPr="00607AEB">
        <w:rPr>
          <w:color w:val="000000"/>
        </w:rPr>
        <w:t>an agent</w:t>
      </w:r>
      <w:r>
        <w:t>—</w:t>
      </w:r>
    </w:p>
    <w:p w14:paraId="4712A719" w14:textId="77777777" w:rsidR="00E202E1" w:rsidRDefault="00E202E1">
      <w:pPr>
        <w:pStyle w:val="Apara"/>
      </w:pPr>
      <w:r>
        <w:tab/>
        <w:t>(a)</w:t>
      </w:r>
      <w:r>
        <w:tab/>
        <w:t xml:space="preserve">is acting on behalf of a principal in the management of property; and </w:t>
      </w:r>
    </w:p>
    <w:p w14:paraId="31A13250" w14:textId="77777777" w:rsidR="00E202E1" w:rsidRDefault="00E202E1">
      <w:pPr>
        <w:pStyle w:val="Apara"/>
      </w:pPr>
      <w:r>
        <w:tab/>
        <w:t>(b)</w:t>
      </w:r>
      <w:r>
        <w:tab/>
        <w:t xml:space="preserve">is advised by another agent that the other agent (the </w:t>
      </w:r>
      <w:r>
        <w:rPr>
          <w:rStyle w:val="charBoldItals"/>
        </w:rPr>
        <w:t>new agent</w:t>
      </w:r>
      <w:r>
        <w:t>) has been engaged to act on behalf of that principal in the management of that property.</w:t>
      </w:r>
    </w:p>
    <w:p w14:paraId="101404CD" w14:textId="77777777" w:rsidR="00E202E1" w:rsidRDefault="00E202E1">
      <w:pPr>
        <w:pStyle w:val="Amain"/>
      </w:pPr>
      <w:r>
        <w:tab/>
        <w:t>(2)</w:t>
      </w:r>
      <w:r>
        <w:tab/>
        <w:t>The agent must cooperate with the new agent in relation to access to the records of the principal, including but not limited to—</w:t>
      </w:r>
    </w:p>
    <w:p w14:paraId="6B08E8DD" w14:textId="77777777" w:rsidR="00E202E1" w:rsidRDefault="00E202E1">
      <w:pPr>
        <w:pStyle w:val="Apara"/>
      </w:pPr>
      <w:r>
        <w:tab/>
        <w:t>(a)</w:t>
      </w:r>
      <w:r>
        <w:tab/>
        <w:t xml:space="preserve">making the records reasonably available (according to law); and </w:t>
      </w:r>
    </w:p>
    <w:p w14:paraId="4FDA4F8F" w14:textId="77777777" w:rsidR="00E202E1" w:rsidRDefault="00E202E1">
      <w:pPr>
        <w:pStyle w:val="Apara"/>
      </w:pPr>
      <w:r>
        <w:lastRenderedPageBreak/>
        <w:tab/>
        <w:t>(b)</w:t>
      </w:r>
      <w:r>
        <w:tab/>
        <w:t>facilitating the transfer of management functions between the agent and the new agent.</w:t>
      </w:r>
    </w:p>
    <w:p w14:paraId="052B02BC" w14:textId="77777777" w:rsidR="00E202E1" w:rsidRDefault="00E202E1">
      <w:pPr>
        <w:pStyle w:val="AH5Sec"/>
      </w:pPr>
      <w:bookmarkStart w:id="129" w:name="_Toc177052209"/>
      <w:r w:rsidRPr="003F3C29">
        <w:rPr>
          <w:rStyle w:val="CharSectNo"/>
        </w:rPr>
        <w:t>8.54</w:t>
      </w:r>
      <w:r>
        <w:tab/>
        <w:t>Disclosure of potential agency</w:t>
      </w:r>
      <w:bookmarkEnd w:id="129"/>
    </w:p>
    <w:p w14:paraId="5E149B58" w14:textId="77777777" w:rsidR="00E202E1" w:rsidRDefault="00E202E1">
      <w:pPr>
        <w:pStyle w:val="Amain"/>
        <w:keepNext/>
      </w:pPr>
      <w:r>
        <w:tab/>
        <w:t>(1)</w:t>
      </w:r>
      <w:r>
        <w:tab/>
        <w:t>This section applies if an agent—</w:t>
      </w:r>
    </w:p>
    <w:p w14:paraId="57986FE2" w14:textId="77777777" w:rsidR="00E202E1" w:rsidRDefault="00E202E1">
      <w:pPr>
        <w:pStyle w:val="Apara"/>
      </w:pPr>
      <w:r>
        <w:tab/>
        <w:t>(a)</w:t>
      </w:r>
      <w:r>
        <w:tab/>
        <w:t>intends to act (or offers to act) for a principal in the management of property; and</w:t>
      </w:r>
    </w:p>
    <w:p w14:paraId="0E09270B" w14:textId="77777777" w:rsidR="00E202E1" w:rsidRDefault="00E202E1">
      <w:pPr>
        <w:pStyle w:val="Apara"/>
      </w:pPr>
      <w:r>
        <w:tab/>
        <w:t>(b)</w:t>
      </w:r>
      <w:r>
        <w:tab/>
        <w:t>is aware that another agent is or other agents are managing that property for the principal.</w:t>
      </w:r>
    </w:p>
    <w:p w14:paraId="102B80BB" w14:textId="77777777" w:rsidR="00E202E1" w:rsidRDefault="00E202E1">
      <w:pPr>
        <w:pStyle w:val="Amain"/>
      </w:pPr>
      <w:r>
        <w:tab/>
        <w:t>(2)</w:t>
      </w:r>
      <w:r>
        <w:tab/>
        <w:t>Unless the principal otherwise directs in writing, the agent must disclose their intention to act (or offer to act) to the current agent or agents.</w:t>
      </w:r>
    </w:p>
    <w:p w14:paraId="6FF62E18" w14:textId="77777777" w:rsidR="00E202E1" w:rsidRDefault="00E202E1">
      <w:pPr>
        <w:pStyle w:val="AH5Sec"/>
      </w:pPr>
      <w:bookmarkStart w:id="130" w:name="_Toc177052210"/>
      <w:r w:rsidRPr="003F3C29">
        <w:rPr>
          <w:rStyle w:val="CharSectNo"/>
        </w:rPr>
        <w:t>8.55</w:t>
      </w:r>
      <w:r>
        <w:tab/>
        <w:t>Confirmation of specific instructions—property management services</w:t>
      </w:r>
      <w:bookmarkEnd w:id="130"/>
    </w:p>
    <w:p w14:paraId="52533658" w14:textId="77777777" w:rsidR="00E202E1" w:rsidRDefault="00E202E1">
      <w:pPr>
        <w:pStyle w:val="Amain"/>
      </w:pPr>
      <w:r>
        <w:tab/>
        <w:t>(1)</w:t>
      </w:r>
      <w:r>
        <w:tab/>
        <w:t>This section applies to an agent before or when entering into an agency agreement under which the agent will provide property management services in relation to the leasing of residential property or rural land.</w:t>
      </w:r>
    </w:p>
    <w:p w14:paraId="5D58AFE6" w14:textId="77777777" w:rsidR="00E202E1" w:rsidRDefault="00E202E1">
      <w:pPr>
        <w:pStyle w:val="Amain"/>
      </w:pPr>
      <w:r>
        <w:tab/>
        <w:t>(2)</w:t>
      </w:r>
      <w:r>
        <w:tab/>
        <w:t xml:space="preserve">The agent must prepare for inclusion in the agency agreement written confirmation of the extent of the agent’s authority to undertake the following duties in relation to the management of the property and any limitations on the agent’s authority to undertake those duties: </w:t>
      </w:r>
    </w:p>
    <w:p w14:paraId="2E60F3E8" w14:textId="77777777" w:rsidR="00E202E1" w:rsidRDefault="00E202E1">
      <w:pPr>
        <w:pStyle w:val="Apara"/>
      </w:pPr>
      <w:r>
        <w:tab/>
        <w:t>(a)</w:t>
      </w:r>
      <w:r>
        <w:tab/>
        <w:t>obtaining references from prospective tenants, arranging inspections of the property by prospective tenants and choosing a tenant;</w:t>
      </w:r>
    </w:p>
    <w:p w14:paraId="5879CD97" w14:textId="77777777" w:rsidR="00E202E1" w:rsidRDefault="00E202E1">
      <w:pPr>
        <w:pStyle w:val="Apara"/>
      </w:pPr>
      <w:r>
        <w:tab/>
        <w:t>(b)</w:t>
      </w:r>
      <w:r>
        <w:tab/>
        <w:t>entering into and signing a tenancy agreement (specifying the term for which the property may be let);</w:t>
      </w:r>
    </w:p>
    <w:p w14:paraId="53D1108A" w14:textId="77777777" w:rsidR="00E202E1" w:rsidRDefault="00E202E1">
      <w:pPr>
        <w:pStyle w:val="Apara"/>
      </w:pPr>
      <w:r>
        <w:tab/>
        <w:t>(c)</w:t>
      </w:r>
      <w:r>
        <w:tab/>
        <w:t>undertaking inspections of the property;</w:t>
      </w:r>
    </w:p>
    <w:p w14:paraId="1674738C" w14:textId="77777777" w:rsidR="00E202E1" w:rsidRDefault="00E202E1">
      <w:pPr>
        <w:pStyle w:val="Apara"/>
        <w:keepLines/>
      </w:pPr>
      <w:r>
        <w:lastRenderedPageBreak/>
        <w:tab/>
        <w:t>(d)</w:t>
      </w:r>
      <w:r>
        <w:tab/>
        <w:t>effecting repairs to and maintaining the property or engaging tradespersons to do so and limitations on expenditure that may be incurred by the agent without obtaining the principal’s approval;</w:t>
      </w:r>
    </w:p>
    <w:p w14:paraId="0C818D8A" w14:textId="77777777" w:rsidR="00E202E1" w:rsidRDefault="00E202E1">
      <w:pPr>
        <w:pStyle w:val="Apara"/>
      </w:pPr>
      <w:r>
        <w:tab/>
        <w:t>(e)</w:t>
      </w:r>
      <w:r>
        <w:tab/>
        <w:t>paying disbursements and expenses incurred in relation to the agent’s management of the property;</w:t>
      </w:r>
    </w:p>
    <w:p w14:paraId="611FAC24" w14:textId="77777777" w:rsidR="00E202E1" w:rsidRDefault="00E202E1">
      <w:pPr>
        <w:pStyle w:val="Apara"/>
      </w:pPr>
      <w:r>
        <w:tab/>
        <w:t>(f)</w:t>
      </w:r>
      <w:r>
        <w:tab/>
        <w:t>collecting rent;</w:t>
      </w:r>
    </w:p>
    <w:p w14:paraId="171BC616" w14:textId="77777777" w:rsidR="00E202E1" w:rsidRDefault="00E202E1">
      <w:pPr>
        <w:pStyle w:val="Apara"/>
      </w:pPr>
      <w:r>
        <w:tab/>
        <w:t>(g)</w:t>
      </w:r>
      <w:r>
        <w:tab/>
        <w:t>receiving, claiming and disbursing rental bond money;</w:t>
      </w:r>
    </w:p>
    <w:p w14:paraId="1F8AE7C7" w14:textId="77777777" w:rsidR="00E202E1" w:rsidRDefault="00E202E1">
      <w:pPr>
        <w:pStyle w:val="Apara"/>
      </w:pPr>
      <w:r>
        <w:tab/>
        <w:t>(h)</w:t>
      </w:r>
      <w:r>
        <w:tab/>
        <w:t>serving notices for breach of the tenancy agreement or to terminate the tenancy agreement;</w:t>
      </w:r>
    </w:p>
    <w:p w14:paraId="2EEA7019" w14:textId="77777777" w:rsidR="00E202E1" w:rsidRDefault="00E202E1">
      <w:pPr>
        <w:pStyle w:val="Apara"/>
      </w:pPr>
      <w:r>
        <w:tab/>
        <w:t>(</w:t>
      </w:r>
      <w:proofErr w:type="spellStart"/>
      <w:r>
        <w:t>i</w:t>
      </w:r>
      <w:proofErr w:type="spellEnd"/>
      <w:r>
        <w:t>)</w:t>
      </w:r>
      <w:r>
        <w:tab/>
        <w:t>undertaking the necessary steps to obtain vacant possession and recover any money owing to the principal in relation to the tenancy of the property;</w:t>
      </w:r>
    </w:p>
    <w:p w14:paraId="72DB2866" w14:textId="77777777" w:rsidR="00E202E1" w:rsidRDefault="00E202E1">
      <w:pPr>
        <w:pStyle w:val="Apara"/>
      </w:pPr>
      <w:r>
        <w:tab/>
        <w:t>(j)</w:t>
      </w:r>
      <w:r>
        <w:tab/>
        <w:t>representing the principal in any tribunal or court proceedings in relation to the tenancy of the property;</w:t>
      </w:r>
    </w:p>
    <w:p w14:paraId="5CA9CF88" w14:textId="77777777" w:rsidR="00E202E1" w:rsidRDefault="00E202E1">
      <w:pPr>
        <w:pStyle w:val="Apara"/>
      </w:pPr>
      <w:r>
        <w:tab/>
        <w:t>(k)</w:t>
      </w:r>
      <w:r>
        <w:tab/>
        <w:t>paying accounts for amounts owing in relation to the property (for example, water rates and charges, council rates, maintenance expenses, and owners corporation levies);</w:t>
      </w:r>
    </w:p>
    <w:p w14:paraId="798B859F" w14:textId="77777777" w:rsidR="00E202E1" w:rsidRDefault="00E202E1">
      <w:pPr>
        <w:pStyle w:val="Apara"/>
      </w:pPr>
      <w:r>
        <w:tab/>
        <w:t>(l)</w:t>
      </w:r>
      <w:r>
        <w:tab/>
        <w:t>advertising the property for letting or re-letting;</w:t>
      </w:r>
    </w:p>
    <w:p w14:paraId="78921035" w14:textId="77777777" w:rsidR="00E202E1" w:rsidRDefault="00E202E1">
      <w:pPr>
        <w:pStyle w:val="Apara"/>
        <w:keepNext/>
      </w:pPr>
      <w:r>
        <w:tab/>
        <w:t>(m)</w:t>
      </w:r>
      <w:r>
        <w:tab/>
        <w:t>reviewing the rent at the end of a tenancy.</w:t>
      </w:r>
    </w:p>
    <w:p w14:paraId="7AFC19E8" w14:textId="77777777" w:rsidR="00E202E1" w:rsidRDefault="00E202E1">
      <w:pPr>
        <w:pStyle w:val="Amain"/>
      </w:pPr>
      <w:r>
        <w:tab/>
        <w:t>(3)</w:t>
      </w:r>
      <w:r>
        <w:tab/>
        <w:t>The written confirmation may be prepared and be included as part of the agency agreement.</w:t>
      </w:r>
    </w:p>
    <w:p w14:paraId="347AD7E9" w14:textId="77777777" w:rsidR="00E202E1" w:rsidRDefault="00E202E1">
      <w:pPr>
        <w:pStyle w:val="AH5Sec"/>
      </w:pPr>
      <w:bookmarkStart w:id="131" w:name="_Toc177052211"/>
      <w:r w:rsidRPr="003F3C29">
        <w:rPr>
          <w:rStyle w:val="CharSectNo"/>
        </w:rPr>
        <w:t>8.56</w:t>
      </w:r>
      <w:r>
        <w:tab/>
        <w:t>Confirmation of specific instructions—leasing of property</w:t>
      </w:r>
      <w:bookmarkEnd w:id="131"/>
    </w:p>
    <w:p w14:paraId="67B9DE95" w14:textId="77777777" w:rsidR="00E202E1" w:rsidRDefault="00E202E1">
      <w:pPr>
        <w:pStyle w:val="Amain"/>
      </w:pPr>
      <w:r>
        <w:tab/>
        <w:t>(1)</w:t>
      </w:r>
      <w:r>
        <w:tab/>
        <w:t>This section applies to an agent before or when entering into an agency agreement under which the agent will act for the owner or residential property or rural land in relation to the entering into a lease of the residential property or rural land.</w:t>
      </w:r>
    </w:p>
    <w:p w14:paraId="609CEB45" w14:textId="77777777" w:rsidR="00E202E1" w:rsidRDefault="00E202E1">
      <w:pPr>
        <w:pStyle w:val="Amain"/>
      </w:pPr>
      <w:r>
        <w:lastRenderedPageBreak/>
        <w:tab/>
        <w:t>(2)</w:t>
      </w:r>
      <w:r>
        <w:tab/>
        <w:t xml:space="preserve">The agent must prepare for inclusion in the agency agreement written confirmation of the extent of the agent’s authority to undertake the following duties in relation to the entering into of the lease and any limitations on the agent’s authority to undertake those duties: </w:t>
      </w:r>
    </w:p>
    <w:p w14:paraId="7EFA9A8B" w14:textId="77777777" w:rsidR="00E202E1" w:rsidRDefault="00E202E1">
      <w:pPr>
        <w:pStyle w:val="Apara"/>
      </w:pPr>
      <w:r>
        <w:tab/>
        <w:t>(a)</w:t>
      </w:r>
      <w:r>
        <w:tab/>
        <w:t>obtaining references from prospective tenants, arranging inspections of the property by prospective tenants and choosing a tenant;</w:t>
      </w:r>
    </w:p>
    <w:p w14:paraId="6F07B696" w14:textId="77777777" w:rsidR="00E202E1" w:rsidRDefault="00E202E1">
      <w:pPr>
        <w:pStyle w:val="Apara"/>
      </w:pPr>
      <w:r>
        <w:tab/>
        <w:t>(b)</w:t>
      </w:r>
      <w:r>
        <w:tab/>
        <w:t>entering into and signing a tenancy agreement;</w:t>
      </w:r>
    </w:p>
    <w:p w14:paraId="15F48E82" w14:textId="77777777" w:rsidR="00E202E1" w:rsidRDefault="00E202E1">
      <w:pPr>
        <w:pStyle w:val="Apara"/>
      </w:pPr>
      <w:r>
        <w:tab/>
        <w:t>(c)</w:t>
      </w:r>
      <w:r>
        <w:tab/>
        <w:t>undertaking an initial inspection of the property;</w:t>
      </w:r>
    </w:p>
    <w:p w14:paraId="620BC7FF" w14:textId="77777777" w:rsidR="00E202E1" w:rsidRDefault="00E202E1">
      <w:pPr>
        <w:pStyle w:val="Apara"/>
      </w:pPr>
      <w:r>
        <w:tab/>
        <w:t>(d)</w:t>
      </w:r>
      <w:r>
        <w:tab/>
        <w:t>collecting initial rent payment;</w:t>
      </w:r>
    </w:p>
    <w:p w14:paraId="7904795E" w14:textId="77777777" w:rsidR="00E202E1" w:rsidRDefault="00E202E1">
      <w:pPr>
        <w:pStyle w:val="Apara"/>
      </w:pPr>
      <w:r>
        <w:tab/>
        <w:t>(e)</w:t>
      </w:r>
      <w:r>
        <w:tab/>
        <w:t>receiving and disbursing rental bond money;</w:t>
      </w:r>
    </w:p>
    <w:p w14:paraId="3BB11564" w14:textId="77777777" w:rsidR="00E202E1" w:rsidRDefault="00E202E1">
      <w:pPr>
        <w:pStyle w:val="Apara"/>
      </w:pPr>
      <w:r>
        <w:tab/>
        <w:t>(f)</w:t>
      </w:r>
      <w:r>
        <w:tab/>
        <w:t>advertising the property for letting.</w:t>
      </w:r>
    </w:p>
    <w:p w14:paraId="138E7C1E" w14:textId="77777777" w:rsidR="00E202E1" w:rsidRDefault="00E202E1">
      <w:pPr>
        <w:pStyle w:val="Amain"/>
      </w:pPr>
      <w:r>
        <w:tab/>
        <w:t>(3)</w:t>
      </w:r>
      <w:r>
        <w:tab/>
        <w:t>The written confirmation may be prepared and be included as part of the agency agreement.</w:t>
      </w:r>
    </w:p>
    <w:p w14:paraId="5C3C35C2" w14:textId="77777777" w:rsidR="00E202E1" w:rsidRDefault="00E202E1">
      <w:pPr>
        <w:pStyle w:val="PageBreak"/>
      </w:pPr>
      <w:r>
        <w:br w:type="page"/>
      </w:r>
    </w:p>
    <w:p w14:paraId="136792B6" w14:textId="77777777" w:rsidR="00FE65B5" w:rsidRPr="003F3C29" w:rsidRDefault="00FE65B5" w:rsidP="00FE65B5">
      <w:pPr>
        <w:pStyle w:val="Sched-Part"/>
      </w:pPr>
      <w:bookmarkStart w:id="132" w:name="_Toc177052212"/>
      <w:r w:rsidRPr="003F3C29">
        <w:rPr>
          <w:rStyle w:val="CharPartNo"/>
        </w:rPr>
        <w:lastRenderedPageBreak/>
        <w:t>Part 8.5</w:t>
      </w:r>
      <w:r w:rsidRPr="00607AEB">
        <w:tab/>
      </w:r>
      <w:r w:rsidRPr="003F3C29">
        <w:rPr>
          <w:rStyle w:val="CharPartText"/>
        </w:rPr>
        <w:t>Rules specific to licensed business agents and registered assistant business agents</w:t>
      </w:r>
      <w:bookmarkEnd w:id="132"/>
    </w:p>
    <w:p w14:paraId="1B2CD4D3" w14:textId="77777777" w:rsidR="00E202E1" w:rsidRDefault="00E202E1">
      <w:pPr>
        <w:pStyle w:val="Placeholder"/>
        <w:keepNext/>
      </w:pPr>
      <w:r>
        <w:rPr>
          <w:rStyle w:val="CharDivNo"/>
        </w:rPr>
        <w:t xml:space="preserve">  </w:t>
      </w:r>
      <w:r>
        <w:rPr>
          <w:rStyle w:val="CharDivText"/>
        </w:rPr>
        <w:t xml:space="preserve">  </w:t>
      </w:r>
    </w:p>
    <w:p w14:paraId="21ED6C29" w14:textId="77777777" w:rsidR="00E202E1" w:rsidRDefault="00E202E1">
      <w:pPr>
        <w:pStyle w:val="AH5Sec"/>
      </w:pPr>
      <w:bookmarkStart w:id="133" w:name="_Toc177052213"/>
      <w:r w:rsidRPr="003F3C29">
        <w:rPr>
          <w:rStyle w:val="CharSectNo"/>
        </w:rPr>
        <w:t>8.57</w:t>
      </w:r>
      <w:r>
        <w:tab/>
        <w:t xml:space="preserve">Meaning of </w:t>
      </w:r>
      <w:r>
        <w:rPr>
          <w:rStyle w:val="charItals"/>
        </w:rPr>
        <w:t>business</w:t>
      </w:r>
      <w:r>
        <w:t xml:space="preserve"> in pt 8.5</w:t>
      </w:r>
      <w:bookmarkEnd w:id="133"/>
    </w:p>
    <w:p w14:paraId="2C5B1BA4" w14:textId="77777777" w:rsidR="00E202E1" w:rsidRDefault="00E202E1">
      <w:pPr>
        <w:pStyle w:val="Amainreturn"/>
        <w:keepNext/>
      </w:pPr>
      <w:r>
        <w:t>In this part:</w:t>
      </w:r>
    </w:p>
    <w:p w14:paraId="3E4025A4" w14:textId="77777777" w:rsidR="00E202E1" w:rsidRDefault="00E202E1">
      <w:pPr>
        <w:pStyle w:val="aDef"/>
      </w:pPr>
      <w:r>
        <w:rPr>
          <w:rStyle w:val="charBoldItals"/>
        </w:rPr>
        <w:t>business</w:t>
      </w:r>
      <w:r>
        <w:t xml:space="preserve"> includes professional practice.</w:t>
      </w:r>
    </w:p>
    <w:p w14:paraId="3DF0CDDC" w14:textId="77777777" w:rsidR="00E202E1" w:rsidRDefault="00E202E1">
      <w:pPr>
        <w:pStyle w:val="AH5Sec"/>
      </w:pPr>
      <w:bookmarkStart w:id="134" w:name="_Toc177052214"/>
      <w:r w:rsidRPr="003F3C29">
        <w:rPr>
          <w:rStyle w:val="CharSectNo"/>
        </w:rPr>
        <w:t>8.58</w:t>
      </w:r>
      <w:r>
        <w:tab/>
        <w:t>Preliminary physical inspection of business to be conducted by agent</w:t>
      </w:r>
      <w:bookmarkEnd w:id="134"/>
    </w:p>
    <w:p w14:paraId="5A163D1F" w14:textId="77777777" w:rsidR="00E202E1" w:rsidRDefault="00E202E1">
      <w:pPr>
        <w:pStyle w:val="Amainreturn"/>
      </w:pPr>
      <w:r>
        <w:t>An agent must not act on behalf of a principal in relation to the sale of a business unless the agent has conducted a preliminary physical inspection of the business.</w:t>
      </w:r>
    </w:p>
    <w:p w14:paraId="2233C40D" w14:textId="77777777" w:rsidR="00E202E1" w:rsidRDefault="00E202E1">
      <w:pPr>
        <w:pStyle w:val="AH5Sec"/>
      </w:pPr>
      <w:bookmarkStart w:id="135" w:name="_Toc177052215"/>
      <w:r w:rsidRPr="003F3C29">
        <w:rPr>
          <w:rStyle w:val="CharSectNo"/>
        </w:rPr>
        <w:t>8.59</w:t>
      </w:r>
      <w:r>
        <w:tab/>
        <w:t>Sales inspection report required for business</w:t>
      </w:r>
      <w:bookmarkEnd w:id="135"/>
    </w:p>
    <w:p w14:paraId="36F4EEE1" w14:textId="77777777" w:rsidR="00E202E1" w:rsidRDefault="00E202E1">
      <w:pPr>
        <w:pStyle w:val="Amain"/>
      </w:pPr>
      <w:r>
        <w:tab/>
        <w:t>(1)</w:t>
      </w:r>
      <w:r>
        <w:tab/>
        <w:t>On completion of the inspection required by section 8.58, an agent must prepare and give to the principal a sales inspection report for the business.</w:t>
      </w:r>
    </w:p>
    <w:p w14:paraId="6D7D0481" w14:textId="77777777" w:rsidR="00E202E1" w:rsidRDefault="00E202E1">
      <w:pPr>
        <w:pStyle w:val="Amain"/>
      </w:pPr>
      <w:r>
        <w:tab/>
        <w:t>(2)</w:t>
      </w:r>
      <w:r>
        <w:tab/>
        <w:t xml:space="preserve">The report must be signed by the agent and state the following: </w:t>
      </w:r>
    </w:p>
    <w:p w14:paraId="7022AFBD" w14:textId="77777777" w:rsidR="00E202E1" w:rsidRDefault="00E202E1">
      <w:pPr>
        <w:pStyle w:val="Apara"/>
      </w:pPr>
      <w:r>
        <w:tab/>
        <w:t>(a)</w:t>
      </w:r>
      <w:r>
        <w:tab/>
        <w:t>the principal’s name and address;</w:t>
      </w:r>
    </w:p>
    <w:p w14:paraId="7DBCCEA2" w14:textId="77777777" w:rsidR="00E202E1" w:rsidRDefault="00E202E1">
      <w:pPr>
        <w:pStyle w:val="Apara"/>
      </w:pPr>
      <w:r>
        <w:tab/>
        <w:t>(b)</w:t>
      </w:r>
      <w:r>
        <w:tab/>
        <w:t>the date of preparation of the report;</w:t>
      </w:r>
    </w:p>
    <w:p w14:paraId="4F50091F" w14:textId="77777777" w:rsidR="00E202E1" w:rsidRDefault="00E202E1">
      <w:pPr>
        <w:pStyle w:val="Apara"/>
      </w:pPr>
      <w:r>
        <w:tab/>
        <w:t>(c)</w:t>
      </w:r>
      <w:r>
        <w:tab/>
        <w:t>the agent’s name, business address and telephone number;</w:t>
      </w:r>
    </w:p>
    <w:p w14:paraId="4C7AD63C" w14:textId="77777777" w:rsidR="00E202E1" w:rsidRDefault="00E202E1">
      <w:pPr>
        <w:pStyle w:val="Apara"/>
      </w:pPr>
      <w:r>
        <w:tab/>
        <w:t>(d)</w:t>
      </w:r>
      <w:r>
        <w:tab/>
        <w:t>a description of the business, including the address of the business and any other details that may be necessary to enable the business to be readily identified, the business name and its ABN;</w:t>
      </w:r>
    </w:p>
    <w:p w14:paraId="1F798BD3" w14:textId="77777777" w:rsidR="00E202E1" w:rsidRDefault="00E202E1">
      <w:pPr>
        <w:pStyle w:val="Apara"/>
      </w:pPr>
      <w:r>
        <w:tab/>
        <w:t>(e)</w:t>
      </w:r>
      <w:r>
        <w:tab/>
        <w:t>a description of inclusions to be included in the sale such as goodwill, plant, fittings and stock in inventory, together with details of any encumbrances affecting those inclusions;</w:t>
      </w:r>
    </w:p>
    <w:p w14:paraId="14F5D0D5" w14:textId="77777777" w:rsidR="00E202E1" w:rsidRDefault="00E202E1">
      <w:pPr>
        <w:pStyle w:val="Apara"/>
      </w:pPr>
      <w:r>
        <w:lastRenderedPageBreak/>
        <w:tab/>
        <w:t>(f)</w:t>
      </w:r>
      <w:r>
        <w:tab/>
        <w:t>any terms and conditions of sale known to the agent;</w:t>
      </w:r>
    </w:p>
    <w:p w14:paraId="3559312E" w14:textId="77777777" w:rsidR="00E202E1" w:rsidRDefault="00E202E1">
      <w:pPr>
        <w:pStyle w:val="Apara"/>
      </w:pPr>
      <w:r>
        <w:tab/>
        <w:t>(g)</w:t>
      </w:r>
      <w:r>
        <w:tab/>
        <w:t>the agent’s recommendation about the most suitable method of sale of the business;</w:t>
      </w:r>
    </w:p>
    <w:p w14:paraId="39C07539" w14:textId="77777777" w:rsidR="00E202E1" w:rsidRDefault="00E202E1">
      <w:pPr>
        <w:pStyle w:val="Apara"/>
      </w:pPr>
      <w:r>
        <w:tab/>
        <w:t>(h)</w:t>
      </w:r>
      <w:r>
        <w:tab/>
        <w:t>the agent’s estimate of the selling price (or price range) for the business;</w:t>
      </w:r>
    </w:p>
    <w:p w14:paraId="275DD86F" w14:textId="77777777" w:rsidR="00E202E1" w:rsidRDefault="00E202E1">
      <w:pPr>
        <w:pStyle w:val="Apara"/>
      </w:pPr>
      <w:r>
        <w:tab/>
        <w:t>(</w:t>
      </w:r>
      <w:proofErr w:type="spellStart"/>
      <w:r>
        <w:t>i</w:t>
      </w:r>
      <w:proofErr w:type="spellEnd"/>
      <w:r>
        <w:t>)</w:t>
      </w:r>
      <w:r>
        <w:tab/>
        <w:t>details of any defects, government notices or orders affecting the business that are known to the agent.</w:t>
      </w:r>
    </w:p>
    <w:p w14:paraId="5644F42A" w14:textId="77777777" w:rsidR="00E202E1" w:rsidRDefault="00E202E1">
      <w:pPr>
        <w:pStyle w:val="AH5Sec"/>
      </w:pPr>
      <w:bookmarkStart w:id="136" w:name="_Toc177052216"/>
      <w:r w:rsidRPr="003F3C29">
        <w:rPr>
          <w:rStyle w:val="CharSectNo"/>
        </w:rPr>
        <w:t>8.60</w:t>
      </w:r>
      <w:r>
        <w:tab/>
        <w:t>Confirmation of specific instructions</w:t>
      </w:r>
      <w:bookmarkEnd w:id="136"/>
    </w:p>
    <w:p w14:paraId="2E57C0EE" w14:textId="77777777" w:rsidR="00E202E1" w:rsidRDefault="00E202E1">
      <w:pPr>
        <w:pStyle w:val="Amain"/>
      </w:pPr>
      <w:r>
        <w:tab/>
        <w:t>(1)</w:t>
      </w:r>
      <w:r>
        <w:tab/>
        <w:t xml:space="preserve">Before, or at the time of, entering into an agency agreement under which the agent will act for the seller on the sale of a business, the agent must prepare for inclusion in the agency agreement written confirmation of any specific instructions given to the agent by the principal before the agreement is entered into about any of the following: </w:t>
      </w:r>
    </w:p>
    <w:p w14:paraId="779143D9" w14:textId="77777777" w:rsidR="00E202E1" w:rsidRDefault="00E202E1">
      <w:pPr>
        <w:pStyle w:val="Apara"/>
      </w:pPr>
      <w:r>
        <w:tab/>
        <w:t>(a)</w:t>
      </w:r>
      <w:r>
        <w:tab/>
        <w:t>arrangements for the transfer to the purchaser of any liability for the leasing or hire purchase of goodwill, plant, fittings or stock in inventory included in the sale;</w:t>
      </w:r>
    </w:p>
    <w:p w14:paraId="1AE4D06C" w14:textId="77777777" w:rsidR="00E202E1" w:rsidRDefault="00E202E1">
      <w:pPr>
        <w:pStyle w:val="Apara"/>
      </w:pPr>
      <w:r>
        <w:tab/>
        <w:t>(b)</w:t>
      </w:r>
      <w:r>
        <w:tab/>
        <w:t>the marketing of the business;</w:t>
      </w:r>
    </w:p>
    <w:p w14:paraId="571C8AFC" w14:textId="77777777" w:rsidR="00E202E1" w:rsidRDefault="00E202E1">
      <w:pPr>
        <w:pStyle w:val="Apara"/>
      </w:pPr>
      <w:r>
        <w:tab/>
        <w:t>(c)</w:t>
      </w:r>
      <w:r>
        <w:tab/>
        <w:t>the entitlement of prospective purchasers to inspect the premises of the business and the circumstances under which an inspection can be made;</w:t>
      </w:r>
    </w:p>
    <w:p w14:paraId="7D0CD7E2" w14:textId="77777777" w:rsidR="00E202E1" w:rsidRDefault="00E202E1">
      <w:pPr>
        <w:pStyle w:val="Apara"/>
      </w:pPr>
      <w:r>
        <w:tab/>
        <w:t>(d)</w:t>
      </w:r>
      <w:r>
        <w:tab/>
        <w:t>the entitlement of prospective purchasers to inspect records, books of account and other documents about the business and the circumstances under which the inspection can be made.</w:t>
      </w:r>
    </w:p>
    <w:p w14:paraId="70C30058" w14:textId="77777777" w:rsidR="00E202E1" w:rsidRDefault="00E202E1">
      <w:pPr>
        <w:pStyle w:val="Amain"/>
      </w:pPr>
      <w:r>
        <w:tab/>
        <w:t>(2)</w:t>
      </w:r>
      <w:r>
        <w:tab/>
        <w:t>The written confirmation may be prepared and be included as part of the agency agreement.</w:t>
      </w:r>
    </w:p>
    <w:p w14:paraId="1156056E" w14:textId="77777777" w:rsidR="00FE65B5" w:rsidRPr="00607AEB" w:rsidRDefault="00FE65B5" w:rsidP="00AC3067">
      <w:pPr>
        <w:pStyle w:val="Amain"/>
        <w:keepNext/>
      </w:pPr>
      <w:r w:rsidRPr="00607AEB">
        <w:rPr>
          <w:color w:val="000000"/>
        </w:rPr>
        <w:lastRenderedPageBreak/>
        <w:tab/>
        <w:t>(3)</w:t>
      </w:r>
      <w:r w:rsidRPr="00607AEB">
        <w:rPr>
          <w:color w:val="000000"/>
        </w:rPr>
        <w:tab/>
        <w:t>In this section:</w:t>
      </w:r>
    </w:p>
    <w:p w14:paraId="2C1B132C" w14:textId="77777777" w:rsidR="00FE65B5" w:rsidRPr="00607AEB" w:rsidRDefault="00FE65B5" w:rsidP="00FE65B5">
      <w:pPr>
        <w:pStyle w:val="aDef"/>
        <w:keepNext/>
        <w:rPr>
          <w:color w:val="000000"/>
        </w:rPr>
      </w:pPr>
      <w:r w:rsidRPr="00607AEB">
        <w:rPr>
          <w:rStyle w:val="charBoldItals"/>
        </w:rPr>
        <w:t>agent</w:t>
      </w:r>
      <w:r w:rsidRPr="00607AEB">
        <w:rPr>
          <w:bCs/>
          <w:iCs/>
          <w:color w:val="000000"/>
        </w:rPr>
        <w:t xml:space="preserve"> does not include a registered assistant property agent.</w:t>
      </w:r>
    </w:p>
    <w:p w14:paraId="25BB3A08" w14:textId="77777777" w:rsidR="00FE65B5" w:rsidRPr="00607AEB" w:rsidRDefault="00FE65B5" w:rsidP="00FE65B5">
      <w:pPr>
        <w:pStyle w:val="aNote"/>
        <w:rPr>
          <w:color w:val="000000"/>
        </w:rPr>
      </w:pPr>
      <w:r w:rsidRPr="00607AEB">
        <w:rPr>
          <w:rStyle w:val="charItals"/>
        </w:rPr>
        <w:t>Note</w:t>
      </w:r>
      <w:r w:rsidRPr="00607AEB">
        <w:rPr>
          <w:rStyle w:val="charItals"/>
        </w:rPr>
        <w:tab/>
      </w:r>
      <w:r w:rsidRPr="00607AEB">
        <w:rPr>
          <w:color w:val="000000"/>
        </w:rPr>
        <w:t>A registered assistant property agent includes a property manager (see s 8.1).</w:t>
      </w:r>
    </w:p>
    <w:p w14:paraId="03F12AEE" w14:textId="77777777" w:rsidR="00E202E1" w:rsidRDefault="00E202E1">
      <w:pPr>
        <w:pStyle w:val="AH5Sec"/>
      </w:pPr>
      <w:bookmarkStart w:id="137" w:name="_Toc177052217"/>
      <w:r w:rsidRPr="003F3C29">
        <w:rPr>
          <w:rStyle w:val="CharSectNo"/>
        </w:rPr>
        <w:t>8.61</w:t>
      </w:r>
      <w:r>
        <w:tab/>
        <w:t>Principal to be informed of an offer</w:t>
      </w:r>
      <w:bookmarkEnd w:id="137"/>
    </w:p>
    <w:p w14:paraId="5608A2C8" w14:textId="77777777" w:rsidR="00E202E1" w:rsidRDefault="00E202E1">
      <w:pPr>
        <w:pStyle w:val="Amain"/>
      </w:pPr>
      <w:r>
        <w:tab/>
        <w:t>(1)</w:t>
      </w:r>
      <w:r>
        <w:tab/>
        <w:t>The agent must tell the principal of all offers of purchase as soon as practicable after receiving the offer up until exchange of contracts takes place.</w:t>
      </w:r>
    </w:p>
    <w:p w14:paraId="2459C6F2" w14:textId="77777777" w:rsidR="00E202E1" w:rsidRDefault="00E202E1">
      <w:pPr>
        <w:pStyle w:val="Amain"/>
      </w:pPr>
      <w:r>
        <w:tab/>
        <w:t>(2)</w:t>
      </w:r>
      <w:r>
        <w:tab/>
        <w:t>However, if the principal has instructed the agent in writing not to tell the principal of an offer, the agent must tell the person who made the offer that the principal will not be told about the offer.</w:t>
      </w:r>
    </w:p>
    <w:p w14:paraId="23320829" w14:textId="77777777" w:rsidR="00E202E1" w:rsidRDefault="00E202E1">
      <w:pPr>
        <w:pStyle w:val="Amain"/>
      </w:pPr>
      <w:r>
        <w:tab/>
        <w:t>(3)</w:t>
      </w:r>
      <w:r>
        <w:tab/>
        <w:t>The agent may tell the principal of an offer in writing and must identify the party by whom the offer is made.</w:t>
      </w:r>
    </w:p>
    <w:p w14:paraId="516FC2FE" w14:textId="77777777" w:rsidR="00E202E1" w:rsidRDefault="00E202E1">
      <w:pPr>
        <w:pStyle w:val="Amain"/>
      </w:pPr>
      <w:r>
        <w:tab/>
        <w:t>(4)</w:t>
      </w:r>
      <w:r>
        <w:tab/>
        <w:t>If the principal is told orally, the agent must confirm the information in writing.</w:t>
      </w:r>
    </w:p>
    <w:p w14:paraId="479869A8" w14:textId="77777777" w:rsidR="00E202E1" w:rsidRDefault="00E202E1">
      <w:pPr>
        <w:pStyle w:val="Amain"/>
      </w:pPr>
      <w:r>
        <w:tab/>
        <w:t>(5)</w:t>
      </w:r>
      <w:r>
        <w:tab/>
        <w:t>This section does not apply to bids made in the course of an auction.</w:t>
      </w:r>
    </w:p>
    <w:p w14:paraId="3D1A34A3" w14:textId="77777777" w:rsidR="00E202E1" w:rsidRDefault="00E202E1">
      <w:pPr>
        <w:pStyle w:val="AH5Sec"/>
      </w:pPr>
      <w:bookmarkStart w:id="138" w:name="_Toc177052218"/>
      <w:r w:rsidRPr="003F3C29">
        <w:rPr>
          <w:rStyle w:val="CharSectNo"/>
        </w:rPr>
        <w:t>8.62</w:t>
      </w:r>
      <w:r>
        <w:tab/>
        <w:t>Agent must not accept payment for a referral</w:t>
      </w:r>
      <w:bookmarkEnd w:id="138"/>
    </w:p>
    <w:p w14:paraId="31622C8E" w14:textId="77777777" w:rsidR="00E202E1" w:rsidRDefault="00E202E1">
      <w:pPr>
        <w:pStyle w:val="Amainreturn"/>
      </w:pPr>
      <w:r>
        <w:t xml:space="preserve">An agent must not demand or accept a fee or other valuable consideration for referring the principal to a </w:t>
      </w:r>
      <w:proofErr w:type="spellStart"/>
      <w:r>
        <w:t>buyers</w:t>
      </w:r>
      <w:proofErr w:type="spellEnd"/>
      <w:r>
        <w:t xml:space="preserve"> agent.</w:t>
      </w:r>
    </w:p>
    <w:p w14:paraId="1E54072C" w14:textId="77777777" w:rsidR="00E202E1" w:rsidRDefault="00E202E1">
      <w:pPr>
        <w:pStyle w:val="03Schedule"/>
        <w:sectPr w:rsidR="00E202E1">
          <w:headerReference w:type="even" r:id="rId73"/>
          <w:headerReference w:type="default" r:id="rId74"/>
          <w:footerReference w:type="even" r:id="rId75"/>
          <w:footerReference w:type="default" r:id="rId76"/>
          <w:type w:val="continuous"/>
          <w:pgSz w:w="11907" w:h="16839" w:code="9"/>
          <w:pgMar w:top="3880" w:right="1900" w:bottom="3100" w:left="2300" w:header="1920" w:footer="1760" w:gutter="0"/>
          <w:cols w:space="720"/>
        </w:sectPr>
      </w:pPr>
    </w:p>
    <w:p w14:paraId="18A3F6AF" w14:textId="77777777" w:rsidR="00E202E1" w:rsidRDefault="00E202E1">
      <w:pPr>
        <w:pStyle w:val="PageBreak"/>
      </w:pPr>
      <w:r>
        <w:br w:type="page"/>
      </w:r>
    </w:p>
    <w:p w14:paraId="653B46ED" w14:textId="77777777" w:rsidR="00E202E1" w:rsidRDefault="00E202E1">
      <w:pPr>
        <w:pStyle w:val="Dict-Heading"/>
      </w:pPr>
      <w:bookmarkStart w:id="139" w:name="_Toc177052219"/>
      <w:r>
        <w:lastRenderedPageBreak/>
        <w:t>Dictionary</w:t>
      </w:r>
      <w:bookmarkEnd w:id="139"/>
    </w:p>
    <w:p w14:paraId="2E1CEA82" w14:textId="77777777" w:rsidR="00E202E1" w:rsidRDefault="00E202E1">
      <w:pPr>
        <w:pStyle w:val="ref"/>
        <w:keepNext/>
      </w:pPr>
      <w:r>
        <w:t>(see s 3)</w:t>
      </w:r>
    </w:p>
    <w:p w14:paraId="265D5319" w14:textId="2D7FBE9F" w:rsidR="00E202E1" w:rsidRDefault="00E202E1">
      <w:pPr>
        <w:pStyle w:val="aNote"/>
        <w:keepNext/>
      </w:pPr>
      <w:r>
        <w:rPr>
          <w:rStyle w:val="charItals"/>
        </w:rPr>
        <w:t>Note 1</w:t>
      </w:r>
      <w:r>
        <w:rPr>
          <w:rStyle w:val="charItals"/>
        </w:rPr>
        <w:tab/>
      </w:r>
      <w:r>
        <w:t xml:space="preserve">The </w:t>
      </w:r>
      <w:hyperlink r:id="rId77" w:tooltip="A2001-14" w:history="1">
        <w:r w:rsidR="002B417E" w:rsidRPr="002B417E">
          <w:rPr>
            <w:rStyle w:val="charCitHyperlinkAbbrev"/>
          </w:rPr>
          <w:t>Legislation Act</w:t>
        </w:r>
      </w:hyperlink>
      <w:r>
        <w:t xml:space="preserve"> contains definitions and other provisions relevant to this regulation.</w:t>
      </w:r>
    </w:p>
    <w:p w14:paraId="65499FB3" w14:textId="308F30F6" w:rsidR="00E202E1" w:rsidRDefault="00E202E1">
      <w:pPr>
        <w:pStyle w:val="aNote"/>
        <w:keepNext/>
      </w:pPr>
      <w:r>
        <w:rPr>
          <w:rStyle w:val="charItals"/>
        </w:rPr>
        <w:t>Note 2</w:t>
      </w:r>
      <w:r>
        <w:rPr>
          <w:rStyle w:val="charItals"/>
        </w:rPr>
        <w:tab/>
      </w:r>
      <w:r>
        <w:t xml:space="preserve">For example, the </w:t>
      </w:r>
      <w:hyperlink r:id="rId78" w:tooltip="A2001-14" w:history="1">
        <w:r w:rsidR="002B417E" w:rsidRPr="002B417E">
          <w:rPr>
            <w:rStyle w:val="charCitHyperlinkAbbrev"/>
          </w:rPr>
          <w:t>Legislation Act</w:t>
        </w:r>
      </w:hyperlink>
      <w:r>
        <w:t xml:space="preserve">, </w:t>
      </w:r>
      <w:proofErr w:type="spellStart"/>
      <w:r>
        <w:t>dict</w:t>
      </w:r>
      <w:proofErr w:type="spellEnd"/>
      <w:r>
        <w:t>, pt 1, defines the following terms:</w:t>
      </w:r>
    </w:p>
    <w:p w14:paraId="54808A04" w14:textId="77777777" w:rsidR="00E202E1" w:rsidRDefault="00E202E1">
      <w:pPr>
        <w:pStyle w:val="aNoteBulletss"/>
      </w:pPr>
      <w:r>
        <w:rPr>
          <w:rFonts w:ascii="Symbol" w:hAnsi="Symbol"/>
        </w:rPr>
        <w:t></w:t>
      </w:r>
      <w:r>
        <w:rPr>
          <w:rFonts w:ascii="Symbol" w:hAnsi="Symbol"/>
        </w:rPr>
        <w:tab/>
      </w:r>
      <w:r>
        <w:t>ACT</w:t>
      </w:r>
    </w:p>
    <w:p w14:paraId="623B9C2F" w14:textId="77777777" w:rsidR="00E202E1" w:rsidRDefault="00E202E1">
      <w:pPr>
        <w:pStyle w:val="aNoteBulletss"/>
      </w:pPr>
      <w:r>
        <w:rPr>
          <w:rFonts w:ascii="Symbol" w:hAnsi="Symbol"/>
        </w:rPr>
        <w:t></w:t>
      </w:r>
      <w:r>
        <w:rPr>
          <w:rFonts w:ascii="Symbol" w:hAnsi="Symbol"/>
        </w:rPr>
        <w:tab/>
      </w:r>
      <w:r>
        <w:t>commissioner for fair trading</w:t>
      </w:r>
    </w:p>
    <w:p w14:paraId="23E3A406" w14:textId="77777777" w:rsidR="00E202E1" w:rsidRDefault="00E202E1">
      <w:pPr>
        <w:pStyle w:val="aNoteBulletss"/>
        <w:rPr>
          <w:rFonts w:ascii="Symbol" w:hAnsi="Symbol"/>
        </w:rPr>
      </w:pPr>
      <w:r>
        <w:rPr>
          <w:rFonts w:ascii="Symbol" w:hAnsi="Symbol"/>
        </w:rPr>
        <w:t></w:t>
      </w:r>
      <w:r>
        <w:rPr>
          <w:rFonts w:ascii="Symbol" w:hAnsi="Symbol"/>
        </w:rPr>
        <w:tab/>
      </w:r>
      <w:r w:rsidR="002B417E" w:rsidRPr="00F24F88">
        <w:t>Corporations Act</w:t>
      </w:r>
    </w:p>
    <w:p w14:paraId="6F1831B3" w14:textId="77777777" w:rsidR="00E202E1" w:rsidRDefault="00E202E1">
      <w:pPr>
        <w:pStyle w:val="aNoteBulletss"/>
      </w:pPr>
      <w:r>
        <w:rPr>
          <w:rFonts w:ascii="Symbol" w:hAnsi="Symbol"/>
        </w:rPr>
        <w:t></w:t>
      </w:r>
      <w:r>
        <w:rPr>
          <w:rFonts w:ascii="Symbol" w:hAnsi="Symbol"/>
        </w:rPr>
        <w:tab/>
      </w:r>
      <w:r>
        <w:t>penalty unit (see s 133).</w:t>
      </w:r>
    </w:p>
    <w:p w14:paraId="0E3790B9" w14:textId="20C60AA8" w:rsidR="00E202E1" w:rsidRDefault="00E202E1">
      <w:pPr>
        <w:pStyle w:val="aNote"/>
        <w:keepNext/>
      </w:pPr>
      <w:r>
        <w:rPr>
          <w:rStyle w:val="charItals"/>
        </w:rPr>
        <w:t>Note 3</w:t>
      </w:r>
      <w:r>
        <w:rPr>
          <w:rStyle w:val="charItals"/>
        </w:rPr>
        <w:tab/>
      </w:r>
      <w:r>
        <w:t xml:space="preserve">Terms used in this regulation have the same meaning that they have in the </w:t>
      </w:r>
      <w:hyperlink r:id="rId79" w:tooltip="A2003-20" w:history="1">
        <w:r w:rsidR="002B417E" w:rsidRPr="002B417E">
          <w:rPr>
            <w:rStyle w:val="charCitHyperlinkItal"/>
          </w:rPr>
          <w:t>Agents Act 2003</w:t>
        </w:r>
      </w:hyperlink>
      <w:r>
        <w:rPr>
          <w:rStyle w:val="charItals"/>
        </w:rPr>
        <w:t xml:space="preserve"> </w:t>
      </w:r>
      <w:r>
        <w:t xml:space="preserve">(see </w:t>
      </w:r>
      <w:hyperlink r:id="rId80" w:tooltip="A2001-14" w:history="1">
        <w:r w:rsidR="002B417E" w:rsidRPr="002B417E">
          <w:rPr>
            <w:rStyle w:val="charCitHyperlinkAbbrev"/>
          </w:rPr>
          <w:t>Legislation Act</w:t>
        </w:r>
      </w:hyperlink>
      <w:r>
        <w:t xml:space="preserve">, s 148).  For example, the following terms are defined in the </w:t>
      </w:r>
      <w:hyperlink r:id="rId81" w:tooltip="A2003-20" w:history="1">
        <w:r w:rsidR="002B417E" w:rsidRPr="002B417E">
          <w:rPr>
            <w:rStyle w:val="charCitHyperlinkItal"/>
          </w:rPr>
          <w:t>Agents Act 2003</w:t>
        </w:r>
      </w:hyperlink>
      <w:r>
        <w:t xml:space="preserve">, </w:t>
      </w:r>
      <w:proofErr w:type="spellStart"/>
      <w:r>
        <w:t>dict</w:t>
      </w:r>
      <w:proofErr w:type="spellEnd"/>
      <w:r>
        <w:t>:</w:t>
      </w:r>
    </w:p>
    <w:p w14:paraId="18E24AD5" w14:textId="77777777" w:rsidR="00E202E1" w:rsidRDefault="00E202E1">
      <w:pPr>
        <w:pStyle w:val="aNoteBulletss"/>
      </w:pPr>
      <w:r>
        <w:rPr>
          <w:rFonts w:ascii="Symbol" w:hAnsi="Symbol"/>
        </w:rPr>
        <w:t></w:t>
      </w:r>
      <w:r>
        <w:rPr>
          <w:rFonts w:ascii="Symbol" w:hAnsi="Symbol"/>
        </w:rPr>
        <w:tab/>
      </w:r>
      <w:r>
        <w:t>agent</w:t>
      </w:r>
    </w:p>
    <w:p w14:paraId="3C5D9AC8" w14:textId="77777777" w:rsidR="00E202E1" w:rsidRDefault="00E202E1">
      <w:pPr>
        <w:pStyle w:val="aNoteBulletss"/>
      </w:pPr>
      <w:r>
        <w:rPr>
          <w:rFonts w:ascii="Symbol" w:hAnsi="Symbol"/>
        </w:rPr>
        <w:t></w:t>
      </w:r>
      <w:r>
        <w:rPr>
          <w:rFonts w:ascii="Symbol" w:hAnsi="Symbol"/>
        </w:rPr>
        <w:tab/>
      </w:r>
      <w:r>
        <w:t>buyer</w:t>
      </w:r>
    </w:p>
    <w:p w14:paraId="5955AE4E" w14:textId="77777777" w:rsidR="00FE65B5" w:rsidRPr="00607AEB" w:rsidRDefault="00FE65B5" w:rsidP="00FE65B5">
      <w:pPr>
        <w:pStyle w:val="aNoteBulletss"/>
        <w:keepNext/>
        <w:tabs>
          <w:tab w:val="left" w:pos="2300"/>
        </w:tabs>
        <w:rPr>
          <w:color w:val="000000"/>
        </w:rPr>
      </w:pPr>
      <w:r w:rsidRPr="00607AEB">
        <w:rPr>
          <w:rFonts w:ascii="Symbol" w:hAnsi="Symbol"/>
          <w:color w:val="000000"/>
        </w:rPr>
        <w:t></w:t>
      </w:r>
      <w:r w:rsidRPr="00607AEB">
        <w:rPr>
          <w:rFonts w:ascii="Symbol" w:hAnsi="Symbol"/>
          <w:color w:val="000000"/>
        </w:rPr>
        <w:tab/>
      </w:r>
      <w:r w:rsidRPr="00607AEB">
        <w:rPr>
          <w:color w:val="000000"/>
        </w:rPr>
        <w:t>class 1 licensed property agent</w:t>
      </w:r>
    </w:p>
    <w:p w14:paraId="6E07B67B" w14:textId="77777777" w:rsidR="00E202E1" w:rsidRDefault="00E202E1">
      <w:pPr>
        <w:pStyle w:val="aNoteBulletss"/>
      </w:pPr>
      <w:r>
        <w:rPr>
          <w:rFonts w:ascii="Symbol" w:hAnsi="Symbol"/>
        </w:rPr>
        <w:t></w:t>
      </w:r>
      <w:r>
        <w:rPr>
          <w:rFonts w:ascii="Symbol" w:hAnsi="Symbol"/>
        </w:rPr>
        <w:tab/>
      </w:r>
      <w:r>
        <w:t>employee</w:t>
      </w:r>
    </w:p>
    <w:p w14:paraId="4651AD6B" w14:textId="77777777" w:rsidR="00FE65B5" w:rsidRPr="00607AEB" w:rsidRDefault="00FE65B5" w:rsidP="00FE65B5">
      <w:pPr>
        <w:pStyle w:val="aNoteBulletss"/>
        <w:keepNext/>
        <w:tabs>
          <w:tab w:val="left" w:pos="2300"/>
        </w:tabs>
        <w:rPr>
          <w:color w:val="000000"/>
        </w:rPr>
      </w:pPr>
      <w:r w:rsidRPr="00607AEB">
        <w:rPr>
          <w:rFonts w:ascii="Symbol" w:hAnsi="Symbol"/>
          <w:color w:val="000000"/>
        </w:rPr>
        <w:t></w:t>
      </w:r>
      <w:r w:rsidRPr="00607AEB">
        <w:rPr>
          <w:rFonts w:ascii="Symbol" w:hAnsi="Symbol"/>
          <w:color w:val="000000"/>
        </w:rPr>
        <w:tab/>
      </w:r>
      <w:r w:rsidRPr="00607AEB">
        <w:rPr>
          <w:color w:val="000000"/>
        </w:rPr>
        <w:t>land auctioneer</w:t>
      </w:r>
    </w:p>
    <w:p w14:paraId="14BD2147" w14:textId="77777777" w:rsidR="00FE65B5" w:rsidRPr="00607AEB" w:rsidRDefault="00FE65B5" w:rsidP="00FE65B5">
      <w:pPr>
        <w:pStyle w:val="aNoteBulletss"/>
        <w:keepNext/>
        <w:tabs>
          <w:tab w:val="left" w:pos="2300"/>
        </w:tabs>
        <w:rPr>
          <w:color w:val="000000"/>
        </w:rPr>
      </w:pPr>
      <w:r w:rsidRPr="00607AEB">
        <w:rPr>
          <w:rFonts w:ascii="Symbol" w:hAnsi="Symbol"/>
          <w:color w:val="000000"/>
        </w:rPr>
        <w:t></w:t>
      </w:r>
      <w:r w:rsidRPr="00607AEB">
        <w:rPr>
          <w:rFonts w:ascii="Symbol" w:hAnsi="Symbol"/>
          <w:color w:val="000000"/>
        </w:rPr>
        <w:tab/>
      </w:r>
      <w:r w:rsidRPr="00607AEB">
        <w:rPr>
          <w:color w:val="000000"/>
        </w:rPr>
        <w:t>licensed agent</w:t>
      </w:r>
    </w:p>
    <w:p w14:paraId="36B257CB" w14:textId="77777777" w:rsidR="00FE65B5" w:rsidRPr="00607AEB" w:rsidRDefault="00FE65B5" w:rsidP="00FE65B5">
      <w:pPr>
        <w:pStyle w:val="aNoteBulletss"/>
        <w:keepNext/>
        <w:tabs>
          <w:tab w:val="left" w:pos="2300"/>
        </w:tabs>
        <w:rPr>
          <w:color w:val="000000"/>
        </w:rPr>
      </w:pPr>
      <w:r w:rsidRPr="00607AEB">
        <w:rPr>
          <w:rFonts w:ascii="Symbol" w:hAnsi="Symbol"/>
          <w:color w:val="000000"/>
        </w:rPr>
        <w:t></w:t>
      </w:r>
      <w:r w:rsidRPr="00607AEB">
        <w:rPr>
          <w:rFonts w:ascii="Symbol" w:hAnsi="Symbol"/>
          <w:color w:val="000000"/>
        </w:rPr>
        <w:tab/>
      </w:r>
      <w:r w:rsidRPr="00607AEB">
        <w:rPr>
          <w:color w:val="000000"/>
        </w:rPr>
        <w:t>licensed business agent</w:t>
      </w:r>
    </w:p>
    <w:p w14:paraId="72DEC6A8" w14:textId="77777777" w:rsidR="00FE65B5" w:rsidRPr="00607AEB" w:rsidRDefault="00FE65B5" w:rsidP="00FE65B5">
      <w:pPr>
        <w:pStyle w:val="aNoteBulletss"/>
        <w:keepNext/>
        <w:tabs>
          <w:tab w:val="left" w:pos="2300"/>
        </w:tabs>
        <w:rPr>
          <w:color w:val="000000"/>
        </w:rPr>
      </w:pPr>
      <w:r w:rsidRPr="00607AEB">
        <w:rPr>
          <w:rFonts w:ascii="Symbol" w:hAnsi="Symbol"/>
          <w:color w:val="000000"/>
        </w:rPr>
        <w:t></w:t>
      </w:r>
      <w:r w:rsidRPr="00607AEB">
        <w:rPr>
          <w:rFonts w:ascii="Symbol" w:hAnsi="Symbol"/>
          <w:color w:val="000000"/>
        </w:rPr>
        <w:tab/>
      </w:r>
      <w:r w:rsidRPr="00607AEB">
        <w:rPr>
          <w:color w:val="000000"/>
        </w:rPr>
        <w:t>licensed land auctioneer</w:t>
      </w:r>
    </w:p>
    <w:p w14:paraId="38F085FE" w14:textId="77777777" w:rsidR="00CA0196" w:rsidRPr="00264A27" w:rsidRDefault="00CA0196" w:rsidP="00CA0196">
      <w:pPr>
        <w:pStyle w:val="aNoteBulletss"/>
        <w:tabs>
          <w:tab w:val="left" w:pos="2300"/>
        </w:tabs>
      </w:pPr>
      <w:r w:rsidRPr="00264A27">
        <w:rPr>
          <w:rFonts w:ascii="Symbol" w:hAnsi="Symbol"/>
        </w:rPr>
        <w:t></w:t>
      </w:r>
      <w:r w:rsidRPr="00264A27">
        <w:rPr>
          <w:rFonts w:ascii="Symbol" w:hAnsi="Symbol"/>
        </w:rPr>
        <w:tab/>
      </w:r>
      <w:r w:rsidRPr="00264A27">
        <w:t>licensed real estate agent</w:t>
      </w:r>
    </w:p>
    <w:p w14:paraId="0D02ED7D" w14:textId="77777777" w:rsidR="00FE65B5" w:rsidRPr="00607AEB" w:rsidRDefault="00FE65B5" w:rsidP="00FE65B5">
      <w:pPr>
        <w:pStyle w:val="aNoteBulletss"/>
        <w:keepNext/>
        <w:tabs>
          <w:tab w:val="left" w:pos="2300"/>
        </w:tabs>
        <w:rPr>
          <w:color w:val="000000"/>
        </w:rPr>
      </w:pPr>
      <w:r w:rsidRPr="00607AEB">
        <w:rPr>
          <w:rFonts w:ascii="Symbol" w:hAnsi="Symbol"/>
          <w:color w:val="000000"/>
        </w:rPr>
        <w:t></w:t>
      </w:r>
      <w:r w:rsidRPr="00607AEB">
        <w:rPr>
          <w:rFonts w:ascii="Symbol" w:hAnsi="Symbol"/>
          <w:color w:val="000000"/>
        </w:rPr>
        <w:tab/>
      </w:r>
      <w:r w:rsidRPr="00607AEB">
        <w:rPr>
          <w:color w:val="000000"/>
        </w:rPr>
        <w:t>licensed stock and station agent</w:t>
      </w:r>
    </w:p>
    <w:p w14:paraId="0DC8940A" w14:textId="77777777" w:rsidR="00E202E1" w:rsidRDefault="00E202E1">
      <w:pPr>
        <w:pStyle w:val="aNoteBulletss"/>
      </w:pPr>
      <w:r>
        <w:rPr>
          <w:rFonts w:ascii="Symbol" w:hAnsi="Symbol"/>
        </w:rPr>
        <w:t></w:t>
      </w:r>
      <w:r>
        <w:rPr>
          <w:rFonts w:ascii="Symbol" w:hAnsi="Symbol"/>
        </w:rPr>
        <w:tab/>
      </w:r>
      <w:r>
        <w:t>records</w:t>
      </w:r>
    </w:p>
    <w:p w14:paraId="62E3EB6B" w14:textId="77777777" w:rsidR="00E202E1" w:rsidRDefault="00E202E1">
      <w:pPr>
        <w:pStyle w:val="aNoteBulletss"/>
      </w:pPr>
      <w:r>
        <w:rPr>
          <w:rFonts w:ascii="Symbol" w:hAnsi="Symbol"/>
        </w:rPr>
        <w:t></w:t>
      </w:r>
      <w:r>
        <w:rPr>
          <w:rFonts w:ascii="Symbol" w:hAnsi="Symbol"/>
        </w:rPr>
        <w:tab/>
      </w:r>
      <w:r>
        <w:t>registered</w:t>
      </w:r>
    </w:p>
    <w:p w14:paraId="20E85E1C" w14:textId="77777777" w:rsidR="00FE65B5" w:rsidRPr="00607AEB" w:rsidRDefault="00FE65B5" w:rsidP="00FE65B5">
      <w:pPr>
        <w:pStyle w:val="aNoteBulletss"/>
        <w:tabs>
          <w:tab w:val="left" w:pos="2300"/>
        </w:tabs>
        <w:rPr>
          <w:color w:val="000000"/>
        </w:rPr>
      </w:pPr>
      <w:r w:rsidRPr="00607AEB">
        <w:rPr>
          <w:rFonts w:ascii="Symbol" w:hAnsi="Symbol"/>
          <w:color w:val="000000"/>
        </w:rPr>
        <w:t></w:t>
      </w:r>
      <w:r w:rsidRPr="00607AEB">
        <w:rPr>
          <w:rFonts w:ascii="Symbol" w:hAnsi="Symbol"/>
          <w:color w:val="000000"/>
        </w:rPr>
        <w:tab/>
      </w:r>
      <w:r w:rsidRPr="00607AEB">
        <w:rPr>
          <w:color w:val="000000"/>
        </w:rPr>
        <w:t>registered assistant business agent</w:t>
      </w:r>
    </w:p>
    <w:p w14:paraId="0D6F0D26" w14:textId="77777777" w:rsidR="00FE65B5" w:rsidRPr="00607AEB" w:rsidRDefault="00FE65B5" w:rsidP="00FE65B5">
      <w:pPr>
        <w:pStyle w:val="aNoteBulletss"/>
        <w:tabs>
          <w:tab w:val="left" w:pos="2300"/>
        </w:tabs>
        <w:rPr>
          <w:color w:val="000000"/>
        </w:rPr>
      </w:pPr>
      <w:r w:rsidRPr="00607AEB">
        <w:rPr>
          <w:rFonts w:ascii="Symbol" w:hAnsi="Symbol"/>
          <w:color w:val="000000"/>
        </w:rPr>
        <w:t></w:t>
      </w:r>
      <w:r w:rsidRPr="00607AEB">
        <w:rPr>
          <w:rFonts w:ascii="Symbol" w:hAnsi="Symbol"/>
          <w:color w:val="000000"/>
        </w:rPr>
        <w:tab/>
      </w:r>
      <w:r w:rsidRPr="00607AEB">
        <w:rPr>
          <w:color w:val="000000"/>
        </w:rPr>
        <w:t>registered assistant real estate agent</w:t>
      </w:r>
    </w:p>
    <w:p w14:paraId="78582E63" w14:textId="77777777" w:rsidR="00FE65B5" w:rsidRPr="00607AEB" w:rsidRDefault="00FE65B5" w:rsidP="00FE65B5">
      <w:pPr>
        <w:pStyle w:val="aNoteBulletss"/>
        <w:tabs>
          <w:tab w:val="left" w:pos="2300"/>
        </w:tabs>
        <w:rPr>
          <w:color w:val="000000"/>
        </w:rPr>
      </w:pPr>
      <w:r w:rsidRPr="00607AEB">
        <w:rPr>
          <w:rFonts w:ascii="Symbol" w:hAnsi="Symbol"/>
          <w:color w:val="000000"/>
        </w:rPr>
        <w:t></w:t>
      </w:r>
      <w:r w:rsidRPr="00607AEB">
        <w:rPr>
          <w:rFonts w:ascii="Symbol" w:hAnsi="Symbol"/>
          <w:color w:val="000000"/>
        </w:rPr>
        <w:tab/>
      </w:r>
      <w:r w:rsidRPr="00607AEB">
        <w:rPr>
          <w:color w:val="000000"/>
        </w:rPr>
        <w:t>registered assistant stock and station agent</w:t>
      </w:r>
    </w:p>
    <w:p w14:paraId="5CCB5304" w14:textId="77777777" w:rsidR="00E202E1" w:rsidRDefault="00E202E1">
      <w:pPr>
        <w:pStyle w:val="aNoteBulletss"/>
      </w:pPr>
      <w:r>
        <w:rPr>
          <w:rFonts w:ascii="Symbol" w:hAnsi="Symbol"/>
        </w:rPr>
        <w:t></w:t>
      </w:r>
      <w:r>
        <w:rPr>
          <w:rFonts w:ascii="Symbol" w:hAnsi="Symbol"/>
        </w:rPr>
        <w:tab/>
      </w:r>
      <w:r>
        <w:t>rural land</w:t>
      </w:r>
    </w:p>
    <w:p w14:paraId="7F3CB6E9" w14:textId="77777777" w:rsidR="00E202E1" w:rsidRDefault="00E202E1">
      <w:pPr>
        <w:pStyle w:val="aNoteBulletss"/>
      </w:pPr>
      <w:r>
        <w:rPr>
          <w:rFonts w:ascii="Symbol" w:hAnsi="Symbol"/>
        </w:rPr>
        <w:t></w:t>
      </w:r>
      <w:r>
        <w:rPr>
          <w:rFonts w:ascii="Symbol" w:hAnsi="Symbol"/>
        </w:rPr>
        <w:tab/>
      </w:r>
      <w:r>
        <w:t>trust account.</w:t>
      </w:r>
    </w:p>
    <w:p w14:paraId="00CF49B5" w14:textId="02616C8B" w:rsidR="00FE65B5" w:rsidRPr="00607AEB" w:rsidRDefault="00FE65B5" w:rsidP="00FE65B5">
      <w:pPr>
        <w:pStyle w:val="aDef"/>
        <w:rPr>
          <w:color w:val="000000"/>
        </w:rPr>
      </w:pPr>
      <w:r w:rsidRPr="00607AEB">
        <w:rPr>
          <w:rStyle w:val="charBoldItals"/>
        </w:rPr>
        <w:t>agency agreement</w:t>
      </w:r>
      <w:r w:rsidRPr="00607AEB">
        <w:rPr>
          <w:bCs/>
          <w:iCs/>
          <w:color w:val="000000"/>
        </w:rPr>
        <w:t xml:space="preserve">—see the </w:t>
      </w:r>
      <w:hyperlink r:id="rId82" w:tooltip="Agents Act 2003" w:history="1">
        <w:r w:rsidRPr="00607AEB">
          <w:rPr>
            <w:rStyle w:val="charCitHyperlinkAbbrev"/>
          </w:rPr>
          <w:t>Act</w:t>
        </w:r>
      </w:hyperlink>
      <w:r w:rsidRPr="00607AEB">
        <w:rPr>
          <w:bCs/>
          <w:iCs/>
          <w:color w:val="000000"/>
        </w:rPr>
        <w:t>, section 100 (1) (a).</w:t>
      </w:r>
    </w:p>
    <w:p w14:paraId="57420F84" w14:textId="77777777" w:rsidR="00E202E1" w:rsidRPr="002B417E" w:rsidRDefault="00E202E1">
      <w:pPr>
        <w:pStyle w:val="aDef"/>
      </w:pPr>
      <w:r>
        <w:rPr>
          <w:rStyle w:val="charBoldItals"/>
        </w:rPr>
        <w:t>agent</w:t>
      </w:r>
      <w:r>
        <w:t>, for schedule 8 (Rules of conduct)—see schedule 8, section 8.1.</w:t>
      </w:r>
    </w:p>
    <w:p w14:paraId="3DC3D1E3" w14:textId="77777777" w:rsidR="00E202E1" w:rsidRPr="002B417E" w:rsidRDefault="00E202E1">
      <w:pPr>
        <w:pStyle w:val="aDef"/>
        <w:keepNext/>
      </w:pPr>
      <w:r>
        <w:rPr>
          <w:rStyle w:val="charBoldItals"/>
        </w:rPr>
        <w:lastRenderedPageBreak/>
        <w:t>business</w:t>
      </w:r>
      <w:r>
        <w:rPr>
          <w:color w:val="000000"/>
        </w:rPr>
        <w:t>—</w:t>
      </w:r>
    </w:p>
    <w:p w14:paraId="1C57B6B3" w14:textId="77777777" w:rsidR="00E202E1" w:rsidRDefault="00E202E1">
      <w:pPr>
        <w:pStyle w:val="aDefpara"/>
      </w:pPr>
      <w:r>
        <w:tab/>
        <w:t>(a)</w:t>
      </w:r>
      <w:r>
        <w:tab/>
        <w:t>for schedule 7 (Terms specific to agency agreements for sale of business)—see schedule 7, section 7.1; and</w:t>
      </w:r>
    </w:p>
    <w:p w14:paraId="0F063B8D" w14:textId="77777777" w:rsidR="00FE65B5" w:rsidRPr="00607AEB" w:rsidRDefault="00FE65B5" w:rsidP="00FE65B5">
      <w:pPr>
        <w:pStyle w:val="aDefpara"/>
      </w:pPr>
      <w:r w:rsidRPr="00607AEB">
        <w:tab/>
        <w:t>(b)</w:t>
      </w:r>
      <w:r w:rsidRPr="00607AEB">
        <w:tab/>
        <w:t>for schedule 8, part 8.5 (Rules specific to licensed business agents and registered assistant business agents)—see schedule 8, section 8.57.</w:t>
      </w:r>
    </w:p>
    <w:p w14:paraId="3DE31FDE" w14:textId="5061B098" w:rsidR="00FE65B5" w:rsidRPr="00607AEB" w:rsidRDefault="00FE65B5" w:rsidP="00FE65B5">
      <w:pPr>
        <w:pStyle w:val="aDef"/>
        <w:keepNext/>
        <w:keepLines/>
        <w:rPr>
          <w:color w:val="000000"/>
        </w:rPr>
      </w:pPr>
      <w:r w:rsidRPr="00607AEB">
        <w:rPr>
          <w:rStyle w:val="charBoldItals"/>
        </w:rPr>
        <w:t>owners corporation managing agent</w:t>
      </w:r>
      <w:r w:rsidRPr="00607AEB">
        <w:rPr>
          <w:bCs/>
          <w:iCs/>
          <w:color w:val="000000"/>
        </w:rPr>
        <w:t xml:space="preserve">—see the </w:t>
      </w:r>
      <w:hyperlink r:id="rId83" w:tooltip="Agents Act 2003" w:history="1">
        <w:r w:rsidRPr="00607AEB">
          <w:rPr>
            <w:rStyle w:val="charCitHyperlinkAbbrev"/>
          </w:rPr>
          <w:t>Act</w:t>
        </w:r>
      </w:hyperlink>
      <w:r w:rsidRPr="00607AEB">
        <w:rPr>
          <w:bCs/>
          <w:iCs/>
          <w:color w:val="000000"/>
        </w:rPr>
        <w:t>, section 109A (3).</w:t>
      </w:r>
    </w:p>
    <w:p w14:paraId="276A032F" w14:textId="77777777" w:rsidR="00E202E1" w:rsidRPr="002B417E" w:rsidRDefault="00E202E1">
      <w:pPr>
        <w:pStyle w:val="aDef"/>
      </w:pPr>
      <w:r>
        <w:rPr>
          <w:rStyle w:val="charBoldItals"/>
        </w:rPr>
        <w:t>property manager</w:t>
      </w:r>
      <w:r>
        <w:t>, for schedule 8 (Rules of conduct)—see schedule 8, section 8.1.</w:t>
      </w:r>
    </w:p>
    <w:p w14:paraId="2AE7482F" w14:textId="77777777" w:rsidR="00FE65B5" w:rsidRPr="00607AEB" w:rsidRDefault="00FE65B5" w:rsidP="00FE65B5">
      <w:pPr>
        <w:pStyle w:val="aDef"/>
        <w:keepNext/>
        <w:keepLines/>
        <w:rPr>
          <w:color w:val="000000"/>
        </w:rPr>
      </w:pPr>
      <w:r w:rsidRPr="00607AEB">
        <w:rPr>
          <w:rStyle w:val="charBoldItals"/>
        </w:rPr>
        <w:t>registered assistant property agent</w:t>
      </w:r>
      <w:r w:rsidRPr="00607AEB">
        <w:rPr>
          <w:bCs/>
          <w:iCs/>
          <w:color w:val="000000"/>
        </w:rPr>
        <w:t>—</w:t>
      </w:r>
    </w:p>
    <w:p w14:paraId="05C8F863" w14:textId="4F699D03" w:rsidR="00FE65B5" w:rsidRPr="00607AEB" w:rsidRDefault="00FE65B5" w:rsidP="00FE65B5">
      <w:pPr>
        <w:pStyle w:val="aDefpara"/>
      </w:pPr>
      <w:r w:rsidRPr="00607AEB">
        <w:rPr>
          <w:color w:val="000000"/>
        </w:rPr>
        <w:tab/>
        <w:t>(a)</w:t>
      </w:r>
      <w:r w:rsidRPr="00607AEB">
        <w:rPr>
          <w:color w:val="000000"/>
        </w:rPr>
        <w:tab/>
        <w:t xml:space="preserve">for this regulation generally—see the </w:t>
      </w:r>
      <w:hyperlink r:id="rId84" w:tooltip="Agents Act 2003" w:history="1">
        <w:r w:rsidRPr="00607AEB">
          <w:rPr>
            <w:rStyle w:val="charCitHyperlinkAbbrev"/>
          </w:rPr>
          <w:t>Act</w:t>
        </w:r>
      </w:hyperlink>
      <w:r w:rsidRPr="00607AEB">
        <w:rPr>
          <w:color w:val="000000"/>
        </w:rPr>
        <w:t>, dictionary; and</w:t>
      </w:r>
    </w:p>
    <w:p w14:paraId="09EDA21E" w14:textId="77777777" w:rsidR="00FE65B5" w:rsidRPr="00607AEB" w:rsidRDefault="00FE65B5" w:rsidP="00FE65B5">
      <w:pPr>
        <w:pStyle w:val="aDefpara"/>
      </w:pPr>
      <w:r w:rsidRPr="00607AEB">
        <w:tab/>
        <w:t>(b)</w:t>
      </w:r>
      <w:r w:rsidRPr="00607AEB">
        <w:tab/>
        <w:t>for schedule 8 (Rules of conduct)—see schedule 8, section 8.1.</w:t>
      </w:r>
    </w:p>
    <w:p w14:paraId="27A768BA" w14:textId="7D9E2BF0" w:rsidR="00E202E1" w:rsidRPr="002B417E" w:rsidRDefault="00E202E1">
      <w:pPr>
        <w:pStyle w:val="aDef"/>
      </w:pPr>
      <w:r>
        <w:rPr>
          <w:rStyle w:val="charBoldItals"/>
        </w:rPr>
        <w:t xml:space="preserve">repealed Act </w:t>
      </w:r>
      <w:r>
        <w:t xml:space="preserve">means the </w:t>
      </w:r>
      <w:hyperlink r:id="rId85" w:tooltip="A1968-26" w:history="1">
        <w:r w:rsidR="002B417E" w:rsidRPr="002B417E">
          <w:rPr>
            <w:rStyle w:val="charCitHyperlinkItal"/>
          </w:rPr>
          <w:t>Agents Act 1968</w:t>
        </w:r>
      </w:hyperlink>
      <w:r>
        <w:t xml:space="preserve"> (repealed by the </w:t>
      </w:r>
      <w:hyperlink r:id="rId86" w:tooltip="A2003-20" w:history="1">
        <w:r w:rsidR="00AC3067">
          <w:rPr>
            <w:rStyle w:val="charCitHyperlinkItal"/>
          </w:rPr>
          <w:t>Agents Act 2003</w:t>
        </w:r>
      </w:hyperlink>
      <w:r>
        <w:t>).</w:t>
      </w:r>
    </w:p>
    <w:p w14:paraId="7E7FD0F8" w14:textId="77777777" w:rsidR="00E202E1" w:rsidRDefault="00E202E1">
      <w:pPr>
        <w:pStyle w:val="04Dictionary"/>
        <w:sectPr w:rsidR="00E202E1">
          <w:headerReference w:type="even" r:id="rId87"/>
          <w:headerReference w:type="default" r:id="rId88"/>
          <w:footerReference w:type="even" r:id="rId89"/>
          <w:footerReference w:type="default" r:id="rId90"/>
          <w:type w:val="continuous"/>
          <w:pgSz w:w="11907" w:h="16839" w:code="9"/>
          <w:pgMar w:top="3000" w:right="1900" w:bottom="2500" w:left="2300" w:header="2480" w:footer="2100" w:gutter="0"/>
          <w:cols w:space="720"/>
          <w:docGrid w:linePitch="254"/>
        </w:sectPr>
      </w:pPr>
    </w:p>
    <w:p w14:paraId="0880A9BE" w14:textId="77777777" w:rsidR="00506E34" w:rsidRDefault="00506E34">
      <w:pPr>
        <w:pStyle w:val="Endnote1"/>
      </w:pPr>
      <w:bookmarkStart w:id="140" w:name="_Toc177052220"/>
      <w:r>
        <w:lastRenderedPageBreak/>
        <w:t>Endnotes</w:t>
      </w:r>
      <w:bookmarkEnd w:id="140"/>
    </w:p>
    <w:p w14:paraId="4AFC8403" w14:textId="77777777" w:rsidR="00506E34" w:rsidRPr="003F3C29" w:rsidRDefault="00506E34">
      <w:pPr>
        <w:pStyle w:val="Endnote20"/>
      </w:pPr>
      <w:bookmarkStart w:id="141" w:name="_Toc177052221"/>
      <w:r w:rsidRPr="003F3C29">
        <w:rPr>
          <w:rStyle w:val="charTableNo"/>
        </w:rPr>
        <w:t>1</w:t>
      </w:r>
      <w:r>
        <w:tab/>
      </w:r>
      <w:r w:rsidRPr="003F3C29">
        <w:rPr>
          <w:rStyle w:val="charTableText"/>
        </w:rPr>
        <w:t>About the endnotes</w:t>
      </w:r>
      <w:bookmarkEnd w:id="141"/>
    </w:p>
    <w:p w14:paraId="54614473" w14:textId="77777777" w:rsidR="00506E34" w:rsidRDefault="00506E34">
      <w:pPr>
        <w:pStyle w:val="EndNoteTextPub"/>
      </w:pPr>
      <w:r>
        <w:t>Amending and modifying laws are annotated in the legislation history and the amendment history.  Current modifications are not included in the republished law but are set out in the endnotes.</w:t>
      </w:r>
    </w:p>
    <w:p w14:paraId="328BD60E" w14:textId="3AACA107" w:rsidR="00506E34" w:rsidRDefault="00506E34">
      <w:pPr>
        <w:pStyle w:val="EndNoteTextPub"/>
      </w:pPr>
      <w:r>
        <w:t xml:space="preserve">Not all editorial amendments made under the </w:t>
      </w:r>
      <w:hyperlink r:id="rId91" w:tooltip="A2001-14" w:history="1">
        <w:r w:rsidR="00CE0836" w:rsidRPr="00CE0836">
          <w:rPr>
            <w:rStyle w:val="charCitHyperlinkItal"/>
          </w:rPr>
          <w:t>Legislation Act 2001</w:t>
        </w:r>
      </w:hyperlink>
      <w:r>
        <w:t>, part 11.3 are annotated in the amendment history.  Full details of any amendments can be obtained from the Parliamentary Counsel’s Office.</w:t>
      </w:r>
    </w:p>
    <w:p w14:paraId="399FAE9A" w14:textId="77777777" w:rsidR="00506E34" w:rsidRDefault="00506E34" w:rsidP="00506E34">
      <w:pPr>
        <w:pStyle w:val="EndNoteTextPub"/>
      </w:pPr>
      <w:proofErr w:type="spellStart"/>
      <w:r>
        <w:t>Uncommenced</w:t>
      </w:r>
      <w:proofErr w:type="spellEnd"/>
      <w:r>
        <w:t xml:space="preserve"> amending laws are not included in the republished law.  The details of these laws are underlined in the legislation history.  </w:t>
      </w:r>
      <w:proofErr w:type="spellStart"/>
      <w:r>
        <w:t>Uncommenced</w:t>
      </w:r>
      <w:proofErr w:type="spellEnd"/>
      <w:r>
        <w:t xml:space="preserve"> expiries are underlined in the legislation history and amendment history.</w:t>
      </w:r>
    </w:p>
    <w:p w14:paraId="3DFA29C7" w14:textId="77777777" w:rsidR="00506E34" w:rsidRDefault="00506E34">
      <w:pPr>
        <w:pStyle w:val="EndNoteTextPub"/>
      </w:pPr>
      <w:r>
        <w:t xml:space="preserve">If all the provisions of the law have been renumbered, a table of renumbered provisions gives details of previous and current numbering.  </w:t>
      </w:r>
    </w:p>
    <w:p w14:paraId="41219D58" w14:textId="77777777" w:rsidR="00506E34" w:rsidRDefault="00506E34">
      <w:pPr>
        <w:pStyle w:val="EndNoteTextPub"/>
      </w:pPr>
      <w:r>
        <w:t>The endnotes also include a table of earlier republications.</w:t>
      </w:r>
    </w:p>
    <w:p w14:paraId="419E21F2" w14:textId="77777777" w:rsidR="00506E34" w:rsidRPr="003F3C29" w:rsidRDefault="00506E34">
      <w:pPr>
        <w:pStyle w:val="Endnote20"/>
      </w:pPr>
      <w:bookmarkStart w:id="142" w:name="_Toc177052222"/>
      <w:r w:rsidRPr="003F3C29">
        <w:rPr>
          <w:rStyle w:val="charTableNo"/>
        </w:rPr>
        <w:t>2</w:t>
      </w:r>
      <w:r>
        <w:tab/>
      </w:r>
      <w:r w:rsidRPr="003F3C29">
        <w:rPr>
          <w:rStyle w:val="charTableText"/>
        </w:rPr>
        <w:t>Abbreviation key</w:t>
      </w:r>
      <w:bookmarkEnd w:id="142"/>
    </w:p>
    <w:p w14:paraId="6A8906BF" w14:textId="77777777" w:rsidR="00506E34" w:rsidRDefault="00506E34">
      <w:pPr>
        <w:rPr>
          <w:sz w:val="4"/>
        </w:rPr>
      </w:pPr>
    </w:p>
    <w:tbl>
      <w:tblPr>
        <w:tblW w:w="7372" w:type="dxa"/>
        <w:tblInd w:w="1100" w:type="dxa"/>
        <w:tblLayout w:type="fixed"/>
        <w:tblLook w:val="0000" w:firstRow="0" w:lastRow="0" w:firstColumn="0" w:lastColumn="0" w:noHBand="0" w:noVBand="0"/>
      </w:tblPr>
      <w:tblGrid>
        <w:gridCol w:w="3720"/>
        <w:gridCol w:w="3652"/>
      </w:tblGrid>
      <w:tr w:rsidR="00506E34" w14:paraId="303CE33B" w14:textId="77777777" w:rsidTr="00506E34">
        <w:tc>
          <w:tcPr>
            <w:tcW w:w="3720" w:type="dxa"/>
          </w:tcPr>
          <w:p w14:paraId="25D4B251" w14:textId="77777777" w:rsidR="00506E34" w:rsidRDefault="00506E34">
            <w:pPr>
              <w:pStyle w:val="EndnotesAbbrev"/>
            </w:pPr>
            <w:r>
              <w:t>A = Act</w:t>
            </w:r>
          </w:p>
        </w:tc>
        <w:tc>
          <w:tcPr>
            <w:tcW w:w="3652" w:type="dxa"/>
          </w:tcPr>
          <w:p w14:paraId="6BC99A99" w14:textId="77777777" w:rsidR="00506E34" w:rsidRDefault="00506E34" w:rsidP="00506E34">
            <w:pPr>
              <w:pStyle w:val="EndnotesAbbrev"/>
            </w:pPr>
            <w:r>
              <w:t>NI = Notifiable instrument</w:t>
            </w:r>
          </w:p>
        </w:tc>
      </w:tr>
      <w:tr w:rsidR="00506E34" w14:paraId="3ADA75BF" w14:textId="77777777" w:rsidTr="00506E34">
        <w:tc>
          <w:tcPr>
            <w:tcW w:w="3720" w:type="dxa"/>
          </w:tcPr>
          <w:p w14:paraId="2AE62DD2" w14:textId="77777777" w:rsidR="00506E34" w:rsidRDefault="00506E34" w:rsidP="00506E34">
            <w:pPr>
              <w:pStyle w:val="EndnotesAbbrev"/>
            </w:pPr>
            <w:r>
              <w:t>AF = Approved form</w:t>
            </w:r>
          </w:p>
        </w:tc>
        <w:tc>
          <w:tcPr>
            <w:tcW w:w="3652" w:type="dxa"/>
          </w:tcPr>
          <w:p w14:paraId="5B788D88" w14:textId="77777777" w:rsidR="00506E34" w:rsidRDefault="00506E34" w:rsidP="00506E34">
            <w:pPr>
              <w:pStyle w:val="EndnotesAbbrev"/>
            </w:pPr>
            <w:r>
              <w:t>o = order</w:t>
            </w:r>
          </w:p>
        </w:tc>
      </w:tr>
      <w:tr w:rsidR="00506E34" w14:paraId="2D25FCE3" w14:textId="77777777" w:rsidTr="00506E34">
        <w:tc>
          <w:tcPr>
            <w:tcW w:w="3720" w:type="dxa"/>
          </w:tcPr>
          <w:p w14:paraId="69E3E3F8" w14:textId="77777777" w:rsidR="00506E34" w:rsidRDefault="00506E34">
            <w:pPr>
              <w:pStyle w:val="EndnotesAbbrev"/>
            </w:pPr>
            <w:r>
              <w:t>am = amended</w:t>
            </w:r>
          </w:p>
        </w:tc>
        <w:tc>
          <w:tcPr>
            <w:tcW w:w="3652" w:type="dxa"/>
          </w:tcPr>
          <w:p w14:paraId="66AD9B26" w14:textId="77777777" w:rsidR="00506E34" w:rsidRDefault="00506E34" w:rsidP="00506E34">
            <w:pPr>
              <w:pStyle w:val="EndnotesAbbrev"/>
            </w:pPr>
            <w:r>
              <w:t>om = omitted/repealed</w:t>
            </w:r>
          </w:p>
        </w:tc>
      </w:tr>
      <w:tr w:rsidR="00506E34" w14:paraId="1FF5957D" w14:textId="77777777" w:rsidTr="00506E34">
        <w:tc>
          <w:tcPr>
            <w:tcW w:w="3720" w:type="dxa"/>
          </w:tcPr>
          <w:p w14:paraId="25636283" w14:textId="77777777" w:rsidR="00506E34" w:rsidRDefault="00506E34">
            <w:pPr>
              <w:pStyle w:val="EndnotesAbbrev"/>
            </w:pPr>
            <w:proofErr w:type="spellStart"/>
            <w:r>
              <w:t>amdt</w:t>
            </w:r>
            <w:proofErr w:type="spellEnd"/>
            <w:r>
              <w:t xml:space="preserve"> = amendment</w:t>
            </w:r>
          </w:p>
        </w:tc>
        <w:tc>
          <w:tcPr>
            <w:tcW w:w="3652" w:type="dxa"/>
          </w:tcPr>
          <w:p w14:paraId="70C71174" w14:textId="77777777" w:rsidR="00506E34" w:rsidRDefault="00506E34" w:rsidP="00506E34">
            <w:pPr>
              <w:pStyle w:val="EndnotesAbbrev"/>
            </w:pPr>
            <w:proofErr w:type="spellStart"/>
            <w:r>
              <w:t>ord</w:t>
            </w:r>
            <w:proofErr w:type="spellEnd"/>
            <w:r>
              <w:t xml:space="preserve"> = ordinance</w:t>
            </w:r>
          </w:p>
        </w:tc>
      </w:tr>
      <w:tr w:rsidR="00506E34" w14:paraId="1035E2D7" w14:textId="77777777" w:rsidTr="00506E34">
        <w:tc>
          <w:tcPr>
            <w:tcW w:w="3720" w:type="dxa"/>
          </w:tcPr>
          <w:p w14:paraId="2B74AA1D" w14:textId="77777777" w:rsidR="00506E34" w:rsidRDefault="00506E34">
            <w:pPr>
              <w:pStyle w:val="EndnotesAbbrev"/>
            </w:pPr>
            <w:r>
              <w:t>AR = Assembly resolution</w:t>
            </w:r>
          </w:p>
        </w:tc>
        <w:tc>
          <w:tcPr>
            <w:tcW w:w="3652" w:type="dxa"/>
          </w:tcPr>
          <w:p w14:paraId="35AEDBE0" w14:textId="77777777" w:rsidR="00506E34" w:rsidRDefault="00506E34" w:rsidP="00506E34">
            <w:pPr>
              <w:pStyle w:val="EndnotesAbbrev"/>
            </w:pPr>
            <w:proofErr w:type="spellStart"/>
            <w:r>
              <w:t>orig</w:t>
            </w:r>
            <w:proofErr w:type="spellEnd"/>
            <w:r>
              <w:t xml:space="preserve"> = original</w:t>
            </w:r>
          </w:p>
        </w:tc>
      </w:tr>
      <w:tr w:rsidR="00506E34" w14:paraId="1D09577D" w14:textId="77777777" w:rsidTr="00506E34">
        <w:tc>
          <w:tcPr>
            <w:tcW w:w="3720" w:type="dxa"/>
          </w:tcPr>
          <w:p w14:paraId="7E4C0A00" w14:textId="77777777" w:rsidR="00506E34" w:rsidRDefault="00506E34">
            <w:pPr>
              <w:pStyle w:val="EndnotesAbbrev"/>
            </w:pPr>
            <w:proofErr w:type="spellStart"/>
            <w:r>
              <w:t>ch</w:t>
            </w:r>
            <w:proofErr w:type="spellEnd"/>
            <w:r>
              <w:t xml:space="preserve"> = chapter</w:t>
            </w:r>
          </w:p>
        </w:tc>
        <w:tc>
          <w:tcPr>
            <w:tcW w:w="3652" w:type="dxa"/>
          </w:tcPr>
          <w:p w14:paraId="46288F2C" w14:textId="77777777" w:rsidR="00506E34" w:rsidRDefault="00506E34" w:rsidP="00506E34">
            <w:pPr>
              <w:pStyle w:val="EndnotesAbbrev"/>
            </w:pPr>
            <w:r>
              <w:t>par = paragraph/subparagraph</w:t>
            </w:r>
          </w:p>
        </w:tc>
      </w:tr>
      <w:tr w:rsidR="00506E34" w14:paraId="70FA47A0" w14:textId="77777777" w:rsidTr="00506E34">
        <w:tc>
          <w:tcPr>
            <w:tcW w:w="3720" w:type="dxa"/>
          </w:tcPr>
          <w:p w14:paraId="0A6E1B59" w14:textId="77777777" w:rsidR="00506E34" w:rsidRDefault="00506E34">
            <w:pPr>
              <w:pStyle w:val="EndnotesAbbrev"/>
            </w:pPr>
            <w:r>
              <w:t>CN = Commencement notice</w:t>
            </w:r>
          </w:p>
        </w:tc>
        <w:tc>
          <w:tcPr>
            <w:tcW w:w="3652" w:type="dxa"/>
          </w:tcPr>
          <w:p w14:paraId="3D1BDD01" w14:textId="77777777" w:rsidR="00506E34" w:rsidRDefault="00506E34" w:rsidP="00506E34">
            <w:pPr>
              <w:pStyle w:val="EndnotesAbbrev"/>
            </w:pPr>
            <w:proofErr w:type="spellStart"/>
            <w:r>
              <w:t>pres</w:t>
            </w:r>
            <w:proofErr w:type="spellEnd"/>
            <w:r>
              <w:t xml:space="preserve"> = present</w:t>
            </w:r>
          </w:p>
        </w:tc>
      </w:tr>
      <w:tr w:rsidR="00506E34" w14:paraId="14DD953B" w14:textId="77777777" w:rsidTr="00506E34">
        <w:tc>
          <w:tcPr>
            <w:tcW w:w="3720" w:type="dxa"/>
          </w:tcPr>
          <w:p w14:paraId="4C9AC447" w14:textId="77777777" w:rsidR="00506E34" w:rsidRDefault="00506E34">
            <w:pPr>
              <w:pStyle w:val="EndnotesAbbrev"/>
            </w:pPr>
            <w:r>
              <w:t>def = definition</w:t>
            </w:r>
          </w:p>
        </w:tc>
        <w:tc>
          <w:tcPr>
            <w:tcW w:w="3652" w:type="dxa"/>
          </w:tcPr>
          <w:p w14:paraId="6868BB12" w14:textId="77777777" w:rsidR="00506E34" w:rsidRDefault="00506E34" w:rsidP="00506E34">
            <w:pPr>
              <w:pStyle w:val="EndnotesAbbrev"/>
            </w:pPr>
            <w:proofErr w:type="spellStart"/>
            <w:r>
              <w:t>prev</w:t>
            </w:r>
            <w:proofErr w:type="spellEnd"/>
            <w:r>
              <w:t xml:space="preserve"> = previous</w:t>
            </w:r>
          </w:p>
        </w:tc>
      </w:tr>
      <w:tr w:rsidR="00506E34" w14:paraId="75AF8272" w14:textId="77777777" w:rsidTr="00506E34">
        <w:tc>
          <w:tcPr>
            <w:tcW w:w="3720" w:type="dxa"/>
          </w:tcPr>
          <w:p w14:paraId="13B2BD4C" w14:textId="77777777" w:rsidR="00506E34" w:rsidRDefault="00506E34">
            <w:pPr>
              <w:pStyle w:val="EndnotesAbbrev"/>
            </w:pPr>
            <w:r>
              <w:t>DI = Disallowable instrument</w:t>
            </w:r>
          </w:p>
        </w:tc>
        <w:tc>
          <w:tcPr>
            <w:tcW w:w="3652" w:type="dxa"/>
          </w:tcPr>
          <w:p w14:paraId="4B14BD50" w14:textId="77777777" w:rsidR="00506E34" w:rsidRDefault="00506E34" w:rsidP="00506E34">
            <w:pPr>
              <w:pStyle w:val="EndnotesAbbrev"/>
            </w:pPr>
            <w:r>
              <w:t>(prev...) = previously</w:t>
            </w:r>
          </w:p>
        </w:tc>
      </w:tr>
      <w:tr w:rsidR="00506E34" w14:paraId="6E0EDA01" w14:textId="77777777" w:rsidTr="00506E34">
        <w:tc>
          <w:tcPr>
            <w:tcW w:w="3720" w:type="dxa"/>
          </w:tcPr>
          <w:p w14:paraId="692C4E31" w14:textId="77777777" w:rsidR="00506E34" w:rsidRDefault="00506E34">
            <w:pPr>
              <w:pStyle w:val="EndnotesAbbrev"/>
            </w:pPr>
            <w:proofErr w:type="spellStart"/>
            <w:r>
              <w:t>dict</w:t>
            </w:r>
            <w:proofErr w:type="spellEnd"/>
            <w:r>
              <w:t xml:space="preserve"> = dictionary</w:t>
            </w:r>
          </w:p>
        </w:tc>
        <w:tc>
          <w:tcPr>
            <w:tcW w:w="3652" w:type="dxa"/>
          </w:tcPr>
          <w:p w14:paraId="63C09487" w14:textId="77777777" w:rsidR="00506E34" w:rsidRDefault="00506E34" w:rsidP="00506E34">
            <w:pPr>
              <w:pStyle w:val="EndnotesAbbrev"/>
            </w:pPr>
            <w:r>
              <w:t>pt = part</w:t>
            </w:r>
          </w:p>
        </w:tc>
      </w:tr>
      <w:tr w:rsidR="00506E34" w14:paraId="21A99AEE" w14:textId="77777777" w:rsidTr="00506E34">
        <w:tc>
          <w:tcPr>
            <w:tcW w:w="3720" w:type="dxa"/>
          </w:tcPr>
          <w:p w14:paraId="4ACE45D5" w14:textId="77777777" w:rsidR="00506E34" w:rsidRDefault="00506E34">
            <w:pPr>
              <w:pStyle w:val="EndnotesAbbrev"/>
            </w:pPr>
            <w:r>
              <w:t xml:space="preserve">disallowed = disallowed by the Legislative </w:t>
            </w:r>
          </w:p>
        </w:tc>
        <w:tc>
          <w:tcPr>
            <w:tcW w:w="3652" w:type="dxa"/>
          </w:tcPr>
          <w:p w14:paraId="6659E4C1" w14:textId="77777777" w:rsidR="00506E34" w:rsidRDefault="00506E34" w:rsidP="00506E34">
            <w:pPr>
              <w:pStyle w:val="EndnotesAbbrev"/>
            </w:pPr>
            <w:r>
              <w:t>r = rule/subrule</w:t>
            </w:r>
          </w:p>
        </w:tc>
      </w:tr>
      <w:tr w:rsidR="00506E34" w14:paraId="7DBFF000" w14:textId="77777777" w:rsidTr="00506E34">
        <w:tc>
          <w:tcPr>
            <w:tcW w:w="3720" w:type="dxa"/>
          </w:tcPr>
          <w:p w14:paraId="02A955A3" w14:textId="77777777" w:rsidR="00506E34" w:rsidRDefault="00506E34">
            <w:pPr>
              <w:pStyle w:val="EndnotesAbbrev"/>
              <w:ind w:left="972"/>
            </w:pPr>
            <w:r>
              <w:t>Assembly</w:t>
            </w:r>
          </w:p>
        </w:tc>
        <w:tc>
          <w:tcPr>
            <w:tcW w:w="3652" w:type="dxa"/>
          </w:tcPr>
          <w:p w14:paraId="3546F208" w14:textId="77777777" w:rsidR="00506E34" w:rsidRDefault="00506E34" w:rsidP="00506E34">
            <w:pPr>
              <w:pStyle w:val="EndnotesAbbrev"/>
            </w:pPr>
            <w:proofErr w:type="spellStart"/>
            <w:r>
              <w:t>reloc</w:t>
            </w:r>
            <w:proofErr w:type="spellEnd"/>
            <w:r>
              <w:t xml:space="preserve"> = relocated</w:t>
            </w:r>
          </w:p>
        </w:tc>
      </w:tr>
      <w:tr w:rsidR="00506E34" w14:paraId="2CBEEF63" w14:textId="77777777" w:rsidTr="00506E34">
        <w:tc>
          <w:tcPr>
            <w:tcW w:w="3720" w:type="dxa"/>
          </w:tcPr>
          <w:p w14:paraId="476731B3" w14:textId="77777777" w:rsidR="00506E34" w:rsidRDefault="00506E34">
            <w:pPr>
              <w:pStyle w:val="EndnotesAbbrev"/>
            </w:pPr>
            <w:r>
              <w:t>div = division</w:t>
            </w:r>
          </w:p>
        </w:tc>
        <w:tc>
          <w:tcPr>
            <w:tcW w:w="3652" w:type="dxa"/>
          </w:tcPr>
          <w:p w14:paraId="5CEA8A0D" w14:textId="77777777" w:rsidR="00506E34" w:rsidRDefault="00506E34" w:rsidP="00506E34">
            <w:pPr>
              <w:pStyle w:val="EndnotesAbbrev"/>
            </w:pPr>
            <w:proofErr w:type="spellStart"/>
            <w:r>
              <w:t>renum</w:t>
            </w:r>
            <w:proofErr w:type="spellEnd"/>
            <w:r>
              <w:t xml:space="preserve"> = renumbered</w:t>
            </w:r>
          </w:p>
        </w:tc>
      </w:tr>
      <w:tr w:rsidR="00506E34" w14:paraId="653FD6A4" w14:textId="77777777" w:rsidTr="00506E34">
        <w:tc>
          <w:tcPr>
            <w:tcW w:w="3720" w:type="dxa"/>
          </w:tcPr>
          <w:p w14:paraId="33F27A90" w14:textId="77777777" w:rsidR="00506E34" w:rsidRDefault="00506E34">
            <w:pPr>
              <w:pStyle w:val="EndnotesAbbrev"/>
            </w:pPr>
            <w:r>
              <w:t>exp = expires/expired</w:t>
            </w:r>
          </w:p>
        </w:tc>
        <w:tc>
          <w:tcPr>
            <w:tcW w:w="3652" w:type="dxa"/>
          </w:tcPr>
          <w:p w14:paraId="7854B8BB" w14:textId="77777777" w:rsidR="00506E34" w:rsidRDefault="00506E34" w:rsidP="00506E34">
            <w:pPr>
              <w:pStyle w:val="EndnotesAbbrev"/>
            </w:pPr>
            <w:r>
              <w:t>R[X] = Republication No</w:t>
            </w:r>
          </w:p>
        </w:tc>
      </w:tr>
      <w:tr w:rsidR="00506E34" w14:paraId="1547FFE7" w14:textId="77777777" w:rsidTr="00506E34">
        <w:tc>
          <w:tcPr>
            <w:tcW w:w="3720" w:type="dxa"/>
          </w:tcPr>
          <w:p w14:paraId="5D1A4365" w14:textId="77777777" w:rsidR="00506E34" w:rsidRDefault="00506E34">
            <w:pPr>
              <w:pStyle w:val="EndnotesAbbrev"/>
            </w:pPr>
            <w:r>
              <w:t>Gaz = gazette</w:t>
            </w:r>
          </w:p>
        </w:tc>
        <w:tc>
          <w:tcPr>
            <w:tcW w:w="3652" w:type="dxa"/>
          </w:tcPr>
          <w:p w14:paraId="53985028" w14:textId="77777777" w:rsidR="00506E34" w:rsidRDefault="00506E34" w:rsidP="00506E34">
            <w:pPr>
              <w:pStyle w:val="EndnotesAbbrev"/>
            </w:pPr>
            <w:r>
              <w:t>RI = reissue</w:t>
            </w:r>
          </w:p>
        </w:tc>
      </w:tr>
      <w:tr w:rsidR="00506E34" w14:paraId="74065D1F" w14:textId="77777777" w:rsidTr="00506E34">
        <w:tc>
          <w:tcPr>
            <w:tcW w:w="3720" w:type="dxa"/>
          </w:tcPr>
          <w:p w14:paraId="0630ED94" w14:textId="77777777" w:rsidR="00506E34" w:rsidRDefault="00506E34">
            <w:pPr>
              <w:pStyle w:val="EndnotesAbbrev"/>
            </w:pPr>
            <w:proofErr w:type="spellStart"/>
            <w:r>
              <w:t>hdg</w:t>
            </w:r>
            <w:proofErr w:type="spellEnd"/>
            <w:r>
              <w:t xml:space="preserve"> = heading</w:t>
            </w:r>
          </w:p>
        </w:tc>
        <w:tc>
          <w:tcPr>
            <w:tcW w:w="3652" w:type="dxa"/>
          </w:tcPr>
          <w:p w14:paraId="1E170422" w14:textId="77777777" w:rsidR="00506E34" w:rsidRDefault="00506E34" w:rsidP="00506E34">
            <w:pPr>
              <w:pStyle w:val="EndnotesAbbrev"/>
            </w:pPr>
            <w:r>
              <w:t>s = section/subsection</w:t>
            </w:r>
          </w:p>
        </w:tc>
      </w:tr>
      <w:tr w:rsidR="00506E34" w14:paraId="117779E5" w14:textId="77777777" w:rsidTr="00506E34">
        <w:tc>
          <w:tcPr>
            <w:tcW w:w="3720" w:type="dxa"/>
          </w:tcPr>
          <w:p w14:paraId="332F671F" w14:textId="77777777" w:rsidR="00506E34" w:rsidRDefault="00506E34">
            <w:pPr>
              <w:pStyle w:val="EndnotesAbbrev"/>
            </w:pPr>
            <w:r>
              <w:t>IA = Interpretation Act 1967</w:t>
            </w:r>
          </w:p>
        </w:tc>
        <w:tc>
          <w:tcPr>
            <w:tcW w:w="3652" w:type="dxa"/>
          </w:tcPr>
          <w:p w14:paraId="3C93E9A7" w14:textId="77777777" w:rsidR="00506E34" w:rsidRDefault="00506E34" w:rsidP="00506E34">
            <w:pPr>
              <w:pStyle w:val="EndnotesAbbrev"/>
            </w:pPr>
            <w:r>
              <w:t>sch = schedule</w:t>
            </w:r>
          </w:p>
        </w:tc>
      </w:tr>
      <w:tr w:rsidR="00506E34" w14:paraId="30C1D7B6" w14:textId="77777777" w:rsidTr="00506E34">
        <w:tc>
          <w:tcPr>
            <w:tcW w:w="3720" w:type="dxa"/>
          </w:tcPr>
          <w:p w14:paraId="2F8C11F2" w14:textId="77777777" w:rsidR="00506E34" w:rsidRDefault="00506E34">
            <w:pPr>
              <w:pStyle w:val="EndnotesAbbrev"/>
            </w:pPr>
            <w:r>
              <w:t>ins = inserted/added</w:t>
            </w:r>
          </w:p>
        </w:tc>
        <w:tc>
          <w:tcPr>
            <w:tcW w:w="3652" w:type="dxa"/>
          </w:tcPr>
          <w:p w14:paraId="2B993CE5" w14:textId="77777777" w:rsidR="00506E34" w:rsidRDefault="00506E34" w:rsidP="00506E34">
            <w:pPr>
              <w:pStyle w:val="EndnotesAbbrev"/>
            </w:pPr>
            <w:proofErr w:type="spellStart"/>
            <w:r>
              <w:t>sdiv</w:t>
            </w:r>
            <w:proofErr w:type="spellEnd"/>
            <w:r>
              <w:t xml:space="preserve"> = subdivision</w:t>
            </w:r>
          </w:p>
        </w:tc>
      </w:tr>
      <w:tr w:rsidR="00506E34" w14:paraId="6BF259FF" w14:textId="77777777" w:rsidTr="00506E34">
        <w:tc>
          <w:tcPr>
            <w:tcW w:w="3720" w:type="dxa"/>
          </w:tcPr>
          <w:p w14:paraId="177D35A4" w14:textId="77777777" w:rsidR="00506E34" w:rsidRDefault="00506E34">
            <w:pPr>
              <w:pStyle w:val="EndnotesAbbrev"/>
            </w:pPr>
            <w:r>
              <w:t>LA = Legislation Act 2001</w:t>
            </w:r>
          </w:p>
        </w:tc>
        <w:tc>
          <w:tcPr>
            <w:tcW w:w="3652" w:type="dxa"/>
          </w:tcPr>
          <w:p w14:paraId="397F83DC" w14:textId="77777777" w:rsidR="00506E34" w:rsidRDefault="00506E34" w:rsidP="00506E34">
            <w:pPr>
              <w:pStyle w:val="EndnotesAbbrev"/>
            </w:pPr>
            <w:r>
              <w:t>SL = Subordinate law</w:t>
            </w:r>
          </w:p>
        </w:tc>
      </w:tr>
      <w:tr w:rsidR="00506E34" w14:paraId="46C3C756" w14:textId="77777777" w:rsidTr="00506E34">
        <w:tc>
          <w:tcPr>
            <w:tcW w:w="3720" w:type="dxa"/>
          </w:tcPr>
          <w:p w14:paraId="4B738BFD" w14:textId="77777777" w:rsidR="00506E34" w:rsidRDefault="00506E34">
            <w:pPr>
              <w:pStyle w:val="EndnotesAbbrev"/>
            </w:pPr>
            <w:r>
              <w:t>LR = legislation register</w:t>
            </w:r>
          </w:p>
        </w:tc>
        <w:tc>
          <w:tcPr>
            <w:tcW w:w="3652" w:type="dxa"/>
          </w:tcPr>
          <w:p w14:paraId="2ACE4898" w14:textId="77777777" w:rsidR="00506E34" w:rsidRDefault="00506E34" w:rsidP="00506E34">
            <w:pPr>
              <w:pStyle w:val="EndnotesAbbrev"/>
            </w:pPr>
            <w:r>
              <w:t>sub = substituted</w:t>
            </w:r>
          </w:p>
        </w:tc>
      </w:tr>
      <w:tr w:rsidR="00506E34" w14:paraId="4C95AC3B" w14:textId="77777777" w:rsidTr="00506E34">
        <w:tc>
          <w:tcPr>
            <w:tcW w:w="3720" w:type="dxa"/>
          </w:tcPr>
          <w:p w14:paraId="5FC2F918" w14:textId="77777777" w:rsidR="00506E34" w:rsidRDefault="00506E34">
            <w:pPr>
              <w:pStyle w:val="EndnotesAbbrev"/>
            </w:pPr>
            <w:r>
              <w:t>LRA = Legislation (Republication) Act 1996</w:t>
            </w:r>
          </w:p>
        </w:tc>
        <w:tc>
          <w:tcPr>
            <w:tcW w:w="3652" w:type="dxa"/>
          </w:tcPr>
          <w:p w14:paraId="55DAF92A" w14:textId="77777777" w:rsidR="00506E34" w:rsidRDefault="00506E34" w:rsidP="00506E34">
            <w:pPr>
              <w:pStyle w:val="EndnotesAbbrev"/>
            </w:pPr>
            <w:r>
              <w:rPr>
                <w:u w:val="single"/>
              </w:rPr>
              <w:t>underlining</w:t>
            </w:r>
            <w:r>
              <w:t xml:space="preserve"> = whole or part not commenced</w:t>
            </w:r>
          </w:p>
        </w:tc>
      </w:tr>
      <w:tr w:rsidR="00506E34" w14:paraId="023B9729" w14:textId="77777777" w:rsidTr="00506E34">
        <w:tc>
          <w:tcPr>
            <w:tcW w:w="3720" w:type="dxa"/>
          </w:tcPr>
          <w:p w14:paraId="24FD2376" w14:textId="77777777" w:rsidR="00506E34" w:rsidRDefault="00506E34">
            <w:pPr>
              <w:pStyle w:val="EndnotesAbbrev"/>
            </w:pPr>
            <w:r>
              <w:t>mod = modified/modification</w:t>
            </w:r>
          </w:p>
        </w:tc>
        <w:tc>
          <w:tcPr>
            <w:tcW w:w="3652" w:type="dxa"/>
          </w:tcPr>
          <w:p w14:paraId="1E46190C" w14:textId="77777777" w:rsidR="00506E34" w:rsidRDefault="00506E34" w:rsidP="00506E34">
            <w:pPr>
              <w:pStyle w:val="EndnotesAbbrev"/>
              <w:ind w:left="1073"/>
            </w:pPr>
            <w:r>
              <w:t>or to be expired</w:t>
            </w:r>
          </w:p>
        </w:tc>
      </w:tr>
    </w:tbl>
    <w:p w14:paraId="4322C368" w14:textId="77777777" w:rsidR="00506E34" w:rsidRPr="00BB6F39" w:rsidRDefault="00506E34" w:rsidP="00506E34"/>
    <w:p w14:paraId="27AF3983" w14:textId="77777777" w:rsidR="00E202E1" w:rsidRDefault="00E202E1">
      <w:pPr>
        <w:pStyle w:val="PageBreak"/>
      </w:pPr>
      <w:r>
        <w:br w:type="page"/>
      </w:r>
    </w:p>
    <w:p w14:paraId="083E2113" w14:textId="77777777" w:rsidR="00E202E1" w:rsidRPr="003F3C29" w:rsidRDefault="00E202E1">
      <w:pPr>
        <w:pStyle w:val="Endnote20"/>
      </w:pPr>
      <w:bookmarkStart w:id="143" w:name="_Toc177052223"/>
      <w:r w:rsidRPr="003F3C29">
        <w:rPr>
          <w:rStyle w:val="charTableNo"/>
        </w:rPr>
        <w:lastRenderedPageBreak/>
        <w:t>3</w:t>
      </w:r>
      <w:r>
        <w:tab/>
      </w:r>
      <w:r w:rsidRPr="003F3C29">
        <w:rPr>
          <w:rStyle w:val="charTableText"/>
        </w:rPr>
        <w:t>Legislation history</w:t>
      </w:r>
      <w:bookmarkEnd w:id="143"/>
    </w:p>
    <w:p w14:paraId="52877825" w14:textId="5DA3201B" w:rsidR="00E202E1" w:rsidRDefault="00E202E1">
      <w:pPr>
        <w:pStyle w:val="EndNoteTextEPS"/>
      </w:pPr>
      <w:r>
        <w:t xml:space="preserve">This regulation was originally the </w:t>
      </w:r>
      <w:hyperlink r:id="rId92" w:tooltip="SL2003-38" w:history="1">
        <w:r w:rsidR="002B417E" w:rsidRPr="002B417E">
          <w:rPr>
            <w:rStyle w:val="charCitHyperlinkItal"/>
          </w:rPr>
          <w:t>Agents Regulations 2003</w:t>
        </w:r>
      </w:hyperlink>
      <w:r>
        <w:t xml:space="preserve">.  It was renamed under the </w:t>
      </w:r>
      <w:hyperlink r:id="rId93" w:tooltip="A2001-14" w:history="1">
        <w:r w:rsidR="002B417E" w:rsidRPr="002B417E">
          <w:rPr>
            <w:rStyle w:val="charCitHyperlinkItal"/>
          </w:rPr>
          <w:t>Legislation Act 2001</w:t>
        </w:r>
      </w:hyperlink>
      <w:r>
        <w:t>.</w:t>
      </w:r>
    </w:p>
    <w:p w14:paraId="3218FDA8" w14:textId="77777777" w:rsidR="00E202E1" w:rsidRDefault="00E202E1">
      <w:pPr>
        <w:pStyle w:val="NewReg"/>
      </w:pPr>
      <w:r>
        <w:t>Agents Regulation 2003 SL2003-38</w:t>
      </w:r>
    </w:p>
    <w:p w14:paraId="03C7E42F" w14:textId="77777777" w:rsidR="00E202E1" w:rsidRDefault="00E202E1">
      <w:pPr>
        <w:pStyle w:val="Actdetails"/>
      </w:pPr>
      <w:r>
        <w:t xml:space="preserve">notified LR 31 October 2003 </w:t>
      </w:r>
    </w:p>
    <w:p w14:paraId="2689A3DC" w14:textId="77777777" w:rsidR="00E202E1" w:rsidRDefault="00E202E1">
      <w:pPr>
        <w:pStyle w:val="Actdetails"/>
      </w:pPr>
      <w:r>
        <w:t>s 1, s 2 commenced 31 October 2003 (LA s 75 (1))</w:t>
      </w:r>
    </w:p>
    <w:p w14:paraId="095FFF06" w14:textId="77777777" w:rsidR="00E202E1" w:rsidRDefault="00E202E1">
      <w:pPr>
        <w:pStyle w:val="Actdetails"/>
      </w:pPr>
      <w:r>
        <w:t>remainder commenced 1 November 2003 (s 2)</w:t>
      </w:r>
    </w:p>
    <w:p w14:paraId="42C74353" w14:textId="77777777" w:rsidR="00E202E1" w:rsidRDefault="00E202E1">
      <w:pPr>
        <w:pStyle w:val="Asamby"/>
      </w:pPr>
      <w:r>
        <w:t>as amended by</w:t>
      </w:r>
    </w:p>
    <w:p w14:paraId="716E9F31" w14:textId="4A36B238" w:rsidR="00E202E1" w:rsidRDefault="0060100C">
      <w:pPr>
        <w:pStyle w:val="NewAct"/>
      </w:pPr>
      <w:hyperlink r:id="rId94" w:tooltip="A2004-32" w:history="1">
        <w:r w:rsidR="002B417E" w:rsidRPr="002B417E">
          <w:rPr>
            <w:rStyle w:val="charCitHyperlinkAbbrev"/>
          </w:rPr>
          <w:t>Justice and Community Safety Legislation Amendment Act 2004 (No 2)</w:t>
        </w:r>
      </w:hyperlink>
      <w:r w:rsidR="00E202E1">
        <w:t xml:space="preserve"> A2004-32 pt 3</w:t>
      </w:r>
    </w:p>
    <w:p w14:paraId="3BDE050D" w14:textId="77777777" w:rsidR="00E202E1" w:rsidRDefault="00E202E1">
      <w:pPr>
        <w:pStyle w:val="Actdetails"/>
        <w:keepNext/>
      </w:pPr>
      <w:r>
        <w:t>notified LR 29 June 2004</w:t>
      </w:r>
    </w:p>
    <w:p w14:paraId="4F748D14" w14:textId="77777777" w:rsidR="00E202E1" w:rsidRDefault="00E202E1">
      <w:pPr>
        <w:pStyle w:val="Actdetails"/>
        <w:keepNext/>
      </w:pPr>
      <w:r>
        <w:t>s 1, s 2 commenced 29 June 2004 (LA s 75 (1))</w:t>
      </w:r>
    </w:p>
    <w:p w14:paraId="45550B70" w14:textId="77777777" w:rsidR="00E202E1" w:rsidRDefault="00E202E1">
      <w:pPr>
        <w:pStyle w:val="Actdetails"/>
      </w:pPr>
      <w:r>
        <w:t>pt 3 commenced 30 June 2004 (s 2 (1))</w:t>
      </w:r>
    </w:p>
    <w:p w14:paraId="6AA492FD" w14:textId="102CA44A" w:rsidR="00E202E1" w:rsidRDefault="0060100C">
      <w:pPr>
        <w:pStyle w:val="NewAct"/>
      </w:pPr>
      <w:hyperlink r:id="rId95" w:tooltip="SL2004-49" w:history="1">
        <w:r w:rsidR="002B417E" w:rsidRPr="002B417E">
          <w:rPr>
            <w:rStyle w:val="charCitHyperlinkAbbrev"/>
          </w:rPr>
          <w:t>Agents Amendment Regulations 2004 (No 1)</w:t>
        </w:r>
      </w:hyperlink>
      <w:r w:rsidR="00E202E1">
        <w:t xml:space="preserve"> SL2004-49</w:t>
      </w:r>
    </w:p>
    <w:p w14:paraId="46A7E2CE" w14:textId="77777777" w:rsidR="00E202E1" w:rsidRDefault="00E202E1">
      <w:pPr>
        <w:pStyle w:val="Actdetails"/>
      </w:pPr>
      <w:r>
        <w:t>notified LR 13 September 2004</w:t>
      </w:r>
    </w:p>
    <w:p w14:paraId="31B4CC15" w14:textId="77777777" w:rsidR="00E202E1" w:rsidRDefault="00E202E1">
      <w:pPr>
        <w:pStyle w:val="Actdetails"/>
      </w:pPr>
      <w:r>
        <w:t>s 1, s 2 commenced 13 September 2004 (LA s 75 (1))</w:t>
      </w:r>
    </w:p>
    <w:p w14:paraId="000613E8" w14:textId="77777777" w:rsidR="00E202E1" w:rsidRDefault="00E202E1">
      <w:pPr>
        <w:pStyle w:val="Actdetails"/>
      </w:pPr>
      <w:r>
        <w:t>remainder commenced 14 September 2004 (s 2)</w:t>
      </w:r>
    </w:p>
    <w:p w14:paraId="04364955" w14:textId="7F011F69" w:rsidR="00E202E1" w:rsidRDefault="0060100C">
      <w:pPr>
        <w:pStyle w:val="NewAct"/>
      </w:pPr>
      <w:hyperlink r:id="rId96" w:tooltip="A2005-20" w:history="1">
        <w:r w:rsidR="002B417E" w:rsidRPr="002B417E">
          <w:rPr>
            <w:rStyle w:val="charCitHyperlinkAbbrev"/>
          </w:rPr>
          <w:t>Statute Law Amendment Act 2005</w:t>
        </w:r>
      </w:hyperlink>
      <w:r w:rsidR="00E202E1">
        <w:t xml:space="preserve"> A2005-20 sch 3 pt 3.2</w:t>
      </w:r>
    </w:p>
    <w:p w14:paraId="31A7EF23" w14:textId="77777777" w:rsidR="00E202E1" w:rsidRDefault="00E202E1">
      <w:pPr>
        <w:pStyle w:val="Actdetails"/>
      </w:pPr>
      <w:r>
        <w:t>notified LR 12 May 2005</w:t>
      </w:r>
    </w:p>
    <w:p w14:paraId="128DEE20" w14:textId="77777777" w:rsidR="00E202E1" w:rsidRDefault="00E202E1">
      <w:pPr>
        <w:pStyle w:val="Actdetails"/>
      </w:pPr>
      <w:r>
        <w:t>s 1, s 2 taken to have commenced 8 March 2005 (LA s 75 (2))</w:t>
      </w:r>
    </w:p>
    <w:p w14:paraId="69F4EBCF" w14:textId="77777777" w:rsidR="00E202E1" w:rsidRDefault="00E202E1">
      <w:pPr>
        <w:pStyle w:val="Actdetails"/>
      </w:pPr>
      <w:r>
        <w:t>sch 3 pt 3.2 commenced 2 June 2005 (s 2 (1))</w:t>
      </w:r>
    </w:p>
    <w:p w14:paraId="74074827" w14:textId="62DE062E" w:rsidR="00E202E1" w:rsidRDefault="0060100C">
      <w:pPr>
        <w:pStyle w:val="NewAct"/>
      </w:pPr>
      <w:hyperlink r:id="rId97" w:tooltip="SL2005-10" w:history="1">
        <w:r w:rsidR="003B046F" w:rsidRPr="003B046F">
          <w:rPr>
            <w:rStyle w:val="charCitHyperlinkAbbrev"/>
          </w:rPr>
          <w:t>Agents Amendment Regulation 2005 (No 1)</w:t>
        </w:r>
      </w:hyperlink>
      <w:r w:rsidR="00E202E1">
        <w:t xml:space="preserve"> SL2005-10</w:t>
      </w:r>
    </w:p>
    <w:p w14:paraId="5667E5D8" w14:textId="77777777" w:rsidR="00E202E1" w:rsidRDefault="00E202E1">
      <w:pPr>
        <w:pStyle w:val="Actdetails"/>
      </w:pPr>
      <w:r>
        <w:t>notified LR 27 May 2005</w:t>
      </w:r>
    </w:p>
    <w:p w14:paraId="6AE97C0A" w14:textId="77777777" w:rsidR="00E202E1" w:rsidRDefault="00E202E1">
      <w:pPr>
        <w:pStyle w:val="Actdetails"/>
      </w:pPr>
      <w:r>
        <w:t>s 1, s 2 commenced 27 May 2005 (LA s 75 (1))</w:t>
      </w:r>
    </w:p>
    <w:p w14:paraId="1A486D0B" w14:textId="77777777" w:rsidR="00E202E1" w:rsidRDefault="00E202E1">
      <w:pPr>
        <w:pStyle w:val="Actdetails"/>
      </w:pPr>
      <w:r>
        <w:t>remainder commenced 28 May 2005 (s 2)</w:t>
      </w:r>
    </w:p>
    <w:p w14:paraId="678BF791" w14:textId="68E019BD" w:rsidR="00E202E1" w:rsidRDefault="0060100C">
      <w:pPr>
        <w:pStyle w:val="NewReg"/>
      </w:pPr>
      <w:hyperlink r:id="rId98" w:tooltip="SL2006-18" w:history="1">
        <w:r w:rsidR="002B417E" w:rsidRPr="002B417E">
          <w:rPr>
            <w:rStyle w:val="charCitHyperlinkAbbrev"/>
          </w:rPr>
          <w:t>Agents Amendment Regulation 2006 (No 1)</w:t>
        </w:r>
      </w:hyperlink>
      <w:r w:rsidR="00E202E1">
        <w:t xml:space="preserve"> SL2006-18</w:t>
      </w:r>
    </w:p>
    <w:p w14:paraId="7FA554D5" w14:textId="77777777" w:rsidR="00E202E1" w:rsidRDefault="00E202E1">
      <w:pPr>
        <w:pStyle w:val="Actdetails"/>
      </w:pPr>
      <w:r>
        <w:t>notified LR 15 May 2006</w:t>
      </w:r>
    </w:p>
    <w:p w14:paraId="04B46372" w14:textId="77777777" w:rsidR="00E202E1" w:rsidRDefault="00E202E1">
      <w:pPr>
        <w:pStyle w:val="Actdetails"/>
      </w:pPr>
      <w:r>
        <w:t>s 1, s 2 commenced 15 May 2006 (LA s 75 (1))</w:t>
      </w:r>
    </w:p>
    <w:p w14:paraId="1757CDD4" w14:textId="77777777" w:rsidR="00E202E1" w:rsidRDefault="00E202E1">
      <w:pPr>
        <w:pStyle w:val="Actdetails"/>
      </w:pPr>
      <w:r>
        <w:t>remainder commenced 16 May 2006 (s 2)</w:t>
      </w:r>
    </w:p>
    <w:p w14:paraId="1E800773" w14:textId="0BD9A591" w:rsidR="00E202E1" w:rsidRDefault="0060100C">
      <w:pPr>
        <w:pStyle w:val="NewReg"/>
      </w:pPr>
      <w:hyperlink r:id="rId99" w:tooltip="SL2006-24" w:history="1">
        <w:r w:rsidR="002B417E" w:rsidRPr="002B417E">
          <w:rPr>
            <w:rStyle w:val="charCitHyperlinkAbbrev"/>
          </w:rPr>
          <w:t>Agents Amendment Regulation 2006 (No 2)</w:t>
        </w:r>
      </w:hyperlink>
      <w:r w:rsidR="00E202E1">
        <w:t xml:space="preserve"> SL2006-24</w:t>
      </w:r>
    </w:p>
    <w:p w14:paraId="30AA7A8E" w14:textId="77777777" w:rsidR="00E202E1" w:rsidRDefault="00E202E1">
      <w:pPr>
        <w:pStyle w:val="Actdetails"/>
        <w:keepNext/>
      </w:pPr>
      <w:r>
        <w:t>notified LR 1 June 2006</w:t>
      </w:r>
    </w:p>
    <w:p w14:paraId="172C60C5" w14:textId="77777777" w:rsidR="00E202E1" w:rsidRDefault="00E202E1">
      <w:pPr>
        <w:pStyle w:val="Actdetails"/>
        <w:keepNext/>
      </w:pPr>
      <w:r>
        <w:t>s 1, s 2 commenced 1 June 2006 (LA s 75 (1))</w:t>
      </w:r>
    </w:p>
    <w:p w14:paraId="1C892E79" w14:textId="77777777" w:rsidR="00E202E1" w:rsidRDefault="00E202E1">
      <w:pPr>
        <w:pStyle w:val="Actdetails"/>
      </w:pPr>
      <w:r>
        <w:t>remainder commenced 2 June 2006 (s 2)</w:t>
      </w:r>
    </w:p>
    <w:p w14:paraId="55C8A7AE" w14:textId="29713A4B" w:rsidR="00E202E1" w:rsidRDefault="0060100C">
      <w:pPr>
        <w:pStyle w:val="NewReg"/>
      </w:pPr>
      <w:hyperlink r:id="rId100" w:tooltip="SL2006-47" w:history="1">
        <w:r w:rsidR="002B417E" w:rsidRPr="002B417E">
          <w:rPr>
            <w:rStyle w:val="charCitHyperlinkAbbrev"/>
          </w:rPr>
          <w:t>Agents Amendment Regulation 2006 (No 3)</w:t>
        </w:r>
      </w:hyperlink>
      <w:r w:rsidR="00E202E1">
        <w:t xml:space="preserve"> SL2006-47</w:t>
      </w:r>
    </w:p>
    <w:p w14:paraId="0DD5A23E" w14:textId="77777777" w:rsidR="00E202E1" w:rsidRDefault="00E202E1">
      <w:pPr>
        <w:pStyle w:val="Actdetails"/>
      </w:pPr>
      <w:r>
        <w:t>notified LR 2 November 2006</w:t>
      </w:r>
    </w:p>
    <w:p w14:paraId="57BDEACE" w14:textId="77777777" w:rsidR="00E202E1" w:rsidRDefault="00E202E1">
      <w:pPr>
        <w:pStyle w:val="Actdetails"/>
      </w:pPr>
      <w:r>
        <w:t>s 1, s 2 commenced 2 November 2006 (LA s 75 (1))</w:t>
      </w:r>
    </w:p>
    <w:p w14:paraId="2BE5C936" w14:textId="77777777" w:rsidR="00E202E1" w:rsidRDefault="00E202E1">
      <w:pPr>
        <w:pStyle w:val="Actdetails"/>
      </w:pPr>
      <w:r>
        <w:t>remainder commenced 3 November 2006 (s 2)</w:t>
      </w:r>
    </w:p>
    <w:p w14:paraId="2964F76F" w14:textId="691EFA46" w:rsidR="00E202E1" w:rsidRDefault="0060100C">
      <w:pPr>
        <w:pStyle w:val="NewReg"/>
      </w:pPr>
      <w:hyperlink r:id="rId101" w:tooltip="SL2007-3" w:history="1">
        <w:r w:rsidR="002B417E" w:rsidRPr="002B417E">
          <w:rPr>
            <w:rStyle w:val="charCitHyperlinkAbbrev"/>
          </w:rPr>
          <w:t>Agents Amendment Regulation 2007 (No 1)</w:t>
        </w:r>
      </w:hyperlink>
      <w:r w:rsidR="00E202E1">
        <w:t xml:space="preserve"> SL2007-3</w:t>
      </w:r>
    </w:p>
    <w:p w14:paraId="2175167F" w14:textId="77777777" w:rsidR="00E202E1" w:rsidRDefault="00E202E1">
      <w:pPr>
        <w:pStyle w:val="Actdetails"/>
      </w:pPr>
      <w:r>
        <w:t>notified LR 14 February 2007</w:t>
      </w:r>
    </w:p>
    <w:p w14:paraId="23ECD051" w14:textId="77777777" w:rsidR="00E202E1" w:rsidRDefault="00E202E1">
      <w:pPr>
        <w:pStyle w:val="Actdetails"/>
      </w:pPr>
      <w:r>
        <w:t>s 1, s 2 commenced 14 February 2007 (LA s 75 (1))</w:t>
      </w:r>
    </w:p>
    <w:p w14:paraId="4F008685" w14:textId="77777777" w:rsidR="00E202E1" w:rsidRDefault="00E202E1">
      <w:pPr>
        <w:pStyle w:val="Actdetails"/>
      </w:pPr>
      <w:r>
        <w:t>remainder commenced 15 February 2007 (s 2)</w:t>
      </w:r>
    </w:p>
    <w:p w14:paraId="62358703" w14:textId="586881D7" w:rsidR="00E202E1" w:rsidRDefault="0060100C">
      <w:pPr>
        <w:pStyle w:val="NewAct"/>
      </w:pPr>
      <w:hyperlink r:id="rId102" w:tooltip="A2007-12" w:history="1">
        <w:r w:rsidR="002B417E" w:rsidRPr="002B417E">
          <w:rPr>
            <w:rStyle w:val="charCitHyperlinkAbbrev"/>
          </w:rPr>
          <w:t>Training and Tertiary Education Legislation Amendment Act 2007</w:t>
        </w:r>
      </w:hyperlink>
      <w:r w:rsidR="00E202E1">
        <w:t xml:space="preserve"> A2007-12 sch 1 pt 1.1</w:t>
      </w:r>
    </w:p>
    <w:p w14:paraId="3A89711B" w14:textId="77777777" w:rsidR="00E202E1" w:rsidRDefault="00E202E1">
      <w:pPr>
        <w:pStyle w:val="Actdetails"/>
        <w:keepNext/>
      </w:pPr>
      <w:r>
        <w:t>notified LR 13 June 2007</w:t>
      </w:r>
    </w:p>
    <w:p w14:paraId="45C4EBAE" w14:textId="77777777" w:rsidR="00E202E1" w:rsidRDefault="00E202E1">
      <w:pPr>
        <w:pStyle w:val="Actdetails"/>
        <w:keepNext/>
      </w:pPr>
      <w:r>
        <w:t>s 1, s 2 commenced 13 June 2007 (LA s 75 (1))</w:t>
      </w:r>
    </w:p>
    <w:p w14:paraId="2E924801" w14:textId="7BFBC499" w:rsidR="00E202E1" w:rsidRDefault="00E202E1">
      <w:pPr>
        <w:pStyle w:val="Actdetails"/>
      </w:pPr>
      <w:r>
        <w:t xml:space="preserve">sch 1 pt 1.1 commenced 1 July 2007 (s 2 and </w:t>
      </w:r>
      <w:hyperlink r:id="rId103" w:tooltip="CN2007-3" w:history="1">
        <w:r w:rsidR="002B417E" w:rsidRPr="002B417E">
          <w:rPr>
            <w:rStyle w:val="charCitHyperlinkAbbrev"/>
          </w:rPr>
          <w:t>CN2007-3</w:t>
        </w:r>
      </w:hyperlink>
      <w:r>
        <w:t>)</w:t>
      </w:r>
    </w:p>
    <w:p w14:paraId="3CE12761" w14:textId="41DAE15A" w:rsidR="00E202E1" w:rsidRDefault="0060100C">
      <w:pPr>
        <w:pStyle w:val="NewAct"/>
      </w:pPr>
      <w:hyperlink r:id="rId104" w:tooltip="SL2008-32" w:history="1">
        <w:r w:rsidR="002B417E" w:rsidRPr="002B417E">
          <w:rPr>
            <w:rStyle w:val="charCitHyperlinkAbbrev"/>
          </w:rPr>
          <w:t>Agents Amendment Regulation 2008 (No 1)</w:t>
        </w:r>
      </w:hyperlink>
      <w:r w:rsidR="00E202E1">
        <w:t xml:space="preserve"> SL2008-32</w:t>
      </w:r>
    </w:p>
    <w:p w14:paraId="24B085FD" w14:textId="77777777" w:rsidR="00E202E1" w:rsidRDefault="00E202E1">
      <w:pPr>
        <w:pStyle w:val="Actdetails"/>
      </w:pPr>
      <w:r>
        <w:t>notified LR 5 August 2008</w:t>
      </w:r>
    </w:p>
    <w:p w14:paraId="2310F4E8" w14:textId="77777777" w:rsidR="00E202E1" w:rsidRDefault="00E202E1">
      <w:pPr>
        <w:pStyle w:val="Actdetails"/>
      </w:pPr>
      <w:r>
        <w:t>s 1, s 2 commenced 5 August 2008 (LA s 75 (1))</w:t>
      </w:r>
    </w:p>
    <w:p w14:paraId="5C903262" w14:textId="77777777" w:rsidR="00E202E1" w:rsidRDefault="00E202E1">
      <w:pPr>
        <w:pStyle w:val="Actdetails"/>
      </w:pPr>
      <w:r>
        <w:t>remainder commenced 6 August 2008 (s 2)</w:t>
      </w:r>
    </w:p>
    <w:p w14:paraId="22E9CC18" w14:textId="079C69E3" w:rsidR="00D225A7" w:rsidRDefault="0060100C" w:rsidP="00D225A7">
      <w:pPr>
        <w:pStyle w:val="NewAct"/>
      </w:pPr>
      <w:hyperlink r:id="rId105" w:tooltip="A2008-37" w:history="1">
        <w:r w:rsidR="002B417E" w:rsidRPr="002B417E">
          <w:rPr>
            <w:rStyle w:val="charCitHyperlinkAbbrev"/>
          </w:rPr>
          <w:t>ACT Civil and Administrative Tribunal Legislation Amendment Act 2008 (No 2)</w:t>
        </w:r>
      </w:hyperlink>
      <w:r w:rsidR="00D225A7">
        <w:t xml:space="preserve"> A2008-37 sch 1 pt 1.5</w:t>
      </w:r>
    </w:p>
    <w:p w14:paraId="7E477D2C" w14:textId="77777777" w:rsidR="00D225A7" w:rsidRDefault="00D225A7" w:rsidP="00D225A7">
      <w:pPr>
        <w:pStyle w:val="Actdetails"/>
        <w:keepNext/>
      </w:pPr>
      <w:r>
        <w:t>notified LR 4 September 2008</w:t>
      </w:r>
    </w:p>
    <w:p w14:paraId="1799F3A1" w14:textId="77777777" w:rsidR="00D225A7" w:rsidRDefault="00D225A7" w:rsidP="00D225A7">
      <w:pPr>
        <w:pStyle w:val="Actdetails"/>
        <w:keepNext/>
      </w:pPr>
      <w:r>
        <w:t>s 1, s 2 commenced 4 September 2008 (LA s 75 (1))</w:t>
      </w:r>
    </w:p>
    <w:p w14:paraId="082417AC" w14:textId="6B6F92AA" w:rsidR="00D225A7" w:rsidRPr="00912621" w:rsidRDefault="00D225A7" w:rsidP="00D225A7">
      <w:pPr>
        <w:pStyle w:val="Actdetails"/>
        <w:keepNext/>
      </w:pPr>
      <w:r>
        <w:t xml:space="preserve">sch 1 pt 1.5 commenced 2 February 2009 (s 2 (1) and see </w:t>
      </w:r>
      <w:hyperlink r:id="rId106" w:tooltip="A2008-35" w:history="1">
        <w:r w:rsidR="002B417E" w:rsidRPr="002B417E">
          <w:rPr>
            <w:rStyle w:val="charCitHyperlinkAbbrev"/>
          </w:rPr>
          <w:t>ACT Civil and Administrative Tribunal Act 2008</w:t>
        </w:r>
      </w:hyperlink>
      <w:r>
        <w:t xml:space="preserve"> A2008-35, s 2 (1) and </w:t>
      </w:r>
      <w:hyperlink r:id="rId107" w:tooltip="CN2009-2" w:history="1">
        <w:r w:rsidR="002B417E" w:rsidRPr="002B417E">
          <w:rPr>
            <w:rStyle w:val="charCitHyperlinkAbbrev"/>
          </w:rPr>
          <w:t>CN2009-2</w:t>
        </w:r>
      </w:hyperlink>
      <w:r>
        <w:t>)</w:t>
      </w:r>
    </w:p>
    <w:p w14:paraId="6BACCD17" w14:textId="5354BF42" w:rsidR="006F4287" w:rsidRDefault="0060100C" w:rsidP="006F4287">
      <w:pPr>
        <w:pStyle w:val="NewAct"/>
      </w:pPr>
      <w:hyperlink r:id="rId108" w:tooltip="SL2009-34" w:history="1">
        <w:r w:rsidR="002B417E" w:rsidRPr="002B417E">
          <w:rPr>
            <w:rStyle w:val="charCitHyperlinkAbbrev"/>
          </w:rPr>
          <w:t>Agents Amendment Regulation 2009 (No 1)</w:t>
        </w:r>
      </w:hyperlink>
      <w:r w:rsidR="006F4287">
        <w:t xml:space="preserve"> SL2009-34</w:t>
      </w:r>
    </w:p>
    <w:p w14:paraId="5F44E09E" w14:textId="77777777" w:rsidR="006F4287" w:rsidRDefault="006F4287" w:rsidP="006F4287">
      <w:pPr>
        <w:pStyle w:val="Actdetails"/>
      </w:pPr>
      <w:r>
        <w:t>notified LR 30 June 2009</w:t>
      </w:r>
    </w:p>
    <w:p w14:paraId="7069F193" w14:textId="77777777" w:rsidR="006F4287" w:rsidRDefault="006F4287" w:rsidP="006F4287">
      <w:pPr>
        <w:pStyle w:val="Actdetails"/>
      </w:pPr>
      <w:r>
        <w:t>s 1, s 2 commenced 30 June 2009 (LA s 75 (1))</w:t>
      </w:r>
    </w:p>
    <w:p w14:paraId="2B658EFD" w14:textId="77777777" w:rsidR="006F4287" w:rsidRDefault="006F4287" w:rsidP="006F4287">
      <w:pPr>
        <w:pStyle w:val="Actdetails"/>
      </w:pPr>
      <w:r>
        <w:t>remainder commenced 1 July 2009 (s 2)</w:t>
      </w:r>
    </w:p>
    <w:p w14:paraId="722B39AD" w14:textId="51AAE7DD" w:rsidR="0075730D" w:rsidRDefault="0060100C" w:rsidP="0075730D">
      <w:pPr>
        <w:pStyle w:val="NewAct"/>
      </w:pPr>
      <w:hyperlink r:id="rId109" w:tooltip="A2013-28" w:history="1">
        <w:r w:rsidR="00D3389C">
          <w:rPr>
            <w:rStyle w:val="charCitHyperlinkAbbrev"/>
          </w:rPr>
          <w:t>Justice and Community Safety Legislation (Red Tape Reduction No 1—Licence Periods) Amendment Act 2013</w:t>
        </w:r>
      </w:hyperlink>
      <w:r w:rsidR="0075730D">
        <w:t xml:space="preserve"> A2013-28 pt 3</w:t>
      </w:r>
    </w:p>
    <w:p w14:paraId="7F50A3C5" w14:textId="77777777" w:rsidR="0075730D" w:rsidRDefault="0075730D" w:rsidP="0075730D">
      <w:pPr>
        <w:pStyle w:val="Actdetails"/>
        <w:keepNext/>
      </w:pPr>
      <w:r>
        <w:t>notified LR 21 August 2013</w:t>
      </w:r>
    </w:p>
    <w:p w14:paraId="53A7BB92" w14:textId="77777777" w:rsidR="0075730D" w:rsidRDefault="0075730D" w:rsidP="0075730D">
      <w:pPr>
        <w:pStyle w:val="Actdetails"/>
        <w:keepNext/>
      </w:pPr>
      <w:r>
        <w:t>s 1, s 2 commenced 21 August 2013 (LA s 75 (1))</w:t>
      </w:r>
    </w:p>
    <w:p w14:paraId="64D3A561" w14:textId="77777777" w:rsidR="0075730D" w:rsidRDefault="0075730D" w:rsidP="0075730D">
      <w:pPr>
        <w:pStyle w:val="Actdetails"/>
      </w:pPr>
      <w:r>
        <w:t>pt 3</w:t>
      </w:r>
      <w:r w:rsidRPr="00D6142D">
        <w:t xml:space="preserve"> </w:t>
      </w:r>
      <w:r>
        <w:t>commenced 22 August 2013</w:t>
      </w:r>
      <w:r w:rsidRPr="00D6142D">
        <w:t xml:space="preserve"> (s 2)</w:t>
      </w:r>
    </w:p>
    <w:p w14:paraId="267C762C" w14:textId="7562B0DC" w:rsidR="00182F6B" w:rsidRDefault="0060100C" w:rsidP="00182F6B">
      <w:pPr>
        <w:pStyle w:val="NewAct"/>
      </w:pPr>
      <w:hyperlink r:id="rId110" w:tooltip="A2014-17" w:history="1">
        <w:r w:rsidR="00182F6B">
          <w:rPr>
            <w:rStyle w:val="charCitHyperlinkAbbrev"/>
          </w:rPr>
          <w:t>Justice and Community Safety Legislation Amendment Act 2014</w:t>
        </w:r>
      </w:hyperlink>
      <w:r w:rsidR="00182F6B">
        <w:t xml:space="preserve"> A2014-17 sch 1 pt 1.2</w:t>
      </w:r>
    </w:p>
    <w:p w14:paraId="0FCE3A19" w14:textId="77777777" w:rsidR="00182F6B" w:rsidRDefault="00182F6B" w:rsidP="00182F6B">
      <w:pPr>
        <w:pStyle w:val="Actdetails"/>
        <w:keepNext/>
      </w:pPr>
      <w:r>
        <w:t>notified LR 13 May 2014</w:t>
      </w:r>
    </w:p>
    <w:p w14:paraId="759788D3" w14:textId="77777777" w:rsidR="00182F6B" w:rsidRDefault="00182F6B" w:rsidP="00182F6B">
      <w:pPr>
        <w:pStyle w:val="Actdetails"/>
        <w:keepNext/>
      </w:pPr>
      <w:r>
        <w:t>s 1, s 2 taken to have commenced 25 November 2013 (LA s 75 (2))</w:t>
      </w:r>
    </w:p>
    <w:p w14:paraId="51690C40" w14:textId="77777777" w:rsidR="00182F6B" w:rsidRDefault="00182F6B" w:rsidP="00182F6B">
      <w:pPr>
        <w:pStyle w:val="Actdetails"/>
      </w:pPr>
      <w:r w:rsidRPr="0000092A">
        <w:t>sch 1 pt 1.</w:t>
      </w:r>
      <w:r>
        <w:t>2</w:t>
      </w:r>
      <w:r w:rsidR="00E27980">
        <w:t xml:space="preserve"> commenced 1 July</w:t>
      </w:r>
      <w:r w:rsidRPr="0000092A">
        <w:t xml:space="preserve"> 2014 (s 2 (</w:t>
      </w:r>
      <w:r>
        <w:t>2</w:t>
      </w:r>
      <w:r w:rsidRPr="0000092A">
        <w:t>))</w:t>
      </w:r>
    </w:p>
    <w:p w14:paraId="4607C7FE" w14:textId="217182DC" w:rsidR="009A43F2" w:rsidRDefault="0060100C" w:rsidP="009A43F2">
      <w:pPr>
        <w:pStyle w:val="NewAct"/>
      </w:pPr>
      <w:hyperlink r:id="rId111" w:tooltip="A2014-48" w:history="1">
        <w:r w:rsidR="009A43F2">
          <w:rPr>
            <w:rStyle w:val="charCitHyperlinkAbbrev"/>
          </w:rPr>
          <w:t>Training and Tertiary Education Amendment Act 2014</w:t>
        </w:r>
      </w:hyperlink>
      <w:r w:rsidR="009A43F2">
        <w:t xml:space="preserve"> A2014</w:t>
      </w:r>
      <w:r w:rsidR="009A43F2">
        <w:noBreakHyphen/>
        <w:t>48 sch 1 pt 1.2</w:t>
      </w:r>
    </w:p>
    <w:p w14:paraId="339045D3" w14:textId="77777777" w:rsidR="009A43F2" w:rsidRDefault="009A43F2" w:rsidP="009A43F2">
      <w:pPr>
        <w:pStyle w:val="Actdetails"/>
        <w:keepNext/>
      </w:pPr>
      <w:r>
        <w:t>notified LR 6 November 2014</w:t>
      </w:r>
    </w:p>
    <w:p w14:paraId="40D36E5E" w14:textId="77777777" w:rsidR="009A43F2" w:rsidRDefault="009A43F2" w:rsidP="009A43F2">
      <w:pPr>
        <w:pStyle w:val="Actdetails"/>
        <w:keepNext/>
      </w:pPr>
      <w:r>
        <w:t>s 1, s 2 commenced 6 November 2014 (LA s 75 (1))</w:t>
      </w:r>
    </w:p>
    <w:p w14:paraId="0A3DE744" w14:textId="77777777" w:rsidR="009A43F2" w:rsidRDefault="009A43F2" w:rsidP="009A43F2">
      <w:pPr>
        <w:pStyle w:val="Actdetails"/>
      </w:pPr>
      <w:r>
        <w:t xml:space="preserve">sch 1 pt 1.2 </w:t>
      </w:r>
      <w:r w:rsidRPr="00AE7C72">
        <w:t xml:space="preserve">commenced </w:t>
      </w:r>
      <w:r>
        <w:t>20 November 2014</w:t>
      </w:r>
      <w:r w:rsidRPr="00AE7C72">
        <w:t xml:space="preserve"> (</w:t>
      </w:r>
      <w:r>
        <w:t>s 2)</w:t>
      </w:r>
    </w:p>
    <w:p w14:paraId="03DDCA63" w14:textId="52FCBFE2" w:rsidR="000A0B78" w:rsidRDefault="0060100C" w:rsidP="000A0B78">
      <w:pPr>
        <w:pStyle w:val="NewAct"/>
      </w:pPr>
      <w:hyperlink r:id="rId112" w:tooltip="SL2019-5" w:history="1">
        <w:r w:rsidR="000A0B78">
          <w:rPr>
            <w:rStyle w:val="charCitHyperlinkAbbrev"/>
          </w:rPr>
          <w:t>Agents Amendment Regulation 2019 (No 1)</w:t>
        </w:r>
      </w:hyperlink>
      <w:r w:rsidR="000A0B78">
        <w:t xml:space="preserve"> SL2019-5</w:t>
      </w:r>
    </w:p>
    <w:p w14:paraId="6EA9F1A8" w14:textId="77777777" w:rsidR="000A0B78" w:rsidRDefault="000A0B78" w:rsidP="000A0B78">
      <w:pPr>
        <w:pStyle w:val="Actdetails"/>
      </w:pPr>
      <w:r>
        <w:t>notified LR 25 February 2019</w:t>
      </w:r>
    </w:p>
    <w:p w14:paraId="08A8B4FE" w14:textId="77777777" w:rsidR="000A0B78" w:rsidRDefault="000A0B78" w:rsidP="000A0B78">
      <w:pPr>
        <w:pStyle w:val="Actdetails"/>
      </w:pPr>
      <w:r>
        <w:t>s 1, s 2 commenced 25 February 2019 (LA s 75 (1))</w:t>
      </w:r>
    </w:p>
    <w:p w14:paraId="4B342A99" w14:textId="3D353E4F" w:rsidR="000A0B78" w:rsidRDefault="000A0B78" w:rsidP="006B18CF">
      <w:pPr>
        <w:pStyle w:val="Actdetails"/>
      </w:pPr>
      <w:r>
        <w:t xml:space="preserve">remainder commenced </w:t>
      </w:r>
      <w:r w:rsidR="006B18CF">
        <w:t>26 February 2019</w:t>
      </w:r>
      <w:r>
        <w:t xml:space="preserve"> (s 2)</w:t>
      </w:r>
    </w:p>
    <w:p w14:paraId="6EBC9490" w14:textId="30129B55" w:rsidR="00A66050" w:rsidRPr="004E1A6C" w:rsidRDefault="0060100C" w:rsidP="00A66050">
      <w:pPr>
        <w:pStyle w:val="NewAct"/>
      </w:pPr>
      <w:hyperlink r:id="rId113" w:tooltip="A2022-8" w:history="1">
        <w:r w:rsidR="00A66050">
          <w:rPr>
            <w:rStyle w:val="charCitHyperlinkAbbrev"/>
          </w:rPr>
          <w:t>Fair Trading and Other Justice Legislation Amendment Act 2022</w:t>
        </w:r>
      </w:hyperlink>
      <w:r w:rsidR="00A66050" w:rsidRPr="004E1A6C">
        <w:t xml:space="preserve"> A202</w:t>
      </w:r>
      <w:r w:rsidR="00A66050">
        <w:t>2</w:t>
      </w:r>
      <w:r w:rsidR="00A66050" w:rsidRPr="004E1A6C">
        <w:t>-</w:t>
      </w:r>
      <w:r w:rsidR="00A66050">
        <w:t xml:space="preserve">8 </w:t>
      </w:r>
      <w:r w:rsidR="00A66050" w:rsidRPr="004E1A6C">
        <w:t>pt </w:t>
      </w:r>
      <w:r w:rsidR="00A10F9F">
        <w:t>3</w:t>
      </w:r>
    </w:p>
    <w:p w14:paraId="539C5358" w14:textId="77777777" w:rsidR="00A66050" w:rsidRDefault="00A66050" w:rsidP="00A66050">
      <w:pPr>
        <w:pStyle w:val="Actdetails"/>
      </w:pPr>
      <w:r>
        <w:t>notified LR 11 May 2022</w:t>
      </w:r>
    </w:p>
    <w:p w14:paraId="2F363AB3" w14:textId="32F1B4C2" w:rsidR="00A66050" w:rsidRDefault="00A66050" w:rsidP="00A66050">
      <w:pPr>
        <w:pStyle w:val="Actdetails"/>
      </w:pPr>
      <w:r>
        <w:t>s 1, s 2 commenced 11 May 2022 (LA s 75 (1))</w:t>
      </w:r>
    </w:p>
    <w:p w14:paraId="7DB057CE" w14:textId="37B568A9" w:rsidR="00A10F9F" w:rsidRDefault="00A10F9F" w:rsidP="00A66050">
      <w:pPr>
        <w:pStyle w:val="Actdetails"/>
      </w:pPr>
      <w:r>
        <w:t>s 110 commenced 12 May</w:t>
      </w:r>
      <w:r w:rsidR="00DC2A20">
        <w:t xml:space="preserve"> 2022</w:t>
      </w:r>
      <w:r>
        <w:t xml:space="preserve"> (s 2 (1))</w:t>
      </w:r>
    </w:p>
    <w:p w14:paraId="3EA437D0" w14:textId="0165B506" w:rsidR="00A66050" w:rsidRDefault="00A66050" w:rsidP="006B18CF">
      <w:pPr>
        <w:pStyle w:val="Actdetails"/>
      </w:pPr>
      <w:r w:rsidRPr="007F0DE8">
        <w:t xml:space="preserve">pt </w:t>
      </w:r>
      <w:r w:rsidR="00A10F9F" w:rsidRPr="007F0DE8">
        <w:t xml:space="preserve">3 remainder </w:t>
      </w:r>
      <w:r w:rsidR="007F0DE8" w:rsidRPr="007F0DE8">
        <w:t>commenced 1 July 2022 (s 2 (</w:t>
      </w:r>
      <w:r w:rsidR="005C7746">
        <w:t>2</w:t>
      </w:r>
      <w:r w:rsidR="007F0DE8" w:rsidRPr="007F0DE8">
        <w:t>))</w:t>
      </w:r>
    </w:p>
    <w:p w14:paraId="17E2302C" w14:textId="5CF6D5B7" w:rsidR="001236A7" w:rsidRDefault="0060100C" w:rsidP="001236A7">
      <w:pPr>
        <w:pStyle w:val="NewAct"/>
      </w:pPr>
      <w:hyperlink r:id="rId114" w:tooltip="SL2022-10" w:history="1">
        <w:r w:rsidR="001236A7">
          <w:rPr>
            <w:rStyle w:val="charCitHyperlinkAbbrev"/>
          </w:rPr>
          <w:t>Agents Amendment Regulation 2022 (No 1)</w:t>
        </w:r>
      </w:hyperlink>
      <w:r w:rsidR="001236A7">
        <w:t xml:space="preserve"> SL2022-10</w:t>
      </w:r>
    </w:p>
    <w:p w14:paraId="5B5EC580" w14:textId="2F806875" w:rsidR="001236A7" w:rsidRDefault="001236A7" w:rsidP="001236A7">
      <w:pPr>
        <w:pStyle w:val="Actdetails"/>
      </w:pPr>
      <w:r>
        <w:t>notified LR 29 June 2022</w:t>
      </w:r>
    </w:p>
    <w:p w14:paraId="5DCB9E35" w14:textId="7E777C2D" w:rsidR="001236A7" w:rsidRDefault="001236A7" w:rsidP="001236A7">
      <w:pPr>
        <w:pStyle w:val="Actdetails"/>
      </w:pPr>
      <w:r>
        <w:t>s 1, s 2 commenced 29 June 2022 (LA s 75 (1))</w:t>
      </w:r>
    </w:p>
    <w:p w14:paraId="678147DE" w14:textId="55A6D929" w:rsidR="001236A7" w:rsidRDefault="001236A7" w:rsidP="001236A7">
      <w:pPr>
        <w:pStyle w:val="Actdetails"/>
      </w:pPr>
      <w:r>
        <w:t>remainder commenced 1 July 2022 (s 2)</w:t>
      </w:r>
    </w:p>
    <w:p w14:paraId="1523B0D2" w14:textId="1B6875B5" w:rsidR="00411E49" w:rsidRDefault="0060100C" w:rsidP="00411E49">
      <w:pPr>
        <w:pStyle w:val="NewAct"/>
      </w:pPr>
      <w:hyperlink r:id="rId115" w:tooltip="SL2024-33" w:history="1">
        <w:r w:rsidR="00411E49">
          <w:rPr>
            <w:rStyle w:val="charCitHyperlinkAbbrev"/>
          </w:rPr>
          <w:t>Agents Amendment Regulation 2024 (No 1)</w:t>
        </w:r>
      </w:hyperlink>
      <w:r w:rsidR="00411E49">
        <w:t xml:space="preserve"> SL2024-33</w:t>
      </w:r>
    </w:p>
    <w:p w14:paraId="15431D1E" w14:textId="1214D695" w:rsidR="00411E49" w:rsidRDefault="00411E49" w:rsidP="00411E49">
      <w:pPr>
        <w:pStyle w:val="Actdetails"/>
      </w:pPr>
      <w:r>
        <w:t>notified LR 12 September 2024</w:t>
      </w:r>
    </w:p>
    <w:p w14:paraId="4AC0C90C" w14:textId="4B8D8E44" w:rsidR="00411E49" w:rsidRDefault="00411E49" w:rsidP="00411E49">
      <w:pPr>
        <w:pStyle w:val="Actdetails"/>
      </w:pPr>
      <w:r>
        <w:t>s 1, s 2 commenced 12 September 2024 (LA s 75 (1))</w:t>
      </w:r>
    </w:p>
    <w:p w14:paraId="60EDBBF1" w14:textId="3AE6A46D" w:rsidR="00411E49" w:rsidRDefault="00411E49" w:rsidP="00411E49">
      <w:pPr>
        <w:pStyle w:val="Actdetails"/>
      </w:pPr>
      <w:r>
        <w:t>remainder commenced 13 September 2024 (s 2)</w:t>
      </w:r>
    </w:p>
    <w:p w14:paraId="2B52FD82" w14:textId="77777777" w:rsidR="00FA3B36" w:rsidRDefault="00FA3B36" w:rsidP="00FA3B36">
      <w:pPr>
        <w:pStyle w:val="PageBreak"/>
      </w:pPr>
      <w:r>
        <w:br w:type="page"/>
      </w:r>
    </w:p>
    <w:p w14:paraId="29D43A79" w14:textId="77777777" w:rsidR="00E202E1" w:rsidRPr="003F3C29" w:rsidRDefault="00E202E1" w:rsidP="00FA3B36">
      <w:pPr>
        <w:pStyle w:val="Endnote20"/>
      </w:pPr>
      <w:bookmarkStart w:id="144" w:name="_Toc177052224"/>
      <w:r w:rsidRPr="003F3C29">
        <w:rPr>
          <w:rStyle w:val="charTableNo"/>
        </w:rPr>
        <w:lastRenderedPageBreak/>
        <w:t>4</w:t>
      </w:r>
      <w:r>
        <w:tab/>
      </w:r>
      <w:r w:rsidRPr="003F3C29">
        <w:rPr>
          <w:rStyle w:val="charTableText"/>
        </w:rPr>
        <w:t>Amendment history</w:t>
      </w:r>
      <w:bookmarkEnd w:id="144"/>
    </w:p>
    <w:p w14:paraId="4DD3EA0E" w14:textId="77777777" w:rsidR="00E202E1" w:rsidRDefault="00E202E1">
      <w:pPr>
        <w:pStyle w:val="AmdtsEntryHd"/>
      </w:pPr>
      <w:r>
        <w:t>Name of regulation</w:t>
      </w:r>
    </w:p>
    <w:p w14:paraId="55C6FA78" w14:textId="77777777" w:rsidR="00E202E1" w:rsidRDefault="00E202E1">
      <w:pPr>
        <w:pStyle w:val="AmdtsEntries"/>
      </w:pPr>
      <w:r>
        <w:t>s 1</w:t>
      </w:r>
      <w:r>
        <w:tab/>
        <w:t>am R4 LA</w:t>
      </w:r>
    </w:p>
    <w:p w14:paraId="4D83B033" w14:textId="77777777" w:rsidR="00E202E1" w:rsidRDefault="00E202E1">
      <w:pPr>
        <w:pStyle w:val="AmdtsEntryHd"/>
      </w:pPr>
      <w:r>
        <w:t>Commencement</w:t>
      </w:r>
    </w:p>
    <w:p w14:paraId="500B6FDD" w14:textId="77777777" w:rsidR="00E202E1" w:rsidRDefault="00E202E1">
      <w:pPr>
        <w:pStyle w:val="AmdtsEntries"/>
      </w:pPr>
      <w:r>
        <w:t>s 2</w:t>
      </w:r>
      <w:r>
        <w:tab/>
        <w:t>om LA s 89 (4)</w:t>
      </w:r>
    </w:p>
    <w:p w14:paraId="61CF5B3B" w14:textId="77777777" w:rsidR="00E202E1" w:rsidRDefault="00E202E1">
      <w:pPr>
        <w:pStyle w:val="AmdtsEntryHd"/>
      </w:pPr>
      <w:r>
        <w:rPr>
          <w:szCs w:val="24"/>
        </w:rPr>
        <w:t>Dictionary</w:t>
      </w:r>
    </w:p>
    <w:p w14:paraId="6AEBE07D" w14:textId="1BC89BA6" w:rsidR="00E202E1" w:rsidRDefault="00E202E1">
      <w:pPr>
        <w:pStyle w:val="AmdtsEntries"/>
      </w:pPr>
      <w:r>
        <w:t>s 3</w:t>
      </w:r>
      <w:r>
        <w:tab/>
        <w:t xml:space="preserve">am </w:t>
      </w:r>
      <w:hyperlink r:id="rId116" w:tooltip="Training and Tertiary Education Legislation Amendment Act 2007" w:history="1">
        <w:r w:rsidR="002B417E" w:rsidRPr="002B417E">
          <w:rPr>
            <w:rStyle w:val="charCitHyperlinkAbbrev"/>
          </w:rPr>
          <w:t>A2007</w:t>
        </w:r>
        <w:r w:rsidR="002B417E" w:rsidRPr="002B417E">
          <w:rPr>
            <w:rStyle w:val="charCitHyperlinkAbbrev"/>
          </w:rPr>
          <w:noBreakHyphen/>
          <w:t>12</w:t>
        </w:r>
      </w:hyperlink>
      <w:r>
        <w:t xml:space="preserve"> </w:t>
      </w:r>
      <w:proofErr w:type="spellStart"/>
      <w:r>
        <w:t>amdt</w:t>
      </w:r>
      <w:proofErr w:type="spellEnd"/>
      <w:r>
        <w:t xml:space="preserve"> 1.1</w:t>
      </w:r>
      <w:r w:rsidR="009A43F2">
        <w:t xml:space="preserve">; </w:t>
      </w:r>
      <w:hyperlink r:id="rId117" w:tooltip="Training and Tertiary Education Amendment Act 2014" w:history="1">
        <w:r w:rsidR="009A43F2">
          <w:rPr>
            <w:rStyle w:val="charCitHyperlinkAbbrev"/>
          </w:rPr>
          <w:t>A2014</w:t>
        </w:r>
        <w:r w:rsidR="009A43F2">
          <w:rPr>
            <w:rStyle w:val="charCitHyperlinkAbbrev"/>
          </w:rPr>
          <w:noBreakHyphen/>
          <w:t>48</w:t>
        </w:r>
      </w:hyperlink>
      <w:r w:rsidR="009A43F2">
        <w:t xml:space="preserve"> </w:t>
      </w:r>
      <w:proofErr w:type="spellStart"/>
      <w:r w:rsidR="009A43F2">
        <w:t>amdt</w:t>
      </w:r>
      <w:proofErr w:type="spellEnd"/>
      <w:r w:rsidR="009A43F2">
        <w:t xml:space="preserve"> 1.3</w:t>
      </w:r>
    </w:p>
    <w:p w14:paraId="7610177D" w14:textId="77777777" w:rsidR="00E202E1" w:rsidRDefault="00E202E1">
      <w:pPr>
        <w:pStyle w:val="AmdtsEntryHd"/>
      </w:pPr>
      <w:r>
        <w:t>Act does not apply to interstate travel agents advertising in ACT—Act, s 6 (l)</w:t>
      </w:r>
    </w:p>
    <w:p w14:paraId="62620ED1" w14:textId="1EFAE8A5" w:rsidR="00E202E1" w:rsidRDefault="00E202E1" w:rsidP="00182F6B">
      <w:pPr>
        <w:pStyle w:val="AmdtsEntries"/>
        <w:keepNext/>
      </w:pPr>
      <w:r>
        <w:t>s 5A</w:t>
      </w:r>
      <w:r>
        <w:tab/>
        <w:t xml:space="preserve">ins </w:t>
      </w:r>
      <w:hyperlink r:id="rId118" w:tooltip="Agents Amendment Regulation 2006 (No 1)" w:history="1">
        <w:r w:rsidR="002B417E" w:rsidRPr="002B417E">
          <w:rPr>
            <w:rStyle w:val="charCitHyperlinkAbbrev"/>
          </w:rPr>
          <w:t>SL2006</w:t>
        </w:r>
        <w:r w:rsidR="002B417E" w:rsidRPr="002B417E">
          <w:rPr>
            <w:rStyle w:val="charCitHyperlinkAbbrev"/>
          </w:rPr>
          <w:noBreakHyphen/>
          <w:t>18</w:t>
        </w:r>
      </w:hyperlink>
      <w:r>
        <w:t xml:space="preserve"> s 4</w:t>
      </w:r>
    </w:p>
    <w:p w14:paraId="66DF643B" w14:textId="32E8A4F8" w:rsidR="00182F6B" w:rsidRDefault="00182F6B">
      <w:pPr>
        <w:pStyle w:val="AmdtsEntries"/>
      </w:pPr>
      <w:r>
        <w:tab/>
        <w:t xml:space="preserve">om </w:t>
      </w:r>
      <w:hyperlink r:id="rId119" w:tooltip="Justice and Community Safety Legislation Amendment Act 2014" w:history="1">
        <w:r>
          <w:rPr>
            <w:rStyle w:val="charCitHyperlinkAbbrev"/>
          </w:rPr>
          <w:t>A2014</w:t>
        </w:r>
        <w:r>
          <w:rPr>
            <w:rStyle w:val="charCitHyperlinkAbbrev"/>
          </w:rPr>
          <w:noBreakHyphen/>
          <w:t>17</w:t>
        </w:r>
      </w:hyperlink>
      <w:r>
        <w:t xml:space="preserve"> </w:t>
      </w:r>
      <w:proofErr w:type="spellStart"/>
      <w:r>
        <w:t>amdt</w:t>
      </w:r>
      <w:proofErr w:type="spellEnd"/>
      <w:r>
        <w:t xml:space="preserve"> 1.18</w:t>
      </w:r>
    </w:p>
    <w:p w14:paraId="23151263" w14:textId="77777777" w:rsidR="00E202E1" w:rsidRDefault="00E202E1">
      <w:pPr>
        <w:pStyle w:val="AmdtsEntryHd"/>
      </w:pPr>
      <w:r>
        <w:t>Act, s 24 (4) (b) does not apply to public company providing travel</w:t>
      </w:r>
      <w:r>
        <w:br/>
        <w:t>service—Act, s 6 (l)</w:t>
      </w:r>
    </w:p>
    <w:p w14:paraId="7A6F2977" w14:textId="7C909441" w:rsidR="00E202E1" w:rsidRDefault="00E202E1" w:rsidP="00182F6B">
      <w:pPr>
        <w:pStyle w:val="AmdtsEntries"/>
        <w:keepNext/>
      </w:pPr>
      <w:r>
        <w:t>s 5B</w:t>
      </w:r>
      <w:r>
        <w:tab/>
        <w:t xml:space="preserve">ins </w:t>
      </w:r>
      <w:hyperlink r:id="rId120" w:tooltip="Agents Amendment Regulation 2006 (No 3)" w:history="1">
        <w:r w:rsidR="002B417E" w:rsidRPr="002B417E">
          <w:rPr>
            <w:rStyle w:val="charCitHyperlinkAbbrev"/>
          </w:rPr>
          <w:t>SL2006</w:t>
        </w:r>
        <w:r w:rsidR="002B417E" w:rsidRPr="002B417E">
          <w:rPr>
            <w:rStyle w:val="charCitHyperlinkAbbrev"/>
          </w:rPr>
          <w:noBreakHyphen/>
          <w:t>47</w:t>
        </w:r>
      </w:hyperlink>
      <w:r>
        <w:t xml:space="preserve"> s 4</w:t>
      </w:r>
    </w:p>
    <w:p w14:paraId="1596C1B4" w14:textId="48A9C7A8" w:rsidR="00182F6B" w:rsidRDefault="00182F6B" w:rsidP="00182F6B">
      <w:pPr>
        <w:pStyle w:val="AmdtsEntries"/>
      </w:pPr>
      <w:r>
        <w:tab/>
        <w:t xml:space="preserve">om </w:t>
      </w:r>
      <w:hyperlink r:id="rId121" w:tooltip="Justice and Community Safety Legislation Amendment Act 2014" w:history="1">
        <w:r>
          <w:rPr>
            <w:rStyle w:val="charCitHyperlinkAbbrev"/>
          </w:rPr>
          <w:t>A2014</w:t>
        </w:r>
        <w:r>
          <w:rPr>
            <w:rStyle w:val="charCitHyperlinkAbbrev"/>
          </w:rPr>
          <w:noBreakHyphen/>
          <w:t>17</w:t>
        </w:r>
      </w:hyperlink>
      <w:r>
        <w:t xml:space="preserve"> </w:t>
      </w:r>
      <w:proofErr w:type="spellStart"/>
      <w:r>
        <w:t>amdt</w:t>
      </w:r>
      <w:proofErr w:type="spellEnd"/>
      <w:r>
        <w:t xml:space="preserve"> 1.18</w:t>
      </w:r>
    </w:p>
    <w:p w14:paraId="5391D973" w14:textId="4C10BCAF" w:rsidR="00E202E1" w:rsidRDefault="009500BD">
      <w:pPr>
        <w:pStyle w:val="AmdtsEntryHd"/>
      </w:pPr>
      <w:r w:rsidRPr="00FE4711">
        <w:t>Entities to which Act does not apply</w:t>
      </w:r>
      <w:r w:rsidR="00BD2BA7">
        <w:t>—Act, s 6 (l)</w:t>
      </w:r>
    </w:p>
    <w:p w14:paraId="1D50006C" w14:textId="7AEF8B9F" w:rsidR="00E202E1" w:rsidRDefault="00E202E1">
      <w:pPr>
        <w:pStyle w:val="AmdtsEntries"/>
      </w:pPr>
      <w:r>
        <w:t>s 5C</w:t>
      </w:r>
      <w:r>
        <w:tab/>
        <w:t xml:space="preserve">ins </w:t>
      </w:r>
      <w:hyperlink r:id="rId122" w:tooltip="Agents Amendment Regulation 2007 (No 1)" w:history="1">
        <w:r w:rsidR="002B417E" w:rsidRPr="002B417E">
          <w:rPr>
            <w:rStyle w:val="charCitHyperlinkAbbrev"/>
          </w:rPr>
          <w:t>SL2007</w:t>
        </w:r>
        <w:r w:rsidR="002B417E" w:rsidRPr="002B417E">
          <w:rPr>
            <w:rStyle w:val="charCitHyperlinkAbbrev"/>
          </w:rPr>
          <w:noBreakHyphen/>
          <w:t>3</w:t>
        </w:r>
      </w:hyperlink>
      <w:r>
        <w:t xml:space="preserve"> s 4</w:t>
      </w:r>
    </w:p>
    <w:p w14:paraId="212CFB70" w14:textId="416B7EB4" w:rsidR="00BD2BA7" w:rsidRPr="00BD2BA7" w:rsidRDefault="00BD2BA7">
      <w:pPr>
        <w:pStyle w:val="AmdtsEntries"/>
      </w:pPr>
      <w:r>
        <w:tab/>
        <w:t xml:space="preserve">sub </w:t>
      </w:r>
      <w:hyperlink r:id="rId123" w:tooltip="Agents Amendment Regulation 2019 (No 1)" w:history="1">
        <w:r>
          <w:rPr>
            <w:rStyle w:val="charCitHyperlinkAbbrev"/>
          </w:rPr>
          <w:t>SL2019</w:t>
        </w:r>
        <w:r>
          <w:rPr>
            <w:rStyle w:val="charCitHyperlinkAbbrev"/>
          </w:rPr>
          <w:noBreakHyphen/>
          <w:t>5</w:t>
        </w:r>
      </w:hyperlink>
      <w:r>
        <w:rPr>
          <w:rStyle w:val="charCitHyperlinkAbbrev"/>
        </w:rPr>
        <w:t xml:space="preserve"> </w:t>
      </w:r>
      <w:r>
        <w:t>s 4</w:t>
      </w:r>
      <w:r w:rsidR="009500BD">
        <w:t xml:space="preserve">; </w:t>
      </w:r>
      <w:hyperlink r:id="rId124" w:tooltip="Agents Amendment Regulation 2022 (No 1)" w:history="1">
        <w:r w:rsidR="009500BD">
          <w:rPr>
            <w:rStyle w:val="charCitHyperlinkAbbrev"/>
          </w:rPr>
          <w:t>SL2022</w:t>
        </w:r>
        <w:r w:rsidR="009500BD">
          <w:rPr>
            <w:rStyle w:val="charCitHyperlinkAbbrev"/>
          </w:rPr>
          <w:noBreakHyphen/>
          <w:t>10</w:t>
        </w:r>
      </w:hyperlink>
      <w:r w:rsidR="009500BD" w:rsidRPr="009500BD">
        <w:t xml:space="preserve"> s 4</w:t>
      </w:r>
      <w:r w:rsidR="00411E49">
        <w:t xml:space="preserve">; </w:t>
      </w:r>
      <w:hyperlink r:id="rId125" w:tooltip="Agents Amendment Regulation 2024 (No 1)" w:history="1">
        <w:r w:rsidR="00EC4862">
          <w:rPr>
            <w:rStyle w:val="charCitHyperlinkAbbrev"/>
          </w:rPr>
          <w:t>SL2024</w:t>
        </w:r>
        <w:r w:rsidR="00EC4862">
          <w:rPr>
            <w:rStyle w:val="charCitHyperlinkAbbrev"/>
          </w:rPr>
          <w:noBreakHyphen/>
          <w:t>33</w:t>
        </w:r>
      </w:hyperlink>
      <w:r w:rsidR="00411E49">
        <w:t xml:space="preserve"> s 4</w:t>
      </w:r>
    </w:p>
    <w:p w14:paraId="55B6C71C" w14:textId="77777777" w:rsidR="006F4287" w:rsidRDefault="005E7B24">
      <w:pPr>
        <w:pStyle w:val="AmdtsEntryHd"/>
      </w:pPr>
      <w:r w:rsidRPr="000D73D6">
        <w:t>Act, s 28, s 29 (1) and s 45 do not apply in relation to</w:t>
      </w:r>
      <w:r w:rsidRPr="00815315">
        <w:t xml:space="preserve"> owners corpora</w:t>
      </w:r>
      <w:r>
        <w:t xml:space="preserve">tion managing agent––Act, s 6 </w:t>
      </w:r>
      <w:r w:rsidRPr="00264A27">
        <w:t>(l)</w:t>
      </w:r>
    </w:p>
    <w:p w14:paraId="60016BB1" w14:textId="1A881DEC" w:rsidR="005E7B24" w:rsidRDefault="005E7B24" w:rsidP="005E7B24">
      <w:pPr>
        <w:pStyle w:val="AmdtsEntries"/>
      </w:pPr>
      <w:r>
        <w:t>s 5D</w:t>
      </w:r>
      <w:r>
        <w:tab/>
        <w:t xml:space="preserve">ins </w:t>
      </w:r>
      <w:hyperlink r:id="rId126" w:tooltip="Agents Amendment Regulation 2009 (No 1)" w:history="1">
        <w:r w:rsidR="002B417E" w:rsidRPr="002B417E">
          <w:rPr>
            <w:rStyle w:val="charCitHyperlinkAbbrev"/>
          </w:rPr>
          <w:t>SL2009</w:t>
        </w:r>
        <w:r w:rsidR="002B417E" w:rsidRPr="002B417E">
          <w:rPr>
            <w:rStyle w:val="charCitHyperlinkAbbrev"/>
          </w:rPr>
          <w:noBreakHyphen/>
          <w:t>34</w:t>
        </w:r>
      </w:hyperlink>
      <w:r>
        <w:t xml:space="preserve"> s 4</w:t>
      </w:r>
    </w:p>
    <w:p w14:paraId="1CAE572A" w14:textId="15BA3FE0" w:rsidR="00F905E2" w:rsidRPr="005E7B24" w:rsidRDefault="00F905E2" w:rsidP="005E7B24">
      <w:pPr>
        <w:pStyle w:val="AmdtsEntries"/>
      </w:pPr>
      <w:r>
        <w:tab/>
        <w:t xml:space="preserve">am </w:t>
      </w:r>
      <w:hyperlink r:id="rId127" w:tooltip="Fair Trading and Other Justice Legislation Amendment Act 2022" w:history="1">
        <w:r>
          <w:rPr>
            <w:color w:val="0000FF" w:themeColor="hyperlink"/>
          </w:rPr>
          <w:t>A2022-8</w:t>
        </w:r>
      </w:hyperlink>
      <w:r>
        <w:t xml:space="preserve"> ss 103-105</w:t>
      </w:r>
    </w:p>
    <w:p w14:paraId="318D3C12" w14:textId="77777777" w:rsidR="00E202E1" w:rsidRDefault="00E202E1">
      <w:pPr>
        <w:pStyle w:val="AmdtsEntryHd"/>
      </w:pPr>
      <w:r>
        <w:t>Qualifications for licences—Act s 25</w:t>
      </w:r>
    </w:p>
    <w:p w14:paraId="12463F0E" w14:textId="7051A13C" w:rsidR="00E202E1" w:rsidRDefault="00E202E1">
      <w:pPr>
        <w:pStyle w:val="AmdtsEntries"/>
        <w:keepNext/>
      </w:pPr>
      <w:r>
        <w:t>s 6</w:t>
      </w:r>
      <w:r>
        <w:tab/>
        <w:t xml:space="preserve">am </w:t>
      </w:r>
      <w:hyperlink r:id="rId128" w:tooltip="Justice and Community Safety Legislation Amendment Act 2004 (No 2)" w:history="1">
        <w:r w:rsidR="002B417E" w:rsidRPr="002B417E">
          <w:rPr>
            <w:rStyle w:val="charCitHyperlinkAbbrev"/>
          </w:rPr>
          <w:t>A2004</w:t>
        </w:r>
        <w:r w:rsidR="002B417E" w:rsidRPr="002B417E">
          <w:rPr>
            <w:rStyle w:val="charCitHyperlinkAbbrev"/>
          </w:rPr>
          <w:noBreakHyphen/>
          <w:t>32</w:t>
        </w:r>
      </w:hyperlink>
      <w:r>
        <w:t xml:space="preserve"> s 10; regs </w:t>
      </w:r>
      <w:proofErr w:type="spellStart"/>
      <w:r>
        <w:t>renum</w:t>
      </w:r>
      <w:proofErr w:type="spellEnd"/>
      <w:r>
        <w:t xml:space="preserve"> R2 LA (see </w:t>
      </w:r>
      <w:hyperlink r:id="rId129" w:tooltip="Justice and Community Safety Legislation Amendment Act 2004 (No 2)" w:history="1">
        <w:r w:rsidR="002B417E" w:rsidRPr="002B417E">
          <w:rPr>
            <w:rStyle w:val="charCitHyperlinkAbbrev"/>
          </w:rPr>
          <w:t>A2004</w:t>
        </w:r>
        <w:r w:rsidR="002B417E" w:rsidRPr="002B417E">
          <w:rPr>
            <w:rStyle w:val="charCitHyperlinkAbbrev"/>
          </w:rPr>
          <w:noBreakHyphen/>
          <w:t>32</w:t>
        </w:r>
      </w:hyperlink>
      <w:r>
        <w:t xml:space="preserve"> s 11); </w:t>
      </w:r>
      <w:hyperlink r:id="rId130" w:tooltip="Agents Amendment Regulation 2006 (No 1)" w:history="1">
        <w:r w:rsidR="002B417E" w:rsidRPr="002B417E">
          <w:rPr>
            <w:rStyle w:val="charCitHyperlinkAbbrev"/>
          </w:rPr>
          <w:t>SL2006</w:t>
        </w:r>
        <w:r w:rsidR="002B417E" w:rsidRPr="002B417E">
          <w:rPr>
            <w:rStyle w:val="charCitHyperlinkAbbrev"/>
          </w:rPr>
          <w:noBreakHyphen/>
          <w:t>18</w:t>
        </w:r>
      </w:hyperlink>
      <w:r>
        <w:t xml:space="preserve"> s 5</w:t>
      </w:r>
    </w:p>
    <w:p w14:paraId="2BEDBEA0" w14:textId="77777777" w:rsidR="00E202E1" w:rsidRDefault="00E202E1">
      <w:pPr>
        <w:pStyle w:val="AmdtsEntries"/>
        <w:keepNext/>
      </w:pPr>
      <w:r>
        <w:tab/>
        <w:t>(4) (d), (5) exp 16 May 2007 (s 6 (5))</w:t>
      </w:r>
    </w:p>
    <w:p w14:paraId="5AB6BEFD" w14:textId="4F739E3D" w:rsidR="00E202E1" w:rsidRDefault="00E202E1">
      <w:pPr>
        <w:pStyle w:val="AmdtsEntries"/>
      </w:pPr>
      <w:r>
        <w:tab/>
        <w:t xml:space="preserve">am </w:t>
      </w:r>
      <w:hyperlink r:id="rId131" w:tooltip="Training and Tertiary Education Legislation Amendment Act 2007" w:history="1">
        <w:r w:rsidR="002B417E" w:rsidRPr="002B417E">
          <w:rPr>
            <w:rStyle w:val="charCitHyperlinkAbbrev"/>
          </w:rPr>
          <w:t>A2007</w:t>
        </w:r>
        <w:r w:rsidR="002B417E" w:rsidRPr="002B417E">
          <w:rPr>
            <w:rStyle w:val="charCitHyperlinkAbbrev"/>
          </w:rPr>
          <w:noBreakHyphen/>
          <w:t>12</w:t>
        </w:r>
      </w:hyperlink>
      <w:r>
        <w:t xml:space="preserve"> </w:t>
      </w:r>
      <w:proofErr w:type="spellStart"/>
      <w:r>
        <w:t>amdt</w:t>
      </w:r>
      <w:proofErr w:type="spellEnd"/>
      <w:r>
        <w:t xml:space="preserve"> 1.2; </w:t>
      </w:r>
      <w:hyperlink r:id="rId132" w:tooltip="Agents Amendment Regulation 2008 (No 1)" w:history="1">
        <w:r w:rsidR="002B417E" w:rsidRPr="002B417E">
          <w:rPr>
            <w:rStyle w:val="charCitHyperlinkAbbrev"/>
          </w:rPr>
          <w:t>SL2008</w:t>
        </w:r>
        <w:r w:rsidR="002B417E" w:rsidRPr="002B417E">
          <w:rPr>
            <w:rStyle w:val="charCitHyperlinkAbbrev"/>
          </w:rPr>
          <w:noBreakHyphen/>
          <w:t>32</w:t>
        </w:r>
      </w:hyperlink>
      <w:r>
        <w:t xml:space="preserve"> s 4; ss </w:t>
      </w:r>
      <w:proofErr w:type="spellStart"/>
      <w:r>
        <w:t>renum</w:t>
      </w:r>
      <w:proofErr w:type="spellEnd"/>
      <w:r>
        <w:t xml:space="preserve"> R13 LA</w:t>
      </w:r>
      <w:r w:rsidR="005E7B24">
        <w:t xml:space="preserve">; </w:t>
      </w:r>
      <w:hyperlink r:id="rId133" w:tooltip="Agents Amendment Regulation 2009 (No 1)" w:history="1">
        <w:r w:rsidR="002B417E" w:rsidRPr="002B417E">
          <w:rPr>
            <w:rStyle w:val="charCitHyperlinkAbbrev"/>
          </w:rPr>
          <w:t>SL2009</w:t>
        </w:r>
        <w:r w:rsidR="002B417E" w:rsidRPr="002B417E">
          <w:rPr>
            <w:rStyle w:val="charCitHyperlinkAbbrev"/>
          </w:rPr>
          <w:noBreakHyphen/>
          <w:t>34</w:t>
        </w:r>
      </w:hyperlink>
      <w:r w:rsidR="005E7B24">
        <w:t xml:space="preserve"> s 5; ss </w:t>
      </w:r>
      <w:proofErr w:type="spellStart"/>
      <w:r w:rsidR="005E7B24">
        <w:t>renum</w:t>
      </w:r>
      <w:proofErr w:type="spellEnd"/>
      <w:r w:rsidR="005E7B24">
        <w:t xml:space="preserve"> R15 LA</w:t>
      </w:r>
      <w:r w:rsidR="00182F6B">
        <w:t xml:space="preserve">; </w:t>
      </w:r>
      <w:hyperlink r:id="rId134" w:tooltip="Justice and Community Safety Legislation Amendment Act 2014" w:history="1">
        <w:r w:rsidR="00182F6B">
          <w:rPr>
            <w:rStyle w:val="charCitHyperlinkAbbrev"/>
          </w:rPr>
          <w:t>A2014</w:t>
        </w:r>
        <w:r w:rsidR="00182F6B">
          <w:rPr>
            <w:rStyle w:val="charCitHyperlinkAbbrev"/>
          </w:rPr>
          <w:noBreakHyphen/>
          <w:t>17</w:t>
        </w:r>
      </w:hyperlink>
      <w:r w:rsidR="00182F6B">
        <w:t xml:space="preserve"> </w:t>
      </w:r>
      <w:proofErr w:type="spellStart"/>
      <w:r w:rsidR="00182F6B">
        <w:t>amdt</w:t>
      </w:r>
      <w:proofErr w:type="spellEnd"/>
      <w:r w:rsidR="00182F6B">
        <w:t xml:space="preserve"> 1.19</w:t>
      </w:r>
    </w:p>
    <w:p w14:paraId="048C129B" w14:textId="564A98BD" w:rsidR="00F905E2" w:rsidRPr="005E7B24" w:rsidRDefault="00F905E2" w:rsidP="00F905E2">
      <w:pPr>
        <w:pStyle w:val="AmdtsEntries"/>
      </w:pPr>
      <w:r>
        <w:tab/>
        <w:t xml:space="preserve">om </w:t>
      </w:r>
      <w:hyperlink r:id="rId135" w:tooltip="Fair Trading and Other Justice Legislation Amendment Act 2022" w:history="1">
        <w:r>
          <w:rPr>
            <w:color w:val="0000FF" w:themeColor="hyperlink"/>
          </w:rPr>
          <w:t>A2022-8</w:t>
        </w:r>
      </w:hyperlink>
      <w:r>
        <w:t xml:space="preserve"> s 106</w:t>
      </w:r>
    </w:p>
    <w:p w14:paraId="2FC9D8F6" w14:textId="77777777" w:rsidR="00E202E1" w:rsidRDefault="00E202E1">
      <w:pPr>
        <w:pStyle w:val="AmdtsEntryHd"/>
      </w:pPr>
      <w:r>
        <w:t>Relevant law for property training packages</w:t>
      </w:r>
    </w:p>
    <w:p w14:paraId="6D95222B" w14:textId="51D083E0" w:rsidR="00E202E1" w:rsidRDefault="00E202E1">
      <w:pPr>
        <w:pStyle w:val="AmdtsEntries"/>
      </w:pPr>
      <w:r>
        <w:t>s 7</w:t>
      </w:r>
      <w:r>
        <w:tab/>
        <w:t xml:space="preserve">sub </w:t>
      </w:r>
      <w:hyperlink r:id="rId136" w:tooltip="Agents Amendment Regulation 2008 (No 1)" w:history="1">
        <w:r w:rsidR="002B417E" w:rsidRPr="002B417E">
          <w:rPr>
            <w:rStyle w:val="charCitHyperlinkAbbrev"/>
          </w:rPr>
          <w:t>SL2008</w:t>
        </w:r>
        <w:r w:rsidR="002B417E" w:rsidRPr="002B417E">
          <w:rPr>
            <w:rStyle w:val="charCitHyperlinkAbbrev"/>
          </w:rPr>
          <w:noBreakHyphen/>
          <w:t>32</w:t>
        </w:r>
      </w:hyperlink>
      <w:r>
        <w:t xml:space="preserve"> s 5</w:t>
      </w:r>
    </w:p>
    <w:p w14:paraId="35B9C586" w14:textId="4BDCABA6" w:rsidR="00F905E2" w:rsidRPr="005E7B24" w:rsidRDefault="00F905E2" w:rsidP="00F905E2">
      <w:pPr>
        <w:pStyle w:val="AmdtsEntries"/>
      </w:pPr>
      <w:r>
        <w:tab/>
        <w:t xml:space="preserve">om </w:t>
      </w:r>
      <w:hyperlink r:id="rId137" w:tooltip="Fair Trading and Other Justice Legislation Amendment Act 2022" w:history="1">
        <w:r>
          <w:rPr>
            <w:color w:val="0000FF" w:themeColor="hyperlink"/>
          </w:rPr>
          <w:t>A2022-8</w:t>
        </w:r>
      </w:hyperlink>
      <w:r>
        <w:t xml:space="preserve"> s 106</w:t>
      </w:r>
    </w:p>
    <w:p w14:paraId="0D4CAC6F" w14:textId="6BC9E115" w:rsidR="00E202E1" w:rsidRDefault="00E202E1">
      <w:pPr>
        <w:pStyle w:val="AmdtsEntryHd"/>
      </w:pPr>
      <w:r>
        <w:t>Licence conditions</w:t>
      </w:r>
      <w:r w:rsidR="00037BF6">
        <w:t>—professional development—</w:t>
      </w:r>
      <w:r>
        <w:t>Act s 34 (1) (a)</w:t>
      </w:r>
    </w:p>
    <w:p w14:paraId="268A9B4F" w14:textId="2145EDB8" w:rsidR="00F905E2" w:rsidRDefault="00F905E2">
      <w:pPr>
        <w:pStyle w:val="AmdtsEntries"/>
      </w:pPr>
      <w:r>
        <w:t xml:space="preserve">s 7A </w:t>
      </w:r>
      <w:proofErr w:type="spellStart"/>
      <w:r>
        <w:t>hdg</w:t>
      </w:r>
      <w:proofErr w:type="spellEnd"/>
      <w:r>
        <w:tab/>
        <w:t xml:space="preserve">sub </w:t>
      </w:r>
      <w:hyperlink r:id="rId138" w:tooltip="Fair Trading and Other Justice Legislation Amendment Act 2022" w:history="1">
        <w:r>
          <w:rPr>
            <w:color w:val="0000FF" w:themeColor="hyperlink"/>
          </w:rPr>
          <w:t>A2022-8</w:t>
        </w:r>
      </w:hyperlink>
      <w:r>
        <w:t xml:space="preserve"> s 107</w:t>
      </w:r>
    </w:p>
    <w:p w14:paraId="517FC583" w14:textId="07ED0838" w:rsidR="00E202E1" w:rsidRDefault="00E202E1">
      <w:pPr>
        <w:pStyle w:val="AmdtsEntries"/>
      </w:pPr>
      <w:r>
        <w:t>s 7A</w:t>
      </w:r>
      <w:r>
        <w:tab/>
        <w:t xml:space="preserve">ins </w:t>
      </w:r>
      <w:hyperlink r:id="rId139" w:tooltip="Agents Amendment Regulations 2004 (No 1)" w:history="1">
        <w:r w:rsidR="002B417E" w:rsidRPr="002B417E">
          <w:rPr>
            <w:rStyle w:val="charCitHyperlinkAbbrev"/>
          </w:rPr>
          <w:t>SL2004</w:t>
        </w:r>
        <w:r w:rsidR="002B417E" w:rsidRPr="002B417E">
          <w:rPr>
            <w:rStyle w:val="charCitHyperlinkAbbrev"/>
          </w:rPr>
          <w:noBreakHyphen/>
          <w:t>49</w:t>
        </w:r>
      </w:hyperlink>
      <w:r>
        <w:t xml:space="preserve"> s 4</w:t>
      </w:r>
    </w:p>
    <w:p w14:paraId="3B913084" w14:textId="091E5FD5" w:rsidR="00F905E2" w:rsidRDefault="00F905E2">
      <w:pPr>
        <w:pStyle w:val="AmdtsEntries"/>
      </w:pPr>
      <w:r>
        <w:tab/>
        <w:t xml:space="preserve">am </w:t>
      </w:r>
      <w:hyperlink r:id="rId140" w:tooltip="Fair Trading and Other Justice Legislation Amendment Act 2022" w:history="1">
        <w:r>
          <w:rPr>
            <w:color w:val="0000FF" w:themeColor="hyperlink"/>
          </w:rPr>
          <w:t>A2022-8</w:t>
        </w:r>
      </w:hyperlink>
      <w:r>
        <w:t xml:space="preserve"> s 108, s 109</w:t>
      </w:r>
      <w:r w:rsidR="009500BD">
        <w:t xml:space="preserve">; </w:t>
      </w:r>
      <w:hyperlink r:id="rId141" w:tooltip="Agents Amendment Regulation 2022 (No 1)" w:history="1">
        <w:r w:rsidR="009500BD">
          <w:rPr>
            <w:rStyle w:val="charCitHyperlinkAbbrev"/>
          </w:rPr>
          <w:t>SL2022</w:t>
        </w:r>
        <w:r w:rsidR="009500BD">
          <w:rPr>
            <w:rStyle w:val="charCitHyperlinkAbbrev"/>
          </w:rPr>
          <w:noBreakHyphen/>
          <w:t>10</w:t>
        </w:r>
      </w:hyperlink>
      <w:r w:rsidR="009500BD" w:rsidRPr="009500BD">
        <w:t xml:space="preserve"> s 5</w:t>
      </w:r>
    </w:p>
    <w:p w14:paraId="2DC90C5B" w14:textId="77777777" w:rsidR="00E202E1" w:rsidRDefault="00E202E1">
      <w:pPr>
        <w:pStyle w:val="AmdtsEntryHd"/>
      </w:pPr>
      <w:r>
        <w:rPr>
          <w:noProof/>
        </w:rPr>
        <w:t>Eligibility of unqualified real estate salespeople for registration—Act, s 49 (2)</w:t>
      </w:r>
    </w:p>
    <w:p w14:paraId="14EBC9C4" w14:textId="0D6B7BE9" w:rsidR="00E202E1" w:rsidRDefault="00E202E1">
      <w:pPr>
        <w:pStyle w:val="AmdtsEntries"/>
      </w:pPr>
      <w:r>
        <w:t>s 8A</w:t>
      </w:r>
      <w:r>
        <w:tab/>
        <w:t xml:space="preserve">ins </w:t>
      </w:r>
      <w:hyperlink r:id="rId142" w:tooltip="Agents Amendment Regulations 2004 (No 1)" w:history="1">
        <w:r w:rsidR="002B417E" w:rsidRPr="002B417E">
          <w:rPr>
            <w:rStyle w:val="charCitHyperlinkAbbrev"/>
          </w:rPr>
          <w:t>SL2004</w:t>
        </w:r>
        <w:r w:rsidR="002B417E" w:rsidRPr="002B417E">
          <w:rPr>
            <w:rStyle w:val="charCitHyperlinkAbbrev"/>
          </w:rPr>
          <w:noBreakHyphen/>
          <w:t>49</w:t>
        </w:r>
      </w:hyperlink>
      <w:r>
        <w:t xml:space="preserve"> s 5</w:t>
      </w:r>
    </w:p>
    <w:p w14:paraId="34A81B5A" w14:textId="3C947CAF" w:rsidR="00E202E1" w:rsidRDefault="00E202E1">
      <w:pPr>
        <w:pStyle w:val="AmdtsEntries"/>
      </w:pPr>
      <w:r>
        <w:tab/>
        <w:t xml:space="preserve">am </w:t>
      </w:r>
      <w:hyperlink r:id="rId143" w:tooltip="Statute Law Amendment Act 2005" w:history="1">
        <w:r w:rsidR="002B417E" w:rsidRPr="002B417E">
          <w:rPr>
            <w:rStyle w:val="charCitHyperlinkAbbrev"/>
          </w:rPr>
          <w:t>A2005</w:t>
        </w:r>
        <w:r w:rsidR="002B417E" w:rsidRPr="002B417E">
          <w:rPr>
            <w:rStyle w:val="charCitHyperlinkAbbrev"/>
          </w:rPr>
          <w:noBreakHyphen/>
          <w:t>20</w:t>
        </w:r>
      </w:hyperlink>
      <w:r>
        <w:t xml:space="preserve"> </w:t>
      </w:r>
      <w:proofErr w:type="spellStart"/>
      <w:r>
        <w:t>amdt</w:t>
      </w:r>
      <w:proofErr w:type="spellEnd"/>
      <w:r>
        <w:t xml:space="preserve"> 3.9; </w:t>
      </w:r>
      <w:hyperlink r:id="rId144" w:tooltip="Agents Amendment Regulation 2006 (No 2)" w:history="1">
        <w:r w:rsidR="002B417E" w:rsidRPr="002B417E">
          <w:rPr>
            <w:rStyle w:val="charCitHyperlinkAbbrev"/>
          </w:rPr>
          <w:t>SL2006</w:t>
        </w:r>
        <w:r w:rsidR="002B417E" w:rsidRPr="002B417E">
          <w:rPr>
            <w:rStyle w:val="charCitHyperlinkAbbrev"/>
          </w:rPr>
          <w:noBreakHyphen/>
          <w:t>24</w:t>
        </w:r>
      </w:hyperlink>
      <w:r>
        <w:t xml:space="preserve"> s 4; </w:t>
      </w:r>
      <w:hyperlink r:id="rId145" w:tooltip="Agents Amendment Regulation 2008 (No 1)" w:history="1">
        <w:r w:rsidR="002B417E" w:rsidRPr="002B417E">
          <w:rPr>
            <w:rStyle w:val="charCitHyperlinkAbbrev"/>
          </w:rPr>
          <w:t>SL2008</w:t>
        </w:r>
        <w:r w:rsidR="002B417E" w:rsidRPr="002B417E">
          <w:rPr>
            <w:rStyle w:val="charCitHyperlinkAbbrev"/>
          </w:rPr>
          <w:noBreakHyphen/>
          <w:t>32</w:t>
        </w:r>
      </w:hyperlink>
      <w:r>
        <w:t xml:space="preserve"> s 6</w:t>
      </w:r>
      <w:r w:rsidR="0075730D">
        <w:t xml:space="preserve">; </w:t>
      </w:r>
      <w:hyperlink r:id="rId146" w:tooltip="Justice and Community Safety Legislation (Red Tape Reduction No 1—Licence Periods) Amendment Act 2013" w:history="1">
        <w:r w:rsidR="0075730D">
          <w:rPr>
            <w:rStyle w:val="charCitHyperlinkAbbrev"/>
          </w:rPr>
          <w:t>A2013</w:t>
        </w:r>
        <w:r w:rsidR="0075730D">
          <w:rPr>
            <w:rStyle w:val="charCitHyperlinkAbbrev"/>
          </w:rPr>
          <w:noBreakHyphen/>
          <w:t>28</w:t>
        </w:r>
      </w:hyperlink>
      <w:r w:rsidR="0075730D">
        <w:t xml:space="preserve"> s 8</w:t>
      </w:r>
    </w:p>
    <w:p w14:paraId="0D00FC8A" w14:textId="7A83E8B1" w:rsidR="00A10F9F" w:rsidRDefault="00A10F9F">
      <w:pPr>
        <w:pStyle w:val="AmdtsEntries"/>
      </w:pPr>
      <w:r>
        <w:tab/>
        <w:t>om</w:t>
      </w:r>
      <w:r w:rsidRPr="004E1A6C">
        <w:t xml:space="preserve"> </w:t>
      </w:r>
      <w:hyperlink r:id="rId147" w:tooltip="Fair Trading and Other Justice Legislation Amendment Act 2022" w:history="1">
        <w:r>
          <w:rPr>
            <w:color w:val="0000FF" w:themeColor="hyperlink"/>
          </w:rPr>
          <w:t>A2022-8</w:t>
        </w:r>
      </w:hyperlink>
      <w:r w:rsidRPr="004E1A6C">
        <w:t xml:space="preserve"> </w:t>
      </w:r>
      <w:r>
        <w:t xml:space="preserve">s </w:t>
      </w:r>
      <w:r w:rsidR="00E80027">
        <w:t>110</w:t>
      </w:r>
    </w:p>
    <w:p w14:paraId="302E198C" w14:textId="77777777" w:rsidR="00E202E1" w:rsidRDefault="00E202E1">
      <w:pPr>
        <w:pStyle w:val="AmdtsEntryHd"/>
      </w:pPr>
      <w:r>
        <w:lastRenderedPageBreak/>
        <w:t>Eligibility for registration—certain unqualified real estate salespeople—Act, s 49 (2)</w:t>
      </w:r>
    </w:p>
    <w:p w14:paraId="7396DF21" w14:textId="01F9BF76" w:rsidR="00E202E1" w:rsidRDefault="00E202E1">
      <w:pPr>
        <w:pStyle w:val="AmdtsEntries"/>
      </w:pPr>
      <w:r>
        <w:t>s 8B</w:t>
      </w:r>
      <w:r>
        <w:tab/>
        <w:t xml:space="preserve">ins </w:t>
      </w:r>
      <w:hyperlink r:id="rId148" w:tooltip="Agents Amendment Regulation 2006 (No 2)" w:history="1">
        <w:r w:rsidR="002B417E" w:rsidRPr="002B417E">
          <w:rPr>
            <w:rStyle w:val="charCitHyperlinkAbbrev"/>
          </w:rPr>
          <w:t>SL2006</w:t>
        </w:r>
        <w:r w:rsidR="002B417E" w:rsidRPr="002B417E">
          <w:rPr>
            <w:rStyle w:val="charCitHyperlinkAbbrev"/>
          </w:rPr>
          <w:noBreakHyphen/>
          <w:t>24</w:t>
        </w:r>
      </w:hyperlink>
      <w:r>
        <w:t xml:space="preserve"> s 5</w:t>
      </w:r>
    </w:p>
    <w:p w14:paraId="1D1F5630" w14:textId="651A918D" w:rsidR="00E80027" w:rsidRDefault="00E80027">
      <w:pPr>
        <w:pStyle w:val="AmdtsEntries"/>
      </w:pPr>
      <w:r>
        <w:tab/>
        <w:t>om</w:t>
      </w:r>
      <w:r w:rsidRPr="004E1A6C">
        <w:t xml:space="preserve"> </w:t>
      </w:r>
      <w:hyperlink r:id="rId149" w:tooltip="Fair Trading and Other Justice Legislation Amendment Act 2022" w:history="1">
        <w:r>
          <w:rPr>
            <w:color w:val="0000FF" w:themeColor="hyperlink"/>
          </w:rPr>
          <w:t>A2022-8</w:t>
        </w:r>
      </w:hyperlink>
      <w:r w:rsidRPr="004E1A6C">
        <w:t xml:space="preserve"> </w:t>
      </w:r>
      <w:r>
        <w:t>s 110</w:t>
      </w:r>
    </w:p>
    <w:p w14:paraId="7DFAFBEE" w14:textId="77777777" w:rsidR="00E202E1" w:rsidRDefault="00E202E1">
      <w:pPr>
        <w:pStyle w:val="AmdtsEntryHd"/>
      </w:pPr>
      <w:r>
        <w:t>Qualifications for registration as salesperson—Act, s 50</w:t>
      </w:r>
    </w:p>
    <w:p w14:paraId="209FDEE9" w14:textId="31136E28" w:rsidR="00E202E1" w:rsidRDefault="00E202E1">
      <w:pPr>
        <w:pStyle w:val="AmdtsEntries"/>
      </w:pPr>
      <w:r>
        <w:t>s 9</w:t>
      </w:r>
      <w:r>
        <w:tab/>
        <w:t xml:space="preserve">am </w:t>
      </w:r>
      <w:hyperlink r:id="rId150" w:tooltip="Agents Amendment Regulations 2004 (No 1)" w:history="1">
        <w:r w:rsidR="002B417E" w:rsidRPr="002B417E">
          <w:rPr>
            <w:rStyle w:val="charCitHyperlinkAbbrev"/>
          </w:rPr>
          <w:t>SL2004</w:t>
        </w:r>
        <w:r w:rsidR="002B417E" w:rsidRPr="002B417E">
          <w:rPr>
            <w:rStyle w:val="charCitHyperlinkAbbrev"/>
          </w:rPr>
          <w:noBreakHyphen/>
          <w:t>49</w:t>
        </w:r>
      </w:hyperlink>
      <w:r>
        <w:t xml:space="preserve"> s 6, s 7</w:t>
      </w:r>
    </w:p>
    <w:p w14:paraId="30375774" w14:textId="2D24FF16" w:rsidR="00E202E1" w:rsidRDefault="00E202E1">
      <w:pPr>
        <w:pStyle w:val="AmdtsEntries"/>
      </w:pPr>
      <w:r>
        <w:tab/>
        <w:t xml:space="preserve">sub </w:t>
      </w:r>
      <w:hyperlink r:id="rId151" w:tooltip="Agents Amendment Regulation 2008 (No 1)" w:history="1">
        <w:r w:rsidR="002B417E" w:rsidRPr="002B417E">
          <w:rPr>
            <w:rStyle w:val="charCitHyperlinkAbbrev"/>
          </w:rPr>
          <w:t>SL2008</w:t>
        </w:r>
        <w:r w:rsidR="002B417E" w:rsidRPr="002B417E">
          <w:rPr>
            <w:rStyle w:val="charCitHyperlinkAbbrev"/>
          </w:rPr>
          <w:noBreakHyphen/>
          <w:t>32</w:t>
        </w:r>
      </w:hyperlink>
      <w:r>
        <w:t xml:space="preserve"> s 7</w:t>
      </w:r>
    </w:p>
    <w:p w14:paraId="78BEB56D" w14:textId="55005147" w:rsidR="00F905E2" w:rsidRPr="005E7B24" w:rsidRDefault="00F905E2" w:rsidP="00F905E2">
      <w:pPr>
        <w:pStyle w:val="AmdtsEntries"/>
      </w:pPr>
      <w:r>
        <w:tab/>
        <w:t xml:space="preserve">om </w:t>
      </w:r>
      <w:hyperlink r:id="rId152" w:tooltip="Fair Trading and Other Justice Legislation Amendment Act 2022" w:history="1">
        <w:r>
          <w:rPr>
            <w:color w:val="0000FF" w:themeColor="hyperlink"/>
          </w:rPr>
          <w:t>A2022-8</w:t>
        </w:r>
      </w:hyperlink>
      <w:r>
        <w:t xml:space="preserve"> s 111</w:t>
      </w:r>
    </w:p>
    <w:p w14:paraId="5D95C49E" w14:textId="721DB33F" w:rsidR="00F905E2" w:rsidRDefault="00F905E2">
      <w:pPr>
        <w:pStyle w:val="AmdtsEntryHd"/>
        <w:rPr>
          <w:color w:val="000000"/>
        </w:rPr>
      </w:pPr>
      <w:r w:rsidRPr="00607AEB">
        <w:rPr>
          <w:color w:val="000000"/>
        </w:rPr>
        <w:t>Information to be included in advertisement of intention to apply for registration—Act, s 52 (2) (b)</w:t>
      </w:r>
    </w:p>
    <w:p w14:paraId="7872710B" w14:textId="5B756A6A" w:rsidR="00F905E2" w:rsidRPr="00F905E2" w:rsidRDefault="00F905E2" w:rsidP="00F905E2">
      <w:pPr>
        <w:pStyle w:val="AmdtsEntries"/>
      </w:pPr>
      <w:r>
        <w:t xml:space="preserve">s 10 </w:t>
      </w:r>
      <w:proofErr w:type="spellStart"/>
      <w:r>
        <w:t>hdg</w:t>
      </w:r>
      <w:proofErr w:type="spellEnd"/>
      <w:r>
        <w:tab/>
        <w:t xml:space="preserve">sub </w:t>
      </w:r>
      <w:hyperlink r:id="rId153" w:tooltip="Fair Trading and Other Justice Legislation Amendment Act 2022" w:history="1">
        <w:r>
          <w:rPr>
            <w:color w:val="0000FF" w:themeColor="hyperlink"/>
          </w:rPr>
          <w:t>A2022-8</w:t>
        </w:r>
      </w:hyperlink>
      <w:r>
        <w:t xml:space="preserve"> s 112</w:t>
      </w:r>
    </w:p>
    <w:p w14:paraId="5622C991" w14:textId="5298A5FE" w:rsidR="00E202E1" w:rsidRDefault="00F905E2">
      <w:pPr>
        <w:pStyle w:val="AmdtsEntryHd"/>
      </w:pPr>
      <w:r w:rsidRPr="00607AEB">
        <w:rPr>
          <w:color w:val="000000"/>
        </w:rPr>
        <w:t>Registration conditions—professional development—Act, s 58 (1) (a)</w:t>
      </w:r>
    </w:p>
    <w:p w14:paraId="66B76A60" w14:textId="4D0CEC31" w:rsidR="00F905E2" w:rsidRDefault="00F905E2">
      <w:pPr>
        <w:pStyle w:val="AmdtsEntries"/>
      </w:pPr>
      <w:r>
        <w:t xml:space="preserve">s 10A </w:t>
      </w:r>
      <w:proofErr w:type="spellStart"/>
      <w:r>
        <w:t>hdg</w:t>
      </w:r>
      <w:proofErr w:type="spellEnd"/>
      <w:r>
        <w:tab/>
        <w:t xml:space="preserve">sub </w:t>
      </w:r>
      <w:hyperlink r:id="rId154" w:tooltip="Fair Trading and Other Justice Legislation Amendment Act 2022" w:history="1">
        <w:r>
          <w:rPr>
            <w:color w:val="0000FF" w:themeColor="hyperlink"/>
          </w:rPr>
          <w:t>A2022-8</w:t>
        </w:r>
      </w:hyperlink>
      <w:r>
        <w:t xml:space="preserve"> s 112</w:t>
      </w:r>
    </w:p>
    <w:p w14:paraId="0F9BA402" w14:textId="10EB5E2E" w:rsidR="00E202E1" w:rsidRDefault="00E202E1">
      <w:pPr>
        <w:pStyle w:val="AmdtsEntries"/>
      </w:pPr>
      <w:r>
        <w:t>s 10A</w:t>
      </w:r>
      <w:r>
        <w:tab/>
        <w:t xml:space="preserve">ins </w:t>
      </w:r>
      <w:hyperlink r:id="rId155" w:tooltip="Agents Amendment Regulations 2004 (No 1)" w:history="1">
        <w:r w:rsidR="002B417E" w:rsidRPr="002B417E">
          <w:rPr>
            <w:rStyle w:val="charCitHyperlinkAbbrev"/>
          </w:rPr>
          <w:t>SL2004</w:t>
        </w:r>
        <w:r w:rsidR="002B417E" w:rsidRPr="002B417E">
          <w:rPr>
            <w:rStyle w:val="charCitHyperlinkAbbrev"/>
          </w:rPr>
          <w:noBreakHyphen/>
          <w:t>49</w:t>
        </w:r>
      </w:hyperlink>
      <w:r>
        <w:t xml:space="preserve"> s 8</w:t>
      </w:r>
    </w:p>
    <w:p w14:paraId="414C5522" w14:textId="0AF4B218" w:rsidR="00C55E54" w:rsidRDefault="00C55E54">
      <w:pPr>
        <w:pStyle w:val="AmdtsEntries"/>
      </w:pPr>
      <w:r>
        <w:tab/>
        <w:t xml:space="preserve">am </w:t>
      </w:r>
      <w:hyperlink r:id="rId156" w:tooltip="Agents Amendment Regulation 2022 (No 1)" w:history="1">
        <w:r>
          <w:rPr>
            <w:rStyle w:val="charCitHyperlinkAbbrev"/>
          </w:rPr>
          <w:t>SL2022</w:t>
        </w:r>
        <w:r>
          <w:rPr>
            <w:rStyle w:val="charCitHyperlinkAbbrev"/>
          </w:rPr>
          <w:noBreakHyphen/>
          <w:t>10</w:t>
        </w:r>
      </w:hyperlink>
      <w:r w:rsidRPr="009500BD">
        <w:t xml:space="preserve"> s </w:t>
      </w:r>
      <w:r>
        <w:t>6</w:t>
      </w:r>
    </w:p>
    <w:p w14:paraId="2B512FB6" w14:textId="3F6AFE99" w:rsidR="00C55E54" w:rsidRDefault="00C55E54" w:rsidP="00C55E54">
      <w:pPr>
        <w:pStyle w:val="AmdtsEntryHd"/>
      </w:pPr>
      <w:r w:rsidRPr="00FE4711">
        <w:t>Registration conditions—additional qualifications required after registration—Act, s 58 (1) (a)</w:t>
      </w:r>
    </w:p>
    <w:p w14:paraId="64A01B21" w14:textId="6A0E36A1" w:rsidR="00C55E54" w:rsidRDefault="00C55E54" w:rsidP="00C55E54">
      <w:pPr>
        <w:pStyle w:val="AmdtsEntries"/>
      </w:pPr>
      <w:r>
        <w:t>s 10AA</w:t>
      </w:r>
      <w:r>
        <w:tab/>
        <w:t xml:space="preserve">ins </w:t>
      </w:r>
      <w:hyperlink r:id="rId157" w:tooltip="Agents Amendment Regulation 2022 (No 1)" w:history="1">
        <w:r>
          <w:rPr>
            <w:rStyle w:val="charCitHyperlinkAbbrev"/>
          </w:rPr>
          <w:t>SL2022</w:t>
        </w:r>
        <w:r>
          <w:rPr>
            <w:rStyle w:val="charCitHyperlinkAbbrev"/>
          </w:rPr>
          <w:noBreakHyphen/>
          <w:t>10</w:t>
        </w:r>
      </w:hyperlink>
      <w:r>
        <w:t xml:space="preserve"> s 7</w:t>
      </w:r>
    </w:p>
    <w:p w14:paraId="172A5257" w14:textId="2607B32B" w:rsidR="00F905E2" w:rsidRDefault="00F905E2" w:rsidP="00D225A7">
      <w:pPr>
        <w:pStyle w:val="AmdtsEntryHd"/>
        <w:rPr>
          <w:color w:val="000000"/>
        </w:rPr>
      </w:pPr>
      <w:r w:rsidRPr="00607AEB">
        <w:rPr>
          <w:color w:val="000000"/>
        </w:rPr>
        <w:t>Conduct of licensed agents and registered assistant property agents</w:t>
      </w:r>
    </w:p>
    <w:p w14:paraId="10714CEB" w14:textId="0359CCCB" w:rsidR="00F905E2" w:rsidRPr="00F905E2" w:rsidRDefault="00F905E2" w:rsidP="00F905E2">
      <w:pPr>
        <w:pStyle w:val="AmdtsEntries"/>
      </w:pPr>
      <w:r>
        <w:t xml:space="preserve">pt 4 </w:t>
      </w:r>
      <w:proofErr w:type="spellStart"/>
      <w:r>
        <w:t>hdg</w:t>
      </w:r>
      <w:proofErr w:type="spellEnd"/>
      <w:r>
        <w:tab/>
        <w:t xml:space="preserve">sub </w:t>
      </w:r>
      <w:hyperlink r:id="rId158" w:tooltip="Fair Trading and Other Justice Legislation Amendment Act 2022" w:history="1">
        <w:r>
          <w:rPr>
            <w:color w:val="0000FF" w:themeColor="hyperlink"/>
          </w:rPr>
          <w:t>A2022-8</w:t>
        </w:r>
      </w:hyperlink>
      <w:r>
        <w:t xml:space="preserve"> s 113</w:t>
      </w:r>
    </w:p>
    <w:p w14:paraId="10A5DFB1" w14:textId="3A85F024" w:rsidR="00F905E2" w:rsidRDefault="00F905E2" w:rsidP="00D225A7">
      <w:pPr>
        <w:pStyle w:val="AmdtsEntryHd"/>
        <w:rPr>
          <w:color w:val="000000"/>
        </w:rPr>
      </w:pPr>
      <w:r w:rsidRPr="00607AEB">
        <w:rPr>
          <w:color w:val="000000"/>
        </w:rPr>
        <w:t>Class 1 licensed property agent to be in charge of business—exemptions—Act, s 71 (3)</w:t>
      </w:r>
    </w:p>
    <w:p w14:paraId="3F5A797B" w14:textId="00BED3A9" w:rsidR="00F905E2" w:rsidRPr="00F905E2" w:rsidRDefault="00F905E2" w:rsidP="00F905E2">
      <w:pPr>
        <w:pStyle w:val="AmdtsEntries"/>
      </w:pPr>
      <w:r>
        <w:t>s 13</w:t>
      </w:r>
      <w:r>
        <w:tab/>
        <w:t xml:space="preserve">sub </w:t>
      </w:r>
      <w:hyperlink r:id="rId159" w:tooltip="Fair Trading and Other Justice Legislation Amendment Act 2022" w:history="1">
        <w:r>
          <w:rPr>
            <w:color w:val="0000FF" w:themeColor="hyperlink"/>
          </w:rPr>
          <w:t>A2022-8</w:t>
        </w:r>
      </w:hyperlink>
      <w:r>
        <w:t xml:space="preserve"> s 114</w:t>
      </w:r>
    </w:p>
    <w:p w14:paraId="60EF9C85" w14:textId="15D7BE22" w:rsidR="00D225A7" w:rsidRDefault="00D225A7" w:rsidP="00D225A7">
      <w:pPr>
        <w:pStyle w:val="AmdtsEntryHd"/>
      </w:pPr>
      <w:r>
        <w:t>Use of excess trust money—Act s 163</w:t>
      </w:r>
    </w:p>
    <w:p w14:paraId="63547235" w14:textId="00B3DEBE" w:rsidR="00D225A7" w:rsidRDefault="00D225A7" w:rsidP="00D225A7">
      <w:pPr>
        <w:pStyle w:val="AmdtsEntries"/>
      </w:pPr>
      <w:r>
        <w:t>s 16</w:t>
      </w:r>
      <w:r>
        <w:tab/>
        <w:t xml:space="preserve">om </w:t>
      </w:r>
      <w:hyperlink r:id="rId160" w:tooltip="ACT Civil and Administrative Tribunal Legislation Amendment Act 2008 (No 2)" w:history="1">
        <w:r w:rsidR="002B417E" w:rsidRPr="002B417E">
          <w:rPr>
            <w:rStyle w:val="charCitHyperlinkAbbrev"/>
          </w:rPr>
          <w:t>A2008</w:t>
        </w:r>
        <w:r w:rsidR="002B417E" w:rsidRPr="002B417E">
          <w:rPr>
            <w:rStyle w:val="charCitHyperlinkAbbrev"/>
          </w:rPr>
          <w:noBreakHyphen/>
          <w:t>37</w:t>
        </w:r>
      </w:hyperlink>
      <w:r>
        <w:t xml:space="preserve"> </w:t>
      </w:r>
      <w:proofErr w:type="spellStart"/>
      <w:r>
        <w:t>amdt</w:t>
      </w:r>
      <w:proofErr w:type="spellEnd"/>
      <w:r>
        <w:t xml:space="preserve"> 1.18</w:t>
      </w:r>
    </w:p>
    <w:p w14:paraId="6E5E5D82" w14:textId="27A507F6" w:rsidR="00F905E2" w:rsidRDefault="00F905E2">
      <w:pPr>
        <w:pStyle w:val="AmdtsEntryHd"/>
        <w:rPr>
          <w:color w:val="000000"/>
        </w:rPr>
      </w:pPr>
      <w:r w:rsidRPr="00607AEB">
        <w:rPr>
          <w:color w:val="000000"/>
        </w:rPr>
        <w:t>Miscellaneous</w:t>
      </w:r>
    </w:p>
    <w:p w14:paraId="012F3BC4" w14:textId="0EA126EA" w:rsidR="00F905E2" w:rsidRPr="00F905E2" w:rsidRDefault="00F905E2" w:rsidP="00F905E2">
      <w:pPr>
        <w:pStyle w:val="AmdtsEntries"/>
      </w:pPr>
      <w:r>
        <w:t xml:space="preserve">pt 6 </w:t>
      </w:r>
      <w:proofErr w:type="spellStart"/>
      <w:r>
        <w:t>hdg</w:t>
      </w:r>
      <w:proofErr w:type="spellEnd"/>
      <w:r>
        <w:tab/>
        <w:t xml:space="preserve">sub </w:t>
      </w:r>
      <w:hyperlink r:id="rId161" w:tooltip="Fair Trading and Other Justice Legislation Amendment Act 2022" w:history="1">
        <w:r>
          <w:rPr>
            <w:color w:val="0000FF" w:themeColor="hyperlink"/>
          </w:rPr>
          <w:t>A2022-8</w:t>
        </w:r>
      </w:hyperlink>
      <w:r>
        <w:t xml:space="preserve"> s 115</w:t>
      </w:r>
    </w:p>
    <w:p w14:paraId="7F884604" w14:textId="4E2A844C" w:rsidR="00F905E2" w:rsidRDefault="00F905E2">
      <w:pPr>
        <w:pStyle w:val="AmdtsEntryHd"/>
        <w:rPr>
          <w:color w:val="000000"/>
        </w:rPr>
      </w:pPr>
      <w:r w:rsidRPr="00607AEB">
        <w:rPr>
          <w:color w:val="000000"/>
        </w:rPr>
        <w:t>Rules of conduct for licensed agents—Act, s 171 (1)</w:t>
      </w:r>
    </w:p>
    <w:p w14:paraId="50222E13" w14:textId="6445B846" w:rsidR="00F905E2" w:rsidRPr="00F905E2" w:rsidRDefault="00F905E2" w:rsidP="00F905E2">
      <w:pPr>
        <w:pStyle w:val="AmdtsEntries"/>
      </w:pPr>
      <w:r>
        <w:t>s 17</w:t>
      </w:r>
      <w:r>
        <w:tab/>
        <w:t xml:space="preserve">sub </w:t>
      </w:r>
      <w:hyperlink r:id="rId162" w:tooltip="Fair Trading and Other Justice Legislation Amendment Act 2022" w:history="1">
        <w:r>
          <w:rPr>
            <w:color w:val="0000FF" w:themeColor="hyperlink"/>
          </w:rPr>
          <w:t>A2022-8</w:t>
        </w:r>
      </w:hyperlink>
      <w:r>
        <w:t xml:space="preserve"> s 115</w:t>
      </w:r>
    </w:p>
    <w:p w14:paraId="057B51EF" w14:textId="2F719B37" w:rsidR="00F905E2" w:rsidRDefault="00F905E2" w:rsidP="00F905E2">
      <w:pPr>
        <w:pStyle w:val="AmdtsEntryHd"/>
        <w:rPr>
          <w:color w:val="000000"/>
        </w:rPr>
      </w:pPr>
      <w:r w:rsidRPr="00607AEB">
        <w:rPr>
          <w:color w:val="000000"/>
        </w:rPr>
        <w:t>Rules of conduct for licensed land auctioneers—Act, s 171 (1)</w:t>
      </w:r>
    </w:p>
    <w:p w14:paraId="6702ECF4" w14:textId="69022E58" w:rsidR="00F905E2" w:rsidRPr="00F905E2" w:rsidRDefault="00F905E2" w:rsidP="00F905E2">
      <w:pPr>
        <w:pStyle w:val="AmdtsEntries"/>
      </w:pPr>
      <w:r>
        <w:t>s 18</w:t>
      </w:r>
      <w:r>
        <w:tab/>
        <w:t xml:space="preserve">sub </w:t>
      </w:r>
      <w:hyperlink r:id="rId163" w:tooltip="Fair Trading and Other Justice Legislation Amendment Act 2022" w:history="1">
        <w:r>
          <w:rPr>
            <w:color w:val="0000FF" w:themeColor="hyperlink"/>
          </w:rPr>
          <w:t>A2022-8</w:t>
        </w:r>
      </w:hyperlink>
      <w:r>
        <w:t xml:space="preserve"> s 115</w:t>
      </w:r>
    </w:p>
    <w:p w14:paraId="39AE3791" w14:textId="1CE45B1E" w:rsidR="00E202E1" w:rsidRDefault="00E202E1">
      <w:pPr>
        <w:pStyle w:val="AmdtsEntryHd"/>
      </w:pPr>
      <w:r>
        <w:t>Disapplication of Legislation Act, s 47 (6)</w:t>
      </w:r>
    </w:p>
    <w:p w14:paraId="6B96871F" w14:textId="3344071F" w:rsidR="00E202E1" w:rsidRDefault="00E202E1">
      <w:pPr>
        <w:pStyle w:val="AmdtsEntries"/>
      </w:pPr>
      <w:r>
        <w:t>s 18A</w:t>
      </w:r>
      <w:r>
        <w:tab/>
        <w:t xml:space="preserve">ins </w:t>
      </w:r>
      <w:hyperlink r:id="rId164" w:tooltip="Agents Amendment Regulation 2008 (No 1)" w:history="1">
        <w:r w:rsidR="002B417E" w:rsidRPr="002B417E">
          <w:rPr>
            <w:rStyle w:val="charCitHyperlinkAbbrev"/>
          </w:rPr>
          <w:t>SL2008</w:t>
        </w:r>
        <w:r w:rsidR="002B417E" w:rsidRPr="002B417E">
          <w:rPr>
            <w:rStyle w:val="charCitHyperlinkAbbrev"/>
          </w:rPr>
          <w:noBreakHyphen/>
          <w:t>32</w:t>
        </w:r>
      </w:hyperlink>
      <w:r>
        <w:t xml:space="preserve"> s 8</w:t>
      </w:r>
    </w:p>
    <w:p w14:paraId="17AFB0C7" w14:textId="3879200C" w:rsidR="00F905E2" w:rsidRDefault="00F905E2">
      <w:pPr>
        <w:pStyle w:val="AmdtsEntries"/>
      </w:pPr>
      <w:r>
        <w:tab/>
        <w:t xml:space="preserve">om </w:t>
      </w:r>
      <w:hyperlink r:id="rId165" w:tooltip="Fair Trading and Other Justice Legislation Amendment Act 2022" w:history="1">
        <w:r>
          <w:rPr>
            <w:color w:val="0000FF" w:themeColor="hyperlink"/>
          </w:rPr>
          <w:t>A2022-8</w:t>
        </w:r>
      </w:hyperlink>
      <w:r>
        <w:t xml:space="preserve"> s 115</w:t>
      </w:r>
    </w:p>
    <w:p w14:paraId="08CA9B1D" w14:textId="77777777" w:rsidR="00E202E1" w:rsidRDefault="00E202E1">
      <w:pPr>
        <w:pStyle w:val="AmdtsEntryHd"/>
      </w:pPr>
      <w:r>
        <w:t>Transitional provisions</w:t>
      </w:r>
    </w:p>
    <w:p w14:paraId="5FAD5BE9" w14:textId="77777777" w:rsidR="00E202E1" w:rsidRDefault="00E202E1">
      <w:pPr>
        <w:pStyle w:val="AmdtsEntries"/>
      </w:pPr>
      <w:r>
        <w:t xml:space="preserve">pt 7 </w:t>
      </w:r>
      <w:proofErr w:type="spellStart"/>
      <w:r>
        <w:t>hdg</w:t>
      </w:r>
      <w:proofErr w:type="spellEnd"/>
      <w:r>
        <w:tab/>
        <w:t>exp 1 June 2006 (s 21)</w:t>
      </w:r>
    </w:p>
    <w:p w14:paraId="18ABD236" w14:textId="77777777" w:rsidR="00E202E1" w:rsidRDefault="00E202E1">
      <w:pPr>
        <w:pStyle w:val="AmdtsEntryHd"/>
      </w:pPr>
      <w:r>
        <w:rPr>
          <w:noProof/>
        </w:rPr>
        <w:t>Eligibility for registration—unregistered employees before commencement day—Act, s 49 (2)</w:t>
      </w:r>
    </w:p>
    <w:p w14:paraId="12AC2FEC" w14:textId="77777777" w:rsidR="00E202E1" w:rsidRDefault="00E202E1">
      <w:pPr>
        <w:pStyle w:val="AmdtsEntries"/>
      </w:pPr>
      <w:r>
        <w:t>s 19</w:t>
      </w:r>
      <w:r>
        <w:tab/>
        <w:t>exp 1 June 2006 (s 21)</w:t>
      </w:r>
    </w:p>
    <w:p w14:paraId="72B71D17" w14:textId="77777777" w:rsidR="00E202E1" w:rsidRDefault="00E202E1">
      <w:pPr>
        <w:pStyle w:val="AmdtsEntryHd"/>
      </w:pPr>
      <w:r>
        <w:rPr>
          <w:noProof/>
        </w:rPr>
        <w:lastRenderedPageBreak/>
        <w:t>Eligibility for registration—new employees on and after commencement day—Act, s 49 (2)</w:t>
      </w:r>
    </w:p>
    <w:p w14:paraId="75E3E992" w14:textId="77777777" w:rsidR="00E202E1" w:rsidRDefault="00E202E1">
      <w:pPr>
        <w:pStyle w:val="AmdtsEntries"/>
      </w:pPr>
      <w:r>
        <w:t>s 20</w:t>
      </w:r>
      <w:r>
        <w:tab/>
        <w:t>exp 1 June 2006 (s 21)</w:t>
      </w:r>
    </w:p>
    <w:p w14:paraId="43848DBC" w14:textId="77777777" w:rsidR="00E202E1" w:rsidRDefault="00E202E1">
      <w:pPr>
        <w:pStyle w:val="AmdtsEntryHd"/>
      </w:pPr>
      <w:r>
        <w:rPr>
          <w:noProof/>
        </w:rPr>
        <w:t>Eligibility for registration—certain unqualified real estate salespeople—Act, s 49 (2)</w:t>
      </w:r>
    </w:p>
    <w:p w14:paraId="4F3E3D56" w14:textId="3BDF7113" w:rsidR="00E202E1" w:rsidRDefault="00E202E1">
      <w:pPr>
        <w:pStyle w:val="AmdtsEntries"/>
      </w:pPr>
      <w:r>
        <w:t>s 20A</w:t>
      </w:r>
      <w:r>
        <w:tab/>
        <w:t xml:space="preserve">ins </w:t>
      </w:r>
      <w:hyperlink r:id="rId166" w:tooltip="Agents Amendment Regulations 2004 (No 1)" w:history="1">
        <w:r w:rsidR="002B417E" w:rsidRPr="002B417E">
          <w:rPr>
            <w:rStyle w:val="charCitHyperlinkAbbrev"/>
          </w:rPr>
          <w:t>SL2004</w:t>
        </w:r>
        <w:r w:rsidR="002B417E" w:rsidRPr="002B417E">
          <w:rPr>
            <w:rStyle w:val="charCitHyperlinkAbbrev"/>
          </w:rPr>
          <w:noBreakHyphen/>
          <w:t>49</w:t>
        </w:r>
      </w:hyperlink>
      <w:r>
        <w:t xml:space="preserve"> s 9</w:t>
      </w:r>
    </w:p>
    <w:p w14:paraId="21C3F67E" w14:textId="0DA9BC3D" w:rsidR="00E202E1" w:rsidRDefault="00E202E1">
      <w:pPr>
        <w:pStyle w:val="AmdtsEntries"/>
      </w:pPr>
      <w:r>
        <w:tab/>
        <w:t xml:space="preserve">am </w:t>
      </w:r>
      <w:hyperlink r:id="rId167" w:tooltip="Agents Amendment Regulation 2005 (No 1)" w:history="1">
        <w:r w:rsidR="002B417E" w:rsidRPr="002B417E">
          <w:rPr>
            <w:rStyle w:val="charCitHyperlinkAbbrev"/>
          </w:rPr>
          <w:t>SL2005</w:t>
        </w:r>
        <w:r w:rsidR="002B417E" w:rsidRPr="002B417E">
          <w:rPr>
            <w:rStyle w:val="charCitHyperlinkAbbrev"/>
          </w:rPr>
          <w:noBreakHyphen/>
          <w:t>10</w:t>
        </w:r>
      </w:hyperlink>
      <w:r>
        <w:t xml:space="preserve"> s 4</w:t>
      </w:r>
    </w:p>
    <w:p w14:paraId="75D408FA" w14:textId="77777777" w:rsidR="00E202E1" w:rsidRDefault="00E202E1">
      <w:pPr>
        <w:pStyle w:val="AmdtsEntries"/>
      </w:pPr>
      <w:r>
        <w:tab/>
        <w:t>exp 1 June 2006 (s 21)</w:t>
      </w:r>
    </w:p>
    <w:p w14:paraId="62694A6A" w14:textId="77777777" w:rsidR="00E202E1" w:rsidRDefault="00E202E1">
      <w:pPr>
        <w:pStyle w:val="AmdtsEntryHd"/>
      </w:pPr>
      <w:r>
        <w:t>Expiry of pt 7</w:t>
      </w:r>
    </w:p>
    <w:p w14:paraId="7C58BE6A" w14:textId="00DAB5B0" w:rsidR="00E202E1" w:rsidRDefault="00E202E1">
      <w:pPr>
        <w:pStyle w:val="AmdtsEntries"/>
      </w:pPr>
      <w:r>
        <w:t>s 21</w:t>
      </w:r>
      <w:r>
        <w:tab/>
        <w:t xml:space="preserve">sub </w:t>
      </w:r>
      <w:hyperlink r:id="rId168" w:tooltip="Agents Amendment Regulation 2005 (No 1)" w:history="1">
        <w:r w:rsidR="002B417E" w:rsidRPr="002B417E">
          <w:rPr>
            <w:rStyle w:val="charCitHyperlinkAbbrev"/>
          </w:rPr>
          <w:t>SL2005</w:t>
        </w:r>
        <w:r w:rsidR="002B417E" w:rsidRPr="002B417E">
          <w:rPr>
            <w:rStyle w:val="charCitHyperlinkAbbrev"/>
          </w:rPr>
          <w:noBreakHyphen/>
          <w:t>10</w:t>
        </w:r>
      </w:hyperlink>
      <w:r>
        <w:t xml:space="preserve"> s 5</w:t>
      </w:r>
    </w:p>
    <w:p w14:paraId="738DD6A6" w14:textId="77777777" w:rsidR="00E202E1" w:rsidRDefault="00E202E1">
      <w:pPr>
        <w:pStyle w:val="AmdtsEntries"/>
      </w:pPr>
      <w:r>
        <w:tab/>
        <w:t>exp 1 June 2006 (s 21)</w:t>
      </w:r>
    </w:p>
    <w:p w14:paraId="23709F1C" w14:textId="77777777" w:rsidR="005E7B24" w:rsidRDefault="005E7B24">
      <w:pPr>
        <w:pStyle w:val="AmdtsEntryHd"/>
      </w:pPr>
      <w:r w:rsidRPr="00264A27">
        <w:t>Transitional—Unit Titles Amendment Act 2008 (No 2)</w:t>
      </w:r>
    </w:p>
    <w:p w14:paraId="3294B1F1" w14:textId="74DB4845" w:rsidR="005E7B24" w:rsidRDefault="005E7B24" w:rsidP="005E7B24">
      <w:pPr>
        <w:pStyle w:val="AmdtsEntries"/>
      </w:pPr>
      <w:r>
        <w:t xml:space="preserve">pt 8 </w:t>
      </w:r>
      <w:proofErr w:type="spellStart"/>
      <w:r>
        <w:t>hdg</w:t>
      </w:r>
      <w:proofErr w:type="spellEnd"/>
      <w:r>
        <w:tab/>
        <w:t xml:space="preserve">ins </w:t>
      </w:r>
      <w:hyperlink r:id="rId169" w:tooltip="Agents Amendment Regulation 2009 (No 1)" w:history="1">
        <w:r w:rsidR="002B417E" w:rsidRPr="002B417E">
          <w:rPr>
            <w:rStyle w:val="charCitHyperlinkAbbrev"/>
          </w:rPr>
          <w:t>SL2009</w:t>
        </w:r>
        <w:r w:rsidR="002B417E" w:rsidRPr="002B417E">
          <w:rPr>
            <w:rStyle w:val="charCitHyperlinkAbbrev"/>
          </w:rPr>
          <w:noBreakHyphen/>
          <w:t>34</w:t>
        </w:r>
      </w:hyperlink>
      <w:r>
        <w:t xml:space="preserve"> s 6</w:t>
      </w:r>
    </w:p>
    <w:p w14:paraId="0D7B29F2" w14:textId="77777777" w:rsidR="001A58BF" w:rsidRPr="005A6373" w:rsidRDefault="001A58BF" w:rsidP="005E7B24">
      <w:pPr>
        <w:pStyle w:val="AmdtsEntries"/>
      </w:pPr>
      <w:r>
        <w:tab/>
      </w:r>
      <w:r w:rsidRPr="005A6373">
        <w:t>exp 1 January 2010 (s 31)</w:t>
      </w:r>
    </w:p>
    <w:p w14:paraId="4904CFA7" w14:textId="77777777" w:rsidR="005E7B24" w:rsidRDefault="005E7B24">
      <w:pPr>
        <w:pStyle w:val="AmdtsEntryHd"/>
      </w:pPr>
      <w:r w:rsidRPr="00264A27">
        <w:t>Owners corporation managing agents––Act, s 220 (1)</w:t>
      </w:r>
    </w:p>
    <w:p w14:paraId="589F0FFC" w14:textId="463C86E6" w:rsidR="005E7B24" w:rsidRPr="005E7B24" w:rsidRDefault="005E7B24" w:rsidP="005E7B24">
      <w:pPr>
        <w:pStyle w:val="AmdtsEntries"/>
      </w:pPr>
      <w:r>
        <w:t>s 30</w:t>
      </w:r>
      <w:r>
        <w:tab/>
        <w:t xml:space="preserve">ins </w:t>
      </w:r>
      <w:hyperlink r:id="rId170" w:tooltip="Agents Amendment Regulation 2009 (No 1)" w:history="1">
        <w:r w:rsidR="002B417E" w:rsidRPr="002B417E">
          <w:rPr>
            <w:rStyle w:val="charCitHyperlinkAbbrev"/>
          </w:rPr>
          <w:t>SL2009</w:t>
        </w:r>
        <w:r w:rsidR="002B417E" w:rsidRPr="002B417E">
          <w:rPr>
            <w:rStyle w:val="charCitHyperlinkAbbrev"/>
          </w:rPr>
          <w:noBreakHyphen/>
          <w:t>34</w:t>
        </w:r>
      </w:hyperlink>
      <w:r>
        <w:t xml:space="preserve"> s 6</w:t>
      </w:r>
    </w:p>
    <w:p w14:paraId="693519F9" w14:textId="77777777" w:rsidR="001A58BF" w:rsidRPr="005A6373" w:rsidRDefault="001A58BF" w:rsidP="001A58BF">
      <w:pPr>
        <w:pStyle w:val="AmdtsEntries"/>
      </w:pPr>
      <w:r>
        <w:tab/>
      </w:r>
      <w:r w:rsidRPr="005A6373">
        <w:t>exp 1 January 2010 (s 31)</w:t>
      </w:r>
    </w:p>
    <w:p w14:paraId="35326715" w14:textId="77777777" w:rsidR="005E7B24" w:rsidRDefault="005E7B24">
      <w:pPr>
        <w:pStyle w:val="AmdtsEntryHd"/>
      </w:pPr>
      <w:r>
        <w:t>Expiry—pt 8</w:t>
      </w:r>
    </w:p>
    <w:p w14:paraId="69A9739B" w14:textId="5046F18B" w:rsidR="005E7B24" w:rsidRPr="005E7B24" w:rsidRDefault="005E7B24" w:rsidP="005E7B24">
      <w:pPr>
        <w:pStyle w:val="AmdtsEntries"/>
      </w:pPr>
      <w:r>
        <w:t>s 31</w:t>
      </w:r>
      <w:r>
        <w:tab/>
        <w:t xml:space="preserve">ins </w:t>
      </w:r>
      <w:hyperlink r:id="rId171" w:tooltip="Agents Amendment Regulation 2009 (No 1)" w:history="1">
        <w:r w:rsidR="002B417E" w:rsidRPr="002B417E">
          <w:rPr>
            <w:rStyle w:val="charCitHyperlinkAbbrev"/>
          </w:rPr>
          <w:t>SL2009</w:t>
        </w:r>
        <w:r w:rsidR="002B417E" w:rsidRPr="002B417E">
          <w:rPr>
            <w:rStyle w:val="charCitHyperlinkAbbrev"/>
          </w:rPr>
          <w:noBreakHyphen/>
          <w:t>34</w:t>
        </w:r>
      </w:hyperlink>
      <w:r>
        <w:t xml:space="preserve"> s 6</w:t>
      </w:r>
    </w:p>
    <w:p w14:paraId="24C4FF7D" w14:textId="77777777" w:rsidR="001A58BF" w:rsidRPr="005A6373" w:rsidRDefault="001A58BF" w:rsidP="001A58BF">
      <w:pPr>
        <w:pStyle w:val="AmdtsEntries"/>
      </w:pPr>
      <w:r>
        <w:tab/>
      </w:r>
      <w:r w:rsidRPr="005A6373">
        <w:t>exp 1 January 2010 (s 31)</w:t>
      </w:r>
    </w:p>
    <w:p w14:paraId="348A33C1" w14:textId="77777777" w:rsidR="00E202E1" w:rsidRDefault="00E202E1">
      <w:pPr>
        <w:pStyle w:val="AmdtsEntryHd"/>
        <w:rPr>
          <w:rStyle w:val="CharChapText"/>
        </w:rPr>
      </w:pPr>
      <w:r>
        <w:t xml:space="preserve">Licensing of </w:t>
      </w:r>
      <w:r>
        <w:rPr>
          <w:rStyle w:val="CharChapText"/>
        </w:rPr>
        <w:t>real estate, stock and station, and business agents—units of competency in CPP07</w:t>
      </w:r>
    </w:p>
    <w:p w14:paraId="34F048AF" w14:textId="2DAD39B3" w:rsidR="00E202E1" w:rsidRDefault="00E202E1">
      <w:pPr>
        <w:pStyle w:val="AmdtsEntries"/>
      </w:pPr>
      <w:r>
        <w:t>sch 1</w:t>
      </w:r>
      <w:r>
        <w:tab/>
        <w:t xml:space="preserve">sub </w:t>
      </w:r>
      <w:hyperlink r:id="rId172" w:tooltip="Agents Amendment Regulation 2008 (No 1)" w:history="1">
        <w:r w:rsidR="002B417E" w:rsidRPr="002B417E">
          <w:rPr>
            <w:rStyle w:val="charCitHyperlinkAbbrev"/>
          </w:rPr>
          <w:t>SL2008</w:t>
        </w:r>
        <w:r w:rsidR="002B417E" w:rsidRPr="002B417E">
          <w:rPr>
            <w:rStyle w:val="charCitHyperlinkAbbrev"/>
          </w:rPr>
          <w:noBreakHyphen/>
          <w:t>32</w:t>
        </w:r>
      </w:hyperlink>
      <w:r>
        <w:t xml:space="preserve"> s 9</w:t>
      </w:r>
    </w:p>
    <w:p w14:paraId="2AAD123E" w14:textId="2059544D" w:rsidR="00F905E2" w:rsidRDefault="00F905E2">
      <w:pPr>
        <w:pStyle w:val="AmdtsEntries"/>
      </w:pPr>
      <w:r>
        <w:tab/>
        <w:t xml:space="preserve">om </w:t>
      </w:r>
      <w:hyperlink r:id="rId173" w:tooltip="Fair Trading and Other Justice Legislation Amendment Act 2022" w:history="1">
        <w:r>
          <w:rPr>
            <w:color w:val="0000FF" w:themeColor="hyperlink"/>
          </w:rPr>
          <w:t>A2022-8</w:t>
        </w:r>
      </w:hyperlink>
      <w:r>
        <w:t xml:space="preserve"> s 116</w:t>
      </w:r>
    </w:p>
    <w:p w14:paraId="012125B0" w14:textId="77777777" w:rsidR="00E202E1" w:rsidRDefault="00E202E1">
      <w:pPr>
        <w:pStyle w:val="AmdtsEntryHd"/>
        <w:rPr>
          <w:rStyle w:val="CharChapText"/>
        </w:rPr>
      </w:pPr>
      <w:r>
        <w:rPr>
          <w:rStyle w:val="CharChapText"/>
        </w:rPr>
        <w:t>Registration of salespeople—units of competency in CPP07</w:t>
      </w:r>
    </w:p>
    <w:p w14:paraId="6FAF88AE" w14:textId="1351B13C" w:rsidR="00E202E1" w:rsidRDefault="00E202E1">
      <w:pPr>
        <w:pStyle w:val="AmdtsEntries"/>
      </w:pPr>
      <w:r>
        <w:t>sch 2</w:t>
      </w:r>
      <w:r>
        <w:tab/>
        <w:t xml:space="preserve">sub </w:t>
      </w:r>
      <w:hyperlink r:id="rId174" w:tooltip="Agents Amendment Regulation 2008 (No 1)" w:history="1">
        <w:r w:rsidR="002B417E" w:rsidRPr="002B417E">
          <w:rPr>
            <w:rStyle w:val="charCitHyperlinkAbbrev"/>
          </w:rPr>
          <w:t>SL2008</w:t>
        </w:r>
        <w:r w:rsidR="002B417E" w:rsidRPr="002B417E">
          <w:rPr>
            <w:rStyle w:val="charCitHyperlinkAbbrev"/>
          </w:rPr>
          <w:noBreakHyphen/>
          <w:t>32</w:t>
        </w:r>
      </w:hyperlink>
      <w:r>
        <w:t xml:space="preserve"> s 10</w:t>
      </w:r>
    </w:p>
    <w:p w14:paraId="1D6307D7" w14:textId="344BF263" w:rsidR="00F905E2" w:rsidRDefault="00F905E2" w:rsidP="00F905E2">
      <w:pPr>
        <w:pStyle w:val="AmdtsEntries"/>
      </w:pPr>
      <w:r>
        <w:tab/>
        <w:t xml:space="preserve">om </w:t>
      </w:r>
      <w:hyperlink r:id="rId175" w:tooltip="Fair Trading and Other Justice Legislation Amendment Act 2022" w:history="1">
        <w:r>
          <w:rPr>
            <w:color w:val="0000FF" w:themeColor="hyperlink"/>
          </w:rPr>
          <w:t>A2022-8</w:t>
        </w:r>
      </w:hyperlink>
      <w:r>
        <w:t xml:space="preserve"> s 116</w:t>
      </w:r>
    </w:p>
    <w:p w14:paraId="3C1B80CF" w14:textId="77777777" w:rsidR="00E202E1" w:rsidRDefault="00E202E1">
      <w:pPr>
        <w:pStyle w:val="AmdtsEntryHd"/>
      </w:pPr>
      <w:r>
        <w:t>Terms applying to all agency agreements</w:t>
      </w:r>
    </w:p>
    <w:p w14:paraId="0629657C" w14:textId="77777777" w:rsidR="00E202E1" w:rsidRDefault="00E202E1">
      <w:pPr>
        <w:pStyle w:val="AmdtsEntries"/>
      </w:pPr>
      <w:r>
        <w:t>sch 3</w:t>
      </w:r>
      <w:r>
        <w:tab/>
        <w:t xml:space="preserve">ss </w:t>
      </w:r>
      <w:proofErr w:type="spellStart"/>
      <w:r>
        <w:t>renum</w:t>
      </w:r>
      <w:proofErr w:type="spellEnd"/>
      <w:r>
        <w:t xml:space="preserve"> R4 LA</w:t>
      </w:r>
    </w:p>
    <w:p w14:paraId="7D27092E" w14:textId="77777777" w:rsidR="00E202E1" w:rsidRDefault="00E202E1">
      <w:pPr>
        <w:pStyle w:val="AmdtsEntryHd"/>
      </w:pPr>
      <w:r>
        <w:t>Terms specific to agency agreements for sale of residential property</w:t>
      </w:r>
    </w:p>
    <w:p w14:paraId="5D982052" w14:textId="77777777" w:rsidR="00E202E1" w:rsidRDefault="00E202E1">
      <w:pPr>
        <w:pStyle w:val="AmdtsEntries"/>
      </w:pPr>
      <w:r>
        <w:t>sch 4</w:t>
      </w:r>
      <w:r>
        <w:tab/>
        <w:t xml:space="preserve">ss </w:t>
      </w:r>
      <w:proofErr w:type="spellStart"/>
      <w:r>
        <w:t>renum</w:t>
      </w:r>
      <w:proofErr w:type="spellEnd"/>
      <w:r>
        <w:t xml:space="preserve"> R4 LA</w:t>
      </w:r>
    </w:p>
    <w:p w14:paraId="301CD84F" w14:textId="77777777" w:rsidR="00E202E1" w:rsidRDefault="00E202E1">
      <w:pPr>
        <w:pStyle w:val="AmdtsEntryHd"/>
      </w:pPr>
      <w:r>
        <w:t xml:space="preserve">Terms specific to a </w:t>
      </w:r>
      <w:proofErr w:type="spellStart"/>
      <w:r>
        <w:t>buyers</w:t>
      </w:r>
      <w:proofErr w:type="spellEnd"/>
      <w:r>
        <w:t xml:space="preserve"> agent agency agreements</w:t>
      </w:r>
    </w:p>
    <w:p w14:paraId="5DA32577" w14:textId="77777777" w:rsidR="00E202E1" w:rsidRDefault="00E202E1">
      <w:pPr>
        <w:pStyle w:val="AmdtsEntries"/>
      </w:pPr>
      <w:r>
        <w:t>sch 5</w:t>
      </w:r>
      <w:r>
        <w:tab/>
        <w:t xml:space="preserve">ss </w:t>
      </w:r>
      <w:proofErr w:type="spellStart"/>
      <w:r>
        <w:t>renum</w:t>
      </w:r>
      <w:proofErr w:type="spellEnd"/>
      <w:r>
        <w:t xml:space="preserve"> R4 LA</w:t>
      </w:r>
    </w:p>
    <w:p w14:paraId="56E12D1B" w14:textId="77777777" w:rsidR="00E202E1" w:rsidRDefault="00E202E1">
      <w:pPr>
        <w:pStyle w:val="AmdtsEntryHd"/>
      </w:pPr>
      <w:r>
        <w:t>Terms specific to agency agreements for sale of rural land</w:t>
      </w:r>
    </w:p>
    <w:p w14:paraId="178C4DB6" w14:textId="77777777" w:rsidR="00E202E1" w:rsidRDefault="00E202E1">
      <w:pPr>
        <w:pStyle w:val="AmdtsEntries"/>
      </w:pPr>
      <w:r>
        <w:t>sch 6</w:t>
      </w:r>
      <w:r>
        <w:tab/>
        <w:t xml:space="preserve">ss </w:t>
      </w:r>
      <w:proofErr w:type="spellStart"/>
      <w:r>
        <w:t>renum</w:t>
      </w:r>
      <w:proofErr w:type="spellEnd"/>
      <w:r>
        <w:t xml:space="preserve"> R4 LA</w:t>
      </w:r>
    </w:p>
    <w:p w14:paraId="7C8DFDFB" w14:textId="77777777" w:rsidR="00E202E1" w:rsidRDefault="00E202E1">
      <w:pPr>
        <w:pStyle w:val="AmdtsEntryHd"/>
      </w:pPr>
      <w:r>
        <w:t>Terms specific to agency agreements for sale of business</w:t>
      </w:r>
    </w:p>
    <w:p w14:paraId="6E556F3B" w14:textId="77777777" w:rsidR="00E202E1" w:rsidRDefault="00E202E1">
      <w:pPr>
        <w:pStyle w:val="AmdtsEntries"/>
      </w:pPr>
      <w:r>
        <w:t>sch 7</w:t>
      </w:r>
      <w:r>
        <w:tab/>
        <w:t xml:space="preserve">ss </w:t>
      </w:r>
      <w:proofErr w:type="spellStart"/>
      <w:r>
        <w:t>renum</w:t>
      </w:r>
      <w:proofErr w:type="spellEnd"/>
      <w:r>
        <w:t xml:space="preserve"> R4 LA</w:t>
      </w:r>
    </w:p>
    <w:p w14:paraId="5E991DBF" w14:textId="77777777" w:rsidR="00E202E1" w:rsidRDefault="00E202E1">
      <w:pPr>
        <w:pStyle w:val="AmdtsEntryHd"/>
      </w:pPr>
      <w:r>
        <w:t>Rules of conduct</w:t>
      </w:r>
    </w:p>
    <w:p w14:paraId="33171735" w14:textId="77777777" w:rsidR="00E202E1" w:rsidRDefault="00E202E1">
      <w:pPr>
        <w:pStyle w:val="AmdtsEntries"/>
      </w:pPr>
      <w:r>
        <w:t>sch 8</w:t>
      </w:r>
      <w:r>
        <w:tab/>
        <w:t xml:space="preserve">ss </w:t>
      </w:r>
      <w:proofErr w:type="spellStart"/>
      <w:r>
        <w:t>renum</w:t>
      </w:r>
      <w:proofErr w:type="spellEnd"/>
      <w:r>
        <w:t xml:space="preserve"> R4 LA</w:t>
      </w:r>
    </w:p>
    <w:p w14:paraId="17E21889" w14:textId="7E35045F" w:rsidR="00E202E1" w:rsidRDefault="00E202E1">
      <w:pPr>
        <w:pStyle w:val="AmdtsEntryHd"/>
      </w:pPr>
      <w:r>
        <w:lastRenderedPageBreak/>
        <w:t>Definitions</w:t>
      </w:r>
      <w:r w:rsidR="00037BF6">
        <w:t>—</w:t>
      </w:r>
      <w:r>
        <w:t>sch 8</w:t>
      </w:r>
    </w:p>
    <w:p w14:paraId="77F710F8" w14:textId="3DF5773A" w:rsidR="00F905E2" w:rsidRDefault="0073797A" w:rsidP="00037BF6">
      <w:pPr>
        <w:pStyle w:val="AmdtsEntries"/>
        <w:keepNext/>
      </w:pPr>
      <w:r>
        <w:t xml:space="preserve">sch 8 </w:t>
      </w:r>
      <w:r w:rsidR="00E202E1">
        <w:t>s 8.1</w:t>
      </w:r>
      <w:r w:rsidR="00F905E2">
        <w:tab/>
        <w:t xml:space="preserve">sub </w:t>
      </w:r>
      <w:hyperlink r:id="rId176" w:tooltip="Fair Trading and Other Justice Legislation Amendment Act 2022" w:history="1">
        <w:r w:rsidR="00F905E2">
          <w:rPr>
            <w:color w:val="0000FF" w:themeColor="hyperlink"/>
          </w:rPr>
          <w:t>A2022-8</w:t>
        </w:r>
      </w:hyperlink>
      <w:r w:rsidR="00F905E2">
        <w:t xml:space="preserve"> s 117</w:t>
      </w:r>
    </w:p>
    <w:p w14:paraId="374B125C" w14:textId="4A6240D8" w:rsidR="00F905E2" w:rsidRDefault="00F905E2" w:rsidP="00037BF6">
      <w:pPr>
        <w:pStyle w:val="AmdtsEntries"/>
        <w:keepNext/>
      </w:pPr>
      <w:r>
        <w:tab/>
        <w:t xml:space="preserve">def </w:t>
      </w:r>
      <w:r w:rsidRPr="00F905E2">
        <w:rPr>
          <w:rStyle w:val="charBoldItals"/>
        </w:rPr>
        <w:t>agent</w:t>
      </w:r>
      <w:r>
        <w:t xml:space="preserve"> sub </w:t>
      </w:r>
      <w:hyperlink r:id="rId177" w:tooltip="Fair Trading and Other Justice Legislation Amendment Act 2022" w:history="1">
        <w:r>
          <w:rPr>
            <w:color w:val="0000FF" w:themeColor="hyperlink"/>
          </w:rPr>
          <w:t>A2022-8</w:t>
        </w:r>
      </w:hyperlink>
      <w:r>
        <w:t xml:space="preserve"> s 118</w:t>
      </w:r>
    </w:p>
    <w:p w14:paraId="57D3EFCC" w14:textId="7205D2D6" w:rsidR="00E202E1" w:rsidRDefault="00E202E1">
      <w:pPr>
        <w:pStyle w:val="AmdtsEntries"/>
      </w:pPr>
      <w:r>
        <w:tab/>
        <w:t xml:space="preserve">def </w:t>
      </w:r>
      <w:r>
        <w:rPr>
          <w:rStyle w:val="charBoldItals"/>
        </w:rPr>
        <w:t xml:space="preserve">property manager </w:t>
      </w:r>
      <w:r>
        <w:t xml:space="preserve">sub </w:t>
      </w:r>
      <w:hyperlink r:id="rId178" w:tooltip="Statute Law Amendment Act 2005" w:history="1">
        <w:r w:rsidR="002B417E" w:rsidRPr="002B417E">
          <w:rPr>
            <w:rStyle w:val="charCitHyperlinkAbbrev"/>
          </w:rPr>
          <w:t>A2005</w:t>
        </w:r>
        <w:r w:rsidR="002B417E" w:rsidRPr="002B417E">
          <w:rPr>
            <w:rStyle w:val="charCitHyperlinkAbbrev"/>
          </w:rPr>
          <w:noBreakHyphen/>
          <w:t>20</w:t>
        </w:r>
      </w:hyperlink>
      <w:r>
        <w:t xml:space="preserve"> </w:t>
      </w:r>
      <w:proofErr w:type="spellStart"/>
      <w:r>
        <w:t>amdt</w:t>
      </w:r>
      <w:proofErr w:type="spellEnd"/>
      <w:r>
        <w:t xml:space="preserve"> 3.10</w:t>
      </w:r>
      <w:r w:rsidR="00F905E2">
        <w:t xml:space="preserve">; </w:t>
      </w:r>
      <w:hyperlink r:id="rId179" w:tooltip="Fair Trading and Other Justice Legislation Amendment Act 2022" w:history="1">
        <w:r w:rsidR="00F905E2">
          <w:rPr>
            <w:color w:val="0000FF" w:themeColor="hyperlink"/>
          </w:rPr>
          <w:t>A2022-8</w:t>
        </w:r>
      </w:hyperlink>
      <w:r w:rsidR="00F905E2">
        <w:t xml:space="preserve"> s 117</w:t>
      </w:r>
    </w:p>
    <w:p w14:paraId="1D585E20" w14:textId="2A9B5148" w:rsidR="00F905E2" w:rsidRDefault="00F905E2">
      <w:pPr>
        <w:pStyle w:val="AmdtsEntries"/>
      </w:pPr>
      <w:r>
        <w:tab/>
        <w:t xml:space="preserve">def </w:t>
      </w:r>
      <w:r w:rsidRPr="00F905E2">
        <w:rPr>
          <w:rStyle w:val="charBoldItals"/>
        </w:rPr>
        <w:t>registered assistant property agent</w:t>
      </w:r>
      <w:r>
        <w:t xml:space="preserve"> ins </w:t>
      </w:r>
      <w:hyperlink r:id="rId180" w:tooltip="Fair Trading and Other Justice Legislation Amendment Act 2022" w:history="1">
        <w:r>
          <w:rPr>
            <w:color w:val="0000FF" w:themeColor="hyperlink"/>
          </w:rPr>
          <w:t>A2022-8</w:t>
        </w:r>
      </w:hyperlink>
      <w:r>
        <w:t xml:space="preserve"> s 117</w:t>
      </w:r>
    </w:p>
    <w:p w14:paraId="16A0338F" w14:textId="016A8772" w:rsidR="00F905E2" w:rsidRDefault="00F905E2">
      <w:pPr>
        <w:pStyle w:val="AmdtsEntries"/>
      </w:pPr>
      <w:r>
        <w:tab/>
        <w:t xml:space="preserve">def </w:t>
      </w:r>
      <w:r w:rsidRPr="00F905E2">
        <w:rPr>
          <w:rStyle w:val="charBoldItals"/>
        </w:rPr>
        <w:t>registered salesperson</w:t>
      </w:r>
      <w:r>
        <w:t xml:space="preserve"> om </w:t>
      </w:r>
      <w:hyperlink r:id="rId181" w:tooltip="Fair Trading and Other Justice Legislation Amendment Act 2022" w:history="1">
        <w:r>
          <w:rPr>
            <w:color w:val="0000FF" w:themeColor="hyperlink"/>
          </w:rPr>
          <w:t>A2022-8</w:t>
        </w:r>
      </w:hyperlink>
      <w:r>
        <w:t xml:space="preserve"> s 117</w:t>
      </w:r>
    </w:p>
    <w:p w14:paraId="3C5F58AE" w14:textId="227E3C29" w:rsidR="00835F2E" w:rsidRDefault="00835F2E">
      <w:pPr>
        <w:pStyle w:val="AmdtsEntryHd"/>
        <w:rPr>
          <w:color w:val="000000"/>
        </w:rPr>
      </w:pPr>
      <w:r w:rsidRPr="00607AEB">
        <w:rPr>
          <w:color w:val="000000"/>
        </w:rPr>
        <w:t>General rules applying to all licensed agents and registered assistant property agents</w:t>
      </w:r>
    </w:p>
    <w:p w14:paraId="5FD6BF7E" w14:textId="597320DB" w:rsidR="00835F2E" w:rsidRDefault="0073797A" w:rsidP="00835F2E">
      <w:pPr>
        <w:pStyle w:val="AmdtsEntries"/>
      </w:pPr>
      <w:r>
        <w:t xml:space="preserve">sch 8 </w:t>
      </w:r>
      <w:r w:rsidR="00C44737">
        <w:t>pt</w:t>
      </w:r>
      <w:r w:rsidR="00835F2E">
        <w:t xml:space="preserve"> 8.2 </w:t>
      </w:r>
      <w:proofErr w:type="spellStart"/>
      <w:r w:rsidR="00835F2E">
        <w:t>hdg</w:t>
      </w:r>
      <w:proofErr w:type="spellEnd"/>
      <w:r w:rsidR="00835F2E">
        <w:tab/>
        <w:t xml:space="preserve">sub </w:t>
      </w:r>
      <w:hyperlink r:id="rId182" w:tooltip="Fair Trading and Other Justice Legislation Amendment Act 2022" w:history="1">
        <w:r w:rsidR="00835F2E">
          <w:rPr>
            <w:color w:val="0000FF" w:themeColor="hyperlink"/>
          </w:rPr>
          <w:t>A2022-8</w:t>
        </w:r>
      </w:hyperlink>
      <w:r w:rsidR="00835F2E">
        <w:t xml:space="preserve"> s 118</w:t>
      </w:r>
    </w:p>
    <w:p w14:paraId="7F6CCC6D" w14:textId="6832034D" w:rsidR="00C44737" w:rsidRDefault="00C44737" w:rsidP="00C44737">
      <w:pPr>
        <w:pStyle w:val="AmdtsEntryHd"/>
      </w:pPr>
      <w:r>
        <w:t>Knowledge of Act and other laws</w:t>
      </w:r>
    </w:p>
    <w:p w14:paraId="471AC8AC" w14:textId="5FFBECFA" w:rsidR="00835F2E" w:rsidRPr="00835F2E" w:rsidRDefault="0073797A" w:rsidP="00835F2E">
      <w:pPr>
        <w:pStyle w:val="AmdtsEntries"/>
      </w:pPr>
      <w:r>
        <w:t xml:space="preserve">sch 8 </w:t>
      </w:r>
      <w:r w:rsidR="00835F2E">
        <w:t>s 8.2</w:t>
      </w:r>
      <w:r w:rsidR="00835F2E">
        <w:tab/>
        <w:t xml:space="preserve">am </w:t>
      </w:r>
      <w:hyperlink r:id="rId183" w:tooltip="Fair Trading and Other Justice Legislation Amendment Act 2022" w:history="1">
        <w:r w:rsidR="00835F2E">
          <w:rPr>
            <w:color w:val="0000FF" w:themeColor="hyperlink"/>
          </w:rPr>
          <w:t>A2022-8</w:t>
        </w:r>
      </w:hyperlink>
      <w:r w:rsidR="00835F2E">
        <w:t xml:space="preserve"> s 119, s 120</w:t>
      </w:r>
    </w:p>
    <w:p w14:paraId="39F67607" w14:textId="049A779B" w:rsidR="00835F2E" w:rsidRDefault="00835F2E">
      <w:pPr>
        <w:pStyle w:val="AmdtsEntryHd"/>
      </w:pPr>
      <w:r>
        <w:t>To act in accordance with client authority</w:t>
      </w:r>
    </w:p>
    <w:p w14:paraId="34EB3560" w14:textId="670CCABF" w:rsidR="00835F2E" w:rsidRPr="00835F2E" w:rsidRDefault="0073797A" w:rsidP="00835F2E">
      <w:pPr>
        <w:pStyle w:val="AmdtsEntries"/>
      </w:pPr>
      <w:r>
        <w:t xml:space="preserve">sch 8 </w:t>
      </w:r>
      <w:r w:rsidR="00835F2E">
        <w:t>s 8.9</w:t>
      </w:r>
      <w:r w:rsidR="00835F2E">
        <w:tab/>
        <w:t xml:space="preserve">am </w:t>
      </w:r>
      <w:hyperlink r:id="rId184" w:tooltip="Fair Trading and Other Justice Legislation Amendment Act 2022" w:history="1">
        <w:r w:rsidR="00835F2E">
          <w:rPr>
            <w:color w:val="0000FF" w:themeColor="hyperlink"/>
          </w:rPr>
          <w:t>A2022-8</w:t>
        </w:r>
      </w:hyperlink>
      <w:r w:rsidR="00835F2E">
        <w:t xml:space="preserve"> s 121</w:t>
      </w:r>
    </w:p>
    <w:p w14:paraId="6F0A4FAB" w14:textId="14FA054A" w:rsidR="00835F2E" w:rsidRDefault="00835F2E">
      <w:pPr>
        <w:pStyle w:val="AmdtsEntryHd"/>
      </w:pPr>
      <w:r>
        <w:t>Agency agreements must comply with regulation</w:t>
      </w:r>
    </w:p>
    <w:p w14:paraId="56A995BD" w14:textId="364B1810" w:rsidR="00835F2E" w:rsidRPr="00835F2E" w:rsidRDefault="0073797A" w:rsidP="00835F2E">
      <w:pPr>
        <w:pStyle w:val="AmdtsEntries"/>
      </w:pPr>
      <w:r>
        <w:t xml:space="preserve">sch 8 </w:t>
      </w:r>
      <w:r w:rsidR="00835F2E">
        <w:t>s 8.19</w:t>
      </w:r>
      <w:r w:rsidR="00835F2E">
        <w:tab/>
        <w:t xml:space="preserve">am </w:t>
      </w:r>
      <w:hyperlink r:id="rId185" w:tooltip="Fair Trading and Other Justice Legislation Amendment Act 2022" w:history="1">
        <w:r w:rsidR="00835F2E">
          <w:rPr>
            <w:color w:val="0000FF" w:themeColor="hyperlink"/>
          </w:rPr>
          <w:t>A2022-8</w:t>
        </w:r>
      </w:hyperlink>
      <w:r w:rsidR="00835F2E">
        <w:t xml:space="preserve"> s 122</w:t>
      </w:r>
    </w:p>
    <w:p w14:paraId="7F1FAFBB" w14:textId="304A0D1B" w:rsidR="00835F2E" w:rsidRDefault="00835F2E">
      <w:pPr>
        <w:pStyle w:val="AmdtsEntryHd"/>
        <w:rPr>
          <w:color w:val="000000"/>
        </w:rPr>
      </w:pPr>
      <w:r w:rsidRPr="00607AEB">
        <w:rPr>
          <w:color w:val="000000"/>
        </w:rPr>
        <w:t>Rules specific to licensed real estate agents and registered assistant real estate agents</w:t>
      </w:r>
    </w:p>
    <w:p w14:paraId="23E58DDE" w14:textId="2D2A8E2B" w:rsidR="00835F2E" w:rsidRPr="00835F2E" w:rsidRDefault="0073797A" w:rsidP="00835F2E">
      <w:pPr>
        <w:pStyle w:val="AmdtsEntries"/>
      </w:pPr>
      <w:r>
        <w:t xml:space="preserve">sch 8 </w:t>
      </w:r>
      <w:r w:rsidR="00835F2E">
        <w:t xml:space="preserve">pt 8.3 </w:t>
      </w:r>
      <w:proofErr w:type="spellStart"/>
      <w:r w:rsidR="00835F2E">
        <w:t>hdg</w:t>
      </w:r>
      <w:proofErr w:type="spellEnd"/>
      <w:r w:rsidR="00835F2E">
        <w:tab/>
        <w:t xml:space="preserve">sub </w:t>
      </w:r>
      <w:hyperlink r:id="rId186" w:tooltip="Fair Trading and Other Justice Legislation Amendment Act 2022" w:history="1">
        <w:r w:rsidR="00835F2E">
          <w:rPr>
            <w:color w:val="0000FF" w:themeColor="hyperlink"/>
          </w:rPr>
          <w:t>A2022-8</w:t>
        </w:r>
      </w:hyperlink>
      <w:r w:rsidR="00835F2E">
        <w:t xml:space="preserve"> s 123</w:t>
      </w:r>
    </w:p>
    <w:p w14:paraId="78A34F81" w14:textId="133BFB2D" w:rsidR="00E202E1" w:rsidRDefault="00E202E1">
      <w:pPr>
        <w:pStyle w:val="AmdtsEntryHd"/>
      </w:pPr>
      <w:r>
        <w:t>Confirmation of specific instructions—leasing of property</w:t>
      </w:r>
    </w:p>
    <w:p w14:paraId="2C2E055F" w14:textId="1FC1D1B7" w:rsidR="00E202E1" w:rsidRDefault="0073797A">
      <w:pPr>
        <w:pStyle w:val="AmdtsEntries"/>
      </w:pPr>
      <w:r>
        <w:t xml:space="preserve">sch 8 </w:t>
      </w:r>
      <w:r w:rsidR="00E202E1">
        <w:t>s 8.42</w:t>
      </w:r>
      <w:r w:rsidR="00E202E1">
        <w:tab/>
        <w:t xml:space="preserve">am </w:t>
      </w:r>
      <w:hyperlink r:id="rId187" w:tooltip="Agents Amendment Regulation 2006 (No 2)" w:history="1">
        <w:r w:rsidR="002B417E" w:rsidRPr="002B417E">
          <w:rPr>
            <w:rStyle w:val="charCitHyperlinkAbbrev"/>
          </w:rPr>
          <w:t>SL2006</w:t>
        </w:r>
        <w:r w:rsidR="002B417E" w:rsidRPr="002B417E">
          <w:rPr>
            <w:rStyle w:val="charCitHyperlinkAbbrev"/>
          </w:rPr>
          <w:noBreakHyphen/>
          <w:t>24</w:t>
        </w:r>
      </w:hyperlink>
      <w:r w:rsidR="00E202E1">
        <w:t xml:space="preserve"> s 6</w:t>
      </w:r>
    </w:p>
    <w:p w14:paraId="7C90CA93" w14:textId="77777777" w:rsidR="00E202E1" w:rsidRDefault="00E202E1">
      <w:pPr>
        <w:pStyle w:val="AmdtsEntryHd"/>
      </w:pPr>
      <w:r>
        <w:t>Property management—real estate agents</w:t>
      </w:r>
    </w:p>
    <w:p w14:paraId="59B86B07" w14:textId="6722F345" w:rsidR="00E202E1" w:rsidRDefault="0073797A">
      <w:pPr>
        <w:pStyle w:val="AmdtsEntries"/>
      </w:pPr>
      <w:r>
        <w:t xml:space="preserve">sch 8 </w:t>
      </w:r>
      <w:r w:rsidR="00E202E1">
        <w:t xml:space="preserve">div 8.3.3 </w:t>
      </w:r>
      <w:proofErr w:type="spellStart"/>
      <w:r w:rsidR="00E202E1">
        <w:t>hdg</w:t>
      </w:r>
      <w:proofErr w:type="spellEnd"/>
      <w:r w:rsidR="00E202E1">
        <w:tab/>
        <w:t xml:space="preserve">sub </w:t>
      </w:r>
      <w:hyperlink r:id="rId188" w:tooltip="Statute Law Amendment Act 2005" w:history="1">
        <w:r w:rsidR="002B417E" w:rsidRPr="002B417E">
          <w:rPr>
            <w:rStyle w:val="charCitHyperlinkAbbrev"/>
          </w:rPr>
          <w:t>A2005</w:t>
        </w:r>
        <w:r w:rsidR="002B417E" w:rsidRPr="002B417E">
          <w:rPr>
            <w:rStyle w:val="charCitHyperlinkAbbrev"/>
          </w:rPr>
          <w:noBreakHyphen/>
          <w:t>20</w:t>
        </w:r>
      </w:hyperlink>
      <w:r w:rsidR="00E202E1">
        <w:t xml:space="preserve"> </w:t>
      </w:r>
      <w:proofErr w:type="spellStart"/>
      <w:r w:rsidR="00E202E1">
        <w:t>amdt</w:t>
      </w:r>
      <w:proofErr w:type="spellEnd"/>
      <w:r w:rsidR="00E202E1">
        <w:t xml:space="preserve"> 3.11</w:t>
      </w:r>
    </w:p>
    <w:p w14:paraId="7613717F" w14:textId="6E6BFC47" w:rsidR="00835F2E" w:rsidRDefault="00835F2E">
      <w:pPr>
        <w:pStyle w:val="AmdtsEntryHd"/>
        <w:rPr>
          <w:color w:val="000000"/>
        </w:rPr>
      </w:pPr>
      <w:r w:rsidRPr="00607AEB">
        <w:rPr>
          <w:color w:val="000000"/>
        </w:rPr>
        <w:t>Rules specific to licensed stock and station agents and registered assistant stock and station agents</w:t>
      </w:r>
    </w:p>
    <w:p w14:paraId="3FBA1B2A" w14:textId="7E0E91D7" w:rsidR="00835F2E" w:rsidRPr="00835F2E" w:rsidRDefault="0073797A" w:rsidP="00835F2E">
      <w:pPr>
        <w:pStyle w:val="AmdtsEntries"/>
      </w:pPr>
      <w:r>
        <w:t xml:space="preserve">sch 8 </w:t>
      </w:r>
      <w:r w:rsidR="00835F2E">
        <w:t xml:space="preserve">pt 8.4 </w:t>
      </w:r>
      <w:proofErr w:type="spellStart"/>
      <w:r w:rsidR="00835F2E">
        <w:t>hdg</w:t>
      </w:r>
      <w:proofErr w:type="spellEnd"/>
      <w:r w:rsidR="00835F2E">
        <w:tab/>
        <w:t xml:space="preserve">sub </w:t>
      </w:r>
      <w:hyperlink r:id="rId189" w:tooltip="Fair Trading and Other Justice Legislation Amendment Act 2022" w:history="1">
        <w:r w:rsidR="00835F2E">
          <w:rPr>
            <w:color w:val="0000FF" w:themeColor="hyperlink"/>
          </w:rPr>
          <w:t>A2022-8</w:t>
        </w:r>
      </w:hyperlink>
      <w:r w:rsidR="00835F2E">
        <w:t xml:space="preserve"> s 124</w:t>
      </w:r>
    </w:p>
    <w:p w14:paraId="12EECEAD" w14:textId="1A48CDFF" w:rsidR="00E202E1" w:rsidRDefault="00E202E1">
      <w:pPr>
        <w:pStyle w:val="AmdtsEntryHd"/>
      </w:pPr>
      <w:r>
        <w:t>Property management—stock and station agents</w:t>
      </w:r>
    </w:p>
    <w:p w14:paraId="6E7B823C" w14:textId="17D4B629" w:rsidR="00E202E1" w:rsidRDefault="0073797A">
      <w:pPr>
        <w:pStyle w:val="AmdtsEntries"/>
      </w:pPr>
      <w:r>
        <w:t xml:space="preserve">sch 8 </w:t>
      </w:r>
      <w:r w:rsidR="00E202E1">
        <w:t xml:space="preserve">div 8.4.2 </w:t>
      </w:r>
      <w:proofErr w:type="spellStart"/>
      <w:r w:rsidR="00E202E1">
        <w:t>hdg</w:t>
      </w:r>
      <w:proofErr w:type="spellEnd"/>
      <w:r w:rsidR="00E202E1">
        <w:tab/>
        <w:t xml:space="preserve">sub </w:t>
      </w:r>
      <w:hyperlink r:id="rId190" w:tooltip="Statute Law Amendment Act 2005" w:history="1">
        <w:r w:rsidR="002B417E" w:rsidRPr="002B417E">
          <w:rPr>
            <w:rStyle w:val="charCitHyperlinkAbbrev"/>
          </w:rPr>
          <w:t>A2005</w:t>
        </w:r>
        <w:r w:rsidR="002B417E" w:rsidRPr="002B417E">
          <w:rPr>
            <w:rStyle w:val="charCitHyperlinkAbbrev"/>
          </w:rPr>
          <w:noBreakHyphen/>
          <w:t>20</w:t>
        </w:r>
      </w:hyperlink>
      <w:r w:rsidR="00E202E1">
        <w:t xml:space="preserve"> </w:t>
      </w:r>
      <w:proofErr w:type="spellStart"/>
      <w:r w:rsidR="00E202E1">
        <w:t>amdt</w:t>
      </w:r>
      <w:proofErr w:type="spellEnd"/>
      <w:r w:rsidR="00E202E1">
        <w:t xml:space="preserve"> 3.12</w:t>
      </w:r>
    </w:p>
    <w:p w14:paraId="4968B2A1" w14:textId="3B9B69A7" w:rsidR="00B075FC" w:rsidRDefault="00B075FC">
      <w:pPr>
        <w:pStyle w:val="AmdtsEntryHd"/>
      </w:pPr>
      <w:r>
        <w:t>Cooperation about records, access and transfer</w:t>
      </w:r>
    </w:p>
    <w:p w14:paraId="276652CF" w14:textId="477E4B05" w:rsidR="00B075FC" w:rsidRPr="00B075FC" w:rsidRDefault="0073797A" w:rsidP="00B075FC">
      <w:pPr>
        <w:pStyle w:val="AmdtsEntries"/>
      </w:pPr>
      <w:r>
        <w:t xml:space="preserve">sch 8 </w:t>
      </w:r>
      <w:r w:rsidR="00B075FC">
        <w:t>s 8.53</w:t>
      </w:r>
      <w:r w:rsidR="00B075FC">
        <w:tab/>
        <w:t xml:space="preserve">am </w:t>
      </w:r>
      <w:hyperlink r:id="rId191" w:tooltip="Fair Trading and Other Justice Legislation Amendment Act 2022" w:history="1">
        <w:r w:rsidR="00B075FC">
          <w:rPr>
            <w:color w:val="0000FF" w:themeColor="hyperlink"/>
          </w:rPr>
          <w:t>A2022-8</w:t>
        </w:r>
      </w:hyperlink>
      <w:r w:rsidR="00B075FC">
        <w:t xml:space="preserve"> s 125</w:t>
      </w:r>
    </w:p>
    <w:p w14:paraId="3A9A9EA3" w14:textId="77777777" w:rsidR="00B075FC" w:rsidRDefault="00B075FC" w:rsidP="00B075FC">
      <w:pPr>
        <w:pStyle w:val="AmdtsEntryHd"/>
        <w:rPr>
          <w:color w:val="000000"/>
        </w:rPr>
      </w:pPr>
      <w:r w:rsidRPr="00607AEB">
        <w:rPr>
          <w:color w:val="000000"/>
        </w:rPr>
        <w:t>Rules specific to licensed business agents and registered assistant business agents</w:t>
      </w:r>
    </w:p>
    <w:p w14:paraId="58C494B3" w14:textId="48741548" w:rsidR="00B075FC" w:rsidRPr="00B075FC" w:rsidRDefault="0073797A" w:rsidP="00B075FC">
      <w:pPr>
        <w:pStyle w:val="AmdtsEntries"/>
      </w:pPr>
      <w:r>
        <w:t xml:space="preserve">sch 8 </w:t>
      </w:r>
      <w:r w:rsidR="00B075FC">
        <w:t xml:space="preserve">pt 8.5 </w:t>
      </w:r>
      <w:proofErr w:type="spellStart"/>
      <w:r w:rsidR="00B075FC">
        <w:t>hdg</w:t>
      </w:r>
      <w:proofErr w:type="spellEnd"/>
      <w:r w:rsidR="00B075FC">
        <w:tab/>
        <w:t xml:space="preserve">sub </w:t>
      </w:r>
      <w:hyperlink r:id="rId192" w:tooltip="Fair Trading and Other Justice Legislation Amendment Act 2022" w:history="1">
        <w:r w:rsidR="00B075FC">
          <w:rPr>
            <w:color w:val="0000FF" w:themeColor="hyperlink"/>
          </w:rPr>
          <w:t>A2022-8</w:t>
        </w:r>
      </w:hyperlink>
      <w:r w:rsidR="00B075FC">
        <w:t xml:space="preserve"> s 126</w:t>
      </w:r>
    </w:p>
    <w:p w14:paraId="61F8FA79" w14:textId="535528DE" w:rsidR="00B075FC" w:rsidRDefault="00B075FC">
      <w:pPr>
        <w:pStyle w:val="AmdtsEntryHd"/>
      </w:pPr>
      <w:r>
        <w:t>Confirmation of specific instructions</w:t>
      </w:r>
    </w:p>
    <w:p w14:paraId="050DBC12" w14:textId="3584291D" w:rsidR="00B075FC" w:rsidRPr="00B075FC" w:rsidRDefault="0073797A" w:rsidP="00B075FC">
      <w:pPr>
        <w:pStyle w:val="AmdtsEntries"/>
      </w:pPr>
      <w:r>
        <w:t xml:space="preserve">sch 8 </w:t>
      </w:r>
      <w:r w:rsidR="00B075FC">
        <w:t>s 8.60</w:t>
      </w:r>
      <w:r w:rsidR="00B075FC">
        <w:tab/>
        <w:t xml:space="preserve">am </w:t>
      </w:r>
      <w:hyperlink r:id="rId193" w:tooltip="Fair Trading and Other Justice Legislation Amendment Act 2022" w:history="1">
        <w:r w:rsidR="00B075FC">
          <w:rPr>
            <w:color w:val="0000FF" w:themeColor="hyperlink"/>
          </w:rPr>
          <w:t>A2022-8</w:t>
        </w:r>
      </w:hyperlink>
      <w:r w:rsidR="00B075FC">
        <w:t xml:space="preserve"> s 127</w:t>
      </w:r>
    </w:p>
    <w:p w14:paraId="13402B44" w14:textId="1EF96DE0" w:rsidR="00E202E1" w:rsidRDefault="00E202E1">
      <w:pPr>
        <w:pStyle w:val="AmdtsEntryHd"/>
      </w:pPr>
      <w:r>
        <w:lastRenderedPageBreak/>
        <w:t>Dictionary</w:t>
      </w:r>
    </w:p>
    <w:p w14:paraId="1FC87FBC" w14:textId="7DA5A7EF" w:rsidR="00E202E1" w:rsidRDefault="00E202E1" w:rsidP="0073797A">
      <w:pPr>
        <w:pStyle w:val="AmdtsEntries"/>
        <w:keepNext/>
      </w:pPr>
      <w:proofErr w:type="spellStart"/>
      <w:r>
        <w:t>dict</w:t>
      </w:r>
      <w:proofErr w:type="spellEnd"/>
      <w:r>
        <w:tab/>
        <w:t xml:space="preserve">am </w:t>
      </w:r>
      <w:hyperlink r:id="rId194" w:tooltip="Agents Amendment Regulation 2006 (No 3)" w:history="1">
        <w:r w:rsidR="002B417E" w:rsidRPr="002B417E">
          <w:rPr>
            <w:rStyle w:val="charCitHyperlinkAbbrev"/>
          </w:rPr>
          <w:t>SL2006</w:t>
        </w:r>
        <w:r w:rsidR="002B417E" w:rsidRPr="002B417E">
          <w:rPr>
            <w:rStyle w:val="charCitHyperlinkAbbrev"/>
          </w:rPr>
          <w:noBreakHyphen/>
          <w:t>47</w:t>
        </w:r>
      </w:hyperlink>
      <w:r>
        <w:t xml:space="preserve"> s 5</w:t>
      </w:r>
      <w:r w:rsidR="001A58BF">
        <w:t xml:space="preserve">; </w:t>
      </w:r>
      <w:hyperlink r:id="rId195" w:tooltip="Agents Amendment Regulation 2009 (No 1)" w:history="1">
        <w:r w:rsidR="002B417E" w:rsidRPr="002B417E">
          <w:rPr>
            <w:rStyle w:val="charCitHyperlinkAbbrev"/>
          </w:rPr>
          <w:t>SL2009</w:t>
        </w:r>
        <w:r w:rsidR="002B417E" w:rsidRPr="002B417E">
          <w:rPr>
            <w:rStyle w:val="charCitHyperlinkAbbrev"/>
          </w:rPr>
          <w:noBreakHyphen/>
          <w:t>34</w:t>
        </w:r>
      </w:hyperlink>
      <w:r w:rsidR="001A58BF">
        <w:t xml:space="preserve"> s 7</w:t>
      </w:r>
      <w:r w:rsidR="00B075FC">
        <w:t xml:space="preserve">; </w:t>
      </w:r>
      <w:hyperlink r:id="rId196" w:tooltip="Fair Trading and Other Justice Legislation Amendment Act 2022" w:history="1">
        <w:r w:rsidR="00B075FC">
          <w:rPr>
            <w:color w:val="0000FF" w:themeColor="hyperlink"/>
          </w:rPr>
          <w:t>A2022-8</w:t>
        </w:r>
      </w:hyperlink>
      <w:r w:rsidR="00B075FC">
        <w:t xml:space="preserve"> s 128, s 129</w:t>
      </w:r>
    </w:p>
    <w:p w14:paraId="27F76403" w14:textId="45C95A1F" w:rsidR="00B075FC" w:rsidRDefault="00B075FC" w:rsidP="0073797A">
      <w:pPr>
        <w:pStyle w:val="AmdtsEntries"/>
        <w:keepNext/>
      </w:pPr>
      <w:r>
        <w:tab/>
        <w:t xml:space="preserve">def </w:t>
      </w:r>
      <w:r w:rsidRPr="00B075FC">
        <w:rPr>
          <w:rStyle w:val="charBoldItals"/>
        </w:rPr>
        <w:t>agency agreement</w:t>
      </w:r>
      <w:r>
        <w:t xml:space="preserve"> ins </w:t>
      </w:r>
      <w:hyperlink r:id="rId197" w:tooltip="Fair Trading and Other Justice Legislation Amendment Act 2022" w:history="1">
        <w:r>
          <w:rPr>
            <w:color w:val="0000FF" w:themeColor="hyperlink"/>
          </w:rPr>
          <w:t>A2022-8</w:t>
        </w:r>
      </w:hyperlink>
      <w:r>
        <w:t xml:space="preserve"> s 130</w:t>
      </w:r>
    </w:p>
    <w:p w14:paraId="791A924C" w14:textId="22F796CC" w:rsidR="00B075FC" w:rsidRDefault="00B075FC" w:rsidP="0073797A">
      <w:pPr>
        <w:pStyle w:val="AmdtsEntries"/>
        <w:keepNext/>
      </w:pPr>
      <w:r>
        <w:tab/>
        <w:t xml:space="preserve">def </w:t>
      </w:r>
      <w:r w:rsidRPr="00B075FC">
        <w:rPr>
          <w:rStyle w:val="charBoldItals"/>
        </w:rPr>
        <w:t>ANTA</w:t>
      </w:r>
      <w:r>
        <w:t xml:space="preserve"> om </w:t>
      </w:r>
      <w:hyperlink r:id="rId198" w:tooltip="Fair Trading and Other Justice Legislation Amendment Act 2022" w:history="1">
        <w:r>
          <w:rPr>
            <w:color w:val="0000FF" w:themeColor="hyperlink"/>
          </w:rPr>
          <w:t>A2022-8</w:t>
        </w:r>
      </w:hyperlink>
      <w:r>
        <w:t xml:space="preserve"> s 131</w:t>
      </w:r>
    </w:p>
    <w:p w14:paraId="69D91354" w14:textId="138BC5FF" w:rsidR="00E202E1" w:rsidRDefault="00E202E1" w:rsidP="0073797A">
      <w:pPr>
        <w:pStyle w:val="AmdtsEntries"/>
        <w:keepNext/>
      </w:pPr>
      <w:r>
        <w:tab/>
        <w:t xml:space="preserve">def </w:t>
      </w:r>
      <w:r w:rsidRPr="002B417E">
        <w:rPr>
          <w:rStyle w:val="charBoldItals"/>
        </w:rPr>
        <w:t xml:space="preserve">approved </w:t>
      </w:r>
      <w:r>
        <w:t xml:space="preserve">ins </w:t>
      </w:r>
      <w:hyperlink r:id="rId199" w:tooltip="Agents Amendment Regulation 2008 (No 1)" w:history="1">
        <w:r w:rsidR="002B417E" w:rsidRPr="002B417E">
          <w:rPr>
            <w:rStyle w:val="charCitHyperlinkAbbrev"/>
          </w:rPr>
          <w:t>SL2008</w:t>
        </w:r>
        <w:r w:rsidR="002B417E" w:rsidRPr="002B417E">
          <w:rPr>
            <w:rStyle w:val="charCitHyperlinkAbbrev"/>
          </w:rPr>
          <w:noBreakHyphen/>
          <w:t>32</w:t>
        </w:r>
      </w:hyperlink>
      <w:r>
        <w:t xml:space="preserve"> s 11</w:t>
      </w:r>
    </w:p>
    <w:p w14:paraId="0C4DA795" w14:textId="10806D71" w:rsidR="00B075FC" w:rsidRDefault="00B075FC" w:rsidP="00B075FC">
      <w:pPr>
        <w:pStyle w:val="AmdtsEntriesDefL2"/>
      </w:pPr>
      <w:r>
        <w:tab/>
        <w:t xml:space="preserve">om </w:t>
      </w:r>
      <w:hyperlink r:id="rId200" w:tooltip="Fair Trading and Other Justice Legislation Amendment Act 2022" w:history="1">
        <w:r>
          <w:rPr>
            <w:color w:val="0000FF" w:themeColor="hyperlink"/>
          </w:rPr>
          <w:t>A2022-8</w:t>
        </w:r>
      </w:hyperlink>
      <w:r>
        <w:t xml:space="preserve"> s 131</w:t>
      </w:r>
    </w:p>
    <w:p w14:paraId="537191A3" w14:textId="747BAD7C" w:rsidR="00B075FC" w:rsidRDefault="00B075FC">
      <w:pPr>
        <w:pStyle w:val="AmdtsEntries"/>
      </w:pPr>
      <w:r>
        <w:tab/>
        <w:t xml:space="preserve">def </w:t>
      </w:r>
      <w:r w:rsidRPr="00B075FC">
        <w:rPr>
          <w:rStyle w:val="charBoldItals"/>
        </w:rPr>
        <w:t>business</w:t>
      </w:r>
      <w:r>
        <w:t xml:space="preserve"> am </w:t>
      </w:r>
      <w:hyperlink r:id="rId201" w:tooltip="Fair Trading and Other Justice Legislation Amendment Act 2022" w:history="1">
        <w:r>
          <w:rPr>
            <w:color w:val="0000FF" w:themeColor="hyperlink"/>
          </w:rPr>
          <w:t>A2022-8</w:t>
        </w:r>
      </w:hyperlink>
      <w:r>
        <w:t xml:space="preserve"> s 132</w:t>
      </w:r>
    </w:p>
    <w:p w14:paraId="193A41CC" w14:textId="7D7E539D" w:rsidR="00B075FC" w:rsidRDefault="00B075FC">
      <w:pPr>
        <w:pStyle w:val="AmdtsEntries"/>
      </w:pPr>
      <w:r>
        <w:tab/>
        <w:t xml:space="preserve">def </w:t>
      </w:r>
      <w:r w:rsidRPr="00B075FC">
        <w:rPr>
          <w:rStyle w:val="charBoldItals"/>
        </w:rPr>
        <w:t>owners corporation managing agent</w:t>
      </w:r>
      <w:r>
        <w:t xml:space="preserve"> ins </w:t>
      </w:r>
      <w:hyperlink r:id="rId202" w:tooltip="Fair Trading and Other Justice Legislation Amendment Act 2022" w:history="1">
        <w:r>
          <w:rPr>
            <w:color w:val="0000FF" w:themeColor="hyperlink"/>
          </w:rPr>
          <w:t>A2022-8</w:t>
        </w:r>
      </w:hyperlink>
      <w:r>
        <w:t xml:space="preserve"> s 133</w:t>
      </w:r>
    </w:p>
    <w:p w14:paraId="044B2D1B" w14:textId="1A3A5EBD" w:rsidR="00B075FC" w:rsidRDefault="00B075FC" w:rsidP="00B075FC">
      <w:pPr>
        <w:pStyle w:val="AmdtsEntries"/>
      </w:pPr>
      <w:r>
        <w:tab/>
        <w:t xml:space="preserve">def </w:t>
      </w:r>
      <w:r>
        <w:rPr>
          <w:rStyle w:val="charBoldItals"/>
        </w:rPr>
        <w:t>registered assistant property agent</w:t>
      </w:r>
      <w:r>
        <w:t xml:space="preserve"> ins </w:t>
      </w:r>
      <w:hyperlink r:id="rId203" w:tooltip="Fair Trading and Other Justice Legislation Amendment Act 2022" w:history="1">
        <w:r>
          <w:rPr>
            <w:color w:val="0000FF" w:themeColor="hyperlink"/>
          </w:rPr>
          <w:t>A2022-8</w:t>
        </w:r>
      </w:hyperlink>
      <w:r>
        <w:t xml:space="preserve"> s 133</w:t>
      </w:r>
    </w:p>
    <w:p w14:paraId="62580C60" w14:textId="60AF910A" w:rsidR="00B075FC" w:rsidRDefault="00B075FC">
      <w:pPr>
        <w:pStyle w:val="AmdtsEntries"/>
      </w:pPr>
      <w:r>
        <w:tab/>
        <w:t xml:space="preserve">def </w:t>
      </w:r>
      <w:r w:rsidRPr="00B075FC">
        <w:rPr>
          <w:rStyle w:val="charBoldItals"/>
        </w:rPr>
        <w:t>registered salesperson</w:t>
      </w:r>
      <w:r>
        <w:t xml:space="preserve"> om </w:t>
      </w:r>
      <w:hyperlink r:id="rId204" w:tooltip="Fair Trading and Other Justice Legislation Amendment Act 2022" w:history="1">
        <w:r>
          <w:rPr>
            <w:color w:val="0000FF" w:themeColor="hyperlink"/>
          </w:rPr>
          <w:t>A2022-8</w:t>
        </w:r>
      </w:hyperlink>
      <w:r>
        <w:t xml:space="preserve"> s 134</w:t>
      </w:r>
    </w:p>
    <w:p w14:paraId="47C77B05" w14:textId="55541CC6" w:rsidR="00E202E1" w:rsidRDefault="00E202E1">
      <w:pPr>
        <w:pStyle w:val="AmdtsEntries"/>
      </w:pPr>
      <w:r>
        <w:tab/>
        <w:t xml:space="preserve">def </w:t>
      </w:r>
      <w:r>
        <w:rPr>
          <w:rStyle w:val="charBoldItals"/>
        </w:rPr>
        <w:t xml:space="preserve">registered training organisation </w:t>
      </w:r>
      <w:r>
        <w:t xml:space="preserve">am </w:t>
      </w:r>
      <w:hyperlink r:id="rId205" w:tooltip="Training and Tertiary Education Legislation Amendment Act 2007" w:history="1">
        <w:r w:rsidR="002B417E" w:rsidRPr="002B417E">
          <w:rPr>
            <w:rStyle w:val="charCitHyperlinkAbbrev"/>
          </w:rPr>
          <w:t>A2007</w:t>
        </w:r>
        <w:r w:rsidR="002B417E" w:rsidRPr="002B417E">
          <w:rPr>
            <w:rStyle w:val="charCitHyperlinkAbbrev"/>
          </w:rPr>
          <w:noBreakHyphen/>
          <w:t>12</w:t>
        </w:r>
      </w:hyperlink>
      <w:r>
        <w:t xml:space="preserve"> </w:t>
      </w:r>
      <w:proofErr w:type="spellStart"/>
      <w:r>
        <w:t>amdt</w:t>
      </w:r>
      <w:proofErr w:type="spellEnd"/>
      <w:r>
        <w:t xml:space="preserve"> 1.3</w:t>
      </w:r>
      <w:r w:rsidR="009A43F2">
        <w:t xml:space="preserve">; </w:t>
      </w:r>
      <w:hyperlink r:id="rId206" w:tooltip="Training and Tertiary Education Amendment Act 2014" w:history="1">
        <w:r w:rsidR="009A43F2">
          <w:rPr>
            <w:rStyle w:val="charCitHyperlinkAbbrev"/>
          </w:rPr>
          <w:t>A2014</w:t>
        </w:r>
        <w:r w:rsidR="009A43F2">
          <w:rPr>
            <w:rStyle w:val="charCitHyperlinkAbbrev"/>
          </w:rPr>
          <w:noBreakHyphen/>
          <w:t>48</w:t>
        </w:r>
      </w:hyperlink>
      <w:r w:rsidR="009A43F2">
        <w:t xml:space="preserve"> </w:t>
      </w:r>
      <w:proofErr w:type="spellStart"/>
      <w:r w:rsidR="009A43F2">
        <w:t>amdt</w:t>
      </w:r>
      <w:proofErr w:type="spellEnd"/>
      <w:r w:rsidR="009A43F2">
        <w:t xml:space="preserve"> 1.4</w:t>
      </w:r>
    </w:p>
    <w:p w14:paraId="21D1E33A" w14:textId="4783480C" w:rsidR="00B075FC" w:rsidRDefault="00B075FC" w:rsidP="00B075FC">
      <w:pPr>
        <w:pStyle w:val="AmdtsEntriesDefL2"/>
      </w:pPr>
      <w:r>
        <w:tab/>
        <w:t xml:space="preserve">om </w:t>
      </w:r>
      <w:hyperlink r:id="rId207" w:tooltip="Fair Trading and Other Justice Legislation Amendment Act 2022" w:history="1">
        <w:r>
          <w:rPr>
            <w:color w:val="0000FF" w:themeColor="hyperlink"/>
          </w:rPr>
          <w:t>A2022-8</w:t>
        </w:r>
      </w:hyperlink>
      <w:r>
        <w:t xml:space="preserve"> s 134</w:t>
      </w:r>
    </w:p>
    <w:p w14:paraId="4AC7522C" w14:textId="0DE82DFE" w:rsidR="00E202E1" w:rsidRDefault="00E202E1">
      <w:pPr>
        <w:pStyle w:val="AmdtsEntries"/>
      </w:pPr>
      <w:r>
        <w:tab/>
        <w:t xml:space="preserve">def </w:t>
      </w:r>
      <w:r>
        <w:rPr>
          <w:rStyle w:val="charBoldItals"/>
        </w:rPr>
        <w:t xml:space="preserve">statement of attainment </w:t>
      </w:r>
      <w:r>
        <w:t xml:space="preserve">am </w:t>
      </w:r>
      <w:hyperlink r:id="rId208" w:tooltip="Training and Tertiary Education Legislation Amendment Act 2007" w:history="1">
        <w:r w:rsidR="002B417E" w:rsidRPr="002B417E">
          <w:rPr>
            <w:rStyle w:val="charCitHyperlinkAbbrev"/>
          </w:rPr>
          <w:t>A2007</w:t>
        </w:r>
        <w:r w:rsidR="002B417E" w:rsidRPr="002B417E">
          <w:rPr>
            <w:rStyle w:val="charCitHyperlinkAbbrev"/>
          </w:rPr>
          <w:noBreakHyphen/>
          <w:t>12</w:t>
        </w:r>
      </w:hyperlink>
      <w:r>
        <w:t xml:space="preserve"> </w:t>
      </w:r>
      <w:proofErr w:type="spellStart"/>
      <w:r>
        <w:t>amdt</w:t>
      </w:r>
      <w:proofErr w:type="spellEnd"/>
      <w:r>
        <w:t xml:space="preserve"> 1.4</w:t>
      </w:r>
      <w:r w:rsidR="009A43F2">
        <w:t xml:space="preserve">; </w:t>
      </w:r>
      <w:hyperlink r:id="rId209" w:tooltip="Training and Tertiary Education Amendment Act 2014" w:history="1">
        <w:r w:rsidR="009A43F2">
          <w:rPr>
            <w:rStyle w:val="charCitHyperlinkAbbrev"/>
          </w:rPr>
          <w:t>A2014</w:t>
        </w:r>
        <w:r w:rsidR="009A43F2">
          <w:rPr>
            <w:rStyle w:val="charCitHyperlinkAbbrev"/>
          </w:rPr>
          <w:noBreakHyphen/>
          <w:t>48</w:t>
        </w:r>
      </w:hyperlink>
      <w:r w:rsidR="009A43F2">
        <w:t xml:space="preserve"> </w:t>
      </w:r>
      <w:proofErr w:type="spellStart"/>
      <w:r w:rsidR="009A43F2">
        <w:t>amdt</w:t>
      </w:r>
      <w:proofErr w:type="spellEnd"/>
      <w:r w:rsidR="009A43F2">
        <w:t xml:space="preserve"> 1.5</w:t>
      </w:r>
    </w:p>
    <w:p w14:paraId="578BEF9A" w14:textId="6C13CECD" w:rsidR="00B075FC" w:rsidRDefault="00B075FC" w:rsidP="00B075FC">
      <w:pPr>
        <w:pStyle w:val="AmdtsEntriesDefL2"/>
      </w:pPr>
      <w:r>
        <w:tab/>
        <w:t xml:space="preserve">om </w:t>
      </w:r>
      <w:hyperlink r:id="rId210" w:tooltip="Fair Trading and Other Justice Legislation Amendment Act 2022" w:history="1">
        <w:r>
          <w:rPr>
            <w:color w:val="0000FF" w:themeColor="hyperlink"/>
          </w:rPr>
          <w:t>A2022-8</w:t>
        </w:r>
      </w:hyperlink>
      <w:r>
        <w:t xml:space="preserve"> s 134</w:t>
      </w:r>
    </w:p>
    <w:p w14:paraId="5BA83647" w14:textId="20C53995" w:rsidR="00E202E1" w:rsidRDefault="00E202E1">
      <w:pPr>
        <w:pStyle w:val="AmdtsEntries"/>
        <w:rPr>
          <w:bCs/>
          <w:iCs/>
        </w:rPr>
      </w:pPr>
      <w:r>
        <w:tab/>
        <w:t xml:space="preserve">def </w:t>
      </w:r>
      <w:r w:rsidRPr="002B417E">
        <w:rPr>
          <w:rStyle w:val="charBoldItals"/>
        </w:rPr>
        <w:t xml:space="preserve">unqualified real estate salesperson </w:t>
      </w:r>
      <w:r>
        <w:rPr>
          <w:bCs/>
          <w:iCs/>
        </w:rPr>
        <w:t xml:space="preserve">ins </w:t>
      </w:r>
      <w:hyperlink r:id="rId211" w:tooltip="Agents Amendment Regulations 2004 (No 1)" w:history="1">
        <w:r w:rsidR="002B417E" w:rsidRPr="002B417E">
          <w:rPr>
            <w:rStyle w:val="charCitHyperlinkAbbrev"/>
          </w:rPr>
          <w:t>SL2004</w:t>
        </w:r>
        <w:r w:rsidR="002B417E" w:rsidRPr="002B417E">
          <w:rPr>
            <w:rStyle w:val="charCitHyperlinkAbbrev"/>
          </w:rPr>
          <w:noBreakHyphen/>
          <w:t>49</w:t>
        </w:r>
      </w:hyperlink>
      <w:r>
        <w:rPr>
          <w:bCs/>
          <w:iCs/>
        </w:rPr>
        <w:t xml:space="preserve"> s 10</w:t>
      </w:r>
    </w:p>
    <w:p w14:paraId="29A2E587" w14:textId="0BF7FCE2" w:rsidR="00B075FC" w:rsidRDefault="00B075FC" w:rsidP="00B075FC">
      <w:pPr>
        <w:pStyle w:val="AmdtsEntriesDefL2"/>
      </w:pPr>
      <w:r>
        <w:tab/>
        <w:t xml:space="preserve">om </w:t>
      </w:r>
      <w:hyperlink r:id="rId212" w:tooltip="Fair Trading and Other Justice Legislation Amendment Act 2022" w:history="1">
        <w:r>
          <w:rPr>
            <w:color w:val="0000FF" w:themeColor="hyperlink"/>
          </w:rPr>
          <w:t>A2022-8</w:t>
        </w:r>
      </w:hyperlink>
      <w:r>
        <w:t xml:space="preserve"> s 134</w:t>
      </w:r>
    </w:p>
    <w:p w14:paraId="5F3728E5" w14:textId="77777777" w:rsidR="00D3389C" w:rsidRPr="00D3389C" w:rsidRDefault="00D3389C" w:rsidP="00D3389C">
      <w:pPr>
        <w:pStyle w:val="PageBreak"/>
      </w:pPr>
      <w:r w:rsidRPr="00D3389C">
        <w:br w:type="page"/>
      </w:r>
    </w:p>
    <w:p w14:paraId="6228B0A2" w14:textId="77777777" w:rsidR="00E202E1" w:rsidRPr="003F3C29" w:rsidRDefault="00E202E1">
      <w:pPr>
        <w:pStyle w:val="Endnote20"/>
      </w:pPr>
      <w:bookmarkStart w:id="145" w:name="_Toc177052225"/>
      <w:r w:rsidRPr="003F3C29">
        <w:rPr>
          <w:rStyle w:val="charTableNo"/>
        </w:rPr>
        <w:lastRenderedPageBreak/>
        <w:t>5</w:t>
      </w:r>
      <w:r>
        <w:tab/>
      </w:r>
      <w:r w:rsidRPr="003F3C29">
        <w:rPr>
          <w:rStyle w:val="charTableText"/>
        </w:rPr>
        <w:t>Earlier republications</w:t>
      </w:r>
      <w:bookmarkEnd w:id="145"/>
    </w:p>
    <w:p w14:paraId="4E0D0FB7" w14:textId="77777777" w:rsidR="00E202E1" w:rsidRDefault="00E202E1">
      <w:pPr>
        <w:pStyle w:val="EndNoteTextPub"/>
        <w:keepNext/>
      </w:pPr>
      <w:r>
        <w:t xml:space="preserve">Some earlier republications were not numbered. The number in column 1 refers to the publication order.  </w:t>
      </w:r>
    </w:p>
    <w:p w14:paraId="6620C9A7" w14:textId="77777777" w:rsidR="00E202E1" w:rsidRDefault="00E202E1">
      <w:pPr>
        <w:pStyle w:val="EndNoteTextPub"/>
        <w:keepNext/>
        <w:keepLines/>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12E4F445" w14:textId="77777777" w:rsidR="00E202E1" w:rsidRDefault="00E202E1">
      <w:pPr>
        <w:pStyle w:val="EndNoteTextEPS"/>
        <w:keepNext/>
      </w:pPr>
    </w:p>
    <w:tbl>
      <w:tblPr>
        <w:tblW w:w="6823" w:type="dxa"/>
        <w:tblInd w:w="1077" w:type="dxa"/>
        <w:tblLayout w:type="fixed"/>
        <w:tblLook w:val="0000" w:firstRow="0" w:lastRow="0" w:firstColumn="0" w:lastColumn="0" w:noHBand="0" w:noVBand="0"/>
      </w:tblPr>
      <w:tblGrid>
        <w:gridCol w:w="1576"/>
        <w:gridCol w:w="1681"/>
        <w:gridCol w:w="1783"/>
        <w:gridCol w:w="1783"/>
      </w:tblGrid>
      <w:tr w:rsidR="00E202E1" w14:paraId="076A36B6" w14:textId="77777777">
        <w:trPr>
          <w:cantSplit/>
          <w:tblHeader/>
        </w:trPr>
        <w:tc>
          <w:tcPr>
            <w:tcW w:w="1576" w:type="dxa"/>
            <w:tcBorders>
              <w:bottom w:val="single" w:sz="4" w:space="0" w:color="auto"/>
            </w:tcBorders>
          </w:tcPr>
          <w:p w14:paraId="747BC46B" w14:textId="77777777" w:rsidR="00E202E1" w:rsidRDefault="00E202E1">
            <w:pPr>
              <w:pStyle w:val="EarlierRepubHdg"/>
            </w:pPr>
            <w:r>
              <w:t>Republication No and date</w:t>
            </w:r>
          </w:p>
        </w:tc>
        <w:tc>
          <w:tcPr>
            <w:tcW w:w="1681" w:type="dxa"/>
            <w:tcBorders>
              <w:bottom w:val="single" w:sz="4" w:space="0" w:color="auto"/>
            </w:tcBorders>
          </w:tcPr>
          <w:p w14:paraId="4B2B3668" w14:textId="77777777" w:rsidR="00E202E1" w:rsidRDefault="00E202E1">
            <w:pPr>
              <w:pStyle w:val="EarlierRepubHdg"/>
            </w:pPr>
            <w:r>
              <w:t>Effective</w:t>
            </w:r>
          </w:p>
        </w:tc>
        <w:tc>
          <w:tcPr>
            <w:tcW w:w="1783" w:type="dxa"/>
            <w:tcBorders>
              <w:bottom w:val="single" w:sz="4" w:space="0" w:color="auto"/>
            </w:tcBorders>
          </w:tcPr>
          <w:p w14:paraId="53D2FF3C" w14:textId="77777777" w:rsidR="00E202E1" w:rsidRDefault="00E202E1">
            <w:pPr>
              <w:pStyle w:val="EarlierRepubHdg"/>
            </w:pPr>
            <w:r>
              <w:t>Last amendment made by</w:t>
            </w:r>
          </w:p>
        </w:tc>
        <w:tc>
          <w:tcPr>
            <w:tcW w:w="1783" w:type="dxa"/>
            <w:tcBorders>
              <w:bottom w:val="single" w:sz="4" w:space="0" w:color="auto"/>
            </w:tcBorders>
          </w:tcPr>
          <w:p w14:paraId="60967743" w14:textId="77777777" w:rsidR="00E202E1" w:rsidRDefault="00E202E1">
            <w:pPr>
              <w:pStyle w:val="EarlierRepubHdg"/>
            </w:pPr>
            <w:r>
              <w:t>Republication for</w:t>
            </w:r>
          </w:p>
        </w:tc>
      </w:tr>
      <w:tr w:rsidR="00E202E1" w14:paraId="56386AF4" w14:textId="77777777">
        <w:trPr>
          <w:cantSplit/>
        </w:trPr>
        <w:tc>
          <w:tcPr>
            <w:tcW w:w="1576" w:type="dxa"/>
            <w:tcBorders>
              <w:top w:val="single" w:sz="4" w:space="0" w:color="auto"/>
              <w:bottom w:val="single" w:sz="4" w:space="0" w:color="auto"/>
            </w:tcBorders>
          </w:tcPr>
          <w:p w14:paraId="10C190C7" w14:textId="77777777" w:rsidR="00E202E1" w:rsidRDefault="00E202E1">
            <w:pPr>
              <w:pStyle w:val="EarlierRepubEntries"/>
            </w:pPr>
            <w:r>
              <w:t>R1</w:t>
            </w:r>
            <w:r>
              <w:br/>
              <w:t>1 Nov 2003</w:t>
            </w:r>
          </w:p>
        </w:tc>
        <w:tc>
          <w:tcPr>
            <w:tcW w:w="1681" w:type="dxa"/>
            <w:tcBorders>
              <w:top w:val="single" w:sz="4" w:space="0" w:color="auto"/>
              <w:bottom w:val="single" w:sz="4" w:space="0" w:color="auto"/>
            </w:tcBorders>
          </w:tcPr>
          <w:p w14:paraId="6CDBDFA8" w14:textId="77777777" w:rsidR="00E202E1" w:rsidRDefault="00E202E1">
            <w:pPr>
              <w:pStyle w:val="EarlierRepubEntries"/>
            </w:pPr>
            <w:r>
              <w:t>1 Nov 2003–</w:t>
            </w:r>
            <w:r>
              <w:br/>
              <w:t>29 June 2004</w:t>
            </w:r>
          </w:p>
        </w:tc>
        <w:tc>
          <w:tcPr>
            <w:tcW w:w="1783" w:type="dxa"/>
            <w:tcBorders>
              <w:top w:val="single" w:sz="4" w:space="0" w:color="auto"/>
              <w:bottom w:val="single" w:sz="4" w:space="0" w:color="auto"/>
            </w:tcBorders>
          </w:tcPr>
          <w:p w14:paraId="4A20272B" w14:textId="77777777" w:rsidR="00E202E1" w:rsidRDefault="00E202E1">
            <w:pPr>
              <w:pStyle w:val="EarlierRepubEntries"/>
            </w:pPr>
            <w:r>
              <w:t>not amended</w:t>
            </w:r>
          </w:p>
        </w:tc>
        <w:tc>
          <w:tcPr>
            <w:tcW w:w="1783" w:type="dxa"/>
            <w:tcBorders>
              <w:top w:val="single" w:sz="4" w:space="0" w:color="auto"/>
              <w:bottom w:val="single" w:sz="4" w:space="0" w:color="auto"/>
            </w:tcBorders>
          </w:tcPr>
          <w:p w14:paraId="4E8B6F44" w14:textId="77777777" w:rsidR="00E202E1" w:rsidRDefault="00E202E1">
            <w:pPr>
              <w:pStyle w:val="EarlierRepubEntries"/>
            </w:pPr>
            <w:r>
              <w:t>new regulation</w:t>
            </w:r>
          </w:p>
        </w:tc>
      </w:tr>
      <w:tr w:rsidR="00E202E1" w14:paraId="13376B18" w14:textId="77777777">
        <w:trPr>
          <w:cantSplit/>
        </w:trPr>
        <w:tc>
          <w:tcPr>
            <w:tcW w:w="1576" w:type="dxa"/>
            <w:tcBorders>
              <w:top w:val="single" w:sz="4" w:space="0" w:color="auto"/>
              <w:bottom w:val="single" w:sz="4" w:space="0" w:color="auto"/>
            </w:tcBorders>
          </w:tcPr>
          <w:p w14:paraId="4D6BF805" w14:textId="77777777" w:rsidR="00E202E1" w:rsidRDefault="00E202E1">
            <w:pPr>
              <w:pStyle w:val="EarlierRepubEntries"/>
            </w:pPr>
            <w:r>
              <w:t>R2</w:t>
            </w:r>
            <w:r>
              <w:br/>
              <w:t>30 June 2004</w:t>
            </w:r>
          </w:p>
        </w:tc>
        <w:tc>
          <w:tcPr>
            <w:tcW w:w="1681" w:type="dxa"/>
            <w:tcBorders>
              <w:top w:val="single" w:sz="4" w:space="0" w:color="auto"/>
              <w:bottom w:val="single" w:sz="4" w:space="0" w:color="auto"/>
            </w:tcBorders>
          </w:tcPr>
          <w:p w14:paraId="4216A870" w14:textId="77777777" w:rsidR="00E202E1" w:rsidRDefault="00E202E1">
            <w:pPr>
              <w:pStyle w:val="EarlierRepubEntries"/>
            </w:pPr>
            <w:r>
              <w:t>30 June 2004</w:t>
            </w:r>
            <w:r>
              <w:noBreakHyphen/>
            </w:r>
            <w:r>
              <w:br/>
              <w:t>13 Sept 2004</w:t>
            </w:r>
          </w:p>
        </w:tc>
        <w:tc>
          <w:tcPr>
            <w:tcW w:w="1783" w:type="dxa"/>
            <w:tcBorders>
              <w:top w:val="single" w:sz="4" w:space="0" w:color="auto"/>
              <w:bottom w:val="single" w:sz="4" w:space="0" w:color="auto"/>
            </w:tcBorders>
          </w:tcPr>
          <w:p w14:paraId="7A48BB9B" w14:textId="62BC2F4A" w:rsidR="00E202E1" w:rsidRDefault="0060100C">
            <w:pPr>
              <w:pStyle w:val="EarlierRepubEntries"/>
            </w:pPr>
            <w:hyperlink r:id="rId213" w:tooltip="Justice and Community Safety Legislation Amendment Act 2004 (No 2)" w:history="1">
              <w:r w:rsidR="002B417E" w:rsidRPr="002B417E">
                <w:rPr>
                  <w:rStyle w:val="charCitHyperlinkAbbrev"/>
                </w:rPr>
                <w:t>A2004</w:t>
              </w:r>
              <w:r w:rsidR="002B417E" w:rsidRPr="002B417E">
                <w:rPr>
                  <w:rStyle w:val="charCitHyperlinkAbbrev"/>
                </w:rPr>
                <w:noBreakHyphen/>
                <w:t>32</w:t>
              </w:r>
            </w:hyperlink>
          </w:p>
        </w:tc>
        <w:tc>
          <w:tcPr>
            <w:tcW w:w="1783" w:type="dxa"/>
            <w:tcBorders>
              <w:top w:val="single" w:sz="4" w:space="0" w:color="auto"/>
              <w:bottom w:val="single" w:sz="4" w:space="0" w:color="auto"/>
            </w:tcBorders>
          </w:tcPr>
          <w:p w14:paraId="5352313A" w14:textId="09D9D4BF" w:rsidR="00E202E1" w:rsidRDefault="00E202E1">
            <w:pPr>
              <w:pStyle w:val="EarlierRepubEntries"/>
            </w:pPr>
            <w:r>
              <w:t xml:space="preserve">amendments by </w:t>
            </w:r>
            <w:hyperlink r:id="rId214" w:tooltip="Justice and Community Safety Legislation Amendment Act 2004 (No 2)" w:history="1">
              <w:r w:rsidR="002B417E" w:rsidRPr="002B417E">
                <w:rPr>
                  <w:rStyle w:val="charCitHyperlinkAbbrev"/>
                </w:rPr>
                <w:t>A2004</w:t>
              </w:r>
              <w:r w:rsidR="002B417E" w:rsidRPr="002B417E">
                <w:rPr>
                  <w:rStyle w:val="charCitHyperlinkAbbrev"/>
                </w:rPr>
                <w:noBreakHyphen/>
                <w:t>32</w:t>
              </w:r>
            </w:hyperlink>
          </w:p>
        </w:tc>
      </w:tr>
      <w:tr w:rsidR="00E202E1" w14:paraId="1BC85BC3" w14:textId="77777777">
        <w:trPr>
          <w:cantSplit/>
        </w:trPr>
        <w:tc>
          <w:tcPr>
            <w:tcW w:w="1576" w:type="dxa"/>
            <w:tcBorders>
              <w:top w:val="single" w:sz="4" w:space="0" w:color="auto"/>
              <w:bottom w:val="single" w:sz="4" w:space="0" w:color="auto"/>
            </w:tcBorders>
          </w:tcPr>
          <w:p w14:paraId="50143635" w14:textId="77777777" w:rsidR="00E202E1" w:rsidRDefault="00E202E1">
            <w:pPr>
              <w:pStyle w:val="EarlierRepubEntries"/>
            </w:pPr>
            <w:r>
              <w:t>R3</w:t>
            </w:r>
            <w:r>
              <w:br/>
              <w:t>14 Sept 2004</w:t>
            </w:r>
          </w:p>
        </w:tc>
        <w:tc>
          <w:tcPr>
            <w:tcW w:w="1681" w:type="dxa"/>
            <w:tcBorders>
              <w:top w:val="single" w:sz="4" w:space="0" w:color="auto"/>
              <w:bottom w:val="single" w:sz="4" w:space="0" w:color="auto"/>
            </w:tcBorders>
          </w:tcPr>
          <w:p w14:paraId="32707BD3" w14:textId="77777777" w:rsidR="00E202E1" w:rsidRDefault="00E202E1">
            <w:pPr>
              <w:pStyle w:val="EarlierRepubEntries"/>
            </w:pPr>
            <w:r>
              <w:t>14 Sept 2004–</w:t>
            </w:r>
            <w:r>
              <w:br/>
              <w:t>3 Nov 2004</w:t>
            </w:r>
          </w:p>
        </w:tc>
        <w:tc>
          <w:tcPr>
            <w:tcW w:w="1783" w:type="dxa"/>
            <w:tcBorders>
              <w:top w:val="single" w:sz="4" w:space="0" w:color="auto"/>
              <w:bottom w:val="single" w:sz="4" w:space="0" w:color="auto"/>
            </w:tcBorders>
          </w:tcPr>
          <w:p w14:paraId="204B2F10" w14:textId="57C52CFA" w:rsidR="00E202E1" w:rsidRDefault="0060100C">
            <w:pPr>
              <w:pStyle w:val="EarlierRepubEntries"/>
            </w:pPr>
            <w:hyperlink r:id="rId215" w:tooltip="Agents Amendment Regulations 2004 (No 1)" w:history="1">
              <w:r w:rsidR="002B417E" w:rsidRPr="002B417E">
                <w:rPr>
                  <w:rStyle w:val="charCitHyperlinkAbbrev"/>
                </w:rPr>
                <w:t>SL2004</w:t>
              </w:r>
              <w:r w:rsidR="002B417E" w:rsidRPr="002B417E">
                <w:rPr>
                  <w:rStyle w:val="charCitHyperlinkAbbrev"/>
                </w:rPr>
                <w:noBreakHyphen/>
                <w:t>49</w:t>
              </w:r>
            </w:hyperlink>
          </w:p>
        </w:tc>
        <w:tc>
          <w:tcPr>
            <w:tcW w:w="1783" w:type="dxa"/>
            <w:tcBorders>
              <w:top w:val="single" w:sz="4" w:space="0" w:color="auto"/>
              <w:bottom w:val="single" w:sz="4" w:space="0" w:color="auto"/>
            </w:tcBorders>
          </w:tcPr>
          <w:p w14:paraId="7F593161" w14:textId="4705799F" w:rsidR="00E202E1" w:rsidRDefault="00E202E1">
            <w:pPr>
              <w:pStyle w:val="EarlierRepubEntries"/>
            </w:pPr>
            <w:r>
              <w:t xml:space="preserve">amendments by </w:t>
            </w:r>
            <w:hyperlink r:id="rId216" w:tooltip="Agents Amendment Regulations 2004 (No 1)" w:history="1">
              <w:r w:rsidR="002B417E" w:rsidRPr="002B417E">
                <w:rPr>
                  <w:rStyle w:val="charCitHyperlinkAbbrev"/>
                </w:rPr>
                <w:t>SL2004</w:t>
              </w:r>
              <w:r w:rsidR="002B417E" w:rsidRPr="002B417E">
                <w:rPr>
                  <w:rStyle w:val="charCitHyperlinkAbbrev"/>
                </w:rPr>
                <w:noBreakHyphen/>
                <w:t>49</w:t>
              </w:r>
            </w:hyperlink>
          </w:p>
        </w:tc>
      </w:tr>
      <w:tr w:rsidR="00E202E1" w14:paraId="2548087F" w14:textId="77777777">
        <w:trPr>
          <w:cantSplit/>
        </w:trPr>
        <w:tc>
          <w:tcPr>
            <w:tcW w:w="1576" w:type="dxa"/>
            <w:tcBorders>
              <w:top w:val="single" w:sz="4" w:space="0" w:color="auto"/>
              <w:bottom w:val="single" w:sz="4" w:space="0" w:color="auto"/>
            </w:tcBorders>
          </w:tcPr>
          <w:p w14:paraId="707515B0" w14:textId="77777777" w:rsidR="00E202E1" w:rsidRDefault="00E202E1">
            <w:pPr>
              <w:pStyle w:val="EarlierRepubEntries"/>
            </w:pPr>
            <w:r>
              <w:t>R4</w:t>
            </w:r>
            <w:r>
              <w:br/>
              <w:t>4 Nov 2004</w:t>
            </w:r>
          </w:p>
        </w:tc>
        <w:tc>
          <w:tcPr>
            <w:tcW w:w="1681" w:type="dxa"/>
            <w:tcBorders>
              <w:top w:val="single" w:sz="4" w:space="0" w:color="auto"/>
              <w:bottom w:val="single" w:sz="4" w:space="0" w:color="auto"/>
            </w:tcBorders>
          </w:tcPr>
          <w:p w14:paraId="56CDF693" w14:textId="77777777" w:rsidR="00E202E1" w:rsidRDefault="00E202E1">
            <w:pPr>
              <w:pStyle w:val="EarlierRepubEntries"/>
            </w:pPr>
            <w:r>
              <w:t>4 Nov 2004–</w:t>
            </w:r>
            <w:r>
              <w:br/>
              <w:t>27 May 2005</w:t>
            </w:r>
          </w:p>
        </w:tc>
        <w:tc>
          <w:tcPr>
            <w:tcW w:w="1783" w:type="dxa"/>
            <w:tcBorders>
              <w:top w:val="single" w:sz="4" w:space="0" w:color="auto"/>
              <w:bottom w:val="single" w:sz="4" w:space="0" w:color="auto"/>
            </w:tcBorders>
          </w:tcPr>
          <w:p w14:paraId="36794623" w14:textId="7F1050BE" w:rsidR="00E202E1" w:rsidRDefault="0060100C">
            <w:pPr>
              <w:pStyle w:val="EarlierRepubEntries"/>
            </w:pPr>
            <w:hyperlink r:id="rId217" w:tooltip="Agents Amendment Regulations 2004 (No 1)" w:history="1">
              <w:r w:rsidR="002B417E" w:rsidRPr="002B417E">
                <w:rPr>
                  <w:rStyle w:val="charCitHyperlinkAbbrev"/>
                </w:rPr>
                <w:t>SL2004</w:t>
              </w:r>
              <w:r w:rsidR="002B417E" w:rsidRPr="002B417E">
                <w:rPr>
                  <w:rStyle w:val="charCitHyperlinkAbbrev"/>
                </w:rPr>
                <w:noBreakHyphen/>
                <w:t>49</w:t>
              </w:r>
            </w:hyperlink>
          </w:p>
        </w:tc>
        <w:tc>
          <w:tcPr>
            <w:tcW w:w="1783" w:type="dxa"/>
            <w:tcBorders>
              <w:top w:val="single" w:sz="4" w:space="0" w:color="auto"/>
              <w:bottom w:val="single" w:sz="4" w:space="0" w:color="auto"/>
            </w:tcBorders>
          </w:tcPr>
          <w:p w14:paraId="6584734C" w14:textId="1DE1BFEE" w:rsidR="00E202E1" w:rsidRDefault="00E202E1">
            <w:pPr>
              <w:pStyle w:val="EarlierRepubEntries"/>
            </w:pPr>
            <w:r>
              <w:t xml:space="preserve">editorial amendments under </w:t>
            </w:r>
            <w:hyperlink r:id="rId218" w:tooltip="A2001-14" w:history="1">
              <w:r w:rsidR="002B417E" w:rsidRPr="002B417E">
                <w:rPr>
                  <w:rStyle w:val="charCitHyperlinkAbbrev"/>
                </w:rPr>
                <w:t>Legislation Act</w:t>
              </w:r>
            </w:hyperlink>
          </w:p>
        </w:tc>
      </w:tr>
      <w:tr w:rsidR="00E202E1" w14:paraId="4308A46B" w14:textId="77777777">
        <w:trPr>
          <w:cantSplit/>
        </w:trPr>
        <w:tc>
          <w:tcPr>
            <w:tcW w:w="1576" w:type="dxa"/>
            <w:tcBorders>
              <w:top w:val="single" w:sz="4" w:space="0" w:color="auto"/>
              <w:bottom w:val="single" w:sz="4" w:space="0" w:color="auto"/>
            </w:tcBorders>
          </w:tcPr>
          <w:p w14:paraId="577ABA77" w14:textId="77777777" w:rsidR="00E202E1" w:rsidRDefault="00E202E1">
            <w:pPr>
              <w:pStyle w:val="EarlierRepubEntries"/>
            </w:pPr>
            <w:r>
              <w:t>R5</w:t>
            </w:r>
            <w:r>
              <w:br/>
              <w:t>28 May 2005</w:t>
            </w:r>
          </w:p>
        </w:tc>
        <w:tc>
          <w:tcPr>
            <w:tcW w:w="1681" w:type="dxa"/>
            <w:tcBorders>
              <w:top w:val="single" w:sz="4" w:space="0" w:color="auto"/>
              <w:bottom w:val="single" w:sz="4" w:space="0" w:color="auto"/>
            </w:tcBorders>
          </w:tcPr>
          <w:p w14:paraId="1A504844" w14:textId="77777777" w:rsidR="00E202E1" w:rsidRDefault="00E202E1">
            <w:pPr>
              <w:pStyle w:val="EarlierRepubEntries"/>
            </w:pPr>
            <w:r>
              <w:t>28 May 2005–</w:t>
            </w:r>
            <w:r>
              <w:br/>
              <w:t>1 June 2005</w:t>
            </w:r>
          </w:p>
        </w:tc>
        <w:tc>
          <w:tcPr>
            <w:tcW w:w="1783" w:type="dxa"/>
            <w:tcBorders>
              <w:top w:val="single" w:sz="4" w:space="0" w:color="auto"/>
              <w:bottom w:val="single" w:sz="4" w:space="0" w:color="auto"/>
            </w:tcBorders>
          </w:tcPr>
          <w:p w14:paraId="14F114CC" w14:textId="4B42A3D1" w:rsidR="00E202E1" w:rsidRDefault="0060100C">
            <w:pPr>
              <w:pStyle w:val="EarlierRepubEntries"/>
            </w:pPr>
            <w:hyperlink r:id="rId219" w:tooltip="Agents Amendment Regulation 2005 (No 1)" w:history="1">
              <w:r w:rsidR="002B417E" w:rsidRPr="002B417E">
                <w:rPr>
                  <w:rStyle w:val="charCitHyperlinkAbbrev"/>
                </w:rPr>
                <w:t>SL2005</w:t>
              </w:r>
              <w:r w:rsidR="002B417E" w:rsidRPr="002B417E">
                <w:rPr>
                  <w:rStyle w:val="charCitHyperlinkAbbrev"/>
                </w:rPr>
                <w:noBreakHyphen/>
                <w:t>10</w:t>
              </w:r>
            </w:hyperlink>
          </w:p>
        </w:tc>
        <w:tc>
          <w:tcPr>
            <w:tcW w:w="1783" w:type="dxa"/>
            <w:tcBorders>
              <w:top w:val="single" w:sz="4" w:space="0" w:color="auto"/>
              <w:bottom w:val="single" w:sz="4" w:space="0" w:color="auto"/>
            </w:tcBorders>
          </w:tcPr>
          <w:p w14:paraId="7FB7A382" w14:textId="6E1B9810" w:rsidR="00E202E1" w:rsidRDefault="00E202E1">
            <w:pPr>
              <w:pStyle w:val="EarlierRepubEntries"/>
            </w:pPr>
            <w:r>
              <w:t xml:space="preserve">amendments by </w:t>
            </w:r>
            <w:hyperlink r:id="rId220" w:tooltip="Agents Amendment Regulation 2005 (No 1)" w:history="1">
              <w:r w:rsidR="002B417E" w:rsidRPr="002B417E">
                <w:rPr>
                  <w:rStyle w:val="charCitHyperlinkAbbrev"/>
                </w:rPr>
                <w:t>SL2005</w:t>
              </w:r>
              <w:r w:rsidR="002B417E" w:rsidRPr="002B417E">
                <w:rPr>
                  <w:rStyle w:val="charCitHyperlinkAbbrev"/>
                </w:rPr>
                <w:noBreakHyphen/>
                <w:t>10</w:t>
              </w:r>
            </w:hyperlink>
          </w:p>
        </w:tc>
      </w:tr>
      <w:tr w:rsidR="00E202E1" w14:paraId="21830D57" w14:textId="77777777">
        <w:trPr>
          <w:cantSplit/>
        </w:trPr>
        <w:tc>
          <w:tcPr>
            <w:tcW w:w="1576" w:type="dxa"/>
            <w:tcBorders>
              <w:top w:val="single" w:sz="4" w:space="0" w:color="auto"/>
              <w:bottom w:val="single" w:sz="4" w:space="0" w:color="auto"/>
            </w:tcBorders>
          </w:tcPr>
          <w:p w14:paraId="3D986FD1" w14:textId="77777777" w:rsidR="00E202E1" w:rsidRDefault="00E202E1">
            <w:pPr>
              <w:pStyle w:val="EarlierRepubEntries"/>
            </w:pPr>
            <w:r>
              <w:t>R6</w:t>
            </w:r>
            <w:r>
              <w:br/>
              <w:t>2 June 2005</w:t>
            </w:r>
          </w:p>
        </w:tc>
        <w:tc>
          <w:tcPr>
            <w:tcW w:w="1681" w:type="dxa"/>
            <w:tcBorders>
              <w:top w:val="single" w:sz="4" w:space="0" w:color="auto"/>
              <w:bottom w:val="single" w:sz="4" w:space="0" w:color="auto"/>
            </w:tcBorders>
          </w:tcPr>
          <w:p w14:paraId="1C0681B1" w14:textId="77777777" w:rsidR="00E202E1" w:rsidRDefault="00E202E1">
            <w:pPr>
              <w:pStyle w:val="EarlierRepubEntries"/>
            </w:pPr>
            <w:r>
              <w:t>2 June 2005–</w:t>
            </w:r>
            <w:r>
              <w:br/>
              <w:t>15 May 2006</w:t>
            </w:r>
          </w:p>
        </w:tc>
        <w:tc>
          <w:tcPr>
            <w:tcW w:w="1783" w:type="dxa"/>
            <w:tcBorders>
              <w:top w:val="single" w:sz="4" w:space="0" w:color="auto"/>
              <w:bottom w:val="single" w:sz="4" w:space="0" w:color="auto"/>
            </w:tcBorders>
          </w:tcPr>
          <w:p w14:paraId="40AA11D5" w14:textId="735B54D1" w:rsidR="00E202E1" w:rsidRDefault="0060100C">
            <w:pPr>
              <w:pStyle w:val="EarlierRepubEntries"/>
            </w:pPr>
            <w:hyperlink r:id="rId221" w:tooltip="Agents Amendment Regulation 2005 (No 1)" w:history="1">
              <w:r w:rsidR="002B417E" w:rsidRPr="002B417E">
                <w:rPr>
                  <w:rStyle w:val="charCitHyperlinkAbbrev"/>
                </w:rPr>
                <w:t>SL2005</w:t>
              </w:r>
              <w:r w:rsidR="002B417E" w:rsidRPr="002B417E">
                <w:rPr>
                  <w:rStyle w:val="charCitHyperlinkAbbrev"/>
                </w:rPr>
                <w:noBreakHyphen/>
                <w:t>10</w:t>
              </w:r>
            </w:hyperlink>
          </w:p>
        </w:tc>
        <w:tc>
          <w:tcPr>
            <w:tcW w:w="1783" w:type="dxa"/>
            <w:tcBorders>
              <w:top w:val="single" w:sz="4" w:space="0" w:color="auto"/>
              <w:bottom w:val="single" w:sz="4" w:space="0" w:color="auto"/>
            </w:tcBorders>
          </w:tcPr>
          <w:p w14:paraId="577AEA80" w14:textId="3B16160B" w:rsidR="00E202E1" w:rsidRDefault="00E202E1">
            <w:pPr>
              <w:pStyle w:val="EarlierRepubEntries"/>
            </w:pPr>
            <w:r>
              <w:t xml:space="preserve">amendments by </w:t>
            </w:r>
            <w:hyperlink r:id="rId222" w:tooltip="Statute Law Amendment Act 2005" w:history="1">
              <w:r w:rsidR="002B417E" w:rsidRPr="002B417E">
                <w:rPr>
                  <w:rStyle w:val="charCitHyperlinkAbbrev"/>
                </w:rPr>
                <w:t>A2005</w:t>
              </w:r>
              <w:r w:rsidR="002B417E" w:rsidRPr="002B417E">
                <w:rPr>
                  <w:rStyle w:val="charCitHyperlinkAbbrev"/>
                </w:rPr>
                <w:noBreakHyphen/>
                <w:t>20</w:t>
              </w:r>
            </w:hyperlink>
          </w:p>
        </w:tc>
      </w:tr>
      <w:tr w:rsidR="00E202E1" w14:paraId="0D60DFE2" w14:textId="77777777">
        <w:trPr>
          <w:cantSplit/>
        </w:trPr>
        <w:tc>
          <w:tcPr>
            <w:tcW w:w="1576" w:type="dxa"/>
            <w:tcBorders>
              <w:top w:val="single" w:sz="4" w:space="0" w:color="auto"/>
              <w:bottom w:val="single" w:sz="4" w:space="0" w:color="auto"/>
            </w:tcBorders>
          </w:tcPr>
          <w:p w14:paraId="3BA3781B" w14:textId="77777777" w:rsidR="00E202E1" w:rsidRDefault="00E202E1">
            <w:pPr>
              <w:pStyle w:val="EarlierRepubEntries"/>
            </w:pPr>
            <w:r>
              <w:t>R7</w:t>
            </w:r>
            <w:r>
              <w:br/>
              <w:t>16 May 2006</w:t>
            </w:r>
          </w:p>
        </w:tc>
        <w:tc>
          <w:tcPr>
            <w:tcW w:w="1681" w:type="dxa"/>
            <w:tcBorders>
              <w:top w:val="single" w:sz="4" w:space="0" w:color="auto"/>
              <w:bottom w:val="single" w:sz="4" w:space="0" w:color="auto"/>
            </w:tcBorders>
          </w:tcPr>
          <w:p w14:paraId="094371D0" w14:textId="77777777" w:rsidR="00E202E1" w:rsidRDefault="00E202E1">
            <w:pPr>
              <w:pStyle w:val="EarlierRepubEntries"/>
            </w:pPr>
            <w:r>
              <w:t>16 May 2006–</w:t>
            </w:r>
            <w:r>
              <w:br/>
              <w:t>1 June 2006</w:t>
            </w:r>
          </w:p>
        </w:tc>
        <w:tc>
          <w:tcPr>
            <w:tcW w:w="1783" w:type="dxa"/>
            <w:tcBorders>
              <w:top w:val="single" w:sz="4" w:space="0" w:color="auto"/>
              <w:bottom w:val="single" w:sz="4" w:space="0" w:color="auto"/>
            </w:tcBorders>
          </w:tcPr>
          <w:p w14:paraId="7B71EF68" w14:textId="3070887B" w:rsidR="00E202E1" w:rsidRDefault="0060100C">
            <w:pPr>
              <w:pStyle w:val="EarlierRepubEntries"/>
            </w:pPr>
            <w:hyperlink r:id="rId223" w:tooltip="Agents Amendment Regulation 2006 (No 1)" w:history="1">
              <w:r w:rsidR="002B417E" w:rsidRPr="002B417E">
                <w:rPr>
                  <w:rStyle w:val="charCitHyperlinkAbbrev"/>
                </w:rPr>
                <w:t>SL2006</w:t>
              </w:r>
              <w:r w:rsidR="002B417E" w:rsidRPr="002B417E">
                <w:rPr>
                  <w:rStyle w:val="charCitHyperlinkAbbrev"/>
                </w:rPr>
                <w:noBreakHyphen/>
                <w:t>18</w:t>
              </w:r>
            </w:hyperlink>
          </w:p>
        </w:tc>
        <w:tc>
          <w:tcPr>
            <w:tcW w:w="1783" w:type="dxa"/>
            <w:tcBorders>
              <w:top w:val="single" w:sz="4" w:space="0" w:color="auto"/>
              <w:bottom w:val="single" w:sz="4" w:space="0" w:color="auto"/>
            </w:tcBorders>
          </w:tcPr>
          <w:p w14:paraId="5CFA677C" w14:textId="2AE8E4C8" w:rsidR="00E202E1" w:rsidRDefault="00E202E1">
            <w:pPr>
              <w:pStyle w:val="EarlierRepubEntries"/>
            </w:pPr>
            <w:r>
              <w:t xml:space="preserve">amendments by </w:t>
            </w:r>
            <w:hyperlink r:id="rId224" w:tooltip="Agents Amendment Regulation 2006 (No 1)" w:history="1">
              <w:r w:rsidR="002B417E" w:rsidRPr="002B417E">
                <w:rPr>
                  <w:rStyle w:val="charCitHyperlinkAbbrev"/>
                </w:rPr>
                <w:t>SL2006</w:t>
              </w:r>
              <w:r w:rsidR="002B417E" w:rsidRPr="002B417E">
                <w:rPr>
                  <w:rStyle w:val="charCitHyperlinkAbbrev"/>
                </w:rPr>
                <w:noBreakHyphen/>
                <w:t>18</w:t>
              </w:r>
            </w:hyperlink>
          </w:p>
        </w:tc>
      </w:tr>
      <w:tr w:rsidR="00E202E1" w14:paraId="3B4748AC" w14:textId="77777777">
        <w:trPr>
          <w:cantSplit/>
        </w:trPr>
        <w:tc>
          <w:tcPr>
            <w:tcW w:w="1576" w:type="dxa"/>
            <w:tcBorders>
              <w:top w:val="single" w:sz="4" w:space="0" w:color="auto"/>
              <w:bottom w:val="single" w:sz="4" w:space="0" w:color="auto"/>
            </w:tcBorders>
          </w:tcPr>
          <w:p w14:paraId="5879A0CA" w14:textId="77777777" w:rsidR="00E202E1" w:rsidRDefault="00E202E1">
            <w:pPr>
              <w:pStyle w:val="EarlierRepubEntries"/>
            </w:pPr>
            <w:r>
              <w:t>R8</w:t>
            </w:r>
            <w:r>
              <w:br/>
              <w:t>2 June 2006</w:t>
            </w:r>
          </w:p>
        </w:tc>
        <w:tc>
          <w:tcPr>
            <w:tcW w:w="1681" w:type="dxa"/>
            <w:tcBorders>
              <w:top w:val="single" w:sz="4" w:space="0" w:color="auto"/>
              <w:bottom w:val="single" w:sz="4" w:space="0" w:color="auto"/>
            </w:tcBorders>
          </w:tcPr>
          <w:p w14:paraId="4D1A4E5B" w14:textId="77777777" w:rsidR="00E202E1" w:rsidRDefault="00E202E1">
            <w:pPr>
              <w:pStyle w:val="EarlierRepubEntries"/>
            </w:pPr>
            <w:r>
              <w:t>2 June 2006–</w:t>
            </w:r>
            <w:r>
              <w:br/>
              <w:t>2 Nov 2006</w:t>
            </w:r>
          </w:p>
        </w:tc>
        <w:tc>
          <w:tcPr>
            <w:tcW w:w="1783" w:type="dxa"/>
            <w:tcBorders>
              <w:top w:val="single" w:sz="4" w:space="0" w:color="auto"/>
              <w:bottom w:val="single" w:sz="4" w:space="0" w:color="auto"/>
            </w:tcBorders>
          </w:tcPr>
          <w:p w14:paraId="053CE542" w14:textId="0F76E56D" w:rsidR="00E202E1" w:rsidRDefault="0060100C">
            <w:pPr>
              <w:pStyle w:val="EarlierRepubEntries"/>
            </w:pPr>
            <w:hyperlink r:id="rId225" w:tooltip="Agents Amendment Regulation 2006 (No 2)" w:history="1">
              <w:r w:rsidR="002B417E" w:rsidRPr="002B417E">
                <w:rPr>
                  <w:rStyle w:val="charCitHyperlinkAbbrev"/>
                </w:rPr>
                <w:t>SL2006</w:t>
              </w:r>
              <w:r w:rsidR="002B417E" w:rsidRPr="002B417E">
                <w:rPr>
                  <w:rStyle w:val="charCitHyperlinkAbbrev"/>
                </w:rPr>
                <w:noBreakHyphen/>
                <w:t>24</w:t>
              </w:r>
            </w:hyperlink>
          </w:p>
        </w:tc>
        <w:tc>
          <w:tcPr>
            <w:tcW w:w="1783" w:type="dxa"/>
            <w:tcBorders>
              <w:top w:val="single" w:sz="4" w:space="0" w:color="auto"/>
              <w:bottom w:val="single" w:sz="4" w:space="0" w:color="auto"/>
            </w:tcBorders>
          </w:tcPr>
          <w:p w14:paraId="0C33D38C" w14:textId="0DBDF5A7" w:rsidR="00E202E1" w:rsidRDefault="00E202E1">
            <w:pPr>
              <w:pStyle w:val="EarlierRepubEntries"/>
            </w:pPr>
            <w:r>
              <w:t xml:space="preserve">commenced expiry and amendments by </w:t>
            </w:r>
            <w:hyperlink r:id="rId226" w:tooltip="Agents Amendment Regulation 2006 (No 2)" w:history="1">
              <w:r w:rsidR="002B417E" w:rsidRPr="002B417E">
                <w:rPr>
                  <w:rStyle w:val="charCitHyperlinkAbbrev"/>
                </w:rPr>
                <w:t>SL2006</w:t>
              </w:r>
              <w:r w:rsidR="002B417E" w:rsidRPr="002B417E">
                <w:rPr>
                  <w:rStyle w:val="charCitHyperlinkAbbrev"/>
                </w:rPr>
                <w:noBreakHyphen/>
                <w:t>24</w:t>
              </w:r>
            </w:hyperlink>
          </w:p>
        </w:tc>
      </w:tr>
      <w:tr w:rsidR="00E202E1" w14:paraId="2C02F26F" w14:textId="77777777">
        <w:trPr>
          <w:cantSplit/>
        </w:trPr>
        <w:tc>
          <w:tcPr>
            <w:tcW w:w="1576" w:type="dxa"/>
            <w:tcBorders>
              <w:top w:val="single" w:sz="4" w:space="0" w:color="auto"/>
              <w:bottom w:val="single" w:sz="4" w:space="0" w:color="auto"/>
            </w:tcBorders>
          </w:tcPr>
          <w:p w14:paraId="38BBCBC5" w14:textId="77777777" w:rsidR="00E202E1" w:rsidRDefault="00E202E1">
            <w:pPr>
              <w:pStyle w:val="EarlierRepubEntries"/>
            </w:pPr>
            <w:r>
              <w:t>R9</w:t>
            </w:r>
            <w:r>
              <w:br/>
              <w:t>3 Nov 2006</w:t>
            </w:r>
          </w:p>
        </w:tc>
        <w:tc>
          <w:tcPr>
            <w:tcW w:w="1681" w:type="dxa"/>
            <w:tcBorders>
              <w:top w:val="single" w:sz="4" w:space="0" w:color="auto"/>
              <w:bottom w:val="single" w:sz="4" w:space="0" w:color="auto"/>
            </w:tcBorders>
          </w:tcPr>
          <w:p w14:paraId="178523E1" w14:textId="77777777" w:rsidR="00E202E1" w:rsidRDefault="00E202E1">
            <w:pPr>
              <w:pStyle w:val="EarlierRepubEntries"/>
            </w:pPr>
            <w:r>
              <w:t>3 Nov 2006–</w:t>
            </w:r>
            <w:r>
              <w:br/>
              <w:t>14 Feb 2007</w:t>
            </w:r>
          </w:p>
        </w:tc>
        <w:tc>
          <w:tcPr>
            <w:tcW w:w="1783" w:type="dxa"/>
            <w:tcBorders>
              <w:top w:val="single" w:sz="4" w:space="0" w:color="auto"/>
              <w:bottom w:val="single" w:sz="4" w:space="0" w:color="auto"/>
            </w:tcBorders>
          </w:tcPr>
          <w:p w14:paraId="69BE2403" w14:textId="626C8301" w:rsidR="00E202E1" w:rsidRDefault="0060100C">
            <w:pPr>
              <w:pStyle w:val="EarlierRepubEntries"/>
            </w:pPr>
            <w:hyperlink r:id="rId227" w:tooltip="Agents Amendment Regulation 2006 (No 3)" w:history="1">
              <w:r w:rsidR="002B417E" w:rsidRPr="002B417E">
                <w:rPr>
                  <w:rStyle w:val="charCitHyperlinkAbbrev"/>
                </w:rPr>
                <w:t>SL2006</w:t>
              </w:r>
              <w:r w:rsidR="002B417E" w:rsidRPr="002B417E">
                <w:rPr>
                  <w:rStyle w:val="charCitHyperlinkAbbrev"/>
                </w:rPr>
                <w:noBreakHyphen/>
                <w:t>47</w:t>
              </w:r>
            </w:hyperlink>
          </w:p>
        </w:tc>
        <w:tc>
          <w:tcPr>
            <w:tcW w:w="1783" w:type="dxa"/>
            <w:tcBorders>
              <w:top w:val="single" w:sz="4" w:space="0" w:color="auto"/>
              <w:bottom w:val="single" w:sz="4" w:space="0" w:color="auto"/>
            </w:tcBorders>
          </w:tcPr>
          <w:p w14:paraId="3E78668D" w14:textId="7DBA576E" w:rsidR="00E202E1" w:rsidRDefault="00E202E1">
            <w:pPr>
              <w:pStyle w:val="EarlierRepubEntries"/>
            </w:pPr>
            <w:r>
              <w:t xml:space="preserve">amendments by </w:t>
            </w:r>
            <w:hyperlink r:id="rId228" w:tooltip="Agents Amendment Regulation 2006 (No 3)" w:history="1">
              <w:r w:rsidR="002B417E" w:rsidRPr="002B417E">
                <w:rPr>
                  <w:rStyle w:val="charCitHyperlinkAbbrev"/>
                </w:rPr>
                <w:t>SL2006</w:t>
              </w:r>
              <w:r w:rsidR="002B417E" w:rsidRPr="002B417E">
                <w:rPr>
                  <w:rStyle w:val="charCitHyperlinkAbbrev"/>
                </w:rPr>
                <w:noBreakHyphen/>
                <w:t>47</w:t>
              </w:r>
            </w:hyperlink>
          </w:p>
        </w:tc>
      </w:tr>
      <w:tr w:rsidR="00E202E1" w14:paraId="27102B13" w14:textId="77777777">
        <w:trPr>
          <w:cantSplit/>
        </w:trPr>
        <w:tc>
          <w:tcPr>
            <w:tcW w:w="1576" w:type="dxa"/>
            <w:tcBorders>
              <w:top w:val="single" w:sz="4" w:space="0" w:color="auto"/>
              <w:bottom w:val="single" w:sz="4" w:space="0" w:color="auto"/>
            </w:tcBorders>
          </w:tcPr>
          <w:p w14:paraId="081B638B" w14:textId="77777777" w:rsidR="00E202E1" w:rsidRDefault="00E202E1">
            <w:pPr>
              <w:pStyle w:val="EarlierRepubEntries"/>
            </w:pPr>
            <w:r>
              <w:t>R10</w:t>
            </w:r>
            <w:r>
              <w:br/>
              <w:t>15 Feb 2007</w:t>
            </w:r>
          </w:p>
        </w:tc>
        <w:tc>
          <w:tcPr>
            <w:tcW w:w="1681" w:type="dxa"/>
            <w:tcBorders>
              <w:top w:val="single" w:sz="4" w:space="0" w:color="auto"/>
              <w:bottom w:val="single" w:sz="4" w:space="0" w:color="auto"/>
            </w:tcBorders>
          </w:tcPr>
          <w:p w14:paraId="1DC68F75" w14:textId="77777777" w:rsidR="00E202E1" w:rsidRDefault="00E202E1">
            <w:pPr>
              <w:pStyle w:val="EarlierRepubEntries"/>
            </w:pPr>
            <w:r>
              <w:t>15 Feb 2007–</w:t>
            </w:r>
            <w:r>
              <w:br/>
              <w:t>16 May 2007</w:t>
            </w:r>
          </w:p>
        </w:tc>
        <w:tc>
          <w:tcPr>
            <w:tcW w:w="1783" w:type="dxa"/>
            <w:tcBorders>
              <w:top w:val="single" w:sz="4" w:space="0" w:color="auto"/>
              <w:bottom w:val="single" w:sz="4" w:space="0" w:color="auto"/>
            </w:tcBorders>
          </w:tcPr>
          <w:p w14:paraId="657A4BAD" w14:textId="070DFFC5" w:rsidR="00E202E1" w:rsidRDefault="0060100C">
            <w:pPr>
              <w:pStyle w:val="EarlierRepubEntries"/>
            </w:pPr>
            <w:hyperlink r:id="rId229" w:tooltip="Agents Amendment Regulation 2007 (No 1)" w:history="1">
              <w:r w:rsidR="002B417E" w:rsidRPr="002B417E">
                <w:rPr>
                  <w:rStyle w:val="charCitHyperlinkAbbrev"/>
                </w:rPr>
                <w:t>SL2007</w:t>
              </w:r>
              <w:r w:rsidR="002B417E" w:rsidRPr="002B417E">
                <w:rPr>
                  <w:rStyle w:val="charCitHyperlinkAbbrev"/>
                </w:rPr>
                <w:noBreakHyphen/>
                <w:t>3</w:t>
              </w:r>
            </w:hyperlink>
          </w:p>
        </w:tc>
        <w:tc>
          <w:tcPr>
            <w:tcW w:w="1783" w:type="dxa"/>
            <w:tcBorders>
              <w:top w:val="single" w:sz="4" w:space="0" w:color="auto"/>
              <w:bottom w:val="single" w:sz="4" w:space="0" w:color="auto"/>
            </w:tcBorders>
          </w:tcPr>
          <w:p w14:paraId="1FB61353" w14:textId="5BE7FD04" w:rsidR="00E202E1" w:rsidRDefault="00E202E1">
            <w:pPr>
              <w:pStyle w:val="EarlierRepubEntries"/>
            </w:pPr>
            <w:r>
              <w:t xml:space="preserve">amendments by </w:t>
            </w:r>
            <w:hyperlink r:id="rId230" w:tooltip="Agents Amendment Regulation 2007 (No 1)" w:history="1">
              <w:r w:rsidR="002B417E" w:rsidRPr="002B417E">
                <w:rPr>
                  <w:rStyle w:val="charCitHyperlinkAbbrev"/>
                </w:rPr>
                <w:t>SL2007</w:t>
              </w:r>
              <w:r w:rsidR="002B417E" w:rsidRPr="002B417E">
                <w:rPr>
                  <w:rStyle w:val="charCitHyperlinkAbbrev"/>
                </w:rPr>
                <w:noBreakHyphen/>
                <w:t>3</w:t>
              </w:r>
            </w:hyperlink>
          </w:p>
        </w:tc>
      </w:tr>
      <w:tr w:rsidR="00E202E1" w14:paraId="5E6C126A" w14:textId="77777777">
        <w:trPr>
          <w:cantSplit/>
        </w:trPr>
        <w:tc>
          <w:tcPr>
            <w:tcW w:w="1576" w:type="dxa"/>
            <w:tcBorders>
              <w:top w:val="single" w:sz="4" w:space="0" w:color="auto"/>
              <w:bottom w:val="single" w:sz="4" w:space="0" w:color="auto"/>
            </w:tcBorders>
          </w:tcPr>
          <w:p w14:paraId="32513C2A" w14:textId="77777777" w:rsidR="00E202E1" w:rsidRDefault="00E202E1">
            <w:pPr>
              <w:pStyle w:val="EarlierRepubEntries"/>
            </w:pPr>
            <w:r>
              <w:t>R11</w:t>
            </w:r>
            <w:r>
              <w:br/>
              <w:t>17 May 2007</w:t>
            </w:r>
          </w:p>
        </w:tc>
        <w:tc>
          <w:tcPr>
            <w:tcW w:w="1681" w:type="dxa"/>
            <w:tcBorders>
              <w:top w:val="single" w:sz="4" w:space="0" w:color="auto"/>
              <w:bottom w:val="single" w:sz="4" w:space="0" w:color="auto"/>
            </w:tcBorders>
          </w:tcPr>
          <w:p w14:paraId="717DDCF0" w14:textId="77777777" w:rsidR="00E202E1" w:rsidRDefault="00E202E1">
            <w:pPr>
              <w:pStyle w:val="EarlierRepubEntries"/>
            </w:pPr>
            <w:r>
              <w:t>17 May 2007–</w:t>
            </w:r>
            <w:r>
              <w:br/>
              <w:t>30 June 2007</w:t>
            </w:r>
          </w:p>
        </w:tc>
        <w:tc>
          <w:tcPr>
            <w:tcW w:w="1783" w:type="dxa"/>
            <w:tcBorders>
              <w:top w:val="single" w:sz="4" w:space="0" w:color="auto"/>
              <w:bottom w:val="single" w:sz="4" w:space="0" w:color="auto"/>
            </w:tcBorders>
          </w:tcPr>
          <w:p w14:paraId="0491E08C" w14:textId="203AB813" w:rsidR="00E202E1" w:rsidRDefault="0060100C">
            <w:pPr>
              <w:pStyle w:val="EarlierRepubEntries"/>
            </w:pPr>
            <w:hyperlink r:id="rId231" w:tooltip="Agents Amendment Regulation 2007 (No 1)" w:history="1">
              <w:r w:rsidR="002B417E" w:rsidRPr="002B417E">
                <w:rPr>
                  <w:rStyle w:val="charCitHyperlinkAbbrev"/>
                </w:rPr>
                <w:t>SL2007</w:t>
              </w:r>
              <w:r w:rsidR="002B417E" w:rsidRPr="002B417E">
                <w:rPr>
                  <w:rStyle w:val="charCitHyperlinkAbbrev"/>
                </w:rPr>
                <w:noBreakHyphen/>
                <w:t>3</w:t>
              </w:r>
            </w:hyperlink>
          </w:p>
        </w:tc>
        <w:tc>
          <w:tcPr>
            <w:tcW w:w="1783" w:type="dxa"/>
            <w:tcBorders>
              <w:top w:val="single" w:sz="4" w:space="0" w:color="auto"/>
              <w:bottom w:val="single" w:sz="4" w:space="0" w:color="auto"/>
            </w:tcBorders>
          </w:tcPr>
          <w:p w14:paraId="6B6009FD" w14:textId="77777777" w:rsidR="00E202E1" w:rsidRDefault="00E202E1">
            <w:pPr>
              <w:pStyle w:val="EarlierRepubEntries"/>
            </w:pPr>
            <w:r>
              <w:t>commenced expiry</w:t>
            </w:r>
          </w:p>
        </w:tc>
      </w:tr>
      <w:tr w:rsidR="00E202E1" w14:paraId="2861999E" w14:textId="77777777">
        <w:trPr>
          <w:cantSplit/>
        </w:trPr>
        <w:tc>
          <w:tcPr>
            <w:tcW w:w="1576" w:type="dxa"/>
            <w:tcBorders>
              <w:top w:val="single" w:sz="4" w:space="0" w:color="auto"/>
              <w:bottom w:val="single" w:sz="4" w:space="0" w:color="auto"/>
            </w:tcBorders>
          </w:tcPr>
          <w:p w14:paraId="730B4EBC" w14:textId="77777777" w:rsidR="00E202E1" w:rsidRDefault="00E202E1">
            <w:pPr>
              <w:pStyle w:val="EarlierRepubEntries"/>
            </w:pPr>
            <w:r>
              <w:lastRenderedPageBreak/>
              <w:t>R12</w:t>
            </w:r>
            <w:r>
              <w:br/>
              <w:t>1 July 2007</w:t>
            </w:r>
          </w:p>
        </w:tc>
        <w:tc>
          <w:tcPr>
            <w:tcW w:w="1681" w:type="dxa"/>
            <w:tcBorders>
              <w:top w:val="single" w:sz="4" w:space="0" w:color="auto"/>
              <w:bottom w:val="single" w:sz="4" w:space="0" w:color="auto"/>
            </w:tcBorders>
          </w:tcPr>
          <w:p w14:paraId="13D88786" w14:textId="77777777" w:rsidR="00E202E1" w:rsidRDefault="00E202E1">
            <w:pPr>
              <w:pStyle w:val="EarlierRepubEntries"/>
            </w:pPr>
            <w:r>
              <w:t>1 July 2007–</w:t>
            </w:r>
            <w:r>
              <w:br/>
              <w:t>5 Aug 2008</w:t>
            </w:r>
          </w:p>
        </w:tc>
        <w:tc>
          <w:tcPr>
            <w:tcW w:w="1783" w:type="dxa"/>
            <w:tcBorders>
              <w:top w:val="single" w:sz="4" w:space="0" w:color="auto"/>
              <w:bottom w:val="single" w:sz="4" w:space="0" w:color="auto"/>
            </w:tcBorders>
          </w:tcPr>
          <w:p w14:paraId="74D3D1A7" w14:textId="32138587" w:rsidR="00E202E1" w:rsidRDefault="0060100C">
            <w:pPr>
              <w:pStyle w:val="EarlierRepubEntries"/>
            </w:pPr>
            <w:hyperlink r:id="rId232" w:tooltip="Training and Tertiary Education Legislation Amendment Act 2007" w:history="1">
              <w:r w:rsidR="002B417E" w:rsidRPr="002B417E">
                <w:rPr>
                  <w:rStyle w:val="charCitHyperlinkAbbrev"/>
                </w:rPr>
                <w:t>A2007</w:t>
              </w:r>
              <w:r w:rsidR="002B417E" w:rsidRPr="002B417E">
                <w:rPr>
                  <w:rStyle w:val="charCitHyperlinkAbbrev"/>
                </w:rPr>
                <w:noBreakHyphen/>
                <w:t>12</w:t>
              </w:r>
            </w:hyperlink>
          </w:p>
        </w:tc>
        <w:tc>
          <w:tcPr>
            <w:tcW w:w="1783" w:type="dxa"/>
            <w:tcBorders>
              <w:top w:val="single" w:sz="4" w:space="0" w:color="auto"/>
              <w:bottom w:val="single" w:sz="4" w:space="0" w:color="auto"/>
            </w:tcBorders>
          </w:tcPr>
          <w:p w14:paraId="7D1EF9C9" w14:textId="52763A61" w:rsidR="00E202E1" w:rsidRDefault="00E202E1">
            <w:pPr>
              <w:pStyle w:val="EarlierRepubEntries"/>
            </w:pPr>
            <w:r>
              <w:t xml:space="preserve">amendments by </w:t>
            </w:r>
            <w:hyperlink r:id="rId233" w:tooltip="Training and Tertiary Education Legislation Amendment Act 2007" w:history="1">
              <w:r w:rsidR="002B417E" w:rsidRPr="002B417E">
                <w:rPr>
                  <w:rStyle w:val="charCitHyperlinkAbbrev"/>
                </w:rPr>
                <w:t>A2007</w:t>
              </w:r>
              <w:r w:rsidR="002B417E" w:rsidRPr="002B417E">
                <w:rPr>
                  <w:rStyle w:val="charCitHyperlinkAbbrev"/>
                </w:rPr>
                <w:noBreakHyphen/>
                <w:t>12</w:t>
              </w:r>
            </w:hyperlink>
          </w:p>
        </w:tc>
      </w:tr>
      <w:tr w:rsidR="00D225A7" w14:paraId="03ADB269" w14:textId="77777777">
        <w:trPr>
          <w:cantSplit/>
        </w:trPr>
        <w:tc>
          <w:tcPr>
            <w:tcW w:w="1576" w:type="dxa"/>
            <w:tcBorders>
              <w:top w:val="single" w:sz="4" w:space="0" w:color="auto"/>
              <w:bottom w:val="single" w:sz="4" w:space="0" w:color="auto"/>
            </w:tcBorders>
          </w:tcPr>
          <w:p w14:paraId="434F1724" w14:textId="77777777" w:rsidR="00D225A7" w:rsidRDefault="00D225A7">
            <w:pPr>
              <w:pStyle w:val="EarlierRepubEntries"/>
            </w:pPr>
            <w:r>
              <w:t>R13</w:t>
            </w:r>
            <w:r>
              <w:br/>
              <w:t>6 Aug 2008</w:t>
            </w:r>
          </w:p>
        </w:tc>
        <w:tc>
          <w:tcPr>
            <w:tcW w:w="1681" w:type="dxa"/>
            <w:tcBorders>
              <w:top w:val="single" w:sz="4" w:space="0" w:color="auto"/>
              <w:bottom w:val="single" w:sz="4" w:space="0" w:color="auto"/>
            </w:tcBorders>
          </w:tcPr>
          <w:p w14:paraId="4C37AAA0" w14:textId="77777777" w:rsidR="00D225A7" w:rsidRDefault="00D225A7">
            <w:pPr>
              <w:pStyle w:val="EarlierRepubEntries"/>
            </w:pPr>
            <w:r>
              <w:t>6 Aug 2008–</w:t>
            </w:r>
            <w:r>
              <w:br/>
              <w:t>1 Feb 2009</w:t>
            </w:r>
          </w:p>
        </w:tc>
        <w:tc>
          <w:tcPr>
            <w:tcW w:w="1783" w:type="dxa"/>
            <w:tcBorders>
              <w:top w:val="single" w:sz="4" w:space="0" w:color="auto"/>
              <w:bottom w:val="single" w:sz="4" w:space="0" w:color="auto"/>
            </w:tcBorders>
          </w:tcPr>
          <w:p w14:paraId="0E99A135" w14:textId="53D5C0DE" w:rsidR="00D225A7" w:rsidRDefault="0060100C">
            <w:pPr>
              <w:pStyle w:val="EarlierRepubEntries"/>
            </w:pPr>
            <w:hyperlink r:id="rId234" w:tooltip="Agents Amendment Regulation 2008 (No 1)" w:history="1">
              <w:r w:rsidR="002B417E" w:rsidRPr="002B417E">
                <w:rPr>
                  <w:rStyle w:val="charCitHyperlinkAbbrev"/>
                </w:rPr>
                <w:t>SL2008</w:t>
              </w:r>
              <w:r w:rsidR="002B417E" w:rsidRPr="002B417E">
                <w:rPr>
                  <w:rStyle w:val="charCitHyperlinkAbbrev"/>
                </w:rPr>
                <w:noBreakHyphen/>
                <w:t>32</w:t>
              </w:r>
            </w:hyperlink>
          </w:p>
        </w:tc>
        <w:tc>
          <w:tcPr>
            <w:tcW w:w="1783" w:type="dxa"/>
            <w:tcBorders>
              <w:top w:val="single" w:sz="4" w:space="0" w:color="auto"/>
              <w:bottom w:val="single" w:sz="4" w:space="0" w:color="auto"/>
            </w:tcBorders>
          </w:tcPr>
          <w:p w14:paraId="36CA2301" w14:textId="33CE7FC2" w:rsidR="00D225A7" w:rsidRDefault="00D225A7">
            <w:pPr>
              <w:pStyle w:val="EarlierRepubEntries"/>
            </w:pPr>
            <w:r>
              <w:t xml:space="preserve">amendments by </w:t>
            </w:r>
            <w:hyperlink r:id="rId235" w:tooltip="Agents Amendment Regulation 2008 (No 1)" w:history="1">
              <w:r w:rsidR="002B417E" w:rsidRPr="002B417E">
                <w:rPr>
                  <w:rStyle w:val="charCitHyperlinkAbbrev"/>
                </w:rPr>
                <w:t>SL2008</w:t>
              </w:r>
              <w:r w:rsidR="002B417E" w:rsidRPr="002B417E">
                <w:rPr>
                  <w:rStyle w:val="charCitHyperlinkAbbrev"/>
                </w:rPr>
                <w:noBreakHyphen/>
                <w:t>32</w:t>
              </w:r>
            </w:hyperlink>
          </w:p>
        </w:tc>
      </w:tr>
      <w:tr w:rsidR="001A58BF" w14:paraId="77800621" w14:textId="77777777">
        <w:trPr>
          <w:cantSplit/>
        </w:trPr>
        <w:tc>
          <w:tcPr>
            <w:tcW w:w="1576" w:type="dxa"/>
            <w:tcBorders>
              <w:top w:val="single" w:sz="4" w:space="0" w:color="auto"/>
              <w:bottom w:val="single" w:sz="4" w:space="0" w:color="auto"/>
            </w:tcBorders>
          </w:tcPr>
          <w:p w14:paraId="39A21FD7" w14:textId="77777777" w:rsidR="001A58BF" w:rsidRDefault="001A58BF">
            <w:pPr>
              <w:pStyle w:val="EarlierRepubEntries"/>
            </w:pPr>
            <w:r>
              <w:t>R14*</w:t>
            </w:r>
            <w:r>
              <w:br/>
            </w:r>
            <w:r w:rsidR="0060009D">
              <w:t>2 Feb 2009</w:t>
            </w:r>
          </w:p>
        </w:tc>
        <w:tc>
          <w:tcPr>
            <w:tcW w:w="1681" w:type="dxa"/>
            <w:tcBorders>
              <w:top w:val="single" w:sz="4" w:space="0" w:color="auto"/>
              <w:bottom w:val="single" w:sz="4" w:space="0" w:color="auto"/>
            </w:tcBorders>
          </w:tcPr>
          <w:p w14:paraId="1BAC4FB4" w14:textId="77777777" w:rsidR="001A58BF" w:rsidRDefault="0060009D">
            <w:pPr>
              <w:pStyle w:val="EarlierRepubEntries"/>
            </w:pPr>
            <w:r>
              <w:t>2 Feb 2009–</w:t>
            </w:r>
            <w:r>
              <w:br/>
              <w:t>30 June 2009</w:t>
            </w:r>
          </w:p>
        </w:tc>
        <w:tc>
          <w:tcPr>
            <w:tcW w:w="1783" w:type="dxa"/>
            <w:tcBorders>
              <w:top w:val="single" w:sz="4" w:space="0" w:color="auto"/>
              <w:bottom w:val="single" w:sz="4" w:space="0" w:color="auto"/>
            </w:tcBorders>
          </w:tcPr>
          <w:p w14:paraId="3C7A62A4" w14:textId="1177882C" w:rsidR="001A58BF" w:rsidRDefault="0060100C">
            <w:pPr>
              <w:pStyle w:val="EarlierRepubEntries"/>
            </w:pPr>
            <w:hyperlink r:id="rId236" w:tooltip="ACT Civil and Administrative Tribunal Legislation Amendment Act 2008 (No 2)" w:history="1">
              <w:r w:rsidR="002B417E" w:rsidRPr="002B417E">
                <w:rPr>
                  <w:rStyle w:val="charCitHyperlinkAbbrev"/>
                </w:rPr>
                <w:t>A2008</w:t>
              </w:r>
              <w:r w:rsidR="002B417E" w:rsidRPr="002B417E">
                <w:rPr>
                  <w:rStyle w:val="charCitHyperlinkAbbrev"/>
                </w:rPr>
                <w:noBreakHyphen/>
                <w:t>37</w:t>
              </w:r>
            </w:hyperlink>
          </w:p>
        </w:tc>
        <w:tc>
          <w:tcPr>
            <w:tcW w:w="1783" w:type="dxa"/>
            <w:tcBorders>
              <w:top w:val="single" w:sz="4" w:space="0" w:color="auto"/>
              <w:bottom w:val="single" w:sz="4" w:space="0" w:color="auto"/>
            </w:tcBorders>
          </w:tcPr>
          <w:p w14:paraId="3E26F489" w14:textId="40221DE5" w:rsidR="001A58BF" w:rsidRDefault="0060009D">
            <w:pPr>
              <w:pStyle w:val="EarlierRepubEntries"/>
            </w:pPr>
            <w:r>
              <w:t xml:space="preserve">amendments by </w:t>
            </w:r>
            <w:hyperlink r:id="rId237" w:tooltip="ACT Civil and Administrative Tribunal Legislation Amendment Act 2008 (No 2)" w:history="1">
              <w:r w:rsidR="002B417E" w:rsidRPr="002B417E">
                <w:rPr>
                  <w:rStyle w:val="charCitHyperlinkAbbrev"/>
                </w:rPr>
                <w:t>A2008</w:t>
              </w:r>
              <w:r w:rsidR="002B417E" w:rsidRPr="002B417E">
                <w:rPr>
                  <w:rStyle w:val="charCitHyperlinkAbbrev"/>
                </w:rPr>
                <w:noBreakHyphen/>
                <w:t>37</w:t>
              </w:r>
            </w:hyperlink>
          </w:p>
        </w:tc>
      </w:tr>
      <w:tr w:rsidR="005A6373" w14:paraId="6D1FDAF9" w14:textId="77777777">
        <w:trPr>
          <w:cantSplit/>
        </w:trPr>
        <w:tc>
          <w:tcPr>
            <w:tcW w:w="1576" w:type="dxa"/>
            <w:tcBorders>
              <w:top w:val="single" w:sz="4" w:space="0" w:color="auto"/>
              <w:bottom w:val="single" w:sz="4" w:space="0" w:color="auto"/>
            </w:tcBorders>
          </w:tcPr>
          <w:p w14:paraId="05782271" w14:textId="77777777" w:rsidR="005A6373" w:rsidRDefault="005A6373">
            <w:pPr>
              <w:pStyle w:val="EarlierRepubEntries"/>
            </w:pPr>
            <w:r>
              <w:t>R15</w:t>
            </w:r>
            <w:r>
              <w:br/>
              <w:t>1 July 2009</w:t>
            </w:r>
          </w:p>
        </w:tc>
        <w:tc>
          <w:tcPr>
            <w:tcW w:w="1681" w:type="dxa"/>
            <w:tcBorders>
              <w:top w:val="single" w:sz="4" w:space="0" w:color="auto"/>
              <w:bottom w:val="single" w:sz="4" w:space="0" w:color="auto"/>
            </w:tcBorders>
          </w:tcPr>
          <w:p w14:paraId="6CCE05AA" w14:textId="77777777" w:rsidR="005A6373" w:rsidRDefault="005A6373">
            <w:pPr>
              <w:pStyle w:val="EarlierRepubEntries"/>
            </w:pPr>
            <w:r>
              <w:t>1 July 2009–</w:t>
            </w:r>
            <w:r>
              <w:br/>
              <w:t>1 Jan 2010</w:t>
            </w:r>
          </w:p>
        </w:tc>
        <w:tc>
          <w:tcPr>
            <w:tcW w:w="1783" w:type="dxa"/>
            <w:tcBorders>
              <w:top w:val="single" w:sz="4" w:space="0" w:color="auto"/>
              <w:bottom w:val="single" w:sz="4" w:space="0" w:color="auto"/>
            </w:tcBorders>
          </w:tcPr>
          <w:p w14:paraId="36BC48F0" w14:textId="2B0ECE32" w:rsidR="005A6373" w:rsidRDefault="0060100C">
            <w:pPr>
              <w:pStyle w:val="EarlierRepubEntries"/>
            </w:pPr>
            <w:hyperlink r:id="rId238" w:tooltip="Agents Amendment Regulation 2009 (No 1)" w:history="1">
              <w:r w:rsidR="002B417E" w:rsidRPr="002B417E">
                <w:rPr>
                  <w:rStyle w:val="charCitHyperlinkAbbrev"/>
                </w:rPr>
                <w:t>SL2009</w:t>
              </w:r>
              <w:r w:rsidR="002B417E" w:rsidRPr="002B417E">
                <w:rPr>
                  <w:rStyle w:val="charCitHyperlinkAbbrev"/>
                </w:rPr>
                <w:noBreakHyphen/>
                <w:t>34</w:t>
              </w:r>
            </w:hyperlink>
          </w:p>
        </w:tc>
        <w:tc>
          <w:tcPr>
            <w:tcW w:w="1783" w:type="dxa"/>
            <w:tcBorders>
              <w:top w:val="single" w:sz="4" w:space="0" w:color="auto"/>
              <w:bottom w:val="single" w:sz="4" w:space="0" w:color="auto"/>
            </w:tcBorders>
          </w:tcPr>
          <w:p w14:paraId="7046F487" w14:textId="65A9A8DC" w:rsidR="005A6373" w:rsidRDefault="005A6373">
            <w:pPr>
              <w:pStyle w:val="EarlierRepubEntries"/>
            </w:pPr>
            <w:r>
              <w:t xml:space="preserve">amendments by </w:t>
            </w:r>
            <w:hyperlink r:id="rId239" w:tooltip="Agents Amendment Regulation 2009 (No 1)" w:history="1">
              <w:r w:rsidR="002B417E" w:rsidRPr="002B417E">
                <w:rPr>
                  <w:rStyle w:val="charCitHyperlinkAbbrev"/>
                </w:rPr>
                <w:t>SL2009</w:t>
              </w:r>
              <w:r w:rsidR="002B417E" w:rsidRPr="002B417E">
                <w:rPr>
                  <w:rStyle w:val="charCitHyperlinkAbbrev"/>
                </w:rPr>
                <w:noBreakHyphen/>
                <w:t>34</w:t>
              </w:r>
            </w:hyperlink>
          </w:p>
        </w:tc>
      </w:tr>
      <w:tr w:rsidR="0075730D" w14:paraId="67B169A4" w14:textId="77777777">
        <w:trPr>
          <w:cantSplit/>
        </w:trPr>
        <w:tc>
          <w:tcPr>
            <w:tcW w:w="1576" w:type="dxa"/>
            <w:tcBorders>
              <w:top w:val="single" w:sz="4" w:space="0" w:color="auto"/>
              <w:bottom w:val="single" w:sz="4" w:space="0" w:color="auto"/>
            </w:tcBorders>
          </w:tcPr>
          <w:p w14:paraId="7A206D14" w14:textId="77777777" w:rsidR="0075730D" w:rsidRDefault="0075730D">
            <w:pPr>
              <w:pStyle w:val="EarlierRepubEntries"/>
            </w:pPr>
            <w:r>
              <w:t>R16</w:t>
            </w:r>
            <w:r>
              <w:br/>
              <w:t>2 Jan 2010</w:t>
            </w:r>
          </w:p>
        </w:tc>
        <w:tc>
          <w:tcPr>
            <w:tcW w:w="1681" w:type="dxa"/>
            <w:tcBorders>
              <w:top w:val="single" w:sz="4" w:space="0" w:color="auto"/>
              <w:bottom w:val="single" w:sz="4" w:space="0" w:color="auto"/>
            </w:tcBorders>
          </w:tcPr>
          <w:p w14:paraId="49058463" w14:textId="77777777" w:rsidR="0075730D" w:rsidRDefault="0075730D">
            <w:pPr>
              <w:pStyle w:val="EarlierRepubEntries"/>
            </w:pPr>
            <w:r>
              <w:t>2 Jan 2010–</w:t>
            </w:r>
            <w:r>
              <w:br/>
              <w:t>21 Aug 2013</w:t>
            </w:r>
          </w:p>
        </w:tc>
        <w:tc>
          <w:tcPr>
            <w:tcW w:w="1783" w:type="dxa"/>
            <w:tcBorders>
              <w:top w:val="single" w:sz="4" w:space="0" w:color="auto"/>
              <w:bottom w:val="single" w:sz="4" w:space="0" w:color="auto"/>
            </w:tcBorders>
          </w:tcPr>
          <w:p w14:paraId="73B4A7FF" w14:textId="37113179" w:rsidR="0075730D" w:rsidRDefault="0060100C">
            <w:pPr>
              <w:pStyle w:val="EarlierRepubEntries"/>
            </w:pPr>
            <w:hyperlink r:id="rId240" w:tooltip="Agents Amendment Regulation 2009 (No 1)" w:history="1">
              <w:r w:rsidR="0075730D" w:rsidRPr="002B417E">
                <w:rPr>
                  <w:rStyle w:val="charCitHyperlinkAbbrev"/>
                </w:rPr>
                <w:t>SL2009</w:t>
              </w:r>
              <w:r w:rsidR="0075730D" w:rsidRPr="002B417E">
                <w:rPr>
                  <w:rStyle w:val="charCitHyperlinkAbbrev"/>
                </w:rPr>
                <w:noBreakHyphen/>
                <w:t>34</w:t>
              </w:r>
            </w:hyperlink>
          </w:p>
        </w:tc>
        <w:tc>
          <w:tcPr>
            <w:tcW w:w="1783" w:type="dxa"/>
            <w:tcBorders>
              <w:top w:val="single" w:sz="4" w:space="0" w:color="auto"/>
              <w:bottom w:val="single" w:sz="4" w:space="0" w:color="auto"/>
            </w:tcBorders>
          </w:tcPr>
          <w:p w14:paraId="749DE043" w14:textId="77777777" w:rsidR="0075730D" w:rsidRDefault="0075730D">
            <w:pPr>
              <w:pStyle w:val="EarlierRepubEntries"/>
            </w:pPr>
            <w:r>
              <w:t>commenced expiry</w:t>
            </w:r>
          </w:p>
        </w:tc>
      </w:tr>
      <w:tr w:rsidR="00FA1FA8" w14:paraId="7E29602D" w14:textId="77777777">
        <w:trPr>
          <w:cantSplit/>
        </w:trPr>
        <w:tc>
          <w:tcPr>
            <w:tcW w:w="1576" w:type="dxa"/>
            <w:tcBorders>
              <w:top w:val="single" w:sz="4" w:space="0" w:color="auto"/>
              <w:bottom w:val="single" w:sz="4" w:space="0" w:color="auto"/>
            </w:tcBorders>
          </w:tcPr>
          <w:p w14:paraId="1C2EA9CC" w14:textId="77777777" w:rsidR="00FA1FA8" w:rsidRDefault="00FA1FA8">
            <w:pPr>
              <w:pStyle w:val="EarlierRepubEntries"/>
            </w:pPr>
            <w:r>
              <w:t>R17</w:t>
            </w:r>
            <w:r>
              <w:br/>
              <w:t>22 Aug 2013</w:t>
            </w:r>
          </w:p>
        </w:tc>
        <w:tc>
          <w:tcPr>
            <w:tcW w:w="1681" w:type="dxa"/>
            <w:tcBorders>
              <w:top w:val="single" w:sz="4" w:space="0" w:color="auto"/>
              <w:bottom w:val="single" w:sz="4" w:space="0" w:color="auto"/>
            </w:tcBorders>
          </w:tcPr>
          <w:p w14:paraId="4534BC31" w14:textId="77777777" w:rsidR="00FA1FA8" w:rsidRDefault="00FA1FA8">
            <w:pPr>
              <w:pStyle w:val="EarlierRepubEntries"/>
            </w:pPr>
            <w:r>
              <w:t>22 Aug 2013–</w:t>
            </w:r>
            <w:r>
              <w:br/>
              <w:t>30 June 2014</w:t>
            </w:r>
          </w:p>
        </w:tc>
        <w:tc>
          <w:tcPr>
            <w:tcW w:w="1783" w:type="dxa"/>
            <w:tcBorders>
              <w:top w:val="single" w:sz="4" w:space="0" w:color="auto"/>
              <w:bottom w:val="single" w:sz="4" w:space="0" w:color="auto"/>
            </w:tcBorders>
          </w:tcPr>
          <w:p w14:paraId="13248FC7" w14:textId="09E55C99" w:rsidR="00FA1FA8" w:rsidRDefault="0060100C">
            <w:pPr>
              <w:pStyle w:val="EarlierRepubEntries"/>
            </w:pPr>
            <w:hyperlink r:id="rId241" w:tooltip="Justice and Community Safety Legislation (Red Tape Reduction No 1—Licence Periods) Amendment Act 2013" w:history="1">
              <w:r w:rsidR="00FA1FA8">
                <w:rPr>
                  <w:rStyle w:val="charCitHyperlinkAbbrev"/>
                </w:rPr>
                <w:t>A2013</w:t>
              </w:r>
              <w:r w:rsidR="00FA1FA8">
                <w:rPr>
                  <w:rStyle w:val="charCitHyperlinkAbbrev"/>
                </w:rPr>
                <w:noBreakHyphen/>
                <w:t>28</w:t>
              </w:r>
            </w:hyperlink>
          </w:p>
        </w:tc>
        <w:tc>
          <w:tcPr>
            <w:tcW w:w="1783" w:type="dxa"/>
            <w:tcBorders>
              <w:top w:val="single" w:sz="4" w:space="0" w:color="auto"/>
              <w:bottom w:val="single" w:sz="4" w:space="0" w:color="auto"/>
            </w:tcBorders>
          </w:tcPr>
          <w:p w14:paraId="7CAC6EF3" w14:textId="7EA2CD39" w:rsidR="00FA1FA8" w:rsidRDefault="00FA1FA8">
            <w:pPr>
              <w:pStyle w:val="EarlierRepubEntries"/>
            </w:pPr>
            <w:r>
              <w:t xml:space="preserve">amendments by </w:t>
            </w:r>
            <w:hyperlink r:id="rId242" w:tooltip="Justice and Community Safety Legislation (Red Tape Reduction No 1—Licence Periods) Amendment Act 2013" w:history="1">
              <w:r>
                <w:rPr>
                  <w:rStyle w:val="charCitHyperlinkAbbrev"/>
                </w:rPr>
                <w:t>A2013</w:t>
              </w:r>
              <w:r>
                <w:rPr>
                  <w:rStyle w:val="charCitHyperlinkAbbrev"/>
                </w:rPr>
                <w:noBreakHyphen/>
                <w:t>28</w:t>
              </w:r>
            </w:hyperlink>
          </w:p>
        </w:tc>
      </w:tr>
      <w:tr w:rsidR="0072682B" w14:paraId="4372B6D2" w14:textId="77777777">
        <w:trPr>
          <w:cantSplit/>
        </w:trPr>
        <w:tc>
          <w:tcPr>
            <w:tcW w:w="1576" w:type="dxa"/>
            <w:tcBorders>
              <w:top w:val="single" w:sz="4" w:space="0" w:color="auto"/>
              <w:bottom w:val="single" w:sz="4" w:space="0" w:color="auto"/>
            </w:tcBorders>
          </w:tcPr>
          <w:p w14:paraId="145BA0F3" w14:textId="77777777" w:rsidR="0072682B" w:rsidRDefault="0072682B">
            <w:pPr>
              <w:pStyle w:val="EarlierRepubEntries"/>
            </w:pPr>
            <w:r>
              <w:t>R18</w:t>
            </w:r>
            <w:r>
              <w:br/>
              <w:t>1 July 2014</w:t>
            </w:r>
          </w:p>
        </w:tc>
        <w:tc>
          <w:tcPr>
            <w:tcW w:w="1681" w:type="dxa"/>
            <w:tcBorders>
              <w:top w:val="single" w:sz="4" w:space="0" w:color="auto"/>
              <w:bottom w:val="single" w:sz="4" w:space="0" w:color="auto"/>
            </w:tcBorders>
          </w:tcPr>
          <w:p w14:paraId="1A3A54D5" w14:textId="77777777" w:rsidR="0072682B" w:rsidRDefault="0072682B">
            <w:pPr>
              <w:pStyle w:val="EarlierRepubEntries"/>
            </w:pPr>
            <w:r>
              <w:t>1 July 2014</w:t>
            </w:r>
            <w:r w:rsidR="00CE0836">
              <w:t>–</w:t>
            </w:r>
            <w:r w:rsidR="00CE0836">
              <w:br/>
            </w:r>
            <w:r>
              <w:t>19 Nov 2014</w:t>
            </w:r>
          </w:p>
        </w:tc>
        <w:tc>
          <w:tcPr>
            <w:tcW w:w="1783" w:type="dxa"/>
            <w:tcBorders>
              <w:top w:val="single" w:sz="4" w:space="0" w:color="auto"/>
              <w:bottom w:val="single" w:sz="4" w:space="0" w:color="auto"/>
            </w:tcBorders>
          </w:tcPr>
          <w:p w14:paraId="4AD53EF4" w14:textId="342CB01A" w:rsidR="0072682B" w:rsidRDefault="0060100C">
            <w:pPr>
              <w:pStyle w:val="EarlierRepubEntries"/>
            </w:pPr>
            <w:hyperlink r:id="rId243" w:tooltip="Justice and Community Safety Legislation Amendment Act 2014" w:history="1">
              <w:r w:rsidR="0072682B" w:rsidRPr="00FA1FA8">
                <w:rPr>
                  <w:rStyle w:val="charCitHyperlinkAbbrev"/>
                </w:rPr>
                <w:t>A2014</w:t>
              </w:r>
              <w:r w:rsidR="0072682B" w:rsidRPr="00FA1FA8">
                <w:rPr>
                  <w:rStyle w:val="charCitHyperlinkAbbrev"/>
                </w:rPr>
                <w:noBreakHyphen/>
                <w:t>17</w:t>
              </w:r>
            </w:hyperlink>
          </w:p>
        </w:tc>
        <w:tc>
          <w:tcPr>
            <w:tcW w:w="1783" w:type="dxa"/>
            <w:tcBorders>
              <w:top w:val="single" w:sz="4" w:space="0" w:color="auto"/>
              <w:bottom w:val="single" w:sz="4" w:space="0" w:color="auto"/>
            </w:tcBorders>
          </w:tcPr>
          <w:p w14:paraId="71DCECBB" w14:textId="31A73407" w:rsidR="0072682B" w:rsidRDefault="0072682B">
            <w:pPr>
              <w:pStyle w:val="EarlierRepubEntries"/>
            </w:pPr>
            <w:r>
              <w:t xml:space="preserve">amendments by </w:t>
            </w:r>
            <w:hyperlink r:id="rId244" w:tooltip="Justice and Community Safety Legislation Amendment Act 2014" w:history="1">
              <w:r w:rsidRPr="00FA1FA8">
                <w:rPr>
                  <w:rStyle w:val="charCitHyperlinkAbbrev"/>
                </w:rPr>
                <w:t>A2014</w:t>
              </w:r>
              <w:r w:rsidRPr="00FA1FA8">
                <w:rPr>
                  <w:rStyle w:val="charCitHyperlinkAbbrev"/>
                </w:rPr>
                <w:noBreakHyphen/>
                <w:t>17</w:t>
              </w:r>
            </w:hyperlink>
          </w:p>
        </w:tc>
      </w:tr>
      <w:tr w:rsidR="006E4D41" w14:paraId="37A6CC68" w14:textId="77777777">
        <w:trPr>
          <w:cantSplit/>
        </w:trPr>
        <w:tc>
          <w:tcPr>
            <w:tcW w:w="1576" w:type="dxa"/>
            <w:tcBorders>
              <w:top w:val="single" w:sz="4" w:space="0" w:color="auto"/>
              <w:bottom w:val="single" w:sz="4" w:space="0" w:color="auto"/>
            </w:tcBorders>
          </w:tcPr>
          <w:p w14:paraId="22DC7DEB" w14:textId="77777777" w:rsidR="006E4D41" w:rsidRDefault="006E4D41" w:rsidP="006E4D41">
            <w:pPr>
              <w:pStyle w:val="EarlierRepubEntries"/>
            </w:pPr>
            <w:r>
              <w:t>R19</w:t>
            </w:r>
            <w:r>
              <w:br/>
              <w:t>20 Nov 2014</w:t>
            </w:r>
          </w:p>
        </w:tc>
        <w:tc>
          <w:tcPr>
            <w:tcW w:w="1681" w:type="dxa"/>
            <w:tcBorders>
              <w:top w:val="single" w:sz="4" w:space="0" w:color="auto"/>
              <w:bottom w:val="single" w:sz="4" w:space="0" w:color="auto"/>
            </w:tcBorders>
          </w:tcPr>
          <w:p w14:paraId="7FD75BDC" w14:textId="77777777" w:rsidR="006E4D41" w:rsidRDefault="006E4D41" w:rsidP="006E4D41">
            <w:pPr>
              <w:pStyle w:val="EarlierRepubEntries"/>
            </w:pPr>
            <w:r>
              <w:t>20 Nov 2014</w:t>
            </w:r>
            <w:r w:rsidR="00CE0836">
              <w:t>–</w:t>
            </w:r>
            <w:r w:rsidR="00CE0836">
              <w:br/>
            </w:r>
            <w:r>
              <w:t>25 Feb 2019</w:t>
            </w:r>
          </w:p>
        </w:tc>
        <w:tc>
          <w:tcPr>
            <w:tcW w:w="1783" w:type="dxa"/>
            <w:tcBorders>
              <w:top w:val="single" w:sz="4" w:space="0" w:color="auto"/>
              <w:bottom w:val="single" w:sz="4" w:space="0" w:color="auto"/>
            </w:tcBorders>
          </w:tcPr>
          <w:p w14:paraId="03EC0FAC" w14:textId="391781DA" w:rsidR="006E4D41" w:rsidRDefault="0060100C">
            <w:pPr>
              <w:pStyle w:val="EarlierRepubEntries"/>
              <w:rPr>
                <w:rStyle w:val="charCitHyperlinkAbbrev"/>
              </w:rPr>
            </w:pPr>
            <w:hyperlink r:id="rId245" w:tooltip="Training and Tertiary Education Amendment Act 2014" w:history="1">
              <w:r w:rsidR="00EB5B49">
                <w:rPr>
                  <w:rStyle w:val="charCitHyperlinkAbbrev"/>
                </w:rPr>
                <w:t>A2014</w:t>
              </w:r>
              <w:r w:rsidR="00EB5B49">
                <w:rPr>
                  <w:rStyle w:val="charCitHyperlinkAbbrev"/>
                </w:rPr>
                <w:noBreakHyphen/>
                <w:t>48</w:t>
              </w:r>
            </w:hyperlink>
          </w:p>
        </w:tc>
        <w:tc>
          <w:tcPr>
            <w:tcW w:w="1783" w:type="dxa"/>
            <w:tcBorders>
              <w:top w:val="single" w:sz="4" w:space="0" w:color="auto"/>
              <w:bottom w:val="single" w:sz="4" w:space="0" w:color="auto"/>
            </w:tcBorders>
          </w:tcPr>
          <w:p w14:paraId="1221D9A2" w14:textId="27ED119E" w:rsidR="006E4D41" w:rsidRDefault="006E4D41">
            <w:pPr>
              <w:pStyle w:val="EarlierRepubEntries"/>
            </w:pPr>
            <w:r>
              <w:t xml:space="preserve">amendments by </w:t>
            </w:r>
            <w:hyperlink r:id="rId246" w:tooltip="Training and Tertiary Education Amendment Act 2014" w:history="1">
              <w:r w:rsidR="00EB5B49">
                <w:rPr>
                  <w:rStyle w:val="charCitHyperlinkAbbrev"/>
                </w:rPr>
                <w:t>A2014</w:t>
              </w:r>
              <w:r w:rsidR="00EB5B49">
                <w:rPr>
                  <w:rStyle w:val="charCitHyperlinkAbbrev"/>
                </w:rPr>
                <w:noBreakHyphen/>
                <w:t>48</w:t>
              </w:r>
            </w:hyperlink>
          </w:p>
        </w:tc>
      </w:tr>
      <w:tr w:rsidR="00E80027" w14:paraId="7D62871D" w14:textId="77777777">
        <w:trPr>
          <w:cantSplit/>
        </w:trPr>
        <w:tc>
          <w:tcPr>
            <w:tcW w:w="1576" w:type="dxa"/>
            <w:tcBorders>
              <w:top w:val="single" w:sz="4" w:space="0" w:color="auto"/>
              <w:bottom w:val="single" w:sz="4" w:space="0" w:color="auto"/>
            </w:tcBorders>
          </w:tcPr>
          <w:p w14:paraId="732CAC96" w14:textId="1F7A6FD8" w:rsidR="00E80027" w:rsidRDefault="00E80027" w:rsidP="006E4D41">
            <w:pPr>
              <w:pStyle w:val="EarlierRepubEntries"/>
            </w:pPr>
            <w:r>
              <w:t>R20</w:t>
            </w:r>
            <w:r>
              <w:br/>
            </w:r>
            <w:r w:rsidR="003F51B6">
              <w:t>26 Feb 2019</w:t>
            </w:r>
          </w:p>
        </w:tc>
        <w:tc>
          <w:tcPr>
            <w:tcW w:w="1681" w:type="dxa"/>
            <w:tcBorders>
              <w:top w:val="single" w:sz="4" w:space="0" w:color="auto"/>
              <w:bottom w:val="single" w:sz="4" w:space="0" w:color="auto"/>
            </w:tcBorders>
          </w:tcPr>
          <w:p w14:paraId="13E5F6B3" w14:textId="0037F25A" w:rsidR="00E80027" w:rsidRDefault="003F51B6" w:rsidP="006E4D41">
            <w:pPr>
              <w:pStyle w:val="EarlierRepubEntries"/>
            </w:pPr>
            <w:r>
              <w:t>26 Feb 2019–</w:t>
            </w:r>
            <w:r>
              <w:br/>
              <w:t>11 May 2022</w:t>
            </w:r>
          </w:p>
        </w:tc>
        <w:tc>
          <w:tcPr>
            <w:tcW w:w="1783" w:type="dxa"/>
            <w:tcBorders>
              <w:top w:val="single" w:sz="4" w:space="0" w:color="auto"/>
              <w:bottom w:val="single" w:sz="4" w:space="0" w:color="auto"/>
            </w:tcBorders>
          </w:tcPr>
          <w:p w14:paraId="7835DC68" w14:textId="6E4B79E7" w:rsidR="00E80027" w:rsidRDefault="0060100C">
            <w:pPr>
              <w:pStyle w:val="EarlierRepubEntries"/>
            </w:pPr>
            <w:hyperlink r:id="rId247" w:tooltip="Agents Amendment Regulation 2019 (No 1)" w:history="1">
              <w:r w:rsidR="003F51B6">
                <w:rPr>
                  <w:rStyle w:val="charCitHyperlinkAbbrev"/>
                </w:rPr>
                <w:t>SL2019</w:t>
              </w:r>
              <w:r w:rsidR="003F51B6">
                <w:rPr>
                  <w:rStyle w:val="charCitHyperlinkAbbrev"/>
                </w:rPr>
                <w:noBreakHyphen/>
                <w:t>5</w:t>
              </w:r>
            </w:hyperlink>
          </w:p>
        </w:tc>
        <w:tc>
          <w:tcPr>
            <w:tcW w:w="1783" w:type="dxa"/>
            <w:tcBorders>
              <w:top w:val="single" w:sz="4" w:space="0" w:color="auto"/>
              <w:bottom w:val="single" w:sz="4" w:space="0" w:color="auto"/>
            </w:tcBorders>
          </w:tcPr>
          <w:p w14:paraId="45558881" w14:textId="2346B695" w:rsidR="00E80027" w:rsidRDefault="003F51B6">
            <w:pPr>
              <w:pStyle w:val="EarlierRepubEntries"/>
            </w:pPr>
            <w:r>
              <w:t xml:space="preserve">amendments by </w:t>
            </w:r>
            <w:hyperlink r:id="rId248" w:tooltip="Agents Amendment Regulation 2019 (No 1)" w:history="1">
              <w:r>
                <w:rPr>
                  <w:rStyle w:val="charCitHyperlinkAbbrev"/>
                </w:rPr>
                <w:t>SL2019</w:t>
              </w:r>
              <w:r>
                <w:rPr>
                  <w:rStyle w:val="charCitHyperlinkAbbrev"/>
                </w:rPr>
                <w:noBreakHyphen/>
                <w:t>5</w:t>
              </w:r>
            </w:hyperlink>
          </w:p>
        </w:tc>
      </w:tr>
      <w:tr w:rsidR="000B6283" w14:paraId="593E8182" w14:textId="77777777">
        <w:trPr>
          <w:cantSplit/>
        </w:trPr>
        <w:tc>
          <w:tcPr>
            <w:tcW w:w="1576" w:type="dxa"/>
            <w:tcBorders>
              <w:top w:val="single" w:sz="4" w:space="0" w:color="auto"/>
              <w:bottom w:val="single" w:sz="4" w:space="0" w:color="auto"/>
            </w:tcBorders>
          </w:tcPr>
          <w:p w14:paraId="0D1FAFC0" w14:textId="4B0F3D02" w:rsidR="000B6283" w:rsidRDefault="000B6283" w:rsidP="006E4D41">
            <w:pPr>
              <w:pStyle w:val="EarlierRepubEntries"/>
            </w:pPr>
            <w:r>
              <w:t>R21</w:t>
            </w:r>
            <w:r>
              <w:br/>
              <w:t>12 May 2022</w:t>
            </w:r>
          </w:p>
        </w:tc>
        <w:tc>
          <w:tcPr>
            <w:tcW w:w="1681" w:type="dxa"/>
            <w:tcBorders>
              <w:top w:val="single" w:sz="4" w:space="0" w:color="auto"/>
              <w:bottom w:val="single" w:sz="4" w:space="0" w:color="auto"/>
            </w:tcBorders>
          </w:tcPr>
          <w:p w14:paraId="13A62135" w14:textId="72A02DC3" w:rsidR="000B6283" w:rsidRDefault="000B6283" w:rsidP="006E4D41">
            <w:pPr>
              <w:pStyle w:val="EarlierRepubEntries"/>
            </w:pPr>
            <w:r>
              <w:t>12 May 2022–</w:t>
            </w:r>
            <w:r>
              <w:br/>
              <w:t>30 June 2022</w:t>
            </w:r>
          </w:p>
        </w:tc>
        <w:tc>
          <w:tcPr>
            <w:tcW w:w="1783" w:type="dxa"/>
            <w:tcBorders>
              <w:top w:val="single" w:sz="4" w:space="0" w:color="auto"/>
              <w:bottom w:val="single" w:sz="4" w:space="0" w:color="auto"/>
            </w:tcBorders>
          </w:tcPr>
          <w:p w14:paraId="6754BA87" w14:textId="5E203692" w:rsidR="000B6283" w:rsidRPr="000B6283" w:rsidRDefault="0060100C">
            <w:pPr>
              <w:pStyle w:val="EarlierRepubEntries"/>
              <w:rPr>
                <w:rStyle w:val="Hyperlink"/>
              </w:rPr>
            </w:pPr>
            <w:hyperlink r:id="rId249" w:tooltip="Fair Trading and Other Justice Legislation Amendment Act 2022" w:history="1">
              <w:r w:rsidR="000B6283" w:rsidRPr="000B6283">
                <w:rPr>
                  <w:rStyle w:val="Hyperlink"/>
                </w:rPr>
                <w:t>A2022</w:t>
              </w:r>
              <w:r w:rsidR="000B6283" w:rsidRPr="000B6283">
                <w:rPr>
                  <w:rStyle w:val="Hyperlink"/>
                </w:rPr>
                <w:noBreakHyphen/>
                <w:t>8</w:t>
              </w:r>
            </w:hyperlink>
          </w:p>
        </w:tc>
        <w:tc>
          <w:tcPr>
            <w:tcW w:w="1783" w:type="dxa"/>
            <w:tcBorders>
              <w:top w:val="single" w:sz="4" w:space="0" w:color="auto"/>
              <w:bottom w:val="single" w:sz="4" w:space="0" w:color="auto"/>
            </w:tcBorders>
          </w:tcPr>
          <w:p w14:paraId="3884C9CD" w14:textId="180EFBB9" w:rsidR="000B6283" w:rsidRDefault="000B6283">
            <w:pPr>
              <w:pStyle w:val="EarlierRepubEntries"/>
            </w:pPr>
            <w:r>
              <w:t xml:space="preserve">amendments by </w:t>
            </w:r>
            <w:hyperlink r:id="rId250" w:tooltip="Fair Trading and Other Justice Legislation Amendment Act 2022" w:history="1">
              <w:r>
                <w:rPr>
                  <w:rStyle w:val="charCitHyperlinkAbbrev"/>
                </w:rPr>
                <w:t>A2022</w:t>
              </w:r>
              <w:r>
                <w:rPr>
                  <w:rStyle w:val="charCitHyperlinkAbbrev"/>
                </w:rPr>
                <w:noBreakHyphen/>
                <w:t>8</w:t>
              </w:r>
            </w:hyperlink>
          </w:p>
        </w:tc>
      </w:tr>
      <w:tr w:rsidR="00EC4862" w14:paraId="010DBF86" w14:textId="77777777">
        <w:trPr>
          <w:cantSplit/>
        </w:trPr>
        <w:tc>
          <w:tcPr>
            <w:tcW w:w="1576" w:type="dxa"/>
            <w:tcBorders>
              <w:top w:val="single" w:sz="4" w:space="0" w:color="auto"/>
              <w:bottom w:val="single" w:sz="4" w:space="0" w:color="auto"/>
            </w:tcBorders>
          </w:tcPr>
          <w:p w14:paraId="7803380D" w14:textId="2B24F697" w:rsidR="00EC4862" w:rsidRDefault="00EC4862" w:rsidP="006E4D41">
            <w:pPr>
              <w:pStyle w:val="EarlierRepubEntries"/>
            </w:pPr>
            <w:r>
              <w:t>R22</w:t>
            </w:r>
            <w:r>
              <w:br/>
              <w:t>1 July 2022</w:t>
            </w:r>
          </w:p>
        </w:tc>
        <w:tc>
          <w:tcPr>
            <w:tcW w:w="1681" w:type="dxa"/>
            <w:tcBorders>
              <w:top w:val="single" w:sz="4" w:space="0" w:color="auto"/>
              <w:bottom w:val="single" w:sz="4" w:space="0" w:color="auto"/>
            </w:tcBorders>
          </w:tcPr>
          <w:p w14:paraId="2E8A52CB" w14:textId="0E22293F" w:rsidR="00EC4862" w:rsidRDefault="00EC4862" w:rsidP="006E4D41">
            <w:pPr>
              <w:pStyle w:val="EarlierRepubEntries"/>
            </w:pPr>
            <w:r>
              <w:t>1 July 2022–</w:t>
            </w:r>
            <w:r>
              <w:br/>
              <w:t>12 Sept 2024</w:t>
            </w:r>
          </w:p>
        </w:tc>
        <w:tc>
          <w:tcPr>
            <w:tcW w:w="1783" w:type="dxa"/>
            <w:tcBorders>
              <w:top w:val="single" w:sz="4" w:space="0" w:color="auto"/>
              <w:bottom w:val="single" w:sz="4" w:space="0" w:color="auto"/>
            </w:tcBorders>
          </w:tcPr>
          <w:p w14:paraId="0B970A32" w14:textId="327188EB" w:rsidR="00EC4862" w:rsidRDefault="0060100C">
            <w:pPr>
              <w:pStyle w:val="EarlierRepubEntries"/>
            </w:pPr>
            <w:hyperlink r:id="rId251" w:tooltip="Agents Amendment Regulation 2022 (No 1)" w:history="1">
              <w:r w:rsidR="00EC4862" w:rsidRPr="00492446">
                <w:rPr>
                  <w:rStyle w:val="charCitHyperlinkAbbrev"/>
                </w:rPr>
                <w:t>SL2022-10</w:t>
              </w:r>
            </w:hyperlink>
          </w:p>
        </w:tc>
        <w:tc>
          <w:tcPr>
            <w:tcW w:w="1783" w:type="dxa"/>
            <w:tcBorders>
              <w:top w:val="single" w:sz="4" w:space="0" w:color="auto"/>
              <w:bottom w:val="single" w:sz="4" w:space="0" w:color="auto"/>
            </w:tcBorders>
          </w:tcPr>
          <w:p w14:paraId="3C6EC87A" w14:textId="51789F7B" w:rsidR="00EC4862" w:rsidRDefault="00EC4862">
            <w:pPr>
              <w:pStyle w:val="EarlierRepubEntries"/>
            </w:pPr>
            <w:r w:rsidRPr="000B48CE">
              <w:t xml:space="preserve">amendments by </w:t>
            </w:r>
            <w:hyperlink r:id="rId252" w:tooltip="Fair Trading and Other Justice Legislation Amendment Act 2022" w:history="1">
              <w:r>
                <w:rPr>
                  <w:rStyle w:val="charCitHyperlinkAbbrev"/>
                </w:rPr>
                <w:t>A2022</w:t>
              </w:r>
              <w:r>
                <w:rPr>
                  <w:rStyle w:val="charCitHyperlinkAbbrev"/>
                </w:rPr>
                <w:noBreakHyphen/>
                <w:t>8</w:t>
              </w:r>
            </w:hyperlink>
            <w:r w:rsidR="003F3C29">
              <w:rPr>
                <w:rStyle w:val="charCitHyperlinkAbbrev"/>
              </w:rPr>
              <w:t xml:space="preserve"> </w:t>
            </w:r>
            <w:r w:rsidRPr="000B48CE">
              <w:t xml:space="preserve">and </w:t>
            </w:r>
            <w:hyperlink r:id="rId253" w:tooltip="Agents Amendment Regulation 2022 (No 1)" w:history="1">
              <w:r w:rsidRPr="00492446">
                <w:rPr>
                  <w:rStyle w:val="charCitHyperlinkAbbrev"/>
                </w:rPr>
                <w:t>SL2022-10</w:t>
              </w:r>
            </w:hyperlink>
          </w:p>
        </w:tc>
      </w:tr>
    </w:tbl>
    <w:p w14:paraId="14FC803C" w14:textId="77777777" w:rsidR="00E202E1" w:rsidRDefault="00E202E1">
      <w:pPr>
        <w:pStyle w:val="05EndNote"/>
        <w:sectPr w:rsidR="00E202E1" w:rsidSect="003F3C29">
          <w:headerReference w:type="even" r:id="rId254"/>
          <w:headerReference w:type="default" r:id="rId255"/>
          <w:footerReference w:type="even" r:id="rId256"/>
          <w:footerReference w:type="default" r:id="rId257"/>
          <w:pgSz w:w="11907" w:h="16839" w:code="9"/>
          <w:pgMar w:top="3000" w:right="1900" w:bottom="2500" w:left="2300" w:header="2480" w:footer="2100" w:gutter="0"/>
          <w:cols w:space="720"/>
          <w:docGrid w:linePitch="326"/>
        </w:sectPr>
      </w:pPr>
    </w:p>
    <w:p w14:paraId="35D03818" w14:textId="77777777" w:rsidR="00E202E1" w:rsidRDefault="00E202E1">
      <w:pPr>
        <w:rPr>
          <w:color w:val="000000"/>
          <w:sz w:val="22"/>
        </w:rPr>
      </w:pPr>
    </w:p>
    <w:p w14:paraId="1004B056" w14:textId="77777777" w:rsidR="00E202E1" w:rsidRDefault="00E202E1">
      <w:pPr>
        <w:rPr>
          <w:color w:val="000000"/>
          <w:sz w:val="22"/>
        </w:rPr>
      </w:pPr>
    </w:p>
    <w:p w14:paraId="1EED8EE3" w14:textId="77777777" w:rsidR="00E202E1" w:rsidRDefault="00E202E1">
      <w:pPr>
        <w:rPr>
          <w:color w:val="000000"/>
          <w:sz w:val="22"/>
        </w:rPr>
      </w:pPr>
    </w:p>
    <w:p w14:paraId="1126760F" w14:textId="077BD110" w:rsidR="004F4F70" w:rsidRDefault="004F4F70">
      <w:pPr>
        <w:rPr>
          <w:color w:val="000000"/>
          <w:sz w:val="22"/>
        </w:rPr>
      </w:pPr>
    </w:p>
    <w:p w14:paraId="340FF847" w14:textId="663F7234" w:rsidR="004F4F70" w:rsidRDefault="004F4F70">
      <w:pPr>
        <w:rPr>
          <w:color w:val="000000"/>
          <w:sz w:val="22"/>
        </w:rPr>
      </w:pPr>
    </w:p>
    <w:p w14:paraId="2B0D157A" w14:textId="77777777" w:rsidR="004F4F70" w:rsidRDefault="004F4F70">
      <w:pPr>
        <w:rPr>
          <w:color w:val="000000"/>
          <w:sz w:val="22"/>
        </w:rPr>
      </w:pPr>
    </w:p>
    <w:p w14:paraId="36EF0623" w14:textId="77777777" w:rsidR="00E202E1" w:rsidRDefault="00E202E1">
      <w:pPr>
        <w:rPr>
          <w:color w:val="000000"/>
          <w:sz w:val="22"/>
        </w:rPr>
      </w:pPr>
    </w:p>
    <w:p w14:paraId="0ACB4A27" w14:textId="55E7C3DE" w:rsidR="00E202E1" w:rsidRDefault="00E202E1">
      <w:pPr>
        <w:rPr>
          <w:color w:val="000000"/>
          <w:sz w:val="22"/>
        </w:rPr>
      </w:pPr>
      <w:r>
        <w:rPr>
          <w:color w:val="000000"/>
          <w:sz w:val="22"/>
        </w:rPr>
        <w:t xml:space="preserve">©  Australian Capital Territory </w:t>
      </w:r>
      <w:r w:rsidR="003F3C29">
        <w:rPr>
          <w:color w:val="000000"/>
          <w:sz w:val="22"/>
        </w:rPr>
        <w:t>2024</w:t>
      </w:r>
    </w:p>
    <w:p w14:paraId="33E8810D" w14:textId="77777777" w:rsidR="00E202E1" w:rsidRDefault="00E202E1">
      <w:pPr>
        <w:rPr>
          <w:color w:val="000000"/>
          <w:sz w:val="22"/>
        </w:rPr>
      </w:pPr>
    </w:p>
    <w:p w14:paraId="79ABA31D" w14:textId="77777777" w:rsidR="00E202E1" w:rsidRDefault="00E202E1">
      <w:pPr>
        <w:pStyle w:val="06Copyright"/>
        <w:sectPr w:rsidR="00E202E1">
          <w:headerReference w:type="even" r:id="rId258"/>
          <w:headerReference w:type="default" r:id="rId259"/>
          <w:footerReference w:type="even" r:id="rId260"/>
          <w:footerReference w:type="default" r:id="rId261"/>
          <w:headerReference w:type="first" r:id="rId262"/>
          <w:footerReference w:type="first" r:id="rId263"/>
          <w:type w:val="continuous"/>
          <w:pgSz w:w="11907" w:h="16839" w:code="9"/>
          <w:pgMar w:top="3000" w:right="2300" w:bottom="2500" w:left="2300" w:header="2480" w:footer="2100" w:gutter="0"/>
          <w:pgNumType w:fmt="lowerRoman"/>
          <w:cols w:space="720"/>
          <w:titlePg/>
          <w:docGrid w:linePitch="78"/>
        </w:sectPr>
      </w:pPr>
    </w:p>
    <w:p w14:paraId="489D961B" w14:textId="77777777" w:rsidR="00E202E1" w:rsidRDefault="00E202E1"/>
    <w:sectPr w:rsidR="00E202E1" w:rsidSect="008B6B2B">
      <w:headerReference w:type="first" r:id="rId264"/>
      <w:footerReference w:type="first" r:id="rId265"/>
      <w:type w:val="continuous"/>
      <w:pgSz w:w="11907" w:h="16839" w:code="9"/>
      <w:pgMar w:top="3000" w:right="2300" w:bottom="2500" w:left="2300" w:header="2480" w:footer="210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2CFB08D" w14:textId="77777777" w:rsidR="002B2CB4" w:rsidRDefault="002B2CB4" w:rsidP="00E202E1">
      <w:pPr>
        <w:pStyle w:val="aExamHdgpar"/>
      </w:pPr>
      <w:r>
        <w:separator/>
      </w:r>
    </w:p>
  </w:endnote>
  <w:endnote w:type="continuationSeparator" w:id="0">
    <w:p w14:paraId="2B5CF9FA" w14:textId="77777777" w:rsidR="002B2CB4" w:rsidRDefault="002B2CB4" w:rsidP="00E202E1">
      <w:pPr>
        <w:pStyle w:val="aExamHdgpa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 New (W1)">
    <w:altName w:val="Times New Roman"/>
    <w:charset w:val="00"/>
    <w:family w:val="roman"/>
    <w:pitch w:val="variable"/>
    <w:sig w:usb0="20002A87" w:usb1="C0007841"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7D5393" w14:textId="71A9565F" w:rsidR="00767F9E" w:rsidRPr="0060100C" w:rsidRDefault="0060100C" w:rsidP="0060100C">
    <w:pPr>
      <w:pStyle w:val="Footer"/>
      <w:jc w:val="center"/>
      <w:rPr>
        <w:rFonts w:cs="Arial"/>
        <w:sz w:val="14"/>
      </w:rPr>
    </w:pPr>
    <w:r w:rsidRPr="0060100C">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D004D1" w14:textId="00770938" w:rsidR="00CE0836" w:rsidRPr="0060100C" w:rsidRDefault="00CE0836" w:rsidP="0060100C">
    <w:pPr>
      <w:pStyle w:val="Footer"/>
      <w:jc w:val="center"/>
      <w:rPr>
        <w:rFonts w:cs="Arial"/>
        <w:sz w:val="14"/>
      </w:rPr>
    </w:pPr>
    <w:r w:rsidRPr="0060100C">
      <w:rPr>
        <w:rFonts w:cs="Arial"/>
        <w:sz w:val="14"/>
      </w:rPr>
      <w:fldChar w:fldCharType="begin"/>
    </w:r>
    <w:r w:rsidRPr="0060100C">
      <w:rPr>
        <w:rFonts w:cs="Arial"/>
        <w:sz w:val="14"/>
      </w:rPr>
      <w:instrText xml:space="preserve"> DOCPROPERTY "Status" </w:instrText>
    </w:r>
    <w:r w:rsidRPr="0060100C">
      <w:rPr>
        <w:rFonts w:cs="Arial"/>
        <w:sz w:val="14"/>
      </w:rPr>
      <w:fldChar w:fldCharType="separate"/>
    </w:r>
    <w:r w:rsidR="00767F9E" w:rsidRPr="0060100C">
      <w:rPr>
        <w:rFonts w:cs="Arial"/>
        <w:sz w:val="14"/>
      </w:rPr>
      <w:t xml:space="preserve"> </w:t>
    </w:r>
    <w:r w:rsidRPr="0060100C">
      <w:rPr>
        <w:rFonts w:cs="Arial"/>
        <w:sz w:val="14"/>
      </w:rPr>
      <w:fldChar w:fldCharType="end"/>
    </w:r>
    <w:r w:rsidRPr="0060100C">
      <w:rPr>
        <w:rFonts w:cs="Arial"/>
        <w:sz w:val="14"/>
      </w:rPr>
      <w:fldChar w:fldCharType="begin"/>
    </w:r>
    <w:r w:rsidRPr="0060100C">
      <w:rPr>
        <w:rFonts w:cs="Arial"/>
        <w:sz w:val="14"/>
      </w:rPr>
      <w:instrText xml:space="preserve"> COMMENTS  \* MERGEFORMAT </w:instrText>
    </w:r>
    <w:r w:rsidRPr="0060100C">
      <w:rPr>
        <w:rFonts w:cs="Arial"/>
        <w:sz w:val="14"/>
      </w:rPr>
      <w:fldChar w:fldCharType="end"/>
    </w:r>
    <w:r w:rsidR="0060100C" w:rsidRPr="0060100C">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8C140A" w14:textId="25A9DC59" w:rsidR="00767F9E" w:rsidRPr="0060100C" w:rsidRDefault="0060100C" w:rsidP="0060100C">
    <w:pPr>
      <w:pStyle w:val="Footer"/>
      <w:jc w:val="center"/>
      <w:rPr>
        <w:rFonts w:cs="Arial"/>
        <w:sz w:val="14"/>
      </w:rPr>
    </w:pPr>
    <w:r w:rsidRPr="0060100C">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6D683C" w14:textId="77777777" w:rsidR="00CE0836" w:rsidRDefault="00CE0836">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CE0836" w14:paraId="26A6A2B3" w14:textId="77777777">
      <w:tc>
        <w:tcPr>
          <w:tcW w:w="846" w:type="pct"/>
        </w:tcPr>
        <w:p w14:paraId="1A44B7FD" w14:textId="77777777" w:rsidR="00CE0836" w:rsidRDefault="00CE0836">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sidR="00583409">
            <w:rPr>
              <w:rStyle w:val="PageNumber"/>
              <w:noProof/>
            </w:rPr>
            <w:t>6</w:t>
          </w:r>
          <w:r>
            <w:rPr>
              <w:rStyle w:val="PageNumber"/>
            </w:rPr>
            <w:fldChar w:fldCharType="end"/>
          </w:r>
        </w:p>
      </w:tc>
      <w:tc>
        <w:tcPr>
          <w:tcW w:w="3093" w:type="pct"/>
        </w:tcPr>
        <w:p w14:paraId="595337DB" w14:textId="0FF03E1C" w:rsidR="00CE0836" w:rsidRDefault="00A40609">
          <w:pPr>
            <w:pStyle w:val="Footer"/>
            <w:jc w:val="center"/>
          </w:pPr>
          <w:r>
            <w:fldChar w:fldCharType="begin"/>
          </w:r>
          <w:r>
            <w:instrText xml:space="preserve"> REF Citation *\charformat </w:instrText>
          </w:r>
          <w:r>
            <w:fldChar w:fldCharType="separate"/>
          </w:r>
          <w:r w:rsidR="00767F9E">
            <w:t>Agents Regulation 2003</w:t>
          </w:r>
          <w:r>
            <w:fldChar w:fldCharType="end"/>
          </w:r>
        </w:p>
        <w:p w14:paraId="6892A951" w14:textId="3856116D" w:rsidR="00CE0836" w:rsidRDefault="00A40609">
          <w:pPr>
            <w:pStyle w:val="FooterInfoCentre"/>
          </w:pPr>
          <w:r>
            <w:fldChar w:fldCharType="begin"/>
          </w:r>
          <w:r>
            <w:instrText xml:space="preserve"> DOCPROPERTY "Eff"  </w:instrText>
          </w:r>
          <w:r>
            <w:fldChar w:fldCharType="separate"/>
          </w:r>
          <w:r w:rsidR="00767F9E">
            <w:t xml:space="preserve">Effective:  </w:t>
          </w:r>
          <w:r>
            <w:fldChar w:fldCharType="end"/>
          </w:r>
          <w:r>
            <w:fldChar w:fldCharType="begin"/>
          </w:r>
          <w:r>
            <w:instrText xml:space="preserve"> DOCPROPERTY "StartDt"   </w:instrText>
          </w:r>
          <w:r>
            <w:fldChar w:fldCharType="separate"/>
          </w:r>
          <w:r w:rsidR="00767F9E">
            <w:t>13/09/24</w:t>
          </w:r>
          <w:r>
            <w:fldChar w:fldCharType="end"/>
          </w:r>
          <w:r>
            <w:fldChar w:fldCharType="begin"/>
          </w:r>
          <w:r>
            <w:instrText xml:space="preserve"> DOCPROPERTY "EndDt"  </w:instrText>
          </w:r>
          <w:r>
            <w:fldChar w:fldCharType="separate"/>
          </w:r>
          <w:r w:rsidR="00767F9E">
            <w:t xml:space="preserve"> </w:t>
          </w:r>
          <w:r>
            <w:fldChar w:fldCharType="end"/>
          </w:r>
        </w:p>
      </w:tc>
      <w:tc>
        <w:tcPr>
          <w:tcW w:w="1061" w:type="pct"/>
        </w:tcPr>
        <w:p w14:paraId="5D7683AE" w14:textId="486681B7" w:rsidR="00CE0836" w:rsidRDefault="00A40609">
          <w:pPr>
            <w:pStyle w:val="Footer"/>
            <w:jc w:val="right"/>
          </w:pPr>
          <w:r>
            <w:fldChar w:fldCharType="begin"/>
          </w:r>
          <w:r>
            <w:instrText xml:space="preserve"> DOCPROPERTY "Category"  </w:instrText>
          </w:r>
          <w:r>
            <w:fldChar w:fldCharType="separate"/>
          </w:r>
          <w:r w:rsidR="00767F9E">
            <w:t>R23</w:t>
          </w:r>
          <w:r>
            <w:fldChar w:fldCharType="end"/>
          </w:r>
          <w:r w:rsidR="00CE0836">
            <w:br/>
          </w:r>
          <w:r>
            <w:fldChar w:fldCharType="begin"/>
          </w:r>
          <w:r>
            <w:instrText xml:space="preserve"> DOCPROPERTY "RepubDt"  </w:instrText>
          </w:r>
          <w:r>
            <w:fldChar w:fldCharType="separate"/>
          </w:r>
          <w:r w:rsidR="00767F9E">
            <w:t>13/09/24</w:t>
          </w:r>
          <w:r>
            <w:fldChar w:fldCharType="end"/>
          </w:r>
        </w:p>
      </w:tc>
    </w:tr>
  </w:tbl>
  <w:p w14:paraId="61BC6380" w14:textId="1E2DD65A" w:rsidR="00CE0836" w:rsidRPr="0060100C" w:rsidRDefault="00A40609" w:rsidP="0060100C">
    <w:pPr>
      <w:pStyle w:val="Status"/>
      <w:rPr>
        <w:rFonts w:cs="Arial"/>
      </w:rPr>
    </w:pPr>
    <w:r w:rsidRPr="0060100C">
      <w:rPr>
        <w:rFonts w:cs="Arial"/>
      </w:rPr>
      <w:fldChar w:fldCharType="begin"/>
    </w:r>
    <w:r w:rsidRPr="0060100C">
      <w:rPr>
        <w:rFonts w:cs="Arial"/>
      </w:rPr>
      <w:instrText xml:space="preserve"> DOCPROPERTY "Status" </w:instrText>
    </w:r>
    <w:r w:rsidRPr="0060100C">
      <w:rPr>
        <w:rFonts w:cs="Arial"/>
      </w:rPr>
      <w:fldChar w:fldCharType="separate"/>
    </w:r>
    <w:r w:rsidR="00767F9E" w:rsidRPr="0060100C">
      <w:rPr>
        <w:rFonts w:cs="Arial"/>
      </w:rPr>
      <w:t xml:space="preserve"> </w:t>
    </w:r>
    <w:r w:rsidRPr="0060100C">
      <w:rPr>
        <w:rFonts w:cs="Arial"/>
      </w:rPr>
      <w:fldChar w:fldCharType="end"/>
    </w:r>
    <w:r w:rsidR="0060100C" w:rsidRPr="0060100C">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3B1AC9" w14:textId="77777777" w:rsidR="00CE0836" w:rsidRDefault="00CE0836">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CE0836" w14:paraId="241EEBEA" w14:textId="77777777">
      <w:tc>
        <w:tcPr>
          <w:tcW w:w="1061" w:type="pct"/>
        </w:tcPr>
        <w:p w14:paraId="047F6E3C" w14:textId="65B140F3" w:rsidR="00CE0836" w:rsidRDefault="00A40609">
          <w:pPr>
            <w:pStyle w:val="Footer"/>
          </w:pPr>
          <w:r>
            <w:fldChar w:fldCharType="begin"/>
          </w:r>
          <w:r>
            <w:instrText xml:space="preserve"> DOCPROPERTY "Category"  </w:instrText>
          </w:r>
          <w:r>
            <w:fldChar w:fldCharType="separate"/>
          </w:r>
          <w:r w:rsidR="00767F9E">
            <w:t>R23</w:t>
          </w:r>
          <w:r>
            <w:fldChar w:fldCharType="end"/>
          </w:r>
          <w:r w:rsidR="00CE0836">
            <w:br/>
          </w:r>
          <w:r>
            <w:fldChar w:fldCharType="begin"/>
          </w:r>
          <w:r>
            <w:instrText xml:space="preserve"> DOCPROPERTY "RepubDt"  </w:instrText>
          </w:r>
          <w:r>
            <w:fldChar w:fldCharType="separate"/>
          </w:r>
          <w:r w:rsidR="00767F9E">
            <w:t>13/09/24</w:t>
          </w:r>
          <w:r>
            <w:fldChar w:fldCharType="end"/>
          </w:r>
        </w:p>
      </w:tc>
      <w:tc>
        <w:tcPr>
          <w:tcW w:w="3093" w:type="pct"/>
        </w:tcPr>
        <w:p w14:paraId="27B4A5C7" w14:textId="46AD16FD" w:rsidR="00CE0836" w:rsidRDefault="00A40609">
          <w:pPr>
            <w:pStyle w:val="Footer"/>
            <w:jc w:val="center"/>
          </w:pPr>
          <w:r>
            <w:fldChar w:fldCharType="begin"/>
          </w:r>
          <w:r>
            <w:instrText xml:space="preserve"> REF Citation *\charformat </w:instrText>
          </w:r>
          <w:r>
            <w:fldChar w:fldCharType="separate"/>
          </w:r>
          <w:r w:rsidR="00767F9E">
            <w:t>Agents Regulation 2003</w:t>
          </w:r>
          <w:r>
            <w:fldChar w:fldCharType="end"/>
          </w:r>
        </w:p>
        <w:p w14:paraId="58487CB0" w14:textId="6475EC8F" w:rsidR="00CE0836" w:rsidRDefault="00A40609">
          <w:pPr>
            <w:pStyle w:val="FooterInfoCentre"/>
          </w:pPr>
          <w:r>
            <w:fldChar w:fldCharType="begin"/>
          </w:r>
          <w:r>
            <w:instrText xml:space="preserve"> DOCPROPERTY "Eff"  </w:instrText>
          </w:r>
          <w:r>
            <w:fldChar w:fldCharType="separate"/>
          </w:r>
          <w:r w:rsidR="00767F9E">
            <w:t xml:space="preserve">Effective:  </w:t>
          </w:r>
          <w:r>
            <w:fldChar w:fldCharType="end"/>
          </w:r>
          <w:r>
            <w:fldChar w:fldCharType="begin"/>
          </w:r>
          <w:r>
            <w:instrText xml:space="preserve"> DOCPROPERTY "StartDt"  </w:instrText>
          </w:r>
          <w:r>
            <w:fldChar w:fldCharType="separate"/>
          </w:r>
          <w:r w:rsidR="00767F9E">
            <w:t>13/09/24</w:t>
          </w:r>
          <w:r>
            <w:fldChar w:fldCharType="end"/>
          </w:r>
          <w:r>
            <w:fldChar w:fldCharType="begin"/>
          </w:r>
          <w:r>
            <w:instrText xml:space="preserve"> DOCPROPERTY "EndDt"  </w:instrText>
          </w:r>
          <w:r>
            <w:fldChar w:fldCharType="separate"/>
          </w:r>
          <w:r w:rsidR="00767F9E">
            <w:t xml:space="preserve"> </w:t>
          </w:r>
          <w:r>
            <w:fldChar w:fldCharType="end"/>
          </w:r>
        </w:p>
      </w:tc>
      <w:tc>
        <w:tcPr>
          <w:tcW w:w="846" w:type="pct"/>
        </w:tcPr>
        <w:p w14:paraId="6FE44B05" w14:textId="77777777" w:rsidR="00CE0836" w:rsidRDefault="00CE0836">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583409">
            <w:rPr>
              <w:rStyle w:val="PageNumber"/>
              <w:noProof/>
            </w:rPr>
            <w:t>7</w:t>
          </w:r>
          <w:r>
            <w:rPr>
              <w:rStyle w:val="PageNumber"/>
            </w:rPr>
            <w:fldChar w:fldCharType="end"/>
          </w:r>
        </w:p>
      </w:tc>
    </w:tr>
  </w:tbl>
  <w:p w14:paraId="514D3577" w14:textId="6C5BF0B2" w:rsidR="00CE0836" w:rsidRPr="0060100C" w:rsidRDefault="00A40609" w:rsidP="0060100C">
    <w:pPr>
      <w:pStyle w:val="Status"/>
      <w:rPr>
        <w:rFonts w:cs="Arial"/>
      </w:rPr>
    </w:pPr>
    <w:r w:rsidRPr="0060100C">
      <w:rPr>
        <w:rFonts w:cs="Arial"/>
      </w:rPr>
      <w:fldChar w:fldCharType="begin"/>
    </w:r>
    <w:r w:rsidRPr="0060100C">
      <w:rPr>
        <w:rFonts w:cs="Arial"/>
      </w:rPr>
      <w:instrText xml:space="preserve"> DOCPROPERTY "Status" </w:instrText>
    </w:r>
    <w:r w:rsidRPr="0060100C">
      <w:rPr>
        <w:rFonts w:cs="Arial"/>
      </w:rPr>
      <w:fldChar w:fldCharType="separate"/>
    </w:r>
    <w:r w:rsidR="00767F9E" w:rsidRPr="0060100C">
      <w:rPr>
        <w:rFonts w:cs="Arial"/>
      </w:rPr>
      <w:t xml:space="preserve"> </w:t>
    </w:r>
    <w:r w:rsidRPr="0060100C">
      <w:rPr>
        <w:rFonts w:cs="Arial"/>
      </w:rPr>
      <w:fldChar w:fldCharType="end"/>
    </w:r>
    <w:r w:rsidR="0060100C" w:rsidRPr="0060100C">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1F3AFE" w14:textId="77777777" w:rsidR="00CE0836" w:rsidRDefault="00CE0836">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CE0836" w14:paraId="4BE9781F" w14:textId="77777777">
      <w:tc>
        <w:tcPr>
          <w:tcW w:w="1061" w:type="pct"/>
        </w:tcPr>
        <w:p w14:paraId="5726FDAF" w14:textId="4BA36A80" w:rsidR="00CE0836" w:rsidRDefault="00A40609">
          <w:pPr>
            <w:pStyle w:val="Footer"/>
          </w:pPr>
          <w:r>
            <w:fldChar w:fldCharType="begin"/>
          </w:r>
          <w:r>
            <w:instrText xml:space="preserve"> DOCPROPERTY "Category"  </w:instrText>
          </w:r>
          <w:r>
            <w:fldChar w:fldCharType="separate"/>
          </w:r>
          <w:r w:rsidR="00767F9E">
            <w:t>R23</w:t>
          </w:r>
          <w:r>
            <w:fldChar w:fldCharType="end"/>
          </w:r>
          <w:r w:rsidR="00CE0836">
            <w:br/>
          </w:r>
          <w:r>
            <w:fldChar w:fldCharType="begin"/>
          </w:r>
          <w:r>
            <w:instrText xml:space="preserve"> DOCPROPERTY "RepubDt"  </w:instrText>
          </w:r>
          <w:r>
            <w:fldChar w:fldCharType="separate"/>
          </w:r>
          <w:r w:rsidR="00767F9E">
            <w:t>13/09/24</w:t>
          </w:r>
          <w:r>
            <w:fldChar w:fldCharType="end"/>
          </w:r>
        </w:p>
      </w:tc>
      <w:tc>
        <w:tcPr>
          <w:tcW w:w="3093" w:type="pct"/>
        </w:tcPr>
        <w:p w14:paraId="0DDF137F" w14:textId="3FD4E265" w:rsidR="00CE0836" w:rsidRDefault="00A40609">
          <w:pPr>
            <w:pStyle w:val="Footer"/>
            <w:jc w:val="center"/>
          </w:pPr>
          <w:r>
            <w:fldChar w:fldCharType="begin"/>
          </w:r>
          <w:r>
            <w:instrText xml:space="preserve"> REF Citation *\charformat </w:instrText>
          </w:r>
          <w:r>
            <w:fldChar w:fldCharType="separate"/>
          </w:r>
          <w:r w:rsidR="00767F9E">
            <w:t>Agents Regulation 2003</w:t>
          </w:r>
          <w:r>
            <w:fldChar w:fldCharType="end"/>
          </w:r>
        </w:p>
        <w:p w14:paraId="41FB9859" w14:textId="03142AA3" w:rsidR="00CE0836" w:rsidRDefault="00A40609">
          <w:pPr>
            <w:pStyle w:val="FooterInfoCentre"/>
          </w:pPr>
          <w:r>
            <w:fldChar w:fldCharType="begin"/>
          </w:r>
          <w:r>
            <w:instrText xml:space="preserve"> DOCPROPERTY "Eff"  </w:instrText>
          </w:r>
          <w:r>
            <w:fldChar w:fldCharType="separate"/>
          </w:r>
          <w:r w:rsidR="00767F9E">
            <w:t xml:space="preserve">Effective:  </w:t>
          </w:r>
          <w:r>
            <w:fldChar w:fldCharType="end"/>
          </w:r>
          <w:r>
            <w:fldChar w:fldCharType="begin"/>
          </w:r>
          <w:r>
            <w:instrText xml:space="preserve"> DOCPROPERTY "StartDt"   </w:instrText>
          </w:r>
          <w:r>
            <w:fldChar w:fldCharType="separate"/>
          </w:r>
          <w:r w:rsidR="00767F9E">
            <w:t>13/09/24</w:t>
          </w:r>
          <w:r>
            <w:fldChar w:fldCharType="end"/>
          </w:r>
          <w:r>
            <w:fldChar w:fldCharType="begin"/>
          </w:r>
          <w:r>
            <w:instrText xml:space="preserve"> DOCPROPERTY "EndDt"  </w:instrText>
          </w:r>
          <w:r>
            <w:fldChar w:fldCharType="separate"/>
          </w:r>
          <w:r w:rsidR="00767F9E">
            <w:t xml:space="preserve"> </w:t>
          </w:r>
          <w:r>
            <w:fldChar w:fldCharType="end"/>
          </w:r>
        </w:p>
      </w:tc>
      <w:tc>
        <w:tcPr>
          <w:tcW w:w="846" w:type="pct"/>
        </w:tcPr>
        <w:p w14:paraId="6C10646C" w14:textId="77777777" w:rsidR="00CE0836" w:rsidRDefault="00CE0836">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583409">
            <w:rPr>
              <w:rStyle w:val="PageNumber"/>
              <w:noProof/>
            </w:rPr>
            <w:t>1</w:t>
          </w:r>
          <w:r>
            <w:rPr>
              <w:rStyle w:val="PageNumber"/>
            </w:rPr>
            <w:fldChar w:fldCharType="end"/>
          </w:r>
        </w:p>
      </w:tc>
    </w:tr>
  </w:tbl>
  <w:p w14:paraId="56B224E3" w14:textId="08638116" w:rsidR="00CE0836" w:rsidRPr="0060100C" w:rsidRDefault="0060100C" w:rsidP="0060100C">
    <w:pPr>
      <w:pStyle w:val="Status"/>
      <w:rPr>
        <w:rFonts w:cs="Arial"/>
      </w:rPr>
    </w:pPr>
    <w:r w:rsidRPr="0060100C">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F6364C" w14:textId="77777777" w:rsidR="00CE0836" w:rsidRDefault="00CE083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E0836" w14:paraId="4CEB5697" w14:textId="77777777">
      <w:tc>
        <w:tcPr>
          <w:tcW w:w="847" w:type="pct"/>
        </w:tcPr>
        <w:p w14:paraId="7D8DCF15" w14:textId="77777777" w:rsidR="00CE0836" w:rsidRDefault="00CE083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583409">
            <w:rPr>
              <w:rStyle w:val="PageNumber"/>
              <w:noProof/>
            </w:rPr>
            <w:t>16</w:t>
          </w:r>
          <w:r>
            <w:rPr>
              <w:rStyle w:val="PageNumber"/>
            </w:rPr>
            <w:fldChar w:fldCharType="end"/>
          </w:r>
        </w:p>
      </w:tc>
      <w:tc>
        <w:tcPr>
          <w:tcW w:w="3092" w:type="pct"/>
        </w:tcPr>
        <w:p w14:paraId="444E51CA" w14:textId="0CEE2D60" w:rsidR="00CE0836" w:rsidRDefault="00A40609">
          <w:pPr>
            <w:pStyle w:val="Footer"/>
            <w:jc w:val="center"/>
          </w:pPr>
          <w:r>
            <w:fldChar w:fldCharType="begin"/>
          </w:r>
          <w:r>
            <w:instrText xml:space="preserve"> REF Citation *\charformat </w:instrText>
          </w:r>
          <w:r>
            <w:fldChar w:fldCharType="separate"/>
          </w:r>
          <w:r w:rsidR="00767F9E">
            <w:t>Agents Regulation 2003</w:t>
          </w:r>
          <w:r>
            <w:fldChar w:fldCharType="end"/>
          </w:r>
        </w:p>
        <w:p w14:paraId="0BA48149" w14:textId="40B1D52D" w:rsidR="00CE0836" w:rsidRDefault="00A40609">
          <w:pPr>
            <w:pStyle w:val="FooterInfoCentre"/>
          </w:pPr>
          <w:r>
            <w:fldChar w:fldCharType="begin"/>
          </w:r>
          <w:r>
            <w:instrText xml:space="preserve"> DOCPROPERTY "Eff"  *\charformat </w:instrText>
          </w:r>
          <w:r>
            <w:fldChar w:fldCharType="separate"/>
          </w:r>
          <w:r w:rsidR="00767F9E">
            <w:t xml:space="preserve">Effective:  </w:t>
          </w:r>
          <w:r>
            <w:fldChar w:fldCharType="end"/>
          </w:r>
          <w:r>
            <w:fldChar w:fldCharType="begin"/>
          </w:r>
          <w:r>
            <w:instrText xml:space="preserve"> DOCPROPERTY "StartDt"  *\charformat </w:instrText>
          </w:r>
          <w:r>
            <w:fldChar w:fldCharType="separate"/>
          </w:r>
          <w:r w:rsidR="00767F9E">
            <w:t>13/09/24</w:t>
          </w:r>
          <w:r>
            <w:fldChar w:fldCharType="end"/>
          </w:r>
          <w:r>
            <w:fldChar w:fldCharType="begin"/>
          </w:r>
          <w:r>
            <w:instrText xml:space="preserve"> DOCPROPERTY "EndDt"  *\charformat </w:instrText>
          </w:r>
          <w:r>
            <w:fldChar w:fldCharType="separate"/>
          </w:r>
          <w:r w:rsidR="00767F9E">
            <w:t xml:space="preserve"> </w:t>
          </w:r>
          <w:r>
            <w:fldChar w:fldCharType="end"/>
          </w:r>
        </w:p>
      </w:tc>
      <w:tc>
        <w:tcPr>
          <w:tcW w:w="1061" w:type="pct"/>
        </w:tcPr>
        <w:p w14:paraId="41008B43" w14:textId="63CB959C" w:rsidR="00CE0836" w:rsidRDefault="00A40609">
          <w:pPr>
            <w:pStyle w:val="Footer"/>
            <w:jc w:val="right"/>
          </w:pPr>
          <w:r>
            <w:fldChar w:fldCharType="begin"/>
          </w:r>
          <w:r>
            <w:instrText xml:space="preserve"> DOCPROPERTY "Category"  *\charformat  </w:instrText>
          </w:r>
          <w:r>
            <w:fldChar w:fldCharType="separate"/>
          </w:r>
          <w:r w:rsidR="00767F9E">
            <w:t>R23</w:t>
          </w:r>
          <w:r>
            <w:fldChar w:fldCharType="end"/>
          </w:r>
          <w:r w:rsidR="00CE0836">
            <w:br/>
          </w:r>
          <w:r>
            <w:fldChar w:fldCharType="begin"/>
          </w:r>
          <w:r>
            <w:instrText xml:space="preserve"> DOCPROPERTY "RepubDt"  *\charformat  </w:instrText>
          </w:r>
          <w:r>
            <w:fldChar w:fldCharType="separate"/>
          </w:r>
          <w:r w:rsidR="00767F9E">
            <w:t>13/09/24</w:t>
          </w:r>
          <w:r>
            <w:fldChar w:fldCharType="end"/>
          </w:r>
        </w:p>
      </w:tc>
    </w:tr>
  </w:tbl>
  <w:p w14:paraId="7B65C31B" w14:textId="15AABA4C" w:rsidR="00CE0836" w:rsidRPr="0060100C" w:rsidRDefault="00A40609" w:rsidP="0060100C">
    <w:pPr>
      <w:pStyle w:val="Status"/>
      <w:rPr>
        <w:rFonts w:cs="Arial"/>
      </w:rPr>
    </w:pPr>
    <w:r w:rsidRPr="0060100C">
      <w:rPr>
        <w:rFonts w:cs="Arial"/>
      </w:rPr>
      <w:fldChar w:fldCharType="begin"/>
    </w:r>
    <w:r w:rsidRPr="0060100C">
      <w:rPr>
        <w:rFonts w:cs="Arial"/>
      </w:rPr>
      <w:instrText xml:space="preserve"> DOCPROPERTY "Status" </w:instrText>
    </w:r>
    <w:r w:rsidRPr="0060100C">
      <w:rPr>
        <w:rFonts w:cs="Arial"/>
      </w:rPr>
      <w:fldChar w:fldCharType="separate"/>
    </w:r>
    <w:r w:rsidR="00767F9E" w:rsidRPr="0060100C">
      <w:rPr>
        <w:rFonts w:cs="Arial"/>
      </w:rPr>
      <w:t xml:space="preserve"> </w:t>
    </w:r>
    <w:r w:rsidRPr="0060100C">
      <w:rPr>
        <w:rFonts w:cs="Arial"/>
      </w:rPr>
      <w:fldChar w:fldCharType="end"/>
    </w:r>
    <w:r w:rsidR="0060100C" w:rsidRPr="0060100C">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177981" w14:textId="77777777" w:rsidR="00CE0836" w:rsidRDefault="00CE083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E0836" w14:paraId="423628F7" w14:textId="77777777">
      <w:tc>
        <w:tcPr>
          <w:tcW w:w="1061" w:type="pct"/>
        </w:tcPr>
        <w:p w14:paraId="149D5323" w14:textId="36379CD6" w:rsidR="00CE0836" w:rsidRDefault="00A40609">
          <w:pPr>
            <w:pStyle w:val="Footer"/>
          </w:pPr>
          <w:r>
            <w:fldChar w:fldCharType="begin"/>
          </w:r>
          <w:r>
            <w:instrText xml:space="preserve"> DOCPROPERTY "Category"  *\charformat  </w:instrText>
          </w:r>
          <w:r>
            <w:fldChar w:fldCharType="separate"/>
          </w:r>
          <w:r w:rsidR="00767F9E">
            <w:t>R23</w:t>
          </w:r>
          <w:r>
            <w:fldChar w:fldCharType="end"/>
          </w:r>
          <w:r w:rsidR="00CE0836">
            <w:br/>
          </w:r>
          <w:r>
            <w:fldChar w:fldCharType="begin"/>
          </w:r>
          <w:r>
            <w:instrText xml:space="preserve"> DOCPROPERTY "RepubDt"  *\charformat  </w:instrText>
          </w:r>
          <w:r>
            <w:fldChar w:fldCharType="separate"/>
          </w:r>
          <w:r w:rsidR="00767F9E">
            <w:t>13/09/24</w:t>
          </w:r>
          <w:r>
            <w:fldChar w:fldCharType="end"/>
          </w:r>
        </w:p>
      </w:tc>
      <w:tc>
        <w:tcPr>
          <w:tcW w:w="3092" w:type="pct"/>
        </w:tcPr>
        <w:p w14:paraId="728B1032" w14:textId="41B3D16B" w:rsidR="00CE0836" w:rsidRDefault="00A40609">
          <w:pPr>
            <w:pStyle w:val="Footer"/>
            <w:jc w:val="center"/>
          </w:pPr>
          <w:r>
            <w:fldChar w:fldCharType="begin"/>
          </w:r>
          <w:r>
            <w:instrText xml:space="preserve"> REF Citation *\charformat </w:instrText>
          </w:r>
          <w:r>
            <w:fldChar w:fldCharType="separate"/>
          </w:r>
          <w:r w:rsidR="00767F9E">
            <w:t>Agents Regulation 2003</w:t>
          </w:r>
          <w:r>
            <w:fldChar w:fldCharType="end"/>
          </w:r>
        </w:p>
        <w:p w14:paraId="5BF94DFE" w14:textId="3773F6F9" w:rsidR="00CE0836" w:rsidRDefault="00A40609">
          <w:pPr>
            <w:pStyle w:val="FooterInfoCentre"/>
          </w:pPr>
          <w:r>
            <w:fldChar w:fldCharType="begin"/>
          </w:r>
          <w:r>
            <w:instrText xml:space="preserve"> DOCPROPERTY "Eff"  *\charformat </w:instrText>
          </w:r>
          <w:r>
            <w:fldChar w:fldCharType="separate"/>
          </w:r>
          <w:r w:rsidR="00767F9E">
            <w:t xml:space="preserve">Effective:  </w:t>
          </w:r>
          <w:r>
            <w:fldChar w:fldCharType="end"/>
          </w:r>
          <w:r>
            <w:fldChar w:fldCharType="begin"/>
          </w:r>
          <w:r>
            <w:instrText xml:space="preserve"> DOCPROPERTY "StartDt"  *\charformat </w:instrText>
          </w:r>
          <w:r>
            <w:fldChar w:fldCharType="separate"/>
          </w:r>
          <w:r w:rsidR="00767F9E">
            <w:t>13/09/24</w:t>
          </w:r>
          <w:r>
            <w:fldChar w:fldCharType="end"/>
          </w:r>
          <w:r>
            <w:fldChar w:fldCharType="begin"/>
          </w:r>
          <w:r>
            <w:instrText xml:space="preserve"> DOCPROPERTY "EndDt"  *\charformat </w:instrText>
          </w:r>
          <w:r>
            <w:fldChar w:fldCharType="separate"/>
          </w:r>
          <w:r w:rsidR="00767F9E">
            <w:t xml:space="preserve"> </w:t>
          </w:r>
          <w:r>
            <w:fldChar w:fldCharType="end"/>
          </w:r>
        </w:p>
      </w:tc>
      <w:tc>
        <w:tcPr>
          <w:tcW w:w="847" w:type="pct"/>
        </w:tcPr>
        <w:p w14:paraId="0631DE9F" w14:textId="77777777" w:rsidR="00CE0836" w:rsidRDefault="00CE083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583409">
            <w:rPr>
              <w:rStyle w:val="PageNumber"/>
              <w:noProof/>
            </w:rPr>
            <w:t>15</w:t>
          </w:r>
          <w:r>
            <w:rPr>
              <w:rStyle w:val="PageNumber"/>
            </w:rPr>
            <w:fldChar w:fldCharType="end"/>
          </w:r>
        </w:p>
      </w:tc>
    </w:tr>
  </w:tbl>
  <w:p w14:paraId="32CE7634" w14:textId="099AE0B2" w:rsidR="00CE0836" w:rsidRPr="0060100C" w:rsidRDefault="00A40609" w:rsidP="0060100C">
    <w:pPr>
      <w:pStyle w:val="Status"/>
      <w:rPr>
        <w:rFonts w:cs="Arial"/>
      </w:rPr>
    </w:pPr>
    <w:r w:rsidRPr="0060100C">
      <w:rPr>
        <w:rFonts w:cs="Arial"/>
      </w:rPr>
      <w:fldChar w:fldCharType="begin"/>
    </w:r>
    <w:r w:rsidRPr="0060100C">
      <w:rPr>
        <w:rFonts w:cs="Arial"/>
      </w:rPr>
      <w:instrText xml:space="preserve"> DOCPROPERTY "Status" </w:instrText>
    </w:r>
    <w:r w:rsidRPr="0060100C">
      <w:rPr>
        <w:rFonts w:cs="Arial"/>
      </w:rPr>
      <w:fldChar w:fldCharType="separate"/>
    </w:r>
    <w:r w:rsidR="00767F9E" w:rsidRPr="0060100C">
      <w:rPr>
        <w:rFonts w:cs="Arial"/>
      </w:rPr>
      <w:t xml:space="preserve"> </w:t>
    </w:r>
    <w:r w:rsidRPr="0060100C">
      <w:rPr>
        <w:rFonts w:cs="Arial"/>
      </w:rPr>
      <w:fldChar w:fldCharType="end"/>
    </w:r>
    <w:r w:rsidR="0060100C" w:rsidRPr="0060100C">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DCEA3B" w14:textId="77777777" w:rsidR="00CE0836" w:rsidRDefault="00CE0836">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CE0836" w14:paraId="6714EF33" w14:textId="77777777">
      <w:tc>
        <w:tcPr>
          <w:tcW w:w="1061" w:type="pct"/>
        </w:tcPr>
        <w:p w14:paraId="7F12D476" w14:textId="2B6DBFB4" w:rsidR="00CE0836" w:rsidRDefault="00A40609">
          <w:pPr>
            <w:pStyle w:val="Footer"/>
          </w:pPr>
          <w:r>
            <w:fldChar w:fldCharType="begin"/>
          </w:r>
          <w:r>
            <w:instrText xml:space="preserve"> DOCPROPERTY "Category"  *\charformat  </w:instrText>
          </w:r>
          <w:r>
            <w:fldChar w:fldCharType="separate"/>
          </w:r>
          <w:r w:rsidR="00767F9E">
            <w:t>R23</w:t>
          </w:r>
          <w:r>
            <w:fldChar w:fldCharType="end"/>
          </w:r>
          <w:r w:rsidR="00CE0836">
            <w:br/>
          </w:r>
          <w:r>
            <w:fldChar w:fldCharType="begin"/>
          </w:r>
          <w:r>
            <w:instrText xml:space="preserve"> DOCPROPERTY "RepubDt"  *\charformat  </w:instrText>
          </w:r>
          <w:r>
            <w:fldChar w:fldCharType="separate"/>
          </w:r>
          <w:r w:rsidR="00767F9E">
            <w:t>13/09/24</w:t>
          </w:r>
          <w:r>
            <w:fldChar w:fldCharType="end"/>
          </w:r>
        </w:p>
      </w:tc>
      <w:tc>
        <w:tcPr>
          <w:tcW w:w="3092" w:type="pct"/>
        </w:tcPr>
        <w:p w14:paraId="106DBCD0" w14:textId="0F55CF54" w:rsidR="00CE0836" w:rsidRDefault="00A40609">
          <w:pPr>
            <w:pStyle w:val="Footer"/>
            <w:jc w:val="center"/>
          </w:pPr>
          <w:r>
            <w:fldChar w:fldCharType="begin"/>
          </w:r>
          <w:r>
            <w:instrText xml:space="preserve"> REF Citation *\charformat </w:instrText>
          </w:r>
          <w:r>
            <w:fldChar w:fldCharType="separate"/>
          </w:r>
          <w:r w:rsidR="00767F9E">
            <w:t>Agents Regulation 2003</w:t>
          </w:r>
          <w:r>
            <w:fldChar w:fldCharType="end"/>
          </w:r>
        </w:p>
        <w:p w14:paraId="5CF13A79" w14:textId="0414B6E3" w:rsidR="00CE0836" w:rsidRDefault="00A40609">
          <w:pPr>
            <w:pStyle w:val="FooterInfoCentre"/>
          </w:pPr>
          <w:r>
            <w:fldChar w:fldCharType="begin"/>
          </w:r>
          <w:r>
            <w:instrText xml:space="preserve"> DOCPROPERTY "Eff"  *\charformat </w:instrText>
          </w:r>
          <w:r>
            <w:fldChar w:fldCharType="separate"/>
          </w:r>
          <w:r w:rsidR="00767F9E">
            <w:t xml:space="preserve">Effective:  </w:t>
          </w:r>
          <w:r>
            <w:fldChar w:fldCharType="end"/>
          </w:r>
          <w:r>
            <w:fldChar w:fldCharType="begin"/>
          </w:r>
          <w:r>
            <w:instrText xml:space="preserve"> DOCPROPERTY "StartDt"  *\charformat </w:instrText>
          </w:r>
          <w:r>
            <w:fldChar w:fldCharType="separate"/>
          </w:r>
          <w:r w:rsidR="00767F9E">
            <w:t>13/09/24</w:t>
          </w:r>
          <w:r>
            <w:fldChar w:fldCharType="end"/>
          </w:r>
          <w:r>
            <w:fldChar w:fldCharType="begin"/>
          </w:r>
          <w:r>
            <w:instrText xml:space="preserve"> DOCPROPERTY "EndDt"  *\charformat </w:instrText>
          </w:r>
          <w:r>
            <w:fldChar w:fldCharType="separate"/>
          </w:r>
          <w:r w:rsidR="00767F9E">
            <w:t xml:space="preserve"> </w:t>
          </w:r>
          <w:r>
            <w:fldChar w:fldCharType="end"/>
          </w:r>
        </w:p>
      </w:tc>
      <w:tc>
        <w:tcPr>
          <w:tcW w:w="847" w:type="pct"/>
        </w:tcPr>
        <w:p w14:paraId="2D5D15AA" w14:textId="77777777" w:rsidR="00CE0836" w:rsidRDefault="00CE083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583409">
            <w:rPr>
              <w:rStyle w:val="PageNumber"/>
              <w:noProof/>
            </w:rPr>
            <w:t>1</w:t>
          </w:r>
          <w:r>
            <w:rPr>
              <w:rStyle w:val="PageNumber"/>
            </w:rPr>
            <w:fldChar w:fldCharType="end"/>
          </w:r>
        </w:p>
      </w:tc>
    </w:tr>
  </w:tbl>
  <w:p w14:paraId="29296C91" w14:textId="5F84ED92" w:rsidR="00CE0836" w:rsidRPr="0060100C" w:rsidRDefault="00A40609" w:rsidP="0060100C">
    <w:pPr>
      <w:pStyle w:val="Status"/>
      <w:rPr>
        <w:rFonts w:cs="Arial"/>
      </w:rPr>
    </w:pPr>
    <w:r w:rsidRPr="0060100C">
      <w:rPr>
        <w:rFonts w:cs="Arial"/>
      </w:rPr>
      <w:fldChar w:fldCharType="begin"/>
    </w:r>
    <w:r w:rsidRPr="0060100C">
      <w:rPr>
        <w:rFonts w:cs="Arial"/>
      </w:rPr>
      <w:instrText xml:space="preserve"> DOCPROPERTY "Status" </w:instrText>
    </w:r>
    <w:r w:rsidRPr="0060100C">
      <w:rPr>
        <w:rFonts w:cs="Arial"/>
      </w:rPr>
      <w:fldChar w:fldCharType="separate"/>
    </w:r>
    <w:r w:rsidR="00767F9E" w:rsidRPr="0060100C">
      <w:rPr>
        <w:rFonts w:cs="Arial"/>
      </w:rPr>
      <w:t xml:space="preserve"> </w:t>
    </w:r>
    <w:r w:rsidRPr="0060100C">
      <w:rPr>
        <w:rFonts w:cs="Arial"/>
      </w:rPr>
      <w:fldChar w:fldCharType="end"/>
    </w:r>
    <w:r w:rsidR="0060100C" w:rsidRPr="0060100C">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6FA2F3" w14:textId="77777777" w:rsidR="00CE0836" w:rsidRDefault="00CE083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E0836" w14:paraId="60A61F3B" w14:textId="77777777">
      <w:tc>
        <w:tcPr>
          <w:tcW w:w="847" w:type="pct"/>
        </w:tcPr>
        <w:p w14:paraId="0ACB0FE2" w14:textId="77777777" w:rsidR="00CE0836" w:rsidRDefault="00CE083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583409">
            <w:rPr>
              <w:rStyle w:val="PageNumber"/>
              <w:noProof/>
            </w:rPr>
            <w:t>32</w:t>
          </w:r>
          <w:r>
            <w:rPr>
              <w:rStyle w:val="PageNumber"/>
            </w:rPr>
            <w:fldChar w:fldCharType="end"/>
          </w:r>
        </w:p>
      </w:tc>
      <w:tc>
        <w:tcPr>
          <w:tcW w:w="3092" w:type="pct"/>
        </w:tcPr>
        <w:p w14:paraId="2B2D0F25" w14:textId="27C431E8" w:rsidR="00CE0836" w:rsidRDefault="00A40609">
          <w:pPr>
            <w:pStyle w:val="Footer"/>
            <w:jc w:val="center"/>
          </w:pPr>
          <w:r>
            <w:fldChar w:fldCharType="begin"/>
          </w:r>
          <w:r>
            <w:instrText xml:space="preserve"> REF Citation *\charformat </w:instrText>
          </w:r>
          <w:r>
            <w:fldChar w:fldCharType="separate"/>
          </w:r>
          <w:r w:rsidR="00767F9E">
            <w:t>Agents Regulation 2003</w:t>
          </w:r>
          <w:r>
            <w:fldChar w:fldCharType="end"/>
          </w:r>
        </w:p>
        <w:p w14:paraId="7AAAC133" w14:textId="3EDC3C3F" w:rsidR="00CE0836" w:rsidRDefault="00A40609">
          <w:pPr>
            <w:pStyle w:val="FooterInfoCentre"/>
          </w:pPr>
          <w:r>
            <w:fldChar w:fldCharType="begin"/>
          </w:r>
          <w:r>
            <w:instrText xml:space="preserve"> DOCPROPERTY "Eff"  *\charformat </w:instrText>
          </w:r>
          <w:r>
            <w:fldChar w:fldCharType="separate"/>
          </w:r>
          <w:r w:rsidR="00767F9E">
            <w:t xml:space="preserve">Effective:  </w:t>
          </w:r>
          <w:r>
            <w:fldChar w:fldCharType="end"/>
          </w:r>
          <w:r>
            <w:fldChar w:fldCharType="begin"/>
          </w:r>
          <w:r>
            <w:instrText xml:space="preserve"> DOCPROPERTY "StartDt"  *\charformat </w:instrText>
          </w:r>
          <w:r>
            <w:fldChar w:fldCharType="separate"/>
          </w:r>
          <w:r w:rsidR="00767F9E">
            <w:t>13/09/24</w:t>
          </w:r>
          <w:r>
            <w:fldChar w:fldCharType="end"/>
          </w:r>
          <w:r>
            <w:fldChar w:fldCharType="begin"/>
          </w:r>
          <w:r>
            <w:instrText xml:space="preserve"> DOCPROPERTY "EndDt"  *\charformat </w:instrText>
          </w:r>
          <w:r>
            <w:fldChar w:fldCharType="separate"/>
          </w:r>
          <w:r w:rsidR="00767F9E">
            <w:t xml:space="preserve"> </w:t>
          </w:r>
          <w:r>
            <w:fldChar w:fldCharType="end"/>
          </w:r>
        </w:p>
      </w:tc>
      <w:tc>
        <w:tcPr>
          <w:tcW w:w="1061" w:type="pct"/>
        </w:tcPr>
        <w:p w14:paraId="03C2BBAA" w14:textId="5C3D9265" w:rsidR="00CE0836" w:rsidRDefault="00A40609">
          <w:pPr>
            <w:pStyle w:val="Footer"/>
            <w:jc w:val="right"/>
          </w:pPr>
          <w:r>
            <w:fldChar w:fldCharType="begin"/>
          </w:r>
          <w:r>
            <w:instrText xml:space="preserve"> DOCPROPERTY "Category"  *\charformat  </w:instrText>
          </w:r>
          <w:r>
            <w:fldChar w:fldCharType="separate"/>
          </w:r>
          <w:r w:rsidR="00767F9E">
            <w:t>R23</w:t>
          </w:r>
          <w:r>
            <w:fldChar w:fldCharType="end"/>
          </w:r>
          <w:r w:rsidR="00CE0836">
            <w:br/>
          </w:r>
          <w:r>
            <w:fldChar w:fldCharType="begin"/>
          </w:r>
          <w:r>
            <w:instrText xml:space="preserve"> DOCPROPERTY "RepubDt"  *\charformat  </w:instrText>
          </w:r>
          <w:r>
            <w:fldChar w:fldCharType="separate"/>
          </w:r>
          <w:r w:rsidR="00767F9E">
            <w:t>13/09/24</w:t>
          </w:r>
          <w:r>
            <w:fldChar w:fldCharType="end"/>
          </w:r>
        </w:p>
      </w:tc>
    </w:tr>
  </w:tbl>
  <w:p w14:paraId="6008F64B" w14:textId="5E27B9AB" w:rsidR="00CE0836" w:rsidRPr="0060100C" w:rsidRDefault="00A40609" w:rsidP="0060100C">
    <w:pPr>
      <w:pStyle w:val="Status"/>
      <w:rPr>
        <w:rFonts w:cs="Arial"/>
      </w:rPr>
    </w:pPr>
    <w:r w:rsidRPr="0060100C">
      <w:rPr>
        <w:rFonts w:cs="Arial"/>
      </w:rPr>
      <w:fldChar w:fldCharType="begin"/>
    </w:r>
    <w:r w:rsidRPr="0060100C">
      <w:rPr>
        <w:rFonts w:cs="Arial"/>
      </w:rPr>
      <w:instrText xml:space="preserve"> DOCPROPERTY "Status" </w:instrText>
    </w:r>
    <w:r w:rsidRPr="0060100C">
      <w:rPr>
        <w:rFonts w:cs="Arial"/>
      </w:rPr>
      <w:fldChar w:fldCharType="separate"/>
    </w:r>
    <w:r w:rsidR="00767F9E" w:rsidRPr="0060100C">
      <w:rPr>
        <w:rFonts w:cs="Arial"/>
      </w:rPr>
      <w:t xml:space="preserve"> </w:t>
    </w:r>
    <w:r w:rsidRPr="0060100C">
      <w:rPr>
        <w:rFonts w:cs="Arial"/>
      </w:rPr>
      <w:fldChar w:fldCharType="end"/>
    </w:r>
    <w:r w:rsidR="0060100C" w:rsidRPr="0060100C">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DB30E3" w14:textId="77777777" w:rsidR="00CE0836" w:rsidRDefault="00CE083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E0836" w14:paraId="41B50E12" w14:textId="77777777">
      <w:tc>
        <w:tcPr>
          <w:tcW w:w="1061" w:type="pct"/>
        </w:tcPr>
        <w:p w14:paraId="2BEF2672" w14:textId="6C7F0AA1" w:rsidR="00CE0836" w:rsidRDefault="00A40609">
          <w:pPr>
            <w:pStyle w:val="Footer"/>
          </w:pPr>
          <w:r>
            <w:fldChar w:fldCharType="begin"/>
          </w:r>
          <w:r>
            <w:instrText xml:space="preserve"> DOCPROPERTY "Category"  *\charformat  </w:instrText>
          </w:r>
          <w:r>
            <w:fldChar w:fldCharType="separate"/>
          </w:r>
          <w:r w:rsidR="00767F9E">
            <w:t>R23</w:t>
          </w:r>
          <w:r>
            <w:fldChar w:fldCharType="end"/>
          </w:r>
          <w:r w:rsidR="00CE0836">
            <w:br/>
          </w:r>
          <w:r>
            <w:fldChar w:fldCharType="begin"/>
          </w:r>
          <w:r>
            <w:instrText xml:space="preserve"> DOCPROPERTY "RepubDt"  *\charformat  </w:instrText>
          </w:r>
          <w:r>
            <w:fldChar w:fldCharType="separate"/>
          </w:r>
          <w:r w:rsidR="00767F9E">
            <w:t>13/09/24</w:t>
          </w:r>
          <w:r>
            <w:fldChar w:fldCharType="end"/>
          </w:r>
        </w:p>
      </w:tc>
      <w:tc>
        <w:tcPr>
          <w:tcW w:w="3092" w:type="pct"/>
        </w:tcPr>
        <w:p w14:paraId="10A29CD0" w14:textId="1EEE28D7" w:rsidR="00CE0836" w:rsidRDefault="00A40609">
          <w:pPr>
            <w:pStyle w:val="Footer"/>
            <w:jc w:val="center"/>
          </w:pPr>
          <w:r>
            <w:fldChar w:fldCharType="begin"/>
          </w:r>
          <w:r>
            <w:instrText xml:space="preserve"> REF Citation *\charformat </w:instrText>
          </w:r>
          <w:r>
            <w:fldChar w:fldCharType="separate"/>
          </w:r>
          <w:r w:rsidR="00767F9E">
            <w:t>Agents Regulation 2003</w:t>
          </w:r>
          <w:r>
            <w:fldChar w:fldCharType="end"/>
          </w:r>
        </w:p>
        <w:p w14:paraId="49669048" w14:textId="2205F589" w:rsidR="00CE0836" w:rsidRDefault="00A40609">
          <w:pPr>
            <w:pStyle w:val="FooterInfoCentre"/>
          </w:pPr>
          <w:r>
            <w:fldChar w:fldCharType="begin"/>
          </w:r>
          <w:r>
            <w:instrText xml:space="preserve"> DOCPROPERTY "Eff"  *\charformat </w:instrText>
          </w:r>
          <w:r>
            <w:fldChar w:fldCharType="separate"/>
          </w:r>
          <w:r w:rsidR="00767F9E">
            <w:t xml:space="preserve">Effective:  </w:t>
          </w:r>
          <w:r>
            <w:fldChar w:fldCharType="end"/>
          </w:r>
          <w:r>
            <w:fldChar w:fldCharType="begin"/>
          </w:r>
          <w:r>
            <w:instrText xml:space="preserve"> DOCPROPERTY "StartDt"  *\charformat </w:instrText>
          </w:r>
          <w:r>
            <w:fldChar w:fldCharType="separate"/>
          </w:r>
          <w:r w:rsidR="00767F9E">
            <w:t>13/09/24</w:t>
          </w:r>
          <w:r>
            <w:fldChar w:fldCharType="end"/>
          </w:r>
          <w:r>
            <w:fldChar w:fldCharType="begin"/>
          </w:r>
          <w:r>
            <w:instrText xml:space="preserve"> DOCPROPERTY "EndDt"  *\charformat </w:instrText>
          </w:r>
          <w:r>
            <w:fldChar w:fldCharType="separate"/>
          </w:r>
          <w:r w:rsidR="00767F9E">
            <w:t xml:space="preserve"> </w:t>
          </w:r>
          <w:r>
            <w:fldChar w:fldCharType="end"/>
          </w:r>
        </w:p>
      </w:tc>
      <w:tc>
        <w:tcPr>
          <w:tcW w:w="847" w:type="pct"/>
        </w:tcPr>
        <w:p w14:paraId="7EBA0740" w14:textId="77777777" w:rsidR="00CE0836" w:rsidRDefault="00CE083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583409">
            <w:rPr>
              <w:rStyle w:val="PageNumber"/>
              <w:noProof/>
            </w:rPr>
            <w:t>33</w:t>
          </w:r>
          <w:r>
            <w:rPr>
              <w:rStyle w:val="PageNumber"/>
            </w:rPr>
            <w:fldChar w:fldCharType="end"/>
          </w:r>
        </w:p>
      </w:tc>
    </w:tr>
  </w:tbl>
  <w:p w14:paraId="59E9B110" w14:textId="51B9C0D6" w:rsidR="00CE0836" w:rsidRPr="0060100C" w:rsidRDefault="00A40609" w:rsidP="0060100C">
    <w:pPr>
      <w:pStyle w:val="Status"/>
      <w:rPr>
        <w:rFonts w:cs="Arial"/>
      </w:rPr>
    </w:pPr>
    <w:r w:rsidRPr="0060100C">
      <w:rPr>
        <w:rFonts w:cs="Arial"/>
      </w:rPr>
      <w:fldChar w:fldCharType="begin"/>
    </w:r>
    <w:r w:rsidRPr="0060100C">
      <w:rPr>
        <w:rFonts w:cs="Arial"/>
      </w:rPr>
      <w:instrText xml:space="preserve"> DOCPROPERTY "Status" </w:instrText>
    </w:r>
    <w:r w:rsidRPr="0060100C">
      <w:rPr>
        <w:rFonts w:cs="Arial"/>
      </w:rPr>
      <w:fldChar w:fldCharType="separate"/>
    </w:r>
    <w:r w:rsidR="00767F9E" w:rsidRPr="0060100C">
      <w:rPr>
        <w:rFonts w:cs="Arial"/>
      </w:rPr>
      <w:t xml:space="preserve"> </w:t>
    </w:r>
    <w:r w:rsidRPr="0060100C">
      <w:rPr>
        <w:rFonts w:cs="Arial"/>
      </w:rPr>
      <w:fldChar w:fldCharType="end"/>
    </w:r>
    <w:r w:rsidR="0060100C" w:rsidRPr="0060100C">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B90E6F" w14:textId="77777777" w:rsidR="00CE0836" w:rsidRDefault="00CE0836">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527"/>
      <w:gridCol w:w="1553"/>
    </w:tblGrid>
    <w:tr w:rsidR="00CE0836" w14:paraId="2D73CC19" w14:textId="77777777">
      <w:trPr>
        <w:jc w:val="center"/>
      </w:trPr>
      <w:tc>
        <w:tcPr>
          <w:tcW w:w="1240" w:type="dxa"/>
        </w:tcPr>
        <w:p w14:paraId="206BA293" w14:textId="77777777" w:rsidR="00CE0836" w:rsidRDefault="00CE083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583409">
            <w:rPr>
              <w:rStyle w:val="PageNumber"/>
              <w:noProof/>
            </w:rPr>
            <w:t>38</w:t>
          </w:r>
          <w:r>
            <w:rPr>
              <w:rStyle w:val="PageNumber"/>
            </w:rPr>
            <w:fldChar w:fldCharType="end"/>
          </w:r>
        </w:p>
      </w:tc>
      <w:tc>
        <w:tcPr>
          <w:tcW w:w="4527" w:type="dxa"/>
        </w:tcPr>
        <w:p w14:paraId="5C48B612" w14:textId="544F413C" w:rsidR="00CE0836" w:rsidRDefault="00A40609">
          <w:pPr>
            <w:pStyle w:val="Footer"/>
            <w:jc w:val="center"/>
          </w:pPr>
          <w:r>
            <w:fldChar w:fldCharType="begin"/>
          </w:r>
          <w:r>
            <w:instrText xml:space="preserve"> REF Citation *\charformat </w:instrText>
          </w:r>
          <w:r>
            <w:fldChar w:fldCharType="separate"/>
          </w:r>
          <w:r w:rsidR="00767F9E">
            <w:t>Agents Regulation 2003</w:t>
          </w:r>
          <w:r>
            <w:fldChar w:fldCharType="end"/>
          </w:r>
          <w:r w:rsidR="00CE0836">
            <w:br/>
          </w:r>
          <w:r>
            <w:fldChar w:fldCharType="begin"/>
          </w:r>
          <w:r>
            <w:instrText xml:space="preserve"> DOCPROPERTY "Eff"  </w:instrText>
          </w:r>
          <w:r>
            <w:fldChar w:fldCharType="separate"/>
          </w:r>
          <w:r w:rsidR="00767F9E">
            <w:t xml:space="preserve">Effective:  </w:t>
          </w:r>
          <w:r>
            <w:fldChar w:fldCharType="end"/>
          </w:r>
          <w:r>
            <w:fldChar w:fldCharType="begin"/>
          </w:r>
          <w:r>
            <w:instrText xml:space="preserve"> DOCPROPERTY "StartDt"   </w:instrText>
          </w:r>
          <w:r>
            <w:fldChar w:fldCharType="separate"/>
          </w:r>
          <w:r w:rsidR="00767F9E">
            <w:t>13/09/24</w:t>
          </w:r>
          <w:r>
            <w:fldChar w:fldCharType="end"/>
          </w:r>
          <w:r>
            <w:fldChar w:fldCharType="begin"/>
          </w:r>
          <w:r>
            <w:instrText xml:space="preserve"> DOCPROPERTY "EndDt"  </w:instrText>
          </w:r>
          <w:r>
            <w:fldChar w:fldCharType="separate"/>
          </w:r>
          <w:r w:rsidR="00767F9E">
            <w:t xml:space="preserve"> </w:t>
          </w:r>
          <w:r>
            <w:fldChar w:fldCharType="end"/>
          </w:r>
        </w:p>
      </w:tc>
      <w:tc>
        <w:tcPr>
          <w:tcW w:w="1553" w:type="dxa"/>
        </w:tcPr>
        <w:p w14:paraId="6C7DB41E" w14:textId="2CF3B258" w:rsidR="00CE0836" w:rsidRDefault="00A40609">
          <w:pPr>
            <w:pStyle w:val="Footer"/>
            <w:jc w:val="right"/>
          </w:pPr>
          <w:r>
            <w:fldChar w:fldCharType="begin"/>
          </w:r>
          <w:r>
            <w:instrText xml:space="preserve"> DOCPROPERTY "Category"  </w:instrText>
          </w:r>
          <w:r>
            <w:fldChar w:fldCharType="separate"/>
          </w:r>
          <w:r w:rsidR="00767F9E">
            <w:t>R23</w:t>
          </w:r>
          <w:r>
            <w:fldChar w:fldCharType="end"/>
          </w:r>
          <w:r w:rsidR="00CE0836">
            <w:br/>
          </w:r>
          <w:r>
            <w:fldChar w:fldCharType="begin"/>
          </w:r>
          <w:r>
            <w:instrText xml:space="preserve"> DOCPROPERTY "RepubDt"  </w:instrText>
          </w:r>
          <w:r>
            <w:fldChar w:fldCharType="separate"/>
          </w:r>
          <w:r w:rsidR="00767F9E">
            <w:t>13/09/24</w:t>
          </w:r>
          <w:r>
            <w:fldChar w:fldCharType="end"/>
          </w:r>
        </w:p>
      </w:tc>
    </w:tr>
  </w:tbl>
  <w:p w14:paraId="4E69B5D2" w14:textId="7588094E" w:rsidR="00CE0836" w:rsidRPr="0060100C" w:rsidRDefault="00A40609" w:rsidP="0060100C">
    <w:pPr>
      <w:pStyle w:val="Status"/>
      <w:rPr>
        <w:rFonts w:cs="Arial"/>
      </w:rPr>
    </w:pPr>
    <w:r w:rsidRPr="0060100C">
      <w:rPr>
        <w:rFonts w:cs="Arial"/>
      </w:rPr>
      <w:fldChar w:fldCharType="begin"/>
    </w:r>
    <w:r w:rsidRPr="0060100C">
      <w:rPr>
        <w:rFonts w:cs="Arial"/>
      </w:rPr>
      <w:instrText xml:space="preserve"> DOCPROPERTY "Status" </w:instrText>
    </w:r>
    <w:r w:rsidRPr="0060100C">
      <w:rPr>
        <w:rFonts w:cs="Arial"/>
      </w:rPr>
      <w:fldChar w:fldCharType="separate"/>
    </w:r>
    <w:r w:rsidR="00767F9E" w:rsidRPr="0060100C">
      <w:rPr>
        <w:rFonts w:cs="Arial"/>
      </w:rPr>
      <w:t xml:space="preserve"> </w:t>
    </w:r>
    <w:r w:rsidRPr="0060100C">
      <w:rPr>
        <w:rFonts w:cs="Arial"/>
      </w:rPr>
      <w:fldChar w:fldCharType="end"/>
    </w:r>
    <w:r w:rsidR="0060100C" w:rsidRPr="0060100C">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C6CCDC" w14:textId="77777777" w:rsidR="00CE0836" w:rsidRDefault="00CE0836">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963"/>
      <w:gridCol w:w="4527"/>
      <w:gridCol w:w="1240"/>
    </w:tblGrid>
    <w:tr w:rsidR="00CE0836" w14:paraId="0ABA7526" w14:textId="77777777">
      <w:trPr>
        <w:jc w:val="center"/>
      </w:trPr>
      <w:tc>
        <w:tcPr>
          <w:tcW w:w="1963" w:type="dxa"/>
        </w:tcPr>
        <w:p w14:paraId="49ADE6A4" w14:textId="0FD5BF75" w:rsidR="00CE0836" w:rsidRDefault="00A40609">
          <w:pPr>
            <w:pStyle w:val="Footer"/>
          </w:pPr>
          <w:r>
            <w:fldChar w:fldCharType="begin"/>
          </w:r>
          <w:r>
            <w:instrText xml:space="preserve"> DOCPROPERTY "Category"  </w:instrText>
          </w:r>
          <w:r>
            <w:fldChar w:fldCharType="separate"/>
          </w:r>
          <w:r w:rsidR="00767F9E">
            <w:t>R23</w:t>
          </w:r>
          <w:r>
            <w:fldChar w:fldCharType="end"/>
          </w:r>
          <w:r w:rsidR="00CE0836">
            <w:br/>
          </w:r>
          <w:r>
            <w:fldChar w:fldCharType="begin"/>
          </w:r>
          <w:r>
            <w:instrText xml:space="preserve"> DOCPROPERTY "RepubDt"  </w:instrText>
          </w:r>
          <w:r>
            <w:fldChar w:fldCharType="separate"/>
          </w:r>
          <w:r w:rsidR="00767F9E">
            <w:t>13/09/24</w:t>
          </w:r>
          <w:r>
            <w:fldChar w:fldCharType="end"/>
          </w:r>
        </w:p>
      </w:tc>
      <w:tc>
        <w:tcPr>
          <w:tcW w:w="4527" w:type="dxa"/>
        </w:tcPr>
        <w:p w14:paraId="2F760FCD" w14:textId="1D9F3B61" w:rsidR="00CE0836" w:rsidRDefault="00A40609">
          <w:pPr>
            <w:pStyle w:val="Footer"/>
            <w:jc w:val="center"/>
          </w:pPr>
          <w:r>
            <w:fldChar w:fldCharType="begin"/>
          </w:r>
          <w:r>
            <w:instrText xml:space="preserve"> REF Citation *\charformat </w:instrText>
          </w:r>
          <w:r>
            <w:fldChar w:fldCharType="separate"/>
          </w:r>
          <w:r w:rsidR="00767F9E">
            <w:t>Agents Regulation 2003</w:t>
          </w:r>
          <w:r>
            <w:fldChar w:fldCharType="end"/>
          </w:r>
          <w:r w:rsidR="00CE0836">
            <w:br/>
          </w:r>
          <w:r>
            <w:fldChar w:fldCharType="begin"/>
          </w:r>
          <w:r>
            <w:instrText xml:space="preserve"> DOCPROPERTY "Eff"  </w:instrText>
          </w:r>
          <w:r>
            <w:fldChar w:fldCharType="separate"/>
          </w:r>
          <w:r w:rsidR="00767F9E">
            <w:t xml:space="preserve">Effective:  </w:t>
          </w:r>
          <w:r>
            <w:fldChar w:fldCharType="end"/>
          </w:r>
          <w:r>
            <w:fldChar w:fldCharType="begin"/>
          </w:r>
          <w:r>
            <w:instrText xml:space="preserve"> DOCPROPERTY "StartDt"   </w:instrText>
          </w:r>
          <w:r>
            <w:fldChar w:fldCharType="separate"/>
          </w:r>
          <w:r w:rsidR="00767F9E">
            <w:t>13/09/24</w:t>
          </w:r>
          <w:r>
            <w:fldChar w:fldCharType="end"/>
          </w:r>
          <w:r>
            <w:fldChar w:fldCharType="begin"/>
          </w:r>
          <w:r>
            <w:instrText xml:space="preserve"> DOCPROPERTY "EndDt"  </w:instrText>
          </w:r>
          <w:r>
            <w:fldChar w:fldCharType="separate"/>
          </w:r>
          <w:r w:rsidR="00767F9E">
            <w:t xml:space="preserve"> </w:t>
          </w:r>
          <w:r>
            <w:fldChar w:fldCharType="end"/>
          </w:r>
        </w:p>
      </w:tc>
      <w:tc>
        <w:tcPr>
          <w:tcW w:w="1240" w:type="dxa"/>
        </w:tcPr>
        <w:p w14:paraId="5F48E65D" w14:textId="77777777" w:rsidR="00CE0836" w:rsidRDefault="00CE083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583409">
            <w:rPr>
              <w:rStyle w:val="PageNumber"/>
              <w:noProof/>
            </w:rPr>
            <w:t>39</w:t>
          </w:r>
          <w:r>
            <w:rPr>
              <w:rStyle w:val="PageNumber"/>
            </w:rPr>
            <w:fldChar w:fldCharType="end"/>
          </w:r>
        </w:p>
      </w:tc>
    </w:tr>
  </w:tbl>
  <w:p w14:paraId="2E2CF3D8" w14:textId="350AAC7D" w:rsidR="00CE0836" w:rsidRPr="0060100C" w:rsidRDefault="00A40609" w:rsidP="0060100C">
    <w:pPr>
      <w:pStyle w:val="Status"/>
      <w:rPr>
        <w:rFonts w:cs="Arial"/>
      </w:rPr>
    </w:pPr>
    <w:r w:rsidRPr="0060100C">
      <w:rPr>
        <w:rFonts w:cs="Arial"/>
      </w:rPr>
      <w:fldChar w:fldCharType="begin"/>
    </w:r>
    <w:r w:rsidRPr="0060100C">
      <w:rPr>
        <w:rFonts w:cs="Arial"/>
      </w:rPr>
      <w:instrText xml:space="preserve"> DOCPROPERTY "Status" </w:instrText>
    </w:r>
    <w:r w:rsidRPr="0060100C">
      <w:rPr>
        <w:rFonts w:cs="Arial"/>
      </w:rPr>
      <w:fldChar w:fldCharType="separate"/>
    </w:r>
    <w:r w:rsidR="00767F9E" w:rsidRPr="0060100C">
      <w:rPr>
        <w:rFonts w:cs="Arial"/>
      </w:rPr>
      <w:t xml:space="preserve"> </w:t>
    </w:r>
    <w:r w:rsidRPr="0060100C">
      <w:rPr>
        <w:rFonts w:cs="Arial"/>
      </w:rPr>
      <w:fldChar w:fldCharType="end"/>
    </w:r>
    <w:r w:rsidR="0060100C" w:rsidRPr="0060100C">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EB5223" w14:textId="77777777" w:rsidR="00CE0836" w:rsidRDefault="00CE0836">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527"/>
      <w:gridCol w:w="1553"/>
    </w:tblGrid>
    <w:tr w:rsidR="00CE0836" w14:paraId="60E52A24" w14:textId="77777777">
      <w:trPr>
        <w:jc w:val="center"/>
      </w:trPr>
      <w:tc>
        <w:tcPr>
          <w:tcW w:w="1240" w:type="dxa"/>
        </w:tcPr>
        <w:p w14:paraId="37BAD179" w14:textId="77777777" w:rsidR="00CE0836" w:rsidRDefault="00CE083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583409">
            <w:rPr>
              <w:rStyle w:val="PageNumber"/>
              <w:noProof/>
            </w:rPr>
            <w:t>42</w:t>
          </w:r>
          <w:r>
            <w:rPr>
              <w:rStyle w:val="PageNumber"/>
            </w:rPr>
            <w:fldChar w:fldCharType="end"/>
          </w:r>
        </w:p>
      </w:tc>
      <w:tc>
        <w:tcPr>
          <w:tcW w:w="4527" w:type="dxa"/>
        </w:tcPr>
        <w:p w14:paraId="1502D0BF" w14:textId="26593CFE" w:rsidR="00CE0836" w:rsidRDefault="00A40609">
          <w:pPr>
            <w:pStyle w:val="Footer"/>
            <w:jc w:val="center"/>
          </w:pPr>
          <w:r>
            <w:fldChar w:fldCharType="begin"/>
          </w:r>
          <w:r>
            <w:instrText xml:space="preserve"> REF Citation *\charformat </w:instrText>
          </w:r>
          <w:r>
            <w:fldChar w:fldCharType="separate"/>
          </w:r>
          <w:r w:rsidR="00767F9E">
            <w:t>Agents Regulation 2003</w:t>
          </w:r>
          <w:r>
            <w:fldChar w:fldCharType="end"/>
          </w:r>
          <w:r w:rsidR="00CE0836">
            <w:br/>
          </w:r>
          <w:r>
            <w:fldChar w:fldCharType="begin"/>
          </w:r>
          <w:r>
            <w:instrText xml:space="preserve"> DOCPROPERTY "Eff"  </w:instrText>
          </w:r>
          <w:r>
            <w:fldChar w:fldCharType="separate"/>
          </w:r>
          <w:r w:rsidR="00767F9E">
            <w:t xml:space="preserve">Effective:  </w:t>
          </w:r>
          <w:r>
            <w:fldChar w:fldCharType="end"/>
          </w:r>
          <w:r>
            <w:fldChar w:fldCharType="begin"/>
          </w:r>
          <w:r>
            <w:instrText xml:space="preserve"> DOCPROPERTY "StartDt"   </w:instrText>
          </w:r>
          <w:r>
            <w:fldChar w:fldCharType="separate"/>
          </w:r>
          <w:r w:rsidR="00767F9E">
            <w:t>13/09/24</w:t>
          </w:r>
          <w:r>
            <w:fldChar w:fldCharType="end"/>
          </w:r>
          <w:r>
            <w:fldChar w:fldCharType="begin"/>
          </w:r>
          <w:r>
            <w:instrText xml:space="preserve"> DOCPROPERTY "EndDt"  </w:instrText>
          </w:r>
          <w:r>
            <w:fldChar w:fldCharType="separate"/>
          </w:r>
          <w:r w:rsidR="00767F9E">
            <w:t xml:space="preserve"> </w:t>
          </w:r>
          <w:r>
            <w:fldChar w:fldCharType="end"/>
          </w:r>
        </w:p>
      </w:tc>
      <w:tc>
        <w:tcPr>
          <w:tcW w:w="1553" w:type="dxa"/>
        </w:tcPr>
        <w:p w14:paraId="280EF54C" w14:textId="730576FE" w:rsidR="00CE0836" w:rsidRDefault="00A40609">
          <w:pPr>
            <w:pStyle w:val="Footer"/>
            <w:jc w:val="right"/>
          </w:pPr>
          <w:r>
            <w:fldChar w:fldCharType="begin"/>
          </w:r>
          <w:r>
            <w:instrText xml:space="preserve"> DOCPROPERTY "Category"  </w:instrText>
          </w:r>
          <w:r>
            <w:fldChar w:fldCharType="separate"/>
          </w:r>
          <w:r w:rsidR="00767F9E">
            <w:t>R23</w:t>
          </w:r>
          <w:r>
            <w:fldChar w:fldCharType="end"/>
          </w:r>
          <w:r w:rsidR="00CE0836">
            <w:br/>
          </w:r>
          <w:r>
            <w:fldChar w:fldCharType="begin"/>
          </w:r>
          <w:r>
            <w:instrText xml:space="preserve"> DOCPROPERTY "RepubDt"  </w:instrText>
          </w:r>
          <w:r>
            <w:fldChar w:fldCharType="separate"/>
          </w:r>
          <w:r w:rsidR="00767F9E">
            <w:t>13/09/24</w:t>
          </w:r>
          <w:r>
            <w:fldChar w:fldCharType="end"/>
          </w:r>
        </w:p>
      </w:tc>
    </w:tr>
  </w:tbl>
  <w:p w14:paraId="528E967F" w14:textId="07FE7FB8" w:rsidR="00CE0836" w:rsidRPr="0060100C" w:rsidRDefault="00A40609" w:rsidP="0060100C">
    <w:pPr>
      <w:pStyle w:val="Status"/>
      <w:rPr>
        <w:rFonts w:cs="Arial"/>
      </w:rPr>
    </w:pPr>
    <w:r w:rsidRPr="0060100C">
      <w:rPr>
        <w:rFonts w:cs="Arial"/>
      </w:rPr>
      <w:fldChar w:fldCharType="begin"/>
    </w:r>
    <w:r w:rsidRPr="0060100C">
      <w:rPr>
        <w:rFonts w:cs="Arial"/>
      </w:rPr>
      <w:instrText xml:space="preserve"> DOCPROPERTY "Status" </w:instrText>
    </w:r>
    <w:r w:rsidRPr="0060100C">
      <w:rPr>
        <w:rFonts w:cs="Arial"/>
      </w:rPr>
      <w:fldChar w:fldCharType="separate"/>
    </w:r>
    <w:r w:rsidR="00767F9E" w:rsidRPr="0060100C">
      <w:rPr>
        <w:rFonts w:cs="Arial"/>
      </w:rPr>
      <w:t xml:space="preserve"> </w:t>
    </w:r>
    <w:r w:rsidRPr="0060100C">
      <w:rPr>
        <w:rFonts w:cs="Arial"/>
      </w:rPr>
      <w:fldChar w:fldCharType="end"/>
    </w:r>
    <w:r w:rsidR="0060100C" w:rsidRPr="0060100C">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7164E6" w14:textId="77777777" w:rsidR="00CE0836" w:rsidRDefault="00CE0836">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963"/>
      <w:gridCol w:w="4527"/>
      <w:gridCol w:w="1240"/>
    </w:tblGrid>
    <w:tr w:rsidR="00CE0836" w14:paraId="39EBBBD4" w14:textId="77777777">
      <w:trPr>
        <w:jc w:val="center"/>
      </w:trPr>
      <w:tc>
        <w:tcPr>
          <w:tcW w:w="1963" w:type="dxa"/>
        </w:tcPr>
        <w:p w14:paraId="43389296" w14:textId="2EEAFB9B" w:rsidR="00CE0836" w:rsidRDefault="00A40609">
          <w:pPr>
            <w:pStyle w:val="Footer"/>
          </w:pPr>
          <w:r>
            <w:fldChar w:fldCharType="begin"/>
          </w:r>
          <w:r>
            <w:instrText xml:space="preserve"> DOCPROPERTY "Category"  </w:instrText>
          </w:r>
          <w:r>
            <w:fldChar w:fldCharType="separate"/>
          </w:r>
          <w:r w:rsidR="00767F9E">
            <w:t>R23</w:t>
          </w:r>
          <w:r>
            <w:fldChar w:fldCharType="end"/>
          </w:r>
          <w:r w:rsidR="00CE0836">
            <w:br/>
          </w:r>
          <w:r>
            <w:fldChar w:fldCharType="begin"/>
          </w:r>
          <w:r>
            <w:instrText xml:space="preserve"> DOCPROPERTY "RepubDt"  </w:instrText>
          </w:r>
          <w:r>
            <w:fldChar w:fldCharType="separate"/>
          </w:r>
          <w:r w:rsidR="00767F9E">
            <w:t>13/09/24</w:t>
          </w:r>
          <w:r>
            <w:fldChar w:fldCharType="end"/>
          </w:r>
        </w:p>
      </w:tc>
      <w:tc>
        <w:tcPr>
          <w:tcW w:w="4527" w:type="dxa"/>
        </w:tcPr>
        <w:p w14:paraId="6C5C65D2" w14:textId="31C62BD6" w:rsidR="00CE0836" w:rsidRDefault="00A40609">
          <w:pPr>
            <w:pStyle w:val="Footer"/>
            <w:jc w:val="center"/>
          </w:pPr>
          <w:r>
            <w:fldChar w:fldCharType="begin"/>
          </w:r>
          <w:r>
            <w:instrText xml:space="preserve"> REF Citation *\charformat </w:instrText>
          </w:r>
          <w:r>
            <w:fldChar w:fldCharType="separate"/>
          </w:r>
          <w:r w:rsidR="00767F9E">
            <w:t>Agents Regulation 2003</w:t>
          </w:r>
          <w:r>
            <w:fldChar w:fldCharType="end"/>
          </w:r>
          <w:r w:rsidR="00CE0836">
            <w:br/>
          </w:r>
          <w:r>
            <w:fldChar w:fldCharType="begin"/>
          </w:r>
          <w:r>
            <w:instrText xml:space="preserve"> DOCPROPERTY "Eff"  </w:instrText>
          </w:r>
          <w:r>
            <w:fldChar w:fldCharType="separate"/>
          </w:r>
          <w:r w:rsidR="00767F9E">
            <w:t xml:space="preserve">Effective:  </w:t>
          </w:r>
          <w:r>
            <w:fldChar w:fldCharType="end"/>
          </w:r>
          <w:r>
            <w:fldChar w:fldCharType="begin"/>
          </w:r>
          <w:r>
            <w:instrText xml:space="preserve"> DOCPROPERTY "StartDt"   </w:instrText>
          </w:r>
          <w:r>
            <w:fldChar w:fldCharType="separate"/>
          </w:r>
          <w:r w:rsidR="00767F9E">
            <w:t>13/09/24</w:t>
          </w:r>
          <w:r>
            <w:fldChar w:fldCharType="end"/>
          </w:r>
          <w:r>
            <w:fldChar w:fldCharType="begin"/>
          </w:r>
          <w:r>
            <w:instrText xml:space="preserve"> DOCPROPERTY "EndDt"  </w:instrText>
          </w:r>
          <w:r>
            <w:fldChar w:fldCharType="separate"/>
          </w:r>
          <w:r w:rsidR="00767F9E">
            <w:t xml:space="preserve"> </w:t>
          </w:r>
          <w:r>
            <w:fldChar w:fldCharType="end"/>
          </w:r>
        </w:p>
      </w:tc>
      <w:tc>
        <w:tcPr>
          <w:tcW w:w="1240" w:type="dxa"/>
        </w:tcPr>
        <w:p w14:paraId="2FBB279F" w14:textId="77777777" w:rsidR="00CE0836" w:rsidRDefault="00CE083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583409">
            <w:rPr>
              <w:rStyle w:val="PageNumber"/>
              <w:noProof/>
            </w:rPr>
            <w:t>41</w:t>
          </w:r>
          <w:r>
            <w:rPr>
              <w:rStyle w:val="PageNumber"/>
            </w:rPr>
            <w:fldChar w:fldCharType="end"/>
          </w:r>
        </w:p>
      </w:tc>
    </w:tr>
  </w:tbl>
  <w:p w14:paraId="23918F48" w14:textId="7ED9E3A0" w:rsidR="00CE0836" w:rsidRPr="0060100C" w:rsidRDefault="00A40609" w:rsidP="0060100C">
    <w:pPr>
      <w:pStyle w:val="Status"/>
      <w:rPr>
        <w:rFonts w:cs="Arial"/>
      </w:rPr>
    </w:pPr>
    <w:r w:rsidRPr="0060100C">
      <w:rPr>
        <w:rFonts w:cs="Arial"/>
      </w:rPr>
      <w:fldChar w:fldCharType="begin"/>
    </w:r>
    <w:r w:rsidRPr="0060100C">
      <w:rPr>
        <w:rFonts w:cs="Arial"/>
      </w:rPr>
      <w:instrText xml:space="preserve"> DOCPROPERTY "Status" </w:instrText>
    </w:r>
    <w:r w:rsidRPr="0060100C">
      <w:rPr>
        <w:rFonts w:cs="Arial"/>
      </w:rPr>
      <w:fldChar w:fldCharType="separate"/>
    </w:r>
    <w:r w:rsidR="00767F9E" w:rsidRPr="0060100C">
      <w:rPr>
        <w:rFonts w:cs="Arial"/>
      </w:rPr>
      <w:t xml:space="preserve"> </w:t>
    </w:r>
    <w:r w:rsidRPr="0060100C">
      <w:rPr>
        <w:rFonts w:cs="Arial"/>
      </w:rPr>
      <w:fldChar w:fldCharType="end"/>
    </w:r>
    <w:r w:rsidR="0060100C" w:rsidRPr="0060100C">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DFF764" w14:textId="77777777" w:rsidR="00CE0836" w:rsidRDefault="00CE0836">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527"/>
      <w:gridCol w:w="1553"/>
    </w:tblGrid>
    <w:tr w:rsidR="00CE0836" w14:paraId="6D01D28D" w14:textId="77777777">
      <w:trPr>
        <w:jc w:val="center"/>
      </w:trPr>
      <w:tc>
        <w:tcPr>
          <w:tcW w:w="1240" w:type="dxa"/>
        </w:tcPr>
        <w:p w14:paraId="2022B68F" w14:textId="77777777" w:rsidR="00CE0836" w:rsidRDefault="00CE083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583409">
            <w:rPr>
              <w:rStyle w:val="PageNumber"/>
              <w:noProof/>
            </w:rPr>
            <w:t>48</w:t>
          </w:r>
          <w:r>
            <w:rPr>
              <w:rStyle w:val="PageNumber"/>
            </w:rPr>
            <w:fldChar w:fldCharType="end"/>
          </w:r>
        </w:p>
      </w:tc>
      <w:tc>
        <w:tcPr>
          <w:tcW w:w="4527" w:type="dxa"/>
        </w:tcPr>
        <w:p w14:paraId="6EC24FE8" w14:textId="39885137" w:rsidR="00CE0836" w:rsidRDefault="00A40609">
          <w:pPr>
            <w:pStyle w:val="Footer"/>
            <w:jc w:val="center"/>
          </w:pPr>
          <w:r>
            <w:fldChar w:fldCharType="begin"/>
          </w:r>
          <w:r>
            <w:instrText xml:space="preserve"> REF Citation *\charformat </w:instrText>
          </w:r>
          <w:r>
            <w:fldChar w:fldCharType="separate"/>
          </w:r>
          <w:r w:rsidR="00767F9E">
            <w:t>Agents Regulation 2003</w:t>
          </w:r>
          <w:r>
            <w:fldChar w:fldCharType="end"/>
          </w:r>
          <w:r w:rsidR="00CE0836">
            <w:br/>
          </w:r>
          <w:r>
            <w:fldChar w:fldCharType="begin"/>
          </w:r>
          <w:r>
            <w:instrText xml:space="preserve"> DOCPROPERTY "Eff"  </w:instrText>
          </w:r>
          <w:r>
            <w:fldChar w:fldCharType="separate"/>
          </w:r>
          <w:r w:rsidR="00767F9E">
            <w:t xml:space="preserve">Effective:  </w:t>
          </w:r>
          <w:r>
            <w:fldChar w:fldCharType="end"/>
          </w:r>
          <w:r>
            <w:fldChar w:fldCharType="begin"/>
          </w:r>
          <w:r>
            <w:instrText xml:space="preserve"> DOCPROPERTY "StartDt"   </w:instrText>
          </w:r>
          <w:r>
            <w:fldChar w:fldCharType="separate"/>
          </w:r>
          <w:r w:rsidR="00767F9E">
            <w:t>13/09/24</w:t>
          </w:r>
          <w:r>
            <w:fldChar w:fldCharType="end"/>
          </w:r>
          <w:r>
            <w:fldChar w:fldCharType="begin"/>
          </w:r>
          <w:r>
            <w:instrText xml:space="preserve"> DOCPROPERTY "EndDt"  </w:instrText>
          </w:r>
          <w:r>
            <w:fldChar w:fldCharType="separate"/>
          </w:r>
          <w:r w:rsidR="00767F9E">
            <w:t xml:space="preserve"> </w:t>
          </w:r>
          <w:r>
            <w:fldChar w:fldCharType="end"/>
          </w:r>
        </w:p>
      </w:tc>
      <w:tc>
        <w:tcPr>
          <w:tcW w:w="1553" w:type="dxa"/>
        </w:tcPr>
        <w:p w14:paraId="2F806DD2" w14:textId="09ACE7C7" w:rsidR="00CE0836" w:rsidRDefault="00A40609">
          <w:pPr>
            <w:pStyle w:val="Footer"/>
            <w:jc w:val="right"/>
          </w:pPr>
          <w:r>
            <w:fldChar w:fldCharType="begin"/>
          </w:r>
          <w:r>
            <w:instrText xml:space="preserve"> DOCPROPERTY "Category"  </w:instrText>
          </w:r>
          <w:r>
            <w:fldChar w:fldCharType="separate"/>
          </w:r>
          <w:r w:rsidR="00767F9E">
            <w:t>R23</w:t>
          </w:r>
          <w:r>
            <w:fldChar w:fldCharType="end"/>
          </w:r>
          <w:r w:rsidR="00CE0836">
            <w:br/>
          </w:r>
          <w:r>
            <w:fldChar w:fldCharType="begin"/>
          </w:r>
          <w:r>
            <w:instrText xml:space="preserve"> DOCPROPERTY "RepubDt"  </w:instrText>
          </w:r>
          <w:r>
            <w:fldChar w:fldCharType="separate"/>
          </w:r>
          <w:r w:rsidR="00767F9E">
            <w:t>13/09/24</w:t>
          </w:r>
          <w:r>
            <w:fldChar w:fldCharType="end"/>
          </w:r>
        </w:p>
      </w:tc>
    </w:tr>
  </w:tbl>
  <w:p w14:paraId="79F74D13" w14:textId="5CC4D6B4" w:rsidR="00CE0836" w:rsidRPr="0060100C" w:rsidRDefault="00A40609" w:rsidP="0060100C">
    <w:pPr>
      <w:pStyle w:val="Status"/>
      <w:rPr>
        <w:rFonts w:cs="Arial"/>
      </w:rPr>
    </w:pPr>
    <w:r w:rsidRPr="0060100C">
      <w:rPr>
        <w:rFonts w:cs="Arial"/>
      </w:rPr>
      <w:fldChar w:fldCharType="begin"/>
    </w:r>
    <w:r w:rsidRPr="0060100C">
      <w:rPr>
        <w:rFonts w:cs="Arial"/>
      </w:rPr>
      <w:instrText xml:space="preserve"> DOCPROPERTY "Status" </w:instrText>
    </w:r>
    <w:r w:rsidRPr="0060100C">
      <w:rPr>
        <w:rFonts w:cs="Arial"/>
      </w:rPr>
      <w:fldChar w:fldCharType="separate"/>
    </w:r>
    <w:r w:rsidR="00767F9E" w:rsidRPr="0060100C">
      <w:rPr>
        <w:rFonts w:cs="Arial"/>
      </w:rPr>
      <w:t xml:space="preserve"> </w:t>
    </w:r>
    <w:r w:rsidRPr="0060100C">
      <w:rPr>
        <w:rFonts w:cs="Arial"/>
      </w:rPr>
      <w:fldChar w:fldCharType="end"/>
    </w:r>
    <w:r w:rsidR="0060100C" w:rsidRPr="0060100C">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5A988E" w14:textId="77777777" w:rsidR="00CE0836" w:rsidRDefault="00CE0836">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963"/>
      <w:gridCol w:w="4527"/>
      <w:gridCol w:w="1240"/>
    </w:tblGrid>
    <w:tr w:rsidR="00CE0836" w14:paraId="277F7485" w14:textId="77777777">
      <w:trPr>
        <w:jc w:val="center"/>
      </w:trPr>
      <w:tc>
        <w:tcPr>
          <w:tcW w:w="1963" w:type="dxa"/>
        </w:tcPr>
        <w:p w14:paraId="4F9B4E43" w14:textId="16EDC104" w:rsidR="00CE0836" w:rsidRDefault="00A40609">
          <w:pPr>
            <w:pStyle w:val="Footer"/>
          </w:pPr>
          <w:r>
            <w:fldChar w:fldCharType="begin"/>
          </w:r>
          <w:r>
            <w:instrText xml:space="preserve"> DOCPROPERTY "Category"  </w:instrText>
          </w:r>
          <w:r>
            <w:fldChar w:fldCharType="separate"/>
          </w:r>
          <w:r w:rsidR="00767F9E">
            <w:t>R23</w:t>
          </w:r>
          <w:r>
            <w:fldChar w:fldCharType="end"/>
          </w:r>
          <w:r w:rsidR="00CE0836">
            <w:br/>
          </w:r>
          <w:r>
            <w:fldChar w:fldCharType="begin"/>
          </w:r>
          <w:r>
            <w:instrText xml:space="preserve"> DOCPROPERTY "RepubDt"  </w:instrText>
          </w:r>
          <w:r>
            <w:fldChar w:fldCharType="separate"/>
          </w:r>
          <w:r w:rsidR="00767F9E">
            <w:t>13/09/24</w:t>
          </w:r>
          <w:r>
            <w:fldChar w:fldCharType="end"/>
          </w:r>
        </w:p>
      </w:tc>
      <w:tc>
        <w:tcPr>
          <w:tcW w:w="4527" w:type="dxa"/>
        </w:tcPr>
        <w:p w14:paraId="14162F8B" w14:textId="17FB701D" w:rsidR="00CE0836" w:rsidRDefault="00A40609">
          <w:pPr>
            <w:pStyle w:val="Footer"/>
            <w:jc w:val="center"/>
          </w:pPr>
          <w:r>
            <w:fldChar w:fldCharType="begin"/>
          </w:r>
          <w:r>
            <w:instrText xml:space="preserve"> REF Citation *\charformat </w:instrText>
          </w:r>
          <w:r>
            <w:fldChar w:fldCharType="separate"/>
          </w:r>
          <w:r w:rsidR="00767F9E">
            <w:t>Agents Regulation 2003</w:t>
          </w:r>
          <w:r>
            <w:fldChar w:fldCharType="end"/>
          </w:r>
          <w:r w:rsidR="00CE0836">
            <w:br/>
          </w:r>
          <w:r>
            <w:fldChar w:fldCharType="begin"/>
          </w:r>
          <w:r>
            <w:instrText xml:space="preserve"> DOCPROPERTY "Eff"  </w:instrText>
          </w:r>
          <w:r>
            <w:fldChar w:fldCharType="separate"/>
          </w:r>
          <w:r w:rsidR="00767F9E">
            <w:t xml:space="preserve">Effective:  </w:t>
          </w:r>
          <w:r>
            <w:fldChar w:fldCharType="end"/>
          </w:r>
          <w:r>
            <w:fldChar w:fldCharType="begin"/>
          </w:r>
          <w:r>
            <w:instrText xml:space="preserve"> DOCPROPERTY "StartDt"   </w:instrText>
          </w:r>
          <w:r>
            <w:fldChar w:fldCharType="separate"/>
          </w:r>
          <w:r w:rsidR="00767F9E">
            <w:t>13/09/24</w:t>
          </w:r>
          <w:r>
            <w:fldChar w:fldCharType="end"/>
          </w:r>
          <w:r>
            <w:fldChar w:fldCharType="begin"/>
          </w:r>
          <w:r>
            <w:instrText xml:space="preserve"> DOCPROPERTY "EndDt"  </w:instrText>
          </w:r>
          <w:r>
            <w:fldChar w:fldCharType="separate"/>
          </w:r>
          <w:r w:rsidR="00767F9E">
            <w:t xml:space="preserve"> </w:t>
          </w:r>
          <w:r>
            <w:fldChar w:fldCharType="end"/>
          </w:r>
        </w:p>
      </w:tc>
      <w:tc>
        <w:tcPr>
          <w:tcW w:w="1240" w:type="dxa"/>
        </w:tcPr>
        <w:p w14:paraId="322A9AC0" w14:textId="77777777" w:rsidR="00CE0836" w:rsidRDefault="00CE083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583409">
            <w:rPr>
              <w:rStyle w:val="PageNumber"/>
              <w:noProof/>
            </w:rPr>
            <w:t>49</w:t>
          </w:r>
          <w:r>
            <w:rPr>
              <w:rStyle w:val="PageNumber"/>
            </w:rPr>
            <w:fldChar w:fldCharType="end"/>
          </w:r>
        </w:p>
      </w:tc>
    </w:tr>
  </w:tbl>
  <w:p w14:paraId="5FA5D1B4" w14:textId="49765C6E" w:rsidR="00CE0836" w:rsidRPr="0060100C" w:rsidRDefault="00A40609" w:rsidP="0060100C">
    <w:pPr>
      <w:pStyle w:val="Status"/>
      <w:rPr>
        <w:rFonts w:cs="Arial"/>
      </w:rPr>
    </w:pPr>
    <w:r w:rsidRPr="0060100C">
      <w:rPr>
        <w:rFonts w:cs="Arial"/>
      </w:rPr>
      <w:fldChar w:fldCharType="begin"/>
    </w:r>
    <w:r w:rsidRPr="0060100C">
      <w:rPr>
        <w:rFonts w:cs="Arial"/>
      </w:rPr>
      <w:instrText xml:space="preserve"> DOCPROPERTY "Status" </w:instrText>
    </w:r>
    <w:r w:rsidRPr="0060100C">
      <w:rPr>
        <w:rFonts w:cs="Arial"/>
      </w:rPr>
      <w:fldChar w:fldCharType="separate"/>
    </w:r>
    <w:r w:rsidR="00767F9E" w:rsidRPr="0060100C">
      <w:rPr>
        <w:rFonts w:cs="Arial"/>
      </w:rPr>
      <w:t xml:space="preserve"> </w:t>
    </w:r>
    <w:r w:rsidRPr="0060100C">
      <w:rPr>
        <w:rFonts w:cs="Arial"/>
      </w:rPr>
      <w:fldChar w:fldCharType="end"/>
    </w:r>
    <w:r w:rsidR="0060100C" w:rsidRPr="0060100C">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38578C" w14:textId="77777777" w:rsidR="00CE0836" w:rsidRDefault="00CE0836">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527"/>
      <w:gridCol w:w="1553"/>
    </w:tblGrid>
    <w:tr w:rsidR="00CE0836" w14:paraId="79E9C783" w14:textId="77777777">
      <w:trPr>
        <w:jc w:val="center"/>
      </w:trPr>
      <w:tc>
        <w:tcPr>
          <w:tcW w:w="1240" w:type="dxa"/>
        </w:tcPr>
        <w:p w14:paraId="6D8371CB" w14:textId="77777777" w:rsidR="00CE0836" w:rsidRDefault="00CE083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583409">
            <w:rPr>
              <w:rStyle w:val="PageNumber"/>
              <w:noProof/>
            </w:rPr>
            <w:t>50</w:t>
          </w:r>
          <w:r>
            <w:rPr>
              <w:rStyle w:val="PageNumber"/>
            </w:rPr>
            <w:fldChar w:fldCharType="end"/>
          </w:r>
        </w:p>
      </w:tc>
      <w:tc>
        <w:tcPr>
          <w:tcW w:w="4527" w:type="dxa"/>
        </w:tcPr>
        <w:p w14:paraId="66B17413" w14:textId="2077B371" w:rsidR="00CE0836" w:rsidRDefault="00A40609">
          <w:pPr>
            <w:pStyle w:val="Footer"/>
            <w:jc w:val="center"/>
          </w:pPr>
          <w:r>
            <w:fldChar w:fldCharType="begin"/>
          </w:r>
          <w:r>
            <w:instrText xml:space="preserve"> REF Citation *\charformat </w:instrText>
          </w:r>
          <w:r>
            <w:fldChar w:fldCharType="separate"/>
          </w:r>
          <w:r w:rsidR="00767F9E">
            <w:t>Agents Regulation 2003</w:t>
          </w:r>
          <w:r>
            <w:fldChar w:fldCharType="end"/>
          </w:r>
          <w:r w:rsidR="00CE0836">
            <w:br/>
          </w:r>
          <w:r>
            <w:fldChar w:fldCharType="begin"/>
          </w:r>
          <w:r>
            <w:instrText xml:space="preserve"> DOCPROPERTY "Eff"  </w:instrText>
          </w:r>
          <w:r>
            <w:fldChar w:fldCharType="separate"/>
          </w:r>
          <w:r w:rsidR="00767F9E">
            <w:t xml:space="preserve">Effective:  </w:t>
          </w:r>
          <w:r>
            <w:fldChar w:fldCharType="end"/>
          </w:r>
          <w:r>
            <w:fldChar w:fldCharType="begin"/>
          </w:r>
          <w:r>
            <w:instrText xml:space="preserve"> DOCPROPERTY "StartDt"   </w:instrText>
          </w:r>
          <w:r>
            <w:fldChar w:fldCharType="separate"/>
          </w:r>
          <w:r w:rsidR="00767F9E">
            <w:t>13/09/24</w:t>
          </w:r>
          <w:r>
            <w:fldChar w:fldCharType="end"/>
          </w:r>
          <w:r>
            <w:fldChar w:fldCharType="begin"/>
          </w:r>
          <w:r>
            <w:instrText xml:space="preserve"> DOCPROPERTY "EndDt"  </w:instrText>
          </w:r>
          <w:r>
            <w:fldChar w:fldCharType="separate"/>
          </w:r>
          <w:r w:rsidR="00767F9E">
            <w:t xml:space="preserve"> </w:t>
          </w:r>
          <w:r>
            <w:fldChar w:fldCharType="end"/>
          </w:r>
        </w:p>
      </w:tc>
      <w:tc>
        <w:tcPr>
          <w:tcW w:w="1553" w:type="dxa"/>
        </w:tcPr>
        <w:p w14:paraId="40BEFC81" w14:textId="7FFB5457" w:rsidR="00CE0836" w:rsidRDefault="00A40609">
          <w:pPr>
            <w:pStyle w:val="Footer"/>
            <w:jc w:val="right"/>
          </w:pPr>
          <w:r>
            <w:fldChar w:fldCharType="begin"/>
          </w:r>
          <w:r>
            <w:instrText xml:space="preserve"> DOCPROPERTY "Category"  </w:instrText>
          </w:r>
          <w:r>
            <w:fldChar w:fldCharType="separate"/>
          </w:r>
          <w:r w:rsidR="00767F9E">
            <w:t>R23</w:t>
          </w:r>
          <w:r>
            <w:fldChar w:fldCharType="end"/>
          </w:r>
          <w:r w:rsidR="00CE0836">
            <w:br/>
          </w:r>
          <w:r>
            <w:fldChar w:fldCharType="begin"/>
          </w:r>
          <w:r>
            <w:instrText xml:space="preserve"> DOCPROPERTY "RepubDt"  </w:instrText>
          </w:r>
          <w:r>
            <w:fldChar w:fldCharType="separate"/>
          </w:r>
          <w:r w:rsidR="00767F9E">
            <w:t>13/09/24</w:t>
          </w:r>
          <w:r>
            <w:fldChar w:fldCharType="end"/>
          </w:r>
        </w:p>
      </w:tc>
    </w:tr>
  </w:tbl>
  <w:p w14:paraId="1897E6F3" w14:textId="37157754" w:rsidR="00CE0836" w:rsidRPr="0060100C" w:rsidRDefault="00A40609" w:rsidP="0060100C">
    <w:pPr>
      <w:pStyle w:val="Status"/>
      <w:rPr>
        <w:rFonts w:cs="Arial"/>
      </w:rPr>
    </w:pPr>
    <w:r w:rsidRPr="0060100C">
      <w:rPr>
        <w:rFonts w:cs="Arial"/>
      </w:rPr>
      <w:fldChar w:fldCharType="begin"/>
    </w:r>
    <w:r w:rsidRPr="0060100C">
      <w:rPr>
        <w:rFonts w:cs="Arial"/>
      </w:rPr>
      <w:instrText xml:space="preserve"> DOCPROPERTY "Status" </w:instrText>
    </w:r>
    <w:r w:rsidRPr="0060100C">
      <w:rPr>
        <w:rFonts w:cs="Arial"/>
      </w:rPr>
      <w:fldChar w:fldCharType="separate"/>
    </w:r>
    <w:r w:rsidR="00767F9E" w:rsidRPr="0060100C">
      <w:rPr>
        <w:rFonts w:cs="Arial"/>
      </w:rPr>
      <w:t xml:space="preserve"> </w:t>
    </w:r>
    <w:r w:rsidRPr="0060100C">
      <w:rPr>
        <w:rFonts w:cs="Arial"/>
      </w:rPr>
      <w:fldChar w:fldCharType="end"/>
    </w:r>
    <w:r w:rsidR="0060100C" w:rsidRPr="0060100C">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F2F3A9" w14:textId="77777777" w:rsidR="00CE0836" w:rsidRDefault="00CE0836">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963"/>
      <w:gridCol w:w="4527"/>
      <w:gridCol w:w="1240"/>
    </w:tblGrid>
    <w:tr w:rsidR="00CE0836" w14:paraId="1498CEEE" w14:textId="77777777">
      <w:trPr>
        <w:jc w:val="center"/>
      </w:trPr>
      <w:tc>
        <w:tcPr>
          <w:tcW w:w="1963" w:type="dxa"/>
        </w:tcPr>
        <w:p w14:paraId="1E7A6DA4" w14:textId="6B818EDA" w:rsidR="00CE0836" w:rsidRDefault="00A40609">
          <w:pPr>
            <w:pStyle w:val="Footer"/>
          </w:pPr>
          <w:r>
            <w:fldChar w:fldCharType="begin"/>
          </w:r>
          <w:r>
            <w:instrText xml:space="preserve"> DOCPROPERTY "Category"  </w:instrText>
          </w:r>
          <w:r>
            <w:fldChar w:fldCharType="separate"/>
          </w:r>
          <w:r w:rsidR="00767F9E">
            <w:t>R23</w:t>
          </w:r>
          <w:r>
            <w:fldChar w:fldCharType="end"/>
          </w:r>
          <w:r w:rsidR="00CE0836">
            <w:br/>
          </w:r>
          <w:r>
            <w:fldChar w:fldCharType="begin"/>
          </w:r>
          <w:r>
            <w:instrText xml:space="preserve"> DOCPROPERTY "RepubDt"  </w:instrText>
          </w:r>
          <w:r>
            <w:fldChar w:fldCharType="separate"/>
          </w:r>
          <w:r w:rsidR="00767F9E">
            <w:t>13/09/24</w:t>
          </w:r>
          <w:r>
            <w:fldChar w:fldCharType="end"/>
          </w:r>
        </w:p>
      </w:tc>
      <w:tc>
        <w:tcPr>
          <w:tcW w:w="4527" w:type="dxa"/>
        </w:tcPr>
        <w:p w14:paraId="59CCFED9" w14:textId="7439CE24" w:rsidR="00CE0836" w:rsidRDefault="00A40609">
          <w:pPr>
            <w:pStyle w:val="Footer"/>
            <w:jc w:val="center"/>
          </w:pPr>
          <w:r>
            <w:fldChar w:fldCharType="begin"/>
          </w:r>
          <w:r>
            <w:instrText xml:space="preserve"> REF Citation *\charformat </w:instrText>
          </w:r>
          <w:r>
            <w:fldChar w:fldCharType="separate"/>
          </w:r>
          <w:r w:rsidR="00767F9E">
            <w:t>Agents Regulation 2003</w:t>
          </w:r>
          <w:r>
            <w:fldChar w:fldCharType="end"/>
          </w:r>
          <w:r w:rsidR="00CE0836">
            <w:br/>
          </w:r>
          <w:r>
            <w:fldChar w:fldCharType="begin"/>
          </w:r>
          <w:r>
            <w:instrText xml:space="preserve"> DOCPROPERTY "Eff"  </w:instrText>
          </w:r>
          <w:r>
            <w:fldChar w:fldCharType="separate"/>
          </w:r>
          <w:r w:rsidR="00767F9E">
            <w:t xml:space="preserve">Effective:  </w:t>
          </w:r>
          <w:r>
            <w:fldChar w:fldCharType="end"/>
          </w:r>
          <w:r>
            <w:fldChar w:fldCharType="begin"/>
          </w:r>
          <w:r>
            <w:instrText xml:space="preserve"> DOCPROPERTY "StartDt"   </w:instrText>
          </w:r>
          <w:r>
            <w:fldChar w:fldCharType="separate"/>
          </w:r>
          <w:r w:rsidR="00767F9E">
            <w:t>13/09/24</w:t>
          </w:r>
          <w:r>
            <w:fldChar w:fldCharType="end"/>
          </w:r>
          <w:r>
            <w:fldChar w:fldCharType="begin"/>
          </w:r>
          <w:r>
            <w:instrText xml:space="preserve"> DOCPROPERTY "EndDt"  </w:instrText>
          </w:r>
          <w:r>
            <w:fldChar w:fldCharType="separate"/>
          </w:r>
          <w:r w:rsidR="00767F9E">
            <w:t xml:space="preserve"> </w:t>
          </w:r>
          <w:r>
            <w:fldChar w:fldCharType="end"/>
          </w:r>
        </w:p>
      </w:tc>
      <w:tc>
        <w:tcPr>
          <w:tcW w:w="1240" w:type="dxa"/>
        </w:tcPr>
        <w:p w14:paraId="2859B59B" w14:textId="77777777" w:rsidR="00CE0836" w:rsidRDefault="00CE083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50</w:t>
          </w:r>
          <w:r>
            <w:rPr>
              <w:rStyle w:val="PageNumber"/>
            </w:rPr>
            <w:fldChar w:fldCharType="end"/>
          </w:r>
        </w:p>
      </w:tc>
    </w:tr>
  </w:tbl>
  <w:p w14:paraId="45474F36" w14:textId="066DA311" w:rsidR="00CE0836" w:rsidRPr="0060100C" w:rsidRDefault="00A40609" w:rsidP="0060100C">
    <w:pPr>
      <w:pStyle w:val="Status"/>
      <w:rPr>
        <w:rFonts w:cs="Arial"/>
      </w:rPr>
    </w:pPr>
    <w:r w:rsidRPr="0060100C">
      <w:rPr>
        <w:rFonts w:cs="Arial"/>
      </w:rPr>
      <w:fldChar w:fldCharType="begin"/>
    </w:r>
    <w:r w:rsidRPr="0060100C">
      <w:rPr>
        <w:rFonts w:cs="Arial"/>
      </w:rPr>
      <w:instrText xml:space="preserve"> DOCPROPERTY "Status" </w:instrText>
    </w:r>
    <w:r w:rsidRPr="0060100C">
      <w:rPr>
        <w:rFonts w:cs="Arial"/>
      </w:rPr>
      <w:fldChar w:fldCharType="separate"/>
    </w:r>
    <w:r w:rsidR="00767F9E" w:rsidRPr="0060100C">
      <w:rPr>
        <w:rFonts w:cs="Arial"/>
      </w:rPr>
      <w:t xml:space="preserve"> </w:t>
    </w:r>
    <w:r w:rsidRPr="0060100C">
      <w:rPr>
        <w:rFonts w:cs="Arial"/>
      </w:rPr>
      <w:fldChar w:fldCharType="end"/>
    </w:r>
    <w:r w:rsidR="0060100C" w:rsidRPr="0060100C">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86C5CE" w14:textId="77777777" w:rsidR="00CE0836" w:rsidRDefault="00CE0836">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527"/>
      <w:gridCol w:w="1553"/>
    </w:tblGrid>
    <w:tr w:rsidR="00CE0836" w14:paraId="22FDFE15" w14:textId="77777777">
      <w:trPr>
        <w:jc w:val="center"/>
      </w:trPr>
      <w:tc>
        <w:tcPr>
          <w:tcW w:w="1240" w:type="dxa"/>
        </w:tcPr>
        <w:p w14:paraId="485F4195" w14:textId="77777777" w:rsidR="00CE0836" w:rsidRDefault="00CE083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583409">
            <w:rPr>
              <w:rStyle w:val="PageNumber"/>
              <w:noProof/>
            </w:rPr>
            <w:t>60</w:t>
          </w:r>
          <w:r>
            <w:rPr>
              <w:rStyle w:val="PageNumber"/>
            </w:rPr>
            <w:fldChar w:fldCharType="end"/>
          </w:r>
        </w:p>
      </w:tc>
      <w:tc>
        <w:tcPr>
          <w:tcW w:w="4527" w:type="dxa"/>
        </w:tcPr>
        <w:p w14:paraId="0963D17E" w14:textId="12450D0C" w:rsidR="00CE0836" w:rsidRDefault="00A40609">
          <w:pPr>
            <w:pStyle w:val="Footer"/>
            <w:jc w:val="center"/>
          </w:pPr>
          <w:r>
            <w:fldChar w:fldCharType="begin"/>
          </w:r>
          <w:r>
            <w:instrText xml:space="preserve"> REF Citation *\charformat </w:instrText>
          </w:r>
          <w:r>
            <w:fldChar w:fldCharType="separate"/>
          </w:r>
          <w:r w:rsidR="00767F9E">
            <w:t>Agents Regulation 2003</w:t>
          </w:r>
          <w:r>
            <w:fldChar w:fldCharType="end"/>
          </w:r>
          <w:r w:rsidR="00CE0836">
            <w:br/>
          </w:r>
          <w:r>
            <w:fldChar w:fldCharType="begin"/>
          </w:r>
          <w:r>
            <w:instrText xml:space="preserve"> DOCPROPERTY "Eff"  </w:instrText>
          </w:r>
          <w:r>
            <w:fldChar w:fldCharType="separate"/>
          </w:r>
          <w:r w:rsidR="00767F9E">
            <w:t xml:space="preserve">Effective:  </w:t>
          </w:r>
          <w:r>
            <w:fldChar w:fldCharType="end"/>
          </w:r>
          <w:r>
            <w:fldChar w:fldCharType="begin"/>
          </w:r>
          <w:r>
            <w:instrText xml:space="preserve"> DOCPROPERTY "StartDt"   </w:instrText>
          </w:r>
          <w:r>
            <w:fldChar w:fldCharType="separate"/>
          </w:r>
          <w:r w:rsidR="00767F9E">
            <w:t>13/09/24</w:t>
          </w:r>
          <w:r>
            <w:fldChar w:fldCharType="end"/>
          </w:r>
          <w:r>
            <w:fldChar w:fldCharType="begin"/>
          </w:r>
          <w:r>
            <w:instrText xml:space="preserve"> DOCPROPERTY "EndDt"  </w:instrText>
          </w:r>
          <w:r>
            <w:fldChar w:fldCharType="separate"/>
          </w:r>
          <w:r w:rsidR="00767F9E">
            <w:t xml:space="preserve"> </w:t>
          </w:r>
          <w:r>
            <w:fldChar w:fldCharType="end"/>
          </w:r>
        </w:p>
      </w:tc>
      <w:tc>
        <w:tcPr>
          <w:tcW w:w="1553" w:type="dxa"/>
        </w:tcPr>
        <w:p w14:paraId="55687283" w14:textId="3C6B5480" w:rsidR="00CE0836" w:rsidRDefault="00A40609">
          <w:pPr>
            <w:pStyle w:val="Footer"/>
            <w:jc w:val="right"/>
          </w:pPr>
          <w:r>
            <w:fldChar w:fldCharType="begin"/>
          </w:r>
          <w:r>
            <w:instrText xml:space="preserve"> DOCPROPERTY "Category"  </w:instrText>
          </w:r>
          <w:r>
            <w:fldChar w:fldCharType="separate"/>
          </w:r>
          <w:r w:rsidR="00767F9E">
            <w:t>R23</w:t>
          </w:r>
          <w:r>
            <w:fldChar w:fldCharType="end"/>
          </w:r>
          <w:r w:rsidR="00CE0836">
            <w:br/>
          </w:r>
          <w:r>
            <w:fldChar w:fldCharType="begin"/>
          </w:r>
          <w:r>
            <w:instrText xml:space="preserve"> DOCPROPERTY "RepubDt"  </w:instrText>
          </w:r>
          <w:r>
            <w:fldChar w:fldCharType="separate"/>
          </w:r>
          <w:r w:rsidR="00767F9E">
            <w:t>13/09/24</w:t>
          </w:r>
          <w:r>
            <w:fldChar w:fldCharType="end"/>
          </w:r>
        </w:p>
      </w:tc>
    </w:tr>
  </w:tbl>
  <w:p w14:paraId="05093417" w14:textId="185ABA03" w:rsidR="00CE0836" w:rsidRPr="0060100C" w:rsidRDefault="00A40609" w:rsidP="0060100C">
    <w:pPr>
      <w:pStyle w:val="Status"/>
      <w:rPr>
        <w:rFonts w:cs="Arial"/>
      </w:rPr>
    </w:pPr>
    <w:r w:rsidRPr="0060100C">
      <w:rPr>
        <w:rFonts w:cs="Arial"/>
      </w:rPr>
      <w:fldChar w:fldCharType="begin"/>
    </w:r>
    <w:r w:rsidRPr="0060100C">
      <w:rPr>
        <w:rFonts w:cs="Arial"/>
      </w:rPr>
      <w:instrText xml:space="preserve"> DOCPROPERTY "Status" </w:instrText>
    </w:r>
    <w:r w:rsidRPr="0060100C">
      <w:rPr>
        <w:rFonts w:cs="Arial"/>
      </w:rPr>
      <w:fldChar w:fldCharType="separate"/>
    </w:r>
    <w:r w:rsidR="00767F9E" w:rsidRPr="0060100C">
      <w:rPr>
        <w:rFonts w:cs="Arial"/>
      </w:rPr>
      <w:t xml:space="preserve"> </w:t>
    </w:r>
    <w:r w:rsidRPr="0060100C">
      <w:rPr>
        <w:rFonts w:cs="Arial"/>
      </w:rPr>
      <w:fldChar w:fldCharType="end"/>
    </w:r>
    <w:r w:rsidR="0060100C" w:rsidRPr="0060100C">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1DB975" w14:textId="77777777" w:rsidR="00CE0836" w:rsidRDefault="00CE0836">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963"/>
      <w:gridCol w:w="4527"/>
      <w:gridCol w:w="1240"/>
    </w:tblGrid>
    <w:tr w:rsidR="00CE0836" w14:paraId="5EB62D21" w14:textId="77777777">
      <w:trPr>
        <w:jc w:val="center"/>
      </w:trPr>
      <w:tc>
        <w:tcPr>
          <w:tcW w:w="1963" w:type="dxa"/>
        </w:tcPr>
        <w:p w14:paraId="1260A7E8" w14:textId="28231FD9" w:rsidR="00CE0836" w:rsidRDefault="00A40609">
          <w:pPr>
            <w:pStyle w:val="Footer"/>
          </w:pPr>
          <w:r>
            <w:fldChar w:fldCharType="begin"/>
          </w:r>
          <w:r>
            <w:instrText xml:space="preserve"> DOCPROPERTY "Category"  </w:instrText>
          </w:r>
          <w:r>
            <w:fldChar w:fldCharType="separate"/>
          </w:r>
          <w:r w:rsidR="00767F9E">
            <w:t>R23</w:t>
          </w:r>
          <w:r>
            <w:fldChar w:fldCharType="end"/>
          </w:r>
          <w:r w:rsidR="00CE0836">
            <w:br/>
          </w:r>
          <w:r>
            <w:fldChar w:fldCharType="begin"/>
          </w:r>
          <w:r>
            <w:instrText xml:space="preserve"> DOCPROPERTY "RepubDt"  </w:instrText>
          </w:r>
          <w:r>
            <w:fldChar w:fldCharType="separate"/>
          </w:r>
          <w:r w:rsidR="00767F9E">
            <w:t>13/09/24</w:t>
          </w:r>
          <w:r>
            <w:fldChar w:fldCharType="end"/>
          </w:r>
        </w:p>
      </w:tc>
      <w:tc>
        <w:tcPr>
          <w:tcW w:w="4527" w:type="dxa"/>
        </w:tcPr>
        <w:p w14:paraId="21162010" w14:textId="1D927D34" w:rsidR="00CE0836" w:rsidRDefault="00A40609">
          <w:pPr>
            <w:pStyle w:val="Footer"/>
            <w:jc w:val="center"/>
          </w:pPr>
          <w:r>
            <w:fldChar w:fldCharType="begin"/>
          </w:r>
          <w:r>
            <w:instrText xml:space="preserve"> REF Citation *\charformat </w:instrText>
          </w:r>
          <w:r>
            <w:fldChar w:fldCharType="separate"/>
          </w:r>
          <w:r w:rsidR="00767F9E">
            <w:t>Agents Regulation 2003</w:t>
          </w:r>
          <w:r>
            <w:fldChar w:fldCharType="end"/>
          </w:r>
          <w:r w:rsidR="00CE0836">
            <w:br/>
          </w:r>
          <w:r>
            <w:fldChar w:fldCharType="begin"/>
          </w:r>
          <w:r>
            <w:instrText xml:space="preserve"> DOCPROPERTY "Eff"  </w:instrText>
          </w:r>
          <w:r>
            <w:fldChar w:fldCharType="separate"/>
          </w:r>
          <w:r w:rsidR="00767F9E">
            <w:t xml:space="preserve">Effective:  </w:t>
          </w:r>
          <w:r>
            <w:fldChar w:fldCharType="end"/>
          </w:r>
          <w:r>
            <w:fldChar w:fldCharType="begin"/>
          </w:r>
          <w:r>
            <w:instrText xml:space="preserve"> DOCPROPERTY "StartDt"   </w:instrText>
          </w:r>
          <w:r>
            <w:fldChar w:fldCharType="separate"/>
          </w:r>
          <w:r w:rsidR="00767F9E">
            <w:t>13/09/24</w:t>
          </w:r>
          <w:r>
            <w:fldChar w:fldCharType="end"/>
          </w:r>
          <w:r>
            <w:fldChar w:fldCharType="begin"/>
          </w:r>
          <w:r>
            <w:instrText xml:space="preserve"> DOCPROPERTY "EndDt"  </w:instrText>
          </w:r>
          <w:r>
            <w:fldChar w:fldCharType="separate"/>
          </w:r>
          <w:r w:rsidR="00767F9E">
            <w:t xml:space="preserve"> </w:t>
          </w:r>
          <w:r>
            <w:fldChar w:fldCharType="end"/>
          </w:r>
        </w:p>
      </w:tc>
      <w:tc>
        <w:tcPr>
          <w:tcW w:w="1240" w:type="dxa"/>
        </w:tcPr>
        <w:p w14:paraId="68D8C2CD" w14:textId="77777777" w:rsidR="00CE0836" w:rsidRDefault="00CE083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583409">
            <w:rPr>
              <w:rStyle w:val="PageNumber"/>
              <w:noProof/>
            </w:rPr>
            <w:t>59</w:t>
          </w:r>
          <w:r>
            <w:rPr>
              <w:rStyle w:val="PageNumber"/>
            </w:rPr>
            <w:fldChar w:fldCharType="end"/>
          </w:r>
        </w:p>
      </w:tc>
    </w:tr>
  </w:tbl>
  <w:p w14:paraId="0DEE3218" w14:textId="4D8F952D" w:rsidR="00CE0836" w:rsidRPr="0060100C" w:rsidRDefault="00A40609" w:rsidP="0060100C">
    <w:pPr>
      <w:pStyle w:val="Status"/>
      <w:rPr>
        <w:rFonts w:cs="Arial"/>
      </w:rPr>
    </w:pPr>
    <w:r w:rsidRPr="0060100C">
      <w:rPr>
        <w:rFonts w:cs="Arial"/>
      </w:rPr>
      <w:fldChar w:fldCharType="begin"/>
    </w:r>
    <w:r w:rsidRPr="0060100C">
      <w:rPr>
        <w:rFonts w:cs="Arial"/>
      </w:rPr>
      <w:instrText xml:space="preserve"> DOCPROPERTY "Status" </w:instrText>
    </w:r>
    <w:r w:rsidRPr="0060100C">
      <w:rPr>
        <w:rFonts w:cs="Arial"/>
      </w:rPr>
      <w:fldChar w:fldCharType="separate"/>
    </w:r>
    <w:r w:rsidR="00767F9E" w:rsidRPr="0060100C">
      <w:rPr>
        <w:rFonts w:cs="Arial"/>
      </w:rPr>
      <w:t xml:space="preserve"> </w:t>
    </w:r>
    <w:r w:rsidRPr="0060100C">
      <w:rPr>
        <w:rFonts w:cs="Arial"/>
      </w:rPr>
      <w:fldChar w:fldCharType="end"/>
    </w:r>
    <w:r w:rsidR="0060100C" w:rsidRPr="0060100C">
      <w:rPr>
        <w:rFonts w:cs="Arial"/>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672FF7" w14:textId="77777777" w:rsidR="00CE0836" w:rsidRDefault="00CE083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E0836" w14:paraId="01108CBF" w14:textId="77777777">
      <w:tc>
        <w:tcPr>
          <w:tcW w:w="847" w:type="pct"/>
        </w:tcPr>
        <w:p w14:paraId="41A80DF1" w14:textId="77777777" w:rsidR="00CE0836" w:rsidRDefault="00CE083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583409">
            <w:rPr>
              <w:rStyle w:val="PageNumber"/>
              <w:noProof/>
            </w:rPr>
            <w:t>62</w:t>
          </w:r>
          <w:r>
            <w:rPr>
              <w:rStyle w:val="PageNumber"/>
            </w:rPr>
            <w:fldChar w:fldCharType="end"/>
          </w:r>
        </w:p>
      </w:tc>
      <w:tc>
        <w:tcPr>
          <w:tcW w:w="3092" w:type="pct"/>
        </w:tcPr>
        <w:p w14:paraId="672BB017" w14:textId="6FB6E537" w:rsidR="00CE0836" w:rsidRDefault="00A40609">
          <w:pPr>
            <w:pStyle w:val="Footer"/>
            <w:jc w:val="center"/>
          </w:pPr>
          <w:r>
            <w:fldChar w:fldCharType="begin"/>
          </w:r>
          <w:r>
            <w:instrText xml:space="preserve"> REF Citation *\charformat </w:instrText>
          </w:r>
          <w:r>
            <w:fldChar w:fldCharType="separate"/>
          </w:r>
          <w:r w:rsidR="00767F9E">
            <w:t>Agents Regulation 2003</w:t>
          </w:r>
          <w:r>
            <w:fldChar w:fldCharType="end"/>
          </w:r>
        </w:p>
        <w:p w14:paraId="120F3E85" w14:textId="1B372D91" w:rsidR="00CE0836" w:rsidRDefault="00A40609">
          <w:pPr>
            <w:pStyle w:val="FooterInfoCentre"/>
          </w:pPr>
          <w:r>
            <w:fldChar w:fldCharType="begin"/>
          </w:r>
          <w:r>
            <w:instrText xml:space="preserve"> DOCPROPERTY "Eff"  *\charformat </w:instrText>
          </w:r>
          <w:r>
            <w:fldChar w:fldCharType="separate"/>
          </w:r>
          <w:r w:rsidR="00767F9E">
            <w:t xml:space="preserve">Effective:  </w:t>
          </w:r>
          <w:r>
            <w:fldChar w:fldCharType="end"/>
          </w:r>
          <w:r>
            <w:fldChar w:fldCharType="begin"/>
          </w:r>
          <w:r>
            <w:instrText xml:space="preserve"> DOCPROPERTY "StartDt"  *\charformat </w:instrText>
          </w:r>
          <w:r>
            <w:fldChar w:fldCharType="separate"/>
          </w:r>
          <w:r w:rsidR="00767F9E">
            <w:t>13/09/24</w:t>
          </w:r>
          <w:r>
            <w:fldChar w:fldCharType="end"/>
          </w:r>
          <w:r>
            <w:fldChar w:fldCharType="begin"/>
          </w:r>
          <w:r>
            <w:instrText xml:space="preserve"> DOCPROPERTY "EndDt"  *\charformat </w:instrText>
          </w:r>
          <w:r>
            <w:fldChar w:fldCharType="separate"/>
          </w:r>
          <w:r w:rsidR="00767F9E">
            <w:t xml:space="preserve"> </w:t>
          </w:r>
          <w:r>
            <w:fldChar w:fldCharType="end"/>
          </w:r>
        </w:p>
      </w:tc>
      <w:tc>
        <w:tcPr>
          <w:tcW w:w="1061" w:type="pct"/>
        </w:tcPr>
        <w:p w14:paraId="6DDE37D3" w14:textId="47807CA7" w:rsidR="00CE0836" w:rsidRDefault="00A40609">
          <w:pPr>
            <w:pStyle w:val="Footer"/>
            <w:jc w:val="right"/>
          </w:pPr>
          <w:r>
            <w:fldChar w:fldCharType="begin"/>
          </w:r>
          <w:r>
            <w:instrText xml:space="preserve"> DOCPROPERTY "Category"  *\charformat  </w:instrText>
          </w:r>
          <w:r>
            <w:fldChar w:fldCharType="separate"/>
          </w:r>
          <w:r w:rsidR="00767F9E">
            <w:t>R23</w:t>
          </w:r>
          <w:r>
            <w:fldChar w:fldCharType="end"/>
          </w:r>
          <w:r w:rsidR="00CE0836">
            <w:br/>
          </w:r>
          <w:r>
            <w:fldChar w:fldCharType="begin"/>
          </w:r>
          <w:r>
            <w:instrText xml:space="preserve"> DOCPROPERTY "RepubDt"  *\charformat  </w:instrText>
          </w:r>
          <w:r>
            <w:fldChar w:fldCharType="separate"/>
          </w:r>
          <w:r w:rsidR="00767F9E">
            <w:t>13/09/24</w:t>
          </w:r>
          <w:r>
            <w:fldChar w:fldCharType="end"/>
          </w:r>
        </w:p>
      </w:tc>
    </w:tr>
  </w:tbl>
  <w:p w14:paraId="72F42EDC" w14:textId="479EF05C" w:rsidR="00CE0836" w:rsidRPr="0060100C" w:rsidRDefault="00A40609" w:rsidP="0060100C">
    <w:pPr>
      <w:pStyle w:val="Status"/>
      <w:rPr>
        <w:rFonts w:cs="Arial"/>
      </w:rPr>
    </w:pPr>
    <w:r w:rsidRPr="0060100C">
      <w:rPr>
        <w:rFonts w:cs="Arial"/>
      </w:rPr>
      <w:fldChar w:fldCharType="begin"/>
    </w:r>
    <w:r w:rsidRPr="0060100C">
      <w:rPr>
        <w:rFonts w:cs="Arial"/>
      </w:rPr>
      <w:instrText xml:space="preserve"> DOCPROPERTY "Status" </w:instrText>
    </w:r>
    <w:r w:rsidRPr="0060100C">
      <w:rPr>
        <w:rFonts w:cs="Arial"/>
      </w:rPr>
      <w:fldChar w:fldCharType="separate"/>
    </w:r>
    <w:r w:rsidR="00767F9E" w:rsidRPr="0060100C">
      <w:rPr>
        <w:rFonts w:cs="Arial"/>
      </w:rPr>
      <w:t xml:space="preserve"> </w:t>
    </w:r>
    <w:r w:rsidRPr="0060100C">
      <w:rPr>
        <w:rFonts w:cs="Arial"/>
      </w:rPr>
      <w:fldChar w:fldCharType="end"/>
    </w:r>
    <w:r w:rsidR="0060100C" w:rsidRPr="0060100C">
      <w:rPr>
        <w:rFonts w:cs="Arial"/>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098CEF" w14:textId="77777777" w:rsidR="00CE0836" w:rsidRDefault="00CE083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E0836" w14:paraId="03727821" w14:textId="77777777">
      <w:tc>
        <w:tcPr>
          <w:tcW w:w="1061" w:type="pct"/>
        </w:tcPr>
        <w:p w14:paraId="57707A00" w14:textId="6EE8C38B" w:rsidR="00CE0836" w:rsidRDefault="00A40609">
          <w:pPr>
            <w:pStyle w:val="Footer"/>
          </w:pPr>
          <w:r>
            <w:fldChar w:fldCharType="begin"/>
          </w:r>
          <w:r>
            <w:instrText xml:space="preserve"> DOCPROPERTY "Category"  *\charformat  </w:instrText>
          </w:r>
          <w:r>
            <w:fldChar w:fldCharType="separate"/>
          </w:r>
          <w:r w:rsidR="00767F9E">
            <w:t>R23</w:t>
          </w:r>
          <w:r>
            <w:fldChar w:fldCharType="end"/>
          </w:r>
          <w:r w:rsidR="00CE0836">
            <w:br/>
          </w:r>
          <w:r>
            <w:fldChar w:fldCharType="begin"/>
          </w:r>
          <w:r>
            <w:instrText xml:space="preserve"> DOCPROPERTY "RepubDt"  *\charformat  </w:instrText>
          </w:r>
          <w:r>
            <w:fldChar w:fldCharType="separate"/>
          </w:r>
          <w:r w:rsidR="00767F9E">
            <w:t>13/09/24</w:t>
          </w:r>
          <w:r>
            <w:fldChar w:fldCharType="end"/>
          </w:r>
        </w:p>
      </w:tc>
      <w:tc>
        <w:tcPr>
          <w:tcW w:w="3092" w:type="pct"/>
        </w:tcPr>
        <w:p w14:paraId="11052F4A" w14:textId="7DFB10E3" w:rsidR="00CE0836" w:rsidRDefault="00A40609">
          <w:pPr>
            <w:pStyle w:val="Footer"/>
            <w:jc w:val="center"/>
          </w:pPr>
          <w:r>
            <w:fldChar w:fldCharType="begin"/>
          </w:r>
          <w:r>
            <w:instrText xml:space="preserve"> REF Citation *\charformat </w:instrText>
          </w:r>
          <w:r>
            <w:fldChar w:fldCharType="separate"/>
          </w:r>
          <w:r w:rsidR="00767F9E">
            <w:t>Agents Regulation 2003</w:t>
          </w:r>
          <w:r>
            <w:fldChar w:fldCharType="end"/>
          </w:r>
        </w:p>
        <w:p w14:paraId="0EF3E2D5" w14:textId="22FB4EC7" w:rsidR="00CE0836" w:rsidRDefault="00A40609">
          <w:pPr>
            <w:pStyle w:val="FooterInfoCentre"/>
          </w:pPr>
          <w:r>
            <w:fldChar w:fldCharType="begin"/>
          </w:r>
          <w:r>
            <w:instrText xml:space="preserve"> DOCPROPERTY "Eff"  *\charformat </w:instrText>
          </w:r>
          <w:r>
            <w:fldChar w:fldCharType="separate"/>
          </w:r>
          <w:r w:rsidR="00767F9E">
            <w:t xml:space="preserve">Effective:  </w:t>
          </w:r>
          <w:r>
            <w:fldChar w:fldCharType="end"/>
          </w:r>
          <w:r>
            <w:fldChar w:fldCharType="begin"/>
          </w:r>
          <w:r>
            <w:instrText xml:space="preserve"> DOCPROPERTY "StartDt"  *\charformat </w:instrText>
          </w:r>
          <w:r>
            <w:fldChar w:fldCharType="separate"/>
          </w:r>
          <w:r w:rsidR="00767F9E">
            <w:t>13/09/24</w:t>
          </w:r>
          <w:r>
            <w:fldChar w:fldCharType="end"/>
          </w:r>
          <w:r>
            <w:fldChar w:fldCharType="begin"/>
          </w:r>
          <w:r>
            <w:instrText xml:space="preserve"> DOCPROPERTY "EndDt"  *\charformat </w:instrText>
          </w:r>
          <w:r>
            <w:fldChar w:fldCharType="separate"/>
          </w:r>
          <w:r w:rsidR="00767F9E">
            <w:t xml:space="preserve"> </w:t>
          </w:r>
          <w:r>
            <w:fldChar w:fldCharType="end"/>
          </w:r>
        </w:p>
      </w:tc>
      <w:tc>
        <w:tcPr>
          <w:tcW w:w="847" w:type="pct"/>
        </w:tcPr>
        <w:p w14:paraId="3D51BAA7" w14:textId="77777777" w:rsidR="00CE0836" w:rsidRDefault="00CE083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583409">
            <w:rPr>
              <w:rStyle w:val="PageNumber"/>
              <w:noProof/>
            </w:rPr>
            <w:t>61</w:t>
          </w:r>
          <w:r>
            <w:rPr>
              <w:rStyle w:val="PageNumber"/>
            </w:rPr>
            <w:fldChar w:fldCharType="end"/>
          </w:r>
        </w:p>
      </w:tc>
    </w:tr>
  </w:tbl>
  <w:p w14:paraId="59774D33" w14:textId="6B9ED6AF" w:rsidR="00CE0836" w:rsidRPr="0060100C" w:rsidRDefault="00A40609" w:rsidP="0060100C">
    <w:pPr>
      <w:pStyle w:val="Status"/>
      <w:rPr>
        <w:rFonts w:cs="Arial"/>
      </w:rPr>
    </w:pPr>
    <w:r w:rsidRPr="0060100C">
      <w:rPr>
        <w:rFonts w:cs="Arial"/>
      </w:rPr>
      <w:fldChar w:fldCharType="begin"/>
    </w:r>
    <w:r w:rsidRPr="0060100C">
      <w:rPr>
        <w:rFonts w:cs="Arial"/>
      </w:rPr>
      <w:instrText xml:space="preserve"> DOCPROPERTY "Status" </w:instrText>
    </w:r>
    <w:r w:rsidRPr="0060100C">
      <w:rPr>
        <w:rFonts w:cs="Arial"/>
      </w:rPr>
      <w:fldChar w:fldCharType="separate"/>
    </w:r>
    <w:r w:rsidR="00767F9E" w:rsidRPr="0060100C">
      <w:rPr>
        <w:rFonts w:cs="Arial"/>
      </w:rPr>
      <w:t xml:space="preserve"> </w:t>
    </w:r>
    <w:r w:rsidRPr="0060100C">
      <w:rPr>
        <w:rFonts w:cs="Arial"/>
      </w:rPr>
      <w:fldChar w:fldCharType="end"/>
    </w:r>
    <w:r w:rsidR="0060100C" w:rsidRPr="0060100C">
      <w:rPr>
        <w:rFonts w:cs="Arial"/>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90BD83" w14:textId="77777777" w:rsidR="00CE0836" w:rsidRDefault="00CE083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E0836" w14:paraId="5F3784E6" w14:textId="77777777">
      <w:tc>
        <w:tcPr>
          <w:tcW w:w="847" w:type="pct"/>
        </w:tcPr>
        <w:p w14:paraId="00C32EA0" w14:textId="77777777" w:rsidR="00CE0836" w:rsidRDefault="00CE083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583409">
            <w:rPr>
              <w:rStyle w:val="PageNumber"/>
              <w:noProof/>
            </w:rPr>
            <w:t>70</w:t>
          </w:r>
          <w:r>
            <w:rPr>
              <w:rStyle w:val="PageNumber"/>
            </w:rPr>
            <w:fldChar w:fldCharType="end"/>
          </w:r>
        </w:p>
      </w:tc>
      <w:tc>
        <w:tcPr>
          <w:tcW w:w="3092" w:type="pct"/>
        </w:tcPr>
        <w:p w14:paraId="5AE0500B" w14:textId="53620595" w:rsidR="00CE0836" w:rsidRDefault="00A40609">
          <w:pPr>
            <w:pStyle w:val="Footer"/>
            <w:jc w:val="center"/>
          </w:pPr>
          <w:r>
            <w:fldChar w:fldCharType="begin"/>
          </w:r>
          <w:r>
            <w:instrText xml:space="preserve"> REF Citation *\charformat </w:instrText>
          </w:r>
          <w:r>
            <w:fldChar w:fldCharType="separate"/>
          </w:r>
          <w:r w:rsidR="00767F9E">
            <w:t>Agents Regulation 2003</w:t>
          </w:r>
          <w:r>
            <w:fldChar w:fldCharType="end"/>
          </w:r>
        </w:p>
        <w:p w14:paraId="6A6B9E5F" w14:textId="37F51E7A" w:rsidR="00CE0836" w:rsidRDefault="00A40609">
          <w:pPr>
            <w:pStyle w:val="FooterInfoCentre"/>
          </w:pPr>
          <w:r>
            <w:fldChar w:fldCharType="begin"/>
          </w:r>
          <w:r>
            <w:instrText xml:space="preserve"> DOCPROPERTY "Eff"  *\charformat </w:instrText>
          </w:r>
          <w:r>
            <w:fldChar w:fldCharType="separate"/>
          </w:r>
          <w:r w:rsidR="00767F9E">
            <w:t xml:space="preserve">Effective:  </w:t>
          </w:r>
          <w:r>
            <w:fldChar w:fldCharType="end"/>
          </w:r>
          <w:r>
            <w:fldChar w:fldCharType="begin"/>
          </w:r>
          <w:r>
            <w:instrText xml:space="preserve"> DOCPROPERTY "StartDt"  *\charformat </w:instrText>
          </w:r>
          <w:r>
            <w:fldChar w:fldCharType="separate"/>
          </w:r>
          <w:r w:rsidR="00767F9E">
            <w:t>13/09/24</w:t>
          </w:r>
          <w:r>
            <w:fldChar w:fldCharType="end"/>
          </w:r>
          <w:r>
            <w:fldChar w:fldCharType="begin"/>
          </w:r>
          <w:r>
            <w:instrText xml:space="preserve"> DOCPROPERTY "EndDt"  *\charformat </w:instrText>
          </w:r>
          <w:r>
            <w:fldChar w:fldCharType="separate"/>
          </w:r>
          <w:r w:rsidR="00767F9E">
            <w:t xml:space="preserve"> </w:t>
          </w:r>
          <w:r>
            <w:fldChar w:fldCharType="end"/>
          </w:r>
        </w:p>
      </w:tc>
      <w:tc>
        <w:tcPr>
          <w:tcW w:w="1061" w:type="pct"/>
        </w:tcPr>
        <w:p w14:paraId="3DA788CA" w14:textId="1DAE6929" w:rsidR="00CE0836" w:rsidRDefault="00A40609">
          <w:pPr>
            <w:pStyle w:val="Footer"/>
            <w:jc w:val="right"/>
          </w:pPr>
          <w:r>
            <w:fldChar w:fldCharType="begin"/>
          </w:r>
          <w:r>
            <w:instrText xml:space="preserve"> DOCPROPERTY "Category"  *\charformat  </w:instrText>
          </w:r>
          <w:r>
            <w:fldChar w:fldCharType="separate"/>
          </w:r>
          <w:r w:rsidR="00767F9E">
            <w:t>R23</w:t>
          </w:r>
          <w:r>
            <w:fldChar w:fldCharType="end"/>
          </w:r>
          <w:r w:rsidR="00CE0836">
            <w:br/>
          </w:r>
          <w:r>
            <w:fldChar w:fldCharType="begin"/>
          </w:r>
          <w:r>
            <w:instrText xml:space="preserve"> DOCPROPERTY "RepubDt"  *\charformat  </w:instrText>
          </w:r>
          <w:r>
            <w:fldChar w:fldCharType="separate"/>
          </w:r>
          <w:r w:rsidR="00767F9E">
            <w:t>13/09/24</w:t>
          </w:r>
          <w:r>
            <w:fldChar w:fldCharType="end"/>
          </w:r>
        </w:p>
      </w:tc>
    </w:tr>
  </w:tbl>
  <w:p w14:paraId="6FF24B63" w14:textId="09D10FF3" w:rsidR="00CE0836" w:rsidRPr="0060100C" w:rsidRDefault="00A40609" w:rsidP="0060100C">
    <w:pPr>
      <w:pStyle w:val="Status"/>
      <w:rPr>
        <w:rFonts w:cs="Arial"/>
      </w:rPr>
    </w:pPr>
    <w:r w:rsidRPr="0060100C">
      <w:rPr>
        <w:rFonts w:cs="Arial"/>
      </w:rPr>
      <w:fldChar w:fldCharType="begin"/>
    </w:r>
    <w:r w:rsidRPr="0060100C">
      <w:rPr>
        <w:rFonts w:cs="Arial"/>
      </w:rPr>
      <w:instrText xml:space="preserve"> DOCPROPERTY "Status" </w:instrText>
    </w:r>
    <w:r w:rsidRPr="0060100C">
      <w:rPr>
        <w:rFonts w:cs="Arial"/>
      </w:rPr>
      <w:fldChar w:fldCharType="separate"/>
    </w:r>
    <w:r w:rsidR="00767F9E" w:rsidRPr="0060100C">
      <w:rPr>
        <w:rFonts w:cs="Arial"/>
      </w:rPr>
      <w:t xml:space="preserve"> </w:t>
    </w:r>
    <w:r w:rsidRPr="0060100C">
      <w:rPr>
        <w:rFonts w:cs="Arial"/>
      </w:rPr>
      <w:fldChar w:fldCharType="end"/>
    </w:r>
    <w:r w:rsidR="0060100C" w:rsidRPr="0060100C">
      <w:rPr>
        <w:rFonts w:cs="Arial"/>
      </w:rPr>
      <w:t>Unauthorised version prepared by ACT Parliamentary Counsel’s Office</w:t>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A4B194" w14:textId="77777777" w:rsidR="00CE0836" w:rsidRDefault="00CE083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E0836" w14:paraId="316C995A" w14:textId="77777777">
      <w:tc>
        <w:tcPr>
          <w:tcW w:w="1061" w:type="pct"/>
        </w:tcPr>
        <w:p w14:paraId="423D4E89" w14:textId="4BBEBC42" w:rsidR="00CE0836" w:rsidRDefault="00A40609">
          <w:pPr>
            <w:pStyle w:val="Footer"/>
          </w:pPr>
          <w:r>
            <w:fldChar w:fldCharType="begin"/>
          </w:r>
          <w:r>
            <w:instrText xml:space="preserve"> DOCPROPERTY "Category"  *\charformat  </w:instrText>
          </w:r>
          <w:r>
            <w:fldChar w:fldCharType="separate"/>
          </w:r>
          <w:r w:rsidR="00767F9E">
            <w:t>R23</w:t>
          </w:r>
          <w:r>
            <w:fldChar w:fldCharType="end"/>
          </w:r>
          <w:r w:rsidR="00CE0836">
            <w:br/>
          </w:r>
          <w:r>
            <w:fldChar w:fldCharType="begin"/>
          </w:r>
          <w:r>
            <w:instrText xml:space="preserve"> DOCPROPERTY "RepubDt"  *\charformat  </w:instrText>
          </w:r>
          <w:r>
            <w:fldChar w:fldCharType="separate"/>
          </w:r>
          <w:r w:rsidR="00767F9E">
            <w:t>13/09/24</w:t>
          </w:r>
          <w:r>
            <w:fldChar w:fldCharType="end"/>
          </w:r>
        </w:p>
      </w:tc>
      <w:tc>
        <w:tcPr>
          <w:tcW w:w="3092" w:type="pct"/>
        </w:tcPr>
        <w:p w14:paraId="44FABA75" w14:textId="03D4EC64" w:rsidR="00CE0836" w:rsidRDefault="00A40609">
          <w:pPr>
            <w:pStyle w:val="Footer"/>
            <w:jc w:val="center"/>
          </w:pPr>
          <w:r>
            <w:fldChar w:fldCharType="begin"/>
          </w:r>
          <w:r>
            <w:instrText xml:space="preserve"> REF Citation *\charformat </w:instrText>
          </w:r>
          <w:r>
            <w:fldChar w:fldCharType="separate"/>
          </w:r>
          <w:r w:rsidR="00767F9E">
            <w:t>Agents Regulation 2003</w:t>
          </w:r>
          <w:r>
            <w:fldChar w:fldCharType="end"/>
          </w:r>
        </w:p>
        <w:p w14:paraId="61CFE86D" w14:textId="043B8A9A" w:rsidR="00CE0836" w:rsidRDefault="00A40609">
          <w:pPr>
            <w:pStyle w:val="FooterInfoCentre"/>
          </w:pPr>
          <w:r>
            <w:fldChar w:fldCharType="begin"/>
          </w:r>
          <w:r>
            <w:instrText xml:space="preserve"> DOCPROPERTY "Eff"  *\charformat </w:instrText>
          </w:r>
          <w:r>
            <w:fldChar w:fldCharType="separate"/>
          </w:r>
          <w:r w:rsidR="00767F9E">
            <w:t xml:space="preserve">Effective:  </w:t>
          </w:r>
          <w:r>
            <w:fldChar w:fldCharType="end"/>
          </w:r>
          <w:r>
            <w:fldChar w:fldCharType="begin"/>
          </w:r>
          <w:r>
            <w:instrText xml:space="preserve"> DOCPROPERTY "StartDt"  *\charformat </w:instrText>
          </w:r>
          <w:r>
            <w:fldChar w:fldCharType="separate"/>
          </w:r>
          <w:r w:rsidR="00767F9E">
            <w:t>13/09/24</w:t>
          </w:r>
          <w:r>
            <w:fldChar w:fldCharType="end"/>
          </w:r>
          <w:r>
            <w:fldChar w:fldCharType="begin"/>
          </w:r>
          <w:r>
            <w:instrText xml:space="preserve"> DOCPROPERTY "EndDt"  *\charformat </w:instrText>
          </w:r>
          <w:r>
            <w:fldChar w:fldCharType="separate"/>
          </w:r>
          <w:r w:rsidR="00767F9E">
            <w:t xml:space="preserve"> </w:t>
          </w:r>
          <w:r>
            <w:fldChar w:fldCharType="end"/>
          </w:r>
        </w:p>
      </w:tc>
      <w:tc>
        <w:tcPr>
          <w:tcW w:w="847" w:type="pct"/>
        </w:tcPr>
        <w:p w14:paraId="00149A35" w14:textId="77777777" w:rsidR="00CE0836" w:rsidRDefault="00CE083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583409">
            <w:rPr>
              <w:rStyle w:val="PageNumber"/>
              <w:noProof/>
            </w:rPr>
            <w:t>71</w:t>
          </w:r>
          <w:r>
            <w:rPr>
              <w:rStyle w:val="PageNumber"/>
            </w:rPr>
            <w:fldChar w:fldCharType="end"/>
          </w:r>
        </w:p>
      </w:tc>
    </w:tr>
  </w:tbl>
  <w:p w14:paraId="2E43F115" w14:textId="3777CBC5" w:rsidR="00CE0836" w:rsidRPr="0060100C" w:rsidRDefault="00A40609" w:rsidP="0060100C">
    <w:pPr>
      <w:pStyle w:val="Status"/>
      <w:rPr>
        <w:rFonts w:cs="Arial"/>
      </w:rPr>
    </w:pPr>
    <w:r w:rsidRPr="0060100C">
      <w:rPr>
        <w:rFonts w:cs="Arial"/>
      </w:rPr>
      <w:fldChar w:fldCharType="begin"/>
    </w:r>
    <w:r w:rsidRPr="0060100C">
      <w:rPr>
        <w:rFonts w:cs="Arial"/>
      </w:rPr>
      <w:instrText xml:space="preserve"> DOCPROPERTY "Status" </w:instrText>
    </w:r>
    <w:r w:rsidRPr="0060100C">
      <w:rPr>
        <w:rFonts w:cs="Arial"/>
      </w:rPr>
      <w:fldChar w:fldCharType="separate"/>
    </w:r>
    <w:r w:rsidR="00767F9E" w:rsidRPr="0060100C">
      <w:rPr>
        <w:rFonts w:cs="Arial"/>
      </w:rPr>
      <w:t xml:space="preserve"> </w:t>
    </w:r>
    <w:r w:rsidRPr="0060100C">
      <w:rPr>
        <w:rFonts w:cs="Arial"/>
      </w:rPr>
      <w:fldChar w:fldCharType="end"/>
    </w:r>
    <w:r w:rsidR="0060100C" w:rsidRPr="0060100C">
      <w:rPr>
        <w:rFonts w:cs="Arial"/>
      </w:rPr>
      <w:t>Unauthorised version prepared by ACT Parliamentary Counsel’s Office</w:t>
    </w:r>
  </w:p>
</w:ftr>
</file>

<file path=word/footer2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00C53A" w14:textId="5A339C7F" w:rsidR="00CE0836" w:rsidRPr="0060100C" w:rsidRDefault="0060100C" w:rsidP="0060100C">
    <w:pPr>
      <w:pStyle w:val="Footer"/>
      <w:jc w:val="center"/>
      <w:rPr>
        <w:rFonts w:cs="Arial"/>
        <w:sz w:val="14"/>
      </w:rPr>
    </w:pPr>
    <w:r w:rsidRPr="0060100C">
      <w:rPr>
        <w:rFonts w:cs="Arial"/>
        <w:sz w:val="14"/>
      </w:rPr>
      <w:t>Unauthorised version prepared by ACT Parliamentary Counsel’s Office</w:t>
    </w:r>
  </w:p>
</w:ftr>
</file>

<file path=word/footer2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841D9B" w14:textId="02FA5FA3" w:rsidR="00CE0836" w:rsidRPr="0060100C" w:rsidRDefault="00CE0836" w:rsidP="0060100C">
    <w:pPr>
      <w:pStyle w:val="Footer"/>
      <w:jc w:val="center"/>
      <w:rPr>
        <w:rFonts w:cs="Arial"/>
        <w:sz w:val="14"/>
      </w:rPr>
    </w:pPr>
    <w:r w:rsidRPr="0060100C">
      <w:rPr>
        <w:rFonts w:cs="Arial"/>
        <w:sz w:val="14"/>
      </w:rPr>
      <w:fldChar w:fldCharType="begin"/>
    </w:r>
    <w:r w:rsidRPr="0060100C">
      <w:rPr>
        <w:rFonts w:cs="Arial"/>
        <w:sz w:val="14"/>
      </w:rPr>
      <w:instrText xml:space="preserve"> COMMENTS  \* MERGEFORMAT </w:instrText>
    </w:r>
    <w:r w:rsidRPr="0060100C">
      <w:rPr>
        <w:rFonts w:cs="Arial"/>
        <w:sz w:val="14"/>
      </w:rPr>
      <w:fldChar w:fldCharType="end"/>
    </w:r>
    <w:r w:rsidR="0060100C" w:rsidRPr="0060100C">
      <w:rPr>
        <w:rFonts w:cs="Arial"/>
        <w:sz w:val="14"/>
      </w:rPr>
      <w:t>Unauthorised version prepared by ACT Parliamentary Counsel’s Office</w:t>
    </w:r>
  </w:p>
</w:ftr>
</file>

<file path=word/footer2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DB43F6" w14:textId="345D866A" w:rsidR="00CE0836" w:rsidRPr="0060100C" w:rsidRDefault="0060100C" w:rsidP="0060100C">
    <w:pPr>
      <w:pStyle w:val="Footer"/>
      <w:jc w:val="center"/>
      <w:rPr>
        <w:rFonts w:cs="Arial"/>
        <w:sz w:val="14"/>
      </w:rPr>
    </w:pPr>
    <w:r w:rsidRPr="0060100C">
      <w:rPr>
        <w:rFonts w:cs="Arial"/>
        <w:sz w:val="14"/>
      </w:rPr>
      <w:t>Unauthorised version prepared by ACT Parliamentary Counsel’s Office</w:t>
    </w:r>
  </w:p>
</w:ftr>
</file>

<file path=word/footer2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7DF38A" w14:textId="77777777" w:rsidR="00CE0836" w:rsidRDefault="00CE083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A71BAC8" w14:textId="77777777" w:rsidR="002B2CB4" w:rsidRDefault="002B2CB4" w:rsidP="00E202E1">
      <w:pPr>
        <w:pStyle w:val="aExamHdgpar"/>
      </w:pPr>
      <w:r>
        <w:separator/>
      </w:r>
    </w:p>
  </w:footnote>
  <w:footnote w:type="continuationSeparator" w:id="0">
    <w:p w14:paraId="63F013E3" w14:textId="77777777" w:rsidR="002B2CB4" w:rsidRDefault="002B2CB4" w:rsidP="00E202E1">
      <w:pPr>
        <w:pStyle w:val="aExamHdgpar"/>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308122" w14:textId="77777777" w:rsidR="00767F9E" w:rsidRDefault="00767F9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4AAE53" w14:textId="77777777" w:rsidR="00767F9E" w:rsidRDefault="00767F9E">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8FB048" w14:textId="77777777" w:rsidR="00767F9E" w:rsidRDefault="00767F9E">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CE0836" w14:paraId="32FE2DA3" w14:textId="77777777">
      <w:tc>
        <w:tcPr>
          <w:tcW w:w="900" w:type="pct"/>
        </w:tcPr>
        <w:p w14:paraId="0DBD4EFB" w14:textId="77777777" w:rsidR="00CE0836" w:rsidRDefault="00CE0836">
          <w:pPr>
            <w:pStyle w:val="HeaderEven"/>
          </w:pPr>
        </w:p>
      </w:tc>
      <w:tc>
        <w:tcPr>
          <w:tcW w:w="4100" w:type="pct"/>
        </w:tcPr>
        <w:p w14:paraId="328BA9CF" w14:textId="77777777" w:rsidR="00CE0836" w:rsidRDefault="00CE0836">
          <w:pPr>
            <w:pStyle w:val="HeaderEven"/>
          </w:pPr>
        </w:p>
      </w:tc>
    </w:tr>
    <w:tr w:rsidR="00CE0836" w14:paraId="40EBAD6B" w14:textId="77777777">
      <w:tc>
        <w:tcPr>
          <w:tcW w:w="4100" w:type="pct"/>
          <w:gridSpan w:val="2"/>
          <w:tcBorders>
            <w:bottom w:val="single" w:sz="4" w:space="0" w:color="auto"/>
          </w:tcBorders>
        </w:tcPr>
        <w:p w14:paraId="5C298BF9" w14:textId="0A754F57" w:rsidR="00CE0836" w:rsidRDefault="00CE0836">
          <w:pPr>
            <w:pStyle w:val="HeaderEven6"/>
          </w:pPr>
          <w:r>
            <w:rPr>
              <w:noProof/>
            </w:rPr>
            <w:fldChar w:fldCharType="begin"/>
          </w:r>
          <w:r>
            <w:rPr>
              <w:noProof/>
            </w:rPr>
            <w:instrText xml:space="preserve"> STYLEREF charContents \* MERGEFORMAT </w:instrText>
          </w:r>
          <w:r>
            <w:rPr>
              <w:noProof/>
            </w:rPr>
            <w:fldChar w:fldCharType="separate"/>
          </w:r>
          <w:r w:rsidR="0060100C">
            <w:rPr>
              <w:noProof/>
            </w:rPr>
            <w:t>Contents</w:t>
          </w:r>
          <w:r>
            <w:rPr>
              <w:noProof/>
            </w:rPr>
            <w:fldChar w:fldCharType="end"/>
          </w:r>
        </w:p>
      </w:tc>
    </w:tr>
  </w:tbl>
  <w:p w14:paraId="2C68B32B" w14:textId="061F92BB" w:rsidR="00CE0836" w:rsidRDefault="00CE0836">
    <w:pPr>
      <w:pStyle w:val="N-9pt"/>
    </w:pPr>
    <w:r>
      <w:tab/>
    </w:r>
    <w:r>
      <w:rPr>
        <w:noProof/>
      </w:rPr>
      <w:fldChar w:fldCharType="begin"/>
    </w:r>
    <w:r>
      <w:rPr>
        <w:noProof/>
      </w:rPr>
      <w:instrText xml:space="preserve"> STYLEREF charPage \* MERGEFORMAT </w:instrText>
    </w:r>
    <w:r>
      <w:rPr>
        <w:noProof/>
      </w:rPr>
      <w:fldChar w:fldCharType="separate"/>
    </w:r>
    <w:r w:rsidR="0060100C">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CE0836" w14:paraId="737BE037" w14:textId="77777777">
      <w:tc>
        <w:tcPr>
          <w:tcW w:w="4100" w:type="pct"/>
        </w:tcPr>
        <w:p w14:paraId="0614253E" w14:textId="77777777" w:rsidR="00CE0836" w:rsidRDefault="00CE0836">
          <w:pPr>
            <w:pStyle w:val="HeaderOdd"/>
          </w:pPr>
        </w:p>
      </w:tc>
      <w:tc>
        <w:tcPr>
          <w:tcW w:w="900" w:type="pct"/>
        </w:tcPr>
        <w:p w14:paraId="4DE55F0A" w14:textId="77777777" w:rsidR="00CE0836" w:rsidRDefault="00CE0836">
          <w:pPr>
            <w:pStyle w:val="HeaderOdd"/>
          </w:pPr>
        </w:p>
      </w:tc>
    </w:tr>
    <w:tr w:rsidR="00CE0836" w14:paraId="58E1AB69" w14:textId="77777777">
      <w:tc>
        <w:tcPr>
          <w:tcW w:w="900" w:type="pct"/>
          <w:gridSpan w:val="2"/>
          <w:tcBorders>
            <w:bottom w:val="single" w:sz="4" w:space="0" w:color="auto"/>
          </w:tcBorders>
        </w:tcPr>
        <w:p w14:paraId="72559929" w14:textId="53519DB0" w:rsidR="00CE0836" w:rsidRDefault="00CE0836">
          <w:pPr>
            <w:pStyle w:val="HeaderOdd6"/>
          </w:pPr>
          <w:r>
            <w:rPr>
              <w:noProof/>
            </w:rPr>
            <w:fldChar w:fldCharType="begin"/>
          </w:r>
          <w:r>
            <w:rPr>
              <w:noProof/>
            </w:rPr>
            <w:instrText xml:space="preserve"> STYLEREF charContents \* MERGEFORMAT </w:instrText>
          </w:r>
          <w:r>
            <w:rPr>
              <w:noProof/>
            </w:rPr>
            <w:fldChar w:fldCharType="separate"/>
          </w:r>
          <w:r w:rsidR="0060100C">
            <w:rPr>
              <w:noProof/>
            </w:rPr>
            <w:t>Contents</w:t>
          </w:r>
          <w:r>
            <w:rPr>
              <w:noProof/>
            </w:rPr>
            <w:fldChar w:fldCharType="end"/>
          </w:r>
        </w:p>
      </w:tc>
    </w:tr>
  </w:tbl>
  <w:p w14:paraId="6479BC2D" w14:textId="1C6460DE" w:rsidR="00CE0836" w:rsidRDefault="00CE0836">
    <w:pPr>
      <w:pStyle w:val="N-9pt"/>
    </w:pPr>
    <w:r>
      <w:tab/>
    </w:r>
    <w:r>
      <w:rPr>
        <w:noProof/>
      </w:rPr>
      <w:fldChar w:fldCharType="begin"/>
    </w:r>
    <w:r>
      <w:rPr>
        <w:noProof/>
      </w:rPr>
      <w:instrText xml:space="preserve"> STYLEREF charPage \* MERGEFORMAT </w:instrText>
    </w:r>
    <w:r>
      <w:rPr>
        <w:noProof/>
      </w:rPr>
      <w:fldChar w:fldCharType="separate"/>
    </w:r>
    <w:r w:rsidR="0060100C">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CE0836" w14:paraId="32DF6CD2" w14:textId="77777777">
      <w:tc>
        <w:tcPr>
          <w:tcW w:w="900" w:type="pct"/>
        </w:tcPr>
        <w:p w14:paraId="63B8FE2B" w14:textId="1503D897" w:rsidR="00CE0836" w:rsidRDefault="00CE0836">
          <w:pPr>
            <w:pStyle w:val="HeaderEven"/>
            <w:rPr>
              <w:b/>
            </w:rPr>
          </w:pPr>
          <w:r>
            <w:rPr>
              <w:b/>
            </w:rPr>
            <w:fldChar w:fldCharType="begin"/>
          </w:r>
          <w:r>
            <w:rPr>
              <w:b/>
            </w:rPr>
            <w:instrText xml:space="preserve"> STYLEREF CharPartNo \*charformat </w:instrText>
          </w:r>
          <w:r>
            <w:rPr>
              <w:b/>
            </w:rPr>
            <w:fldChar w:fldCharType="separate"/>
          </w:r>
          <w:r w:rsidR="0060100C">
            <w:rPr>
              <w:b/>
              <w:noProof/>
            </w:rPr>
            <w:t>Part 5</w:t>
          </w:r>
          <w:r>
            <w:rPr>
              <w:b/>
            </w:rPr>
            <w:fldChar w:fldCharType="end"/>
          </w:r>
        </w:p>
      </w:tc>
      <w:tc>
        <w:tcPr>
          <w:tcW w:w="4100" w:type="pct"/>
        </w:tcPr>
        <w:p w14:paraId="4AFBA46B" w14:textId="3719C590" w:rsidR="00CE0836" w:rsidRDefault="00CE0836">
          <w:pPr>
            <w:pStyle w:val="HeaderEven"/>
          </w:pPr>
          <w:r>
            <w:rPr>
              <w:noProof/>
            </w:rPr>
            <w:fldChar w:fldCharType="begin"/>
          </w:r>
          <w:r>
            <w:rPr>
              <w:noProof/>
            </w:rPr>
            <w:instrText xml:space="preserve"> STYLEREF CharPartText \*charformat </w:instrText>
          </w:r>
          <w:r>
            <w:rPr>
              <w:noProof/>
            </w:rPr>
            <w:fldChar w:fldCharType="separate"/>
          </w:r>
          <w:r w:rsidR="0060100C">
            <w:rPr>
              <w:noProof/>
            </w:rPr>
            <w:t>Agency agreements</w:t>
          </w:r>
          <w:r>
            <w:rPr>
              <w:noProof/>
            </w:rPr>
            <w:fldChar w:fldCharType="end"/>
          </w:r>
        </w:p>
      </w:tc>
    </w:tr>
    <w:tr w:rsidR="00CE0836" w14:paraId="15F16264" w14:textId="77777777">
      <w:tc>
        <w:tcPr>
          <w:tcW w:w="900" w:type="pct"/>
        </w:tcPr>
        <w:p w14:paraId="405E86DC" w14:textId="72BD0957" w:rsidR="00CE0836" w:rsidRDefault="00CE0836">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05688635" w14:textId="591C3B40" w:rsidR="00CE0836" w:rsidRDefault="00CE0836">
          <w:pPr>
            <w:pStyle w:val="HeaderEven"/>
          </w:pPr>
          <w:r>
            <w:fldChar w:fldCharType="begin"/>
          </w:r>
          <w:r>
            <w:instrText xml:space="preserve"> STYLEREF CharDivText \*charformat </w:instrText>
          </w:r>
          <w:r>
            <w:fldChar w:fldCharType="end"/>
          </w:r>
        </w:p>
      </w:tc>
    </w:tr>
    <w:tr w:rsidR="00CE0836" w14:paraId="226403D9" w14:textId="77777777">
      <w:trPr>
        <w:cantSplit/>
      </w:trPr>
      <w:tc>
        <w:tcPr>
          <w:tcW w:w="4997" w:type="pct"/>
          <w:gridSpan w:val="2"/>
          <w:tcBorders>
            <w:bottom w:val="single" w:sz="4" w:space="0" w:color="auto"/>
          </w:tcBorders>
        </w:tcPr>
        <w:p w14:paraId="68586693" w14:textId="1CEA0AAF" w:rsidR="00CE0836" w:rsidRDefault="0060100C">
          <w:pPr>
            <w:pStyle w:val="HeaderEven6"/>
          </w:pPr>
          <w:r>
            <w:fldChar w:fldCharType="begin"/>
          </w:r>
          <w:r>
            <w:instrText xml:space="preserve"> DOCPROPERTY "Company"  \* MERGEFORMAT </w:instrText>
          </w:r>
          <w:r>
            <w:fldChar w:fldCharType="separate"/>
          </w:r>
          <w:r w:rsidR="00767F9E">
            <w:t>Section</w:t>
          </w:r>
          <w:r>
            <w:fldChar w:fldCharType="end"/>
          </w:r>
          <w:r w:rsidR="00CE0836">
            <w:t xml:space="preserve"> </w:t>
          </w:r>
          <w:r w:rsidR="00CE0836">
            <w:rPr>
              <w:noProof/>
            </w:rPr>
            <w:fldChar w:fldCharType="begin"/>
          </w:r>
          <w:r w:rsidR="00CE0836">
            <w:rPr>
              <w:noProof/>
            </w:rPr>
            <w:instrText xml:space="preserve"> STYLEREF CharSectNo \*charformat </w:instrText>
          </w:r>
          <w:r w:rsidR="00CE0836">
            <w:rPr>
              <w:noProof/>
            </w:rPr>
            <w:fldChar w:fldCharType="separate"/>
          </w:r>
          <w:r>
            <w:rPr>
              <w:noProof/>
            </w:rPr>
            <w:t>15</w:t>
          </w:r>
          <w:r w:rsidR="00CE0836">
            <w:rPr>
              <w:noProof/>
            </w:rPr>
            <w:fldChar w:fldCharType="end"/>
          </w:r>
        </w:p>
      </w:tc>
    </w:tr>
  </w:tbl>
  <w:p w14:paraId="71F46BA1" w14:textId="77777777" w:rsidR="00CE0836" w:rsidRDefault="00CE0836">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CE0836" w14:paraId="378FD8AD" w14:textId="77777777">
      <w:tc>
        <w:tcPr>
          <w:tcW w:w="4100" w:type="pct"/>
        </w:tcPr>
        <w:p w14:paraId="381D7F93" w14:textId="3222FBCB" w:rsidR="00CE0836" w:rsidRDefault="00CE0836">
          <w:pPr>
            <w:pStyle w:val="HeaderEven"/>
            <w:jc w:val="right"/>
          </w:pPr>
          <w:r>
            <w:rPr>
              <w:noProof/>
            </w:rPr>
            <w:fldChar w:fldCharType="begin"/>
          </w:r>
          <w:r>
            <w:rPr>
              <w:noProof/>
            </w:rPr>
            <w:instrText xml:space="preserve"> STYLEREF CharPartText \*charformat </w:instrText>
          </w:r>
          <w:r>
            <w:rPr>
              <w:noProof/>
            </w:rPr>
            <w:fldChar w:fldCharType="separate"/>
          </w:r>
          <w:r w:rsidR="0060100C">
            <w:rPr>
              <w:noProof/>
            </w:rPr>
            <w:t>Miscellaneous</w:t>
          </w:r>
          <w:r>
            <w:rPr>
              <w:noProof/>
            </w:rPr>
            <w:fldChar w:fldCharType="end"/>
          </w:r>
        </w:p>
      </w:tc>
      <w:tc>
        <w:tcPr>
          <w:tcW w:w="900" w:type="pct"/>
        </w:tcPr>
        <w:p w14:paraId="5EB3ECCA" w14:textId="59CE87F5" w:rsidR="00CE0836" w:rsidRDefault="00CE0836">
          <w:pPr>
            <w:pStyle w:val="HeaderEven"/>
            <w:jc w:val="right"/>
            <w:rPr>
              <w:b/>
            </w:rPr>
          </w:pPr>
          <w:r>
            <w:rPr>
              <w:b/>
            </w:rPr>
            <w:fldChar w:fldCharType="begin"/>
          </w:r>
          <w:r>
            <w:rPr>
              <w:b/>
            </w:rPr>
            <w:instrText xml:space="preserve"> STYLEREF CharPartNo \*charformat </w:instrText>
          </w:r>
          <w:r>
            <w:rPr>
              <w:b/>
            </w:rPr>
            <w:fldChar w:fldCharType="separate"/>
          </w:r>
          <w:r w:rsidR="0060100C">
            <w:rPr>
              <w:b/>
              <w:noProof/>
            </w:rPr>
            <w:t>Part 6</w:t>
          </w:r>
          <w:r>
            <w:rPr>
              <w:b/>
            </w:rPr>
            <w:fldChar w:fldCharType="end"/>
          </w:r>
        </w:p>
      </w:tc>
    </w:tr>
    <w:tr w:rsidR="00CE0836" w14:paraId="3B1964D2" w14:textId="77777777">
      <w:tc>
        <w:tcPr>
          <w:tcW w:w="4100" w:type="pct"/>
        </w:tcPr>
        <w:p w14:paraId="24782FC7" w14:textId="6342B8C4" w:rsidR="00CE0836" w:rsidRDefault="00CE0836">
          <w:pPr>
            <w:pStyle w:val="HeaderEven"/>
            <w:jc w:val="right"/>
          </w:pPr>
          <w:r>
            <w:fldChar w:fldCharType="begin"/>
          </w:r>
          <w:r>
            <w:instrText xml:space="preserve"> STYLEREF CharDivText \*charformat </w:instrText>
          </w:r>
          <w:r>
            <w:fldChar w:fldCharType="end"/>
          </w:r>
        </w:p>
      </w:tc>
      <w:tc>
        <w:tcPr>
          <w:tcW w:w="900" w:type="pct"/>
        </w:tcPr>
        <w:p w14:paraId="31CDB159" w14:textId="11B7243A" w:rsidR="00CE0836" w:rsidRDefault="00CE0836">
          <w:pPr>
            <w:pStyle w:val="HeaderEven"/>
            <w:jc w:val="right"/>
            <w:rPr>
              <w:b/>
            </w:rPr>
          </w:pPr>
          <w:r>
            <w:rPr>
              <w:b/>
            </w:rPr>
            <w:fldChar w:fldCharType="begin"/>
          </w:r>
          <w:r>
            <w:rPr>
              <w:b/>
            </w:rPr>
            <w:instrText xml:space="preserve"> STYLEREF CharDivNo \*charformat </w:instrText>
          </w:r>
          <w:r>
            <w:rPr>
              <w:b/>
            </w:rPr>
            <w:fldChar w:fldCharType="end"/>
          </w:r>
        </w:p>
      </w:tc>
    </w:tr>
    <w:tr w:rsidR="00CE0836" w14:paraId="4EB0E1F4" w14:textId="77777777">
      <w:trPr>
        <w:cantSplit/>
      </w:trPr>
      <w:tc>
        <w:tcPr>
          <w:tcW w:w="5000" w:type="pct"/>
          <w:gridSpan w:val="2"/>
          <w:tcBorders>
            <w:bottom w:val="single" w:sz="4" w:space="0" w:color="auto"/>
          </w:tcBorders>
        </w:tcPr>
        <w:p w14:paraId="583D9CB0" w14:textId="1AC4F186" w:rsidR="00CE0836" w:rsidRDefault="0060100C">
          <w:pPr>
            <w:pStyle w:val="HeaderOdd6"/>
          </w:pPr>
          <w:r>
            <w:fldChar w:fldCharType="begin"/>
          </w:r>
          <w:r>
            <w:instrText xml:space="preserve"> DOCPROPERTY "Company"  \* MERGEFORMAT </w:instrText>
          </w:r>
          <w:r>
            <w:fldChar w:fldCharType="separate"/>
          </w:r>
          <w:r w:rsidR="00767F9E">
            <w:t>Section</w:t>
          </w:r>
          <w:r>
            <w:fldChar w:fldCharType="end"/>
          </w:r>
          <w:r w:rsidR="00CE0836">
            <w:t xml:space="preserve"> </w:t>
          </w:r>
          <w:r w:rsidR="00CE0836">
            <w:rPr>
              <w:noProof/>
            </w:rPr>
            <w:fldChar w:fldCharType="begin"/>
          </w:r>
          <w:r w:rsidR="00CE0836">
            <w:rPr>
              <w:noProof/>
            </w:rPr>
            <w:instrText xml:space="preserve"> STYLEREF CharSectNo \*charformat </w:instrText>
          </w:r>
          <w:r w:rsidR="00CE0836">
            <w:rPr>
              <w:noProof/>
            </w:rPr>
            <w:fldChar w:fldCharType="separate"/>
          </w:r>
          <w:r>
            <w:rPr>
              <w:noProof/>
            </w:rPr>
            <w:t>17</w:t>
          </w:r>
          <w:r w:rsidR="00CE0836">
            <w:rPr>
              <w:noProof/>
            </w:rPr>
            <w:fldChar w:fldCharType="end"/>
          </w:r>
        </w:p>
      </w:tc>
    </w:tr>
  </w:tbl>
  <w:p w14:paraId="72D93B8F" w14:textId="77777777" w:rsidR="00CE0836" w:rsidRDefault="00CE0836">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CE0836" w14:paraId="4935892D" w14:textId="77777777">
      <w:trPr>
        <w:jc w:val="center"/>
      </w:trPr>
      <w:tc>
        <w:tcPr>
          <w:tcW w:w="1560" w:type="dxa"/>
        </w:tcPr>
        <w:p w14:paraId="16794A88" w14:textId="3F186218" w:rsidR="00CE0836" w:rsidRDefault="00CE0836">
          <w:pPr>
            <w:pStyle w:val="HeaderEven"/>
            <w:rPr>
              <w:b/>
            </w:rPr>
          </w:pPr>
          <w:r>
            <w:rPr>
              <w:b/>
            </w:rPr>
            <w:fldChar w:fldCharType="begin"/>
          </w:r>
          <w:r>
            <w:rPr>
              <w:b/>
            </w:rPr>
            <w:instrText xml:space="preserve"> STYLEREF CharChapNo \*charformat </w:instrText>
          </w:r>
          <w:r>
            <w:rPr>
              <w:b/>
            </w:rPr>
            <w:fldChar w:fldCharType="separate"/>
          </w:r>
          <w:r w:rsidR="0060100C">
            <w:rPr>
              <w:b/>
              <w:noProof/>
            </w:rPr>
            <w:t>Schedule 7</w:t>
          </w:r>
          <w:r>
            <w:rPr>
              <w:b/>
            </w:rPr>
            <w:fldChar w:fldCharType="end"/>
          </w:r>
        </w:p>
      </w:tc>
      <w:tc>
        <w:tcPr>
          <w:tcW w:w="5741" w:type="dxa"/>
        </w:tcPr>
        <w:p w14:paraId="462D0C16" w14:textId="08D74383" w:rsidR="00CE0836" w:rsidRDefault="00CE0836">
          <w:pPr>
            <w:pStyle w:val="HeaderEven"/>
          </w:pPr>
          <w:r>
            <w:rPr>
              <w:noProof/>
            </w:rPr>
            <w:fldChar w:fldCharType="begin"/>
          </w:r>
          <w:r>
            <w:rPr>
              <w:noProof/>
            </w:rPr>
            <w:instrText xml:space="preserve"> STYLEREF CharChapText \*charformat </w:instrText>
          </w:r>
          <w:r>
            <w:rPr>
              <w:noProof/>
            </w:rPr>
            <w:fldChar w:fldCharType="separate"/>
          </w:r>
          <w:r w:rsidR="0060100C">
            <w:rPr>
              <w:noProof/>
            </w:rPr>
            <w:t>Terms specific to agency agreements for sale of business</w:t>
          </w:r>
          <w:r>
            <w:rPr>
              <w:noProof/>
            </w:rPr>
            <w:fldChar w:fldCharType="end"/>
          </w:r>
        </w:p>
      </w:tc>
    </w:tr>
    <w:tr w:rsidR="00CE0836" w14:paraId="536CE0A1" w14:textId="77777777">
      <w:trPr>
        <w:jc w:val="center"/>
      </w:trPr>
      <w:tc>
        <w:tcPr>
          <w:tcW w:w="1560" w:type="dxa"/>
        </w:tcPr>
        <w:p w14:paraId="25DC4D61" w14:textId="20031607" w:rsidR="00CE0836" w:rsidRDefault="00CE0836">
          <w:pPr>
            <w:pStyle w:val="HeaderEven"/>
            <w:rPr>
              <w:b/>
            </w:rPr>
          </w:pPr>
          <w:r>
            <w:rPr>
              <w:b/>
            </w:rPr>
            <w:fldChar w:fldCharType="begin"/>
          </w:r>
          <w:r>
            <w:rPr>
              <w:b/>
            </w:rPr>
            <w:instrText xml:space="preserve"> STYLEREF CharPartNo \*charformat </w:instrText>
          </w:r>
          <w:r>
            <w:rPr>
              <w:b/>
            </w:rPr>
            <w:fldChar w:fldCharType="end"/>
          </w:r>
        </w:p>
      </w:tc>
      <w:tc>
        <w:tcPr>
          <w:tcW w:w="5741" w:type="dxa"/>
        </w:tcPr>
        <w:p w14:paraId="0F914766" w14:textId="4E8CA819" w:rsidR="00CE0836" w:rsidRDefault="00CE0836">
          <w:pPr>
            <w:pStyle w:val="HeaderEven"/>
          </w:pPr>
          <w:r>
            <w:fldChar w:fldCharType="begin"/>
          </w:r>
          <w:r>
            <w:instrText xml:space="preserve"> STYLEREF CharPartText \*charformat </w:instrText>
          </w:r>
          <w:r>
            <w:fldChar w:fldCharType="end"/>
          </w:r>
        </w:p>
      </w:tc>
    </w:tr>
    <w:tr w:rsidR="00CE0836" w14:paraId="7A293006" w14:textId="77777777">
      <w:trPr>
        <w:jc w:val="center"/>
      </w:trPr>
      <w:tc>
        <w:tcPr>
          <w:tcW w:w="7296" w:type="dxa"/>
          <w:gridSpan w:val="2"/>
          <w:tcBorders>
            <w:bottom w:val="single" w:sz="4" w:space="0" w:color="auto"/>
          </w:tcBorders>
        </w:tcPr>
        <w:p w14:paraId="12F272C2" w14:textId="446D21D4" w:rsidR="00CE0836" w:rsidRDefault="00CE0836">
          <w:pPr>
            <w:pStyle w:val="HeaderEven6"/>
          </w:pPr>
          <w:r>
            <w:t xml:space="preserve">Section </w:t>
          </w:r>
          <w:r>
            <w:rPr>
              <w:noProof/>
            </w:rPr>
            <w:fldChar w:fldCharType="begin"/>
          </w:r>
          <w:r>
            <w:rPr>
              <w:noProof/>
            </w:rPr>
            <w:instrText xml:space="preserve"> STYLEREF CharSectNo \*charformat </w:instrText>
          </w:r>
          <w:r>
            <w:rPr>
              <w:noProof/>
            </w:rPr>
            <w:fldChar w:fldCharType="separate"/>
          </w:r>
          <w:r w:rsidR="0060100C">
            <w:rPr>
              <w:noProof/>
            </w:rPr>
            <w:t>7.5</w:t>
          </w:r>
          <w:r>
            <w:rPr>
              <w:noProof/>
            </w:rPr>
            <w:fldChar w:fldCharType="end"/>
          </w:r>
        </w:p>
      </w:tc>
    </w:tr>
  </w:tbl>
  <w:p w14:paraId="19245530" w14:textId="77777777" w:rsidR="00CE0836" w:rsidRDefault="00CE0836">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CE0836" w14:paraId="0C3F1D02" w14:textId="77777777">
      <w:trPr>
        <w:jc w:val="center"/>
      </w:trPr>
      <w:tc>
        <w:tcPr>
          <w:tcW w:w="5741" w:type="dxa"/>
        </w:tcPr>
        <w:p w14:paraId="5FDCFB70" w14:textId="29883DBC" w:rsidR="00CE0836" w:rsidRDefault="00CE0836">
          <w:pPr>
            <w:pStyle w:val="HeaderEven"/>
            <w:jc w:val="right"/>
          </w:pPr>
          <w:r>
            <w:rPr>
              <w:noProof/>
            </w:rPr>
            <w:fldChar w:fldCharType="begin"/>
          </w:r>
          <w:r>
            <w:rPr>
              <w:noProof/>
            </w:rPr>
            <w:instrText xml:space="preserve"> STYLEREF CharChapText \*charformat </w:instrText>
          </w:r>
          <w:r>
            <w:rPr>
              <w:noProof/>
            </w:rPr>
            <w:fldChar w:fldCharType="separate"/>
          </w:r>
          <w:r w:rsidR="0060100C">
            <w:rPr>
              <w:noProof/>
            </w:rPr>
            <w:t>Terms specific to agency agreements for sale of business</w:t>
          </w:r>
          <w:r>
            <w:rPr>
              <w:noProof/>
            </w:rPr>
            <w:fldChar w:fldCharType="end"/>
          </w:r>
        </w:p>
      </w:tc>
      <w:tc>
        <w:tcPr>
          <w:tcW w:w="1560" w:type="dxa"/>
        </w:tcPr>
        <w:p w14:paraId="3BA6E229" w14:textId="3FD631D1" w:rsidR="00CE0836" w:rsidRDefault="00CE0836">
          <w:pPr>
            <w:pStyle w:val="HeaderEven"/>
            <w:jc w:val="right"/>
            <w:rPr>
              <w:b/>
            </w:rPr>
          </w:pPr>
          <w:r>
            <w:rPr>
              <w:b/>
            </w:rPr>
            <w:fldChar w:fldCharType="begin"/>
          </w:r>
          <w:r>
            <w:rPr>
              <w:b/>
            </w:rPr>
            <w:instrText xml:space="preserve"> STYLEREF CharChapNo \*charformat </w:instrText>
          </w:r>
          <w:r>
            <w:rPr>
              <w:b/>
            </w:rPr>
            <w:fldChar w:fldCharType="separate"/>
          </w:r>
          <w:r w:rsidR="0060100C">
            <w:rPr>
              <w:b/>
              <w:noProof/>
            </w:rPr>
            <w:t>Schedule 7</w:t>
          </w:r>
          <w:r>
            <w:rPr>
              <w:b/>
            </w:rPr>
            <w:fldChar w:fldCharType="end"/>
          </w:r>
        </w:p>
      </w:tc>
    </w:tr>
    <w:tr w:rsidR="00CE0836" w14:paraId="4DAD72FB" w14:textId="77777777">
      <w:trPr>
        <w:jc w:val="center"/>
      </w:trPr>
      <w:tc>
        <w:tcPr>
          <w:tcW w:w="5741" w:type="dxa"/>
        </w:tcPr>
        <w:p w14:paraId="6C488E98" w14:textId="565F067D" w:rsidR="00CE0836" w:rsidRDefault="00CE0836">
          <w:pPr>
            <w:pStyle w:val="HeaderEven"/>
            <w:jc w:val="right"/>
          </w:pPr>
          <w:r>
            <w:fldChar w:fldCharType="begin"/>
          </w:r>
          <w:r>
            <w:instrText xml:space="preserve"> STYLEREF CharPartText \*charformat </w:instrText>
          </w:r>
          <w:r>
            <w:fldChar w:fldCharType="end"/>
          </w:r>
        </w:p>
      </w:tc>
      <w:tc>
        <w:tcPr>
          <w:tcW w:w="1560" w:type="dxa"/>
        </w:tcPr>
        <w:p w14:paraId="36935840" w14:textId="1B1878FF" w:rsidR="00CE0836" w:rsidRDefault="00CE0836">
          <w:pPr>
            <w:pStyle w:val="HeaderEven"/>
            <w:jc w:val="right"/>
            <w:rPr>
              <w:b/>
            </w:rPr>
          </w:pPr>
          <w:r>
            <w:rPr>
              <w:b/>
            </w:rPr>
            <w:fldChar w:fldCharType="begin"/>
          </w:r>
          <w:r>
            <w:rPr>
              <w:b/>
            </w:rPr>
            <w:instrText xml:space="preserve"> STYLEREF CharPartNo \*charformat </w:instrText>
          </w:r>
          <w:r>
            <w:rPr>
              <w:b/>
            </w:rPr>
            <w:fldChar w:fldCharType="end"/>
          </w:r>
        </w:p>
      </w:tc>
    </w:tr>
    <w:tr w:rsidR="00CE0836" w14:paraId="1109A481" w14:textId="77777777">
      <w:trPr>
        <w:jc w:val="center"/>
      </w:trPr>
      <w:tc>
        <w:tcPr>
          <w:tcW w:w="7296" w:type="dxa"/>
          <w:gridSpan w:val="2"/>
          <w:tcBorders>
            <w:bottom w:val="single" w:sz="4" w:space="0" w:color="auto"/>
          </w:tcBorders>
        </w:tcPr>
        <w:p w14:paraId="1220D7F6" w14:textId="6DDD58E1" w:rsidR="00CE0836" w:rsidRDefault="00CE0836">
          <w:pPr>
            <w:pStyle w:val="HeaderOdd6"/>
          </w:pPr>
          <w:r>
            <w:t xml:space="preserve">Section </w:t>
          </w:r>
          <w:r>
            <w:rPr>
              <w:noProof/>
            </w:rPr>
            <w:fldChar w:fldCharType="begin"/>
          </w:r>
          <w:r>
            <w:rPr>
              <w:noProof/>
            </w:rPr>
            <w:instrText xml:space="preserve"> STYLEREF CharSectNo \*charformat </w:instrText>
          </w:r>
          <w:r>
            <w:rPr>
              <w:noProof/>
            </w:rPr>
            <w:fldChar w:fldCharType="separate"/>
          </w:r>
          <w:r w:rsidR="0060100C">
            <w:rPr>
              <w:noProof/>
            </w:rPr>
            <w:t>7.3</w:t>
          </w:r>
          <w:r>
            <w:rPr>
              <w:noProof/>
            </w:rPr>
            <w:fldChar w:fldCharType="end"/>
          </w:r>
        </w:p>
      </w:tc>
    </w:tr>
  </w:tbl>
  <w:p w14:paraId="39F89BD1" w14:textId="77777777" w:rsidR="00CE0836" w:rsidRDefault="00CE0836">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jc w:val="center"/>
      <w:tblLayout w:type="fixed"/>
      <w:tblLook w:val="0000" w:firstRow="0" w:lastRow="0" w:firstColumn="0" w:lastColumn="0" w:noHBand="0" w:noVBand="0"/>
    </w:tblPr>
    <w:tblGrid>
      <w:gridCol w:w="1560"/>
      <w:gridCol w:w="6194"/>
    </w:tblGrid>
    <w:tr w:rsidR="00CE0836" w14:paraId="302EAB16" w14:textId="77777777">
      <w:trPr>
        <w:jc w:val="center"/>
      </w:trPr>
      <w:tc>
        <w:tcPr>
          <w:tcW w:w="1560" w:type="dxa"/>
        </w:tcPr>
        <w:p w14:paraId="646EBA9A" w14:textId="3E6BFCE0" w:rsidR="00CE0836" w:rsidRDefault="00CE0836">
          <w:pPr>
            <w:pStyle w:val="HeaderEven"/>
            <w:rPr>
              <w:b/>
            </w:rPr>
          </w:pPr>
          <w:r>
            <w:rPr>
              <w:b/>
            </w:rPr>
            <w:fldChar w:fldCharType="begin"/>
          </w:r>
          <w:r>
            <w:rPr>
              <w:b/>
            </w:rPr>
            <w:instrText xml:space="preserve"> STYLEREF CharChapNo \*charformat  </w:instrText>
          </w:r>
          <w:r>
            <w:rPr>
              <w:b/>
            </w:rPr>
            <w:fldChar w:fldCharType="separate"/>
          </w:r>
          <w:r w:rsidR="0060100C">
            <w:rPr>
              <w:b/>
              <w:noProof/>
            </w:rPr>
            <w:t>Schedule 8</w:t>
          </w:r>
          <w:r>
            <w:rPr>
              <w:b/>
            </w:rPr>
            <w:fldChar w:fldCharType="end"/>
          </w:r>
        </w:p>
      </w:tc>
      <w:tc>
        <w:tcPr>
          <w:tcW w:w="5741" w:type="dxa"/>
        </w:tcPr>
        <w:p w14:paraId="06F99751" w14:textId="1F5DE282" w:rsidR="00CE0836" w:rsidRDefault="00CE0836">
          <w:pPr>
            <w:pStyle w:val="HeaderEven"/>
          </w:pPr>
          <w:r>
            <w:rPr>
              <w:noProof/>
            </w:rPr>
            <w:fldChar w:fldCharType="begin"/>
          </w:r>
          <w:r>
            <w:rPr>
              <w:noProof/>
            </w:rPr>
            <w:instrText xml:space="preserve"> STYLEREF CharChapText \*charformat  </w:instrText>
          </w:r>
          <w:r>
            <w:rPr>
              <w:noProof/>
            </w:rPr>
            <w:fldChar w:fldCharType="separate"/>
          </w:r>
          <w:r w:rsidR="0060100C">
            <w:rPr>
              <w:noProof/>
            </w:rPr>
            <w:t>Rules of conduct</w:t>
          </w:r>
          <w:r>
            <w:rPr>
              <w:noProof/>
            </w:rPr>
            <w:fldChar w:fldCharType="end"/>
          </w:r>
        </w:p>
      </w:tc>
    </w:tr>
    <w:tr w:rsidR="00CE0836" w14:paraId="0B57AAAA" w14:textId="77777777">
      <w:trPr>
        <w:jc w:val="center"/>
      </w:trPr>
      <w:tc>
        <w:tcPr>
          <w:tcW w:w="1560" w:type="dxa"/>
        </w:tcPr>
        <w:p w14:paraId="0966285D" w14:textId="4C81C473" w:rsidR="00CE0836" w:rsidRDefault="00CE0836">
          <w:pPr>
            <w:pStyle w:val="HeaderEven"/>
            <w:rPr>
              <w:b/>
            </w:rPr>
          </w:pPr>
          <w:r>
            <w:rPr>
              <w:b/>
            </w:rPr>
            <w:fldChar w:fldCharType="begin"/>
          </w:r>
          <w:r>
            <w:rPr>
              <w:b/>
            </w:rPr>
            <w:instrText xml:space="preserve"> STYLEREF CharPartNo \*charformat </w:instrText>
          </w:r>
          <w:r>
            <w:rPr>
              <w:b/>
            </w:rPr>
            <w:fldChar w:fldCharType="separate"/>
          </w:r>
          <w:r w:rsidR="0060100C">
            <w:rPr>
              <w:b/>
              <w:noProof/>
            </w:rPr>
            <w:t>Part 8.2</w:t>
          </w:r>
          <w:r>
            <w:rPr>
              <w:b/>
            </w:rPr>
            <w:fldChar w:fldCharType="end"/>
          </w:r>
        </w:p>
      </w:tc>
      <w:tc>
        <w:tcPr>
          <w:tcW w:w="5741" w:type="dxa"/>
        </w:tcPr>
        <w:p w14:paraId="2F272232" w14:textId="06EC8DE7" w:rsidR="00CE0836" w:rsidRDefault="00CE0836">
          <w:pPr>
            <w:pStyle w:val="HeaderEven"/>
          </w:pPr>
          <w:r>
            <w:rPr>
              <w:noProof/>
            </w:rPr>
            <w:fldChar w:fldCharType="begin"/>
          </w:r>
          <w:r>
            <w:rPr>
              <w:noProof/>
            </w:rPr>
            <w:instrText xml:space="preserve"> STYLEREF CharPartText \*charformat </w:instrText>
          </w:r>
          <w:r>
            <w:rPr>
              <w:noProof/>
            </w:rPr>
            <w:fldChar w:fldCharType="separate"/>
          </w:r>
          <w:r w:rsidR="0060100C">
            <w:rPr>
              <w:noProof/>
            </w:rPr>
            <w:t>General rules applying to all licensed agents and registered assistant property agents</w:t>
          </w:r>
          <w:r>
            <w:rPr>
              <w:noProof/>
            </w:rPr>
            <w:fldChar w:fldCharType="end"/>
          </w:r>
        </w:p>
      </w:tc>
    </w:tr>
    <w:tr w:rsidR="00CE0836" w14:paraId="1190C9C0" w14:textId="77777777">
      <w:trPr>
        <w:jc w:val="center"/>
      </w:trPr>
      <w:tc>
        <w:tcPr>
          <w:tcW w:w="1560" w:type="dxa"/>
        </w:tcPr>
        <w:p w14:paraId="3D3AEEB6" w14:textId="49064C47" w:rsidR="00CE0836" w:rsidRDefault="00CE0836">
          <w:pPr>
            <w:pStyle w:val="HeaderEven"/>
            <w:rPr>
              <w:b/>
            </w:rPr>
          </w:pPr>
          <w:r>
            <w:rPr>
              <w:b/>
            </w:rPr>
            <w:fldChar w:fldCharType="begin"/>
          </w:r>
          <w:r>
            <w:rPr>
              <w:b/>
            </w:rPr>
            <w:instrText xml:space="preserve"> STYLEREF CharDivNo \*charformat </w:instrText>
          </w:r>
          <w:r>
            <w:rPr>
              <w:b/>
            </w:rPr>
            <w:fldChar w:fldCharType="end"/>
          </w:r>
        </w:p>
      </w:tc>
      <w:tc>
        <w:tcPr>
          <w:tcW w:w="5741" w:type="dxa"/>
        </w:tcPr>
        <w:p w14:paraId="18E48360" w14:textId="1D0A4764" w:rsidR="00CE0836" w:rsidRDefault="00CE0836">
          <w:pPr>
            <w:pStyle w:val="HeaderEven"/>
          </w:pPr>
          <w:r>
            <w:fldChar w:fldCharType="begin"/>
          </w:r>
          <w:r>
            <w:instrText xml:space="preserve"> STYLEREF CharDivText \*charformat </w:instrText>
          </w:r>
          <w:r>
            <w:fldChar w:fldCharType="end"/>
          </w:r>
        </w:p>
      </w:tc>
    </w:tr>
    <w:tr w:rsidR="00CE0836" w14:paraId="4ACCDF19" w14:textId="77777777">
      <w:trPr>
        <w:cantSplit/>
        <w:jc w:val="center"/>
      </w:trPr>
      <w:tc>
        <w:tcPr>
          <w:tcW w:w="7754" w:type="dxa"/>
          <w:gridSpan w:val="2"/>
          <w:tcBorders>
            <w:bottom w:val="single" w:sz="4" w:space="0" w:color="auto"/>
          </w:tcBorders>
        </w:tcPr>
        <w:p w14:paraId="7A989659" w14:textId="6F68A335" w:rsidR="00CE0836" w:rsidRDefault="00CE0836">
          <w:pPr>
            <w:pStyle w:val="HeaderEven6"/>
          </w:pPr>
          <w:r>
            <w:t xml:space="preserve">Section </w:t>
          </w:r>
          <w:r>
            <w:rPr>
              <w:noProof/>
            </w:rPr>
            <w:fldChar w:fldCharType="begin"/>
          </w:r>
          <w:r>
            <w:rPr>
              <w:noProof/>
            </w:rPr>
            <w:instrText xml:space="preserve"> STYLEREF CharSectNo \*charformat </w:instrText>
          </w:r>
          <w:r>
            <w:rPr>
              <w:noProof/>
            </w:rPr>
            <w:fldChar w:fldCharType="separate"/>
          </w:r>
          <w:r w:rsidR="0060100C">
            <w:rPr>
              <w:noProof/>
            </w:rPr>
            <w:t>8.18</w:t>
          </w:r>
          <w:r>
            <w:rPr>
              <w:noProof/>
            </w:rPr>
            <w:fldChar w:fldCharType="end"/>
          </w:r>
        </w:p>
      </w:tc>
    </w:tr>
  </w:tbl>
  <w:p w14:paraId="3097AB35" w14:textId="77777777" w:rsidR="00CE0836" w:rsidRDefault="00CE0836">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jc w:val="center"/>
      <w:tblLayout w:type="fixed"/>
      <w:tblLook w:val="0000" w:firstRow="0" w:lastRow="0" w:firstColumn="0" w:lastColumn="0" w:noHBand="0" w:noVBand="0"/>
    </w:tblPr>
    <w:tblGrid>
      <w:gridCol w:w="6165"/>
      <w:gridCol w:w="1560"/>
    </w:tblGrid>
    <w:tr w:rsidR="00CE0836" w14:paraId="27822DA6" w14:textId="77777777">
      <w:trPr>
        <w:jc w:val="center"/>
      </w:trPr>
      <w:tc>
        <w:tcPr>
          <w:tcW w:w="6165" w:type="dxa"/>
        </w:tcPr>
        <w:p w14:paraId="3C2B96DE" w14:textId="030F14E9" w:rsidR="00CE0836" w:rsidRDefault="00CE0836">
          <w:pPr>
            <w:pStyle w:val="HeaderEven"/>
            <w:jc w:val="right"/>
          </w:pPr>
          <w:r>
            <w:rPr>
              <w:noProof/>
            </w:rPr>
            <w:fldChar w:fldCharType="begin"/>
          </w:r>
          <w:r>
            <w:rPr>
              <w:noProof/>
            </w:rPr>
            <w:instrText xml:space="preserve"> STYLEREF CharChapText \*charformat  </w:instrText>
          </w:r>
          <w:r>
            <w:rPr>
              <w:noProof/>
            </w:rPr>
            <w:fldChar w:fldCharType="separate"/>
          </w:r>
          <w:r w:rsidR="0060100C">
            <w:rPr>
              <w:noProof/>
            </w:rPr>
            <w:t>Rules of conduct</w:t>
          </w:r>
          <w:r>
            <w:rPr>
              <w:noProof/>
            </w:rPr>
            <w:fldChar w:fldCharType="end"/>
          </w:r>
        </w:p>
      </w:tc>
      <w:tc>
        <w:tcPr>
          <w:tcW w:w="1560" w:type="dxa"/>
        </w:tcPr>
        <w:p w14:paraId="6F479092" w14:textId="7F2ACAED" w:rsidR="00CE0836" w:rsidRDefault="00CE0836">
          <w:pPr>
            <w:pStyle w:val="HeaderEven"/>
            <w:jc w:val="right"/>
            <w:rPr>
              <w:b/>
            </w:rPr>
          </w:pPr>
          <w:r>
            <w:rPr>
              <w:b/>
            </w:rPr>
            <w:fldChar w:fldCharType="begin"/>
          </w:r>
          <w:r>
            <w:rPr>
              <w:b/>
            </w:rPr>
            <w:instrText xml:space="preserve"> STYLEREF CharChapNo \*charformat  </w:instrText>
          </w:r>
          <w:r>
            <w:rPr>
              <w:b/>
            </w:rPr>
            <w:fldChar w:fldCharType="separate"/>
          </w:r>
          <w:r w:rsidR="0060100C">
            <w:rPr>
              <w:b/>
              <w:noProof/>
            </w:rPr>
            <w:t>Schedule 8</w:t>
          </w:r>
          <w:r>
            <w:rPr>
              <w:b/>
            </w:rPr>
            <w:fldChar w:fldCharType="end"/>
          </w:r>
        </w:p>
      </w:tc>
    </w:tr>
    <w:tr w:rsidR="00CE0836" w14:paraId="204201F9" w14:textId="77777777">
      <w:trPr>
        <w:jc w:val="center"/>
      </w:trPr>
      <w:tc>
        <w:tcPr>
          <w:tcW w:w="6165" w:type="dxa"/>
        </w:tcPr>
        <w:p w14:paraId="481DEF7A" w14:textId="56135DD2" w:rsidR="00CE0836" w:rsidRDefault="00CE0836">
          <w:pPr>
            <w:pStyle w:val="HeaderEven"/>
            <w:jc w:val="right"/>
          </w:pPr>
          <w:r>
            <w:rPr>
              <w:noProof/>
            </w:rPr>
            <w:fldChar w:fldCharType="begin"/>
          </w:r>
          <w:r>
            <w:rPr>
              <w:noProof/>
            </w:rPr>
            <w:instrText xml:space="preserve"> STYLEREF CharPartText \*charformat </w:instrText>
          </w:r>
          <w:r>
            <w:rPr>
              <w:noProof/>
            </w:rPr>
            <w:fldChar w:fldCharType="separate"/>
          </w:r>
          <w:r w:rsidR="0060100C">
            <w:rPr>
              <w:noProof/>
            </w:rPr>
            <w:t>General rules applying to all licensed agents and registered assistant property agents</w:t>
          </w:r>
          <w:r>
            <w:rPr>
              <w:noProof/>
            </w:rPr>
            <w:fldChar w:fldCharType="end"/>
          </w:r>
        </w:p>
      </w:tc>
      <w:tc>
        <w:tcPr>
          <w:tcW w:w="1560" w:type="dxa"/>
        </w:tcPr>
        <w:p w14:paraId="3F7901AC" w14:textId="53DB1FA6" w:rsidR="00CE0836" w:rsidRDefault="00CE0836">
          <w:pPr>
            <w:pStyle w:val="HeaderEven"/>
            <w:jc w:val="right"/>
            <w:rPr>
              <w:b/>
            </w:rPr>
          </w:pPr>
          <w:r>
            <w:rPr>
              <w:b/>
            </w:rPr>
            <w:fldChar w:fldCharType="begin"/>
          </w:r>
          <w:r>
            <w:rPr>
              <w:b/>
            </w:rPr>
            <w:instrText xml:space="preserve"> STYLEREF CharPartNo \*charformat </w:instrText>
          </w:r>
          <w:r>
            <w:rPr>
              <w:b/>
            </w:rPr>
            <w:fldChar w:fldCharType="separate"/>
          </w:r>
          <w:r w:rsidR="0060100C">
            <w:rPr>
              <w:b/>
              <w:noProof/>
            </w:rPr>
            <w:t>Part 8.2</w:t>
          </w:r>
          <w:r>
            <w:rPr>
              <w:b/>
            </w:rPr>
            <w:fldChar w:fldCharType="end"/>
          </w:r>
        </w:p>
      </w:tc>
    </w:tr>
    <w:tr w:rsidR="00CE0836" w14:paraId="014472CC" w14:textId="77777777">
      <w:trPr>
        <w:jc w:val="center"/>
      </w:trPr>
      <w:tc>
        <w:tcPr>
          <w:tcW w:w="6165" w:type="dxa"/>
        </w:tcPr>
        <w:p w14:paraId="1F5262CF" w14:textId="5073990D" w:rsidR="00CE0836" w:rsidRDefault="00CE0836">
          <w:pPr>
            <w:pStyle w:val="HeaderEven"/>
            <w:jc w:val="right"/>
          </w:pPr>
          <w:r>
            <w:fldChar w:fldCharType="begin"/>
          </w:r>
          <w:r>
            <w:instrText xml:space="preserve"> STYLEREF CharDivText \*charformat </w:instrText>
          </w:r>
          <w:r>
            <w:fldChar w:fldCharType="end"/>
          </w:r>
        </w:p>
      </w:tc>
      <w:tc>
        <w:tcPr>
          <w:tcW w:w="1560" w:type="dxa"/>
        </w:tcPr>
        <w:p w14:paraId="36A55F44" w14:textId="4C4EB9CD" w:rsidR="00CE0836" w:rsidRDefault="00CE0836">
          <w:pPr>
            <w:pStyle w:val="HeaderEven"/>
            <w:jc w:val="right"/>
            <w:rPr>
              <w:b/>
            </w:rPr>
          </w:pPr>
          <w:r>
            <w:rPr>
              <w:b/>
            </w:rPr>
            <w:fldChar w:fldCharType="begin"/>
          </w:r>
          <w:r>
            <w:rPr>
              <w:b/>
            </w:rPr>
            <w:instrText xml:space="preserve"> STYLEREF CharDivNo \*charformat </w:instrText>
          </w:r>
          <w:r>
            <w:rPr>
              <w:b/>
            </w:rPr>
            <w:fldChar w:fldCharType="end"/>
          </w:r>
        </w:p>
      </w:tc>
    </w:tr>
    <w:tr w:rsidR="00CE0836" w14:paraId="7AAAA30B" w14:textId="77777777">
      <w:trPr>
        <w:cantSplit/>
        <w:jc w:val="center"/>
      </w:trPr>
      <w:tc>
        <w:tcPr>
          <w:tcW w:w="7725" w:type="dxa"/>
          <w:gridSpan w:val="2"/>
          <w:tcBorders>
            <w:bottom w:val="single" w:sz="4" w:space="0" w:color="auto"/>
          </w:tcBorders>
        </w:tcPr>
        <w:p w14:paraId="39F4AD57" w14:textId="0313C1AF" w:rsidR="00CE0836" w:rsidRDefault="00CE0836">
          <w:pPr>
            <w:pStyle w:val="HeaderOdd6"/>
          </w:pPr>
          <w:r>
            <w:t xml:space="preserve">Section </w:t>
          </w:r>
          <w:r>
            <w:rPr>
              <w:noProof/>
            </w:rPr>
            <w:fldChar w:fldCharType="begin"/>
          </w:r>
          <w:r>
            <w:rPr>
              <w:noProof/>
            </w:rPr>
            <w:instrText xml:space="preserve"> STYLEREF CharSectNo \*charformat </w:instrText>
          </w:r>
          <w:r>
            <w:rPr>
              <w:noProof/>
            </w:rPr>
            <w:fldChar w:fldCharType="separate"/>
          </w:r>
          <w:r w:rsidR="0060100C">
            <w:rPr>
              <w:noProof/>
            </w:rPr>
            <w:t>8.14</w:t>
          </w:r>
          <w:r>
            <w:rPr>
              <w:noProof/>
            </w:rPr>
            <w:fldChar w:fldCharType="end"/>
          </w:r>
        </w:p>
      </w:tc>
    </w:tr>
  </w:tbl>
  <w:p w14:paraId="7F3DCA63" w14:textId="77777777" w:rsidR="00CE0836" w:rsidRDefault="00CE0836">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jc w:val="center"/>
      <w:tblLayout w:type="fixed"/>
      <w:tblLook w:val="0000" w:firstRow="0" w:lastRow="0" w:firstColumn="0" w:lastColumn="0" w:noHBand="0" w:noVBand="0"/>
    </w:tblPr>
    <w:tblGrid>
      <w:gridCol w:w="2013"/>
      <w:gridCol w:w="5741"/>
    </w:tblGrid>
    <w:tr w:rsidR="00CE0836" w14:paraId="405B8D58" w14:textId="77777777">
      <w:trPr>
        <w:jc w:val="center"/>
      </w:trPr>
      <w:tc>
        <w:tcPr>
          <w:tcW w:w="2013" w:type="dxa"/>
        </w:tcPr>
        <w:p w14:paraId="6C99619D" w14:textId="5D03DF05" w:rsidR="00CE0836" w:rsidRDefault="00CE0836">
          <w:pPr>
            <w:pStyle w:val="HeaderEven"/>
            <w:rPr>
              <w:b/>
            </w:rPr>
          </w:pPr>
          <w:r>
            <w:rPr>
              <w:b/>
            </w:rPr>
            <w:fldChar w:fldCharType="begin"/>
          </w:r>
          <w:r>
            <w:rPr>
              <w:b/>
            </w:rPr>
            <w:instrText xml:space="preserve"> STYLEREF CharChapNo \*charformat  </w:instrText>
          </w:r>
          <w:r>
            <w:rPr>
              <w:b/>
            </w:rPr>
            <w:fldChar w:fldCharType="separate"/>
          </w:r>
          <w:r w:rsidR="0060100C">
            <w:rPr>
              <w:b/>
              <w:noProof/>
            </w:rPr>
            <w:t>Schedule 8</w:t>
          </w:r>
          <w:r>
            <w:rPr>
              <w:b/>
            </w:rPr>
            <w:fldChar w:fldCharType="end"/>
          </w:r>
        </w:p>
      </w:tc>
      <w:tc>
        <w:tcPr>
          <w:tcW w:w="5741" w:type="dxa"/>
        </w:tcPr>
        <w:p w14:paraId="5342AFB5" w14:textId="3917C397" w:rsidR="00CE0836" w:rsidRDefault="00CE0836">
          <w:pPr>
            <w:pStyle w:val="HeaderEven"/>
          </w:pPr>
          <w:r>
            <w:rPr>
              <w:noProof/>
            </w:rPr>
            <w:fldChar w:fldCharType="begin"/>
          </w:r>
          <w:r>
            <w:rPr>
              <w:noProof/>
            </w:rPr>
            <w:instrText xml:space="preserve"> STYLEREF CharChapText \*charformat  </w:instrText>
          </w:r>
          <w:r>
            <w:rPr>
              <w:noProof/>
            </w:rPr>
            <w:fldChar w:fldCharType="separate"/>
          </w:r>
          <w:r w:rsidR="0060100C">
            <w:rPr>
              <w:noProof/>
            </w:rPr>
            <w:t>Rules of conduct</w:t>
          </w:r>
          <w:r>
            <w:rPr>
              <w:noProof/>
            </w:rPr>
            <w:fldChar w:fldCharType="end"/>
          </w:r>
        </w:p>
      </w:tc>
    </w:tr>
    <w:tr w:rsidR="00CE0836" w14:paraId="4010DC99" w14:textId="77777777">
      <w:trPr>
        <w:jc w:val="center"/>
      </w:trPr>
      <w:tc>
        <w:tcPr>
          <w:tcW w:w="2013" w:type="dxa"/>
        </w:tcPr>
        <w:p w14:paraId="134A339A" w14:textId="173EA5E8" w:rsidR="00CE0836" w:rsidRDefault="00CE0836">
          <w:pPr>
            <w:pStyle w:val="HeaderEven"/>
            <w:rPr>
              <w:b/>
            </w:rPr>
          </w:pPr>
          <w:r>
            <w:rPr>
              <w:b/>
            </w:rPr>
            <w:fldChar w:fldCharType="begin"/>
          </w:r>
          <w:r>
            <w:rPr>
              <w:b/>
            </w:rPr>
            <w:instrText xml:space="preserve"> STYLEREF CharPartNo \*charformat </w:instrText>
          </w:r>
          <w:r>
            <w:rPr>
              <w:b/>
            </w:rPr>
            <w:fldChar w:fldCharType="separate"/>
          </w:r>
          <w:r w:rsidR="0060100C">
            <w:rPr>
              <w:b/>
              <w:noProof/>
            </w:rPr>
            <w:t>Part 8.3</w:t>
          </w:r>
          <w:r>
            <w:rPr>
              <w:b/>
            </w:rPr>
            <w:fldChar w:fldCharType="end"/>
          </w:r>
        </w:p>
      </w:tc>
      <w:tc>
        <w:tcPr>
          <w:tcW w:w="5741" w:type="dxa"/>
        </w:tcPr>
        <w:p w14:paraId="20AA4B20" w14:textId="24D00C98" w:rsidR="00CE0836" w:rsidRDefault="00CE0836">
          <w:pPr>
            <w:pStyle w:val="HeaderEven"/>
          </w:pPr>
          <w:r>
            <w:rPr>
              <w:noProof/>
            </w:rPr>
            <w:fldChar w:fldCharType="begin"/>
          </w:r>
          <w:r>
            <w:rPr>
              <w:noProof/>
            </w:rPr>
            <w:instrText xml:space="preserve"> STYLEREF CharPartText \*charformat </w:instrText>
          </w:r>
          <w:r>
            <w:rPr>
              <w:noProof/>
            </w:rPr>
            <w:fldChar w:fldCharType="separate"/>
          </w:r>
          <w:r w:rsidR="0060100C">
            <w:rPr>
              <w:noProof/>
            </w:rPr>
            <w:t>Rules specific to licensed real estate agents and registered assistant real estate agents</w:t>
          </w:r>
          <w:r>
            <w:rPr>
              <w:noProof/>
            </w:rPr>
            <w:fldChar w:fldCharType="end"/>
          </w:r>
        </w:p>
      </w:tc>
    </w:tr>
    <w:tr w:rsidR="00CE0836" w14:paraId="50C6C4A2" w14:textId="77777777">
      <w:trPr>
        <w:jc w:val="center"/>
      </w:trPr>
      <w:tc>
        <w:tcPr>
          <w:tcW w:w="2013" w:type="dxa"/>
        </w:tcPr>
        <w:p w14:paraId="61EBA87B" w14:textId="33D448DE" w:rsidR="00CE0836" w:rsidRDefault="00CE0836">
          <w:pPr>
            <w:pStyle w:val="HeaderEven"/>
            <w:rPr>
              <w:b/>
            </w:rPr>
          </w:pPr>
          <w:r>
            <w:rPr>
              <w:b/>
            </w:rPr>
            <w:fldChar w:fldCharType="begin"/>
          </w:r>
          <w:r>
            <w:rPr>
              <w:b/>
            </w:rPr>
            <w:instrText xml:space="preserve"> STYLEREF CharDivNo \*charformat </w:instrText>
          </w:r>
          <w:r>
            <w:rPr>
              <w:b/>
            </w:rPr>
            <w:fldChar w:fldCharType="separate"/>
          </w:r>
          <w:r w:rsidR="0060100C">
            <w:rPr>
              <w:b/>
              <w:noProof/>
            </w:rPr>
            <w:t>Division 8.3.1</w:t>
          </w:r>
          <w:r>
            <w:rPr>
              <w:b/>
            </w:rPr>
            <w:fldChar w:fldCharType="end"/>
          </w:r>
        </w:p>
      </w:tc>
      <w:tc>
        <w:tcPr>
          <w:tcW w:w="5741" w:type="dxa"/>
        </w:tcPr>
        <w:p w14:paraId="28AB5ACA" w14:textId="71C22DC6" w:rsidR="00CE0836" w:rsidRDefault="00CE0836">
          <w:pPr>
            <w:pStyle w:val="HeaderEven"/>
          </w:pPr>
          <w:r>
            <w:rPr>
              <w:noProof/>
            </w:rPr>
            <w:fldChar w:fldCharType="begin"/>
          </w:r>
          <w:r>
            <w:rPr>
              <w:noProof/>
            </w:rPr>
            <w:instrText xml:space="preserve"> STYLEREF CharDivText \*charformat </w:instrText>
          </w:r>
          <w:r>
            <w:rPr>
              <w:noProof/>
            </w:rPr>
            <w:fldChar w:fldCharType="separate"/>
          </w:r>
          <w:r w:rsidR="0060100C">
            <w:rPr>
              <w:noProof/>
            </w:rPr>
            <w:t>Sales</w:t>
          </w:r>
          <w:r>
            <w:rPr>
              <w:noProof/>
            </w:rPr>
            <w:fldChar w:fldCharType="end"/>
          </w:r>
        </w:p>
      </w:tc>
    </w:tr>
    <w:tr w:rsidR="00CE0836" w14:paraId="62B769FF" w14:textId="77777777">
      <w:trPr>
        <w:cantSplit/>
        <w:jc w:val="center"/>
      </w:trPr>
      <w:tc>
        <w:tcPr>
          <w:tcW w:w="7754" w:type="dxa"/>
          <w:gridSpan w:val="2"/>
          <w:tcBorders>
            <w:bottom w:val="single" w:sz="4" w:space="0" w:color="auto"/>
          </w:tcBorders>
        </w:tcPr>
        <w:p w14:paraId="74725F1A" w14:textId="0F5E3460" w:rsidR="00CE0836" w:rsidRDefault="00CE0836">
          <w:pPr>
            <w:pStyle w:val="HeaderEven6"/>
          </w:pPr>
          <w:r>
            <w:t xml:space="preserve">Section </w:t>
          </w:r>
          <w:r>
            <w:rPr>
              <w:noProof/>
            </w:rPr>
            <w:fldChar w:fldCharType="begin"/>
          </w:r>
          <w:r>
            <w:rPr>
              <w:noProof/>
            </w:rPr>
            <w:instrText xml:space="preserve"> STYLEREF CharSectNo \*charformat </w:instrText>
          </w:r>
          <w:r>
            <w:rPr>
              <w:noProof/>
            </w:rPr>
            <w:fldChar w:fldCharType="separate"/>
          </w:r>
          <w:r w:rsidR="0060100C">
            <w:rPr>
              <w:noProof/>
            </w:rPr>
            <w:t>8.22</w:t>
          </w:r>
          <w:r>
            <w:rPr>
              <w:noProof/>
            </w:rPr>
            <w:fldChar w:fldCharType="end"/>
          </w:r>
        </w:p>
      </w:tc>
    </w:tr>
  </w:tbl>
  <w:p w14:paraId="316A37BA" w14:textId="77777777" w:rsidR="00CE0836" w:rsidRDefault="00CE0836">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jc w:val="center"/>
      <w:tblLayout w:type="fixed"/>
      <w:tblLook w:val="0000" w:firstRow="0" w:lastRow="0" w:firstColumn="0" w:lastColumn="0" w:noHBand="0" w:noVBand="0"/>
    </w:tblPr>
    <w:tblGrid>
      <w:gridCol w:w="6165"/>
      <w:gridCol w:w="1560"/>
    </w:tblGrid>
    <w:tr w:rsidR="00CE0836" w14:paraId="56A74A5E" w14:textId="77777777">
      <w:trPr>
        <w:jc w:val="center"/>
      </w:trPr>
      <w:tc>
        <w:tcPr>
          <w:tcW w:w="6165" w:type="dxa"/>
        </w:tcPr>
        <w:p w14:paraId="3FFA0462" w14:textId="65EB99B2" w:rsidR="00CE0836" w:rsidRDefault="00CE0836">
          <w:pPr>
            <w:pStyle w:val="HeaderEven"/>
            <w:jc w:val="right"/>
          </w:pPr>
          <w:r>
            <w:rPr>
              <w:noProof/>
            </w:rPr>
            <w:fldChar w:fldCharType="begin"/>
          </w:r>
          <w:r>
            <w:rPr>
              <w:noProof/>
            </w:rPr>
            <w:instrText xml:space="preserve"> STYLEREF CharChapText \*charformat  </w:instrText>
          </w:r>
          <w:r>
            <w:rPr>
              <w:noProof/>
            </w:rPr>
            <w:fldChar w:fldCharType="separate"/>
          </w:r>
          <w:r w:rsidR="0060100C">
            <w:rPr>
              <w:noProof/>
            </w:rPr>
            <w:t>Rules of conduct</w:t>
          </w:r>
          <w:r>
            <w:rPr>
              <w:noProof/>
            </w:rPr>
            <w:fldChar w:fldCharType="end"/>
          </w:r>
        </w:p>
      </w:tc>
      <w:tc>
        <w:tcPr>
          <w:tcW w:w="1560" w:type="dxa"/>
        </w:tcPr>
        <w:p w14:paraId="7586FD10" w14:textId="784F1BFB" w:rsidR="00CE0836" w:rsidRDefault="00CE0836">
          <w:pPr>
            <w:pStyle w:val="HeaderEven"/>
            <w:jc w:val="right"/>
            <w:rPr>
              <w:b/>
            </w:rPr>
          </w:pPr>
          <w:r>
            <w:rPr>
              <w:b/>
            </w:rPr>
            <w:fldChar w:fldCharType="begin"/>
          </w:r>
          <w:r>
            <w:rPr>
              <w:b/>
            </w:rPr>
            <w:instrText xml:space="preserve"> STYLEREF CharChapNo \*charformat  </w:instrText>
          </w:r>
          <w:r>
            <w:rPr>
              <w:b/>
            </w:rPr>
            <w:fldChar w:fldCharType="separate"/>
          </w:r>
          <w:r w:rsidR="0060100C">
            <w:rPr>
              <w:b/>
              <w:noProof/>
            </w:rPr>
            <w:t>Schedule 8</w:t>
          </w:r>
          <w:r>
            <w:rPr>
              <w:b/>
            </w:rPr>
            <w:fldChar w:fldCharType="end"/>
          </w:r>
        </w:p>
      </w:tc>
    </w:tr>
    <w:tr w:rsidR="00CE0836" w14:paraId="2F43E400" w14:textId="77777777">
      <w:trPr>
        <w:jc w:val="center"/>
      </w:trPr>
      <w:tc>
        <w:tcPr>
          <w:tcW w:w="6165" w:type="dxa"/>
        </w:tcPr>
        <w:p w14:paraId="6ADCE637" w14:textId="02E8F781" w:rsidR="00CE0836" w:rsidRDefault="00CE0836">
          <w:pPr>
            <w:pStyle w:val="HeaderEven"/>
            <w:jc w:val="right"/>
          </w:pPr>
          <w:r>
            <w:rPr>
              <w:noProof/>
            </w:rPr>
            <w:fldChar w:fldCharType="begin"/>
          </w:r>
          <w:r>
            <w:rPr>
              <w:noProof/>
            </w:rPr>
            <w:instrText xml:space="preserve"> STYLEREF CharPartText \*charformat </w:instrText>
          </w:r>
          <w:r>
            <w:rPr>
              <w:noProof/>
            </w:rPr>
            <w:fldChar w:fldCharType="separate"/>
          </w:r>
          <w:r w:rsidR="0060100C">
            <w:rPr>
              <w:noProof/>
            </w:rPr>
            <w:t>Rules specific to licensed real estate agents and registered assistant real estate agents</w:t>
          </w:r>
          <w:r>
            <w:rPr>
              <w:noProof/>
            </w:rPr>
            <w:fldChar w:fldCharType="end"/>
          </w:r>
        </w:p>
      </w:tc>
      <w:tc>
        <w:tcPr>
          <w:tcW w:w="1560" w:type="dxa"/>
        </w:tcPr>
        <w:p w14:paraId="3778C5AA" w14:textId="48094894" w:rsidR="00CE0836" w:rsidRDefault="00CE0836">
          <w:pPr>
            <w:pStyle w:val="HeaderEven"/>
            <w:jc w:val="right"/>
            <w:rPr>
              <w:b/>
            </w:rPr>
          </w:pPr>
          <w:r>
            <w:rPr>
              <w:b/>
            </w:rPr>
            <w:fldChar w:fldCharType="begin"/>
          </w:r>
          <w:r>
            <w:rPr>
              <w:b/>
            </w:rPr>
            <w:instrText xml:space="preserve"> STYLEREF CharPartNo \*charformat </w:instrText>
          </w:r>
          <w:r>
            <w:rPr>
              <w:b/>
            </w:rPr>
            <w:fldChar w:fldCharType="separate"/>
          </w:r>
          <w:r w:rsidR="0060100C">
            <w:rPr>
              <w:b/>
              <w:noProof/>
            </w:rPr>
            <w:t>Part 8.3</w:t>
          </w:r>
          <w:r>
            <w:rPr>
              <w:b/>
            </w:rPr>
            <w:fldChar w:fldCharType="end"/>
          </w:r>
        </w:p>
      </w:tc>
    </w:tr>
    <w:tr w:rsidR="00CE0836" w14:paraId="48D0B8F7" w14:textId="77777777">
      <w:trPr>
        <w:jc w:val="center"/>
      </w:trPr>
      <w:tc>
        <w:tcPr>
          <w:tcW w:w="6165" w:type="dxa"/>
        </w:tcPr>
        <w:p w14:paraId="5A8E944A" w14:textId="4E66FBCE" w:rsidR="00CE0836" w:rsidRDefault="00CE0836">
          <w:pPr>
            <w:pStyle w:val="HeaderEven"/>
            <w:jc w:val="right"/>
          </w:pPr>
          <w:r>
            <w:rPr>
              <w:noProof/>
            </w:rPr>
            <w:fldChar w:fldCharType="begin"/>
          </w:r>
          <w:r>
            <w:rPr>
              <w:noProof/>
            </w:rPr>
            <w:instrText xml:space="preserve"> STYLEREF CharDivText \*charformat </w:instrText>
          </w:r>
          <w:r>
            <w:rPr>
              <w:noProof/>
            </w:rPr>
            <w:fldChar w:fldCharType="separate"/>
          </w:r>
          <w:r w:rsidR="0060100C">
            <w:rPr>
              <w:noProof/>
            </w:rPr>
            <w:t>Buyers agents</w:t>
          </w:r>
          <w:r>
            <w:rPr>
              <w:noProof/>
            </w:rPr>
            <w:fldChar w:fldCharType="end"/>
          </w:r>
        </w:p>
      </w:tc>
      <w:tc>
        <w:tcPr>
          <w:tcW w:w="1560" w:type="dxa"/>
        </w:tcPr>
        <w:p w14:paraId="2ADBAEE1" w14:textId="512F78C7" w:rsidR="00CE0836" w:rsidRDefault="00CE0836">
          <w:pPr>
            <w:pStyle w:val="HeaderEven"/>
            <w:jc w:val="right"/>
            <w:rPr>
              <w:b/>
            </w:rPr>
          </w:pPr>
          <w:r>
            <w:rPr>
              <w:b/>
            </w:rPr>
            <w:fldChar w:fldCharType="begin"/>
          </w:r>
          <w:r>
            <w:rPr>
              <w:b/>
            </w:rPr>
            <w:instrText xml:space="preserve"> STYLEREF CharDivNo \*charformat </w:instrText>
          </w:r>
          <w:r>
            <w:rPr>
              <w:b/>
            </w:rPr>
            <w:fldChar w:fldCharType="separate"/>
          </w:r>
          <w:r w:rsidR="0060100C">
            <w:rPr>
              <w:b/>
              <w:noProof/>
            </w:rPr>
            <w:t>Division 8.3.2</w:t>
          </w:r>
          <w:r>
            <w:rPr>
              <w:b/>
            </w:rPr>
            <w:fldChar w:fldCharType="end"/>
          </w:r>
        </w:p>
      </w:tc>
    </w:tr>
    <w:tr w:rsidR="00CE0836" w14:paraId="70E2DB65" w14:textId="77777777">
      <w:trPr>
        <w:cantSplit/>
        <w:jc w:val="center"/>
      </w:trPr>
      <w:tc>
        <w:tcPr>
          <w:tcW w:w="7725" w:type="dxa"/>
          <w:gridSpan w:val="2"/>
          <w:tcBorders>
            <w:bottom w:val="single" w:sz="4" w:space="0" w:color="auto"/>
          </w:tcBorders>
        </w:tcPr>
        <w:p w14:paraId="0A54C3A9" w14:textId="24C8F20E" w:rsidR="00CE0836" w:rsidRDefault="00CE0836">
          <w:pPr>
            <w:pStyle w:val="HeaderOdd6"/>
          </w:pPr>
          <w:r>
            <w:t xml:space="preserve">Section </w:t>
          </w:r>
          <w:r>
            <w:rPr>
              <w:noProof/>
            </w:rPr>
            <w:fldChar w:fldCharType="begin"/>
          </w:r>
          <w:r>
            <w:rPr>
              <w:noProof/>
            </w:rPr>
            <w:instrText xml:space="preserve"> STYLEREF CharSectNo \*charformat </w:instrText>
          </w:r>
          <w:r>
            <w:rPr>
              <w:noProof/>
            </w:rPr>
            <w:fldChar w:fldCharType="separate"/>
          </w:r>
          <w:r w:rsidR="0060100C">
            <w:rPr>
              <w:noProof/>
            </w:rPr>
            <w:t>8.24</w:t>
          </w:r>
          <w:r>
            <w:rPr>
              <w:noProof/>
            </w:rPr>
            <w:fldChar w:fldCharType="end"/>
          </w:r>
        </w:p>
      </w:tc>
    </w:tr>
  </w:tbl>
  <w:p w14:paraId="4A07A9F3" w14:textId="77777777" w:rsidR="00CE0836" w:rsidRDefault="00CE0836">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jc w:val="center"/>
      <w:tblLayout w:type="fixed"/>
      <w:tblLook w:val="0000" w:firstRow="0" w:lastRow="0" w:firstColumn="0" w:lastColumn="0" w:noHBand="0" w:noVBand="0"/>
    </w:tblPr>
    <w:tblGrid>
      <w:gridCol w:w="1560"/>
      <w:gridCol w:w="6194"/>
    </w:tblGrid>
    <w:tr w:rsidR="00CE0836" w14:paraId="690C3780" w14:textId="77777777">
      <w:trPr>
        <w:jc w:val="center"/>
      </w:trPr>
      <w:tc>
        <w:tcPr>
          <w:tcW w:w="1560" w:type="dxa"/>
        </w:tcPr>
        <w:p w14:paraId="057678C0" w14:textId="4F377700" w:rsidR="00CE0836" w:rsidRDefault="00CE0836">
          <w:pPr>
            <w:pStyle w:val="HeaderEven"/>
            <w:rPr>
              <w:b/>
            </w:rPr>
          </w:pPr>
          <w:r>
            <w:rPr>
              <w:b/>
            </w:rPr>
            <w:fldChar w:fldCharType="begin"/>
          </w:r>
          <w:r>
            <w:rPr>
              <w:b/>
            </w:rPr>
            <w:instrText xml:space="preserve"> STYLEREF CharChapNo \*charformat  </w:instrText>
          </w:r>
          <w:r>
            <w:rPr>
              <w:b/>
            </w:rPr>
            <w:fldChar w:fldCharType="separate"/>
          </w:r>
          <w:r w:rsidR="0060100C">
            <w:rPr>
              <w:b/>
              <w:noProof/>
            </w:rPr>
            <w:t>Schedule 8</w:t>
          </w:r>
          <w:r>
            <w:rPr>
              <w:b/>
            </w:rPr>
            <w:fldChar w:fldCharType="end"/>
          </w:r>
        </w:p>
      </w:tc>
      <w:tc>
        <w:tcPr>
          <w:tcW w:w="5741" w:type="dxa"/>
        </w:tcPr>
        <w:p w14:paraId="2D030CBB" w14:textId="44F6D378" w:rsidR="00CE0836" w:rsidRDefault="00CE0836">
          <w:pPr>
            <w:pStyle w:val="HeaderEven"/>
          </w:pPr>
          <w:r>
            <w:rPr>
              <w:noProof/>
            </w:rPr>
            <w:fldChar w:fldCharType="begin"/>
          </w:r>
          <w:r>
            <w:rPr>
              <w:noProof/>
            </w:rPr>
            <w:instrText xml:space="preserve"> STYLEREF CharChapText \*charformat  </w:instrText>
          </w:r>
          <w:r>
            <w:rPr>
              <w:noProof/>
            </w:rPr>
            <w:fldChar w:fldCharType="separate"/>
          </w:r>
          <w:r w:rsidR="0060100C">
            <w:rPr>
              <w:noProof/>
            </w:rPr>
            <w:t>Rules of conduct</w:t>
          </w:r>
          <w:r>
            <w:rPr>
              <w:noProof/>
            </w:rPr>
            <w:fldChar w:fldCharType="end"/>
          </w:r>
        </w:p>
      </w:tc>
    </w:tr>
    <w:tr w:rsidR="00CE0836" w14:paraId="42513AE9" w14:textId="77777777">
      <w:trPr>
        <w:jc w:val="center"/>
      </w:trPr>
      <w:tc>
        <w:tcPr>
          <w:tcW w:w="1560" w:type="dxa"/>
        </w:tcPr>
        <w:p w14:paraId="14BA13FA" w14:textId="53DDD2E0" w:rsidR="00CE0836" w:rsidRDefault="00CE0836">
          <w:pPr>
            <w:pStyle w:val="HeaderEven"/>
            <w:rPr>
              <w:b/>
            </w:rPr>
          </w:pPr>
          <w:r>
            <w:rPr>
              <w:b/>
            </w:rPr>
            <w:fldChar w:fldCharType="begin"/>
          </w:r>
          <w:r>
            <w:rPr>
              <w:b/>
            </w:rPr>
            <w:instrText xml:space="preserve"> STYLEREF CharPartNo \*charformat </w:instrText>
          </w:r>
          <w:r>
            <w:rPr>
              <w:b/>
            </w:rPr>
            <w:fldChar w:fldCharType="separate"/>
          </w:r>
          <w:r w:rsidR="0060100C">
            <w:rPr>
              <w:b/>
              <w:noProof/>
            </w:rPr>
            <w:t>Part 8.3</w:t>
          </w:r>
          <w:r>
            <w:rPr>
              <w:b/>
            </w:rPr>
            <w:fldChar w:fldCharType="end"/>
          </w:r>
        </w:p>
      </w:tc>
      <w:tc>
        <w:tcPr>
          <w:tcW w:w="5741" w:type="dxa"/>
        </w:tcPr>
        <w:p w14:paraId="419D1591" w14:textId="2DE4A42A" w:rsidR="00CE0836" w:rsidRDefault="00CE0836">
          <w:pPr>
            <w:pStyle w:val="HeaderEven"/>
          </w:pPr>
          <w:r>
            <w:rPr>
              <w:noProof/>
            </w:rPr>
            <w:fldChar w:fldCharType="begin"/>
          </w:r>
          <w:r>
            <w:rPr>
              <w:noProof/>
            </w:rPr>
            <w:instrText xml:space="preserve"> STYLEREF CharPartText \*charformat </w:instrText>
          </w:r>
          <w:r>
            <w:rPr>
              <w:noProof/>
            </w:rPr>
            <w:fldChar w:fldCharType="separate"/>
          </w:r>
          <w:r w:rsidR="0060100C">
            <w:rPr>
              <w:noProof/>
            </w:rPr>
            <w:t>Rules specific to licensed real estate agents and registered assistant real estate agents</w:t>
          </w:r>
          <w:r>
            <w:rPr>
              <w:noProof/>
            </w:rPr>
            <w:fldChar w:fldCharType="end"/>
          </w:r>
        </w:p>
      </w:tc>
    </w:tr>
    <w:tr w:rsidR="00CE0836" w14:paraId="4CD4F5C7" w14:textId="77777777">
      <w:trPr>
        <w:jc w:val="center"/>
      </w:trPr>
      <w:tc>
        <w:tcPr>
          <w:tcW w:w="1560" w:type="dxa"/>
        </w:tcPr>
        <w:p w14:paraId="414DD150" w14:textId="7A55432A" w:rsidR="00CE0836" w:rsidRDefault="00CE0836">
          <w:pPr>
            <w:pStyle w:val="HeaderEven"/>
            <w:rPr>
              <w:b/>
            </w:rPr>
          </w:pPr>
          <w:r>
            <w:rPr>
              <w:b/>
            </w:rPr>
            <w:fldChar w:fldCharType="begin"/>
          </w:r>
          <w:r>
            <w:rPr>
              <w:b/>
            </w:rPr>
            <w:instrText xml:space="preserve"> STYLEREF CharDivNo \*charformat </w:instrText>
          </w:r>
          <w:r>
            <w:rPr>
              <w:b/>
            </w:rPr>
            <w:fldChar w:fldCharType="separate"/>
          </w:r>
          <w:r w:rsidR="0060100C">
            <w:rPr>
              <w:b/>
              <w:noProof/>
            </w:rPr>
            <w:t>Division 8.3.3</w:t>
          </w:r>
          <w:r>
            <w:rPr>
              <w:b/>
            </w:rPr>
            <w:fldChar w:fldCharType="end"/>
          </w:r>
        </w:p>
      </w:tc>
      <w:tc>
        <w:tcPr>
          <w:tcW w:w="5741" w:type="dxa"/>
        </w:tcPr>
        <w:p w14:paraId="6163CDA4" w14:textId="49BFA538" w:rsidR="00CE0836" w:rsidRDefault="00CE0836">
          <w:pPr>
            <w:pStyle w:val="HeaderEven"/>
          </w:pPr>
          <w:r>
            <w:rPr>
              <w:noProof/>
            </w:rPr>
            <w:fldChar w:fldCharType="begin"/>
          </w:r>
          <w:r>
            <w:rPr>
              <w:noProof/>
            </w:rPr>
            <w:instrText xml:space="preserve"> STYLEREF CharDivText \*charformat </w:instrText>
          </w:r>
          <w:r>
            <w:rPr>
              <w:noProof/>
            </w:rPr>
            <w:fldChar w:fldCharType="separate"/>
          </w:r>
          <w:r w:rsidR="0060100C">
            <w:rPr>
              <w:noProof/>
            </w:rPr>
            <w:t>Property management—real estate agents</w:t>
          </w:r>
          <w:r>
            <w:rPr>
              <w:noProof/>
            </w:rPr>
            <w:fldChar w:fldCharType="end"/>
          </w:r>
        </w:p>
      </w:tc>
    </w:tr>
    <w:tr w:rsidR="00CE0836" w14:paraId="26524179" w14:textId="77777777">
      <w:trPr>
        <w:cantSplit/>
        <w:jc w:val="center"/>
      </w:trPr>
      <w:tc>
        <w:tcPr>
          <w:tcW w:w="7754" w:type="dxa"/>
          <w:gridSpan w:val="2"/>
          <w:tcBorders>
            <w:bottom w:val="single" w:sz="4" w:space="0" w:color="auto"/>
          </w:tcBorders>
        </w:tcPr>
        <w:p w14:paraId="20E5AE09" w14:textId="1829512C" w:rsidR="00CE0836" w:rsidRDefault="00CE0836">
          <w:pPr>
            <w:pStyle w:val="HeaderEven6"/>
          </w:pPr>
          <w:r>
            <w:t xml:space="preserve">Section </w:t>
          </w:r>
          <w:r>
            <w:rPr>
              <w:noProof/>
            </w:rPr>
            <w:fldChar w:fldCharType="begin"/>
          </w:r>
          <w:r>
            <w:rPr>
              <w:noProof/>
            </w:rPr>
            <w:instrText xml:space="preserve"> STYLEREF CharSectNo \*charformat </w:instrText>
          </w:r>
          <w:r>
            <w:rPr>
              <w:noProof/>
            </w:rPr>
            <w:fldChar w:fldCharType="separate"/>
          </w:r>
          <w:r w:rsidR="0060100C">
            <w:rPr>
              <w:noProof/>
            </w:rPr>
            <w:t>8.42</w:t>
          </w:r>
          <w:r>
            <w:rPr>
              <w:noProof/>
            </w:rPr>
            <w:fldChar w:fldCharType="end"/>
          </w:r>
        </w:p>
      </w:tc>
    </w:tr>
  </w:tbl>
  <w:p w14:paraId="3CA68D42" w14:textId="77777777" w:rsidR="00CE0836" w:rsidRDefault="00CE0836">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jc w:val="center"/>
      <w:tblLayout w:type="fixed"/>
      <w:tblLook w:val="0000" w:firstRow="0" w:lastRow="0" w:firstColumn="0" w:lastColumn="0" w:noHBand="0" w:noVBand="0"/>
    </w:tblPr>
    <w:tblGrid>
      <w:gridCol w:w="6165"/>
      <w:gridCol w:w="1560"/>
    </w:tblGrid>
    <w:tr w:rsidR="00CE0836" w14:paraId="4E8F926B" w14:textId="77777777">
      <w:trPr>
        <w:jc w:val="center"/>
      </w:trPr>
      <w:tc>
        <w:tcPr>
          <w:tcW w:w="6165" w:type="dxa"/>
        </w:tcPr>
        <w:p w14:paraId="19496DE3" w14:textId="7B1EFED9" w:rsidR="00CE0836" w:rsidRDefault="00CE0836">
          <w:pPr>
            <w:pStyle w:val="HeaderEven"/>
            <w:jc w:val="right"/>
          </w:pPr>
          <w:r>
            <w:rPr>
              <w:noProof/>
            </w:rPr>
            <w:fldChar w:fldCharType="begin"/>
          </w:r>
          <w:r>
            <w:rPr>
              <w:noProof/>
            </w:rPr>
            <w:instrText xml:space="preserve"> STYLEREF CharChapText \*charformat  </w:instrText>
          </w:r>
          <w:r>
            <w:rPr>
              <w:noProof/>
            </w:rPr>
            <w:fldChar w:fldCharType="separate"/>
          </w:r>
          <w:r w:rsidR="0060100C">
            <w:rPr>
              <w:noProof/>
            </w:rPr>
            <w:t>Rules of conduct</w:t>
          </w:r>
          <w:r>
            <w:rPr>
              <w:noProof/>
            </w:rPr>
            <w:fldChar w:fldCharType="end"/>
          </w:r>
        </w:p>
      </w:tc>
      <w:tc>
        <w:tcPr>
          <w:tcW w:w="1560" w:type="dxa"/>
        </w:tcPr>
        <w:p w14:paraId="3109585C" w14:textId="4C111FEE" w:rsidR="00CE0836" w:rsidRDefault="00CE0836">
          <w:pPr>
            <w:pStyle w:val="HeaderEven"/>
            <w:jc w:val="right"/>
            <w:rPr>
              <w:b/>
            </w:rPr>
          </w:pPr>
          <w:r>
            <w:rPr>
              <w:b/>
            </w:rPr>
            <w:fldChar w:fldCharType="begin"/>
          </w:r>
          <w:r>
            <w:rPr>
              <w:b/>
            </w:rPr>
            <w:instrText xml:space="preserve"> STYLEREF CharChapNo \*charformat  </w:instrText>
          </w:r>
          <w:r>
            <w:rPr>
              <w:b/>
            </w:rPr>
            <w:fldChar w:fldCharType="separate"/>
          </w:r>
          <w:r w:rsidR="0060100C">
            <w:rPr>
              <w:b/>
              <w:noProof/>
            </w:rPr>
            <w:t>Schedule 8</w:t>
          </w:r>
          <w:r>
            <w:rPr>
              <w:b/>
            </w:rPr>
            <w:fldChar w:fldCharType="end"/>
          </w:r>
        </w:p>
      </w:tc>
    </w:tr>
    <w:tr w:rsidR="00CE0836" w14:paraId="2753A40F" w14:textId="77777777">
      <w:trPr>
        <w:jc w:val="center"/>
      </w:trPr>
      <w:tc>
        <w:tcPr>
          <w:tcW w:w="6165" w:type="dxa"/>
        </w:tcPr>
        <w:p w14:paraId="74F0FA45" w14:textId="2C73F45B" w:rsidR="00CE0836" w:rsidRDefault="00CE0836">
          <w:pPr>
            <w:pStyle w:val="HeaderEven"/>
            <w:jc w:val="right"/>
          </w:pPr>
          <w:r>
            <w:rPr>
              <w:noProof/>
            </w:rPr>
            <w:fldChar w:fldCharType="begin"/>
          </w:r>
          <w:r>
            <w:rPr>
              <w:noProof/>
            </w:rPr>
            <w:instrText xml:space="preserve"> STYLEREF CharPartText \*charformat </w:instrText>
          </w:r>
          <w:r>
            <w:rPr>
              <w:noProof/>
            </w:rPr>
            <w:fldChar w:fldCharType="separate"/>
          </w:r>
          <w:r w:rsidR="0060100C">
            <w:rPr>
              <w:noProof/>
            </w:rPr>
            <w:t>Rules specific to licensed real estate agents and registered assistant real estate agents</w:t>
          </w:r>
          <w:r>
            <w:rPr>
              <w:noProof/>
            </w:rPr>
            <w:fldChar w:fldCharType="end"/>
          </w:r>
        </w:p>
      </w:tc>
      <w:tc>
        <w:tcPr>
          <w:tcW w:w="1560" w:type="dxa"/>
        </w:tcPr>
        <w:p w14:paraId="5BBE1C61" w14:textId="6CCD129C" w:rsidR="00CE0836" w:rsidRDefault="00CE0836">
          <w:pPr>
            <w:pStyle w:val="HeaderEven"/>
            <w:jc w:val="right"/>
            <w:rPr>
              <w:b/>
            </w:rPr>
          </w:pPr>
          <w:r>
            <w:rPr>
              <w:b/>
            </w:rPr>
            <w:fldChar w:fldCharType="begin"/>
          </w:r>
          <w:r>
            <w:rPr>
              <w:b/>
            </w:rPr>
            <w:instrText xml:space="preserve"> STYLEREF CharPartNo \*charformat </w:instrText>
          </w:r>
          <w:r>
            <w:rPr>
              <w:b/>
            </w:rPr>
            <w:fldChar w:fldCharType="separate"/>
          </w:r>
          <w:r w:rsidR="0060100C">
            <w:rPr>
              <w:b/>
              <w:noProof/>
            </w:rPr>
            <w:t>Part 8.3</w:t>
          </w:r>
          <w:r>
            <w:rPr>
              <w:b/>
            </w:rPr>
            <w:fldChar w:fldCharType="end"/>
          </w:r>
        </w:p>
      </w:tc>
    </w:tr>
    <w:tr w:rsidR="00CE0836" w14:paraId="5B8A5FC4" w14:textId="77777777">
      <w:trPr>
        <w:jc w:val="center"/>
      </w:trPr>
      <w:tc>
        <w:tcPr>
          <w:tcW w:w="6165" w:type="dxa"/>
        </w:tcPr>
        <w:p w14:paraId="4EC99FBA" w14:textId="1B4F0F07" w:rsidR="00CE0836" w:rsidRDefault="00CE0836">
          <w:pPr>
            <w:pStyle w:val="HeaderEven"/>
            <w:jc w:val="right"/>
          </w:pPr>
          <w:r>
            <w:rPr>
              <w:noProof/>
            </w:rPr>
            <w:fldChar w:fldCharType="begin"/>
          </w:r>
          <w:r>
            <w:rPr>
              <w:noProof/>
            </w:rPr>
            <w:instrText xml:space="preserve"> STYLEREF CharDivText \*charformat </w:instrText>
          </w:r>
          <w:r>
            <w:rPr>
              <w:noProof/>
            </w:rPr>
            <w:fldChar w:fldCharType="separate"/>
          </w:r>
          <w:r w:rsidR="0060100C">
            <w:rPr>
              <w:noProof/>
            </w:rPr>
            <w:t>Property management—real estate agents</w:t>
          </w:r>
          <w:r>
            <w:rPr>
              <w:noProof/>
            </w:rPr>
            <w:fldChar w:fldCharType="end"/>
          </w:r>
        </w:p>
      </w:tc>
      <w:tc>
        <w:tcPr>
          <w:tcW w:w="1560" w:type="dxa"/>
        </w:tcPr>
        <w:p w14:paraId="280178F7" w14:textId="798CBA2B" w:rsidR="00CE0836" w:rsidRDefault="00CE0836">
          <w:pPr>
            <w:pStyle w:val="HeaderEven"/>
            <w:jc w:val="right"/>
            <w:rPr>
              <w:b/>
            </w:rPr>
          </w:pPr>
          <w:r>
            <w:rPr>
              <w:b/>
            </w:rPr>
            <w:fldChar w:fldCharType="begin"/>
          </w:r>
          <w:r>
            <w:rPr>
              <w:b/>
            </w:rPr>
            <w:instrText xml:space="preserve"> STYLEREF CharDivNo \*charformat </w:instrText>
          </w:r>
          <w:r>
            <w:rPr>
              <w:b/>
            </w:rPr>
            <w:fldChar w:fldCharType="separate"/>
          </w:r>
          <w:r w:rsidR="0060100C">
            <w:rPr>
              <w:b/>
              <w:noProof/>
            </w:rPr>
            <w:t>Division 8.3.3</w:t>
          </w:r>
          <w:r>
            <w:rPr>
              <w:b/>
            </w:rPr>
            <w:fldChar w:fldCharType="end"/>
          </w:r>
        </w:p>
      </w:tc>
    </w:tr>
    <w:tr w:rsidR="00CE0836" w14:paraId="263B4853" w14:textId="77777777">
      <w:trPr>
        <w:cantSplit/>
        <w:jc w:val="center"/>
      </w:trPr>
      <w:tc>
        <w:tcPr>
          <w:tcW w:w="7725" w:type="dxa"/>
          <w:gridSpan w:val="2"/>
          <w:tcBorders>
            <w:bottom w:val="single" w:sz="4" w:space="0" w:color="auto"/>
          </w:tcBorders>
        </w:tcPr>
        <w:p w14:paraId="6688B958" w14:textId="6B49100F" w:rsidR="00CE0836" w:rsidRDefault="00CE0836">
          <w:pPr>
            <w:pStyle w:val="HeaderOdd6"/>
          </w:pPr>
          <w:r>
            <w:t xml:space="preserve">Section </w:t>
          </w:r>
          <w:r>
            <w:rPr>
              <w:noProof/>
            </w:rPr>
            <w:fldChar w:fldCharType="begin"/>
          </w:r>
          <w:r>
            <w:rPr>
              <w:noProof/>
            </w:rPr>
            <w:instrText xml:space="preserve"> STYLEREF CharSectNo \*charformat </w:instrText>
          </w:r>
          <w:r>
            <w:rPr>
              <w:noProof/>
            </w:rPr>
            <w:fldChar w:fldCharType="separate"/>
          </w:r>
          <w:r w:rsidR="0060100C">
            <w:rPr>
              <w:noProof/>
            </w:rPr>
            <w:t>8.41</w:t>
          </w:r>
          <w:r>
            <w:rPr>
              <w:noProof/>
            </w:rPr>
            <w:fldChar w:fldCharType="end"/>
          </w:r>
        </w:p>
      </w:tc>
    </w:tr>
  </w:tbl>
  <w:p w14:paraId="4B526C72" w14:textId="77777777" w:rsidR="00CE0836" w:rsidRDefault="00CE0836">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jc w:val="center"/>
      <w:tblLayout w:type="fixed"/>
      <w:tblLook w:val="0000" w:firstRow="0" w:lastRow="0" w:firstColumn="0" w:lastColumn="0" w:noHBand="0" w:noVBand="0"/>
    </w:tblPr>
    <w:tblGrid>
      <w:gridCol w:w="1560"/>
      <w:gridCol w:w="5741"/>
    </w:tblGrid>
    <w:tr w:rsidR="00CE0836" w14:paraId="2E053A1A" w14:textId="77777777">
      <w:trPr>
        <w:jc w:val="center"/>
      </w:trPr>
      <w:tc>
        <w:tcPr>
          <w:tcW w:w="1560" w:type="dxa"/>
        </w:tcPr>
        <w:p w14:paraId="59347CE0" w14:textId="6D16E74E" w:rsidR="00CE0836" w:rsidRDefault="00CE0836">
          <w:pPr>
            <w:pStyle w:val="HeaderEven"/>
            <w:rPr>
              <w:b/>
            </w:rPr>
          </w:pPr>
          <w:r>
            <w:rPr>
              <w:b/>
            </w:rPr>
            <w:fldChar w:fldCharType="begin"/>
          </w:r>
          <w:r>
            <w:rPr>
              <w:b/>
            </w:rPr>
            <w:instrText xml:space="preserve"> STYLEREF CharChapNo \*charformat  </w:instrText>
          </w:r>
          <w:r>
            <w:rPr>
              <w:b/>
            </w:rPr>
            <w:fldChar w:fldCharType="separate"/>
          </w:r>
          <w:r w:rsidR="00767F9E">
            <w:rPr>
              <w:b/>
              <w:noProof/>
            </w:rPr>
            <w:t>Schedule 8</w:t>
          </w:r>
          <w:r>
            <w:rPr>
              <w:b/>
            </w:rPr>
            <w:fldChar w:fldCharType="end"/>
          </w:r>
        </w:p>
      </w:tc>
      <w:tc>
        <w:tcPr>
          <w:tcW w:w="5741" w:type="dxa"/>
        </w:tcPr>
        <w:p w14:paraId="4DA780CE" w14:textId="0521B5EC" w:rsidR="00CE0836" w:rsidRDefault="00CE0836">
          <w:pPr>
            <w:pStyle w:val="HeaderEven"/>
          </w:pPr>
          <w:r>
            <w:rPr>
              <w:noProof/>
            </w:rPr>
            <w:fldChar w:fldCharType="begin"/>
          </w:r>
          <w:r>
            <w:rPr>
              <w:noProof/>
            </w:rPr>
            <w:instrText xml:space="preserve"> STYLEREF CharChapText \*charformat  </w:instrText>
          </w:r>
          <w:r>
            <w:rPr>
              <w:noProof/>
            </w:rPr>
            <w:fldChar w:fldCharType="separate"/>
          </w:r>
          <w:r w:rsidR="00767F9E">
            <w:rPr>
              <w:noProof/>
            </w:rPr>
            <w:t>Rules of conduct</w:t>
          </w:r>
          <w:r>
            <w:rPr>
              <w:noProof/>
            </w:rPr>
            <w:fldChar w:fldCharType="end"/>
          </w:r>
        </w:p>
      </w:tc>
    </w:tr>
    <w:tr w:rsidR="00CE0836" w14:paraId="61CF72D4" w14:textId="77777777">
      <w:trPr>
        <w:jc w:val="center"/>
      </w:trPr>
      <w:tc>
        <w:tcPr>
          <w:tcW w:w="1560" w:type="dxa"/>
        </w:tcPr>
        <w:p w14:paraId="1992B411" w14:textId="1290DA25" w:rsidR="00CE0836" w:rsidRDefault="00CE0836">
          <w:pPr>
            <w:pStyle w:val="HeaderEven"/>
            <w:rPr>
              <w:b/>
            </w:rPr>
          </w:pPr>
          <w:r>
            <w:rPr>
              <w:b/>
            </w:rPr>
            <w:fldChar w:fldCharType="begin"/>
          </w:r>
          <w:r>
            <w:rPr>
              <w:b/>
            </w:rPr>
            <w:instrText xml:space="preserve"> STYLEREF CharPartNo \*charformat </w:instrText>
          </w:r>
          <w:r>
            <w:rPr>
              <w:b/>
            </w:rPr>
            <w:fldChar w:fldCharType="separate"/>
          </w:r>
          <w:r w:rsidR="00767F9E">
            <w:rPr>
              <w:b/>
              <w:noProof/>
            </w:rPr>
            <w:t>Part 8.3</w:t>
          </w:r>
          <w:r>
            <w:rPr>
              <w:b/>
            </w:rPr>
            <w:fldChar w:fldCharType="end"/>
          </w:r>
        </w:p>
      </w:tc>
      <w:tc>
        <w:tcPr>
          <w:tcW w:w="5741" w:type="dxa"/>
        </w:tcPr>
        <w:p w14:paraId="2C12A1A1" w14:textId="549FCBC7" w:rsidR="00CE0836" w:rsidRDefault="00CE0836">
          <w:pPr>
            <w:pStyle w:val="HeaderEven"/>
          </w:pPr>
          <w:r>
            <w:rPr>
              <w:noProof/>
            </w:rPr>
            <w:fldChar w:fldCharType="begin"/>
          </w:r>
          <w:r>
            <w:rPr>
              <w:noProof/>
            </w:rPr>
            <w:instrText xml:space="preserve"> STYLEREF CharPartText \*charformat </w:instrText>
          </w:r>
          <w:r>
            <w:rPr>
              <w:noProof/>
            </w:rPr>
            <w:fldChar w:fldCharType="separate"/>
          </w:r>
          <w:r w:rsidR="00767F9E">
            <w:rPr>
              <w:noProof/>
            </w:rPr>
            <w:t>Rules specific to licensed real estate agents and registered assistant real estate agents</w:t>
          </w:r>
          <w:r>
            <w:rPr>
              <w:noProof/>
            </w:rPr>
            <w:fldChar w:fldCharType="end"/>
          </w:r>
        </w:p>
      </w:tc>
    </w:tr>
    <w:tr w:rsidR="00CE0836" w14:paraId="58CD6426" w14:textId="77777777">
      <w:trPr>
        <w:jc w:val="center"/>
      </w:trPr>
      <w:tc>
        <w:tcPr>
          <w:tcW w:w="1560" w:type="dxa"/>
        </w:tcPr>
        <w:p w14:paraId="6E752AF2" w14:textId="30AEAF29" w:rsidR="00CE0836" w:rsidRDefault="00CE0836">
          <w:pPr>
            <w:pStyle w:val="HeaderEven"/>
            <w:rPr>
              <w:b/>
            </w:rPr>
          </w:pPr>
          <w:r>
            <w:rPr>
              <w:b/>
            </w:rPr>
            <w:fldChar w:fldCharType="begin"/>
          </w:r>
          <w:r>
            <w:rPr>
              <w:b/>
            </w:rPr>
            <w:instrText xml:space="preserve"> STYLEREF CharDivNo \*charformat </w:instrText>
          </w:r>
          <w:r>
            <w:rPr>
              <w:b/>
            </w:rPr>
            <w:fldChar w:fldCharType="separate"/>
          </w:r>
          <w:r w:rsidR="00767F9E">
            <w:rPr>
              <w:b/>
              <w:noProof/>
            </w:rPr>
            <w:t>Division 8.3.3</w:t>
          </w:r>
          <w:r>
            <w:rPr>
              <w:b/>
            </w:rPr>
            <w:fldChar w:fldCharType="end"/>
          </w:r>
        </w:p>
      </w:tc>
      <w:tc>
        <w:tcPr>
          <w:tcW w:w="5741" w:type="dxa"/>
        </w:tcPr>
        <w:p w14:paraId="1FFD7064" w14:textId="01438BD2" w:rsidR="00CE0836" w:rsidRDefault="00CE0836">
          <w:pPr>
            <w:pStyle w:val="HeaderEven"/>
          </w:pPr>
          <w:r>
            <w:rPr>
              <w:noProof/>
            </w:rPr>
            <w:fldChar w:fldCharType="begin"/>
          </w:r>
          <w:r>
            <w:rPr>
              <w:noProof/>
            </w:rPr>
            <w:instrText xml:space="preserve"> STYLEREF CharDivText \*charformat </w:instrText>
          </w:r>
          <w:r>
            <w:rPr>
              <w:noProof/>
            </w:rPr>
            <w:fldChar w:fldCharType="separate"/>
          </w:r>
          <w:r w:rsidR="00767F9E">
            <w:rPr>
              <w:noProof/>
            </w:rPr>
            <w:t>Property management—real estate agents</w:t>
          </w:r>
          <w:r>
            <w:rPr>
              <w:noProof/>
            </w:rPr>
            <w:fldChar w:fldCharType="end"/>
          </w:r>
        </w:p>
      </w:tc>
    </w:tr>
    <w:tr w:rsidR="00CE0836" w14:paraId="2B75D947" w14:textId="77777777">
      <w:trPr>
        <w:cantSplit/>
        <w:jc w:val="center"/>
      </w:trPr>
      <w:tc>
        <w:tcPr>
          <w:tcW w:w="7296" w:type="dxa"/>
          <w:gridSpan w:val="2"/>
          <w:tcBorders>
            <w:bottom w:val="single" w:sz="4" w:space="0" w:color="auto"/>
          </w:tcBorders>
        </w:tcPr>
        <w:p w14:paraId="5A87EC01" w14:textId="1AD160C6" w:rsidR="00CE0836" w:rsidRDefault="00CE0836">
          <w:pPr>
            <w:pStyle w:val="HeaderEven6"/>
          </w:pPr>
          <w:r>
            <w:t xml:space="preserve">Section </w:t>
          </w:r>
          <w:r>
            <w:rPr>
              <w:noProof/>
            </w:rPr>
            <w:fldChar w:fldCharType="begin"/>
          </w:r>
          <w:r>
            <w:rPr>
              <w:noProof/>
            </w:rPr>
            <w:instrText xml:space="preserve"> STYLEREF CharSectNo \*charformat </w:instrText>
          </w:r>
          <w:r>
            <w:rPr>
              <w:noProof/>
            </w:rPr>
            <w:fldChar w:fldCharType="separate"/>
          </w:r>
          <w:r w:rsidR="00767F9E">
            <w:rPr>
              <w:noProof/>
            </w:rPr>
            <w:t>8.42</w:t>
          </w:r>
          <w:r>
            <w:rPr>
              <w:noProof/>
            </w:rPr>
            <w:fldChar w:fldCharType="end"/>
          </w:r>
        </w:p>
      </w:tc>
    </w:tr>
  </w:tbl>
  <w:p w14:paraId="631D3662" w14:textId="77777777" w:rsidR="00CE0836" w:rsidRDefault="00CE0836">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jc w:val="center"/>
      <w:tblLayout w:type="fixed"/>
      <w:tblLook w:val="0000" w:firstRow="0" w:lastRow="0" w:firstColumn="0" w:lastColumn="0" w:noHBand="0" w:noVBand="0"/>
    </w:tblPr>
    <w:tblGrid>
      <w:gridCol w:w="6165"/>
      <w:gridCol w:w="1560"/>
    </w:tblGrid>
    <w:tr w:rsidR="00CE0836" w14:paraId="69E6C8D8" w14:textId="77777777">
      <w:trPr>
        <w:jc w:val="center"/>
      </w:trPr>
      <w:tc>
        <w:tcPr>
          <w:tcW w:w="6165" w:type="dxa"/>
        </w:tcPr>
        <w:p w14:paraId="3908174A" w14:textId="377A6D4A" w:rsidR="00CE0836" w:rsidRDefault="00CE0836">
          <w:pPr>
            <w:pStyle w:val="HeaderEven"/>
            <w:jc w:val="right"/>
          </w:pPr>
          <w:r>
            <w:rPr>
              <w:noProof/>
            </w:rPr>
            <w:fldChar w:fldCharType="begin"/>
          </w:r>
          <w:r>
            <w:rPr>
              <w:noProof/>
            </w:rPr>
            <w:instrText xml:space="preserve"> STYLEREF CharChapText \*charformat  </w:instrText>
          </w:r>
          <w:r>
            <w:rPr>
              <w:noProof/>
            </w:rPr>
            <w:fldChar w:fldCharType="separate"/>
          </w:r>
          <w:r w:rsidR="0060100C">
            <w:rPr>
              <w:noProof/>
            </w:rPr>
            <w:t>Rules of conduct</w:t>
          </w:r>
          <w:r>
            <w:rPr>
              <w:noProof/>
            </w:rPr>
            <w:fldChar w:fldCharType="end"/>
          </w:r>
        </w:p>
      </w:tc>
      <w:tc>
        <w:tcPr>
          <w:tcW w:w="1560" w:type="dxa"/>
        </w:tcPr>
        <w:p w14:paraId="06724C53" w14:textId="4305478C" w:rsidR="00CE0836" w:rsidRDefault="00CE0836">
          <w:pPr>
            <w:pStyle w:val="HeaderEven"/>
            <w:jc w:val="right"/>
            <w:rPr>
              <w:b/>
            </w:rPr>
          </w:pPr>
          <w:r>
            <w:rPr>
              <w:b/>
            </w:rPr>
            <w:fldChar w:fldCharType="begin"/>
          </w:r>
          <w:r>
            <w:rPr>
              <w:b/>
            </w:rPr>
            <w:instrText xml:space="preserve"> STYLEREF CharChapNo \*charformat  </w:instrText>
          </w:r>
          <w:r>
            <w:rPr>
              <w:b/>
            </w:rPr>
            <w:fldChar w:fldCharType="separate"/>
          </w:r>
          <w:r w:rsidR="0060100C">
            <w:rPr>
              <w:b/>
              <w:noProof/>
            </w:rPr>
            <w:t>Schedule 8</w:t>
          </w:r>
          <w:r>
            <w:rPr>
              <w:b/>
            </w:rPr>
            <w:fldChar w:fldCharType="end"/>
          </w:r>
        </w:p>
      </w:tc>
    </w:tr>
    <w:tr w:rsidR="00CE0836" w14:paraId="40C24AAF" w14:textId="77777777">
      <w:trPr>
        <w:jc w:val="center"/>
      </w:trPr>
      <w:tc>
        <w:tcPr>
          <w:tcW w:w="6165" w:type="dxa"/>
        </w:tcPr>
        <w:p w14:paraId="55B3E541" w14:textId="7773FEFA" w:rsidR="00CE0836" w:rsidRDefault="00CE0836">
          <w:pPr>
            <w:pStyle w:val="HeaderEven"/>
            <w:jc w:val="right"/>
          </w:pPr>
          <w:r>
            <w:rPr>
              <w:noProof/>
            </w:rPr>
            <w:fldChar w:fldCharType="begin"/>
          </w:r>
          <w:r>
            <w:rPr>
              <w:noProof/>
            </w:rPr>
            <w:instrText xml:space="preserve"> STYLEREF CharPartText \*charformat </w:instrText>
          </w:r>
          <w:r>
            <w:rPr>
              <w:noProof/>
            </w:rPr>
            <w:fldChar w:fldCharType="separate"/>
          </w:r>
          <w:r w:rsidR="0060100C">
            <w:rPr>
              <w:noProof/>
            </w:rPr>
            <w:t>Rules specific to licensed stock and station agents and registered assistant stock and station agents</w:t>
          </w:r>
          <w:r>
            <w:rPr>
              <w:noProof/>
            </w:rPr>
            <w:fldChar w:fldCharType="end"/>
          </w:r>
        </w:p>
      </w:tc>
      <w:tc>
        <w:tcPr>
          <w:tcW w:w="1560" w:type="dxa"/>
        </w:tcPr>
        <w:p w14:paraId="716EBFD5" w14:textId="64C2CDAC" w:rsidR="00CE0836" w:rsidRDefault="00CE0836">
          <w:pPr>
            <w:pStyle w:val="HeaderEven"/>
            <w:jc w:val="right"/>
            <w:rPr>
              <w:b/>
            </w:rPr>
          </w:pPr>
          <w:r>
            <w:rPr>
              <w:b/>
            </w:rPr>
            <w:fldChar w:fldCharType="begin"/>
          </w:r>
          <w:r>
            <w:rPr>
              <w:b/>
            </w:rPr>
            <w:instrText xml:space="preserve"> STYLEREF CharPartNo \*charformat </w:instrText>
          </w:r>
          <w:r>
            <w:rPr>
              <w:b/>
            </w:rPr>
            <w:fldChar w:fldCharType="separate"/>
          </w:r>
          <w:r w:rsidR="0060100C">
            <w:rPr>
              <w:b/>
              <w:noProof/>
            </w:rPr>
            <w:t>Part 8.4</w:t>
          </w:r>
          <w:r>
            <w:rPr>
              <w:b/>
            </w:rPr>
            <w:fldChar w:fldCharType="end"/>
          </w:r>
        </w:p>
      </w:tc>
    </w:tr>
    <w:tr w:rsidR="00CE0836" w14:paraId="6AF24C01" w14:textId="77777777">
      <w:trPr>
        <w:jc w:val="center"/>
      </w:trPr>
      <w:tc>
        <w:tcPr>
          <w:tcW w:w="6165" w:type="dxa"/>
        </w:tcPr>
        <w:p w14:paraId="78B80299" w14:textId="171EA074" w:rsidR="00CE0836" w:rsidRDefault="00CE0836">
          <w:pPr>
            <w:pStyle w:val="HeaderEven"/>
            <w:jc w:val="right"/>
          </w:pPr>
          <w:r>
            <w:rPr>
              <w:noProof/>
            </w:rPr>
            <w:fldChar w:fldCharType="begin"/>
          </w:r>
          <w:r>
            <w:rPr>
              <w:noProof/>
            </w:rPr>
            <w:instrText xml:space="preserve"> STYLEREF CharDivText \*charformat </w:instrText>
          </w:r>
          <w:r>
            <w:rPr>
              <w:noProof/>
            </w:rPr>
            <w:fldChar w:fldCharType="separate"/>
          </w:r>
          <w:r w:rsidR="0060100C">
            <w:rPr>
              <w:noProof/>
            </w:rPr>
            <w:t>Sales</w:t>
          </w:r>
          <w:r>
            <w:rPr>
              <w:noProof/>
            </w:rPr>
            <w:fldChar w:fldCharType="end"/>
          </w:r>
        </w:p>
      </w:tc>
      <w:tc>
        <w:tcPr>
          <w:tcW w:w="1560" w:type="dxa"/>
        </w:tcPr>
        <w:p w14:paraId="46489E6B" w14:textId="11AEC54E" w:rsidR="00CE0836" w:rsidRDefault="00CE0836">
          <w:pPr>
            <w:pStyle w:val="HeaderEven"/>
            <w:jc w:val="right"/>
            <w:rPr>
              <w:b/>
            </w:rPr>
          </w:pPr>
          <w:r>
            <w:rPr>
              <w:b/>
            </w:rPr>
            <w:fldChar w:fldCharType="begin"/>
          </w:r>
          <w:r>
            <w:rPr>
              <w:b/>
            </w:rPr>
            <w:instrText xml:space="preserve"> STYLEREF CharDivNo \*charformat </w:instrText>
          </w:r>
          <w:r>
            <w:rPr>
              <w:b/>
            </w:rPr>
            <w:fldChar w:fldCharType="separate"/>
          </w:r>
          <w:r w:rsidR="0060100C">
            <w:rPr>
              <w:b/>
              <w:noProof/>
            </w:rPr>
            <w:t>Division 8.4.1</w:t>
          </w:r>
          <w:r>
            <w:rPr>
              <w:b/>
            </w:rPr>
            <w:fldChar w:fldCharType="end"/>
          </w:r>
        </w:p>
      </w:tc>
    </w:tr>
    <w:tr w:rsidR="00CE0836" w14:paraId="6FA2351C" w14:textId="77777777">
      <w:trPr>
        <w:cantSplit/>
        <w:jc w:val="center"/>
      </w:trPr>
      <w:tc>
        <w:tcPr>
          <w:tcW w:w="7725" w:type="dxa"/>
          <w:gridSpan w:val="2"/>
          <w:tcBorders>
            <w:bottom w:val="single" w:sz="4" w:space="0" w:color="auto"/>
          </w:tcBorders>
        </w:tcPr>
        <w:p w14:paraId="6C5ABA19" w14:textId="74F691A8" w:rsidR="00CE0836" w:rsidRDefault="00CE0836">
          <w:pPr>
            <w:pStyle w:val="HeaderOdd6"/>
          </w:pPr>
          <w:r>
            <w:t xml:space="preserve">Section </w:t>
          </w:r>
          <w:r>
            <w:rPr>
              <w:noProof/>
            </w:rPr>
            <w:fldChar w:fldCharType="begin"/>
          </w:r>
          <w:r>
            <w:rPr>
              <w:noProof/>
            </w:rPr>
            <w:instrText xml:space="preserve"> STYLEREF CharSectNo \*charformat </w:instrText>
          </w:r>
          <w:r>
            <w:rPr>
              <w:noProof/>
            </w:rPr>
            <w:fldChar w:fldCharType="separate"/>
          </w:r>
          <w:r w:rsidR="0060100C">
            <w:rPr>
              <w:noProof/>
            </w:rPr>
            <w:t>8.43</w:t>
          </w:r>
          <w:r>
            <w:rPr>
              <w:noProof/>
            </w:rPr>
            <w:fldChar w:fldCharType="end"/>
          </w:r>
        </w:p>
      </w:tc>
    </w:tr>
  </w:tbl>
  <w:p w14:paraId="3CDC5FE5" w14:textId="77777777" w:rsidR="00CE0836" w:rsidRDefault="00CE0836">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jc w:val="center"/>
      <w:tblLayout w:type="fixed"/>
      <w:tblLook w:val="0000" w:firstRow="0" w:lastRow="0" w:firstColumn="0" w:lastColumn="0" w:noHBand="0" w:noVBand="0"/>
    </w:tblPr>
    <w:tblGrid>
      <w:gridCol w:w="1560"/>
      <w:gridCol w:w="6189"/>
    </w:tblGrid>
    <w:tr w:rsidR="00CE0836" w14:paraId="380D7FF3" w14:textId="77777777">
      <w:trPr>
        <w:jc w:val="center"/>
      </w:trPr>
      <w:tc>
        <w:tcPr>
          <w:tcW w:w="1560" w:type="dxa"/>
        </w:tcPr>
        <w:p w14:paraId="08431484" w14:textId="37835D97" w:rsidR="00CE0836" w:rsidRDefault="00CE0836">
          <w:pPr>
            <w:pStyle w:val="HeaderEven"/>
            <w:rPr>
              <w:b/>
            </w:rPr>
          </w:pPr>
          <w:r>
            <w:rPr>
              <w:b/>
            </w:rPr>
            <w:fldChar w:fldCharType="begin"/>
          </w:r>
          <w:r>
            <w:rPr>
              <w:b/>
            </w:rPr>
            <w:instrText xml:space="preserve"> STYLEREF CharChapNo \*charformat  </w:instrText>
          </w:r>
          <w:r>
            <w:rPr>
              <w:b/>
            </w:rPr>
            <w:fldChar w:fldCharType="separate"/>
          </w:r>
          <w:r w:rsidR="0060100C">
            <w:rPr>
              <w:b/>
              <w:noProof/>
            </w:rPr>
            <w:t>Schedule 8</w:t>
          </w:r>
          <w:r>
            <w:rPr>
              <w:b/>
            </w:rPr>
            <w:fldChar w:fldCharType="end"/>
          </w:r>
        </w:p>
      </w:tc>
      <w:tc>
        <w:tcPr>
          <w:tcW w:w="5850" w:type="dxa"/>
        </w:tcPr>
        <w:p w14:paraId="1076C919" w14:textId="30DF8ABC" w:rsidR="00CE0836" w:rsidRDefault="00CE0836">
          <w:pPr>
            <w:pStyle w:val="HeaderEven"/>
          </w:pPr>
          <w:r>
            <w:rPr>
              <w:noProof/>
            </w:rPr>
            <w:fldChar w:fldCharType="begin"/>
          </w:r>
          <w:r>
            <w:rPr>
              <w:noProof/>
            </w:rPr>
            <w:instrText xml:space="preserve"> STYLEREF CharChapText \*charformat  </w:instrText>
          </w:r>
          <w:r>
            <w:rPr>
              <w:noProof/>
            </w:rPr>
            <w:fldChar w:fldCharType="separate"/>
          </w:r>
          <w:r w:rsidR="0060100C">
            <w:rPr>
              <w:noProof/>
            </w:rPr>
            <w:t>Rules of conduct</w:t>
          </w:r>
          <w:r>
            <w:rPr>
              <w:noProof/>
            </w:rPr>
            <w:fldChar w:fldCharType="end"/>
          </w:r>
        </w:p>
      </w:tc>
    </w:tr>
    <w:tr w:rsidR="00CE0836" w14:paraId="2418602E" w14:textId="77777777">
      <w:trPr>
        <w:jc w:val="center"/>
      </w:trPr>
      <w:tc>
        <w:tcPr>
          <w:tcW w:w="1560" w:type="dxa"/>
        </w:tcPr>
        <w:p w14:paraId="78F26C22" w14:textId="698B4EB4" w:rsidR="00CE0836" w:rsidRDefault="00CE0836">
          <w:pPr>
            <w:pStyle w:val="HeaderEven"/>
            <w:rPr>
              <w:b/>
            </w:rPr>
          </w:pPr>
          <w:r>
            <w:rPr>
              <w:b/>
            </w:rPr>
            <w:fldChar w:fldCharType="begin"/>
          </w:r>
          <w:r>
            <w:rPr>
              <w:b/>
            </w:rPr>
            <w:instrText xml:space="preserve"> STYLEREF CharPartNo \*charformat </w:instrText>
          </w:r>
          <w:r>
            <w:rPr>
              <w:b/>
            </w:rPr>
            <w:fldChar w:fldCharType="separate"/>
          </w:r>
          <w:r w:rsidR="0060100C">
            <w:rPr>
              <w:b/>
              <w:noProof/>
            </w:rPr>
            <w:t>Part 8.5</w:t>
          </w:r>
          <w:r>
            <w:rPr>
              <w:b/>
            </w:rPr>
            <w:fldChar w:fldCharType="end"/>
          </w:r>
        </w:p>
      </w:tc>
      <w:tc>
        <w:tcPr>
          <w:tcW w:w="5850" w:type="dxa"/>
        </w:tcPr>
        <w:p w14:paraId="072B52E9" w14:textId="4B70C71F" w:rsidR="00CE0836" w:rsidRDefault="00CE0836">
          <w:pPr>
            <w:pStyle w:val="HeaderEven"/>
          </w:pPr>
          <w:r>
            <w:rPr>
              <w:noProof/>
            </w:rPr>
            <w:fldChar w:fldCharType="begin"/>
          </w:r>
          <w:r>
            <w:rPr>
              <w:noProof/>
            </w:rPr>
            <w:instrText xml:space="preserve"> STYLEREF CharPartText \*charformat </w:instrText>
          </w:r>
          <w:r>
            <w:rPr>
              <w:noProof/>
            </w:rPr>
            <w:fldChar w:fldCharType="separate"/>
          </w:r>
          <w:r w:rsidR="0060100C">
            <w:rPr>
              <w:noProof/>
            </w:rPr>
            <w:t>Rules specific to licensed business agents and registered assistant business agents</w:t>
          </w:r>
          <w:r>
            <w:rPr>
              <w:noProof/>
            </w:rPr>
            <w:fldChar w:fldCharType="end"/>
          </w:r>
        </w:p>
      </w:tc>
    </w:tr>
    <w:tr w:rsidR="00CE0836" w14:paraId="03F346B7" w14:textId="77777777">
      <w:trPr>
        <w:jc w:val="center"/>
      </w:trPr>
      <w:tc>
        <w:tcPr>
          <w:tcW w:w="1560" w:type="dxa"/>
        </w:tcPr>
        <w:p w14:paraId="562E8CA4" w14:textId="4093D14B" w:rsidR="00CE0836" w:rsidRDefault="00CE0836">
          <w:pPr>
            <w:pStyle w:val="HeaderEven"/>
            <w:rPr>
              <w:b/>
            </w:rPr>
          </w:pPr>
          <w:r>
            <w:rPr>
              <w:b/>
            </w:rPr>
            <w:fldChar w:fldCharType="begin"/>
          </w:r>
          <w:r>
            <w:rPr>
              <w:b/>
            </w:rPr>
            <w:instrText xml:space="preserve"> STYLEREF CharDivNo \*charformat </w:instrText>
          </w:r>
          <w:r>
            <w:rPr>
              <w:b/>
            </w:rPr>
            <w:fldChar w:fldCharType="end"/>
          </w:r>
        </w:p>
      </w:tc>
      <w:tc>
        <w:tcPr>
          <w:tcW w:w="5850" w:type="dxa"/>
        </w:tcPr>
        <w:p w14:paraId="52D657CD" w14:textId="01D10CB5" w:rsidR="00CE0836" w:rsidRDefault="00CE0836">
          <w:pPr>
            <w:pStyle w:val="HeaderEven"/>
          </w:pPr>
          <w:r>
            <w:fldChar w:fldCharType="begin"/>
          </w:r>
          <w:r>
            <w:instrText xml:space="preserve"> STYLEREF CharDivText \*charformat </w:instrText>
          </w:r>
          <w:r>
            <w:fldChar w:fldCharType="end"/>
          </w:r>
        </w:p>
      </w:tc>
    </w:tr>
    <w:tr w:rsidR="00CE0836" w14:paraId="5E25699F" w14:textId="77777777">
      <w:trPr>
        <w:cantSplit/>
        <w:jc w:val="center"/>
      </w:trPr>
      <w:tc>
        <w:tcPr>
          <w:tcW w:w="7749" w:type="dxa"/>
          <w:gridSpan w:val="2"/>
          <w:tcBorders>
            <w:bottom w:val="single" w:sz="4" w:space="0" w:color="auto"/>
          </w:tcBorders>
        </w:tcPr>
        <w:p w14:paraId="26EC9BE5" w14:textId="17009194" w:rsidR="00CE0836" w:rsidRDefault="00CE0836">
          <w:pPr>
            <w:pStyle w:val="HeaderEven6"/>
          </w:pPr>
          <w:r>
            <w:t xml:space="preserve">Section </w:t>
          </w:r>
          <w:r>
            <w:rPr>
              <w:noProof/>
            </w:rPr>
            <w:fldChar w:fldCharType="begin"/>
          </w:r>
          <w:r>
            <w:rPr>
              <w:noProof/>
            </w:rPr>
            <w:instrText xml:space="preserve"> STYLEREF CharSectNo \*charformat </w:instrText>
          </w:r>
          <w:r>
            <w:rPr>
              <w:noProof/>
            </w:rPr>
            <w:fldChar w:fldCharType="separate"/>
          </w:r>
          <w:r w:rsidR="0060100C">
            <w:rPr>
              <w:noProof/>
            </w:rPr>
            <w:t>8.60</w:t>
          </w:r>
          <w:r>
            <w:rPr>
              <w:noProof/>
            </w:rPr>
            <w:fldChar w:fldCharType="end"/>
          </w:r>
        </w:p>
      </w:tc>
    </w:tr>
  </w:tbl>
  <w:p w14:paraId="5C51D2E6" w14:textId="77777777" w:rsidR="00CE0836" w:rsidRDefault="00CE0836">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jc w:val="center"/>
      <w:tblLayout w:type="fixed"/>
      <w:tblLook w:val="0000" w:firstRow="0" w:lastRow="0" w:firstColumn="0" w:lastColumn="0" w:noHBand="0" w:noVBand="0"/>
    </w:tblPr>
    <w:tblGrid>
      <w:gridCol w:w="6165"/>
      <w:gridCol w:w="1560"/>
    </w:tblGrid>
    <w:tr w:rsidR="00CE0836" w14:paraId="15A091E7" w14:textId="77777777">
      <w:trPr>
        <w:jc w:val="center"/>
      </w:trPr>
      <w:tc>
        <w:tcPr>
          <w:tcW w:w="6165" w:type="dxa"/>
        </w:tcPr>
        <w:p w14:paraId="168E415A" w14:textId="5010B664" w:rsidR="00CE0836" w:rsidRDefault="00CE0836">
          <w:pPr>
            <w:pStyle w:val="HeaderEven"/>
            <w:jc w:val="right"/>
          </w:pPr>
          <w:r>
            <w:rPr>
              <w:noProof/>
            </w:rPr>
            <w:fldChar w:fldCharType="begin"/>
          </w:r>
          <w:r>
            <w:rPr>
              <w:noProof/>
            </w:rPr>
            <w:instrText xml:space="preserve"> STYLEREF CharChapText \*charformat  </w:instrText>
          </w:r>
          <w:r>
            <w:rPr>
              <w:noProof/>
            </w:rPr>
            <w:fldChar w:fldCharType="separate"/>
          </w:r>
          <w:r w:rsidR="0060100C">
            <w:rPr>
              <w:noProof/>
            </w:rPr>
            <w:t>Rules of conduct</w:t>
          </w:r>
          <w:r>
            <w:rPr>
              <w:noProof/>
            </w:rPr>
            <w:fldChar w:fldCharType="end"/>
          </w:r>
        </w:p>
      </w:tc>
      <w:tc>
        <w:tcPr>
          <w:tcW w:w="1560" w:type="dxa"/>
        </w:tcPr>
        <w:p w14:paraId="6A6DE96B" w14:textId="12D2CE69" w:rsidR="00CE0836" w:rsidRDefault="00CE0836">
          <w:pPr>
            <w:pStyle w:val="HeaderEven"/>
            <w:jc w:val="right"/>
            <w:rPr>
              <w:b/>
            </w:rPr>
          </w:pPr>
          <w:r>
            <w:rPr>
              <w:b/>
            </w:rPr>
            <w:fldChar w:fldCharType="begin"/>
          </w:r>
          <w:r>
            <w:rPr>
              <w:b/>
            </w:rPr>
            <w:instrText xml:space="preserve"> STYLEREF CharChapNo \*charformat  </w:instrText>
          </w:r>
          <w:r>
            <w:rPr>
              <w:b/>
            </w:rPr>
            <w:fldChar w:fldCharType="separate"/>
          </w:r>
          <w:r w:rsidR="0060100C">
            <w:rPr>
              <w:b/>
              <w:noProof/>
            </w:rPr>
            <w:t>Schedule 8</w:t>
          </w:r>
          <w:r>
            <w:rPr>
              <w:b/>
            </w:rPr>
            <w:fldChar w:fldCharType="end"/>
          </w:r>
        </w:p>
      </w:tc>
    </w:tr>
    <w:tr w:rsidR="00CE0836" w14:paraId="4FE2ADBB" w14:textId="77777777">
      <w:trPr>
        <w:jc w:val="center"/>
      </w:trPr>
      <w:tc>
        <w:tcPr>
          <w:tcW w:w="6165" w:type="dxa"/>
        </w:tcPr>
        <w:p w14:paraId="4C0A1133" w14:textId="47F45D4A" w:rsidR="00CE0836" w:rsidRDefault="00CE0836">
          <w:pPr>
            <w:pStyle w:val="HeaderEven"/>
            <w:jc w:val="right"/>
          </w:pPr>
          <w:r>
            <w:rPr>
              <w:noProof/>
            </w:rPr>
            <w:fldChar w:fldCharType="begin"/>
          </w:r>
          <w:r>
            <w:rPr>
              <w:noProof/>
            </w:rPr>
            <w:instrText xml:space="preserve"> STYLEREF CharPartText \*charformat </w:instrText>
          </w:r>
          <w:r>
            <w:rPr>
              <w:noProof/>
            </w:rPr>
            <w:fldChar w:fldCharType="separate"/>
          </w:r>
          <w:r w:rsidR="0060100C">
            <w:rPr>
              <w:noProof/>
            </w:rPr>
            <w:t>Rules specific to licensed business agents and registered assistant business agents</w:t>
          </w:r>
          <w:r>
            <w:rPr>
              <w:noProof/>
            </w:rPr>
            <w:fldChar w:fldCharType="end"/>
          </w:r>
        </w:p>
      </w:tc>
      <w:tc>
        <w:tcPr>
          <w:tcW w:w="1560" w:type="dxa"/>
        </w:tcPr>
        <w:p w14:paraId="3942B9E7" w14:textId="492C34F5" w:rsidR="00CE0836" w:rsidRDefault="00CE0836">
          <w:pPr>
            <w:pStyle w:val="HeaderEven"/>
            <w:jc w:val="right"/>
            <w:rPr>
              <w:b/>
            </w:rPr>
          </w:pPr>
          <w:r>
            <w:rPr>
              <w:b/>
            </w:rPr>
            <w:fldChar w:fldCharType="begin"/>
          </w:r>
          <w:r>
            <w:rPr>
              <w:b/>
            </w:rPr>
            <w:instrText xml:space="preserve"> STYLEREF CharPartNo \*charformat </w:instrText>
          </w:r>
          <w:r>
            <w:rPr>
              <w:b/>
            </w:rPr>
            <w:fldChar w:fldCharType="separate"/>
          </w:r>
          <w:r w:rsidR="0060100C">
            <w:rPr>
              <w:b/>
              <w:noProof/>
            </w:rPr>
            <w:t>Part 8.5</w:t>
          </w:r>
          <w:r>
            <w:rPr>
              <w:b/>
            </w:rPr>
            <w:fldChar w:fldCharType="end"/>
          </w:r>
        </w:p>
      </w:tc>
    </w:tr>
    <w:tr w:rsidR="00CE0836" w14:paraId="23583E07" w14:textId="77777777">
      <w:trPr>
        <w:jc w:val="center"/>
      </w:trPr>
      <w:tc>
        <w:tcPr>
          <w:tcW w:w="6165" w:type="dxa"/>
        </w:tcPr>
        <w:p w14:paraId="462FBE78" w14:textId="3C84532A" w:rsidR="00CE0836" w:rsidRDefault="00CE0836">
          <w:pPr>
            <w:pStyle w:val="HeaderEven"/>
            <w:jc w:val="right"/>
          </w:pPr>
          <w:r>
            <w:fldChar w:fldCharType="begin"/>
          </w:r>
          <w:r>
            <w:instrText xml:space="preserve"> STYLEREF CharDivText \*charformat </w:instrText>
          </w:r>
          <w:r>
            <w:fldChar w:fldCharType="end"/>
          </w:r>
        </w:p>
      </w:tc>
      <w:tc>
        <w:tcPr>
          <w:tcW w:w="1560" w:type="dxa"/>
        </w:tcPr>
        <w:p w14:paraId="30AACBC6" w14:textId="685C2786" w:rsidR="00CE0836" w:rsidRDefault="00CE0836">
          <w:pPr>
            <w:pStyle w:val="HeaderEven"/>
            <w:jc w:val="right"/>
            <w:rPr>
              <w:b/>
            </w:rPr>
          </w:pPr>
          <w:r>
            <w:rPr>
              <w:b/>
            </w:rPr>
            <w:fldChar w:fldCharType="begin"/>
          </w:r>
          <w:r>
            <w:rPr>
              <w:b/>
            </w:rPr>
            <w:instrText xml:space="preserve"> STYLEREF CharDivNo \*charformat </w:instrText>
          </w:r>
          <w:r>
            <w:rPr>
              <w:b/>
            </w:rPr>
            <w:fldChar w:fldCharType="end"/>
          </w:r>
        </w:p>
      </w:tc>
    </w:tr>
    <w:tr w:rsidR="00CE0836" w14:paraId="2421C264" w14:textId="77777777">
      <w:trPr>
        <w:cantSplit/>
        <w:jc w:val="center"/>
      </w:trPr>
      <w:tc>
        <w:tcPr>
          <w:tcW w:w="7725" w:type="dxa"/>
          <w:gridSpan w:val="2"/>
          <w:tcBorders>
            <w:bottom w:val="single" w:sz="4" w:space="0" w:color="auto"/>
          </w:tcBorders>
        </w:tcPr>
        <w:p w14:paraId="0B5056E2" w14:textId="6CDB661D" w:rsidR="00CE0836" w:rsidRDefault="00CE0836">
          <w:pPr>
            <w:pStyle w:val="HeaderOdd6"/>
          </w:pPr>
          <w:r>
            <w:t xml:space="preserve">Section </w:t>
          </w:r>
          <w:r>
            <w:rPr>
              <w:noProof/>
            </w:rPr>
            <w:fldChar w:fldCharType="begin"/>
          </w:r>
          <w:r>
            <w:rPr>
              <w:noProof/>
            </w:rPr>
            <w:instrText xml:space="preserve"> STYLEREF CharSectNo \*charformat </w:instrText>
          </w:r>
          <w:r>
            <w:rPr>
              <w:noProof/>
            </w:rPr>
            <w:fldChar w:fldCharType="separate"/>
          </w:r>
          <w:r w:rsidR="0060100C">
            <w:rPr>
              <w:noProof/>
            </w:rPr>
            <w:t>8.61</w:t>
          </w:r>
          <w:r>
            <w:rPr>
              <w:noProof/>
            </w:rPr>
            <w:fldChar w:fldCharType="end"/>
          </w:r>
        </w:p>
      </w:tc>
    </w:tr>
  </w:tbl>
  <w:p w14:paraId="3E2B4933" w14:textId="77777777" w:rsidR="00CE0836" w:rsidRDefault="00CE0836">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CE0836" w14:paraId="4A46942A" w14:textId="77777777">
      <w:trPr>
        <w:jc w:val="center"/>
      </w:trPr>
      <w:tc>
        <w:tcPr>
          <w:tcW w:w="1340" w:type="dxa"/>
        </w:tcPr>
        <w:p w14:paraId="73DB31F9" w14:textId="77777777" w:rsidR="00CE0836" w:rsidRDefault="00CE0836">
          <w:pPr>
            <w:pStyle w:val="HeaderEven"/>
          </w:pPr>
        </w:p>
      </w:tc>
      <w:tc>
        <w:tcPr>
          <w:tcW w:w="6583" w:type="dxa"/>
        </w:tcPr>
        <w:p w14:paraId="3B1907A2" w14:textId="77777777" w:rsidR="00CE0836" w:rsidRDefault="00CE0836">
          <w:pPr>
            <w:pStyle w:val="HeaderEven"/>
          </w:pPr>
        </w:p>
      </w:tc>
    </w:tr>
    <w:tr w:rsidR="00CE0836" w14:paraId="1FC4262E" w14:textId="77777777">
      <w:trPr>
        <w:jc w:val="center"/>
      </w:trPr>
      <w:tc>
        <w:tcPr>
          <w:tcW w:w="7923" w:type="dxa"/>
          <w:gridSpan w:val="2"/>
          <w:tcBorders>
            <w:bottom w:val="single" w:sz="4" w:space="0" w:color="auto"/>
          </w:tcBorders>
        </w:tcPr>
        <w:p w14:paraId="10AEDF96" w14:textId="77777777" w:rsidR="00CE0836" w:rsidRDefault="00CE0836">
          <w:pPr>
            <w:pStyle w:val="HeaderEven6"/>
          </w:pPr>
          <w:r>
            <w:t>Dictionary</w:t>
          </w:r>
        </w:p>
      </w:tc>
    </w:tr>
  </w:tbl>
  <w:p w14:paraId="42F97E63" w14:textId="77777777" w:rsidR="00CE0836" w:rsidRDefault="00CE0836">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CE0836" w14:paraId="60FDC812" w14:textId="77777777">
      <w:trPr>
        <w:jc w:val="center"/>
      </w:trPr>
      <w:tc>
        <w:tcPr>
          <w:tcW w:w="6583" w:type="dxa"/>
        </w:tcPr>
        <w:p w14:paraId="5CBED33E" w14:textId="77777777" w:rsidR="00CE0836" w:rsidRDefault="00CE0836">
          <w:pPr>
            <w:pStyle w:val="HeaderOdd"/>
          </w:pPr>
        </w:p>
      </w:tc>
      <w:tc>
        <w:tcPr>
          <w:tcW w:w="1340" w:type="dxa"/>
        </w:tcPr>
        <w:p w14:paraId="1FBAEC09" w14:textId="77777777" w:rsidR="00CE0836" w:rsidRDefault="00CE0836">
          <w:pPr>
            <w:pStyle w:val="HeaderOdd"/>
          </w:pPr>
        </w:p>
      </w:tc>
    </w:tr>
    <w:tr w:rsidR="00CE0836" w14:paraId="7B5374D2" w14:textId="77777777">
      <w:trPr>
        <w:jc w:val="center"/>
      </w:trPr>
      <w:tc>
        <w:tcPr>
          <w:tcW w:w="7923" w:type="dxa"/>
          <w:gridSpan w:val="2"/>
          <w:tcBorders>
            <w:bottom w:val="single" w:sz="4" w:space="0" w:color="auto"/>
          </w:tcBorders>
        </w:tcPr>
        <w:p w14:paraId="02F13A3A" w14:textId="77777777" w:rsidR="00CE0836" w:rsidRDefault="00CE0836">
          <w:pPr>
            <w:pStyle w:val="HeaderOdd6"/>
          </w:pPr>
          <w:r>
            <w:t>Dictionary</w:t>
          </w:r>
        </w:p>
      </w:tc>
    </w:tr>
  </w:tbl>
  <w:p w14:paraId="4BB58D82" w14:textId="77777777" w:rsidR="00CE0836" w:rsidRDefault="00CE0836">
    <w:pPr>
      <w:pStyle w:val="Heade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CE0836" w14:paraId="26B90957" w14:textId="77777777">
      <w:trPr>
        <w:jc w:val="center"/>
      </w:trPr>
      <w:tc>
        <w:tcPr>
          <w:tcW w:w="1234" w:type="dxa"/>
          <w:gridSpan w:val="2"/>
        </w:tcPr>
        <w:p w14:paraId="41608759" w14:textId="77777777" w:rsidR="00CE0836" w:rsidRDefault="00CE0836">
          <w:pPr>
            <w:pStyle w:val="HeaderEven"/>
            <w:rPr>
              <w:b/>
            </w:rPr>
          </w:pPr>
          <w:r>
            <w:rPr>
              <w:b/>
            </w:rPr>
            <w:t>Endnotes</w:t>
          </w:r>
        </w:p>
      </w:tc>
      <w:tc>
        <w:tcPr>
          <w:tcW w:w="6062" w:type="dxa"/>
        </w:tcPr>
        <w:p w14:paraId="2F353182" w14:textId="77777777" w:rsidR="00CE0836" w:rsidRDefault="00CE0836">
          <w:pPr>
            <w:pStyle w:val="HeaderEven"/>
          </w:pPr>
        </w:p>
      </w:tc>
    </w:tr>
    <w:tr w:rsidR="00CE0836" w14:paraId="0441594E" w14:textId="77777777">
      <w:trPr>
        <w:cantSplit/>
        <w:jc w:val="center"/>
      </w:trPr>
      <w:tc>
        <w:tcPr>
          <w:tcW w:w="7296" w:type="dxa"/>
          <w:gridSpan w:val="3"/>
        </w:tcPr>
        <w:p w14:paraId="23A82287" w14:textId="77777777" w:rsidR="00CE0836" w:rsidRDefault="00CE0836">
          <w:pPr>
            <w:pStyle w:val="HeaderEven"/>
          </w:pPr>
        </w:p>
      </w:tc>
    </w:tr>
    <w:tr w:rsidR="00CE0836" w14:paraId="5080BB9E" w14:textId="77777777">
      <w:trPr>
        <w:cantSplit/>
        <w:jc w:val="center"/>
      </w:trPr>
      <w:tc>
        <w:tcPr>
          <w:tcW w:w="700" w:type="dxa"/>
          <w:tcBorders>
            <w:bottom w:val="single" w:sz="4" w:space="0" w:color="auto"/>
          </w:tcBorders>
        </w:tcPr>
        <w:p w14:paraId="5A0BCB05" w14:textId="0CE79B78" w:rsidR="00CE0836" w:rsidRDefault="00CE0836">
          <w:pPr>
            <w:pStyle w:val="HeaderEven6"/>
          </w:pPr>
          <w:r>
            <w:rPr>
              <w:noProof/>
            </w:rPr>
            <w:fldChar w:fldCharType="begin"/>
          </w:r>
          <w:r>
            <w:rPr>
              <w:noProof/>
            </w:rPr>
            <w:instrText xml:space="preserve"> STYLEREF charTableNo \*charformat </w:instrText>
          </w:r>
          <w:r>
            <w:rPr>
              <w:noProof/>
            </w:rPr>
            <w:fldChar w:fldCharType="separate"/>
          </w:r>
          <w:r w:rsidR="0060100C">
            <w:rPr>
              <w:noProof/>
            </w:rPr>
            <w:t>5</w:t>
          </w:r>
          <w:r>
            <w:rPr>
              <w:noProof/>
            </w:rPr>
            <w:fldChar w:fldCharType="end"/>
          </w:r>
        </w:p>
      </w:tc>
      <w:tc>
        <w:tcPr>
          <w:tcW w:w="6600" w:type="dxa"/>
          <w:gridSpan w:val="2"/>
          <w:tcBorders>
            <w:bottom w:val="single" w:sz="4" w:space="0" w:color="auto"/>
          </w:tcBorders>
        </w:tcPr>
        <w:p w14:paraId="117855D0" w14:textId="461819FD" w:rsidR="00CE0836" w:rsidRDefault="00CE0836">
          <w:pPr>
            <w:pStyle w:val="HeaderEven6"/>
          </w:pPr>
          <w:r>
            <w:rPr>
              <w:noProof/>
            </w:rPr>
            <w:fldChar w:fldCharType="begin"/>
          </w:r>
          <w:r>
            <w:rPr>
              <w:noProof/>
            </w:rPr>
            <w:instrText xml:space="preserve"> STYLEREF charTableText \*charformat </w:instrText>
          </w:r>
          <w:r>
            <w:rPr>
              <w:noProof/>
            </w:rPr>
            <w:fldChar w:fldCharType="separate"/>
          </w:r>
          <w:r w:rsidR="0060100C">
            <w:rPr>
              <w:noProof/>
            </w:rPr>
            <w:t>Earlier republications</w:t>
          </w:r>
          <w:r>
            <w:rPr>
              <w:noProof/>
            </w:rPr>
            <w:fldChar w:fldCharType="end"/>
          </w:r>
        </w:p>
      </w:tc>
    </w:tr>
  </w:tbl>
  <w:p w14:paraId="75AA78EF" w14:textId="77777777" w:rsidR="00CE0836" w:rsidRDefault="00CE0836">
    <w:pPr>
      <w:pStyle w:val="Header"/>
    </w:pP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CE0836" w14:paraId="2F5C7EB7" w14:textId="77777777">
      <w:trPr>
        <w:jc w:val="center"/>
      </w:trPr>
      <w:tc>
        <w:tcPr>
          <w:tcW w:w="5741" w:type="dxa"/>
        </w:tcPr>
        <w:p w14:paraId="7C604FFB" w14:textId="77777777" w:rsidR="00CE0836" w:rsidRDefault="00CE0836">
          <w:pPr>
            <w:pStyle w:val="HeaderEven"/>
            <w:jc w:val="right"/>
          </w:pPr>
        </w:p>
      </w:tc>
      <w:tc>
        <w:tcPr>
          <w:tcW w:w="1560" w:type="dxa"/>
          <w:gridSpan w:val="2"/>
        </w:tcPr>
        <w:p w14:paraId="15E939D6" w14:textId="77777777" w:rsidR="00CE0836" w:rsidRDefault="00CE0836">
          <w:pPr>
            <w:pStyle w:val="HeaderEven"/>
            <w:jc w:val="right"/>
            <w:rPr>
              <w:b/>
            </w:rPr>
          </w:pPr>
          <w:r>
            <w:rPr>
              <w:b/>
            </w:rPr>
            <w:t>Endnotes</w:t>
          </w:r>
        </w:p>
      </w:tc>
    </w:tr>
    <w:tr w:rsidR="00CE0836" w14:paraId="6BF4AC48" w14:textId="77777777">
      <w:trPr>
        <w:jc w:val="center"/>
      </w:trPr>
      <w:tc>
        <w:tcPr>
          <w:tcW w:w="7301" w:type="dxa"/>
          <w:gridSpan w:val="3"/>
        </w:tcPr>
        <w:p w14:paraId="0A760042" w14:textId="77777777" w:rsidR="00CE0836" w:rsidRDefault="00CE0836">
          <w:pPr>
            <w:pStyle w:val="HeaderEven"/>
            <w:jc w:val="right"/>
            <w:rPr>
              <w:b/>
            </w:rPr>
          </w:pPr>
        </w:p>
      </w:tc>
    </w:tr>
    <w:tr w:rsidR="00CE0836" w14:paraId="61C1E93C" w14:textId="77777777">
      <w:trPr>
        <w:jc w:val="center"/>
      </w:trPr>
      <w:tc>
        <w:tcPr>
          <w:tcW w:w="6600" w:type="dxa"/>
          <w:gridSpan w:val="2"/>
          <w:tcBorders>
            <w:bottom w:val="single" w:sz="4" w:space="0" w:color="auto"/>
          </w:tcBorders>
        </w:tcPr>
        <w:p w14:paraId="24822ADD" w14:textId="0C25C3BF" w:rsidR="00CE0836" w:rsidRDefault="00CE0836">
          <w:pPr>
            <w:pStyle w:val="HeaderOdd6"/>
          </w:pPr>
          <w:r>
            <w:rPr>
              <w:noProof/>
            </w:rPr>
            <w:fldChar w:fldCharType="begin"/>
          </w:r>
          <w:r>
            <w:rPr>
              <w:noProof/>
            </w:rPr>
            <w:instrText xml:space="preserve"> STYLEREF charTableText \*charformat </w:instrText>
          </w:r>
          <w:r>
            <w:rPr>
              <w:noProof/>
            </w:rPr>
            <w:fldChar w:fldCharType="separate"/>
          </w:r>
          <w:r w:rsidR="0060100C">
            <w:rPr>
              <w:noProof/>
            </w:rPr>
            <w:t>Earlier republications</w:t>
          </w:r>
          <w:r>
            <w:rPr>
              <w:noProof/>
            </w:rPr>
            <w:fldChar w:fldCharType="end"/>
          </w:r>
        </w:p>
      </w:tc>
      <w:tc>
        <w:tcPr>
          <w:tcW w:w="700" w:type="dxa"/>
          <w:tcBorders>
            <w:bottom w:val="single" w:sz="4" w:space="0" w:color="auto"/>
          </w:tcBorders>
        </w:tcPr>
        <w:p w14:paraId="30B3188F" w14:textId="044D05B3" w:rsidR="00CE0836" w:rsidRDefault="00CE0836">
          <w:pPr>
            <w:pStyle w:val="HeaderOdd6"/>
          </w:pPr>
          <w:r>
            <w:rPr>
              <w:noProof/>
            </w:rPr>
            <w:fldChar w:fldCharType="begin"/>
          </w:r>
          <w:r>
            <w:rPr>
              <w:noProof/>
            </w:rPr>
            <w:instrText xml:space="preserve"> STYLEREF charTableNo \*charformat </w:instrText>
          </w:r>
          <w:r>
            <w:rPr>
              <w:noProof/>
            </w:rPr>
            <w:fldChar w:fldCharType="separate"/>
          </w:r>
          <w:r w:rsidR="0060100C">
            <w:rPr>
              <w:noProof/>
            </w:rPr>
            <w:t>5</w:t>
          </w:r>
          <w:r>
            <w:rPr>
              <w:noProof/>
            </w:rPr>
            <w:fldChar w:fldCharType="end"/>
          </w:r>
        </w:p>
      </w:tc>
    </w:tr>
  </w:tbl>
  <w:p w14:paraId="671D80FB" w14:textId="77777777" w:rsidR="00CE0836" w:rsidRDefault="00CE0836">
    <w:pPr>
      <w:pStyle w:val="Header"/>
    </w:pPr>
  </w:p>
</w:hdr>
</file>

<file path=word/header2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A964D1" w14:textId="77777777" w:rsidR="00CE0836" w:rsidRDefault="00CE0836">
    <w:pPr>
      <w:pStyle w:val="Header"/>
    </w:pPr>
  </w:p>
</w:hdr>
</file>

<file path=word/header2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EDDEA1" w14:textId="77777777" w:rsidR="00CE0836" w:rsidRDefault="00CE0836">
    <w:pPr>
      <w:pStyle w:val="Header"/>
    </w:pPr>
  </w:p>
</w:hdr>
</file>

<file path=word/header2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DB20D3" w14:textId="77777777" w:rsidR="00CE0836" w:rsidRDefault="00CE0836">
    <w:pPr>
      <w:pStyle w:val="Header"/>
    </w:pPr>
  </w:p>
</w:hdr>
</file>

<file path=word/header2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883D74" w14:textId="77777777" w:rsidR="00CE0836" w:rsidRDefault="00CE083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1"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2"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3"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31D03CEE"/>
    <w:multiLevelType w:val="hybridMultilevel"/>
    <w:tmpl w:val="5DB2CD8E"/>
    <w:lvl w:ilvl="0" w:tplc="5546EEEC">
      <w:start w:val="1"/>
      <w:numFmt w:val="bullet"/>
      <w:pStyle w:val="aNoteBulletsubpar"/>
      <w:lvlText w:val=""/>
      <w:lvlJc w:val="left"/>
      <w:pPr>
        <w:tabs>
          <w:tab w:val="num" w:pos="3300"/>
        </w:tabs>
        <w:ind w:left="3240" w:hanging="3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16"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7"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9"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1074814461">
    <w:abstractNumId w:val="15"/>
  </w:num>
  <w:num w:numId="2" w16cid:durableId="205722338">
    <w:abstractNumId w:val="16"/>
  </w:num>
  <w:num w:numId="3" w16cid:durableId="524902981">
    <w:abstractNumId w:val="14"/>
  </w:num>
  <w:num w:numId="4" w16cid:durableId="382679360">
    <w:abstractNumId w:val="13"/>
  </w:num>
  <w:num w:numId="5" w16cid:durableId="1537232153">
    <w:abstractNumId w:val="17"/>
  </w:num>
  <w:num w:numId="6" w16cid:durableId="1004166467">
    <w:abstractNumId w:val="19"/>
  </w:num>
  <w:num w:numId="7" w16cid:durableId="320350613">
    <w:abstractNumId w:val="9"/>
  </w:num>
  <w:num w:numId="8" w16cid:durableId="1169447200">
    <w:abstractNumId w:val="7"/>
  </w:num>
  <w:num w:numId="9" w16cid:durableId="1225330932">
    <w:abstractNumId w:val="6"/>
  </w:num>
  <w:num w:numId="10" w16cid:durableId="596444489">
    <w:abstractNumId w:val="5"/>
  </w:num>
  <w:num w:numId="11" w16cid:durableId="429356736">
    <w:abstractNumId w:val="4"/>
  </w:num>
  <w:num w:numId="12" w16cid:durableId="483621046">
    <w:abstractNumId w:val="8"/>
  </w:num>
  <w:num w:numId="13" w16cid:durableId="1807430232">
    <w:abstractNumId w:val="3"/>
  </w:num>
  <w:num w:numId="14" w16cid:durableId="1238058980">
    <w:abstractNumId w:val="2"/>
  </w:num>
  <w:num w:numId="15" w16cid:durableId="1837577539">
    <w:abstractNumId w:val="1"/>
  </w:num>
  <w:num w:numId="16" w16cid:durableId="713969307">
    <w:abstractNumId w:val="0"/>
  </w:num>
  <w:num w:numId="17" w16cid:durableId="1334720348">
    <w:abstractNumId w:val="18"/>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57"/>
  <w:drawingGridVerticalSpacing w:val="39"/>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202E1"/>
    <w:rsid w:val="00001B0A"/>
    <w:rsid w:val="00007526"/>
    <w:rsid w:val="00037BF6"/>
    <w:rsid w:val="00053E42"/>
    <w:rsid w:val="0007242B"/>
    <w:rsid w:val="00083596"/>
    <w:rsid w:val="000856D1"/>
    <w:rsid w:val="000A0B78"/>
    <w:rsid w:val="000B48CE"/>
    <w:rsid w:val="000B6283"/>
    <w:rsid w:val="000C34DA"/>
    <w:rsid w:val="00121B0B"/>
    <w:rsid w:val="001236A7"/>
    <w:rsid w:val="00182F6B"/>
    <w:rsid w:val="001A01B1"/>
    <w:rsid w:val="001A4EAA"/>
    <w:rsid w:val="001A58BF"/>
    <w:rsid w:val="0020318F"/>
    <w:rsid w:val="00272D1D"/>
    <w:rsid w:val="002A17B6"/>
    <w:rsid w:val="002B2CB4"/>
    <w:rsid w:val="002B417E"/>
    <w:rsid w:val="002D5127"/>
    <w:rsid w:val="002D61E4"/>
    <w:rsid w:val="002D7DAA"/>
    <w:rsid w:val="002F7740"/>
    <w:rsid w:val="003020BC"/>
    <w:rsid w:val="00320288"/>
    <w:rsid w:val="0035119D"/>
    <w:rsid w:val="0037064D"/>
    <w:rsid w:val="003726B3"/>
    <w:rsid w:val="0039374E"/>
    <w:rsid w:val="003A51B3"/>
    <w:rsid w:val="003B046F"/>
    <w:rsid w:val="003D7967"/>
    <w:rsid w:val="003F3C29"/>
    <w:rsid w:val="003F3E7F"/>
    <w:rsid w:val="003F51B6"/>
    <w:rsid w:val="00404FB4"/>
    <w:rsid w:val="00411178"/>
    <w:rsid w:val="00411E49"/>
    <w:rsid w:val="00424EFD"/>
    <w:rsid w:val="00431FF1"/>
    <w:rsid w:val="00442F5E"/>
    <w:rsid w:val="00457D06"/>
    <w:rsid w:val="00492446"/>
    <w:rsid w:val="00494ECB"/>
    <w:rsid w:val="004A7C8F"/>
    <w:rsid w:val="004C4CCC"/>
    <w:rsid w:val="004F4F70"/>
    <w:rsid w:val="00506064"/>
    <w:rsid w:val="00506E34"/>
    <w:rsid w:val="00517904"/>
    <w:rsid w:val="00531DFF"/>
    <w:rsid w:val="00543DEE"/>
    <w:rsid w:val="00583409"/>
    <w:rsid w:val="005A6373"/>
    <w:rsid w:val="005B554E"/>
    <w:rsid w:val="005C7746"/>
    <w:rsid w:val="005E7B24"/>
    <w:rsid w:val="005F2BA0"/>
    <w:rsid w:val="0060009D"/>
    <w:rsid w:val="0060100C"/>
    <w:rsid w:val="00602906"/>
    <w:rsid w:val="00615BBF"/>
    <w:rsid w:val="00620C8B"/>
    <w:rsid w:val="006214C1"/>
    <w:rsid w:val="00643249"/>
    <w:rsid w:val="00663885"/>
    <w:rsid w:val="00675FB6"/>
    <w:rsid w:val="00677210"/>
    <w:rsid w:val="00684F86"/>
    <w:rsid w:val="006B18CF"/>
    <w:rsid w:val="006C1FA8"/>
    <w:rsid w:val="006C4890"/>
    <w:rsid w:val="006D38C1"/>
    <w:rsid w:val="006E4D41"/>
    <w:rsid w:val="006F4287"/>
    <w:rsid w:val="0072682B"/>
    <w:rsid w:val="0073110B"/>
    <w:rsid w:val="0073797A"/>
    <w:rsid w:val="00746738"/>
    <w:rsid w:val="007566D1"/>
    <w:rsid w:val="0075730D"/>
    <w:rsid w:val="00767F9E"/>
    <w:rsid w:val="0079527D"/>
    <w:rsid w:val="00797C83"/>
    <w:rsid w:val="007C458F"/>
    <w:rsid w:val="007D6DC5"/>
    <w:rsid w:val="007D733F"/>
    <w:rsid w:val="007E64E0"/>
    <w:rsid w:val="007E74E5"/>
    <w:rsid w:val="007F0DE8"/>
    <w:rsid w:val="00835F2E"/>
    <w:rsid w:val="00843CF9"/>
    <w:rsid w:val="008504B3"/>
    <w:rsid w:val="00856389"/>
    <w:rsid w:val="0087079A"/>
    <w:rsid w:val="00887160"/>
    <w:rsid w:val="008B6B2B"/>
    <w:rsid w:val="008D708A"/>
    <w:rsid w:val="008E3631"/>
    <w:rsid w:val="008F6EAE"/>
    <w:rsid w:val="0092310A"/>
    <w:rsid w:val="009500BD"/>
    <w:rsid w:val="00952387"/>
    <w:rsid w:val="009A43F2"/>
    <w:rsid w:val="009D5A03"/>
    <w:rsid w:val="009E7383"/>
    <w:rsid w:val="00A10F9F"/>
    <w:rsid w:val="00A25BAE"/>
    <w:rsid w:val="00A34EF5"/>
    <w:rsid w:val="00A40609"/>
    <w:rsid w:val="00A50E48"/>
    <w:rsid w:val="00A655E3"/>
    <w:rsid w:val="00A66050"/>
    <w:rsid w:val="00A71738"/>
    <w:rsid w:val="00A7511B"/>
    <w:rsid w:val="00AC3067"/>
    <w:rsid w:val="00AD0C09"/>
    <w:rsid w:val="00AE1509"/>
    <w:rsid w:val="00AE1737"/>
    <w:rsid w:val="00B045C5"/>
    <w:rsid w:val="00B075FC"/>
    <w:rsid w:val="00B25E27"/>
    <w:rsid w:val="00B2636E"/>
    <w:rsid w:val="00B72A4B"/>
    <w:rsid w:val="00BA28F9"/>
    <w:rsid w:val="00BC00E2"/>
    <w:rsid w:val="00BD2BA7"/>
    <w:rsid w:val="00C02CB1"/>
    <w:rsid w:val="00C255B5"/>
    <w:rsid w:val="00C40FF0"/>
    <w:rsid w:val="00C44737"/>
    <w:rsid w:val="00C47BAD"/>
    <w:rsid w:val="00C55E54"/>
    <w:rsid w:val="00C81E44"/>
    <w:rsid w:val="00CA0196"/>
    <w:rsid w:val="00CA65AB"/>
    <w:rsid w:val="00CE0836"/>
    <w:rsid w:val="00D04A73"/>
    <w:rsid w:val="00D225A7"/>
    <w:rsid w:val="00D3389C"/>
    <w:rsid w:val="00D36223"/>
    <w:rsid w:val="00D4764B"/>
    <w:rsid w:val="00D53028"/>
    <w:rsid w:val="00D55A26"/>
    <w:rsid w:val="00D82817"/>
    <w:rsid w:val="00DB101D"/>
    <w:rsid w:val="00DC2A20"/>
    <w:rsid w:val="00E10273"/>
    <w:rsid w:val="00E202E1"/>
    <w:rsid w:val="00E2646B"/>
    <w:rsid w:val="00E27980"/>
    <w:rsid w:val="00E36E50"/>
    <w:rsid w:val="00E37F84"/>
    <w:rsid w:val="00E51419"/>
    <w:rsid w:val="00E80027"/>
    <w:rsid w:val="00E809E1"/>
    <w:rsid w:val="00E832D1"/>
    <w:rsid w:val="00E84132"/>
    <w:rsid w:val="00EA342C"/>
    <w:rsid w:val="00EB2D8D"/>
    <w:rsid w:val="00EB3F6C"/>
    <w:rsid w:val="00EB5B49"/>
    <w:rsid w:val="00EC4862"/>
    <w:rsid w:val="00EE21E2"/>
    <w:rsid w:val="00EE481E"/>
    <w:rsid w:val="00EE7CC3"/>
    <w:rsid w:val="00EF078E"/>
    <w:rsid w:val="00EF2D20"/>
    <w:rsid w:val="00EF3B98"/>
    <w:rsid w:val="00F229E4"/>
    <w:rsid w:val="00F24F88"/>
    <w:rsid w:val="00F40D1A"/>
    <w:rsid w:val="00F5363B"/>
    <w:rsid w:val="00F55F25"/>
    <w:rsid w:val="00F905E2"/>
    <w:rsid w:val="00FA1FA8"/>
    <w:rsid w:val="00FA3B36"/>
    <w:rsid w:val="00FE65B5"/>
    <w:rsid w:val="00FF39DF"/>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7258EE50"/>
  <w15:docId w15:val="{1B79170C-E782-4907-ABDD-D6597506775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2B417E"/>
    <w:pPr>
      <w:tabs>
        <w:tab w:val="left" w:pos="0"/>
      </w:tabs>
    </w:pPr>
    <w:rPr>
      <w:sz w:val="24"/>
      <w:lang w:eastAsia="en-US"/>
    </w:rPr>
  </w:style>
  <w:style w:type="paragraph" w:styleId="Heading1">
    <w:name w:val="heading 1"/>
    <w:basedOn w:val="Normal"/>
    <w:next w:val="Normal"/>
    <w:qFormat/>
    <w:rsid w:val="002B417E"/>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2B417E"/>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2B417E"/>
    <w:pPr>
      <w:keepNext/>
      <w:spacing w:before="140"/>
      <w:outlineLvl w:val="2"/>
    </w:pPr>
    <w:rPr>
      <w:b/>
    </w:rPr>
  </w:style>
  <w:style w:type="paragraph" w:styleId="Heading4">
    <w:name w:val="heading 4"/>
    <w:basedOn w:val="Normal"/>
    <w:next w:val="Normal"/>
    <w:qFormat/>
    <w:rsid w:val="002B417E"/>
    <w:pPr>
      <w:keepNext/>
      <w:spacing w:before="240" w:after="60"/>
      <w:outlineLvl w:val="3"/>
    </w:pPr>
    <w:rPr>
      <w:rFonts w:ascii="Arial" w:hAnsi="Arial"/>
      <w:b/>
      <w:bCs/>
      <w:sz w:val="22"/>
      <w:szCs w:val="28"/>
    </w:rPr>
  </w:style>
  <w:style w:type="paragraph" w:styleId="Heading5">
    <w:name w:val="heading 5"/>
    <w:basedOn w:val="Normal"/>
    <w:next w:val="Normal"/>
    <w:qFormat/>
    <w:rsid w:val="008B6B2B"/>
    <w:pPr>
      <w:numPr>
        <w:ilvl w:val="4"/>
        <w:numId w:val="1"/>
      </w:numPr>
      <w:spacing w:before="240" w:after="60"/>
      <w:outlineLvl w:val="4"/>
    </w:pPr>
    <w:rPr>
      <w:sz w:val="22"/>
    </w:rPr>
  </w:style>
  <w:style w:type="paragraph" w:styleId="Heading6">
    <w:name w:val="heading 6"/>
    <w:basedOn w:val="Normal"/>
    <w:next w:val="Normal"/>
    <w:qFormat/>
    <w:rsid w:val="008B6B2B"/>
    <w:pPr>
      <w:numPr>
        <w:ilvl w:val="5"/>
        <w:numId w:val="1"/>
      </w:numPr>
      <w:spacing w:before="240" w:after="60"/>
      <w:outlineLvl w:val="5"/>
    </w:pPr>
    <w:rPr>
      <w:i/>
      <w:sz w:val="22"/>
    </w:rPr>
  </w:style>
  <w:style w:type="paragraph" w:styleId="Heading7">
    <w:name w:val="heading 7"/>
    <w:basedOn w:val="Normal"/>
    <w:next w:val="Normal"/>
    <w:qFormat/>
    <w:rsid w:val="008B6B2B"/>
    <w:pPr>
      <w:numPr>
        <w:ilvl w:val="6"/>
        <w:numId w:val="1"/>
      </w:numPr>
      <w:spacing w:before="240" w:after="60"/>
      <w:outlineLvl w:val="6"/>
    </w:pPr>
    <w:rPr>
      <w:rFonts w:ascii="Arial" w:hAnsi="Arial"/>
      <w:sz w:val="20"/>
    </w:rPr>
  </w:style>
  <w:style w:type="paragraph" w:styleId="Heading8">
    <w:name w:val="heading 8"/>
    <w:basedOn w:val="Normal"/>
    <w:next w:val="Normal"/>
    <w:qFormat/>
    <w:rsid w:val="008B6B2B"/>
    <w:pPr>
      <w:numPr>
        <w:ilvl w:val="7"/>
        <w:numId w:val="1"/>
      </w:numPr>
      <w:spacing w:before="240" w:after="60"/>
      <w:outlineLvl w:val="7"/>
    </w:pPr>
    <w:rPr>
      <w:rFonts w:ascii="Arial" w:hAnsi="Arial"/>
      <w:i/>
      <w:sz w:val="20"/>
    </w:rPr>
  </w:style>
  <w:style w:type="paragraph" w:styleId="Heading9">
    <w:name w:val="heading 9"/>
    <w:basedOn w:val="Normal"/>
    <w:next w:val="Normal"/>
    <w:qFormat/>
    <w:rsid w:val="008B6B2B"/>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2B417E"/>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2B417E"/>
  </w:style>
  <w:style w:type="paragraph" w:customStyle="1" w:styleId="00ClientCover">
    <w:name w:val="00ClientCover"/>
    <w:basedOn w:val="Normal"/>
    <w:rsid w:val="002B417E"/>
  </w:style>
  <w:style w:type="paragraph" w:customStyle="1" w:styleId="02Text">
    <w:name w:val="02Text"/>
    <w:basedOn w:val="Normal"/>
    <w:rsid w:val="002B417E"/>
  </w:style>
  <w:style w:type="paragraph" w:customStyle="1" w:styleId="BillBasic">
    <w:name w:val="BillBasic"/>
    <w:rsid w:val="002B417E"/>
    <w:pPr>
      <w:spacing w:before="140"/>
      <w:jc w:val="both"/>
    </w:pPr>
    <w:rPr>
      <w:sz w:val="24"/>
      <w:lang w:eastAsia="en-US"/>
    </w:rPr>
  </w:style>
  <w:style w:type="paragraph" w:styleId="Header">
    <w:name w:val="header"/>
    <w:basedOn w:val="Normal"/>
    <w:rsid w:val="002B417E"/>
    <w:pPr>
      <w:tabs>
        <w:tab w:val="center" w:pos="4153"/>
        <w:tab w:val="right" w:pos="8306"/>
      </w:tabs>
    </w:pPr>
  </w:style>
  <w:style w:type="paragraph" w:styleId="Footer">
    <w:name w:val="footer"/>
    <w:basedOn w:val="Normal"/>
    <w:link w:val="FooterChar"/>
    <w:rsid w:val="002B417E"/>
    <w:pPr>
      <w:spacing w:before="120" w:line="240" w:lineRule="exact"/>
    </w:pPr>
    <w:rPr>
      <w:rFonts w:ascii="Arial" w:hAnsi="Arial"/>
      <w:sz w:val="18"/>
    </w:rPr>
  </w:style>
  <w:style w:type="paragraph" w:customStyle="1" w:styleId="Billname">
    <w:name w:val="Billname"/>
    <w:basedOn w:val="Normal"/>
    <w:rsid w:val="002B417E"/>
    <w:pPr>
      <w:spacing w:before="1220"/>
    </w:pPr>
    <w:rPr>
      <w:rFonts w:ascii="Arial" w:hAnsi="Arial"/>
      <w:b/>
      <w:sz w:val="40"/>
    </w:rPr>
  </w:style>
  <w:style w:type="paragraph" w:customStyle="1" w:styleId="BillBasicHeading">
    <w:name w:val="BillBasicHeading"/>
    <w:basedOn w:val="BillBasic"/>
    <w:rsid w:val="002B417E"/>
    <w:pPr>
      <w:keepNext/>
      <w:tabs>
        <w:tab w:val="left" w:pos="2600"/>
      </w:tabs>
      <w:jc w:val="left"/>
    </w:pPr>
    <w:rPr>
      <w:rFonts w:ascii="Arial" w:hAnsi="Arial"/>
      <w:b/>
    </w:rPr>
  </w:style>
  <w:style w:type="paragraph" w:customStyle="1" w:styleId="EnactingWordsRules">
    <w:name w:val="EnactingWordsRules"/>
    <w:basedOn w:val="EnactingWords"/>
    <w:rsid w:val="002B417E"/>
    <w:pPr>
      <w:spacing w:before="240"/>
    </w:pPr>
  </w:style>
  <w:style w:type="paragraph" w:customStyle="1" w:styleId="EnactingWords">
    <w:name w:val="EnactingWords"/>
    <w:basedOn w:val="BillBasic"/>
    <w:rsid w:val="002B417E"/>
    <w:pPr>
      <w:spacing w:before="120"/>
    </w:pPr>
  </w:style>
  <w:style w:type="paragraph" w:customStyle="1" w:styleId="BillCrest">
    <w:name w:val="Bill Crest"/>
    <w:basedOn w:val="Normal"/>
    <w:next w:val="Normal"/>
    <w:rsid w:val="002B417E"/>
    <w:pPr>
      <w:tabs>
        <w:tab w:val="center" w:pos="3160"/>
      </w:tabs>
      <w:spacing w:after="60"/>
    </w:pPr>
    <w:rPr>
      <w:sz w:val="216"/>
    </w:rPr>
  </w:style>
  <w:style w:type="paragraph" w:customStyle="1" w:styleId="Amain">
    <w:name w:val="A main"/>
    <w:basedOn w:val="BillBasic"/>
    <w:rsid w:val="002B417E"/>
    <w:pPr>
      <w:tabs>
        <w:tab w:val="right" w:pos="900"/>
        <w:tab w:val="left" w:pos="1100"/>
      </w:tabs>
      <w:ind w:left="1100" w:hanging="1100"/>
      <w:outlineLvl w:val="5"/>
    </w:pPr>
  </w:style>
  <w:style w:type="paragraph" w:customStyle="1" w:styleId="Amainreturn">
    <w:name w:val="A main return"/>
    <w:basedOn w:val="BillBasic"/>
    <w:link w:val="AmainreturnChar"/>
    <w:rsid w:val="002B417E"/>
    <w:pPr>
      <w:ind w:left="1100"/>
    </w:pPr>
  </w:style>
  <w:style w:type="paragraph" w:customStyle="1" w:styleId="Apara">
    <w:name w:val="A para"/>
    <w:basedOn w:val="BillBasic"/>
    <w:rsid w:val="002B417E"/>
    <w:pPr>
      <w:tabs>
        <w:tab w:val="right" w:pos="1400"/>
        <w:tab w:val="left" w:pos="1600"/>
      </w:tabs>
      <w:ind w:left="1600" w:hanging="1600"/>
      <w:outlineLvl w:val="6"/>
    </w:pPr>
  </w:style>
  <w:style w:type="paragraph" w:customStyle="1" w:styleId="Asubpara">
    <w:name w:val="A subpara"/>
    <w:basedOn w:val="BillBasic"/>
    <w:rsid w:val="002B417E"/>
    <w:pPr>
      <w:tabs>
        <w:tab w:val="right" w:pos="1900"/>
        <w:tab w:val="left" w:pos="2100"/>
      </w:tabs>
      <w:ind w:left="2100" w:hanging="2100"/>
      <w:outlineLvl w:val="7"/>
    </w:pPr>
  </w:style>
  <w:style w:type="paragraph" w:customStyle="1" w:styleId="Asubsubpara">
    <w:name w:val="A subsubpara"/>
    <w:basedOn w:val="BillBasic"/>
    <w:rsid w:val="002B417E"/>
    <w:pPr>
      <w:tabs>
        <w:tab w:val="right" w:pos="2400"/>
        <w:tab w:val="left" w:pos="2600"/>
      </w:tabs>
      <w:ind w:left="2600" w:hanging="2600"/>
      <w:outlineLvl w:val="8"/>
    </w:pPr>
  </w:style>
  <w:style w:type="paragraph" w:customStyle="1" w:styleId="aDef">
    <w:name w:val="aDef"/>
    <w:basedOn w:val="BillBasic"/>
    <w:link w:val="aDefChar"/>
    <w:rsid w:val="002B417E"/>
    <w:pPr>
      <w:ind w:left="1100"/>
    </w:pPr>
  </w:style>
  <w:style w:type="paragraph" w:customStyle="1" w:styleId="aExamHead">
    <w:name w:val="aExam Head"/>
    <w:basedOn w:val="BillBasicHeading"/>
    <w:next w:val="aExam"/>
    <w:rsid w:val="002B417E"/>
    <w:pPr>
      <w:tabs>
        <w:tab w:val="clear" w:pos="2600"/>
      </w:tabs>
      <w:ind w:left="1100"/>
    </w:pPr>
    <w:rPr>
      <w:sz w:val="18"/>
    </w:rPr>
  </w:style>
  <w:style w:type="paragraph" w:customStyle="1" w:styleId="aExam">
    <w:name w:val="aExam"/>
    <w:basedOn w:val="aNoteSymb"/>
    <w:rsid w:val="002B417E"/>
    <w:pPr>
      <w:spacing w:before="60"/>
      <w:ind w:left="1100" w:firstLine="0"/>
    </w:pPr>
  </w:style>
  <w:style w:type="paragraph" w:customStyle="1" w:styleId="aNote">
    <w:name w:val="aNote"/>
    <w:basedOn w:val="BillBasic"/>
    <w:link w:val="aNoteChar"/>
    <w:rsid w:val="002B417E"/>
    <w:pPr>
      <w:ind w:left="1900" w:hanging="800"/>
    </w:pPr>
    <w:rPr>
      <w:sz w:val="20"/>
    </w:rPr>
  </w:style>
  <w:style w:type="paragraph" w:customStyle="1" w:styleId="HeaderEven">
    <w:name w:val="HeaderEven"/>
    <w:basedOn w:val="Normal"/>
    <w:rsid w:val="002B417E"/>
    <w:rPr>
      <w:rFonts w:ascii="Arial" w:hAnsi="Arial"/>
      <w:sz w:val="18"/>
    </w:rPr>
  </w:style>
  <w:style w:type="paragraph" w:customStyle="1" w:styleId="HeaderEven6">
    <w:name w:val="HeaderEven6"/>
    <w:basedOn w:val="HeaderEven"/>
    <w:rsid w:val="002B417E"/>
    <w:pPr>
      <w:spacing w:before="120" w:after="60"/>
    </w:pPr>
  </w:style>
  <w:style w:type="paragraph" w:customStyle="1" w:styleId="HeaderOdd6">
    <w:name w:val="HeaderOdd6"/>
    <w:basedOn w:val="HeaderEven6"/>
    <w:rsid w:val="002B417E"/>
    <w:pPr>
      <w:jc w:val="right"/>
    </w:pPr>
  </w:style>
  <w:style w:type="paragraph" w:customStyle="1" w:styleId="HeaderOdd">
    <w:name w:val="HeaderOdd"/>
    <w:basedOn w:val="HeaderEven"/>
    <w:rsid w:val="002B417E"/>
    <w:pPr>
      <w:jc w:val="right"/>
    </w:pPr>
  </w:style>
  <w:style w:type="paragraph" w:customStyle="1" w:styleId="BillNo">
    <w:name w:val="BillNo"/>
    <w:basedOn w:val="BillBasicHeading"/>
    <w:rsid w:val="002B417E"/>
    <w:pPr>
      <w:keepNext w:val="0"/>
      <w:spacing w:before="240"/>
      <w:jc w:val="both"/>
    </w:pPr>
  </w:style>
  <w:style w:type="paragraph" w:customStyle="1" w:styleId="N-TOCheading">
    <w:name w:val="N-TOCheading"/>
    <w:basedOn w:val="BillBasicHeading"/>
    <w:next w:val="N-9pt"/>
    <w:rsid w:val="002B417E"/>
    <w:pPr>
      <w:pBdr>
        <w:bottom w:val="single" w:sz="4" w:space="1" w:color="auto"/>
      </w:pBdr>
      <w:spacing w:before="800"/>
    </w:pPr>
    <w:rPr>
      <w:sz w:val="32"/>
    </w:rPr>
  </w:style>
  <w:style w:type="paragraph" w:customStyle="1" w:styleId="N-9pt">
    <w:name w:val="N-9pt"/>
    <w:basedOn w:val="BillBasic"/>
    <w:next w:val="BillBasic"/>
    <w:rsid w:val="002B417E"/>
    <w:pPr>
      <w:keepNext/>
      <w:tabs>
        <w:tab w:val="right" w:pos="7707"/>
      </w:tabs>
      <w:spacing w:before="120"/>
    </w:pPr>
    <w:rPr>
      <w:rFonts w:ascii="Arial" w:hAnsi="Arial"/>
      <w:sz w:val="18"/>
    </w:rPr>
  </w:style>
  <w:style w:type="paragraph" w:customStyle="1" w:styleId="N-14pt">
    <w:name w:val="N-14pt"/>
    <w:basedOn w:val="BillBasic"/>
    <w:rsid w:val="002B417E"/>
    <w:pPr>
      <w:spacing w:before="0"/>
    </w:pPr>
    <w:rPr>
      <w:b/>
      <w:sz w:val="28"/>
    </w:rPr>
  </w:style>
  <w:style w:type="paragraph" w:customStyle="1" w:styleId="N-16pt">
    <w:name w:val="N-16pt"/>
    <w:basedOn w:val="BillBasic"/>
    <w:rsid w:val="002B417E"/>
    <w:pPr>
      <w:spacing w:before="800"/>
    </w:pPr>
    <w:rPr>
      <w:b/>
      <w:sz w:val="32"/>
    </w:rPr>
  </w:style>
  <w:style w:type="paragraph" w:customStyle="1" w:styleId="N-line3">
    <w:name w:val="N-line3"/>
    <w:basedOn w:val="BillBasic"/>
    <w:next w:val="BillBasic"/>
    <w:rsid w:val="002B417E"/>
    <w:pPr>
      <w:pBdr>
        <w:bottom w:val="single" w:sz="12" w:space="1" w:color="auto"/>
      </w:pBdr>
      <w:spacing w:before="60"/>
    </w:pPr>
  </w:style>
  <w:style w:type="paragraph" w:customStyle="1" w:styleId="Comment">
    <w:name w:val="Comment"/>
    <w:basedOn w:val="BillBasic"/>
    <w:rsid w:val="002B417E"/>
    <w:pPr>
      <w:tabs>
        <w:tab w:val="left" w:pos="1800"/>
      </w:tabs>
      <w:ind w:left="1300"/>
      <w:jc w:val="left"/>
    </w:pPr>
    <w:rPr>
      <w:b/>
      <w:sz w:val="18"/>
    </w:rPr>
  </w:style>
  <w:style w:type="paragraph" w:customStyle="1" w:styleId="FooterInfo">
    <w:name w:val="FooterInfo"/>
    <w:basedOn w:val="Normal"/>
    <w:rsid w:val="002B417E"/>
    <w:pPr>
      <w:tabs>
        <w:tab w:val="right" w:pos="7707"/>
      </w:tabs>
    </w:pPr>
    <w:rPr>
      <w:rFonts w:ascii="Arial" w:hAnsi="Arial"/>
      <w:sz w:val="18"/>
    </w:rPr>
  </w:style>
  <w:style w:type="paragraph" w:customStyle="1" w:styleId="AH1Chapter">
    <w:name w:val="A H1 Chapter"/>
    <w:basedOn w:val="BillBasicHeading"/>
    <w:next w:val="AH2Part"/>
    <w:rsid w:val="002B417E"/>
    <w:pPr>
      <w:spacing w:before="320"/>
      <w:ind w:left="2600" w:hanging="2600"/>
      <w:outlineLvl w:val="0"/>
    </w:pPr>
    <w:rPr>
      <w:sz w:val="34"/>
    </w:rPr>
  </w:style>
  <w:style w:type="paragraph" w:customStyle="1" w:styleId="AH2Part">
    <w:name w:val="A H2 Part"/>
    <w:basedOn w:val="BillBasicHeading"/>
    <w:next w:val="AH3Div"/>
    <w:rsid w:val="002B417E"/>
    <w:pPr>
      <w:spacing w:before="380"/>
      <w:ind w:left="2600" w:hanging="2600"/>
      <w:outlineLvl w:val="1"/>
    </w:pPr>
    <w:rPr>
      <w:sz w:val="32"/>
    </w:rPr>
  </w:style>
  <w:style w:type="paragraph" w:customStyle="1" w:styleId="AH3Div">
    <w:name w:val="A H3 Div"/>
    <w:basedOn w:val="BillBasicHeading"/>
    <w:next w:val="AH5Sec"/>
    <w:rsid w:val="002B417E"/>
    <w:pPr>
      <w:spacing w:before="240"/>
      <w:ind w:left="2600" w:hanging="2600"/>
      <w:outlineLvl w:val="2"/>
    </w:pPr>
    <w:rPr>
      <w:sz w:val="28"/>
    </w:rPr>
  </w:style>
  <w:style w:type="paragraph" w:customStyle="1" w:styleId="AH5Sec">
    <w:name w:val="A H5 Sec"/>
    <w:basedOn w:val="BillBasicHeading"/>
    <w:next w:val="Amain"/>
    <w:link w:val="AH5SecChar"/>
    <w:rsid w:val="002B417E"/>
    <w:pPr>
      <w:tabs>
        <w:tab w:val="clear" w:pos="2600"/>
        <w:tab w:val="left" w:pos="1100"/>
      </w:tabs>
      <w:spacing w:before="240"/>
      <w:ind w:left="1100" w:hanging="1100"/>
      <w:outlineLvl w:val="4"/>
    </w:pPr>
  </w:style>
  <w:style w:type="paragraph" w:customStyle="1" w:styleId="AH4SubDiv">
    <w:name w:val="A H4 SubDiv"/>
    <w:basedOn w:val="BillBasicHeading"/>
    <w:next w:val="AH5Sec"/>
    <w:rsid w:val="002B417E"/>
    <w:pPr>
      <w:spacing w:before="240"/>
      <w:ind w:left="2600" w:hanging="2600"/>
      <w:outlineLvl w:val="3"/>
    </w:pPr>
    <w:rPr>
      <w:sz w:val="26"/>
    </w:rPr>
  </w:style>
  <w:style w:type="paragraph" w:customStyle="1" w:styleId="Sched-heading">
    <w:name w:val="Sched-heading"/>
    <w:basedOn w:val="BillBasicHeading"/>
    <w:next w:val="refSymb"/>
    <w:rsid w:val="002B417E"/>
    <w:pPr>
      <w:spacing w:before="380"/>
      <w:ind w:left="2600" w:hanging="2600"/>
      <w:outlineLvl w:val="0"/>
    </w:pPr>
    <w:rPr>
      <w:sz w:val="34"/>
    </w:rPr>
  </w:style>
  <w:style w:type="paragraph" w:customStyle="1" w:styleId="ref">
    <w:name w:val="ref"/>
    <w:basedOn w:val="BillBasic"/>
    <w:next w:val="Normal"/>
    <w:rsid w:val="002B417E"/>
    <w:pPr>
      <w:spacing w:before="60"/>
    </w:pPr>
    <w:rPr>
      <w:sz w:val="18"/>
    </w:rPr>
  </w:style>
  <w:style w:type="paragraph" w:customStyle="1" w:styleId="Sched-Part">
    <w:name w:val="Sched-Part"/>
    <w:basedOn w:val="BillBasicHeading"/>
    <w:next w:val="Sched-Form"/>
    <w:rsid w:val="002B417E"/>
    <w:pPr>
      <w:spacing w:before="380"/>
      <w:ind w:left="2600" w:hanging="2600"/>
      <w:outlineLvl w:val="1"/>
    </w:pPr>
    <w:rPr>
      <w:sz w:val="32"/>
    </w:rPr>
  </w:style>
  <w:style w:type="paragraph" w:customStyle="1" w:styleId="Sched-Form">
    <w:name w:val="Sched-Form"/>
    <w:basedOn w:val="BillBasicHeading"/>
    <w:next w:val="Schclauseheading"/>
    <w:rsid w:val="002B417E"/>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2B417E"/>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2B417E"/>
  </w:style>
  <w:style w:type="paragraph" w:customStyle="1" w:styleId="ShadedSchClause">
    <w:name w:val="Shaded Sch Clause"/>
    <w:basedOn w:val="Schclauseheading"/>
    <w:next w:val="direction"/>
    <w:rsid w:val="002B417E"/>
    <w:pPr>
      <w:shd w:val="pct25" w:color="auto" w:fill="auto"/>
      <w:outlineLvl w:val="3"/>
    </w:pPr>
  </w:style>
  <w:style w:type="paragraph" w:customStyle="1" w:styleId="direction">
    <w:name w:val="direction"/>
    <w:basedOn w:val="BillBasic"/>
    <w:next w:val="AmainreturnSymb"/>
    <w:rsid w:val="002B417E"/>
    <w:pPr>
      <w:ind w:left="1100"/>
    </w:pPr>
    <w:rPr>
      <w:i/>
    </w:rPr>
  </w:style>
  <w:style w:type="paragraph" w:customStyle="1" w:styleId="Dict-Heading">
    <w:name w:val="Dict-Heading"/>
    <w:basedOn w:val="BillBasicHeading"/>
    <w:next w:val="Normal"/>
    <w:rsid w:val="002B417E"/>
    <w:pPr>
      <w:spacing w:before="320"/>
      <w:ind w:left="2600" w:hanging="2600"/>
      <w:jc w:val="both"/>
      <w:outlineLvl w:val="0"/>
    </w:pPr>
    <w:rPr>
      <w:sz w:val="34"/>
    </w:rPr>
  </w:style>
  <w:style w:type="paragraph" w:styleId="TOC7">
    <w:name w:val="toc 7"/>
    <w:basedOn w:val="TOC2"/>
    <w:next w:val="Normal"/>
    <w:autoRedefine/>
    <w:uiPriority w:val="39"/>
    <w:rsid w:val="002B417E"/>
    <w:pPr>
      <w:keepNext w:val="0"/>
      <w:spacing w:before="120"/>
    </w:pPr>
    <w:rPr>
      <w:sz w:val="20"/>
    </w:rPr>
  </w:style>
  <w:style w:type="paragraph" w:styleId="TOC2">
    <w:name w:val="toc 2"/>
    <w:basedOn w:val="Normal"/>
    <w:next w:val="Normal"/>
    <w:autoRedefine/>
    <w:uiPriority w:val="39"/>
    <w:rsid w:val="002B417E"/>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2B417E"/>
    <w:pPr>
      <w:keepNext/>
      <w:tabs>
        <w:tab w:val="left" w:pos="400"/>
      </w:tabs>
      <w:spacing w:before="0"/>
      <w:jc w:val="left"/>
    </w:pPr>
    <w:rPr>
      <w:rFonts w:ascii="Arial" w:hAnsi="Arial"/>
      <w:b/>
      <w:sz w:val="28"/>
    </w:rPr>
  </w:style>
  <w:style w:type="paragraph" w:customStyle="1" w:styleId="EndNote2">
    <w:name w:val="EndNote2"/>
    <w:basedOn w:val="BillBasic"/>
    <w:rsid w:val="008B6B2B"/>
    <w:pPr>
      <w:keepNext/>
      <w:tabs>
        <w:tab w:val="left" w:pos="240"/>
      </w:tabs>
      <w:spacing w:before="160" w:after="80"/>
      <w:jc w:val="left"/>
    </w:pPr>
    <w:rPr>
      <w:b/>
      <w:sz w:val="18"/>
    </w:rPr>
  </w:style>
  <w:style w:type="paragraph" w:customStyle="1" w:styleId="IH1Chap">
    <w:name w:val="I H1 Chap"/>
    <w:basedOn w:val="BillBasicHeading"/>
    <w:next w:val="Normal"/>
    <w:rsid w:val="002B417E"/>
    <w:pPr>
      <w:spacing w:before="320"/>
      <w:ind w:left="2600" w:hanging="2600"/>
    </w:pPr>
    <w:rPr>
      <w:sz w:val="34"/>
    </w:rPr>
  </w:style>
  <w:style w:type="paragraph" w:customStyle="1" w:styleId="IH2Part">
    <w:name w:val="I H2 Part"/>
    <w:basedOn w:val="BillBasicHeading"/>
    <w:next w:val="Normal"/>
    <w:rsid w:val="002B417E"/>
    <w:pPr>
      <w:spacing w:before="380"/>
      <w:ind w:left="2600" w:hanging="2600"/>
    </w:pPr>
    <w:rPr>
      <w:sz w:val="32"/>
    </w:rPr>
  </w:style>
  <w:style w:type="paragraph" w:customStyle="1" w:styleId="IH3Div">
    <w:name w:val="I H3 Div"/>
    <w:basedOn w:val="BillBasicHeading"/>
    <w:next w:val="Normal"/>
    <w:rsid w:val="002B417E"/>
    <w:pPr>
      <w:spacing w:before="240"/>
      <w:ind w:left="2600" w:hanging="2600"/>
    </w:pPr>
    <w:rPr>
      <w:sz w:val="28"/>
    </w:rPr>
  </w:style>
  <w:style w:type="paragraph" w:customStyle="1" w:styleId="IH5Sec">
    <w:name w:val="I H5 Sec"/>
    <w:basedOn w:val="BillBasicHeading"/>
    <w:next w:val="Normal"/>
    <w:rsid w:val="002B417E"/>
    <w:pPr>
      <w:tabs>
        <w:tab w:val="clear" w:pos="2600"/>
        <w:tab w:val="left" w:pos="1100"/>
      </w:tabs>
      <w:spacing w:before="240"/>
      <w:ind w:left="1100" w:hanging="1100"/>
    </w:pPr>
  </w:style>
  <w:style w:type="paragraph" w:customStyle="1" w:styleId="IH4SubDiv">
    <w:name w:val="I H4 SubDiv"/>
    <w:basedOn w:val="BillBasicHeading"/>
    <w:next w:val="Normal"/>
    <w:rsid w:val="002B417E"/>
    <w:pPr>
      <w:spacing w:before="240"/>
      <w:ind w:left="2600" w:hanging="2600"/>
      <w:jc w:val="both"/>
    </w:pPr>
    <w:rPr>
      <w:sz w:val="26"/>
    </w:rPr>
  </w:style>
  <w:style w:type="character" w:styleId="LineNumber">
    <w:name w:val="line number"/>
    <w:basedOn w:val="DefaultParagraphFont"/>
    <w:rsid w:val="002B417E"/>
    <w:rPr>
      <w:rFonts w:ascii="Arial" w:hAnsi="Arial"/>
      <w:sz w:val="16"/>
    </w:rPr>
  </w:style>
  <w:style w:type="paragraph" w:customStyle="1" w:styleId="PageBreak">
    <w:name w:val="PageBreak"/>
    <w:basedOn w:val="Normal"/>
    <w:rsid w:val="002B417E"/>
    <w:rPr>
      <w:sz w:val="4"/>
    </w:rPr>
  </w:style>
  <w:style w:type="paragraph" w:customStyle="1" w:styleId="04Dictionary">
    <w:name w:val="04Dictionary"/>
    <w:basedOn w:val="Normal"/>
    <w:rsid w:val="002B417E"/>
  </w:style>
  <w:style w:type="paragraph" w:customStyle="1" w:styleId="N-line1">
    <w:name w:val="N-line1"/>
    <w:basedOn w:val="BillBasic"/>
    <w:rsid w:val="002B417E"/>
    <w:pPr>
      <w:pBdr>
        <w:bottom w:val="single" w:sz="4" w:space="0" w:color="auto"/>
      </w:pBdr>
      <w:spacing w:before="100"/>
      <w:ind w:left="2980" w:right="3020"/>
      <w:jc w:val="center"/>
    </w:pPr>
  </w:style>
  <w:style w:type="paragraph" w:customStyle="1" w:styleId="N-line2">
    <w:name w:val="N-line2"/>
    <w:basedOn w:val="Normal"/>
    <w:rsid w:val="002B417E"/>
    <w:pPr>
      <w:pBdr>
        <w:bottom w:val="single" w:sz="8" w:space="0" w:color="auto"/>
      </w:pBdr>
    </w:pPr>
  </w:style>
  <w:style w:type="paragraph" w:customStyle="1" w:styleId="EndNote">
    <w:name w:val="EndNote"/>
    <w:basedOn w:val="BillBasicHeading"/>
    <w:rsid w:val="002B417E"/>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2B417E"/>
    <w:pPr>
      <w:tabs>
        <w:tab w:val="left" w:pos="700"/>
      </w:tabs>
      <w:spacing w:before="160"/>
      <w:ind w:left="700" w:hanging="700"/>
    </w:pPr>
    <w:rPr>
      <w:rFonts w:ascii="Arial (W1)" w:hAnsi="Arial (W1)"/>
    </w:rPr>
  </w:style>
  <w:style w:type="paragraph" w:customStyle="1" w:styleId="PenaltyHeading">
    <w:name w:val="PenaltyHeading"/>
    <w:basedOn w:val="Normal"/>
    <w:rsid w:val="002B417E"/>
    <w:pPr>
      <w:tabs>
        <w:tab w:val="left" w:pos="1100"/>
      </w:tabs>
      <w:spacing w:before="120"/>
      <w:ind w:left="1100" w:hanging="1100"/>
    </w:pPr>
    <w:rPr>
      <w:rFonts w:ascii="Arial" w:hAnsi="Arial"/>
      <w:b/>
      <w:sz w:val="20"/>
    </w:rPr>
  </w:style>
  <w:style w:type="paragraph" w:customStyle="1" w:styleId="05EndNote">
    <w:name w:val="05EndNote"/>
    <w:basedOn w:val="Normal"/>
    <w:rsid w:val="002B417E"/>
  </w:style>
  <w:style w:type="paragraph" w:customStyle="1" w:styleId="03Schedule">
    <w:name w:val="03Schedule"/>
    <w:basedOn w:val="Normal"/>
    <w:rsid w:val="002B417E"/>
  </w:style>
  <w:style w:type="paragraph" w:customStyle="1" w:styleId="ISched-heading">
    <w:name w:val="I Sched-heading"/>
    <w:basedOn w:val="BillBasicHeading"/>
    <w:next w:val="Normal"/>
    <w:rsid w:val="002B417E"/>
    <w:pPr>
      <w:spacing w:before="320"/>
      <w:ind w:left="2600" w:hanging="2600"/>
    </w:pPr>
    <w:rPr>
      <w:sz w:val="34"/>
    </w:rPr>
  </w:style>
  <w:style w:type="paragraph" w:customStyle="1" w:styleId="ISched-Part">
    <w:name w:val="I Sched-Part"/>
    <w:basedOn w:val="BillBasicHeading"/>
    <w:rsid w:val="002B417E"/>
    <w:pPr>
      <w:spacing w:before="380"/>
      <w:ind w:left="2600" w:hanging="2600"/>
    </w:pPr>
    <w:rPr>
      <w:sz w:val="32"/>
    </w:rPr>
  </w:style>
  <w:style w:type="paragraph" w:customStyle="1" w:styleId="ISched-form">
    <w:name w:val="I Sched-form"/>
    <w:basedOn w:val="BillBasicHeading"/>
    <w:rsid w:val="002B417E"/>
    <w:pPr>
      <w:tabs>
        <w:tab w:val="right" w:pos="7200"/>
      </w:tabs>
      <w:spacing w:before="240"/>
      <w:ind w:left="2600" w:hanging="2600"/>
    </w:pPr>
    <w:rPr>
      <w:sz w:val="28"/>
    </w:rPr>
  </w:style>
  <w:style w:type="paragraph" w:customStyle="1" w:styleId="ISchclauseheading">
    <w:name w:val="I Sch clause heading"/>
    <w:basedOn w:val="BillBasic"/>
    <w:rsid w:val="002B417E"/>
    <w:pPr>
      <w:keepNext/>
      <w:tabs>
        <w:tab w:val="left" w:pos="1100"/>
      </w:tabs>
      <w:spacing w:before="240"/>
      <w:ind w:left="1100" w:hanging="1100"/>
      <w:jc w:val="left"/>
    </w:pPr>
    <w:rPr>
      <w:rFonts w:ascii="Arial" w:hAnsi="Arial"/>
      <w:b/>
    </w:rPr>
  </w:style>
  <w:style w:type="paragraph" w:customStyle="1" w:styleId="IMain">
    <w:name w:val="I Main"/>
    <w:basedOn w:val="Amain"/>
    <w:rsid w:val="002B417E"/>
  </w:style>
  <w:style w:type="paragraph" w:customStyle="1" w:styleId="Ipara">
    <w:name w:val="I para"/>
    <w:basedOn w:val="Apara"/>
    <w:rsid w:val="002B417E"/>
    <w:pPr>
      <w:outlineLvl w:val="9"/>
    </w:pPr>
  </w:style>
  <w:style w:type="paragraph" w:customStyle="1" w:styleId="Isubpara">
    <w:name w:val="I subpara"/>
    <w:basedOn w:val="Asubpara"/>
    <w:rsid w:val="002B417E"/>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2B417E"/>
    <w:pPr>
      <w:tabs>
        <w:tab w:val="clear" w:pos="2400"/>
        <w:tab w:val="clear" w:pos="2600"/>
        <w:tab w:val="right" w:pos="2460"/>
        <w:tab w:val="left" w:pos="2660"/>
      </w:tabs>
      <w:ind w:left="2660" w:hanging="2660"/>
    </w:pPr>
  </w:style>
  <w:style w:type="character" w:customStyle="1" w:styleId="CharSectNo">
    <w:name w:val="CharSectNo"/>
    <w:basedOn w:val="DefaultParagraphFont"/>
    <w:rsid w:val="002B417E"/>
  </w:style>
  <w:style w:type="character" w:customStyle="1" w:styleId="CharDivNo">
    <w:name w:val="CharDivNo"/>
    <w:basedOn w:val="DefaultParagraphFont"/>
    <w:rsid w:val="002B417E"/>
  </w:style>
  <w:style w:type="character" w:customStyle="1" w:styleId="CharDivText">
    <w:name w:val="CharDivText"/>
    <w:basedOn w:val="DefaultParagraphFont"/>
    <w:rsid w:val="002B417E"/>
  </w:style>
  <w:style w:type="character" w:customStyle="1" w:styleId="CharPartNo">
    <w:name w:val="CharPartNo"/>
    <w:basedOn w:val="DefaultParagraphFont"/>
    <w:rsid w:val="002B417E"/>
  </w:style>
  <w:style w:type="paragraph" w:customStyle="1" w:styleId="Placeholder">
    <w:name w:val="Placeholder"/>
    <w:basedOn w:val="Normal"/>
    <w:rsid w:val="002B417E"/>
    <w:rPr>
      <w:sz w:val="10"/>
    </w:rPr>
  </w:style>
  <w:style w:type="paragraph" w:styleId="PlainText">
    <w:name w:val="Plain Text"/>
    <w:basedOn w:val="Normal"/>
    <w:rsid w:val="002B417E"/>
    <w:rPr>
      <w:rFonts w:ascii="Courier New" w:hAnsi="Courier New"/>
      <w:sz w:val="20"/>
    </w:rPr>
  </w:style>
  <w:style w:type="character" w:customStyle="1" w:styleId="CharChapNo">
    <w:name w:val="CharChapNo"/>
    <w:basedOn w:val="DefaultParagraphFont"/>
    <w:rsid w:val="002B417E"/>
  </w:style>
  <w:style w:type="character" w:customStyle="1" w:styleId="CharChapText">
    <w:name w:val="CharChapText"/>
    <w:basedOn w:val="DefaultParagraphFont"/>
    <w:rsid w:val="002B417E"/>
  </w:style>
  <w:style w:type="character" w:customStyle="1" w:styleId="CharPartText">
    <w:name w:val="CharPartText"/>
    <w:basedOn w:val="DefaultParagraphFont"/>
    <w:rsid w:val="002B417E"/>
  </w:style>
  <w:style w:type="paragraph" w:styleId="TOC1">
    <w:name w:val="toc 1"/>
    <w:basedOn w:val="Normal"/>
    <w:next w:val="Normal"/>
    <w:autoRedefine/>
    <w:uiPriority w:val="39"/>
    <w:rsid w:val="002B417E"/>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2B417E"/>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2B417E"/>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2B417E"/>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887160"/>
    <w:pPr>
      <w:spacing w:before="360"/>
      <w:ind w:left="2002" w:right="442" w:hanging="2002"/>
    </w:pPr>
  </w:style>
  <w:style w:type="paragraph" w:styleId="Title">
    <w:name w:val="Title"/>
    <w:basedOn w:val="Normal"/>
    <w:qFormat/>
    <w:rsid w:val="008B6B2B"/>
    <w:pPr>
      <w:spacing w:before="240" w:after="60"/>
      <w:jc w:val="center"/>
      <w:outlineLvl w:val="0"/>
    </w:pPr>
    <w:rPr>
      <w:rFonts w:ascii="Arial" w:hAnsi="Arial"/>
      <w:b/>
      <w:kern w:val="28"/>
      <w:sz w:val="32"/>
    </w:rPr>
  </w:style>
  <w:style w:type="paragraph" w:styleId="Signature">
    <w:name w:val="Signature"/>
    <w:basedOn w:val="Normal"/>
    <w:rsid w:val="002B417E"/>
    <w:pPr>
      <w:ind w:left="4252"/>
    </w:pPr>
  </w:style>
  <w:style w:type="paragraph" w:customStyle="1" w:styleId="ActNo">
    <w:name w:val="ActNo"/>
    <w:basedOn w:val="BillBasicHeading"/>
    <w:rsid w:val="002B417E"/>
    <w:pPr>
      <w:keepNext w:val="0"/>
      <w:tabs>
        <w:tab w:val="clear" w:pos="2600"/>
      </w:tabs>
      <w:spacing w:before="220"/>
    </w:pPr>
  </w:style>
  <w:style w:type="paragraph" w:customStyle="1" w:styleId="aParaNote">
    <w:name w:val="aParaNote"/>
    <w:basedOn w:val="BillBasic"/>
    <w:rsid w:val="002B417E"/>
    <w:pPr>
      <w:ind w:left="2840" w:hanging="1240"/>
    </w:pPr>
    <w:rPr>
      <w:sz w:val="20"/>
    </w:rPr>
  </w:style>
  <w:style w:type="paragraph" w:customStyle="1" w:styleId="aExamNum">
    <w:name w:val="aExamNum"/>
    <w:basedOn w:val="aExam"/>
    <w:rsid w:val="002B417E"/>
    <w:pPr>
      <w:ind w:left="1500" w:hanging="400"/>
    </w:pPr>
  </w:style>
  <w:style w:type="paragraph" w:customStyle="1" w:styleId="LongTitle">
    <w:name w:val="LongTitle"/>
    <w:basedOn w:val="BillBasic"/>
    <w:rsid w:val="002B417E"/>
    <w:pPr>
      <w:spacing w:before="300"/>
    </w:pPr>
  </w:style>
  <w:style w:type="paragraph" w:customStyle="1" w:styleId="Minister">
    <w:name w:val="Minister"/>
    <w:basedOn w:val="BillBasic"/>
    <w:rsid w:val="002B417E"/>
    <w:pPr>
      <w:spacing w:before="640"/>
      <w:jc w:val="right"/>
    </w:pPr>
    <w:rPr>
      <w:caps/>
    </w:rPr>
  </w:style>
  <w:style w:type="paragraph" w:customStyle="1" w:styleId="DateLine">
    <w:name w:val="DateLine"/>
    <w:basedOn w:val="BillBasic"/>
    <w:rsid w:val="002B417E"/>
    <w:pPr>
      <w:tabs>
        <w:tab w:val="left" w:pos="4320"/>
      </w:tabs>
    </w:pPr>
  </w:style>
  <w:style w:type="paragraph" w:customStyle="1" w:styleId="madeunder">
    <w:name w:val="made under"/>
    <w:basedOn w:val="BillBasic"/>
    <w:rsid w:val="002B417E"/>
    <w:pPr>
      <w:spacing w:before="240"/>
    </w:pPr>
  </w:style>
  <w:style w:type="paragraph" w:customStyle="1" w:styleId="EndNoteSubHeading">
    <w:name w:val="EndNoteSubHeading"/>
    <w:basedOn w:val="Normal"/>
    <w:next w:val="EndNoteText"/>
    <w:rsid w:val="008B6B2B"/>
    <w:pPr>
      <w:keepNext/>
      <w:tabs>
        <w:tab w:val="left" w:pos="700"/>
      </w:tabs>
      <w:spacing w:before="120"/>
      <w:ind w:left="700" w:hanging="700"/>
    </w:pPr>
    <w:rPr>
      <w:rFonts w:ascii="Arial" w:hAnsi="Arial"/>
      <w:b/>
      <w:sz w:val="20"/>
    </w:rPr>
  </w:style>
  <w:style w:type="paragraph" w:customStyle="1" w:styleId="EndNoteText">
    <w:name w:val="EndNoteText"/>
    <w:basedOn w:val="BillBasic"/>
    <w:rsid w:val="002B417E"/>
    <w:pPr>
      <w:tabs>
        <w:tab w:val="left" w:pos="700"/>
        <w:tab w:val="right" w:pos="6160"/>
      </w:tabs>
      <w:spacing w:before="80"/>
      <w:ind w:left="700" w:hanging="700"/>
    </w:pPr>
    <w:rPr>
      <w:sz w:val="20"/>
    </w:rPr>
  </w:style>
  <w:style w:type="paragraph" w:customStyle="1" w:styleId="BillBasicItalics">
    <w:name w:val="BillBasicItalics"/>
    <w:basedOn w:val="BillBasic"/>
    <w:rsid w:val="002B417E"/>
    <w:rPr>
      <w:i/>
    </w:rPr>
  </w:style>
  <w:style w:type="paragraph" w:customStyle="1" w:styleId="00SigningPage">
    <w:name w:val="00SigningPage"/>
    <w:basedOn w:val="Normal"/>
    <w:rsid w:val="002B417E"/>
  </w:style>
  <w:style w:type="paragraph" w:customStyle="1" w:styleId="Aparareturn">
    <w:name w:val="A para return"/>
    <w:basedOn w:val="BillBasic"/>
    <w:rsid w:val="002B417E"/>
    <w:pPr>
      <w:ind w:left="1600"/>
    </w:pPr>
  </w:style>
  <w:style w:type="paragraph" w:customStyle="1" w:styleId="Asubparareturn">
    <w:name w:val="A subpara return"/>
    <w:basedOn w:val="BillBasic"/>
    <w:rsid w:val="002B417E"/>
    <w:pPr>
      <w:ind w:left="2100"/>
    </w:pPr>
  </w:style>
  <w:style w:type="paragraph" w:customStyle="1" w:styleId="CommentNum">
    <w:name w:val="CommentNum"/>
    <w:basedOn w:val="Comment"/>
    <w:rsid w:val="002B417E"/>
    <w:pPr>
      <w:ind w:left="1800" w:hanging="1800"/>
    </w:pPr>
  </w:style>
  <w:style w:type="paragraph" w:styleId="TOC8">
    <w:name w:val="toc 8"/>
    <w:basedOn w:val="TOC3"/>
    <w:next w:val="Normal"/>
    <w:autoRedefine/>
    <w:uiPriority w:val="39"/>
    <w:rsid w:val="002B417E"/>
    <w:pPr>
      <w:keepNext w:val="0"/>
      <w:spacing w:before="120"/>
    </w:pPr>
  </w:style>
  <w:style w:type="paragraph" w:customStyle="1" w:styleId="Judges">
    <w:name w:val="Judges"/>
    <w:basedOn w:val="Minister"/>
    <w:rsid w:val="002B417E"/>
    <w:pPr>
      <w:spacing w:before="180"/>
    </w:pPr>
  </w:style>
  <w:style w:type="paragraph" w:customStyle="1" w:styleId="BillFor">
    <w:name w:val="BillFor"/>
    <w:basedOn w:val="BillBasicHeading"/>
    <w:rsid w:val="002B417E"/>
    <w:pPr>
      <w:keepNext w:val="0"/>
      <w:spacing w:before="320"/>
      <w:jc w:val="both"/>
    </w:pPr>
    <w:rPr>
      <w:sz w:val="28"/>
    </w:rPr>
  </w:style>
  <w:style w:type="paragraph" w:customStyle="1" w:styleId="draft">
    <w:name w:val="draft"/>
    <w:basedOn w:val="Normal"/>
    <w:rsid w:val="002B417E"/>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2B417E"/>
    <w:pPr>
      <w:spacing w:line="260" w:lineRule="atLeast"/>
      <w:jc w:val="center"/>
    </w:pPr>
  </w:style>
  <w:style w:type="paragraph" w:customStyle="1" w:styleId="Amainbullet">
    <w:name w:val="A main bullet"/>
    <w:basedOn w:val="BillBasic"/>
    <w:rsid w:val="002B417E"/>
    <w:pPr>
      <w:spacing w:before="60"/>
      <w:ind w:left="1500" w:hanging="400"/>
    </w:pPr>
  </w:style>
  <w:style w:type="paragraph" w:customStyle="1" w:styleId="Aparabullet">
    <w:name w:val="A para bullet"/>
    <w:basedOn w:val="BillBasic"/>
    <w:rsid w:val="002B417E"/>
    <w:pPr>
      <w:spacing w:before="60"/>
      <w:ind w:left="2000" w:hanging="400"/>
    </w:pPr>
  </w:style>
  <w:style w:type="paragraph" w:customStyle="1" w:styleId="Asubparabullet">
    <w:name w:val="A subpara bullet"/>
    <w:basedOn w:val="BillBasic"/>
    <w:rsid w:val="002B417E"/>
    <w:pPr>
      <w:spacing w:before="60"/>
      <w:ind w:left="2540" w:hanging="400"/>
    </w:pPr>
  </w:style>
  <w:style w:type="paragraph" w:customStyle="1" w:styleId="aDefpara">
    <w:name w:val="aDef para"/>
    <w:basedOn w:val="Apara"/>
    <w:rsid w:val="002B417E"/>
  </w:style>
  <w:style w:type="paragraph" w:customStyle="1" w:styleId="aDefsubpara">
    <w:name w:val="aDef subpara"/>
    <w:basedOn w:val="Asubpara"/>
    <w:rsid w:val="002B417E"/>
  </w:style>
  <w:style w:type="paragraph" w:customStyle="1" w:styleId="Idefpara">
    <w:name w:val="I def para"/>
    <w:basedOn w:val="Ipara"/>
    <w:rsid w:val="002B417E"/>
  </w:style>
  <w:style w:type="paragraph" w:customStyle="1" w:styleId="Idefsubpara">
    <w:name w:val="I def subpara"/>
    <w:basedOn w:val="Isubpara"/>
    <w:rsid w:val="002B417E"/>
  </w:style>
  <w:style w:type="paragraph" w:customStyle="1" w:styleId="Notified">
    <w:name w:val="Notified"/>
    <w:basedOn w:val="BillBasic"/>
    <w:rsid w:val="002B417E"/>
    <w:pPr>
      <w:spacing w:before="360"/>
      <w:jc w:val="right"/>
    </w:pPr>
    <w:rPr>
      <w:i/>
    </w:rPr>
  </w:style>
  <w:style w:type="paragraph" w:customStyle="1" w:styleId="03ScheduleLandscape">
    <w:name w:val="03ScheduleLandscape"/>
    <w:basedOn w:val="Normal"/>
    <w:rsid w:val="002B417E"/>
  </w:style>
  <w:style w:type="paragraph" w:customStyle="1" w:styleId="IDict-Heading">
    <w:name w:val="I Dict-Heading"/>
    <w:basedOn w:val="BillBasicHeading"/>
    <w:rsid w:val="002B417E"/>
    <w:pPr>
      <w:spacing w:before="320"/>
      <w:ind w:left="2600" w:hanging="2600"/>
      <w:jc w:val="both"/>
    </w:pPr>
    <w:rPr>
      <w:sz w:val="34"/>
    </w:rPr>
  </w:style>
  <w:style w:type="paragraph" w:customStyle="1" w:styleId="02TextLandscape">
    <w:name w:val="02TextLandscape"/>
    <w:basedOn w:val="Normal"/>
    <w:rsid w:val="002B417E"/>
  </w:style>
  <w:style w:type="paragraph" w:styleId="Salutation">
    <w:name w:val="Salutation"/>
    <w:basedOn w:val="Normal"/>
    <w:next w:val="Normal"/>
    <w:rsid w:val="008B6B2B"/>
  </w:style>
  <w:style w:type="paragraph" w:customStyle="1" w:styleId="aNoteBullet">
    <w:name w:val="aNoteBullet"/>
    <w:basedOn w:val="aNoteSymb"/>
    <w:rsid w:val="002B417E"/>
    <w:pPr>
      <w:tabs>
        <w:tab w:val="left" w:pos="2200"/>
      </w:tabs>
      <w:spacing w:before="60"/>
      <w:ind w:left="2600" w:hanging="700"/>
    </w:pPr>
  </w:style>
  <w:style w:type="paragraph" w:customStyle="1" w:styleId="aParaNoteBullet">
    <w:name w:val="aParaNoteBullet"/>
    <w:basedOn w:val="aParaNote"/>
    <w:rsid w:val="002B417E"/>
    <w:pPr>
      <w:tabs>
        <w:tab w:val="left" w:pos="2700"/>
      </w:tabs>
      <w:spacing w:before="60"/>
      <w:ind w:left="3100" w:hanging="700"/>
    </w:pPr>
  </w:style>
  <w:style w:type="paragraph" w:customStyle="1" w:styleId="MinisterWord">
    <w:name w:val="MinisterWord"/>
    <w:basedOn w:val="Normal"/>
    <w:rsid w:val="002B417E"/>
    <w:pPr>
      <w:spacing w:before="60"/>
      <w:jc w:val="right"/>
    </w:pPr>
  </w:style>
  <w:style w:type="paragraph" w:customStyle="1" w:styleId="aExamPara">
    <w:name w:val="aExamPara"/>
    <w:basedOn w:val="aExam"/>
    <w:rsid w:val="002B417E"/>
    <w:pPr>
      <w:tabs>
        <w:tab w:val="right" w:pos="1720"/>
        <w:tab w:val="left" w:pos="2000"/>
        <w:tab w:val="left" w:pos="2300"/>
      </w:tabs>
      <w:ind w:left="2400" w:hanging="1300"/>
    </w:pPr>
  </w:style>
  <w:style w:type="paragraph" w:customStyle="1" w:styleId="aExamNumText">
    <w:name w:val="aExamNumText"/>
    <w:basedOn w:val="aExam"/>
    <w:rsid w:val="002B417E"/>
    <w:pPr>
      <w:ind w:left="1500"/>
    </w:pPr>
  </w:style>
  <w:style w:type="paragraph" w:customStyle="1" w:styleId="aExamBullet">
    <w:name w:val="aExamBullet"/>
    <w:basedOn w:val="aExam"/>
    <w:rsid w:val="002B417E"/>
    <w:pPr>
      <w:tabs>
        <w:tab w:val="left" w:pos="1500"/>
        <w:tab w:val="left" w:pos="2300"/>
      </w:tabs>
      <w:ind w:left="1900" w:hanging="800"/>
    </w:pPr>
  </w:style>
  <w:style w:type="paragraph" w:customStyle="1" w:styleId="aNotePara">
    <w:name w:val="aNotePara"/>
    <w:basedOn w:val="aNote"/>
    <w:rsid w:val="002B417E"/>
    <w:pPr>
      <w:tabs>
        <w:tab w:val="right" w:pos="2140"/>
        <w:tab w:val="left" w:pos="2400"/>
      </w:tabs>
      <w:spacing w:before="60"/>
      <w:ind w:left="2400" w:hanging="1300"/>
    </w:pPr>
  </w:style>
  <w:style w:type="paragraph" w:customStyle="1" w:styleId="aExplanHeading">
    <w:name w:val="aExplanHeading"/>
    <w:basedOn w:val="BillBasicHeading"/>
    <w:next w:val="Normal"/>
    <w:rsid w:val="002B417E"/>
    <w:rPr>
      <w:rFonts w:ascii="Arial (W1)" w:hAnsi="Arial (W1)"/>
      <w:sz w:val="18"/>
    </w:rPr>
  </w:style>
  <w:style w:type="paragraph" w:customStyle="1" w:styleId="aExplanText">
    <w:name w:val="aExplanText"/>
    <w:basedOn w:val="BillBasic"/>
    <w:rsid w:val="002B417E"/>
    <w:rPr>
      <w:sz w:val="20"/>
    </w:rPr>
  </w:style>
  <w:style w:type="paragraph" w:customStyle="1" w:styleId="aParaNotePara">
    <w:name w:val="aParaNotePara"/>
    <w:basedOn w:val="aNoteParaSymb"/>
    <w:rsid w:val="002B417E"/>
    <w:pPr>
      <w:tabs>
        <w:tab w:val="clear" w:pos="2140"/>
        <w:tab w:val="clear" w:pos="2400"/>
        <w:tab w:val="right" w:pos="2644"/>
      </w:tabs>
      <w:ind w:left="3320" w:hanging="1720"/>
    </w:pPr>
  </w:style>
  <w:style w:type="character" w:customStyle="1" w:styleId="charBold">
    <w:name w:val="charBold"/>
    <w:basedOn w:val="DefaultParagraphFont"/>
    <w:rsid w:val="002B417E"/>
    <w:rPr>
      <w:b/>
    </w:rPr>
  </w:style>
  <w:style w:type="character" w:customStyle="1" w:styleId="charBoldItals">
    <w:name w:val="charBoldItals"/>
    <w:basedOn w:val="DefaultParagraphFont"/>
    <w:rsid w:val="002B417E"/>
    <w:rPr>
      <w:b/>
      <w:i/>
    </w:rPr>
  </w:style>
  <w:style w:type="character" w:customStyle="1" w:styleId="charItals">
    <w:name w:val="charItals"/>
    <w:basedOn w:val="DefaultParagraphFont"/>
    <w:rsid w:val="002B417E"/>
    <w:rPr>
      <w:i/>
    </w:rPr>
  </w:style>
  <w:style w:type="character" w:customStyle="1" w:styleId="charUnderline">
    <w:name w:val="charUnderline"/>
    <w:basedOn w:val="DefaultParagraphFont"/>
    <w:rsid w:val="002B417E"/>
    <w:rPr>
      <w:u w:val="single"/>
    </w:rPr>
  </w:style>
  <w:style w:type="paragraph" w:customStyle="1" w:styleId="TableHd">
    <w:name w:val="TableHd"/>
    <w:basedOn w:val="Normal"/>
    <w:rsid w:val="002B417E"/>
    <w:pPr>
      <w:keepNext/>
      <w:spacing w:before="300"/>
      <w:ind w:left="1200" w:hanging="1200"/>
    </w:pPr>
    <w:rPr>
      <w:rFonts w:ascii="Arial" w:hAnsi="Arial"/>
      <w:b/>
      <w:sz w:val="20"/>
    </w:rPr>
  </w:style>
  <w:style w:type="paragraph" w:customStyle="1" w:styleId="TableColHd">
    <w:name w:val="TableColHd"/>
    <w:basedOn w:val="Normal"/>
    <w:rsid w:val="002B417E"/>
    <w:pPr>
      <w:keepNext/>
      <w:spacing w:after="60"/>
    </w:pPr>
    <w:rPr>
      <w:rFonts w:ascii="Arial" w:hAnsi="Arial"/>
      <w:b/>
      <w:sz w:val="18"/>
    </w:rPr>
  </w:style>
  <w:style w:type="paragraph" w:customStyle="1" w:styleId="PenaltyPara">
    <w:name w:val="PenaltyPara"/>
    <w:basedOn w:val="Normal"/>
    <w:rsid w:val="002B417E"/>
    <w:pPr>
      <w:tabs>
        <w:tab w:val="right" w:pos="1360"/>
      </w:tabs>
      <w:spacing w:before="60"/>
      <w:ind w:left="1600" w:hanging="1600"/>
      <w:jc w:val="both"/>
    </w:pPr>
  </w:style>
  <w:style w:type="paragraph" w:customStyle="1" w:styleId="tablepara">
    <w:name w:val="table para"/>
    <w:basedOn w:val="Normal"/>
    <w:rsid w:val="002B417E"/>
    <w:pPr>
      <w:tabs>
        <w:tab w:val="right" w:pos="800"/>
        <w:tab w:val="left" w:pos="1100"/>
      </w:tabs>
      <w:spacing w:before="80" w:after="60"/>
      <w:ind w:left="1100" w:hanging="1100"/>
    </w:pPr>
  </w:style>
  <w:style w:type="paragraph" w:customStyle="1" w:styleId="tablesubpara">
    <w:name w:val="table subpara"/>
    <w:basedOn w:val="Normal"/>
    <w:rsid w:val="002B417E"/>
    <w:pPr>
      <w:tabs>
        <w:tab w:val="right" w:pos="1500"/>
        <w:tab w:val="left" w:pos="1800"/>
      </w:tabs>
      <w:spacing w:before="80" w:after="60"/>
      <w:ind w:left="1800" w:hanging="1800"/>
    </w:pPr>
  </w:style>
  <w:style w:type="paragraph" w:customStyle="1" w:styleId="TableText">
    <w:name w:val="TableText"/>
    <w:basedOn w:val="Normal"/>
    <w:rsid w:val="002B417E"/>
    <w:pPr>
      <w:spacing w:before="60" w:after="60"/>
    </w:pPr>
  </w:style>
  <w:style w:type="paragraph" w:customStyle="1" w:styleId="IshadedH5Sec">
    <w:name w:val="I shaded H5 Sec"/>
    <w:basedOn w:val="AH5Sec"/>
    <w:rsid w:val="002B417E"/>
    <w:pPr>
      <w:shd w:val="pct25" w:color="auto" w:fill="auto"/>
      <w:outlineLvl w:val="9"/>
    </w:pPr>
  </w:style>
  <w:style w:type="paragraph" w:customStyle="1" w:styleId="IshadedSchClause">
    <w:name w:val="I shaded Sch Clause"/>
    <w:basedOn w:val="IshadedH5Sec"/>
    <w:rsid w:val="002B417E"/>
  </w:style>
  <w:style w:type="paragraph" w:customStyle="1" w:styleId="Penalty">
    <w:name w:val="Penalty"/>
    <w:basedOn w:val="Amainreturn"/>
    <w:rsid w:val="002B417E"/>
  </w:style>
  <w:style w:type="paragraph" w:customStyle="1" w:styleId="aNoteText">
    <w:name w:val="aNoteText"/>
    <w:basedOn w:val="aNoteSymb"/>
    <w:rsid w:val="002B417E"/>
    <w:pPr>
      <w:spacing w:before="60"/>
      <w:ind w:firstLine="0"/>
    </w:pPr>
  </w:style>
  <w:style w:type="character" w:styleId="PageNumber">
    <w:name w:val="page number"/>
    <w:basedOn w:val="DefaultParagraphFont"/>
    <w:rsid w:val="002B417E"/>
  </w:style>
  <w:style w:type="paragraph" w:customStyle="1" w:styleId="Paragraph">
    <w:name w:val="Paragraph"/>
    <w:basedOn w:val="Normal"/>
    <w:rsid w:val="008B6B2B"/>
    <w:pPr>
      <w:spacing w:after="200"/>
      <w:ind w:left="340" w:hanging="340"/>
    </w:pPr>
    <w:rPr>
      <w:rFonts w:ascii="Arial" w:hAnsi="Arial" w:cs="Arial"/>
      <w:sz w:val="16"/>
      <w:szCs w:val="16"/>
    </w:rPr>
  </w:style>
  <w:style w:type="paragraph" w:customStyle="1" w:styleId="Status">
    <w:name w:val="Status"/>
    <w:basedOn w:val="Normal"/>
    <w:rsid w:val="002B417E"/>
    <w:pPr>
      <w:spacing w:before="280"/>
      <w:jc w:val="center"/>
    </w:pPr>
    <w:rPr>
      <w:rFonts w:ascii="Arial" w:hAnsi="Arial"/>
      <w:sz w:val="14"/>
    </w:rPr>
  </w:style>
  <w:style w:type="paragraph" w:customStyle="1" w:styleId="Sched-Form-18Space">
    <w:name w:val="Sched-Form-18Space"/>
    <w:basedOn w:val="Normal"/>
    <w:rsid w:val="002B417E"/>
    <w:pPr>
      <w:spacing w:before="360" w:after="60"/>
    </w:pPr>
    <w:rPr>
      <w:sz w:val="22"/>
    </w:rPr>
  </w:style>
  <w:style w:type="paragraph" w:customStyle="1" w:styleId="AH1ChapterSymb">
    <w:name w:val="A H1 Chapter Symb"/>
    <w:basedOn w:val="AH1Chapter"/>
    <w:next w:val="AH2Part"/>
    <w:rsid w:val="002B417E"/>
    <w:pPr>
      <w:tabs>
        <w:tab w:val="clear" w:pos="2600"/>
        <w:tab w:val="left" w:pos="0"/>
      </w:tabs>
      <w:ind w:left="2480" w:hanging="2960"/>
    </w:pPr>
  </w:style>
  <w:style w:type="paragraph" w:customStyle="1" w:styleId="EndnotesAbbrev">
    <w:name w:val="EndnotesAbbrev"/>
    <w:basedOn w:val="Normal"/>
    <w:rsid w:val="002B417E"/>
    <w:pPr>
      <w:spacing w:before="20"/>
    </w:pPr>
    <w:rPr>
      <w:rFonts w:ascii="Arial" w:hAnsi="Arial"/>
      <w:color w:val="000000"/>
      <w:sz w:val="16"/>
    </w:rPr>
  </w:style>
  <w:style w:type="paragraph" w:customStyle="1" w:styleId="RepubNo">
    <w:name w:val="RepubNo"/>
    <w:basedOn w:val="BillBasicHeading"/>
    <w:rsid w:val="002B417E"/>
    <w:pPr>
      <w:keepNext w:val="0"/>
      <w:spacing w:before="600"/>
      <w:jc w:val="both"/>
    </w:pPr>
    <w:rPr>
      <w:sz w:val="26"/>
    </w:rPr>
  </w:style>
  <w:style w:type="paragraph" w:customStyle="1" w:styleId="NewAct">
    <w:name w:val="New Act"/>
    <w:basedOn w:val="Normal"/>
    <w:next w:val="Actdetails"/>
    <w:link w:val="NewActChar"/>
    <w:rsid w:val="002B417E"/>
    <w:pPr>
      <w:keepNext/>
      <w:spacing w:before="180"/>
      <w:ind w:left="1100"/>
    </w:pPr>
    <w:rPr>
      <w:rFonts w:ascii="Arial" w:hAnsi="Arial"/>
      <w:b/>
      <w:sz w:val="20"/>
    </w:rPr>
  </w:style>
  <w:style w:type="paragraph" w:customStyle="1" w:styleId="Actdetails">
    <w:name w:val="Act details"/>
    <w:basedOn w:val="Normal"/>
    <w:rsid w:val="002B417E"/>
    <w:pPr>
      <w:spacing w:before="20"/>
      <w:ind w:left="1400"/>
    </w:pPr>
    <w:rPr>
      <w:rFonts w:ascii="Arial" w:hAnsi="Arial"/>
      <w:sz w:val="20"/>
    </w:rPr>
  </w:style>
  <w:style w:type="paragraph" w:customStyle="1" w:styleId="CoverInForce">
    <w:name w:val="CoverInForce"/>
    <w:basedOn w:val="BillBasicHeading"/>
    <w:rsid w:val="002B417E"/>
    <w:pPr>
      <w:keepNext w:val="0"/>
      <w:spacing w:before="400"/>
    </w:pPr>
    <w:rPr>
      <w:b w:val="0"/>
    </w:rPr>
  </w:style>
  <w:style w:type="paragraph" w:styleId="Subtitle">
    <w:name w:val="Subtitle"/>
    <w:basedOn w:val="Normal"/>
    <w:qFormat/>
    <w:rsid w:val="002B417E"/>
    <w:pPr>
      <w:spacing w:after="60"/>
      <w:jc w:val="center"/>
      <w:outlineLvl w:val="1"/>
    </w:pPr>
    <w:rPr>
      <w:rFonts w:ascii="Arial" w:hAnsi="Arial"/>
    </w:rPr>
  </w:style>
  <w:style w:type="paragraph" w:customStyle="1" w:styleId="CoverActName">
    <w:name w:val="CoverActName"/>
    <w:basedOn w:val="BillBasicHeading"/>
    <w:rsid w:val="002B417E"/>
    <w:pPr>
      <w:keepNext w:val="0"/>
      <w:spacing w:before="260"/>
    </w:pPr>
  </w:style>
  <w:style w:type="paragraph" w:customStyle="1" w:styleId="FormRule">
    <w:name w:val="FormRule"/>
    <w:basedOn w:val="Normal"/>
    <w:rsid w:val="002B417E"/>
    <w:pPr>
      <w:pBdr>
        <w:top w:val="single" w:sz="4" w:space="1" w:color="auto"/>
      </w:pBdr>
      <w:spacing w:before="160" w:after="40"/>
      <w:ind w:left="3220" w:right="3260"/>
    </w:pPr>
    <w:rPr>
      <w:sz w:val="8"/>
    </w:rPr>
  </w:style>
  <w:style w:type="paragraph" w:customStyle="1" w:styleId="SchSubClause">
    <w:name w:val="Sch SubClause"/>
    <w:basedOn w:val="Schclauseheading"/>
    <w:rsid w:val="002B417E"/>
    <w:rPr>
      <w:b w:val="0"/>
    </w:rPr>
  </w:style>
  <w:style w:type="paragraph" w:customStyle="1" w:styleId="Endnote20">
    <w:name w:val="Endnote2"/>
    <w:basedOn w:val="Normal"/>
    <w:rsid w:val="002B417E"/>
    <w:pPr>
      <w:keepNext/>
      <w:tabs>
        <w:tab w:val="left" w:pos="1100"/>
      </w:tabs>
      <w:spacing w:before="360"/>
    </w:pPr>
    <w:rPr>
      <w:rFonts w:ascii="Arial" w:hAnsi="Arial"/>
      <w:b/>
    </w:rPr>
  </w:style>
  <w:style w:type="paragraph" w:customStyle="1" w:styleId="Asamby">
    <w:name w:val="As am by"/>
    <w:basedOn w:val="Normal"/>
    <w:next w:val="Normal"/>
    <w:rsid w:val="002B417E"/>
    <w:pPr>
      <w:spacing w:before="240"/>
      <w:ind w:left="1100"/>
    </w:pPr>
    <w:rPr>
      <w:rFonts w:ascii="Arial" w:hAnsi="Arial"/>
      <w:sz w:val="20"/>
    </w:rPr>
  </w:style>
  <w:style w:type="paragraph" w:customStyle="1" w:styleId="AmdtsEntries">
    <w:name w:val="AmdtsEntries"/>
    <w:basedOn w:val="BillBasicHeading"/>
    <w:rsid w:val="002B417E"/>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2B417E"/>
    <w:pPr>
      <w:tabs>
        <w:tab w:val="clear" w:pos="2600"/>
        <w:tab w:val="left" w:pos="0"/>
      </w:tabs>
      <w:ind w:left="2480" w:hanging="2960"/>
    </w:pPr>
  </w:style>
  <w:style w:type="paragraph" w:customStyle="1" w:styleId="AmdtsEntryHd">
    <w:name w:val="AmdtsEntryHd"/>
    <w:basedOn w:val="BillBasicHeading"/>
    <w:next w:val="AmdtsEntries"/>
    <w:rsid w:val="002B417E"/>
    <w:pPr>
      <w:tabs>
        <w:tab w:val="clear" w:pos="2600"/>
      </w:tabs>
      <w:spacing w:before="120"/>
      <w:ind w:left="1100"/>
    </w:pPr>
    <w:rPr>
      <w:sz w:val="18"/>
    </w:rPr>
  </w:style>
  <w:style w:type="paragraph" w:customStyle="1" w:styleId="EndNoteParas">
    <w:name w:val="EndNoteParas"/>
    <w:basedOn w:val="EndNoteTextEPS"/>
    <w:rsid w:val="002B417E"/>
    <w:pPr>
      <w:tabs>
        <w:tab w:val="right" w:pos="1432"/>
      </w:tabs>
      <w:ind w:left="1840" w:hanging="1840"/>
    </w:pPr>
  </w:style>
  <w:style w:type="paragraph" w:customStyle="1" w:styleId="EndNoteTextEPS">
    <w:name w:val="EndNoteTextEPS"/>
    <w:basedOn w:val="Normal"/>
    <w:rsid w:val="002B417E"/>
    <w:pPr>
      <w:spacing w:before="60"/>
      <w:ind w:left="1100"/>
      <w:jc w:val="both"/>
    </w:pPr>
    <w:rPr>
      <w:sz w:val="20"/>
    </w:rPr>
  </w:style>
  <w:style w:type="paragraph" w:customStyle="1" w:styleId="NewReg">
    <w:name w:val="New Reg"/>
    <w:basedOn w:val="NewAct"/>
    <w:next w:val="Actdetails"/>
    <w:rsid w:val="002B417E"/>
  </w:style>
  <w:style w:type="paragraph" w:customStyle="1" w:styleId="Endnote3">
    <w:name w:val="Endnote3"/>
    <w:basedOn w:val="Normal"/>
    <w:rsid w:val="002B417E"/>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2B417E"/>
  </w:style>
  <w:style w:type="character" w:customStyle="1" w:styleId="charTableText">
    <w:name w:val="charTableText"/>
    <w:basedOn w:val="DefaultParagraphFont"/>
    <w:rsid w:val="002B417E"/>
  </w:style>
  <w:style w:type="paragraph" w:customStyle="1" w:styleId="TLegEntries">
    <w:name w:val="TLegEntries"/>
    <w:basedOn w:val="Normal"/>
    <w:rsid w:val="002B417E"/>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2B417E"/>
    <w:pPr>
      <w:tabs>
        <w:tab w:val="clear" w:pos="2600"/>
        <w:tab w:val="left" w:leader="dot" w:pos="2700"/>
      </w:tabs>
      <w:ind w:left="2700" w:hanging="2000"/>
    </w:pPr>
    <w:rPr>
      <w:sz w:val="18"/>
    </w:rPr>
  </w:style>
  <w:style w:type="paragraph" w:customStyle="1" w:styleId="CoverText">
    <w:name w:val="CoverText"/>
    <w:basedOn w:val="Normal"/>
    <w:uiPriority w:val="99"/>
    <w:rsid w:val="002B417E"/>
    <w:pPr>
      <w:spacing w:before="100"/>
      <w:jc w:val="both"/>
    </w:pPr>
    <w:rPr>
      <w:sz w:val="20"/>
    </w:rPr>
  </w:style>
  <w:style w:type="paragraph" w:customStyle="1" w:styleId="CoverHeading">
    <w:name w:val="CoverHeading"/>
    <w:basedOn w:val="Normal"/>
    <w:rsid w:val="002B417E"/>
    <w:rPr>
      <w:rFonts w:ascii="Arial" w:hAnsi="Arial"/>
      <w:b/>
    </w:rPr>
  </w:style>
  <w:style w:type="paragraph" w:customStyle="1" w:styleId="OldAmdt2ndLine">
    <w:name w:val="OldAmdt2ndLine"/>
    <w:basedOn w:val="OldAmdtsEntries"/>
    <w:rsid w:val="002B417E"/>
    <w:pPr>
      <w:tabs>
        <w:tab w:val="left" w:pos="2700"/>
      </w:tabs>
      <w:spacing w:before="0"/>
    </w:pPr>
  </w:style>
  <w:style w:type="paragraph" w:customStyle="1" w:styleId="EarlierRepubEntries">
    <w:name w:val="EarlierRepubEntries"/>
    <w:basedOn w:val="Normal"/>
    <w:rsid w:val="002B417E"/>
    <w:pPr>
      <w:spacing w:before="60" w:after="60"/>
    </w:pPr>
    <w:rPr>
      <w:rFonts w:ascii="Arial" w:hAnsi="Arial"/>
      <w:sz w:val="18"/>
    </w:rPr>
  </w:style>
  <w:style w:type="paragraph" w:customStyle="1" w:styleId="RenumProvEntries">
    <w:name w:val="RenumProvEntries"/>
    <w:basedOn w:val="Normal"/>
    <w:rsid w:val="002B417E"/>
    <w:pPr>
      <w:spacing w:before="60"/>
    </w:pPr>
    <w:rPr>
      <w:rFonts w:ascii="Arial" w:hAnsi="Arial"/>
      <w:sz w:val="20"/>
    </w:rPr>
  </w:style>
  <w:style w:type="paragraph" w:customStyle="1" w:styleId="CoverSubHdg">
    <w:name w:val="CoverSubHdg"/>
    <w:basedOn w:val="CoverHeading"/>
    <w:rsid w:val="002B417E"/>
    <w:pPr>
      <w:spacing w:before="120"/>
    </w:pPr>
    <w:rPr>
      <w:sz w:val="20"/>
    </w:rPr>
  </w:style>
  <w:style w:type="paragraph" w:customStyle="1" w:styleId="CoverTextPara">
    <w:name w:val="CoverTextPara"/>
    <w:basedOn w:val="CoverText"/>
    <w:rsid w:val="002B417E"/>
    <w:pPr>
      <w:tabs>
        <w:tab w:val="right" w:pos="600"/>
        <w:tab w:val="left" w:pos="840"/>
      </w:tabs>
      <w:ind w:left="840" w:hanging="840"/>
    </w:pPr>
  </w:style>
  <w:style w:type="paragraph" w:customStyle="1" w:styleId="AH5SecSymb">
    <w:name w:val="A H5 Sec Symb"/>
    <w:basedOn w:val="AH5Sec"/>
    <w:next w:val="Amain"/>
    <w:rsid w:val="002B417E"/>
    <w:pPr>
      <w:tabs>
        <w:tab w:val="clear" w:pos="1100"/>
        <w:tab w:val="left" w:pos="0"/>
      </w:tabs>
      <w:ind w:hanging="1580"/>
    </w:pPr>
  </w:style>
  <w:style w:type="character" w:customStyle="1" w:styleId="charSymb">
    <w:name w:val="charSymb"/>
    <w:basedOn w:val="DefaultParagraphFont"/>
    <w:rsid w:val="002B417E"/>
    <w:rPr>
      <w:rFonts w:ascii="Arial" w:hAnsi="Arial"/>
      <w:sz w:val="24"/>
      <w:bdr w:val="single" w:sz="4" w:space="0" w:color="auto"/>
    </w:rPr>
  </w:style>
  <w:style w:type="paragraph" w:customStyle="1" w:styleId="AH3DivSymb">
    <w:name w:val="A H3 Div Symb"/>
    <w:basedOn w:val="AH3Div"/>
    <w:next w:val="AH5Sec"/>
    <w:rsid w:val="002B417E"/>
    <w:pPr>
      <w:tabs>
        <w:tab w:val="clear" w:pos="2600"/>
        <w:tab w:val="left" w:pos="0"/>
      </w:tabs>
      <w:ind w:left="2480" w:hanging="2960"/>
    </w:pPr>
  </w:style>
  <w:style w:type="paragraph" w:customStyle="1" w:styleId="AH4SubDivSymb">
    <w:name w:val="A H4 SubDiv Symb"/>
    <w:basedOn w:val="AH4SubDiv"/>
    <w:next w:val="AH5Sec"/>
    <w:rsid w:val="002B417E"/>
    <w:pPr>
      <w:tabs>
        <w:tab w:val="clear" w:pos="2600"/>
        <w:tab w:val="left" w:pos="0"/>
      </w:tabs>
      <w:ind w:left="2480" w:hanging="2960"/>
    </w:pPr>
  </w:style>
  <w:style w:type="paragraph" w:customStyle="1" w:styleId="Dict-HeadingSymb">
    <w:name w:val="Dict-Heading Symb"/>
    <w:basedOn w:val="Dict-Heading"/>
    <w:rsid w:val="002B417E"/>
    <w:pPr>
      <w:tabs>
        <w:tab w:val="left" w:pos="0"/>
      </w:tabs>
      <w:ind w:left="2480" w:hanging="2960"/>
    </w:pPr>
  </w:style>
  <w:style w:type="paragraph" w:customStyle="1" w:styleId="Sched-headingSymb">
    <w:name w:val="Sched-heading Symb"/>
    <w:basedOn w:val="Sched-heading"/>
    <w:rsid w:val="002B417E"/>
    <w:pPr>
      <w:tabs>
        <w:tab w:val="left" w:pos="0"/>
      </w:tabs>
      <w:ind w:left="2480" w:hanging="2960"/>
    </w:pPr>
  </w:style>
  <w:style w:type="paragraph" w:customStyle="1" w:styleId="Sched-PartSymb">
    <w:name w:val="Sched-Part Symb"/>
    <w:basedOn w:val="Sched-Part"/>
    <w:rsid w:val="002B417E"/>
    <w:pPr>
      <w:tabs>
        <w:tab w:val="left" w:pos="0"/>
      </w:tabs>
      <w:ind w:left="2480" w:hanging="2960"/>
    </w:pPr>
  </w:style>
  <w:style w:type="paragraph" w:customStyle="1" w:styleId="Sched-FormSymb">
    <w:name w:val="Sched-Form Symb"/>
    <w:basedOn w:val="Sched-Form"/>
    <w:rsid w:val="002B417E"/>
    <w:pPr>
      <w:tabs>
        <w:tab w:val="left" w:pos="0"/>
      </w:tabs>
      <w:ind w:left="2480" w:hanging="2960"/>
    </w:pPr>
  </w:style>
  <w:style w:type="paragraph" w:customStyle="1" w:styleId="SchclauseheadingSymb">
    <w:name w:val="Sch clause heading Symb"/>
    <w:basedOn w:val="Schclauseheading"/>
    <w:rsid w:val="002B417E"/>
    <w:pPr>
      <w:tabs>
        <w:tab w:val="left" w:pos="0"/>
      </w:tabs>
      <w:ind w:left="980" w:hanging="1460"/>
    </w:pPr>
  </w:style>
  <w:style w:type="paragraph" w:customStyle="1" w:styleId="TLegAsAmBy">
    <w:name w:val="TLegAsAmBy"/>
    <w:basedOn w:val="TLegEntries"/>
    <w:rsid w:val="002B417E"/>
    <w:pPr>
      <w:ind w:firstLine="0"/>
    </w:pPr>
    <w:rPr>
      <w:b/>
    </w:rPr>
  </w:style>
  <w:style w:type="paragraph" w:customStyle="1" w:styleId="00Spine">
    <w:name w:val="00Spine"/>
    <w:basedOn w:val="Normal"/>
    <w:rsid w:val="002B417E"/>
  </w:style>
  <w:style w:type="paragraph" w:customStyle="1" w:styleId="AuthorisedBlock">
    <w:name w:val="AuthorisedBlock"/>
    <w:basedOn w:val="Normal"/>
    <w:rsid w:val="002B417E"/>
    <w:pPr>
      <w:pBdr>
        <w:top w:val="single" w:sz="12" w:space="1" w:color="auto"/>
        <w:bottom w:val="single" w:sz="12" w:space="1" w:color="auto"/>
      </w:pBdr>
      <w:spacing w:before="120" w:after="120"/>
      <w:ind w:left="1680" w:right="1547"/>
      <w:jc w:val="center"/>
    </w:pPr>
    <w:rPr>
      <w:b/>
    </w:rPr>
  </w:style>
  <w:style w:type="paragraph" w:styleId="TOC9">
    <w:name w:val="toc 9"/>
    <w:basedOn w:val="Normal"/>
    <w:next w:val="Normal"/>
    <w:autoRedefine/>
    <w:uiPriority w:val="39"/>
    <w:rsid w:val="002B417E"/>
    <w:pPr>
      <w:ind w:left="1920" w:right="600"/>
    </w:pPr>
  </w:style>
  <w:style w:type="paragraph" w:customStyle="1" w:styleId="AmdtsEntriesDefL2">
    <w:name w:val="AmdtsEntriesDefL2"/>
    <w:basedOn w:val="Normal"/>
    <w:rsid w:val="002B417E"/>
    <w:pPr>
      <w:tabs>
        <w:tab w:val="left" w:pos="3000"/>
      </w:tabs>
      <w:ind w:left="3100" w:hanging="2000"/>
    </w:pPr>
    <w:rPr>
      <w:rFonts w:ascii="Arial" w:hAnsi="Arial"/>
      <w:sz w:val="18"/>
    </w:rPr>
  </w:style>
  <w:style w:type="paragraph" w:customStyle="1" w:styleId="AmdtEntries">
    <w:name w:val="AmdtEntries"/>
    <w:basedOn w:val="BillBasicHeading"/>
    <w:rsid w:val="002B417E"/>
    <w:pPr>
      <w:keepNext w:val="0"/>
      <w:tabs>
        <w:tab w:val="clear" w:pos="2600"/>
      </w:tabs>
      <w:spacing w:before="0"/>
      <w:ind w:left="3200" w:hanging="2100"/>
    </w:pPr>
    <w:rPr>
      <w:sz w:val="18"/>
    </w:rPr>
  </w:style>
  <w:style w:type="paragraph" w:customStyle="1" w:styleId="06Copyright">
    <w:name w:val="06Copyright"/>
    <w:basedOn w:val="Normal"/>
    <w:rsid w:val="002B417E"/>
  </w:style>
  <w:style w:type="paragraph" w:customStyle="1" w:styleId="AFHdg">
    <w:name w:val="AFHdg"/>
    <w:basedOn w:val="BillBasicHeading"/>
    <w:rsid w:val="002B417E"/>
    <w:rPr>
      <w:b w:val="0"/>
      <w:sz w:val="32"/>
    </w:rPr>
  </w:style>
  <w:style w:type="paragraph" w:customStyle="1" w:styleId="LegHistNote">
    <w:name w:val="LegHistNote"/>
    <w:basedOn w:val="Actdetails"/>
    <w:rsid w:val="002B417E"/>
    <w:pPr>
      <w:spacing w:before="60"/>
      <w:ind w:left="2700" w:right="-60" w:hanging="1300"/>
    </w:pPr>
    <w:rPr>
      <w:sz w:val="18"/>
    </w:rPr>
  </w:style>
  <w:style w:type="paragraph" w:customStyle="1" w:styleId="MH1Chapter">
    <w:name w:val="M H1 Chapter"/>
    <w:basedOn w:val="AH1Chapter"/>
    <w:rsid w:val="002B417E"/>
    <w:pPr>
      <w:tabs>
        <w:tab w:val="clear" w:pos="2600"/>
        <w:tab w:val="left" w:pos="2720"/>
      </w:tabs>
      <w:ind w:left="4000" w:hanging="3300"/>
    </w:pPr>
  </w:style>
  <w:style w:type="paragraph" w:customStyle="1" w:styleId="ModH1Chapter">
    <w:name w:val="Mod H1 Chapter"/>
    <w:basedOn w:val="IH1ChapSymb"/>
    <w:rsid w:val="002B417E"/>
    <w:pPr>
      <w:tabs>
        <w:tab w:val="clear" w:pos="2600"/>
        <w:tab w:val="left" w:pos="3300"/>
      </w:tabs>
      <w:ind w:left="3300"/>
    </w:pPr>
  </w:style>
  <w:style w:type="paragraph" w:customStyle="1" w:styleId="ModH2Part">
    <w:name w:val="Mod H2 Part"/>
    <w:basedOn w:val="IH2PartSymb"/>
    <w:rsid w:val="002B417E"/>
    <w:pPr>
      <w:tabs>
        <w:tab w:val="clear" w:pos="2600"/>
        <w:tab w:val="left" w:pos="3300"/>
      </w:tabs>
      <w:ind w:left="3300"/>
    </w:pPr>
  </w:style>
  <w:style w:type="paragraph" w:customStyle="1" w:styleId="ModH3Div">
    <w:name w:val="Mod H3 Div"/>
    <w:basedOn w:val="IH3DivSymb"/>
    <w:rsid w:val="002B417E"/>
    <w:pPr>
      <w:tabs>
        <w:tab w:val="clear" w:pos="2600"/>
        <w:tab w:val="left" w:pos="3300"/>
      </w:tabs>
      <w:ind w:left="3300"/>
    </w:pPr>
  </w:style>
  <w:style w:type="paragraph" w:customStyle="1" w:styleId="ModH4SubDiv">
    <w:name w:val="Mod H4 SubDiv"/>
    <w:basedOn w:val="IH4SubDivSymb"/>
    <w:rsid w:val="002B417E"/>
    <w:pPr>
      <w:tabs>
        <w:tab w:val="clear" w:pos="2600"/>
        <w:tab w:val="left" w:pos="3300"/>
      </w:tabs>
      <w:ind w:left="3300"/>
    </w:pPr>
  </w:style>
  <w:style w:type="paragraph" w:customStyle="1" w:styleId="ModH5Sec">
    <w:name w:val="Mod H5 Sec"/>
    <w:basedOn w:val="IH5SecSymb"/>
    <w:rsid w:val="002B417E"/>
    <w:pPr>
      <w:tabs>
        <w:tab w:val="clear" w:pos="1100"/>
        <w:tab w:val="left" w:pos="1800"/>
      </w:tabs>
      <w:ind w:left="2200"/>
    </w:pPr>
  </w:style>
  <w:style w:type="paragraph" w:customStyle="1" w:styleId="Modmain">
    <w:name w:val="Mod main"/>
    <w:basedOn w:val="Amain"/>
    <w:rsid w:val="002B417E"/>
    <w:pPr>
      <w:tabs>
        <w:tab w:val="clear" w:pos="900"/>
        <w:tab w:val="clear" w:pos="1100"/>
        <w:tab w:val="right" w:pos="1600"/>
        <w:tab w:val="left" w:pos="1800"/>
      </w:tabs>
      <w:ind w:left="2200"/>
    </w:pPr>
  </w:style>
  <w:style w:type="paragraph" w:customStyle="1" w:styleId="Modpara">
    <w:name w:val="Mod para"/>
    <w:basedOn w:val="BillBasic"/>
    <w:rsid w:val="002B417E"/>
    <w:pPr>
      <w:tabs>
        <w:tab w:val="right" w:pos="2100"/>
        <w:tab w:val="left" w:pos="2300"/>
      </w:tabs>
      <w:ind w:left="2700" w:hanging="1600"/>
      <w:outlineLvl w:val="6"/>
    </w:pPr>
  </w:style>
  <w:style w:type="paragraph" w:customStyle="1" w:styleId="Modsubpara">
    <w:name w:val="Mod subpara"/>
    <w:basedOn w:val="Asubpara"/>
    <w:rsid w:val="002B417E"/>
    <w:pPr>
      <w:tabs>
        <w:tab w:val="clear" w:pos="1900"/>
        <w:tab w:val="clear" w:pos="2100"/>
        <w:tab w:val="right" w:pos="2640"/>
        <w:tab w:val="left" w:pos="2840"/>
      </w:tabs>
      <w:ind w:left="3240" w:hanging="2140"/>
    </w:pPr>
  </w:style>
  <w:style w:type="paragraph" w:customStyle="1" w:styleId="Modsubsubpara">
    <w:name w:val="Mod subsubpara"/>
    <w:basedOn w:val="AsubsubparaSymb"/>
    <w:rsid w:val="002B417E"/>
    <w:pPr>
      <w:tabs>
        <w:tab w:val="clear" w:pos="2400"/>
        <w:tab w:val="clear" w:pos="2600"/>
        <w:tab w:val="right" w:pos="3160"/>
        <w:tab w:val="left" w:pos="3360"/>
      </w:tabs>
      <w:ind w:left="3760" w:hanging="2660"/>
    </w:pPr>
  </w:style>
  <w:style w:type="paragraph" w:customStyle="1" w:styleId="Modmainreturn">
    <w:name w:val="Mod main return"/>
    <w:basedOn w:val="AmainreturnSymb"/>
    <w:rsid w:val="002B417E"/>
    <w:pPr>
      <w:ind w:left="1800"/>
    </w:pPr>
  </w:style>
  <w:style w:type="paragraph" w:customStyle="1" w:styleId="Modparareturn">
    <w:name w:val="Mod para return"/>
    <w:basedOn w:val="AparareturnSymb"/>
    <w:rsid w:val="002B417E"/>
    <w:pPr>
      <w:ind w:left="2300"/>
    </w:pPr>
  </w:style>
  <w:style w:type="paragraph" w:customStyle="1" w:styleId="Modsubparareturn">
    <w:name w:val="Mod subpara return"/>
    <w:basedOn w:val="AsubparareturnSymb"/>
    <w:rsid w:val="002B417E"/>
    <w:pPr>
      <w:ind w:left="3040"/>
    </w:pPr>
  </w:style>
  <w:style w:type="paragraph" w:customStyle="1" w:styleId="Modref">
    <w:name w:val="Mod ref"/>
    <w:basedOn w:val="refSymb"/>
    <w:rsid w:val="002B417E"/>
    <w:pPr>
      <w:ind w:left="1100"/>
    </w:pPr>
  </w:style>
  <w:style w:type="paragraph" w:customStyle="1" w:styleId="ModaNote">
    <w:name w:val="Mod aNote"/>
    <w:basedOn w:val="aNoteSymb"/>
    <w:rsid w:val="002B417E"/>
    <w:pPr>
      <w:tabs>
        <w:tab w:val="left" w:pos="2600"/>
      </w:tabs>
      <w:ind w:left="2600"/>
    </w:pPr>
  </w:style>
  <w:style w:type="paragraph" w:customStyle="1" w:styleId="ModNote">
    <w:name w:val="Mod Note"/>
    <w:basedOn w:val="aNoteSymb"/>
    <w:rsid w:val="002B417E"/>
    <w:pPr>
      <w:tabs>
        <w:tab w:val="left" w:pos="2600"/>
      </w:tabs>
      <w:ind w:left="2600"/>
    </w:pPr>
  </w:style>
  <w:style w:type="paragraph" w:customStyle="1" w:styleId="ApprFormHd">
    <w:name w:val="ApprFormHd"/>
    <w:basedOn w:val="Sched-heading"/>
    <w:rsid w:val="002B417E"/>
    <w:pPr>
      <w:ind w:left="0" w:firstLine="0"/>
    </w:pPr>
  </w:style>
  <w:style w:type="paragraph" w:customStyle="1" w:styleId="EarlierRepubHdg">
    <w:name w:val="EarlierRepubHdg"/>
    <w:basedOn w:val="Normal"/>
    <w:rsid w:val="002B417E"/>
    <w:pPr>
      <w:keepNext/>
    </w:pPr>
    <w:rPr>
      <w:rFonts w:ascii="Arial" w:hAnsi="Arial"/>
      <w:b/>
      <w:sz w:val="20"/>
    </w:rPr>
  </w:style>
  <w:style w:type="paragraph" w:customStyle="1" w:styleId="RenumProvHdg">
    <w:name w:val="RenumProvHdg"/>
    <w:basedOn w:val="Normal"/>
    <w:rsid w:val="002B417E"/>
    <w:rPr>
      <w:rFonts w:ascii="Arial" w:hAnsi="Arial"/>
      <w:b/>
      <w:sz w:val="22"/>
    </w:rPr>
  </w:style>
  <w:style w:type="paragraph" w:customStyle="1" w:styleId="RenumProvHeader">
    <w:name w:val="RenumProvHeader"/>
    <w:basedOn w:val="Normal"/>
    <w:rsid w:val="002B417E"/>
    <w:rPr>
      <w:rFonts w:ascii="Arial" w:hAnsi="Arial"/>
      <w:b/>
      <w:sz w:val="22"/>
    </w:rPr>
  </w:style>
  <w:style w:type="paragraph" w:customStyle="1" w:styleId="RenumTableHdg">
    <w:name w:val="RenumTableHdg"/>
    <w:basedOn w:val="Normal"/>
    <w:rsid w:val="002B417E"/>
    <w:pPr>
      <w:spacing w:before="120"/>
    </w:pPr>
    <w:rPr>
      <w:rFonts w:ascii="Arial" w:hAnsi="Arial"/>
      <w:b/>
      <w:sz w:val="20"/>
    </w:rPr>
  </w:style>
  <w:style w:type="paragraph" w:customStyle="1" w:styleId="EPSCoverTop">
    <w:name w:val="EPSCoverTop"/>
    <w:basedOn w:val="Normal"/>
    <w:rsid w:val="002B417E"/>
    <w:pPr>
      <w:jc w:val="right"/>
    </w:pPr>
    <w:rPr>
      <w:rFonts w:ascii="Arial" w:hAnsi="Arial"/>
      <w:sz w:val="20"/>
    </w:rPr>
  </w:style>
  <w:style w:type="paragraph" w:customStyle="1" w:styleId="AmainSymb">
    <w:name w:val="A main Symb"/>
    <w:basedOn w:val="Amain"/>
    <w:rsid w:val="002B417E"/>
    <w:pPr>
      <w:tabs>
        <w:tab w:val="left" w:pos="0"/>
      </w:tabs>
      <w:ind w:left="1120" w:hanging="1600"/>
    </w:pPr>
  </w:style>
  <w:style w:type="paragraph" w:customStyle="1" w:styleId="AparaSymb">
    <w:name w:val="A para Symb"/>
    <w:basedOn w:val="Apara"/>
    <w:rsid w:val="002B417E"/>
    <w:pPr>
      <w:tabs>
        <w:tab w:val="right" w:pos="0"/>
      </w:tabs>
      <w:ind w:hanging="2080"/>
    </w:pPr>
  </w:style>
  <w:style w:type="paragraph" w:customStyle="1" w:styleId="AsubparaSymb">
    <w:name w:val="A subpara Symb"/>
    <w:basedOn w:val="Asubpara"/>
    <w:rsid w:val="002B417E"/>
    <w:pPr>
      <w:tabs>
        <w:tab w:val="left" w:pos="0"/>
      </w:tabs>
      <w:ind w:left="2098" w:hanging="2580"/>
    </w:pPr>
  </w:style>
  <w:style w:type="paragraph" w:customStyle="1" w:styleId="RenumProvSubsectEntries">
    <w:name w:val="RenumProvSubsectEntries"/>
    <w:basedOn w:val="RenumProvEntries"/>
    <w:rsid w:val="002B417E"/>
    <w:pPr>
      <w:ind w:left="252"/>
    </w:pPr>
  </w:style>
  <w:style w:type="paragraph" w:customStyle="1" w:styleId="Endnote4">
    <w:name w:val="Endnote4"/>
    <w:basedOn w:val="Endnote20"/>
    <w:rsid w:val="002B417E"/>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2B417E"/>
    <w:pPr>
      <w:keepNext/>
      <w:tabs>
        <w:tab w:val="clear" w:pos="900"/>
        <w:tab w:val="clear" w:pos="1100"/>
      </w:tabs>
      <w:spacing w:before="300"/>
      <w:ind w:left="0" w:firstLine="0"/>
      <w:outlineLvl w:val="9"/>
    </w:pPr>
    <w:rPr>
      <w:i/>
    </w:rPr>
  </w:style>
  <w:style w:type="paragraph" w:customStyle="1" w:styleId="LongTitleSymb">
    <w:name w:val="LongTitleSymb"/>
    <w:basedOn w:val="LongTitle"/>
    <w:rsid w:val="002B417E"/>
    <w:pPr>
      <w:ind w:hanging="480"/>
    </w:pPr>
  </w:style>
  <w:style w:type="paragraph" w:customStyle="1" w:styleId="EffectiveDate">
    <w:name w:val="EffectiveDate"/>
    <w:basedOn w:val="Normal"/>
    <w:rsid w:val="002B417E"/>
    <w:pPr>
      <w:spacing w:before="120"/>
    </w:pPr>
    <w:rPr>
      <w:rFonts w:ascii="Arial" w:hAnsi="Arial"/>
      <w:b/>
      <w:sz w:val="26"/>
    </w:rPr>
  </w:style>
  <w:style w:type="paragraph" w:customStyle="1" w:styleId="05Endnote0">
    <w:name w:val="05Endnote"/>
    <w:basedOn w:val="Normal"/>
    <w:rsid w:val="002B417E"/>
  </w:style>
  <w:style w:type="paragraph" w:customStyle="1" w:styleId="AmdtEntriesDefL2">
    <w:name w:val="AmdtEntriesDefL2"/>
    <w:basedOn w:val="AmdtEntries"/>
    <w:rsid w:val="002B417E"/>
    <w:pPr>
      <w:tabs>
        <w:tab w:val="left" w:pos="3000"/>
      </w:tabs>
      <w:ind w:left="3600" w:hanging="2500"/>
    </w:pPr>
  </w:style>
  <w:style w:type="character" w:customStyle="1" w:styleId="charContents">
    <w:name w:val="charContents"/>
    <w:basedOn w:val="DefaultParagraphFont"/>
    <w:rsid w:val="002B417E"/>
  </w:style>
  <w:style w:type="character" w:customStyle="1" w:styleId="charPage">
    <w:name w:val="charPage"/>
    <w:basedOn w:val="DefaultParagraphFont"/>
    <w:rsid w:val="002B417E"/>
  </w:style>
  <w:style w:type="paragraph" w:customStyle="1" w:styleId="FooterInfoCentre">
    <w:name w:val="FooterInfoCentre"/>
    <w:basedOn w:val="FooterInfo"/>
    <w:rsid w:val="002B417E"/>
    <w:pPr>
      <w:spacing w:before="60"/>
      <w:jc w:val="center"/>
    </w:pPr>
  </w:style>
  <w:style w:type="paragraph" w:styleId="MacroText">
    <w:name w:val="macro"/>
    <w:semiHidden/>
    <w:rsid w:val="002B417E"/>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2B417E"/>
    <w:pPr>
      <w:spacing w:before="60"/>
      <w:ind w:left="1100"/>
      <w:jc w:val="both"/>
    </w:pPr>
    <w:rPr>
      <w:sz w:val="20"/>
    </w:rPr>
  </w:style>
  <w:style w:type="paragraph" w:customStyle="1" w:styleId="aExamHdgss">
    <w:name w:val="aExamHdgss"/>
    <w:basedOn w:val="BillBasicHeading"/>
    <w:next w:val="Normal"/>
    <w:rsid w:val="002B417E"/>
    <w:pPr>
      <w:tabs>
        <w:tab w:val="clear" w:pos="2600"/>
      </w:tabs>
      <w:ind w:left="1100"/>
    </w:pPr>
    <w:rPr>
      <w:sz w:val="18"/>
    </w:rPr>
  </w:style>
  <w:style w:type="paragraph" w:customStyle="1" w:styleId="aExamss">
    <w:name w:val="aExamss"/>
    <w:basedOn w:val="aNoteSymb"/>
    <w:rsid w:val="002B417E"/>
    <w:pPr>
      <w:spacing w:before="60"/>
      <w:ind w:left="1100" w:firstLine="0"/>
    </w:pPr>
  </w:style>
  <w:style w:type="paragraph" w:customStyle="1" w:styleId="aExamINumss">
    <w:name w:val="aExamINumss"/>
    <w:basedOn w:val="aExamss"/>
    <w:rsid w:val="002B417E"/>
    <w:pPr>
      <w:tabs>
        <w:tab w:val="left" w:pos="1500"/>
      </w:tabs>
      <w:ind w:left="1500" w:hanging="400"/>
    </w:pPr>
  </w:style>
  <w:style w:type="paragraph" w:customStyle="1" w:styleId="aExamNumTextss">
    <w:name w:val="aExamNumTextss"/>
    <w:basedOn w:val="aExamss"/>
    <w:rsid w:val="002B417E"/>
    <w:pPr>
      <w:ind w:left="1500"/>
    </w:pPr>
  </w:style>
  <w:style w:type="paragraph" w:customStyle="1" w:styleId="AExamIPara">
    <w:name w:val="AExamIPara"/>
    <w:basedOn w:val="aExam"/>
    <w:rsid w:val="002B417E"/>
    <w:pPr>
      <w:tabs>
        <w:tab w:val="right" w:pos="1720"/>
        <w:tab w:val="left" w:pos="2000"/>
      </w:tabs>
      <w:ind w:left="2000" w:hanging="900"/>
    </w:pPr>
  </w:style>
  <w:style w:type="paragraph" w:customStyle="1" w:styleId="aNoteTextss">
    <w:name w:val="aNoteTextss"/>
    <w:basedOn w:val="Normal"/>
    <w:rsid w:val="002B417E"/>
    <w:pPr>
      <w:spacing w:before="60"/>
      <w:ind w:left="1900"/>
      <w:jc w:val="both"/>
    </w:pPr>
    <w:rPr>
      <w:sz w:val="20"/>
    </w:rPr>
  </w:style>
  <w:style w:type="paragraph" w:customStyle="1" w:styleId="aNoteParass">
    <w:name w:val="aNoteParass"/>
    <w:basedOn w:val="Normal"/>
    <w:rsid w:val="002B417E"/>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2B417E"/>
    <w:pPr>
      <w:ind w:left="1600"/>
    </w:pPr>
  </w:style>
  <w:style w:type="paragraph" w:customStyle="1" w:styleId="aExampar">
    <w:name w:val="aExampar"/>
    <w:basedOn w:val="aExamss"/>
    <w:rsid w:val="002B417E"/>
    <w:pPr>
      <w:ind w:left="1600"/>
    </w:pPr>
  </w:style>
  <w:style w:type="paragraph" w:customStyle="1" w:styleId="aNotepar">
    <w:name w:val="aNotepar"/>
    <w:basedOn w:val="BillBasic"/>
    <w:next w:val="Normal"/>
    <w:rsid w:val="002B417E"/>
    <w:pPr>
      <w:ind w:left="2400" w:hanging="800"/>
    </w:pPr>
    <w:rPr>
      <w:sz w:val="20"/>
    </w:rPr>
  </w:style>
  <w:style w:type="paragraph" w:customStyle="1" w:styleId="aNoteTextpar">
    <w:name w:val="aNoteTextpar"/>
    <w:basedOn w:val="aNotepar"/>
    <w:rsid w:val="002B417E"/>
    <w:pPr>
      <w:spacing w:before="60"/>
      <w:ind w:firstLine="0"/>
    </w:pPr>
  </w:style>
  <w:style w:type="paragraph" w:customStyle="1" w:styleId="aNoteParapar">
    <w:name w:val="aNoteParapar"/>
    <w:basedOn w:val="aNotepar"/>
    <w:rsid w:val="002B417E"/>
    <w:pPr>
      <w:tabs>
        <w:tab w:val="right" w:pos="2640"/>
      </w:tabs>
      <w:spacing w:before="60"/>
      <w:ind w:left="2920" w:hanging="1320"/>
    </w:pPr>
  </w:style>
  <w:style w:type="paragraph" w:customStyle="1" w:styleId="aExamHdgsubpar">
    <w:name w:val="aExamHdgsubpar"/>
    <w:basedOn w:val="aExamHdgss"/>
    <w:next w:val="Normal"/>
    <w:rsid w:val="002B417E"/>
    <w:pPr>
      <w:ind w:left="2140"/>
    </w:pPr>
  </w:style>
  <w:style w:type="paragraph" w:customStyle="1" w:styleId="aExamsubpar">
    <w:name w:val="aExamsubpar"/>
    <w:basedOn w:val="aExamss"/>
    <w:rsid w:val="002B417E"/>
    <w:pPr>
      <w:ind w:left="2140"/>
    </w:pPr>
  </w:style>
  <w:style w:type="paragraph" w:customStyle="1" w:styleId="aNotesubpar">
    <w:name w:val="aNotesubpar"/>
    <w:basedOn w:val="BillBasic"/>
    <w:next w:val="Normal"/>
    <w:rsid w:val="002B417E"/>
    <w:pPr>
      <w:ind w:left="2940" w:hanging="800"/>
    </w:pPr>
    <w:rPr>
      <w:sz w:val="20"/>
    </w:rPr>
  </w:style>
  <w:style w:type="paragraph" w:customStyle="1" w:styleId="aNoteTextsubpar">
    <w:name w:val="aNoteTextsubpar"/>
    <w:basedOn w:val="aNotesubpar"/>
    <w:rsid w:val="002B417E"/>
    <w:pPr>
      <w:spacing w:before="60"/>
      <w:ind w:firstLine="0"/>
    </w:pPr>
  </w:style>
  <w:style w:type="paragraph" w:customStyle="1" w:styleId="aExamBulletss">
    <w:name w:val="aExamBulletss"/>
    <w:basedOn w:val="aExamss"/>
    <w:rsid w:val="002B417E"/>
    <w:pPr>
      <w:ind w:left="1500" w:hanging="400"/>
    </w:pPr>
  </w:style>
  <w:style w:type="paragraph" w:customStyle="1" w:styleId="aNoteBulletss">
    <w:name w:val="aNoteBulletss"/>
    <w:basedOn w:val="Normal"/>
    <w:rsid w:val="002B417E"/>
    <w:pPr>
      <w:spacing w:before="60"/>
      <w:ind w:left="2300" w:hanging="400"/>
      <w:jc w:val="both"/>
    </w:pPr>
    <w:rPr>
      <w:sz w:val="20"/>
    </w:rPr>
  </w:style>
  <w:style w:type="paragraph" w:customStyle="1" w:styleId="aExamBulletpar">
    <w:name w:val="aExamBulletpar"/>
    <w:basedOn w:val="aExampar"/>
    <w:rsid w:val="002B417E"/>
    <w:pPr>
      <w:ind w:left="2000" w:hanging="400"/>
    </w:pPr>
  </w:style>
  <w:style w:type="paragraph" w:customStyle="1" w:styleId="aNoteBulletpar">
    <w:name w:val="aNoteBulletpar"/>
    <w:basedOn w:val="aNotepar"/>
    <w:rsid w:val="002B417E"/>
    <w:pPr>
      <w:spacing w:before="60"/>
      <w:ind w:left="2800" w:hanging="400"/>
    </w:pPr>
  </w:style>
  <w:style w:type="paragraph" w:customStyle="1" w:styleId="aExplanBullet">
    <w:name w:val="aExplanBullet"/>
    <w:basedOn w:val="Normal"/>
    <w:rsid w:val="002B417E"/>
    <w:pPr>
      <w:spacing w:before="140"/>
      <w:ind w:left="400" w:hanging="400"/>
      <w:jc w:val="both"/>
    </w:pPr>
    <w:rPr>
      <w:snapToGrid w:val="0"/>
      <w:sz w:val="20"/>
    </w:rPr>
  </w:style>
  <w:style w:type="paragraph" w:customStyle="1" w:styleId="SchApara">
    <w:name w:val="Sch A para"/>
    <w:basedOn w:val="Apara"/>
    <w:rsid w:val="002B417E"/>
  </w:style>
  <w:style w:type="paragraph" w:customStyle="1" w:styleId="SchAsubpara">
    <w:name w:val="Sch A subpara"/>
    <w:basedOn w:val="Asubpara"/>
    <w:rsid w:val="002B417E"/>
  </w:style>
  <w:style w:type="paragraph" w:customStyle="1" w:styleId="SchAsubsubpara">
    <w:name w:val="Sch A subsubpara"/>
    <w:basedOn w:val="Asubsubpara"/>
    <w:rsid w:val="002B417E"/>
  </w:style>
  <w:style w:type="paragraph" w:customStyle="1" w:styleId="TOCOL1">
    <w:name w:val="TOCOL 1"/>
    <w:basedOn w:val="TOC1"/>
    <w:rsid w:val="002B417E"/>
  </w:style>
  <w:style w:type="paragraph" w:customStyle="1" w:styleId="TOCOL2">
    <w:name w:val="TOCOL 2"/>
    <w:basedOn w:val="TOC2"/>
    <w:rsid w:val="002B417E"/>
    <w:pPr>
      <w:keepNext w:val="0"/>
    </w:pPr>
  </w:style>
  <w:style w:type="paragraph" w:customStyle="1" w:styleId="TOCOL3">
    <w:name w:val="TOCOL 3"/>
    <w:basedOn w:val="TOC3"/>
    <w:rsid w:val="002B417E"/>
    <w:pPr>
      <w:keepNext w:val="0"/>
    </w:pPr>
  </w:style>
  <w:style w:type="paragraph" w:customStyle="1" w:styleId="TOCOL4">
    <w:name w:val="TOCOL 4"/>
    <w:basedOn w:val="TOC4"/>
    <w:rsid w:val="002B417E"/>
    <w:pPr>
      <w:keepNext w:val="0"/>
    </w:pPr>
  </w:style>
  <w:style w:type="paragraph" w:customStyle="1" w:styleId="TOCOL5">
    <w:name w:val="TOCOL 5"/>
    <w:basedOn w:val="TOC5"/>
    <w:rsid w:val="002B417E"/>
    <w:pPr>
      <w:tabs>
        <w:tab w:val="left" w:pos="400"/>
      </w:tabs>
    </w:pPr>
  </w:style>
  <w:style w:type="paragraph" w:customStyle="1" w:styleId="TOCOL6">
    <w:name w:val="TOCOL 6"/>
    <w:basedOn w:val="TOC6"/>
    <w:rsid w:val="002B417E"/>
    <w:pPr>
      <w:keepNext w:val="0"/>
    </w:pPr>
  </w:style>
  <w:style w:type="paragraph" w:customStyle="1" w:styleId="TOCOL7">
    <w:name w:val="TOCOL 7"/>
    <w:basedOn w:val="TOC7"/>
    <w:rsid w:val="002B417E"/>
  </w:style>
  <w:style w:type="paragraph" w:customStyle="1" w:styleId="TOCOL8">
    <w:name w:val="TOCOL 8"/>
    <w:basedOn w:val="TOC8"/>
    <w:rsid w:val="002B417E"/>
  </w:style>
  <w:style w:type="paragraph" w:customStyle="1" w:styleId="TOCOL9">
    <w:name w:val="TOCOL 9"/>
    <w:basedOn w:val="TOC9"/>
    <w:rsid w:val="002B417E"/>
    <w:pPr>
      <w:ind w:right="0"/>
    </w:pPr>
  </w:style>
  <w:style w:type="paragraph" w:customStyle="1" w:styleId="TOC10">
    <w:name w:val="TOC 10"/>
    <w:basedOn w:val="TOC5"/>
    <w:rsid w:val="002B417E"/>
    <w:rPr>
      <w:szCs w:val="24"/>
    </w:rPr>
  </w:style>
  <w:style w:type="character" w:customStyle="1" w:styleId="charNotBold">
    <w:name w:val="charNotBold"/>
    <w:basedOn w:val="DefaultParagraphFont"/>
    <w:rsid w:val="002B417E"/>
    <w:rPr>
      <w:rFonts w:ascii="Arial" w:hAnsi="Arial"/>
      <w:sz w:val="20"/>
    </w:rPr>
  </w:style>
  <w:style w:type="paragraph" w:customStyle="1" w:styleId="Billname1">
    <w:name w:val="Billname1"/>
    <w:basedOn w:val="Normal"/>
    <w:rsid w:val="002B417E"/>
    <w:pPr>
      <w:tabs>
        <w:tab w:val="left" w:pos="2400"/>
      </w:tabs>
      <w:spacing w:before="1220"/>
    </w:pPr>
    <w:rPr>
      <w:rFonts w:ascii="Arial" w:hAnsi="Arial"/>
      <w:b/>
      <w:sz w:val="40"/>
    </w:rPr>
  </w:style>
  <w:style w:type="paragraph" w:customStyle="1" w:styleId="aNoteBulletsubpar">
    <w:name w:val="aNoteBulletsubpar"/>
    <w:basedOn w:val="aNotesubpar"/>
    <w:rsid w:val="008B6B2B"/>
    <w:pPr>
      <w:numPr>
        <w:numId w:val="3"/>
      </w:numPr>
      <w:tabs>
        <w:tab w:val="left" w:pos="3240"/>
      </w:tabs>
      <w:spacing w:before="0"/>
    </w:pPr>
  </w:style>
  <w:style w:type="paragraph" w:customStyle="1" w:styleId="TablePara10">
    <w:name w:val="TablePara10"/>
    <w:basedOn w:val="tablepara"/>
    <w:rsid w:val="002B417E"/>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2B417E"/>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2B417E"/>
    <w:rPr>
      <w:sz w:val="20"/>
    </w:rPr>
  </w:style>
  <w:style w:type="paragraph" w:customStyle="1" w:styleId="aExamINumpar">
    <w:name w:val="aExamINumpar"/>
    <w:basedOn w:val="aExampar"/>
    <w:rsid w:val="002B417E"/>
    <w:pPr>
      <w:tabs>
        <w:tab w:val="left" w:pos="2000"/>
      </w:tabs>
      <w:ind w:left="2000" w:hanging="400"/>
    </w:pPr>
  </w:style>
  <w:style w:type="character" w:customStyle="1" w:styleId="FooterChar">
    <w:name w:val="Footer Char"/>
    <w:basedOn w:val="DefaultParagraphFont"/>
    <w:link w:val="Footer"/>
    <w:rsid w:val="002B417E"/>
    <w:rPr>
      <w:rFonts w:ascii="Arial" w:hAnsi="Arial"/>
      <w:sz w:val="18"/>
      <w:lang w:eastAsia="en-US"/>
    </w:rPr>
  </w:style>
  <w:style w:type="paragraph" w:customStyle="1" w:styleId="ShadedSchClauseSymb">
    <w:name w:val="Shaded Sch Clause Symb"/>
    <w:basedOn w:val="ShadedSchClause"/>
    <w:rsid w:val="002B417E"/>
    <w:pPr>
      <w:tabs>
        <w:tab w:val="left" w:pos="0"/>
      </w:tabs>
      <w:ind w:left="975" w:hanging="1457"/>
    </w:pPr>
  </w:style>
  <w:style w:type="paragraph" w:styleId="BalloonText">
    <w:name w:val="Balloon Text"/>
    <w:basedOn w:val="Normal"/>
    <w:link w:val="BalloonTextChar"/>
    <w:uiPriority w:val="99"/>
    <w:unhideWhenUsed/>
    <w:rsid w:val="002B417E"/>
    <w:rPr>
      <w:rFonts w:ascii="Tahoma" w:hAnsi="Tahoma" w:cs="Tahoma"/>
      <w:sz w:val="16"/>
      <w:szCs w:val="16"/>
    </w:rPr>
  </w:style>
  <w:style w:type="character" w:customStyle="1" w:styleId="BalloonTextChar">
    <w:name w:val="Balloon Text Char"/>
    <w:basedOn w:val="DefaultParagraphFont"/>
    <w:link w:val="BalloonText"/>
    <w:uiPriority w:val="99"/>
    <w:rsid w:val="002B417E"/>
    <w:rPr>
      <w:rFonts w:ascii="Tahoma" w:hAnsi="Tahoma" w:cs="Tahoma"/>
      <w:sz w:val="16"/>
      <w:szCs w:val="16"/>
      <w:lang w:eastAsia="en-US"/>
    </w:rPr>
  </w:style>
  <w:style w:type="paragraph" w:customStyle="1" w:styleId="CoverTextBullet">
    <w:name w:val="CoverTextBullet"/>
    <w:basedOn w:val="CoverText"/>
    <w:qFormat/>
    <w:rsid w:val="002B417E"/>
    <w:pPr>
      <w:numPr>
        <w:numId w:val="2"/>
      </w:numPr>
    </w:pPr>
    <w:rPr>
      <w:color w:val="000000"/>
    </w:rPr>
  </w:style>
  <w:style w:type="paragraph" w:customStyle="1" w:styleId="01aPreamble">
    <w:name w:val="01aPreamble"/>
    <w:basedOn w:val="Normal"/>
    <w:qFormat/>
    <w:rsid w:val="002B417E"/>
  </w:style>
  <w:style w:type="paragraph" w:customStyle="1" w:styleId="TableBullet">
    <w:name w:val="TableBullet"/>
    <w:basedOn w:val="TableText10"/>
    <w:qFormat/>
    <w:rsid w:val="002B417E"/>
    <w:pPr>
      <w:numPr>
        <w:numId w:val="5"/>
      </w:numPr>
    </w:pPr>
  </w:style>
  <w:style w:type="paragraph" w:customStyle="1" w:styleId="TableNumbered">
    <w:name w:val="TableNumbered"/>
    <w:basedOn w:val="TableText10"/>
    <w:qFormat/>
    <w:rsid w:val="002B417E"/>
    <w:pPr>
      <w:numPr>
        <w:numId w:val="6"/>
      </w:numPr>
    </w:pPr>
  </w:style>
  <w:style w:type="character" w:customStyle="1" w:styleId="charCitHyperlinkItal">
    <w:name w:val="charCitHyperlinkItal"/>
    <w:basedOn w:val="Hyperlink"/>
    <w:uiPriority w:val="1"/>
    <w:rsid w:val="002B417E"/>
    <w:rPr>
      <w:i/>
      <w:color w:val="0000FF" w:themeColor="hyperlink"/>
      <w:u w:val="none"/>
    </w:rPr>
  </w:style>
  <w:style w:type="character" w:styleId="Hyperlink">
    <w:name w:val="Hyperlink"/>
    <w:basedOn w:val="DefaultParagraphFont"/>
    <w:uiPriority w:val="99"/>
    <w:unhideWhenUsed/>
    <w:rsid w:val="002B417E"/>
    <w:rPr>
      <w:color w:val="0000FF" w:themeColor="hyperlink"/>
      <w:u w:val="single"/>
    </w:rPr>
  </w:style>
  <w:style w:type="character" w:customStyle="1" w:styleId="charCitHyperlinkAbbrev">
    <w:name w:val="charCitHyperlinkAbbrev"/>
    <w:basedOn w:val="Hyperlink"/>
    <w:uiPriority w:val="1"/>
    <w:rsid w:val="002B417E"/>
    <w:rPr>
      <w:color w:val="0000FF" w:themeColor="hyperlink"/>
      <w:u w:val="none"/>
    </w:rPr>
  </w:style>
  <w:style w:type="character" w:customStyle="1" w:styleId="Heading3Char">
    <w:name w:val="Heading 3 Char"/>
    <w:aliases w:val="h3 Char,sec Char"/>
    <w:basedOn w:val="DefaultParagraphFont"/>
    <w:link w:val="Heading3"/>
    <w:rsid w:val="002B417E"/>
    <w:rPr>
      <w:b/>
      <w:sz w:val="24"/>
      <w:lang w:eastAsia="en-US"/>
    </w:rPr>
  </w:style>
  <w:style w:type="paragraph" w:customStyle="1" w:styleId="parainpara">
    <w:name w:val="para in para"/>
    <w:rsid w:val="002B417E"/>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2B417E"/>
    <w:pPr>
      <w:spacing w:after="60"/>
      <w:ind w:left="2800"/>
    </w:pPr>
    <w:rPr>
      <w:rFonts w:ascii="ACTCrest" w:hAnsi="ACTCrest"/>
      <w:sz w:val="216"/>
    </w:rPr>
  </w:style>
  <w:style w:type="paragraph" w:customStyle="1" w:styleId="Actbullet">
    <w:name w:val="Act bullet"/>
    <w:basedOn w:val="Normal"/>
    <w:uiPriority w:val="99"/>
    <w:rsid w:val="002B417E"/>
    <w:pPr>
      <w:numPr>
        <w:numId w:val="17"/>
      </w:numPr>
      <w:tabs>
        <w:tab w:val="left" w:pos="900"/>
      </w:tabs>
      <w:spacing w:before="20"/>
      <w:ind w:right="-60"/>
    </w:pPr>
    <w:rPr>
      <w:rFonts w:ascii="Arial" w:hAnsi="Arial"/>
      <w:sz w:val="18"/>
    </w:rPr>
  </w:style>
  <w:style w:type="paragraph" w:customStyle="1" w:styleId="Actdetailsnote">
    <w:name w:val="Act details note"/>
    <w:basedOn w:val="Actdetails"/>
    <w:uiPriority w:val="99"/>
    <w:rsid w:val="002B417E"/>
    <w:pPr>
      <w:ind w:left="1620" w:right="-60" w:hanging="720"/>
    </w:pPr>
    <w:rPr>
      <w:sz w:val="18"/>
    </w:rPr>
  </w:style>
  <w:style w:type="paragraph" w:customStyle="1" w:styleId="DetailsNo">
    <w:name w:val="Details No"/>
    <w:basedOn w:val="Actdetails"/>
    <w:uiPriority w:val="99"/>
    <w:rsid w:val="002B417E"/>
    <w:pPr>
      <w:ind w:left="0"/>
    </w:pPr>
    <w:rPr>
      <w:sz w:val="18"/>
    </w:rPr>
  </w:style>
  <w:style w:type="paragraph" w:customStyle="1" w:styleId="ISchMain">
    <w:name w:val="I Sch Main"/>
    <w:basedOn w:val="BillBasic"/>
    <w:rsid w:val="002B417E"/>
    <w:pPr>
      <w:tabs>
        <w:tab w:val="right" w:pos="900"/>
        <w:tab w:val="left" w:pos="1100"/>
      </w:tabs>
      <w:ind w:left="1100" w:hanging="1100"/>
    </w:pPr>
  </w:style>
  <w:style w:type="paragraph" w:customStyle="1" w:styleId="ISchpara">
    <w:name w:val="I Sch para"/>
    <w:basedOn w:val="BillBasic"/>
    <w:rsid w:val="002B417E"/>
    <w:pPr>
      <w:tabs>
        <w:tab w:val="right" w:pos="1400"/>
        <w:tab w:val="left" w:pos="1600"/>
      </w:tabs>
      <w:ind w:left="1600" w:hanging="1600"/>
    </w:pPr>
  </w:style>
  <w:style w:type="paragraph" w:customStyle="1" w:styleId="ISchsubpara">
    <w:name w:val="I Sch subpara"/>
    <w:basedOn w:val="BillBasic"/>
    <w:rsid w:val="002B417E"/>
    <w:pPr>
      <w:tabs>
        <w:tab w:val="right" w:pos="1940"/>
        <w:tab w:val="left" w:pos="2140"/>
      </w:tabs>
      <w:ind w:left="2140" w:hanging="2140"/>
    </w:pPr>
  </w:style>
  <w:style w:type="paragraph" w:customStyle="1" w:styleId="ISchsubsubpara">
    <w:name w:val="I Sch subsubpara"/>
    <w:basedOn w:val="BillBasic"/>
    <w:rsid w:val="002B417E"/>
    <w:pPr>
      <w:tabs>
        <w:tab w:val="right" w:pos="2460"/>
        <w:tab w:val="left" w:pos="2660"/>
      </w:tabs>
      <w:ind w:left="2660" w:hanging="2660"/>
    </w:pPr>
  </w:style>
  <w:style w:type="paragraph" w:customStyle="1" w:styleId="AssectheadingSymb">
    <w:name w:val="A ssect heading Symb"/>
    <w:basedOn w:val="Amain"/>
    <w:rsid w:val="002B417E"/>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2B417E"/>
    <w:pPr>
      <w:tabs>
        <w:tab w:val="left" w:pos="0"/>
        <w:tab w:val="right" w:pos="2400"/>
        <w:tab w:val="left" w:pos="2600"/>
      </w:tabs>
      <w:ind w:left="2602" w:hanging="3084"/>
      <w:outlineLvl w:val="8"/>
    </w:pPr>
  </w:style>
  <w:style w:type="paragraph" w:customStyle="1" w:styleId="AmainreturnSymb">
    <w:name w:val="A main return Symb"/>
    <w:basedOn w:val="BillBasic"/>
    <w:rsid w:val="002B417E"/>
    <w:pPr>
      <w:tabs>
        <w:tab w:val="left" w:pos="1582"/>
      </w:tabs>
      <w:ind w:left="1100" w:hanging="1582"/>
    </w:pPr>
  </w:style>
  <w:style w:type="paragraph" w:customStyle="1" w:styleId="AparareturnSymb">
    <w:name w:val="A para return Symb"/>
    <w:basedOn w:val="BillBasic"/>
    <w:rsid w:val="002B417E"/>
    <w:pPr>
      <w:tabs>
        <w:tab w:val="left" w:pos="2081"/>
      </w:tabs>
      <w:ind w:left="1599" w:hanging="2081"/>
    </w:pPr>
  </w:style>
  <w:style w:type="paragraph" w:customStyle="1" w:styleId="AsubparareturnSymb">
    <w:name w:val="A subpara return Symb"/>
    <w:basedOn w:val="BillBasic"/>
    <w:rsid w:val="002B417E"/>
    <w:pPr>
      <w:tabs>
        <w:tab w:val="left" w:pos="2580"/>
      </w:tabs>
      <w:ind w:left="2098" w:hanging="2580"/>
    </w:pPr>
  </w:style>
  <w:style w:type="paragraph" w:customStyle="1" w:styleId="aDefSymb">
    <w:name w:val="aDef Symb"/>
    <w:basedOn w:val="BillBasic"/>
    <w:rsid w:val="002B417E"/>
    <w:pPr>
      <w:tabs>
        <w:tab w:val="left" w:pos="1582"/>
      </w:tabs>
      <w:ind w:left="1100" w:hanging="1582"/>
    </w:pPr>
  </w:style>
  <w:style w:type="paragraph" w:customStyle="1" w:styleId="aDefparaSymb">
    <w:name w:val="aDef para Symb"/>
    <w:basedOn w:val="Apara"/>
    <w:rsid w:val="002B417E"/>
    <w:pPr>
      <w:tabs>
        <w:tab w:val="clear" w:pos="1600"/>
        <w:tab w:val="left" w:pos="0"/>
        <w:tab w:val="left" w:pos="1599"/>
      </w:tabs>
      <w:ind w:left="1599" w:hanging="2081"/>
    </w:pPr>
  </w:style>
  <w:style w:type="paragraph" w:customStyle="1" w:styleId="aDefsubparaSymb">
    <w:name w:val="aDef subpara Symb"/>
    <w:basedOn w:val="Asubpara"/>
    <w:rsid w:val="002B417E"/>
    <w:pPr>
      <w:tabs>
        <w:tab w:val="left" w:pos="0"/>
      </w:tabs>
      <w:ind w:left="2098" w:hanging="2580"/>
    </w:pPr>
  </w:style>
  <w:style w:type="paragraph" w:customStyle="1" w:styleId="SchAmainSymb">
    <w:name w:val="Sch A main Symb"/>
    <w:basedOn w:val="Amain"/>
    <w:rsid w:val="002B417E"/>
    <w:pPr>
      <w:tabs>
        <w:tab w:val="left" w:pos="0"/>
      </w:tabs>
      <w:ind w:hanging="1580"/>
    </w:pPr>
  </w:style>
  <w:style w:type="paragraph" w:customStyle="1" w:styleId="SchAparaSymb">
    <w:name w:val="Sch A para Symb"/>
    <w:basedOn w:val="Apara"/>
    <w:rsid w:val="002B417E"/>
    <w:pPr>
      <w:tabs>
        <w:tab w:val="left" w:pos="0"/>
      </w:tabs>
      <w:ind w:hanging="2080"/>
    </w:pPr>
  </w:style>
  <w:style w:type="paragraph" w:customStyle="1" w:styleId="SchAsubparaSymb">
    <w:name w:val="Sch A subpara Symb"/>
    <w:basedOn w:val="Asubpara"/>
    <w:rsid w:val="002B417E"/>
    <w:pPr>
      <w:tabs>
        <w:tab w:val="left" w:pos="0"/>
      </w:tabs>
      <w:ind w:hanging="2580"/>
    </w:pPr>
  </w:style>
  <w:style w:type="paragraph" w:customStyle="1" w:styleId="SchAsubsubparaSymb">
    <w:name w:val="Sch A subsubpara Symb"/>
    <w:basedOn w:val="AsubsubparaSymb"/>
    <w:rsid w:val="002B417E"/>
  </w:style>
  <w:style w:type="paragraph" w:customStyle="1" w:styleId="refSymb">
    <w:name w:val="ref Symb"/>
    <w:basedOn w:val="BillBasic"/>
    <w:next w:val="Normal"/>
    <w:rsid w:val="002B417E"/>
    <w:pPr>
      <w:tabs>
        <w:tab w:val="left" w:pos="-480"/>
      </w:tabs>
      <w:spacing w:before="60"/>
      <w:ind w:hanging="480"/>
    </w:pPr>
    <w:rPr>
      <w:sz w:val="18"/>
    </w:rPr>
  </w:style>
  <w:style w:type="paragraph" w:customStyle="1" w:styleId="IshadedH5SecSymb">
    <w:name w:val="I shaded H5 Sec Symb"/>
    <w:basedOn w:val="AH5Sec"/>
    <w:rsid w:val="002B417E"/>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2B417E"/>
    <w:pPr>
      <w:tabs>
        <w:tab w:val="clear" w:pos="-1580"/>
      </w:tabs>
      <w:ind w:left="975" w:hanging="1457"/>
    </w:pPr>
  </w:style>
  <w:style w:type="paragraph" w:customStyle="1" w:styleId="IH1ChapSymb">
    <w:name w:val="I H1 Chap Symb"/>
    <w:basedOn w:val="BillBasicHeading"/>
    <w:next w:val="Normal"/>
    <w:rsid w:val="002B417E"/>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2B417E"/>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2B417E"/>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2B417E"/>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2B417E"/>
    <w:pPr>
      <w:tabs>
        <w:tab w:val="clear" w:pos="2600"/>
        <w:tab w:val="left" w:pos="-1580"/>
        <w:tab w:val="left" w:pos="0"/>
        <w:tab w:val="left" w:pos="1100"/>
      </w:tabs>
      <w:spacing w:before="240"/>
      <w:ind w:left="1100" w:hanging="1580"/>
    </w:pPr>
  </w:style>
  <w:style w:type="paragraph" w:customStyle="1" w:styleId="IMainSymb">
    <w:name w:val="I Main Symb"/>
    <w:basedOn w:val="Amain"/>
    <w:rsid w:val="002B417E"/>
    <w:pPr>
      <w:tabs>
        <w:tab w:val="left" w:pos="0"/>
      </w:tabs>
      <w:ind w:hanging="1580"/>
    </w:pPr>
  </w:style>
  <w:style w:type="paragraph" w:customStyle="1" w:styleId="IparaSymb">
    <w:name w:val="I para Symb"/>
    <w:basedOn w:val="Apara"/>
    <w:rsid w:val="002B417E"/>
    <w:pPr>
      <w:tabs>
        <w:tab w:val="left" w:pos="0"/>
      </w:tabs>
      <w:ind w:hanging="2080"/>
      <w:outlineLvl w:val="9"/>
    </w:pPr>
  </w:style>
  <w:style w:type="paragraph" w:customStyle="1" w:styleId="IsubparaSymb">
    <w:name w:val="I subpara Symb"/>
    <w:basedOn w:val="Asubpara"/>
    <w:rsid w:val="002B417E"/>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2B417E"/>
    <w:pPr>
      <w:tabs>
        <w:tab w:val="clear" w:pos="2400"/>
        <w:tab w:val="clear" w:pos="2600"/>
        <w:tab w:val="right" w:pos="2460"/>
        <w:tab w:val="left" w:pos="2660"/>
      </w:tabs>
      <w:ind w:left="2660" w:hanging="3140"/>
    </w:pPr>
  </w:style>
  <w:style w:type="paragraph" w:customStyle="1" w:styleId="IdefparaSymb">
    <w:name w:val="I def para Symb"/>
    <w:basedOn w:val="IparaSymb"/>
    <w:rsid w:val="002B417E"/>
    <w:pPr>
      <w:ind w:left="1599" w:hanging="2081"/>
    </w:pPr>
  </w:style>
  <w:style w:type="paragraph" w:customStyle="1" w:styleId="IdefsubparaSymb">
    <w:name w:val="I def subpara Symb"/>
    <w:basedOn w:val="IsubparaSymb"/>
    <w:rsid w:val="002B417E"/>
    <w:pPr>
      <w:ind w:left="2138"/>
    </w:pPr>
  </w:style>
  <w:style w:type="paragraph" w:customStyle="1" w:styleId="ISched-headingSymb">
    <w:name w:val="I Sched-heading Symb"/>
    <w:basedOn w:val="BillBasicHeading"/>
    <w:next w:val="Normal"/>
    <w:rsid w:val="002B417E"/>
    <w:pPr>
      <w:tabs>
        <w:tab w:val="left" w:pos="-3080"/>
        <w:tab w:val="left" w:pos="0"/>
      </w:tabs>
      <w:spacing w:before="320"/>
      <w:ind w:left="2600" w:hanging="3080"/>
    </w:pPr>
    <w:rPr>
      <w:sz w:val="34"/>
    </w:rPr>
  </w:style>
  <w:style w:type="paragraph" w:customStyle="1" w:styleId="ISched-PartSymb">
    <w:name w:val="I Sched-Part Symb"/>
    <w:basedOn w:val="BillBasicHeading"/>
    <w:rsid w:val="002B417E"/>
    <w:pPr>
      <w:tabs>
        <w:tab w:val="left" w:pos="-3080"/>
        <w:tab w:val="left" w:pos="0"/>
      </w:tabs>
      <w:spacing w:before="380"/>
      <w:ind w:left="2600" w:hanging="3080"/>
    </w:pPr>
    <w:rPr>
      <w:sz w:val="32"/>
    </w:rPr>
  </w:style>
  <w:style w:type="paragraph" w:customStyle="1" w:styleId="ISched-formSymb">
    <w:name w:val="I Sched-form Symb"/>
    <w:basedOn w:val="BillBasicHeading"/>
    <w:rsid w:val="002B417E"/>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2B417E"/>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2B417E"/>
    <w:pPr>
      <w:tabs>
        <w:tab w:val="left" w:pos="-3080"/>
        <w:tab w:val="left" w:pos="0"/>
      </w:tabs>
      <w:spacing w:before="320"/>
      <w:ind w:left="2600" w:hanging="3080"/>
      <w:jc w:val="both"/>
    </w:pPr>
    <w:rPr>
      <w:sz w:val="34"/>
    </w:rPr>
  </w:style>
  <w:style w:type="paragraph" w:customStyle="1" w:styleId="AmainbulletSymb">
    <w:name w:val="A main bullet Symb"/>
    <w:basedOn w:val="BillBasic"/>
    <w:rsid w:val="002B417E"/>
    <w:pPr>
      <w:tabs>
        <w:tab w:val="left" w:pos="1100"/>
      </w:tabs>
      <w:spacing w:before="60"/>
      <w:ind w:left="1500" w:hanging="1986"/>
    </w:pPr>
  </w:style>
  <w:style w:type="paragraph" w:customStyle="1" w:styleId="aExamHdgssSymb">
    <w:name w:val="aExamHdgss Symb"/>
    <w:basedOn w:val="BillBasicHeading"/>
    <w:next w:val="Normal"/>
    <w:rsid w:val="002B417E"/>
    <w:pPr>
      <w:tabs>
        <w:tab w:val="clear" w:pos="2600"/>
        <w:tab w:val="left" w:pos="1582"/>
      </w:tabs>
      <w:ind w:left="1100" w:hanging="1582"/>
    </w:pPr>
    <w:rPr>
      <w:sz w:val="18"/>
    </w:rPr>
  </w:style>
  <w:style w:type="paragraph" w:customStyle="1" w:styleId="aExamssSymb">
    <w:name w:val="aExamss Symb"/>
    <w:basedOn w:val="aNote"/>
    <w:rsid w:val="002B417E"/>
    <w:pPr>
      <w:tabs>
        <w:tab w:val="left" w:pos="1582"/>
      </w:tabs>
      <w:spacing w:before="60"/>
      <w:ind w:left="1100" w:hanging="1582"/>
    </w:pPr>
  </w:style>
  <w:style w:type="paragraph" w:customStyle="1" w:styleId="aExamINumssSymb">
    <w:name w:val="aExamINumss Symb"/>
    <w:basedOn w:val="aExamssSymb"/>
    <w:rsid w:val="002B417E"/>
    <w:pPr>
      <w:tabs>
        <w:tab w:val="left" w:pos="1100"/>
      </w:tabs>
      <w:ind w:left="1500" w:hanging="1986"/>
    </w:pPr>
  </w:style>
  <w:style w:type="paragraph" w:customStyle="1" w:styleId="aExamNumTextssSymb">
    <w:name w:val="aExamNumTextss Symb"/>
    <w:basedOn w:val="aExamssSymb"/>
    <w:rsid w:val="002B417E"/>
    <w:pPr>
      <w:tabs>
        <w:tab w:val="clear" w:pos="1582"/>
        <w:tab w:val="left" w:pos="1985"/>
      </w:tabs>
      <w:ind w:left="1503" w:hanging="1985"/>
    </w:pPr>
  </w:style>
  <w:style w:type="paragraph" w:customStyle="1" w:styleId="AExamIParaSymb">
    <w:name w:val="AExamIPara Symb"/>
    <w:basedOn w:val="aExam"/>
    <w:rsid w:val="002B417E"/>
    <w:pPr>
      <w:tabs>
        <w:tab w:val="right" w:pos="1718"/>
      </w:tabs>
      <w:ind w:left="1984" w:hanging="2466"/>
    </w:pPr>
  </w:style>
  <w:style w:type="paragraph" w:customStyle="1" w:styleId="aExamBulletssSymb">
    <w:name w:val="aExamBulletss Symb"/>
    <w:basedOn w:val="aExamssSymb"/>
    <w:rsid w:val="002B417E"/>
    <w:pPr>
      <w:tabs>
        <w:tab w:val="left" w:pos="1100"/>
      </w:tabs>
      <w:ind w:left="1500" w:hanging="1986"/>
    </w:pPr>
  </w:style>
  <w:style w:type="paragraph" w:customStyle="1" w:styleId="aNoteSymb">
    <w:name w:val="aNote Symb"/>
    <w:basedOn w:val="BillBasic"/>
    <w:rsid w:val="002B417E"/>
    <w:pPr>
      <w:tabs>
        <w:tab w:val="left" w:pos="1100"/>
        <w:tab w:val="left" w:pos="2381"/>
      </w:tabs>
      <w:ind w:left="1899" w:hanging="2381"/>
    </w:pPr>
    <w:rPr>
      <w:sz w:val="20"/>
    </w:rPr>
  </w:style>
  <w:style w:type="paragraph" w:customStyle="1" w:styleId="aNoteTextssSymb">
    <w:name w:val="aNoteTextss Symb"/>
    <w:basedOn w:val="Normal"/>
    <w:rsid w:val="002B417E"/>
    <w:pPr>
      <w:tabs>
        <w:tab w:val="clear" w:pos="0"/>
        <w:tab w:val="left" w:pos="1418"/>
      </w:tabs>
      <w:spacing w:before="60"/>
      <w:ind w:left="1417" w:hanging="1899"/>
      <w:jc w:val="both"/>
    </w:pPr>
    <w:rPr>
      <w:sz w:val="20"/>
    </w:rPr>
  </w:style>
  <w:style w:type="paragraph" w:customStyle="1" w:styleId="aNoteParaSymb">
    <w:name w:val="aNotePara Symb"/>
    <w:basedOn w:val="aNoteSymb"/>
    <w:rsid w:val="002B417E"/>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2B417E"/>
    <w:pPr>
      <w:tabs>
        <w:tab w:val="clear" w:pos="0"/>
        <w:tab w:val="left" w:pos="1899"/>
      </w:tabs>
      <w:spacing w:before="60"/>
      <w:ind w:left="2296" w:hanging="2778"/>
      <w:jc w:val="both"/>
    </w:pPr>
    <w:rPr>
      <w:sz w:val="20"/>
    </w:rPr>
  </w:style>
  <w:style w:type="paragraph" w:customStyle="1" w:styleId="AparabulletSymb">
    <w:name w:val="A para bullet Symb"/>
    <w:basedOn w:val="BillBasic"/>
    <w:rsid w:val="002B417E"/>
    <w:pPr>
      <w:tabs>
        <w:tab w:val="left" w:pos="1616"/>
        <w:tab w:val="left" w:pos="2495"/>
      </w:tabs>
      <w:spacing w:before="60"/>
      <w:ind w:left="2013" w:hanging="2495"/>
    </w:pPr>
  </w:style>
  <w:style w:type="paragraph" w:customStyle="1" w:styleId="aExamHdgparSymb">
    <w:name w:val="aExamHdgpar Symb"/>
    <w:basedOn w:val="aExamHdgssSymb"/>
    <w:next w:val="Normal"/>
    <w:rsid w:val="002B417E"/>
    <w:pPr>
      <w:tabs>
        <w:tab w:val="clear" w:pos="1582"/>
        <w:tab w:val="left" w:pos="1599"/>
      </w:tabs>
      <w:ind w:left="1599" w:hanging="2081"/>
    </w:pPr>
  </w:style>
  <w:style w:type="paragraph" w:customStyle="1" w:styleId="aExamparSymb">
    <w:name w:val="aExampar Symb"/>
    <w:basedOn w:val="aExamssSymb"/>
    <w:rsid w:val="002B417E"/>
    <w:pPr>
      <w:tabs>
        <w:tab w:val="clear" w:pos="1582"/>
        <w:tab w:val="left" w:pos="1599"/>
      </w:tabs>
      <w:ind w:left="1599" w:hanging="2081"/>
    </w:pPr>
  </w:style>
  <w:style w:type="paragraph" w:customStyle="1" w:styleId="aExamINumparSymb">
    <w:name w:val="aExamINumpar Symb"/>
    <w:basedOn w:val="aExamparSymb"/>
    <w:rsid w:val="002B417E"/>
    <w:pPr>
      <w:tabs>
        <w:tab w:val="left" w:pos="2000"/>
      </w:tabs>
      <w:ind w:left="2041" w:hanging="2495"/>
    </w:pPr>
  </w:style>
  <w:style w:type="paragraph" w:customStyle="1" w:styleId="aExamBulletparSymb">
    <w:name w:val="aExamBulletpar Symb"/>
    <w:basedOn w:val="aExamparSymb"/>
    <w:rsid w:val="002B417E"/>
    <w:pPr>
      <w:tabs>
        <w:tab w:val="clear" w:pos="1599"/>
        <w:tab w:val="left" w:pos="1616"/>
        <w:tab w:val="left" w:pos="2495"/>
      </w:tabs>
      <w:ind w:left="2013" w:hanging="2495"/>
    </w:pPr>
  </w:style>
  <w:style w:type="paragraph" w:customStyle="1" w:styleId="aNoteparSymb">
    <w:name w:val="aNotepar Symb"/>
    <w:basedOn w:val="BillBasic"/>
    <w:next w:val="Normal"/>
    <w:rsid w:val="002B417E"/>
    <w:pPr>
      <w:tabs>
        <w:tab w:val="left" w:pos="1599"/>
        <w:tab w:val="left" w:pos="2398"/>
      </w:tabs>
      <w:ind w:left="2410" w:hanging="2892"/>
    </w:pPr>
    <w:rPr>
      <w:sz w:val="20"/>
    </w:rPr>
  </w:style>
  <w:style w:type="paragraph" w:customStyle="1" w:styleId="aNoteTextparSymb">
    <w:name w:val="aNoteTextpar Symb"/>
    <w:basedOn w:val="aNoteparSymb"/>
    <w:rsid w:val="002B417E"/>
    <w:pPr>
      <w:tabs>
        <w:tab w:val="clear" w:pos="1599"/>
        <w:tab w:val="clear" w:pos="2398"/>
        <w:tab w:val="left" w:pos="2880"/>
      </w:tabs>
      <w:spacing w:before="60"/>
      <w:ind w:left="2398" w:hanging="2880"/>
    </w:pPr>
  </w:style>
  <w:style w:type="paragraph" w:customStyle="1" w:styleId="aNoteParaparSymb">
    <w:name w:val="aNoteParapar Symb"/>
    <w:basedOn w:val="aNoteparSymb"/>
    <w:rsid w:val="002B417E"/>
    <w:pPr>
      <w:tabs>
        <w:tab w:val="right" w:pos="2640"/>
      </w:tabs>
      <w:spacing w:before="60"/>
      <w:ind w:left="2920" w:hanging="3402"/>
    </w:pPr>
  </w:style>
  <w:style w:type="paragraph" w:customStyle="1" w:styleId="aNoteBulletparSymb">
    <w:name w:val="aNoteBulletpar Symb"/>
    <w:basedOn w:val="aNoteparSymb"/>
    <w:rsid w:val="002B417E"/>
    <w:pPr>
      <w:tabs>
        <w:tab w:val="clear" w:pos="1599"/>
        <w:tab w:val="left" w:pos="3289"/>
      </w:tabs>
      <w:spacing w:before="60"/>
      <w:ind w:left="2807" w:hanging="3289"/>
    </w:pPr>
  </w:style>
  <w:style w:type="paragraph" w:customStyle="1" w:styleId="AsubparabulletSymb">
    <w:name w:val="A subpara bullet Symb"/>
    <w:basedOn w:val="BillBasic"/>
    <w:rsid w:val="002B417E"/>
    <w:pPr>
      <w:tabs>
        <w:tab w:val="left" w:pos="2138"/>
        <w:tab w:val="left" w:pos="3005"/>
      </w:tabs>
      <w:spacing w:before="60"/>
      <w:ind w:left="2523" w:hanging="3005"/>
    </w:pPr>
  </w:style>
  <w:style w:type="paragraph" w:customStyle="1" w:styleId="aExamHdgsubparSymb">
    <w:name w:val="aExamHdgsubpar Symb"/>
    <w:basedOn w:val="aExamHdgssSymb"/>
    <w:next w:val="Normal"/>
    <w:rsid w:val="002B417E"/>
    <w:pPr>
      <w:tabs>
        <w:tab w:val="clear" w:pos="1582"/>
        <w:tab w:val="left" w:pos="2620"/>
      </w:tabs>
      <w:ind w:left="2138" w:hanging="2620"/>
    </w:pPr>
  </w:style>
  <w:style w:type="paragraph" w:customStyle="1" w:styleId="aExamsubparSymb">
    <w:name w:val="aExamsubpar Symb"/>
    <w:basedOn w:val="aExamssSymb"/>
    <w:rsid w:val="002B417E"/>
    <w:pPr>
      <w:tabs>
        <w:tab w:val="clear" w:pos="1582"/>
        <w:tab w:val="left" w:pos="2620"/>
      </w:tabs>
      <w:ind w:left="2138" w:hanging="2620"/>
    </w:pPr>
  </w:style>
  <w:style w:type="paragraph" w:customStyle="1" w:styleId="aNotesubparSymb">
    <w:name w:val="aNotesubpar Symb"/>
    <w:basedOn w:val="BillBasic"/>
    <w:next w:val="Normal"/>
    <w:rsid w:val="002B417E"/>
    <w:pPr>
      <w:tabs>
        <w:tab w:val="left" w:pos="2138"/>
        <w:tab w:val="left" w:pos="2937"/>
      </w:tabs>
      <w:ind w:left="2455" w:hanging="2937"/>
    </w:pPr>
    <w:rPr>
      <w:sz w:val="20"/>
    </w:rPr>
  </w:style>
  <w:style w:type="paragraph" w:customStyle="1" w:styleId="aNoteTextsubparSymb">
    <w:name w:val="aNoteTextsubpar Symb"/>
    <w:basedOn w:val="aNotesubparSymb"/>
    <w:rsid w:val="002B417E"/>
    <w:pPr>
      <w:tabs>
        <w:tab w:val="clear" w:pos="2138"/>
        <w:tab w:val="clear" w:pos="2937"/>
        <w:tab w:val="left" w:pos="2943"/>
      </w:tabs>
      <w:spacing w:before="60"/>
      <w:ind w:left="2943" w:hanging="3425"/>
    </w:pPr>
  </w:style>
  <w:style w:type="paragraph" w:customStyle="1" w:styleId="PenaltySymb">
    <w:name w:val="Penalty Symb"/>
    <w:basedOn w:val="AmainreturnSymb"/>
    <w:rsid w:val="002B417E"/>
  </w:style>
  <w:style w:type="paragraph" w:customStyle="1" w:styleId="PenaltyParaSymb">
    <w:name w:val="PenaltyPara Symb"/>
    <w:basedOn w:val="Normal"/>
    <w:rsid w:val="002B417E"/>
    <w:pPr>
      <w:tabs>
        <w:tab w:val="right" w:pos="1360"/>
      </w:tabs>
      <w:spacing w:before="60"/>
      <w:ind w:left="1599" w:hanging="2081"/>
      <w:jc w:val="both"/>
    </w:pPr>
  </w:style>
  <w:style w:type="paragraph" w:customStyle="1" w:styleId="FormulaSymb">
    <w:name w:val="Formula Symb"/>
    <w:basedOn w:val="BillBasic"/>
    <w:rsid w:val="002B417E"/>
    <w:pPr>
      <w:tabs>
        <w:tab w:val="left" w:pos="-480"/>
      </w:tabs>
      <w:spacing w:line="260" w:lineRule="atLeast"/>
      <w:ind w:hanging="480"/>
      <w:jc w:val="center"/>
    </w:pPr>
  </w:style>
  <w:style w:type="paragraph" w:customStyle="1" w:styleId="NormalSymb">
    <w:name w:val="Normal Symb"/>
    <w:basedOn w:val="Normal"/>
    <w:qFormat/>
    <w:rsid w:val="002B417E"/>
    <w:pPr>
      <w:ind w:hanging="482"/>
    </w:pPr>
  </w:style>
  <w:style w:type="character" w:styleId="PlaceholderText">
    <w:name w:val="Placeholder Text"/>
    <w:basedOn w:val="DefaultParagraphFont"/>
    <w:uiPriority w:val="99"/>
    <w:semiHidden/>
    <w:rsid w:val="002B417E"/>
    <w:rPr>
      <w:color w:val="808080"/>
    </w:rPr>
  </w:style>
  <w:style w:type="character" w:customStyle="1" w:styleId="NewActChar">
    <w:name w:val="New Act Char"/>
    <w:basedOn w:val="DefaultParagraphFont"/>
    <w:link w:val="NewAct"/>
    <w:rsid w:val="00182F6B"/>
    <w:rPr>
      <w:rFonts w:ascii="Arial" w:hAnsi="Arial"/>
      <w:b/>
      <w:lang w:eastAsia="en-US"/>
    </w:rPr>
  </w:style>
  <w:style w:type="character" w:customStyle="1" w:styleId="aNoteChar">
    <w:name w:val="aNote Char"/>
    <w:basedOn w:val="DefaultParagraphFont"/>
    <w:link w:val="aNote"/>
    <w:locked/>
    <w:rsid w:val="007E64E0"/>
    <w:rPr>
      <w:lang w:eastAsia="en-US"/>
    </w:rPr>
  </w:style>
  <w:style w:type="character" w:customStyle="1" w:styleId="aDefChar">
    <w:name w:val="aDef Char"/>
    <w:basedOn w:val="DefaultParagraphFont"/>
    <w:link w:val="aDef"/>
    <w:locked/>
    <w:rsid w:val="007E64E0"/>
    <w:rPr>
      <w:sz w:val="24"/>
      <w:lang w:eastAsia="en-US"/>
    </w:rPr>
  </w:style>
  <w:style w:type="character" w:styleId="UnresolvedMention">
    <w:name w:val="Unresolved Mention"/>
    <w:basedOn w:val="DefaultParagraphFont"/>
    <w:uiPriority w:val="99"/>
    <w:semiHidden/>
    <w:unhideWhenUsed/>
    <w:rsid w:val="003F51B6"/>
    <w:rPr>
      <w:color w:val="605E5C"/>
      <w:shd w:val="clear" w:color="auto" w:fill="E1DFDD"/>
    </w:rPr>
  </w:style>
  <w:style w:type="character" w:customStyle="1" w:styleId="AmainreturnChar">
    <w:name w:val="A main return Char"/>
    <w:basedOn w:val="DefaultParagraphFont"/>
    <w:link w:val="Amainreturn"/>
    <w:locked/>
    <w:rsid w:val="00FE65B5"/>
    <w:rPr>
      <w:sz w:val="24"/>
      <w:lang w:eastAsia="en-US"/>
    </w:rPr>
  </w:style>
  <w:style w:type="character" w:customStyle="1" w:styleId="AH5SecChar">
    <w:name w:val="A H5 Sec Char"/>
    <w:basedOn w:val="DefaultParagraphFont"/>
    <w:link w:val="AH5Sec"/>
    <w:locked/>
    <w:rsid w:val="003F3C29"/>
    <w:rPr>
      <w:rFonts w:ascii="Arial" w:hAnsi="Arial"/>
      <w:b/>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14-48" TargetMode="External"/><Relationship Id="rId21" Type="http://schemas.openxmlformats.org/officeDocument/2006/relationships/footer" Target="footer3.xml"/><Relationship Id="rId63" Type="http://schemas.openxmlformats.org/officeDocument/2006/relationships/footer" Target="footer14.xml"/><Relationship Id="rId159" Type="http://schemas.openxmlformats.org/officeDocument/2006/relationships/hyperlink" Target="http://www.legislation.act.gov.au/a/2022-8" TargetMode="External"/><Relationship Id="rId170" Type="http://schemas.openxmlformats.org/officeDocument/2006/relationships/hyperlink" Target="http://www.legislation.act.gov.au/sl/2009-34" TargetMode="External"/><Relationship Id="rId226" Type="http://schemas.openxmlformats.org/officeDocument/2006/relationships/hyperlink" Target="http://www.legislation.act.gov.au/sl/2006-24" TargetMode="External"/><Relationship Id="rId107" Type="http://schemas.openxmlformats.org/officeDocument/2006/relationships/hyperlink" Target="http://www.legislation.act.gov.au/cn/2009-2/default.asp" TargetMode="External"/><Relationship Id="rId11" Type="http://schemas.openxmlformats.org/officeDocument/2006/relationships/hyperlink" Target="http://www.legislation.act.gov.au/a/2001-14" TargetMode="External"/><Relationship Id="rId32" Type="http://schemas.openxmlformats.org/officeDocument/2006/relationships/hyperlink" Target="https://legislation.nsw.gov.au/view/html/inforce/current/act-2012-059" TargetMode="External"/><Relationship Id="rId53" Type="http://schemas.openxmlformats.org/officeDocument/2006/relationships/hyperlink" Target="http://www.legislation.act.gov.au/a/2001-14" TargetMode="External"/><Relationship Id="rId74" Type="http://schemas.openxmlformats.org/officeDocument/2006/relationships/header" Target="header19.xml"/><Relationship Id="rId128" Type="http://schemas.openxmlformats.org/officeDocument/2006/relationships/hyperlink" Target="http://www.legislation.act.gov.au/a/2004-32" TargetMode="External"/><Relationship Id="rId149" Type="http://schemas.openxmlformats.org/officeDocument/2006/relationships/hyperlink" Target="http://www.legislation.act.gov.au/a/2022-8" TargetMode="External"/><Relationship Id="rId5" Type="http://schemas.openxmlformats.org/officeDocument/2006/relationships/footnotes" Target="footnotes.xml"/><Relationship Id="rId95" Type="http://schemas.openxmlformats.org/officeDocument/2006/relationships/hyperlink" Target="http://www.legislation.act.gov.au/sl/2004-49" TargetMode="External"/><Relationship Id="rId160" Type="http://schemas.openxmlformats.org/officeDocument/2006/relationships/hyperlink" Target="http://www.legislation.act.gov.au/a/2008-37" TargetMode="External"/><Relationship Id="rId181" Type="http://schemas.openxmlformats.org/officeDocument/2006/relationships/hyperlink" Target="http://www.legislation.act.gov.au/a/2022-8" TargetMode="External"/><Relationship Id="rId216" Type="http://schemas.openxmlformats.org/officeDocument/2006/relationships/hyperlink" Target="http://www.legislation.act.gov.au/sl/2004-49" TargetMode="External"/><Relationship Id="rId237" Type="http://schemas.openxmlformats.org/officeDocument/2006/relationships/hyperlink" Target="http://www.legislation.act.gov.au/a/2008-37" TargetMode="External"/><Relationship Id="rId258" Type="http://schemas.openxmlformats.org/officeDocument/2006/relationships/header" Target="header24.xml"/><Relationship Id="rId22" Type="http://schemas.openxmlformats.org/officeDocument/2006/relationships/header" Target="header4.xml"/><Relationship Id="rId43" Type="http://schemas.openxmlformats.org/officeDocument/2006/relationships/header" Target="header7.xml"/><Relationship Id="rId64" Type="http://schemas.openxmlformats.org/officeDocument/2006/relationships/footer" Target="footer15.xml"/><Relationship Id="rId118" Type="http://schemas.openxmlformats.org/officeDocument/2006/relationships/hyperlink" Target="http://www.legislation.act.gov.au/sl/2006-18" TargetMode="External"/><Relationship Id="rId139" Type="http://schemas.openxmlformats.org/officeDocument/2006/relationships/hyperlink" Target="http://www.legislation.act.gov.au/sl/2004-49" TargetMode="External"/><Relationship Id="rId85" Type="http://schemas.openxmlformats.org/officeDocument/2006/relationships/hyperlink" Target="http://www.legislation.act.gov.au/a/1968-26" TargetMode="External"/><Relationship Id="rId150" Type="http://schemas.openxmlformats.org/officeDocument/2006/relationships/hyperlink" Target="http://www.legislation.act.gov.au/sl/2004-49" TargetMode="External"/><Relationship Id="rId171" Type="http://schemas.openxmlformats.org/officeDocument/2006/relationships/hyperlink" Target="http://www.legislation.act.gov.au/sl/2009-34" TargetMode="External"/><Relationship Id="rId192" Type="http://schemas.openxmlformats.org/officeDocument/2006/relationships/hyperlink" Target="http://www.legislation.act.gov.au/a/2022-8" TargetMode="External"/><Relationship Id="rId206" Type="http://schemas.openxmlformats.org/officeDocument/2006/relationships/hyperlink" Target="http://www.legislation.act.gov.au/a/2014-48" TargetMode="External"/><Relationship Id="rId227" Type="http://schemas.openxmlformats.org/officeDocument/2006/relationships/hyperlink" Target="http://www.legislation.act.gov.au/sl/2006-47" TargetMode="External"/><Relationship Id="rId248" Type="http://schemas.openxmlformats.org/officeDocument/2006/relationships/hyperlink" Target="http://www.legislation.act.gov.au/sl/2019-5" TargetMode="External"/><Relationship Id="rId12" Type="http://schemas.openxmlformats.org/officeDocument/2006/relationships/hyperlink" Target="http://www.legislation.act.gov.au/a/2001-14" TargetMode="External"/><Relationship Id="rId33" Type="http://schemas.openxmlformats.org/officeDocument/2006/relationships/hyperlink" Target="http://www.legislation.act.gov.au/a/2003-20/default.asp" TargetMode="External"/><Relationship Id="rId108" Type="http://schemas.openxmlformats.org/officeDocument/2006/relationships/hyperlink" Target="http://www.legislation.act.gov.au/sl/2009-34" TargetMode="External"/><Relationship Id="rId129" Type="http://schemas.openxmlformats.org/officeDocument/2006/relationships/hyperlink" Target="http://www.legislation.act.gov.au/a/2004-32" TargetMode="External"/><Relationship Id="rId54" Type="http://schemas.openxmlformats.org/officeDocument/2006/relationships/hyperlink" Target="http://www.legislation.act.gov.au/a/2001-14" TargetMode="External"/><Relationship Id="rId75" Type="http://schemas.openxmlformats.org/officeDocument/2006/relationships/footer" Target="footer20.xml"/><Relationship Id="rId96" Type="http://schemas.openxmlformats.org/officeDocument/2006/relationships/hyperlink" Target="http://www.legislation.act.gov.au/a/2005-20" TargetMode="External"/><Relationship Id="rId140" Type="http://schemas.openxmlformats.org/officeDocument/2006/relationships/hyperlink" Target="http://www.legislation.act.gov.au/a/2022-8" TargetMode="External"/><Relationship Id="rId161" Type="http://schemas.openxmlformats.org/officeDocument/2006/relationships/hyperlink" Target="http://www.legislation.act.gov.au/a/2022-8" TargetMode="External"/><Relationship Id="rId182" Type="http://schemas.openxmlformats.org/officeDocument/2006/relationships/hyperlink" Target="http://www.legislation.act.gov.au/a/2022-8" TargetMode="External"/><Relationship Id="rId217" Type="http://schemas.openxmlformats.org/officeDocument/2006/relationships/hyperlink" Target="http://www.legislation.act.gov.au/sl/2004-49" TargetMode="External"/><Relationship Id="rId6" Type="http://schemas.openxmlformats.org/officeDocument/2006/relationships/endnotes" Target="endnotes.xml"/><Relationship Id="rId238" Type="http://schemas.openxmlformats.org/officeDocument/2006/relationships/hyperlink" Target="http://www.legislation.act.gov.au/sl/2009-34" TargetMode="External"/><Relationship Id="rId259" Type="http://schemas.openxmlformats.org/officeDocument/2006/relationships/header" Target="header25.xml"/><Relationship Id="rId23" Type="http://schemas.openxmlformats.org/officeDocument/2006/relationships/header" Target="header5.xml"/><Relationship Id="rId119" Type="http://schemas.openxmlformats.org/officeDocument/2006/relationships/hyperlink" Target="http://www.legislation.act.gov.au/a/2014-17" TargetMode="External"/><Relationship Id="rId44" Type="http://schemas.openxmlformats.org/officeDocument/2006/relationships/footer" Target="footer7.xml"/><Relationship Id="rId65" Type="http://schemas.openxmlformats.org/officeDocument/2006/relationships/header" Target="header14.xml"/><Relationship Id="rId86" Type="http://schemas.openxmlformats.org/officeDocument/2006/relationships/hyperlink" Target="http://www.legislation.act.gov.au/a/2003-20" TargetMode="External"/><Relationship Id="rId130" Type="http://schemas.openxmlformats.org/officeDocument/2006/relationships/hyperlink" Target="http://www.legislation.act.gov.au/sl/2006-18" TargetMode="External"/><Relationship Id="rId151" Type="http://schemas.openxmlformats.org/officeDocument/2006/relationships/hyperlink" Target="http://www.legislation.act.gov.au/sl/2008-32" TargetMode="External"/><Relationship Id="rId172" Type="http://schemas.openxmlformats.org/officeDocument/2006/relationships/hyperlink" Target="http://www.legislation.act.gov.au/sl/2008-32" TargetMode="External"/><Relationship Id="rId193" Type="http://schemas.openxmlformats.org/officeDocument/2006/relationships/hyperlink" Target="http://www.legislation.act.gov.au/a/2022-8" TargetMode="External"/><Relationship Id="rId207" Type="http://schemas.openxmlformats.org/officeDocument/2006/relationships/hyperlink" Target="http://www.legislation.act.gov.au/a/2022-8" TargetMode="External"/><Relationship Id="rId228" Type="http://schemas.openxmlformats.org/officeDocument/2006/relationships/hyperlink" Target="http://www.legislation.act.gov.au/sl/2006-47" TargetMode="External"/><Relationship Id="rId249" Type="http://schemas.openxmlformats.org/officeDocument/2006/relationships/hyperlink" Target="http://www.legislation.act.gov.au/a/2022-8/" TargetMode="External"/><Relationship Id="rId13" Type="http://schemas.openxmlformats.org/officeDocument/2006/relationships/hyperlink" Target="http://www.legislation.act.gov.au" TargetMode="External"/><Relationship Id="rId109" Type="http://schemas.openxmlformats.org/officeDocument/2006/relationships/hyperlink" Target="http://www.legislation.act.gov.au/a/2013-28" TargetMode="External"/><Relationship Id="rId260" Type="http://schemas.openxmlformats.org/officeDocument/2006/relationships/footer" Target="footer26.xml"/><Relationship Id="rId34" Type="http://schemas.openxmlformats.org/officeDocument/2006/relationships/hyperlink" Target="http://www.legislation.act.gov.au/a/2003-20/default.asp" TargetMode="External"/><Relationship Id="rId55" Type="http://schemas.openxmlformats.org/officeDocument/2006/relationships/hyperlink" Target="http://www.legislation.act.gov.au/a/2001-14" TargetMode="External"/><Relationship Id="rId76" Type="http://schemas.openxmlformats.org/officeDocument/2006/relationships/footer" Target="footer21.xml"/><Relationship Id="rId97" Type="http://schemas.openxmlformats.org/officeDocument/2006/relationships/hyperlink" Target="http://www.legislation.act.gov.au/sl/2005-10/default.asp" TargetMode="External"/><Relationship Id="rId120" Type="http://schemas.openxmlformats.org/officeDocument/2006/relationships/hyperlink" Target="http://www.legislation.act.gov.au/sl/2006-47" TargetMode="External"/><Relationship Id="rId141" Type="http://schemas.openxmlformats.org/officeDocument/2006/relationships/hyperlink" Target="http://www.legislation.act.gov.au/sl/2022-10/default.asp" TargetMode="External"/><Relationship Id="rId7" Type="http://schemas.openxmlformats.org/officeDocument/2006/relationships/image" Target="media/image1.png"/><Relationship Id="rId162" Type="http://schemas.openxmlformats.org/officeDocument/2006/relationships/hyperlink" Target="http://www.legislation.act.gov.au/a/2022-8" TargetMode="External"/><Relationship Id="rId183" Type="http://schemas.openxmlformats.org/officeDocument/2006/relationships/hyperlink" Target="http://www.legislation.act.gov.au/a/2022-8" TargetMode="External"/><Relationship Id="rId218" Type="http://schemas.openxmlformats.org/officeDocument/2006/relationships/hyperlink" Target="http://www.legislation.act.gov.au/a/2001-14" TargetMode="External"/><Relationship Id="rId239" Type="http://schemas.openxmlformats.org/officeDocument/2006/relationships/hyperlink" Target="http://www.legislation.act.gov.au/sl/2009-34" TargetMode="External"/><Relationship Id="rId250" Type="http://schemas.openxmlformats.org/officeDocument/2006/relationships/hyperlink" Target="http://www.legislation.act.gov.au/a/2022-8/" TargetMode="External"/><Relationship Id="rId24" Type="http://schemas.openxmlformats.org/officeDocument/2006/relationships/footer" Target="footer4.xml"/><Relationship Id="rId45" Type="http://schemas.openxmlformats.org/officeDocument/2006/relationships/footer" Target="footer8.xml"/><Relationship Id="rId66" Type="http://schemas.openxmlformats.org/officeDocument/2006/relationships/header" Target="header15.xml"/><Relationship Id="rId87" Type="http://schemas.openxmlformats.org/officeDocument/2006/relationships/header" Target="header20.xml"/><Relationship Id="rId110" Type="http://schemas.openxmlformats.org/officeDocument/2006/relationships/hyperlink" Target="http://www.legislation.act.gov.au/a/2014-17" TargetMode="External"/><Relationship Id="rId131" Type="http://schemas.openxmlformats.org/officeDocument/2006/relationships/hyperlink" Target="http://www.legislation.act.gov.au/a/2007-12" TargetMode="External"/><Relationship Id="rId152" Type="http://schemas.openxmlformats.org/officeDocument/2006/relationships/hyperlink" Target="http://www.legislation.act.gov.au/a/2022-8" TargetMode="External"/><Relationship Id="rId173" Type="http://schemas.openxmlformats.org/officeDocument/2006/relationships/hyperlink" Target="http://www.legislation.act.gov.au/a/2022-8" TargetMode="External"/><Relationship Id="rId194" Type="http://schemas.openxmlformats.org/officeDocument/2006/relationships/hyperlink" Target="http://www.legislation.act.gov.au/sl/2006-47" TargetMode="External"/><Relationship Id="rId208" Type="http://schemas.openxmlformats.org/officeDocument/2006/relationships/hyperlink" Target="http://www.legislation.act.gov.au/a/2007-12" TargetMode="External"/><Relationship Id="rId229" Type="http://schemas.openxmlformats.org/officeDocument/2006/relationships/hyperlink" Target="http://www.legislation.act.gov.au/sl/2007-3" TargetMode="External"/><Relationship Id="rId240" Type="http://schemas.openxmlformats.org/officeDocument/2006/relationships/hyperlink" Target="http://www.legislation.act.gov.au/sl/2009-34" TargetMode="External"/><Relationship Id="rId261" Type="http://schemas.openxmlformats.org/officeDocument/2006/relationships/footer" Target="footer27.xml"/><Relationship Id="rId14" Type="http://schemas.openxmlformats.org/officeDocument/2006/relationships/hyperlink" Target="http://www.legislation.act.gov.au/a/2001-14" TargetMode="External"/><Relationship Id="rId35" Type="http://schemas.openxmlformats.org/officeDocument/2006/relationships/hyperlink" Target="http://www.legislation.act.gov.au/a/2001-14" TargetMode="External"/><Relationship Id="rId56" Type="http://schemas.openxmlformats.org/officeDocument/2006/relationships/hyperlink" Target="http://www.legislation.act.gov.au/a/2003-20/default.asp" TargetMode="External"/><Relationship Id="rId77" Type="http://schemas.openxmlformats.org/officeDocument/2006/relationships/hyperlink" Target="http://www.legislation.act.gov.au/a/2001-14" TargetMode="External"/><Relationship Id="rId100" Type="http://schemas.openxmlformats.org/officeDocument/2006/relationships/hyperlink" Target="http://www.legislation.act.gov.au/sl/2006-47" TargetMode="External"/><Relationship Id="rId8" Type="http://schemas.openxmlformats.org/officeDocument/2006/relationships/hyperlink" Target="http://www.legislation.act.gov.au/a/2001-14" TargetMode="External"/><Relationship Id="rId98" Type="http://schemas.openxmlformats.org/officeDocument/2006/relationships/hyperlink" Target="http://www.legislation.act.gov.au/sl/2006-18" TargetMode="External"/><Relationship Id="rId121" Type="http://schemas.openxmlformats.org/officeDocument/2006/relationships/hyperlink" Target="http://www.legislation.act.gov.au/a/2014-17" TargetMode="External"/><Relationship Id="rId142" Type="http://schemas.openxmlformats.org/officeDocument/2006/relationships/hyperlink" Target="http://www.legislation.act.gov.au/sl/2004-49" TargetMode="External"/><Relationship Id="rId163" Type="http://schemas.openxmlformats.org/officeDocument/2006/relationships/hyperlink" Target="http://www.legislation.act.gov.au/a/2022-8" TargetMode="External"/><Relationship Id="rId184" Type="http://schemas.openxmlformats.org/officeDocument/2006/relationships/hyperlink" Target="http://www.legislation.act.gov.au/a/2022-8" TargetMode="External"/><Relationship Id="rId219" Type="http://schemas.openxmlformats.org/officeDocument/2006/relationships/hyperlink" Target="http://www.legislation.act.gov.au/sl/2005-10" TargetMode="External"/><Relationship Id="rId230" Type="http://schemas.openxmlformats.org/officeDocument/2006/relationships/hyperlink" Target="http://www.legislation.act.gov.au/sl/2007-3" TargetMode="External"/><Relationship Id="rId251" Type="http://schemas.openxmlformats.org/officeDocument/2006/relationships/hyperlink" Target="https://www.legislation.act.gov.au/sl/2022-10/" TargetMode="External"/><Relationship Id="rId25" Type="http://schemas.openxmlformats.org/officeDocument/2006/relationships/footer" Target="footer5.xml"/><Relationship Id="rId46" Type="http://schemas.openxmlformats.org/officeDocument/2006/relationships/footer" Target="footer9.xml"/><Relationship Id="rId67" Type="http://schemas.openxmlformats.org/officeDocument/2006/relationships/footer" Target="footer16.xml"/><Relationship Id="rId88" Type="http://schemas.openxmlformats.org/officeDocument/2006/relationships/header" Target="header21.xml"/><Relationship Id="rId111" Type="http://schemas.openxmlformats.org/officeDocument/2006/relationships/hyperlink" Target="http://www.legislation.act.gov.au/a/2014-48" TargetMode="External"/><Relationship Id="rId132" Type="http://schemas.openxmlformats.org/officeDocument/2006/relationships/hyperlink" Target="http://www.legislation.act.gov.au/sl/2008-32" TargetMode="External"/><Relationship Id="rId153" Type="http://schemas.openxmlformats.org/officeDocument/2006/relationships/hyperlink" Target="http://www.legislation.act.gov.au/a/2022-8" TargetMode="External"/><Relationship Id="rId174" Type="http://schemas.openxmlformats.org/officeDocument/2006/relationships/hyperlink" Target="http://www.legislation.act.gov.au/sl/2008-32" TargetMode="External"/><Relationship Id="rId195" Type="http://schemas.openxmlformats.org/officeDocument/2006/relationships/hyperlink" Target="http://www.legislation.act.gov.au/sl/2009-34" TargetMode="External"/><Relationship Id="rId209" Type="http://schemas.openxmlformats.org/officeDocument/2006/relationships/hyperlink" Target="http://www.legislation.act.gov.au/a/2014-48" TargetMode="External"/><Relationship Id="rId220" Type="http://schemas.openxmlformats.org/officeDocument/2006/relationships/hyperlink" Target="http://www.legislation.act.gov.au/sl/2005-10" TargetMode="External"/><Relationship Id="rId241" Type="http://schemas.openxmlformats.org/officeDocument/2006/relationships/hyperlink" Target="http://www.legislation.act.gov.au/a/2013-28" TargetMode="Externa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03-20/default.asp" TargetMode="External"/><Relationship Id="rId57" Type="http://schemas.openxmlformats.org/officeDocument/2006/relationships/header" Target="header10.xml"/><Relationship Id="rId262" Type="http://schemas.openxmlformats.org/officeDocument/2006/relationships/header" Target="header26.xml"/><Relationship Id="rId78" Type="http://schemas.openxmlformats.org/officeDocument/2006/relationships/hyperlink" Target="http://www.legislation.act.gov.au/a/2001-14" TargetMode="External"/><Relationship Id="rId99" Type="http://schemas.openxmlformats.org/officeDocument/2006/relationships/hyperlink" Target="http://www.legislation.act.gov.au/sl/2006-24" TargetMode="External"/><Relationship Id="rId101" Type="http://schemas.openxmlformats.org/officeDocument/2006/relationships/hyperlink" Target="http://www.legislation.act.gov.au/sl/2007-3" TargetMode="External"/><Relationship Id="rId122" Type="http://schemas.openxmlformats.org/officeDocument/2006/relationships/hyperlink" Target="http://www.legislation.act.gov.au/sl/2007-3" TargetMode="External"/><Relationship Id="rId143" Type="http://schemas.openxmlformats.org/officeDocument/2006/relationships/hyperlink" Target="http://www.legislation.act.gov.au/a/2005-20" TargetMode="External"/><Relationship Id="rId164" Type="http://schemas.openxmlformats.org/officeDocument/2006/relationships/hyperlink" Target="http://www.legislation.act.gov.au/sl/2008-32" TargetMode="External"/><Relationship Id="rId185" Type="http://schemas.openxmlformats.org/officeDocument/2006/relationships/hyperlink" Target="http://www.legislation.act.gov.au/a/2022-8"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a/2022-8" TargetMode="External"/><Relationship Id="rId26" Type="http://schemas.openxmlformats.org/officeDocument/2006/relationships/footer" Target="footer6.xml"/><Relationship Id="rId231" Type="http://schemas.openxmlformats.org/officeDocument/2006/relationships/hyperlink" Target="http://www.legislation.act.gov.au/sl/2007-3" TargetMode="External"/><Relationship Id="rId252" Type="http://schemas.openxmlformats.org/officeDocument/2006/relationships/hyperlink" Target="http://www.legislation.act.gov.au/a/2022-8/" TargetMode="External"/><Relationship Id="rId47" Type="http://schemas.openxmlformats.org/officeDocument/2006/relationships/header" Target="header8.xml"/><Relationship Id="rId68" Type="http://schemas.openxmlformats.org/officeDocument/2006/relationships/footer" Target="footer17.xml"/><Relationship Id="rId89" Type="http://schemas.openxmlformats.org/officeDocument/2006/relationships/footer" Target="footer22.xml"/><Relationship Id="rId112" Type="http://schemas.openxmlformats.org/officeDocument/2006/relationships/hyperlink" Target="http://www.legislation.act.gov.au/sl/2019-5" TargetMode="External"/><Relationship Id="rId133" Type="http://schemas.openxmlformats.org/officeDocument/2006/relationships/hyperlink" Target="http://www.legislation.act.gov.au/sl/2009-34" TargetMode="External"/><Relationship Id="rId154" Type="http://schemas.openxmlformats.org/officeDocument/2006/relationships/hyperlink" Target="http://www.legislation.act.gov.au/a/2022-8" TargetMode="External"/><Relationship Id="rId175" Type="http://schemas.openxmlformats.org/officeDocument/2006/relationships/hyperlink" Target="http://www.legislation.act.gov.au/a/2022-8" TargetMode="External"/><Relationship Id="rId196" Type="http://schemas.openxmlformats.org/officeDocument/2006/relationships/hyperlink" Target="http://www.legislation.act.gov.au/a/2022-8" TargetMode="External"/><Relationship Id="rId200" Type="http://schemas.openxmlformats.org/officeDocument/2006/relationships/hyperlink" Target="http://www.legislation.act.gov.au/a/2022-8" TargetMode="External"/><Relationship Id="rId16" Type="http://schemas.openxmlformats.org/officeDocument/2006/relationships/header" Target="header1.xml"/><Relationship Id="rId221" Type="http://schemas.openxmlformats.org/officeDocument/2006/relationships/hyperlink" Target="http://www.legislation.act.gov.au/sl/2005-10" TargetMode="External"/><Relationship Id="rId242" Type="http://schemas.openxmlformats.org/officeDocument/2006/relationships/hyperlink" Target="http://www.legislation.act.gov.au/a/2013-28" TargetMode="External"/><Relationship Id="rId263" Type="http://schemas.openxmlformats.org/officeDocument/2006/relationships/footer" Target="footer28.xml"/><Relationship Id="rId37" Type="http://schemas.openxmlformats.org/officeDocument/2006/relationships/hyperlink" Target="http://www.legislation.act.gov.au/a/2001-14" TargetMode="External"/><Relationship Id="rId58" Type="http://schemas.openxmlformats.org/officeDocument/2006/relationships/header" Target="header11.xml"/><Relationship Id="rId79" Type="http://schemas.openxmlformats.org/officeDocument/2006/relationships/hyperlink" Target="http://www.legislation.act.gov.au/a/2003-20" TargetMode="External"/><Relationship Id="rId102" Type="http://schemas.openxmlformats.org/officeDocument/2006/relationships/hyperlink" Target="http://www.legislation.act.gov.au/a/2007-12" TargetMode="External"/><Relationship Id="rId123" Type="http://schemas.openxmlformats.org/officeDocument/2006/relationships/hyperlink" Target="http://www.legislation.act.gov.au/sl/2019-5/default.asp" TargetMode="External"/><Relationship Id="rId144" Type="http://schemas.openxmlformats.org/officeDocument/2006/relationships/hyperlink" Target="http://www.legislation.act.gov.au/sl/2006-24" TargetMode="External"/><Relationship Id="rId90" Type="http://schemas.openxmlformats.org/officeDocument/2006/relationships/footer" Target="footer23.xml"/><Relationship Id="rId165" Type="http://schemas.openxmlformats.org/officeDocument/2006/relationships/hyperlink" Target="http://www.legislation.act.gov.au/a/2022-8" TargetMode="External"/><Relationship Id="rId186" Type="http://schemas.openxmlformats.org/officeDocument/2006/relationships/hyperlink" Target="http://www.legislation.act.gov.au/a/2022-8" TargetMode="External"/><Relationship Id="rId211" Type="http://schemas.openxmlformats.org/officeDocument/2006/relationships/hyperlink" Target="http://www.legislation.act.gov.au/sl/2004-49" TargetMode="External"/><Relationship Id="rId232" Type="http://schemas.openxmlformats.org/officeDocument/2006/relationships/hyperlink" Target="http://www.legislation.act.gov.au/a/2007-12" TargetMode="External"/><Relationship Id="rId253" Type="http://schemas.openxmlformats.org/officeDocument/2006/relationships/hyperlink" Target="https://www.legislation.act.gov.au/sl/2022-10/" TargetMode="External"/><Relationship Id="rId27" Type="http://schemas.openxmlformats.org/officeDocument/2006/relationships/hyperlink" Target="http://www.legislation.act.gov.au/a/2001-14" TargetMode="External"/><Relationship Id="rId48" Type="http://schemas.openxmlformats.org/officeDocument/2006/relationships/header" Target="header9.xml"/><Relationship Id="rId69" Type="http://schemas.openxmlformats.org/officeDocument/2006/relationships/header" Target="header16.xml"/><Relationship Id="rId113" Type="http://schemas.openxmlformats.org/officeDocument/2006/relationships/hyperlink" Target="http://www.legislation.act.gov.au/a/2022-8" TargetMode="External"/><Relationship Id="rId134" Type="http://schemas.openxmlformats.org/officeDocument/2006/relationships/hyperlink" Target="http://www.legislation.act.gov.au/a/2014-17" TargetMode="External"/><Relationship Id="rId80" Type="http://schemas.openxmlformats.org/officeDocument/2006/relationships/hyperlink" Target="http://www.legislation.act.gov.au/a/2001-14" TargetMode="External"/><Relationship Id="rId155" Type="http://schemas.openxmlformats.org/officeDocument/2006/relationships/hyperlink" Target="http://www.legislation.act.gov.au/sl/2004-49" TargetMode="External"/><Relationship Id="rId176" Type="http://schemas.openxmlformats.org/officeDocument/2006/relationships/hyperlink" Target="http://www.legislation.act.gov.au/a/2022-8" TargetMode="External"/><Relationship Id="rId197" Type="http://schemas.openxmlformats.org/officeDocument/2006/relationships/hyperlink" Target="http://www.legislation.act.gov.au/a/2022-8" TargetMode="External"/><Relationship Id="rId201" Type="http://schemas.openxmlformats.org/officeDocument/2006/relationships/hyperlink" Target="http://www.legislation.act.gov.au/a/2022-8" TargetMode="External"/><Relationship Id="rId222" Type="http://schemas.openxmlformats.org/officeDocument/2006/relationships/hyperlink" Target="http://www.legislation.act.gov.au/a/2005-20" TargetMode="External"/><Relationship Id="rId243" Type="http://schemas.openxmlformats.org/officeDocument/2006/relationships/hyperlink" Target="http://www.legislation.act.gov.au/a/2014-17" TargetMode="External"/><Relationship Id="rId264" Type="http://schemas.openxmlformats.org/officeDocument/2006/relationships/header" Target="header27.xml"/><Relationship Id="rId17" Type="http://schemas.openxmlformats.org/officeDocument/2006/relationships/header" Target="header2.xml"/><Relationship Id="rId38" Type="http://schemas.openxmlformats.org/officeDocument/2006/relationships/hyperlink" Target="http://www.legislation.act.gov.au/a/2003-20/default.asp" TargetMode="External"/><Relationship Id="rId59" Type="http://schemas.openxmlformats.org/officeDocument/2006/relationships/footer" Target="footer12.xml"/><Relationship Id="rId103" Type="http://schemas.openxmlformats.org/officeDocument/2006/relationships/hyperlink" Target="http://www.legislation.act.gov.au/cn/2007-3/default.asp" TargetMode="External"/><Relationship Id="rId124" Type="http://schemas.openxmlformats.org/officeDocument/2006/relationships/hyperlink" Target="http://www.legislation.act.gov.au/sl/2022-10/default.asp" TargetMode="External"/><Relationship Id="rId70" Type="http://schemas.openxmlformats.org/officeDocument/2006/relationships/header" Target="header17.xml"/><Relationship Id="rId91" Type="http://schemas.openxmlformats.org/officeDocument/2006/relationships/hyperlink" Target="http://www.legislation.act.gov.au/a/2001-14" TargetMode="External"/><Relationship Id="rId145" Type="http://schemas.openxmlformats.org/officeDocument/2006/relationships/hyperlink" Target="http://www.legislation.act.gov.au/sl/2008-32" TargetMode="External"/><Relationship Id="rId166" Type="http://schemas.openxmlformats.org/officeDocument/2006/relationships/hyperlink" Target="http://www.legislation.act.gov.au/sl/2004-49" TargetMode="External"/><Relationship Id="rId187" Type="http://schemas.openxmlformats.org/officeDocument/2006/relationships/hyperlink" Target="http://www.legislation.act.gov.au/sl/2006-24" TargetMode="External"/><Relationship Id="rId1" Type="http://schemas.openxmlformats.org/officeDocument/2006/relationships/numbering" Target="numbering.xml"/><Relationship Id="rId212" Type="http://schemas.openxmlformats.org/officeDocument/2006/relationships/hyperlink" Target="http://www.legislation.act.gov.au/a/2022-8" TargetMode="External"/><Relationship Id="rId233" Type="http://schemas.openxmlformats.org/officeDocument/2006/relationships/hyperlink" Target="http://www.legislation.act.gov.au/a/2007-12" TargetMode="External"/><Relationship Id="rId254" Type="http://schemas.openxmlformats.org/officeDocument/2006/relationships/header" Target="header22.xml"/><Relationship Id="rId28" Type="http://schemas.openxmlformats.org/officeDocument/2006/relationships/hyperlink" Target="http://www.legislation.act.gov.au/a/2001-14" TargetMode="External"/><Relationship Id="rId49" Type="http://schemas.openxmlformats.org/officeDocument/2006/relationships/footer" Target="footer10.xml"/><Relationship Id="rId114" Type="http://schemas.openxmlformats.org/officeDocument/2006/relationships/hyperlink" Target="http://www.legislation.act.gov.au/sl/2022-10" TargetMode="External"/><Relationship Id="rId60" Type="http://schemas.openxmlformats.org/officeDocument/2006/relationships/footer" Target="footer13.xml"/><Relationship Id="rId81" Type="http://schemas.openxmlformats.org/officeDocument/2006/relationships/hyperlink" Target="http://www.legislation.act.gov.au/a/2003-20" TargetMode="External"/><Relationship Id="rId135" Type="http://schemas.openxmlformats.org/officeDocument/2006/relationships/hyperlink" Target="http://www.legislation.act.gov.au/a/2022-8" TargetMode="External"/><Relationship Id="rId156" Type="http://schemas.openxmlformats.org/officeDocument/2006/relationships/hyperlink" Target="http://www.legislation.act.gov.au/sl/2022-10/default.asp" TargetMode="External"/><Relationship Id="rId177" Type="http://schemas.openxmlformats.org/officeDocument/2006/relationships/hyperlink" Target="http://www.legislation.act.gov.au/a/2022-8" TargetMode="External"/><Relationship Id="rId198" Type="http://schemas.openxmlformats.org/officeDocument/2006/relationships/hyperlink" Target="http://www.legislation.act.gov.au/a/2022-8" TargetMode="External"/><Relationship Id="rId202" Type="http://schemas.openxmlformats.org/officeDocument/2006/relationships/hyperlink" Target="http://www.legislation.act.gov.au/a/2022-8" TargetMode="External"/><Relationship Id="rId223" Type="http://schemas.openxmlformats.org/officeDocument/2006/relationships/hyperlink" Target="http://www.legislation.act.gov.au/sl/2006-18" TargetMode="External"/><Relationship Id="rId244" Type="http://schemas.openxmlformats.org/officeDocument/2006/relationships/hyperlink" Target="http://www.legislation.act.gov.au/a/2014-17" TargetMode="External"/><Relationship Id="rId18" Type="http://schemas.openxmlformats.org/officeDocument/2006/relationships/footer" Target="footer1.xml"/><Relationship Id="rId39" Type="http://schemas.openxmlformats.org/officeDocument/2006/relationships/hyperlink" Target="https://www.legislation.act.gov.au/a/2003-20/" TargetMode="External"/><Relationship Id="rId265" Type="http://schemas.openxmlformats.org/officeDocument/2006/relationships/footer" Target="footer29.xml"/><Relationship Id="rId50" Type="http://schemas.openxmlformats.org/officeDocument/2006/relationships/footer" Target="footer11.xml"/><Relationship Id="rId104" Type="http://schemas.openxmlformats.org/officeDocument/2006/relationships/hyperlink" Target="http://www.legislation.act.gov.au/sl/2008-32" TargetMode="External"/><Relationship Id="rId125" Type="http://schemas.openxmlformats.org/officeDocument/2006/relationships/hyperlink" Target="http://www.legislation.act.gov.au/sl/2024-33/" TargetMode="External"/><Relationship Id="rId146" Type="http://schemas.openxmlformats.org/officeDocument/2006/relationships/hyperlink" Target="http://www.legislation.act.gov.au/a/2013-28" TargetMode="External"/><Relationship Id="rId167" Type="http://schemas.openxmlformats.org/officeDocument/2006/relationships/hyperlink" Target="http://www.legislation.act.gov.au/sl/2005-10" TargetMode="External"/><Relationship Id="rId188" Type="http://schemas.openxmlformats.org/officeDocument/2006/relationships/hyperlink" Target="http://www.legislation.act.gov.au/a/2005-20" TargetMode="External"/><Relationship Id="rId71" Type="http://schemas.openxmlformats.org/officeDocument/2006/relationships/footer" Target="footer18.xml"/><Relationship Id="rId92" Type="http://schemas.openxmlformats.org/officeDocument/2006/relationships/hyperlink" Target="http://www.legislation.act.gov.au/sl/2003-38" TargetMode="External"/><Relationship Id="rId213" Type="http://schemas.openxmlformats.org/officeDocument/2006/relationships/hyperlink" Target="http://www.legislation.act.gov.au/a/2004-32" TargetMode="External"/><Relationship Id="rId234" Type="http://schemas.openxmlformats.org/officeDocument/2006/relationships/hyperlink" Target="http://www.legislation.act.gov.au/sl/2008-32" TargetMode="External"/><Relationship Id="rId2" Type="http://schemas.openxmlformats.org/officeDocument/2006/relationships/styles" Target="styles.xml"/><Relationship Id="rId29" Type="http://schemas.openxmlformats.org/officeDocument/2006/relationships/hyperlink" Target="http://www.legislation.act.gov.au/a/2002-51" TargetMode="External"/><Relationship Id="rId255" Type="http://schemas.openxmlformats.org/officeDocument/2006/relationships/header" Target="header23.xml"/><Relationship Id="rId40" Type="http://schemas.openxmlformats.org/officeDocument/2006/relationships/hyperlink" Target="https://www.legislation.act.gov.au/a/2003-20/" TargetMode="External"/><Relationship Id="rId115" Type="http://schemas.openxmlformats.org/officeDocument/2006/relationships/hyperlink" Target="http://www.legislation.act.gov.au/sl/2024-33" TargetMode="External"/><Relationship Id="rId136" Type="http://schemas.openxmlformats.org/officeDocument/2006/relationships/hyperlink" Target="http://www.legislation.act.gov.au/sl/2008-32" TargetMode="External"/><Relationship Id="rId157" Type="http://schemas.openxmlformats.org/officeDocument/2006/relationships/hyperlink" Target="http://www.legislation.act.gov.au/sl/2022-10/default.asp" TargetMode="External"/><Relationship Id="rId178" Type="http://schemas.openxmlformats.org/officeDocument/2006/relationships/hyperlink" Target="http://www.legislation.act.gov.au/a/2005-20" TargetMode="External"/><Relationship Id="rId61" Type="http://schemas.openxmlformats.org/officeDocument/2006/relationships/header" Target="header12.xml"/><Relationship Id="rId82" Type="http://schemas.openxmlformats.org/officeDocument/2006/relationships/hyperlink" Target="https://www.legislation.act.gov.au/a/2003-20/" TargetMode="External"/><Relationship Id="rId199" Type="http://schemas.openxmlformats.org/officeDocument/2006/relationships/hyperlink" Target="http://www.legislation.act.gov.au/sl/2008-32" TargetMode="External"/><Relationship Id="rId203" Type="http://schemas.openxmlformats.org/officeDocument/2006/relationships/hyperlink" Target="http://www.legislation.act.gov.au/a/2022-8" TargetMode="External"/><Relationship Id="rId19" Type="http://schemas.openxmlformats.org/officeDocument/2006/relationships/footer" Target="footer2.xml"/><Relationship Id="rId224" Type="http://schemas.openxmlformats.org/officeDocument/2006/relationships/hyperlink" Target="http://www.legislation.act.gov.au/sl/2006-18" TargetMode="External"/><Relationship Id="rId245" Type="http://schemas.openxmlformats.org/officeDocument/2006/relationships/hyperlink" Target="http://www.legislation.act.gov.au/a/2014-48" TargetMode="External"/><Relationship Id="rId266" Type="http://schemas.openxmlformats.org/officeDocument/2006/relationships/fontTable" Target="fontTable.xml"/><Relationship Id="rId30" Type="http://schemas.openxmlformats.org/officeDocument/2006/relationships/hyperlink" Target="http://www.legislation.act.gov.au/a/2001-14" TargetMode="External"/><Relationship Id="rId105" Type="http://schemas.openxmlformats.org/officeDocument/2006/relationships/hyperlink" Target="http://www.legislation.act.gov.au/a/2008-37" TargetMode="External"/><Relationship Id="rId126" Type="http://schemas.openxmlformats.org/officeDocument/2006/relationships/hyperlink" Target="http://www.legislation.act.gov.au/sl/2009-34" TargetMode="External"/><Relationship Id="rId147" Type="http://schemas.openxmlformats.org/officeDocument/2006/relationships/hyperlink" Target="http://www.legislation.act.gov.au/a/2022-8" TargetMode="External"/><Relationship Id="rId168" Type="http://schemas.openxmlformats.org/officeDocument/2006/relationships/hyperlink" Target="http://www.legislation.act.gov.au/sl/2005-10" TargetMode="External"/><Relationship Id="rId51" Type="http://schemas.openxmlformats.org/officeDocument/2006/relationships/hyperlink" Target="http://www.legislation.act.gov.au/a/2001-14" TargetMode="External"/><Relationship Id="rId72" Type="http://schemas.openxmlformats.org/officeDocument/2006/relationships/footer" Target="footer19.xml"/><Relationship Id="rId93" Type="http://schemas.openxmlformats.org/officeDocument/2006/relationships/hyperlink" Target="http://www.legislation.act.gov.au/a/2001-14" TargetMode="External"/><Relationship Id="rId189" Type="http://schemas.openxmlformats.org/officeDocument/2006/relationships/hyperlink" Target="http://www.legislation.act.gov.au/a/2022-8" TargetMode="External"/><Relationship Id="rId3" Type="http://schemas.openxmlformats.org/officeDocument/2006/relationships/settings" Target="settings.xml"/><Relationship Id="rId214" Type="http://schemas.openxmlformats.org/officeDocument/2006/relationships/hyperlink" Target="http://www.legislation.act.gov.au/a/2004-32" TargetMode="External"/><Relationship Id="rId235" Type="http://schemas.openxmlformats.org/officeDocument/2006/relationships/hyperlink" Target="http://www.legislation.act.gov.au/sl/2008-32" TargetMode="External"/><Relationship Id="rId256" Type="http://schemas.openxmlformats.org/officeDocument/2006/relationships/footer" Target="footer24.xml"/><Relationship Id="rId116" Type="http://schemas.openxmlformats.org/officeDocument/2006/relationships/hyperlink" Target="http://www.legislation.act.gov.au/a/2007-12" TargetMode="External"/><Relationship Id="rId137" Type="http://schemas.openxmlformats.org/officeDocument/2006/relationships/hyperlink" Target="http://www.legislation.act.gov.au/a/2022-8" TargetMode="External"/><Relationship Id="rId158" Type="http://schemas.openxmlformats.org/officeDocument/2006/relationships/hyperlink" Target="http://www.legislation.act.gov.au/a/2022-8" TargetMode="External"/><Relationship Id="rId20" Type="http://schemas.openxmlformats.org/officeDocument/2006/relationships/header" Target="header3.xml"/><Relationship Id="rId41" Type="http://schemas.openxmlformats.org/officeDocument/2006/relationships/hyperlink" Target="https://www.legislation.act.gov.au/a/2003-20/" TargetMode="External"/><Relationship Id="rId62" Type="http://schemas.openxmlformats.org/officeDocument/2006/relationships/header" Target="header13.xml"/><Relationship Id="rId83" Type="http://schemas.openxmlformats.org/officeDocument/2006/relationships/hyperlink" Target="https://www.legislation.act.gov.au/a/2003-20/" TargetMode="External"/><Relationship Id="rId179" Type="http://schemas.openxmlformats.org/officeDocument/2006/relationships/hyperlink" Target="http://www.legislation.act.gov.au/a/2022-8" TargetMode="External"/><Relationship Id="rId190" Type="http://schemas.openxmlformats.org/officeDocument/2006/relationships/hyperlink" Target="http://www.legislation.act.gov.au/a/2005-20" TargetMode="External"/><Relationship Id="rId204" Type="http://schemas.openxmlformats.org/officeDocument/2006/relationships/hyperlink" Target="http://www.legislation.act.gov.au/a/2022-8" TargetMode="External"/><Relationship Id="rId225" Type="http://schemas.openxmlformats.org/officeDocument/2006/relationships/hyperlink" Target="http://www.legislation.act.gov.au/sl/2006-24" TargetMode="External"/><Relationship Id="rId246" Type="http://schemas.openxmlformats.org/officeDocument/2006/relationships/hyperlink" Target="http://www.legislation.act.gov.au/a/2014-48" TargetMode="External"/><Relationship Id="rId267" Type="http://schemas.openxmlformats.org/officeDocument/2006/relationships/theme" Target="theme/theme1.xml"/><Relationship Id="rId106" Type="http://schemas.openxmlformats.org/officeDocument/2006/relationships/hyperlink" Target="http://www.legislation.act.gov.au/a/2008-35" TargetMode="External"/><Relationship Id="rId127" Type="http://schemas.openxmlformats.org/officeDocument/2006/relationships/hyperlink" Target="http://www.legislation.act.gov.au/a/2022-8"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13-18" TargetMode="External"/><Relationship Id="rId52" Type="http://schemas.openxmlformats.org/officeDocument/2006/relationships/hyperlink" Target="http://www.legislation.act.gov.au/a/2001-14" TargetMode="External"/><Relationship Id="rId73" Type="http://schemas.openxmlformats.org/officeDocument/2006/relationships/header" Target="header18.xml"/><Relationship Id="rId94" Type="http://schemas.openxmlformats.org/officeDocument/2006/relationships/hyperlink" Target="http://www.legislation.act.gov.au/a/2004-32" TargetMode="External"/><Relationship Id="rId148" Type="http://schemas.openxmlformats.org/officeDocument/2006/relationships/hyperlink" Target="http://www.legislation.act.gov.au/sl/2006-24" TargetMode="External"/><Relationship Id="rId169" Type="http://schemas.openxmlformats.org/officeDocument/2006/relationships/hyperlink" Target="http://www.legislation.act.gov.au/sl/2009-34" TargetMode="External"/><Relationship Id="rId4" Type="http://schemas.openxmlformats.org/officeDocument/2006/relationships/webSettings" Target="webSettings.xml"/><Relationship Id="rId180" Type="http://schemas.openxmlformats.org/officeDocument/2006/relationships/hyperlink" Target="http://www.legislation.act.gov.au/a/2022-8" TargetMode="External"/><Relationship Id="rId215" Type="http://schemas.openxmlformats.org/officeDocument/2006/relationships/hyperlink" Target="http://www.legislation.act.gov.au/sl/2004-49" TargetMode="External"/><Relationship Id="rId236" Type="http://schemas.openxmlformats.org/officeDocument/2006/relationships/hyperlink" Target="http://www.legislation.act.gov.au/a/2008-37" TargetMode="External"/><Relationship Id="rId257" Type="http://schemas.openxmlformats.org/officeDocument/2006/relationships/footer" Target="footer25.xml"/><Relationship Id="rId42" Type="http://schemas.openxmlformats.org/officeDocument/2006/relationships/header" Target="header6.xml"/><Relationship Id="rId84" Type="http://schemas.openxmlformats.org/officeDocument/2006/relationships/hyperlink" Target="https://www.legislation.act.gov.au/a/2003-20/" TargetMode="External"/><Relationship Id="rId138" Type="http://schemas.openxmlformats.org/officeDocument/2006/relationships/hyperlink" Target="http://www.legislation.act.gov.au/a/2022-8" TargetMode="External"/><Relationship Id="rId191" Type="http://schemas.openxmlformats.org/officeDocument/2006/relationships/hyperlink" Target="http://www.legislation.act.gov.au/a/2022-8" TargetMode="External"/><Relationship Id="rId205" Type="http://schemas.openxmlformats.org/officeDocument/2006/relationships/hyperlink" Target="http://www.legislation.act.gov.au/a/2007-12" TargetMode="External"/><Relationship Id="rId247" Type="http://schemas.openxmlformats.org/officeDocument/2006/relationships/hyperlink" Target="http://www.legislation.act.gov.au/sl/2019-5"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72</Pages>
  <Words>14242</Words>
  <Characters>70410</Characters>
  <Application>Microsoft Office Word</Application>
  <DocSecurity>0</DocSecurity>
  <Lines>1972</Lines>
  <Paragraphs>1157</Paragraphs>
  <ScaleCrop>false</ScaleCrop>
  <HeadingPairs>
    <vt:vector size="2" baseType="variant">
      <vt:variant>
        <vt:lpstr>Title</vt:lpstr>
      </vt:variant>
      <vt:variant>
        <vt:i4>1</vt:i4>
      </vt:variant>
    </vt:vector>
  </HeadingPairs>
  <TitlesOfParts>
    <vt:vector size="1" baseType="lpstr">
      <vt:lpstr>Agents Regulation 2003</vt:lpstr>
    </vt:vector>
  </TitlesOfParts>
  <Manager>Regulation</Manager>
  <Company>Section</Company>
  <LinksUpToDate>false</LinksUpToDate>
  <CharactersWithSpaces>83984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Agents Regulation 2003</dc:title>
  <dc:creator>Ann Moxon</dc:creator>
  <cp:keywords>R23</cp:keywords>
  <dc:description/>
  <cp:lastModifiedBy>PCODCS</cp:lastModifiedBy>
  <cp:revision>4</cp:revision>
  <cp:lastPrinted>2014-11-07T03:03:00Z</cp:lastPrinted>
  <dcterms:created xsi:type="dcterms:W3CDTF">2024-09-13T00:43:00Z</dcterms:created>
  <dcterms:modified xsi:type="dcterms:W3CDTF">2024-09-13T00:43:00Z</dcterms:modified>
  <cp:category>R23</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 </vt:lpwstr>
  </property>
  <property fmtid="{D5CDD505-2E9C-101B-9397-08002B2CF9AE}" pid="5" name="RepubDt">
    <vt:lpwstr>13/09/24</vt:lpwstr>
  </property>
  <property fmtid="{D5CDD505-2E9C-101B-9397-08002B2CF9AE}" pid="6" name="StartDt">
    <vt:lpwstr>13/09/24</vt:lpwstr>
  </property>
  <property fmtid="{D5CDD505-2E9C-101B-9397-08002B2CF9AE}" pid="7" name="DMSID">
    <vt:lpwstr>13157056</vt:lpwstr>
  </property>
  <property fmtid="{D5CDD505-2E9C-101B-9397-08002B2CF9AE}" pid="8" name="CHECKEDOUTFROMJMS">
    <vt:lpwstr/>
  </property>
  <property fmtid="{D5CDD505-2E9C-101B-9397-08002B2CF9AE}" pid="9" name="JMSREQUIREDCHECKIN">
    <vt:lpwstr/>
  </property>
  <property fmtid="{D5CDD505-2E9C-101B-9397-08002B2CF9AE}" pid="10" name="MSIP_Label_69af8531-eb46-4968-8cb3-105d2f5ea87e_Enabled">
    <vt:lpwstr>true</vt:lpwstr>
  </property>
  <property fmtid="{D5CDD505-2E9C-101B-9397-08002B2CF9AE}" pid="11" name="MSIP_Label_69af8531-eb46-4968-8cb3-105d2f5ea87e_SetDate">
    <vt:lpwstr>2024-07-30T22:51:19Z</vt:lpwstr>
  </property>
  <property fmtid="{D5CDD505-2E9C-101B-9397-08002B2CF9AE}" pid="12" name="MSIP_Label_69af8531-eb46-4968-8cb3-105d2f5ea87e_Method">
    <vt:lpwstr>Standard</vt:lpwstr>
  </property>
  <property fmtid="{D5CDD505-2E9C-101B-9397-08002B2CF9AE}" pid="13" name="MSIP_Label_69af8531-eb46-4968-8cb3-105d2f5ea87e_Name">
    <vt:lpwstr>Official - No Marking</vt:lpwstr>
  </property>
  <property fmtid="{D5CDD505-2E9C-101B-9397-08002B2CF9AE}" pid="14" name="MSIP_Label_69af8531-eb46-4968-8cb3-105d2f5ea87e_SiteId">
    <vt:lpwstr>b46c1908-0334-4236-b978-585ee88e4199</vt:lpwstr>
  </property>
  <property fmtid="{D5CDD505-2E9C-101B-9397-08002B2CF9AE}" pid="15" name="MSIP_Label_69af8531-eb46-4968-8cb3-105d2f5ea87e_ActionId">
    <vt:lpwstr>05492ca4-c275-4068-b6cb-f3e030b8bede</vt:lpwstr>
  </property>
  <property fmtid="{D5CDD505-2E9C-101B-9397-08002B2CF9AE}" pid="16" name="MSIP_Label_69af8531-eb46-4968-8cb3-105d2f5ea87e_ContentBits">
    <vt:lpwstr>0</vt:lpwstr>
  </property>
</Properties>
</file>