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footer20.xml" ContentType="application/vnd.openxmlformats-officedocument.wordprocessingml.footer+xml"/>
  <Override PartName="/word/header19.xml" ContentType="application/vnd.openxmlformats-officedocument.wordprocessingml.header+xml"/>
  <Override PartName="/word/footer2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717F7BB" w14:textId="77777777" w:rsidR="000E3BE7" w:rsidRDefault="000E3BE7" w:rsidP="00FE5883">
      <w:pPr>
        <w:spacing w:before="480"/>
        <w:jc w:val="center"/>
      </w:pPr>
      <w:bookmarkStart w:id="0" w:name="_Hlk42249346"/>
      <w:r>
        <w:rPr>
          <w:noProof/>
        </w:rPr>
        <w:drawing>
          <wp:inline distT="0" distB="0" distL="0" distR="0" wp14:anchorId="56F8C7B6" wp14:editId="21127BBE">
            <wp:extent cx="1333500" cy="1167902"/>
            <wp:effectExtent l="0" t="0" r="0" b="0"/>
            <wp:docPr id="114435709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44357091" name="Picture 1"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50181" cy="1182512"/>
                    </a:xfrm>
                    <a:prstGeom prst="rect">
                      <a:avLst/>
                    </a:prstGeom>
                    <a:noFill/>
                    <a:ln>
                      <a:noFill/>
                    </a:ln>
                  </pic:spPr>
                </pic:pic>
              </a:graphicData>
            </a:graphic>
          </wp:inline>
        </w:drawing>
      </w:r>
    </w:p>
    <w:p w14:paraId="7D879F57" w14:textId="77777777" w:rsidR="000E3BE7" w:rsidRDefault="000E3BE7">
      <w:pPr>
        <w:jc w:val="center"/>
        <w:rPr>
          <w:rFonts w:ascii="Arial" w:hAnsi="Arial"/>
        </w:rPr>
      </w:pPr>
      <w:r>
        <w:rPr>
          <w:rFonts w:ascii="Arial" w:hAnsi="Arial"/>
        </w:rPr>
        <w:t>Australian Capital Territory</w:t>
      </w:r>
    </w:p>
    <w:p w14:paraId="1399A134" w14:textId="63A763CA" w:rsidR="0009772A" w:rsidRDefault="002A7F18" w:rsidP="00A34330">
      <w:pPr>
        <w:pStyle w:val="Billname1"/>
      </w:pPr>
      <w:r>
        <w:fldChar w:fldCharType="begin"/>
      </w:r>
      <w:r>
        <w:instrText xml:space="preserve"> REF Citation \*charformat </w:instrText>
      </w:r>
      <w:r>
        <w:fldChar w:fldCharType="separate"/>
      </w:r>
      <w:r w:rsidR="009E51B6">
        <w:t>Education Regulation 2005</w:t>
      </w:r>
      <w:r>
        <w:fldChar w:fldCharType="end"/>
      </w:r>
      <w:r w:rsidR="0009772A">
        <w:t xml:space="preserve">    </w:t>
      </w:r>
    </w:p>
    <w:p w14:paraId="07CA038A" w14:textId="56130F18" w:rsidR="0009772A" w:rsidRDefault="00E3141C" w:rsidP="00A34330">
      <w:pPr>
        <w:pStyle w:val="ActNo"/>
      </w:pPr>
      <w:bookmarkStart w:id="1" w:name="LawNo"/>
      <w:r>
        <w:t>SL2005-1</w:t>
      </w:r>
      <w:bookmarkEnd w:id="1"/>
    </w:p>
    <w:p w14:paraId="6BF668B9" w14:textId="77777777" w:rsidR="0009772A" w:rsidRDefault="0009772A" w:rsidP="00A34330">
      <w:pPr>
        <w:pStyle w:val="CoverInForce"/>
      </w:pPr>
      <w:r>
        <w:t>made under the</w:t>
      </w:r>
    </w:p>
    <w:p w14:paraId="671C65C2" w14:textId="25E23993" w:rsidR="0009772A" w:rsidRDefault="002A7F18" w:rsidP="00A34330">
      <w:pPr>
        <w:pStyle w:val="CoverActName"/>
      </w:pPr>
      <w:r>
        <w:fldChar w:fldCharType="begin"/>
      </w:r>
      <w:r>
        <w:instrText xml:space="preserve"> REF ActName \*charformat </w:instrText>
      </w:r>
      <w:r>
        <w:fldChar w:fldCharType="separate"/>
      </w:r>
      <w:r w:rsidR="009E51B6" w:rsidRPr="009E51B6">
        <w:t>Education Act 2004</w:t>
      </w:r>
      <w:r>
        <w:fldChar w:fldCharType="end"/>
      </w:r>
    </w:p>
    <w:p w14:paraId="4778BAB0" w14:textId="61553269" w:rsidR="0009772A" w:rsidRDefault="0009772A" w:rsidP="00A34330">
      <w:pPr>
        <w:pStyle w:val="RepubNo"/>
      </w:pPr>
      <w:r>
        <w:t xml:space="preserve">Republication No </w:t>
      </w:r>
      <w:bookmarkStart w:id="2" w:name="RepubNo"/>
      <w:r w:rsidR="00E3141C">
        <w:t>19</w:t>
      </w:r>
      <w:bookmarkEnd w:id="2"/>
    </w:p>
    <w:p w14:paraId="7D9ECB66" w14:textId="109E764B" w:rsidR="0009772A" w:rsidRDefault="0009772A" w:rsidP="00A34330">
      <w:pPr>
        <w:pStyle w:val="EffectiveDate"/>
      </w:pPr>
      <w:r>
        <w:t xml:space="preserve">Effective:  </w:t>
      </w:r>
      <w:bookmarkStart w:id="3" w:name="EffectiveDate"/>
      <w:r w:rsidR="00E3141C">
        <w:t>1 January 2025</w:t>
      </w:r>
      <w:bookmarkEnd w:id="3"/>
    </w:p>
    <w:p w14:paraId="4FEE039C" w14:textId="38147C01" w:rsidR="0009772A" w:rsidRDefault="0009772A" w:rsidP="00A34330">
      <w:pPr>
        <w:pStyle w:val="CoverInForce"/>
      </w:pPr>
      <w:r>
        <w:t xml:space="preserve">Republication date: </w:t>
      </w:r>
      <w:bookmarkStart w:id="4" w:name="InForceDate"/>
      <w:r w:rsidR="00E3141C">
        <w:t>1 January 2025</w:t>
      </w:r>
      <w:bookmarkEnd w:id="4"/>
    </w:p>
    <w:p w14:paraId="1204FD59" w14:textId="6CD04638" w:rsidR="0009772A" w:rsidRDefault="0009772A" w:rsidP="00DF7F5B">
      <w:pPr>
        <w:pStyle w:val="CoverInForce"/>
      </w:pPr>
      <w:r>
        <w:t xml:space="preserve">Last amendment made by </w:t>
      </w:r>
      <w:bookmarkStart w:id="5" w:name="LastAmdt"/>
      <w:r w:rsidRPr="0009772A">
        <w:rPr>
          <w:rStyle w:val="charCitHyperlinkAbbrev"/>
        </w:rPr>
        <w:fldChar w:fldCharType="begin"/>
      </w:r>
      <w:r w:rsidR="00E3141C">
        <w:rPr>
          <w:rStyle w:val="charCitHyperlinkAbbrev"/>
        </w:rPr>
        <w:instrText>HYPERLINK "http://www.legislation.act.gov.au/a/2024-39/" \o "Education Amendment Act 2024"</w:instrText>
      </w:r>
      <w:r w:rsidRPr="0009772A">
        <w:rPr>
          <w:rStyle w:val="charCitHyperlinkAbbrev"/>
        </w:rPr>
      </w:r>
      <w:r w:rsidRPr="0009772A">
        <w:rPr>
          <w:rStyle w:val="charCitHyperlinkAbbrev"/>
        </w:rPr>
        <w:fldChar w:fldCharType="separate"/>
      </w:r>
      <w:r w:rsidR="00E3141C">
        <w:rPr>
          <w:rStyle w:val="charCitHyperlinkAbbrev"/>
        </w:rPr>
        <w:t>A2024</w:t>
      </w:r>
      <w:r w:rsidR="00E3141C">
        <w:rPr>
          <w:rStyle w:val="charCitHyperlinkAbbrev"/>
        </w:rPr>
        <w:noBreakHyphen/>
        <w:t>39</w:t>
      </w:r>
      <w:r w:rsidRPr="0009772A">
        <w:rPr>
          <w:rStyle w:val="charCitHyperlinkAbbrev"/>
        </w:rPr>
        <w:fldChar w:fldCharType="end"/>
      </w:r>
      <w:bookmarkEnd w:id="5"/>
    </w:p>
    <w:p w14:paraId="0782B548" w14:textId="77777777" w:rsidR="0009772A" w:rsidRDefault="0009772A" w:rsidP="00A34330"/>
    <w:p w14:paraId="3C713006" w14:textId="77777777" w:rsidR="0009772A" w:rsidRDefault="0009772A" w:rsidP="00A34330">
      <w:pPr>
        <w:spacing w:after="240"/>
        <w:rPr>
          <w:rFonts w:ascii="Arial" w:hAnsi="Arial"/>
        </w:rPr>
      </w:pPr>
    </w:p>
    <w:p w14:paraId="5D4C17BE" w14:textId="77777777" w:rsidR="0009772A" w:rsidRPr="00797332" w:rsidRDefault="0009772A" w:rsidP="00A34330">
      <w:pPr>
        <w:pStyle w:val="PageBreak"/>
      </w:pPr>
      <w:r w:rsidRPr="00797332">
        <w:br w:type="page"/>
      </w:r>
    </w:p>
    <w:bookmarkEnd w:id="0"/>
    <w:p w14:paraId="4B37AB64" w14:textId="77777777" w:rsidR="0009772A" w:rsidRDefault="0009772A" w:rsidP="00A34330">
      <w:pPr>
        <w:pStyle w:val="CoverHeading"/>
      </w:pPr>
      <w:r>
        <w:lastRenderedPageBreak/>
        <w:t>About this republication</w:t>
      </w:r>
    </w:p>
    <w:p w14:paraId="31B6ED3A" w14:textId="77777777" w:rsidR="0009772A" w:rsidRDefault="0009772A" w:rsidP="00A34330">
      <w:pPr>
        <w:pStyle w:val="CoverSubHdg"/>
      </w:pPr>
      <w:r>
        <w:t>The republished law</w:t>
      </w:r>
    </w:p>
    <w:p w14:paraId="51B79200" w14:textId="0DBCA086" w:rsidR="0009772A" w:rsidRDefault="0009772A" w:rsidP="00A34330">
      <w:pPr>
        <w:pStyle w:val="CoverText"/>
      </w:pPr>
      <w:r>
        <w:t xml:space="preserve">This is a republication of the </w:t>
      </w:r>
      <w:r w:rsidRPr="00E3141C">
        <w:rPr>
          <w:i/>
        </w:rPr>
        <w:fldChar w:fldCharType="begin"/>
      </w:r>
      <w:r w:rsidRPr="00E3141C">
        <w:rPr>
          <w:i/>
        </w:rPr>
        <w:instrText xml:space="preserve"> REF citation *\charformat  \* MERGEFORMAT </w:instrText>
      </w:r>
      <w:r w:rsidRPr="00E3141C">
        <w:rPr>
          <w:i/>
        </w:rPr>
        <w:fldChar w:fldCharType="separate"/>
      </w:r>
      <w:r w:rsidR="009E51B6" w:rsidRPr="009E51B6">
        <w:rPr>
          <w:i/>
        </w:rPr>
        <w:t>Education Regulation 2005</w:t>
      </w:r>
      <w:r w:rsidRPr="00E3141C">
        <w:rPr>
          <w:i/>
        </w:rPr>
        <w:fldChar w:fldCharType="end"/>
      </w:r>
      <w:r>
        <w:rPr>
          <w:iCs/>
        </w:rPr>
        <w:t>,</w:t>
      </w:r>
      <w:r>
        <w:t xml:space="preserve"> made under the </w:t>
      </w:r>
      <w:r w:rsidRPr="00E3141C">
        <w:rPr>
          <w:i/>
        </w:rPr>
        <w:fldChar w:fldCharType="begin"/>
      </w:r>
      <w:r w:rsidRPr="00E3141C">
        <w:rPr>
          <w:i/>
        </w:rPr>
        <w:instrText xml:space="preserve"> REF ActName \*charformat  \* MERGEFORMAT </w:instrText>
      </w:r>
      <w:r w:rsidRPr="00E3141C">
        <w:rPr>
          <w:i/>
        </w:rPr>
        <w:fldChar w:fldCharType="separate"/>
      </w:r>
      <w:r w:rsidR="009E51B6" w:rsidRPr="009E51B6">
        <w:rPr>
          <w:i/>
        </w:rPr>
        <w:t>Education Act 2004</w:t>
      </w:r>
      <w:r w:rsidRPr="00E3141C">
        <w:rPr>
          <w:i/>
        </w:rPr>
        <w:fldChar w:fldCharType="end"/>
      </w:r>
      <w:r>
        <w:t xml:space="preserve"> (including</w:t>
      </w:r>
      <w:r w:rsidRPr="003D214E">
        <w:t xml:space="preserve"> </w:t>
      </w:r>
      <w:r>
        <w:t xml:space="preserve">any amendment made under the </w:t>
      </w:r>
      <w:hyperlink r:id="rId8" w:tooltip="A2001-14" w:history="1">
        <w:r w:rsidRPr="003D214E">
          <w:rPr>
            <w:rStyle w:val="charCitHyperlinkItal"/>
          </w:rPr>
          <w:t>Legislation Act 2001</w:t>
        </w:r>
      </w:hyperlink>
      <w:r>
        <w:t xml:space="preserve">, part 11.3 (Editorial changes)) as in force on </w:t>
      </w:r>
      <w:r w:rsidR="002A7F18">
        <w:fldChar w:fldCharType="begin"/>
      </w:r>
      <w:r w:rsidR="002A7F18">
        <w:instrText xml:space="preserve"> REF InForceDate *\charformat </w:instrText>
      </w:r>
      <w:r w:rsidR="002A7F18">
        <w:fldChar w:fldCharType="separate"/>
      </w:r>
      <w:r w:rsidR="009E51B6">
        <w:t>1 January 2025</w:t>
      </w:r>
      <w:r w:rsidR="002A7F18">
        <w:fldChar w:fldCharType="end"/>
      </w:r>
      <w:r w:rsidRPr="003D214E">
        <w:rPr>
          <w:rStyle w:val="charItals"/>
        </w:rPr>
        <w:t xml:space="preserve">.  </w:t>
      </w:r>
      <w:r>
        <w:t xml:space="preserve">It also includes any commencement, amendment, repeal or expiry affecting this republished law to </w:t>
      </w:r>
      <w:r w:rsidR="002A7F18">
        <w:fldChar w:fldCharType="begin"/>
      </w:r>
      <w:r w:rsidR="002A7F18">
        <w:instrText xml:space="preserve"> REF EffectiveDate *\charformat </w:instrText>
      </w:r>
      <w:r w:rsidR="002A7F18">
        <w:fldChar w:fldCharType="separate"/>
      </w:r>
      <w:r w:rsidR="009E51B6">
        <w:t>1 January 2025</w:t>
      </w:r>
      <w:r w:rsidR="002A7F18">
        <w:fldChar w:fldCharType="end"/>
      </w:r>
      <w:r>
        <w:t xml:space="preserve">.  </w:t>
      </w:r>
    </w:p>
    <w:p w14:paraId="0A68F23B" w14:textId="77777777" w:rsidR="0009772A" w:rsidRDefault="0009772A" w:rsidP="00A34330">
      <w:pPr>
        <w:pStyle w:val="CoverText"/>
      </w:pPr>
      <w:r>
        <w:t xml:space="preserve">The legislation history and amendment history of the republished law are set out in endnotes 3 and 4. </w:t>
      </w:r>
    </w:p>
    <w:p w14:paraId="772167F2" w14:textId="77777777" w:rsidR="0009772A" w:rsidRDefault="0009772A" w:rsidP="00A34330">
      <w:pPr>
        <w:pStyle w:val="CoverSubHdg"/>
      </w:pPr>
      <w:r>
        <w:t>Kinds of republications</w:t>
      </w:r>
    </w:p>
    <w:p w14:paraId="579D96B0" w14:textId="3FAE4F27" w:rsidR="0009772A" w:rsidRDefault="0009772A" w:rsidP="00A34330">
      <w:pPr>
        <w:pStyle w:val="CoverText"/>
        <w:rPr>
          <w:color w:val="000000"/>
        </w:rPr>
      </w:pPr>
      <w:r>
        <w:rPr>
          <w:color w:val="000000"/>
        </w:rPr>
        <w:t xml:space="preserve">The Parliamentary Counsel’s Office prepares 2 kinds of republications of ACT laws (see the ACT legislation register at </w:t>
      </w:r>
      <w:hyperlink r:id="rId9" w:history="1">
        <w:r w:rsidRPr="003D214E">
          <w:rPr>
            <w:rStyle w:val="charCitHyperlinkAbbrev"/>
          </w:rPr>
          <w:t>www.legislation.act.gov.au</w:t>
        </w:r>
      </w:hyperlink>
      <w:r>
        <w:rPr>
          <w:color w:val="000000"/>
        </w:rPr>
        <w:t>):</w:t>
      </w:r>
    </w:p>
    <w:p w14:paraId="53AACDCE" w14:textId="5564F293" w:rsidR="0009772A" w:rsidRDefault="0009772A" w:rsidP="0009772A">
      <w:pPr>
        <w:pStyle w:val="CoverTextBullet"/>
        <w:tabs>
          <w:tab w:val="left" w:pos="0"/>
        </w:tabs>
      </w:pPr>
      <w:r>
        <w:t xml:space="preserve">authorised republications to which the </w:t>
      </w:r>
      <w:hyperlink r:id="rId10" w:tooltip="A2001-14" w:history="1">
        <w:r w:rsidRPr="003D214E">
          <w:rPr>
            <w:rStyle w:val="charCitHyperlinkItal"/>
          </w:rPr>
          <w:t>Legislation Act 2001</w:t>
        </w:r>
      </w:hyperlink>
      <w:r>
        <w:t xml:space="preserve"> applies</w:t>
      </w:r>
    </w:p>
    <w:p w14:paraId="5AA638F1" w14:textId="77777777" w:rsidR="0009772A" w:rsidRDefault="0009772A" w:rsidP="0009772A">
      <w:pPr>
        <w:pStyle w:val="CoverTextBullet"/>
        <w:tabs>
          <w:tab w:val="left" w:pos="0"/>
        </w:tabs>
      </w:pPr>
      <w:r>
        <w:t>unauthorised republications.</w:t>
      </w:r>
    </w:p>
    <w:p w14:paraId="35E35EFA" w14:textId="77777777" w:rsidR="0009772A" w:rsidRDefault="0009772A" w:rsidP="00A34330">
      <w:pPr>
        <w:pStyle w:val="CoverText"/>
      </w:pPr>
      <w:r>
        <w:t>The status of this republication appears on the bottom of each page.</w:t>
      </w:r>
    </w:p>
    <w:p w14:paraId="6EBF6619" w14:textId="77777777" w:rsidR="0009772A" w:rsidRDefault="0009772A" w:rsidP="00A34330">
      <w:pPr>
        <w:pStyle w:val="CoverSubHdg"/>
      </w:pPr>
      <w:r>
        <w:t>Editorial changes</w:t>
      </w:r>
    </w:p>
    <w:p w14:paraId="3FBCBFA6" w14:textId="1E4ED94F" w:rsidR="0009772A" w:rsidRDefault="0009772A" w:rsidP="00A34330">
      <w:pPr>
        <w:pStyle w:val="CoverText"/>
      </w:pPr>
      <w:r>
        <w:t xml:space="preserve">The </w:t>
      </w:r>
      <w:hyperlink r:id="rId11"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471112CE" w14:textId="5ACE397D" w:rsidR="0009772A" w:rsidRPr="00A34330" w:rsidRDefault="0009772A" w:rsidP="00A34330">
      <w:pPr>
        <w:pStyle w:val="CoverText"/>
      </w:pPr>
      <w:r w:rsidRPr="00A34330">
        <w:t>This republicati</w:t>
      </w:r>
      <w:r w:rsidRPr="0065740C">
        <w:t>on</w:t>
      </w:r>
      <w:r w:rsidR="00D340F6" w:rsidRPr="0065740C">
        <w:t xml:space="preserve"> include</w:t>
      </w:r>
      <w:r w:rsidR="00230A3E">
        <w:t>s</w:t>
      </w:r>
      <w:r w:rsidRPr="0065740C">
        <w:t xml:space="preserve"> a</w:t>
      </w:r>
      <w:r w:rsidRPr="00A34330">
        <w:t>mendments made under part 11.3 (see endnote 1).</w:t>
      </w:r>
    </w:p>
    <w:p w14:paraId="750B37F5" w14:textId="77777777" w:rsidR="0009772A" w:rsidRDefault="0009772A" w:rsidP="00A34330">
      <w:pPr>
        <w:pStyle w:val="CoverSubHdg"/>
      </w:pPr>
      <w:proofErr w:type="spellStart"/>
      <w:r>
        <w:t>Uncommenced</w:t>
      </w:r>
      <w:proofErr w:type="spellEnd"/>
      <w:r>
        <w:t xml:space="preserve"> provisions and amendments</w:t>
      </w:r>
    </w:p>
    <w:p w14:paraId="4A6EAB03" w14:textId="0007597D" w:rsidR="0009772A" w:rsidRDefault="0009772A" w:rsidP="00A34330">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w:t>
      </w:r>
      <w:proofErr w:type="spellStart"/>
      <w:r>
        <w:rPr>
          <w:color w:val="000000"/>
        </w:rPr>
        <w:t>uncommenced</w:t>
      </w:r>
      <w:proofErr w:type="spellEnd"/>
      <w:r>
        <w:rPr>
          <w:color w:val="000000"/>
        </w:rPr>
        <w:t xml:space="preserve"> amendments that affect this republished law are accessible on the ACT legislation register (</w:t>
      </w:r>
      <w:hyperlink r:id="rId13" w:history="1">
        <w:r w:rsidRPr="003D214E">
          <w:rPr>
            <w:rStyle w:val="charCitHyperlinkAbbrev"/>
          </w:rPr>
          <w:t>www.legislation.act.gov.au</w:t>
        </w:r>
      </w:hyperlink>
      <w:r>
        <w:rPr>
          <w:color w:val="000000"/>
        </w:rPr>
        <w:t>). For more information, see the home page for this law on the register.</w:t>
      </w:r>
    </w:p>
    <w:p w14:paraId="12A3796B" w14:textId="77777777" w:rsidR="0009772A" w:rsidRDefault="0009772A" w:rsidP="00A34330">
      <w:pPr>
        <w:pStyle w:val="CoverSubHdg"/>
      </w:pPr>
      <w:r>
        <w:t>Modifications</w:t>
      </w:r>
    </w:p>
    <w:p w14:paraId="2475C3DB" w14:textId="7B789557" w:rsidR="0009772A" w:rsidRDefault="0009772A" w:rsidP="00A34330">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3D214E">
          <w:rPr>
            <w:rStyle w:val="charCitHyperlinkItal"/>
          </w:rPr>
          <w:t>2001</w:t>
        </w:r>
      </w:hyperlink>
      <w:r>
        <w:rPr>
          <w:color w:val="000000"/>
        </w:rPr>
        <w:t>, section 95.</w:t>
      </w:r>
    </w:p>
    <w:p w14:paraId="54E7750F" w14:textId="77777777" w:rsidR="0009772A" w:rsidRDefault="0009772A" w:rsidP="00A34330">
      <w:pPr>
        <w:pStyle w:val="CoverSubHdg"/>
      </w:pPr>
      <w:r>
        <w:t>Penalties</w:t>
      </w:r>
    </w:p>
    <w:p w14:paraId="4E82ABBF" w14:textId="713834E1" w:rsidR="0009772A" w:rsidRPr="003765DF" w:rsidRDefault="0009772A" w:rsidP="00A34330">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3D214E">
          <w:rPr>
            <w:rStyle w:val="charCitHyperlinkItal"/>
          </w:rPr>
          <w:t>Legislation Act 2001</w:t>
        </w:r>
      </w:hyperlink>
      <w:r>
        <w:t>, s 133).</w:t>
      </w:r>
    </w:p>
    <w:p w14:paraId="06039C6D" w14:textId="77777777" w:rsidR="0009772A" w:rsidRDefault="0009772A" w:rsidP="00A34330">
      <w:pPr>
        <w:pStyle w:val="00SigningPage"/>
        <w:sectPr w:rsidR="0009772A" w:rsidSect="00A34330">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06974D48" w14:textId="77777777" w:rsidR="000E3BE7" w:rsidRDefault="000E3BE7" w:rsidP="00FE5883">
      <w:pPr>
        <w:spacing w:before="480"/>
        <w:jc w:val="center"/>
      </w:pPr>
      <w:r>
        <w:rPr>
          <w:noProof/>
        </w:rPr>
        <w:lastRenderedPageBreak/>
        <w:drawing>
          <wp:inline distT="0" distB="0" distL="0" distR="0" wp14:anchorId="4133A9CB" wp14:editId="7605AA6F">
            <wp:extent cx="1333500" cy="1167902"/>
            <wp:effectExtent l="0" t="0" r="0" b="0"/>
            <wp:docPr id="185216423"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44357091" name="Picture 1"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50181" cy="1182512"/>
                    </a:xfrm>
                    <a:prstGeom prst="rect">
                      <a:avLst/>
                    </a:prstGeom>
                    <a:noFill/>
                    <a:ln>
                      <a:noFill/>
                    </a:ln>
                  </pic:spPr>
                </pic:pic>
              </a:graphicData>
            </a:graphic>
          </wp:inline>
        </w:drawing>
      </w:r>
    </w:p>
    <w:p w14:paraId="757C6B77" w14:textId="77777777" w:rsidR="000E3BE7" w:rsidRDefault="000E3BE7">
      <w:pPr>
        <w:jc w:val="center"/>
        <w:rPr>
          <w:rFonts w:ascii="Arial" w:hAnsi="Arial"/>
        </w:rPr>
      </w:pPr>
      <w:r>
        <w:rPr>
          <w:rFonts w:ascii="Arial" w:hAnsi="Arial"/>
        </w:rPr>
        <w:t>Australian Capital Territory</w:t>
      </w:r>
    </w:p>
    <w:p w14:paraId="2BAC1017" w14:textId="0B18D201" w:rsidR="0009772A" w:rsidRDefault="002A7F18" w:rsidP="00A34330">
      <w:pPr>
        <w:pStyle w:val="Billname"/>
      </w:pPr>
      <w:r>
        <w:fldChar w:fldCharType="begin"/>
      </w:r>
      <w:r>
        <w:instrText xml:space="preserve"> REF Citation \*charformat  \* MERGEFORMAT </w:instrText>
      </w:r>
      <w:r>
        <w:fldChar w:fldCharType="separate"/>
      </w:r>
      <w:r w:rsidR="009E51B6">
        <w:t>Education Regulation 2005</w:t>
      </w:r>
      <w:r>
        <w:fldChar w:fldCharType="end"/>
      </w:r>
    </w:p>
    <w:p w14:paraId="02F208B8" w14:textId="77777777" w:rsidR="0009772A" w:rsidRDefault="0009772A" w:rsidP="00A34330">
      <w:pPr>
        <w:pStyle w:val="CoverInForce"/>
      </w:pPr>
      <w:r>
        <w:t>made under the</w:t>
      </w:r>
    </w:p>
    <w:p w14:paraId="1A451D77" w14:textId="19C7F858" w:rsidR="0009772A" w:rsidRDefault="002A7F18" w:rsidP="00A34330">
      <w:pPr>
        <w:pStyle w:val="CoverActName"/>
      </w:pPr>
      <w:r>
        <w:fldChar w:fldCharType="begin"/>
      </w:r>
      <w:r>
        <w:instrText xml:space="preserve"> REF ActName \*charformat </w:instrText>
      </w:r>
      <w:r>
        <w:fldChar w:fldCharType="separate"/>
      </w:r>
      <w:r w:rsidR="009E51B6" w:rsidRPr="009E51B6">
        <w:t>Education Act 2004</w:t>
      </w:r>
      <w:r>
        <w:fldChar w:fldCharType="end"/>
      </w:r>
    </w:p>
    <w:p w14:paraId="68880E8F" w14:textId="77777777" w:rsidR="0009772A" w:rsidRDefault="0009772A" w:rsidP="00A34330">
      <w:pPr>
        <w:pStyle w:val="Placeholder"/>
      </w:pPr>
      <w:r>
        <w:rPr>
          <w:rStyle w:val="charContents"/>
          <w:sz w:val="16"/>
        </w:rPr>
        <w:t xml:space="preserve">  </w:t>
      </w:r>
      <w:r>
        <w:rPr>
          <w:rStyle w:val="charPage"/>
        </w:rPr>
        <w:t xml:space="preserve">  </w:t>
      </w:r>
    </w:p>
    <w:p w14:paraId="46A37ADC" w14:textId="77777777" w:rsidR="0009772A" w:rsidRDefault="0009772A" w:rsidP="00A34330">
      <w:pPr>
        <w:pStyle w:val="N-TOCheading"/>
      </w:pPr>
      <w:r>
        <w:rPr>
          <w:rStyle w:val="charContents"/>
        </w:rPr>
        <w:t>Contents</w:t>
      </w:r>
    </w:p>
    <w:p w14:paraId="08AD2DE1" w14:textId="77777777" w:rsidR="0009772A" w:rsidRDefault="0009772A" w:rsidP="00A34330">
      <w:pPr>
        <w:pStyle w:val="N-9pt"/>
      </w:pPr>
      <w:r>
        <w:tab/>
      </w:r>
      <w:r>
        <w:rPr>
          <w:rStyle w:val="charPage"/>
        </w:rPr>
        <w:t>Page</w:t>
      </w:r>
    </w:p>
    <w:p w14:paraId="4CC96661" w14:textId="125BBE29" w:rsidR="00C03539" w:rsidRDefault="00C03539">
      <w:pPr>
        <w:pStyle w:val="TOC2"/>
        <w:rPr>
          <w:rFonts w:asciiTheme="minorHAnsi" w:eastAsiaTheme="minorEastAsia" w:hAnsiTheme="minorHAnsi" w:cstheme="minorBidi"/>
          <w:b w:val="0"/>
          <w:kern w:val="2"/>
          <w:szCs w:val="24"/>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85798408" w:history="1">
        <w:r w:rsidRPr="00FC689E">
          <w:t>Part 1</w:t>
        </w:r>
        <w:r>
          <w:rPr>
            <w:rFonts w:asciiTheme="minorHAnsi" w:eastAsiaTheme="minorEastAsia" w:hAnsiTheme="minorHAnsi" w:cstheme="minorBidi"/>
            <w:b w:val="0"/>
            <w:kern w:val="2"/>
            <w:szCs w:val="24"/>
            <w:lang w:eastAsia="en-AU"/>
            <w14:ligatures w14:val="standardContextual"/>
          </w:rPr>
          <w:tab/>
        </w:r>
        <w:r w:rsidRPr="00FC689E">
          <w:t>Preliminary</w:t>
        </w:r>
        <w:r w:rsidRPr="00C03539">
          <w:rPr>
            <w:vanish/>
          </w:rPr>
          <w:tab/>
        </w:r>
        <w:r w:rsidRPr="00C03539">
          <w:rPr>
            <w:vanish/>
          </w:rPr>
          <w:fldChar w:fldCharType="begin"/>
        </w:r>
        <w:r w:rsidRPr="00C03539">
          <w:rPr>
            <w:vanish/>
          </w:rPr>
          <w:instrText xml:space="preserve"> PAGEREF _Toc185798408 \h </w:instrText>
        </w:r>
        <w:r w:rsidRPr="00C03539">
          <w:rPr>
            <w:vanish/>
          </w:rPr>
        </w:r>
        <w:r w:rsidRPr="00C03539">
          <w:rPr>
            <w:vanish/>
          </w:rPr>
          <w:fldChar w:fldCharType="separate"/>
        </w:r>
        <w:r w:rsidR="009E51B6">
          <w:rPr>
            <w:vanish/>
          </w:rPr>
          <w:t>2</w:t>
        </w:r>
        <w:r w:rsidRPr="00C03539">
          <w:rPr>
            <w:vanish/>
          </w:rPr>
          <w:fldChar w:fldCharType="end"/>
        </w:r>
      </w:hyperlink>
    </w:p>
    <w:p w14:paraId="65698156" w14:textId="0C3C8AB9" w:rsidR="00C03539" w:rsidRDefault="00C03539">
      <w:pPr>
        <w:pStyle w:val="TOC5"/>
        <w:rPr>
          <w:rFonts w:asciiTheme="minorHAnsi" w:eastAsiaTheme="minorEastAsia" w:hAnsiTheme="minorHAnsi" w:cstheme="minorBidi"/>
          <w:kern w:val="2"/>
          <w:sz w:val="24"/>
          <w:szCs w:val="24"/>
          <w:lang w:eastAsia="en-AU"/>
          <w14:ligatures w14:val="standardContextual"/>
        </w:rPr>
      </w:pPr>
      <w:r>
        <w:tab/>
      </w:r>
      <w:hyperlink w:anchor="_Toc185798409" w:history="1">
        <w:r w:rsidRPr="00FC689E">
          <w:t>1</w:t>
        </w:r>
        <w:r>
          <w:rPr>
            <w:rFonts w:asciiTheme="minorHAnsi" w:eastAsiaTheme="minorEastAsia" w:hAnsiTheme="minorHAnsi" w:cstheme="minorBidi"/>
            <w:kern w:val="2"/>
            <w:sz w:val="24"/>
            <w:szCs w:val="24"/>
            <w:lang w:eastAsia="en-AU"/>
            <w14:ligatures w14:val="standardContextual"/>
          </w:rPr>
          <w:tab/>
        </w:r>
        <w:r w:rsidRPr="00FC689E">
          <w:t>Name of regulation</w:t>
        </w:r>
        <w:r>
          <w:tab/>
        </w:r>
        <w:r>
          <w:fldChar w:fldCharType="begin"/>
        </w:r>
        <w:r>
          <w:instrText xml:space="preserve"> PAGEREF _Toc185798409 \h </w:instrText>
        </w:r>
        <w:r>
          <w:fldChar w:fldCharType="separate"/>
        </w:r>
        <w:r w:rsidR="009E51B6">
          <w:t>2</w:t>
        </w:r>
        <w:r>
          <w:fldChar w:fldCharType="end"/>
        </w:r>
      </w:hyperlink>
    </w:p>
    <w:p w14:paraId="1B93A1E0" w14:textId="46DE7C35" w:rsidR="00C03539" w:rsidRDefault="00C03539">
      <w:pPr>
        <w:pStyle w:val="TOC5"/>
        <w:rPr>
          <w:rFonts w:asciiTheme="minorHAnsi" w:eastAsiaTheme="minorEastAsia" w:hAnsiTheme="minorHAnsi" w:cstheme="minorBidi"/>
          <w:kern w:val="2"/>
          <w:sz w:val="24"/>
          <w:szCs w:val="24"/>
          <w:lang w:eastAsia="en-AU"/>
          <w14:ligatures w14:val="standardContextual"/>
        </w:rPr>
      </w:pPr>
      <w:r>
        <w:tab/>
      </w:r>
      <w:hyperlink w:anchor="_Toc185798410" w:history="1">
        <w:r w:rsidRPr="00FC689E">
          <w:t>2</w:t>
        </w:r>
        <w:r>
          <w:rPr>
            <w:rFonts w:asciiTheme="minorHAnsi" w:eastAsiaTheme="minorEastAsia" w:hAnsiTheme="minorHAnsi" w:cstheme="minorBidi"/>
            <w:kern w:val="2"/>
            <w:sz w:val="24"/>
            <w:szCs w:val="24"/>
            <w:lang w:eastAsia="en-AU"/>
            <w14:ligatures w14:val="standardContextual"/>
          </w:rPr>
          <w:tab/>
        </w:r>
        <w:r w:rsidRPr="00FC689E">
          <w:t>Notes</w:t>
        </w:r>
        <w:r>
          <w:tab/>
        </w:r>
        <w:r>
          <w:fldChar w:fldCharType="begin"/>
        </w:r>
        <w:r>
          <w:instrText xml:space="preserve"> PAGEREF _Toc185798410 \h </w:instrText>
        </w:r>
        <w:r>
          <w:fldChar w:fldCharType="separate"/>
        </w:r>
        <w:r w:rsidR="009E51B6">
          <w:t>2</w:t>
        </w:r>
        <w:r>
          <w:fldChar w:fldCharType="end"/>
        </w:r>
      </w:hyperlink>
    </w:p>
    <w:p w14:paraId="09B5DBDB" w14:textId="008F2F26" w:rsidR="00C03539" w:rsidRDefault="00C03539">
      <w:pPr>
        <w:pStyle w:val="TOC5"/>
        <w:rPr>
          <w:rFonts w:asciiTheme="minorHAnsi" w:eastAsiaTheme="minorEastAsia" w:hAnsiTheme="minorHAnsi" w:cstheme="minorBidi"/>
          <w:kern w:val="2"/>
          <w:sz w:val="24"/>
          <w:szCs w:val="24"/>
          <w:lang w:eastAsia="en-AU"/>
          <w14:ligatures w14:val="standardContextual"/>
        </w:rPr>
      </w:pPr>
      <w:r>
        <w:tab/>
      </w:r>
      <w:hyperlink w:anchor="_Toc185798411" w:history="1">
        <w:r w:rsidRPr="00FC689E">
          <w:t>2A</w:t>
        </w:r>
        <w:r>
          <w:rPr>
            <w:rFonts w:asciiTheme="minorHAnsi" w:eastAsiaTheme="minorEastAsia" w:hAnsiTheme="minorHAnsi" w:cstheme="minorBidi"/>
            <w:kern w:val="2"/>
            <w:sz w:val="24"/>
            <w:szCs w:val="24"/>
            <w:lang w:eastAsia="en-AU"/>
            <w14:ligatures w14:val="standardContextual"/>
          </w:rPr>
          <w:tab/>
        </w:r>
        <w:r w:rsidRPr="00FC689E">
          <w:t>Dictionary</w:t>
        </w:r>
        <w:r>
          <w:tab/>
        </w:r>
        <w:r>
          <w:fldChar w:fldCharType="begin"/>
        </w:r>
        <w:r>
          <w:instrText xml:space="preserve"> PAGEREF _Toc185798411 \h </w:instrText>
        </w:r>
        <w:r>
          <w:fldChar w:fldCharType="separate"/>
        </w:r>
        <w:r w:rsidR="009E51B6">
          <w:t>2</w:t>
        </w:r>
        <w:r>
          <w:fldChar w:fldCharType="end"/>
        </w:r>
      </w:hyperlink>
    </w:p>
    <w:p w14:paraId="20C00CFE" w14:textId="50374DDB" w:rsidR="00C03539" w:rsidRDefault="00306E7B">
      <w:pPr>
        <w:pStyle w:val="TOC2"/>
        <w:rPr>
          <w:rFonts w:asciiTheme="minorHAnsi" w:eastAsiaTheme="minorEastAsia" w:hAnsiTheme="minorHAnsi" w:cstheme="minorBidi"/>
          <w:b w:val="0"/>
          <w:kern w:val="2"/>
          <w:szCs w:val="24"/>
          <w:lang w:eastAsia="en-AU"/>
          <w14:ligatures w14:val="standardContextual"/>
        </w:rPr>
      </w:pPr>
      <w:hyperlink w:anchor="_Toc185798412" w:history="1">
        <w:r w:rsidR="00C03539" w:rsidRPr="00FC689E">
          <w:t>Part 1A</w:t>
        </w:r>
        <w:r w:rsidR="00C03539">
          <w:rPr>
            <w:rFonts w:asciiTheme="minorHAnsi" w:eastAsiaTheme="minorEastAsia" w:hAnsiTheme="minorHAnsi" w:cstheme="minorBidi"/>
            <w:b w:val="0"/>
            <w:kern w:val="2"/>
            <w:szCs w:val="24"/>
            <w:lang w:eastAsia="en-AU"/>
            <w14:ligatures w14:val="standardContextual"/>
          </w:rPr>
          <w:tab/>
        </w:r>
        <w:r w:rsidR="00C03539" w:rsidRPr="00FC689E">
          <w:t>Compulsory education</w:t>
        </w:r>
        <w:r w:rsidR="00C03539" w:rsidRPr="00C03539">
          <w:rPr>
            <w:vanish/>
          </w:rPr>
          <w:tab/>
        </w:r>
        <w:r w:rsidR="00C03539" w:rsidRPr="00C03539">
          <w:rPr>
            <w:vanish/>
          </w:rPr>
          <w:fldChar w:fldCharType="begin"/>
        </w:r>
        <w:r w:rsidR="00C03539" w:rsidRPr="00C03539">
          <w:rPr>
            <w:vanish/>
          </w:rPr>
          <w:instrText xml:space="preserve"> PAGEREF _Toc185798412 \h </w:instrText>
        </w:r>
        <w:r w:rsidR="00C03539" w:rsidRPr="00C03539">
          <w:rPr>
            <w:vanish/>
          </w:rPr>
        </w:r>
        <w:r w:rsidR="00C03539" w:rsidRPr="00C03539">
          <w:rPr>
            <w:vanish/>
          </w:rPr>
          <w:fldChar w:fldCharType="separate"/>
        </w:r>
        <w:r w:rsidR="009E51B6">
          <w:rPr>
            <w:vanish/>
          </w:rPr>
          <w:t>3</w:t>
        </w:r>
        <w:r w:rsidR="00C03539" w:rsidRPr="00C03539">
          <w:rPr>
            <w:vanish/>
          </w:rPr>
          <w:fldChar w:fldCharType="end"/>
        </w:r>
      </w:hyperlink>
    </w:p>
    <w:p w14:paraId="02BF3B1A" w14:textId="779D89D0" w:rsidR="00C03539" w:rsidRDefault="00C03539">
      <w:pPr>
        <w:pStyle w:val="TOC5"/>
        <w:rPr>
          <w:rFonts w:asciiTheme="minorHAnsi" w:eastAsiaTheme="minorEastAsia" w:hAnsiTheme="minorHAnsi" w:cstheme="minorBidi"/>
          <w:kern w:val="2"/>
          <w:sz w:val="24"/>
          <w:szCs w:val="24"/>
          <w:lang w:eastAsia="en-AU"/>
          <w14:ligatures w14:val="standardContextual"/>
        </w:rPr>
      </w:pPr>
      <w:r>
        <w:tab/>
      </w:r>
      <w:hyperlink w:anchor="_Toc185798413" w:history="1">
        <w:r w:rsidRPr="00FC689E">
          <w:t>2AAA</w:t>
        </w:r>
        <w:r>
          <w:rPr>
            <w:rFonts w:asciiTheme="minorHAnsi" w:eastAsiaTheme="minorEastAsia" w:hAnsiTheme="minorHAnsi" w:cstheme="minorBidi"/>
            <w:kern w:val="2"/>
            <w:sz w:val="24"/>
            <w:szCs w:val="24"/>
            <w:lang w:eastAsia="en-AU"/>
            <w14:ligatures w14:val="standardContextual"/>
          </w:rPr>
          <w:tab/>
        </w:r>
        <w:r w:rsidRPr="00FC689E">
          <w:t xml:space="preserve">Reasonable excuses—Act, s 10A (4), def </w:t>
        </w:r>
        <w:r w:rsidRPr="00FC689E">
          <w:rPr>
            <w:i/>
          </w:rPr>
          <w:t>reasonable excuse</w:t>
        </w:r>
        <w:r>
          <w:tab/>
        </w:r>
        <w:r>
          <w:fldChar w:fldCharType="begin"/>
        </w:r>
        <w:r>
          <w:instrText xml:space="preserve"> PAGEREF _Toc185798413 \h </w:instrText>
        </w:r>
        <w:r>
          <w:fldChar w:fldCharType="separate"/>
        </w:r>
        <w:r w:rsidR="009E51B6">
          <w:t>3</w:t>
        </w:r>
        <w:r>
          <w:fldChar w:fldCharType="end"/>
        </w:r>
      </w:hyperlink>
    </w:p>
    <w:p w14:paraId="7D4B0B37" w14:textId="7B553EBF" w:rsidR="00C03539" w:rsidRDefault="00C03539">
      <w:pPr>
        <w:pStyle w:val="TOC5"/>
        <w:rPr>
          <w:rFonts w:asciiTheme="minorHAnsi" w:eastAsiaTheme="minorEastAsia" w:hAnsiTheme="minorHAnsi" w:cstheme="minorBidi"/>
          <w:kern w:val="2"/>
          <w:sz w:val="24"/>
          <w:szCs w:val="24"/>
          <w:lang w:eastAsia="en-AU"/>
          <w14:ligatures w14:val="standardContextual"/>
        </w:rPr>
      </w:pPr>
      <w:r>
        <w:tab/>
      </w:r>
      <w:hyperlink w:anchor="_Toc185798414" w:history="1">
        <w:r w:rsidRPr="00FC689E">
          <w:t>2AA</w:t>
        </w:r>
        <w:r>
          <w:rPr>
            <w:rFonts w:asciiTheme="minorHAnsi" w:eastAsiaTheme="minorEastAsia" w:hAnsiTheme="minorHAnsi" w:cstheme="minorBidi"/>
            <w:kern w:val="2"/>
            <w:sz w:val="24"/>
            <w:szCs w:val="24"/>
            <w:lang w:eastAsia="en-AU"/>
            <w14:ligatures w14:val="standardContextual"/>
          </w:rPr>
          <w:tab/>
        </w:r>
        <w:r w:rsidRPr="00FC689E">
          <w:t>Student movement register—Act, s 10AA</w:t>
        </w:r>
        <w:r>
          <w:tab/>
        </w:r>
        <w:r>
          <w:fldChar w:fldCharType="begin"/>
        </w:r>
        <w:r>
          <w:instrText xml:space="preserve"> PAGEREF _Toc185798414 \h </w:instrText>
        </w:r>
        <w:r>
          <w:fldChar w:fldCharType="separate"/>
        </w:r>
        <w:r w:rsidR="009E51B6">
          <w:t>4</w:t>
        </w:r>
        <w:r>
          <w:fldChar w:fldCharType="end"/>
        </w:r>
      </w:hyperlink>
    </w:p>
    <w:p w14:paraId="42FA34B8" w14:textId="7CEAC48A" w:rsidR="00C03539" w:rsidRDefault="00C03539">
      <w:pPr>
        <w:pStyle w:val="TOC5"/>
        <w:rPr>
          <w:rFonts w:asciiTheme="minorHAnsi" w:eastAsiaTheme="minorEastAsia" w:hAnsiTheme="minorHAnsi" w:cstheme="minorBidi"/>
          <w:kern w:val="2"/>
          <w:sz w:val="24"/>
          <w:szCs w:val="24"/>
          <w:lang w:eastAsia="en-AU"/>
          <w14:ligatures w14:val="standardContextual"/>
        </w:rPr>
      </w:pPr>
      <w:r>
        <w:tab/>
      </w:r>
      <w:hyperlink w:anchor="_Toc185798415" w:history="1">
        <w:r w:rsidRPr="00FC689E">
          <w:t>2AB</w:t>
        </w:r>
        <w:r>
          <w:rPr>
            <w:rFonts w:asciiTheme="minorHAnsi" w:eastAsiaTheme="minorEastAsia" w:hAnsiTheme="minorHAnsi" w:cstheme="minorBidi"/>
            <w:kern w:val="2"/>
            <w:sz w:val="24"/>
            <w:szCs w:val="24"/>
            <w:lang w:eastAsia="en-AU"/>
            <w14:ligatures w14:val="standardContextual"/>
          </w:rPr>
          <w:tab/>
        </w:r>
        <w:r w:rsidRPr="00FC689E">
          <w:t>Student movement information—Act, s 10AC (2)</w:t>
        </w:r>
        <w:r>
          <w:tab/>
        </w:r>
        <w:r>
          <w:fldChar w:fldCharType="begin"/>
        </w:r>
        <w:r>
          <w:instrText xml:space="preserve"> PAGEREF _Toc185798415 \h </w:instrText>
        </w:r>
        <w:r>
          <w:fldChar w:fldCharType="separate"/>
        </w:r>
        <w:r w:rsidR="009E51B6">
          <w:t>7</w:t>
        </w:r>
        <w:r>
          <w:fldChar w:fldCharType="end"/>
        </w:r>
      </w:hyperlink>
    </w:p>
    <w:p w14:paraId="13C54B71" w14:textId="1F344B2C" w:rsidR="00C03539" w:rsidRDefault="00306E7B">
      <w:pPr>
        <w:pStyle w:val="TOC2"/>
        <w:rPr>
          <w:rFonts w:asciiTheme="minorHAnsi" w:eastAsiaTheme="minorEastAsia" w:hAnsiTheme="minorHAnsi" w:cstheme="minorBidi"/>
          <w:b w:val="0"/>
          <w:kern w:val="2"/>
          <w:szCs w:val="24"/>
          <w:lang w:eastAsia="en-AU"/>
          <w14:ligatures w14:val="standardContextual"/>
        </w:rPr>
      </w:pPr>
      <w:hyperlink w:anchor="_Toc185798416" w:history="1">
        <w:r w:rsidR="00C03539" w:rsidRPr="00FC689E">
          <w:t>Part 2</w:t>
        </w:r>
        <w:r w:rsidR="00C03539">
          <w:rPr>
            <w:rFonts w:asciiTheme="minorHAnsi" w:eastAsiaTheme="minorEastAsia" w:hAnsiTheme="minorHAnsi" w:cstheme="minorBidi"/>
            <w:b w:val="0"/>
            <w:kern w:val="2"/>
            <w:szCs w:val="24"/>
            <w:lang w:eastAsia="en-AU"/>
            <w14:ligatures w14:val="standardContextual"/>
          </w:rPr>
          <w:tab/>
        </w:r>
        <w:r w:rsidR="00C03539" w:rsidRPr="00FC689E">
          <w:t>Government schools</w:t>
        </w:r>
        <w:r w:rsidR="00C03539" w:rsidRPr="00C03539">
          <w:rPr>
            <w:vanish/>
          </w:rPr>
          <w:tab/>
        </w:r>
        <w:r w:rsidR="00C03539" w:rsidRPr="00C03539">
          <w:rPr>
            <w:vanish/>
          </w:rPr>
          <w:fldChar w:fldCharType="begin"/>
        </w:r>
        <w:r w:rsidR="00C03539" w:rsidRPr="00C03539">
          <w:rPr>
            <w:vanish/>
          </w:rPr>
          <w:instrText xml:space="preserve"> PAGEREF _Toc185798416 \h </w:instrText>
        </w:r>
        <w:r w:rsidR="00C03539" w:rsidRPr="00C03539">
          <w:rPr>
            <w:vanish/>
          </w:rPr>
        </w:r>
        <w:r w:rsidR="00C03539" w:rsidRPr="00C03539">
          <w:rPr>
            <w:vanish/>
          </w:rPr>
          <w:fldChar w:fldCharType="separate"/>
        </w:r>
        <w:r w:rsidR="009E51B6">
          <w:rPr>
            <w:vanish/>
          </w:rPr>
          <w:t>9</w:t>
        </w:r>
        <w:r w:rsidR="00C03539" w:rsidRPr="00C03539">
          <w:rPr>
            <w:vanish/>
          </w:rPr>
          <w:fldChar w:fldCharType="end"/>
        </w:r>
      </w:hyperlink>
    </w:p>
    <w:p w14:paraId="12EBE44D" w14:textId="185BD7DA" w:rsidR="00C03539" w:rsidRDefault="00C03539">
      <w:pPr>
        <w:pStyle w:val="TOC5"/>
        <w:rPr>
          <w:rFonts w:asciiTheme="minorHAnsi" w:eastAsiaTheme="minorEastAsia" w:hAnsiTheme="minorHAnsi" w:cstheme="minorBidi"/>
          <w:kern w:val="2"/>
          <w:sz w:val="24"/>
          <w:szCs w:val="24"/>
          <w:lang w:eastAsia="en-AU"/>
          <w14:ligatures w14:val="standardContextual"/>
        </w:rPr>
      </w:pPr>
      <w:r>
        <w:tab/>
      </w:r>
      <w:hyperlink w:anchor="_Toc185798417" w:history="1">
        <w:r w:rsidRPr="00FC689E">
          <w:t>2B</w:t>
        </w:r>
        <w:r>
          <w:rPr>
            <w:rFonts w:asciiTheme="minorHAnsi" w:eastAsiaTheme="minorEastAsia" w:hAnsiTheme="minorHAnsi" w:cstheme="minorBidi"/>
            <w:kern w:val="2"/>
            <w:sz w:val="24"/>
            <w:szCs w:val="24"/>
            <w:lang w:eastAsia="en-AU"/>
            <w14:ligatures w14:val="standardContextual"/>
          </w:rPr>
          <w:tab/>
        </w:r>
        <w:r w:rsidRPr="00FC689E">
          <w:t>Requirements for provision of residential boarding services—Act, s 21 (3)</w:t>
        </w:r>
        <w:r>
          <w:tab/>
        </w:r>
        <w:r>
          <w:fldChar w:fldCharType="begin"/>
        </w:r>
        <w:r>
          <w:instrText xml:space="preserve"> PAGEREF _Toc185798417 \h </w:instrText>
        </w:r>
        <w:r>
          <w:fldChar w:fldCharType="separate"/>
        </w:r>
        <w:r w:rsidR="009E51B6">
          <w:t>9</w:t>
        </w:r>
        <w:r>
          <w:fldChar w:fldCharType="end"/>
        </w:r>
      </w:hyperlink>
    </w:p>
    <w:p w14:paraId="7EA224ED" w14:textId="3D0A04F0" w:rsidR="00C03539" w:rsidRDefault="00C03539">
      <w:pPr>
        <w:pStyle w:val="TOC5"/>
        <w:rPr>
          <w:rFonts w:asciiTheme="minorHAnsi" w:eastAsiaTheme="minorEastAsia" w:hAnsiTheme="minorHAnsi" w:cstheme="minorBidi"/>
          <w:kern w:val="2"/>
          <w:sz w:val="24"/>
          <w:szCs w:val="24"/>
          <w:lang w:eastAsia="en-AU"/>
          <w14:ligatures w14:val="standardContextual"/>
        </w:rPr>
      </w:pPr>
      <w:r>
        <w:tab/>
      </w:r>
      <w:hyperlink w:anchor="_Toc185798418" w:history="1">
        <w:r w:rsidRPr="00FC689E">
          <w:t>3</w:t>
        </w:r>
        <w:r>
          <w:rPr>
            <w:rFonts w:asciiTheme="minorHAnsi" w:eastAsiaTheme="minorEastAsia" w:hAnsiTheme="minorHAnsi" w:cstheme="minorBidi"/>
            <w:kern w:val="2"/>
            <w:sz w:val="24"/>
            <w:szCs w:val="24"/>
            <w:lang w:eastAsia="en-AU"/>
            <w14:ligatures w14:val="standardContextual"/>
          </w:rPr>
          <w:tab/>
        </w:r>
        <w:r w:rsidRPr="00FC689E">
          <w:t>Schools with student board members—Act, s 41 (2) (f)</w:t>
        </w:r>
        <w:r>
          <w:tab/>
        </w:r>
        <w:r>
          <w:fldChar w:fldCharType="begin"/>
        </w:r>
        <w:r>
          <w:instrText xml:space="preserve"> PAGEREF _Toc185798418 \h </w:instrText>
        </w:r>
        <w:r>
          <w:fldChar w:fldCharType="separate"/>
        </w:r>
        <w:r w:rsidR="009E51B6">
          <w:t>9</w:t>
        </w:r>
        <w:r>
          <w:fldChar w:fldCharType="end"/>
        </w:r>
      </w:hyperlink>
    </w:p>
    <w:p w14:paraId="2D6F98D3" w14:textId="693F0BE8" w:rsidR="00C03539" w:rsidRDefault="00C03539">
      <w:pPr>
        <w:pStyle w:val="TOC5"/>
        <w:rPr>
          <w:rFonts w:asciiTheme="minorHAnsi" w:eastAsiaTheme="minorEastAsia" w:hAnsiTheme="minorHAnsi" w:cstheme="minorBidi"/>
          <w:kern w:val="2"/>
          <w:sz w:val="24"/>
          <w:szCs w:val="24"/>
          <w:lang w:eastAsia="en-AU"/>
          <w14:ligatures w14:val="standardContextual"/>
        </w:rPr>
      </w:pPr>
      <w:r>
        <w:tab/>
      </w:r>
      <w:hyperlink w:anchor="_Toc185798419" w:history="1">
        <w:r w:rsidRPr="00FC689E">
          <w:t>4</w:t>
        </w:r>
        <w:r>
          <w:rPr>
            <w:rFonts w:asciiTheme="minorHAnsi" w:eastAsiaTheme="minorEastAsia" w:hAnsiTheme="minorHAnsi" w:cstheme="minorBidi"/>
            <w:kern w:val="2"/>
            <w:sz w:val="24"/>
            <w:szCs w:val="24"/>
            <w:lang w:eastAsia="en-AU"/>
            <w14:ligatures w14:val="standardContextual"/>
          </w:rPr>
          <w:tab/>
        </w:r>
        <w:r w:rsidRPr="00FC689E">
          <w:t>Appointment of staff member—Act, s 42 (4)</w:t>
        </w:r>
        <w:r>
          <w:tab/>
        </w:r>
        <w:r>
          <w:fldChar w:fldCharType="begin"/>
        </w:r>
        <w:r>
          <w:instrText xml:space="preserve"> PAGEREF _Toc185798419 \h </w:instrText>
        </w:r>
        <w:r>
          <w:fldChar w:fldCharType="separate"/>
        </w:r>
        <w:r w:rsidR="009E51B6">
          <w:t>9</w:t>
        </w:r>
        <w:r>
          <w:fldChar w:fldCharType="end"/>
        </w:r>
      </w:hyperlink>
    </w:p>
    <w:p w14:paraId="2D46B2E4" w14:textId="2C89EF84" w:rsidR="00C03539" w:rsidRDefault="00306E7B">
      <w:pPr>
        <w:pStyle w:val="TOC2"/>
        <w:rPr>
          <w:rFonts w:asciiTheme="minorHAnsi" w:eastAsiaTheme="minorEastAsia" w:hAnsiTheme="minorHAnsi" w:cstheme="minorBidi"/>
          <w:b w:val="0"/>
          <w:kern w:val="2"/>
          <w:szCs w:val="24"/>
          <w:lang w:eastAsia="en-AU"/>
          <w14:ligatures w14:val="standardContextual"/>
        </w:rPr>
      </w:pPr>
      <w:hyperlink w:anchor="_Toc185798420" w:history="1">
        <w:r w:rsidR="00C03539" w:rsidRPr="00FC689E">
          <w:t>Part 3</w:t>
        </w:r>
        <w:r w:rsidR="00C03539">
          <w:rPr>
            <w:rFonts w:asciiTheme="minorHAnsi" w:eastAsiaTheme="minorEastAsia" w:hAnsiTheme="minorHAnsi" w:cstheme="minorBidi"/>
            <w:b w:val="0"/>
            <w:kern w:val="2"/>
            <w:szCs w:val="24"/>
            <w:lang w:eastAsia="en-AU"/>
            <w14:ligatures w14:val="standardContextual"/>
          </w:rPr>
          <w:tab/>
        </w:r>
        <w:r w:rsidR="00C03539" w:rsidRPr="00FC689E">
          <w:t>Non</w:t>
        </w:r>
        <w:r w:rsidR="00C03539" w:rsidRPr="00FC689E">
          <w:noBreakHyphen/>
          <w:t>government schools</w:t>
        </w:r>
        <w:r w:rsidR="00C03539" w:rsidRPr="00C03539">
          <w:rPr>
            <w:vanish/>
          </w:rPr>
          <w:tab/>
        </w:r>
        <w:r w:rsidR="00C03539" w:rsidRPr="00C03539">
          <w:rPr>
            <w:vanish/>
          </w:rPr>
          <w:fldChar w:fldCharType="begin"/>
        </w:r>
        <w:r w:rsidR="00C03539" w:rsidRPr="00C03539">
          <w:rPr>
            <w:vanish/>
          </w:rPr>
          <w:instrText xml:space="preserve"> PAGEREF _Toc185798420 \h </w:instrText>
        </w:r>
        <w:r w:rsidR="00C03539" w:rsidRPr="00C03539">
          <w:rPr>
            <w:vanish/>
          </w:rPr>
        </w:r>
        <w:r w:rsidR="00C03539" w:rsidRPr="00C03539">
          <w:rPr>
            <w:vanish/>
          </w:rPr>
          <w:fldChar w:fldCharType="separate"/>
        </w:r>
        <w:r w:rsidR="009E51B6">
          <w:rPr>
            <w:vanish/>
          </w:rPr>
          <w:t>10</w:t>
        </w:r>
        <w:r w:rsidR="00C03539" w:rsidRPr="00C03539">
          <w:rPr>
            <w:vanish/>
          </w:rPr>
          <w:fldChar w:fldCharType="end"/>
        </w:r>
      </w:hyperlink>
    </w:p>
    <w:p w14:paraId="0C499F4F" w14:textId="623973C4" w:rsidR="00C03539" w:rsidRDefault="00C03539">
      <w:pPr>
        <w:pStyle w:val="TOC5"/>
        <w:rPr>
          <w:rFonts w:asciiTheme="minorHAnsi" w:eastAsiaTheme="minorEastAsia" w:hAnsiTheme="minorHAnsi" w:cstheme="minorBidi"/>
          <w:kern w:val="2"/>
          <w:sz w:val="24"/>
          <w:szCs w:val="24"/>
          <w:lang w:eastAsia="en-AU"/>
          <w14:ligatures w14:val="standardContextual"/>
        </w:rPr>
      </w:pPr>
      <w:r>
        <w:tab/>
      </w:r>
      <w:hyperlink w:anchor="_Toc185798421" w:history="1">
        <w:r w:rsidRPr="00FC689E">
          <w:t>5</w:t>
        </w:r>
        <w:r>
          <w:rPr>
            <w:rFonts w:asciiTheme="minorHAnsi" w:eastAsiaTheme="minorEastAsia" w:hAnsiTheme="minorHAnsi" w:cstheme="minorBidi"/>
            <w:kern w:val="2"/>
            <w:sz w:val="24"/>
            <w:szCs w:val="24"/>
            <w:lang w:eastAsia="en-AU"/>
            <w14:ligatures w14:val="standardContextual"/>
          </w:rPr>
          <w:tab/>
        </w:r>
        <w:r w:rsidRPr="00FC689E">
          <w:t>Registration standards—Act, s 84</w:t>
        </w:r>
        <w:r>
          <w:tab/>
        </w:r>
        <w:r>
          <w:fldChar w:fldCharType="begin"/>
        </w:r>
        <w:r>
          <w:instrText xml:space="preserve"> PAGEREF _Toc185798421 \h </w:instrText>
        </w:r>
        <w:r>
          <w:fldChar w:fldCharType="separate"/>
        </w:r>
        <w:r w:rsidR="009E51B6">
          <w:t>10</w:t>
        </w:r>
        <w:r>
          <w:fldChar w:fldCharType="end"/>
        </w:r>
      </w:hyperlink>
    </w:p>
    <w:p w14:paraId="7F71624D" w14:textId="7C04349F" w:rsidR="00C03539" w:rsidRDefault="00C03539">
      <w:pPr>
        <w:pStyle w:val="TOC5"/>
        <w:rPr>
          <w:rFonts w:asciiTheme="minorHAnsi" w:eastAsiaTheme="minorEastAsia" w:hAnsiTheme="minorHAnsi" w:cstheme="minorBidi"/>
          <w:kern w:val="2"/>
          <w:sz w:val="24"/>
          <w:szCs w:val="24"/>
          <w:lang w:eastAsia="en-AU"/>
          <w14:ligatures w14:val="standardContextual"/>
        </w:rPr>
      </w:pPr>
      <w:r>
        <w:tab/>
      </w:r>
      <w:hyperlink w:anchor="_Toc185798422" w:history="1">
        <w:r w:rsidRPr="00FC689E">
          <w:t>6</w:t>
        </w:r>
        <w:r>
          <w:rPr>
            <w:rFonts w:asciiTheme="minorHAnsi" w:eastAsiaTheme="minorEastAsia" w:hAnsiTheme="minorHAnsi" w:cstheme="minorBidi"/>
            <w:kern w:val="2"/>
            <w:sz w:val="24"/>
            <w:szCs w:val="24"/>
            <w:lang w:eastAsia="en-AU"/>
            <w14:ligatures w14:val="standardContextual"/>
          </w:rPr>
          <w:tab/>
        </w:r>
        <w:r w:rsidRPr="00FC689E">
          <w:t>In</w:t>
        </w:r>
        <w:r w:rsidRPr="00FC689E">
          <w:noBreakHyphen/>
          <w:t>principle approval application—Act, s 86 (2) (c)</w:t>
        </w:r>
        <w:r>
          <w:tab/>
        </w:r>
        <w:r>
          <w:fldChar w:fldCharType="begin"/>
        </w:r>
        <w:r>
          <w:instrText xml:space="preserve"> PAGEREF _Toc185798422 \h </w:instrText>
        </w:r>
        <w:r>
          <w:fldChar w:fldCharType="separate"/>
        </w:r>
        <w:r w:rsidR="009E51B6">
          <w:t>10</w:t>
        </w:r>
        <w:r>
          <w:fldChar w:fldCharType="end"/>
        </w:r>
      </w:hyperlink>
    </w:p>
    <w:p w14:paraId="3BD5248D" w14:textId="49488CD6" w:rsidR="00C03539" w:rsidRDefault="00C03539">
      <w:pPr>
        <w:pStyle w:val="TOC5"/>
        <w:rPr>
          <w:rFonts w:asciiTheme="minorHAnsi" w:eastAsiaTheme="minorEastAsia" w:hAnsiTheme="minorHAnsi" w:cstheme="minorBidi"/>
          <w:kern w:val="2"/>
          <w:sz w:val="24"/>
          <w:szCs w:val="24"/>
          <w:lang w:eastAsia="en-AU"/>
          <w14:ligatures w14:val="standardContextual"/>
        </w:rPr>
      </w:pPr>
      <w:r>
        <w:tab/>
      </w:r>
      <w:hyperlink w:anchor="_Toc185798423" w:history="1">
        <w:r w:rsidRPr="00FC689E">
          <w:t>6A</w:t>
        </w:r>
        <w:r>
          <w:rPr>
            <w:rFonts w:asciiTheme="minorHAnsi" w:eastAsiaTheme="minorEastAsia" w:hAnsiTheme="minorHAnsi" w:cstheme="minorBidi"/>
            <w:kern w:val="2"/>
            <w:sz w:val="24"/>
            <w:szCs w:val="24"/>
            <w:lang w:eastAsia="en-AU"/>
            <w14:ligatures w14:val="standardContextual"/>
          </w:rPr>
          <w:tab/>
        </w:r>
        <w:r w:rsidRPr="00FC689E">
          <w:t>Registration application—Act, s 89 (2) (e)</w:t>
        </w:r>
        <w:r>
          <w:tab/>
        </w:r>
        <w:r>
          <w:fldChar w:fldCharType="begin"/>
        </w:r>
        <w:r>
          <w:instrText xml:space="preserve"> PAGEREF _Toc185798423 \h </w:instrText>
        </w:r>
        <w:r>
          <w:fldChar w:fldCharType="separate"/>
        </w:r>
        <w:r w:rsidR="009E51B6">
          <w:t>10</w:t>
        </w:r>
        <w:r>
          <w:fldChar w:fldCharType="end"/>
        </w:r>
      </w:hyperlink>
    </w:p>
    <w:p w14:paraId="7AE8035F" w14:textId="189578C7" w:rsidR="00C03539" w:rsidRDefault="00C03539">
      <w:pPr>
        <w:pStyle w:val="TOC5"/>
        <w:rPr>
          <w:rFonts w:asciiTheme="minorHAnsi" w:eastAsiaTheme="minorEastAsia" w:hAnsiTheme="minorHAnsi" w:cstheme="minorBidi"/>
          <w:kern w:val="2"/>
          <w:sz w:val="24"/>
          <w:szCs w:val="24"/>
          <w:lang w:eastAsia="en-AU"/>
          <w14:ligatures w14:val="standardContextual"/>
        </w:rPr>
      </w:pPr>
      <w:r>
        <w:tab/>
      </w:r>
      <w:hyperlink w:anchor="_Toc185798424" w:history="1">
        <w:r w:rsidRPr="00FC689E">
          <w:t>6B</w:t>
        </w:r>
        <w:r>
          <w:rPr>
            <w:rFonts w:asciiTheme="minorHAnsi" w:eastAsiaTheme="minorEastAsia" w:hAnsiTheme="minorHAnsi" w:cstheme="minorBidi"/>
            <w:kern w:val="2"/>
            <w:sz w:val="24"/>
            <w:szCs w:val="24"/>
            <w:lang w:eastAsia="en-AU"/>
            <w14:ligatures w14:val="standardContextual"/>
          </w:rPr>
          <w:tab/>
        </w:r>
        <w:r w:rsidRPr="00FC689E">
          <w:t>Notifiable changes notice—Act, s 96 (4) (d)</w:t>
        </w:r>
        <w:r>
          <w:tab/>
        </w:r>
        <w:r>
          <w:fldChar w:fldCharType="begin"/>
        </w:r>
        <w:r>
          <w:instrText xml:space="preserve"> PAGEREF _Toc185798424 \h </w:instrText>
        </w:r>
        <w:r>
          <w:fldChar w:fldCharType="separate"/>
        </w:r>
        <w:r w:rsidR="009E51B6">
          <w:t>11</w:t>
        </w:r>
        <w:r>
          <w:fldChar w:fldCharType="end"/>
        </w:r>
      </w:hyperlink>
    </w:p>
    <w:p w14:paraId="31D63EA9" w14:textId="78C9C3D6" w:rsidR="00C03539" w:rsidRDefault="00C03539">
      <w:pPr>
        <w:pStyle w:val="TOC5"/>
        <w:rPr>
          <w:rFonts w:asciiTheme="minorHAnsi" w:eastAsiaTheme="minorEastAsia" w:hAnsiTheme="minorHAnsi" w:cstheme="minorBidi"/>
          <w:kern w:val="2"/>
          <w:sz w:val="24"/>
          <w:szCs w:val="24"/>
          <w:lang w:eastAsia="en-AU"/>
          <w14:ligatures w14:val="standardContextual"/>
        </w:rPr>
      </w:pPr>
      <w:r>
        <w:tab/>
      </w:r>
      <w:hyperlink w:anchor="_Toc185798425" w:history="1">
        <w:r w:rsidRPr="00FC689E">
          <w:t>6C</w:t>
        </w:r>
        <w:r>
          <w:rPr>
            <w:rFonts w:asciiTheme="minorHAnsi" w:eastAsiaTheme="minorEastAsia" w:hAnsiTheme="minorHAnsi" w:cstheme="minorBidi"/>
            <w:kern w:val="2"/>
            <w:sz w:val="24"/>
            <w:szCs w:val="24"/>
            <w:lang w:eastAsia="en-AU"/>
            <w14:ligatures w14:val="standardContextual"/>
          </w:rPr>
          <w:tab/>
        </w:r>
        <w:r w:rsidRPr="00FC689E">
          <w:t>Registration amendment application—Act, s 98 (1) (i)</w:t>
        </w:r>
        <w:r>
          <w:tab/>
        </w:r>
        <w:r>
          <w:fldChar w:fldCharType="begin"/>
        </w:r>
        <w:r>
          <w:instrText xml:space="preserve"> PAGEREF _Toc185798425 \h </w:instrText>
        </w:r>
        <w:r>
          <w:fldChar w:fldCharType="separate"/>
        </w:r>
        <w:r w:rsidR="009E51B6">
          <w:t>12</w:t>
        </w:r>
        <w:r>
          <w:fldChar w:fldCharType="end"/>
        </w:r>
      </w:hyperlink>
    </w:p>
    <w:p w14:paraId="032EA9A6" w14:textId="7E6CF4D0" w:rsidR="00C03539" w:rsidRDefault="00C03539">
      <w:pPr>
        <w:pStyle w:val="TOC5"/>
        <w:rPr>
          <w:rFonts w:asciiTheme="minorHAnsi" w:eastAsiaTheme="minorEastAsia" w:hAnsiTheme="minorHAnsi" w:cstheme="minorBidi"/>
          <w:kern w:val="2"/>
          <w:sz w:val="24"/>
          <w:szCs w:val="24"/>
          <w:lang w:eastAsia="en-AU"/>
          <w14:ligatures w14:val="standardContextual"/>
        </w:rPr>
      </w:pPr>
      <w:r>
        <w:tab/>
      </w:r>
      <w:hyperlink w:anchor="_Toc185798426" w:history="1">
        <w:r w:rsidRPr="00FC689E">
          <w:t>6D</w:t>
        </w:r>
        <w:r>
          <w:rPr>
            <w:rFonts w:asciiTheme="minorHAnsi" w:eastAsiaTheme="minorEastAsia" w:hAnsiTheme="minorHAnsi" w:cstheme="minorBidi"/>
            <w:kern w:val="2"/>
            <w:sz w:val="24"/>
            <w:szCs w:val="24"/>
            <w:lang w:eastAsia="en-AU"/>
            <w14:ligatures w14:val="standardContextual"/>
          </w:rPr>
          <w:tab/>
        </w:r>
        <w:r w:rsidRPr="00FC689E">
          <w:t>Applicant to update information</w:t>
        </w:r>
        <w:r>
          <w:tab/>
        </w:r>
        <w:r>
          <w:fldChar w:fldCharType="begin"/>
        </w:r>
        <w:r>
          <w:instrText xml:space="preserve"> PAGEREF _Toc185798426 \h </w:instrText>
        </w:r>
        <w:r>
          <w:fldChar w:fldCharType="separate"/>
        </w:r>
        <w:r w:rsidR="009E51B6">
          <w:t>13</w:t>
        </w:r>
        <w:r>
          <w:fldChar w:fldCharType="end"/>
        </w:r>
      </w:hyperlink>
    </w:p>
    <w:p w14:paraId="302EE706" w14:textId="56E2CA65" w:rsidR="00C03539" w:rsidRDefault="00306E7B">
      <w:pPr>
        <w:pStyle w:val="TOC2"/>
        <w:rPr>
          <w:rFonts w:asciiTheme="minorHAnsi" w:eastAsiaTheme="minorEastAsia" w:hAnsiTheme="minorHAnsi" w:cstheme="minorBidi"/>
          <w:b w:val="0"/>
          <w:kern w:val="2"/>
          <w:szCs w:val="24"/>
          <w:lang w:eastAsia="en-AU"/>
          <w14:ligatures w14:val="standardContextual"/>
        </w:rPr>
      </w:pPr>
      <w:hyperlink w:anchor="_Toc185798427" w:history="1">
        <w:r w:rsidR="00C03539" w:rsidRPr="00FC689E">
          <w:t>Part 4</w:t>
        </w:r>
        <w:r w:rsidR="00C03539">
          <w:rPr>
            <w:rFonts w:asciiTheme="minorHAnsi" w:eastAsiaTheme="minorEastAsia" w:hAnsiTheme="minorHAnsi" w:cstheme="minorBidi"/>
            <w:b w:val="0"/>
            <w:kern w:val="2"/>
            <w:szCs w:val="24"/>
            <w:lang w:eastAsia="en-AU"/>
            <w14:ligatures w14:val="standardContextual"/>
          </w:rPr>
          <w:tab/>
        </w:r>
        <w:r w:rsidR="00C03539" w:rsidRPr="00FC689E">
          <w:t>Home education</w:t>
        </w:r>
        <w:r w:rsidR="00C03539" w:rsidRPr="00C03539">
          <w:rPr>
            <w:vanish/>
          </w:rPr>
          <w:tab/>
        </w:r>
        <w:r w:rsidR="00C03539" w:rsidRPr="00C03539">
          <w:rPr>
            <w:vanish/>
          </w:rPr>
          <w:fldChar w:fldCharType="begin"/>
        </w:r>
        <w:r w:rsidR="00C03539" w:rsidRPr="00C03539">
          <w:rPr>
            <w:vanish/>
          </w:rPr>
          <w:instrText xml:space="preserve"> PAGEREF _Toc185798427 \h </w:instrText>
        </w:r>
        <w:r w:rsidR="00C03539" w:rsidRPr="00C03539">
          <w:rPr>
            <w:vanish/>
          </w:rPr>
        </w:r>
        <w:r w:rsidR="00C03539" w:rsidRPr="00C03539">
          <w:rPr>
            <w:vanish/>
          </w:rPr>
          <w:fldChar w:fldCharType="separate"/>
        </w:r>
        <w:r w:rsidR="009E51B6">
          <w:rPr>
            <w:vanish/>
          </w:rPr>
          <w:t>14</w:t>
        </w:r>
        <w:r w:rsidR="00C03539" w:rsidRPr="00C03539">
          <w:rPr>
            <w:vanish/>
          </w:rPr>
          <w:fldChar w:fldCharType="end"/>
        </w:r>
      </w:hyperlink>
    </w:p>
    <w:p w14:paraId="1261A0FC" w14:textId="78231940" w:rsidR="00C03539" w:rsidRDefault="00C03539">
      <w:pPr>
        <w:pStyle w:val="TOC5"/>
        <w:rPr>
          <w:rFonts w:asciiTheme="minorHAnsi" w:eastAsiaTheme="minorEastAsia" w:hAnsiTheme="minorHAnsi" w:cstheme="minorBidi"/>
          <w:kern w:val="2"/>
          <w:sz w:val="24"/>
          <w:szCs w:val="24"/>
          <w:lang w:eastAsia="en-AU"/>
          <w14:ligatures w14:val="standardContextual"/>
        </w:rPr>
      </w:pPr>
      <w:r>
        <w:tab/>
      </w:r>
      <w:hyperlink w:anchor="_Toc185798428" w:history="1">
        <w:r w:rsidRPr="00FC689E">
          <w:t>7</w:t>
        </w:r>
        <w:r>
          <w:rPr>
            <w:rFonts w:asciiTheme="minorHAnsi" w:eastAsiaTheme="minorEastAsia" w:hAnsiTheme="minorHAnsi" w:cstheme="minorBidi"/>
            <w:kern w:val="2"/>
            <w:sz w:val="24"/>
            <w:szCs w:val="24"/>
            <w:lang w:eastAsia="en-AU"/>
            <w14:ligatures w14:val="standardContextual"/>
          </w:rPr>
          <w:tab/>
        </w:r>
        <w:r w:rsidRPr="00FC689E">
          <w:t>Information for registration application—Act, s 131 (2) (b)</w:t>
        </w:r>
        <w:r>
          <w:tab/>
        </w:r>
        <w:r>
          <w:fldChar w:fldCharType="begin"/>
        </w:r>
        <w:r>
          <w:instrText xml:space="preserve"> PAGEREF _Toc185798428 \h </w:instrText>
        </w:r>
        <w:r>
          <w:fldChar w:fldCharType="separate"/>
        </w:r>
        <w:r w:rsidR="009E51B6">
          <w:t>14</w:t>
        </w:r>
        <w:r>
          <w:fldChar w:fldCharType="end"/>
        </w:r>
      </w:hyperlink>
    </w:p>
    <w:p w14:paraId="466998D2" w14:textId="44AE222E" w:rsidR="00C03539" w:rsidRDefault="00C03539">
      <w:pPr>
        <w:pStyle w:val="TOC5"/>
        <w:rPr>
          <w:rFonts w:asciiTheme="minorHAnsi" w:eastAsiaTheme="minorEastAsia" w:hAnsiTheme="minorHAnsi" w:cstheme="minorBidi"/>
          <w:kern w:val="2"/>
          <w:sz w:val="24"/>
          <w:szCs w:val="24"/>
          <w:lang w:eastAsia="en-AU"/>
          <w14:ligatures w14:val="standardContextual"/>
        </w:rPr>
      </w:pPr>
      <w:r>
        <w:tab/>
      </w:r>
      <w:hyperlink w:anchor="_Toc185798429" w:history="1">
        <w:r w:rsidRPr="00FC689E">
          <w:t>8</w:t>
        </w:r>
        <w:r>
          <w:rPr>
            <w:rFonts w:asciiTheme="minorHAnsi" w:eastAsiaTheme="minorEastAsia" w:hAnsiTheme="minorHAnsi" w:cstheme="minorBidi"/>
            <w:kern w:val="2"/>
            <w:sz w:val="24"/>
            <w:szCs w:val="24"/>
            <w:lang w:eastAsia="en-AU"/>
            <w14:ligatures w14:val="standardContextual"/>
          </w:rPr>
          <w:tab/>
        </w:r>
        <w:r w:rsidRPr="00FC689E">
          <w:t>Conditions of registration for home education—Act, s 132 (1) (h)</w:t>
        </w:r>
        <w:r>
          <w:tab/>
        </w:r>
        <w:r>
          <w:fldChar w:fldCharType="begin"/>
        </w:r>
        <w:r>
          <w:instrText xml:space="preserve"> PAGEREF _Toc185798429 \h </w:instrText>
        </w:r>
        <w:r>
          <w:fldChar w:fldCharType="separate"/>
        </w:r>
        <w:r w:rsidR="009E51B6">
          <w:t>15</w:t>
        </w:r>
        <w:r>
          <w:fldChar w:fldCharType="end"/>
        </w:r>
      </w:hyperlink>
    </w:p>
    <w:p w14:paraId="5C188FBF" w14:textId="32AA6B5F" w:rsidR="00C03539" w:rsidRDefault="00C03539">
      <w:pPr>
        <w:pStyle w:val="TOC5"/>
        <w:rPr>
          <w:rFonts w:asciiTheme="minorHAnsi" w:eastAsiaTheme="minorEastAsia" w:hAnsiTheme="minorHAnsi" w:cstheme="minorBidi"/>
          <w:kern w:val="2"/>
          <w:sz w:val="24"/>
          <w:szCs w:val="24"/>
          <w:lang w:eastAsia="en-AU"/>
          <w14:ligatures w14:val="standardContextual"/>
        </w:rPr>
      </w:pPr>
      <w:r>
        <w:tab/>
      </w:r>
      <w:hyperlink w:anchor="_Toc185798430" w:history="1">
        <w:r w:rsidRPr="00FC689E">
          <w:t>9</w:t>
        </w:r>
        <w:r>
          <w:rPr>
            <w:rFonts w:asciiTheme="minorHAnsi" w:eastAsiaTheme="minorEastAsia" w:hAnsiTheme="minorHAnsi" w:cstheme="minorBidi"/>
            <w:kern w:val="2"/>
            <w:sz w:val="24"/>
            <w:szCs w:val="24"/>
            <w:lang w:eastAsia="en-AU"/>
            <w14:ligatures w14:val="standardContextual"/>
          </w:rPr>
          <w:tab/>
        </w:r>
        <w:r w:rsidRPr="00FC689E">
          <w:t>Information for renewal of registration application—Act, s 137 (2) (b)</w:t>
        </w:r>
        <w:r>
          <w:tab/>
        </w:r>
        <w:r>
          <w:fldChar w:fldCharType="begin"/>
        </w:r>
        <w:r>
          <w:instrText xml:space="preserve"> PAGEREF _Toc185798430 \h </w:instrText>
        </w:r>
        <w:r>
          <w:fldChar w:fldCharType="separate"/>
        </w:r>
        <w:r w:rsidR="009E51B6">
          <w:t>17</w:t>
        </w:r>
        <w:r>
          <w:fldChar w:fldCharType="end"/>
        </w:r>
      </w:hyperlink>
    </w:p>
    <w:p w14:paraId="354F7BF6" w14:textId="0DA7A8E8" w:rsidR="00C03539" w:rsidRDefault="00C03539">
      <w:pPr>
        <w:pStyle w:val="TOC5"/>
        <w:rPr>
          <w:rFonts w:asciiTheme="minorHAnsi" w:eastAsiaTheme="minorEastAsia" w:hAnsiTheme="minorHAnsi" w:cstheme="minorBidi"/>
          <w:kern w:val="2"/>
          <w:sz w:val="24"/>
          <w:szCs w:val="24"/>
          <w:lang w:eastAsia="en-AU"/>
          <w14:ligatures w14:val="standardContextual"/>
        </w:rPr>
      </w:pPr>
      <w:r>
        <w:tab/>
      </w:r>
      <w:hyperlink w:anchor="_Toc185798431" w:history="1">
        <w:r w:rsidRPr="00FC689E">
          <w:t>10</w:t>
        </w:r>
        <w:r>
          <w:rPr>
            <w:rFonts w:asciiTheme="minorHAnsi" w:eastAsiaTheme="minorEastAsia" w:hAnsiTheme="minorHAnsi" w:cstheme="minorBidi"/>
            <w:kern w:val="2"/>
            <w:sz w:val="24"/>
            <w:szCs w:val="24"/>
            <w:lang w:eastAsia="en-AU"/>
            <w14:ligatures w14:val="standardContextual"/>
          </w:rPr>
          <w:tab/>
        </w:r>
        <w:r w:rsidRPr="00FC689E">
          <w:t>Home education reports about educational progress of child—Act, s 138 (2)</w:t>
        </w:r>
        <w:r>
          <w:tab/>
        </w:r>
        <w:r>
          <w:fldChar w:fldCharType="begin"/>
        </w:r>
        <w:r>
          <w:instrText xml:space="preserve"> PAGEREF _Toc185798431 \h </w:instrText>
        </w:r>
        <w:r>
          <w:fldChar w:fldCharType="separate"/>
        </w:r>
        <w:r w:rsidR="009E51B6">
          <w:t>19</w:t>
        </w:r>
        <w:r>
          <w:fldChar w:fldCharType="end"/>
        </w:r>
      </w:hyperlink>
    </w:p>
    <w:p w14:paraId="45536395" w14:textId="5F200B29" w:rsidR="00C03539" w:rsidRDefault="00C03539">
      <w:pPr>
        <w:pStyle w:val="TOC5"/>
        <w:rPr>
          <w:rFonts w:asciiTheme="minorHAnsi" w:eastAsiaTheme="minorEastAsia" w:hAnsiTheme="minorHAnsi" w:cstheme="minorBidi"/>
          <w:kern w:val="2"/>
          <w:sz w:val="24"/>
          <w:szCs w:val="24"/>
          <w:lang w:eastAsia="en-AU"/>
          <w14:ligatures w14:val="standardContextual"/>
        </w:rPr>
      </w:pPr>
      <w:r>
        <w:tab/>
      </w:r>
      <w:hyperlink w:anchor="_Toc185798432" w:history="1">
        <w:r w:rsidRPr="00FC689E">
          <w:t>11</w:t>
        </w:r>
        <w:r>
          <w:rPr>
            <w:rFonts w:asciiTheme="minorHAnsi" w:eastAsiaTheme="minorEastAsia" w:hAnsiTheme="minorHAnsi" w:cstheme="minorBidi"/>
            <w:kern w:val="2"/>
            <w:sz w:val="24"/>
            <w:szCs w:val="24"/>
            <w:lang w:eastAsia="en-AU"/>
            <w14:ligatures w14:val="standardContextual"/>
          </w:rPr>
          <w:tab/>
        </w:r>
        <w:r w:rsidRPr="00FC689E">
          <w:t>Home education register—Act, s 139 (2)</w:t>
        </w:r>
        <w:r>
          <w:tab/>
        </w:r>
        <w:r>
          <w:fldChar w:fldCharType="begin"/>
        </w:r>
        <w:r>
          <w:instrText xml:space="preserve"> PAGEREF _Toc185798432 \h </w:instrText>
        </w:r>
        <w:r>
          <w:fldChar w:fldCharType="separate"/>
        </w:r>
        <w:r w:rsidR="009E51B6">
          <w:t>19</w:t>
        </w:r>
        <w:r>
          <w:fldChar w:fldCharType="end"/>
        </w:r>
      </w:hyperlink>
    </w:p>
    <w:p w14:paraId="2B203574" w14:textId="7A8C8029" w:rsidR="00C03539" w:rsidRDefault="00306E7B">
      <w:pPr>
        <w:pStyle w:val="TOC6"/>
        <w:rPr>
          <w:rFonts w:asciiTheme="minorHAnsi" w:eastAsiaTheme="minorEastAsia" w:hAnsiTheme="minorHAnsi" w:cstheme="minorBidi"/>
          <w:b w:val="0"/>
          <w:kern w:val="2"/>
          <w:szCs w:val="24"/>
          <w:lang w:eastAsia="en-AU"/>
          <w14:ligatures w14:val="standardContextual"/>
        </w:rPr>
      </w:pPr>
      <w:hyperlink w:anchor="_Toc185798433" w:history="1">
        <w:r w:rsidR="00C03539" w:rsidRPr="00FC689E">
          <w:t>Schedule 1</w:t>
        </w:r>
        <w:r w:rsidR="00C03539">
          <w:rPr>
            <w:rFonts w:asciiTheme="minorHAnsi" w:eastAsiaTheme="minorEastAsia" w:hAnsiTheme="minorHAnsi" w:cstheme="minorBidi"/>
            <w:b w:val="0"/>
            <w:kern w:val="2"/>
            <w:szCs w:val="24"/>
            <w:lang w:eastAsia="en-AU"/>
            <w14:ligatures w14:val="standardContextual"/>
          </w:rPr>
          <w:tab/>
        </w:r>
        <w:r w:rsidR="00C03539" w:rsidRPr="00FC689E">
          <w:t>Schools with student board members—Act, s 41 (2) (f)</w:t>
        </w:r>
        <w:r w:rsidR="00C03539">
          <w:tab/>
        </w:r>
        <w:r w:rsidR="00C03539" w:rsidRPr="00C03539">
          <w:rPr>
            <w:b w:val="0"/>
            <w:sz w:val="20"/>
          </w:rPr>
          <w:fldChar w:fldCharType="begin"/>
        </w:r>
        <w:r w:rsidR="00C03539" w:rsidRPr="00C03539">
          <w:rPr>
            <w:b w:val="0"/>
            <w:sz w:val="20"/>
          </w:rPr>
          <w:instrText xml:space="preserve"> PAGEREF _Toc185798433 \h </w:instrText>
        </w:r>
        <w:r w:rsidR="00C03539" w:rsidRPr="00C03539">
          <w:rPr>
            <w:b w:val="0"/>
            <w:sz w:val="20"/>
          </w:rPr>
        </w:r>
        <w:r w:rsidR="00C03539" w:rsidRPr="00C03539">
          <w:rPr>
            <w:b w:val="0"/>
            <w:sz w:val="20"/>
          </w:rPr>
          <w:fldChar w:fldCharType="separate"/>
        </w:r>
        <w:r w:rsidR="009E51B6">
          <w:rPr>
            <w:b w:val="0"/>
            <w:sz w:val="20"/>
          </w:rPr>
          <w:t>21</w:t>
        </w:r>
        <w:r w:rsidR="00C03539" w:rsidRPr="00C03539">
          <w:rPr>
            <w:b w:val="0"/>
            <w:sz w:val="20"/>
          </w:rPr>
          <w:fldChar w:fldCharType="end"/>
        </w:r>
      </w:hyperlink>
    </w:p>
    <w:p w14:paraId="0DAF7351" w14:textId="0CF36F4C" w:rsidR="00C03539" w:rsidRDefault="00306E7B">
      <w:pPr>
        <w:pStyle w:val="TOC7"/>
        <w:rPr>
          <w:rFonts w:asciiTheme="minorHAnsi" w:eastAsiaTheme="minorEastAsia" w:hAnsiTheme="minorHAnsi" w:cstheme="minorBidi"/>
          <w:b w:val="0"/>
          <w:kern w:val="2"/>
          <w:sz w:val="24"/>
          <w:szCs w:val="24"/>
          <w:lang w:eastAsia="en-AU"/>
          <w14:ligatures w14:val="standardContextual"/>
        </w:rPr>
      </w:pPr>
      <w:hyperlink w:anchor="_Toc185798434" w:history="1">
        <w:r w:rsidR="00C03539" w:rsidRPr="00FC689E">
          <w:t>Part 1.1</w:t>
        </w:r>
        <w:r w:rsidR="00C03539">
          <w:rPr>
            <w:rFonts w:asciiTheme="minorHAnsi" w:eastAsiaTheme="minorEastAsia" w:hAnsiTheme="minorHAnsi" w:cstheme="minorBidi"/>
            <w:b w:val="0"/>
            <w:kern w:val="2"/>
            <w:sz w:val="24"/>
            <w:szCs w:val="24"/>
            <w:lang w:eastAsia="en-AU"/>
            <w14:ligatures w14:val="standardContextual"/>
          </w:rPr>
          <w:tab/>
        </w:r>
        <w:r w:rsidR="00C03539" w:rsidRPr="00FC689E">
          <w:t>Schools</w:t>
        </w:r>
        <w:r w:rsidR="00C03539">
          <w:tab/>
        </w:r>
        <w:r w:rsidR="00C03539" w:rsidRPr="00C03539">
          <w:rPr>
            <w:b w:val="0"/>
          </w:rPr>
          <w:fldChar w:fldCharType="begin"/>
        </w:r>
        <w:r w:rsidR="00C03539" w:rsidRPr="00C03539">
          <w:rPr>
            <w:b w:val="0"/>
          </w:rPr>
          <w:instrText xml:space="preserve"> PAGEREF _Toc185798434 \h </w:instrText>
        </w:r>
        <w:r w:rsidR="00C03539" w:rsidRPr="00C03539">
          <w:rPr>
            <w:b w:val="0"/>
          </w:rPr>
        </w:r>
        <w:r w:rsidR="00C03539" w:rsidRPr="00C03539">
          <w:rPr>
            <w:b w:val="0"/>
          </w:rPr>
          <w:fldChar w:fldCharType="separate"/>
        </w:r>
        <w:r w:rsidR="009E51B6">
          <w:rPr>
            <w:b w:val="0"/>
          </w:rPr>
          <w:t>21</w:t>
        </w:r>
        <w:r w:rsidR="00C03539" w:rsidRPr="00C03539">
          <w:rPr>
            <w:b w:val="0"/>
          </w:rPr>
          <w:fldChar w:fldCharType="end"/>
        </w:r>
      </w:hyperlink>
    </w:p>
    <w:p w14:paraId="1EE7AB8A" w14:textId="138B1D55" w:rsidR="00C03539" w:rsidRDefault="00306E7B">
      <w:pPr>
        <w:pStyle w:val="TOC7"/>
        <w:rPr>
          <w:rFonts w:asciiTheme="minorHAnsi" w:eastAsiaTheme="minorEastAsia" w:hAnsiTheme="minorHAnsi" w:cstheme="minorBidi"/>
          <w:b w:val="0"/>
          <w:kern w:val="2"/>
          <w:sz w:val="24"/>
          <w:szCs w:val="24"/>
          <w:lang w:eastAsia="en-AU"/>
          <w14:ligatures w14:val="standardContextual"/>
        </w:rPr>
      </w:pPr>
      <w:hyperlink w:anchor="_Toc185798435" w:history="1">
        <w:r w:rsidR="00C03539" w:rsidRPr="00FC689E">
          <w:t>Part 1.2</w:t>
        </w:r>
        <w:r w:rsidR="00C03539">
          <w:rPr>
            <w:rFonts w:asciiTheme="minorHAnsi" w:eastAsiaTheme="minorEastAsia" w:hAnsiTheme="minorHAnsi" w:cstheme="minorBidi"/>
            <w:b w:val="0"/>
            <w:kern w:val="2"/>
            <w:sz w:val="24"/>
            <w:szCs w:val="24"/>
            <w:lang w:eastAsia="en-AU"/>
            <w14:ligatures w14:val="standardContextual"/>
          </w:rPr>
          <w:tab/>
        </w:r>
        <w:r w:rsidR="00C03539" w:rsidRPr="00FC689E">
          <w:t>Colleges</w:t>
        </w:r>
        <w:r w:rsidR="00C03539">
          <w:tab/>
        </w:r>
        <w:r w:rsidR="00C03539" w:rsidRPr="00C03539">
          <w:rPr>
            <w:b w:val="0"/>
          </w:rPr>
          <w:fldChar w:fldCharType="begin"/>
        </w:r>
        <w:r w:rsidR="00C03539" w:rsidRPr="00C03539">
          <w:rPr>
            <w:b w:val="0"/>
          </w:rPr>
          <w:instrText xml:space="preserve"> PAGEREF _Toc185798435 \h </w:instrText>
        </w:r>
        <w:r w:rsidR="00C03539" w:rsidRPr="00C03539">
          <w:rPr>
            <w:b w:val="0"/>
          </w:rPr>
        </w:r>
        <w:r w:rsidR="00C03539" w:rsidRPr="00C03539">
          <w:rPr>
            <w:b w:val="0"/>
          </w:rPr>
          <w:fldChar w:fldCharType="separate"/>
        </w:r>
        <w:r w:rsidR="009E51B6">
          <w:rPr>
            <w:b w:val="0"/>
          </w:rPr>
          <w:t>22</w:t>
        </w:r>
        <w:r w:rsidR="00C03539" w:rsidRPr="00C03539">
          <w:rPr>
            <w:b w:val="0"/>
          </w:rPr>
          <w:fldChar w:fldCharType="end"/>
        </w:r>
      </w:hyperlink>
    </w:p>
    <w:p w14:paraId="38ACA10E" w14:textId="5BCB1D53" w:rsidR="00C03539" w:rsidRDefault="00306E7B">
      <w:pPr>
        <w:pStyle w:val="TOC6"/>
        <w:rPr>
          <w:rFonts w:asciiTheme="minorHAnsi" w:eastAsiaTheme="minorEastAsia" w:hAnsiTheme="minorHAnsi" w:cstheme="minorBidi"/>
          <w:b w:val="0"/>
          <w:kern w:val="2"/>
          <w:szCs w:val="24"/>
          <w:lang w:eastAsia="en-AU"/>
          <w14:ligatures w14:val="standardContextual"/>
        </w:rPr>
      </w:pPr>
      <w:hyperlink w:anchor="_Toc185798436" w:history="1">
        <w:r w:rsidR="00C03539" w:rsidRPr="00FC689E">
          <w:t>Schedule 2</w:t>
        </w:r>
        <w:r w:rsidR="00C03539">
          <w:rPr>
            <w:rFonts w:asciiTheme="minorHAnsi" w:eastAsiaTheme="minorEastAsia" w:hAnsiTheme="minorHAnsi" w:cstheme="minorBidi"/>
            <w:b w:val="0"/>
            <w:kern w:val="2"/>
            <w:szCs w:val="24"/>
            <w:lang w:eastAsia="en-AU"/>
            <w14:ligatures w14:val="standardContextual"/>
          </w:rPr>
          <w:tab/>
        </w:r>
        <w:r w:rsidR="00C03539" w:rsidRPr="00FC689E">
          <w:t>Non</w:t>
        </w:r>
        <w:r w:rsidR="00C03539" w:rsidRPr="00FC689E">
          <w:noBreakHyphen/>
          <w:t>government schools registration standards</w:t>
        </w:r>
        <w:r w:rsidR="00C03539">
          <w:tab/>
        </w:r>
        <w:r w:rsidR="00C03539" w:rsidRPr="00C03539">
          <w:rPr>
            <w:b w:val="0"/>
            <w:sz w:val="20"/>
          </w:rPr>
          <w:fldChar w:fldCharType="begin"/>
        </w:r>
        <w:r w:rsidR="00C03539" w:rsidRPr="00C03539">
          <w:rPr>
            <w:b w:val="0"/>
            <w:sz w:val="20"/>
          </w:rPr>
          <w:instrText xml:space="preserve"> PAGEREF _Toc185798436 \h </w:instrText>
        </w:r>
        <w:r w:rsidR="00C03539" w:rsidRPr="00C03539">
          <w:rPr>
            <w:b w:val="0"/>
            <w:sz w:val="20"/>
          </w:rPr>
        </w:r>
        <w:r w:rsidR="00C03539" w:rsidRPr="00C03539">
          <w:rPr>
            <w:b w:val="0"/>
            <w:sz w:val="20"/>
          </w:rPr>
          <w:fldChar w:fldCharType="separate"/>
        </w:r>
        <w:r w:rsidR="009E51B6">
          <w:rPr>
            <w:b w:val="0"/>
            <w:sz w:val="20"/>
          </w:rPr>
          <w:t>23</w:t>
        </w:r>
        <w:r w:rsidR="00C03539" w:rsidRPr="00C03539">
          <w:rPr>
            <w:b w:val="0"/>
            <w:sz w:val="20"/>
          </w:rPr>
          <w:fldChar w:fldCharType="end"/>
        </w:r>
      </w:hyperlink>
    </w:p>
    <w:p w14:paraId="51AB5A58" w14:textId="427630B8" w:rsidR="00C03539" w:rsidRDefault="00306E7B">
      <w:pPr>
        <w:pStyle w:val="TOC7"/>
        <w:rPr>
          <w:rFonts w:asciiTheme="minorHAnsi" w:eastAsiaTheme="minorEastAsia" w:hAnsiTheme="minorHAnsi" w:cstheme="minorBidi"/>
          <w:b w:val="0"/>
          <w:kern w:val="2"/>
          <w:sz w:val="24"/>
          <w:szCs w:val="24"/>
          <w:lang w:eastAsia="en-AU"/>
          <w14:ligatures w14:val="standardContextual"/>
        </w:rPr>
      </w:pPr>
      <w:hyperlink w:anchor="_Toc185798437" w:history="1">
        <w:r w:rsidR="00C03539" w:rsidRPr="00FC689E">
          <w:t>Part 2.1</w:t>
        </w:r>
        <w:r w:rsidR="00C03539">
          <w:rPr>
            <w:rFonts w:asciiTheme="minorHAnsi" w:eastAsiaTheme="minorEastAsia" w:hAnsiTheme="minorHAnsi" w:cstheme="minorBidi"/>
            <w:b w:val="0"/>
            <w:kern w:val="2"/>
            <w:sz w:val="24"/>
            <w:szCs w:val="24"/>
            <w:lang w:eastAsia="en-AU"/>
            <w14:ligatures w14:val="standardContextual"/>
          </w:rPr>
          <w:tab/>
        </w:r>
        <w:r w:rsidR="00C03539" w:rsidRPr="00FC689E">
          <w:t>Governance</w:t>
        </w:r>
        <w:r w:rsidR="00C03539">
          <w:tab/>
        </w:r>
        <w:r w:rsidR="00C03539" w:rsidRPr="00C03539">
          <w:rPr>
            <w:b w:val="0"/>
          </w:rPr>
          <w:fldChar w:fldCharType="begin"/>
        </w:r>
        <w:r w:rsidR="00C03539" w:rsidRPr="00C03539">
          <w:rPr>
            <w:b w:val="0"/>
          </w:rPr>
          <w:instrText xml:space="preserve"> PAGEREF _Toc185798437 \h </w:instrText>
        </w:r>
        <w:r w:rsidR="00C03539" w:rsidRPr="00C03539">
          <w:rPr>
            <w:b w:val="0"/>
          </w:rPr>
        </w:r>
        <w:r w:rsidR="00C03539" w:rsidRPr="00C03539">
          <w:rPr>
            <w:b w:val="0"/>
          </w:rPr>
          <w:fldChar w:fldCharType="separate"/>
        </w:r>
        <w:r w:rsidR="009E51B6">
          <w:rPr>
            <w:b w:val="0"/>
          </w:rPr>
          <w:t>23</w:t>
        </w:r>
        <w:r w:rsidR="00C03539" w:rsidRPr="00C03539">
          <w:rPr>
            <w:b w:val="0"/>
          </w:rPr>
          <w:fldChar w:fldCharType="end"/>
        </w:r>
      </w:hyperlink>
    </w:p>
    <w:p w14:paraId="35B5CE04" w14:textId="313D95A3" w:rsidR="00C03539" w:rsidRDefault="00C03539">
      <w:pPr>
        <w:pStyle w:val="TOC5"/>
        <w:rPr>
          <w:rFonts w:asciiTheme="minorHAnsi" w:eastAsiaTheme="minorEastAsia" w:hAnsiTheme="minorHAnsi" w:cstheme="minorBidi"/>
          <w:kern w:val="2"/>
          <w:sz w:val="24"/>
          <w:szCs w:val="24"/>
          <w:lang w:eastAsia="en-AU"/>
          <w14:ligatures w14:val="standardContextual"/>
        </w:rPr>
      </w:pPr>
      <w:r>
        <w:tab/>
      </w:r>
      <w:hyperlink w:anchor="_Toc185798438" w:history="1">
        <w:r w:rsidRPr="00FC689E">
          <w:t>2.1</w:t>
        </w:r>
        <w:r>
          <w:rPr>
            <w:rFonts w:asciiTheme="minorHAnsi" w:eastAsiaTheme="minorEastAsia" w:hAnsiTheme="minorHAnsi" w:cstheme="minorBidi"/>
            <w:kern w:val="2"/>
            <w:sz w:val="24"/>
            <w:szCs w:val="24"/>
            <w:lang w:eastAsia="en-AU"/>
            <w14:ligatures w14:val="standardContextual"/>
          </w:rPr>
          <w:tab/>
        </w:r>
        <w:r w:rsidRPr="00FC689E">
          <w:t>Incorporation</w:t>
        </w:r>
        <w:r>
          <w:tab/>
        </w:r>
        <w:r>
          <w:fldChar w:fldCharType="begin"/>
        </w:r>
        <w:r>
          <w:instrText xml:space="preserve"> PAGEREF _Toc185798438 \h </w:instrText>
        </w:r>
        <w:r>
          <w:fldChar w:fldCharType="separate"/>
        </w:r>
        <w:r w:rsidR="009E51B6">
          <w:t>23</w:t>
        </w:r>
        <w:r>
          <w:fldChar w:fldCharType="end"/>
        </w:r>
      </w:hyperlink>
    </w:p>
    <w:p w14:paraId="1AAD4673" w14:textId="4714B3D6" w:rsidR="00C03539" w:rsidRDefault="00C03539">
      <w:pPr>
        <w:pStyle w:val="TOC5"/>
        <w:rPr>
          <w:rFonts w:asciiTheme="minorHAnsi" w:eastAsiaTheme="minorEastAsia" w:hAnsiTheme="minorHAnsi" w:cstheme="minorBidi"/>
          <w:kern w:val="2"/>
          <w:sz w:val="24"/>
          <w:szCs w:val="24"/>
          <w:lang w:eastAsia="en-AU"/>
          <w14:ligatures w14:val="standardContextual"/>
        </w:rPr>
      </w:pPr>
      <w:r>
        <w:tab/>
      </w:r>
      <w:hyperlink w:anchor="_Toc185798439" w:history="1">
        <w:r w:rsidRPr="00FC689E">
          <w:t>2.2</w:t>
        </w:r>
        <w:r>
          <w:rPr>
            <w:rFonts w:asciiTheme="minorHAnsi" w:eastAsiaTheme="minorEastAsia" w:hAnsiTheme="minorHAnsi" w:cstheme="minorBidi"/>
            <w:kern w:val="2"/>
            <w:sz w:val="24"/>
            <w:szCs w:val="24"/>
            <w:lang w:eastAsia="en-AU"/>
            <w14:ligatures w14:val="standardContextual"/>
          </w:rPr>
          <w:tab/>
        </w:r>
        <w:r w:rsidRPr="00FC689E">
          <w:t>Not</w:t>
        </w:r>
        <w:r w:rsidRPr="00FC689E">
          <w:noBreakHyphen/>
          <w:t>for</w:t>
        </w:r>
        <w:r w:rsidRPr="00FC689E">
          <w:noBreakHyphen/>
          <w:t>profit</w:t>
        </w:r>
        <w:r>
          <w:tab/>
        </w:r>
        <w:r>
          <w:fldChar w:fldCharType="begin"/>
        </w:r>
        <w:r>
          <w:instrText xml:space="preserve"> PAGEREF _Toc185798439 \h </w:instrText>
        </w:r>
        <w:r>
          <w:fldChar w:fldCharType="separate"/>
        </w:r>
        <w:r w:rsidR="009E51B6">
          <w:t>23</w:t>
        </w:r>
        <w:r>
          <w:fldChar w:fldCharType="end"/>
        </w:r>
      </w:hyperlink>
    </w:p>
    <w:p w14:paraId="047458D6" w14:textId="40B25D17" w:rsidR="00C03539" w:rsidRDefault="00C03539">
      <w:pPr>
        <w:pStyle w:val="TOC5"/>
        <w:rPr>
          <w:rFonts w:asciiTheme="minorHAnsi" w:eastAsiaTheme="minorEastAsia" w:hAnsiTheme="minorHAnsi" w:cstheme="minorBidi"/>
          <w:kern w:val="2"/>
          <w:sz w:val="24"/>
          <w:szCs w:val="24"/>
          <w:lang w:eastAsia="en-AU"/>
          <w14:ligatures w14:val="standardContextual"/>
        </w:rPr>
      </w:pPr>
      <w:r>
        <w:tab/>
      </w:r>
      <w:hyperlink w:anchor="_Toc185798440" w:history="1">
        <w:r w:rsidRPr="00FC689E">
          <w:t>2.3</w:t>
        </w:r>
        <w:r>
          <w:rPr>
            <w:rFonts w:asciiTheme="minorHAnsi" w:eastAsiaTheme="minorEastAsia" w:hAnsiTheme="minorHAnsi" w:cstheme="minorBidi"/>
            <w:kern w:val="2"/>
            <w:sz w:val="24"/>
            <w:szCs w:val="24"/>
            <w:lang w:eastAsia="en-AU"/>
            <w14:ligatures w14:val="standardContextual"/>
          </w:rPr>
          <w:tab/>
        </w:r>
        <w:r w:rsidRPr="00FC689E">
          <w:t>Governance structure</w:t>
        </w:r>
        <w:r>
          <w:tab/>
        </w:r>
        <w:r>
          <w:fldChar w:fldCharType="begin"/>
        </w:r>
        <w:r>
          <w:instrText xml:space="preserve"> PAGEREF _Toc185798440 \h </w:instrText>
        </w:r>
        <w:r>
          <w:fldChar w:fldCharType="separate"/>
        </w:r>
        <w:r w:rsidR="009E51B6">
          <w:t>23</w:t>
        </w:r>
        <w:r>
          <w:fldChar w:fldCharType="end"/>
        </w:r>
      </w:hyperlink>
    </w:p>
    <w:p w14:paraId="7E80BFE9" w14:textId="7DC9DE17" w:rsidR="00C03539" w:rsidRDefault="00C03539">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85798441" w:history="1">
        <w:r w:rsidRPr="00FC689E">
          <w:t>2.4</w:t>
        </w:r>
        <w:r>
          <w:rPr>
            <w:rFonts w:asciiTheme="minorHAnsi" w:eastAsiaTheme="minorEastAsia" w:hAnsiTheme="minorHAnsi" w:cstheme="minorBidi"/>
            <w:kern w:val="2"/>
            <w:sz w:val="24"/>
            <w:szCs w:val="24"/>
            <w:lang w:eastAsia="en-AU"/>
            <w14:ligatures w14:val="standardContextual"/>
          </w:rPr>
          <w:tab/>
        </w:r>
        <w:r w:rsidRPr="00FC689E">
          <w:t>Financial viability</w:t>
        </w:r>
        <w:r>
          <w:tab/>
        </w:r>
        <w:r>
          <w:fldChar w:fldCharType="begin"/>
        </w:r>
        <w:r>
          <w:instrText xml:space="preserve"> PAGEREF _Toc185798441 \h </w:instrText>
        </w:r>
        <w:r>
          <w:fldChar w:fldCharType="separate"/>
        </w:r>
        <w:r w:rsidR="009E51B6">
          <w:t>23</w:t>
        </w:r>
        <w:r>
          <w:fldChar w:fldCharType="end"/>
        </w:r>
      </w:hyperlink>
    </w:p>
    <w:p w14:paraId="2C4F5A5D" w14:textId="7747212A" w:rsidR="00C03539" w:rsidRDefault="00C03539">
      <w:pPr>
        <w:pStyle w:val="TOC5"/>
        <w:rPr>
          <w:rFonts w:asciiTheme="minorHAnsi" w:eastAsiaTheme="minorEastAsia" w:hAnsiTheme="minorHAnsi" w:cstheme="minorBidi"/>
          <w:kern w:val="2"/>
          <w:sz w:val="24"/>
          <w:szCs w:val="24"/>
          <w:lang w:eastAsia="en-AU"/>
          <w14:ligatures w14:val="standardContextual"/>
        </w:rPr>
      </w:pPr>
      <w:r>
        <w:tab/>
      </w:r>
      <w:hyperlink w:anchor="_Toc185798442" w:history="1">
        <w:r w:rsidRPr="00FC689E">
          <w:t>2.5</w:t>
        </w:r>
        <w:r>
          <w:rPr>
            <w:rFonts w:asciiTheme="minorHAnsi" w:eastAsiaTheme="minorEastAsia" w:hAnsiTheme="minorHAnsi" w:cstheme="minorBidi"/>
            <w:kern w:val="2"/>
            <w:sz w:val="24"/>
            <w:szCs w:val="24"/>
            <w:lang w:eastAsia="en-AU"/>
            <w14:ligatures w14:val="standardContextual"/>
          </w:rPr>
          <w:tab/>
        </w:r>
        <w:r w:rsidRPr="00FC689E">
          <w:t>Policies and procedures</w:t>
        </w:r>
        <w:r>
          <w:tab/>
        </w:r>
        <w:r>
          <w:fldChar w:fldCharType="begin"/>
        </w:r>
        <w:r>
          <w:instrText xml:space="preserve"> PAGEREF _Toc185798442 \h </w:instrText>
        </w:r>
        <w:r>
          <w:fldChar w:fldCharType="separate"/>
        </w:r>
        <w:r w:rsidR="009E51B6">
          <w:t>24</w:t>
        </w:r>
        <w:r>
          <w:fldChar w:fldCharType="end"/>
        </w:r>
      </w:hyperlink>
    </w:p>
    <w:p w14:paraId="7B4A5A0E" w14:textId="5C11C4B5" w:rsidR="00C03539" w:rsidRDefault="00C03539">
      <w:pPr>
        <w:pStyle w:val="TOC5"/>
        <w:rPr>
          <w:rFonts w:asciiTheme="minorHAnsi" w:eastAsiaTheme="minorEastAsia" w:hAnsiTheme="minorHAnsi" w:cstheme="minorBidi"/>
          <w:kern w:val="2"/>
          <w:sz w:val="24"/>
          <w:szCs w:val="24"/>
          <w:lang w:eastAsia="en-AU"/>
          <w14:ligatures w14:val="standardContextual"/>
        </w:rPr>
      </w:pPr>
      <w:r>
        <w:tab/>
      </w:r>
      <w:hyperlink w:anchor="_Toc185798443" w:history="1">
        <w:r w:rsidRPr="00FC689E">
          <w:t>2.6</w:t>
        </w:r>
        <w:r>
          <w:rPr>
            <w:rFonts w:asciiTheme="minorHAnsi" w:eastAsiaTheme="minorEastAsia" w:hAnsiTheme="minorHAnsi" w:cstheme="minorBidi"/>
            <w:kern w:val="2"/>
            <w:sz w:val="24"/>
            <w:szCs w:val="24"/>
            <w:lang w:eastAsia="en-AU"/>
            <w14:ligatures w14:val="standardContextual"/>
          </w:rPr>
          <w:tab/>
        </w:r>
        <w:r w:rsidRPr="00FC689E">
          <w:rPr>
            <w:lang w:eastAsia="en-AU"/>
          </w:rPr>
          <w:t>Annual statement</w:t>
        </w:r>
        <w:r>
          <w:tab/>
        </w:r>
        <w:r>
          <w:fldChar w:fldCharType="begin"/>
        </w:r>
        <w:r>
          <w:instrText xml:space="preserve"> PAGEREF _Toc185798443 \h </w:instrText>
        </w:r>
        <w:r>
          <w:fldChar w:fldCharType="separate"/>
        </w:r>
        <w:r w:rsidR="009E51B6">
          <w:t>25</w:t>
        </w:r>
        <w:r>
          <w:fldChar w:fldCharType="end"/>
        </w:r>
      </w:hyperlink>
    </w:p>
    <w:p w14:paraId="6E6DB4BB" w14:textId="07507313" w:rsidR="00C03539" w:rsidRDefault="00C03539">
      <w:pPr>
        <w:pStyle w:val="TOC5"/>
        <w:rPr>
          <w:rFonts w:asciiTheme="minorHAnsi" w:eastAsiaTheme="minorEastAsia" w:hAnsiTheme="minorHAnsi" w:cstheme="minorBidi"/>
          <w:kern w:val="2"/>
          <w:sz w:val="24"/>
          <w:szCs w:val="24"/>
          <w:lang w:eastAsia="en-AU"/>
          <w14:ligatures w14:val="standardContextual"/>
        </w:rPr>
      </w:pPr>
      <w:r>
        <w:tab/>
      </w:r>
      <w:hyperlink w:anchor="_Toc185798444" w:history="1">
        <w:r w:rsidRPr="00FC689E">
          <w:t>2.7</w:t>
        </w:r>
        <w:r>
          <w:rPr>
            <w:rFonts w:asciiTheme="minorHAnsi" w:eastAsiaTheme="minorEastAsia" w:hAnsiTheme="minorHAnsi" w:cstheme="minorBidi"/>
            <w:kern w:val="2"/>
            <w:sz w:val="24"/>
            <w:szCs w:val="24"/>
            <w:lang w:eastAsia="en-AU"/>
            <w14:ligatures w14:val="standardContextual"/>
          </w:rPr>
          <w:tab/>
        </w:r>
        <w:r w:rsidRPr="00FC689E">
          <w:t>Continuous improvement</w:t>
        </w:r>
        <w:r>
          <w:tab/>
        </w:r>
        <w:r>
          <w:fldChar w:fldCharType="begin"/>
        </w:r>
        <w:r>
          <w:instrText xml:space="preserve"> PAGEREF _Toc185798444 \h </w:instrText>
        </w:r>
        <w:r>
          <w:fldChar w:fldCharType="separate"/>
        </w:r>
        <w:r w:rsidR="009E51B6">
          <w:t>25</w:t>
        </w:r>
        <w:r>
          <w:fldChar w:fldCharType="end"/>
        </w:r>
      </w:hyperlink>
    </w:p>
    <w:p w14:paraId="01BB6EA3" w14:textId="16F005C0" w:rsidR="00C03539" w:rsidRDefault="00C03539">
      <w:pPr>
        <w:pStyle w:val="TOC5"/>
        <w:rPr>
          <w:rFonts w:asciiTheme="minorHAnsi" w:eastAsiaTheme="minorEastAsia" w:hAnsiTheme="minorHAnsi" w:cstheme="minorBidi"/>
          <w:kern w:val="2"/>
          <w:sz w:val="24"/>
          <w:szCs w:val="24"/>
          <w:lang w:eastAsia="en-AU"/>
          <w14:ligatures w14:val="standardContextual"/>
        </w:rPr>
      </w:pPr>
      <w:r>
        <w:tab/>
      </w:r>
      <w:hyperlink w:anchor="_Toc185798445" w:history="1">
        <w:r w:rsidRPr="00FC689E">
          <w:t>2.8</w:t>
        </w:r>
        <w:r>
          <w:rPr>
            <w:rFonts w:asciiTheme="minorHAnsi" w:eastAsiaTheme="minorEastAsia" w:hAnsiTheme="minorHAnsi" w:cstheme="minorBidi"/>
            <w:kern w:val="2"/>
            <w:sz w:val="24"/>
            <w:szCs w:val="24"/>
            <w:lang w:eastAsia="en-AU"/>
            <w14:ligatures w14:val="standardContextual"/>
          </w:rPr>
          <w:tab/>
        </w:r>
        <w:r w:rsidRPr="00FC689E">
          <w:t>Enrolment policy, procedures and contracts</w:t>
        </w:r>
        <w:r>
          <w:tab/>
        </w:r>
        <w:r>
          <w:fldChar w:fldCharType="begin"/>
        </w:r>
        <w:r>
          <w:instrText xml:space="preserve"> PAGEREF _Toc185798445 \h </w:instrText>
        </w:r>
        <w:r>
          <w:fldChar w:fldCharType="separate"/>
        </w:r>
        <w:r w:rsidR="009E51B6">
          <w:t>26</w:t>
        </w:r>
        <w:r>
          <w:fldChar w:fldCharType="end"/>
        </w:r>
      </w:hyperlink>
    </w:p>
    <w:p w14:paraId="0E900AB5" w14:textId="23B3BAC1" w:rsidR="00C03539" w:rsidRDefault="00C03539">
      <w:pPr>
        <w:pStyle w:val="TOC5"/>
        <w:rPr>
          <w:rFonts w:asciiTheme="minorHAnsi" w:eastAsiaTheme="minorEastAsia" w:hAnsiTheme="minorHAnsi" w:cstheme="minorBidi"/>
          <w:kern w:val="2"/>
          <w:sz w:val="24"/>
          <w:szCs w:val="24"/>
          <w:lang w:eastAsia="en-AU"/>
          <w14:ligatures w14:val="standardContextual"/>
        </w:rPr>
      </w:pPr>
      <w:r>
        <w:tab/>
      </w:r>
      <w:hyperlink w:anchor="_Toc185798446" w:history="1">
        <w:r w:rsidRPr="00FC689E">
          <w:t>2.9</w:t>
        </w:r>
        <w:r>
          <w:rPr>
            <w:rFonts w:asciiTheme="minorHAnsi" w:eastAsiaTheme="minorEastAsia" w:hAnsiTheme="minorHAnsi" w:cstheme="minorBidi"/>
            <w:kern w:val="2"/>
            <w:sz w:val="24"/>
            <w:szCs w:val="24"/>
            <w:lang w:eastAsia="en-AU"/>
            <w14:ligatures w14:val="standardContextual"/>
          </w:rPr>
          <w:tab/>
        </w:r>
        <w:r w:rsidRPr="00FC689E">
          <w:t>Complaints policy and procedures</w:t>
        </w:r>
        <w:r>
          <w:tab/>
        </w:r>
        <w:r>
          <w:fldChar w:fldCharType="begin"/>
        </w:r>
        <w:r>
          <w:instrText xml:space="preserve"> PAGEREF _Toc185798446 \h </w:instrText>
        </w:r>
        <w:r>
          <w:fldChar w:fldCharType="separate"/>
        </w:r>
        <w:r w:rsidR="009E51B6">
          <w:t>26</w:t>
        </w:r>
        <w:r>
          <w:fldChar w:fldCharType="end"/>
        </w:r>
      </w:hyperlink>
    </w:p>
    <w:p w14:paraId="46F76AAB" w14:textId="400B1B67" w:rsidR="00C03539" w:rsidRDefault="00306E7B">
      <w:pPr>
        <w:pStyle w:val="TOC7"/>
        <w:rPr>
          <w:rFonts w:asciiTheme="minorHAnsi" w:eastAsiaTheme="minorEastAsia" w:hAnsiTheme="minorHAnsi" w:cstheme="minorBidi"/>
          <w:b w:val="0"/>
          <w:kern w:val="2"/>
          <w:sz w:val="24"/>
          <w:szCs w:val="24"/>
          <w:lang w:eastAsia="en-AU"/>
          <w14:ligatures w14:val="standardContextual"/>
        </w:rPr>
      </w:pPr>
      <w:hyperlink w:anchor="_Toc185798447" w:history="1">
        <w:r w:rsidR="00C03539" w:rsidRPr="00FC689E">
          <w:t>Part 2.2</w:t>
        </w:r>
        <w:r w:rsidR="00C03539">
          <w:rPr>
            <w:rFonts w:asciiTheme="minorHAnsi" w:eastAsiaTheme="minorEastAsia" w:hAnsiTheme="minorHAnsi" w:cstheme="minorBidi"/>
            <w:b w:val="0"/>
            <w:kern w:val="2"/>
            <w:sz w:val="24"/>
            <w:szCs w:val="24"/>
            <w:lang w:eastAsia="en-AU"/>
            <w14:ligatures w14:val="standardContextual"/>
          </w:rPr>
          <w:tab/>
        </w:r>
        <w:r w:rsidR="00C03539" w:rsidRPr="00FC689E">
          <w:t>Educational programs</w:t>
        </w:r>
        <w:r w:rsidR="00C03539">
          <w:tab/>
        </w:r>
        <w:r w:rsidR="00C03539" w:rsidRPr="00C03539">
          <w:rPr>
            <w:b w:val="0"/>
          </w:rPr>
          <w:fldChar w:fldCharType="begin"/>
        </w:r>
        <w:r w:rsidR="00C03539" w:rsidRPr="00C03539">
          <w:rPr>
            <w:b w:val="0"/>
          </w:rPr>
          <w:instrText xml:space="preserve"> PAGEREF _Toc185798447 \h </w:instrText>
        </w:r>
        <w:r w:rsidR="00C03539" w:rsidRPr="00C03539">
          <w:rPr>
            <w:b w:val="0"/>
          </w:rPr>
        </w:r>
        <w:r w:rsidR="00C03539" w:rsidRPr="00C03539">
          <w:rPr>
            <w:b w:val="0"/>
          </w:rPr>
          <w:fldChar w:fldCharType="separate"/>
        </w:r>
        <w:r w:rsidR="009E51B6">
          <w:rPr>
            <w:b w:val="0"/>
          </w:rPr>
          <w:t>28</w:t>
        </w:r>
        <w:r w:rsidR="00C03539" w:rsidRPr="00C03539">
          <w:rPr>
            <w:b w:val="0"/>
          </w:rPr>
          <w:fldChar w:fldCharType="end"/>
        </w:r>
      </w:hyperlink>
    </w:p>
    <w:p w14:paraId="1CC3F359" w14:textId="5C8541A5" w:rsidR="00C03539" w:rsidRDefault="00C03539">
      <w:pPr>
        <w:pStyle w:val="TOC5"/>
        <w:rPr>
          <w:rFonts w:asciiTheme="minorHAnsi" w:eastAsiaTheme="minorEastAsia" w:hAnsiTheme="minorHAnsi" w:cstheme="minorBidi"/>
          <w:kern w:val="2"/>
          <w:sz w:val="24"/>
          <w:szCs w:val="24"/>
          <w:lang w:eastAsia="en-AU"/>
          <w14:ligatures w14:val="standardContextual"/>
        </w:rPr>
      </w:pPr>
      <w:r>
        <w:tab/>
      </w:r>
      <w:hyperlink w:anchor="_Toc185798448" w:history="1">
        <w:r w:rsidRPr="00FC689E">
          <w:t>2.10</w:t>
        </w:r>
        <w:r>
          <w:rPr>
            <w:rFonts w:asciiTheme="minorHAnsi" w:eastAsiaTheme="minorEastAsia" w:hAnsiTheme="minorHAnsi" w:cstheme="minorBidi"/>
            <w:kern w:val="2"/>
            <w:sz w:val="24"/>
            <w:szCs w:val="24"/>
            <w:lang w:eastAsia="en-AU"/>
            <w14:ligatures w14:val="standardContextual"/>
          </w:rPr>
          <w:tab/>
        </w:r>
        <w:r w:rsidRPr="00FC689E">
          <w:t>Curriculum</w:t>
        </w:r>
        <w:r>
          <w:tab/>
        </w:r>
        <w:r>
          <w:fldChar w:fldCharType="begin"/>
        </w:r>
        <w:r>
          <w:instrText xml:space="preserve"> PAGEREF _Toc185798448 \h </w:instrText>
        </w:r>
        <w:r>
          <w:fldChar w:fldCharType="separate"/>
        </w:r>
        <w:r w:rsidR="009E51B6">
          <w:t>28</w:t>
        </w:r>
        <w:r>
          <w:fldChar w:fldCharType="end"/>
        </w:r>
      </w:hyperlink>
    </w:p>
    <w:p w14:paraId="245B4CEA" w14:textId="58AC79CA" w:rsidR="00C03539" w:rsidRDefault="00C03539">
      <w:pPr>
        <w:pStyle w:val="TOC5"/>
        <w:rPr>
          <w:rFonts w:asciiTheme="minorHAnsi" w:eastAsiaTheme="minorEastAsia" w:hAnsiTheme="minorHAnsi" w:cstheme="minorBidi"/>
          <w:kern w:val="2"/>
          <w:sz w:val="24"/>
          <w:szCs w:val="24"/>
          <w:lang w:eastAsia="en-AU"/>
          <w14:ligatures w14:val="standardContextual"/>
        </w:rPr>
      </w:pPr>
      <w:r>
        <w:tab/>
      </w:r>
      <w:hyperlink w:anchor="_Toc185798449" w:history="1">
        <w:r w:rsidRPr="00FC689E">
          <w:t>2.11</w:t>
        </w:r>
        <w:r>
          <w:rPr>
            <w:rFonts w:asciiTheme="minorHAnsi" w:eastAsiaTheme="minorEastAsia" w:hAnsiTheme="minorHAnsi" w:cstheme="minorBidi"/>
            <w:kern w:val="2"/>
            <w:sz w:val="24"/>
            <w:szCs w:val="24"/>
            <w:lang w:eastAsia="en-AU"/>
            <w14:ligatures w14:val="standardContextual"/>
          </w:rPr>
          <w:tab/>
        </w:r>
        <w:r w:rsidRPr="00FC689E">
          <w:t>Educational program accessibility</w:t>
        </w:r>
        <w:r>
          <w:tab/>
        </w:r>
        <w:r>
          <w:fldChar w:fldCharType="begin"/>
        </w:r>
        <w:r>
          <w:instrText xml:space="preserve"> PAGEREF _Toc185798449 \h </w:instrText>
        </w:r>
        <w:r>
          <w:fldChar w:fldCharType="separate"/>
        </w:r>
        <w:r w:rsidR="009E51B6">
          <w:t>29</w:t>
        </w:r>
        <w:r>
          <w:fldChar w:fldCharType="end"/>
        </w:r>
      </w:hyperlink>
    </w:p>
    <w:p w14:paraId="5DA26D98" w14:textId="26DFEBC6" w:rsidR="00C03539" w:rsidRDefault="00C03539">
      <w:pPr>
        <w:pStyle w:val="TOC5"/>
        <w:rPr>
          <w:rFonts w:asciiTheme="minorHAnsi" w:eastAsiaTheme="minorEastAsia" w:hAnsiTheme="minorHAnsi" w:cstheme="minorBidi"/>
          <w:kern w:val="2"/>
          <w:sz w:val="24"/>
          <w:szCs w:val="24"/>
          <w:lang w:eastAsia="en-AU"/>
          <w14:ligatures w14:val="standardContextual"/>
        </w:rPr>
      </w:pPr>
      <w:r>
        <w:tab/>
      </w:r>
      <w:hyperlink w:anchor="_Toc185798450" w:history="1">
        <w:r w:rsidRPr="00FC689E">
          <w:t>2.12</w:t>
        </w:r>
        <w:r>
          <w:rPr>
            <w:rFonts w:asciiTheme="minorHAnsi" w:eastAsiaTheme="minorEastAsia" w:hAnsiTheme="minorHAnsi" w:cstheme="minorBidi"/>
            <w:kern w:val="2"/>
            <w:sz w:val="24"/>
            <w:szCs w:val="24"/>
            <w:lang w:eastAsia="en-AU"/>
            <w14:ligatures w14:val="standardContextual"/>
          </w:rPr>
          <w:tab/>
        </w:r>
        <w:r w:rsidRPr="00FC689E">
          <w:t>Educational performance</w:t>
        </w:r>
        <w:r>
          <w:tab/>
        </w:r>
        <w:r>
          <w:fldChar w:fldCharType="begin"/>
        </w:r>
        <w:r>
          <w:instrText xml:space="preserve"> PAGEREF _Toc185798450 \h </w:instrText>
        </w:r>
        <w:r>
          <w:fldChar w:fldCharType="separate"/>
        </w:r>
        <w:r w:rsidR="009E51B6">
          <w:t>30</w:t>
        </w:r>
        <w:r>
          <w:fldChar w:fldCharType="end"/>
        </w:r>
      </w:hyperlink>
    </w:p>
    <w:p w14:paraId="3B535016" w14:textId="654D3570" w:rsidR="00C03539" w:rsidRDefault="00C03539">
      <w:pPr>
        <w:pStyle w:val="TOC5"/>
        <w:rPr>
          <w:rFonts w:asciiTheme="minorHAnsi" w:eastAsiaTheme="minorEastAsia" w:hAnsiTheme="minorHAnsi" w:cstheme="minorBidi"/>
          <w:kern w:val="2"/>
          <w:sz w:val="24"/>
          <w:szCs w:val="24"/>
          <w:lang w:eastAsia="en-AU"/>
          <w14:ligatures w14:val="standardContextual"/>
        </w:rPr>
      </w:pPr>
      <w:r>
        <w:tab/>
      </w:r>
      <w:hyperlink w:anchor="_Toc185798451" w:history="1">
        <w:r w:rsidRPr="00FC689E">
          <w:t>2.13</w:t>
        </w:r>
        <w:r>
          <w:rPr>
            <w:rFonts w:asciiTheme="minorHAnsi" w:eastAsiaTheme="minorEastAsia" w:hAnsiTheme="minorHAnsi" w:cstheme="minorBidi"/>
            <w:kern w:val="2"/>
            <w:sz w:val="24"/>
            <w:szCs w:val="24"/>
            <w:lang w:eastAsia="en-AU"/>
            <w14:ligatures w14:val="standardContextual"/>
          </w:rPr>
          <w:tab/>
        </w:r>
        <w:r w:rsidRPr="00FC689E">
          <w:t>Student learning outcomes</w:t>
        </w:r>
        <w:r>
          <w:tab/>
        </w:r>
        <w:r>
          <w:fldChar w:fldCharType="begin"/>
        </w:r>
        <w:r>
          <w:instrText xml:space="preserve"> PAGEREF _Toc185798451 \h </w:instrText>
        </w:r>
        <w:r>
          <w:fldChar w:fldCharType="separate"/>
        </w:r>
        <w:r w:rsidR="009E51B6">
          <w:t>30</w:t>
        </w:r>
        <w:r>
          <w:fldChar w:fldCharType="end"/>
        </w:r>
      </w:hyperlink>
    </w:p>
    <w:p w14:paraId="06343D1A" w14:textId="721A503D" w:rsidR="00C03539" w:rsidRDefault="00306E7B">
      <w:pPr>
        <w:pStyle w:val="TOC7"/>
        <w:rPr>
          <w:rFonts w:asciiTheme="minorHAnsi" w:eastAsiaTheme="minorEastAsia" w:hAnsiTheme="minorHAnsi" w:cstheme="minorBidi"/>
          <w:b w:val="0"/>
          <w:kern w:val="2"/>
          <w:sz w:val="24"/>
          <w:szCs w:val="24"/>
          <w:lang w:eastAsia="en-AU"/>
          <w14:ligatures w14:val="standardContextual"/>
        </w:rPr>
      </w:pPr>
      <w:hyperlink w:anchor="_Toc185798452" w:history="1">
        <w:r w:rsidR="00C03539" w:rsidRPr="00FC689E">
          <w:t>Part 2.3</w:t>
        </w:r>
        <w:r w:rsidR="00C03539">
          <w:rPr>
            <w:rFonts w:asciiTheme="minorHAnsi" w:eastAsiaTheme="minorEastAsia" w:hAnsiTheme="minorHAnsi" w:cstheme="minorBidi"/>
            <w:b w:val="0"/>
            <w:kern w:val="2"/>
            <w:sz w:val="24"/>
            <w:szCs w:val="24"/>
            <w:lang w:eastAsia="en-AU"/>
            <w14:ligatures w14:val="standardContextual"/>
          </w:rPr>
          <w:tab/>
        </w:r>
        <w:r w:rsidR="00C03539" w:rsidRPr="00FC689E">
          <w:t>Safety and welfare</w:t>
        </w:r>
        <w:r w:rsidR="00C03539">
          <w:tab/>
        </w:r>
        <w:r w:rsidR="00C03539" w:rsidRPr="00C03539">
          <w:rPr>
            <w:b w:val="0"/>
          </w:rPr>
          <w:fldChar w:fldCharType="begin"/>
        </w:r>
        <w:r w:rsidR="00C03539" w:rsidRPr="00C03539">
          <w:rPr>
            <w:b w:val="0"/>
          </w:rPr>
          <w:instrText xml:space="preserve"> PAGEREF _Toc185798452 \h </w:instrText>
        </w:r>
        <w:r w:rsidR="00C03539" w:rsidRPr="00C03539">
          <w:rPr>
            <w:b w:val="0"/>
          </w:rPr>
        </w:r>
        <w:r w:rsidR="00C03539" w:rsidRPr="00C03539">
          <w:rPr>
            <w:b w:val="0"/>
          </w:rPr>
          <w:fldChar w:fldCharType="separate"/>
        </w:r>
        <w:r w:rsidR="009E51B6">
          <w:rPr>
            <w:b w:val="0"/>
          </w:rPr>
          <w:t>31</w:t>
        </w:r>
        <w:r w:rsidR="00C03539" w:rsidRPr="00C03539">
          <w:rPr>
            <w:b w:val="0"/>
          </w:rPr>
          <w:fldChar w:fldCharType="end"/>
        </w:r>
      </w:hyperlink>
    </w:p>
    <w:p w14:paraId="1D18D182" w14:textId="11ADC4D5" w:rsidR="00C03539" w:rsidRDefault="00C03539">
      <w:pPr>
        <w:pStyle w:val="TOC5"/>
        <w:rPr>
          <w:rFonts w:asciiTheme="minorHAnsi" w:eastAsiaTheme="minorEastAsia" w:hAnsiTheme="minorHAnsi" w:cstheme="minorBidi"/>
          <w:kern w:val="2"/>
          <w:sz w:val="24"/>
          <w:szCs w:val="24"/>
          <w:lang w:eastAsia="en-AU"/>
          <w14:ligatures w14:val="standardContextual"/>
        </w:rPr>
      </w:pPr>
      <w:r>
        <w:tab/>
      </w:r>
      <w:hyperlink w:anchor="_Toc185798453" w:history="1">
        <w:r w:rsidRPr="00FC689E">
          <w:t>2.14</w:t>
        </w:r>
        <w:r>
          <w:rPr>
            <w:rFonts w:asciiTheme="minorHAnsi" w:eastAsiaTheme="minorEastAsia" w:hAnsiTheme="minorHAnsi" w:cstheme="minorBidi"/>
            <w:kern w:val="2"/>
            <w:sz w:val="24"/>
            <w:szCs w:val="24"/>
            <w:lang w:eastAsia="en-AU"/>
            <w14:ligatures w14:val="standardContextual"/>
          </w:rPr>
          <w:tab/>
        </w:r>
        <w:r w:rsidRPr="00FC689E">
          <w:t>Protection from harm</w:t>
        </w:r>
        <w:r>
          <w:tab/>
        </w:r>
        <w:r>
          <w:fldChar w:fldCharType="begin"/>
        </w:r>
        <w:r>
          <w:instrText xml:space="preserve"> PAGEREF _Toc185798453 \h </w:instrText>
        </w:r>
        <w:r>
          <w:fldChar w:fldCharType="separate"/>
        </w:r>
        <w:r w:rsidR="009E51B6">
          <w:t>31</w:t>
        </w:r>
        <w:r>
          <w:fldChar w:fldCharType="end"/>
        </w:r>
      </w:hyperlink>
    </w:p>
    <w:p w14:paraId="5C2A3181" w14:textId="048064FB" w:rsidR="00C03539" w:rsidRDefault="00C03539">
      <w:pPr>
        <w:pStyle w:val="TOC5"/>
        <w:rPr>
          <w:rFonts w:asciiTheme="minorHAnsi" w:eastAsiaTheme="minorEastAsia" w:hAnsiTheme="minorHAnsi" w:cstheme="minorBidi"/>
          <w:kern w:val="2"/>
          <w:sz w:val="24"/>
          <w:szCs w:val="24"/>
          <w:lang w:eastAsia="en-AU"/>
          <w14:ligatures w14:val="standardContextual"/>
        </w:rPr>
      </w:pPr>
      <w:r>
        <w:tab/>
      </w:r>
      <w:hyperlink w:anchor="_Toc185798454" w:history="1">
        <w:r w:rsidRPr="00FC689E">
          <w:t>2.15</w:t>
        </w:r>
        <w:r>
          <w:rPr>
            <w:rFonts w:asciiTheme="minorHAnsi" w:eastAsiaTheme="minorEastAsia" w:hAnsiTheme="minorHAnsi" w:cstheme="minorBidi"/>
            <w:kern w:val="2"/>
            <w:sz w:val="24"/>
            <w:szCs w:val="24"/>
            <w:lang w:eastAsia="en-AU"/>
            <w14:ligatures w14:val="standardContextual"/>
          </w:rPr>
          <w:tab/>
        </w:r>
        <w:r w:rsidRPr="00FC689E">
          <w:t>Child safe standards</w:t>
        </w:r>
        <w:r>
          <w:tab/>
        </w:r>
        <w:r>
          <w:fldChar w:fldCharType="begin"/>
        </w:r>
        <w:r>
          <w:instrText xml:space="preserve"> PAGEREF _Toc185798454 \h </w:instrText>
        </w:r>
        <w:r>
          <w:fldChar w:fldCharType="separate"/>
        </w:r>
        <w:r w:rsidR="009E51B6">
          <w:t>31</w:t>
        </w:r>
        <w:r>
          <w:fldChar w:fldCharType="end"/>
        </w:r>
      </w:hyperlink>
    </w:p>
    <w:p w14:paraId="59BA146D" w14:textId="1D3546FF" w:rsidR="00C03539" w:rsidRDefault="00C03539">
      <w:pPr>
        <w:pStyle w:val="TOC5"/>
        <w:rPr>
          <w:rFonts w:asciiTheme="minorHAnsi" w:eastAsiaTheme="minorEastAsia" w:hAnsiTheme="minorHAnsi" w:cstheme="minorBidi"/>
          <w:kern w:val="2"/>
          <w:sz w:val="24"/>
          <w:szCs w:val="24"/>
          <w:lang w:eastAsia="en-AU"/>
          <w14:ligatures w14:val="standardContextual"/>
        </w:rPr>
      </w:pPr>
      <w:r>
        <w:tab/>
      </w:r>
      <w:hyperlink w:anchor="_Toc185798455" w:history="1">
        <w:r w:rsidRPr="00FC689E">
          <w:t>2.16</w:t>
        </w:r>
        <w:r>
          <w:rPr>
            <w:rFonts w:asciiTheme="minorHAnsi" w:eastAsiaTheme="minorEastAsia" w:hAnsiTheme="minorHAnsi" w:cstheme="minorBidi"/>
            <w:kern w:val="2"/>
            <w:sz w:val="24"/>
            <w:szCs w:val="24"/>
            <w:lang w:eastAsia="en-AU"/>
            <w14:ligatures w14:val="standardContextual"/>
          </w:rPr>
          <w:tab/>
        </w:r>
        <w:r w:rsidRPr="00FC689E">
          <w:t>Encouraging attendance</w:t>
        </w:r>
        <w:r>
          <w:tab/>
        </w:r>
        <w:r>
          <w:fldChar w:fldCharType="begin"/>
        </w:r>
        <w:r>
          <w:instrText xml:space="preserve"> PAGEREF _Toc185798455 \h </w:instrText>
        </w:r>
        <w:r>
          <w:fldChar w:fldCharType="separate"/>
        </w:r>
        <w:r w:rsidR="009E51B6">
          <w:t>31</w:t>
        </w:r>
        <w:r>
          <w:fldChar w:fldCharType="end"/>
        </w:r>
      </w:hyperlink>
    </w:p>
    <w:p w14:paraId="52AE8F62" w14:textId="5EE6E9F4" w:rsidR="00C03539" w:rsidRDefault="00C03539">
      <w:pPr>
        <w:pStyle w:val="TOC5"/>
        <w:rPr>
          <w:rFonts w:asciiTheme="minorHAnsi" w:eastAsiaTheme="minorEastAsia" w:hAnsiTheme="minorHAnsi" w:cstheme="minorBidi"/>
          <w:kern w:val="2"/>
          <w:sz w:val="24"/>
          <w:szCs w:val="24"/>
          <w:lang w:eastAsia="en-AU"/>
          <w14:ligatures w14:val="standardContextual"/>
        </w:rPr>
      </w:pPr>
      <w:r>
        <w:tab/>
      </w:r>
      <w:hyperlink w:anchor="_Toc185798456" w:history="1">
        <w:r w:rsidRPr="00FC689E">
          <w:t>2.17</w:t>
        </w:r>
        <w:r>
          <w:rPr>
            <w:rFonts w:asciiTheme="minorHAnsi" w:eastAsiaTheme="minorEastAsia" w:hAnsiTheme="minorHAnsi" w:cstheme="minorBidi"/>
            <w:kern w:val="2"/>
            <w:sz w:val="24"/>
            <w:szCs w:val="24"/>
            <w:lang w:eastAsia="en-AU"/>
            <w14:ligatures w14:val="standardContextual"/>
          </w:rPr>
          <w:tab/>
        </w:r>
        <w:r w:rsidRPr="00FC689E">
          <w:t>Student movement register</w:t>
        </w:r>
        <w:r>
          <w:tab/>
        </w:r>
        <w:r>
          <w:fldChar w:fldCharType="begin"/>
        </w:r>
        <w:r>
          <w:instrText xml:space="preserve"> PAGEREF _Toc185798456 \h </w:instrText>
        </w:r>
        <w:r>
          <w:fldChar w:fldCharType="separate"/>
        </w:r>
        <w:r w:rsidR="009E51B6">
          <w:t>32</w:t>
        </w:r>
        <w:r>
          <w:fldChar w:fldCharType="end"/>
        </w:r>
      </w:hyperlink>
    </w:p>
    <w:p w14:paraId="0DBF9120" w14:textId="1697498F" w:rsidR="00C03539" w:rsidRDefault="00C03539">
      <w:pPr>
        <w:pStyle w:val="TOC5"/>
        <w:rPr>
          <w:rFonts w:asciiTheme="minorHAnsi" w:eastAsiaTheme="minorEastAsia" w:hAnsiTheme="minorHAnsi" w:cstheme="minorBidi"/>
          <w:kern w:val="2"/>
          <w:sz w:val="24"/>
          <w:szCs w:val="24"/>
          <w:lang w:eastAsia="en-AU"/>
          <w14:ligatures w14:val="standardContextual"/>
        </w:rPr>
      </w:pPr>
      <w:r>
        <w:tab/>
      </w:r>
      <w:hyperlink w:anchor="_Toc185798457" w:history="1">
        <w:r w:rsidRPr="00FC689E">
          <w:t>2.18</w:t>
        </w:r>
        <w:r>
          <w:rPr>
            <w:rFonts w:asciiTheme="minorHAnsi" w:eastAsiaTheme="minorEastAsia" w:hAnsiTheme="minorHAnsi" w:cstheme="minorBidi"/>
            <w:kern w:val="2"/>
            <w:sz w:val="24"/>
            <w:szCs w:val="24"/>
            <w:lang w:eastAsia="en-AU"/>
            <w14:ligatures w14:val="standardContextual"/>
          </w:rPr>
          <w:tab/>
        </w:r>
        <w:r w:rsidRPr="00FC689E">
          <w:t>Behaviour management policy and procedures</w:t>
        </w:r>
        <w:r>
          <w:tab/>
        </w:r>
        <w:r>
          <w:fldChar w:fldCharType="begin"/>
        </w:r>
        <w:r>
          <w:instrText xml:space="preserve"> PAGEREF _Toc185798457 \h </w:instrText>
        </w:r>
        <w:r>
          <w:fldChar w:fldCharType="separate"/>
        </w:r>
        <w:r w:rsidR="009E51B6">
          <w:t>32</w:t>
        </w:r>
        <w:r>
          <w:fldChar w:fldCharType="end"/>
        </w:r>
      </w:hyperlink>
    </w:p>
    <w:p w14:paraId="092F2908" w14:textId="6E698030" w:rsidR="00C03539" w:rsidRDefault="00306E7B">
      <w:pPr>
        <w:pStyle w:val="TOC7"/>
        <w:rPr>
          <w:rFonts w:asciiTheme="minorHAnsi" w:eastAsiaTheme="minorEastAsia" w:hAnsiTheme="minorHAnsi" w:cstheme="minorBidi"/>
          <w:b w:val="0"/>
          <w:kern w:val="2"/>
          <w:sz w:val="24"/>
          <w:szCs w:val="24"/>
          <w:lang w:eastAsia="en-AU"/>
          <w14:ligatures w14:val="standardContextual"/>
        </w:rPr>
      </w:pPr>
      <w:hyperlink w:anchor="_Toc185798458" w:history="1">
        <w:r w:rsidR="00C03539" w:rsidRPr="00FC689E">
          <w:t>Part 2.4</w:t>
        </w:r>
        <w:r w:rsidR="00C03539">
          <w:rPr>
            <w:rFonts w:asciiTheme="minorHAnsi" w:eastAsiaTheme="minorEastAsia" w:hAnsiTheme="minorHAnsi" w:cstheme="minorBidi"/>
            <w:b w:val="0"/>
            <w:kern w:val="2"/>
            <w:sz w:val="24"/>
            <w:szCs w:val="24"/>
            <w:lang w:eastAsia="en-AU"/>
            <w14:ligatures w14:val="standardContextual"/>
          </w:rPr>
          <w:tab/>
        </w:r>
        <w:r w:rsidR="00C03539" w:rsidRPr="00FC689E">
          <w:t>Other operational requirements</w:t>
        </w:r>
        <w:r w:rsidR="00C03539">
          <w:tab/>
        </w:r>
        <w:r w:rsidR="00C03539" w:rsidRPr="00C03539">
          <w:rPr>
            <w:b w:val="0"/>
          </w:rPr>
          <w:fldChar w:fldCharType="begin"/>
        </w:r>
        <w:r w:rsidR="00C03539" w:rsidRPr="00C03539">
          <w:rPr>
            <w:b w:val="0"/>
          </w:rPr>
          <w:instrText xml:space="preserve"> PAGEREF _Toc185798458 \h </w:instrText>
        </w:r>
        <w:r w:rsidR="00C03539" w:rsidRPr="00C03539">
          <w:rPr>
            <w:b w:val="0"/>
          </w:rPr>
        </w:r>
        <w:r w:rsidR="00C03539" w:rsidRPr="00C03539">
          <w:rPr>
            <w:b w:val="0"/>
          </w:rPr>
          <w:fldChar w:fldCharType="separate"/>
        </w:r>
        <w:r w:rsidR="009E51B6">
          <w:rPr>
            <w:b w:val="0"/>
          </w:rPr>
          <w:t>33</w:t>
        </w:r>
        <w:r w:rsidR="00C03539" w:rsidRPr="00C03539">
          <w:rPr>
            <w:b w:val="0"/>
          </w:rPr>
          <w:fldChar w:fldCharType="end"/>
        </w:r>
      </w:hyperlink>
    </w:p>
    <w:p w14:paraId="7145D86B" w14:textId="43354646" w:rsidR="00C03539" w:rsidRDefault="00C03539">
      <w:pPr>
        <w:pStyle w:val="TOC5"/>
        <w:rPr>
          <w:rFonts w:asciiTheme="minorHAnsi" w:eastAsiaTheme="minorEastAsia" w:hAnsiTheme="minorHAnsi" w:cstheme="minorBidi"/>
          <w:kern w:val="2"/>
          <w:sz w:val="24"/>
          <w:szCs w:val="24"/>
          <w:lang w:eastAsia="en-AU"/>
          <w14:ligatures w14:val="standardContextual"/>
        </w:rPr>
      </w:pPr>
      <w:r>
        <w:tab/>
      </w:r>
      <w:hyperlink w:anchor="_Toc185798459" w:history="1">
        <w:r w:rsidRPr="00FC689E">
          <w:t>2.19</w:t>
        </w:r>
        <w:r>
          <w:rPr>
            <w:rFonts w:asciiTheme="minorHAnsi" w:eastAsiaTheme="minorEastAsia" w:hAnsiTheme="minorHAnsi" w:cstheme="minorBidi"/>
            <w:kern w:val="2"/>
            <w:sz w:val="24"/>
            <w:szCs w:val="24"/>
            <w:lang w:eastAsia="en-AU"/>
            <w14:ligatures w14:val="standardContextual"/>
          </w:rPr>
          <w:tab/>
        </w:r>
        <w:r w:rsidRPr="00FC689E">
          <w:t>Compliance with territory and Commonwealth laws</w:t>
        </w:r>
        <w:r>
          <w:tab/>
        </w:r>
        <w:r>
          <w:fldChar w:fldCharType="begin"/>
        </w:r>
        <w:r>
          <w:instrText xml:space="preserve"> PAGEREF _Toc185798459 \h </w:instrText>
        </w:r>
        <w:r>
          <w:fldChar w:fldCharType="separate"/>
        </w:r>
        <w:r w:rsidR="009E51B6">
          <w:t>33</w:t>
        </w:r>
        <w:r>
          <w:fldChar w:fldCharType="end"/>
        </w:r>
      </w:hyperlink>
    </w:p>
    <w:p w14:paraId="1F8C69C6" w14:textId="5B1395C3" w:rsidR="00C03539" w:rsidRDefault="00C03539">
      <w:pPr>
        <w:pStyle w:val="TOC5"/>
        <w:rPr>
          <w:rFonts w:asciiTheme="minorHAnsi" w:eastAsiaTheme="minorEastAsia" w:hAnsiTheme="minorHAnsi" w:cstheme="minorBidi"/>
          <w:kern w:val="2"/>
          <w:sz w:val="24"/>
          <w:szCs w:val="24"/>
          <w:lang w:eastAsia="en-AU"/>
          <w14:ligatures w14:val="standardContextual"/>
        </w:rPr>
      </w:pPr>
      <w:r>
        <w:tab/>
      </w:r>
      <w:hyperlink w:anchor="_Toc185798460" w:history="1">
        <w:r w:rsidRPr="00FC689E">
          <w:t>2.20</w:t>
        </w:r>
        <w:r>
          <w:rPr>
            <w:rFonts w:asciiTheme="minorHAnsi" w:eastAsiaTheme="minorEastAsia" w:hAnsiTheme="minorHAnsi" w:cstheme="minorBidi"/>
            <w:kern w:val="2"/>
            <w:sz w:val="24"/>
            <w:szCs w:val="24"/>
            <w:lang w:eastAsia="en-AU"/>
            <w14:ligatures w14:val="standardContextual"/>
          </w:rPr>
          <w:tab/>
        </w:r>
        <w:r w:rsidRPr="00FC689E">
          <w:t>Suitability of key individuals for the proprietor</w:t>
        </w:r>
        <w:r>
          <w:tab/>
        </w:r>
        <w:r>
          <w:fldChar w:fldCharType="begin"/>
        </w:r>
        <w:r>
          <w:instrText xml:space="preserve"> PAGEREF _Toc185798460 \h </w:instrText>
        </w:r>
        <w:r>
          <w:fldChar w:fldCharType="separate"/>
        </w:r>
        <w:r w:rsidR="009E51B6">
          <w:t>34</w:t>
        </w:r>
        <w:r>
          <w:fldChar w:fldCharType="end"/>
        </w:r>
      </w:hyperlink>
    </w:p>
    <w:p w14:paraId="68C28FCB" w14:textId="0F4FFBD4" w:rsidR="00C03539" w:rsidRDefault="00C03539">
      <w:pPr>
        <w:pStyle w:val="TOC5"/>
        <w:rPr>
          <w:rFonts w:asciiTheme="minorHAnsi" w:eastAsiaTheme="minorEastAsia" w:hAnsiTheme="minorHAnsi" w:cstheme="minorBidi"/>
          <w:kern w:val="2"/>
          <w:sz w:val="24"/>
          <w:szCs w:val="24"/>
          <w:lang w:eastAsia="en-AU"/>
          <w14:ligatures w14:val="standardContextual"/>
        </w:rPr>
      </w:pPr>
      <w:r>
        <w:tab/>
      </w:r>
      <w:hyperlink w:anchor="_Toc185798461" w:history="1">
        <w:r w:rsidRPr="00FC689E">
          <w:t>2.21</w:t>
        </w:r>
        <w:r>
          <w:rPr>
            <w:rFonts w:asciiTheme="minorHAnsi" w:eastAsiaTheme="minorEastAsia" w:hAnsiTheme="minorHAnsi" w:cstheme="minorBidi"/>
            <w:kern w:val="2"/>
            <w:sz w:val="24"/>
            <w:szCs w:val="24"/>
            <w:lang w:eastAsia="en-AU"/>
            <w14:ligatures w14:val="standardContextual"/>
          </w:rPr>
          <w:tab/>
        </w:r>
        <w:r w:rsidRPr="00FC689E">
          <w:rPr>
            <w:lang w:eastAsia="en-AU"/>
          </w:rPr>
          <w:t>Teaching staff</w:t>
        </w:r>
        <w:r>
          <w:tab/>
        </w:r>
        <w:r>
          <w:fldChar w:fldCharType="begin"/>
        </w:r>
        <w:r>
          <w:instrText xml:space="preserve"> PAGEREF _Toc185798461 \h </w:instrText>
        </w:r>
        <w:r>
          <w:fldChar w:fldCharType="separate"/>
        </w:r>
        <w:r w:rsidR="009E51B6">
          <w:t>35</w:t>
        </w:r>
        <w:r>
          <w:fldChar w:fldCharType="end"/>
        </w:r>
      </w:hyperlink>
    </w:p>
    <w:p w14:paraId="0B1347CD" w14:textId="2306C54D" w:rsidR="00C03539" w:rsidRDefault="00C03539">
      <w:pPr>
        <w:pStyle w:val="TOC5"/>
        <w:rPr>
          <w:rFonts w:asciiTheme="minorHAnsi" w:eastAsiaTheme="minorEastAsia" w:hAnsiTheme="minorHAnsi" w:cstheme="minorBidi"/>
          <w:kern w:val="2"/>
          <w:sz w:val="24"/>
          <w:szCs w:val="24"/>
          <w:lang w:eastAsia="en-AU"/>
          <w14:ligatures w14:val="standardContextual"/>
        </w:rPr>
      </w:pPr>
      <w:r>
        <w:tab/>
      </w:r>
      <w:hyperlink w:anchor="_Toc185798462" w:history="1">
        <w:r w:rsidRPr="00FC689E">
          <w:t>2.22</w:t>
        </w:r>
        <w:r>
          <w:rPr>
            <w:rFonts w:asciiTheme="minorHAnsi" w:eastAsiaTheme="minorEastAsia" w:hAnsiTheme="minorHAnsi" w:cstheme="minorBidi"/>
            <w:kern w:val="2"/>
            <w:sz w:val="24"/>
            <w:szCs w:val="24"/>
            <w:lang w:eastAsia="en-AU"/>
            <w14:ligatures w14:val="standardContextual"/>
          </w:rPr>
          <w:tab/>
        </w:r>
        <w:r w:rsidRPr="00FC689E">
          <w:t xml:space="preserve">Compliance with </w:t>
        </w:r>
        <w:r w:rsidRPr="00FC689E">
          <w:rPr>
            <w:lang w:eastAsia="en-AU"/>
          </w:rPr>
          <w:t>Working with Vulnerable People (Background Checking) Act 2011</w:t>
        </w:r>
        <w:r>
          <w:tab/>
        </w:r>
        <w:r>
          <w:fldChar w:fldCharType="begin"/>
        </w:r>
        <w:r>
          <w:instrText xml:space="preserve"> PAGEREF _Toc185798462 \h </w:instrText>
        </w:r>
        <w:r>
          <w:fldChar w:fldCharType="separate"/>
        </w:r>
        <w:r w:rsidR="009E51B6">
          <w:t>35</w:t>
        </w:r>
        <w:r>
          <w:fldChar w:fldCharType="end"/>
        </w:r>
      </w:hyperlink>
    </w:p>
    <w:p w14:paraId="7DB629E8" w14:textId="194C9F34" w:rsidR="00C03539" w:rsidRDefault="00C03539">
      <w:pPr>
        <w:pStyle w:val="TOC5"/>
        <w:rPr>
          <w:rFonts w:asciiTheme="minorHAnsi" w:eastAsiaTheme="minorEastAsia" w:hAnsiTheme="minorHAnsi" w:cstheme="minorBidi"/>
          <w:kern w:val="2"/>
          <w:sz w:val="24"/>
          <w:szCs w:val="24"/>
          <w:lang w:eastAsia="en-AU"/>
          <w14:ligatures w14:val="standardContextual"/>
        </w:rPr>
      </w:pPr>
      <w:r>
        <w:tab/>
      </w:r>
      <w:hyperlink w:anchor="_Toc185798463" w:history="1">
        <w:r w:rsidRPr="00FC689E">
          <w:t>2.23</w:t>
        </w:r>
        <w:r>
          <w:rPr>
            <w:rFonts w:asciiTheme="minorHAnsi" w:eastAsiaTheme="minorEastAsia" w:hAnsiTheme="minorHAnsi" w:cstheme="minorBidi"/>
            <w:kern w:val="2"/>
            <w:sz w:val="24"/>
            <w:szCs w:val="24"/>
            <w:lang w:eastAsia="en-AU"/>
            <w14:ligatures w14:val="standardContextual"/>
          </w:rPr>
          <w:tab/>
        </w:r>
        <w:r w:rsidRPr="00FC689E">
          <w:t>Buildings, facilities and grounds</w:t>
        </w:r>
        <w:r>
          <w:tab/>
        </w:r>
        <w:r>
          <w:fldChar w:fldCharType="begin"/>
        </w:r>
        <w:r>
          <w:instrText xml:space="preserve"> PAGEREF _Toc185798463 \h </w:instrText>
        </w:r>
        <w:r>
          <w:fldChar w:fldCharType="separate"/>
        </w:r>
        <w:r w:rsidR="009E51B6">
          <w:t>35</w:t>
        </w:r>
        <w:r>
          <w:fldChar w:fldCharType="end"/>
        </w:r>
      </w:hyperlink>
    </w:p>
    <w:p w14:paraId="5072B074" w14:textId="18DE962A" w:rsidR="00C03539" w:rsidRDefault="00C03539">
      <w:pPr>
        <w:pStyle w:val="TOC5"/>
        <w:rPr>
          <w:rFonts w:asciiTheme="minorHAnsi" w:eastAsiaTheme="minorEastAsia" w:hAnsiTheme="minorHAnsi" w:cstheme="minorBidi"/>
          <w:kern w:val="2"/>
          <w:sz w:val="24"/>
          <w:szCs w:val="24"/>
          <w:lang w:eastAsia="en-AU"/>
          <w14:ligatures w14:val="standardContextual"/>
        </w:rPr>
      </w:pPr>
      <w:r>
        <w:tab/>
      </w:r>
      <w:hyperlink w:anchor="_Toc185798464" w:history="1">
        <w:r w:rsidRPr="00FC689E">
          <w:t>2.24</w:t>
        </w:r>
        <w:r>
          <w:rPr>
            <w:rFonts w:asciiTheme="minorHAnsi" w:eastAsiaTheme="minorEastAsia" w:hAnsiTheme="minorHAnsi" w:cstheme="minorBidi"/>
            <w:kern w:val="2"/>
            <w:sz w:val="24"/>
            <w:szCs w:val="24"/>
            <w:lang w:eastAsia="en-AU"/>
            <w14:ligatures w14:val="standardContextual"/>
          </w:rPr>
          <w:tab/>
        </w:r>
        <w:r w:rsidRPr="00FC689E">
          <w:t>Educational facilities</w:t>
        </w:r>
        <w:r>
          <w:tab/>
        </w:r>
        <w:r>
          <w:fldChar w:fldCharType="begin"/>
        </w:r>
        <w:r>
          <w:instrText xml:space="preserve"> PAGEREF _Toc185798464 \h </w:instrText>
        </w:r>
        <w:r>
          <w:fldChar w:fldCharType="separate"/>
        </w:r>
        <w:r w:rsidR="009E51B6">
          <w:t>35</w:t>
        </w:r>
        <w:r>
          <w:fldChar w:fldCharType="end"/>
        </w:r>
      </w:hyperlink>
    </w:p>
    <w:p w14:paraId="5AE81FB1" w14:textId="6769286E" w:rsidR="00C03539" w:rsidRDefault="00C03539">
      <w:pPr>
        <w:pStyle w:val="TOC5"/>
        <w:rPr>
          <w:rFonts w:asciiTheme="minorHAnsi" w:eastAsiaTheme="minorEastAsia" w:hAnsiTheme="minorHAnsi" w:cstheme="minorBidi"/>
          <w:kern w:val="2"/>
          <w:sz w:val="24"/>
          <w:szCs w:val="24"/>
          <w:lang w:eastAsia="en-AU"/>
          <w14:ligatures w14:val="standardContextual"/>
        </w:rPr>
      </w:pPr>
      <w:r>
        <w:tab/>
      </w:r>
      <w:hyperlink w:anchor="_Toc185798465" w:history="1">
        <w:r w:rsidRPr="00FC689E">
          <w:t>2.25</w:t>
        </w:r>
        <w:r>
          <w:rPr>
            <w:rFonts w:asciiTheme="minorHAnsi" w:eastAsiaTheme="minorEastAsia" w:hAnsiTheme="minorHAnsi" w:cstheme="minorBidi"/>
            <w:kern w:val="2"/>
            <w:sz w:val="24"/>
            <w:szCs w:val="24"/>
            <w:lang w:eastAsia="en-AU"/>
            <w14:ligatures w14:val="standardContextual"/>
          </w:rPr>
          <w:tab/>
        </w:r>
        <w:r w:rsidRPr="00FC689E">
          <w:t>Residential boarding services</w:t>
        </w:r>
        <w:r>
          <w:tab/>
        </w:r>
        <w:r>
          <w:fldChar w:fldCharType="begin"/>
        </w:r>
        <w:r>
          <w:instrText xml:space="preserve"> PAGEREF _Toc185798465 \h </w:instrText>
        </w:r>
        <w:r>
          <w:fldChar w:fldCharType="separate"/>
        </w:r>
        <w:r w:rsidR="009E51B6">
          <w:t>36</w:t>
        </w:r>
        <w:r>
          <w:fldChar w:fldCharType="end"/>
        </w:r>
      </w:hyperlink>
    </w:p>
    <w:p w14:paraId="1614A311" w14:textId="66CBF7E7" w:rsidR="00C03539" w:rsidRDefault="00C03539">
      <w:pPr>
        <w:pStyle w:val="TOC5"/>
        <w:rPr>
          <w:rFonts w:asciiTheme="minorHAnsi" w:eastAsiaTheme="minorEastAsia" w:hAnsiTheme="minorHAnsi" w:cstheme="minorBidi"/>
          <w:kern w:val="2"/>
          <w:sz w:val="24"/>
          <w:szCs w:val="24"/>
          <w:lang w:eastAsia="en-AU"/>
          <w14:ligatures w14:val="standardContextual"/>
        </w:rPr>
      </w:pPr>
      <w:r>
        <w:tab/>
      </w:r>
      <w:hyperlink w:anchor="_Toc185798466" w:history="1">
        <w:r w:rsidRPr="00FC689E">
          <w:t>2.26</w:t>
        </w:r>
        <w:r>
          <w:rPr>
            <w:rFonts w:asciiTheme="minorHAnsi" w:eastAsiaTheme="minorEastAsia" w:hAnsiTheme="minorHAnsi" w:cstheme="minorBidi"/>
            <w:kern w:val="2"/>
            <w:sz w:val="24"/>
            <w:szCs w:val="24"/>
            <w:lang w:eastAsia="en-AU"/>
            <w14:ligatures w14:val="standardContextual"/>
          </w:rPr>
          <w:tab/>
        </w:r>
        <w:r w:rsidRPr="00FC689E">
          <w:t>Emergency management plan</w:t>
        </w:r>
        <w:r>
          <w:tab/>
        </w:r>
        <w:r>
          <w:fldChar w:fldCharType="begin"/>
        </w:r>
        <w:r>
          <w:instrText xml:space="preserve"> PAGEREF _Toc185798466 \h </w:instrText>
        </w:r>
        <w:r>
          <w:fldChar w:fldCharType="separate"/>
        </w:r>
        <w:r w:rsidR="009E51B6">
          <w:t>36</w:t>
        </w:r>
        <w:r>
          <w:fldChar w:fldCharType="end"/>
        </w:r>
      </w:hyperlink>
    </w:p>
    <w:p w14:paraId="30C08DE1" w14:textId="4E980B1A" w:rsidR="00C03539" w:rsidRDefault="00306E7B">
      <w:pPr>
        <w:pStyle w:val="TOC6"/>
        <w:rPr>
          <w:rFonts w:asciiTheme="minorHAnsi" w:eastAsiaTheme="minorEastAsia" w:hAnsiTheme="minorHAnsi" w:cstheme="minorBidi"/>
          <w:b w:val="0"/>
          <w:kern w:val="2"/>
          <w:szCs w:val="24"/>
          <w:lang w:eastAsia="en-AU"/>
          <w14:ligatures w14:val="standardContextual"/>
        </w:rPr>
      </w:pPr>
      <w:hyperlink w:anchor="_Toc185798467" w:history="1">
        <w:r w:rsidR="00C03539" w:rsidRPr="00FC689E">
          <w:t>Dictionary</w:t>
        </w:r>
        <w:r w:rsidR="00C03539">
          <w:tab/>
        </w:r>
        <w:r w:rsidR="00C03539">
          <w:tab/>
        </w:r>
        <w:r w:rsidR="00C03539" w:rsidRPr="00C03539">
          <w:rPr>
            <w:b w:val="0"/>
            <w:sz w:val="20"/>
          </w:rPr>
          <w:fldChar w:fldCharType="begin"/>
        </w:r>
        <w:r w:rsidR="00C03539" w:rsidRPr="00C03539">
          <w:rPr>
            <w:b w:val="0"/>
            <w:sz w:val="20"/>
          </w:rPr>
          <w:instrText xml:space="preserve"> PAGEREF _Toc185798467 \h </w:instrText>
        </w:r>
        <w:r w:rsidR="00C03539" w:rsidRPr="00C03539">
          <w:rPr>
            <w:b w:val="0"/>
            <w:sz w:val="20"/>
          </w:rPr>
        </w:r>
        <w:r w:rsidR="00C03539" w:rsidRPr="00C03539">
          <w:rPr>
            <w:b w:val="0"/>
            <w:sz w:val="20"/>
          </w:rPr>
          <w:fldChar w:fldCharType="separate"/>
        </w:r>
        <w:r w:rsidR="009E51B6">
          <w:rPr>
            <w:b w:val="0"/>
            <w:sz w:val="20"/>
          </w:rPr>
          <w:t>37</w:t>
        </w:r>
        <w:r w:rsidR="00C03539" w:rsidRPr="00C03539">
          <w:rPr>
            <w:b w:val="0"/>
            <w:sz w:val="20"/>
          </w:rPr>
          <w:fldChar w:fldCharType="end"/>
        </w:r>
      </w:hyperlink>
    </w:p>
    <w:p w14:paraId="660FCE3F" w14:textId="75256D54" w:rsidR="00C03539" w:rsidRDefault="00306E7B" w:rsidP="00C03539">
      <w:pPr>
        <w:pStyle w:val="TOC7"/>
        <w:spacing w:before="480"/>
        <w:rPr>
          <w:rFonts w:asciiTheme="minorHAnsi" w:eastAsiaTheme="minorEastAsia" w:hAnsiTheme="minorHAnsi" w:cstheme="minorBidi"/>
          <w:b w:val="0"/>
          <w:kern w:val="2"/>
          <w:sz w:val="24"/>
          <w:szCs w:val="24"/>
          <w:lang w:eastAsia="en-AU"/>
          <w14:ligatures w14:val="standardContextual"/>
        </w:rPr>
      </w:pPr>
      <w:hyperlink w:anchor="_Toc185798468" w:history="1">
        <w:r w:rsidR="00C03539">
          <w:t>Endnotes</w:t>
        </w:r>
        <w:r w:rsidR="00C03539" w:rsidRPr="00C03539">
          <w:rPr>
            <w:vanish/>
          </w:rPr>
          <w:tab/>
        </w:r>
        <w:r w:rsidR="00C03539">
          <w:rPr>
            <w:vanish/>
          </w:rPr>
          <w:tab/>
        </w:r>
        <w:r w:rsidR="00C03539" w:rsidRPr="00C03539">
          <w:rPr>
            <w:b w:val="0"/>
            <w:vanish/>
          </w:rPr>
          <w:fldChar w:fldCharType="begin"/>
        </w:r>
        <w:r w:rsidR="00C03539" w:rsidRPr="00C03539">
          <w:rPr>
            <w:b w:val="0"/>
            <w:vanish/>
          </w:rPr>
          <w:instrText xml:space="preserve"> PAGEREF _Toc185798468 \h </w:instrText>
        </w:r>
        <w:r w:rsidR="00C03539" w:rsidRPr="00C03539">
          <w:rPr>
            <w:b w:val="0"/>
            <w:vanish/>
          </w:rPr>
        </w:r>
        <w:r w:rsidR="00C03539" w:rsidRPr="00C03539">
          <w:rPr>
            <w:b w:val="0"/>
            <w:vanish/>
          </w:rPr>
          <w:fldChar w:fldCharType="separate"/>
        </w:r>
        <w:r w:rsidR="009E51B6">
          <w:rPr>
            <w:b w:val="0"/>
            <w:vanish/>
          </w:rPr>
          <w:t>39</w:t>
        </w:r>
        <w:r w:rsidR="00C03539" w:rsidRPr="00C03539">
          <w:rPr>
            <w:b w:val="0"/>
            <w:vanish/>
          </w:rPr>
          <w:fldChar w:fldCharType="end"/>
        </w:r>
      </w:hyperlink>
    </w:p>
    <w:p w14:paraId="07683B1B" w14:textId="5A510607" w:rsidR="00C03539" w:rsidRDefault="00C03539">
      <w:pPr>
        <w:pStyle w:val="TOC5"/>
        <w:rPr>
          <w:rFonts w:asciiTheme="minorHAnsi" w:eastAsiaTheme="minorEastAsia" w:hAnsiTheme="minorHAnsi" w:cstheme="minorBidi"/>
          <w:kern w:val="2"/>
          <w:sz w:val="24"/>
          <w:szCs w:val="24"/>
          <w:lang w:eastAsia="en-AU"/>
          <w14:ligatures w14:val="standardContextual"/>
        </w:rPr>
      </w:pPr>
      <w:r>
        <w:tab/>
      </w:r>
      <w:hyperlink w:anchor="_Toc185798469" w:history="1">
        <w:r w:rsidRPr="00FC689E">
          <w:t>1</w:t>
        </w:r>
        <w:r>
          <w:rPr>
            <w:rFonts w:asciiTheme="minorHAnsi" w:eastAsiaTheme="minorEastAsia" w:hAnsiTheme="minorHAnsi" w:cstheme="minorBidi"/>
            <w:kern w:val="2"/>
            <w:sz w:val="24"/>
            <w:szCs w:val="24"/>
            <w:lang w:eastAsia="en-AU"/>
            <w14:ligatures w14:val="standardContextual"/>
          </w:rPr>
          <w:tab/>
        </w:r>
        <w:r w:rsidRPr="00FC689E">
          <w:t>About the endnotes</w:t>
        </w:r>
        <w:r>
          <w:tab/>
        </w:r>
        <w:r>
          <w:fldChar w:fldCharType="begin"/>
        </w:r>
        <w:r>
          <w:instrText xml:space="preserve"> PAGEREF _Toc185798469 \h </w:instrText>
        </w:r>
        <w:r>
          <w:fldChar w:fldCharType="separate"/>
        </w:r>
        <w:r w:rsidR="009E51B6">
          <w:t>39</w:t>
        </w:r>
        <w:r>
          <w:fldChar w:fldCharType="end"/>
        </w:r>
      </w:hyperlink>
    </w:p>
    <w:p w14:paraId="44B023B8" w14:textId="252A2DD4" w:rsidR="00C03539" w:rsidRDefault="00C03539">
      <w:pPr>
        <w:pStyle w:val="TOC5"/>
        <w:rPr>
          <w:rFonts w:asciiTheme="minorHAnsi" w:eastAsiaTheme="minorEastAsia" w:hAnsiTheme="minorHAnsi" w:cstheme="minorBidi"/>
          <w:kern w:val="2"/>
          <w:sz w:val="24"/>
          <w:szCs w:val="24"/>
          <w:lang w:eastAsia="en-AU"/>
          <w14:ligatures w14:val="standardContextual"/>
        </w:rPr>
      </w:pPr>
      <w:r>
        <w:tab/>
      </w:r>
      <w:hyperlink w:anchor="_Toc185798470" w:history="1">
        <w:r w:rsidRPr="00FC689E">
          <w:t>2</w:t>
        </w:r>
        <w:r>
          <w:rPr>
            <w:rFonts w:asciiTheme="minorHAnsi" w:eastAsiaTheme="minorEastAsia" w:hAnsiTheme="minorHAnsi" w:cstheme="minorBidi"/>
            <w:kern w:val="2"/>
            <w:sz w:val="24"/>
            <w:szCs w:val="24"/>
            <w:lang w:eastAsia="en-AU"/>
            <w14:ligatures w14:val="standardContextual"/>
          </w:rPr>
          <w:tab/>
        </w:r>
        <w:r w:rsidRPr="00FC689E">
          <w:t>Abbreviation key</w:t>
        </w:r>
        <w:r>
          <w:tab/>
        </w:r>
        <w:r>
          <w:fldChar w:fldCharType="begin"/>
        </w:r>
        <w:r>
          <w:instrText xml:space="preserve"> PAGEREF _Toc185798470 \h </w:instrText>
        </w:r>
        <w:r>
          <w:fldChar w:fldCharType="separate"/>
        </w:r>
        <w:r w:rsidR="009E51B6">
          <w:t>39</w:t>
        </w:r>
        <w:r>
          <w:fldChar w:fldCharType="end"/>
        </w:r>
      </w:hyperlink>
    </w:p>
    <w:p w14:paraId="34572A6D" w14:textId="51AD026F" w:rsidR="00C03539" w:rsidRDefault="00C03539">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85798471" w:history="1">
        <w:r w:rsidRPr="00FC689E">
          <w:t>3</w:t>
        </w:r>
        <w:r>
          <w:rPr>
            <w:rFonts w:asciiTheme="minorHAnsi" w:eastAsiaTheme="minorEastAsia" w:hAnsiTheme="minorHAnsi" w:cstheme="minorBidi"/>
            <w:kern w:val="2"/>
            <w:sz w:val="24"/>
            <w:szCs w:val="24"/>
            <w:lang w:eastAsia="en-AU"/>
            <w14:ligatures w14:val="standardContextual"/>
          </w:rPr>
          <w:tab/>
        </w:r>
        <w:r w:rsidRPr="00FC689E">
          <w:t>Legislation history</w:t>
        </w:r>
        <w:r>
          <w:tab/>
        </w:r>
        <w:r>
          <w:fldChar w:fldCharType="begin"/>
        </w:r>
        <w:r>
          <w:instrText xml:space="preserve"> PAGEREF _Toc185798471 \h </w:instrText>
        </w:r>
        <w:r>
          <w:fldChar w:fldCharType="separate"/>
        </w:r>
        <w:r w:rsidR="009E51B6">
          <w:t>40</w:t>
        </w:r>
        <w:r>
          <w:fldChar w:fldCharType="end"/>
        </w:r>
      </w:hyperlink>
    </w:p>
    <w:p w14:paraId="0F03769C" w14:textId="2AAE6FD7" w:rsidR="00C03539" w:rsidRDefault="00C03539">
      <w:pPr>
        <w:pStyle w:val="TOC5"/>
        <w:rPr>
          <w:rFonts w:asciiTheme="minorHAnsi" w:eastAsiaTheme="minorEastAsia" w:hAnsiTheme="minorHAnsi" w:cstheme="minorBidi"/>
          <w:kern w:val="2"/>
          <w:sz w:val="24"/>
          <w:szCs w:val="24"/>
          <w:lang w:eastAsia="en-AU"/>
          <w14:ligatures w14:val="standardContextual"/>
        </w:rPr>
      </w:pPr>
      <w:r>
        <w:tab/>
      </w:r>
      <w:hyperlink w:anchor="_Toc185798472" w:history="1">
        <w:r w:rsidRPr="00FC689E">
          <w:t>4</w:t>
        </w:r>
        <w:r>
          <w:rPr>
            <w:rFonts w:asciiTheme="minorHAnsi" w:eastAsiaTheme="minorEastAsia" w:hAnsiTheme="minorHAnsi" w:cstheme="minorBidi"/>
            <w:kern w:val="2"/>
            <w:sz w:val="24"/>
            <w:szCs w:val="24"/>
            <w:lang w:eastAsia="en-AU"/>
            <w14:ligatures w14:val="standardContextual"/>
          </w:rPr>
          <w:tab/>
        </w:r>
        <w:r w:rsidRPr="00FC689E">
          <w:t>Amendment history</w:t>
        </w:r>
        <w:r>
          <w:tab/>
        </w:r>
        <w:r>
          <w:fldChar w:fldCharType="begin"/>
        </w:r>
        <w:r>
          <w:instrText xml:space="preserve"> PAGEREF _Toc185798472 \h </w:instrText>
        </w:r>
        <w:r>
          <w:fldChar w:fldCharType="separate"/>
        </w:r>
        <w:r w:rsidR="009E51B6">
          <w:t>43</w:t>
        </w:r>
        <w:r>
          <w:fldChar w:fldCharType="end"/>
        </w:r>
      </w:hyperlink>
    </w:p>
    <w:p w14:paraId="12E9FE70" w14:textId="1E029048" w:rsidR="00C03539" w:rsidRDefault="00C03539">
      <w:pPr>
        <w:pStyle w:val="TOC5"/>
        <w:rPr>
          <w:rFonts w:asciiTheme="minorHAnsi" w:eastAsiaTheme="minorEastAsia" w:hAnsiTheme="minorHAnsi" w:cstheme="minorBidi"/>
          <w:kern w:val="2"/>
          <w:sz w:val="24"/>
          <w:szCs w:val="24"/>
          <w:lang w:eastAsia="en-AU"/>
          <w14:ligatures w14:val="standardContextual"/>
        </w:rPr>
      </w:pPr>
      <w:r>
        <w:tab/>
      </w:r>
      <w:hyperlink w:anchor="_Toc185798473" w:history="1">
        <w:r w:rsidRPr="00FC689E">
          <w:t>5</w:t>
        </w:r>
        <w:r>
          <w:rPr>
            <w:rFonts w:asciiTheme="minorHAnsi" w:eastAsiaTheme="minorEastAsia" w:hAnsiTheme="minorHAnsi" w:cstheme="minorBidi"/>
            <w:kern w:val="2"/>
            <w:sz w:val="24"/>
            <w:szCs w:val="24"/>
            <w:lang w:eastAsia="en-AU"/>
            <w14:ligatures w14:val="standardContextual"/>
          </w:rPr>
          <w:tab/>
        </w:r>
        <w:r w:rsidRPr="00FC689E">
          <w:t>Earlier republications</w:t>
        </w:r>
        <w:r>
          <w:tab/>
        </w:r>
        <w:r>
          <w:fldChar w:fldCharType="begin"/>
        </w:r>
        <w:r>
          <w:instrText xml:space="preserve"> PAGEREF _Toc185798473 \h </w:instrText>
        </w:r>
        <w:r>
          <w:fldChar w:fldCharType="separate"/>
        </w:r>
        <w:r w:rsidR="009E51B6">
          <w:t>46</w:t>
        </w:r>
        <w:r>
          <w:fldChar w:fldCharType="end"/>
        </w:r>
      </w:hyperlink>
    </w:p>
    <w:p w14:paraId="3EE3C892" w14:textId="35D2D845" w:rsidR="0009772A" w:rsidRDefault="00C03539" w:rsidP="00A34330">
      <w:pPr>
        <w:pStyle w:val="BillBasic"/>
      </w:pPr>
      <w:r>
        <w:fldChar w:fldCharType="end"/>
      </w:r>
    </w:p>
    <w:p w14:paraId="439253E4" w14:textId="77777777" w:rsidR="0009772A" w:rsidRDefault="0009772A" w:rsidP="00A34330">
      <w:pPr>
        <w:pStyle w:val="01Contents"/>
        <w:sectPr w:rsidR="0009772A">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2562C7A2" w14:textId="77777777" w:rsidR="000E3BE7" w:rsidRDefault="000E3BE7" w:rsidP="00FE5883">
      <w:pPr>
        <w:spacing w:before="480"/>
        <w:jc w:val="center"/>
      </w:pPr>
      <w:r>
        <w:rPr>
          <w:noProof/>
        </w:rPr>
        <w:lastRenderedPageBreak/>
        <w:drawing>
          <wp:inline distT="0" distB="0" distL="0" distR="0" wp14:anchorId="3850B455" wp14:editId="0B22E2AB">
            <wp:extent cx="1333500" cy="1167902"/>
            <wp:effectExtent l="0" t="0" r="0" b="0"/>
            <wp:docPr id="705751690"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44357091" name="Picture 1"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50181" cy="1182512"/>
                    </a:xfrm>
                    <a:prstGeom prst="rect">
                      <a:avLst/>
                    </a:prstGeom>
                    <a:noFill/>
                    <a:ln>
                      <a:noFill/>
                    </a:ln>
                  </pic:spPr>
                </pic:pic>
              </a:graphicData>
            </a:graphic>
          </wp:inline>
        </w:drawing>
      </w:r>
    </w:p>
    <w:p w14:paraId="59915AAE" w14:textId="77777777" w:rsidR="000E3BE7" w:rsidRDefault="000E3BE7">
      <w:pPr>
        <w:jc w:val="center"/>
        <w:rPr>
          <w:rFonts w:ascii="Arial" w:hAnsi="Arial"/>
        </w:rPr>
      </w:pPr>
      <w:r>
        <w:rPr>
          <w:rFonts w:ascii="Arial" w:hAnsi="Arial"/>
        </w:rPr>
        <w:t>Australian Capital Territory</w:t>
      </w:r>
    </w:p>
    <w:p w14:paraId="7D1D4970" w14:textId="2AF76A35" w:rsidR="0009772A" w:rsidRDefault="00E3141C" w:rsidP="00A34330">
      <w:pPr>
        <w:pStyle w:val="Billname"/>
      </w:pPr>
      <w:bookmarkStart w:id="6" w:name="Citation"/>
      <w:r>
        <w:t>Education Regulation 2005</w:t>
      </w:r>
      <w:bookmarkEnd w:id="6"/>
      <w:r w:rsidR="0009772A">
        <w:t xml:space="preserve">     </w:t>
      </w:r>
    </w:p>
    <w:p w14:paraId="67974D97" w14:textId="77777777" w:rsidR="0009772A" w:rsidRDefault="0009772A" w:rsidP="00A34330">
      <w:pPr>
        <w:spacing w:before="240" w:after="60"/>
        <w:rPr>
          <w:rFonts w:ascii="Arial" w:hAnsi="Arial"/>
        </w:rPr>
      </w:pPr>
    </w:p>
    <w:p w14:paraId="32887618" w14:textId="77777777" w:rsidR="0009772A" w:rsidRDefault="0009772A" w:rsidP="00A34330">
      <w:pPr>
        <w:pStyle w:val="N-line3"/>
      </w:pPr>
    </w:p>
    <w:p w14:paraId="38274133" w14:textId="77777777" w:rsidR="0009772A" w:rsidRDefault="0009772A" w:rsidP="00A34330">
      <w:pPr>
        <w:pStyle w:val="CoverInForce"/>
      </w:pPr>
      <w:r>
        <w:t>made under the</w:t>
      </w:r>
    </w:p>
    <w:bookmarkStart w:id="7" w:name="ActName"/>
    <w:p w14:paraId="54FD0A22" w14:textId="1FA84AC7" w:rsidR="0009772A" w:rsidRDefault="0009772A" w:rsidP="00A34330">
      <w:pPr>
        <w:pStyle w:val="CoverActName"/>
      </w:pPr>
      <w:r w:rsidRPr="0009772A">
        <w:rPr>
          <w:rStyle w:val="charCitHyperlinkAbbrev"/>
        </w:rPr>
        <w:fldChar w:fldCharType="begin"/>
      </w:r>
      <w:r w:rsidR="00E3141C">
        <w:rPr>
          <w:rStyle w:val="charCitHyperlinkAbbrev"/>
        </w:rPr>
        <w:instrText>HYPERLINK "http://www.legislation.act.gov.au/a/2004-17" \o "A2004-17"</w:instrText>
      </w:r>
      <w:r w:rsidRPr="0009772A">
        <w:rPr>
          <w:rStyle w:val="charCitHyperlinkAbbrev"/>
        </w:rPr>
      </w:r>
      <w:r w:rsidRPr="0009772A">
        <w:rPr>
          <w:rStyle w:val="charCitHyperlinkAbbrev"/>
        </w:rPr>
        <w:fldChar w:fldCharType="separate"/>
      </w:r>
      <w:r w:rsidR="00E3141C">
        <w:rPr>
          <w:rStyle w:val="charCitHyperlinkAbbrev"/>
        </w:rPr>
        <w:t>Education Act 2004</w:t>
      </w:r>
      <w:r w:rsidRPr="0009772A">
        <w:rPr>
          <w:rStyle w:val="charCitHyperlinkAbbrev"/>
        </w:rPr>
        <w:fldChar w:fldCharType="end"/>
      </w:r>
      <w:bookmarkEnd w:id="7"/>
    </w:p>
    <w:p w14:paraId="0A7A9492" w14:textId="77777777" w:rsidR="0009772A" w:rsidRDefault="0009772A" w:rsidP="00A34330">
      <w:pPr>
        <w:pStyle w:val="N-line3"/>
      </w:pPr>
    </w:p>
    <w:p w14:paraId="1BA24CD4" w14:textId="77777777" w:rsidR="0009772A" w:rsidRDefault="0009772A" w:rsidP="00A34330">
      <w:pPr>
        <w:pStyle w:val="Placeholder"/>
      </w:pPr>
      <w:r>
        <w:rPr>
          <w:rStyle w:val="charContents"/>
          <w:sz w:val="16"/>
        </w:rPr>
        <w:t xml:space="preserve">  </w:t>
      </w:r>
      <w:r>
        <w:rPr>
          <w:rStyle w:val="charPage"/>
        </w:rPr>
        <w:t xml:space="preserve">  </w:t>
      </w:r>
    </w:p>
    <w:p w14:paraId="3C6A25CD" w14:textId="77777777" w:rsidR="0009772A" w:rsidRDefault="0009772A" w:rsidP="00A34330">
      <w:pPr>
        <w:pStyle w:val="Placeholder"/>
      </w:pPr>
      <w:r>
        <w:rPr>
          <w:rStyle w:val="CharChapNo"/>
        </w:rPr>
        <w:t xml:space="preserve">  </w:t>
      </w:r>
      <w:r>
        <w:rPr>
          <w:rStyle w:val="CharChapText"/>
        </w:rPr>
        <w:t xml:space="preserve">  </w:t>
      </w:r>
    </w:p>
    <w:p w14:paraId="4F38F992" w14:textId="77777777" w:rsidR="0009772A" w:rsidRDefault="0009772A" w:rsidP="00A34330">
      <w:pPr>
        <w:pStyle w:val="Placeholder"/>
      </w:pPr>
      <w:r>
        <w:rPr>
          <w:rStyle w:val="CharPartNo"/>
        </w:rPr>
        <w:t xml:space="preserve">  </w:t>
      </w:r>
      <w:r>
        <w:rPr>
          <w:rStyle w:val="CharPartText"/>
        </w:rPr>
        <w:t xml:space="preserve">  </w:t>
      </w:r>
    </w:p>
    <w:p w14:paraId="57CB368C" w14:textId="77777777" w:rsidR="0009772A" w:rsidRDefault="0009772A" w:rsidP="00A34330">
      <w:pPr>
        <w:pStyle w:val="Placeholder"/>
      </w:pPr>
      <w:r>
        <w:rPr>
          <w:rStyle w:val="CharDivNo"/>
        </w:rPr>
        <w:t xml:space="preserve">  </w:t>
      </w:r>
      <w:r>
        <w:rPr>
          <w:rStyle w:val="CharDivText"/>
        </w:rPr>
        <w:t xml:space="preserve">  </w:t>
      </w:r>
    </w:p>
    <w:p w14:paraId="29F870E7" w14:textId="77777777" w:rsidR="0009772A" w:rsidRDefault="0009772A" w:rsidP="00A34330">
      <w:pPr>
        <w:pStyle w:val="Placeholder"/>
      </w:pPr>
      <w:r>
        <w:rPr>
          <w:rStyle w:val="CharSectNo"/>
        </w:rPr>
        <w:t xml:space="preserve">  </w:t>
      </w:r>
    </w:p>
    <w:p w14:paraId="3B1011CE" w14:textId="77777777" w:rsidR="0009772A" w:rsidRPr="006A0812" w:rsidRDefault="0009772A" w:rsidP="00F42F57">
      <w:pPr>
        <w:pStyle w:val="PageBreak"/>
      </w:pPr>
      <w:r>
        <w:br w:type="page"/>
      </w:r>
    </w:p>
    <w:p w14:paraId="7D1D3CAD" w14:textId="77777777" w:rsidR="00353E19" w:rsidRPr="004C3A7D" w:rsidRDefault="00353E19" w:rsidP="00353E19">
      <w:pPr>
        <w:pStyle w:val="AH2Part"/>
      </w:pPr>
      <w:bookmarkStart w:id="8" w:name="_Toc185798408"/>
      <w:r w:rsidRPr="004C3A7D">
        <w:rPr>
          <w:rStyle w:val="CharPartNo"/>
        </w:rPr>
        <w:lastRenderedPageBreak/>
        <w:t>Part 1</w:t>
      </w:r>
      <w:r>
        <w:tab/>
      </w:r>
      <w:r w:rsidRPr="004C3A7D">
        <w:rPr>
          <w:rStyle w:val="CharPartText"/>
        </w:rPr>
        <w:t>Preliminary</w:t>
      </w:r>
      <w:bookmarkEnd w:id="8"/>
    </w:p>
    <w:p w14:paraId="65ADC03E" w14:textId="77777777" w:rsidR="00353E19" w:rsidRDefault="00353E19" w:rsidP="00353E19">
      <w:pPr>
        <w:pStyle w:val="AH5Sec"/>
      </w:pPr>
      <w:bookmarkStart w:id="9" w:name="_Toc185798409"/>
      <w:r w:rsidRPr="004C3A7D">
        <w:rPr>
          <w:rStyle w:val="CharSectNo"/>
        </w:rPr>
        <w:t>1</w:t>
      </w:r>
      <w:r>
        <w:tab/>
        <w:t>Name of regulation</w:t>
      </w:r>
      <w:bookmarkEnd w:id="9"/>
    </w:p>
    <w:p w14:paraId="55B4ED0E" w14:textId="77777777" w:rsidR="00353E19" w:rsidRDefault="00353E19" w:rsidP="00353E19">
      <w:pPr>
        <w:pStyle w:val="Amainreturn"/>
      </w:pPr>
      <w:r>
        <w:t xml:space="preserve">This regulation is the </w:t>
      </w:r>
      <w:r>
        <w:rPr>
          <w:rStyle w:val="charItals"/>
        </w:rPr>
        <w:t>Education Regulation 2005</w:t>
      </w:r>
      <w:r>
        <w:rPr>
          <w:iCs/>
        </w:rPr>
        <w:t>.</w:t>
      </w:r>
    </w:p>
    <w:p w14:paraId="18F70675" w14:textId="77777777" w:rsidR="00353E19" w:rsidRDefault="00353E19" w:rsidP="00353E19">
      <w:pPr>
        <w:pStyle w:val="AH5Sec"/>
      </w:pPr>
      <w:bookmarkStart w:id="10" w:name="_Toc185798410"/>
      <w:r w:rsidRPr="004C3A7D">
        <w:rPr>
          <w:rStyle w:val="CharSectNo"/>
        </w:rPr>
        <w:t>2</w:t>
      </w:r>
      <w:r>
        <w:tab/>
        <w:t>Notes</w:t>
      </w:r>
      <w:bookmarkEnd w:id="10"/>
    </w:p>
    <w:p w14:paraId="57BF7E36" w14:textId="77777777" w:rsidR="00353E19" w:rsidRDefault="00353E19" w:rsidP="00353E19">
      <w:pPr>
        <w:pStyle w:val="Amainreturn"/>
        <w:keepNext/>
      </w:pPr>
      <w:r>
        <w:t>A note included in this regulation is explanatory and is not part of this regulation.</w:t>
      </w:r>
    </w:p>
    <w:p w14:paraId="6859B0EF" w14:textId="4152EB67" w:rsidR="00353E19" w:rsidRDefault="00353E19" w:rsidP="00353E19">
      <w:pPr>
        <w:pStyle w:val="aNote"/>
      </w:pPr>
      <w:r>
        <w:rPr>
          <w:rStyle w:val="charItals"/>
        </w:rPr>
        <w:t>Note</w:t>
      </w:r>
      <w:r>
        <w:rPr>
          <w:rStyle w:val="charItals"/>
        </w:rPr>
        <w:tab/>
      </w:r>
      <w:r>
        <w:t xml:space="preserve">See the </w:t>
      </w:r>
      <w:hyperlink r:id="rId27" w:tooltip="A2001-14" w:history="1">
        <w:r w:rsidRPr="009C4B25">
          <w:rPr>
            <w:rStyle w:val="charCitHyperlinkAbbrev"/>
          </w:rPr>
          <w:t>Legislation Act</w:t>
        </w:r>
      </w:hyperlink>
      <w:r>
        <w:t>, s 127 (1), (4) and (5) for the legal status of notes.</w:t>
      </w:r>
    </w:p>
    <w:p w14:paraId="53E5C06D" w14:textId="77777777" w:rsidR="00353E19" w:rsidRPr="001B12B7" w:rsidRDefault="00353E19" w:rsidP="00353E19">
      <w:pPr>
        <w:pStyle w:val="AH5Sec"/>
      </w:pPr>
      <w:bookmarkStart w:id="11" w:name="_Toc185798411"/>
      <w:r w:rsidRPr="004C3A7D">
        <w:rPr>
          <w:rStyle w:val="CharSectNo"/>
        </w:rPr>
        <w:t>2A</w:t>
      </w:r>
      <w:r w:rsidRPr="001B12B7">
        <w:tab/>
        <w:t>Dictionary</w:t>
      </w:r>
      <w:bookmarkEnd w:id="11"/>
    </w:p>
    <w:p w14:paraId="3013FC40" w14:textId="77777777" w:rsidR="00353E19" w:rsidRPr="001B12B7" w:rsidRDefault="00353E19" w:rsidP="00353E19">
      <w:pPr>
        <w:pStyle w:val="Amainreturn"/>
        <w:keepNext/>
      </w:pPr>
      <w:r w:rsidRPr="001B12B7">
        <w:t>The dictionary at the end of this regulation is part of this regulation.</w:t>
      </w:r>
    </w:p>
    <w:p w14:paraId="09C0F740" w14:textId="77777777" w:rsidR="00353E19" w:rsidRPr="001B12B7" w:rsidRDefault="00353E19" w:rsidP="00353E19">
      <w:pPr>
        <w:pStyle w:val="aNote"/>
      </w:pPr>
      <w:r w:rsidRPr="001B12B7">
        <w:rPr>
          <w:rStyle w:val="charItals"/>
        </w:rPr>
        <w:t>Note 1</w:t>
      </w:r>
      <w:r w:rsidRPr="001B12B7">
        <w:rPr>
          <w:rStyle w:val="charItals"/>
        </w:rPr>
        <w:tab/>
      </w:r>
      <w:r w:rsidRPr="001B12B7">
        <w:t>The dictionary at the end of this regulation defines certain terms used in this regulation, and includes references (</w:t>
      </w:r>
      <w:r w:rsidRPr="001B12B7">
        <w:rPr>
          <w:rStyle w:val="charBoldItals"/>
        </w:rPr>
        <w:t>signpost definitions</w:t>
      </w:r>
      <w:r w:rsidRPr="001B12B7">
        <w:t>) to other terms defined elsewhere in this regulation.</w:t>
      </w:r>
    </w:p>
    <w:p w14:paraId="4AD9F71D" w14:textId="7EC112A7" w:rsidR="00353E19" w:rsidRPr="001B12B7" w:rsidRDefault="00353E19" w:rsidP="00353E19">
      <w:pPr>
        <w:pStyle w:val="aNoteTextss"/>
        <w:keepNext/>
      </w:pPr>
      <w:r w:rsidRPr="001B12B7">
        <w:t>For example, the signpost definition ‘</w:t>
      </w:r>
      <w:r w:rsidRPr="001B12B7">
        <w:rPr>
          <w:rStyle w:val="charBoldItals"/>
        </w:rPr>
        <w:t>parental responsibility</w:t>
      </w:r>
      <w:r w:rsidRPr="001B12B7">
        <w:t xml:space="preserve">—see the </w:t>
      </w:r>
      <w:hyperlink r:id="rId28" w:tooltip="A2008-19" w:history="1">
        <w:r w:rsidRPr="001B12B7">
          <w:rPr>
            <w:rStyle w:val="charCitHyperlinkItal"/>
          </w:rPr>
          <w:t>Children and Young People Act 2008</w:t>
        </w:r>
      </w:hyperlink>
      <w:r w:rsidRPr="001B12B7">
        <w:t>, section 15.’ means that the term ‘parental responsibility’ is defined in that section and the definition applies to this regulation.</w:t>
      </w:r>
    </w:p>
    <w:p w14:paraId="26E9FB76" w14:textId="19F1B647" w:rsidR="00353E19" w:rsidRPr="001B12B7" w:rsidRDefault="00353E19" w:rsidP="00353E19">
      <w:pPr>
        <w:pStyle w:val="aNote"/>
      </w:pPr>
      <w:r w:rsidRPr="001B12B7">
        <w:rPr>
          <w:rStyle w:val="charItals"/>
        </w:rPr>
        <w:t>Note 2</w:t>
      </w:r>
      <w:r w:rsidRPr="001B12B7">
        <w:tab/>
        <w:t>A definition in the dictionary (including a signpost definition)</w:t>
      </w:r>
      <w:r w:rsidRPr="001B12B7">
        <w:rPr>
          <w:color w:val="FF0000"/>
        </w:rPr>
        <w:t xml:space="preserve"> </w:t>
      </w:r>
      <w:r w:rsidRPr="001B12B7">
        <w:t xml:space="preserve">applies to the entire regulation unless the definition, or another provision of the regulation, provides otherwise or the contrary intention otherwise appears (see </w:t>
      </w:r>
      <w:hyperlink r:id="rId29" w:tooltip="A2001-14" w:history="1">
        <w:r w:rsidRPr="001B12B7">
          <w:rPr>
            <w:rStyle w:val="charCitHyperlinkAbbrev"/>
          </w:rPr>
          <w:t>Legislation Act</w:t>
        </w:r>
      </w:hyperlink>
      <w:r w:rsidRPr="001B12B7">
        <w:t>, s 155 and s 156 (1)).</w:t>
      </w:r>
    </w:p>
    <w:p w14:paraId="7960B53B" w14:textId="77777777" w:rsidR="00353E19" w:rsidRDefault="00353E19" w:rsidP="00353E19">
      <w:pPr>
        <w:pStyle w:val="PageBreak"/>
      </w:pPr>
      <w:r>
        <w:br w:type="page"/>
      </w:r>
    </w:p>
    <w:p w14:paraId="0E1590B2" w14:textId="77777777" w:rsidR="00353E19" w:rsidRPr="004C3A7D" w:rsidRDefault="00353E19" w:rsidP="00353E19">
      <w:pPr>
        <w:pStyle w:val="AH2Part"/>
      </w:pPr>
      <w:bookmarkStart w:id="12" w:name="_Toc185798412"/>
      <w:r w:rsidRPr="004C3A7D">
        <w:rPr>
          <w:rStyle w:val="CharPartNo"/>
        </w:rPr>
        <w:lastRenderedPageBreak/>
        <w:t>Part 1A</w:t>
      </w:r>
      <w:r w:rsidRPr="009F7310">
        <w:rPr>
          <w:color w:val="000000"/>
        </w:rPr>
        <w:tab/>
      </w:r>
      <w:r w:rsidRPr="004C3A7D">
        <w:rPr>
          <w:rStyle w:val="CharPartText"/>
          <w:color w:val="000000"/>
        </w:rPr>
        <w:t>Compulsory education</w:t>
      </w:r>
      <w:bookmarkEnd w:id="12"/>
    </w:p>
    <w:p w14:paraId="676307D5" w14:textId="77777777" w:rsidR="00C00056" w:rsidRPr="001A3E56" w:rsidRDefault="00C00056" w:rsidP="00C00056">
      <w:pPr>
        <w:pStyle w:val="AH5Sec"/>
        <w:rPr>
          <w:rStyle w:val="charItals"/>
        </w:rPr>
      </w:pPr>
      <w:bookmarkStart w:id="13" w:name="_Toc185798413"/>
      <w:r w:rsidRPr="004C3A7D">
        <w:rPr>
          <w:rStyle w:val="CharSectNo"/>
        </w:rPr>
        <w:t>2AAA</w:t>
      </w:r>
      <w:r w:rsidRPr="001A3E56">
        <w:tab/>
        <w:t xml:space="preserve">Reasonable excuses—Act, s 10A (4), def </w:t>
      </w:r>
      <w:r w:rsidRPr="001A3E56">
        <w:rPr>
          <w:rStyle w:val="charItals"/>
        </w:rPr>
        <w:t>reasonable excuse</w:t>
      </w:r>
      <w:bookmarkEnd w:id="13"/>
    </w:p>
    <w:p w14:paraId="5D30619A" w14:textId="77777777" w:rsidR="00C00056" w:rsidRPr="001A3E56" w:rsidRDefault="00C00056" w:rsidP="00C00056">
      <w:pPr>
        <w:pStyle w:val="Amainreturn"/>
      </w:pPr>
      <w:r w:rsidRPr="001A3E56">
        <w:t>The following circumstances are prescribed:</w:t>
      </w:r>
    </w:p>
    <w:p w14:paraId="241D2804" w14:textId="77777777" w:rsidR="00C00056" w:rsidRPr="001A3E56" w:rsidRDefault="00C00056" w:rsidP="00C00056">
      <w:pPr>
        <w:pStyle w:val="Apara"/>
      </w:pPr>
      <w:r w:rsidRPr="001A3E56">
        <w:tab/>
        <w:t>(a)</w:t>
      </w:r>
      <w:r w:rsidRPr="001A3E56">
        <w:tab/>
        <w:t>illness or medical issues, including physical or psychological;</w:t>
      </w:r>
    </w:p>
    <w:p w14:paraId="0D94D77B" w14:textId="77777777" w:rsidR="00C00056" w:rsidRPr="001A3E56" w:rsidRDefault="00C00056" w:rsidP="00C00056">
      <w:pPr>
        <w:pStyle w:val="Apara"/>
      </w:pPr>
      <w:r w:rsidRPr="001A3E56">
        <w:tab/>
        <w:t>(b)</w:t>
      </w:r>
      <w:r w:rsidRPr="001A3E56">
        <w:tab/>
        <w:t>recovery from a circumstance mentioned in paragraph (a);</w:t>
      </w:r>
    </w:p>
    <w:p w14:paraId="221B3BBD" w14:textId="77777777" w:rsidR="00C00056" w:rsidRPr="001A3E56" w:rsidRDefault="00C00056" w:rsidP="00C00056">
      <w:pPr>
        <w:pStyle w:val="Apara"/>
      </w:pPr>
      <w:r w:rsidRPr="001A3E56">
        <w:tab/>
        <w:t>(c)</w:t>
      </w:r>
      <w:r w:rsidRPr="001A3E56">
        <w:tab/>
        <w:t>attending a medical appointment (including an appointment with a health practitioner in relation to the student’s mental health) where an out of hours appointment is not possible or appropriate;</w:t>
      </w:r>
    </w:p>
    <w:p w14:paraId="09CF8207" w14:textId="77777777" w:rsidR="00C00056" w:rsidRPr="001A3E56" w:rsidRDefault="00C00056" w:rsidP="00C00056">
      <w:pPr>
        <w:pStyle w:val="Apara"/>
      </w:pPr>
      <w:r w:rsidRPr="001A3E56">
        <w:tab/>
        <w:t>(d)</w:t>
      </w:r>
      <w:r w:rsidRPr="001A3E56">
        <w:tab/>
        <w:t>accessing support or assistance in relation to domestic or family violence;</w:t>
      </w:r>
    </w:p>
    <w:p w14:paraId="78BBFB24" w14:textId="77777777" w:rsidR="00C00056" w:rsidRPr="001A3E56" w:rsidRDefault="00C00056" w:rsidP="00C00056">
      <w:pPr>
        <w:pStyle w:val="Apara"/>
      </w:pPr>
      <w:r w:rsidRPr="001A3E56">
        <w:tab/>
        <w:t>(e)</w:t>
      </w:r>
      <w:r w:rsidRPr="001A3E56">
        <w:tab/>
        <w:t>bereavement or attending the funeral of a relative or friend of the student;</w:t>
      </w:r>
    </w:p>
    <w:p w14:paraId="5E9E818C" w14:textId="77777777" w:rsidR="00C00056" w:rsidRPr="001A3E56" w:rsidRDefault="00C00056" w:rsidP="00C00056">
      <w:pPr>
        <w:pStyle w:val="Apara"/>
      </w:pPr>
      <w:r w:rsidRPr="001A3E56">
        <w:tab/>
        <w:t>(f)</w:t>
      </w:r>
      <w:r w:rsidRPr="001A3E56">
        <w:tab/>
        <w:t>religious or cultural observation;</w:t>
      </w:r>
    </w:p>
    <w:p w14:paraId="01DCC03D" w14:textId="77777777" w:rsidR="00C00056" w:rsidRPr="001A3E56" w:rsidRDefault="00C00056" w:rsidP="00C00056">
      <w:pPr>
        <w:pStyle w:val="Apara"/>
      </w:pPr>
      <w:r w:rsidRPr="001A3E56">
        <w:tab/>
        <w:t>(g)</w:t>
      </w:r>
      <w:r w:rsidRPr="001A3E56">
        <w:tab/>
        <w:t>family holidays that do not adversely affect the student’s ability to meet the requirements of their educational course;</w:t>
      </w:r>
    </w:p>
    <w:p w14:paraId="0CC7989D" w14:textId="77777777" w:rsidR="00C00056" w:rsidRPr="001A3E56" w:rsidRDefault="00C00056" w:rsidP="00C00056">
      <w:pPr>
        <w:pStyle w:val="Apara"/>
      </w:pPr>
      <w:r w:rsidRPr="001A3E56">
        <w:tab/>
        <w:t>(h)</w:t>
      </w:r>
      <w:r w:rsidRPr="001A3E56">
        <w:tab/>
        <w:t>attending a legal proceeding or meeting associated with a proceeding;</w:t>
      </w:r>
    </w:p>
    <w:p w14:paraId="60367835" w14:textId="77777777" w:rsidR="00C00056" w:rsidRPr="001A3E56" w:rsidRDefault="00C00056" w:rsidP="00C00056">
      <w:pPr>
        <w:pStyle w:val="Apara"/>
      </w:pPr>
      <w:r w:rsidRPr="001A3E56">
        <w:tab/>
        <w:t>(</w:t>
      </w:r>
      <w:proofErr w:type="spellStart"/>
      <w:r w:rsidRPr="001A3E56">
        <w:t>i</w:t>
      </w:r>
      <w:proofErr w:type="spellEnd"/>
      <w:r w:rsidRPr="001A3E56">
        <w:t>)</w:t>
      </w:r>
      <w:r w:rsidRPr="001A3E56">
        <w:tab/>
        <w:t>participation in any of the following events (whether or not directly arranged by the school), if approved by the principal:</w:t>
      </w:r>
    </w:p>
    <w:p w14:paraId="24AE6A6E" w14:textId="77777777" w:rsidR="00C00056" w:rsidRPr="001A3E56" w:rsidRDefault="00C00056" w:rsidP="00C00056">
      <w:pPr>
        <w:pStyle w:val="aDefsubpara"/>
      </w:pPr>
      <w:r w:rsidRPr="001A3E56">
        <w:tab/>
        <w:t>(</w:t>
      </w:r>
      <w:proofErr w:type="spellStart"/>
      <w:r w:rsidRPr="001A3E56">
        <w:t>i</w:t>
      </w:r>
      <w:proofErr w:type="spellEnd"/>
      <w:r w:rsidRPr="001A3E56">
        <w:t>)</w:t>
      </w:r>
      <w:r w:rsidRPr="001A3E56">
        <w:tab/>
        <w:t>debates;</w:t>
      </w:r>
    </w:p>
    <w:p w14:paraId="5235B8B4" w14:textId="77777777" w:rsidR="00C00056" w:rsidRPr="001A3E56" w:rsidRDefault="00C00056" w:rsidP="00C00056">
      <w:pPr>
        <w:pStyle w:val="aDefsubpara"/>
      </w:pPr>
      <w:r w:rsidRPr="001A3E56">
        <w:tab/>
        <w:t>(ii)</w:t>
      </w:r>
      <w:r w:rsidRPr="001A3E56">
        <w:tab/>
        <w:t>sporting events;</w:t>
      </w:r>
    </w:p>
    <w:p w14:paraId="71FBBAD0" w14:textId="77777777" w:rsidR="00C00056" w:rsidRPr="001A3E56" w:rsidRDefault="00C00056" w:rsidP="00C00056">
      <w:pPr>
        <w:pStyle w:val="aDefsubpara"/>
      </w:pPr>
      <w:r w:rsidRPr="001A3E56">
        <w:tab/>
        <w:t>(iii)</w:t>
      </w:r>
      <w:r w:rsidRPr="001A3E56">
        <w:tab/>
        <w:t>musical or theatrical productions;</w:t>
      </w:r>
    </w:p>
    <w:p w14:paraId="613AAD34" w14:textId="77777777" w:rsidR="00C00056" w:rsidRPr="001A3E56" w:rsidRDefault="00C00056" w:rsidP="00C00056">
      <w:pPr>
        <w:pStyle w:val="aDefsubpara"/>
      </w:pPr>
      <w:r w:rsidRPr="001A3E56">
        <w:tab/>
        <w:t>(iv)</w:t>
      </w:r>
      <w:r w:rsidRPr="001A3E56">
        <w:tab/>
        <w:t>academic events;</w:t>
      </w:r>
    </w:p>
    <w:p w14:paraId="2313969C" w14:textId="77777777" w:rsidR="00C00056" w:rsidRPr="001A3E56" w:rsidRDefault="00C00056" w:rsidP="00C00056">
      <w:pPr>
        <w:pStyle w:val="Apara"/>
      </w:pPr>
      <w:r w:rsidRPr="001A3E56">
        <w:lastRenderedPageBreak/>
        <w:tab/>
        <w:t>(j)</w:t>
      </w:r>
      <w:r w:rsidRPr="001A3E56">
        <w:tab/>
        <w:t>any other circumstance that the principal is satisfied is reasonable to excuse a child’s attendance at the child’s school or an activity of the school.</w:t>
      </w:r>
    </w:p>
    <w:p w14:paraId="6C5CC4AB" w14:textId="77777777" w:rsidR="00353E19" w:rsidRPr="009F7310" w:rsidRDefault="00353E19" w:rsidP="00353E19">
      <w:pPr>
        <w:pStyle w:val="AH5Sec"/>
      </w:pPr>
      <w:bookmarkStart w:id="14" w:name="_Toc185798414"/>
      <w:r w:rsidRPr="004C3A7D">
        <w:rPr>
          <w:rStyle w:val="CharSectNo"/>
        </w:rPr>
        <w:t>2AA</w:t>
      </w:r>
      <w:r w:rsidRPr="009F7310">
        <w:rPr>
          <w:color w:val="000000"/>
        </w:rPr>
        <w:tab/>
        <w:t>Student movement register—Act, s 10AA</w:t>
      </w:r>
      <w:bookmarkEnd w:id="14"/>
    </w:p>
    <w:p w14:paraId="3DF1C351" w14:textId="06BE3CF0" w:rsidR="00353E19" w:rsidRPr="009F7310" w:rsidRDefault="00353E19" w:rsidP="00353E19">
      <w:pPr>
        <w:pStyle w:val="Amain"/>
      </w:pPr>
      <w:r w:rsidRPr="009F7310">
        <w:rPr>
          <w:color w:val="000000"/>
        </w:rPr>
        <w:tab/>
        <w:t>(1)</w:t>
      </w:r>
      <w:r w:rsidRPr="009F7310">
        <w:rPr>
          <w:color w:val="000000"/>
        </w:rPr>
        <w:tab/>
        <w:t xml:space="preserve">The following information is prescribed for the </w:t>
      </w:r>
      <w:hyperlink r:id="rId30" w:tooltip="Education Act 2004" w:history="1">
        <w:r w:rsidRPr="009F7310">
          <w:rPr>
            <w:rStyle w:val="charCitHyperlinkAbbrev"/>
          </w:rPr>
          <w:t>Act</w:t>
        </w:r>
      </w:hyperlink>
      <w:r w:rsidRPr="009F7310">
        <w:rPr>
          <w:color w:val="000000"/>
        </w:rPr>
        <w:t>, section 10AA (2) (a):</w:t>
      </w:r>
    </w:p>
    <w:p w14:paraId="7EDEC32D" w14:textId="77777777" w:rsidR="00353E19" w:rsidRPr="009F7310" w:rsidRDefault="00353E19" w:rsidP="00353E19">
      <w:pPr>
        <w:pStyle w:val="Apara"/>
      </w:pPr>
      <w:r w:rsidRPr="009F7310">
        <w:rPr>
          <w:color w:val="000000"/>
        </w:rPr>
        <w:tab/>
        <w:t>(a)</w:t>
      </w:r>
      <w:r w:rsidRPr="009F7310">
        <w:rPr>
          <w:color w:val="000000"/>
        </w:rPr>
        <w:tab/>
        <w:t>the name of the school;</w:t>
      </w:r>
    </w:p>
    <w:p w14:paraId="42F2A3DD" w14:textId="77777777" w:rsidR="00353E19" w:rsidRPr="009F7310" w:rsidRDefault="00353E19" w:rsidP="00353E19">
      <w:pPr>
        <w:pStyle w:val="Apara"/>
      </w:pPr>
      <w:r w:rsidRPr="009F7310">
        <w:tab/>
        <w:t>(b)</w:t>
      </w:r>
      <w:r w:rsidRPr="009F7310">
        <w:tab/>
        <w:t>the name of the student;</w:t>
      </w:r>
    </w:p>
    <w:p w14:paraId="71851B57" w14:textId="77777777" w:rsidR="00353E19" w:rsidRPr="009F7310" w:rsidRDefault="00353E19" w:rsidP="00353E19">
      <w:pPr>
        <w:pStyle w:val="Apara"/>
      </w:pPr>
      <w:r w:rsidRPr="009F7310">
        <w:tab/>
        <w:t>(c)</w:t>
      </w:r>
      <w:r w:rsidRPr="009F7310">
        <w:tab/>
        <w:t>the day the student was enrolled at the school;</w:t>
      </w:r>
    </w:p>
    <w:p w14:paraId="1A76D271" w14:textId="77777777" w:rsidR="00353E19" w:rsidRPr="009F7310" w:rsidRDefault="00353E19" w:rsidP="00353E19">
      <w:pPr>
        <w:pStyle w:val="Apara"/>
      </w:pPr>
      <w:r w:rsidRPr="009F7310">
        <w:tab/>
        <w:t>(d)</w:t>
      </w:r>
      <w:r w:rsidRPr="009F7310">
        <w:tab/>
        <w:t>if the student was previously—</w:t>
      </w:r>
    </w:p>
    <w:p w14:paraId="5B73FA03" w14:textId="77777777" w:rsidR="00353E19" w:rsidRPr="009F7310" w:rsidRDefault="00353E19" w:rsidP="00353E19">
      <w:pPr>
        <w:pStyle w:val="Asubpara"/>
      </w:pPr>
      <w:r w:rsidRPr="009F7310">
        <w:rPr>
          <w:color w:val="000000"/>
        </w:rPr>
        <w:tab/>
        <w:t>(</w:t>
      </w:r>
      <w:proofErr w:type="spellStart"/>
      <w:r w:rsidRPr="009F7310">
        <w:rPr>
          <w:color w:val="000000"/>
        </w:rPr>
        <w:t>i</w:t>
      </w:r>
      <w:proofErr w:type="spellEnd"/>
      <w:r w:rsidRPr="009F7310">
        <w:rPr>
          <w:color w:val="000000"/>
        </w:rPr>
        <w:t>)</w:t>
      </w:r>
      <w:r w:rsidRPr="009F7310">
        <w:rPr>
          <w:color w:val="000000"/>
        </w:rPr>
        <w:tab/>
        <w:t>enrolled at another education provider—the name of the education provider (if known); or</w:t>
      </w:r>
    </w:p>
    <w:p w14:paraId="0B4B3171" w14:textId="77777777" w:rsidR="00353E19" w:rsidRPr="009F7310" w:rsidRDefault="00353E19" w:rsidP="00353E19">
      <w:pPr>
        <w:pStyle w:val="Asubpara"/>
      </w:pPr>
      <w:r w:rsidRPr="009F7310">
        <w:tab/>
        <w:t>(ii)</w:t>
      </w:r>
      <w:r w:rsidRPr="009F7310">
        <w:tab/>
        <w:t>registered for home education—whether the student was registered for home education in the ACT or another State (if known);</w:t>
      </w:r>
    </w:p>
    <w:p w14:paraId="5EB46230" w14:textId="38C17206" w:rsidR="00353E19" w:rsidRPr="009F7310" w:rsidRDefault="00353E19" w:rsidP="00353E19">
      <w:pPr>
        <w:pStyle w:val="aNotesubpar"/>
        <w:rPr>
          <w:color w:val="000000"/>
          <w:lang w:eastAsia="en-AU"/>
        </w:rPr>
      </w:pPr>
      <w:r w:rsidRPr="009F7310">
        <w:rPr>
          <w:rStyle w:val="charItals"/>
        </w:rPr>
        <w:t>Note</w:t>
      </w:r>
      <w:r w:rsidRPr="009F7310">
        <w:rPr>
          <w:rStyle w:val="charItals"/>
        </w:rPr>
        <w:tab/>
      </w:r>
      <w:r w:rsidRPr="009F7310">
        <w:rPr>
          <w:rStyle w:val="charBoldItals"/>
          <w:color w:val="000000"/>
        </w:rPr>
        <w:t>State</w:t>
      </w:r>
      <w:r w:rsidRPr="009F7310">
        <w:rPr>
          <w:color w:val="000000"/>
        </w:rPr>
        <w:t xml:space="preserve"> includes the Northern Territory (see </w:t>
      </w:r>
      <w:hyperlink r:id="rId31" w:tooltip="A2001-14" w:history="1">
        <w:r w:rsidRPr="009F7310">
          <w:rPr>
            <w:color w:val="0000FF"/>
          </w:rPr>
          <w:t>Legislation Act</w:t>
        </w:r>
      </w:hyperlink>
      <w:r w:rsidRPr="009F7310">
        <w:rPr>
          <w:color w:val="000000"/>
        </w:rPr>
        <w:t xml:space="preserve">, </w:t>
      </w:r>
      <w:proofErr w:type="spellStart"/>
      <w:r w:rsidRPr="009F7310">
        <w:rPr>
          <w:color w:val="000000"/>
        </w:rPr>
        <w:t>dict</w:t>
      </w:r>
      <w:proofErr w:type="spellEnd"/>
      <w:r w:rsidRPr="009F7310">
        <w:rPr>
          <w:color w:val="000000"/>
        </w:rPr>
        <w:t>).</w:t>
      </w:r>
    </w:p>
    <w:p w14:paraId="4927B6BC" w14:textId="77777777" w:rsidR="00353E19" w:rsidRPr="009F7310" w:rsidRDefault="00353E19" w:rsidP="00353E19">
      <w:pPr>
        <w:pStyle w:val="Apara"/>
      </w:pPr>
      <w:r w:rsidRPr="009F7310">
        <w:rPr>
          <w:color w:val="000000"/>
        </w:rPr>
        <w:tab/>
        <w:t>(e)</w:t>
      </w:r>
      <w:r w:rsidRPr="009F7310">
        <w:rPr>
          <w:color w:val="000000"/>
        </w:rPr>
        <w:tab/>
        <w:t>the name and contact details of the student’s parents.</w:t>
      </w:r>
    </w:p>
    <w:p w14:paraId="139A2856" w14:textId="65FB119F" w:rsidR="00353E19" w:rsidRPr="009F7310" w:rsidRDefault="00353E19" w:rsidP="00353E19">
      <w:pPr>
        <w:pStyle w:val="Amain"/>
      </w:pPr>
      <w:r w:rsidRPr="009F7310">
        <w:rPr>
          <w:color w:val="000000"/>
        </w:rPr>
        <w:tab/>
        <w:t>(2)</w:t>
      </w:r>
      <w:r w:rsidRPr="009F7310">
        <w:rPr>
          <w:color w:val="000000"/>
        </w:rPr>
        <w:tab/>
        <w:t xml:space="preserve">The following information is prescribed for the </w:t>
      </w:r>
      <w:hyperlink r:id="rId32" w:tooltip="Education Act 2004" w:history="1">
        <w:r w:rsidRPr="009F7310">
          <w:rPr>
            <w:rStyle w:val="charCitHyperlinkAbbrev"/>
          </w:rPr>
          <w:t>Act</w:t>
        </w:r>
      </w:hyperlink>
      <w:r w:rsidRPr="009F7310">
        <w:rPr>
          <w:color w:val="000000"/>
        </w:rPr>
        <w:t>, section 10AA (2) (b):</w:t>
      </w:r>
    </w:p>
    <w:p w14:paraId="1C0A1D26" w14:textId="77777777" w:rsidR="00353E19" w:rsidRPr="009F7310" w:rsidRDefault="00353E19" w:rsidP="00353E19">
      <w:pPr>
        <w:pStyle w:val="Apara"/>
      </w:pPr>
      <w:r w:rsidRPr="009F7310">
        <w:rPr>
          <w:color w:val="000000"/>
        </w:rPr>
        <w:tab/>
        <w:t>(a)</w:t>
      </w:r>
      <w:r w:rsidRPr="009F7310">
        <w:rPr>
          <w:color w:val="000000"/>
        </w:rPr>
        <w:tab/>
        <w:t>the name of the school;</w:t>
      </w:r>
    </w:p>
    <w:p w14:paraId="4B0CED3B" w14:textId="77777777" w:rsidR="00353E19" w:rsidRPr="009F7310" w:rsidRDefault="00353E19" w:rsidP="00353E19">
      <w:pPr>
        <w:pStyle w:val="Apara"/>
      </w:pPr>
      <w:r w:rsidRPr="009F7310">
        <w:tab/>
        <w:t>(b)</w:t>
      </w:r>
      <w:r w:rsidRPr="009F7310">
        <w:tab/>
        <w:t>the name of the student;</w:t>
      </w:r>
    </w:p>
    <w:p w14:paraId="49F5D3A3" w14:textId="77777777" w:rsidR="00353E19" w:rsidRPr="009F7310" w:rsidRDefault="00353E19" w:rsidP="00353E19">
      <w:pPr>
        <w:pStyle w:val="Apara"/>
      </w:pPr>
      <w:r w:rsidRPr="009F7310">
        <w:tab/>
        <w:t>(c)</w:t>
      </w:r>
      <w:r w:rsidRPr="009F7310">
        <w:tab/>
        <w:t>the day the enrolment ended;</w:t>
      </w:r>
    </w:p>
    <w:p w14:paraId="76C500EF" w14:textId="77777777" w:rsidR="00353E19" w:rsidRPr="009F7310" w:rsidRDefault="00353E19" w:rsidP="00353E19">
      <w:pPr>
        <w:pStyle w:val="Apara"/>
      </w:pPr>
      <w:r w:rsidRPr="009F7310">
        <w:tab/>
        <w:t>(d)</w:t>
      </w:r>
      <w:r w:rsidRPr="009F7310">
        <w:tab/>
        <w:t>the reason the enrolment ended;</w:t>
      </w:r>
    </w:p>
    <w:p w14:paraId="7EC1C02A" w14:textId="77777777" w:rsidR="00353E19" w:rsidRPr="009F7310" w:rsidRDefault="00353E19" w:rsidP="00353E19">
      <w:pPr>
        <w:pStyle w:val="Apara"/>
      </w:pPr>
      <w:r w:rsidRPr="009F7310">
        <w:tab/>
        <w:t>(e)</w:t>
      </w:r>
      <w:r w:rsidRPr="009F7310">
        <w:tab/>
        <w:t>if the student is, or is to be, enrolled at another education provider—the name of the new education provider (if known);</w:t>
      </w:r>
    </w:p>
    <w:p w14:paraId="69F60876" w14:textId="77777777" w:rsidR="00353E19" w:rsidRPr="009F7310" w:rsidRDefault="00353E19" w:rsidP="00353E19">
      <w:pPr>
        <w:pStyle w:val="Apara"/>
      </w:pPr>
      <w:r w:rsidRPr="009F7310">
        <w:lastRenderedPageBreak/>
        <w:tab/>
        <w:t>(f)</w:t>
      </w:r>
      <w:r w:rsidRPr="009F7310">
        <w:tab/>
        <w:t>if the student is, or is to be, registered for home education—whether the registration is in the ACT or another State (if known);</w:t>
      </w:r>
    </w:p>
    <w:p w14:paraId="1EAF84CA" w14:textId="77777777" w:rsidR="00353E19" w:rsidRPr="009F7310" w:rsidRDefault="00353E19" w:rsidP="00353E19">
      <w:pPr>
        <w:pStyle w:val="Apara"/>
      </w:pPr>
      <w:r w:rsidRPr="009F7310">
        <w:tab/>
        <w:t>(g)</w:t>
      </w:r>
      <w:r w:rsidRPr="009F7310">
        <w:tab/>
        <w:t>if the student is not to be enrolled at another education provider, and is not to be registered for home education—the proposed arrangements for the student’s education after the enrolment ends (if known);</w:t>
      </w:r>
    </w:p>
    <w:p w14:paraId="4E85FEC4" w14:textId="77777777" w:rsidR="00353E19" w:rsidRPr="009F7310" w:rsidRDefault="00353E19" w:rsidP="00353E19">
      <w:pPr>
        <w:pStyle w:val="Apara"/>
      </w:pPr>
      <w:r w:rsidRPr="009F7310">
        <w:tab/>
        <w:t>(h)</w:t>
      </w:r>
      <w:r w:rsidRPr="009F7310">
        <w:tab/>
        <w:t>the name and contact details of the student’s parents.</w:t>
      </w:r>
    </w:p>
    <w:p w14:paraId="0461935B" w14:textId="05EED654" w:rsidR="00C00056" w:rsidRPr="001A3E56" w:rsidRDefault="00C00056" w:rsidP="00C00056">
      <w:pPr>
        <w:pStyle w:val="Amain"/>
      </w:pPr>
      <w:r w:rsidRPr="001A3E56">
        <w:rPr>
          <w:color w:val="000000"/>
        </w:rPr>
        <w:tab/>
        <w:t>(</w:t>
      </w:r>
      <w:r w:rsidR="006D66C0">
        <w:rPr>
          <w:color w:val="000000"/>
        </w:rPr>
        <w:t>3</w:t>
      </w:r>
      <w:r w:rsidRPr="001A3E56">
        <w:rPr>
          <w:color w:val="000000"/>
        </w:rPr>
        <w:t>)</w:t>
      </w:r>
      <w:r w:rsidRPr="001A3E56">
        <w:rPr>
          <w:color w:val="000000"/>
        </w:rPr>
        <w:tab/>
        <w:t xml:space="preserve">The following information is prescribed for the </w:t>
      </w:r>
      <w:hyperlink r:id="rId33" w:tooltip="Education Act 2004" w:history="1">
        <w:r w:rsidRPr="003B36CB">
          <w:rPr>
            <w:rStyle w:val="charCitHyperlinkAbbrev"/>
          </w:rPr>
          <w:t>Act</w:t>
        </w:r>
      </w:hyperlink>
      <w:r w:rsidRPr="001A3E56">
        <w:rPr>
          <w:color w:val="000000"/>
        </w:rPr>
        <w:t>, section 10AA (2) (c):</w:t>
      </w:r>
    </w:p>
    <w:p w14:paraId="2E5EAA47" w14:textId="77777777" w:rsidR="00C00056" w:rsidRPr="001A3E56" w:rsidRDefault="00C00056" w:rsidP="00C00056">
      <w:pPr>
        <w:pStyle w:val="Apara"/>
      </w:pPr>
      <w:r w:rsidRPr="001A3E56">
        <w:rPr>
          <w:color w:val="000000"/>
        </w:rPr>
        <w:tab/>
        <w:t>(a)</w:t>
      </w:r>
      <w:r w:rsidRPr="001A3E56">
        <w:rPr>
          <w:color w:val="000000"/>
        </w:rPr>
        <w:tab/>
        <w:t>the name of the school;</w:t>
      </w:r>
    </w:p>
    <w:p w14:paraId="00B743AF" w14:textId="77777777" w:rsidR="00C00056" w:rsidRPr="001A3E56" w:rsidRDefault="00C00056" w:rsidP="00C00056">
      <w:pPr>
        <w:pStyle w:val="Apara"/>
      </w:pPr>
      <w:r w:rsidRPr="001A3E56">
        <w:tab/>
        <w:t>(b)</w:t>
      </w:r>
      <w:r w:rsidRPr="001A3E56">
        <w:tab/>
        <w:t>the name of the student;</w:t>
      </w:r>
    </w:p>
    <w:p w14:paraId="11AC348B" w14:textId="77777777" w:rsidR="00C00056" w:rsidRPr="001A3E56" w:rsidRDefault="00C00056" w:rsidP="00C00056">
      <w:pPr>
        <w:pStyle w:val="Apara"/>
      </w:pPr>
      <w:r w:rsidRPr="001A3E56">
        <w:tab/>
        <w:t>(c)</w:t>
      </w:r>
      <w:r w:rsidRPr="001A3E56">
        <w:tab/>
        <w:t>if the student has started distance education—</w:t>
      </w:r>
    </w:p>
    <w:p w14:paraId="1668732B" w14:textId="77777777" w:rsidR="00C00056" w:rsidRPr="001A3E56" w:rsidRDefault="00C00056" w:rsidP="00C00056">
      <w:pPr>
        <w:pStyle w:val="Asubpara"/>
      </w:pPr>
      <w:r w:rsidRPr="001A3E56">
        <w:tab/>
        <w:t>(</w:t>
      </w:r>
      <w:proofErr w:type="spellStart"/>
      <w:r w:rsidRPr="001A3E56">
        <w:t>i</w:t>
      </w:r>
      <w:proofErr w:type="spellEnd"/>
      <w:r w:rsidRPr="001A3E56">
        <w:t>)</w:t>
      </w:r>
      <w:r w:rsidRPr="001A3E56">
        <w:tab/>
        <w:t>the day the student started; and</w:t>
      </w:r>
    </w:p>
    <w:p w14:paraId="40170037" w14:textId="77777777" w:rsidR="00C00056" w:rsidRPr="001A3E56" w:rsidRDefault="00C00056" w:rsidP="00C00056">
      <w:pPr>
        <w:pStyle w:val="Asubpara"/>
      </w:pPr>
      <w:r w:rsidRPr="001A3E56">
        <w:tab/>
        <w:t>(ii)</w:t>
      </w:r>
      <w:r w:rsidRPr="001A3E56">
        <w:tab/>
        <w:t>the campus providing the distance education;</w:t>
      </w:r>
    </w:p>
    <w:p w14:paraId="4D701A08" w14:textId="77777777" w:rsidR="00C00056" w:rsidRPr="001A3E56" w:rsidRDefault="00C00056" w:rsidP="00C00056">
      <w:pPr>
        <w:pStyle w:val="Apara"/>
      </w:pPr>
      <w:r w:rsidRPr="001A3E56">
        <w:tab/>
        <w:t>(d)</w:t>
      </w:r>
      <w:r w:rsidRPr="001A3E56">
        <w:tab/>
        <w:t>if the student has stopped distance education—</w:t>
      </w:r>
    </w:p>
    <w:p w14:paraId="60A3712E" w14:textId="77777777" w:rsidR="00C00056" w:rsidRPr="001A3E56" w:rsidRDefault="00C00056" w:rsidP="00C00056">
      <w:pPr>
        <w:pStyle w:val="Asubpara"/>
      </w:pPr>
      <w:r w:rsidRPr="001A3E56">
        <w:tab/>
        <w:t>(</w:t>
      </w:r>
      <w:proofErr w:type="spellStart"/>
      <w:r w:rsidRPr="001A3E56">
        <w:t>i</w:t>
      </w:r>
      <w:proofErr w:type="spellEnd"/>
      <w:r w:rsidRPr="001A3E56">
        <w:t>)</w:t>
      </w:r>
      <w:r w:rsidRPr="001A3E56">
        <w:tab/>
        <w:t>the day the student stopped; and</w:t>
      </w:r>
    </w:p>
    <w:p w14:paraId="7939EE77" w14:textId="77777777" w:rsidR="00C00056" w:rsidRPr="001A3E56" w:rsidRDefault="00C00056" w:rsidP="00C00056">
      <w:pPr>
        <w:pStyle w:val="Asubpara"/>
      </w:pPr>
      <w:r w:rsidRPr="001A3E56">
        <w:tab/>
        <w:t>(ii)</w:t>
      </w:r>
      <w:r w:rsidRPr="001A3E56">
        <w:tab/>
        <w:t>the campus that the student will be attending in person;</w:t>
      </w:r>
    </w:p>
    <w:p w14:paraId="3E7E35A1" w14:textId="77777777" w:rsidR="00C00056" w:rsidRPr="001A3E56" w:rsidRDefault="00C00056" w:rsidP="00C00056">
      <w:pPr>
        <w:pStyle w:val="Apara"/>
      </w:pPr>
      <w:r w:rsidRPr="001A3E56">
        <w:tab/>
        <w:t>(e)</w:t>
      </w:r>
      <w:r w:rsidRPr="001A3E56">
        <w:tab/>
        <w:t>the names and contact details of the student’s parents.</w:t>
      </w:r>
    </w:p>
    <w:p w14:paraId="058B86B0" w14:textId="5A3DF2A2" w:rsidR="00353E19" w:rsidRPr="009F7310" w:rsidRDefault="00353E19" w:rsidP="00353E19">
      <w:pPr>
        <w:pStyle w:val="Amain"/>
      </w:pPr>
      <w:r w:rsidRPr="009F7310">
        <w:rPr>
          <w:color w:val="000000"/>
        </w:rPr>
        <w:tab/>
        <w:t>(</w:t>
      </w:r>
      <w:r w:rsidR="006D66C0">
        <w:rPr>
          <w:color w:val="000000"/>
        </w:rPr>
        <w:t>4</w:t>
      </w:r>
      <w:r w:rsidRPr="009F7310">
        <w:rPr>
          <w:color w:val="000000"/>
        </w:rPr>
        <w:t>)</w:t>
      </w:r>
      <w:r w:rsidRPr="009F7310">
        <w:rPr>
          <w:color w:val="000000"/>
        </w:rPr>
        <w:tab/>
        <w:t xml:space="preserve">The following information is prescribed for the </w:t>
      </w:r>
      <w:hyperlink r:id="rId34" w:tooltip="Education Act 2004" w:history="1">
        <w:r w:rsidRPr="009F7310">
          <w:rPr>
            <w:rStyle w:val="charCitHyperlinkAbbrev"/>
          </w:rPr>
          <w:t>Act</w:t>
        </w:r>
      </w:hyperlink>
      <w:r w:rsidRPr="009F7310">
        <w:rPr>
          <w:color w:val="000000"/>
        </w:rPr>
        <w:t>, section 10AA (3) (a):</w:t>
      </w:r>
    </w:p>
    <w:p w14:paraId="54BACD7A" w14:textId="77777777" w:rsidR="00353E19" w:rsidRPr="009F7310" w:rsidRDefault="00353E19" w:rsidP="00353E19">
      <w:pPr>
        <w:pStyle w:val="Apara"/>
      </w:pPr>
      <w:r w:rsidRPr="009F7310">
        <w:rPr>
          <w:color w:val="000000"/>
        </w:rPr>
        <w:tab/>
        <w:t>(a)</w:t>
      </w:r>
      <w:r w:rsidRPr="009F7310">
        <w:rPr>
          <w:color w:val="000000"/>
        </w:rPr>
        <w:tab/>
        <w:t>the name of the student;</w:t>
      </w:r>
    </w:p>
    <w:p w14:paraId="1D699C5C" w14:textId="77777777" w:rsidR="00353E19" w:rsidRPr="009F7310" w:rsidRDefault="00353E19" w:rsidP="00353E19">
      <w:pPr>
        <w:pStyle w:val="Apara"/>
      </w:pPr>
      <w:r w:rsidRPr="009F7310">
        <w:tab/>
        <w:t>(b)</w:t>
      </w:r>
      <w:r w:rsidRPr="009F7310">
        <w:tab/>
        <w:t>the day the student was registered for home education;</w:t>
      </w:r>
    </w:p>
    <w:p w14:paraId="77A0437E" w14:textId="77777777" w:rsidR="00353E19" w:rsidRPr="009F7310" w:rsidRDefault="00353E19" w:rsidP="00353E19">
      <w:pPr>
        <w:pStyle w:val="Apara"/>
      </w:pPr>
      <w:r w:rsidRPr="009F7310">
        <w:tab/>
        <w:t>(c)</w:t>
      </w:r>
      <w:r w:rsidRPr="009F7310">
        <w:tab/>
        <w:t>if the student was previously—</w:t>
      </w:r>
    </w:p>
    <w:p w14:paraId="5A4A4351" w14:textId="77777777" w:rsidR="00353E19" w:rsidRPr="009F7310" w:rsidRDefault="00353E19" w:rsidP="00353E19">
      <w:pPr>
        <w:pStyle w:val="Asubpara"/>
      </w:pPr>
      <w:r w:rsidRPr="009F7310">
        <w:rPr>
          <w:color w:val="000000"/>
        </w:rPr>
        <w:tab/>
        <w:t>(</w:t>
      </w:r>
      <w:proofErr w:type="spellStart"/>
      <w:r w:rsidRPr="009F7310">
        <w:rPr>
          <w:color w:val="000000"/>
        </w:rPr>
        <w:t>i</w:t>
      </w:r>
      <w:proofErr w:type="spellEnd"/>
      <w:r w:rsidRPr="009F7310">
        <w:rPr>
          <w:color w:val="000000"/>
        </w:rPr>
        <w:t>)</w:t>
      </w:r>
      <w:r w:rsidRPr="009F7310">
        <w:rPr>
          <w:color w:val="000000"/>
        </w:rPr>
        <w:tab/>
        <w:t>enrolled at an education provider—the name of the education provider (if known); or</w:t>
      </w:r>
    </w:p>
    <w:p w14:paraId="6E054EB8" w14:textId="77777777" w:rsidR="00353E19" w:rsidRPr="009F7310" w:rsidRDefault="00353E19" w:rsidP="00353E19">
      <w:pPr>
        <w:pStyle w:val="Asubpara"/>
      </w:pPr>
      <w:r w:rsidRPr="009F7310">
        <w:lastRenderedPageBreak/>
        <w:tab/>
        <w:t>(ii)</w:t>
      </w:r>
      <w:r w:rsidRPr="009F7310">
        <w:tab/>
        <w:t>registered for home education in another State—the State where the student was registered for home education (if known);</w:t>
      </w:r>
    </w:p>
    <w:p w14:paraId="5CA9CFF2" w14:textId="77777777" w:rsidR="00353E19" w:rsidRPr="009F7310" w:rsidRDefault="00353E19" w:rsidP="00353E19">
      <w:pPr>
        <w:pStyle w:val="Apara"/>
      </w:pPr>
      <w:r w:rsidRPr="009F7310">
        <w:rPr>
          <w:color w:val="000000"/>
        </w:rPr>
        <w:tab/>
        <w:t>(d)</w:t>
      </w:r>
      <w:r w:rsidRPr="009F7310">
        <w:rPr>
          <w:color w:val="000000"/>
        </w:rPr>
        <w:tab/>
        <w:t>the name and contact details of the student’s parents.</w:t>
      </w:r>
    </w:p>
    <w:p w14:paraId="799B4E5A" w14:textId="22CD0AA4" w:rsidR="00353E19" w:rsidRPr="009F7310" w:rsidRDefault="00353E19" w:rsidP="00353E19">
      <w:pPr>
        <w:pStyle w:val="Amain"/>
      </w:pPr>
      <w:r w:rsidRPr="009F7310">
        <w:rPr>
          <w:color w:val="000000"/>
        </w:rPr>
        <w:tab/>
        <w:t>(</w:t>
      </w:r>
      <w:r w:rsidR="006D66C0">
        <w:rPr>
          <w:color w:val="000000"/>
        </w:rPr>
        <w:t>5</w:t>
      </w:r>
      <w:r w:rsidRPr="009F7310">
        <w:rPr>
          <w:color w:val="000000"/>
        </w:rPr>
        <w:t>)</w:t>
      </w:r>
      <w:r w:rsidRPr="009F7310">
        <w:rPr>
          <w:color w:val="000000"/>
        </w:rPr>
        <w:tab/>
        <w:t xml:space="preserve">The following information is prescribed for the </w:t>
      </w:r>
      <w:hyperlink r:id="rId35" w:tooltip="Education Act 2004" w:history="1">
        <w:r w:rsidRPr="009F7310">
          <w:rPr>
            <w:rStyle w:val="charCitHyperlinkAbbrev"/>
          </w:rPr>
          <w:t>Act</w:t>
        </w:r>
      </w:hyperlink>
      <w:r w:rsidRPr="009F7310">
        <w:rPr>
          <w:color w:val="000000"/>
        </w:rPr>
        <w:t>, section 10AA (3) (b):</w:t>
      </w:r>
    </w:p>
    <w:p w14:paraId="5619D1EC" w14:textId="77777777" w:rsidR="00353E19" w:rsidRPr="009F7310" w:rsidRDefault="00353E19" w:rsidP="00353E19">
      <w:pPr>
        <w:pStyle w:val="Apara"/>
      </w:pPr>
      <w:r w:rsidRPr="009F7310">
        <w:rPr>
          <w:color w:val="000000"/>
        </w:rPr>
        <w:tab/>
        <w:t>(a)</w:t>
      </w:r>
      <w:r w:rsidRPr="009F7310">
        <w:rPr>
          <w:color w:val="000000"/>
        </w:rPr>
        <w:tab/>
        <w:t>the name of the student;</w:t>
      </w:r>
    </w:p>
    <w:p w14:paraId="3797350F" w14:textId="77777777" w:rsidR="00353E19" w:rsidRPr="009F7310" w:rsidRDefault="00353E19" w:rsidP="00353E19">
      <w:pPr>
        <w:pStyle w:val="Apara"/>
      </w:pPr>
      <w:r w:rsidRPr="009F7310">
        <w:tab/>
        <w:t>(b)</w:t>
      </w:r>
      <w:r w:rsidRPr="009F7310">
        <w:tab/>
        <w:t>the day the registration ended;</w:t>
      </w:r>
    </w:p>
    <w:p w14:paraId="3EDB509F" w14:textId="77777777" w:rsidR="00353E19" w:rsidRPr="009F7310" w:rsidRDefault="00353E19" w:rsidP="00353E19">
      <w:pPr>
        <w:pStyle w:val="Apara"/>
        <w:keepNext/>
      </w:pPr>
      <w:r w:rsidRPr="009F7310">
        <w:tab/>
        <w:t>(c)</w:t>
      </w:r>
      <w:r w:rsidRPr="009F7310">
        <w:tab/>
        <w:t>the reason the registration ended;</w:t>
      </w:r>
    </w:p>
    <w:p w14:paraId="7EB0CB3C" w14:textId="4CEB7EA0" w:rsidR="00353E19" w:rsidRPr="009F7310" w:rsidRDefault="00353E19" w:rsidP="00353E19">
      <w:pPr>
        <w:pStyle w:val="aNotepar"/>
        <w:rPr>
          <w:color w:val="000000"/>
        </w:rPr>
      </w:pPr>
      <w:r w:rsidRPr="009F7310">
        <w:rPr>
          <w:rStyle w:val="charItals"/>
        </w:rPr>
        <w:t>Note</w:t>
      </w:r>
      <w:r w:rsidRPr="009F7310">
        <w:rPr>
          <w:rStyle w:val="charItals"/>
        </w:rPr>
        <w:tab/>
      </w:r>
      <w:r w:rsidRPr="009F7310">
        <w:rPr>
          <w:color w:val="000000"/>
        </w:rPr>
        <w:t xml:space="preserve">Registration for home education ends if the registration is cancelled under the </w:t>
      </w:r>
      <w:hyperlink r:id="rId36" w:tooltip="Education Act 2004" w:history="1">
        <w:r w:rsidRPr="009F7310">
          <w:rPr>
            <w:rStyle w:val="charCitHyperlinkAbbrev"/>
          </w:rPr>
          <w:t>Act</w:t>
        </w:r>
      </w:hyperlink>
      <w:r w:rsidRPr="009F7310">
        <w:rPr>
          <w:color w:val="000000"/>
        </w:rPr>
        <w:t xml:space="preserve">, s 135, or expires and is not renewed under the </w:t>
      </w:r>
      <w:hyperlink r:id="rId37" w:tooltip="Education Act 2004" w:history="1">
        <w:r w:rsidRPr="009F7310">
          <w:rPr>
            <w:rStyle w:val="charCitHyperlinkAbbrev"/>
          </w:rPr>
          <w:t>Act</w:t>
        </w:r>
      </w:hyperlink>
      <w:r w:rsidRPr="009F7310">
        <w:rPr>
          <w:color w:val="000000"/>
        </w:rPr>
        <w:t>, s 137.</w:t>
      </w:r>
    </w:p>
    <w:p w14:paraId="5F71B714" w14:textId="77777777" w:rsidR="00353E19" w:rsidRPr="009F7310" w:rsidRDefault="00353E19" w:rsidP="00353E19">
      <w:pPr>
        <w:pStyle w:val="Apara"/>
      </w:pPr>
      <w:r w:rsidRPr="009F7310">
        <w:rPr>
          <w:color w:val="000000"/>
        </w:rPr>
        <w:tab/>
        <w:t>(d)</w:t>
      </w:r>
      <w:r w:rsidRPr="009F7310">
        <w:rPr>
          <w:color w:val="000000"/>
        </w:rPr>
        <w:tab/>
        <w:t>if the student is, or is to be, enrolled at an education provider—the name of the education provider (if known); or</w:t>
      </w:r>
    </w:p>
    <w:p w14:paraId="288964E4" w14:textId="77777777" w:rsidR="00353E19" w:rsidRPr="009F7310" w:rsidRDefault="00353E19" w:rsidP="00353E19">
      <w:pPr>
        <w:pStyle w:val="Apara"/>
      </w:pPr>
      <w:r w:rsidRPr="009F7310">
        <w:tab/>
        <w:t>(e)</w:t>
      </w:r>
      <w:r w:rsidRPr="009F7310">
        <w:tab/>
        <w:t>if the student is, or is to be, registered for home education in another State—the State where the student is to be home educated (if known);</w:t>
      </w:r>
    </w:p>
    <w:p w14:paraId="39F04483" w14:textId="77777777" w:rsidR="00353E19" w:rsidRPr="009F7310" w:rsidRDefault="00353E19" w:rsidP="00353E19">
      <w:pPr>
        <w:pStyle w:val="Apara"/>
      </w:pPr>
      <w:r w:rsidRPr="009F7310">
        <w:tab/>
        <w:t>(f)</w:t>
      </w:r>
      <w:r w:rsidRPr="009F7310">
        <w:tab/>
        <w:t>if the student is not to be enrolled at an education provider, and is not to be registered for home education in another State—the proposed arrangements for the student’s education after the registration ends (if known);</w:t>
      </w:r>
    </w:p>
    <w:p w14:paraId="51812C95" w14:textId="77777777" w:rsidR="00353E19" w:rsidRPr="009F7310" w:rsidRDefault="00353E19" w:rsidP="00353E19">
      <w:pPr>
        <w:pStyle w:val="Apara"/>
      </w:pPr>
      <w:r w:rsidRPr="009F7310">
        <w:tab/>
        <w:t>(g)</w:t>
      </w:r>
      <w:r w:rsidRPr="009F7310">
        <w:tab/>
        <w:t>the name and contact details of the student’s parents.</w:t>
      </w:r>
    </w:p>
    <w:p w14:paraId="5BC16BAB" w14:textId="3220E6C8" w:rsidR="00C00056" w:rsidRPr="001A3E56" w:rsidRDefault="00C00056" w:rsidP="00C00056">
      <w:pPr>
        <w:pStyle w:val="Amain"/>
      </w:pPr>
      <w:r w:rsidRPr="001A3E56">
        <w:rPr>
          <w:color w:val="000000"/>
        </w:rPr>
        <w:tab/>
        <w:t>(</w:t>
      </w:r>
      <w:r w:rsidR="006D66C0">
        <w:rPr>
          <w:color w:val="000000"/>
        </w:rPr>
        <w:t>6</w:t>
      </w:r>
      <w:r w:rsidRPr="001A3E56">
        <w:rPr>
          <w:color w:val="000000"/>
        </w:rPr>
        <w:t>)</w:t>
      </w:r>
      <w:r w:rsidRPr="001A3E56">
        <w:rPr>
          <w:color w:val="000000"/>
        </w:rPr>
        <w:tab/>
        <w:t xml:space="preserve">The following information is prescribed for the </w:t>
      </w:r>
      <w:hyperlink r:id="rId38" w:tooltip="Education Act 2004" w:history="1">
        <w:r w:rsidRPr="003B36CB">
          <w:rPr>
            <w:rStyle w:val="charCitHyperlinkAbbrev"/>
          </w:rPr>
          <w:t>Act</w:t>
        </w:r>
      </w:hyperlink>
      <w:r w:rsidRPr="001A3E56">
        <w:rPr>
          <w:color w:val="000000"/>
        </w:rPr>
        <w:t>, section 10AA (3) (c):</w:t>
      </w:r>
    </w:p>
    <w:p w14:paraId="264C59B6" w14:textId="77777777" w:rsidR="00C00056" w:rsidRPr="001A3E56" w:rsidRDefault="00C00056" w:rsidP="00C00056">
      <w:pPr>
        <w:pStyle w:val="Apara"/>
      </w:pPr>
      <w:r w:rsidRPr="001A3E56">
        <w:rPr>
          <w:color w:val="000000"/>
        </w:rPr>
        <w:tab/>
        <w:t>(a)</w:t>
      </w:r>
      <w:r w:rsidRPr="001A3E56">
        <w:rPr>
          <w:color w:val="000000"/>
        </w:rPr>
        <w:tab/>
        <w:t>the name of the school;</w:t>
      </w:r>
    </w:p>
    <w:p w14:paraId="5A1A65BF" w14:textId="77777777" w:rsidR="00C00056" w:rsidRPr="001A3E56" w:rsidRDefault="00C00056" w:rsidP="00C00056">
      <w:pPr>
        <w:pStyle w:val="Apara"/>
      </w:pPr>
      <w:r w:rsidRPr="001A3E56">
        <w:tab/>
        <w:t>(b)</w:t>
      </w:r>
      <w:r w:rsidRPr="001A3E56">
        <w:tab/>
        <w:t>the name of the student;</w:t>
      </w:r>
    </w:p>
    <w:p w14:paraId="41BE26EE" w14:textId="77777777" w:rsidR="00C00056" w:rsidRPr="001A3E56" w:rsidRDefault="00C00056" w:rsidP="00C00056">
      <w:pPr>
        <w:pStyle w:val="Apara"/>
      </w:pPr>
      <w:r w:rsidRPr="001A3E56">
        <w:tab/>
        <w:t>(c)</w:t>
      </w:r>
      <w:r w:rsidRPr="001A3E56">
        <w:tab/>
        <w:t>if the student has started distance education—</w:t>
      </w:r>
    </w:p>
    <w:p w14:paraId="36E84A6F" w14:textId="77777777" w:rsidR="00C00056" w:rsidRPr="001A3E56" w:rsidRDefault="00C00056" w:rsidP="00C00056">
      <w:pPr>
        <w:pStyle w:val="Asubpara"/>
      </w:pPr>
      <w:r w:rsidRPr="001A3E56">
        <w:tab/>
        <w:t>(</w:t>
      </w:r>
      <w:proofErr w:type="spellStart"/>
      <w:r w:rsidRPr="001A3E56">
        <w:t>i</w:t>
      </w:r>
      <w:proofErr w:type="spellEnd"/>
      <w:r w:rsidRPr="001A3E56">
        <w:t>)</w:t>
      </w:r>
      <w:r w:rsidRPr="001A3E56">
        <w:tab/>
        <w:t>the day the student started; and</w:t>
      </w:r>
    </w:p>
    <w:p w14:paraId="087C533A" w14:textId="77777777" w:rsidR="00C00056" w:rsidRPr="001A3E56" w:rsidRDefault="00C00056" w:rsidP="00C00056">
      <w:pPr>
        <w:pStyle w:val="Asubpara"/>
      </w:pPr>
      <w:r w:rsidRPr="001A3E56">
        <w:lastRenderedPageBreak/>
        <w:tab/>
        <w:t>(ii)</w:t>
      </w:r>
      <w:r w:rsidRPr="001A3E56">
        <w:tab/>
        <w:t>the campus providing the distance education;</w:t>
      </w:r>
    </w:p>
    <w:p w14:paraId="249195D0" w14:textId="77777777" w:rsidR="00C00056" w:rsidRPr="001A3E56" w:rsidRDefault="00C00056" w:rsidP="00C00056">
      <w:pPr>
        <w:pStyle w:val="Apara"/>
      </w:pPr>
      <w:r w:rsidRPr="001A3E56">
        <w:tab/>
        <w:t>(d)</w:t>
      </w:r>
      <w:r w:rsidRPr="001A3E56">
        <w:tab/>
        <w:t>if the student has stopped distance education—</w:t>
      </w:r>
    </w:p>
    <w:p w14:paraId="002D19D1" w14:textId="77777777" w:rsidR="00C00056" w:rsidRPr="001A3E56" w:rsidRDefault="00C00056" w:rsidP="00C00056">
      <w:pPr>
        <w:pStyle w:val="Asubpara"/>
      </w:pPr>
      <w:r w:rsidRPr="001A3E56">
        <w:tab/>
        <w:t>(</w:t>
      </w:r>
      <w:proofErr w:type="spellStart"/>
      <w:r w:rsidRPr="001A3E56">
        <w:t>i</w:t>
      </w:r>
      <w:proofErr w:type="spellEnd"/>
      <w:r w:rsidRPr="001A3E56">
        <w:t>)</w:t>
      </w:r>
      <w:r w:rsidRPr="001A3E56">
        <w:tab/>
        <w:t>the day the student stopped; and</w:t>
      </w:r>
    </w:p>
    <w:p w14:paraId="5D4424D1" w14:textId="77777777" w:rsidR="00C00056" w:rsidRPr="001A3E56" w:rsidRDefault="00C00056" w:rsidP="00C00056">
      <w:pPr>
        <w:pStyle w:val="Asubpara"/>
      </w:pPr>
      <w:r w:rsidRPr="001A3E56">
        <w:tab/>
        <w:t>(ii)</w:t>
      </w:r>
      <w:r w:rsidRPr="001A3E56">
        <w:tab/>
        <w:t>the campus that the student will be attending in person;</w:t>
      </w:r>
    </w:p>
    <w:p w14:paraId="1A45411E" w14:textId="77777777" w:rsidR="00C00056" w:rsidRPr="001A3E56" w:rsidRDefault="00C00056" w:rsidP="00C00056">
      <w:pPr>
        <w:pStyle w:val="Apara"/>
      </w:pPr>
      <w:r w:rsidRPr="001A3E56">
        <w:tab/>
        <w:t>(e)</w:t>
      </w:r>
      <w:r w:rsidRPr="001A3E56">
        <w:tab/>
        <w:t>the names and contact details of the student’s parents.</w:t>
      </w:r>
    </w:p>
    <w:p w14:paraId="54A89CCA" w14:textId="77777777" w:rsidR="00F10C3A" w:rsidRPr="001A3E56" w:rsidRDefault="00F10C3A" w:rsidP="00F10C3A">
      <w:pPr>
        <w:pStyle w:val="AH5Sec"/>
        <w:rPr>
          <w:rStyle w:val="charItals"/>
        </w:rPr>
      </w:pPr>
      <w:bookmarkStart w:id="15" w:name="_Toc185798415"/>
      <w:r w:rsidRPr="004C3A7D">
        <w:rPr>
          <w:rStyle w:val="CharSectNo"/>
        </w:rPr>
        <w:t>2AB</w:t>
      </w:r>
      <w:r w:rsidRPr="001A3E56">
        <w:tab/>
        <w:t>Student movement information—Act, s 10AC (2)</w:t>
      </w:r>
      <w:bookmarkEnd w:id="15"/>
    </w:p>
    <w:p w14:paraId="6393D0C4" w14:textId="77777777" w:rsidR="00F10C3A" w:rsidRPr="001A3E56" w:rsidRDefault="00F10C3A" w:rsidP="00F10C3A">
      <w:pPr>
        <w:pStyle w:val="Amainreturn"/>
      </w:pPr>
      <w:r w:rsidRPr="001A3E56">
        <w:t>The following information is prescribed:</w:t>
      </w:r>
    </w:p>
    <w:p w14:paraId="38BCD1CF" w14:textId="77777777" w:rsidR="00F10C3A" w:rsidRPr="001A3E56" w:rsidRDefault="00F10C3A" w:rsidP="00F10C3A">
      <w:pPr>
        <w:pStyle w:val="Apara"/>
      </w:pPr>
      <w:r w:rsidRPr="001A3E56">
        <w:tab/>
        <w:t>(a)</w:t>
      </w:r>
      <w:r w:rsidRPr="001A3E56">
        <w:tab/>
        <w:t>the name of the child;</w:t>
      </w:r>
    </w:p>
    <w:p w14:paraId="3EC9CD8A" w14:textId="77777777" w:rsidR="00F10C3A" w:rsidRPr="001A3E56" w:rsidRDefault="00F10C3A" w:rsidP="00F10C3A">
      <w:pPr>
        <w:pStyle w:val="Apara"/>
      </w:pPr>
      <w:r w:rsidRPr="001A3E56">
        <w:tab/>
        <w:t>(b)</w:t>
      </w:r>
      <w:r w:rsidRPr="001A3E56">
        <w:tab/>
        <w:t>the names and contact details of the child’s parents;</w:t>
      </w:r>
    </w:p>
    <w:p w14:paraId="5EDEEAB7" w14:textId="77777777" w:rsidR="00F10C3A" w:rsidRPr="001A3E56" w:rsidRDefault="00F10C3A" w:rsidP="00F10C3A">
      <w:pPr>
        <w:pStyle w:val="Apara"/>
      </w:pPr>
      <w:r w:rsidRPr="001A3E56">
        <w:tab/>
        <w:t>(c)</w:t>
      </w:r>
      <w:r w:rsidRPr="001A3E56">
        <w:tab/>
        <w:t>the following information about the child’s enrolment or registration ending:</w:t>
      </w:r>
    </w:p>
    <w:p w14:paraId="28DF688A" w14:textId="77777777" w:rsidR="00F10C3A" w:rsidRPr="001A3E56" w:rsidRDefault="00F10C3A" w:rsidP="00F10C3A">
      <w:pPr>
        <w:pStyle w:val="Asubpara"/>
      </w:pPr>
      <w:r w:rsidRPr="001A3E56">
        <w:tab/>
        <w:t>(</w:t>
      </w:r>
      <w:proofErr w:type="spellStart"/>
      <w:r w:rsidRPr="001A3E56">
        <w:t>i</w:t>
      </w:r>
      <w:proofErr w:type="spellEnd"/>
      <w:r w:rsidRPr="001A3E56">
        <w:t>)</w:t>
      </w:r>
      <w:r w:rsidRPr="001A3E56">
        <w:tab/>
        <w:t>the date the child’s enrolment or registration ended;</w:t>
      </w:r>
    </w:p>
    <w:p w14:paraId="1DBA4BDA" w14:textId="77777777" w:rsidR="00F10C3A" w:rsidRPr="001A3E56" w:rsidRDefault="00F10C3A" w:rsidP="00F10C3A">
      <w:pPr>
        <w:pStyle w:val="Asubpara"/>
      </w:pPr>
      <w:r w:rsidRPr="001A3E56">
        <w:tab/>
        <w:t>(ii)</w:t>
      </w:r>
      <w:r w:rsidRPr="001A3E56">
        <w:tab/>
        <w:t>if the child was previously enrolled at an education provider—the name of the education provider;</w:t>
      </w:r>
    </w:p>
    <w:p w14:paraId="0EFCBC3F" w14:textId="77777777" w:rsidR="00F10C3A" w:rsidRPr="001A3E56" w:rsidRDefault="00F10C3A" w:rsidP="00F10C3A">
      <w:pPr>
        <w:pStyle w:val="Asubpara"/>
      </w:pPr>
      <w:r w:rsidRPr="001A3E56">
        <w:tab/>
        <w:t>(iii)</w:t>
      </w:r>
      <w:r w:rsidRPr="001A3E56">
        <w:tab/>
        <w:t>if the child was previously registered for home education—</w:t>
      </w:r>
    </w:p>
    <w:p w14:paraId="10CE6C65" w14:textId="77777777" w:rsidR="00F10C3A" w:rsidRPr="001A3E56" w:rsidRDefault="00F10C3A" w:rsidP="00F10C3A">
      <w:pPr>
        <w:pStyle w:val="Asubsubpara"/>
      </w:pPr>
      <w:r w:rsidRPr="001A3E56">
        <w:tab/>
        <w:t>(A)</w:t>
      </w:r>
      <w:r w:rsidRPr="001A3E56">
        <w:tab/>
        <w:t>the State where the child was registered for home education; and</w:t>
      </w:r>
    </w:p>
    <w:p w14:paraId="5A21184F" w14:textId="77777777" w:rsidR="00F10C3A" w:rsidRPr="001A3E56" w:rsidRDefault="00F10C3A" w:rsidP="00F10C3A">
      <w:pPr>
        <w:pStyle w:val="Asubsubpara"/>
      </w:pPr>
      <w:r w:rsidRPr="001A3E56">
        <w:tab/>
        <w:t>(B)</w:t>
      </w:r>
      <w:r w:rsidRPr="001A3E56">
        <w:tab/>
        <w:t>the reason the registration ended;</w:t>
      </w:r>
    </w:p>
    <w:p w14:paraId="42AE82B0" w14:textId="77777777" w:rsidR="00F10C3A" w:rsidRPr="001A3E56" w:rsidRDefault="00F10C3A" w:rsidP="00F10C3A">
      <w:pPr>
        <w:pStyle w:val="Apara"/>
      </w:pPr>
      <w:r w:rsidRPr="001A3E56">
        <w:tab/>
        <w:t>(d)</w:t>
      </w:r>
      <w:r w:rsidRPr="001A3E56">
        <w:tab/>
        <w:t>the following information about the child’s subsequent enrolment or registration for home education:</w:t>
      </w:r>
    </w:p>
    <w:p w14:paraId="3BD87AAC" w14:textId="77777777" w:rsidR="00F10C3A" w:rsidRPr="001A3E56" w:rsidRDefault="00F10C3A" w:rsidP="00F10C3A">
      <w:pPr>
        <w:pStyle w:val="Asubpara"/>
      </w:pPr>
      <w:r w:rsidRPr="001A3E56">
        <w:tab/>
        <w:t>(</w:t>
      </w:r>
      <w:proofErr w:type="spellStart"/>
      <w:r w:rsidRPr="001A3E56">
        <w:t>i</w:t>
      </w:r>
      <w:proofErr w:type="spellEnd"/>
      <w:r w:rsidRPr="001A3E56">
        <w:t>)</w:t>
      </w:r>
      <w:r w:rsidRPr="001A3E56">
        <w:tab/>
        <w:t>for a child subsequently registered for home education—</w:t>
      </w:r>
    </w:p>
    <w:p w14:paraId="7AE6DF10" w14:textId="77777777" w:rsidR="00F10C3A" w:rsidRPr="001A3E56" w:rsidRDefault="00F10C3A" w:rsidP="00F10C3A">
      <w:pPr>
        <w:pStyle w:val="Asubsubpara"/>
      </w:pPr>
      <w:r w:rsidRPr="001A3E56">
        <w:tab/>
        <w:t>(A)</w:t>
      </w:r>
      <w:r w:rsidRPr="001A3E56">
        <w:tab/>
        <w:t>the date the child was registered for home education; and</w:t>
      </w:r>
    </w:p>
    <w:p w14:paraId="06086D11" w14:textId="77777777" w:rsidR="00F10C3A" w:rsidRPr="001A3E56" w:rsidRDefault="00F10C3A" w:rsidP="00F10C3A">
      <w:pPr>
        <w:pStyle w:val="Asubsubpara"/>
      </w:pPr>
      <w:r w:rsidRPr="001A3E56">
        <w:tab/>
        <w:t>(B)</w:t>
      </w:r>
      <w:r w:rsidRPr="001A3E56">
        <w:tab/>
        <w:t>the State where the child is registered for home education;</w:t>
      </w:r>
    </w:p>
    <w:p w14:paraId="0C4CC938" w14:textId="77777777" w:rsidR="00F10C3A" w:rsidRPr="001A3E56" w:rsidRDefault="00F10C3A" w:rsidP="00F10C3A">
      <w:pPr>
        <w:pStyle w:val="Asubpara"/>
      </w:pPr>
      <w:r w:rsidRPr="001A3E56">
        <w:lastRenderedPageBreak/>
        <w:tab/>
        <w:t>(ii)</w:t>
      </w:r>
      <w:r w:rsidRPr="001A3E56">
        <w:tab/>
        <w:t>for a child subsequently enrolled at an education provider—</w:t>
      </w:r>
    </w:p>
    <w:p w14:paraId="78D02AFA" w14:textId="77777777" w:rsidR="00F10C3A" w:rsidRPr="001A3E56" w:rsidRDefault="00F10C3A" w:rsidP="00F10C3A">
      <w:pPr>
        <w:pStyle w:val="Asubsubpara"/>
      </w:pPr>
      <w:r w:rsidRPr="001A3E56">
        <w:tab/>
        <w:t>(A)</w:t>
      </w:r>
      <w:r w:rsidRPr="001A3E56">
        <w:tab/>
        <w:t>the name of the education provider; and</w:t>
      </w:r>
    </w:p>
    <w:p w14:paraId="650DBD84" w14:textId="77777777" w:rsidR="00F10C3A" w:rsidRPr="001A3E56" w:rsidRDefault="00F10C3A" w:rsidP="00F10C3A">
      <w:pPr>
        <w:pStyle w:val="Asubsubpara"/>
      </w:pPr>
      <w:r w:rsidRPr="001A3E56">
        <w:tab/>
        <w:t>(B)</w:t>
      </w:r>
      <w:r w:rsidRPr="001A3E56">
        <w:tab/>
        <w:t>the State where the child is registered for home education.</w:t>
      </w:r>
    </w:p>
    <w:p w14:paraId="5B2C652A" w14:textId="1460069B" w:rsidR="00F10C3A" w:rsidRPr="001A3E56" w:rsidRDefault="00F10C3A" w:rsidP="00F10C3A">
      <w:pPr>
        <w:pStyle w:val="aNote"/>
        <w:rPr>
          <w:lang w:eastAsia="en-AU"/>
        </w:rPr>
      </w:pPr>
      <w:r w:rsidRPr="001A3E56">
        <w:rPr>
          <w:rStyle w:val="charItals"/>
        </w:rPr>
        <w:t>Note</w:t>
      </w:r>
      <w:r w:rsidRPr="001A3E56">
        <w:rPr>
          <w:rStyle w:val="charItals"/>
        </w:rPr>
        <w:tab/>
      </w:r>
      <w:r w:rsidRPr="001A3E56">
        <w:rPr>
          <w:rStyle w:val="charBoldItals"/>
        </w:rPr>
        <w:t>State</w:t>
      </w:r>
      <w:r w:rsidRPr="001A3E56">
        <w:t xml:space="preserve"> includes the Northern Territory (see </w:t>
      </w:r>
      <w:hyperlink r:id="rId39" w:tooltip="A2001-14" w:history="1">
        <w:r w:rsidRPr="001A3E56">
          <w:rPr>
            <w:rStyle w:val="charCitHyperlinkAbbrev"/>
          </w:rPr>
          <w:t>Legislation Act</w:t>
        </w:r>
      </w:hyperlink>
      <w:r w:rsidRPr="001A3E56">
        <w:t xml:space="preserve">, </w:t>
      </w:r>
      <w:proofErr w:type="spellStart"/>
      <w:r w:rsidRPr="001A3E56">
        <w:t>dict</w:t>
      </w:r>
      <w:proofErr w:type="spellEnd"/>
      <w:r w:rsidRPr="001A3E56">
        <w:t>, pt 1).</w:t>
      </w:r>
    </w:p>
    <w:p w14:paraId="6398258C" w14:textId="77777777" w:rsidR="00353E19" w:rsidRPr="00723E86" w:rsidRDefault="00353E19" w:rsidP="00353E19">
      <w:pPr>
        <w:pStyle w:val="PageBreak"/>
      </w:pPr>
      <w:r w:rsidRPr="00723E86">
        <w:br w:type="page"/>
      </w:r>
    </w:p>
    <w:p w14:paraId="5EE54865" w14:textId="77777777" w:rsidR="00353E19" w:rsidRPr="004C3A7D" w:rsidRDefault="00353E19" w:rsidP="00353E19">
      <w:pPr>
        <w:pStyle w:val="AH2Part"/>
      </w:pPr>
      <w:bookmarkStart w:id="16" w:name="_Toc185798416"/>
      <w:r w:rsidRPr="004C3A7D">
        <w:rPr>
          <w:rStyle w:val="CharPartNo"/>
        </w:rPr>
        <w:lastRenderedPageBreak/>
        <w:t>Part 2</w:t>
      </w:r>
      <w:r>
        <w:tab/>
      </w:r>
      <w:r w:rsidRPr="004C3A7D">
        <w:rPr>
          <w:rStyle w:val="CharPartText"/>
        </w:rPr>
        <w:t>Government schools</w:t>
      </w:r>
      <w:bookmarkEnd w:id="16"/>
    </w:p>
    <w:p w14:paraId="1D17310C" w14:textId="77777777" w:rsidR="00353E19" w:rsidRPr="009F7310" w:rsidRDefault="00353E19" w:rsidP="00353E19">
      <w:pPr>
        <w:pStyle w:val="AH5Sec"/>
      </w:pPr>
      <w:bookmarkStart w:id="17" w:name="_Toc185798417"/>
      <w:r w:rsidRPr="004C3A7D">
        <w:rPr>
          <w:rStyle w:val="CharSectNo"/>
        </w:rPr>
        <w:t>2B</w:t>
      </w:r>
      <w:r w:rsidRPr="009F7310">
        <w:tab/>
        <w:t>Requirements for provision of residential boarding services—Act, s 21 (3)</w:t>
      </w:r>
      <w:bookmarkEnd w:id="17"/>
    </w:p>
    <w:p w14:paraId="1DC1517C" w14:textId="77777777" w:rsidR="00353E19" w:rsidRPr="009F7310" w:rsidRDefault="00353E19" w:rsidP="00353E19">
      <w:pPr>
        <w:pStyle w:val="Amainreturn"/>
        <w:keepNext/>
        <w:rPr>
          <w:color w:val="000000"/>
        </w:rPr>
      </w:pPr>
      <w:r w:rsidRPr="009F7310">
        <w:rPr>
          <w:color w:val="000000"/>
        </w:rPr>
        <w:t>A government school that provides residential boarding services must have policies for the provision of the residential boarding services that comply with AS 5725:2015 (Boarding Standard for Australian schools and residences) as in force from time to time.</w:t>
      </w:r>
    </w:p>
    <w:p w14:paraId="1C5FB766" w14:textId="2CC6B245" w:rsidR="00353E19" w:rsidRPr="009F7310" w:rsidRDefault="00353E19" w:rsidP="00353E19">
      <w:pPr>
        <w:pStyle w:val="aNote"/>
        <w:rPr>
          <w:color w:val="000000"/>
        </w:rPr>
      </w:pPr>
      <w:r w:rsidRPr="009F7310">
        <w:rPr>
          <w:rStyle w:val="charItals"/>
          <w:color w:val="000000"/>
        </w:rPr>
        <w:t>Note</w:t>
      </w:r>
      <w:r w:rsidRPr="009F7310">
        <w:rPr>
          <w:rStyle w:val="charItals"/>
          <w:color w:val="000000"/>
        </w:rPr>
        <w:tab/>
      </w:r>
      <w:r w:rsidRPr="009F7310">
        <w:rPr>
          <w:color w:val="000000"/>
        </w:rPr>
        <w:t xml:space="preserve">AS 5725:2015 may be purchased at </w:t>
      </w:r>
      <w:hyperlink r:id="rId40" w:history="1">
        <w:r w:rsidRPr="009F7310">
          <w:rPr>
            <w:color w:val="0000FF"/>
          </w:rPr>
          <w:t>www.standards.org.au</w:t>
        </w:r>
      </w:hyperlink>
      <w:r w:rsidRPr="009F7310">
        <w:rPr>
          <w:color w:val="000000"/>
        </w:rPr>
        <w:t>.</w:t>
      </w:r>
    </w:p>
    <w:p w14:paraId="1F0B841F" w14:textId="77777777" w:rsidR="00353E19" w:rsidRDefault="00353E19" w:rsidP="00353E19">
      <w:pPr>
        <w:pStyle w:val="AH5Sec"/>
      </w:pPr>
      <w:bookmarkStart w:id="18" w:name="_Toc185798418"/>
      <w:r w:rsidRPr="004C3A7D">
        <w:rPr>
          <w:rStyle w:val="CharSectNo"/>
        </w:rPr>
        <w:t>3</w:t>
      </w:r>
      <w:r>
        <w:tab/>
        <w:t>Schools with student board members—Act, s 41 (2) (f)</w:t>
      </w:r>
      <w:bookmarkEnd w:id="18"/>
    </w:p>
    <w:p w14:paraId="17D8585B" w14:textId="77777777" w:rsidR="00353E19" w:rsidRDefault="00353E19" w:rsidP="00353E19">
      <w:pPr>
        <w:pStyle w:val="Amainreturn"/>
      </w:pPr>
      <w:r>
        <w:t>The school board of the schools mentioned in schedule 1 must include 2 members elected by the students at the school and appointed by the director</w:t>
      </w:r>
      <w:r>
        <w:noBreakHyphen/>
        <w:t>general.</w:t>
      </w:r>
    </w:p>
    <w:p w14:paraId="61C24C49" w14:textId="77777777" w:rsidR="00353E19" w:rsidRDefault="00353E19" w:rsidP="00353E19">
      <w:pPr>
        <w:pStyle w:val="AH5Sec"/>
      </w:pPr>
      <w:bookmarkStart w:id="19" w:name="_Toc185798419"/>
      <w:r w:rsidRPr="004C3A7D">
        <w:rPr>
          <w:rStyle w:val="CharSectNo"/>
        </w:rPr>
        <w:t>4</w:t>
      </w:r>
      <w:r>
        <w:tab/>
        <w:t>Appointment of staff member—Act, s 42 (4)</w:t>
      </w:r>
      <w:bookmarkEnd w:id="19"/>
    </w:p>
    <w:p w14:paraId="75F57351" w14:textId="77777777" w:rsidR="00353E19" w:rsidRDefault="00353E19" w:rsidP="00353E19">
      <w:pPr>
        <w:pStyle w:val="Amainreturn"/>
      </w:pPr>
      <w:r>
        <w:t>The director</w:t>
      </w:r>
      <w:r>
        <w:noBreakHyphen/>
        <w:t>general must appoint the person nominated by the staff of a small school to be the staff member of the school board.</w:t>
      </w:r>
    </w:p>
    <w:p w14:paraId="6455F2B8" w14:textId="77777777" w:rsidR="00353E19" w:rsidRDefault="00353E19" w:rsidP="00353E19">
      <w:pPr>
        <w:pStyle w:val="PageBreak"/>
      </w:pPr>
      <w:r>
        <w:br w:type="page"/>
      </w:r>
    </w:p>
    <w:p w14:paraId="504D6644" w14:textId="77777777" w:rsidR="00353E19" w:rsidRPr="004C3A7D" w:rsidRDefault="00353E19" w:rsidP="00353E19">
      <w:pPr>
        <w:pStyle w:val="AH2Part"/>
      </w:pPr>
      <w:bookmarkStart w:id="20" w:name="_Toc185798420"/>
      <w:r w:rsidRPr="004C3A7D">
        <w:rPr>
          <w:rStyle w:val="CharPartNo"/>
        </w:rPr>
        <w:lastRenderedPageBreak/>
        <w:t>Part 3</w:t>
      </w:r>
      <w:r w:rsidRPr="009F7310">
        <w:rPr>
          <w:color w:val="000000"/>
        </w:rPr>
        <w:tab/>
      </w:r>
      <w:r w:rsidRPr="004C3A7D">
        <w:rPr>
          <w:rStyle w:val="CharPartText"/>
          <w:color w:val="000000"/>
        </w:rPr>
        <w:t>Non</w:t>
      </w:r>
      <w:r w:rsidRPr="004C3A7D">
        <w:rPr>
          <w:rStyle w:val="CharPartText"/>
          <w:color w:val="000000"/>
        </w:rPr>
        <w:noBreakHyphen/>
        <w:t>government schools</w:t>
      </w:r>
      <w:bookmarkEnd w:id="20"/>
    </w:p>
    <w:p w14:paraId="44592E59" w14:textId="77777777" w:rsidR="00353E19" w:rsidRPr="009F7310" w:rsidRDefault="00353E19" w:rsidP="00353E19">
      <w:pPr>
        <w:pStyle w:val="AH5Sec"/>
      </w:pPr>
      <w:bookmarkStart w:id="21" w:name="_Toc185798421"/>
      <w:r w:rsidRPr="004C3A7D">
        <w:rPr>
          <w:rStyle w:val="CharSectNo"/>
        </w:rPr>
        <w:t>5</w:t>
      </w:r>
      <w:r w:rsidRPr="009F7310">
        <w:rPr>
          <w:color w:val="000000"/>
        </w:rPr>
        <w:tab/>
        <w:t>Registration standards—Act, s 84</w:t>
      </w:r>
      <w:bookmarkEnd w:id="21"/>
    </w:p>
    <w:p w14:paraId="2C53D889" w14:textId="77777777" w:rsidR="00353E19" w:rsidRPr="009F7310" w:rsidRDefault="00353E19" w:rsidP="00353E19">
      <w:pPr>
        <w:pStyle w:val="Amainreturn"/>
        <w:rPr>
          <w:color w:val="000000"/>
        </w:rPr>
      </w:pPr>
      <w:r w:rsidRPr="009F7310">
        <w:rPr>
          <w:color w:val="000000"/>
        </w:rPr>
        <w:t>The registration standards are set out in schedule 2.</w:t>
      </w:r>
    </w:p>
    <w:p w14:paraId="27A6CF32" w14:textId="77777777" w:rsidR="00353E19" w:rsidRPr="009F7310" w:rsidRDefault="00353E19" w:rsidP="00353E19">
      <w:pPr>
        <w:pStyle w:val="AH5Sec"/>
      </w:pPr>
      <w:bookmarkStart w:id="22" w:name="_Toc185798422"/>
      <w:r w:rsidRPr="004C3A7D">
        <w:rPr>
          <w:rStyle w:val="CharSectNo"/>
        </w:rPr>
        <w:t>6</w:t>
      </w:r>
      <w:r w:rsidRPr="009F7310">
        <w:rPr>
          <w:color w:val="000000"/>
        </w:rPr>
        <w:tab/>
        <w:t>In</w:t>
      </w:r>
      <w:r w:rsidRPr="009F7310">
        <w:rPr>
          <w:color w:val="000000"/>
        </w:rPr>
        <w:noBreakHyphen/>
        <w:t>principle approval application—Act, s 86 (2) (c)</w:t>
      </w:r>
      <w:bookmarkEnd w:id="22"/>
    </w:p>
    <w:p w14:paraId="45677952" w14:textId="77777777" w:rsidR="00353E19" w:rsidRPr="009F7310" w:rsidRDefault="00353E19" w:rsidP="00353E19">
      <w:pPr>
        <w:pStyle w:val="Amainreturn"/>
        <w:rPr>
          <w:color w:val="000000"/>
        </w:rPr>
      </w:pPr>
      <w:r w:rsidRPr="009F7310">
        <w:rPr>
          <w:color w:val="000000"/>
        </w:rPr>
        <w:t>The following information is prescribed:</w:t>
      </w:r>
    </w:p>
    <w:p w14:paraId="2DA6158F" w14:textId="77777777" w:rsidR="00353E19" w:rsidRPr="009F7310" w:rsidRDefault="00353E19" w:rsidP="00353E19">
      <w:pPr>
        <w:pStyle w:val="Apara"/>
      </w:pPr>
      <w:r w:rsidRPr="009F7310">
        <w:rPr>
          <w:color w:val="000000"/>
        </w:rPr>
        <w:tab/>
        <w:t>(a)</w:t>
      </w:r>
      <w:r w:rsidRPr="009F7310">
        <w:rPr>
          <w:color w:val="000000"/>
        </w:rPr>
        <w:tab/>
        <w:t>the proposed name of the school (if known);</w:t>
      </w:r>
    </w:p>
    <w:p w14:paraId="5795CF76" w14:textId="77777777" w:rsidR="00353E19" w:rsidRPr="009F7310" w:rsidRDefault="00353E19" w:rsidP="00353E19">
      <w:pPr>
        <w:pStyle w:val="Apara"/>
      </w:pPr>
      <w:r w:rsidRPr="009F7310">
        <w:tab/>
        <w:t>(b)</w:t>
      </w:r>
      <w:r w:rsidRPr="009F7310">
        <w:tab/>
        <w:t>the applicant’s name and contact details;</w:t>
      </w:r>
    </w:p>
    <w:p w14:paraId="2944CAC5" w14:textId="77777777" w:rsidR="00353E19" w:rsidRPr="009F7310" w:rsidRDefault="00353E19" w:rsidP="00353E19">
      <w:pPr>
        <w:pStyle w:val="Apara"/>
      </w:pPr>
      <w:r w:rsidRPr="009F7310">
        <w:tab/>
        <w:t>(c)</w:t>
      </w:r>
      <w:r w:rsidRPr="009F7310">
        <w:tab/>
        <w:t>the applicant’s ACN or ABN;</w:t>
      </w:r>
    </w:p>
    <w:p w14:paraId="4F23A66E" w14:textId="77777777" w:rsidR="00353E19" w:rsidRPr="009F7310" w:rsidRDefault="00353E19" w:rsidP="00353E19">
      <w:pPr>
        <w:pStyle w:val="Apara"/>
      </w:pPr>
      <w:r w:rsidRPr="009F7310">
        <w:tab/>
        <w:t>(d)</w:t>
      </w:r>
      <w:r w:rsidRPr="009F7310">
        <w:tab/>
        <w:t>the name and contact details for the proposed principal of the school (if</w:t>
      </w:r>
      <w:r>
        <w:t xml:space="preserve"> </w:t>
      </w:r>
      <w:r w:rsidRPr="009F7310">
        <w:t>known);</w:t>
      </w:r>
    </w:p>
    <w:p w14:paraId="25B4B303" w14:textId="77777777" w:rsidR="00353E19" w:rsidRPr="009F7310" w:rsidRDefault="00353E19" w:rsidP="00353E19">
      <w:pPr>
        <w:pStyle w:val="Apara"/>
      </w:pPr>
      <w:r w:rsidRPr="009F7310">
        <w:tab/>
        <w:t>(e)</w:t>
      </w:r>
      <w:r w:rsidRPr="009F7310">
        <w:tab/>
        <w:t>any proposed educational courses, characteristics of the school, or objectives for the school that the applicant believes will assist the Minister’s consideration of the application.</w:t>
      </w:r>
    </w:p>
    <w:p w14:paraId="204446E5" w14:textId="77777777" w:rsidR="00353E19" w:rsidRPr="009F7310" w:rsidRDefault="00353E19" w:rsidP="00353E19">
      <w:pPr>
        <w:pStyle w:val="AH5Sec"/>
      </w:pPr>
      <w:bookmarkStart w:id="23" w:name="_Toc185798423"/>
      <w:r w:rsidRPr="004C3A7D">
        <w:rPr>
          <w:rStyle w:val="CharSectNo"/>
        </w:rPr>
        <w:t>6A</w:t>
      </w:r>
      <w:r w:rsidRPr="009F7310">
        <w:rPr>
          <w:color w:val="000000"/>
        </w:rPr>
        <w:tab/>
        <w:t>Registration application—Act, s 89 (2) (e)</w:t>
      </w:r>
      <w:bookmarkEnd w:id="23"/>
    </w:p>
    <w:p w14:paraId="766079A2" w14:textId="77777777" w:rsidR="00353E19" w:rsidRPr="009F7310" w:rsidRDefault="00353E19" w:rsidP="00353E19">
      <w:pPr>
        <w:pStyle w:val="Amainreturn"/>
        <w:rPr>
          <w:color w:val="000000"/>
        </w:rPr>
      </w:pPr>
      <w:r w:rsidRPr="009F7310">
        <w:rPr>
          <w:color w:val="000000"/>
        </w:rPr>
        <w:t>The following information is prescribed:</w:t>
      </w:r>
    </w:p>
    <w:p w14:paraId="6E272FC3" w14:textId="77777777" w:rsidR="00353E19" w:rsidRPr="009F7310" w:rsidRDefault="00353E19" w:rsidP="00353E19">
      <w:pPr>
        <w:pStyle w:val="Apara"/>
      </w:pPr>
      <w:r w:rsidRPr="009F7310">
        <w:rPr>
          <w:color w:val="000000"/>
        </w:rPr>
        <w:tab/>
        <w:t>(a)</w:t>
      </w:r>
      <w:r w:rsidRPr="009F7310">
        <w:rPr>
          <w:color w:val="000000"/>
        </w:rPr>
        <w:tab/>
        <w:t>the proposed name of the school (if known);</w:t>
      </w:r>
    </w:p>
    <w:p w14:paraId="70604C0A" w14:textId="77777777" w:rsidR="00353E19" w:rsidRPr="009F7310" w:rsidRDefault="00353E19" w:rsidP="00353E19">
      <w:pPr>
        <w:pStyle w:val="Apara"/>
      </w:pPr>
      <w:r w:rsidRPr="009F7310">
        <w:tab/>
        <w:t>(b)</w:t>
      </w:r>
      <w:r w:rsidRPr="009F7310">
        <w:tab/>
        <w:t>the applicant’s name and contact details;</w:t>
      </w:r>
    </w:p>
    <w:p w14:paraId="395213BE" w14:textId="77777777" w:rsidR="00353E19" w:rsidRPr="009F7310" w:rsidRDefault="00353E19" w:rsidP="00353E19">
      <w:pPr>
        <w:pStyle w:val="Apara"/>
      </w:pPr>
      <w:r w:rsidRPr="009F7310">
        <w:tab/>
        <w:t>(c)</w:t>
      </w:r>
      <w:r w:rsidRPr="009F7310">
        <w:tab/>
        <w:t>the applicant’s ACN or ABN;</w:t>
      </w:r>
    </w:p>
    <w:p w14:paraId="1CCC4075" w14:textId="0B6FA4B9" w:rsidR="00353E19" w:rsidRPr="009F7310" w:rsidRDefault="00353E19" w:rsidP="00353E19">
      <w:pPr>
        <w:pStyle w:val="Apara"/>
      </w:pPr>
      <w:r w:rsidRPr="009F7310">
        <w:tab/>
        <w:t>(d)</w:t>
      </w:r>
      <w:r w:rsidRPr="009F7310">
        <w:tab/>
        <w:t xml:space="preserve">evidence showing that the applicant is registered under the </w:t>
      </w:r>
      <w:hyperlink r:id="rId41" w:tooltip="Act 2012 No 168 (Cwlth)" w:history="1">
        <w:r w:rsidRPr="009F7310">
          <w:rPr>
            <w:i/>
            <w:color w:val="0000FF"/>
          </w:rPr>
          <w:t>Australian Charities and Not-for-profits Commission Act</w:t>
        </w:r>
        <w:r w:rsidR="004C0742">
          <w:rPr>
            <w:i/>
            <w:color w:val="0000FF"/>
          </w:rPr>
          <w:t> </w:t>
        </w:r>
        <w:r w:rsidRPr="009F7310">
          <w:rPr>
            <w:i/>
            <w:color w:val="0000FF"/>
          </w:rPr>
          <w:t>2012</w:t>
        </w:r>
      </w:hyperlink>
      <w:r w:rsidRPr="009F7310">
        <w:t xml:space="preserve"> (Cwlth);</w:t>
      </w:r>
    </w:p>
    <w:p w14:paraId="62D19993" w14:textId="42BA61C1" w:rsidR="00353E19" w:rsidRPr="009F7310" w:rsidRDefault="00353E19" w:rsidP="00353E19">
      <w:pPr>
        <w:pStyle w:val="Apara"/>
      </w:pPr>
      <w:r w:rsidRPr="009F7310">
        <w:tab/>
        <w:t>(e)</w:t>
      </w:r>
      <w:r w:rsidRPr="009F7310">
        <w:tab/>
        <w:t>evidence showing how the school proposes to comply with the registration standards</w:t>
      </w:r>
      <w:r w:rsidR="00F10C3A">
        <w:t>;</w:t>
      </w:r>
    </w:p>
    <w:p w14:paraId="5A553081" w14:textId="77777777" w:rsidR="00F10C3A" w:rsidRPr="001A3E56" w:rsidRDefault="00F10C3A" w:rsidP="00F10C3A">
      <w:pPr>
        <w:pStyle w:val="Apara"/>
      </w:pPr>
      <w:r w:rsidRPr="001A3E56">
        <w:tab/>
        <w:t>(f)</w:t>
      </w:r>
      <w:r w:rsidRPr="001A3E56">
        <w:tab/>
        <w:t>if the applicant proposes that the school will provide distance education—evidence of the school’s distance education policy.</w:t>
      </w:r>
    </w:p>
    <w:p w14:paraId="1DFD8AC6" w14:textId="77777777" w:rsidR="00353E19" w:rsidRPr="009F7310" w:rsidRDefault="00353E19" w:rsidP="00353E19">
      <w:pPr>
        <w:pStyle w:val="AH5Sec"/>
      </w:pPr>
      <w:bookmarkStart w:id="24" w:name="_Toc185798424"/>
      <w:r w:rsidRPr="004C3A7D">
        <w:rPr>
          <w:rStyle w:val="CharSectNo"/>
        </w:rPr>
        <w:lastRenderedPageBreak/>
        <w:t>6B</w:t>
      </w:r>
      <w:r w:rsidRPr="009F7310">
        <w:rPr>
          <w:color w:val="000000"/>
        </w:rPr>
        <w:tab/>
        <w:t>Notifiable changes notice—Act, s 96 (4) (d)</w:t>
      </w:r>
      <w:bookmarkEnd w:id="24"/>
    </w:p>
    <w:p w14:paraId="22C196C3" w14:textId="77777777" w:rsidR="00353E19" w:rsidRPr="009F7310" w:rsidRDefault="00353E19" w:rsidP="00353E19">
      <w:pPr>
        <w:pStyle w:val="Amainreturn"/>
        <w:rPr>
          <w:color w:val="000000"/>
        </w:rPr>
      </w:pPr>
      <w:r w:rsidRPr="009F7310">
        <w:rPr>
          <w:color w:val="000000"/>
        </w:rPr>
        <w:t>The following information is prescribed:</w:t>
      </w:r>
    </w:p>
    <w:p w14:paraId="77C17F98" w14:textId="77777777" w:rsidR="00353E19" w:rsidRPr="009F7310" w:rsidRDefault="00353E19" w:rsidP="00353E19">
      <w:pPr>
        <w:pStyle w:val="Apara"/>
      </w:pPr>
      <w:r w:rsidRPr="009F7310">
        <w:rPr>
          <w:color w:val="000000"/>
        </w:rPr>
        <w:tab/>
        <w:t>(a)</w:t>
      </w:r>
      <w:r w:rsidRPr="009F7310">
        <w:rPr>
          <w:color w:val="000000"/>
        </w:rPr>
        <w:tab/>
        <w:t>for a change to stop operating the school at a registered campus—the location of the campus;</w:t>
      </w:r>
    </w:p>
    <w:p w14:paraId="5548D25E" w14:textId="77777777" w:rsidR="00353E19" w:rsidRPr="009F7310" w:rsidRDefault="00353E19" w:rsidP="00353E19">
      <w:pPr>
        <w:pStyle w:val="Apara"/>
      </w:pPr>
      <w:r w:rsidRPr="009F7310">
        <w:tab/>
        <w:t>(b)</w:t>
      </w:r>
      <w:r w:rsidRPr="009F7310">
        <w:tab/>
        <w:t>for a change to stop providing a level of education at a registered campus—</w:t>
      </w:r>
    </w:p>
    <w:p w14:paraId="65BB4C91" w14:textId="77777777" w:rsidR="00353E19" w:rsidRPr="009F7310" w:rsidRDefault="00353E19" w:rsidP="00353E19">
      <w:pPr>
        <w:pStyle w:val="Asubpara"/>
      </w:pPr>
      <w:r w:rsidRPr="009F7310">
        <w:rPr>
          <w:color w:val="000000"/>
        </w:rPr>
        <w:tab/>
        <w:t>(</w:t>
      </w:r>
      <w:proofErr w:type="spellStart"/>
      <w:r w:rsidRPr="009F7310">
        <w:rPr>
          <w:color w:val="000000"/>
        </w:rPr>
        <w:t>i</w:t>
      </w:r>
      <w:proofErr w:type="spellEnd"/>
      <w:r w:rsidRPr="009F7310">
        <w:rPr>
          <w:color w:val="000000"/>
        </w:rPr>
        <w:t>)</w:t>
      </w:r>
      <w:r w:rsidRPr="009F7310">
        <w:rPr>
          <w:color w:val="000000"/>
        </w:rPr>
        <w:tab/>
        <w:t>the level of education to be stopped; and</w:t>
      </w:r>
    </w:p>
    <w:p w14:paraId="5D755082" w14:textId="7FD2A4C9" w:rsidR="00353E19" w:rsidRPr="009F7310" w:rsidRDefault="00353E19" w:rsidP="00353E19">
      <w:pPr>
        <w:pStyle w:val="Asubpara"/>
      </w:pPr>
      <w:r w:rsidRPr="009F7310">
        <w:tab/>
        <w:t>(ii)</w:t>
      </w:r>
      <w:r w:rsidRPr="009F7310">
        <w:tab/>
      </w:r>
      <w:r w:rsidR="008D5451" w:rsidRPr="00EF1FFB">
        <w:t>the location of</w:t>
      </w:r>
      <w:r w:rsidR="008D5451">
        <w:t xml:space="preserve"> </w:t>
      </w:r>
      <w:r w:rsidRPr="009F7310">
        <w:t>the campus where the level of education is to be stopped;</w:t>
      </w:r>
    </w:p>
    <w:p w14:paraId="35889E06" w14:textId="3216319A" w:rsidR="00F10C3A" w:rsidRPr="001A3E56" w:rsidRDefault="00F10C3A" w:rsidP="00F10C3A">
      <w:pPr>
        <w:pStyle w:val="Apara"/>
      </w:pPr>
      <w:r w:rsidRPr="001A3E56">
        <w:tab/>
        <w:t>(</w:t>
      </w:r>
      <w:r>
        <w:t>c</w:t>
      </w:r>
      <w:r w:rsidRPr="001A3E56">
        <w:t>)</w:t>
      </w:r>
      <w:r w:rsidRPr="001A3E56">
        <w:tab/>
        <w:t>for a change to stop providing distance education at a registered campus—the campus where distance education is to be stopped;</w:t>
      </w:r>
    </w:p>
    <w:p w14:paraId="789E7266" w14:textId="45B43D4E" w:rsidR="00353E19" w:rsidRPr="009F7310" w:rsidRDefault="00353E19" w:rsidP="00353E19">
      <w:pPr>
        <w:pStyle w:val="Apara"/>
      </w:pPr>
      <w:r w:rsidRPr="009F7310">
        <w:rPr>
          <w:color w:val="000000"/>
        </w:rPr>
        <w:tab/>
        <w:t>(</w:t>
      </w:r>
      <w:r w:rsidR="00F10C3A">
        <w:rPr>
          <w:color w:val="000000"/>
        </w:rPr>
        <w:t>d</w:t>
      </w:r>
      <w:r w:rsidRPr="009F7310">
        <w:rPr>
          <w:color w:val="000000"/>
        </w:rPr>
        <w:t>)</w:t>
      </w:r>
      <w:r w:rsidRPr="009F7310">
        <w:rPr>
          <w:color w:val="000000"/>
        </w:rPr>
        <w:tab/>
        <w:t>for a change to stop providing residential boarding services at a registered campus—</w:t>
      </w:r>
      <w:r w:rsidR="008D5451" w:rsidRPr="00EF1FFB">
        <w:t>the location of</w:t>
      </w:r>
      <w:r w:rsidR="008D5451">
        <w:t xml:space="preserve"> </w:t>
      </w:r>
      <w:r w:rsidRPr="009F7310">
        <w:rPr>
          <w:color w:val="000000"/>
        </w:rPr>
        <w:t>the campus where the residential boarding services are to be stopped;</w:t>
      </w:r>
    </w:p>
    <w:p w14:paraId="7197B7D3" w14:textId="53F63CAF" w:rsidR="00353E19" w:rsidRPr="009F7310" w:rsidRDefault="00353E19" w:rsidP="00353E19">
      <w:pPr>
        <w:pStyle w:val="Apara"/>
      </w:pPr>
      <w:r w:rsidRPr="009F7310">
        <w:tab/>
        <w:t>(</w:t>
      </w:r>
      <w:r w:rsidR="00F10C3A">
        <w:t>e</w:t>
      </w:r>
      <w:r w:rsidRPr="009F7310">
        <w:t>)</w:t>
      </w:r>
      <w:r w:rsidRPr="009F7310">
        <w:tab/>
        <w:t>for a change to restart operating at a previously registered campus—</w:t>
      </w:r>
    </w:p>
    <w:p w14:paraId="647414C2" w14:textId="77777777" w:rsidR="00353E19" w:rsidRPr="009F7310" w:rsidRDefault="00353E19" w:rsidP="00353E19">
      <w:pPr>
        <w:pStyle w:val="Asubpara"/>
      </w:pPr>
      <w:r w:rsidRPr="009F7310">
        <w:rPr>
          <w:color w:val="000000"/>
        </w:rPr>
        <w:tab/>
        <w:t>(</w:t>
      </w:r>
      <w:proofErr w:type="spellStart"/>
      <w:r w:rsidRPr="009F7310">
        <w:rPr>
          <w:color w:val="000000"/>
        </w:rPr>
        <w:t>i</w:t>
      </w:r>
      <w:proofErr w:type="spellEnd"/>
      <w:r w:rsidRPr="009F7310">
        <w:rPr>
          <w:color w:val="000000"/>
        </w:rPr>
        <w:t>)</w:t>
      </w:r>
      <w:r w:rsidRPr="009F7310">
        <w:rPr>
          <w:color w:val="000000"/>
        </w:rPr>
        <w:tab/>
        <w:t>the location of the campus; and</w:t>
      </w:r>
    </w:p>
    <w:p w14:paraId="544D4119" w14:textId="77777777" w:rsidR="00353E19" w:rsidRPr="009F7310" w:rsidRDefault="00353E19" w:rsidP="00353E19">
      <w:pPr>
        <w:pStyle w:val="Asubpara"/>
      </w:pPr>
      <w:r w:rsidRPr="009F7310">
        <w:tab/>
        <w:t>(ii)</w:t>
      </w:r>
      <w:r w:rsidRPr="009F7310">
        <w:tab/>
        <w:t>the levels of education the proprietor proposes the school provide at the campus; and</w:t>
      </w:r>
    </w:p>
    <w:p w14:paraId="32C74821" w14:textId="77777777" w:rsidR="00353E19" w:rsidRPr="009F7310" w:rsidRDefault="00353E19" w:rsidP="00353E19">
      <w:pPr>
        <w:pStyle w:val="Asubpara"/>
      </w:pPr>
      <w:r w:rsidRPr="009F7310">
        <w:tab/>
        <w:t>(iii)</w:t>
      </w:r>
      <w:r w:rsidRPr="009F7310">
        <w:tab/>
        <w:t>whether the proprietor proposes the school provide residential boarding services at the campus; and</w:t>
      </w:r>
    </w:p>
    <w:p w14:paraId="2226F0FB" w14:textId="77777777" w:rsidR="00353E19" w:rsidRPr="009F7310" w:rsidRDefault="00353E19" w:rsidP="00353E19">
      <w:pPr>
        <w:pStyle w:val="Asubpara"/>
      </w:pPr>
      <w:r w:rsidRPr="009F7310">
        <w:tab/>
        <w:t>(iv)</w:t>
      </w:r>
      <w:r w:rsidRPr="009F7310">
        <w:tab/>
        <w:t>if not all proposed levels of education are to be provided at the campus on the proposed change day—the day the proprietor proposes to start providing each level of education at the campus;</w:t>
      </w:r>
    </w:p>
    <w:p w14:paraId="4AF7A29A" w14:textId="04A48465" w:rsidR="00353E19" w:rsidRPr="009F7310" w:rsidRDefault="00353E19" w:rsidP="00353E19">
      <w:pPr>
        <w:pStyle w:val="Apara"/>
      </w:pPr>
      <w:r w:rsidRPr="009F7310">
        <w:rPr>
          <w:color w:val="000000"/>
        </w:rPr>
        <w:tab/>
        <w:t>(</w:t>
      </w:r>
      <w:r w:rsidR="00F10C3A">
        <w:rPr>
          <w:color w:val="000000"/>
        </w:rPr>
        <w:t>f</w:t>
      </w:r>
      <w:r w:rsidRPr="009F7310">
        <w:rPr>
          <w:color w:val="000000"/>
        </w:rPr>
        <w:t>)</w:t>
      </w:r>
      <w:r w:rsidRPr="009F7310">
        <w:rPr>
          <w:color w:val="000000"/>
        </w:rPr>
        <w:tab/>
        <w:t>for a change to restart providing a level of education at a campus—</w:t>
      </w:r>
    </w:p>
    <w:p w14:paraId="1925CA7C" w14:textId="77777777" w:rsidR="00353E19" w:rsidRPr="009F7310" w:rsidRDefault="00353E19" w:rsidP="00353E19">
      <w:pPr>
        <w:pStyle w:val="Asubpara"/>
      </w:pPr>
      <w:r w:rsidRPr="009F7310">
        <w:rPr>
          <w:color w:val="000000"/>
        </w:rPr>
        <w:tab/>
        <w:t>(</w:t>
      </w:r>
      <w:proofErr w:type="spellStart"/>
      <w:r w:rsidRPr="009F7310">
        <w:rPr>
          <w:color w:val="000000"/>
        </w:rPr>
        <w:t>i</w:t>
      </w:r>
      <w:proofErr w:type="spellEnd"/>
      <w:r w:rsidRPr="009F7310">
        <w:rPr>
          <w:color w:val="000000"/>
        </w:rPr>
        <w:t>)</w:t>
      </w:r>
      <w:r w:rsidRPr="009F7310">
        <w:rPr>
          <w:color w:val="000000"/>
        </w:rPr>
        <w:tab/>
        <w:t>the level of education to be provided; and</w:t>
      </w:r>
    </w:p>
    <w:p w14:paraId="59D5B709" w14:textId="72670585" w:rsidR="00353E19" w:rsidRPr="009F7310" w:rsidRDefault="00353E19" w:rsidP="00353E19">
      <w:pPr>
        <w:pStyle w:val="Asubpara"/>
      </w:pPr>
      <w:r w:rsidRPr="009F7310">
        <w:lastRenderedPageBreak/>
        <w:tab/>
        <w:t>(ii)</w:t>
      </w:r>
      <w:r w:rsidRPr="009F7310">
        <w:tab/>
      </w:r>
      <w:r w:rsidR="008D5451" w:rsidRPr="00EF1FFB">
        <w:t>the location of</w:t>
      </w:r>
      <w:r w:rsidR="008D5451">
        <w:t xml:space="preserve"> </w:t>
      </w:r>
      <w:r w:rsidRPr="009F7310">
        <w:t>the campus where the new level of education is to be provided;</w:t>
      </w:r>
    </w:p>
    <w:p w14:paraId="52F5DC3D" w14:textId="0AF83D51" w:rsidR="00F10C3A" w:rsidRPr="001A3E56" w:rsidRDefault="00F10C3A" w:rsidP="00F10C3A">
      <w:pPr>
        <w:pStyle w:val="Apara"/>
      </w:pPr>
      <w:r w:rsidRPr="001A3E56">
        <w:tab/>
        <w:t>(</w:t>
      </w:r>
      <w:r>
        <w:t>g</w:t>
      </w:r>
      <w:r w:rsidRPr="001A3E56">
        <w:t>)</w:t>
      </w:r>
      <w:r w:rsidRPr="001A3E56">
        <w:tab/>
        <w:t>for a change to restart providing distance education at a registered campus—the campus where distance education is to be provided;</w:t>
      </w:r>
    </w:p>
    <w:p w14:paraId="76DBB2C0" w14:textId="411DF60A" w:rsidR="00353E19" w:rsidRPr="009F7310" w:rsidRDefault="00353E19" w:rsidP="00353E19">
      <w:pPr>
        <w:pStyle w:val="aDefpara"/>
      </w:pPr>
      <w:r w:rsidRPr="009F7310">
        <w:rPr>
          <w:color w:val="000000"/>
        </w:rPr>
        <w:tab/>
        <w:t>(</w:t>
      </w:r>
      <w:r w:rsidR="00F10C3A">
        <w:rPr>
          <w:color w:val="000000"/>
        </w:rPr>
        <w:t>h</w:t>
      </w:r>
      <w:r w:rsidRPr="009F7310">
        <w:rPr>
          <w:color w:val="000000"/>
        </w:rPr>
        <w:t>)</w:t>
      </w:r>
      <w:r w:rsidRPr="009F7310">
        <w:rPr>
          <w:color w:val="000000"/>
        </w:rPr>
        <w:tab/>
        <w:t>for a change to restart providing residential boarding services at a campus—</w:t>
      </w:r>
      <w:r w:rsidR="008D5451" w:rsidRPr="00EF1FFB">
        <w:t>the location of</w:t>
      </w:r>
      <w:r w:rsidR="008D5451">
        <w:t xml:space="preserve"> </w:t>
      </w:r>
      <w:r w:rsidRPr="009F7310">
        <w:rPr>
          <w:color w:val="000000"/>
        </w:rPr>
        <w:t>the campus where the new residential boarding services are to be provided.</w:t>
      </w:r>
    </w:p>
    <w:p w14:paraId="656571D3" w14:textId="01753B9F" w:rsidR="00353E19" w:rsidRPr="009F7310" w:rsidRDefault="00353E19" w:rsidP="00353E19">
      <w:pPr>
        <w:pStyle w:val="AH5Sec"/>
        <w:rPr>
          <w:noProof/>
        </w:rPr>
      </w:pPr>
      <w:bookmarkStart w:id="25" w:name="_Toc185798425"/>
      <w:r w:rsidRPr="004C3A7D">
        <w:rPr>
          <w:rStyle w:val="CharSectNo"/>
        </w:rPr>
        <w:t>6C</w:t>
      </w:r>
      <w:r w:rsidRPr="009F7310">
        <w:rPr>
          <w:color w:val="000000"/>
        </w:rPr>
        <w:tab/>
        <w:t>Registration amendment application—Act, s 98 (1) (</w:t>
      </w:r>
      <w:proofErr w:type="spellStart"/>
      <w:r w:rsidR="00F75874">
        <w:rPr>
          <w:color w:val="000000"/>
        </w:rPr>
        <w:t>i</w:t>
      </w:r>
      <w:proofErr w:type="spellEnd"/>
      <w:r w:rsidRPr="009F7310">
        <w:rPr>
          <w:color w:val="000000"/>
        </w:rPr>
        <w:t>)</w:t>
      </w:r>
      <w:bookmarkEnd w:id="25"/>
    </w:p>
    <w:p w14:paraId="7FCC9213" w14:textId="77777777" w:rsidR="00353E19" w:rsidRPr="009F7310" w:rsidRDefault="00353E19" w:rsidP="00353E19">
      <w:pPr>
        <w:pStyle w:val="Amainreturn"/>
        <w:rPr>
          <w:color w:val="000000"/>
        </w:rPr>
      </w:pPr>
      <w:r w:rsidRPr="009F7310">
        <w:rPr>
          <w:color w:val="000000"/>
        </w:rPr>
        <w:t>The following information is prescribed:</w:t>
      </w:r>
    </w:p>
    <w:p w14:paraId="660CEEB7" w14:textId="77777777" w:rsidR="00353E19" w:rsidRPr="009F7310" w:rsidRDefault="00353E19" w:rsidP="00353E19">
      <w:pPr>
        <w:pStyle w:val="Apara"/>
      </w:pPr>
      <w:r w:rsidRPr="009F7310">
        <w:rPr>
          <w:color w:val="000000"/>
        </w:rPr>
        <w:tab/>
        <w:t>(a)</w:t>
      </w:r>
      <w:r w:rsidRPr="009F7310">
        <w:rPr>
          <w:color w:val="000000"/>
        </w:rPr>
        <w:tab/>
        <w:t>the name of the school;</w:t>
      </w:r>
    </w:p>
    <w:p w14:paraId="192EE096" w14:textId="77777777" w:rsidR="00353E19" w:rsidRPr="009F7310" w:rsidRDefault="00353E19" w:rsidP="00353E19">
      <w:pPr>
        <w:pStyle w:val="Apara"/>
      </w:pPr>
      <w:r w:rsidRPr="009F7310">
        <w:tab/>
        <w:t>(b)</w:t>
      </w:r>
      <w:r w:rsidRPr="009F7310">
        <w:tab/>
        <w:t>the applicant’s name and contact details;</w:t>
      </w:r>
    </w:p>
    <w:p w14:paraId="366AA8DE" w14:textId="77777777" w:rsidR="00353E19" w:rsidRPr="009F7310" w:rsidRDefault="00353E19" w:rsidP="00353E19">
      <w:pPr>
        <w:pStyle w:val="Apara"/>
      </w:pPr>
      <w:r w:rsidRPr="009F7310">
        <w:tab/>
        <w:t>(c)</w:t>
      </w:r>
      <w:r w:rsidRPr="009F7310">
        <w:tab/>
        <w:t>for an amendment to operate at a new campus—</w:t>
      </w:r>
    </w:p>
    <w:p w14:paraId="34DD2657" w14:textId="77777777" w:rsidR="00353E19" w:rsidRPr="009F7310" w:rsidRDefault="00353E19" w:rsidP="00353E19">
      <w:pPr>
        <w:pStyle w:val="Asubpara"/>
      </w:pPr>
      <w:r w:rsidRPr="009F7310">
        <w:rPr>
          <w:color w:val="000000"/>
        </w:rPr>
        <w:tab/>
        <w:t>(</w:t>
      </w:r>
      <w:proofErr w:type="spellStart"/>
      <w:r w:rsidRPr="009F7310">
        <w:rPr>
          <w:color w:val="000000"/>
        </w:rPr>
        <w:t>i</w:t>
      </w:r>
      <w:proofErr w:type="spellEnd"/>
      <w:r w:rsidRPr="009F7310">
        <w:rPr>
          <w:color w:val="000000"/>
        </w:rPr>
        <w:t>)</w:t>
      </w:r>
      <w:r w:rsidRPr="009F7310">
        <w:rPr>
          <w:color w:val="000000"/>
        </w:rPr>
        <w:tab/>
        <w:t>information about proximity of the new campus to existing campus grounds (for example, the new campus is adjoining the existing campus, the new campus shares a public transport route with the existing campus); and</w:t>
      </w:r>
    </w:p>
    <w:p w14:paraId="23149B58" w14:textId="77777777" w:rsidR="00353E19" w:rsidRPr="009F7310" w:rsidRDefault="00353E19" w:rsidP="00353E19">
      <w:pPr>
        <w:pStyle w:val="Asubpara"/>
      </w:pPr>
      <w:r w:rsidRPr="009F7310">
        <w:tab/>
        <w:t>(ii)</w:t>
      </w:r>
      <w:r w:rsidRPr="009F7310">
        <w:tab/>
        <w:t>any proposed change to the location of the school’s administration office;</w:t>
      </w:r>
    </w:p>
    <w:p w14:paraId="7C3B5702" w14:textId="0ECFB87A" w:rsidR="00353E19" w:rsidRPr="009F7310" w:rsidRDefault="00353E19" w:rsidP="00353E19">
      <w:pPr>
        <w:pStyle w:val="Apara"/>
      </w:pPr>
      <w:r w:rsidRPr="009F7310">
        <w:tab/>
        <w:t>(</w:t>
      </w:r>
      <w:r w:rsidR="00627CEF">
        <w:t>d</w:t>
      </w:r>
      <w:r w:rsidRPr="009F7310">
        <w:t>)</w:t>
      </w:r>
      <w:r w:rsidRPr="009F7310">
        <w:tab/>
        <w:t>for an amendment to transfer the school’s registration to a new proprietor—</w:t>
      </w:r>
    </w:p>
    <w:p w14:paraId="0B85DCEB" w14:textId="77777777" w:rsidR="00353E19" w:rsidRPr="009F7310" w:rsidRDefault="00353E19" w:rsidP="00353E19">
      <w:pPr>
        <w:pStyle w:val="Asubpara"/>
      </w:pPr>
      <w:r w:rsidRPr="009F7310">
        <w:rPr>
          <w:color w:val="000000"/>
        </w:rPr>
        <w:tab/>
        <w:t>(</w:t>
      </w:r>
      <w:proofErr w:type="spellStart"/>
      <w:r w:rsidRPr="009F7310">
        <w:rPr>
          <w:color w:val="000000"/>
        </w:rPr>
        <w:t>i</w:t>
      </w:r>
      <w:proofErr w:type="spellEnd"/>
      <w:r w:rsidRPr="009F7310">
        <w:rPr>
          <w:color w:val="000000"/>
        </w:rPr>
        <w:t>)</w:t>
      </w:r>
      <w:r w:rsidRPr="009F7310">
        <w:rPr>
          <w:color w:val="000000"/>
        </w:rPr>
        <w:tab/>
        <w:t>the proposed new proprietor’s name and contact details; and</w:t>
      </w:r>
    </w:p>
    <w:p w14:paraId="2978DA25" w14:textId="77777777" w:rsidR="00353E19" w:rsidRPr="009F7310" w:rsidRDefault="00353E19" w:rsidP="00353E19">
      <w:pPr>
        <w:pStyle w:val="Asubpara"/>
      </w:pPr>
      <w:r w:rsidRPr="009F7310">
        <w:tab/>
        <w:t>(ii)</w:t>
      </w:r>
      <w:r w:rsidRPr="009F7310">
        <w:tab/>
        <w:t>evidence showing that the new proprietor is a corporation; and</w:t>
      </w:r>
    </w:p>
    <w:p w14:paraId="1C558ED1" w14:textId="77777777" w:rsidR="00353E19" w:rsidRPr="009F7310" w:rsidRDefault="00353E19" w:rsidP="00353E19">
      <w:pPr>
        <w:pStyle w:val="Asubpara"/>
      </w:pPr>
      <w:r w:rsidRPr="009F7310">
        <w:tab/>
        <w:t>(iii)</w:t>
      </w:r>
      <w:r w:rsidRPr="009F7310">
        <w:tab/>
        <w:t>the proposed new proprietor’s ACN or ABN; and</w:t>
      </w:r>
    </w:p>
    <w:p w14:paraId="1954A572" w14:textId="3D579733" w:rsidR="00353E19" w:rsidRPr="009F7310" w:rsidRDefault="00353E19" w:rsidP="00353E19">
      <w:pPr>
        <w:pStyle w:val="Asubpara"/>
      </w:pPr>
      <w:r w:rsidRPr="009F7310">
        <w:lastRenderedPageBreak/>
        <w:tab/>
        <w:t>(iv)</w:t>
      </w:r>
      <w:r w:rsidRPr="009F7310">
        <w:tab/>
        <w:t xml:space="preserve">evidence showing that the proposed new proprietor is registered under the </w:t>
      </w:r>
      <w:hyperlink r:id="rId42" w:tooltip="Act 2012 No 168 (Cwlth)" w:history="1">
        <w:r w:rsidRPr="009F7310">
          <w:rPr>
            <w:i/>
            <w:color w:val="0000FF"/>
          </w:rPr>
          <w:t>Australian Charities and Not</w:t>
        </w:r>
        <w:r w:rsidR="004C0742">
          <w:rPr>
            <w:i/>
            <w:color w:val="0000FF"/>
          </w:rPr>
          <w:noBreakHyphen/>
        </w:r>
        <w:r w:rsidRPr="009F7310">
          <w:rPr>
            <w:i/>
            <w:color w:val="0000FF"/>
          </w:rPr>
          <w:t>for</w:t>
        </w:r>
        <w:r w:rsidR="004C0742">
          <w:rPr>
            <w:i/>
            <w:color w:val="0000FF"/>
          </w:rPr>
          <w:noBreakHyphen/>
        </w:r>
        <w:r w:rsidRPr="009F7310">
          <w:rPr>
            <w:i/>
            <w:color w:val="0000FF"/>
          </w:rPr>
          <w:t>profits Commission Act 2012</w:t>
        </w:r>
      </w:hyperlink>
      <w:r w:rsidRPr="009F7310">
        <w:t xml:space="preserve"> (Cwlth);</w:t>
      </w:r>
    </w:p>
    <w:p w14:paraId="5F5BBEC2" w14:textId="0B93D7FE" w:rsidR="00353E19" w:rsidRPr="009F7310" w:rsidRDefault="00353E19" w:rsidP="00353E19">
      <w:pPr>
        <w:pStyle w:val="Apara"/>
      </w:pPr>
      <w:r w:rsidRPr="009F7310">
        <w:rPr>
          <w:color w:val="000000"/>
        </w:rPr>
        <w:tab/>
        <w:t>(</w:t>
      </w:r>
      <w:r w:rsidR="00627CEF">
        <w:rPr>
          <w:color w:val="000000"/>
        </w:rPr>
        <w:t>e</w:t>
      </w:r>
      <w:r w:rsidRPr="009F7310">
        <w:rPr>
          <w:color w:val="000000"/>
        </w:rPr>
        <w:t>)</w:t>
      </w:r>
      <w:r w:rsidRPr="009F7310">
        <w:rPr>
          <w:color w:val="000000"/>
        </w:rPr>
        <w:tab/>
        <w:t>a summary of the reasons for the proposed amendment;</w:t>
      </w:r>
    </w:p>
    <w:p w14:paraId="53AEBAD6" w14:textId="6B5DDFD0" w:rsidR="000B7A6C" w:rsidRPr="001A3E56" w:rsidRDefault="000B7A6C" w:rsidP="000B7A6C">
      <w:pPr>
        <w:pStyle w:val="Apara"/>
      </w:pPr>
      <w:r w:rsidRPr="001A3E56">
        <w:tab/>
        <w:t>(</w:t>
      </w:r>
      <w:r>
        <w:t>f</w:t>
      </w:r>
      <w:r w:rsidRPr="001A3E56">
        <w:t>)</w:t>
      </w:r>
      <w:r w:rsidRPr="001A3E56">
        <w:tab/>
        <w:t>for an amendment to start providing distance education at a registered campus—information about the school’s distance education policy;</w:t>
      </w:r>
    </w:p>
    <w:p w14:paraId="71428705" w14:textId="18A341D6" w:rsidR="000B7A6C" w:rsidRPr="001A3E56" w:rsidRDefault="000B7A6C" w:rsidP="000B7A6C">
      <w:pPr>
        <w:pStyle w:val="Apara"/>
      </w:pPr>
      <w:r w:rsidRPr="001A3E56">
        <w:tab/>
        <w:t>(</w:t>
      </w:r>
      <w:r>
        <w:t>g</w:t>
      </w:r>
      <w:r w:rsidRPr="001A3E56">
        <w:t>)</w:t>
      </w:r>
      <w:r w:rsidRPr="001A3E56">
        <w:tab/>
        <w:t>for an amendment to provide new residential boarding services—information about how the school will comply with registration standard 2.25 (Residential boarding services);</w:t>
      </w:r>
    </w:p>
    <w:p w14:paraId="5DB20918" w14:textId="52FEFC9F" w:rsidR="00353E19" w:rsidRPr="009F7310" w:rsidRDefault="00353E19" w:rsidP="00353E19">
      <w:pPr>
        <w:pStyle w:val="Apara"/>
      </w:pPr>
      <w:r w:rsidRPr="009F7310">
        <w:tab/>
        <w:t>(</w:t>
      </w:r>
      <w:r w:rsidR="000B7A6C">
        <w:t>h</w:t>
      </w:r>
      <w:r w:rsidRPr="009F7310">
        <w:t>)</w:t>
      </w:r>
      <w:r w:rsidRPr="009F7310">
        <w:tab/>
        <w:t>evidence of consultation with students, parents and staff about the proposed amendment.</w:t>
      </w:r>
    </w:p>
    <w:p w14:paraId="1213B7C9" w14:textId="77777777" w:rsidR="00353E19" w:rsidRPr="009F7310" w:rsidRDefault="00353E19" w:rsidP="00353E19">
      <w:pPr>
        <w:pStyle w:val="AH5Sec"/>
      </w:pPr>
      <w:bookmarkStart w:id="26" w:name="_Toc185798426"/>
      <w:r w:rsidRPr="004C3A7D">
        <w:rPr>
          <w:rStyle w:val="CharSectNo"/>
        </w:rPr>
        <w:t>6D</w:t>
      </w:r>
      <w:r w:rsidRPr="009F7310">
        <w:rPr>
          <w:color w:val="000000"/>
        </w:rPr>
        <w:tab/>
        <w:t>Applicant to update information</w:t>
      </w:r>
      <w:bookmarkEnd w:id="26"/>
    </w:p>
    <w:p w14:paraId="197E5A3C" w14:textId="77777777" w:rsidR="00353E19" w:rsidRPr="009F7310" w:rsidRDefault="00353E19" w:rsidP="00353E19">
      <w:pPr>
        <w:pStyle w:val="Amainreturn"/>
        <w:rPr>
          <w:color w:val="000000"/>
        </w:rPr>
      </w:pPr>
      <w:r w:rsidRPr="009F7310">
        <w:rPr>
          <w:color w:val="000000"/>
        </w:rPr>
        <w:t>If any information in an application mentioned in sections 6 to 6C changes before the application is decided, the applicant must give the Minister written notice of the details of the change.</w:t>
      </w:r>
    </w:p>
    <w:p w14:paraId="1F587CD3" w14:textId="77777777" w:rsidR="00353E19" w:rsidRDefault="00353E19" w:rsidP="00353E19">
      <w:pPr>
        <w:pStyle w:val="PageBreak"/>
      </w:pPr>
      <w:r>
        <w:br w:type="page"/>
      </w:r>
    </w:p>
    <w:p w14:paraId="20B97A01" w14:textId="77777777" w:rsidR="00353E19" w:rsidRPr="004C3A7D" w:rsidRDefault="00353E19" w:rsidP="00353E19">
      <w:pPr>
        <w:pStyle w:val="AH2Part"/>
      </w:pPr>
      <w:bookmarkStart w:id="27" w:name="_Toc185798427"/>
      <w:r w:rsidRPr="004C3A7D">
        <w:rPr>
          <w:rStyle w:val="CharPartNo"/>
        </w:rPr>
        <w:lastRenderedPageBreak/>
        <w:t>Part 4</w:t>
      </w:r>
      <w:r w:rsidRPr="001B12B7">
        <w:tab/>
      </w:r>
      <w:r w:rsidRPr="004C3A7D">
        <w:rPr>
          <w:rStyle w:val="CharPartText"/>
        </w:rPr>
        <w:t>Home education</w:t>
      </w:r>
      <w:bookmarkEnd w:id="27"/>
    </w:p>
    <w:p w14:paraId="068A398E" w14:textId="77777777" w:rsidR="00353E19" w:rsidRPr="001B12B7" w:rsidRDefault="00353E19" w:rsidP="00353E19">
      <w:pPr>
        <w:pStyle w:val="AH5Sec"/>
      </w:pPr>
      <w:bookmarkStart w:id="28" w:name="_Toc185798428"/>
      <w:r w:rsidRPr="004C3A7D">
        <w:rPr>
          <w:rStyle w:val="CharSectNo"/>
        </w:rPr>
        <w:t>7</w:t>
      </w:r>
      <w:r w:rsidRPr="001B12B7">
        <w:tab/>
        <w:t>Information for registration application—Act, s 131 (2) (b)</w:t>
      </w:r>
      <w:bookmarkEnd w:id="28"/>
    </w:p>
    <w:p w14:paraId="7FCEB11B" w14:textId="77777777" w:rsidR="00353E19" w:rsidRPr="001B12B7" w:rsidRDefault="00353E19" w:rsidP="00353E19">
      <w:pPr>
        <w:pStyle w:val="Amainreturn"/>
      </w:pPr>
      <w:r w:rsidRPr="001B12B7">
        <w:t>The following information is prescribed:</w:t>
      </w:r>
    </w:p>
    <w:p w14:paraId="376D65AD" w14:textId="77777777" w:rsidR="00353E19" w:rsidRPr="001B12B7" w:rsidRDefault="00353E19" w:rsidP="00353E19">
      <w:pPr>
        <w:pStyle w:val="Apara"/>
      </w:pPr>
      <w:r w:rsidRPr="001B12B7">
        <w:tab/>
        <w:t>(a)</w:t>
      </w:r>
      <w:r w:rsidRPr="001B12B7">
        <w:tab/>
        <w:t>the full names of the child’s parents;</w:t>
      </w:r>
    </w:p>
    <w:p w14:paraId="7AE263E7" w14:textId="77777777" w:rsidR="00353E19" w:rsidRPr="001B12B7" w:rsidRDefault="00353E19" w:rsidP="00353E19">
      <w:pPr>
        <w:pStyle w:val="Apara"/>
        <w:keepNext/>
      </w:pPr>
      <w:r w:rsidRPr="001B12B7">
        <w:tab/>
        <w:t>(b)</w:t>
      </w:r>
      <w:r w:rsidRPr="001B12B7">
        <w:tab/>
        <w:t>the parents’ contact details;</w:t>
      </w:r>
    </w:p>
    <w:p w14:paraId="5A1F8EC0" w14:textId="77777777" w:rsidR="00353E19" w:rsidRPr="001B12B7" w:rsidRDefault="00353E19" w:rsidP="00353E19">
      <w:pPr>
        <w:pStyle w:val="aExamHdgpar"/>
      </w:pPr>
      <w:r w:rsidRPr="001B12B7">
        <w:t>Examples</w:t>
      </w:r>
    </w:p>
    <w:p w14:paraId="07B44314" w14:textId="77777777" w:rsidR="00353E19" w:rsidRPr="001B12B7" w:rsidRDefault="00353E19" w:rsidP="00353E19">
      <w:pPr>
        <w:pStyle w:val="aExamBulletpar"/>
        <w:tabs>
          <w:tab w:val="left" w:pos="2000"/>
        </w:tabs>
        <w:rPr>
          <w:lang w:eastAsia="en-AU"/>
        </w:rPr>
      </w:pPr>
      <w:r w:rsidRPr="001B12B7">
        <w:rPr>
          <w:rFonts w:ascii="Symbol" w:hAnsi="Symbol"/>
          <w:lang w:eastAsia="en-AU"/>
        </w:rPr>
        <w:t></w:t>
      </w:r>
      <w:r w:rsidRPr="001B12B7">
        <w:rPr>
          <w:rFonts w:ascii="Symbol" w:hAnsi="Symbol"/>
          <w:lang w:eastAsia="en-AU"/>
        </w:rPr>
        <w:tab/>
      </w:r>
      <w:r w:rsidRPr="001B12B7">
        <w:rPr>
          <w:lang w:eastAsia="en-AU"/>
        </w:rPr>
        <w:t>email address</w:t>
      </w:r>
    </w:p>
    <w:p w14:paraId="297E1C40" w14:textId="77777777" w:rsidR="00353E19" w:rsidRPr="001B12B7" w:rsidRDefault="00353E19" w:rsidP="00353E19">
      <w:pPr>
        <w:pStyle w:val="aExamBulletpar"/>
        <w:tabs>
          <w:tab w:val="left" w:pos="2000"/>
        </w:tabs>
        <w:rPr>
          <w:lang w:eastAsia="en-AU"/>
        </w:rPr>
      </w:pPr>
      <w:r w:rsidRPr="001B12B7">
        <w:rPr>
          <w:rFonts w:ascii="Symbol" w:hAnsi="Symbol"/>
          <w:lang w:eastAsia="en-AU"/>
        </w:rPr>
        <w:t></w:t>
      </w:r>
      <w:r w:rsidRPr="001B12B7">
        <w:rPr>
          <w:rFonts w:ascii="Symbol" w:hAnsi="Symbol"/>
          <w:lang w:eastAsia="en-AU"/>
        </w:rPr>
        <w:tab/>
      </w:r>
      <w:r w:rsidRPr="001B12B7">
        <w:rPr>
          <w:lang w:eastAsia="en-AU"/>
        </w:rPr>
        <w:t>phone number</w:t>
      </w:r>
    </w:p>
    <w:p w14:paraId="660E8FC0" w14:textId="77777777" w:rsidR="00353E19" w:rsidRPr="001B12B7" w:rsidRDefault="00353E19" w:rsidP="00353E19">
      <w:pPr>
        <w:pStyle w:val="aExamBulletpar"/>
        <w:tabs>
          <w:tab w:val="left" w:pos="2000"/>
        </w:tabs>
        <w:rPr>
          <w:lang w:eastAsia="en-AU"/>
        </w:rPr>
      </w:pPr>
      <w:r w:rsidRPr="001B12B7">
        <w:rPr>
          <w:rFonts w:ascii="Symbol" w:hAnsi="Symbol"/>
          <w:lang w:eastAsia="en-AU"/>
        </w:rPr>
        <w:t></w:t>
      </w:r>
      <w:r w:rsidRPr="001B12B7">
        <w:rPr>
          <w:rFonts w:ascii="Symbol" w:hAnsi="Symbol"/>
          <w:lang w:eastAsia="en-AU"/>
        </w:rPr>
        <w:tab/>
      </w:r>
      <w:r w:rsidRPr="001B12B7">
        <w:rPr>
          <w:lang w:eastAsia="en-AU"/>
        </w:rPr>
        <w:t>postal address</w:t>
      </w:r>
    </w:p>
    <w:p w14:paraId="57ADA40C" w14:textId="77777777" w:rsidR="00353E19" w:rsidRPr="001B12B7" w:rsidRDefault="00353E19" w:rsidP="00353E19">
      <w:pPr>
        <w:pStyle w:val="Apara"/>
        <w:keepNext/>
      </w:pPr>
      <w:r w:rsidRPr="001B12B7">
        <w:tab/>
        <w:t>(c)</w:t>
      </w:r>
      <w:r w:rsidRPr="001B12B7">
        <w:tab/>
        <w:t>a certified copy of a document that shows the parents have parental responsibility for the child;</w:t>
      </w:r>
    </w:p>
    <w:p w14:paraId="3B7B3E65" w14:textId="77777777" w:rsidR="00353E19" w:rsidRPr="001B12B7" w:rsidRDefault="00353E19" w:rsidP="00353E19">
      <w:pPr>
        <w:pStyle w:val="aExamHdgpar"/>
      </w:pPr>
      <w:r w:rsidRPr="001B12B7">
        <w:t>Examples</w:t>
      </w:r>
    </w:p>
    <w:p w14:paraId="021580F6" w14:textId="77777777" w:rsidR="00353E19" w:rsidRPr="001B12B7" w:rsidRDefault="00353E19" w:rsidP="00353E19">
      <w:pPr>
        <w:pStyle w:val="aExamBulletpar"/>
        <w:keepNext/>
        <w:tabs>
          <w:tab w:val="left" w:pos="2000"/>
        </w:tabs>
      </w:pPr>
      <w:r w:rsidRPr="001B12B7">
        <w:rPr>
          <w:rFonts w:ascii="Symbol" w:hAnsi="Symbol"/>
        </w:rPr>
        <w:t></w:t>
      </w:r>
      <w:r w:rsidRPr="001B12B7">
        <w:rPr>
          <w:rFonts w:ascii="Symbol" w:hAnsi="Symbol"/>
        </w:rPr>
        <w:tab/>
      </w:r>
      <w:r w:rsidRPr="001B12B7">
        <w:t>child’s birth certificate</w:t>
      </w:r>
    </w:p>
    <w:p w14:paraId="0E010FCC" w14:textId="7B728672" w:rsidR="00353E19" w:rsidRPr="001B12B7" w:rsidRDefault="00353E19" w:rsidP="00353E19">
      <w:pPr>
        <w:pStyle w:val="aExamBulletpar"/>
        <w:keepNext/>
        <w:tabs>
          <w:tab w:val="left" w:pos="2000"/>
        </w:tabs>
      </w:pPr>
      <w:r w:rsidRPr="001B12B7">
        <w:rPr>
          <w:rFonts w:ascii="Symbol" w:hAnsi="Symbol"/>
        </w:rPr>
        <w:t></w:t>
      </w:r>
      <w:r w:rsidRPr="001B12B7">
        <w:rPr>
          <w:rFonts w:ascii="Symbol" w:hAnsi="Symbol"/>
        </w:rPr>
        <w:tab/>
      </w:r>
      <w:r w:rsidRPr="001B12B7">
        <w:t xml:space="preserve">adoption order under the </w:t>
      </w:r>
      <w:hyperlink r:id="rId43" w:tooltip="A1993-20" w:history="1">
        <w:r w:rsidRPr="001B12B7">
          <w:rPr>
            <w:rStyle w:val="charCitHyperlinkItal"/>
          </w:rPr>
          <w:t>Adoption Act 1993</w:t>
        </w:r>
      </w:hyperlink>
      <w:r w:rsidRPr="001B12B7">
        <w:t>, pt 3</w:t>
      </w:r>
    </w:p>
    <w:p w14:paraId="59C7C1F4" w14:textId="5C9C9DAA" w:rsidR="00353E19" w:rsidRPr="001B12B7" w:rsidRDefault="00353E19" w:rsidP="00353E19">
      <w:pPr>
        <w:pStyle w:val="aExamBulletpar"/>
        <w:tabs>
          <w:tab w:val="left" w:pos="2000"/>
        </w:tabs>
      </w:pPr>
      <w:r w:rsidRPr="001B12B7">
        <w:rPr>
          <w:rFonts w:ascii="Symbol" w:hAnsi="Symbol"/>
        </w:rPr>
        <w:t></w:t>
      </w:r>
      <w:r w:rsidRPr="001B12B7">
        <w:rPr>
          <w:rFonts w:ascii="Symbol" w:hAnsi="Symbol"/>
        </w:rPr>
        <w:tab/>
      </w:r>
      <w:r w:rsidRPr="001B12B7">
        <w:t xml:space="preserve">parentage declaration under the </w:t>
      </w:r>
      <w:hyperlink r:id="rId44" w:tooltip="A2004-1" w:history="1">
        <w:r w:rsidRPr="001B12B7">
          <w:rPr>
            <w:rStyle w:val="charCitHyperlinkItal"/>
          </w:rPr>
          <w:t>Parentage Act 2004</w:t>
        </w:r>
      </w:hyperlink>
      <w:r w:rsidRPr="001B12B7">
        <w:t>, s 19</w:t>
      </w:r>
    </w:p>
    <w:p w14:paraId="5F688B00" w14:textId="77777777" w:rsidR="00353E19" w:rsidRPr="001B12B7" w:rsidRDefault="00353E19" w:rsidP="00353E19">
      <w:pPr>
        <w:pStyle w:val="Apara"/>
        <w:keepNext/>
      </w:pPr>
      <w:r w:rsidRPr="001B12B7">
        <w:tab/>
        <w:t>(d)</w:t>
      </w:r>
      <w:r w:rsidRPr="001B12B7">
        <w:tab/>
        <w:t>a certified copy of a document that proves the parents’ home address;</w:t>
      </w:r>
    </w:p>
    <w:p w14:paraId="48A96547" w14:textId="22EEA37F" w:rsidR="00353E19" w:rsidRPr="001B12B7" w:rsidRDefault="00353E19" w:rsidP="00353E19">
      <w:pPr>
        <w:pStyle w:val="aNotepar"/>
      </w:pPr>
      <w:r w:rsidRPr="001B12B7">
        <w:rPr>
          <w:rStyle w:val="charItals"/>
        </w:rPr>
        <w:t>Note</w:t>
      </w:r>
      <w:r w:rsidRPr="001B12B7">
        <w:rPr>
          <w:rStyle w:val="charItals"/>
        </w:rPr>
        <w:tab/>
      </w:r>
      <w:r w:rsidRPr="001B12B7">
        <w:t xml:space="preserve">The parents must tell the director-general within 28 days if the child stops living, or usually living, in the ACT (see </w:t>
      </w:r>
      <w:hyperlink r:id="rId45" w:tooltip="Education Act 2004" w:history="1">
        <w:r w:rsidRPr="001B12B7">
          <w:rPr>
            <w:rStyle w:val="charCitHyperlinkAbbrev"/>
          </w:rPr>
          <w:t>Act</w:t>
        </w:r>
      </w:hyperlink>
      <w:r w:rsidRPr="001B12B7">
        <w:t>, s 132 (1) (e) (ii)).</w:t>
      </w:r>
    </w:p>
    <w:p w14:paraId="259F2C50" w14:textId="77777777" w:rsidR="00353E19" w:rsidRPr="001B12B7" w:rsidRDefault="00353E19" w:rsidP="00353E19">
      <w:pPr>
        <w:pStyle w:val="Apara"/>
      </w:pPr>
      <w:r w:rsidRPr="001B12B7">
        <w:tab/>
        <w:t>(e)</w:t>
      </w:r>
      <w:r w:rsidRPr="001B12B7">
        <w:tab/>
        <w:t>a certified copy of the child’s—</w:t>
      </w:r>
    </w:p>
    <w:p w14:paraId="6673B288" w14:textId="77777777" w:rsidR="00353E19" w:rsidRPr="001B12B7" w:rsidRDefault="00353E19" w:rsidP="00353E19">
      <w:pPr>
        <w:pStyle w:val="Asubpara"/>
      </w:pPr>
      <w:r w:rsidRPr="001B12B7">
        <w:tab/>
        <w:t>(</w:t>
      </w:r>
      <w:proofErr w:type="spellStart"/>
      <w:r w:rsidRPr="001B12B7">
        <w:t>i</w:t>
      </w:r>
      <w:proofErr w:type="spellEnd"/>
      <w:r w:rsidRPr="001B12B7">
        <w:t>)</w:t>
      </w:r>
      <w:r w:rsidRPr="001B12B7">
        <w:tab/>
        <w:t xml:space="preserve">birth certificate; or </w:t>
      </w:r>
    </w:p>
    <w:p w14:paraId="7F94F174" w14:textId="77777777" w:rsidR="00353E19" w:rsidRPr="001B12B7" w:rsidRDefault="00353E19" w:rsidP="00353E19">
      <w:pPr>
        <w:pStyle w:val="Asubpara"/>
      </w:pPr>
      <w:r w:rsidRPr="001B12B7">
        <w:tab/>
        <w:t>(ii)</w:t>
      </w:r>
      <w:r w:rsidRPr="001B12B7">
        <w:tab/>
        <w:t>if the birth certificate is not available—passport or another document that the director</w:t>
      </w:r>
      <w:r w:rsidRPr="001B12B7">
        <w:noBreakHyphen/>
        <w:t>general is satisfied identifies the child;</w:t>
      </w:r>
    </w:p>
    <w:p w14:paraId="0FFFFE7B" w14:textId="77777777" w:rsidR="00353E19" w:rsidRPr="001B12B7" w:rsidRDefault="00353E19" w:rsidP="00353E19">
      <w:pPr>
        <w:pStyle w:val="Apara"/>
      </w:pPr>
      <w:r w:rsidRPr="001B12B7">
        <w:tab/>
        <w:t>(f)</w:t>
      </w:r>
      <w:r w:rsidRPr="001B12B7">
        <w:tab/>
        <w:t>the full name by which the child is known, if different from the name on the document provided under paragraph (e);</w:t>
      </w:r>
    </w:p>
    <w:p w14:paraId="6AD27A97" w14:textId="77777777" w:rsidR="00353E19" w:rsidRPr="001B12B7" w:rsidRDefault="00353E19" w:rsidP="00353E19">
      <w:pPr>
        <w:pStyle w:val="Apara"/>
      </w:pPr>
      <w:r w:rsidRPr="001B12B7">
        <w:lastRenderedPageBreak/>
        <w:tab/>
        <w:t>(g)</w:t>
      </w:r>
      <w:r w:rsidRPr="001B12B7">
        <w:tab/>
        <w:t>the address of the home base from which the home education will be carried out;</w:t>
      </w:r>
    </w:p>
    <w:p w14:paraId="27B5DEC1" w14:textId="77777777" w:rsidR="00353E19" w:rsidRDefault="00353E19" w:rsidP="00353E19">
      <w:pPr>
        <w:pStyle w:val="Apara"/>
      </w:pPr>
      <w:r w:rsidRPr="001B12B7">
        <w:tab/>
        <w:t>(h)</w:t>
      </w:r>
      <w:r w:rsidRPr="001B12B7">
        <w:tab/>
        <w:t>information about any medical or special needs of the child that may affect the child’s educational needs or progress.</w:t>
      </w:r>
    </w:p>
    <w:p w14:paraId="072F5B2C" w14:textId="77777777" w:rsidR="00353E19" w:rsidRPr="005E1E3B" w:rsidRDefault="00353E19" w:rsidP="00353E19">
      <w:pPr>
        <w:pStyle w:val="AH5Sec"/>
      </w:pPr>
      <w:bookmarkStart w:id="29" w:name="_Toc185798429"/>
      <w:r w:rsidRPr="004C3A7D">
        <w:rPr>
          <w:rStyle w:val="CharSectNo"/>
        </w:rPr>
        <w:t>8</w:t>
      </w:r>
      <w:r w:rsidRPr="005E1E3B">
        <w:tab/>
        <w:t>Conditions of registration for home education—Act, s 132 (1) (h)</w:t>
      </w:r>
      <w:bookmarkEnd w:id="29"/>
    </w:p>
    <w:p w14:paraId="3EC95E48" w14:textId="77777777" w:rsidR="00353E19" w:rsidRPr="005E1E3B" w:rsidRDefault="00353E19" w:rsidP="00353E19">
      <w:pPr>
        <w:pStyle w:val="Amain"/>
      </w:pPr>
      <w:r w:rsidRPr="005E1E3B">
        <w:tab/>
        <w:t>(1)</w:t>
      </w:r>
      <w:r w:rsidRPr="005E1E3B">
        <w:tab/>
        <w:t>The following conditions are prescribed:</w:t>
      </w:r>
    </w:p>
    <w:p w14:paraId="4E32CBF1" w14:textId="77777777" w:rsidR="00353E19" w:rsidRPr="005E1E3B" w:rsidRDefault="00353E19" w:rsidP="00353E19">
      <w:pPr>
        <w:pStyle w:val="Apara"/>
      </w:pPr>
      <w:r w:rsidRPr="005E1E3B">
        <w:rPr>
          <w:lang w:eastAsia="en-AU"/>
        </w:rPr>
        <w:tab/>
        <w:t>(a)</w:t>
      </w:r>
      <w:r w:rsidRPr="005E1E3B">
        <w:rPr>
          <w:lang w:eastAsia="en-AU"/>
        </w:rPr>
        <w:tab/>
      </w:r>
      <w:r w:rsidRPr="005E1E3B">
        <w:t>if registration of a child for home education is new registration—the parents must—</w:t>
      </w:r>
    </w:p>
    <w:p w14:paraId="0DC6C9F3" w14:textId="77777777" w:rsidR="00353E19" w:rsidRPr="005E1E3B" w:rsidRDefault="00353E19" w:rsidP="00353E19">
      <w:pPr>
        <w:pStyle w:val="Asubpara"/>
      </w:pPr>
      <w:r w:rsidRPr="005E1E3B">
        <w:tab/>
        <w:t>(</w:t>
      </w:r>
      <w:proofErr w:type="spellStart"/>
      <w:r w:rsidRPr="005E1E3B">
        <w:t>i</w:t>
      </w:r>
      <w:proofErr w:type="spellEnd"/>
      <w:r w:rsidRPr="005E1E3B">
        <w:t>)</w:t>
      </w:r>
      <w:r w:rsidRPr="005E1E3B">
        <w:tab/>
        <w:t>within 3 months after the day of the current registration, provide a written statement of intent to the director-general that states—</w:t>
      </w:r>
    </w:p>
    <w:p w14:paraId="1E3E2A40" w14:textId="77777777" w:rsidR="00353E19" w:rsidRPr="005E1E3B" w:rsidRDefault="00353E19" w:rsidP="00353E19">
      <w:pPr>
        <w:pStyle w:val="Asubsubpara"/>
      </w:pPr>
      <w:r w:rsidRPr="005E1E3B">
        <w:tab/>
        <w:t>(A)</w:t>
      </w:r>
      <w:r w:rsidRPr="005E1E3B">
        <w:tab/>
        <w:t>how the parents will provide a high-quality education for the child; and</w:t>
      </w:r>
    </w:p>
    <w:p w14:paraId="51E78ADA" w14:textId="77777777" w:rsidR="00353E19" w:rsidRPr="005E1E3B" w:rsidRDefault="00353E19" w:rsidP="00353E19">
      <w:pPr>
        <w:pStyle w:val="Asubsubpara"/>
      </w:pPr>
      <w:r w:rsidRPr="005E1E3B">
        <w:tab/>
        <w:t>(B)</w:t>
      </w:r>
      <w:r w:rsidRPr="005E1E3B">
        <w:tab/>
        <w:t>the educational opportunities that will be offered by the parents to their child and the strategies they will use to encourage their child to learn; and</w:t>
      </w:r>
    </w:p>
    <w:p w14:paraId="3AC6B07A" w14:textId="67471E7E" w:rsidR="00353E19" w:rsidRPr="005E1E3B" w:rsidRDefault="00353E19" w:rsidP="00353E19">
      <w:pPr>
        <w:pStyle w:val="Asubsubpara"/>
      </w:pPr>
      <w:r w:rsidRPr="005E1E3B">
        <w:tab/>
        <w:t>(C)</w:t>
      </w:r>
      <w:r w:rsidRPr="005E1E3B">
        <w:tab/>
        <w:t xml:space="preserve">how the plan or approach for the child’s home education will deliver an education consistent with the principles mentioned in the </w:t>
      </w:r>
      <w:hyperlink r:id="rId46" w:tooltip="Education Act 2004" w:history="1">
        <w:r w:rsidRPr="005E1E3B">
          <w:rPr>
            <w:rStyle w:val="charCitHyperlinkAbbrev"/>
          </w:rPr>
          <w:t>Act</w:t>
        </w:r>
      </w:hyperlink>
      <w:r w:rsidRPr="005E1E3B">
        <w:t>, section</w:t>
      </w:r>
      <w:r w:rsidR="004C0742">
        <w:t> </w:t>
      </w:r>
      <w:r w:rsidRPr="005E1E3B">
        <w:t>128</w:t>
      </w:r>
      <w:r w:rsidR="004C0742">
        <w:t> </w:t>
      </w:r>
      <w:r w:rsidRPr="005E1E3B">
        <w:t>(d); and</w:t>
      </w:r>
    </w:p>
    <w:p w14:paraId="736D05A5" w14:textId="77777777" w:rsidR="00353E19" w:rsidRPr="005E1E3B" w:rsidRDefault="00353E19" w:rsidP="00353E19">
      <w:pPr>
        <w:pStyle w:val="Asubpara"/>
      </w:pPr>
      <w:r w:rsidRPr="005E1E3B">
        <w:tab/>
        <w:t>(ii)</w:t>
      </w:r>
      <w:r w:rsidRPr="005E1E3B">
        <w:tab/>
        <w:t>within 3 months after the day of the current registration, or at another time approved by the director</w:t>
      </w:r>
      <w:r w:rsidRPr="005E1E3B">
        <w:noBreakHyphen/>
        <w:t>general, meet with an authorised person (government) to discuss the home education of the child and, at the meeting, show any home education documents to the authorised person;</w:t>
      </w:r>
    </w:p>
    <w:p w14:paraId="387E762A" w14:textId="2AA55971" w:rsidR="00353E19" w:rsidRPr="005E1E3B" w:rsidRDefault="00353E19" w:rsidP="00353E19">
      <w:pPr>
        <w:pStyle w:val="Apara"/>
        <w:keepLines/>
      </w:pPr>
      <w:r w:rsidRPr="005E1E3B">
        <w:lastRenderedPageBreak/>
        <w:tab/>
        <w:t>(b)</w:t>
      </w:r>
      <w:r w:rsidRPr="005E1E3B">
        <w:tab/>
        <w:t xml:space="preserve">if registration of a child for home education is registration under the </w:t>
      </w:r>
      <w:hyperlink r:id="rId47" w:tooltip="Education Act 2004" w:history="1">
        <w:r w:rsidRPr="005E1E3B">
          <w:rPr>
            <w:rStyle w:val="charCitHyperlinkAbbrev"/>
          </w:rPr>
          <w:t>Act</w:t>
        </w:r>
      </w:hyperlink>
      <w:r w:rsidRPr="005E1E3B">
        <w:t>, section 131 (3), and the child has been previously registered for home education under that section, but the registration has ended less than 12 months before the current registration begins—within 10 school days from the day of registration, the parents must—</w:t>
      </w:r>
    </w:p>
    <w:p w14:paraId="66880066" w14:textId="77777777" w:rsidR="00353E19" w:rsidRPr="005E1E3B" w:rsidRDefault="00353E19" w:rsidP="00353E19">
      <w:pPr>
        <w:pStyle w:val="Asubpara"/>
      </w:pPr>
      <w:r w:rsidRPr="005E1E3B">
        <w:tab/>
        <w:t>(</w:t>
      </w:r>
      <w:proofErr w:type="spellStart"/>
      <w:r w:rsidRPr="005E1E3B">
        <w:t>i</w:t>
      </w:r>
      <w:proofErr w:type="spellEnd"/>
      <w:r w:rsidRPr="005E1E3B">
        <w:t>)</w:t>
      </w:r>
      <w:r w:rsidRPr="005E1E3B">
        <w:tab/>
        <w:t>provide a written statement of intent that states the matters mentioned in paragraph (a) (</w:t>
      </w:r>
      <w:proofErr w:type="spellStart"/>
      <w:r w:rsidRPr="005E1E3B">
        <w:t>i</w:t>
      </w:r>
      <w:proofErr w:type="spellEnd"/>
      <w:r w:rsidRPr="005E1E3B">
        <w:t>) (A) to (C) to the director</w:t>
      </w:r>
      <w:r w:rsidRPr="005E1E3B">
        <w:noBreakHyphen/>
        <w:t>general; and</w:t>
      </w:r>
    </w:p>
    <w:p w14:paraId="0A842C6A" w14:textId="77777777" w:rsidR="00353E19" w:rsidRPr="005E1E3B" w:rsidRDefault="00353E19" w:rsidP="00353E19">
      <w:pPr>
        <w:pStyle w:val="Asubpara"/>
      </w:pPr>
      <w:r w:rsidRPr="005E1E3B">
        <w:tab/>
        <w:t>(ii)</w:t>
      </w:r>
      <w:r w:rsidRPr="005E1E3B">
        <w:tab/>
        <w:t>meet with an authorised person (government) to discuss the home education of the child and, at the meeting, show any home education documents to the authorised person;</w:t>
      </w:r>
    </w:p>
    <w:p w14:paraId="0BA88C71" w14:textId="55D10A28" w:rsidR="00353E19" w:rsidRPr="005E1E3B" w:rsidRDefault="00353E19" w:rsidP="00353E19">
      <w:pPr>
        <w:pStyle w:val="Apara"/>
      </w:pPr>
      <w:r w:rsidRPr="005E1E3B">
        <w:tab/>
        <w:t>(c)</w:t>
      </w:r>
      <w:r w:rsidRPr="005E1E3B">
        <w:tab/>
        <w:t xml:space="preserve">if registration of a child for home education is renewed under the </w:t>
      </w:r>
      <w:hyperlink r:id="rId48" w:tooltip="Education Act 2004" w:history="1">
        <w:r w:rsidRPr="005E1E3B">
          <w:rPr>
            <w:rStyle w:val="charCitHyperlinkAbbrev"/>
          </w:rPr>
          <w:t>Act</w:t>
        </w:r>
      </w:hyperlink>
      <w:r w:rsidRPr="005E1E3B">
        <w:t>, section 137, and the director-general requests that the parents meet with an authorised person (government)—within 10</w:t>
      </w:r>
      <w:r w:rsidR="004C0742">
        <w:t> </w:t>
      </w:r>
      <w:r w:rsidRPr="005E1E3B">
        <w:t>school days after the request, or at another time approved by the director</w:t>
      </w:r>
      <w:r w:rsidRPr="005E1E3B">
        <w:noBreakHyphen/>
        <w:t>general, the parents must—</w:t>
      </w:r>
    </w:p>
    <w:p w14:paraId="5C208BCA" w14:textId="77777777" w:rsidR="00353E19" w:rsidRPr="005E1E3B" w:rsidRDefault="00353E19" w:rsidP="00353E19">
      <w:pPr>
        <w:pStyle w:val="Asubpara"/>
      </w:pPr>
      <w:r w:rsidRPr="005E1E3B">
        <w:tab/>
        <w:t>(</w:t>
      </w:r>
      <w:proofErr w:type="spellStart"/>
      <w:r w:rsidRPr="005E1E3B">
        <w:t>i</w:t>
      </w:r>
      <w:proofErr w:type="spellEnd"/>
      <w:r w:rsidRPr="005E1E3B">
        <w:t>)</w:t>
      </w:r>
      <w:r w:rsidRPr="005E1E3B">
        <w:tab/>
        <w:t>meet with an authorised person (government) to discuss the home education of the child; and</w:t>
      </w:r>
    </w:p>
    <w:p w14:paraId="679F9BD2" w14:textId="77777777" w:rsidR="00353E19" w:rsidRPr="005E1E3B" w:rsidRDefault="00353E19" w:rsidP="00353E19">
      <w:pPr>
        <w:pStyle w:val="Asubpara"/>
      </w:pPr>
      <w:r w:rsidRPr="005E1E3B">
        <w:tab/>
        <w:t>(ii)</w:t>
      </w:r>
      <w:r w:rsidRPr="005E1E3B">
        <w:tab/>
        <w:t>at the meeting, show any home education documents to the authorised person.</w:t>
      </w:r>
    </w:p>
    <w:p w14:paraId="7129C684" w14:textId="77777777" w:rsidR="00353E19" w:rsidRPr="005E1E3B" w:rsidRDefault="00353E19" w:rsidP="00353E19">
      <w:pPr>
        <w:pStyle w:val="Amain"/>
      </w:pPr>
      <w:r w:rsidRPr="005E1E3B">
        <w:tab/>
        <w:t>(2)</w:t>
      </w:r>
      <w:r w:rsidRPr="005E1E3B">
        <w:tab/>
        <w:t>In this section:</w:t>
      </w:r>
    </w:p>
    <w:p w14:paraId="6AB1A020" w14:textId="67B1A9C0" w:rsidR="00353E19" w:rsidRPr="005E1E3B" w:rsidRDefault="00353E19" w:rsidP="00353E19">
      <w:pPr>
        <w:pStyle w:val="aDef"/>
      </w:pPr>
      <w:r w:rsidRPr="005E1E3B">
        <w:rPr>
          <w:rStyle w:val="charBoldItals"/>
        </w:rPr>
        <w:t xml:space="preserve">current registration </w:t>
      </w:r>
      <w:r w:rsidRPr="005E1E3B">
        <w:t xml:space="preserve">means registration of a child for home education under the </w:t>
      </w:r>
      <w:hyperlink r:id="rId49" w:tooltip="Education Act 2004" w:history="1">
        <w:r w:rsidRPr="005E1E3B">
          <w:rPr>
            <w:rStyle w:val="charCitHyperlinkAbbrev"/>
          </w:rPr>
          <w:t>Act</w:t>
        </w:r>
      </w:hyperlink>
      <w:r w:rsidRPr="005E1E3B">
        <w:t>, section 131 (3), that is in force.</w:t>
      </w:r>
    </w:p>
    <w:p w14:paraId="3B58D44D" w14:textId="77777777" w:rsidR="00353E19" w:rsidRPr="005E1E3B" w:rsidRDefault="00353E19" w:rsidP="00353E19">
      <w:pPr>
        <w:pStyle w:val="aDef"/>
        <w:keepNext/>
      </w:pPr>
      <w:r w:rsidRPr="005E1E3B">
        <w:rPr>
          <w:rStyle w:val="charBoldItals"/>
        </w:rPr>
        <w:lastRenderedPageBreak/>
        <w:t>home education documents</w:t>
      </w:r>
      <w:r w:rsidRPr="005E1E3B">
        <w:t>, in relation to a child’s home education, means the following:</w:t>
      </w:r>
    </w:p>
    <w:p w14:paraId="59D55E4B" w14:textId="77777777" w:rsidR="00353E19" w:rsidRPr="005E1E3B" w:rsidRDefault="00353E19" w:rsidP="00353E19">
      <w:pPr>
        <w:pStyle w:val="aDefpara"/>
        <w:keepNext/>
      </w:pPr>
      <w:r w:rsidRPr="005E1E3B">
        <w:tab/>
        <w:t>(a)</w:t>
      </w:r>
      <w:r w:rsidRPr="005E1E3B">
        <w:tab/>
        <w:t>programs, materials, and other records for use in the child’s home education;</w:t>
      </w:r>
    </w:p>
    <w:p w14:paraId="698F58A8" w14:textId="5782A873" w:rsidR="00353E19" w:rsidRPr="005E1E3B" w:rsidRDefault="00353E19" w:rsidP="00353E19">
      <w:pPr>
        <w:pStyle w:val="aDefpara"/>
      </w:pPr>
      <w:r w:rsidRPr="005E1E3B">
        <w:tab/>
        <w:t>(b)</w:t>
      </w:r>
      <w:r w:rsidRPr="005E1E3B">
        <w:tab/>
        <w:t xml:space="preserve">a statement or documents that show the home base for the child’s home education meets the requirements under the </w:t>
      </w:r>
      <w:hyperlink r:id="rId50" w:tooltip="Education Act 2004" w:history="1">
        <w:r w:rsidRPr="005E1E3B">
          <w:rPr>
            <w:rStyle w:val="charCitHyperlinkAbbrev"/>
          </w:rPr>
          <w:t>Act</w:t>
        </w:r>
      </w:hyperlink>
      <w:r w:rsidRPr="005E1E3B">
        <w:t>, section 132 (1) (g).</w:t>
      </w:r>
    </w:p>
    <w:p w14:paraId="3B491713" w14:textId="77777777" w:rsidR="00353E19" w:rsidRPr="005E1E3B" w:rsidRDefault="00353E19" w:rsidP="00353E19">
      <w:pPr>
        <w:pStyle w:val="aExamHdgpar"/>
      </w:pPr>
      <w:r w:rsidRPr="005E1E3B">
        <w:t>Examples—documents</w:t>
      </w:r>
    </w:p>
    <w:p w14:paraId="7E06F8E8" w14:textId="77777777" w:rsidR="00353E19" w:rsidRPr="005E1E3B" w:rsidRDefault="00353E19" w:rsidP="00353E19">
      <w:pPr>
        <w:pStyle w:val="aExamBulletpar"/>
        <w:tabs>
          <w:tab w:val="left" w:pos="2000"/>
        </w:tabs>
      </w:pPr>
      <w:r w:rsidRPr="005E1E3B">
        <w:rPr>
          <w:rFonts w:ascii="Symbol" w:hAnsi="Symbol"/>
        </w:rPr>
        <w:t></w:t>
      </w:r>
      <w:r w:rsidRPr="005E1E3B">
        <w:rPr>
          <w:rFonts w:ascii="Symbol" w:hAnsi="Symbol"/>
        </w:rPr>
        <w:tab/>
      </w:r>
      <w:r w:rsidRPr="005E1E3B">
        <w:t>photographs</w:t>
      </w:r>
    </w:p>
    <w:p w14:paraId="6C87E7A5" w14:textId="77777777" w:rsidR="00353E19" w:rsidRPr="005E1E3B" w:rsidRDefault="00353E19" w:rsidP="00353E19">
      <w:pPr>
        <w:pStyle w:val="aExamBulletpar"/>
        <w:tabs>
          <w:tab w:val="left" w:pos="2000"/>
        </w:tabs>
      </w:pPr>
      <w:r w:rsidRPr="005E1E3B">
        <w:rPr>
          <w:rFonts w:ascii="Symbol" w:hAnsi="Symbol"/>
        </w:rPr>
        <w:t></w:t>
      </w:r>
      <w:r w:rsidRPr="005E1E3B">
        <w:rPr>
          <w:rFonts w:ascii="Symbol" w:hAnsi="Symbol"/>
        </w:rPr>
        <w:tab/>
      </w:r>
      <w:r w:rsidRPr="005E1E3B">
        <w:t>video recordings</w:t>
      </w:r>
    </w:p>
    <w:p w14:paraId="34CE9F73" w14:textId="77777777" w:rsidR="00353E19" w:rsidRPr="001B12B7" w:rsidRDefault="00353E19" w:rsidP="00353E19">
      <w:pPr>
        <w:pStyle w:val="AH5Sec"/>
      </w:pPr>
      <w:bookmarkStart w:id="30" w:name="_Toc185798430"/>
      <w:r w:rsidRPr="004C3A7D">
        <w:rPr>
          <w:rStyle w:val="CharSectNo"/>
        </w:rPr>
        <w:t>9</w:t>
      </w:r>
      <w:r w:rsidRPr="001B12B7">
        <w:tab/>
        <w:t>Information for renewal of registration application—Act, s 137 (2) (b)</w:t>
      </w:r>
      <w:bookmarkEnd w:id="30"/>
    </w:p>
    <w:p w14:paraId="75C7D804" w14:textId="77777777" w:rsidR="00353E19" w:rsidRPr="001B12B7" w:rsidRDefault="00353E19" w:rsidP="00353E19">
      <w:pPr>
        <w:pStyle w:val="Amain"/>
      </w:pPr>
      <w:r w:rsidRPr="001B12B7">
        <w:tab/>
        <w:t>(1)</w:t>
      </w:r>
      <w:r w:rsidRPr="001B12B7">
        <w:tab/>
        <w:t>The following information is prescribed:</w:t>
      </w:r>
    </w:p>
    <w:p w14:paraId="0EB6F81C" w14:textId="77777777" w:rsidR="00353E19" w:rsidRPr="001B12B7" w:rsidRDefault="00353E19" w:rsidP="00353E19">
      <w:pPr>
        <w:pStyle w:val="Apara"/>
      </w:pPr>
      <w:r w:rsidRPr="001B12B7">
        <w:tab/>
        <w:t>(a)</w:t>
      </w:r>
      <w:r w:rsidRPr="001B12B7">
        <w:tab/>
        <w:t>the full names of the child’s parents;</w:t>
      </w:r>
    </w:p>
    <w:p w14:paraId="1C58F7F5" w14:textId="77777777" w:rsidR="00353E19" w:rsidRPr="001B12B7" w:rsidRDefault="00353E19" w:rsidP="00353E19">
      <w:pPr>
        <w:pStyle w:val="Apara"/>
      </w:pPr>
      <w:r w:rsidRPr="001B12B7">
        <w:tab/>
        <w:t>(b)</w:t>
      </w:r>
      <w:r w:rsidRPr="001B12B7">
        <w:tab/>
        <w:t>the parents’ contact details;</w:t>
      </w:r>
    </w:p>
    <w:p w14:paraId="1C2D24CF" w14:textId="77777777" w:rsidR="00353E19" w:rsidRPr="001B12B7" w:rsidRDefault="00353E19" w:rsidP="00353E19">
      <w:pPr>
        <w:pStyle w:val="aExamHdgpar"/>
      </w:pPr>
      <w:r w:rsidRPr="001B12B7">
        <w:t>Examples</w:t>
      </w:r>
    </w:p>
    <w:p w14:paraId="0AE9D286" w14:textId="77777777" w:rsidR="00353E19" w:rsidRPr="001B12B7" w:rsidRDefault="00353E19" w:rsidP="00353E19">
      <w:pPr>
        <w:pStyle w:val="aExamBulletpar"/>
        <w:tabs>
          <w:tab w:val="left" w:pos="2000"/>
        </w:tabs>
        <w:rPr>
          <w:lang w:eastAsia="en-AU"/>
        </w:rPr>
      </w:pPr>
      <w:r w:rsidRPr="001B12B7">
        <w:rPr>
          <w:rFonts w:ascii="Symbol" w:hAnsi="Symbol"/>
          <w:lang w:eastAsia="en-AU"/>
        </w:rPr>
        <w:t></w:t>
      </w:r>
      <w:r w:rsidRPr="001B12B7">
        <w:rPr>
          <w:rFonts w:ascii="Symbol" w:hAnsi="Symbol"/>
          <w:lang w:eastAsia="en-AU"/>
        </w:rPr>
        <w:tab/>
      </w:r>
      <w:r w:rsidRPr="001B12B7">
        <w:rPr>
          <w:lang w:eastAsia="en-AU"/>
        </w:rPr>
        <w:t>email address</w:t>
      </w:r>
    </w:p>
    <w:p w14:paraId="473E106F" w14:textId="77777777" w:rsidR="00353E19" w:rsidRPr="001B12B7" w:rsidRDefault="00353E19" w:rsidP="00353E19">
      <w:pPr>
        <w:pStyle w:val="aExamBulletpar"/>
        <w:tabs>
          <w:tab w:val="left" w:pos="2000"/>
        </w:tabs>
        <w:rPr>
          <w:lang w:eastAsia="en-AU"/>
        </w:rPr>
      </w:pPr>
      <w:r w:rsidRPr="001B12B7">
        <w:rPr>
          <w:rFonts w:ascii="Symbol" w:hAnsi="Symbol"/>
          <w:lang w:eastAsia="en-AU"/>
        </w:rPr>
        <w:t></w:t>
      </w:r>
      <w:r w:rsidRPr="001B12B7">
        <w:rPr>
          <w:rFonts w:ascii="Symbol" w:hAnsi="Symbol"/>
          <w:lang w:eastAsia="en-AU"/>
        </w:rPr>
        <w:tab/>
      </w:r>
      <w:r w:rsidRPr="001B12B7">
        <w:rPr>
          <w:lang w:eastAsia="en-AU"/>
        </w:rPr>
        <w:t>phone number</w:t>
      </w:r>
    </w:p>
    <w:p w14:paraId="33093D2E" w14:textId="77777777" w:rsidR="00353E19" w:rsidRPr="001B12B7" w:rsidRDefault="00353E19" w:rsidP="00353E19">
      <w:pPr>
        <w:pStyle w:val="aExamBulletpar"/>
        <w:tabs>
          <w:tab w:val="left" w:pos="2000"/>
        </w:tabs>
        <w:rPr>
          <w:lang w:eastAsia="en-AU"/>
        </w:rPr>
      </w:pPr>
      <w:r w:rsidRPr="001B12B7">
        <w:rPr>
          <w:rFonts w:ascii="Symbol" w:hAnsi="Symbol"/>
          <w:lang w:eastAsia="en-AU"/>
        </w:rPr>
        <w:t></w:t>
      </w:r>
      <w:r w:rsidRPr="001B12B7">
        <w:rPr>
          <w:rFonts w:ascii="Symbol" w:hAnsi="Symbol"/>
          <w:lang w:eastAsia="en-AU"/>
        </w:rPr>
        <w:tab/>
      </w:r>
      <w:r w:rsidRPr="001B12B7">
        <w:rPr>
          <w:lang w:eastAsia="en-AU"/>
        </w:rPr>
        <w:t>postal address</w:t>
      </w:r>
    </w:p>
    <w:p w14:paraId="047CD2CC" w14:textId="77777777" w:rsidR="00353E19" w:rsidRPr="001B12B7" w:rsidRDefault="00353E19" w:rsidP="00353E19">
      <w:pPr>
        <w:pStyle w:val="Apara"/>
      </w:pPr>
      <w:r w:rsidRPr="001B12B7">
        <w:tab/>
        <w:t>(c)</w:t>
      </w:r>
      <w:r w:rsidRPr="001B12B7">
        <w:tab/>
        <w:t>a certified copy of a document that shows the parents have parental responsibility for the child;</w:t>
      </w:r>
    </w:p>
    <w:p w14:paraId="43AFA1B8" w14:textId="77777777" w:rsidR="00353E19" w:rsidRPr="001B12B7" w:rsidRDefault="00353E19" w:rsidP="00353E19">
      <w:pPr>
        <w:pStyle w:val="aExamHdgpar"/>
      </w:pPr>
      <w:r w:rsidRPr="001B12B7">
        <w:t>Examples</w:t>
      </w:r>
    </w:p>
    <w:p w14:paraId="43DBDFDE" w14:textId="77777777" w:rsidR="00353E19" w:rsidRPr="001B12B7" w:rsidRDefault="00353E19" w:rsidP="00353E19">
      <w:pPr>
        <w:pStyle w:val="aExamBulletpar"/>
        <w:tabs>
          <w:tab w:val="left" w:pos="2000"/>
        </w:tabs>
      </w:pPr>
      <w:r w:rsidRPr="001B12B7">
        <w:rPr>
          <w:rFonts w:ascii="Symbol" w:hAnsi="Symbol"/>
        </w:rPr>
        <w:t></w:t>
      </w:r>
      <w:r w:rsidRPr="001B12B7">
        <w:rPr>
          <w:rFonts w:ascii="Symbol" w:hAnsi="Symbol"/>
        </w:rPr>
        <w:tab/>
      </w:r>
      <w:r w:rsidRPr="001B12B7">
        <w:t>child’s birth certificate</w:t>
      </w:r>
    </w:p>
    <w:p w14:paraId="65282130" w14:textId="7240ABE0" w:rsidR="00353E19" w:rsidRPr="001B12B7" w:rsidRDefault="00353E19" w:rsidP="00353E19">
      <w:pPr>
        <w:pStyle w:val="aExamBulletpar"/>
        <w:tabs>
          <w:tab w:val="left" w:pos="2000"/>
        </w:tabs>
      </w:pPr>
      <w:r w:rsidRPr="001B12B7">
        <w:rPr>
          <w:rFonts w:ascii="Symbol" w:hAnsi="Symbol"/>
        </w:rPr>
        <w:t></w:t>
      </w:r>
      <w:r w:rsidRPr="001B12B7">
        <w:rPr>
          <w:rFonts w:ascii="Symbol" w:hAnsi="Symbol"/>
        </w:rPr>
        <w:tab/>
      </w:r>
      <w:r w:rsidRPr="001B12B7">
        <w:t xml:space="preserve">adoption order under the </w:t>
      </w:r>
      <w:hyperlink r:id="rId51" w:tooltip="A1993-20" w:history="1">
        <w:r w:rsidRPr="001B12B7">
          <w:rPr>
            <w:rStyle w:val="charCitHyperlinkItal"/>
          </w:rPr>
          <w:t>Adoption Act 1993</w:t>
        </w:r>
      </w:hyperlink>
      <w:r w:rsidRPr="001B12B7">
        <w:t>, pt 3</w:t>
      </w:r>
    </w:p>
    <w:p w14:paraId="4F8E0A99" w14:textId="6A208BF6" w:rsidR="00353E19" w:rsidRPr="001B12B7" w:rsidRDefault="00353E19" w:rsidP="00353E19">
      <w:pPr>
        <w:pStyle w:val="aExamBulletpar"/>
        <w:tabs>
          <w:tab w:val="left" w:pos="2000"/>
        </w:tabs>
      </w:pPr>
      <w:r w:rsidRPr="001B12B7">
        <w:rPr>
          <w:rFonts w:ascii="Symbol" w:hAnsi="Symbol"/>
        </w:rPr>
        <w:t></w:t>
      </w:r>
      <w:r w:rsidRPr="001B12B7">
        <w:rPr>
          <w:rFonts w:ascii="Symbol" w:hAnsi="Symbol"/>
        </w:rPr>
        <w:tab/>
      </w:r>
      <w:r w:rsidRPr="001B12B7">
        <w:t xml:space="preserve">parentage declaration under the </w:t>
      </w:r>
      <w:hyperlink r:id="rId52" w:tooltip="A2004-1" w:history="1">
        <w:r w:rsidRPr="001B12B7">
          <w:rPr>
            <w:rStyle w:val="charCitHyperlinkItal"/>
          </w:rPr>
          <w:t>Parentage Act 2004</w:t>
        </w:r>
      </w:hyperlink>
      <w:r w:rsidRPr="001B12B7">
        <w:t>, s 19</w:t>
      </w:r>
    </w:p>
    <w:p w14:paraId="17397975" w14:textId="77777777" w:rsidR="00353E19" w:rsidRPr="001B12B7" w:rsidRDefault="00353E19" w:rsidP="00353E19">
      <w:pPr>
        <w:pStyle w:val="Apara"/>
      </w:pPr>
      <w:r w:rsidRPr="001B12B7">
        <w:tab/>
        <w:t>(d)</w:t>
      </w:r>
      <w:r w:rsidRPr="001B12B7">
        <w:tab/>
        <w:t xml:space="preserve">the child’s name as shown on the certificate of registration; </w:t>
      </w:r>
    </w:p>
    <w:p w14:paraId="12F54A3C" w14:textId="77777777" w:rsidR="00353E19" w:rsidRPr="001B12B7" w:rsidRDefault="00353E19" w:rsidP="00353E19">
      <w:pPr>
        <w:pStyle w:val="Apara"/>
      </w:pPr>
      <w:r w:rsidRPr="001B12B7">
        <w:tab/>
        <w:t>(e)</w:t>
      </w:r>
      <w:r w:rsidRPr="001B12B7">
        <w:tab/>
        <w:t>the child’s date of birth;</w:t>
      </w:r>
    </w:p>
    <w:p w14:paraId="672D9345" w14:textId="77777777" w:rsidR="00353E19" w:rsidRPr="001B12B7" w:rsidRDefault="00353E19" w:rsidP="00353E19">
      <w:pPr>
        <w:pStyle w:val="Apara"/>
      </w:pPr>
      <w:r w:rsidRPr="001B12B7">
        <w:lastRenderedPageBreak/>
        <w:tab/>
        <w:t>(f)</w:t>
      </w:r>
      <w:r w:rsidRPr="001B12B7">
        <w:tab/>
        <w:t>the address of the home base from which the home education will be carried out;</w:t>
      </w:r>
    </w:p>
    <w:p w14:paraId="5A77B61A" w14:textId="77777777" w:rsidR="00353E19" w:rsidRPr="001B12B7" w:rsidRDefault="00353E19" w:rsidP="00353E19">
      <w:pPr>
        <w:pStyle w:val="Apara"/>
      </w:pPr>
      <w:r w:rsidRPr="001B12B7">
        <w:tab/>
        <w:t>(g)</w:t>
      </w:r>
      <w:r w:rsidRPr="001B12B7">
        <w:tab/>
        <w:t>the most recent home education report for the child;</w:t>
      </w:r>
    </w:p>
    <w:p w14:paraId="3D91DCD6" w14:textId="77777777" w:rsidR="00353E19" w:rsidRPr="001B12B7" w:rsidRDefault="00353E19" w:rsidP="00353E19">
      <w:pPr>
        <w:pStyle w:val="Apara"/>
      </w:pPr>
      <w:r w:rsidRPr="001B12B7">
        <w:tab/>
        <w:t>(h)</w:t>
      </w:r>
      <w:r w:rsidRPr="001B12B7">
        <w:tab/>
        <w:t>a written statement in accordance with subsection (2).</w:t>
      </w:r>
    </w:p>
    <w:p w14:paraId="1FD1CBF8" w14:textId="77777777" w:rsidR="00353E19" w:rsidRPr="001B12B7" w:rsidRDefault="00353E19" w:rsidP="00353E19">
      <w:pPr>
        <w:pStyle w:val="Amain"/>
        <w:keepNext/>
      </w:pPr>
      <w:r w:rsidRPr="001B12B7">
        <w:tab/>
        <w:t>(2)</w:t>
      </w:r>
      <w:r w:rsidRPr="001B12B7">
        <w:tab/>
        <w:t>A written statement under subsection (1) (h) must be completed by the parents of the child who is the subject of the application, and state how—</w:t>
      </w:r>
    </w:p>
    <w:p w14:paraId="4E8AB4D8" w14:textId="77777777" w:rsidR="00353E19" w:rsidRPr="001B12B7" w:rsidRDefault="00353E19" w:rsidP="00353E19">
      <w:pPr>
        <w:pStyle w:val="Apara"/>
      </w:pPr>
      <w:r w:rsidRPr="001B12B7">
        <w:tab/>
        <w:t>(a)</w:t>
      </w:r>
      <w:r w:rsidRPr="001B12B7">
        <w:tab/>
        <w:t>for the most recent period of registration—</w:t>
      </w:r>
    </w:p>
    <w:p w14:paraId="3A48B4CF" w14:textId="77777777" w:rsidR="00353E19" w:rsidRPr="001B12B7" w:rsidRDefault="00353E19" w:rsidP="00353E19">
      <w:pPr>
        <w:pStyle w:val="Asubpara"/>
      </w:pPr>
      <w:r w:rsidRPr="001B12B7">
        <w:tab/>
        <w:t>(</w:t>
      </w:r>
      <w:proofErr w:type="spellStart"/>
      <w:r w:rsidRPr="001B12B7">
        <w:t>i</w:t>
      </w:r>
      <w:proofErr w:type="spellEnd"/>
      <w:r w:rsidRPr="001B12B7">
        <w:t>)</w:t>
      </w:r>
      <w:r w:rsidRPr="001B12B7">
        <w:tab/>
        <w:t>the parents have provided a high-quality education and educational opportunities for the child; and</w:t>
      </w:r>
    </w:p>
    <w:p w14:paraId="124D4A16" w14:textId="77777777" w:rsidR="00353E19" w:rsidRPr="001B12B7" w:rsidRDefault="00353E19" w:rsidP="00353E19">
      <w:pPr>
        <w:pStyle w:val="Asubpara"/>
      </w:pPr>
      <w:r w:rsidRPr="001B12B7">
        <w:tab/>
        <w:t>(ii)</w:t>
      </w:r>
      <w:r w:rsidRPr="001B12B7">
        <w:tab/>
        <w:t>the parents have used strategies to encourage their child to learn; and</w:t>
      </w:r>
    </w:p>
    <w:p w14:paraId="3A1FDC26" w14:textId="7117CBC5" w:rsidR="00353E19" w:rsidRPr="001B12B7" w:rsidRDefault="00353E19" w:rsidP="00353E19">
      <w:pPr>
        <w:pStyle w:val="Asubpara"/>
      </w:pPr>
      <w:r w:rsidRPr="001B12B7">
        <w:tab/>
        <w:t>(iii)</w:t>
      </w:r>
      <w:r w:rsidRPr="001B12B7">
        <w:tab/>
        <w:t xml:space="preserve">the plan or approach for the child’s home education has delivered an education consistent with the principles mentioned in the </w:t>
      </w:r>
      <w:hyperlink r:id="rId53" w:tooltip="Education Act 2004" w:history="1">
        <w:r w:rsidRPr="001B12B7">
          <w:rPr>
            <w:rStyle w:val="charCitHyperlinkAbbrev"/>
          </w:rPr>
          <w:t>Act</w:t>
        </w:r>
      </w:hyperlink>
      <w:r w:rsidRPr="001B12B7">
        <w:t>, section 128 (d); and</w:t>
      </w:r>
    </w:p>
    <w:p w14:paraId="734D7372" w14:textId="77777777" w:rsidR="00353E19" w:rsidRPr="001B12B7" w:rsidRDefault="00353E19" w:rsidP="00353E19">
      <w:pPr>
        <w:pStyle w:val="Apara"/>
      </w:pPr>
      <w:r w:rsidRPr="001B12B7">
        <w:tab/>
        <w:t>(b)</w:t>
      </w:r>
      <w:r w:rsidRPr="001B12B7">
        <w:tab/>
        <w:t>the matters mentioned in paragraph (a) will continue to be provided, or delivered, during the period of renewed registration.</w:t>
      </w:r>
    </w:p>
    <w:p w14:paraId="7D52CDDA" w14:textId="19FC55EC" w:rsidR="00353E19" w:rsidRPr="001B12B7" w:rsidRDefault="00353E19" w:rsidP="00353E19">
      <w:pPr>
        <w:pStyle w:val="aNote"/>
        <w:keepNext/>
      </w:pPr>
      <w:r w:rsidRPr="001B12B7">
        <w:rPr>
          <w:rStyle w:val="charItals"/>
        </w:rPr>
        <w:t>Note 1</w:t>
      </w:r>
      <w:r w:rsidRPr="001B12B7">
        <w:rPr>
          <w:rStyle w:val="charItals"/>
        </w:rPr>
        <w:tab/>
      </w:r>
      <w:r w:rsidRPr="001B12B7">
        <w:t xml:space="preserve">The application for renewal of registration, with the information outlined in this section, must be made not later than 3 months before the end of the registration (see </w:t>
      </w:r>
      <w:hyperlink r:id="rId54" w:tooltip="Education Act 2004" w:history="1">
        <w:r w:rsidRPr="001B12B7">
          <w:rPr>
            <w:rStyle w:val="charCitHyperlinkAbbrev"/>
          </w:rPr>
          <w:t>Act</w:t>
        </w:r>
      </w:hyperlink>
      <w:r w:rsidRPr="001B12B7">
        <w:t>, s 137 (2) (c)).</w:t>
      </w:r>
    </w:p>
    <w:p w14:paraId="6CB024B2" w14:textId="3AD134B6" w:rsidR="00353E19" w:rsidRPr="001B12B7" w:rsidRDefault="00353E19" w:rsidP="00353E19">
      <w:pPr>
        <w:pStyle w:val="aNote"/>
      </w:pPr>
      <w:r w:rsidRPr="001B12B7">
        <w:rPr>
          <w:rStyle w:val="charItals"/>
        </w:rPr>
        <w:t>Note 2</w:t>
      </w:r>
      <w:r w:rsidRPr="001B12B7">
        <w:rPr>
          <w:rStyle w:val="charItals"/>
        </w:rPr>
        <w:tab/>
      </w:r>
      <w:r w:rsidRPr="001B12B7">
        <w:t xml:space="preserve">The parents must tell the director-general within 28 days if information on the register changes or the child stops living, or usually living, in the ACT (see </w:t>
      </w:r>
      <w:hyperlink r:id="rId55" w:tooltip="Education Act 2004" w:history="1">
        <w:r w:rsidRPr="001B12B7">
          <w:rPr>
            <w:rStyle w:val="charCitHyperlinkAbbrev"/>
          </w:rPr>
          <w:t>Act</w:t>
        </w:r>
      </w:hyperlink>
      <w:r w:rsidRPr="001B12B7">
        <w:t>, s 132 (1) (e) (ii)).</w:t>
      </w:r>
    </w:p>
    <w:p w14:paraId="3C7CAE49" w14:textId="77777777" w:rsidR="00353E19" w:rsidRPr="001B12B7" w:rsidRDefault="00353E19" w:rsidP="00353E19">
      <w:pPr>
        <w:pStyle w:val="AH5Sec"/>
      </w:pPr>
      <w:bookmarkStart w:id="31" w:name="_Toc185798431"/>
      <w:r w:rsidRPr="004C3A7D">
        <w:rPr>
          <w:rStyle w:val="CharSectNo"/>
        </w:rPr>
        <w:lastRenderedPageBreak/>
        <w:t>10</w:t>
      </w:r>
      <w:r w:rsidRPr="001B12B7">
        <w:tab/>
        <w:t>Home education reports about educational progress of child—Act, s</w:t>
      </w:r>
      <w:r>
        <w:t> </w:t>
      </w:r>
      <w:r w:rsidRPr="001B12B7">
        <w:t>138 (2)</w:t>
      </w:r>
      <w:bookmarkEnd w:id="31"/>
    </w:p>
    <w:p w14:paraId="1636F679" w14:textId="77777777" w:rsidR="00353E19" w:rsidRPr="001B12B7" w:rsidRDefault="00353E19" w:rsidP="00353E19">
      <w:pPr>
        <w:pStyle w:val="Amain"/>
        <w:keepNext/>
      </w:pPr>
      <w:r w:rsidRPr="001B12B7">
        <w:tab/>
        <w:t>(1)</w:t>
      </w:r>
      <w:r w:rsidRPr="001B12B7">
        <w:tab/>
        <w:t>A home education report must include examples of the child’s educational progress.</w:t>
      </w:r>
    </w:p>
    <w:p w14:paraId="559A2C2A" w14:textId="77777777" w:rsidR="00353E19" w:rsidRPr="001B12B7" w:rsidRDefault="00353E19" w:rsidP="00353E19">
      <w:pPr>
        <w:pStyle w:val="Amain"/>
      </w:pPr>
      <w:r w:rsidRPr="001B12B7">
        <w:tab/>
        <w:t>(2)</w:t>
      </w:r>
      <w:r w:rsidRPr="001B12B7">
        <w:tab/>
        <w:t>Despite subsection (1), if a child only receives part of the child’s education through home education, the report only needs to include examples of the child’s educational progress that are relevant to the home education.</w:t>
      </w:r>
    </w:p>
    <w:p w14:paraId="169D278B" w14:textId="77777777" w:rsidR="00353E19" w:rsidRPr="001B12B7" w:rsidRDefault="00353E19" w:rsidP="00353E19">
      <w:pPr>
        <w:pStyle w:val="Amain"/>
        <w:keepNext/>
      </w:pPr>
      <w:r w:rsidRPr="001B12B7">
        <w:tab/>
        <w:t>(3)</w:t>
      </w:r>
      <w:r w:rsidRPr="001B12B7">
        <w:tab/>
        <w:t>In this section:</w:t>
      </w:r>
    </w:p>
    <w:p w14:paraId="2602C2A2" w14:textId="77777777" w:rsidR="00353E19" w:rsidRPr="001B12B7" w:rsidRDefault="00353E19" w:rsidP="00353E19">
      <w:pPr>
        <w:pStyle w:val="aDef"/>
        <w:keepNext/>
      </w:pPr>
      <w:r w:rsidRPr="001B12B7">
        <w:rPr>
          <w:rStyle w:val="charBoldItals"/>
        </w:rPr>
        <w:t>educational progress</w:t>
      </w:r>
      <w:r w:rsidRPr="001B12B7">
        <w:t>, of a child, means the child’s—</w:t>
      </w:r>
    </w:p>
    <w:p w14:paraId="52F19119" w14:textId="77777777" w:rsidR="00353E19" w:rsidRPr="001B12B7" w:rsidRDefault="00353E19" w:rsidP="00353E19">
      <w:pPr>
        <w:pStyle w:val="aDefpara"/>
      </w:pPr>
      <w:r w:rsidRPr="001B12B7">
        <w:tab/>
        <w:t>(a)</w:t>
      </w:r>
      <w:r w:rsidRPr="001B12B7">
        <w:tab/>
        <w:t>spiritual, emotional, social and physical development; and</w:t>
      </w:r>
    </w:p>
    <w:p w14:paraId="18585A87" w14:textId="77777777" w:rsidR="00353E19" w:rsidRPr="001B12B7" w:rsidRDefault="00353E19" w:rsidP="00353E19">
      <w:pPr>
        <w:pStyle w:val="aDefpara"/>
      </w:pPr>
      <w:r w:rsidRPr="001B12B7">
        <w:tab/>
        <w:t>(b)</w:t>
      </w:r>
      <w:r w:rsidRPr="001B12B7">
        <w:tab/>
        <w:t>intellectual development, including development in literacy and numeracy.</w:t>
      </w:r>
    </w:p>
    <w:p w14:paraId="1095BCD8" w14:textId="77777777" w:rsidR="00353E19" w:rsidRPr="001B12B7" w:rsidRDefault="00353E19" w:rsidP="00353E19">
      <w:pPr>
        <w:pStyle w:val="AH5Sec"/>
      </w:pPr>
      <w:bookmarkStart w:id="32" w:name="_Toc185798432"/>
      <w:r w:rsidRPr="004C3A7D">
        <w:rPr>
          <w:rStyle w:val="CharSectNo"/>
        </w:rPr>
        <w:t>11</w:t>
      </w:r>
      <w:r w:rsidRPr="001B12B7">
        <w:tab/>
        <w:t>Home education register—Act, s 139 (2)</w:t>
      </w:r>
      <w:bookmarkEnd w:id="32"/>
    </w:p>
    <w:p w14:paraId="5B7A6F1A" w14:textId="77777777" w:rsidR="00353E19" w:rsidRPr="001B12B7" w:rsidRDefault="00353E19" w:rsidP="00353E19">
      <w:pPr>
        <w:pStyle w:val="Amainreturn"/>
        <w:keepNext/>
      </w:pPr>
      <w:r w:rsidRPr="001B12B7">
        <w:t>The following particulars are prescribed:</w:t>
      </w:r>
    </w:p>
    <w:p w14:paraId="030520F9" w14:textId="2B9CDE83" w:rsidR="00353E19" w:rsidRPr="001B12B7" w:rsidRDefault="00353E19" w:rsidP="00353E19">
      <w:pPr>
        <w:pStyle w:val="Apara"/>
      </w:pPr>
      <w:r w:rsidRPr="001B12B7">
        <w:tab/>
        <w:t>(a)</w:t>
      </w:r>
      <w:r w:rsidRPr="001B12B7">
        <w:tab/>
        <w:t>the child’s full name as shown on the document provided under section</w:t>
      </w:r>
      <w:r w:rsidR="00BB3E31">
        <w:t> </w:t>
      </w:r>
      <w:r w:rsidRPr="001B12B7">
        <w:t>7</w:t>
      </w:r>
      <w:r w:rsidR="00BB3E31">
        <w:t> </w:t>
      </w:r>
      <w:r w:rsidRPr="001B12B7">
        <w:t>(e);</w:t>
      </w:r>
    </w:p>
    <w:p w14:paraId="76CEB2D7" w14:textId="77777777" w:rsidR="00353E19" w:rsidRPr="001B12B7" w:rsidRDefault="00353E19" w:rsidP="00353E19">
      <w:pPr>
        <w:pStyle w:val="Apara"/>
      </w:pPr>
      <w:r w:rsidRPr="001B12B7">
        <w:tab/>
        <w:t>(b)</w:t>
      </w:r>
      <w:r w:rsidRPr="001B12B7">
        <w:tab/>
        <w:t xml:space="preserve">the full name by which the child is known, if different from the name on the document mentioned in paragraph (a); </w:t>
      </w:r>
    </w:p>
    <w:p w14:paraId="72AFDFC3" w14:textId="77777777" w:rsidR="00353E19" w:rsidRPr="001B12B7" w:rsidRDefault="00353E19" w:rsidP="00353E19">
      <w:pPr>
        <w:pStyle w:val="Apara"/>
      </w:pPr>
      <w:r w:rsidRPr="001B12B7">
        <w:tab/>
        <w:t>(c)</w:t>
      </w:r>
      <w:r w:rsidRPr="001B12B7">
        <w:tab/>
        <w:t>the child’s date of birth;</w:t>
      </w:r>
    </w:p>
    <w:p w14:paraId="60281DC5" w14:textId="77777777" w:rsidR="00353E19" w:rsidRPr="001B12B7" w:rsidRDefault="00353E19" w:rsidP="00353E19">
      <w:pPr>
        <w:pStyle w:val="Apara"/>
      </w:pPr>
      <w:r w:rsidRPr="001B12B7">
        <w:tab/>
        <w:t>(d)</w:t>
      </w:r>
      <w:r w:rsidRPr="001B12B7">
        <w:tab/>
        <w:t>the child’s gender;</w:t>
      </w:r>
    </w:p>
    <w:p w14:paraId="7E0AF7FD" w14:textId="77777777" w:rsidR="00353E19" w:rsidRPr="001B12B7" w:rsidRDefault="00353E19" w:rsidP="00353E19">
      <w:pPr>
        <w:pStyle w:val="Apara"/>
      </w:pPr>
      <w:r w:rsidRPr="001B12B7">
        <w:tab/>
        <w:t>(e)</w:t>
      </w:r>
      <w:r w:rsidRPr="001B12B7">
        <w:tab/>
        <w:t>a unique identifying number for the child;</w:t>
      </w:r>
    </w:p>
    <w:p w14:paraId="05D8948F" w14:textId="77777777" w:rsidR="00353E19" w:rsidRPr="001B12B7" w:rsidRDefault="00353E19" w:rsidP="00353E19">
      <w:pPr>
        <w:pStyle w:val="Apara"/>
      </w:pPr>
      <w:r w:rsidRPr="001B12B7">
        <w:tab/>
        <w:t>(f)</w:t>
      </w:r>
      <w:r w:rsidRPr="001B12B7">
        <w:tab/>
        <w:t>the full names of the child’s parents;</w:t>
      </w:r>
    </w:p>
    <w:p w14:paraId="60C7D7F0" w14:textId="77777777" w:rsidR="00353E19" w:rsidRPr="001B12B7" w:rsidRDefault="00353E19" w:rsidP="00353E19">
      <w:pPr>
        <w:pStyle w:val="Apara"/>
        <w:keepNext/>
      </w:pPr>
      <w:r w:rsidRPr="001B12B7">
        <w:lastRenderedPageBreak/>
        <w:tab/>
        <w:t>(g)</w:t>
      </w:r>
      <w:r w:rsidRPr="001B12B7">
        <w:tab/>
        <w:t>the total period for which the child is registered for home education, including the dates on which the period begins and ends;</w:t>
      </w:r>
    </w:p>
    <w:p w14:paraId="6DB3EF8C" w14:textId="77777777" w:rsidR="00353E19" w:rsidRPr="001B12B7" w:rsidRDefault="00353E19" w:rsidP="00353E19">
      <w:pPr>
        <w:pStyle w:val="Apara"/>
        <w:keepNext/>
      </w:pPr>
      <w:r w:rsidRPr="001B12B7">
        <w:tab/>
        <w:t>(h)</w:t>
      </w:r>
      <w:r w:rsidRPr="001B12B7">
        <w:tab/>
        <w:t>the address of the home base from which the home education will be carried out.</w:t>
      </w:r>
    </w:p>
    <w:p w14:paraId="2AF9B423" w14:textId="5BFEBFE3" w:rsidR="00353E19" w:rsidRPr="001B12B7" w:rsidRDefault="00353E19" w:rsidP="00353E19">
      <w:pPr>
        <w:pStyle w:val="aNote"/>
      </w:pPr>
      <w:r w:rsidRPr="001B12B7">
        <w:rPr>
          <w:rStyle w:val="charItals"/>
        </w:rPr>
        <w:t>Note</w:t>
      </w:r>
      <w:r w:rsidRPr="001B12B7">
        <w:rPr>
          <w:rStyle w:val="charItals"/>
        </w:rPr>
        <w:tab/>
      </w:r>
      <w:r w:rsidRPr="001B12B7">
        <w:t xml:space="preserve">The parents must tell the director-general within 28 days if the information on the register changes (see </w:t>
      </w:r>
      <w:hyperlink r:id="rId56" w:tooltip="Education Act 2004" w:history="1">
        <w:r w:rsidRPr="001B12B7">
          <w:rPr>
            <w:rStyle w:val="charCitHyperlinkAbbrev"/>
          </w:rPr>
          <w:t>Act</w:t>
        </w:r>
      </w:hyperlink>
      <w:r w:rsidRPr="001B12B7">
        <w:t>, s 132 (1) (e) (</w:t>
      </w:r>
      <w:proofErr w:type="spellStart"/>
      <w:r w:rsidRPr="001B12B7">
        <w:t>i</w:t>
      </w:r>
      <w:proofErr w:type="spellEnd"/>
      <w:r w:rsidRPr="001B12B7">
        <w:t>)).</w:t>
      </w:r>
    </w:p>
    <w:p w14:paraId="604913CC" w14:textId="77777777" w:rsidR="00F82149" w:rsidRDefault="00F82149">
      <w:pPr>
        <w:pStyle w:val="02Text"/>
        <w:sectPr w:rsidR="00F82149">
          <w:headerReference w:type="even" r:id="rId57"/>
          <w:headerReference w:type="default" r:id="rId58"/>
          <w:footerReference w:type="even" r:id="rId59"/>
          <w:footerReference w:type="default" r:id="rId60"/>
          <w:footerReference w:type="first" r:id="rId61"/>
          <w:pgSz w:w="11907" w:h="16839" w:code="9"/>
          <w:pgMar w:top="3880" w:right="1900" w:bottom="3100" w:left="2300" w:header="2280" w:footer="1760" w:gutter="0"/>
          <w:pgNumType w:start="1"/>
          <w:cols w:space="720"/>
          <w:titlePg/>
          <w:docGrid w:linePitch="254"/>
        </w:sectPr>
      </w:pPr>
    </w:p>
    <w:p w14:paraId="6E895FCC" w14:textId="77777777" w:rsidR="00D23C26" w:rsidRDefault="00D23C26">
      <w:pPr>
        <w:pStyle w:val="PageBreak"/>
      </w:pPr>
      <w:r>
        <w:br w:type="page"/>
      </w:r>
    </w:p>
    <w:p w14:paraId="272CFFCF" w14:textId="77777777" w:rsidR="00D23C26" w:rsidRPr="004C3A7D" w:rsidRDefault="00D23C26">
      <w:pPr>
        <w:pStyle w:val="Sched-heading"/>
      </w:pPr>
      <w:bookmarkStart w:id="33" w:name="_Toc185798433"/>
      <w:r w:rsidRPr="004C3A7D">
        <w:rPr>
          <w:rStyle w:val="CharChapNo"/>
        </w:rPr>
        <w:lastRenderedPageBreak/>
        <w:t>Schedule 1</w:t>
      </w:r>
      <w:r>
        <w:tab/>
      </w:r>
      <w:r w:rsidRPr="004C3A7D">
        <w:rPr>
          <w:rStyle w:val="CharChapText"/>
        </w:rPr>
        <w:t>Schools with student board members—Act, s 41 (2) (f)</w:t>
      </w:r>
      <w:bookmarkEnd w:id="33"/>
    </w:p>
    <w:p w14:paraId="045E74DB" w14:textId="77777777" w:rsidR="00D23C26" w:rsidRDefault="00D23C26">
      <w:pPr>
        <w:pStyle w:val="ref"/>
      </w:pPr>
      <w:r>
        <w:t>(see s 3)</w:t>
      </w:r>
    </w:p>
    <w:p w14:paraId="36B5A211" w14:textId="77777777" w:rsidR="00D23C26" w:rsidRPr="004C3A7D" w:rsidRDefault="00D23C26">
      <w:pPr>
        <w:pStyle w:val="Sched-Part"/>
      </w:pPr>
      <w:bookmarkStart w:id="34" w:name="_Toc185798434"/>
      <w:r w:rsidRPr="004C3A7D">
        <w:rPr>
          <w:rStyle w:val="CharPartNo"/>
        </w:rPr>
        <w:t>Part 1.1</w:t>
      </w:r>
      <w:r>
        <w:rPr>
          <w:rStyle w:val="CharPartNo"/>
        </w:rPr>
        <w:tab/>
      </w:r>
      <w:r w:rsidRPr="004C3A7D">
        <w:rPr>
          <w:rStyle w:val="CharPartText"/>
        </w:rPr>
        <w:t>Schools</w:t>
      </w:r>
      <w:bookmarkEnd w:id="34"/>
    </w:p>
    <w:p w14:paraId="71173BF7" w14:textId="77777777" w:rsidR="00D23C26" w:rsidRDefault="00D23C26"/>
    <w:tbl>
      <w:tblPr>
        <w:tblW w:w="7800" w:type="dxa"/>
        <w:tblInd w:w="108" w:type="dxa"/>
        <w:tblLayout w:type="fixed"/>
        <w:tblLook w:val="0000" w:firstRow="0" w:lastRow="0" w:firstColumn="0" w:lastColumn="0" w:noHBand="0" w:noVBand="0"/>
      </w:tblPr>
      <w:tblGrid>
        <w:gridCol w:w="1200"/>
        <w:gridCol w:w="6600"/>
      </w:tblGrid>
      <w:tr w:rsidR="00D23C26" w14:paraId="640B0BD5" w14:textId="77777777">
        <w:trPr>
          <w:cantSplit/>
          <w:tblHeader/>
        </w:trPr>
        <w:tc>
          <w:tcPr>
            <w:tcW w:w="1200" w:type="dxa"/>
            <w:tcBorders>
              <w:top w:val="nil"/>
              <w:left w:val="nil"/>
              <w:bottom w:val="single" w:sz="4" w:space="0" w:color="auto"/>
              <w:right w:val="nil"/>
            </w:tcBorders>
          </w:tcPr>
          <w:p w14:paraId="2364721C" w14:textId="77777777" w:rsidR="00D23C26" w:rsidRDefault="00D23C26">
            <w:pPr>
              <w:pStyle w:val="TableColHd"/>
            </w:pPr>
            <w:r>
              <w:t>column 1</w:t>
            </w:r>
          </w:p>
          <w:p w14:paraId="5F7A6DEB" w14:textId="77777777" w:rsidR="00D23C26" w:rsidRDefault="00D23C26">
            <w:pPr>
              <w:pStyle w:val="TableColHd"/>
            </w:pPr>
            <w:r>
              <w:t>item</w:t>
            </w:r>
          </w:p>
        </w:tc>
        <w:tc>
          <w:tcPr>
            <w:tcW w:w="6600" w:type="dxa"/>
            <w:tcBorders>
              <w:top w:val="nil"/>
              <w:left w:val="nil"/>
              <w:bottom w:val="single" w:sz="4" w:space="0" w:color="auto"/>
              <w:right w:val="nil"/>
            </w:tcBorders>
          </w:tcPr>
          <w:p w14:paraId="76D7B0BA" w14:textId="77777777" w:rsidR="00D23C26" w:rsidRDefault="00D23C26">
            <w:pPr>
              <w:pStyle w:val="TableColHd"/>
            </w:pPr>
            <w:r>
              <w:t>column 2</w:t>
            </w:r>
          </w:p>
          <w:p w14:paraId="4BA3C00A" w14:textId="77777777" w:rsidR="00D23C26" w:rsidRDefault="00D23C26">
            <w:pPr>
              <w:pStyle w:val="TableColHd"/>
            </w:pPr>
            <w:r>
              <w:t>school</w:t>
            </w:r>
          </w:p>
        </w:tc>
      </w:tr>
      <w:tr w:rsidR="002E7A91" w14:paraId="48C53E0F" w14:textId="77777777" w:rsidTr="002E7A91">
        <w:trPr>
          <w:cantSplit/>
        </w:trPr>
        <w:tc>
          <w:tcPr>
            <w:tcW w:w="1200" w:type="dxa"/>
            <w:tcBorders>
              <w:top w:val="nil"/>
              <w:left w:val="nil"/>
              <w:bottom w:val="nil"/>
              <w:right w:val="nil"/>
            </w:tcBorders>
          </w:tcPr>
          <w:p w14:paraId="16D1E02B" w14:textId="77777777" w:rsidR="002E7A91" w:rsidRDefault="002E7A91" w:rsidP="002E7A91">
            <w:pPr>
              <w:pStyle w:val="TableText"/>
            </w:pPr>
            <w:r>
              <w:t>1</w:t>
            </w:r>
          </w:p>
        </w:tc>
        <w:tc>
          <w:tcPr>
            <w:tcW w:w="6600" w:type="dxa"/>
            <w:tcBorders>
              <w:top w:val="nil"/>
              <w:left w:val="nil"/>
              <w:bottom w:val="nil"/>
              <w:right w:val="nil"/>
            </w:tcBorders>
          </w:tcPr>
          <w:p w14:paraId="0C9199C8" w14:textId="647F1CC3" w:rsidR="002E7A91" w:rsidRDefault="003821EB" w:rsidP="002E7A91">
            <w:pPr>
              <w:pStyle w:val="TableText"/>
            </w:pPr>
            <w:r>
              <w:t>Agnes Shea High School</w:t>
            </w:r>
          </w:p>
        </w:tc>
      </w:tr>
      <w:tr w:rsidR="006D670E" w14:paraId="709732F3" w14:textId="77777777" w:rsidTr="002E7A91">
        <w:trPr>
          <w:cantSplit/>
        </w:trPr>
        <w:tc>
          <w:tcPr>
            <w:tcW w:w="1200" w:type="dxa"/>
            <w:tcBorders>
              <w:top w:val="nil"/>
              <w:left w:val="nil"/>
              <w:bottom w:val="nil"/>
              <w:right w:val="nil"/>
            </w:tcBorders>
          </w:tcPr>
          <w:p w14:paraId="29DC8D4C" w14:textId="54CEEEF3" w:rsidR="006D670E" w:rsidRDefault="006D670E" w:rsidP="006D670E">
            <w:pPr>
              <w:pStyle w:val="TableText"/>
            </w:pPr>
            <w:r>
              <w:t>2</w:t>
            </w:r>
          </w:p>
        </w:tc>
        <w:tc>
          <w:tcPr>
            <w:tcW w:w="6600" w:type="dxa"/>
            <w:tcBorders>
              <w:top w:val="nil"/>
              <w:left w:val="nil"/>
              <w:bottom w:val="nil"/>
              <w:right w:val="nil"/>
            </w:tcBorders>
          </w:tcPr>
          <w:p w14:paraId="0D25721B" w14:textId="7B7F47F7" w:rsidR="006D670E" w:rsidRDefault="003821EB" w:rsidP="006D670E">
            <w:pPr>
              <w:pStyle w:val="TableText"/>
            </w:pPr>
            <w:r>
              <w:t>Alfred Deakin High School</w:t>
            </w:r>
          </w:p>
        </w:tc>
      </w:tr>
      <w:tr w:rsidR="002E7A91" w14:paraId="1CB738F4" w14:textId="77777777" w:rsidTr="002E7A91">
        <w:trPr>
          <w:cantSplit/>
        </w:trPr>
        <w:tc>
          <w:tcPr>
            <w:tcW w:w="1200" w:type="dxa"/>
            <w:tcBorders>
              <w:top w:val="nil"/>
              <w:left w:val="nil"/>
              <w:bottom w:val="nil"/>
              <w:right w:val="nil"/>
            </w:tcBorders>
          </w:tcPr>
          <w:p w14:paraId="51EAAC53" w14:textId="3598A3B1" w:rsidR="002E7A91" w:rsidRDefault="006D670E" w:rsidP="002E7A91">
            <w:pPr>
              <w:pStyle w:val="TableText"/>
            </w:pPr>
            <w:r>
              <w:t>3</w:t>
            </w:r>
          </w:p>
        </w:tc>
        <w:tc>
          <w:tcPr>
            <w:tcW w:w="6600" w:type="dxa"/>
            <w:tcBorders>
              <w:top w:val="nil"/>
              <w:left w:val="nil"/>
              <w:bottom w:val="nil"/>
              <w:right w:val="nil"/>
            </w:tcBorders>
          </w:tcPr>
          <w:p w14:paraId="32E1D50E" w14:textId="77777777" w:rsidR="002E7A91" w:rsidRDefault="002E7A91" w:rsidP="002E7A91">
            <w:pPr>
              <w:pStyle w:val="TableText"/>
            </w:pPr>
            <w:r>
              <w:t>Amaroo School</w:t>
            </w:r>
          </w:p>
        </w:tc>
      </w:tr>
      <w:tr w:rsidR="002E7A91" w14:paraId="44593E3C" w14:textId="77777777" w:rsidTr="002E7A91">
        <w:trPr>
          <w:cantSplit/>
        </w:trPr>
        <w:tc>
          <w:tcPr>
            <w:tcW w:w="1200" w:type="dxa"/>
            <w:tcBorders>
              <w:top w:val="nil"/>
              <w:left w:val="nil"/>
              <w:bottom w:val="nil"/>
              <w:right w:val="nil"/>
            </w:tcBorders>
          </w:tcPr>
          <w:p w14:paraId="3C10AB54" w14:textId="37BC445A" w:rsidR="002E7A91" w:rsidRDefault="006D670E" w:rsidP="002E7A91">
            <w:pPr>
              <w:pStyle w:val="TableText"/>
            </w:pPr>
            <w:r>
              <w:t>4</w:t>
            </w:r>
          </w:p>
        </w:tc>
        <w:tc>
          <w:tcPr>
            <w:tcW w:w="6600" w:type="dxa"/>
            <w:tcBorders>
              <w:top w:val="nil"/>
              <w:left w:val="nil"/>
              <w:bottom w:val="nil"/>
              <w:right w:val="nil"/>
            </w:tcBorders>
          </w:tcPr>
          <w:p w14:paraId="66898251" w14:textId="77777777" w:rsidR="002E7A91" w:rsidRDefault="002E7A91" w:rsidP="002E7A91">
            <w:pPr>
              <w:pStyle w:val="TableText"/>
            </w:pPr>
            <w:r>
              <w:t>Belconnen High School</w:t>
            </w:r>
          </w:p>
        </w:tc>
      </w:tr>
      <w:tr w:rsidR="002E7A91" w14:paraId="4EDD92C9" w14:textId="77777777" w:rsidTr="002E7A91">
        <w:trPr>
          <w:cantSplit/>
        </w:trPr>
        <w:tc>
          <w:tcPr>
            <w:tcW w:w="1200" w:type="dxa"/>
            <w:tcBorders>
              <w:top w:val="nil"/>
              <w:left w:val="nil"/>
              <w:bottom w:val="nil"/>
              <w:right w:val="nil"/>
            </w:tcBorders>
          </w:tcPr>
          <w:p w14:paraId="2EB55159" w14:textId="538B649F" w:rsidR="002E7A91" w:rsidRDefault="006D670E" w:rsidP="002E7A91">
            <w:pPr>
              <w:pStyle w:val="TableText"/>
            </w:pPr>
            <w:r>
              <w:t>5</w:t>
            </w:r>
          </w:p>
        </w:tc>
        <w:tc>
          <w:tcPr>
            <w:tcW w:w="6600" w:type="dxa"/>
            <w:tcBorders>
              <w:top w:val="nil"/>
              <w:left w:val="nil"/>
              <w:bottom w:val="nil"/>
              <w:right w:val="nil"/>
            </w:tcBorders>
          </w:tcPr>
          <w:p w14:paraId="7CFE9D18" w14:textId="77777777" w:rsidR="002E7A91" w:rsidRDefault="002E7A91" w:rsidP="002E7A91">
            <w:pPr>
              <w:pStyle w:val="TableText"/>
            </w:pPr>
            <w:r>
              <w:t>Black Mountain School</w:t>
            </w:r>
          </w:p>
        </w:tc>
      </w:tr>
      <w:tr w:rsidR="002E7A91" w14:paraId="6094E624" w14:textId="77777777" w:rsidTr="002E7A91">
        <w:trPr>
          <w:cantSplit/>
        </w:trPr>
        <w:tc>
          <w:tcPr>
            <w:tcW w:w="1200" w:type="dxa"/>
            <w:tcBorders>
              <w:top w:val="nil"/>
              <w:left w:val="nil"/>
              <w:bottom w:val="nil"/>
              <w:right w:val="nil"/>
            </w:tcBorders>
          </w:tcPr>
          <w:p w14:paraId="2555069B" w14:textId="1359CA8B" w:rsidR="002E7A91" w:rsidRDefault="006D670E" w:rsidP="002E7A91">
            <w:pPr>
              <w:pStyle w:val="TableText"/>
            </w:pPr>
            <w:r>
              <w:t>6</w:t>
            </w:r>
          </w:p>
        </w:tc>
        <w:tc>
          <w:tcPr>
            <w:tcW w:w="6600" w:type="dxa"/>
            <w:tcBorders>
              <w:top w:val="nil"/>
              <w:left w:val="nil"/>
              <w:bottom w:val="nil"/>
              <w:right w:val="nil"/>
            </w:tcBorders>
          </w:tcPr>
          <w:p w14:paraId="49EB3D21" w14:textId="77777777" w:rsidR="002E7A91" w:rsidRDefault="002E7A91" w:rsidP="002E7A91">
            <w:pPr>
              <w:pStyle w:val="TableText"/>
            </w:pPr>
            <w:r>
              <w:t>Calwell High School</w:t>
            </w:r>
          </w:p>
        </w:tc>
      </w:tr>
      <w:tr w:rsidR="002E7A91" w14:paraId="4CAA3C00" w14:textId="77777777" w:rsidTr="002E7A91">
        <w:trPr>
          <w:cantSplit/>
        </w:trPr>
        <w:tc>
          <w:tcPr>
            <w:tcW w:w="1200" w:type="dxa"/>
            <w:tcBorders>
              <w:top w:val="nil"/>
              <w:left w:val="nil"/>
              <w:bottom w:val="nil"/>
              <w:right w:val="nil"/>
            </w:tcBorders>
          </w:tcPr>
          <w:p w14:paraId="4B4DD409" w14:textId="6CB8A899" w:rsidR="002E7A91" w:rsidRDefault="006D670E" w:rsidP="002E7A91">
            <w:pPr>
              <w:pStyle w:val="TableText"/>
            </w:pPr>
            <w:r>
              <w:t>7</w:t>
            </w:r>
          </w:p>
        </w:tc>
        <w:tc>
          <w:tcPr>
            <w:tcW w:w="6600" w:type="dxa"/>
            <w:tcBorders>
              <w:top w:val="nil"/>
              <w:left w:val="nil"/>
              <w:bottom w:val="nil"/>
              <w:right w:val="nil"/>
            </w:tcBorders>
          </w:tcPr>
          <w:p w14:paraId="03CC38C3" w14:textId="77777777" w:rsidR="002E7A91" w:rsidRDefault="002E7A91" w:rsidP="002E7A91">
            <w:pPr>
              <w:pStyle w:val="TableText"/>
            </w:pPr>
            <w:r>
              <w:t>Campbell High School</w:t>
            </w:r>
          </w:p>
        </w:tc>
      </w:tr>
      <w:tr w:rsidR="002E7A91" w14:paraId="078C12AE" w14:textId="77777777" w:rsidTr="002E7A91">
        <w:trPr>
          <w:cantSplit/>
        </w:trPr>
        <w:tc>
          <w:tcPr>
            <w:tcW w:w="1200" w:type="dxa"/>
            <w:tcBorders>
              <w:top w:val="nil"/>
              <w:left w:val="nil"/>
              <w:bottom w:val="nil"/>
              <w:right w:val="nil"/>
            </w:tcBorders>
          </w:tcPr>
          <w:p w14:paraId="39CC9774" w14:textId="4145EC57" w:rsidR="002E7A91" w:rsidRDefault="006D670E" w:rsidP="002E7A91">
            <w:pPr>
              <w:pStyle w:val="TableText"/>
            </w:pPr>
            <w:r>
              <w:t>8</w:t>
            </w:r>
          </w:p>
        </w:tc>
        <w:tc>
          <w:tcPr>
            <w:tcW w:w="6600" w:type="dxa"/>
            <w:tcBorders>
              <w:top w:val="nil"/>
              <w:left w:val="nil"/>
              <w:bottom w:val="nil"/>
              <w:right w:val="nil"/>
            </w:tcBorders>
          </w:tcPr>
          <w:p w14:paraId="78DB139B" w14:textId="77777777" w:rsidR="002E7A91" w:rsidRDefault="002E7A91" w:rsidP="002E7A91">
            <w:pPr>
              <w:pStyle w:val="TableText"/>
            </w:pPr>
            <w:r>
              <w:t>Canberra High School</w:t>
            </w:r>
          </w:p>
        </w:tc>
      </w:tr>
      <w:tr w:rsidR="002E7A91" w14:paraId="1A519CE7" w14:textId="77777777" w:rsidTr="002E7A91">
        <w:trPr>
          <w:cantSplit/>
        </w:trPr>
        <w:tc>
          <w:tcPr>
            <w:tcW w:w="1200" w:type="dxa"/>
            <w:tcBorders>
              <w:top w:val="nil"/>
              <w:left w:val="nil"/>
              <w:bottom w:val="nil"/>
              <w:right w:val="nil"/>
            </w:tcBorders>
          </w:tcPr>
          <w:p w14:paraId="23B549F2" w14:textId="27B75004" w:rsidR="002E7A91" w:rsidRDefault="006D670E" w:rsidP="002E7A91">
            <w:pPr>
              <w:pStyle w:val="TableText"/>
            </w:pPr>
            <w:r>
              <w:t>9</w:t>
            </w:r>
          </w:p>
        </w:tc>
        <w:tc>
          <w:tcPr>
            <w:tcW w:w="6600" w:type="dxa"/>
            <w:tcBorders>
              <w:top w:val="nil"/>
              <w:left w:val="nil"/>
              <w:bottom w:val="nil"/>
              <w:right w:val="nil"/>
            </w:tcBorders>
          </w:tcPr>
          <w:p w14:paraId="7CE28D3F" w14:textId="77777777" w:rsidR="002E7A91" w:rsidRDefault="002E7A91" w:rsidP="002E7A91">
            <w:pPr>
              <w:pStyle w:val="TableText"/>
            </w:pPr>
            <w:r>
              <w:t>Caroline Chisholm School</w:t>
            </w:r>
          </w:p>
        </w:tc>
      </w:tr>
      <w:tr w:rsidR="00627CEF" w14:paraId="7991F672" w14:textId="77777777" w:rsidTr="00C9054A">
        <w:trPr>
          <w:cantSplit/>
        </w:trPr>
        <w:tc>
          <w:tcPr>
            <w:tcW w:w="1200" w:type="dxa"/>
            <w:tcBorders>
              <w:top w:val="nil"/>
              <w:left w:val="nil"/>
              <w:bottom w:val="nil"/>
              <w:right w:val="nil"/>
            </w:tcBorders>
          </w:tcPr>
          <w:p w14:paraId="76AD5250" w14:textId="41EBED28" w:rsidR="00627CEF" w:rsidRPr="00C37DE5" w:rsidRDefault="006D670E" w:rsidP="00C9054A">
            <w:pPr>
              <w:pStyle w:val="TableText"/>
            </w:pPr>
            <w:r>
              <w:t>10</w:t>
            </w:r>
          </w:p>
        </w:tc>
        <w:tc>
          <w:tcPr>
            <w:tcW w:w="6600" w:type="dxa"/>
            <w:tcBorders>
              <w:top w:val="nil"/>
              <w:left w:val="nil"/>
              <w:bottom w:val="nil"/>
              <w:right w:val="nil"/>
            </w:tcBorders>
          </w:tcPr>
          <w:p w14:paraId="723BC218" w14:textId="77777777" w:rsidR="00627CEF" w:rsidRPr="00C37DE5" w:rsidRDefault="00627CEF" w:rsidP="00C9054A">
            <w:pPr>
              <w:pStyle w:val="TableText"/>
            </w:pPr>
            <w:r w:rsidRPr="00C37DE5">
              <w:t>Evelyn Scott School</w:t>
            </w:r>
          </w:p>
        </w:tc>
      </w:tr>
      <w:tr w:rsidR="002E7A91" w14:paraId="156BCC42" w14:textId="77777777" w:rsidTr="002E7A91">
        <w:trPr>
          <w:cantSplit/>
        </w:trPr>
        <w:tc>
          <w:tcPr>
            <w:tcW w:w="1200" w:type="dxa"/>
            <w:tcBorders>
              <w:top w:val="nil"/>
              <w:left w:val="nil"/>
              <w:bottom w:val="nil"/>
              <w:right w:val="nil"/>
            </w:tcBorders>
          </w:tcPr>
          <w:p w14:paraId="47FD1CDD" w14:textId="37024272" w:rsidR="002E7A91" w:rsidRDefault="00627CEF" w:rsidP="002E7A91">
            <w:pPr>
              <w:pStyle w:val="TableText"/>
            </w:pPr>
            <w:r>
              <w:t>1</w:t>
            </w:r>
            <w:r w:rsidR="006D670E">
              <w:t>1</w:t>
            </w:r>
          </w:p>
        </w:tc>
        <w:tc>
          <w:tcPr>
            <w:tcW w:w="6600" w:type="dxa"/>
            <w:tcBorders>
              <w:top w:val="nil"/>
              <w:left w:val="nil"/>
              <w:bottom w:val="nil"/>
              <w:right w:val="nil"/>
            </w:tcBorders>
          </w:tcPr>
          <w:p w14:paraId="5449270C" w14:textId="77777777" w:rsidR="002E7A91" w:rsidRDefault="002E7A91" w:rsidP="002E7A91">
            <w:pPr>
              <w:pStyle w:val="TableText"/>
            </w:pPr>
            <w:r>
              <w:t>Gold Creek School</w:t>
            </w:r>
          </w:p>
        </w:tc>
      </w:tr>
      <w:tr w:rsidR="00F97FD5" w14:paraId="74147C36" w14:textId="77777777" w:rsidTr="002E7A91">
        <w:trPr>
          <w:cantSplit/>
        </w:trPr>
        <w:tc>
          <w:tcPr>
            <w:tcW w:w="1200" w:type="dxa"/>
            <w:tcBorders>
              <w:top w:val="nil"/>
              <w:left w:val="nil"/>
              <w:bottom w:val="nil"/>
              <w:right w:val="nil"/>
            </w:tcBorders>
          </w:tcPr>
          <w:p w14:paraId="6387ABBC" w14:textId="0B323626" w:rsidR="00F97FD5" w:rsidRDefault="00BD1624" w:rsidP="002E7A91">
            <w:pPr>
              <w:pStyle w:val="TableText"/>
            </w:pPr>
            <w:r>
              <w:t>1</w:t>
            </w:r>
            <w:r w:rsidR="006D670E">
              <w:t>2</w:t>
            </w:r>
          </w:p>
        </w:tc>
        <w:tc>
          <w:tcPr>
            <w:tcW w:w="6600" w:type="dxa"/>
            <w:tcBorders>
              <w:top w:val="nil"/>
              <w:left w:val="nil"/>
              <w:bottom w:val="nil"/>
              <w:right w:val="nil"/>
            </w:tcBorders>
          </w:tcPr>
          <w:p w14:paraId="66D42822" w14:textId="77777777" w:rsidR="00F97FD5" w:rsidRDefault="00F97FD5" w:rsidP="002E7A91">
            <w:pPr>
              <w:pStyle w:val="TableText"/>
            </w:pPr>
            <w:r>
              <w:t>Harrison School</w:t>
            </w:r>
          </w:p>
        </w:tc>
      </w:tr>
      <w:tr w:rsidR="002E7A91" w14:paraId="757C3BE6" w14:textId="77777777" w:rsidTr="002E7A91">
        <w:trPr>
          <w:cantSplit/>
        </w:trPr>
        <w:tc>
          <w:tcPr>
            <w:tcW w:w="1200" w:type="dxa"/>
            <w:tcBorders>
              <w:top w:val="nil"/>
              <w:left w:val="nil"/>
              <w:bottom w:val="nil"/>
              <w:right w:val="nil"/>
            </w:tcBorders>
          </w:tcPr>
          <w:p w14:paraId="50EE17FB" w14:textId="4EFC68B3" w:rsidR="002E7A91" w:rsidRDefault="002E7A91" w:rsidP="002E7A91">
            <w:pPr>
              <w:pStyle w:val="TableText"/>
            </w:pPr>
            <w:r>
              <w:t>1</w:t>
            </w:r>
            <w:r w:rsidR="006D670E">
              <w:t>3</w:t>
            </w:r>
          </w:p>
        </w:tc>
        <w:tc>
          <w:tcPr>
            <w:tcW w:w="6600" w:type="dxa"/>
            <w:tcBorders>
              <w:top w:val="nil"/>
              <w:left w:val="nil"/>
              <w:bottom w:val="nil"/>
              <w:right w:val="nil"/>
            </w:tcBorders>
          </w:tcPr>
          <w:p w14:paraId="591AD578" w14:textId="77777777" w:rsidR="002E7A91" w:rsidRDefault="002E7A91" w:rsidP="002E7A91">
            <w:pPr>
              <w:pStyle w:val="TableText"/>
            </w:pPr>
            <w:r>
              <w:t>Kingsford Smith School</w:t>
            </w:r>
          </w:p>
        </w:tc>
      </w:tr>
      <w:tr w:rsidR="002E7A91" w14:paraId="2E63C271" w14:textId="77777777" w:rsidTr="002E7A91">
        <w:trPr>
          <w:cantSplit/>
        </w:trPr>
        <w:tc>
          <w:tcPr>
            <w:tcW w:w="1200" w:type="dxa"/>
            <w:tcBorders>
              <w:top w:val="nil"/>
              <w:left w:val="nil"/>
              <w:bottom w:val="nil"/>
              <w:right w:val="nil"/>
            </w:tcBorders>
          </w:tcPr>
          <w:p w14:paraId="3A12E88E" w14:textId="4807EA5E" w:rsidR="002E7A91" w:rsidRDefault="002E7A91" w:rsidP="002E7A91">
            <w:pPr>
              <w:pStyle w:val="TableText"/>
            </w:pPr>
            <w:r>
              <w:t>1</w:t>
            </w:r>
            <w:r w:rsidR="006D670E">
              <w:t>4</w:t>
            </w:r>
          </w:p>
        </w:tc>
        <w:tc>
          <w:tcPr>
            <w:tcW w:w="6600" w:type="dxa"/>
            <w:tcBorders>
              <w:top w:val="nil"/>
              <w:left w:val="nil"/>
              <w:bottom w:val="nil"/>
              <w:right w:val="nil"/>
            </w:tcBorders>
          </w:tcPr>
          <w:p w14:paraId="02706F20" w14:textId="77777777" w:rsidR="002E7A91" w:rsidRDefault="002E7A91" w:rsidP="002E7A91">
            <w:pPr>
              <w:pStyle w:val="TableText"/>
            </w:pPr>
            <w:r>
              <w:t>Lanyon High School</w:t>
            </w:r>
          </w:p>
        </w:tc>
      </w:tr>
      <w:tr w:rsidR="002E7A91" w14:paraId="6FD7A406" w14:textId="77777777" w:rsidTr="002E7A91">
        <w:trPr>
          <w:cantSplit/>
        </w:trPr>
        <w:tc>
          <w:tcPr>
            <w:tcW w:w="1200" w:type="dxa"/>
            <w:tcBorders>
              <w:top w:val="nil"/>
              <w:left w:val="nil"/>
              <w:bottom w:val="nil"/>
              <w:right w:val="nil"/>
            </w:tcBorders>
          </w:tcPr>
          <w:p w14:paraId="44273C26" w14:textId="24AB1CCE" w:rsidR="002E7A91" w:rsidRDefault="002E7A91" w:rsidP="002E7A91">
            <w:pPr>
              <w:pStyle w:val="TableText"/>
            </w:pPr>
            <w:r>
              <w:t>1</w:t>
            </w:r>
            <w:r w:rsidR="006D670E">
              <w:t>5</w:t>
            </w:r>
          </w:p>
        </w:tc>
        <w:tc>
          <w:tcPr>
            <w:tcW w:w="6600" w:type="dxa"/>
            <w:tcBorders>
              <w:top w:val="nil"/>
              <w:left w:val="nil"/>
              <w:bottom w:val="nil"/>
              <w:right w:val="nil"/>
            </w:tcBorders>
          </w:tcPr>
          <w:p w14:paraId="303B5925" w14:textId="77777777" w:rsidR="002E7A91" w:rsidRDefault="002E7A91" w:rsidP="002E7A91">
            <w:pPr>
              <w:pStyle w:val="TableText"/>
            </w:pPr>
            <w:r>
              <w:t>Lyneham High School</w:t>
            </w:r>
          </w:p>
        </w:tc>
      </w:tr>
      <w:tr w:rsidR="002E7A91" w14:paraId="24BDF2A8" w14:textId="77777777" w:rsidTr="002E7A91">
        <w:trPr>
          <w:cantSplit/>
        </w:trPr>
        <w:tc>
          <w:tcPr>
            <w:tcW w:w="1200" w:type="dxa"/>
            <w:tcBorders>
              <w:top w:val="nil"/>
              <w:left w:val="nil"/>
              <w:bottom w:val="nil"/>
              <w:right w:val="nil"/>
            </w:tcBorders>
          </w:tcPr>
          <w:p w14:paraId="3EBC743D" w14:textId="5776666A" w:rsidR="002E7A91" w:rsidRDefault="002E7A91" w:rsidP="002E7A91">
            <w:pPr>
              <w:pStyle w:val="TableText"/>
            </w:pPr>
            <w:r>
              <w:t>1</w:t>
            </w:r>
            <w:r w:rsidR="006D670E">
              <w:t>6</w:t>
            </w:r>
          </w:p>
        </w:tc>
        <w:tc>
          <w:tcPr>
            <w:tcW w:w="6600" w:type="dxa"/>
            <w:tcBorders>
              <w:top w:val="nil"/>
              <w:left w:val="nil"/>
              <w:bottom w:val="nil"/>
              <w:right w:val="nil"/>
            </w:tcBorders>
          </w:tcPr>
          <w:p w14:paraId="5EC41DF4" w14:textId="77777777" w:rsidR="002E7A91" w:rsidRDefault="002E7A91" w:rsidP="002E7A91">
            <w:pPr>
              <w:pStyle w:val="TableText"/>
            </w:pPr>
            <w:r>
              <w:t>Melba Copland Secondary School</w:t>
            </w:r>
          </w:p>
        </w:tc>
      </w:tr>
      <w:tr w:rsidR="002E7A91" w14:paraId="4234A2C6" w14:textId="77777777" w:rsidTr="002E7A91">
        <w:trPr>
          <w:cantSplit/>
        </w:trPr>
        <w:tc>
          <w:tcPr>
            <w:tcW w:w="1200" w:type="dxa"/>
            <w:tcBorders>
              <w:top w:val="nil"/>
              <w:left w:val="nil"/>
              <w:bottom w:val="nil"/>
              <w:right w:val="nil"/>
            </w:tcBorders>
          </w:tcPr>
          <w:p w14:paraId="2612E8C8" w14:textId="16B20FDB" w:rsidR="002E7A91" w:rsidRDefault="002E7A91" w:rsidP="002E7A91">
            <w:pPr>
              <w:pStyle w:val="TableText"/>
            </w:pPr>
            <w:r>
              <w:t>1</w:t>
            </w:r>
            <w:r w:rsidR="006D670E">
              <w:t>7</w:t>
            </w:r>
          </w:p>
        </w:tc>
        <w:tc>
          <w:tcPr>
            <w:tcW w:w="6600" w:type="dxa"/>
            <w:tcBorders>
              <w:top w:val="nil"/>
              <w:left w:val="nil"/>
              <w:bottom w:val="nil"/>
              <w:right w:val="nil"/>
            </w:tcBorders>
          </w:tcPr>
          <w:p w14:paraId="3E78FAA7" w14:textId="77777777" w:rsidR="002E7A91" w:rsidRDefault="002E7A91" w:rsidP="002E7A91">
            <w:pPr>
              <w:pStyle w:val="TableText"/>
            </w:pPr>
            <w:r>
              <w:t>Melrose High School</w:t>
            </w:r>
          </w:p>
        </w:tc>
      </w:tr>
      <w:tr w:rsidR="002E7A91" w14:paraId="51367DA2" w14:textId="77777777" w:rsidTr="002E7A91">
        <w:trPr>
          <w:cantSplit/>
        </w:trPr>
        <w:tc>
          <w:tcPr>
            <w:tcW w:w="1200" w:type="dxa"/>
            <w:tcBorders>
              <w:top w:val="nil"/>
              <w:left w:val="nil"/>
              <w:bottom w:val="nil"/>
              <w:right w:val="nil"/>
            </w:tcBorders>
          </w:tcPr>
          <w:p w14:paraId="7855520E" w14:textId="56D44879" w:rsidR="002E7A91" w:rsidRPr="0069718B" w:rsidRDefault="002E7A91" w:rsidP="002E7A91">
            <w:pPr>
              <w:pStyle w:val="TableText"/>
            </w:pPr>
            <w:r>
              <w:lastRenderedPageBreak/>
              <w:t>1</w:t>
            </w:r>
            <w:r w:rsidR="006D670E">
              <w:t>8</w:t>
            </w:r>
          </w:p>
        </w:tc>
        <w:tc>
          <w:tcPr>
            <w:tcW w:w="6600" w:type="dxa"/>
            <w:tcBorders>
              <w:top w:val="nil"/>
              <w:left w:val="nil"/>
              <w:bottom w:val="nil"/>
              <w:right w:val="nil"/>
            </w:tcBorders>
          </w:tcPr>
          <w:p w14:paraId="7C39D1E7" w14:textId="77777777" w:rsidR="002E7A91" w:rsidRPr="0069718B" w:rsidRDefault="002E7A91" w:rsidP="002E7A91">
            <w:pPr>
              <w:pStyle w:val="TableText"/>
            </w:pPr>
            <w:proofErr w:type="spellStart"/>
            <w:r w:rsidRPr="00375EC7">
              <w:t>Namadgi</w:t>
            </w:r>
            <w:proofErr w:type="spellEnd"/>
            <w:r w:rsidRPr="00375EC7">
              <w:t xml:space="preserve"> School</w:t>
            </w:r>
          </w:p>
        </w:tc>
      </w:tr>
      <w:tr w:rsidR="00627CEF" w:rsidRPr="00C37DE5" w14:paraId="1226303B" w14:textId="77777777" w:rsidTr="00C9054A">
        <w:trPr>
          <w:cantSplit/>
        </w:trPr>
        <w:tc>
          <w:tcPr>
            <w:tcW w:w="1200" w:type="dxa"/>
            <w:tcBorders>
              <w:top w:val="nil"/>
              <w:left w:val="nil"/>
              <w:bottom w:val="nil"/>
              <w:right w:val="nil"/>
            </w:tcBorders>
          </w:tcPr>
          <w:p w14:paraId="35DEA3C7" w14:textId="5BFBE99D" w:rsidR="00627CEF" w:rsidRPr="00C37DE5" w:rsidRDefault="00627CEF" w:rsidP="00C9054A">
            <w:pPr>
              <w:pStyle w:val="TableText"/>
            </w:pPr>
            <w:r w:rsidRPr="00C37DE5">
              <w:t>1</w:t>
            </w:r>
            <w:r w:rsidR="006D670E">
              <w:t>9</w:t>
            </w:r>
          </w:p>
        </w:tc>
        <w:tc>
          <w:tcPr>
            <w:tcW w:w="6600" w:type="dxa"/>
            <w:tcBorders>
              <w:top w:val="nil"/>
              <w:left w:val="nil"/>
              <w:bottom w:val="nil"/>
              <w:right w:val="nil"/>
            </w:tcBorders>
          </w:tcPr>
          <w:p w14:paraId="393DC7C9" w14:textId="77777777" w:rsidR="00627CEF" w:rsidRPr="00C37DE5" w:rsidRDefault="00627CEF" w:rsidP="00C9054A">
            <w:pPr>
              <w:pStyle w:val="TableText"/>
            </w:pPr>
            <w:r w:rsidRPr="00C37DE5">
              <w:t>Shirley Smith High School</w:t>
            </w:r>
          </w:p>
        </w:tc>
      </w:tr>
      <w:tr w:rsidR="002E7A91" w14:paraId="44193099" w14:textId="77777777" w:rsidTr="002E7A91">
        <w:trPr>
          <w:cantSplit/>
        </w:trPr>
        <w:tc>
          <w:tcPr>
            <w:tcW w:w="1200" w:type="dxa"/>
            <w:tcBorders>
              <w:top w:val="nil"/>
              <w:left w:val="nil"/>
              <w:bottom w:val="nil"/>
              <w:right w:val="nil"/>
            </w:tcBorders>
          </w:tcPr>
          <w:p w14:paraId="327E8D4A" w14:textId="36C1CBEE" w:rsidR="002E7A91" w:rsidRDefault="006D670E" w:rsidP="002E7A91">
            <w:pPr>
              <w:pStyle w:val="TableText"/>
            </w:pPr>
            <w:r>
              <w:t>20</w:t>
            </w:r>
          </w:p>
        </w:tc>
        <w:tc>
          <w:tcPr>
            <w:tcW w:w="6600" w:type="dxa"/>
            <w:tcBorders>
              <w:top w:val="nil"/>
              <w:left w:val="nil"/>
              <w:bottom w:val="nil"/>
              <w:right w:val="nil"/>
            </w:tcBorders>
          </w:tcPr>
          <w:p w14:paraId="3BFF16C4" w14:textId="77777777" w:rsidR="002E7A91" w:rsidRDefault="002E7A91" w:rsidP="002E7A91">
            <w:pPr>
              <w:pStyle w:val="TableText"/>
            </w:pPr>
            <w:r>
              <w:t>Stromlo High School</w:t>
            </w:r>
          </w:p>
        </w:tc>
      </w:tr>
      <w:tr w:rsidR="002E7A91" w14:paraId="2419F561" w14:textId="77777777" w:rsidTr="002E7A91">
        <w:trPr>
          <w:cantSplit/>
        </w:trPr>
        <w:tc>
          <w:tcPr>
            <w:tcW w:w="1200" w:type="dxa"/>
            <w:tcBorders>
              <w:top w:val="nil"/>
              <w:left w:val="nil"/>
              <w:bottom w:val="nil"/>
              <w:right w:val="nil"/>
            </w:tcBorders>
          </w:tcPr>
          <w:p w14:paraId="156A3DCB" w14:textId="18BB1F08" w:rsidR="002E7A91" w:rsidRDefault="00627CEF" w:rsidP="002E7A91">
            <w:pPr>
              <w:pStyle w:val="TableText"/>
            </w:pPr>
            <w:r>
              <w:t>2</w:t>
            </w:r>
            <w:r w:rsidR="006D670E">
              <w:t>1</w:t>
            </w:r>
          </w:p>
        </w:tc>
        <w:tc>
          <w:tcPr>
            <w:tcW w:w="6600" w:type="dxa"/>
            <w:tcBorders>
              <w:top w:val="nil"/>
              <w:left w:val="nil"/>
              <w:bottom w:val="nil"/>
              <w:right w:val="nil"/>
            </w:tcBorders>
          </w:tcPr>
          <w:p w14:paraId="27D150EA" w14:textId="77777777" w:rsidR="002E7A91" w:rsidRDefault="002E7A91" w:rsidP="002E7A91">
            <w:pPr>
              <w:pStyle w:val="TableText"/>
            </w:pPr>
            <w:r>
              <w:t>Telopea Park School</w:t>
            </w:r>
          </w:p>
        </w:tc>
      </w:tr>
      <w:tr w:rsidR="002E7A91" w14:paraId="52C0CB09" w14:textId="77777777" w:rsidTr="002E7A91">
        <w:trPr>
          <w:cantSplit/>
        </w:trPr>
        <w:tc>
          <w:tcPr>
            <w:tcW w:w="1200" w:type="dxa"/>
            <w:tcBorders>
              <w:top w:val="nil"/>
              <w:left w:val="nil"/>
              <w:bottom w:val="nil"/>
              <w:right w:val="nil"/>
            </w:tcBorders>
          </w:tcPr>
          <w:p w14:paraId="12E751F3" w14:textId="385AEBA3" w:rsidR="002E7A91" w:rsidRDefault="00627CEF" w:rsidP="002E7A91">
            <w:pPr>
              <w:pStyle w:val="TableText"/>
            </w:pPr>
            <w:r>
              <w:t>2</w:t>
            </w:r>
            <w:r w:rsidR="006D670E">
              <w:t>2</w:t>
            </w:r>
          </w:p>
        </w:tc>
        <w:tc>
          <w:tcPr>
            <w:tcW w:w="6600" w:type="dxa"/>
            <w:tcBorders>
              <w:top w:val="nil"/>
              <w:left w:val="nil"/>
              <w:bottom w:val="nil"/>
              <w:right w:val="nil"/>
            </w:tcBorders>
          </w:tcPr>
          <w:p w14:paraId="4F3F843C" w14:textId="77777777" w:rsidR="002E7A91" w:rsidRDefault="002E7A91" w:rsidP="002E7A91">
            <w:pPr>
              <w:pStyle w:val="TableText"/>
            </w:pPr>
            <w:r>
              <w:t>The Woden School</w:t>
            </w:r>
          </w:p>
        </w:tc>
      </w:tr>
      <w:tr w:rsidR="002E7A91" w14:paraId="73FF0C29" w14:textId="77777777" w:rsidTr="002E7A91">
        <w:trPr>
          <w:cantSplit/>
        </w:trPr>
        <w:tc>
          <w:tcPr>
            <w:tcW w:w="1200" w:type="dxa"/>
            <w:tcBorders>
              <w:top w:val="nil"/>
              <w:left w:val="nil"/>
              <w:bottom w:val="nil"/>
              <w:right w:val="nil"/>
            </w:tcBorders>
          </w:tcPr>
          <w:p w14:paraId="4939FEEC" w14:textId="67B4030A" w:rsidR="002E7A91" w:rsidRDefault="00BD1624" w:rsidP="002E7A91">
            <w:pPr>
              <w:pStyle w:val="TableText"/>
            </w:pPr>
            <w:r>
              <w:t>2</w:t>
            </w:r>
            <w:r w:rsidR="006D670E">
              <w:t>3</w:t>
            </w:r>
          </w:p>
        </w:tc>
        <w:tc>
          <w:tcPr>
            <w:tcW w:w="6600" w:type="dxa"/>
            <w:tcBorders>
              <w:top w:val="nil"/>
              <w:left w:val="nil"/>
              <w:bottom w:val="nil"/>
              <w:right w:val="nil"/>
            </w:tcBorders>
          </w:tcPr>
          <w:p w14:paraId="50F577BA" w14:textId="77777777" w:rsidR="002E7A91" w:rsidRDefault="002E7A91" w:rsidP="002E7A91">
            <w:pPr>
              <w:pStyle w:val="TableText"/>
            </w:pPr>
            <w:r w:rsidRPr="00375EC7">
              <w:t>University of Canberra High School Kaleen</w:t>
            </w:r>
          </w:p>
        </w:tc>
      </w:tr>
      <w:tr w:rsidR="002E7A91" w14:paraId="3D2739CD" w14:textId="77777777" w:rsidTr="002E7A91">
        <w:trPr>
          <w:cantSplit/>
        </w:trPr>
        <w:tc>
          <w:tcPr>
            <w:tcW w:w="1200" w:type="dxa"/>
            <w:tcBorders>
              <w:top w:val="nil"/>
              <w:left w:val="nil"/>
              <w:bottom w:val="nil"/>
              <w:right w:val="nil"/>
            </w:tcBorders>
          </w:tcPr>
          <w:p w14:paraId="1A8268D3" w14:textId="4B7F9EB4" w:rsidR="002E7A91" w:rsidRDefault="002E7A91" w:rsidP="002E7A91">
            <w:pPr>
              <w:pStyle w:val="TableText"/>
            </w:pPr>
            <w:r>
              <w:t>2</w:t>
            </w:r>
            <w:r w:rsidR="006D670E">
              <w:t>4</w:t>
            </w:r>
          </w:p>
        </w:tc>
        <w:tc>
          <w:tcPr>
            <w:tcW w:w="6600" w:type="dxa"/>
            <w:tcBorders>
              <w:top w:val="nil"/>
              <w:left w:val="nil"/>
              <w:bottom w:val="nil"/>
              <w:right w:val="nil"/>
            </w:tcBorders>
          </w:tcPr>
          <w:p w14:paraId="17FC17BC" w14:textId="77777777" w:rsidR="002E7A91" w:rsidRDefault="002E7A91" w:rsidP="002E7A91">
            <w:pPr>
              <w:pStyle w:val="TableText"/>
            </w:pPr>
            <w:r>
              <w:t>Wanniassa School</w:t>
            </w:r>
          </w:p>
        </w:tc>
      </w:tr>
    </w:tbl>
    <w:p w14:paraId="24E13149" w14:textId="77777777" w:rsidR="00D23C26" w:rsidRPr="004C3A7D" w:rsidRDefault="00D23C26">
      <w:pPr>
        <w:pStyle w:val="Sched-Part"/>
      </w:pPr>
      <w:bookmarkStart w:id="35" w:name="_Toc185798435"/>
      <w:r w:rsidRPr="004C3A7D">
        <w:rPr>
          <w:rStyle w:val="CharPartNo"/>
        </w:rPr>
        <w:t>Part 1.2</w:t>
      </w:r>
      <w:r>
        <w:tab/>
      </w:r>
      <w:r w:rsidRPr="004C3A7D">
        <w:rPr>
          <w:rStyle w:val="CharPartText"/>
        </w:rPr>
        <w:t>Colleges</w:t>
      </w:r>
      <w:bookmarkEnd w:id="35"/>
    </w:p>
    <w:p w14:paraId="6E2C7FC1" w14:textId="77777777" w:rsidR="00D23C26" w:rsidRDefault="00D23C26"/>
    <w:tbl>
      <w:tblPr>
        <w:tblW w:w="7800" w:type="dxa"/>
        <w:tblInd w:w="108" w:type="dxa"/>
        <w:tblLayout w:type="fixed"/>
        <w:tblLook w:val="0000" w:firstRow="0" w:lastRow="0" w:firstColumn="0" w:lastColumn="0" w:noHBand="0" w:noVBand="0"/>
      </w:tblPr>
      <w:tblGrid>
        <w:gridCol w:w="1200"/>
        <w:gridCol w:w="6600"/>
      </w:tblGrid>
      <w:tr w:rsidR="00D23C26" w14:paraId="45CBA1DA" w14:textId="77777777">
        <w:trPr>
          <w:cantSplit/>
          <w:tblHeader/>
        </w:trPr>
        <w:tc>
          <w:tcPr>
            <w:tcW w:w="1200" w:type="dxa"/>
            <w:tcBorders>
              <w:bottom w:val="single" w:sz="4" w:space="0" w:color="auto"/>
            </w:tcBorders>
          </w:tcPr>
          <w:p w14:paraId="3C2DFED5" w14:textId="77777777" w:rsidR="00D23C26" w:rsidRDefault="00D23C26">
            <w:pPr>
              <w:pStyle w:val="TableColHd"/>
            </w:pPr>
            <w:r>
              <w:t>column 1</w:t>
            </w:r>
          </w:p>
          <w:p w14:paraId="4B9604A0" w14:textId="77777777" w:rsidR="00D23C26" w:rsidRDefault="00D23C26">
            <w:pPr>
              <w:pStyle w:val="TableColHd"/>
            </w:pPr>
            <w:r>
              <w:t>item</w:t>
            </w:r>
          </w:p>
        </w:tc>
        <w:tc>
          <w:tcPr>
            <w:tcW w:w="6600" w:type="dxa"/>
            <w:tcBorders>
              <w:bottom w:val="single" w:sz="4" w:space="0" w:color="auto"/>
            </w:tcBorders>
          </w:tcPr>
          <w:p w14:paraId="553C4065" w14:textId="77777777" w:rsidR="00D23C26" w:rsidRDefault="00D23C26">
            <w:pPr>
              <w:pStyle w:val="TableColHd"/>
            </w:pPr>
            <w:r>
              <w:t>column 2</w:t>
            </w:r>
          </w:p>
          <w:p w14:paraId="037F4D78" w14:textId="77777777" w:rsidR="00D23C26" w:rsidRDefault="00D23C26">
            <w:pPr>
              <w:pStyle w:val="TableColHd"/>
            </w:pPr>
            <w:r>
              <w:t>school</w:t>
            </w:r>
          </w:p>
        </w:tc>
      </w:tr>
      <w:tr w:rsidR="002E7A91" w14:paraId="1B8D9320" w14:textId="77777777" w:rsidTr="002E7A91">
        <w:trPr>
          <w:cantSplit/>
        </w:trPr>
        <w:tc>
          <w:tcPr>
            <w:tcW w:w="1200" w:type="dxa"/>
          </w:tcPr>
          <w:p w14:paraId="300CF6F2" w14:textId="77777777" w:rsidR="002E7A91" w:rsidRDefault="002E7A91" w:rsidP="002E7A91">
            <w:pPr>
              <w:pStyle w:val="TableText"/>
            </w:pPr>
            <w:r>
              <w:t>1</w:t>
            </w:r>
          </w:p>
        </w:tc>
        <w:tc>
          <w:tcPr>
            <w:tcW w:w="6600" w:type="dxa"/>
          </w:tcPr>
          <w:p w14:paraId="7C6A7814" w14:textId="77777777" w:rsidR="002E7A91" w:rsidRDefault="002E7A91" w:rsidP="002E7A91">
            <w:pPr>
              <w:pStyle w:val="TableText"/>
            </w:pPr>
            <w:r>
              <w:t>Canberra College</w:t>
            </w:r>
          </w:p>
        </w:tc>
      </w:tr>
      <w:tr w:rsidR="002E7A91" w14:paraId="252B2F13" w14:textId="77777777" w:rsidTr="002E7A91">
        <w:trPr>
          <w:cantSplit/>
        </w:trPr>
        <w:tc>
          <w:tcPr>
            <w:tcW w:w="1200" w:type="dxa"/>
          </w:tcPr>
          <w:p w14:paraId="2151EFD8" w14:textId="77777777" w:rsidR="002E7A91" w:rsidRDefault="002E7A91" w:rsidP="002E7A91">
            <w:pPr>
              <w:pStyle w:val="TableText"/>
            </w:pPr>
            <w:r>
              <w:t>2</w:t>
            </w:r>
          </w:p>
        </w:tc>
        <w:tc>
          <w:tcPr>
            <w:tcW w:w="6600" w:type="dxa"/>
          </w:tcPr>
          <w:p w14:paraId="5F6AF44E" w14:textId="77777777" w:rsidR="002E7A91" w:rsidRDefault="002E7A91" w:rsidP="002E7A91">
            <w:pPr>
              <w:pStyle w:val="TableText"/>
            </w:pPr>
            <w:r>
              <w:t>Dickson College</w:t>
            </w:r>
          </w:p>
        </w:tc>
      </w:tr>
      <w:tr w:rsidR="002E7A91" w14:paraId="1EC30CEA" w14:textId="77777777" w:rsidTr="002E7A91">
        <w:trPr>
          <w:cantSplit/>
        </w:trPr>
        <w:tc>
          <w:tcPr>
            <w:tcW w:w="1200" w:type="dxa"/>
          </w:tcPr>
          <w:p w14:paraId="04B9C479" w14:textId="77777777" w:rsidR="002E7A91" w:rsidRDefault="002E7A91" w:rsidP="002E7A91">
            <w:pPr>
              <w:pStyle w:val="TableText"/>
            </w:pPr>
            <w:r>
              <w:t>3</w:t>
            </w:r>
          </w:p>
        </w:tc>
        <w:tc>
          <w:tcPr>
            <w:tcW w:w="6600" w:type="dxa"/>
          </w:tcPr>
          <w:p w14:paraId="65B2FDE4" w14:textId="77777777" w:rsidR="002E7A91" w:rsidRDefault="002E7A91" w:rsidP="002E7A91">
            <w:pPr>
              <w:pStyle w:val="TableText"/>
            </w:pPr>
            <w:r>
              <w:t>Erindale College</w:t>
            </w:r>
          </w:p>
        </w:tc>
      </w:tr>
      <w:tr w:rsidR="002E7A91" w14:paraId="00E91C7F" w14:textId="77777777" w:rsidTr="002E7A91">
        <w:trPr>
          <w:cantSplit/>
        </w:trPr>
        <w:tc>
          <w:tcPr>
            <w:tcW w:w="1200" w:type="dxa"/>
          </w:tcPr>
          <w:p w14:paraId="3BD334DD" w14:textId="77777777" w:rsidR="002E7A91" w:rsidRPr="0069718B" w:rsidRDefault="002E7A91" w:rsidP="002E7A91">
            <w:pPr>
              <w:pStyle w:val="TableText"/>
            </w:pPr>
            <w:r>
              <w:t>4</w:t>
            </w:r>
          </w:p>
        </w:tc>
        <w:tc>
          <w:tcPr>
            <w:tcW w:w="6600" w:type="dxa"/>
          </w:tcPr>
          <w:p w14:paraId="309FE38B" w14:textId="77777777" w:rsidR="002E7A91" w:rsidRPr="0069718B" w:rsidRDefault="002E7A91" w:rsidP="002E7A91">
            <w:pPr>
              <w:pStyle w:val="TableText"/>
            </w:pPr>
            <w:r w:rsidRPr="0069718B">
              <w:t>Gungahlin College</w:t>
            </w:r>
          </w:p>
        </w:tc>
      </w:tr>
      <w:tr w:rsidR="002E7A91" w14:paraId="489B39DB" w14:textId="77777777" w:rsidTr="002E7A91">
        <w:trPr>
          <w:cantSplit/>
        </w:trPr>
        <w:tc>
          <w:tcPr>
            <w:tcW w:w="1200" w:type="dxa"/>
          </w:tcPr>
          <w:p w14:paraId="09F6F52E" w14:textId="77777777" w:rsidR="002E7A91" w:rsidRDefault="002E7A91" w:rsidP="002E7A91">
            <w:pPr>
              <w:pStyle w:val="TableText"/>
            </w:pPr>
            <w:r>
              <w:t>5</w:t>
            </w:r>
          </w:p>
        </w:tc>
        <w:tc>
          <w:tcPr>
            <w:tcW w:w="6600" w:type="dxa"/>
          </w:tcPr>
          <w:p w14:paraId="62288C4C" w14:textId="77777777" w:rsidR="002E7A91" w:rsidRDefault="002E7A91" w:rsidP="002E7A91">
            <w:pPr>
              <w:pStyle w:val="TableText"/>
            </w:pPr>
            <w:r>
              <w:t>Hawker College</w:t>
            </w:r>
          </w:p>
        </w:tc>
      </w:tr>
      <w:tr w:rsidR="002E7A91" w14:paraId="6629DD98" w14:textId="77777777" w:rsidTr="002E7A91">
        <w:trPr>
          <w:cantSplit/>
        </w:trPr>
        <w:tc>
          <w:tcPr>
            <w:tcW w:w="1200" w:type="dxa"/>
          </w:tcPr>
          <w:p w14:paraId="06075A7B" w14:textId="77777777" w:rsidR="002E7A91" w:rsidRDefault="002E7A91" w:rsidP="002E7A91">
            <w:pPr>
              <w:pStyle w:val="TableText"/>
            </w:pPr>
            <w:r>
              <w:t>6</w:t>
            </w:r>
          </w:p>
        </w:tc>
        <w:tc>
          <w:tcPr>
            <w:tcW w:w="6600" w:type="dxa"/>
          </w:tcPr>
          <w:p w14:paraId="6326E4F1" w14:textId="77777777" w:rsidR="002E7A91" w:rsidRDefault="002E7A91" w:rsidP="002E7A91">
            <w:pPr>
              <w:pStyle w:val="TableText"/>
            </w:pPr>
            <w:r>
              <w:t>Lake Tuggeranong College</w:t>
            </w:r>
          </w:p>
        </w:tc>
      </w:tr>
      <w:tr w:rsidR="002E7A91" w14:paraId="70C075D3" w14:textId="77777777" w:rsidTr="002E7A91">
        <w:trPr>
          <w:cantSplit/>
        </w:trPr>
        <w:tc>
          <w:tcPr>
            <w:tcW w:w="1200" w:type="dxa"/>
          </w:tcPr>
          <w:p w14:paraId="6F270D92" w14:textId="77777777" w:rsidR="002E7A91" w:rsidRDefault="002E7A91" w:rsidP="002E7A91">
            <w:pPr>
              <w:pStyle w:val="TableText"/>
            </w:pPr>
            <w:r>
              <w:t>7</w:t>
            </w:r>
          </w:p>
        </w:tc>
        <w:tc>
          <w:tcPr>
            <w:tcW w:w="6600" w:type="dxa"/>
          </w:tcPr>
          <w:p w14:paraId="484095D2" w14:textId="77777777" w:rsidR="002E7A91" w:rsidRDefault="002E7A91" w:rsidP="002E7A91">
            <w:pPr>
              <w:pStyle w:val="TableText"/>
            </w:pPr>
            <w:r>
              <w:t>Narrabundah College</w:t>
            </w:r>
          </w:p>
        </w:tc>
      </w:tr>
      <w:tr w:rsidR="002E7A91" w14:paraId="4AD54A49" w14:textId="77777777" w:rsidTr="002E7A91">
        <w:trPr>
          <w:cantSplit/>
        </w:trPr>
        <w:tc>
          <w:tcPr>
            <w:tcW w:w="1200" w:type="dxa"/>
          </w:tcPr>
          <w:p w14:paraId="22750602" w14:textId="77777777" w:rsidR="002E7A91" w:rsidRDefault="002E7A91" w:rsidP="002E7A91">
            <w:pPr>
              <w:pStyle w:val="TableText"/>
            </w:pPr>
            <w:r>
              <w:t>8</w:t>
            </w:r>
          </w:p>
        </w:tc>
        <w:tc>
          <w:tcPr>
            <w:tcW w:w="6600" w:type="dxa"/>
          </w:tcPr>
          <w:p w14:paraId="7E7432FF" w14:textId="77777777" w:rsidR="002E7A91" w:rsidRDefault="002E7A91" w:rsidP="002E7A91">
            <w:pPr>
              <w:pStyle w:val="TableText"/>
            </w:pPr>
            <w:r w:rsidRPr="00375EC7">
              <w:t>University of Canberra Secondary College Lake Ginninderra</w:t>
            </w:r>
          </w:p>
        </w:tc>
      </w:tr>
    </w:tbl>
    <w:p w14:paraId="738FB0DA" w14:textId="77777777" w:rsidR="00306C02" w:rsidRDefault="00306C02" w:rsidP="00306C02">
      <w:pPr>
        <w:pStyle w:val="03Schedule"/>
        <w:sectPr w:rsidR="00306C02">
          <w:headerReference w:type="even" r:id="rId62"/>
          <w:headerReference w:type="default" r:id="rId63"/>
          <w:footerReference w:type="even" r:id="rId64"/>
          <w:footerReference w:type="default" r:id="rId65"/>
          <w:type w:val="continuous"/>
          <w:pgSz w:w="11907" w:h="16839" w:code="9"/>
          <w:pgMar w:top="3000" w:right="1900" w:bottom="2500" w:left="2300" w:header="2480" w:footer="2100" w:gutter="0"/>
          <w:cols w:space="720"/>
          <w:docGrid w:linePitch="254"/>
        </w:sectPr>
      </w:pPr>
    </w:p>
    <w:p w14:paraId="6A808F55" w14:textId="77777777" w:rsidR="00F621BF" w:rsidRPr="00F621BF" w:rsidRDefault="00F621BF" w:rsidP="00F621BF">
      <w:pPr>
        <w:pStyle w:val="PageBreak"/>
      </w:pPr>
      <w:r w:rsidRPr="00F621BF">
        <w:br w:type="page"/>
      </w:r>
    </w:p>
    <w:p w14:paraId="5ABB081B" w14:textId="77777777" w:rsidR="00353E19" w:rsidRPr="004C3A7D" w:rsidRDefault="00353E19" w:rsidP="00353E19">
      <w:pPr>
        <w:pStyle w:val="Sched-heading"/>
      </w:pPr>
      <w:bookmarkStart w:id="36" w:name="_Toc185798436"/>
      <w:r w:rsidRPr="004C3A7D">
        <w:rPr>
          <w:rStyle w:val="CharChapNo"/>
        </w:rPr>
        <w:lastRenderedPageBreak/>
        <w:t>Schedule 2</w:t>
      </w:r>
      <w:r w:rsidRPr="009F7310">
        <w:rPr>
          <w:color w:val="000000"/>
        </w:rPr>
        <w:tab/>
      </w:r>
      <w:r w:rsidRPr="004C3A7D">
        <w:rPr>
          <w:rStyle w:val="CharChapText"/>
          <w:color w:val="000000"/>
        </w:rPr>
        <w:t>Non</w:t>
      </w:r>
      <w:r w:rsidRPr="004C3A7D">
        <w:rPr>
          <w:rStyle w:val="CharChapText"/>
          <w:color w:val="000000"/>
        </w:rPr>
        <w:noBreakHyphen/>
        <w:t>government schools registration standards</w:t>
      </w:r>
      <w:bookmarkEnd w:id="36"/>
    </w:p>
    <w:p w14:paraId="5432D537" w14:textId="77777777" w:rsidR="00353E19" w:rsidRPr="009F7310" w:rsidRDefault="00353E19" w:rsidP="00353E19">
      <w:pPr>
        <w:pStyle w:val="ref"/>
        <w:keepNext/>
        <w:keepLines/>
        <w:rPr>
          <w:color w:val="000000"/>
          <w:sz w:val="16"/>
        </w:rPr>
      </w:pPr>
      <w:r w:rsidRPr="009F7310">
        <w:rPr>
          <w:color w:val="000000"/>
          <w:sz w:val="16"/>
        </w:rPr>
        <w:t>(see s 5)</w:t>
      </w:r>
    </w:p>
    <w:p w14:paraId="3D2A7DEA" w14:textId="77777777" w:rsidR="00353E19" w:rsidRPr="004C3A7D" w:rsidRDefault="00353E19" w:rsidP="00353E19">
      <w:pPr>
        <w:pStyle w:val="Sched-Part"/>
      </w:pPr>
      <w:bookmarkStart w:id="37" w:name="_Toc185798437"/>
      <w:r w:rsidRPr="004C3A7D">
        <w:rPr>
          <w:rStyle w:val="CharPartNo"/>
        </w:rPr>
        <w:t>Part 2.1</w:t>
      </w:r>
      <w:r w:rsidRPr="009F7310">
        <w:rPr>
          <w:color w:val="000000"/>
        </w:rPr>
        <w:tab/>
      </w:r>
      <w:r w:rsidRPr="004C3A7D">
        <w:rPr>
          <w:rStyle w:val="CharPartText"/>
          <w:color w:val="000000"/>
        </w:rPr>
        <w:t>Governance</w:t>
      </w:r>
      <w:bookmarkEnd w:id="37"/>
    </w:p>
    <w:p w14:paraId="222D592B" w14:textId="77777777" w:rsidR="00353E19" w:rsidRPr="009F7310" w:rsidRDefault="00353E19" w:rsidP="00353E19">
      <w:pPr>
        <w:pStyle w:val="Schclauseheading"/>
      </w:pPr>
      <w:bookmarkStart w:id="38" w:name="_Toc185798438"/>
      <w:r w:rsidRPr="004C3A7D">
        <w:rPr>
          <w:rStyle w:val="CharSectNo"/>
        </w:rPr>
        <w:t>2.1</w:t>
      </w:r>
      <w:r w:rsidRPr="009F7310">
        <w:rPr>
          <w:color w:val="000000"/>
        </w:rPr>
        <w:tab/>
        <w:t>Incorporation</w:t>
      </w:r>
      <w:bookmarkEnd w:id="38"/>
    </w:p>
    <w:p w14:paraId="40C29452" w14:textId="77777777" w:rsidR="00353E19" w:rsidRPr="009F7310" w:rsidRDefault="00353E19" w:rsidP="00353E19">
      <w:pPr>
        <w:pStyle w:val="Amainreturn"/>
        <w:rPr>
          <w:color w:val="000000"/>
        </w:rPr>
      </w:pPr>
      <w:r w:rsidRPr="009F7310">
        <w:rPr>
          <w:color w:val="000000"/>
        </w:rPr>
        <w:t>The proprietor of a registered school must be a corporation.</w:t>
      </w:r>
    </w:p>
    <w:p w14:paraId="03C0F57E" w14:textId="77777777" w:rsidR="00353E19" w:rsidRPr="009F7310" w:rsidRDefault="00353E19" w:rsidP="00353E19">
      <w:pPr>
        <w:pStyle w:val="Schclauseheading"/>
      </w:pPr>
      <w:bookmarkStart w:id="39" w:name="_Toc185798439"/>
      <w:r w:rsidRPr="004C3A7D">
        <w:rPr>
          <w:rStyle w:val="CharSectNo"/>
        </w:rPr>
        <w:t>2.2</w:t>
      </w:r>
      <w:r w:rsidRPr="009F7310">
        <w:rPr>
          <w:color w:val="000000"/>
        </w:rPr>
        <w:tab/>
        <w:t>Not</w:t>
      </w:r>
      <w:r w:rsidRPr="009F7310">
        <w:rPr>
          <w:color w:val="000000"/>
        </w:rPr>
        <w:noBreakHyphen/>
        <w:t>for</w:t>
      </w:r>
      <w:r w:rsidRPr="009F7310">
        <w:rPr>
          <w:color w:val="000000"/>
        </w:rPr>
        <w:noBreakHyphen/>
        <w:t>profit</w:t>
      </w:r>
      <w:bookmarkEnd w:id="39"/>
    </w:p>
    <w:p w14:paraId="1C96A53D" w14:textId="4198424C" w:rsidR="00353E19" w:rsidRPr="009F7310" w:rsidRDefault="00353E19" w:rsidP="00353E19">
      <w:pPr>
        <w:pStyle w:val="Amainreturn"/>
        <w:rPr>
          <w:color w:val="000000"/>
        </w:rPr>
      </w:pPr>
      <w:r w:rsidRPr="009F7310">
        <w:rPr>
          <w:color w:val="000000"/>
        </w:rPr>
        <w:t xml:space="preserve">The proprietor of a registered school must be registered under the </w:t>
      </w:r>
      <w:hyperlink r:id="rId66" w:tooltip="Act 2012 No 168 (Cwlth)" w:history="1">
        <w:r w:rsidRPr="009F7310">
          <w:rPr>
            <w:i/>
            <w:color w:val="0000FF"/>
          </w:rPr>
          <w:t>Australian Charities and Not-for-profits Commission Act</w:t>
        </w:r>
        <w:r w:rsidR="006D646F">
          <w:rPr>
            <w:i/>
            <w:color w:val="0000FF"/>
          </w:rPr>
          <w:t> </w:t>
        </w:r>
        <w:r w:rsidRPr="009F7310">
          <w:rPr>
            <w:i/>
            <w:color w:val="0000FF"/>
          </w:rPr>
          <w:t>2012</w:t>
        </w:r>
      </w:hyperlink>
      <w:r w:rsidRPr="009F7310">
        <w:rPr>
          <w:color w:val="000000"/>
        </w:rPr>
        <w:t xml:space="preserve"> (Cwlth).</w:t>
      </w:r>
    </w:p>
    <w:p w14:paraId="5A4DCD0E" w14:textId="77777777" w:rsidR="00353E19" w:rsidRPr="009F7310" w:rsidRDefault="00353E19" w:rsidP="00353E19">
      <w:pPr>
        <w:pStyle w:val="Schclauseheading"/>
      </w:pPr>
      <w:bookmarkStart w:id="40" w:name="_Toc185798440"/>
      <w:r w:rsidRPr="004C3A7D">
        <w:rPr>
          <w:rStyle w:val="CharSectNo"/>
        </w:rPr>
        <w:t>2.3</w:t>
      </w:r>
      <w:r w:rsidRPr="009F7310">
        <w:rPr>
          <w:color w:val="000000"/>
        </w:rPr>
        <w:tab/>
        <w:t>Governance structure</w:t>
      </w:r>
      <w:bookmarkEnd w:id="40"/>
    </w:p>
    <w:p w14:paraId="75C07F41" w14:textId="77777777" w:rsidR="00353E19" w:rsidRPr="009F7310" w:rsidRDefault="00353E19" w:rsidP="00353E19">
      <w:pPr>
        <w:pStyle w:val="SchAmain"/>
      </w:pPr>
      <w:r w:rsidRPr="009F7310">
        <w:rPr>
          <w:color w:val="000000"/>
        </w:rPr>
        <w:tab/>
        <w:t>(1)</w:t>
      </w:r>
      <w:r w:rsidRPr="009F7310">
        <w:rPr>
          <w:color w:val="000000"/>
        </w:rPr>
        <w:tab/>
        <w:t>The proprietor of a registered school must ensure the governance structure of the school enables the school to—</w:t>
      </w:r>
    </w:p>
    <w:p w14:paraId="74DED367" w14:textId="77777777" w:rsidR="00353E19" w:rsidRPr="009F7310" w:rsidRDefault="00353E19" w:rsidP="00353E19">
      <w:pPr>
        <w:pStyle w:val="SchApara"/>
      </w:pPr>
      <w:r w:rsidRPr="009F7310">
        <w:rPr>
          <w:color w:val="000000"/>
        </w:rPr>
        <w:tab/>
        <w:t>(a)</w:t>
      </w:r>
      <w:r w:rsidRPr="009F7310">
        <w:rPr>
          <w:color w:val="000000"/>
        </w:rPr>
        <w:tab/>
        <w:t>fulfill its legal obligations; and</w:t>
      </w:r>
    </w:p>
    <w:p w14:paraId="2360FAC0" w14:textId="77777777" w:rsidR="00353E19" w:rsidRPr="009F7310" w:rsidRDefault="00353E19" w:rsidP="00353E19">
      <w:pPr>
        <w:pStyle w:val="SchApara"/>
      </w:pPr>
      <w:r w:rsidRPr="009F7310">
        <w:tab/>
        <w:t>(b)</w:t>
      </w:r>
      <w:r w:rsidRPr="009F7310">
        <w:tab/>
        <w:t>be financially viable; and</w:t>
      </w:r>
    </w:p>
    <w:p w14:paraId="5A80539E" w14:textId="77777777" w:rsidR="00353E19" w:rsidRPr="009F7310" w:rsidRDefault="00353E19" w:rsidP="00353E19">
      <w:pPr>
        <w:pStyle w:val="SchApara"/>
      </w:pPr>
      <w:r w:rsidRPr="009F7310">
        <w:tab/>
        <w:t>(c)</w:t>
      </w:r>
      <w:r w:rsidRPr="009F7310">
        <w:tab/>
        <w:t>operate safely.</w:t>
      </w:r>
    </w:p>
    <w:p w14:paraId="0814B343" w14:textId="77777777" w:rsidR="00353E19" w:rsidRPr="009F7310" w:rsidRDefault="00353E19" w:rsidP="00353E19">
      <w:pPr>
        <w:pStyle w:val="SchAmain"/>
      </w:pPr>
      <w:r w:rsidRPr="009F7310">
        <w:rPr>
          <w:color w:val="000000"/>
        </w:rPr>
        <w:tab/>
        <w:t>(2)</w:t>
      </w:r>
      <w:r w:rsidRPr="009F7310">
        <w:rPr>
          <w:color w:val="000000"/>
        </w:rPr>
        <w:tab/>
        <w:t xml:space="preserve">The proprietor must ensure that the governance responsibilities of the governing body of the school are separate from the </w:t>
      </w:r>
      <w:r w:rsidRPr="009F7310">
        <w:rPr>
          <w:color w:val="000000"/>
          <w:lang w:val="en-US"/>
        </w:rPr>
        <w:t>day</w:t>
      </w:r>
      <w:r w:rsidRPr="009F7310">
        <w:rPr>
          <w:color w:val="000000"/>
          <w:lang w:val="en-US"/>
        </w:rPr>
        <w:noBreakHyphen/>
        <w:t>to</w:t>
      </w:r>
      <w:r w:rsidRPr="009F7310">
        <w:rPr>
          <w:color w:val="000000"/>
          <w:lang w:val="en-US"/>
        </w:rPr>
        <w:noBreakHyphen/>
        <w:t xml:space="preserve">day control and management responsibilities </w:t>
      </w:r>
      <w:r w:rsidRPr="009F7310">
        <w:rPr>
          <w:color w:val="000000"/>
        </w:rPr>
        <w:t>of the principal of the school.</w:t>
      </w:r>
    </w:p>
    <w:p w14:paraId="1D2DC32B" w14:textId="77777777" w:rsidR="00353E19" w:rsidRPr="009F7310" w:rsidRDefault="00353E19" w:rsidP="00353E19">
      <w:pPr>
        <w:pStyle w:val="Schclauseheading"/>
      </w:pPr>
      <w:bookmarkStart w:id="41" w:name="_Toc185798441"/>
      <w:r w:rsidRPr="004C3A7D">
        <w:rPr>
          <w:rStyle w:val="CharSectNo"/>
        </w:rPr>
        <w:t>2.4</w:t>
      </w:r>
      <w:r w:rsidRPr="009F7310">
        <w:rPr>
          <w:color w:val="000000"/>
        </w:rPr>
        <w:tab/>
        <w:t>Financial viability</w:t>
      </w:r>
      <w:bookmarkEnd w:id="41"/>
    </w:p>
    <w:p w14:paraId="7FA51A70" w14:textId="77777777" w:rsidR="00353E19" w:rsidRPr="009F7310" w:rsidRDefault="00353E19" w:rsidP="00353E19">
      <w:pPr>
        <w:pStyle w:val="SchAmain"/>
      </w:pPr>
      <w:r w:rsidRPr="009F7310">
        <w:rPr>
          <w:color w:val="000000"/>
        </w:rPr>
        <w:tab/>
        <w:t>(1)</w:t>
      </w:r>
      <w:r w:rsidRPr="009F7310">
        <w:rPr>
          <w:color w:val="000000"/>
        </w:rPr>
        <w:tab/>
        <w:t>The proprietor of a registered school must ensure that the school has access to adequate financial resources for its viable operation.</w:t>
      </w:r>
    </w:p>
    <w:p w14:paraId="7BF44860" w14:textId="77777777" w:rsidR="00353E19" w:rsidRPr="009F7310" w:rsidRDefault="00353E19" w:rsidP="00353E19">
      <w:pPr>
        <w:pStyle w:val="SchAmain"/>
        <w:keepLines/>
      </w:pPr>
      <w:r w:rsidRPr="009F7310">
        <w:lastRenderedPageBreak/>
        <w:tab/>
        <w:t>(2)</w:t>
      </w:r>
      <w:r w:rsidRPr="009F7310">
        <w:tab/>
        <w:t>The proprietor must ensure that the school’s funding model enables delivery of the school’s educational programs to the number of students at the school, at the levels of education for which the school is registered.</w:t>
      </w:r>
    </w:p>
    <w:p w14:paraId="6589774B" w14:textId="77777777" w:rsidR="00353E19" w:rsidRPr="009F7310" w:rsidRDefault="00353E19" w:rsidP="00353E19">
      <w:pPr>
        <w:pStyle w:val="SchAmain"/>
      </w:pPr>
      <w:r w:rsidRPr="009F7310">
        <w:tab/>
        <w:t>(3)</w:t>
      </w:r>
      <w:r w:rsidRPr="009F7310">
        <w:tab/>
        <w:t>The proprietor must ensure that the school’s—</w:t>
      </w:r>
    </w:p>
    <w:p w14:paraId="65B27227" w14:textId="340EFF24" w:rsidR="00353E19" w:rsidRPr="009F7310" w:rsidRDefault="00353E19" w:rsidP="00353E19">
      <w:pPr>
        <w:pStyle w:val="SchApara"/>
      </w:pPr>
      <w:r w:rsidRPr="009F7310">
        <w:rPr>
          <w:color w:val="000000"/>
        </w:rPr>
        <w:tab/>
        <w:t>(a)</w:t>
      </w:r>
      <w:r w:rsidRPr="009F7310">
        <w:rPr>
          <w:color w:val="000000"/>
        </w:rPr>
        <w:tab/>
        <w:t xml:space="preserve">finances are managed in accordance with the requirements of the </w:t>
      </w:r>
      <w:hyperlink r:id="rId67" w:tooltip="Act 2001 No 50 (Cwlth)" w:history="1">
        <w:r w:rsidRPr="009F7310">
          <w:rPr>
            <w:color w:val="0000FF"/>
          </w:rPr>
          <w:t>Corporations Act</w:t>
        </w:r>
      </w:hyperlink>
      <w:r w:rsidRPr="009F7310">
        <w:rPr>
          <w:color w:val="000000"/>
        </w:rPr>
        <w:t>; and</w:t>
      </w:r>
    </w:p>
    <w:p w14:paraId="09D23051" w14:textId="77777777" w:rsidR="00353E19" w:rsidRPr="009F7310" w:rsidRDefault="00353E19" w:rsidP="00353E19">
      <w:pPr>
        <w:pStyle w:val="SchApara"/>
      </w:pPr>
      <w:r w:rsidRPr="009F7310">
        <w:tab/>
        <w:t>(b)</w:t>
      </w:r>
      <w:r w:rsidRPr="009F7310">
        <w:tab/>
        <w:t>financial records are audited annually; and</w:t>
      </w:r>
    </w:p>
    <w:p w14:paraId="5F944759" w14:textId="77777777" w:rsidR="00353E19" w:rsidRPr="009F7310" w:rsidRDefault="00353E19" w:rsidP="00353E19">
      <w:pPr>
        <w:pStyle w:val="SchApara"/>
      </w:pPr>
      <w:r w:rsidRPr="009F7310">
        <w:tab/>
        <w:t>(c)</w:t>
      </w:r>
      <w:r w:rsidRPr="009F7310">
        <w:tab/>
        <w:t>financial records and audit reports are made available to the registrar on request.</w:t>
      </w:r>
    </w:p>
    <w:p w14:paraId="56821CD0" w14:textId="77777777" w:rsidR="00353E19" w:rsidRPr="009F7310" w:rsidRDefault="00353E19" w:rsidP="00353E19">
      <w:pPr>
        <w:pStyle w:val="Schclauseheading"/>
      </w:pPr>
      <w:bookmarkStart w:id="42" w:name="_Toc185798442"/>
      <w:r w:rsidRPr="004C3A7D">
        <w:rPr>
          <w:rStyle w:val="CharSectNo"/>
        </w:rPr>
        <w:t>2.5</w:t>
      </w:r>
      <w:r w:rsidRPr="009F7310">
        <w:rPr>
          <w:color w:val="000000"/>
        </w:rPr>
        <w:tab/>
        <w:t>Policies and procedures</w:t>
      </w:r>
      <w:bookmarkEnd w:id="42"/>
    </w:p>
    <w:p w14:paraId="58983E96" w14:textId="77777777" w:rsidR="00353E19" w:rsidRPr="009F7310" w:rsidRDefault="00353E19" w:rsidP="00353E19">
      <w:pPr>
        <w:pStyle w:val="SchAmain"/>
      </w:pPr>
      <w:r w:rsidRPr="009F7310">
        <w:rPr>
          <w:color w:val="000000"/>
        </w:rPr>
        <w:tab/>
        <w:t>(1)</w:t>
      </w:r>
      <w:r w:rsidRPr="009F7310">
        <w:rPr>
          <w:color w:val="000000"/>
        </w:rPr>
        <w:tab/>
        <w:t>The proprietor of a registered school must ensure that the school has policies and procedures in place to ensure the school complies with the registration standards.</w:t>
      </w:r>
    </w:p>
    <w:p w14:paraId="63A5F754" w14:textId="77777777" w:rsidR="00353E19" w:rsidRPr="0036734A" w:rsidRDefault="00353E19" w:rsidP="00353E19">
      <w:pPr>
        <w:pStyle w:val="SchAmain"/>
      </w:pPr>
      <w:r w:rsidRPr="009F7310">
        <w:tab/>
        <w:t>(2)</w:t>
      </w:r>
      <w:r w:rsidRPr="009F7310">
        <w:tab/>
        <w:t xml:space="preserve">The proprietor must ensure that students, parents and staff are consulted about </w:t>
      </w:r>
      <w:r w:rsidRPr="0036734A">
        <w:t>the following polic</w:t>
      </w:r>
      <w:r>
        <w:t>i</w:t>
      </w:r>
      <w:r w:rsidRPr="0036734A">
        <w:t>es for the school</w:t>
      </w:r>
      <w:r>
        <w:t>:</w:t>
      </w:r>
    </w:p>
    <w:p w14:paraId="710E2E80" w14:textId="77777777" w:rsidR="00353E19" w:rsidRPr="0036734A" w:rsidRDefault="00353E19" w:rsidP="00353E19">
      <w:pPr>
        <w:pStyle w:val="Apara"/>
      </w:pPr>
      <w:r w:rsidRPr="0036734A">
        <w:tab/>
        <w:t>(a)</w:t>
      </w:r>
      <w:r w:rsidRPr="0036734A">
        <w:tab/>
        <w:t>the enrolment policy under standard 2.8;</w:t>
      </w:r>
    </w:p>
    <w:p w14:paraId="481ACE4C" w14:textId="77777777" w:rsidR="00353E19" w:rsidRPr="0036734A" w:rsidRDefault="00353E19" w:rsidP="00353E19">
      <w:pPr>
        <w:pStyle w:val="Apara"/>
      </w:pPr>
      <w:r w:rsidRPr="0036734A">
        <w:tab/>
        <w:t>(b)</w:t>
      </w:r>
      <w:r w:rsidRPr="0036734A">
        <w:tab/>
        <w:t>the complaints policy under standard 2.9;</w:t>
      </w:r>
    </w:p>
    <w:p w14:paraId="476925BB" w14:textId="77777777" w:rsidR="00353E19" w:rsidRPr="00C66F83" w:rsidRDefault="00353E19" w:rsidP="00353E19">
      <w:pPr>
        <w:pStyle w:val="Apara"/>
      </w:pPr>
      <w:r w:rsidRPr="0036734A">
        <w:tab/>
        <w:t>(c)</w:t>
      </w:r>
      <w:r w:rsidRPr="0036734A">
        <w:tab/>
        <w:t>the behaviour management policy under standard 2.18.</w:t>
      </w:r>
    </w:p>
    <w:p w14:paraId="27D954E5" w14:textId="77777777" w:rsidR="00353E19" w:rsidRPr="009F7310" w:rsidRDefault="00353E19" w:rsidP="00353E19">
      <w:pPr>
        <w:pStyle w:val="SchAmain"/>
      </w:pPr>
      <w:r w:rsidRPr="009F7310">
        <w:rPr>
          <w:color w:val="000000"/>
        </w:rPr>
        <w:tab/>
        <w:t>(3)</w:t>
      </w:r>
      <w:r w:rsidRPr="009F7310">
        <w:rPr>
          <w:color w:val="000000"/>
        </w:rPr>
        <w:tab/>
        <w:t>The proprietor must ensure that—</w:t>
      </w:r>
    </w:p>
    <w:p w14:paraId="579AA67D" w14:textId="77777777" w:rsidR="00353E19" w:rsidRPr="009F7310" w:rsidRDefault="00353E19" w:rsidP="00353E19">
      <w:pPr>
        <w:pStyle w:val="SchApara"/>
      </w:pPr>
      <w:r w:rsidRPr="009F7310">
        <w:rPr>
          <w:color w:val="000000"/>
        </w:rPr>
        <w:tab/>
        <w:t>(a)</w:t>
      </w:r>
      <w:r w:rsidRPr="009F7310">
        <w:rPr>
          <w:color w:val="000000"/>
        </w:rPr>
        <w:tab/>
        <w:t>current and prospective students, parents and staff are made aware of the school’s policies and procedures; and</w:t>
      </w:r>
    </w:p>
    <w:p w14:paraId="62F1E652" w14:textId="77777777" w:rsidR="00353E19" w:rsidRPr="009F7310" w:rsidRDefault="00353E19" w:rsidP="00353E19">
      <w:pPr>
        <w:pStyle w:val="SchApara"/>
      </w:pPr>
      <w:r w:rsidRPr="009F7310">
        <w:tab/>
        <w:t>(b)</w:t>
      </w:r>
      <w:r w:rsidRPr="009F7310">
        <w:tab/>
        <w:t>the school’s policies and procedures are made available to the public; and</w:t>
      </w:r>
    </w:p>
    <w:p w14:paraId="751DBA9E" w14:textId="77777777" w:rsidR="00353E19" w:rsidRPr="009F7310" w:rsidRDefault="00353E19" w:rsidP="00353E19">
      <w:pPr>
        <w:pStyle w:val="aExamHdgpar"/>
        <w:keepLines/>
        <w:ind w:left="1599"/>
        <w:rPr>
          <w:color w:val="000000"/>
        </w:rPr>
      </w:pPr>
      <w:r w:rsidRPr="009F7310">
        <w:rPr>
          <w:color w:val="000000"/>
        </w:rPr>
        <w:t>Example—made available to the public</w:t>
      </w:r>
    </w:p>
    <w:p w14:paraId="108D2FA5" w14:textId="77777777" w:rsidR="00353E19" w:rsidRPr="009F7310" w:rsidRDefault="00353E19" w:rsidP="00353E19">
      <w:pPr>
        <w:pStyle w:val="aExampar"/>
        <w:keepLines/>
        <w:ind w:left="1599"/>
        <w:rPr>
          <w:color w:val="000000"/>
        </w:rPr>
      </w:pPr>
      <w:r w:rsidRPr="009F7310">
        <w:rPr>
          <w:color w:val="000000"/>
        </w:rPr>
        <w:t>published on the school’s website</w:t>
      </w:r>
    </w:p>
    <w:p w14:paraId="13698451" w14:textId="77777777" w:rsidR="00353E19" w:rsidRPr="009F7310" w:rsidRDefault="00353E19" w:rsidP="00353E19">
      <w:pPr>
        <w:pStyle w:val="SchApara"/>
      </w:pPr>
      <w:r w:rsidRPr="009F7310">
        <w:rPr>
          <w:color w:val="000000"/>
        </w:rPr>
        <w:lastRenderedPageBreak/>
        <w:tab/>
        <w:t>(c)</w:t>
      </w:r>
      <w:r w:rsidRPr="009F7310">
        <w:rPr>
          <w:color w:val="000000"/>
        </w:rPr>
        <w:tab/>
        <w:t>the school’s policies and procedures are made available to the registrar on request.</w:t>
      </w:r>
    </w:p>
    <w:p w14:paraId="5205D3D1" w14:textId="77777777" w:rsidR="00353E19" w:rsidRPr="009F7310" w:rsidRDefault="00353E19" w:rsidP="00353E19">
      <w:pPr>
        <w:pStyle w:val="Schclauseheading"/>
        <w:rPr>
          <w:lang w:eastAsia="en-AU"/>
        </w:rPr>
      </w:pPr>
      <w:bookmarkStart w:id="43" w:name="_Toc185798443"/>
      <w:r w:rsidRPr="004C3A7D">
        <w:rPr>
          <w:rStyle w:val="CharSectNo"/>
        </w:rPr>
        <w:t>2.6</w:t>
      </w:r>
      <w:r w:rsidRPr="009F7310">
        <w:rPr>
          <w:color w:val="000000"/>
          <w:lang w:eastAsia="en-AU"/>
        </w:rPr>
        <w:tab/>
        <w:t>Annual statement</w:t>
      </w:r>
      <w:bookmarkEnd w:id="43"/>
    </w:p>
    <w:p w14:paraId="449BE233" w14:textId="77777777" w:rsidR="00353E19" w:rsidRPr="009F7310" w:rsidRDefault="00353E19" w:rsidP="00353E19">
      <w:pPr>
        <w:pStyle w:val="SchAmain"/>
      </w:pPr>
      <w:r w:rsidRPr="009F7310">
        <w:rPr>
          <w:color w:val="000000"/>
          <w:lang w:eastAsia="en-AU"/>
        </w:rPr>
        <w:tab/>
        <w:t>(1)</w:t>
      </w:r>
      <w:r w:rsidRPr="009F7310">
        <w:rPr>
          <w:color w:val="000000"/>
          <w:lang w:eastAsia="en-AU"/>
        </w:rPr>
        <w:tab/>
      </w:r>
      <w:r w:rsidRPr="009F7310">
        <w:rPr>
          <w:color w:val="000000"/>
        </w:rPr>
        <w:t>The proprietor of a registered school must ensure that</w:t>
      </w:r>
      <w:r w:rsidRPr="009F7310">
        <w:rPr>
          <w:color w:val="000000"/>
          <w:lang w:eastAsia="en-AU"/>
        </w:rPr>
        <w:t xml:space="preserve"> a written statement is prepared annually, describing </w:t>
      </w:r>
      <w:r w:rsidRPr="009F7310">
        <w:rPr>
          <w:color w:val="000000"/>
        </w:rPr>
        <w:t>how the school has complied with the registration standards during the year.</w:t>
      </w:r>
    </w:p>
    <w:p w14:paraId="2B41A03C" w14:textId="77777777" w:rsidR="00353E19" w:rsidRPr="009F7310" w:rsidRDefault="00353E19" w:rsidP="00353E19">
      <w:pPr>
        <w:pStyle w:val="SchAmain"/>
      </w:pPr>
      <w:r w:rsidRPr="009F7310">
        <w:tab/>
        <w:t>(2)</w:t>
      </w:r>
      <w:r w:rsidRPr="009F7310">
        <w:tab/>
        <w:t>The proprietor must ensure that</w:t>
      </w:r>
      <w:r w:rsidRPr="009F7310">
        <w:rPr>
          <w:lang w:eastAsia="en-AU"/>
        </w:rPr>
        <w:t xml:space="preserve"> t</w:t>
      </w:r>
      <w:r w:rsidRPr="009F7310">
        <w:t>he school’s annual statement is made available to the public.</w:t>
      </w:r>
    </w:p>
    <w:p w14:paraId="0FACF23F" w14:textId="77777777" w:rsidR="00353E19" w:rsidRPr="009F7310" w:rsidRDefault="00353E19" w:rsidP="00353E19">
      <w:pPr>
        <w:pStyle w:val="aExamHdgss"/>
        <w:rPr>
          <w:color w:val="000000"/>
        </w:rPr>
      </w:pPr>
      <w:r w:rsidRPr="009F7310">
        <w:rPr>
          <w:color w:val="000000"/>
        </w:rPr>
        <w:t>Example—made available to the public</w:t>
      </w:r>
    </w:p>
    <w:p w14:paraId="78D60332" w14:textId="77777777" w:rsidR="00353E19" w:rsidRPr="0036734A" w:rsidRDefault="00353E19" w:rsidP="00353E19">
      <w:pPr>
        <w:pStyle w:val="aExamBulletss"/>
        <w:numPr>
          <w:ilvl w:val="0"/>
          <w:numId w:val="23"/>
        </w:numPr>
      </w:pPr>
      <w:r w:rsidRPr="0036734A">
        <w:t>included in a publicly available annual report</w:t>
      </w:r>
    </w:p>
    <w:p w14:paraId="45458ABA" w14:textId="77777777" w:rsidR="00353E19" w:rsidRPr="0036734A" w:rsidRDefault="00353E19" w:rsidP="00353E19">
      <w:pPr>
        <w:pStyle w:val="aExamBulletss"/>
        <w:numPr>
          <w:ilvl w:val="0"/>
          <w:numId w:val="23"/>
        </w:numPr>
      </w:pPr>
      <w:r w:rsidRPr="0036734A">
        <w:t>published on the school’s website</w:t>
      </w:r>
    </w:p>
    <w:p w14:paraId="17E7DB43" w14:textId="77777777" w:rsidR="00353E19" w:rsidRPr="009F7310" w:rsidRDefault="00353E19" w:rsidP="00353E19">
      <w:pPr>
        <w:pStyle w:val="Schclauseheading"/>
      </w:pPr>
      <w:bookmarkStart w:id="44" w:name="_Toc185798444"/>
      <w:r w:rsidRPr="004C3A7D">
        <w:rPr>
          <w:rStyle w:val="CharSectNo"/>
        </w:rPr>
        <w:t>2.7</w:t>
      </w:r>
      <w:r w:rsidRPr="009F7310">
        <w:rPr>
          <w:color w:val="000000"/>
        </w:rPr>
        <w:tab/>
        <w:t>Continuous improvement</w:t>
      </w:r>
      <w:bookmarkEnd w:id="44"/>
    </w:p>
    <w:p w14:paraId="34D35D13" w14:textId="77777777" w:rsidR="00353E19" w:rsidRPr="009F7310" w:rsidRDefault="00353E19" w:rsidP="00353E19">
      <w:pPr>
        <w:pStyle w:val="SchAmain"/>
      </w:pPr>
      <w:r w:rsidRPr="009F7310">
        <w:rPr>
          <w:color w:val="000000"/>
        </w:rPr>
        <w:tab/>
        <w:t>(1)</w:t>
      </w:r>
      <w:r w:rsidRPr="009F7310">
        <w:rPr>
          <w:color w:val="000000"/>
        </w:rPr>
        <w:tab/>
        <w:t>The proprietor of a registered school must ensure that the school has processes in place to ensure continuous improvement in the operation of the school.</w:t>
      </w:r>
    </w:p>
    <w:p w14:paraId="2BA68389" w14:textId="77777777" w:rsidR="00353E19" w:rsidRPr="009F7310" w:rsidRDefault="00353E19" w:rsidP="00353E19">
      <w:pPr>
        <w:pStyle w:val="SchAmain"/>
      </w:pPr>
      <w:r w:rsidRPr="009F7310">
        <w:tab/>
        <w:t>(2)</w:t>
      </w:r>
      <w:r w:rsidRPr="009F7310">
        <w:tab/>
        <w:t>The proprietor must ensure that the school has processes to—</w:t>
      </w:r>
    </w:p>
    <w:p w14:paraId="2E10EC3F" w14:textId="77777777" w:rsidR="00353E19" w:rsidRPr="009F7310" w:rsidRDefault="00353E19" w:rsidP="00353E19">
      <w:pPr>
        <w:pStyle w:val="SchApara"/>
      </w:pPr>
      <w:r w:rsidRPr="009F7310">
        <w:rPr>
          <w:color w:val="000000"/>
        </w:rPr>
        <w:tab/>
        <w:t>(a)</w:t>
      </w:r>
      <w:r w:rsidRPr="009F7310">
        <w:rPr>
          <w:color w:val="000000"/>
        </w:rPr>
        <w:tab/>
        <w:t xml:space="preserve">consult students, parents and staff about the operation of the </w:t>
      </w:r>
      <w:r w:rsidRPr="009F7310">
        <w:t>school</w:t>
      </w:r>
      <w:r w:rsidRPr="009F7310">
        <w:rPr>
          <w:color w:val="000000"/>
        </w:rPr>
        <w:t>, including its educational programs; and</w:t>
      </w:r>
    </w:p>
    <w:p w14:paraId="5A43FFAE" w14:textId="77777777" w:rsidR="00353E19" w:rsidRPr="009F7310" w:rsidRDefault="00353E19" w:rsidP="00353E19">
      <w:pPr>
        <w:pStyle w:val="SchApara"/>
      </w:pPr>
      <w:r w:rsidRPr="009F7310">
        <w:tab/>
        <w:t>(b)</w:t>
      </w:r>
      <w:r w:rsidRPr="009F7310">
        <w:tab/>
        <w:t>regularly review complaints and safety incidents; and</w:t>
      </w:r>
    </w:p>
    <w:p w14:paraId="7DB4AB65" w14:textId="77777777" w:rsidR="00353E19" w:rsidRPr="009F7310" w:rsidRDefault="00353E19" w:rsidP="00353E19">
      <w:pPr>
        <w:pStyle w:val="SchApara"/>
      </w:pPr>
      <w:r w:rsidRPr="009F7310">
        <w:tab/>
        <w:t>(c)</w:t>
      </w:r>
      <w:r w:rsidRPr="009F7310">
        <w:tab/>
        <w:t>plan, monitor and assess strategies for improving the operation of the school.</w:t>
      </w:r>
    </w:p>
    <w:p w14:paraId="17204532" w14:textId="77777777" w:rsidR="00353E19" w:rsidRPr="009F7310" w:rsidRDefault="00353E19" w:rsidP="00353E19">
      <w:pPr>
        <w:pStyle w:val="SchAmain"/>
      </w:pPr>
      <w:r w:rsidRPr="009F7310">
        <w:rPr>
          <w:color w:val="000000"/>
        </w:rPr>
        <w:tab/>
        <w:t>(3)</w:t>
      </w:r>
      <w:r w:rsidRPr="009F7310">
        <w:rPr>
          <w:color w:val="000000"/>
        </w:rPr>
        <w:tab/>
        <w:t>The proprietor must ensure that the school keeps written records of—</w:t>
      </w:r>
    </w:p>
    <w:p w14:paraId="4C0B3A3F" w14:textId="77777777" w:rsidR="00353E19" w:rsidRPr="009F7310" w:rsidRDefault="00353E19" w:rsidP="00353E19">
      <w:pPr>
        <w:pStyle w:val="SchApara"/>
      </w:pPr>
      <w:r w:rsidRPr="009F7310">
        <w:rPr>
          <w:color w:val="000000"/>
        </w:rPr>
        <w:tab/>
        <w:t>(a)</w:t>
      </w:r>
      <w:r w:rsidRPr="009F7310">
        <w:rPr>
          <w:color w:val="000000"/>
        </w:rPr>
        <w:tab/>
        <w:t>the school’s processes for improving its operation; and</w:t>
      </w:r>
    </w:p>
    <w:p w14:paraId="65C66DBC" w14:textId="77777777" w:rsidR="00353E19" w:rsidRPr="009F7310" w:rsidRDefault="00353E19" w:rsidP="00353E19">
      <w:pPr>
        <w:pStyle w:val="SchApara"/>
      </w:pPr>
      <w:r w:rsidRPr="009F7310">
        <w:tab/>
        <w:t>(b)</w:t>
      </w:r>
      <w:r w:rsidRPr="009F7310">
        <w:tab/>
        <w:t>how the strategies are to be monitored and assessed; and</w:t>
      </w:r>
    </w:p>
    <w:p w14:paraId="086C9FE4" w14:textId="77777777" w:rsidR="00353E19" w:rsidRPr="009F7310" w:rsidRDefault="00353E19" w:rsidP="00353E19">
      <w:pPr>
        <w:pStyle w:val="SchApara"/>
      </w:pPr>
      <w:r w:rsidRPr="009F7310">
        <w:tab/>
        <w:t>(c)</w:t>
      </w:r>
      <w:r w:rsidRPr="009F7310">
        <w:tab/>
        <w:t>whether the strategies have been successful in improving the operation of the school.</w:t>
      </w:r>
    </w:p>
    <w:p w14:paraId="4A3E9218" w14:textId="77777777" w:rsidR="00353E19" w:rsidRPr="009F7310" w:rsidRDefault="00353E19" w:rsidP="00353E19">
      <w:pPr>
        <w:pStyle w:val="Schclauseheading"/>
      </w:pPr>
      <w:bookmarkStart w:id="45" w:name="_Toc185798445"/>
      <w:r w:rsidRPr="004C3A7D">
        <w:rPr>
          <w:rStyle w:val="CharSectNo"/>
        </w:rPr>
        <w:lastRenderedPageBreak/>
        <w:t>2.8</w:t>
      </w:r>
      <w:r w:rsidRPr="009F7310">
        <w:rPr>
          <w:color w:val="000000"/>
        </w:rPr>
        <w:tab/>
        <w:t>Enrolment policy, procedures and contracts</w:t>
      </w:r>
      <w:bookmarkEnd w:id="45"/>
    </w:p>
    <w:p w14:paraId="5D777942" w14:textId="77777777" w:rsidR="00353E19" w:rsidRPr="009F7310" w:rsidRDefault="00353E19" w:rsidP="00353E19">
      <w:pPr>
        <w:pStyle w:val="SchAmain"/>
      </w:pPr>
      <w:r w:rsidRPr="009F7310">
        <w:rPr>
          <w:color w:val="000000"/>
        </w:rPr>
        <w:tab/>
        <w:t>(1)</w:t>
      </w:r>
      <w:r w:rsidRPr="009F7310">
        <w:rPr>
          <w:color w:val="000000"/>
        </w:rPr>
        <w:tab/>
        <w:t>The proprietor of a registered school must ensure that the school has—</w:t>
      </w:r>
    </w:p>
    <w:p w14:paraId="4B73D150" w14:textId="77777777" w:rsidR="00353E19" w:rsidRPr="009F7310" w:rsidRDefault="00353E19" w:rsidP="00353E19">
      <w:pPr>
        <w:pStyle w:val="SchApara"/>
      </w:pPr>
      <w:r w:rsidRPr="009F7310">
        <w:rPr>
          <w:color w:val="000000"/>
        </w:rPr>
        <w:tab/>
        <w:t>(a)</w:t>
      </w:r>
      <w:r w:rsidRPr="009F7310">
        <w:rPr>
          <w:color w:val="000000"/>
        </w:rPr>
        <w:tab/>
        <w:t>a written enrolment policy; and</w:t>
      </w:r>
    </w:p>
    <w:p w14:paraId="3531B8F7" w14:textId="77777777" w:rsidR="00353E19" w:rsidRPr="009F7310" w:rsidRDefault="00353E19" w:rsidP="00353E19">
      <w:pPr>
        <w:pStyle w:val="SchApara"/>
      </w:pPr>
      <w:r w:rsidRPr="009F7310">
        <w:tab/>
        <w:t>(b)</w:t>
      </w:r>
      <w:r w:rsidRPr="009F7310">
        <w:tab/>
        <w:t>written enrolment procedures; and</w:t>
      </w:r>
    </w:p>
    <w:p w14:paraId="4F919979" w14:textId="77777777" w:rsidR="00353E19" w:rsidRPr="009F7310" w:rsidRDefault="00353E19" w:rsidP="00353E19">
      <w:pPr>
        <w:pStyle w:val="SchApara"/>
      </w:pPr>
      <w:r w:rsidRPr="009F7310">
        <w:tab/>
        <w:t>(c)</w:t>
      </w:r>
      <w:r w:rsidRPr="009F7310">
        <w:tab/>
        <w:t>a written enrolment contract.</w:t>
      </w:r>
    </w:p>
    <w:p w14:paraId="1FB98436" w14:textId="77777777" w:rsidR="00353E19" w:rsidRPr="009F7310" w:rsidRDefault="00353E19" w:rsidP="00353E19">
      <w:pPr>
        <w:pStyle w:val="SchAmain"/>
      </w:pPr>
      <w:r w:rsidRPr="009F7310">
        <w:rPr>
          <w:color w:val="000000"/>
        </w:rPr>
        <w:tab/>
        <w:t>(2)</w:t>
      </w:r>
      <w:r w:rsidRPr="009F7310">
        <w:rPr>
          <w:color w:val="000000"/>
        </w:rPr>
        <w:tab/>
        <w:t>The proprietor must ensure that the school’s enrolment policy and enrolment contract clearly state the grounds on which a student’s enrolment may be ended.</w:t>
      </w:r>
    </w:p>
    <w:p w14:paraId="2B11C982" w14:textId="77777777" w:rsidR="00353E19" w:rsidRPr="009F7310" w:rsidRDefault="00353E19" w:rsidP="00353E19">
      <w:pPr>
        <w:pStyle w:val="SchAmain"/>
      </w:pPr>
      <w:r w:rsidRPr="009F7310">
        <w:tab/>
        <w:t>(3)</w:t>
      </w:r>
      <w:r w:rsidRPr="009F7310">
        <w:tab/>
        <w:t>The proprietor must ensure that the school’s enrolment policy and enrolment procedures—</w:t>
      </w:r>
    </w:p>
    <w:p w14:paraId="646C5B6A" w14:textId="77777777" w:rsidR="00353E19" w:rsidRPr="009F7310" w:rsidRDefault="00353E19" w:rsidP="00353E19">
      <w:pPr>
        <w:pStyle w:val="SchApara"/>
      </w:pPr>
      <w:r w:rsidRPr="009F7310">
        <w:rPr>
          <w:color w:val="000000"/>
        </w:rPr>
        <w:tab/>
        <w:t>(a)</w:t>
      </w:r>
      <w:r w:rsidRPr="009F7310">
        <w:rPr>
          <w:color w:val="000000"/>
        </w:rPr>
        <w:tab/>
        <w:t>have regard to the effect on a student of ending the student’s enrolment; and</w:t>
      </w:r>
    </w:p>
    <w:p w14:paraId="2BFBCD85" w14:textId="77777777" w:rsidR="00353E19" w:rsidRPr="009F7310" w:rsidRDefault="00353E19" w:rsidP="00353E19">
      <w:pPr>
        <w:pStyle w:val="SchApara"/>
      </w:pPr>
      <w:r w:rsidRPr="009F7310">
        <w:tab/>
        <w:t>(b)</w:t>
      </w:r>
      <w:r w:rsidRPr="009F7310">
        <w:tab/>
      </w:r>
      <w:r w:rsidRPr="009F7310">
        <w:rPr>
          <w:lang w:eastAsia="en-AU"/>
        </w:rPr>
        <w:t xml:space="preserve">apply natural </w:t>
      </w:r>
      <w:r w:rsidRPr="009F7310">
        <w:t>justice and procedural fairness.</w:t>
      </w:r>
    </w:p>
    <w:p w14:paraId="76084340" w14:textId="77777777" w:rsidR="00353E19" w:rsidRPr="009F7310" w:rsidRDefault="00353E19" w:rsidP="00353E19">
      <w:pPr>
        <w:pStyle w:val="aNote"/>
        <w:rPr>
          <w:color w:val="000000"/>
        </w:rPr>
      </w:pPr>
      <w:r w:rsidRPr="009F7310">
        <w:rPr>
          <w:rStyle w:val="charItals"/>
        </w:rPr>
        <w:t>Note</w:t>
      </w:r>
      <w:r w:rsidRPr="009F7310">
        <w:rPr>
          <w:rStyle w:val="charItals"/>
        </w:rPr>
        <w:tab/>
      </w:r>
      <w:r w:rsidRPr="009F7310">
        <w:rPr>
          <w:iCs/>
          <w:color w:val="000000"/>
        </w:rPr>
        <w:t xml:space="preserve">A school must consult </w:t>
      </w:r>
      <w:r w:rsidRPr="009F7310">
        <w:rPr>
          <w:color w:val="000000"/>
        </w:rPr>
        <w:t xml:space="preserve">students, parents and staff about </w:t>
      </w:r>
      <w:r w:rsidRPr="0036734A">
        <w:t>the school’s enrolment policy and ensure it is</w:t>
      </w:r>
      <w:r w:rsidRPr="009F7310">
        <w:rPr>
          <w:color w:val="000000"/>
        </w:rPr>
        <w:t xml:space="preserve"> available to current and prospective students, parents and staff (see standard 2.5).</w:t>
      </w:r>
    </w:p>
    <w:p w14:paraId="3608E995" w14:textId="77777777" w:rsidR="00353E19" w:rsidRPr="009F7310" w:rsidRDefault="00353E19" w:rsidP="00353E19">
      <w:pPr>
        <w:pStyle w:val="Schclauseheading"/>
      </w:pPr>
      <w:bookmarkStart w:id="46" w:name="_Toc185798446"/>
      <w:r w:rsidRPr="004C3A7D">
        <w:rPr>
          <w:rStyle w:val="CharSectNo"/>
        </w:rPr>
        <w:t>2.9</w:t>
      </w:r>
      <w:r w:rsidRPr="009F7310">
        <w:rPr>
          <w:color w:val="000000"/>
        </w:rPr>
        <w:tab/>
        <w:t>Complaints policy and procedures</w:t>
      </w:r>
      <w:bookmarkEnd w:id="46"/>
    </w:p>
    <w:p w14:paraId="0EF5D25F" w14:textId="77777777" w:rsidR="00353E19" w:rsidRPr="009F7310" w:rsidRDefault="00353E19" w:rsidP="00353E19">
      <w:pPr>
        <w:pStyle w:val="SchAmain"/>
      </w:pPr>
      <w:r w:rsidRPr="009F7310">
        <w:rPr>
          <w:color w:val="000000"/>
        </w:rPr>
        <w:tab/>
        <w:t>(1)</w:t>
      </w:r>
      <w:r w:rsidRPr="009F7310">
        <w:rPr>
          <w:color w:val="000000"/>
        </w:rPr>
        <w:tab/>
        <w:t>The proprietor of a registered school must ensure that the school has—</w:t>
      </w:r>
    </w:p>
    <w:p w14:paraId="079446CE" w14:textId="77777777" w:rsidR="00353E19" w:rsidRPr="009F7310" w:rsidRDefault="00353E19" w:rsidP="00353E19">
      <w:pPr>
        <w:pStyle w:val="SchApara"/>
      </w:pPr>
      <w:r w:rsidRPr="009F7310">
        <w:rPr>
          <w:color w:val="000000"/>
        </w:rPr>
        <w:tab/>
        <w:t>(a)</w:t>
      </w:r>
      <w:r w:rsidRPr="009F7310">
        <w:rPr>
          <w:color w:val="000000"/>
        </w:rPr>
        <w:tab/>
        <w:t>a written complaints policy; and</w:t>
      </w:r>
    </w:p>
    <w:p w14:paraId="5E6CFA77" w14:textId="77777777" w:rsidR="00353E19" w:rsidRPr="009F7310" w:rsidRDefault="00353E19" w:rsidP="00353E19">
      <w:pPr>
        <w:pStyle w:val="SchApara"/>
      </w:pPr>
      <w:r w:rsidRPr="009F7310">
        <w:tab/>
        <w:t>(b)</w:t>
      </w:r>
      <w:r w:rsidRPr="009F7310">
        <w:tab/>
        <w:t>written complaints procedures.</w:t>
      </w:r>
    </w:p>
    <w:p w14:paraId="15D198D3" w14:textId="77777777" w:rsidR="00353E19" w:rsidRPr="009F7310" w:rsidRDefault="00353E19" w:rsidP="00353E19">
      <w:pPr>
        <w:pStyle w:val="SchAmain"/>
        <w:keepNext/>
      </w:pPr>
      <w:r w:rsidRPr="009F7310">
        <w:rPr>
          <w:color w:val="000000"/>
        </w:rPr>
        <w:lastRenderedPageBreak/>
        <w:tab/>
        <w:t>(2)</w:t>
      </w:r>
      <w:r w:rsidRPr="009F7310">
        <w:rPr>
          <w:color w:val="000000"/>
        </w:rPr>
        <w:tab/>
        <w:t>The proprietor must ensure that the school’s complaints policy and complaints procedures—</w:t>
      </w:r>
    </w:p>
    <w:p w14:paraId="24E09837" w14:textId="77777777" w:rsidR="00353E19" w:rsidRPr="009F7310" w:rsidRDefault="00353E19" w:rsidP="00353E19">
      <w:pPr>
        <w:pStyle w:val="SchApara"/>
        <w:keepNext/>
      </w:pPr>
      <w:r w:rsidRPr="009F7310">
        <w:rPr>
          <w:color w:val="000000"/>
        </w:rPr>
        <w:tab/>
        <w:t>(a)</w:t>
      </w:r>
      <w:r w:rsidRPr="009F7310">
        <w:rPr>
          <w:color w:val="000000"/>
        </w:rPr>
        <w:tab/>
      </w:r>
      <w:r w:rsidRPr="009F7310">
        <w:t>include</w:t>
      </w:r>
      <w:r w:rsidRPr="009F7310">
        <w:rPr>
          <w:color w:val="000000"/>
        </w:rPr>
        <w:t xml:space="preserve"> procedures for receiving, assessing, investigating and resolving complaints; and</w:t>
      </w:r>
    </w:p>
    <w:p w14:paraId="573C4D59" w14:textId="77777777" w:rsidR="00353E19" w:rsidRPr="009F7310" w:rsidRDefault="00353E19" w:rsidP="00353E19">
      <w:pPr>
        <w:pStyle w:val="SchApara"/>
      </w:pPr>
      <w:r w:rsidRPr="009F7310">
        <w:tab/>
        <w:t>(b)</w:t>
      </w:r>
      <w:r w:rsidRPr="009F7310">
        <w:tab/>
        <w:t>take into account the impact of the issues involved in the complaint on all students involved in the complaint; and</w:t>
      </w:r>
    </w:p>
    <w:p w14:paraId="3F70213B" w14:textId="77777777" w:rsidR="00353E19" w:rsidRPr="009F7310" w:rsidRDefault="00353E19" w:rsidP="00353E19">
      <w:pPr>
        <w:pStyle w:val="SchApara"/>
      </w:pPr>
      <w:r w:rsidRPr="009F7310">
        <w:tab/>
        <w:t>(c)</w:t>
      </w:r>
      <w:r w:rsidRPr="009F7310">
        <w:tab/>
        <w:t>apply</w:t>
      </w:r>
      <w:r w:rsidRPr="009F7310">
        <w:rPr>
          <w:lang w:eastAsia="en-AU"/>
        </w:rPr>
        <w:t xml:space="preserve"> natural </w:t>
      </w:r>
      <w:r w:rsidRPr="009F7310">
        <w:t>justice and procedural fairness.</w:t>
      </w:r>
    </w:p>
    <w:p w14:paraId="4BB79C5D" w14:textId="77777777" w:rsidR="00353E19" w:rsidRPr="009F7310" w:rsidRDefault="00353E19" w:rsidP="00353E19">
      <w:pPr>
        <w:pStyle w:val="aNote"/>
        <w:rPr>
          <w:color w:val="000000"/>
        </w:rPr>
      </w:pPr>
      <w:r w:rsidRPr="009F7310">
        <w:rPr>
          <w:rStyle w:val="charItals"/>
        </w:rPr>
        <w:t>Note</w:t>
      </w:r>
      <w:r w:rsidRPr="009F7310">
        <w:rPr>
          <w:rStyle w:val="charItals"/>
        </w:rPr>
        <w:tab/>
      </w:r>
      <w:r w:rsidRPr="009F7310">
        <w:rPr>
          <w:iCs/>
          <w:color w:val="000000"/>
        </w:rPr>
        <w:t xml:space="preserve">A school must consult </w:t>
      </w:r>
      <w:r w:rsidRPr="009F7310">
        <w:rPr>
          <w:color w:val="000000"/>
        </w:rPr>
        <w:t xml:space="preserve">students, parents and staff about </w:t>
      </w:r>
      <w:bookmarkStart w:id="47" w:name="_Hlk103252056"/>
      <w:r w:rsidRPr="0036734A">
        <w:t>the school’s complaints policy and ensure it is</w:t>
      </w:r>
      <w:bookmarkEnd w:id="47"/>
      <w:r w:rsidRPr="009F7310">
        <w:rPr>
          <w:color w:val="000000"/>
        </w:rPr>
        <w:t xml:space="preserve"> available to current and prospective students, parents and staff (see standard</w:t>
      </w:r>
      <w:r>
        <w:rPr>
          <w:color w:val="000000"/>
        </w:rPr>
        <w:t xml:space="preserve"> </w:t>
      </w:r>
      <w:r w:rsidRPr="009F7310">
        <w:rPr>
          <w:color w:val="000000"/>
        </w:rPr>
        <w:t>2.5).</w:t>
      </w:r>
    </w:p>
    <w:p w14:paraId="5DF68402" w14:textId="77777777" w:rsidR="00353E19" w:rsidRPr="001D1CEE" w:rsidRDefault="00353E19" w:rsidP="00353E19">
      <w:pPr>
        <w:pStyle w:val="PageBreak"/>
      </w:pPr>
      <w:r w:rsidRPr="001D1CEE">
        <w:br w:type="page"/>
      </w:r>
    </w:p>
    <w:p w14:paraId="553333F7" w14:textId="77777777" w:rsidR="00353E19" w:rsidRPr="004C3A7D" w:rsidRDefault="00353E19" w:rsidP="00353E19">
      <w:pPr>
        <w:pStyle w:val="Sched-Part"/>
      </w:pPr>
      <w:bookmarkStart w:id="48" w:name="_Toc185798447"/>
      <w:r w:rsidRPr="004C3A7D">
        <w:rPr>
          <w:rStyle w:val="CharPartNo"/>
        </w:rPr>
        <w:lastRenderedPageBreak/>
        <w:t>Part 2.2</w:t>
      </w:r>
      <w:r w:rsidRPr="009F7310">
        <w:rPr>
          <w:color w:val="000000"/>
        </w:rPr>
        <w:tab/>
      </w:r>
      <w:r w:rsidRPr="004C3A7D">
        <w:rPr>
          <w:rStyle w:val="CharPartText"/>
          <w:color w:val="000000"/>
        </w:rPr>
        <w:t>Educational programs</w:t>
      </w:r>
      <w:bookmarkEnd w:id="48"/>
    </w:p>
    <w:p w14:paraId="285D7282" w14:textId="77777777" w:rsidR="00353E19" w:rsidRPr="009F7310" w:rsidRDefault="00353E19" w:rsidP="00353E19">
      <w:pPr>
        <w:pStyle w:val="Schclauseheading"/>
      </w:pPr>
      <w:bookmarkStart w:id="49" w:name="_Toc185798448"/>
      <w:r w:rsidRPr="004C3A7D">
        <w:rPr>
          <w:rStyle w:val="CharSectNo"/>
        </w:rPr>
        <w:t>2.10</w:t>
      </w:r>
      <w:r w:rsidRPr="009F7310">
        <w:rPr>
          <w:color w:val="000000"/>
        </w:rPr>
        <w:tab/>
        <w:t>Curriculum</w:t>
      </w:r>
      <w:bookmarkEnd w:id="49"/>
    </w:p>
    <w:p w14:paraId="23FEAEA9" w14:textId="77777777" w:rsidR="00353E19" w:rsidRPr="009F7310" w:rsidRDefault="00353E19" w:rsidP="00353E19">
      <w:pPr>
        <w:pStyle w:val="SchAmain"/>
      </w:pPr>
      <w:r w:rsidRPr="009F7310">
        <w:rPr>
          <w:color w:val="000000"/>
        </w:rPr>
        <w:tab/>
        <w:t>(1)</w:t>
      </w:r>
      <w:r w:rsidRPr="009F7310">
        <w:rPr>
          <w:color w:val="000000"/>
        </w:rPr>
        <w:tab/>
        <w:t>The proprietor of a registered school must ensure that the school has a curriculum framework in place for the organisation and implementation of the school’s educational program.</w:t>
      </w:r>
    </w:p>
    <w:p w14:paraId="7C7F3D2B" w14:textId="77777777" w:rsidR="00353E19" w:rsidRPr="009F7310" w:rsidRDefault="00353E19" w:rsidP="00353E19">
      <w:pPr>
        <w:pStyle w:val="SchAmain"/>
      </w:pPr>
      <w:r w:rsidRPr="009F7310">
        <w:tab/>
        <w:t>(2)</w:t>
      </w:r>
      <w:r w:rsidRPr="009F7310">
        <w:tab/>
        <w:t>The proprietor of a school that is registered to provide a level of education from kindergarten to year 10 must ensure the school’s educational program complies with the requirements of at least 1 of the following:</w:t>
      </w:r>
    </w:p>
    <w:p w14:paraId="385A882B" w14:textId="77777777" w:rsidR="00353E19" w:rsidRPr="009F7310" w:rsidRDefault="00353E19" w:rsidP="00353E19">
      <w:pPr>
        <w:pStyle w:val="SchApara"/>
      </w:pPr>
      <w:r w:rsidRPr="009F7310">
        <w:rPr>
          <w:color w:val="000000"/>
        </w:rPr>
        <w:tab/>
        <w:t>(a)</w:t>
      </w:r>
      <w:r w:rsidRPr="009F7310">
        <w:rPr>
          <w:color w:val="000000"/>
        </w:rPr>
        <w:tab/>
      </w:r>
      <w:r w:rsidRPr="009F7310">
        <w:t>the</w:t>
      </w:r>
      <w:r w:rsidRPr="009F7310">
        <w:rPr>
          <w:color w:val="000000"/>
        </w:rPr>
        <w:t xml:space="preserve"> Australian curriculum;</w:t>
      </w:r>
    </w:p>
    <w:p w14:paraId="0426A2AE" w14:textId="77777777" w:rsidR="00353E19" w:rsidRPr="009F7310" w:rsidRDefault="00353E19" w:rsidP="00353E19">
      <w:pPr>
        <w:pStyle w:val="SchApara"/>
      </w:pPr>
      <w:r w:rsidRPr="009F7310">
        <w:tab/>
        <w:t>(b)</w:t>
      </w:r>
      <w:r w:rsidRPr="009F7310">
        <w:tab/>
        <w:t>the International Baccalaureate Primary Years Program;</w:t>
      </w:r>
    </w:p>
    <w:p w14:paraId="593BA482" w14:textId="77777777" w:rsidR="00353E19" w:rsidRPr="009F7310" w:rsidRDefault="00353E19" w:rsidP="00353E19">
      <w:pPr>
        <w:pStyle w:val="SchApara"/>
      </w:pPr>
      <w:r w:rsidRPr="009F7310">
        <w:tab/>
        <w:t>(c)</w:t>
      </w:r>
      <w:r w:rsidRPr="009F7310">
        <w:tab/>
        <w:t>the International Baccalaureate Middle Years Program;</w:t>
      </w:r>
    </w:p>
    <w:p w14:paraId="6022EB03" w14:textId="77777777" w:rsidR="00353E19" w:rsidRPr="009F7310" w:rsidRDefault="00353E19" w:rsidP="00353E19">
      <w:pPr>
        <w:pStyle w:val="SchApara"/>
      </w:pPr>
      <w:r w:rsidRPr="009F7310">
        <w:tab/>
        <w:t>(d)</w:t>
      </w:r>
      <w:r w:rsidRPr="009F7310">
        <w:tab/>
        <w:t>the Australian Steiner Curriculum Framework;</w:t>
      </w:r>
    </w:p>
    <w:p w14:paraId="369EBF7C" w14:textId="77777777" w:rsidR="00353E19" w:rsidRPr="009F7310" w:rsidRDefault="00353E19" w:rsidP="00353E19">
      <w:pPr>
        <w:pStyle w:val="SchApara"/>
      </w:pPr>
      <w:r w:rsidRPr="009F7310">
        <w:tab/>
        <w:t>(e)</w:t>
      </w:r>
      <w:r w:rsidRPr="009F7310">
        <w:tab/>
        <w:t>the Montessori National Curriculum Framework;</w:t>
      </w:r>
    </w:p>
    <w:p w14:paraId="0324D962" w14:textId="77777777" w:rsidR="00353E19" w:rsidRPr="009F7310" w:rsidRDefault="00353E19" w:rsidP="00353E19">
      <w:pPr>
        <w:pStyle w:val="SchApara"/>
      </w:pPr>
      <w:r w:rsidRPr="009F7310">
        <w:tab/>
        <w:t>(f)</w:t>
      </w:r>
      <w:r w:rsidRPr="009F7310">
        <w:tab/>
        <w:t>another curriculum recognised by ACARA.</w:t>
      </w:r>
    </w:p>
    <w:p w14:paraId="37B43634" w14:textId="77777777" w:rsidR="00353E19" w:rsidRPr="009F7310" w:rsidRDefault="00353E19" w:rsidP="00353E19">
      <w:pPr>
        <w:pStyle w:val="SchAmain"/>
      </w:pPr>
      <w:r w:rsidRPr="009F7310">
        <w:rPr>
          <w:color w:val="000000"/>
        </w:rPr>
        <w:tab/>
        <w:t>(3)</w:t>
      </w:r>
      <w:r w:rsidRPr="009F7310">
        <w:rPr>
          <w:color w:val="000000"/>
        </w:rPr>
        <w:tab/>
        <w:t>The proprietor of a school that is registered to provide a level of education from year 11 to year 12 must ensure the school’s educational program complies with the requirements of at least 1 of the following:</w:t>
      </w:r>
    </w:p>
    <w:p w14:paraId="17904C2D" w14:textId="77777777" w:rsidR="00353E19" w:rsidRPr="009F7310" w:rsidRDefault="00353E19" w:rsidP="00353E19">
      <w:pPr>
        <w:pStyle w:val="SchApara"/>
      </w:pPr>
      <w:r w:rsidRPr="009F7310">
        <w:rPr>
          <w:color w:val="000000"/>
        </w:rPr>
        <w:tab/>
        <w:t>(a)</w:t>
      </w:r>
      <w:r w:rsidRPr="009F7310">
        <w:rPr>
          <w:color w:val="000000"/>
        </w:rPr>
        <w:tab/>
        <w:t>the Board of Senior Secondary Studies;</w:t>
      </w:r>
    </w:p>
    <w:p w14:paraId="15C71851" w14:textId="77777777" w:rsidR="00353E19" w:rsidRPr="009F7310" w:rsidRDefault="00353E19" w:rsidP="00353E19">
      <w:pPr>
        <w:pStyle w:val="SchApara"/>
        <w:rPr>
          <w:szCs w:val="18"/>
        </w:rPr>
      </w:pPr>
      <w:r w:rsidRPr="009F7310">
        <w:tab/>
        <w:t>(b)</w:t>
      </w:r>
      <w:r w:rsidRPr="009F7310">
        <w:tab/>
      </w:r>
      <w:r w:rsidRPr="009F7310">
        <w:rPr>
          <w:szCs w:val="18"/>
        </w:rPr>
        <w:t>a diploma program authorised by the International Baccalaureate;</w:t>
      </w:r>
    </w:p>
    <w:p w14:paraId="11FC9739" w14:textId="54C3B772" w:rsidR="00353E19" w:rsidRPr="009F7310" w:rsidRDefault="00353E19" w:rsidP="00353E19">
      <w:pPr>
        <w:pStyle w:val="SchApara"/>
      </w:pPr>
      <w:r w:rsidRPr="009F7310">
        <w:rPr>
          <w:szCs w:val="18"/>
        </w:rPr>
        <w:tab/>
        <w:t>(c)</w:t>
      </w:r>
      <w:r w:rsidRPr="009F7310">
        <w:rPr>
          <w:szCs w:val="18"/>
        </w:rPr>
        <w:tab/>
        <w:t xml:space="preserve">the </w:t>
      </w:r>
      <w:hyperlink r:id="rId68" w:tooltip="Act 1990 No 8 (NSW)" w:history="1">
        <w:r w:rsidRPr="009F7310">
          <w:rPr>
            <w:rStyle w:val="charCitHyperlinkItal"/>
          </w:rPr>
          <w:t>Education Act 1990</w:t>
        </w:r>
      </w:hyperlink>
      <w:r w:rsidRPr="009F7310">
        <w:rPr>
          <w:szCs w:val="18"/>
        </w:rPr>
        <w:t xml:space="preserve"> (NSW), section 12 (Curriculum for Higher School Certificate candidates).</w:t>
      </w:r>
    </w:p>
    <w:p w14:paraId="2242173D" w14:textId="77777777" w:rsidR="00353E19" w:rsidRPr="009F7310" w:rsidRDefault="00353E19" w:rsidP="00353E19">
      <w:pPr>
        <w:pStyle w:val="SchAmain"/>
      </w:pPr>
      <w:r w:rsidRPr="009F7310">
        <w:rPr>
          <w:color w:val="000000"/>
        </w:rPr>
        <w:tab/>
        <w:t>(4)</w:t>
      </w:r>
      <w:r w:rsidRPr="009F7310">
        <w:rPr>
          <w:color w:val="000000"/>
        </w:rPr>
        <w:tab/>
        <w:t>The proprietor must ensure that the nature and content of its educational courses are appropriate for the levels of education the school is registered to provide.</w:t>
      </w:r>
    </w:p>
    <w:p w14:paraId="5C82351B" w14:textId="77777777" w:rsidR="00353E19" w:rsidRPr="009F7310" w:rsidRDefault="00353E19" w:rsidP="00353E19">
      <w:pPr>
        <w:pStyle w:val="SchAmain"/>
      </w:pPr>
      <w:r w:rsidRPr="009F7310">
        <w:lastRenderedPageBreak/>
        <w:tab/>
        <w:t>(5)</w:t>
      </w:r>
      <w:r w:rsidRPr="009F7310">
        <w:tab/>
        <w:t>The proprietor must ensure that the school makes reasonable adjustments to the way the curriculum is delivered for students with disability and students with complex needs.</w:t>
      </w:r>
    </w:p>
    <w:p w14:paraId="0A3C449F" w14:textId="77777777" w:rsidR="00353E19" w:rsidRPr="009F7310" w:rsidRDefault="00353E19" w:rsidP="00353E19">
      <w:pPr>
        <w:pStyle w:val="SchAmain"/>
        <w:rPr>
          <w:szCs w:val="18"/>
        </w:rPr>
      </w:pPr>
      <w:r w:rsidRPr="009F7310">
        <w:rPr>
          <w:szCs w:val="18"/>
        </w:rPr>
        <w:tab/>
        <w:t>(6)</w:t>
      </w:r>
      <w:r w:rsidRPr="009F7310">
        <w:rPr>
          <w:szCs w:val="18"/>
        </w:rPr>
        <w:tab/>
        <w:t>A registered school’s educational program may include, in addition to the courses required under subsection (2) or (3), other courses, programs, studies or subjects decided by the principal of the school.</w:t>
      </w:r>
    </w:p>
    <w:p w14:paraId="45214C3F" w14:textId="77777777" w:rsidR="00353E19" w:rsidRPr="009F7310" w:rsidRDefault="00353E19" w:rsidP="00353E19">
      <w:pPr>
        <w:pStyle w:val="SchAmain"/>
      </w:pPr>
      <w:r w:rsidRPr="009F7310">
        <w:tab/>
        <w:t>(7)</w:t>
      </w:r>
      <w:r w:rsidRPr="009F7310">
        <w:tab/>
        <w:t>In this section:</w:t>
      </w:r>
    </w:p>
    <w:p w14:paraId="2976E77A" w14:textId="7B588FBB" w:rsidR="00353E19" w:rsidRPr="009F7310" w:rsidRDefault="00353E19" w:rsidP="00353E19">
      <w:pPr>
        <w:pStyle w:val="aDef"/>
        <w:rPr>
          <w:color w:val="000000"/>
        </w:rPr>
      </w:pPr>
      <w:r w:rsidRPr="009F7310">
        <w:rPr>
          <w:rStyle w:val="charBoldItals"/>
        </w:rPr>
        <w:t>Australian curriculum</w:t>
      </w:r>
      <w:r w:rsidRPr="009F7310">
        <w:rPr>
          <w:color w:val="000000"/>
          <w:shd w:val="clear" w:color="auto" w:fill="FFFFFF"/>
        </w:rPr>
        <w:t xml:space="preserve"> means the national curriculum as agreed by the Ministerial Council and administered by ACARA under the </w:t>
      </w:r>
      <w:hyperlink r:id="rId69" w:tooltip="Act 2008 No 136 (Cwlth)" w:history="1">
        <w:r w:rsidRPr="009F7310">
          <w:rPr>
            <w:rStyle w:val="charCitHyperlinkItal"/>
          </w:rPr>
          <w:t>Australian Curriculum, Assessment and Reporting Authority Act 2008</w:t>
        </w:r>
      </w:hyperlink>
      <w:r w:rsidRPr="009F7310">
        <w:rPr>
          <w:i/>
        </w:rPr>
        <w:t xml:space="preserve"> </w:t>
      </w:r>
      <w:r w:rsidRPr="009F7310">
        <w:rPr>
          <w:color w:val="000000"/>
          <w:szCs w:val="18"/>
          <w:shd w:val="clear" w:color="auto" w:fill="FFFFFF"/>
        </w:rPr>
        <w:t>(Cwlth)</w:t>
      </w:r>
      <w:r w:rsidRPr="009F7310">
        <w:rPr>
          <w:color w:val="000000"/>
          <w:shd w:val="clear" w:color="auto" w:fill="FFFFFF"/>
        </w:rPr>
        <w:t>.</w:t>
      </w:r>
    </w:p>
    <w:p w14:paraId="519AFDF3" w14:textId="7943991E" w:rsidR="00353E19" w:rsidRPr="009F7310" w:rsidRDefault="00353E19" w:rsidP="00353E19">
      <w:pPr>
        <w:pStyle w:val="aDef"/>
        <w:keepLines/>
        <w:rPr>
          <w:color w:val="000000"/>
        </w:rPr>
      </w:pPr>
      <w:r w:rsidRPr="009F7310">
        <w:rPr>
          <w:rStyle w:val="charBoldItals"/>
        </w:rPr>
        <w:t xml:space="preserve">Australian Curriculum, Assessment and Reporting Authority </w:t>
      </w:r>
      <w:r w:rsidRPr="009F7310">
        <w:rPr>
          <w:color w:val="000000"/>
          <w:shd w:val="clear" w:color="auto" w:fill="FFFFFF"/>
        </w:rPr>
        <w:t>(or </w:t>
      </w:r>
      <w:r w:rsidRPr="009F7310">
        <w:rPr>
          <w:rStyle w:val="charBoldItals"/>
        </w:rPr>
        <w:t>ACARA</w:t>
      </w:r>
      <w:r w:rsidRPr="009F7310">
        <w:rPr>
          <w:color w:val="000000"/>
          <w:shd w:val="clear" w:color="auto" w:fill="FFFFFF"/>
        </w:rPr>
        <w:t xml:space="preserve">) means the body established under the </w:t>
      </w:r>
      <w:hyperlink r:id="rId70" w:tooltip="Act 2008 No 136 (Cwlth)" w:history="1">
        <w:r w:rsidRPr="009F7310">
          <w:rPr>
            <w:rStyle w:val="charCitHyperlinkItal"/>
          </w:rPr>
          <w:t>Australian Curriculum, Assessment and Reporting Authority Act 2008</w:t>
        </w:r>
      </w:hyperlink>
      <w:r w:rsidRPr="009F7310">
        <w:rPr>
          <w:color w:val="000000"/>
          <w:szCs w:val="18"/>
          <w:shd w:val="clear" w:color="auto" w:fill="FFFFFF"/>
        </w:rPr>
        <w:t xml:space="preserve"> (Cwlth)</w:t>
      </w:r>
      <w:r w:rsidRPr="009F7310">
        <w:rPr>
          <w:color w:val="000000"/>
          <w:shd w:val="clear" w:color="auto" w:fill="FFFFFF"/>
        </w:rPr>
        <w:t>, section 5 (1).</w:t>
      </w:r>
    </w:p>
    <w:p w14:paraId="420D29D2" w14:textId="4B6B3C81" w:rsidR="00353E19" w:rsidRPr="009F7310" w:rsidRDefault="00353E19" w:rsidP="00353E19">
      <w:pPr>
        <w:pStyle w:val="aDef"/>
        <w:rPr>
          <w:color w:val="000000"/>
        </w:rPr>
      </w:pPr>
      <w:r w:rsidRPr="009F7310">
        <w:rPr>
          <w:rStyle w:val="charBoldItals"/>
        </w:rPr>
        <w:t>Board of Senior Secondary Studies</w:t>
      </w:r>
      <w:r w:rsidRPr="009F7310">
        <w:rPr>
          <w:color w:val="000000"/>
        </w:rPr>
        <w:t xml:space="preserve"> means the board established under the </w:t>
      </w:r>
      <w:hyperlink r:id="rId71" w:tooltip="A1997-87" w:history="1">
        <w:r w:rsidRPr="009F7310">
          <w:rPr>
            <w:i/>
            <w:color w:val="0000FF"/>
          </w:rPr>
          <w:t>Board of Senior Secondary Studies Act 1997</w:t>
        </w:r>
      </w:hyperlink>
      <w:r w:rsidRPr="009F7310">
        <w:rPr>
          <w:color w:val="000000"/>
        </w:rPr>
        <w:t>, section 4 (1).</w:t>
      </w:r>
    </w:p>
    <w:p w14:paraId="0E0A2F44" w14:textId="77777777" w:rsidR="00353E19" w:rsidRPr="009F7310" w:rsidRDefault="00353E19" w:rsidP="00353E19">
      <w:pPr>
        <w:pStyle w:val="Schclauseheading"/>
      </w:pPr>
      <w:bookmarkStart w:id="50" w:name="_Toc185798449"/>
      <w:r w:rsidRPr="004C3A7D">
        <w:rPr>
          <w:rStyle w:val="CharSectNo"/>
        </w:rPr>
        <w:t>2.11</w:t>
      </w:r>
      <w:r w:rsidRPr="009F7310">
        <w:rPr>
          <w:color w:val="000000"/>
        </w:rPr>
        <w:tab/>
        <w:t>Educational program accessibility</w:t>
      </w:r>
      <w:bookmarkEnd w:id="50"/>
    </w:p>
    <w:p w14:paraId="37C3EC3D" w14:textId="77777777" w:rsidR="00353E19" w:rsidRPr="009F7310" w:rsidRDefault="00353E19" w:rsidP="00353E19">
      <w:pPr>
        <w:pStyle w:val="SchAmain"/>
      </w:pPr>
      <w:r w:rsidRPr="009F7310">
        <w:rPr>
          <w:color w:val="000000"/>
        </w:rPr>
        <w:tab/>
        <w:t>(1)</w:t>
      </w:r>
      <w:r w:rsidRPr="009F7310">
        <w:rPr>
          <w:color w:val="000000"/>
        </w:rPr>
        <w:tab/>
        <w:t>The proprietor of a registered school must ensure that the school makes information about the school’s educational program available to students, parents and staff.</w:t>
      </w:r>
    </w:p>
    <w:p w14:paraId="724AC443" w14:textId="77777777" w:rsidR="00353E19" w:rsidRPr="009F7310" w:rsidRDefault="00353E19" w:rsidP="00353E19">
      <w:pPr>
        <w:pStyle w:val="aExamHdgss"/>
        <w:rPr>
          <w:color w:val="000000"/>
        </w:rPr>
      </w:pPr>
      <w:r w:rsidRPr="009F7310">
        <w:rPr>
          <w:color w:val="000000"/>
        </w:rPr>
        <w:t>Example—makes available</w:t>
      </w:r>
    </w:p>
    <w:p w14:paraId="395831F4" w14:textId="77777777" w:rsidR="00353E19" w:rsidRPr="009F7310" w:rsidRDefault="00353E19" w:rsidP="00353E19">
      <w:pPr>
        <w:pStyle w:val="aExamss"/>
        <w:rPr>
          <w:color w:val="000000"/>
        </w:rPr>
      </w:pPr>
      <w:r w:rsidRPr="009F7310">
        <w:rPr>
          <w:color w:val="000000"/>
        </w:rPr>
        <w:t>publishes on the school’s website</w:t>
      </w:r>
    </w:p>
    <w:p w14:paraId="078141F9" w14:textId="77777777" w:rsidR="00353E19" w:rsidRPr="009F7310" w:rsidRDefault="00353E19" w:rsidP="00353E19">
      <w:pPr>
        <w:pStyle w:val="SchAmain"/>
      </w:pPr>
      <w:r w:rsidRPr="009F7310">
        <w:rPr>
          <w:color w:val="000000"/>
        </w:rPr>
        <w:tab/>
        <w:t>(2)</w:t>
      </w:r>
      <w:r w:rsidRPr="009F7310">
        <w:rPr>
          <w:color w:val="000000"/>
        </w:rPr>
        <w:tab/>
        <w:t>The proprietor must ensure that the school consults students, parents and staff about significant changes to the school’s educational program.</w:t>
      </w:r>
    </w:p>
    <w:p w14:paraId="04CCA941" w14:textId="77777777" w:rsidR="00353E19" w:rsidRPr="009F7310" w:rsidRDefault="00353E19" w:rsidP="00353E19">
      <w:pPr>
        <w:pStyle w:val="Schclauseheading"/>
      </w:pPr>
      <w:bookmarkStart w:id="51" w:name="_Toc185798450"/>
      <w:r w:rsidRPr="004C3A7D">
        <w:rPr>
          <w:rStyle w:val="CharSectNo"/>
        </w:rPr>
        <w:lastRenderedPageBreak/>
        <w:t>2.12</w:t>
      </w:r>
      <w:r w:rsidRPr="009F7310">
        <w:rPr>
          <w:color w:val="000000"/>
        </w:rPr>
        <w:tab/>
        <w:t>Educational performance</w:t>
      </w:r>
      <w:bookmarkEnd w:id="51"/>
    </w:p>
    <w:p w14:paraId="3A85D424" w14:textId="77777777" w:rsidR="00353E19" w:rsidRPr="009F7310" w:rsidRDefault="00353E19" w:rsidP="00353E19">
      <w:pPr>
        <w:pStyle w:val="Amainreturn"/>
        <w:keepNext/>
        <w:rPr>
          <w:color w:val="000000"/>
        </w:rPr>
      </w:pPr>
      <w:r w:rsidRPr="009F7310">
        <w:rPr>
          <w:color w:val="000000"/>
        </w:rPr>
        <w:t>The proprietor of a registered school must ensure that—</w:t>
      </w:r>
    </w:p>
    <w:p w14:paraId="3B284564" w14:textId="77777777" w:rsidR="00353E19" w:rsidRPr="009F7310" w:rsidRDefault="00353E19" w:rsidP="00353E19">
      <w:pPr>
        <w:pStyle w:val="SchApara"/>
      </w:pPr>
      <w:r w:rsidRPr="009F7310">
        <w:rPr>
          <w:color w:val="000000"/>
        </w:rPr>
        <w:tab/>
        <w:t>(a)</w:t>
      </w:r>
      <w:r w:rsidRPr="009F7310">
        <w:rPr>
          <w:color w:val="000000"/>
        </w:rPr>
        <w:tab/>
      </w:r>
      <w:r w:rsidRPr="009F7310">
        <w:t>the</w:t>
      </w:r>
      <w:r w:rsidRPr="009F7310">
        <w:rPr>
          <w:color w:val="000000"/>
        </w:rPr>
        <w:t xml:space="preserve"> educational performance of each student at the school is assessed, monitored and recorded; and</w:t>
      </w:r>
    </w:p>
    <w:p w14:paraId="12FADEC7" w14:textId="77777777" w:rsidR="00353E19" w:rsidRPr="009F7310" w:rsidRDefault="00353E19" w:rsidP="00353E19">
      <w:pPr>
        <w:pStyle w:val="SchApara"/>
      </w:pPr>
      <w:r w:rsidRPr="009F7310">
        <w:rPr>
          <w:szCs w:val="24"/>
        </w:rPr>
        <w:tab/>
        <w:t>(b)</w:t>
      </w:r>
      <w:r w:rsidRPr="009F7310">
        <w:rPr>
          <w:szCs w:val="24"/>
        </w:rPr>
        <w:tab/>
        <w:t xml:space="preserve">each </w:t>
      </w:r>
      <w:r w:rsidRPr="009F7310">
        <w:t>student at</w:t>
      </w:r>
      <w:r w:rsidRPr="009F7310">
        <w:rPr>
          <w:szCs w:val="24"/>
        </w:rPr>
        <w:t xml:space="preserve"> the school, and their parents, have access to information about the student’s performance; and</w:t>
      </w:r>
    </w:p>
    <w:p w14:paraId="3D413CC7" w14:textId="77777777" w:rsidR="00353E19" w:rsidRPr="009F7310" w:rsidRDefault="00353E19" w:rsidP="00353E19">
      <w:pPr>
        <w:pStyle w:val="SchApara"/>
      </w:pPr>
      <w:r w:rsidRPr="009F7310">
        <w:tab/>
        <w:t>(c)</w:t>
      </w:r>
      <w:r w:rsidRPr="009F7310">
        <w:tab/>
        <w:t>at least twice each year, the parents of each student at the school are given a written report about the student’s educational performance and social development at the school.</w:t>
      </w:r>
    </w:p>
    <w:p w14:paraId="0AC578E3" w14:textId="77777777" w:rsidR="00353E19" w:rsidRPr="009F7310" w:rsidRDefault="00353E19" w:rsidP="00353E19">
      <w:pPr>
        <w:pStyle w:val="Schclauseheading"/>
      </w:pPr>
      <w:bookmarkStart w:id="52" w:name="_Toc185798451"/>
      <w:r w:rsidRPr="004C3A7D">
        <w:rPr>
          <w:rStyle w:val="CharSectNo"/>
        </w:rPr>
        <w:t>2.13</w:t>
      </w:r>
      <w:r w:rsidRPr="009F7310">
        <w:rPr>
          <w:color w:val="000000"/>
        </w:rPr>
        <w:tab/>
        <w:t>Student learning outcomes</w:t>
      </w:r>
      <w:bookmarkEnd w:id="52"/>
    </w:p>
    <w:p w14:paraId="54BB40BB" w14:textId="77777777" w:rsidR="00353E19" w:rsidRPr="009F7310" w:rsidRDefault="00353E19" w:rsidP="00353E19">
      <w:pPr>
        <w:pStyle w:val="Amainreturn"/>
        <w:keepNext/>
        <w:keepLines/>
        <w:rPr>
          <w:color w:val="000000"/>
        </w:rPr>
      </w:pPr>
      <w:r w:rsidRPr="009F7310">
        <w:rPr>
          <w:color w:val="000000"/>
        </w:rPr>
        <w:t>The proprietor of a registered school must ensure that the school—</w:t>
      </w:r>
    </w:p>
    <w:p w14:paraId="2EAF1C7A" w14:textId="77777777" w:rsidR="00353E19" w:rsidRPr="009F7310" w:rsidRDefault="00353E19" w:rsidP="00353E19">
      <w:pPr>
        <w:pStyle w:val="SchApara"/>
      </w:pPr>
      <w:r w:rsidRPr="009F7310">
        <w:rPr>
          <w:color w:val="000000"/>
        </w:rPr>
        <w:tab/>
        <w:t>(a)</w:t>
      </w:r>
      <w:r w:rsidRPr="009F7310">
        <w:rPr>
          <w:color w:val="000000"/>
        </w:rPr>
        <w:tab/>
        <w:t>sets learning outcomes for all students at the school; and</w:t>
      </w:r>
    </w:p>
    <w:p w14:paraId="0EE4464C" w14:textId="77777777" w:rsidR="00353E19" w:rsidRPr="009F7310" w:rsidRDefault="00353E19" w:rsidP="00353E19">
      <w:pPr>
        <w:pStyle w:val="SchApara"/>
      </w:pPr>
      <w:r w:rsidRPr="009F7310">
        <w:tab/>
        <w:t>(b)</w:t>
      </w:r>
      <w:r w:rsidRPr="009F7310">
        <w:tab/>
        <w:t>has processes in place to support all students at the school to achieve their learning outcomes, including processes for making reasonable adjustments to support learning outcomes for students with disability and students with complex needs.</w:t>
      </w:r>
    </w:p>
    <w:p w14:paraId="66697A25" w14:textId="77777777" w:rsidR="00353E19" w:rsidRPr="001D1CEE" w:rsidRDefault="00353E19" w:rsidP="00353E19">
      <w:pPr>
        <w:pStyle w:val="PageBreak"/>
      </w:pPr>
      <w:r w:rsidRPr="001D1CEE">
        <w:br w:type="page"/>
      </w:r>
    </w:p>
    <w:p w14:paraId="777FC18B" w14:textId="77777777" w:rsidR="00353E19" w:rsidRPr="004C3A7D" w:rsidRDefault="00353E19" w:rsidP="00353E19">
      <w:pPr>
        <w:pStyle w:val="Sched-Part"/>
      </w:pPr>
      <w:bookmarkStart w:id="53" w:name="_Toc185798452"/>
      <w:r w:rsidRPr="004C3A7D">
        <w:rPr>
          <w:rStyle w:val="CharPartNo"/>
        </w:rPr>
        <w:lastRenderedPageBreak/>
        <w:t>Part 2.3</w:t>
      </w:r>
      <w:r w:rsidRPr="009F7310">
        <w:rPr>
          <w:color w:val="000000"/>
        </w:rPr>
        <w:tab/>
      </w:r>
      <w:r w:rsidRPr="004C3A7D">
        <w:rPr>
          <w:rStyle w:val="CharPartText"/>
          <w:color w:val="000000"/>
        </w:rPr>
        <w:t>Safety and welfare</w:t>
      </w:r>
      <w:bookmarkEnd w:id="53"/>
    </w:p>
    <w:p w14:paraId="7B30E51B" w14:textId="77777777" w:rsidR="00353E19" w:rsidRPr="009F7310" w:rsidRDefault="00353E19" w:rsidP="00353E19">
      <w:pPr>
        <w:pStyle w:val="Schclauseheading"/>
      </w:pPr>
      <w:bookmarkStart w:id="54" w:name="_Toc185798453"/>
      <w:r w:rsidRPr="004C3A7D">
        <w:rPr>
          <w:rStyle w:val="CharSectNo"/>
        </w:rPr>
        <w:t>2.14</w:t>
      </w:r>
      <w:r w:rsidRPr="009F7310">
        <w:rPr>
          <w:color w:val="000000"/>
        </w:rPr>
        <w:tab/>
        <w:t>Protection from harm</w:t>
      </w:r>
      <w:bookmarkEnd w:id="54"/>
    </w:p>
    <w:p w14:paraId="1DD24781" w14:textId="77777777" w:rsidR="00353E19" w:rsidRPr="009F7310" w:rsidRDefault="00353E19" w:rsidP="00353E19">
      <w:pPr>
        <w:pStyle w:val="SchAmain"/>
      </w:pPr>
      <w:r w:rsidRPr="009F7310">
        <w:rPr>
          <w:color w:val="000000"/>
        </w:rPr>
        <w:tab/>
        <w:t>(1)</w:t>
      </w:r>
      <w:r w:rsidRPr="009F7310">
        <w:rPr>
          <w:color w:val="000000"/>
        </w:rPr>
        <w:tab/>
        <w:t>The proprietor of a registered school must ensure that the school takes all reasonable steps to protect the following people from harm:</w:t>
      </w:r>
    </w:p>
    <w:p w14:paraId="270DDBBC" w14:textId="77777777" w:rsidR="00353E19" w:rsidRPr="009F7310" w:rsidRDefault="00353E19" w:rsidP="00353E19">
      <w:pPr>
        <w:pStyle w:val="SchApara"/>
      </w:pPr>
      <w:r w:rsidRPr="009F7310">
        <w:rPr>
          <w:color w:val="000000"/>
          <w:shd w:val="clear" w:color="auto" w:fill="FFFFFF"/>
        </w:rPr>
        <w:tab/>
        <w:t>(a)</w:t>
      </w:r>
      <w:r w:rsidRPr="009F7310">
        <w:rPr>
          <w:color w:val="000000"/>
          <w:shd w:val="clear" w:color="auto" w:fill="FFFFFF"/>
        </w:rPr>
        <w:tab/>
      </w:r>
      <w:r w:rsidRPr="009F7310">
        <w:t>students</w:t>
      </w:r>
      <w:r w:rsidRPr="009F7310">
        <w:rPr>
          <w:color w:val="000000"/>
        </w:rPr>
        <w:t xml:space="preserve"> at the school;</w:t>
      </w:r>
    </w:p>
    <w:p w14:paraId="59B373CB" w14:textId="77777777" w:rsidR="00353E19" w:rsidRPr="009F7310" w:rsidRDefault="00353E19" w:rsidP="00353E19">
      <w:pPr>
        <w:pStyle w:val="SchApara"/>
      </w:pPr>
      <w:r w:rsidRPr="009F7310">
        <w:tab/>
        <w:t>(b)</w:t>
      </w:r>
      <w:r w:rsidRPr="009F7310">
        <w:tab/>
        <w:t>members of staff of the school;</w:t>
      </w:r>
    </w:p>
    <w:p w14:paraId="546E0AF0" w14:textId="77777777" w:rsidR="00353E19" w:rsidRPr="009F7310" w:rsidRDefault="00353E19" w:rsidP="00353E19">
      <w:pPr>
        <w:pStyle w:val="SchApara"/>
      </w:pPr>
      <w:r w:rsidRPr="009F7310">
        <w:tab/>
        <w:t>(c)</w:t>
      </w:r>
      <w:r w:rsidRPr="009F7310">
        <w:tab/>
        <w:t>other people involved in the school’s operation.</w:t>
      </w:r>
    </w:p>
    <w:p w14:paraId="1CA66B03" w14:textId="77777777" w:rsidR="00353E19" w:rsidRPr="009F7310" w:rsidRDefault="00353E19" w:rsidP="00353E19">
      <w:pPr>
        <w:pStyle w:val="SchAmain"/>
        <w:rPr>
          <w:shd w:val="clear" w:color="auto" w:fill="FFFFFF"/>
        </w:rPr>
      </w:pPr>
      <w:r w:rsidRPr="009F7310">
        <w:rPr>
          <w:color w:val="000000"/>
          <w:szCs w:val="24"/>
        </w:rPr>
        <w:tab/>
        <w:t>(2)</w:t>
      </w:r>
      <w:r w:rsidRPr="009F7310">
        <w:rPr>
          <w:color w:val="000000"/>
          <w:szCs w:val="24"/>
        </w:rPr>
        <w:tab/>
      </w:r>
      <w:r w:rsidRPr="009F7310">
        <w:rPr>
          <w:color w:val="000000"/>
        </w:rPr>
        <w:t xml:space="preserve">The proprietor must take all reasonable steps to ensure that the school has </w:t>
      </w:r>
      <w:r w:rsidRPr="009F7310">
        <w:rPr>
          <w:color w:val="000000"/>
          <w:szCs w:val="24"/>
          <w:shd w:val="clear" w:color="auto" w:fill="FFFFFF"/>
        </w:rPr>
        <w:t xml:space="preserve">a </w:t>
      </w:r>
      <w:r w:rsidRPr="009F7310">
        <w:rPr>
          <w:color w:val="000000"/>
          <w:sz w:val="23"/>
          <w:szCs w:val="23"/>
        </w:rPr>
        <w:t xml:space="preserve">safe and effective </w:t>
      </w:r>
      <w:r w:rsidRPr="009F7310">
        <w:rPr>
          <w:color w:val="000000"/>
          <w:szCs w:val="24"/>
          <w:shd w:val="clear" w:color="auto" w:fill="FFFFFF"/>
        </w:rPr>
        <w:t>learning environment.</w:t>
      </w:r>
    </w:p>
    <w:p w14:paraId="590C89D2" w14:textId="398E772C" w:rsidR="00C7244F" w:rsidRPr="00555D0B" w:rsidRDefault="00C7244F" w:rsidP="00841E09">
      <w:pPr>
        <w:pStyle w:val="Schclauseheading"/>
      </w:pPr>
      <w:bookmarkStart w:id="55" w:name="_Toc185798454"/>
      <w:r w:rsidRPr="004C3A7D">
        <w:rPr>
          <w:rStyle w:val="CharSectNo"/>
        </w:rPr>
        <w:t>2.15</w:t>
      </w:r>
      <w:r w:rsidRPr="00555D0B">
        <w:tab/>
        <w:t>Child safe standards</w:t>
      </w:r>
      <w:bookmarkEnd w:id="55"/>
    </w:p>
    <w:p w14:paraId="1FDA3087" w14:textId="62EE3FC7" w:rsidR="00C7244F" w:rsidRPr="00C7244F" w:rsidRDefault="00C7244F" w:rsidP="00C7244F">
      <w:pPr>
        <w:pStyle w:val="Amainreturn"/>
        <w:keepNext/>
        <w:keepLines/>
        <w:rPr>
          <w:color w:val="000000"/>
        </w:rPr>
      </w:pPr>
      <w:r w:rsidRPr="00555D0B">
        <w:t xml:space="preserve">The proprietor of a registered school must ensure that the school complies with the child safe standards under the </w:t>
      </w:r>
      <w:hyperlink r:id="rId72" w:tooltip="A2005-40" w:history="1">
        <w:r w:rsidRPr="003821C9">
          <w:rPr>
            <w:rStyle w:val="charCitHyperlinkItal"/>
          </w:rPr>
          <w:t>Human Rights Commission Act 2005</w:t>
        </w:r>
      </w:hyperlink>
      <w:r w:rsidRPr="00555D0B">
        <w:rPr>
          <w:bCs/>
          <w:iCs/>
        </w:rPr>
        <w:t>, part 5A</w:t>
      </w:r>
      <w:r w:rsidRPr="00555D0B">
        <w:t>.</w:t>
      </w:r>
    </w:p>
    <w:p w14:paraId="43A603EE" w14:textId="0C7FD9FB" w:rsidR="00353E19" w:rsidRPr="009F7310" w:rsidRDefault="00353E19" w:rsidP="00353E19">
      <w:pPr>
        <w:pStyle w:val="Schclauseheading"/>
      </w:pPr>
      <w:bookmarkStart w:id="56" w:name="_Toc185798455"/>
      <w:r w:rsidRPr="004C3A7D">
        <w:rPr>
          <w:rStyle w:val="CharSectNo"/>
        </w:rPr>
        <w:t>2.16</w:t>
      </w:r>
      <w:r w:rsidRPr="009F7310">
        <w:rPr>
          <w:color w:val="000000"/>
        </w:rPr>
        <w:tab/>
        <w:t>Encouraging attendance</w:t>
      </w:r>
      <w:bookmarkEnd w:id="56"/>
    </w:p>
    <w:p w14:paraId="52F19F7F" w14:textId="77777777" w:rsidR="00353E19" w:rsidRPr="009F7310" w:rsidRDefault="00353E19" w:rsidP="00353E19">
      <w:pPr>
        <w:pStyle w:val="SchAmain"/>
      </w:pPr>
      <w:r w:rsidRPr="009F7310">
        <w:rPr>
          <w:color w:val="000000"/>
        </w:rPr>
        <w:tab/>
        <w:t>(1)</w:t>
      </w:r>
      <w:r w:rsidRPr="009F7310">
        <w:rPr>
          <w:color w:val="000000"/>
        </w:rPr>
        <w:tab/>
        <w:t>The proprietor of a registered school must ensure that the school has procedures in place to—</w:t>
      </w:r>
    </w:p>
    <w:p w14:paraId="1A80A368" w14:textId="77777777" w:rsidR="00353E19" w:rsidRPr="009F7310" w:rsidRDefault="00353E19" w:rsidP="00353E19">
      <w:pPr>
        <w:pStyle w:val="SchApara"/>
      </w:pPr>
      <w:r w:rsidRPr="009F7310">
        <w:rPr>
          <w:color w:val="000000"/>
        </w:rPr>
        <w:tab/>
        <w:t>(a)</w:t>
      </w:r>
      <w:r w:rsidRPr="009F7310">
        <w:rPr>
          <w:color w:val="000000"/>
        </w:rPr>
        <w:tab/>
        <w:t>ensure students attend school regularly; and</w:t>
      </w:r>
    </w:p>
    <w:p w14:paraId="54097F35" w14:textId="77777777" w:rsidR="00353E19" w:rsidRPr="009F7310" w:rsidRDefault="00353E19" w:rsidP="00353E19">
      <w:pPr>
        <w:pStyle w:val="SchApara"/>
      </w:pPr>
      <w:r w:rsidRPr="009F7310">
        <w:tab/>
        <w:t>(b)</w:t>
      </w:r>
      <w:r w:rsidRPr="009F7310">
        <w:tab/>
        <w:t>help parents to encourage students to attend school regularly.</w:t>
      </w:r>
    </w:p>
    <w:p w14:paraId="5BFD422A" w14:textId="77777777" w:rsidR="000B7A6C" w:rsidRPr="001A3E56" w:rsidRDefault="000B7A6C" w:rsidP="000B7A6C">
      <w:pPr>
        <w:pStyle w:val="Amain"/>
      </w:pPr>
      <w:r w:rsidRPr="001A3E56">
        <w:tab/>
        <w:t>(2)</w:t>
      </w:r>
      <w:r w:rsidRPr="001A3E56">
        <w:tab/>
        <w:t>The procedures must—</w:t>
      </w:r>
    </w:p>
    <w:p w14:paraId="1DE037FA" w14:textId="77777777" w:rsidR="000B7A6C" w:rsidRPr="001A3E56" w:rsidRDefault="000B7A6C" w:rsidP="000B7A6C">
      <w:pPr>
        <w:pStyle w:val="Apara"/>
      </w:pPr>
      <w:r w:rsidRPr="001A3E56">
        <w:tab/>
        <w:t>(a)</w:t>
      </w:r>
      <w:r w:rsidRPr="001A3E56">
        <w:tab/>
        <w:t>state that school attendance is compulsory; and</w:t>
      </w:r>
    </w:p>
    <w:p w14:paraId="3DD028D1" w14:textId="77777777" w:rsidR="000B7A6C" w:rsidRPr="001A3E56" w:rsidRDefault="000B7A6C" w:rsidP="000B7A6C">
      <w:pPr>
        <w:pStyle w:val="Apara"/>
      </w:pPr>
      <w:r w:rsidRPr="001A3E56">
        <w:tab/>
        <w:t>(b)</w:t>
      </w:r>
      <w:r w:rsidRPr="001A3E56">
        <w:tab/>
        <w:t>state the benefits of a student’s regular school attendance; and</w:t>
      </w:r>
    </w:p>
    <w:p w14:paraId="75BAC033" w14:textId="77777777" w:rsidR="000B7A6C" w:rsidRPr="001A3E56" w:rsidRDefault="000B7A6C" w:rsidP="000B7A6C">
      <w:pPr>
        <w:pStyle w:val="Apara"/>
      </w:pPr>
      <w:r w:rsidRPr="001A3E56">
        <w:tab/>
        <w:t>(c)</w:t>
      </w:r>
      <w:r w:rsidRPr="001A3E56">
        <w:tab/>
        <w:t>include steps that may be taken to support a student’s attendance.</w:t>
      </w:r>
    </w:p>
    <w:p w14:paraId="186C6269" w14:textId="77777777" w:rsidR="000B7A6C" w:rsidRPr="001A3E56" w:rsidRDefault="000B7A6C" w:rsidP="000B7A6C">
      <w:pPr>
        <w:pStyle w:val="aExamHdgpar"/>
      </w:pPr>
      <w:r w:rsidRPr="001A3E56">
        <w:t>Example—par (c)</w:t>
      </w:r>
    </w:p>
    <w:p w14:paraId="11080F9E" w14:textId="77777777" w:rsidR="000B7A6C" w:rsidRPr="001A3E56" w:rsidRDefault="000B7A6C" w:rsidP="000B7A6C">
      <w:pPr>
        <w:pStyle w:val="aExampar"/>
      </w:pPr>
      <w:r w:rsidRPr="001A3E56">
        <w:t>referring a student to a support service</w:t>
      </w:r>
    </w:p>
    <w:p w14:paraId="485F303A" w14:textId="77777777" w:rsidR="00353E19" w:rsidRPr="009F7310" w:rsidRDefault="00353E19" w:rsidP="00353E19">
      <w:pPr>
        <w:pStyle w:val="Schclauseheading"/>
      </w:pPr>
      <w:bookmarkStart w:id="57" w:name="_Toc185798456"/>
      <w:r w:rsidRPr="004C3A7D">
        <w:rPr>
          <w:rStyle w:val="CharSectNo"/>
        </w:rPr>
        <w:lastRenderedPageBreak/>
        <w:t>2.17</w:t>
      </w:r>
      <w:r w:rsidRPr="009F7310">
        <w:rPr>
          <w:color w:val="000000"/>
        </w:rPr>
        <w:tab/>
        <w:t>Student movement register</w:t>
      </w:r>
      <w:bookmarkEnd w:id="57"/>
    </w:p>
    <w:p w14:paraId="06C9EA0E" w14:textId="63170CBA" w:rsidR="00353E19" w:rsidRPr="009F7310" w:rsidRDefault="00353E19" w:rsidP="00353E19">
      <w:pPr>
        <w:pStyle w:val="Amainreturn"/>
        <w:keepNext/>
        <w:keepLines/>
        <w:rPr>
          <w:color w:val="000000"/>
        </w:rPr>
      </w:pPr>
      <w:r w:rsidRPr="009F7310">
        <w:rPr>
          <w:color w:val="000000"/>
        </w:rPr>
        <w:t xml:space="preserve">The proprietor of a registered school must ensure that the school has procedures in place to ensure </w:t>
      </w:r>
      <w:r w:rsidRPr="009F7310">
        <w:rPr>
          <w:color w:val="000000"/>
          <w:shd w:val="clear" w:color="auto" w:fill="FFFFFF"/>
        </w:rPr>
        <w:t>the principal</w:t>
      </w:r>
      <w:r w:rsidRPr="009F7310">
        <w:rPr>
          <w:color w:val="000000"/>
        </w:rPr>
        <w:t xml:space="preserve"> of the school complies with procedures established by the director</w:t>
      </w:r>
      <w:r w:rsidRPr="009F7310">
        <w:rPr>
          <w:color w:val="000000"/>
        </w:rPr>
        <w:noBreakHyphen/>
        <w:t xml:space="preserve">general under the </w:t>
      </w:r>
      <w:hyperlink r:id="rId73" w:tooltip="Education Act 2004" w:history="1">
        <w:r w:rsidRPr="009F7310">
          <w:rPr>
            <w:rStyle w:val="charCitHyperlinkAbbrev"/>
          </w:rPr>
          <w:t>Act</w:t>
        </w:r>
      </w:hyperlink>
      <w:r w:rsidRPr="009F7310">
        <w:rPr>
          <w:color w:val="000000"/>
        </w:rPr>
        <w:t>, section 10AB (Student movement register—procedures).</w:t>
      </w:r>
    </w:p>
    <w:p w14:paraId="0B24CB6B" w14:textId="77777777" w:rsidR="00353E19" w:rsidRPr="009F7310" w:rsidRDefault="00353E19" w:rsidP="00353E19">
      <w:pPr>
        <w:pStyle w:val="Schclauseheading"/>
      </w:pPr>
      <w:bookmarkStart w:id="58" w:name="_Toc185798457"/>
      <w:r w:rsidRPr="004C3A7D">
        <w:rPr>
          <w:rStyle w:val="CharSectNo"/>
        </w:rPr>
        <w:t>2.18</w:t>
      </w:r>
      <w:r w:rsidRPr="009F7310">
        <w:rPr>
          <w:color w:val="000000"/>
        </w:rPr>
        <w:tab/>
        <w:t>Behaviour management policy and procedures</w:t>
      </w:r>
      <w:bookmarkEnd w:id="58"/>
    </w:p>
    <w:p w14:paraId="1D9C816B" w14:textId="77777777" w:rsidR="00353E19" w:rsidRPr="009F7310" w:rsidRDefault="00353E19" w:rsidP="00353E19">
      <w:pPr>
        <w:pStyle w:val="SchAmain"/>
      </w:pPr>
      <w:r w:rsidRPr="009F7310">
        <w:rPr>
          <w:color w:val="000000"/>
        </w:rPr>
        <w:tab/>
        <w:t>(1)</w:t>
      </w:r>
      <w:r w:rsidRPr="009F7310">
        <w:rPr>
          <w:color w:val="000000"/>
        </w:rPr>
        <w:tab/>
        <w:t>The proprietor of a registered school must ensure that the school has—</w:t>
      </w:r>
    </w:p>
    <w:p w14:paraId="181DAC88" w14:textId="77777777" w:rsidR="00353E19" w:rsidRPr="009F7310" w:rsidRDefault="00353E19" w:rsidP="00353E19">
      <w:pPr>
        <w:pStyle w:val="SchApara"/>
      </w:pPr>
      <w:r w:rsidRPr="009F7310">
        <w:rPr>
          <w:color w:val="000000"/>
        </w:rPr>
        <w:tab/>
        <w:t>(a)</w:t>
      </w:r>
      <w:r w:rsidRPr="009F7310">
        <w:rPr>
          <w:color w:val="000000"/>
        </w:rPr>
        <w:tab/>
        <w:t>a written behaviour policy; and</w:t>
      </w:r>
    </w:p>
    <w:p w14:paraId="45709BE5" w14:textId="77777777" w:rsidR="00353E19" w:rsidRPr="009F7310" w:rsidRDefault="00353E19" w:rsidP="00353E19">
      <w:pPr>
        <w:pStyle w:val="SchApara"/>
      </w:pPr>
      <w:r w:rsidRPr="009F7310">
        <w:tab/>
        <w:t>(b)</w:t>
      </w:r>
      <w:r w:rsidRPr="009F7310">
        <w:tab/>
        <w:t>written procedures about behaviour.</w:t>
      </w:r>
    </w:p>
    <w:p w14:paraId="0C198CC4" w14:textId="77777777" w:rsidR="00353E19" w:rsidRPr="009F7310" w:rsidRDefault="00353E19" w:rsidP="00353E19">
      <w:pPr>
        <w:pStyle w:val="SchAmain"/>
      </w:pPr>
      <w:r w:rsidRPr="009F7310">
        <w:rPr>
          <w:color w:val="000000"/>
        </w:rPr>
        <w:tab/>
        <w:t>(2)</w:t>
      </w:r>
      <w:r w:rsidRPr="009F7310">
        <w:rPr>
          <w:color w:val="000000"/>
        </w:rPr>
        <w:tab/>
        <w:t>The proprietor must ensure that the school’s behaviour policy—</w:t>
      </w:r>
    </w:p>
    <w:p w14:paraId="4B39F63F" w14:textId="77777777" w:rsidR="00353E19" w:rsidRPr="009F7310" w:rsidRDefault="00353E19" w:rsidP="00353E19">
      <w:pPr>
        <w:pStyle w:val="SchApara"/>
      </w:pPr>
      <w:r w:rsidRPr="009F7310">
        <w:rPr>
          <w:color w:val="000000"/>
        </w:rPr>
        <w:tab/>
        <w:t>(a)</w:t>
      </w:r>
      <w:r w:rsidRPr="009F7310">
        <w:rPr>
          <w:color w:val="000000"/>
        </w:rPr>
        <w:tab/>
      </w:r>
      <w:r w:rsidRPr="009F7310">
        <w:t>deals</w:t>
      </w:r>
      <w:r w:rsidRPr="009F7310">
        <w:rPr>
          <w:color w:val="000000"/>
        </w:rPr>
        <w:t xml:space="preserve"> with the following:</w:t>
      </w:r>
    </w:p>
    <w:p w14:paraId="09A8ADD3" w14:textId="77777777" w:rsidR="00353E19" w:rsidRPr="009F7310" w:rsidRDefault="00353E19" w:rsidP="00353E19">
      <w:pPr>
        <w:pStyle w:val="SchAsubpara"/>
      </w:pPr>
      <w:r w:rsidRPr="009F7310">
        <w:tab/>
        <w:t>(</w:t>
      </w:r>
      <w:proofErr w:type="spellStart"/>
      <w:r w:rsidRPr="009F7310">
        <w:t>i</w:t>
      </w:r>
      <w:proofErr w:type="spellEnd"/>
      <w:r w:rsidRPr="009F7310">
        <w:t>)</w:t>
      </w:r>
      <w:r w:rsidRPr="009F7310">
        <w:tab/>
        <w:t>for a catholic system school—suspension, expulsion and exclusion of students at the school;</w:t>
      </w:r>
    </w:p>
    <w:p w14:paraId="27213073" w14:textId="77777777" w:rsidR="00353E19" w:rsidRPr="009F7310" w:rsidRDefault="00353E19" w:rsidP="00353E19">
      <w:pPr>
        <w:pStyle w:val="SchAsubpara"/>
        <w:rPr>
          <w:color w:val="000000"/>
        </w:rPr>
      </w:pPr>
      <w:r w:rsidRPr="009F7310">
        <w:rPr>
          <w:color w:val="000000"/>
        </w:rPr>
        <w:tab/>
        <w:t>(ii)</w:t>
      </w:r>
      <w:r w:rsidRPr="009F7310">
        <w:rPr>
          <w:color w:val="000000"/>
        </w:rPr>
        <w:tab/>
        <w:t>for an independent school—suspension and expulsion of students at the school; and</w:t>
      </w:r>
    </w:p>
    <w:p w14:paraId="3F4C797A" w14:textId="4BED10D0" w:rsidR="00353E19" w:rsidRPr="009F7310" w:rsidRDefault="00353E19" w:rsidP="00353E19">
      <w:pPr>
        <w:pStyle w:val="SchApara"/>
      </w:pPr>
      <w:r w:rsidRPr="009F7310">
        <w:rPr>
          <w:color w:val="000000"/>
        </w:rPr>
        <w:tab/>
        <w:t>(b)</w:t>
      </w:r>
      <w:r w:rsidRPr="009F7310">
        <w:rPr>
          <w:color w:val="000000"/>
        </w:rPr>
        <w:tab/>
      </w:r>
      <w:r w:rsidRPr="009F7310">
        <w:t>is</w:t>
      </w:r>
      <w:r w:rsidRPr="009F7310">
        <w:rPr>
          <w:color w:val="000000"/>
        </w:rPr>
        <w:t xml:space="preserve"> consistent with the </w:t>
      </w:r>
      <w:hyperlink r:id="rId74" w:tooltip="Education Act 2004" w:history="1">
        <w:r w:rsidRPr="009F7310">
          <w:rPr>
            <w:rStyle w:val="charCitHyperlinkAbbrev"/>
          </w:rPr>
          <w:t>Act</w:t>
        </w:r>
      </w:hyperlink>
      <w:r w:rsidRPr="009F7310">
        <w:rPr>
          <w:color w:val="000000"/>
        </w:rPr>
        <w:t>, chapter 2A (Suspension, transfer, expulsion and exclusion of students); and</w:t>
      </w:r>
    </w:p>
    <w:p w14:paraId="73DD2505" w14:textId="77777777" w:rsidR="00353E19" w:rsidRPr="009F7310" w:rsidRDefault="00353E19" w:rsidP="00353E19">
      <w:pPr>
        <w:pStyle w:val="SchApara"/>
      </w:pPr>
      <w:r w:rsidRPr="009F7310">
        <w:tab/>
        <w:t>(c)</w:t>
      </w:r>
      <w:r w:rsidRPr="009F7310">
        <w:tab/>
        <w:t>has regard to the best interests of—</w:t>
      </w:r>
    </w:p>
    <w:p w14:paraId="05E219A5" w14:textId="77777777" w:rsidR="00353E19" w:rsidRPr="009F7310" w:rsidRDefault="00353E19" w:rsidP="00353E19">
      <w:pPr>
        <w:pStyle w:val="SchAsubpara"/>
      </w:pPr>
      <w:r w:rsidRPr="009F7310">
        <w:rPr>
          <w:color w:val="000000"/>
        </w:rPr>
        <w:tab/>
        <w:t>(</w:t>
      </w:r>
      <w:proofErr w:type="spellStart"/>
      <w:r w:rsidRPr="009F7310">
        <w:rPr>
          <w:color w:val="000000"/>
        </w:rPr>
        <w:t>i</w:t>
      </w:r>
      <w:proofErr w:type="spellEnd"/>
      <w:r w:rsidRPr="009F7310">
        <w:rPr>
          <w:color w:val="000000"/>
        </w:rPr>
        <w:t>)</w:t>
      </w:r>
      <w:r w:rsidRPr="009F7310">
        <w:rPr>
          <w:color w:val="000000"/>
        </w:rPr>
        <w:tab/>
        <w:t>the student whose behaviour is being considered; and</w:t>
      </w:r>
    </w:p>
    <w:p w14:paraId="4DFE86EA" w14:textId="77777777" w:rsidR="00353E19" w:rsidRPr="009F7310" w:rsidRDefault="00353E19" w:rsidP="00353E19">
      <w:pPr>
        <w:pStyle w:val="SchAsubpara"/>
      </w:pPr>
      <w:r w:rsidRPr="009F7310">
        <w:tab/>
        <w:t>(ii)</w:t>
      </w:r>
      <w:r w:rsidRPr="009F7310">
        <w:tab/>
        <w:t>other students; and</w:t>
      </w:r>
    </w:p>
    <w:p w14:paraId="388A8CC9" w14:textId="77777777" w:rsidR="00353E19" w:rsidRPr="009F7310" w:rsidRDefault="00353E19" w:rsidP="00353E19">
      <w:pPr>
        <w:pStyle w:val="SchAsubpara"/>
      </w:pPr>
      <w:r w:rsidRPr="009F7310">
        <w:tab/>
        <w:t>(iii)</w:t>
      </w:r>
      <w:r w:rsidRPr="009F7310">
        <w:tab/>
        <w:t>members of staff at the school; and</w:t>
      </w:r>
    </w:p>
    <w:p w14:paraId="3647C354" w14:textId="77777777" w:rsidR="00353E19" w:rsidRPr="009F7310" w:rsidRDefault="00353E19" w:rsidP="00353E19">
      <w:pPr>
        <w:pStyle w:val="SchApara"/>
        <w:keepNext/>
      </w:pPr>
      <w:r w:rsidRPr="009F7310">
        <w:rPr>
          <w:color w:val="000000"/>
        </w:rPr>
        <w:tab/>
        <w:t>(d)</w:t>
      </w:r>
      <w:r w:rsidRPr="009F7310">
        <w:rPr>
          <w:color w:val="000000"/>
        </w:rPr>
        <w:tab/>
      </w:r>
      <w:r w:rsidRPr="009F7310">
        <w:t>applies</w:t>
      </w:r>
      <w:r w:rsidRPr="009F7310">
        <w:rPr>
          <w:color w:val="000000"/>
          <w:lang w:eastAsia="en-AU"/>
        </w:rPr>
        <w:t xml:space="preserve"> natural </w:t>
      </w:r>
      <w:r w:rsidRPr="009F7310">
        <w:rPr>
          <w:color w:val="000000"/>
        </w:rPr>
        <w:t>justice and procedural fairness.</w:t>
      </w:r>
    </w:p>
    <w:p w14:paraId="7A1D2BDA" w14:textId="77777777" w:rsidR="00353E19" w:rsidRPr="009F7310" w:rsidRDefault="00353E19" w:rsidP="00353E19">
      <w:pPr>
        <w:pStyle w:val="aNote"/>
        <w:rPr>
          <w:color w:val="000000"/>
        </w:rPr>
      </w:pPr>
      <w:r w:rsidRPr="009F7310">
        <w:rPr>
          <w:rStyle w:val="charItals"/>
        </w:rPr>
        <w:t>Note</w:t>
      </w:r>
      <w:r w:rsidRPr="009F7310">
        <w:rPr>
          <w:rStyle w:val="charItals"/>
        </w:rPr>
        <w:tab/>
      </w:r>
      <w:r w:rsidRPr="009F7310">
        <w:rPr>
          <w:iCs/>
          <w:color w:val="000000"/>
        </w:rPr>
        <w:t xml:space="preserve">A school must consult </w:t>
      </w:r>
      <w:r w:rsidRPr="009F7310">
        <w:rPr>
          <w:color w:val="000000"/>
        </w:rPr>
        <w:t xml:space="preserve">students, parents and staff about </w:t>
      </w:r>
      <w:r w:rsidRPr="0036734A">
        <w:t>the school’s behaviour policy and ensure it is</w:t>
      </w:r>
      <w:r w:rsidRPr="009F7310">
        <w:rPr>
          <w:color w:val="000000"/>
        </w:rPr>
        <w:t xml:space="preserve"> available to current and prospective students, parents and staff (see standard</w:t>
      </w:r>
      <w:r>
        <w:rPr>
          <w:color w:val="000000"/>
        </w:rPr>
        <w:t xml:space="preserve"> </w:t>
      </w:r>
      <w:r w:rsidRPr="009F7310">
        <w:rPr>
          <w:color w:val="000000"/>
        </w:rPr>
        <w:t>2.5).</w:t>
      </w:r>
    </w:p>
    <w:p w14:paraId="4C284F31" w14:textId="77777777" w:rsidR="00353E19" w:rsidRPr="004C3A7D" w:rsidRDefault="00353E19" w:rsidP="00353E19">
      <w:pPr>
        <w:pStyle w:val="Sched-Part"/>
      </w:pPr>
      <w:bookmarkStart w:id="59" w:name="_Toc185798458"/>
      <w:r w:rsidRPr="004C3A7D">
        <w:rPr>
          <w:rStyle w:val="CharPartNo"/>
        </w:rPr>
        <w:lastRenderedPageBreak/>
        <w:t>Part 2.4</w:t>
      </w:r>
      <w:r w:rsidRPr="009F7310">
        <w:rPr>
          <w:color w:val="000000"/>
        </w:rPr>
        <w:tab/>
      </w:r>
      <w:r w:rsidRPr="004C3A7D">
        <w:rPr>
          <w:rStyle w:val="CharPartText"/>
          <w:color w:val="000000"/>
        </w:rPr>
        <w:t>Other operational requirements</w:t>
      </w:r>
      <w:bookmarkEnd w:id="59"/>
    </w:p>
    <w:p w14:paraId="4172F486" w14:textId="77777777" w:rsidR="00353E19" w:rsidRPr="009F7310" w:rsidRDefault="00353E19" w:rsidP="00353E19">
      <w:pPr>
        <w:pStyle w:val="Schclauseheading"/>
      </w:pPr>
      <w:bookmarkStart w:id="60" w:name="_Toc185798459"/>
      <w:r w:rsidRPr="004C3A7D">
        <w:rPr>
          <w:rStyle w:val="CharSectNo"/>
        </w:rPr>
        <w:t>2.19</w:t>
      </w:r>
      <w:r w:rsidRPr="009F7310">
        <w:rPr>
          <w:color w:val="000000"/>
        </w:rPr>
        <w:tab/>
        <w:t>Compliance with territory and Commonwealth laws</w:t>
      </w:r>
      <w:bookmarkEnd w:id="60"/>
    </w:p>
    <w:p w14:paraId="721B9DD5" w14:textId="77777777" w:rsidR="00353E19" w:rsidRPr="009F7310" w:rsidRDefault="00353E19" w:rsidP="00353E19">
      <w:pPr>
        <w:pStyle w:val="SchAmain"/>
      </w:pPr>
      <w:r w:rsidRPr="009F7310">
        <w:rPr>
          <w:color w:val="000000"/>
        </w:rPr>
        <w:tab/>
        <w:t>(1)</w:t>
      </w:r>
      <w:r w:rsidRPr="009F7310">
        <w:rPr>
          <w:color w:val="000000"/>
        </w:rPr>
        <w:tab/>
        <w:t>The proprietor of a registered school must ensure that the school complies with all territory and Commonwealth laws that apply to the school.</w:t>
      </w:r>
    </w:p>
    <w:p w14:paraId="2882D676" w14:textId="77777777" w:rsidR="00353E19" w:rsidRPr="009F7310" w:rsidRDefault="00353E19" w:rsidP="00353E19">
      <w:pPr>
        <w:pStyle w:val="aExamHdgss"/>
        <w:rPr>
          <w:color w:val="000000"/>
        </w:rPr>
      </w:pPr>
      <w:r w:rsidRPr="009F7310">
        <w:rPr>
          <w:color w:val="000000"/>
        </w:rPr>
        <w:t>Examples—applicable territory and Commonwealth laws</w:t>
      </w:r>
    </w:p>
    <w:p w14:paraId="3E6A3DDD" w14:textId="152B5DB2" w:rsidR="00353E19" w:rsidRPr="009F7310" w:rsidRDefault="00353E19" w:rsidP="00353E19">
      <w:pPr>
        <w:pStyle w:val="aExamBulletss"/>
        <w:tabs>
          <w:tab w:val="left" w:pos="1500"/>
        </w:tabs>
      </w:pPr>
      <w:r w:rsidRPr="009F7310">
        <w:rPr>
          <w:rFonts w:ascii="Symbol" w:hAnsi="Symbol"/>
        </w:rPr>
        <w:t></w:t>
      </w:r>
      <w:r w:rsidRPr="009F7310">
        <w:rPr>
          <w:rFonts w:ascii="Symbol" w:hAnsi="Symbol"/>
        </w:rPr>
        <w:tab/>
      </w:r>
      <w:hyperlink r:id="rId75" w:tooltip="A2010-55" w:history="1">
        <w:r w:rsidRPr="009F7310">
          <w:rPr>
            <w:i/>
            <w:color w:val="0000FF"/>
          </w:rPr>
          <w:t>ACT Teacher Quality Institute Act 2010</w:t>
        </w:r>
      </w:hyperlink>
    </w:p>
    <w:p w14:paraId="0CD42EB1" w14:textId="58438581" w:rsidR="00353E19" w:rsidRPr="009F7310" w:rsidRDefault="00353E19" w:rsidP="00353E19">
      <w:pPr>
        <w:pStyle w:val="aExamBulletss"/>
        <w:tabs>
          <w:tab w:val="left" w:pos="1500"/>
        </w:tabs>
        <w:rPr>
          <w:color w:val="000000"/>
        </w:rPr>
      </w:pPr>
      <w:r w:rsidRPr="009F7310">
        <w:rPr>
          <w:rFonts w:ascii="Symbol" w:hAnsi="Symbol"/>
          <w:color w:val="000000"/>
        </w:rPr>
        <w:t></w:t>
      </w:r>
      <w:r w:rsidRPr="009F7310">
        <w:rPr>
          <w:rFonts w:ascii="Symbol" w:hAnsi="Symbol"/>
          <w:color w:val="000000"/>
        </w:rPr>
        <w:tab/>
      </w:r>
      <w:hyperlink r:id="rId76" w:tooltip="Act 2013 No 67 (Cwlth)" w:history="1">
        <w:r w:rsidRPr="009F7310">
          <w:rPr>
            <w:rStyle w:val="charCitHyperlinkItal"/>
          </w:rPr>
          <w:t>Australian Education Act 2013</w:t>
        </w:r>
      </w:hyperlink>
      <w:r w:rsidRPr="009F7310">
        <w:rPr>
          <w:color w:val="000000"/>
        </w:rPr>
        <w:t xml:space="preserve"> (Cwlth)</w:t>
      </w:r>
    </w:p>
    <w:p w14:paraId="430FE2E4" w14:textId="20D20C2E" w:rsidR="00353E19" w:rsidRPr="009F7310" w:rsidRDefault="00353E19" w:rsidP="00353E19">
      <w:pPr>
        <w:pStyle w:val="aExamBulletss"/>
        <w:tabs>
          <w:tab w:val="left" w:pos="1500"/>
        </w:tabs>
      </w:pPr>
      <w:r w:rsidRPr="009F7310">
        <w:rPr>
          <w:rFonts w:ascii="Symbol" w:hAnsi="Symbol"/>
        </w:rPr>
        <w:t></w:t>
      </w:r>
      <w:r w:rsidRPr="009F7310">
        <w:rPr>
          <w:rFonts w:ascii="Symbol" w:hAnsi="Symbol"/>
        </w:rPr>
        <w:tab/>
      </w:r>
      <w:hyperlink r:id="rId77" w:tooltip="A2008-19" w:history="1">
        <w:r w:rsidRPr="009F7310">
          <w:rPr>
            <w:i/>
            <w:color w:val="0000FF"/>
          </w:rPr>
          <w:t>Children and Young People Act 2008</w:t>
        </w:r>
      </w:hyperlink>
    </w:p>
    <w:p w14:paraId="53800D35" w14:textId="2A636F3E" w:rsidR="00353E19" w:rsidRPr="009F7310" w:rsidRDefault="00353E19" w:rsidP="00353E19">
      <w:pPr>
        <w:pStyle w:val="aExamBulletss"/>
        <w:tabs>
          <w:tab w:val="left" w:pos="1500"/>
        </w:tabs>
        <w:rPr>
          <w:color w:val="000000"/>
        </w:rPr>
      </w:pPr>
      <w:r w:rsidRPr="009F7310">
        <w:rPr>
          <w:rFonts w:ascii="Symbol" w:hAnsi="Symbol"/>
          <w:color w:val="000000"/>
        </w:rPr>
        <w:t></w:t>
      </w:r>
      <w:r w:rsidRPr="009F7310">
        <w:rPr>
          <w:rFonts w:ascii="Symbol" w:hAnsi="Symbol"/>
          <w:color w:val="000000"/>
        </w:rPr>
        <w:tab/>
      </w:r>
      <w:hyperlink r:id="rId78" w:tooltip="Act 1992 No 135 (Cwlth)" w:history="1">
        <w:r w:rsidRPr="009F7310">
          <w:rPr>
            <w:rStyle w:val="charCitHyperlinkItal"/>
          </w:rPr>
          <w:t>Disability Discrimination Act 1992</w:t>
        </w:r>
      </w:hyperlink>
      <w:r w:rsidRPr="009F7310">
        <w:rPr>
          <w:color w:val="000000"/>
        </w:rPr>
        <w:t xml:space="preserve"> (Cwlth)</w:t>
      </w:r>
    </w:p>
    <w:p w14:paraId="728795EC" w14:textId="3B1BD822" w:rsidR="00353E19" w:rsidRPr="009F7310" w:rsidRDefault="00353E19" w:rsidP="00353E19">
      <w:pPr>
        <w:pStyle w:val="aExamBulletss"/>
        <w:tabs>
          <w:tab w:val="left" w:pos="1500"/>
        </w:tabs>
      </w:pPr>
      <w:r w:rsidRPr="009F7310">
        <w:rPr>
          <w:rFonts w:ascii="Symbol" w:hAnsi="Symbol"/>
        </w:rPr>
        <w:t></w:t>
      </w:r>
      <w:r w:rsidRPr="009F7310">
        <w:rPr>
          <w:rFonts w:ascii="Symbol" w:hAnsi="Symbol"/>
        </w:rPr>
        <w:tab/>
      </w:r>
      <w:hyperlink r:id="rId79" w:tooltip="A1991-81" w:history="1">
        <w:r w:rsidRPr="009F7310">
          <w:rPr>
            <w:i/>
            <w:color w:val="0000FF"/>
          </w:rPr>
          <w:t>Discrimination Act 1991</w:t>
        </w:r>
      </w:hyperlink>
    </w:p>
    <w:p w14:paraId="568F7F9C" w14:textId="39B72D06" w:rsidR="00353E19" w:rsidRPr="009F7310" w:rsidRDefault="00353E19" w:rsidP="00353E19">
      <w:pPr>
        <w:pStyle w:val="aExamBulletss"/>
        <w:tabs>
          <w:tab w:val="left" w:pos="1500"/>
        </w:tabs>
      </w:pPr>
      <w:r w:rsidRPr="009F7310">
        <w:rPr>
          <w:rFonts w:ascii="Symbol" w:hAnsi="Symbol"/>
        </w:rPr>
        <w:t></w:t>
      </w:r>
      <w:r w:rsidRPr="009F7310">
        <w:rPr>
          <w:rFonts w:ascii="Symbol" w:hAnsi="Symbol"/>
        </w:rPr>
        <w:tab/>
      </w:r>
      <w:hyperlink r:id="rId80" w:tooltip="A2004-17" w:history="1">
        <w:r w:rsidRPr="009F7310">
          <w:rPr>
            <w:i/>
            <w:color w:val="0000FF"/>
          </w:rPr>
          <w:t>Education Act 2004</w:t>
        </w:r>
      </w:hyperlink>
    </w:p>
    <w:p w14:paraId="5A1F6DB2" w14:textId="1B2FD420" w:rsidR="00353E19" w:rsidRPr="009F7310" w:rsidRDefault="00353E19" w:rsidP="00353E19">
      <w:pPr>
        <w:pStyle w:val="aExamBulletss"/>
        <w:tabs>
          <w:tab w:val="left" w:pos="1500"/>
        </w:tabs>
      </w:pPr>
      <w:r w:rsidRPr="009F7310">
        <w:rPr>
          <w:rFonts w:ascii="Symbol" w:hAnsi="Symbol"/>
        </w:rPr>
        <w:t></w:t>
      </w:r>
      <w:r w:rsidRPr="009F7310">
        <w:rPr>
          <w:rFonts w:ascii="Symbol" w:hAnsi="Symbol"/>
        </w:rPr>
        <w:tab/>
      </w:r>
      <w:hyperlink r:id="rId81" w:tooltip="A2004-5" w:history="1">
        <w:r w:rsidRPr="009F7310">
          <w:rPr>
            <w:i/>
            <w:color w:val="0000FF"/>
          </w:rPr>
          <w:t>Human Rights Act 2004</w:t>
        </w:r>
      </w:hyperlink>
    </w:p>
    <w:p w14:paraId="02C02055" w14:textId="61901D7D" w:rsidR="00353E19" w:rsidRPr="009F7310" w:rsidRDefault="00353E19" w:rsidP="00353E19">
      <w:pPr>
        <w:pStyle w:val="aExamBulletss"/>
        <w:tabs>
          <w:tab w:val="left" w:pos="1500"/>
        </w:tabs>
        <w:rPr>
          <w:rStyle w:val="charItals"/>
        </w:rPr>
      </w:pPr>
      <w:r w:rsidRPr="009F7310">
        <w:rPr>
          <w:rStyle w:val="charItals"/>
          <w:rFonts w:ascii="Symbol" w:hAnsi="Symbol"/>
        </w:rPr>
        <w:t></w:t>
      </w:r>
      <w:r w:rsidRPr="009F7310">
        <w:rPr>
          <w:rStyle w:val="charItals"/>
          <w:rFonts w:ascii="Symbol" w:hAnsi="Symbol"/>
        </w:rPr>
        <w:tab/>
      </w:r>
      <w:hyperlink r:id="rId82" w:tooltip="A1989-45" w:history="1">
        <w:r w:rsidRPr="009F7310">
          <w:rPr>
            <w:i/>
            <w:color w:val="0000FF"/>
          </w:rPr>
          <w:t>Ombudsman Act 1989</w:t>
        </w:r>
      </w:hyperlink>
    </w:p>
    <w:p w14:paraId="1FA5081D" w14:textId="4BACE759" w:rsidR="00353E19" w:rsidRPr="009F7310" w:rsidRDefault="00353E19" w:rsidP="00353E19">
      <w:pPr>
        <w:pStyle w:val="aExamBulletss"/>
        <w:tabs>
          <w:tab w:val="left" w:pos="1500"/>
        </w:tabs>
        <w:rPr>
          <w:color w:val="000000"/>
        </w:rPr>
      </w:pPr>
      <w:r w:rsidRPr="009F7310">
        <w:rPr>
          <w:rFonts w:ascii="Symbol" w:hAnsi="Symbol"/>
          <w:color w:val="000000"/>
        </w:rPr>
        <w:t></w:t>
      </w:r>
      <w:r w:rsidRPr="009F7310">
        <w:rPr>
          <w:rFonts w:ascii="Symbol" w:hAnsi="Symbol"/>
          <w:color w:val="000000"/>
        </w:rPr>
        <w:tab/>
      </w:r>
      <w:hyperlink r:id="rId83" w:tooltip="Act 1988 No 119 (Cwlth)" w:history="1">
        <w:r w:rsidRPr="009F7310">
          <w:rPr>
            <w:rStyle w:val="charCitHyperlinkAbbrev"/>
            <w:i/>
            <w:iCs/>
          </w:rPr>
          <w:t>Privacy Act 1988</w:t>
        </w:r>
      </w:hyperlink>
      <w:r w:rsidRPr="009F7310">
        <w:rPr>
          <w:color w:val="000000"/>
        </w:rPr>
        <w:t xml:space="preserve"> (Cwlth)</w:t>
      </w:r>
    </w:p>
    <w:p w14:paraId="193512F6" w14:textId="41AFB0E6" w:rsidR="00353E19" w:rsidRPr="009F7310" w:rsidRDefault="00353E19" w:rsidP="00353E19">
      <w:pPr>
        <w:pStyle w:val="aExamBulletss"/>
        <w:tabs>
          <w:tab w:val="left" w:pos="1500"/>
        </w:tabs>
        <w:rPr>
          <w:rStyle w:val="charItals"/>
        </w:rPr>
      </w:pPr>
      <w:r w:rsidRPr="009F7310">
        <w:rPr>
          <w:rStyle w:val="charItals"/>
          <w:rFonts w:ascii="Symbol" w:hAnsi="Symbol"/>
        </w:rPr>
        <w:t></w:t>
      </w:r>
      <w:r w:rsidRPr="009F7310">
        <w:rPr>
          <w:rStyle w:val="charItals"/>
          <w:rFonts w:ascii="Symbol" w:hAnsi="Symbol"/>
        </w:rPr>
        <w:tab/>
      </w:r>
      <w:hyperlink r:id="rId84" w:tooltip="A2018-27" w:history="1">
        <w:r w:rsidRPr="009F7310">
          <w:rPr>
            <w:i/>
            <w:color w:val="0000FF"/>
          </w:rPr>
          <w:t>Senior Practitioner Act 2018</w:t>
        </w:r>
      </w:hyperlink>
    </w:p>
    <w:p w14:paraId="24252A5B" w14:textId="1692EFA1" w:rsidR="00353E19" w:rsidRPr="009F7310" w:rsidRDefault="00353E19" w:rsidP="00353E19">
      <w:pPr>
        <w:pStyle w:val="aExamBulletss"/>
        <w:tabs>
          <w:tab w:val="left" w:pos="1500"/>
        </w:tabs>
      </w:pPr>
      <w:r w:rsidRPr="009F7310">
        <w:rPr>
          <w:rFonts w:ascii="Symbol" w:hAnsi="Symbol"/>
        </w:rPr>
        <w:t></w:t>
      </w:r>
      <w:r w:rsidRPr="009F7310">
        <w:rPr>
          <w:rFonts w:ascii="Symbol" w:hAnsi="Symbol"/>
        </w:rPr>
        <w:tab/>
      </w:r>
      <w:hyperlink r:id="rId85" w:tooltip="A2011-35" w:history="1">
        <w:r w:rsidRPr="009F7310">
          <w:rPr>
            <w:i/>
            <w:color w:val="0000FF"/>
          </w:rPr>
          <w:t>Work Health and Safety Act 2011</w:t>
        </w:r>
      </w:hyperlink>
    </w:p>
    <w:p w14:paraId="40D6A75F" w14:textId="746D1B1F" w:rsidR="00353E19" w:rsidRPr="009F7310" w:rsidRDefault="00353E19" w:rsidP="00353E19">
      <w:pPr>
        <w:pStyle w:val="aExamBulletss"/>
        <w:tabs>
          <w:tab w:val="left" w:pos="1500"/>
        </w:tabs>
      </w:pPr>
      <w:r w:rsidRPr="009F7310">
        <w:rPr>
          <w:rFonts w:ascii="Symbol" w:hAnsi="Symbol"/>
        </w:rPr>
        <w:t></w:t>
      </w:r>
      <w:r w:rsidRPr="009F7310">
        <w:rPr>
          <w:rFonts w:ascii="Symbol" w:hAnsi="Symbol"/>
        </w:rPr>
        <w:tab/>
      </w:r>
      <w:hyperlink r:id="rId86" w:tooltip="A2011-44" w:history="1">
        <w:r w:rsidRPr="009F7310">
          <w:rPr>
            <w:i/>
            <w:color w:val="0000FF"/>
          </w:rPr>
          <w:t>Working with Vulnerable People (Background Checking) Act 2011</w:t>
        </w:r>
      </w:hyperlink>
    </w:p>
    <w:p w14:paraId="05DFB7D7" w14:textId="77777777" w:rsidR="00353E19" w:rsidRPr="009F7310" w:rsidRDefault="00353E19" w:rsidP="00353E19">
      <w:pPr>
        <w:pStyle w:val="SchAmain"/>
      </w:pPr>
      <w:r w:rsidRPr="009F7310">
        <w:rPr>
          <w:color w:val="000000"/>
        </w:rPr>
        <w:tab/>
        <w:t>(2)</w:t>
      </w:r>
      <w:r w:rsidRPr="009F7310">
        <w:rPr>
          <w:color w:val="000000"/>
        </w:rPr>
        <w:tab/>
        <w:t>The proprietor must ensure that the proprietor, and the school, comply with the conditions of the school’s registration.</w:t>
      </w:r>
    </w:p>
    <w:p w14:paraId="729C5BCA" w14:textId="77777777" w:rsidR="00353E19" w:rsidRPr="009F7310" w:rsidRDefault="00353E19" w:rsidP="00353E19">
      <w:pPr>
        <w:pStyle w:val="SchAmain"/>
      </w:pPr>
      <w:r w:rsidRPr="009F7310">
        <w:tab/>
        <w:t>(3)</w:t>
      </w:r>
      <w:r w:rsidRPr="009F7310">
        <w:tab/>
        <w:t>The proprietor must tell the registrar within 5 working days, in writing, if any action is taken against the proprietor, or the school, under a territory or Commonwealth law.</w:t>
      </w:r>
    </w:p>
    <w:p w14:paraId="737A466C" w14:textId="77777777" w:rsidR="00353E19" w:rsidRPr="009F7310" w:rsidRDefault="00353E19" w:rsidP="00353E19">
      <w:pPr>
        <w:pStyle w:val="SchAmain"/>
      </w:pPr>
      <w:r w:rsidRPr="009F7310">
        <w:tab/>
        <w:t>(4)</w:t>
      </w:r>
      <w:r w:rsidRPr="009F7310">
        <w:tab/>
        <w:t>The proprietor, and each other person involved in the management or operation of the school, must comply with any lawful direction given under a territory or Commonwealth law.</w:t>
      </w:r>
    </w:p>
    <w:p w14:paraId="34EC88C2" w14:textId="77777777" w:rsidR="00353E19" w:rsidRPr="009F7310" w:rsidRDefault="00353E19" w:rsidP="00353E19">
      <w:pPr>
        <w:pStyle w:val="SchAmain"/>
      </w:pPr>
      <w:r w:rsidRPr="009F7310">
        <w:tab/>
        <w:t>(5)</w:t>
      </w:r>
      <w:r w:rsidRPr="009F7310">
        <w:tab/>
        <w:t>The proprietor, and each other person involved in the management or operation of the school, must make any record the school is required to keep under a territory or Commonwealth law available to the registrar on request.</w:t>
      </w:r>
    </w:p>
    <w:p w14:paraId="71474720" w14:textId="77777777" w:rsidR="00353E19" w:rsidRPr="009F7310" w:rsidRDefault="00353E19" w:rsidP="00353E19">
      <w:pPr>
        <w:pStyle w:val="Schclauseheading"/>
      </w:pPr>
      <w:bookmarkStart w:id="61" w:name="_Toc185798460"/>
      <w:r w:rsidRPr="004C3A7D">
        <w:rPr>
          <w:rStyle w:val="CharSectNo"/>
        </w:rPr>
        <w:lastRenderedPageBreak/>
        <w:t>2.20</w:t>
      </w:r>
      <w:r w:rsidRPr="009F7310">
        <w:rPr>
          <w:color w:val="000000"/>
        </w:rPr>
        <w:tab/>
        <w:t>Suitability of key individuals for the proprietor</w:t>
      </w:r>
      <w:bookmarkEnd w:id="61"/>
    </w:p>
    <w:p w14:paraId="56808FDC" w14:textId="77777777" w:rsidR="00353E19" w:rsidRPr="009F7310" w:rsidRDefault="00353E19" w:rsidP="00353E19">
      <w:pPr>
        <w:pStyle w:val="SchAmain"/>
      </w:pPr>
      <w:r w:rsidRPr="009F7310">
        <w:rPr>
          <w:color w:val="000000"/>
        </w:rPr>
        <w:tab/>
        <w:t>(1)</w:t>
      </w:r>
      <w:r w:rsidRPr="009F7310">
        <w:rPr>
          <w:color w:val="000000"/>
        </w:rPr>
        <w:tab/>
        <w:t>The proprietor of a registered school must ensure that each key individual for the proprietor is a suitable person to be involved in the governance or management of the school.</w:t>
      </w:r>
    </w:p>
    <w:p w14:paraId="1D1BC0DE" w14:textId="77777777" w:rsidR="00353E19" w:rsidRPr="009F7310" w:rsidRDefault="00353E19" w:rsidP="00353E19">
      <w:pPr>
        <w:pStyle w:val="SchAmain"/>
      </w:pPr>
      <w:r w:rsidRPr="009F7310">
        <w:tab/>
        <w:t>(2)</w:t>
      </w:r>
      <w:r w:rsidRPr="009F7310">
        <w:tab/>
        <w:t>A person is not suitable to be involved in the governance or management of a registered school if the person—</w:t>
      </w:r>
    </w:p>
    <w:p w14:paraId="4CC2C53C" w14:textId="2B45837A" w:rsidR="00353E19" w:rsidRPr="009F7310" w:rsidRDefault="00353E19" w:rsidP="00353E19">
      <w:pPr>
        <w:pStyle w:val="SchApara"/>
      </w:pPr>
      <w:r w:rsidRPr="009F7310">
        <w:rPr>
          <w:color w:val="000000"/>
        </w:rPr>
        <w:tab/>
        <w:t>(a)</w:t>
      </w:r>
      <w:r w:rsidRPr="009F7310">
        <w:rPr>
          <w:color w:val="000000"/>
        </w:rPr>
        <w:tab/>
      </w:r>
      <w:r w:rsidRPr="009F7310">
        <w:t>is</w:t>
      </w:r>
      <w:r w:rsidRPr="009F7310">
        <w:rPr>
          <w:color w:val="000000"/>
        </w:rPr>
        <w:t xml:space="preserve"> not registered under the </w:t>
      </w:r>
      <w:hyperlink r:id="rId87" w:tooltip="A2011-44" w:history="1">
        <w:r w:rsidRPr="009F7310">
          <w:rPr>
            <w:i/>
            <w:color w:val="0000FF"/>
          </w:rPr>
          <w:t>Working with Vulnerable People (Background Checking) Act 2011</w:t>
        </w:r>
      </w:hyperlink>
      <w:r w:rsidRPr="009F7310">
        <w:rPr>
          <w:color w:val="000000"/>
        </w:rPr>
        <w:t xml:space="preserve"> to engage in regulated activities involving children; or</w:t>
      </w:r>
    </w:p>
    <w:p w14:paraId="67157EAA" w14:textId="77777777" w:rsidR="00353E19" w:rsidRPr="009F7310" w:rsidRDefault="00353E19" w:rsidP="00353E19">
      <w:pPr>
        <w:pStyle w:val="SchApara"/>
      </w:pPr>
      <w:r w:rsidRPr="009F7310">
        <w:tab/>
        <w:t>(b)</w:t>
      </w:r>
      <w:r w:rsidRPr="009F7310">
        <w:tab/>
        <w:t>has been convicted or found guilty, in the ACT, of an offence punishable by imprisonment for at least 1 year; or</w:t>
      </w:r>
    </w:p>
    <w:p w14:paraId="3EA920DE" w14:textId="1C600F94" w:rsidR="00353E19" w:rsidRPr="009F7310" w:rsidRDefault="00353E19" w:rsidP="00353E19">
      <w:pPr>
        <w:pStyle w:val="aNotepar"/>
        <w:rPr>
          <w:color w:val="000000"/>
          <w:lang w:eastAsia="en-AU"/>
        </w:rPr>
      </w:pPr>
      <w:r w:rsidRPr="009F7310">
        <w:rPr>
          <w:rStyle w:val="charItals"/>
        </w:rPr>
        <w:t>Note</w:t>
      </w:r>
      <w:r w:rsidRPr="009F7310">
        <w:rPr>
          <w:rStyle w:val="charItals"/>
        </w:rPr>
        <w:tab/>
      </w:r>
      <w:r w:rsidRPr="009F7310">
        <w:rPr>
          <w:color w:val="000000"/>
          <w:lang w:eastAsia="en-AU"/>
        </w:rPr>
        <w:t xml:space="preserve">A conviction does not include a spent conviction or an extinguished conviction (see </w:t>
      </w:r>
      <w:hyperlink r:id="rId88" w:tooltip="A2000-48" w:history="1">
        <w:r w:rsidRPr="009F7310">
          <w:rPr>
            <w:i/>
            <w:color w:val="0000FF"/>
          </w:rPr>
          <w:t>Spent Convictions Act</w:t>
        </w:r>
        <w:r w:rsidR="004C0742">
          <w:rPr>
            <w:i/>
            <w:color w:val="0000FF"/>
          </w:rPr>
          <w:t> </w:t>
        </w:r>
        <w:r w:rsidRPr="009F7310">
          <w:rPr>
            <w:i/>
            <w:color w:val="0000FF"/>
          </w:rPr>
          <w:t>2000</w:t>
        </w:r>
      </w:hyperlink>
      <w:r w:rsidRPr="009F7310">
        <w:rPr>
          <w:color w:val="000000"/>
          <w:lang w:eastAsia="en-AU"/>
        </w:rPr>
        <w:t>, s 16 (c) (</w:t>
      </w:r>
      <w:proofErr w:type="spellStart"/>
      <w:r w:rsidRPr="009F7310">
        <w:rPr>
          <w:color w:val="000000"/>
          <w:lang w:eastAsia="en-AU"/>
        </w:rPr>
        <w:t>i</w:t>
      </w:r>
      <w:proofErr w:type="spellEnd"/>
      <w:r w:rsidRPr="009F7310">
        <w:rPr>
          <w:color w:val="000000"/>
          <w:lang w:eastAsia="en-AU"/>
        </w:rPr>
        <w:t>) and s 19H (1) (c) (</w:t>
      </w:r>
      <w:proofErr w:type="spellStart"/>
      <w:r w:rsidRPr="009F7310">
        <w:rPr>
          <w:color w:val="000000"/>
          <w:lang w:eastAsia="en-AU"/>
        </w:rPr>
        <w:t>i</w:t>
      </w:r>
      <w:proofErr w:type="spellEnd"/>
      <w:r w:rsidRPr="009F7310">
        <w:rPr>
          <w:color w:val="000000"/>
          <w:lang w:eastAsia="en-AU"/>
        </w:rPr>
        <w:t>)).</w:t>
      </w:r>
    </w:p>
    <w:p w14:paraId="795EA7B5" w14:textId="77777777" w:rsidR="00353E19" w:rsidRPr="009F7310" w:rsidRDefault="00353E19" w:rsidP="00353E19">
      <w:pPr>
        <w:pStyle w:val="SchApara"/>
      </w:pPr>
      <w:r w:rsidRPr="009F7310">
        <w:rPr>
          <w:color w:val="000000"/>
        </w:rPr>
        <w:tab/>
        <w:t>(c)</w:t>
      </w:r>
      <w:r w:rsidRPr="009F7310">
        <w:rPr>
          <w:color w:val="000000"/>
        </w:rPr>
        <w:tab/>
      </w:r>
      <w:r w:rsidRPr="009F7310">
        <w:t>has</w:t>
      </w:r>
      <w:r w:rsidRPr="009F7310">
        <w:rPr>
          <w:color w:val="000000"/>
        </w:rPr>
        <w:t xml:space="preserve"> been convicted or found guilty, outside the ACT, of an offence that, if committed in the ACT, would be punishable by imprisonment for at least 1 year; or</w:t>
      </w:r>
    </w:p>
    <w:p w14:paraId="3F54BA66" w14:textId="77777777" w:rsidR="00353E19" w:rsidRPr="009F7310" w:rsidRDefault="00353E19" w:rsidP="00353E19">
      <w:pPr>
        <w:pStyle w:val="SchApara"/>
      </w:pPr>
      <w:r w:rsidRPr="009F7310">
        <w:tab/>
        <w:t>(d)</w:t>
      </w:r>
      <w:r w:rsidRPr="009F7310">
        <w:tab/>
        <w:t>is or has been bankrupt or personally insolvent; or</w:t>
      </w:r>
    </w:p>
    <w:p w14:paraId="307FA768" w14:textId="77777777" w:rsidR="00353E19" w:rsidRPr="009F7310" w:rsidRDefault="00353E19" w:rsidP="00353E19">
      <w:pPr>
        <w:pStyle w:val="SchApara"/>
      </w:pPr>
      <w:r w:rsidRPr="009F7310">
        <w:tab/>
        <w:t>(e)</w:t>
      </w:r>
      <w:r w:rsidRPr="009F7310">
        <w:tab/>
        <w:t>has been the subject of an adverse finding or action taken by a court, tribunal, commission of inquiry, professional disciplinary body or regulatory authority (in the Territory or elsewhere), if the adverse finding or action relates to—</w:t>
      </w:r>
    </w:p>
    <w:p w14:paraId="2C461E25" w14:textId="77777777" w:rsidR="00353E19" w:rsidRPr="009F7310" w:rsidRDefault="00353E19" w:rsidP="00353E19">
      <w:pPr>
        <w:pStyle w:val="SchAsubpara"/>
      </w:pPr>
      <w:r w:rsidRPr="009F7310">
        <w:rPr>
          <w:color w:val="000000"/>
        </w:rPr>
        <w:tab/>
        <w:t>(</w:t>
      </w:r>
      <w:proofErr w:type="spellStart"/>
      <w:r w:rsidRPr="009F7310">
        <w:rPr>
          <w:color w:val="000000"/>
        </w:rPr>
        <w:t>i</w:t>
      </w:r>
      <w:proofErr w:type="spellEnd"/>
      <w:r w:rsidRPr="009F7310">
        <w:rPr>
          <w:color w:val="000000"/>
        </w:rPr>
        <w:t>)</w:t>
      </w:r>
      <w:r w:rsidRPr="009F7310">
        <w:rPr>
          <w:color w:val="000000"/>
        </w:rPr>
        <w:tab/>
        <w:t>dishonest, misleading or deceptive conduct; or</w:t>
      </w:r>
    </w:p>
    <w:p w14:paraId="18FF315C" w14:textId="77777777" w:rsidR="00353E19" w:rsidRPr="009F7310" w:rsidRDefault="00353E19" w:rsidP="00353E19">
      <w:pPr>
        <w:pStyle w:val="SchAsubpara"/>
      </w:pPr>
      <w:r w:rsidRPr="009F7310">
        <w:tab/>
        <w:t>(ii)</w:t>
      </w:r>
      <w:r w:rsidRPr="009F7310">
        <w:tab/>
        <w:t>non</w:t>
      </w:r>
      <w:r w:rsidRPr="009F7310">
        <w:noBreakHyphen/>
        <w:t>compliance with a legal obligation relating to the provision of education; or</w:t>
      </w:r>
    </w:p>
    <w:p w14:paraId="11154794" w14:textId="77777777" w:rsidR="00353E19" w:rsidRPr="009F7310" w:rsidRDefault="00353E19" w:rsidP="00353E19">
      <w:pPr>
        <w:pStyle w:val="SchAsubpara"/>
      </w:pPr>
      <w:r w:rsidRPr="009F7310">
        <w:tab/>
        <w:t>(iii)</w:t>
      </w:r>
      <w:r w:rsidRPr="009F7310">
        <w:tab/>
        <w:t>a breach of a duty (including a duty of disclosure).</w:t>
      </w:r>
    </w:p>
    <w:p w14:paraId="7867B23C" w14:textId="77777777" w:rsidR="00353E19" w:rsidRPr="009F7310" w:rsidRDefault="00353E19" w:rsidP="00353E19">
      <w:pPr>
        <w:pStyle w:val="Schclauseheading"/>
      </w:pPr>
      <w:bookmarkStart w:id="62" w:name="_Toc185798461"/>
      <w:r w:rsidRPr="004C3A7D">
        <w:rPr>
          <w:rStyle w:val="CharSectNo"/>
        </w:rPr>
        <w:lastRenderedPageBreak/>
        <w:t>2.21</w:t>
      </w:r>
      <w:r w:rsidRPr="009F7310">
        <w:rPr>
          <w:color w:val="000000"/>
          <w:lang w:eastAsia="en-AU"/>
        </w:rPr>
        <w:tab/>
        <w:t>Teaching staff</w:t>
      </w:r>
      <w:bookmarkEnd w:id="62"/>
    </w:p>
    <w:p w14:paraId="3D2D8DDA" w14:textId="097B2B1E" w:rsidR="00353E19" w:rsidRPr="009F7310" w:rsidRDefault="00353E19" w:rsidP="00353E19">
      <w:pPr>
        <w:pStyle w:val="Amainreturn"/>
        <w:keepNext/>
        <w:rPr>
          <w:color w:val="000000"/>
        </w:rPr>
      </w:pPr>
      <w:r w:rsidRPr="009F7310">
        <w:rPr>
          <w:color w:val="000000"/>
        </w:rPr>
        <w:t xml:space="preserve">The proprietor of a registered school must ensure that each person employed to teach at the school is an approved teacher under the </w:t>
      </w:r>
      <w:hyperlink r:id="rId89" w:tooltip="A2010-55" w:history="1">
        <w:r w:rsidRPr="009F7310">
          <w:rPr>
            <w:i/>
            <w:color w:val="0000FF"/>
          </w:rPr>
          <w:t>ACT Teacher Quality Institute Act 2010</w:t>
        </w:r>
      </w:hyperlink>
      <w:r w:rsidRPr="009F7310">
        <w:rPr>
          <w:color w:val="000000"/>
          <w:lang w:eastAsia="en-AU"/>
        </w:rPr>
        <w:t>.</w:t>
      </w:r>
    </w:p>
    <w:p w14:paraId="17A7A6F6" w14:textId="75FA61DC" w:rsidR="00353E19" w:rsidRPr="009F7310" w:rsidRDefault="00353E19" w:rsidP="00353E19">
      <w:pPr>
        <w:pStyle w:val="aNote"/>
        <w:rPr>
          <w:color w:val="000000"/>
        </w:rPr>
      </w:pPr>
      <w:r w:rsidRPr="009F7310">
        <w:rPr>
          <w:rStyle w:val="charItals"/>
        </w:rPr>
        <w:t>Note</w:t>
      </w:r>
      <w:r w:rsidRPr="009F7310">
        <w:rPr>
          <w:rStyle w:val="charItals"/>
        </w:rPr>
        <w:tab/>
      </w:r>
      <w:r w:rsidRPr="009F7310">
        <w:rPr>
          <w:iCs/>
          <w:color w:val="000000"/>
        </w:rPr>
        <w:t>Approved teachers include r</w:t>
      </w:r>
      <w:r w:rsidRPr="009F7310">
        <w:rPr>
          <w:color w:val="000000"/>
        </w:rPr>
        <w:t xml:space="preserve">egistered teachers and people with a permit to teach, but not if the registration or permit is suspended (see </w:t>
      </w:r>
      <w:hyperlink r:id="rId90" w:tooltip="A2010-55" w:history="1">
        <w:r w:rsidRPr="009F7310">
          <w:rPr>
            <w:rStyle w:val="charCitHyperlinkItal"/>
          </w:rPr>
          <w:t>ACT Teacher Quality Institute Act 2010</w:t>
        </w:r>
      </w:hyperlink>
      <w:r w:rsidRPr="009F7310">
        <w:rPr>
          <w:color w:val="000000"/>
          <w:lang w:eastAsia="en-AU"/>
        </w:rPr>
        <w:t>, s 9).</w:t>
      </w:r>
    </w:p>
    <w:p w14:paraId="15BCD8C7" w14:textId="77777777" w:rsidR="00353E19" w:rsidRPr="009F7310" w:rsidRDefault="00353E19" w:rsidP="00353E19">
      <w:pPr>
        <w:pStyle w:val="Schclauseheading"/>
      </w:pPr>
      <w:bookmarkStart w:id="63" w:name="_Toc185798462"/>
      <w:r w:rsidRPr="004C3A7D">
        <w:rPr>
          <w:rStyle w:val="CharSectNo"/>
        </w:rPr>
        <w:t>2.22</w:t>
      </w:r>
      <w:r w:rsidRPr="009F7310">
        <w:rPr>
          <w:color w:val="000000"/>
        </w:rPr>
        <w:tab/>
        <w:t xml:space="preserve">Compliance with </w:t>
      </w:r>
      <w:r w:rsidRPr="009F7310">
        <w:rPr>
          <w:color w:val="000000"/>
          <w:lang w:eastAsia="en-AU"/>
        </w:rPr>
        <w:t>Working with Vulnerable People (Background Checking) Act 2011</w:t>
      </w:r>
      <w:bookmarkEnd w:id="63"/>
    </w:p>
    <w:p w14:paraId="08D5009F" w14:textId="25E2144E" w:rsidR="00353E19" w:rsidRPr="009F7310" w:rsidRDefault="00353E19" w:rsidP="000B7A6C">
      <w:pPr>
        <w:pStyle w:val="Amainreturn"/>
        <w:rPr>
          <w:lang w:eastAsia="en-AU"/>
        </w:rPr>
      </w:pPr>
      <w:r w:rsidRPr="009F7310">
        <w:t xml:space="preserve">The proprietor of a registered school must ensure that each person carrying out a regulated activity for the school complies with the requirements of the </w:t>
      </w:r>
      <w:hyperlink r:id="rId91" w:tooltip="A2011-44" w:history="1">
        <w:r w:rsidRPr="009F7310">
          <w:rPr>
            <w:i/>
            <w:color w:val="0000FF"/>
          </w:rPr>
          <w:t>Working with Vulnerable People (Background Checking) Act 2011</w:t>
        </w:r>
      </w:hyperlink>
      <w:r w:rsidRPr="009F7310">
        <w:rPr>
          <w:lang w:eastAsia="en-AU"/>
        </w:rPr>
        <w:t>.</w:t>
      </w:r>
    </w:p>
    <w:p w14:paraId="2CC9F48B" w14:textId="77777777" w:rsidR="00353E19" w:rsidRPr="009F7310" w:rsidRDefault="00353E19" w:rsidP="00353E19">
      <w:pPr>
        <w:pStyle w:val="Schclauseheading"/>
      </w:pPr>
      <w:bookmarkStart w:id="64" w:name="_Toc185798463"/>
      <w:r w:rsidRPr="004C3A7D">
        <w:rPr>
          <w:rStyle w:val="CharSectNo"/>
        </w:rPr>
        <w:t>2.23</w:t>
      </w:r>
      <w:r w:rsidRPr="009F7310">
        <w:rPr>
          <w:color w:val="000000"/>
        </w:rPr>
        <w:tab/>
        <w:t>Buildings, facilities and grounds</w:t>
      </w:r>
      <w:bookmarkEnd w:id="64"/>
    </w:p>
    <w:p w14:paraId="5AB75016" w14:textId="77777777" w:rsidR="00353E19" w:rsidRPr="009F7310" w:rsidRDefault="00353E19" w:rsidP="00353E19">
      <w:pPr>
        <w:pStyle w:val="Amainreturn"/>
        <w:rPr>
          <w:color w:val="000000"/>
        </w:rPr>
      </w:pPr>
      <w:r w:rsidRPr="009F7310">
        <w:rPr>
          <w:color w:val="000000"/>
        </w:rPr>
        <w:t>The proprietor of a registered school must ensure that the school’s buildings, facilities and grounds comply with all territory and Commonwealth laws that apply to the buildings, facilities or grounds, including laws about planning, sustainability, building and work health and safety.</w:t>
      </w:r>
    </w:p>
    <w:p w14:paraId="458842CB" w14:textId="77777777" w:rsidR="00353E19" w:rsidRPr="009F7310" w:rsidRDefault="00353E19" w:rsidP="00353E19">
      <w:pPr>
        <w:pStyle w:val="Schclauseheading"/>
      </w:pPr>
      <w:bookmarkStart w:id="65" w:name="_Toc185798464"/>
      <w:r w:rsidRPr="004C3A7D">
        <w:rPr>
          <w:rStyle w:val="CharSectNo"/>
        </w:rPr>
        <w:t>2.24</w:t>
      </w:r>
      <w:r w:rsidRPr="009F7310">
        <w:rPr>
          <w:color w:val="000000"/>
        </w:rPr>
        <w:tab/>
        <w:t>Educational facilities</w:t>
      </w:r>
      <w:bookmarkEnd w:id="65"/>
    </w:p>
    <w:p w14:paraId="177747AE" w14:textId="77777777" w:rsidR="00353E19" w:rsidRPr="009F7310" w:rsidRDefault="00353E19" w:rsidP="00353E19">
      <w:pPr>
        <w:pStyle w:val="Amainreturn"/>
        <w:rPr>
          <w:color w:val="000000"/>
        </w:rPr>
      </w:pPr>
      <w:r w:rsidRPr="009F7310">
        <w:rPr>
          <w:color w:val="000000"/>
        </w:rPr>
        <w:t>The proprietor of a registered school must ensure that the school’s educational facilities are—</w:t>
      </w:r>
    </w:p>
    <w:p w14:paraId="5605A132" w14:textId="77777777" w:rsidR="00353E19" w:rsidRPr="009F7310" w:rsidRDefault="00353E19" w:rsidP="00353E19">
      <w:pPr>
        <w:pStyle w:val="SchApara"/>
      </w:pPr>
      <w:r w:rsidRPr="009F7310">
        <w:tab/>
        <w:t>(a)</w:t>
      </w:r>
      <w:r w:rsidRPr="009F7310">
        <w:tab/>
        <w:t>sufficient to enable the school to effectively provide the educational program offered by the school; and</w:t>
      </w:r>
    </w:p>
    <w:p w14:paraId="3105E3D7" w14:textId="77777777" w:rsidR="00353E19" w:rsidRPr="009F7310" w:rsidRDefault="00353E19" w:rsidP="00353E19">
      <w:pPr>
        <w:pStyle w:val="SchApara"/>
        <w:rPr>
          <w:color w:val="000000"/>
        </w:rPr>
      </w:pPr>
      <w:r w:rsidRPr="009F7310">
        <w:rPr>
          <w:color w:val="000000"/>
        </w:rPr>
        <w:tab/>
        <w:t>(b)</w:t>
      </w:r>
      <w:r w:rsidRPr="009F7310">
        <w:rPr>
          <w:color w:val="000000"/>
        </w:rPr>
        <w:tab/>
      </w:r>
      <w:r w:rsidRPr="009F7310">
        <w:t>suitable</w:t>
      </w:r>
      <w:r w:rsidRPr="009F7310">
        <w:rPr>
          <w:color w:val="000000"/>
        </w:rPr>
        <w:t xml:space="preserve"> for the ages of the students attending the school.</w:t>
      </w:r>
    </w:p>
    <w:p w14:paraId="4A027F6E" w14:textId="77777777" w:rsidR="00353E19" w:rsidRPr="009F7310" w:rsidRDefault="00353E19" w:rsidP="00353E19">
      <w:pPr>
        <w:pStyle w:val="Schclauseheading"/>
      </w:pPr>
      <w:bookmarkStart w:id="66" w:name="_Toc185798465"/>
      <w:r w:rsidRPr="004C3A7D">
        <w:rPr>
          <w:rStyle w:val="CharSectNo"/>
        </w:rPr>
        <w:lastRenderedPageBreak/>
        <w:t>2.25</w:t>
      </w:r>
      <w:r w:rsidRPr="009F7310">
        <w:rPr>
          <w:color w:val="000000"/>
        </w:rPr>
        <w:tab/>
        <w:t>Residential boarding services</w:t>
      </w:r>
      <w:bookmarkEnd w:id="66"/>
    </w:p>
    <w:p w14:paraId="5CDF6E02" w14:textId="77777777" w:rsidR="00353E19" w:rsidRPr="009F7310" w:rsidRDefault="00353E19" w:rsidP="009C7D2F">
      <w:pPr>
        <w:pStyle w:val="Amainreturn"/>
        <w:keepNext/>
        <w:keepLines/>
        <w:rPr>
          <w:color w:val="000000"/>
        </w:rPr>
      </w:pPr>
      <w:r w:rsidRPr="009F7310">
        <w:rPr>
          <w:color w:val="000000"/>
        </w:rPr>
        <w:t>The proprietor of a registered school that provides residential boarding services must ensure that the residential boarding services comply with AS 5725:2015 (Boarding Standard for Australian schools and residences) as in force from time to time.</w:t>
      </w:r>
    </w:p>
    <w:p w14:paraId="028C34C6" w14:textId="27E826BE" w:rsidR="00353E19" w:rsidRPr="009F7310" w:rsidRDefault="00353E19" w:rsidP="00353E19">
      <w:pPr>
        <w:pStyle w:val="aNote"/>
        <w:rPr>
          <w:color w:val="000000"/>
        </w:rPr>
      </w:pPr>
      <w:r w:rsidRPr="009F7310">
        <w:rPr>
          <w:rStyle w:val="charItals"/>
          <w:color w:val="000000"/>
        </w:rPr>
        <w:t>Note</w:t>
      </w:r>
      <w:r w:rsidRPr="009F7310">
        <w:rPr>
          <w:color w:val="000000"/>
        </w:rPr>
        <w:tab/>
        <w:t xml:space="preserve">AS 5725:2015 may be purchased at </w:t>
      </w:r>
      <w:hyperlink r:id="rId92" w:history="1">
        <w:r w:rsidRPr="009F7310">
          <w:rPr>
            <w:rStyle w:val="charCitHyperlinkAbbrev"/>
            <w:color w:val="0000FF"/>
          </w:rPr>
          <w:t>www.standards.org.au</w:t>
        </w:r>
      </w:hyperlink>
      <w:r w:rsidRPr="009F7310">
        <w:rPr>
          <w:color w:val="000000"/>
        </w:rPr>
        <w:t>.</w:t>
      </w:r>
    </w:p>
    <w:p w14:paraId="57D12E93" w14:textId="77777777" w:rsidR="00353E19" w:rsidRPr="009F7310" w:rsidRDefault="00353E19" w:rsidP="00353E19">
      <w:pPr>
        <w:pStyle w:val="Schclauseheading"/>
      </w:pPr>
      <w:bookmarkStart w:id="67" w:name="_Toc185798466"/>
      <w:r w:rsidRPr="004C3A7D">
        <w:rPr>
          <w:rStyle w:val="CharSectNo"/>
        </w:rPr>
        <w:t>2.26</w:t>
      </w:r>
      <w:r w:rsidRPr="009F7310">
        <w:rPr>
          <w:color w:val="000000"/>
        </w:rPr>
        <w:tab/>
        <w:t>Emergency management plan</w:t>
      </w:r>
      <w:bookmarkEnd w:id="67"/>
    </w:p>
    <w:p w14:paraId="0EF4A269" w14:textId="77777777" w:rsidR="00353E19" w:rsidRPr="009F7310" w:rsidRDefault="00353E19" w:rsidP="00353E19">
      <w:pPr>
        <w:pStyle w:val="SchAmain"/>
      </w:pPr>
      <w:r w:rsidRPr="009F7310">
        <w:rPr>
          <w:color w:val="000000"/>
        </w:rPr>
        <w:tab/>
        <w:t>(1)</w:t>
      </w:r>
      <w:r w:rsidRPr="009F7310">
        <w:rPr>
          <w:color w:val="000000"/>
        </w:rPr>
        <w:tab/>
        <w:t>The proprietor of a registered school must ensure that the school has an emergency management plan.</w:t>
      </w:r>
    </w:p>
    <w:p w14:paraId="5A075AED" w14:textId="77777777" w:rsidR="00353E19" w:rsidRPr="009F7310" w:rsidRDefault="00353E19" w:rsidP="00353E19">
      <w:pPr>
        <w:pStyle w:val="SchAmain"/>
      </w:pPr>
      <w:r w:rsidRPr="009F7310">
        <w:tab/>
        <w:t>(2)</w:t>
      </w:r>
      <w:r w:rsidRPr="009F7310">
        <w:tab/>
        <w:t>The proprietor must ensure that, in developing the emergency management plan, the school has regard to AS 3745</w:t>
      </w:r>
      <w:r w:rsidRPr="009F7310">
        <w:noBreakHyphen/>
        <w:t>2010 (Planning for emergencies in facilities) as in force from time to time.</w:t>
      </w:r>
    </w:p>
    <w:p w14:paraId="67382C8F" w14:textId="29E8070D" w:rsidR="00353E19" w:rsidRPr="009F7310" w:rsidRDefault="00353E19" w:rsidP="00353E19">
      <w:pPr>
        <w:pStyle w:val="aNote"/>
        <w:rPr>
          <w:color w:val="000000"/>
        </w:rPr>
      </w:pPr>
      <w:r w:rsidRPr="009F7310">
        <w:rPr>
          <w:rStyle w:val="charItals"/>
          <w:color w:val="000000"/>
        </w:rPr>
        <w:t>Note</w:t>
      </w:r>
      <w:r w:rsidRPr="009F7310">
        <w:rPr>
          <w:color w:val="000000"/>
        </w:rPr>
        <w:tab/>
        <w:t>AS 3745</w:t>
      </w:r>
      <w:r w:rsidRPr="009F7310">
        <w:rPr>
          <w:color w:val="000000"/>
        </w:rPr>
        <w:noBreakHyphen/>
        <w:t xml:space="preserve">2010 may be purchased at </w:t>
      </w:r>
      <w:hyperlink r:id="rId93" w:history="1">
        <w:r w:rsidRPr="009F7310">
          <w:rPr>
            <w:color w:val="0000FF"/>
          </w:rPr>
          <w:t>www.standards.org.au</w:t>
        </w:r>
      </w:hyperlink>
      <w:r w:rsidRPr="009F7310">
        <w:rPr>
          <w:color w:val="000000"/>
        </w:rPr>
        <w:t>.</w:t>
      </w:r>
    </w:p>
    <w:p w14:paraId="36997D01" w14:textId="77777777" w:rsidR="00353E19" w:rsidRDefault="00353E19">
      <w:pPr>
        <w:pStyle w:val="03Schedule"/>
        <w:sectPr w:rsidR="00353E19">
          <w:headerReference w:type="even" r:id="rId94"/>
          <w:headerReference w:type="default" r:id="rId95"/>
          <w:footerReference w:type="even" r:id="rId96"/>
          <w:footerReference w:type="default" r:id="rId97"/>
          <w:type w:val="continuous"/>
          <w:pgSz w:w="11907" w:h="16839" w:code="9"/>
          <w:pgMar w:top="3880" w:right="1900" w:bottom="3100" w:left="2300" w:header="2280" w:footer="1760" w:gutter="0"/>
          <w:cols w:space="720"/>
        </w:sectPr>
      </w:pPr>
    </w:p>
    <w:p w14:paraId="4C0476FF" w14:textId="77777777" w:rsidR="00353E19" w:rsidRPr="00353E19" w:rsidRDefault="00353E19" w:rsidP="00353E19">
      <w:pPr>
        <w:pStyle w:val="PageBreak"/>
      </w:pPr>
      <w:r w:rsidRPr="00353E19">
        <w:br w:type="page"/>
      </w:r>
    </w:p>
    <w:p w14:paraId="61079EB2" w14:textId="2400C14D" w:rsidR="00306C02" w:rsidRPr="001B12B7" w:rsidRDefault="00306C02" w:rsidP="00E90502">
      <w:pPr>
        <w:pStyle w:val="Dict-Heading"/>
      </w:pPr>
      <w:bookmarkStart w:id="68" w:name="_Toc185798467"/>
      <w:r w:rsidRPr="001B12B7">
        <w:lastRenderedPageBreak/>
        <w:t>Dictionary</w:t>
      </w:r>
      <w:bookmarkEnd w:id="68"/>
    </w:p>
    <w:p w14:paraId="7C60054D" w14:textId="77777777" w:rsidR="00306C02" w:rsidRPr="001B12B7" w:rsidRDefault="00306C02" w:rsidP="00306C02">
      <w:pPr>
        <w:pStyle w:val="ref"/>
        <w:keepNext/>
      </w:pPr>
      <w:r w:rsidRPr="001B12B7">
        <w:t>(see s 2A)</w:t>
      </w:r>
    </w:p>
    <w:p w14:paraId="0AB857BB" w14:textId="0DB3118B" w:rsidR="00306C02" w:rsidRPr="001B12B7" w:rsidRDefault="00306C02" w:rsidP="00306C02">
      <w:pPr>
        <w:pStyle w:val="aNote"/>
        <w:keepNext/>
      </w:pPr>
      <w:r w:rsidRPr="001B12B7">
        <w:rPr>
          <w:rStyle w:val="charItals"/>
        </w:rPr>
        <w:t>Note 1</w:t>
      </w:r>
      <w:r w:rsidRPr="001B12B7">
        <w:rPr>
          <w:rStyle w:val="charItals"/>
        </w:rPr>
        <w:tab/>
      </w:r>
      <w:r w:rsidRPr="001B12B7">
        <w:t xml:space="preserve">The </w:t>
      </w:r>
      <w:hyperlink r:id="rId98" w:tooltip="A2001-14" w:history="1">
        <w:r w:rsidRPr="001B12B7">
          <w:rPr>
            <w:rStyle w:val="charCitHyperlinkAbbrev"/>
          </w:rPr>
          <w:t>Legislation Act</w:t>
        </w:r>
      </w:hyperlink>
      <w:r w:rsidRPr="001B12B7">
        <w:t xml:space="preserve"> contains definitions and other provisions relevant to this regulation.</w:t>
      </w:r>
    </w:p>
    <w:p w14:paraId="5D0A650B" w14:textId="130E5776" w:rsidR="00306C02" w:rsidRPr="001B12B7" w:rsidRDefault="00306C02" w:rsidP="00306C02">
      <w:pPr>
        <w:pStyle w:val="aNote"/>
        <w:keepNext/>
      </w:pPr>
      <w:r w:rsidRPr="001B12B7">
        <w:rPr>
          <w:rStyle w:val="charItals"/>
        </w:rPr>
        <w:t>Note 2</w:t>
      </w:r>
      <w:r w:rsidRPr="001B12B7">
        <w:rPr>
          <w:rStyle w:val="charItals"/>
        </w:rPr>
        <w:tab/>
      </w:r>
      <w:r w:rsidRPr="001B12B7">
        <w:t xml:space="preserve">For example, the </w:t>
      </w:r>
      <w:hyperlink r:id="rId99" w:tooltip="A2001-14" w:history="1">
        <w:r w:rsidRPr="001B12B7">
          <w:rPr>
            <w:rStyle w:val="charCitHyperlinkAbbrev"/>
          </w:rPr>
          <w:t>Legislation Act</w:t>
        </w:r>
      </w:hyperlink>
      <w:r w:rsidRPr="001B12B7">
        <w:t xml:space="preserve">, </w:t>
      </w:r>
      <w:proofErr w:type="spellStart"/>
      <w:r w:rsidRPr="001B12B7">
        <w:t>dict</w:t>
      </w:r>
      <w:proofErr w:type="spellEnd"/>
      <w:r w:rsidRPr="001B12B7">
        <w:t>, pt 1, defines the following terms:</w:t>
      </w:r>
    </w:p>
    <w:p w14:paraId="2CF117E3" w14:textId="77777777" w:rsidR="00353E19" w:rsidRDefault="00353E19" w:rsidP="00353E19">
      <w:pPr>
        <w:pStyle w:val="aNoteBulletss"/>
        <w:keepNext/>
        <w:tabs>
          <w:tab w:val="left" w:pos="2300"/>
        </w:tabs>
      </w:pPr>
      <w:r w:rsidRPr="001B12B7">
        <w:rPr>
          <w:rFonts w:ascii="Symbol" w:hAnsi="Symbol"/>
        </w:rPr>
        <w:t></w:t>
      </w:r>
      <w:r w:rsidRPr="001B12B7">
        <w:rPr>
          <w:rFonts w:ascii="Symbol" w:hAnsi="Symbol"/>
        </w:rPr>
        <w:tab/>
      </w:r>
      <w:r w:rsidRPr="001B12B7">
        <w:t>child</w:t>
      </w:r>
    </w:p>
    <w:p w14:paraId="382E3C27" w14:textId="77777777" w:rsidR="00353E19" w:rsidRPr="009F7310" w:rsidRDefault="00353E19" w:rsidP="00353E19">
      <w:pPr>
        <w:pStyle w:val="aNoteBulletss"/>
        <w:tabs>
          <w:tab w:val="left" w:pos="2300"/>
        </w:tabs>
        <w:rPr>
          <w:color w:val="000000"/>
        </w:rPr>
      </w:pPr>
      <w:r w:rsidRPr="009F7310">
        <w:rPr>
          <w:rFonts w:ascii="Symbol" w:hAnsi="Symbol"/>
          <w:color w:val="000000"/>
        </w:rPr>
        <w:t></w:t>
      </w:r>
      <w:r w:rsidRPr="009F7310">
        <w:rPr>
          <w:rFonts w:ascii="Symbol" w:hAnsi="Symbol"/>
          <w:color w:val="000000"/>
        </w:rPr>
        <w:tab/>
      </w:r>
      <w:r w:rsidRPr="009F7310">
        <w:rPr>
          <w:color w:val="000000"/>
        </w:rPr>
        <w:t>Commonwealth</w:t>
      </w:r>
    </w:p>
    <w:p w14:paraId="60C67217" w14:textId="77777777" w:rsidR="00353E19" w:rsidRPr="009F7310" w:rsidRDefault="00353E19" w:rsidP="00353E19">
      <w:pPr>
        <w:pStyle w:val="aNoteBulletss"/>
        <w:tabs>
          <w:tab w:val="left" w:pos="2300"/>
        </w:tabs>
        <w:rPr>
          <w:color w:val="000000"/>
        </w:rPr>
      </w:pPr>
      <w:r w:rsidRPr="009F7310">
        <w:rPr>
          <w:rFonts w:ascii="Symbol" w:hAnsi="Symbol"/>
          <w:color w:val="000000"/>
        </w:rPr>
        <w:t></w:t>
      </w:r>
      <w:r w:rsidRPr="009F7310">
        <w:rPr>
          <w:rFonts w:ascii="Symbol" w:hAnsi="Symbol"/>
          <w:color w:val="000000"/>
        </w:rPr>
        <w:tab/>
      </w:r>
      <w:r w:rsidRPr="009F7310">
        <w:rPr>
          <w:color w:val="000000"/>
        </w:rPr>
        <w:t>corporation</w:t>
      </w:r>
    </w:p>
    <w:p w14:paraId="3813D8F6" w14:textId="77777777" w:rsidR="00353E19" w:rsidRPr="009F7310" w:rsidRDefault="00353E19" w:rsidP="00353E19">
      <w:pPr>
        <w:pStyle w:val="aNoteBulletss"/>
        <w:tabs>
          <w:tab w:val="left" w:pos="2300"/>
        </w:tabs>
      </w:pPr>
      <w:r w:rsidRPr="009F7310">
        <w:rPr>
          <w:rFonts w:ascii="Symbol" w:hAnsi="Symbol"/>
        </w:rPr>
        <w:t></w:t>
      </w:r>
      <w:r w:rsidRPr="009F7310">
        <w:rPr>
          <w:rFonts w:ascii="Symbol" w:hAnsi="Symbol"/>
        </w:rPr>
        <w:tab/>
      </w:r>
      <w:r w:rsidRPr="002F3A5C">
        <w:t>Corporations Act</w:t>
      </w:r>
    </w:p>
    <w:p w14:paraId="6C7731D4" w14:textId="77777777" w:rsidR="00353E19" w:rsidRPr="001B12B7" w:rsidRDefault="00353E19" w:rsidP="00353E19">
      <w:pPr>
        <w:pStyle w:val="aNoteBulletss"/>
        <w:keepNext/>
        <w:tabs>
          <w:tab w:val="left" w:pos="2300"/>
        </w:tabs>
      </w:pPr>
      <w:r w:rsidRPr="001B12B7">
        <w:rPr>
          <w:rFonts w:ascii="Symbol" w:hAnsi="Symbol"/>
        </w:rPr>
        <w:t></w:t>
      </w:r>
      <w:r w:rsidRPr="001B12B7">
        <w:rPr>
          <w:rFonts w:ascii="Symbol" w:hAnsi="Symbol"/>
        </w:rPr>
        <w:tab/>
      </w:r>
      <w:r w:rsidRPr="001B12B7">
        <w:t>director-general (see s 163)</w:t>
      </w:r>
    </w:p>
    <w:p w14:paraId="33BF7167" w14:textId="77777777" w:rsidR="00353E19" w:rsidRPr="001B12B7" w:rsidRDefault="00353E19" w:rsidP="00353E19">
      <w:pPr>
        <w:pStyle w:val="aNoteBulletss"/>
        <w:keepNext/>
        <w:tabs>
          <w:tab w:val="left" w:pos="2300"/>
        </w:tabs>
      </w:pPr>
      <w:r w:rsidRPr="001B12B7">
        <w:rPr>
          <w:rFonts w:ascii="Symbol" w:hAnsi="Symbol"/>
        </w:rPr>
        <w:t></w:t>
      </w:r>
      <w:r w:rsidRPr="001B12B7">
        <w:rPr>
          <w:rFonts w:ascii="Symbol" w:hAnsi="Symbol"/>
        </w:rPr>
        <w:tab/>
      </w:r>
      <w:r w:rsidRPr="001B12B7">
        <w:t xml:space="preserve">external territory </w:t>
      </w:r>
    </w:p>
    <w:p w14:paraId="526E38BC" w14:textId="77777777" w:rsidR="00353E19" w:rsidRPr="001B12B7" w:rsidRDefault="00353E19" w:rsidP="00353E19">
      <w:pPr>
        <w:pStyle w:val="aNoteBulletss"/>
        <w:tabs>
          <w:tab w:val="left" w:pos="2300"/>
        </w:tabs>
      </w:pPr>
      <w:r w:rsidRPr="001B12B7">
        <w:rPr>
          <w:rFonts w:ascii="Symbol" w:hAnsi="Symbol"/>
        </w:rPr>
        <w:t></w:t>
      </w:r>
      <w:r w:rsidRPr="001B12B7">
        <w:rPr>
          <w:rFonts w:ascii="Symbol" w:hAnsi="Symbol"/>
        </w:rPr>
        <w:tab/>
      </w:r>
      <w:r w:rsidRPr="001B12B7">
        <w:t>foreign country</w:t>
      </w:r>
    </w:p>
    <w:p w14:paraId="6983669A" w14:textId="77777777" w:rsidR="00353E19" w:rsidRPr="001B12B7" w:rsidRDefault="00353E19" w:rsidP="00353E19">
      <w:pPr>
        <w:pStyle w:val="aNoteBulletss"/>
        <w:tabs>
          <w:tab w:val="left" w:pos="2300"/>
        </w:tabs>
      </w:pPr>
      <w:r w:rsidRPr="001B12B7">
        <w:rPr>
          <w:rFonts w:ascii="Symbol" w:hAnsi="Symbol"/>
        </w:rPr>
        <w:t></w:t>
      </w:r>
      <w:r w:rsidRPr="001B12B7">
        <w:rPr>
          <w:rFonts w:ascii="Symbol" w:hAnsi="Symbol"/>
        </w:rPr>
        <w:tab/>
      </w:r>
      <w:r w:rsidRPr="001B12B7">
        <w:t>home address</w:t>
      </w:r>
    </w:p>
    <w:p w14:paraId="710407C5" w14:textId="77777777" w:rsidR="00353E19" w:rsidRPr="001B12B7" w:rsidRDefault="00353E19" w:rsidP="00353E19">
      <w:pPr>
        <w:pStyle w:val="aNoteBulletss"/>
        <w:tabs>
          <w:tab w:val="left" w:pos="2300"/>
        </w:tabs>
      </w:pPr>
      <w:r w:rsidRPr="001B12B7">
        <w:rPr>
          <w:rFonts w:ascii="Symbol" w:hAnsi="Symbol"/>
        </w:rPr>
        <w:t></w:t>
      </w:r>
      <w:r w:rsidRPr="001B12B7">
        <w:rPr>
          <w:rFonts w:ascii="Symbol" w:hAnsi="Symbol"/>
        </w:rPr>
        <w:tab/>
      </w:r>
      <w:r w:rsidRPr="001B12B7">
        <w:t>may (see s 146)</w:t>
      </w:r>
    </w:p>
    <w:p w14:paraId="42AB0B00" w14:textId="77777777" w:rsidR="00353E19" w:rsidRPr="001B12B7" w:rsidRDefault="00353E19" w:rsidP="00353E19">
      <w:pPr>
        <w:pStyle w:val="aNoteBulletss"/>
        <w:tabs>
          <w:tab w:val="left" w:pos="2300"/>
        </w:tabs>
      </w:pPr>
      <w:r w:rsidRPr="001B12B7">
        <w:rPr>
          <w:rFonts w:ascii="Symbol" w:hAnsi="Symbol"/>
        </w:rPr>
        <w:t></w:t>
      </w:r>
      <w:r w:rsidRPr="001B12B7">
        <w:rPr>
          <w:rFonts w:ascii="Symbol" w:hAnsi="Symbol"/>
        </w:rPr>
        <w:tab/>
      </w:r>
      <w:r w:rsidRPr="001B12B7">
        <w:t>must (see s 146)</w:t>
      </w:r>
    </w:p>
    <w:p w14:paraId="36D1D159" w14:textId="77777777" w:rsidR="00353E19" w:rsidRDefault="00353E19" w:rsidP="00353E19">
      <w:pPr>
        <w:pStyle w:val="aNoteBulletss"/>
        <w:keepNext/>
        <w:tabs>
          <w:tab w:val="left" w:pos="2300"/>
        </w:tabs>
      </w:pPr>
      <w:r w:rsidRPr="001B12B7">
        <w:rPr>
          <w:rFonts w:ascii="Symbol" w:hAnsi="Symbol"/>
        </w:rPr>
        <w:t></w:t>
      </w:r>
      <w:r w:rsidRPr="001B12B7">
        <w:rPr>
          <w:rFonts w:ascii="Symbol" w:hAnsi="Symbol"/>
        </w:rPr>
        <w:tab/>
      </w:r>
      <w:r w:rsidRPr="001B12B7">
        <w:t>State</w:t>
      </w:r>
    </w:p>
    <w:p w14:paraId="2A590EB6" w14:textId="77777777" w:rsidR="00353E19" w:rsidRPr="00B05940" w:rsidRDefault="00353E19" w:rsidP="00353E19">
      <w:pPr>
        <w:pStyle w:val="aNoteBulletss"/>
        <w:tabs>
          <w:tab w:val="left" w:pos="2300"/>
        </w:tabs>
        <w:rPr>
          <w:color w:val="000000"/>
        </w:rPr>
      </w:pPr>
      <w:r w:rsidRPr="009F7310">
        <w:rPr>
          <w:rFonts w:ascii="Symbol" w:hAnsi="Symbol"/>
          <w:color w:val="000000"/>
        </w:rPr>
        <w:t></w:t>
      </w:r>
      <w:r w:rsidRPr="009F7310">
        <w:rPr>
          <w:rFonts w:ascii="Symbol" w:hAnsi="Symbol"/>
          <w:color w:val="000000"/>
        </w:rPr>
        <w:tab/>
      </w:r>
      <w:r w:rsidRPr="009F7310">
        <w:rPr>
          <w:color w:val="000000"/>
        </w:rPr>
        <w:t>the Territory</w:t>
      </w:r>
      <w:r>
        <w:rPr>
          <w:color w:val="000000"/>
        </w:rPr>
        <w:t>.</w:t>
      </w:r>
    </w:p>
    <w:p w14:paraId="223DD584" w14:textId="0B2DC308" w:rsidR="00306C02" w:rsidRPr="001B12B7" w:rsidRDefault="00306C02" w:rsidP="00306C02">
      <w:pPr>
        <w:pStyle w:val="aNote"/>
        <w:keepNext/>
        <w:rPr>
          <w:iCs/>
        </w:rPr>
      </w:pPr>
      <w:r w:rsidRPr="001B12B7">
        <w:rPr>
          <w:rStyle w:val="charItals"/>
        </w:rPr>
        <w:t>Note 3</w:t>
      </w:r>
      <w:r w:rsidRPr="001B12B7">
        <w:rPr>
          <w:rStyle w:val="charItals"/>
        </w:rPr>
        <w:tab/>
      </w:r>
      <w:r w:rsidRPr="001B12B7">
        <w:rPr>
          <w:iCs/>
        </w:rPr>
        <w:t xml:space="preserve">Terms used in this regulation have the same meaning that they have in the </w:t>
      </w:r>
      <w:hyperlink r:id="rId100" w:tooltip="A2004-17" w:history="1">
        <w:r w:rsidRPr="001B12B7">
          <w:rPr>
            <w:rStyle w:val="charCitHyperlinkItal"/>
          </w:rPr>
          <w:t>Education Act 2004</w:t>
        </w:r>
      </w:hyperlink>
      <w:r w:rsidRPr="001B12B7">
        <w:t xml:space="preserve"> </w:t>
      </w:r>
      <w:r w:rsidRPr="001B12B7">
        <w:rPr>
          <w:iCs/>
        </w:rPr>
        <w:t xml:space="preserve">(see </w:t>
      </w:r>
      <w:hyperlink r:id="rId101" w:tooltip="A2001-14" w:history="1">
        <w:r w:rsidRPr="001B12B7">
          <w:rPr>
            <w:rStyle w:val="charCitHyperlinkAbbrev"/>
          </w:rPr>
          <w:t>Legislation Act</w:t>
        </w:r>
      </w:hyperlink>
      <w:r w:rsidRPr="001B12B7">
        <w:rPr>
          <w:iCs/>
        </w:rPr>
        <w:t xml:space="preserve">, s 148). For example, the following terms are defined in the </w:t>
      </w:r>
      <w:hyperlink r:id="rId102" w:tooltip="A2004-17" w:history="1">
        <w:r w:rsidRPr="001B12B7">
          <w:rPr>
            <w:rStyle w:val="charCitHyperlinkItal"/>
          </w:rPr>
          <w:t>Education Act 2004</w:t>
        </w:r>
      </w:hyperlink>
      <w:r w:rsidRPr="001B12B7">
        <w:rPr>
          <w:iCs/>
        </w:rPr>
        <w:t xml:space="preserve">, </w:t>
      </w:r>
      <w:proofErr w:type="spellStart"/>
      <w:r w:rsidRPr="001B12B7">
        <w:rPr>
          <w:iCs/>
        </w:rPr>
        <w:t>dict</w:t>
      </w:r>
      <w:proofErr w:type="spellEnd"/>
      <w:r w:rsidRPr="001B12B7">
        <w:rPr>
          <w:iCs/>
        </w:rPr>
        <w:t>:</w:t>
      </w:r>
    </w:p>
    <w:p w14:paraId="2B04EDFE" w14:textId="77777777" w:rsidR="00353E19" w:rsidRPr="009F7310" w:rsidRDefault="00353E19" w:rsidP="00353E19">
      <w:pPr>
        <w:pStyle w:val="aNoteBulletss"/>
        <w:tabs>
          <w:tab w:val="left" w:pos="2300"/>
        </w:tabs>
        <w:rPr>
          <w:color w:val="000000"/>
        </w:rPr>
      </w:pPr>
      <w:r w:rsidRPr="009F7310">
        <w:rPr>
          <w:rFonts w:ascii="Symbol" w:hAnsi="Symbol"/>
          <w:color w:val="000000"/>
        </w:rPr>
        <w:t></w:t>
      </w:r>
      <w:r w:rsidRPr="009F7310">
        <w:rPr>
          <w:rFonts w:ascii="Symbol" w:hAnsi="Symbol"/>
          <w:color w:val="000000"/>
        </w:rPr>
        <w:tab/>
      </w:r>
      <w:r w:rsidRPr="009F7310">
        <w:rPr>
          <w:color w:val="000000"/>
        </w:rPr>
        <w:t>approved educational course (non</w:t>
      </w:r>
      <w:r w:rsidRPr="009F7310">
        <w:rPr>
          <w:color w:val="000000"/>
        </w:rPr>
        <w:noBreakHyphen/>
        <w:t>government) (see s 125D (1))</w:t>
      </w:r>
    </w:p>
    <w:p w14:paraId="772AFB18" w14:textId="77777777" w:rsidR="00353E19" w:rsidRDefault="00353E19" w:rsidP="00353E19">
      <w:pPr>
        <w:pStyle w:val="aNoteBulletss"/>
        <w:tabs>
          <w:tab w:val="left" w:pos="2300"/>
        </w:tabs>
      </w:pPr>
      <w:r w:rsidRPr="001B12B7">
        <w:rPr>
          <w:rFonts w:ascii="Symbol" w:hAnsi="Symbol"/>
        </w:rPr>
        <w:t></w:t>
      </w:r>
      <w:r w:rsidRPr="001B12B7">
        <w:rPr>
          <w:rFonts w:ascii="Symbol" w:hAnsi="Symbol"/>
        </w:rPr>
        <w:tab/>
      </w:r>
      <w:r w:rsidRPr="001B12B7">
        <w:t>authorised person (government)</w:t>
      </w:r>
    </w:p>
    <w:p w14:paraId="46EFAF0B" w14:textId="77777777" w:rsidR="00353E19" w:rsidRPr="009F7310" w:rsidRDefault="00353E19" w:rsidP="00353E19">
      <w:pPr>
        <w:pStyle w:val="aNoteBulletss"/>
        <w:tabs>
          <w:tab w:val="left" w:pos="2300"/>
        </w:tabs>
        <w:rPr>
          <w:color w:val="000000"/>
        </w:rPr>
      </w:pPr>
      <w:r w:rsidRPr="009F7310">
        <w:rPr>
          <w:rFonts w:ascii="Symbol" w:hAnsi="Symbol"/>
          <w:color w:val="000000"/>
        </w:rPr>
        <w:t></w:t>
      </w:r>
      <w:r w:rsidRPr="009F7310">
        <w:rPr>
          <w:rFonts w:ascii="Symbol" w:hAnsi="Symbol"/>
          <w:color w:val="000000"/>
        </w:rPr>
        <w:tab/>
      </w:r>
      <w:r w:rsidRPr="009F7310">
        <w:rPr>
          <w:color w:val="000000"/>
        </w:rPr>
        <w:t>Catholic system school</w:t>
      </w:r>
    </w:p>
    <w:p w14:paraId="56DCE50B" w14:textId="77777777" w:rsidR="000B7A6C" w:rsidRPr="001A3E56" w:rsidRDefault="000B7A6C" w:rsidP="000B7A6C">
      <w:pPr>
        <w:pStyle w:val="aNoteBulletss"/>
        <w:tabs>
          <w:tab w:val="left" w:pos="2300"/>
        </w:tabs>
      </w:pPr>
      <w:r w:rsidRPr="001A3E56">
        <w:rPr>
          <w:rFonts w:ascii="Symbol" w:hAnsi="Symbol"/>
        </w:rPr>
        <w:t></w:t>
      </w:r>
      <w:r w:rsidRPr="001A3E56">
        <w:rPr>
          <w:rFonts w:ascii="Symbol" w:hAnsi="Symbol"/>
        </w:rPr>
        <w:tab/>
      </w:r>
      <w:r w:rsidRPr="001A3E56">
        <w:t>distance education (see s 127BA)</w:t>
      </w:r>
    </w:p>
    <w:p w14:paraId="734BC450" w14:textId="77777777" w:rsidR="000B7A6C" w:rsidRPr="001A3E56" w:rsidRDefault="000B7A6C" w:rsidP="000B7A6C">
      <w:pPr>
        <w:pStyle w:val="aNoteBulletss"/>
        <w:tabs>
          <w:tab w:val="left" w:pos="2300"/>
        </w:tabs>
      </w:pPr>
      <w:r w:rsidRPr="001A3E56">
        <w:rPr>
          <w:rFonts w:ascii="Symbol" w:hAnsi="Symbol"/>
        </w:rPr>
        <w:t></w:t>
      </w:r>
      <w:r w:rsidRPr="001A3E56">
        <w:rPr>
          <w:rFonts w:ascii="Symbol" w:hAnsi="Symbol"/>
        </w:rPr>
        <w:tab/>
      </w:r>
      <w:r w:rsidRPr="001A3E56">
        <w:t>distance education policy (see s 127BC)</w:t>
      </w:r>
    </w:p>
    <w:p w14:paraId="741B256A" w14:textId="77777777" w:rsidR="00353E19" w:rsidRPr="009F7310" w:rsidRDefault="00353E19" w:rsidP="00353E19">
      <w:pPr>
        <w:pStyle w:val="aNoteBulletss"/>
        <w:tabs>
          <w:tab w:val="left" w:pos="2300"/>
        </w:tabs>
        <w:rPr>
          <w:color w:val="000000"/>
        </w:rPr>
      </w:pPr>
      <w:r w:rsidRPr="009F7310">
        <w:rPr>
          <w:rFonts w:ascii="Symbol" w:hAnsi="Symbol"/>
          <w:color w:val="000000"/>
        </w:rPr>
        <w:t></w:t>
      </w:r>
      <w:r w:rsidRPr="009F7310">
        <w:rPr>
          <w:rFonts w:ascii="Symbol" w:hAnsi="Symbol"/>
          <w:color w:val="000000"/>
        </w:rPr>
        <w:tab/>
      </w:r>
      <w:r w:rsidRPr="009F7310">
        <w:rPr>
          <w:color w:val="000000"/>
        </w:rPr>
        <w:t>educational course</w:t>
      </w:r>
    </w:p>
    <w:p w14:paraId="50774D57" w14:textId="77777777" w:rsidR="00353E19" w:rsidRPr="009F7310" w:rsidRDefault="00353E19" w:rsidP="00353E19">
      <w:pPr>
        <w:pStyle w:val="aNoteBulletss"/>
        <w:tabs>
          <w:tab w:val="left" w:pos="2300"/>
        </w:tabs>
        <w:rPr>
          <w:color w:val="000000"/>
        </w:rPr>
      </w:pPr>
      <w:r w:rsidRPr="009F7310">
        <w:rPr>
          <w:rFonts w:ascii="Symbol" w:hAnsi="Symbol"/>
          <w:color w:val="000000"/>
        </w:rPr>
        <w:t></w:t>
      </w:r>
      <w:r w:rsidRPr="009F7310">
        <w:rPr>
          <w:rFonts w:ascii="Symbol" w:hAnsi="Symbol"/>
          <w:color w:val="000000"/>
        </w:rPr>
        <w:tab/>
      </w:r>
      <w:r w:rsidRPr="009F7310">
        <w:rPr>
          <w:color w:val="000000"/>
        </w:rPr>
        <w:t>education provider (see s 9A)</w:t>
      </w:r>
    </w:p>
    <w:p w14:paraId="0BDEE9EF" w14:textId="77777777" w:rsidR="00353E19" w:rsidRPr="009F7310" w:rsidRDefault="00353E19" w:rsidP="00353E19">
      <w:pPr>
        <w:pStyle w:val="aNoteBulletss"/>
        <w:tabs>
          <w:tab w:val="left" w:pos="2300"/>
        </w:tabs>
        <w:rPr>
          <w:color w:val="000000"/>
        </w:rPr>
      </w:pPr>
      <w:r w:rsidRPr="009F7310">
        <w:rPr>
          <w:rFonts w:ascii="Symbol" w:hAnsi="Symbol"/>
          <w:color w:val="000000"/>
        </w:rPr>
        <w:t></w:t>
      </w:r>
      <w:r w:rsidRPr="009F7310">
        <w:rPr>
          <w:rFonts w:ascii="Symbol" w:hAnsi="Symbol"/>
          <w:color w:val="000000"/>
        </w:rPr>
        <w:tab/>
      </w:r>
      <w:r w:rsidRPr="009F7310">
        <w:rPr>
          <w:color w:val="000000"/>
        </w:rPr>
        <w:t>governing body</w:t>
      </w:r>
    </w:p>
    <w:p w14:paraId="01C13BD0" w14:textId="77777777" w:rsidR="00353E19" w:rsidRPr="001B12B7" w:rsidRDefault="00353E19" w:rsidP="00353E19">
      <w:pPr>
        <w:pStyle w:val="aNoteBulletss"/>
        <w:tabs>
          <w:tab w:val="left" w:pos="2300"/>
        </w:tabs>
      </w:pPr>
      <w:r w:rsidRPr="001B12B7">
        <w:rPr>
          <w:rFonts w:ascii="Symbol" w:hAnsi="Symbol"/>
        </w:rPr>
        <w:t></w:t>
      </w:r>
      <w:r w:rsidRPr="001B12B7">
        <w:rPr>
          <w:rFonts w:ascii="Symbol" w:hAnsi="Symbol"/>
        </w:rPr>
        <w:tab/>
      </w:r>
      <w:r w:rsidRPr="001B12B7">
        <w:t>home education</w:t>
      </w:r>
    </w:p>
    <w:p w14:paraId="6D2040B3" w14:textId="77777777" w:rsidR="00353E19" w:rsidRDefault="00353E19" w:rsidP="00353E19">
      <w:pPr>
        <w:pStyle w:val="aNoteBulletss"/>
        <w:tabs>
          <w:tab w:val="left" w:pos="2300"/>
        </w:tabs>
      </w:pPr>
      <w:r w:rsidRPr="001B12B7">
        <w:rPr>
          <w:rFonts w:ascii="Symbol" w:hAnsi="Symbol"/>
        </w:rPr>
        <w:t></w:t>
      </w:r>
      <w:r w:rsidRPr="001B12B7">
        <w:rPr>
          <w:rFonts w:ascii="Symbol" w:hAnsi="Symbol"/>
        </w:rPr>
        <w:tab/>
      </w:r>
      <w:r w:rsidRPr="001B12B7">
        <w:t>home education report (see s 127C)</w:t>
      </w:r>
    </w:p>
    <w:p w14:paraId="095EFE55" w14:textId="77777777" w:rsidR="00353E19" w:rsidRPr="009F7310" w:rsidRDefault="00353E19" w:rsidP="00353E19">
      <w:pPr>
        <w:pStyle w:val="aNoteBulletss"/>
        <w:tabs>
          <w:tab w:val="left" w:pos="2300"/>
        </w:tabs>
        <w:rPr>
          <w:color w:val="000000"/>
        </w:rPr>
      </w:pPr>
      <w:r w:rsidRPr="009F7310">
        <w:rPr>
          <w:rFonts w:ascii="Symbol" w:hAnsi="Symbol"/>
          <w:color w:val="000000"/>
        </w:rPr>
        <w:t></w:t>
      </w:r>
      <w:r w:rsidRPr="009F7310">
        <w:rPr>
          <w:rFonts w:ascii="Symbol" w:hAnsi="Symbol"/>
          <w:color w:val="000000"/>
        </w:rPr>
        <w:tab/>
      </w:r>
      <w:r w:rsidRPr="009F7310">
        <w:rPr>
          <w:color w:val="000000"/>
        </w:rPr>
        <w:t>independent school</w:t>
      </w:r>
    </w:p>
    <w:p w14:paraId="1C4FAB45" w14:textId="77777777" w:rsidR="00353E19" w:rsidRPr="009F7310" w:rsidRDefault="00353E19" w:rsidP="00353E19">
      <w:pPr>
        <w:pStyle w:val="aNoteBulletss"/>
        <w:tabs>
          <w:tab w:val="left" w:pos="2300"/>
        </w:tabs>
        <w:rPr>
          <w:color w:val="000000"/>
        </w:rPr>
      </w:pPr>
      <w:r w:rsidRPr="009F7310">
        <w:rPr>
          <w:rFonts w:ascii="Symbol" w:hAnsi="Symbol"/>
          <w:color w:val="000000"/>
        </w:rPr>
        <w:t></w:t>
      </w:r>
      <w:r w:rsidRPr="009F7310">
        <w:rPr>
          <w:rFonts w:ascii="Symbol" w:hAnsi="Symbol"/>
          <w:color w:val="000000"/>
        </w:rPr>
        <w:tab/>
      </w:r>
      <w:r w:rsidRPr="009F7310">
        <w:rPr>
          <w:bCs/>
          <w:iCs/>
          <w:color w:val="000000"/>
        </w:rPr>
        <w:t>key individual</w:t>
      </w:r>
    </w:p>
    <w:p w14:paraId="376A25DF" w14:textId="77777777" w:rsidR="00353E19" w:rsidRPr="001B12B7" w:rsidRDefault="00353E19" w:rsidP="00353E19">
      <w:pPr>
        <w:pStyle w:val="aNoteBulletss"/>
        <w:tabs>
          <w:tab w:val="left" w:pos="2300"/>
        </w:tabs>
      </w:pPr>
      <w:r w:rsidRPr="001B12B7">
        <w:rPr>
          <w:rFonts w:ascii="Symbol" w:hAnsi="Symbol"/>
        </w:rPr>
        <w:t></w:t>
      </w:r>
      <w:r w:rsidRPr="001B12B7">
        <w:rPr>
          <w:rFonts w:ascii="Symbol" w:hAnsi="Symbol"/>
        </w:rPr>
        <w:tab/>
      </w:r>
      <w:r w:rsidRPr="001B12B7">
        <w:t>new registration (see s 127C)</w:t>
      </w:r>
    </w:p>
    <w:p w14:paraId="7E3BB180" w14:textId="77777777" w:rsidR="00353E19" w:rsidRDefault="00353E19" w:rsidP="00353E19">
      <w:pPr>
        <w:pStyle w:val="aNoteBulletss"/>
        <w:tabs>
          <w:tab w:val="left" w:pos="2300"/>
        </w:tabs>
      </w:pPr>
      <w:r w:rsidRPr="001B12B7">
        <w:rPr>
          <w:rFonts w:ascii="Symbol" w:hAnsi="Symbol"/>
        </w:rPr>
        <w:lastRenderedPageBreak/>
        <w:t></w:t>
      </w:r>
      <w:r w:rsidRPr="001B12B7">
        <w:rPr>
          <w:rFonts w:ascii="Symbol" w:hAnsi="Symbol"/>
        </w:rPr>
        <w:tab/>
      </w:r>
      <w:r w:rsidRPr="001B12B7">
        <w:t>parent (see s 6)</w:t>
      </w:r>
    </w:p>
    <w:p w14:paraId="5315855E" w14:textId="77777777" w:rsidR="00353E19" w:rsidRPr="009F7310" w:rsidRDefault="00353E19" w:rsidP="00353E19">
      <w:pPr>
        <w:pStyle w:val="aNoteBulletss"/>
        <w:tabs>
          <w:tab w:val="left" w:pos="2300"/>
        </w:tabs>
        <w:rPr>
          <w:color w:val="000000"/>
        </w:rPr>
      </w:pPr>
      <w:r w:rsidRPr="009F7310">
        <w:rPr>
          <w:rFonts w:ascii="Symbol" w:hAnsi="Symbol"/>
          <w:color w:val="000000"/>
        </w:rPr>
        <w:t></w:t>
      </w:r>
      <w:r w:rsidRPr="009F7310">
        <w:rPr>
          <w:rFonts w:ascii="Symbol" w:hAnsi="Symbol"/>
          <w:color w:val="000000"/>
        </w:rPr>
        <w:tab/>
      </w:r>
      <w:r w:rsidRPr="009F7310">
        <w:rPr>
          <w:bCs/>
          <w:iCs/>
          <w:color w:val="000000"/>
        </w:rPr>
        <w:t>proprietor</w:t>
      </w:r>
    </w:p>
    <w:p w14:paraId="7BAA4960" w14:textId="77777777" w:rsidR="00353E19" w:rsidRPr="001B12B7" w:rsidRDefault="00353E19" w:rsidP="00353E19">
      <w:pPr>
        <w:pStyle w:val="aNoteBulletss"/>
        <w:tabs>
          <w:tab w:val="left" w:pos="2300"/>
        </w:tabs>
      </w:pPr>
      <w:r w:rsidRPr="001B12B7">
        <w:rPr>
          <w:rFonts w:ascii="Symbol" w:hAnsi="Symbol"/>
        </w:rPr>
        <w:t></w:t>
      </w:r>
      <w:r w:rsidRPr="001B12B7">
        <w:rPr>
          <w:rFonts w:ascii="Symbol" w:hAnsi="Symbol"/>
        </w:rPr>
        <w:tab/>
      </w:r>
      <w:r w:rsidRPr="001B12B7">
        <w:t>registrar</w:t>
      </w:r>
    </w:p>
    <w:p w14:paraId="52A4DAE6" w14:textId="77777777" w:rsidR="000B7A6C" w:rsidRPr="001A3E56" w:rsidRDefault="000B7A6C" w:rsidP="000B7A6C">
      <w:pPr>
        <w:pStyle w:val="aNoteBulletss"/>
        <w:tabs>
          <w:tab w:val="left" w:pos="2300"/>
        </w:tabs>
      </w:pPr>
      <w:r w:rsidRPr="001A3E56">
        <w:rPr>
          <w:rFonts w:ascii="Symbol" w:hAnsi="Symbol"/>
        </w:rPr>
        <w:t></w:t>
      </w:r>
      <w:r w:rsidRPr="001A3E56">
        <w:rPr>
          <w:rFonts w:ascii="Symbol" w:hAnsi="Symbol"/>
        </w:rPr>
        <w:tab/>
      </w:r>
      <w:r w:rsidRPr="001A3E56">
        <w:t>regulated activity</w:t>
      </w:r>
    </w:p>
    <w:p w14:paraId="4ECDED19" w14:textId="77777777" w:rsidR="00353E19" w:rsidRPr="001B12B7" w:rsidRDefault="00353E19" w:rsidP="00353E19">
      <w:pPr>
        <w:pStyle w:val="aNoteBulletss"/>
        <w:tabs>
          <w:tab w:val="left" w:pos="2300"/>
        </w:tabs>
      </w:pPr>
      <w:r w:rsidRPr="001B12B7">
        <w:rPr>
          <w:rFonts w:ascii="Symbol" w:hAnsi="Symbol"/>
        </w:rPr>
        <w:t></w:t>
      </w:r>
      <w:r w:rsidRPr="001B12B7">
        <w:rPr>
          <w:rFonts w:ascii="Symbol" w:hAnsi="Symbol"/>
        </w:rPr>
        <w:tab/>
      </w:r>
      <w:r w:rsidRPr="001B12B7">
        <w:t>school board</w:t>
      </w:r>
    </w:p>
    <w:p w14:paraId="4D0DB06C" w14:textId="77777777" w:rsidR="00353E19" w:rsidRPr="001B12B7" w:rsidRDefault="00353E19" w:rsidP="00353E19">
      <w:pPr>
        <w:pStyle w:val="aNoteBulletss"/>
        <w:tabs>
          <w:tab w:val="left" w:pos="2300"/>
        </w:tabs>
      </w:pPr>
      <w:r w:rsidRPr="001B12B7">
        <w:rPr>
          <w:rFonts w:ascii="Symbol" w:hAnsi="Symbol"/>
        </w:rPr>
        <w:t></w:t>
      </w:r>
      <w:r w:rsidRPr="001B12B7">
        <w:rPr>
          <w:rFonts w:ascii="Symbol" w:hAnsi="Symbol"/>
        </w:rPr>
        <w:tab/>
      </w:r>
      <w:r w:rsidRPr="001B12B7">
        <w:t>staff</w:t>
      </w:r>
    </w:p>
    <w:p w14:paraId="2135FEFF" w14:textId="77777777" w:rsidR="00353E19" w:rsidRPr="001B12B7" w:rsidRDefault="00353E19" w:rsidP="00353E19">
      <w:pPr>
        <w:pStyle w:val="aNoteBulletss"/>
        <w:tabs>
          <w:tab w:val="left" w:pos="2300"/>
        </w:tabs>
      </w:pPr>
      <w:r w:rsidRPr="001B12B7">
        <w:rPr>
          <w:rFonts w:ascii="Symbol" w:hAnsi="Symbol"/>
        </w:rPr>
        <w:t></w:t>
      </w:r>
      <w:r w:rsidRPr="001B12B7">
        <w:rPr>
          <w:rFonts w:ascii="Symbol" w:hAnsi="Symbol"/>
        </w:rPr>
        <w:tab/>
      </w:r>
      <w:r w:rsidRPr="001B12B7">
        <w:t>staff member</w:t>
      </w:r>
    </w:p>
    <w:p w14:paraId="2F84355C" w14:textId="77777777" w:rsidR="00353E19" w:rsidRPr="001B12B7" w:rsidRDefault="00353E19" w:rsidP="00353E19">
      <w:pPr>
        <w:pStyle w:val="aNoteBulletss"/>
        <w:tabs>
          <w:tab w:val="left" w:pos="2300"/>
        </w:tabs>
      </w:pPr>
      <w:r w:rsidRPr="001B12B7">
        <w:rPr>
          <w:rFonts w:ascii="Symbol" w:hAnsi="Symbol"/>
        </w:rPr>
        <w:t></w:t>
      </w:r>
      <w:r w:rsidRPr="001B12B7">
        <w:rPr>
          <w:rFonts w:ascii="Symbol" w:hAnsi="Symbol"/>
        </w:rPr>
        <w:tab/>
      </w:r>
      <w:r w:rsidRPr="001B12B7">
        <w:t>student.</w:t>
      </w:r>
    </w:p>
    <w:p w14:paraId="2EB4120C" w14:textId="0E47D239" w:rsidR="00353E19" w:rsidRPr="009F7310" w:rsidRDefault="00353E19" w:rsidP="00353E19">
      <w:pPr>
        <w:pStyle w:val="aDef"/>
        <w:rPr>
          <w:color w:val="000000"/>
        </w:rPr>
      </w:pPr>
      <w:r w:rsidRPr="009F7310">
        <w:rPr>
          <w:rStyle w:val="charBoldItals"/>
        </w:rPr>
        <w:t>adjustment</w:t>
      </w:r>
      <w:r w:rsidRPr="009F7310">
        <w:rPr>
          <w:color w:val="000000"/>
        </w:rPr>
        <w:t>—see the</w:t>
      </w:r>
      <w:r w:rsidRPr="009F7310">
        <w:rPr>
          <w:rStyle w:val="charItals"/>
        </w:rPr>
        <w:t xml:space="preserve"> </w:t>
      </w:r>
      <w:hyperlink r:id="rId103" w:tooltip="Disability Standards for Education 2005" w:history="1">
        <w:r w:rsidRPr="009F7310">
          <w:rPr>
            <w:rStyle w:val="charCitHyperlinkItal"/>
          </w:rPr>
          <w:t>Disability Standards for Education 2005</w:t>
        </w:r>
      </w:hyperlink>
      <w:r w:rsidRPr="009F7310">
        <w:rPr>
          <w:color w:val="000000"/>
        </w:rPr>
        <w:t xml:space="preserve"> (Cwlth), section 3.3.</w:t>
      </w:r>
    </w:p>
    <w:p w14:paraId="4241DBD8" w14:textId="0378C43C" w:rsidR="00306C02" w:rsidRPr="001B12B7" w:rsidRDefault="00306C02" w:rsidP="00306C02">
      <w:pPr>
        <w:pStyle w:val="aDef"/>
        <w:keepNext/>
        <w:keepLines/>
      </w:pPr>
      <w:r w:rsidRPr="001B12B7">
        <w:rPr>
          <w:rStyle w:val="charBoldItals"/>
        </w:rPr>
        <w:t>birth certificate</w:t>
      </w:r>
      <w:r w:rsidRPr="001B12B7">
        <w:rPr>
          <w:lang w:eastAsia="en-AU"/>
        </w:rPr>
        <w:t xml:space="preserve">, for a child, means the child’s birth certificate, or a certified extract about the child’s birth from the register, under the </w:t>
      </w:r>
      <w:hyperlink r:id="rId104" w:tooltip="A1997-112" w:history="1">
        <w:r w:rsidRPr="001B12B7">
          <w:rPr>
            <w:rStyle w:val="charCitHyperlinkItal"/>
          </w:rPr>
          <w:t>Births, Deaths and Marriages Registration Act 1997</w:t>
        </w:r>
      </w:hyperlink>
      <w:r w:rsidRPr="001B12B7">
        <w:rPr>
          <w:rStyle w:val="charItals"/>
        </w:rPr>
        <w:t xml:space="preserve"> </w:t>
      </w:r>
      <w:r w:rsidRPr="001B12B7">
        <w:rPr>
          <w:lang w:eastAsia="en-AU"/>
        </w:rPr>
        <w:t>or a corresponding law of a State, external territory or foreign country.</w:t>
      </w:r>
    </w:p>
    <w:p w14:paraId="739BC189" w14:textId="46409D12" w:rsidR="00306C02" w:rsidRPr="001B12B7" w:rsidRDefault="00306C02" w:rsidP="00306C02">
      <w:pPr>
        <w:pStyle w:val="aDef"/>
        <w:keepNext/>
        <w:rPr>
          <w:rFonts w:ascii="TimesNewRoman" w:hAnsi="TimesNewRoman" w:cs="TimesNewRoman"/>
          <w:szCs w:val="24"/>
          <w:lang w:eastAsia="en-AU"/>
        </w:rPr>
      </w:pPr>
      <w:r w:rsidRPr="001B12B7">
        <w:rPr>
          <w:rStyle w:val="charBoldItals"/>
        </w:rPr>
        <w:t>parental responsibility</w:t>
      </w:r>
      <w:r w:rsidRPr="001B12B7">
        <w:t xml:space="preserve">—see the </w:t>
      </w:r>
      <w:hyperlink r:id="rId105" w:tooltip="A2008-19" w:history="1">
        <w:r w:rsidRPr="001B12B7">
          <w:rPr>
            <w:rStyle w:val="charCitHyperlinkItal"/>
          </w:rPr>
          <w:t>Children and Young People Act 2008</w:t>
        </w:r>
      </w:hyperlink>
      <w:r w:rsidRPr="001B12B7">
        <w:t>, section 15.</w:t>
      </w:r>
    </w:p>
    <w:p w14:paraId="42C0A935" w14:textId="3E78388C" w:rsidR="00353E19" w:rsidRPr="009F7310" w:rsidRDefault="00353E19" w:rsidP="00353E19">
      <w:pPr>
        <w:pStyle w:val="aDef"/>
        <w:rPr>
          <w:color w:val="000000"/>
        </w:rPr>
      </w:pPr>
      <w:r w:rsidRPr="009F7310">
        <w:rPr>
          <w:rStyle w:val="charBoldItals"/>
        </w:rPr>
        <w:t>reasonable</w:t>
      </w:r>
      <w:r w:rsidRPr="009F7310">
        <w:rPr>
          <w:color w:val="000000"/>
        </w:rPr>
        <w:t xml:space="preserve">, in relation to an adjustment—see the </w:t>
      </w:r>
      <w:hyperlink r:id="rId106" w:tooltip="Disability Standards for Education 2005" w:history="1">
        <w:r w:rsidRPr="009F7310">
          <w:rPr>
            <w:rStyle w:val="charCitHyperlinkItal"/>
          </w:rPr>
          <w:t>Disability Standards for Education 2005</w:t>
        </w:r>
      </w:hyperlink>
      <w:r w:rsidRPr="009F7310">
        <w:rPr>
          <w:color w:val="000000"/>
        </w:rPr>
        <w:t xml:space="preserve"> (Cwlth), section 3.4.</w:t>
      </w:r>
    </w:p>
    <w:p w14:paraId="395C9D54" w14:textId="77777777" w:rsidR="00F621BF" w:rsidRDefault="00F621BF">
      <w:pPr>
        <w:pStyle w:val="04Dictionary"/>
        <w:sectPr w:rsidR="00F621BF">
          <w:headerReference w:type="even" r:id="rId107"/>
          <w:headerReference w:type="default" r:id="rId108"/>
          <w:footerReference w:type="even" r:id="rId109"/>
          <w:footerReference w:type="default" r:id="rId110"/>
          <w:type w:val="continuous"/>
          <w:pgSz w:w="11907" w:h="16839" w:code="9"/>
          <w:pgMar w:top="3000" w:right="1900" w:bottom="2500" w:left="2300" w:header="2480" w:footer="2100" w:gutter="0"/>
          <w:cols w:space="720"/>
          <w:docGrid w:linePitch="254"/>
        </w:sectPr>
      </w:pPr>
    </w:p>
    <w:p w14:paraId="310C8365" w14:textId="77777777" w:rsidR="00DC4A4C" w:rsidRDefault="00DC4A4C">
      <w:pPr>
        <w:pStyle w:val="Endnote1"/>
      </w:pPr>
      <w:bookmarkStart w:id="69" w:name="_Toc185798468"/>
      <w:r>
        <w:lastRenderedPageBreak/>
        <w:t>Endnotes</w:t>
      </w:r>
      <w:bookmarkEnd w:id="69"/>
    </w:p>
    <w:p w14:paraId="48199867" w14:textId="77777777" w:rsidR="00DC4A4C" w:rsidRPr="004C3A7D" w:rsidRDefault="00DC4A4C">
      <w:pPr>
        <w:pStyle w:val="Endnote20"/>
      </w:pPr>
      <w:bookmarkStart w:id="70" w:name="_Toc185798469"/>
      <w:r w:rsidRPr="004C3A7D">
        <w:rPr>
          <w:rStyle w:val="charTableNo"/>
        </w:rPr>
        <w:t>1</w:t>
      </w:r>
      <w:r>
        <w:tab/>
      </w:r>
      <w:r w:rsidRPr="004C3A7D">
        <w:rPr>
          <w:rStyle w:val="charTableText"/>
        </w:rPr>
        <w:t>About the endnotes</w:t>
      </w:r>
      <w:bookmarkEnd w:id="70"/>
    </w:p>
    <w:p w14:paraId="18F871AD" w14:textId="77777777" w:rsidR="00DC4A4C" w:rsidRDefault="00DC4A4C">
      <w:pPr>
        <w:pStyle w:val="EndNoteTextPub"/>
      </w:pPr>
      <w:r>
        <w:t>Amending and modifying laws are annotated in the legislation history and the amendment history.  Current modifications are not included in the republished law but are set out in the endnotes.</w:t>
      </w:r>
    </w:p>
    <w:p w14:paraId="0E2DAD8D" w14:textId="12C513C5" w:rsidR="00DC4A4C" w:rsidRDefault="00DC4A4C">
      <w:pPr>
        <w:pStyle w:val="EndNoteTextPub"/>
      </w:pPr>
      <w:r>
        <w:t xml:space="preserve">Not all editorial amendments made under the </w:t>
      </w:r>
      <w:hyperlink r:id="rId111" w:tooltip="A2001-14" w:history="1">
        <w:r w:rsidR="009C4B25" w:rsidRPr="009C4B25">
          <w:rPr>
            <w:rStyle w:val="charCitHyperlinkItal"/>
          </w:rPr>
          <w:t>Legislation Act 2001</w:t>
        </w:r>
      </w:hyperlink>
      <w:r>
        <w:t>, part 11.3 are annotated in the amendment history.  Full details of any amendments can be obtained from the Parliamentary Counsel’s Office.</w:t>
      </w:r>
    </w:p>
    <w:p w14:paraId="0967BA71" w14:textId="77777777" w:rsidR="00DC4A4C" w:rsidRDefault="00DC4A4C" w:rsidP="00DC4A4C">
      <w:pPr>
        <w:pStyle w:val="EndNoteTextPub"/>
      </w:pPr>
      <w:proofErr w:type="spellStart"/>
      <w:r>
        <w:t>Uncommenced</w:t>
      </w:r>
      <w:proofErr w:type="spellEnd"/>
      <w:r>
        <w:t xml:space="preserve"> amending laws are not included in the republished law.  The details of these laws are underlined in the legislation history.  </w:t>
      </w:r>
      <w:proofErr w:type="spellStart"/>
      <w:r>
        <w:t>Uncommenced</w:t>
      </w:r>
      <w:proofErr w:type="spellEnd"/>
      <w:r>
        <w:t xml:space="preserve"> expiries are underlined in the legislation history and amendment history.</w:t>
      </w:r>
    </w:p>
    <w:p w14:paraId="6B6827B6" w14:textId="77777777" w:rsidR="00DC4A4C" w:rsidRDefault="00DC4A4C">
      <w:pPr>
        <w:pStyle w:val="EndNoteTextPub"/>
      </w:pPr>
      <w:r>
        <w:t xml:space="preserve">If all the provisions of the law have been renumbered, a table of renumbered provisions gives details of previous and current numbering.  </w:t>
      </w:r>
    </w:p>
    <w:p w14:paraId="15C866D5" w14:textId="77777777" w:rsidR="00DC4A4C" w:rsidRDefault="00DC4A4C">
      <w:pPr>
        <w:pStyle w:val="EndNoteTextPub"/>
      </w:pPr>
      <w:r>
        <w:t>The endnotes also include a table of earlier republications.</w:t>
      </w:r>
    </w:p>
    <w:p w14:paraId="441DBAA4" w14:textId="77777777" w:rsidR="00DC4A4C" w:rsidRPr="004C3A7D" w:rsidRDefault="00DC4A4C">
      <w:pPr>
        <w:pStyle w:val="Endnote20"/>
      </w:pPr>
      <w:bookmarkStart w:id="71" w:name="_Toc185798470"/>
      <w:r w:rsidRPr="004C3A7D">
        <w:rPr>
          <w:rStyle w:val="charTableNo"/>
        </w:rPr>
        <w:t>2</w:t>
      </w:r>
      <w:r>
        <w:tab/>
      </w:r>
      <w:r w:rsidRPr="004C3A7D">
        <w:rPr>
          <w:rStyle w:val="charTableText"/>
        </w:rPr>
        <w:t>Abbreviation key</w:t>
      </w:r>
      <w:bookmarkEnd w:id="71"/>
    </w:p>
    <w:p w14:paraId="438E076F" w14:textId="77777777" w:rsidR="00DC4A4C" w:rsidRDefault="00DC4A4C">
      <w:pPr>
        <w:rPr>
          <w:sz w:val="4"/>
        </w:rPr>
      </w:pPr>
    </w:p>
    <w:tbl>
      <w:tblPr>
        <w:tblW w:w="7372" w:type="dxa"/>
        <w:tblInd w:w="1100" w:type="dxa"/>
        <w:tblLayout w:type="fixed"/>
        <w:tblLook w:val="0000" w:firstRow="0" w:lastRow="0" w:firstColumn="0" w:lastColumn="0" w:noHBand="0" w:noVBand="0"/>
      </w:tblPr>
      <w:tblGrid>
        <w:gridCol w:w="3720"/>
        <w:gridCol w:w="3652"/>
      </w:tblGrid>
      <w:tr w:rsidR="00DC4A4C" w14:paraId="01955664" w14:textId="77777777" w:rsidTr="00DC4A4C">
        <w:tc>
          <w:tcPr>
            <w:tcW w:w="3720" w:type="dxa"/>
          </w:tcPr>
          <w:p w14:paraId="3AC00FB5" w14:textId="77777777" w:rsidR="00DC4A4C" w:rsidRDefault="00DC4A4C">
            <w:pPr>
              <w:pStyle w:val="EndnotesAbbrev"/>
            </w:pPr>
            <w:r>
              <w:t>A = Act</w:t>
            </w:r>
          </w:p>
        </w:tc>
        <w:tc>
          <w:tcPr>
            <w:tcW w:w="3652" w:type="dxa"/>
          </w:tcPr>
          <w:p w14:paraId="7527592F" w14:textId="77777777" w:rsidR="00DC4A4C" w:rsidRDefault="00DC4A4C" w:rsidP="00DC4A4C">
            <w:pPr>
              <w:pStyle w:val="EndnotesAbbrev"/>
            </w:pPr>
            <w:r>
              <w:t>NI = Notifiable instrument</w:t>
            </w:r>
          </w:p>
        </w:tc>
      </w:tr>
      <w:tr w:rsidR="00DC4A4C" w14:paraId="7AC1AF93" w14:textId="77777777" w:rsidTr="00DC4A4C">
        <w:tc>
          <w:tcPr>
            <w:tcW w:w="3720" w:type="dxa"/>
          </w:tcPr>
          <w:p w14:paraId="591FE69C" w14:textId="77777777" w:rsidR="00DC4A4C" w:rsidRDefault="00DC4A4C" w:rsidP="00DC4A4C">
            <w:pPr>
              <w:pStyle w:val="EndnotesAbbrev"/>
            </w:pPr>
            <w:r>
              <w:t>AF = Approved form</w:t>
            </w:r>
          </w:p>
        </w:tc>
        <w:tc>
          <w:tcPr>
            <w:tcW w:w="3652" w:type="dxa"/>
          </w:tcPr>
          <w:p w14:paraId="37DED5ED" w14:textId="77777777" w:rsidR="00DC4A4C" w:rsidRDefault="00DC4A4C" w:rsidP="00DC4A4C">
            <w:pPr>
              <w:pStyle w:val="EndnotesAbbrev"/>
            </w:pPr>
            <w:r>
              <w:t>o = order</w:t>
            </w:r>
          </w:p>
        </w:tc>
      </w:tr>
      <w:tr w:rsidR="00DC4A4C" w14:paraId="14D81CAB" w14:textId="77777777" w:rsidTr="00DC4A4C">
        <w:tc>
          <w:tcPr>
            <w:tcW w:w="3720" w:type="dxa"/>
          </w:tcPr>
          <w:p w14:paraId="7379895E" w14:textId="77777777" w:rsidR="00DC4A4C" w:rsidRDefault="00DC4A4C">
            <w:pPr>
              <w:pStyle w:val="EndnotesAbbrev"/>
            </w:pPr>
            <w:r>
              <w:t>am = amended</w:t>
            </w:r>
          </w:p>
        </w:tc>
        <w:tc>
          <w:tcPr>
            <w:tcW w:w="3652" w:type="dxa"/>
          </w:tcPr>
          <w:p w14:paraId="1897DBCE" w14:textId="77777777" w:rsidR="00DC4A4C" w:rsidRDefault="00DC4A4C" w:rsidP="00DC4A4C">
            <w:pPr>
              <w:pStyle w:val="EndnotesAbbrev"/>
            </w:pPr>
            <w:r>
              <w:t>om = omitted/repealed</w:t>
            </w:r>
          </w:p>
        </w:tc>
      </w:tr>
      <w:tr w:rsidR="00DC4A4C" w14:paraId="00E0F598" w14:textId="77777777" w:rsidTr="00DC4A4C">
        <w:tc>
          <w:tcPr>
            <w:tcW w:w="3720" w:type="dxa"/>
          </w:tcPr>
          <w:p w14:paraId="41D093C1" w14:textId="77777777" w:rsidR="00DC4A4C" w:rsidRDefault="00DC4A4C">
            <w:pPr>
              <w:pStyle w:val="EndnotesAbbrev"/>
            </w:pPr>
            <w:proofErr w:type="spellStart"/>
            <w:r>
              <w:t>amdt</w:t>
            </w:r>
            <w:proofErr w:type="spellEnd"/>
            <w:r>
              <w:t xml:space="preserve"> = amendment</w:t>
            </w:r>
          </w:p>
        </w:tc>
        <w:tc>
          <w:tcPr>
            <w:tcW w:w="3652" w:type="dxa"/>
          </w:tcPr>
          <w:p w14:paraId="79C11F76" w14:textId="77777777" w:rsidR="00DC4A4C" w:rsidRDefault="00DC4A4C" w:rsidP="00DC4A4C">
            <w:pPr>
              <w:pStyle w:val="EndnotesAbbrev"/>
            </w:pPr>
            <w:proofErr w:type="spellStart"/>
            <w:r>
              <w:t>ord</w:t>
            </w:r>
            <w:proofErr w:type="spellEnd"/>
            <w:r>
              <w:t xml:space="preserve"> = ordinance</w:t>
            </w:r>
          </w:p>
        </w:tc>
      </w:tr>
      <w:tr w:rsidR="00DC4A4C" w14:paraId="6C159EBA" w14:textId="77777777" w:rsidTr="00DC4A4C">
        <w:tc>
          <w:tcPr>
            <w:tcW w:w="3720" w:type="dxa"/>
          </w:tcPr>
          <w:p w14:paraId="513A8848" w14:textId="77777777" w:rsidR="00DC4A4C" w:rsidRDefault="00DC4A4C">
            <w:pPr>
              <w:pStyle w:val="EndnotesAbbrev"/>
            </w:pPr>
            <w:r>
              <w:t>AR = Assembly resolution</w:t>
            </w:r>
          </w:p>
        </w:tc>
        <w:tc>
          <w:tcPr>
            <w:tcW w:w="3652" w:type="dxa"/>
          </w:tcPr>
          <w:p w14:paraId="4D8B179C" w14:textId="77777777" w:rsidR="00DC4A4C" w:rsidRDefault="00DC4A4C" w:rsidP="00DC4A4C">
            <w:pPr>
              <w:pStyle w:val="EndnotesAbbrev"/>
            </w:pPr>
            <w:proofErr w:type="spellStart"/>
            <w:r>
              <w:t>orig</w:t>
            </w:r>
            <w:proofErr w:type="spellEnd"/>
            <w:r>
              <w:t xml:space="preserve"> = original</w:t>
            </w:r>
          </w:p>
        </w:tc>
      </w:tr>
      <w:tr w:rsidR="00DC4A4C" w14:paraId="440DE7F8" w14:textId="77777777" w:rsidTr="00DC4A4C">
        <w:tc>
          <w:tcPr>
            <w:tcW w:w="3720" w:type="dxa"/>
          </w:tcPr>
          <w:p w14:paraId="1477245C" w14:textId="77777777" w:rsidR="00DC4A4C" w:rsidRDefault="00DC4A4C">
            <w:pPr>
              <w:pStyle w:val="EndnotesAbbrev"/>
            </w:pPr>
            <w:proofErr w:type="spellStart"/>
            <w:r>
              <w:t>ch</w:t>
            </w:r>
            <w:proofErr w:type="spellEnd"/>
            <w:r>
              <w:t xml:space="preserve"> = chapter</w:t>
            </w:r>
          </w:p>
        </w:tc>
        <w:tc>
          <w:tcPr>
            <w:tcW w:w="3652" w:type="dxa"/>
          </w:tcPr>
          <w:p w14:paraId="39BA885B" w14:textId="77777777" w:rsidR="00DC4A4C" w:rsidRDefault="00DC4A4C" w:rsidP="00DC4A4C">
            <w:pPr>
              <w:pStyle w:val="EndnotesAbbrev"/>
            </w:pPr>
            <w:r>
              <w:t>par = paragraph/subparagraph</w:t>
            </w:r>
          </w:p>
        </w:tc>
      </w:tr>
      <w:tr w:rsidR="00DC4A4C" w14:paraId="7E113C67" w14:textId="77777777" w:rsidTr="00DC4A4C">
        <w:tc>
          <w:tcPr>
            <w:tcW w:w="3720" w:type="dxa"/>
          </w:tcPr>
          <w:p w14:paraId="6488F7EC" w14:textId="77777777" w:rsidR="00DC4A4C" w:rsidRDefault="00DC4A4C">
            <w:pPr>
              <w:pStyle w:val="EndnotesAbbrev"/>
            </w:pPr>
            <w:r>
              <w:t>CN = Commencement notice</w:t>
            </w:r>
          </w:p>
        </w:tc>
        <w:tc>
          <w:tcPr>
            <w:tcW w:w="3652" w:type="dxa"/>
          </w:tcPr>
          <w:p w14:paraId="759C08F9" w14:textId="77777777" w:rsidR="00DC4A4C" w:rsidRDefault="00DC4A4C" w:rsidP="00DC4A4C">
            <w:pPr>
              <w:pStyle w:val="EndnotesAbbrev"/>
            </w:pPr>
            <w:proofErr w:type="spellStart"/>
            <w:r>
              <w:t>pres</w:t>
            </w:r>
            <w:proofErr w:type="spellEnd"/>
            <w:r>
              <w:t xml:space="preserve"> = present</w:t>
            </w:r>
          </w:p>
        </w:tc>
      </w:tr>
      <w:tr w:rsidR="00DC4A4C" w14:paraId="734352DF" w14:textId="77777777" w:rsidTr="00DC4A4C">
        <w:tc>
          <w:tcPr>
            <w:tcW w:w="3720" w:type="dxa"/>
          </w:tcPr>
          <w:p w14:paraId="764736AC" w14:textId="77777777" w:rsidR="00DC4A4C" w:rsidRDefault="00DC4A4C">
            <w:pPr>
              <w:pStyle w:val="EndnotesAbbrev"/>
            </w:pPr>
            <w:r>
              <w:t>def = definition</w:t>
            </w:r>
          </w:p>
        </w:tc>
        <w:tc>
          <w:tcPr>
            <w:tcW w:w="3652" w:type="dxa"/>
          </w:tcPr>
          <w:p w14:paraId="25095D0C" w14:textId="77777777" w:rsidR="00DC4A4C" w:rsidRDefault="00DC4A4C" w:rsidP="00DC4A4C">
            <w:pPr>
              <w:pStyle w:val="EndnotesAbbrev"/>
            </w:pPr>
            <w:proofErr w:type="spellStart"/>
            <w:r>
              <w:t>prev</w:t>
            </w:r>
            <w:proofErr w:type="spellEnd"/>
            <w:r>
              <w:t xml:space="preserve"> = previous</w:t>
            </w:r>
          </w:p>
        </w:tc>
      </w:tr>
      <w:tr w:rsidR="00DC4A4C" w14:paraId="71B8D306" w14:textId="77777777" w:rsidTr="00DC4A4C">
        <w:tc>
          <w:tcPr>
            <w:tcW w:w="3720" w:type="dxa"/>
          </w:tcPr>
          <w:p w14:paraId="78CF3A15" w14:textId="77777777" w:rsidR="00DC4A4C" w:rsidRDefault="00DC4A4C">
            <w:pPr>
              <w:pStyle w:val="EndnotesAbbrev"/>
            </w:pPr>
            <w:r>
              <w:t>DI = Disallowable instrument</w:t>
            </w:r>
          </w:p>
        </w:tc>
        <w:tc>
          <w:tcPr>
            <w:tcW w:w="3652" w:type="dxa"/>
          </w:tcPr>
          <w:p w14:paraId="40F4283F" w14:textId="77777777" w:rsidR="00DC4A4C" w:rsidRDefault="00DC4A4C" w:rsidP="00DC4A4C">
            <w:pPr>
              <w:pStyle w:val="EndnotesAbbrev"/>
            </w:pPr>
            <w:r>
              <w:t>(prev...) = previously</w:t>
            </w:r>
          </w:p>
        </w:tc>
      </w:tr>
      <w:tr w:rsidR="00DC4A4C" w14:paraId="67EFA9C9" w14:textId="77777777" w:rsidTr="00DC4A4C">
        <w:tc>
          <w:tcPr>
            <w:tcW w:w="3720" w:type="dxa"/>
          </w:tcPr>
          <w:p w14:paraId="5A847AB9" w14:textId="77777777" w:rsidR="00DC4A4C" w:rsidRDefault="00DC4A4C">
            <w:pPr>
              <w:pStyle w:val="EndnotesAbbrev"/>
            </w:pPr>
            <w:proofErr w:type="spellStart"/>
            <w:r>
              <w:t>dict</w:t>
            </w:r>
            <w:proofErr w:type="spellEnd"/>
            <w:r>
              <w:t xml:space="preserve"> = dictionary</w:t>
            </w:r>
          </w:p>
        </w:tc>
        <w:tc>
          <w:tcPr>
            <w:tcW w:w="3652" w:type="dxa"/>
          </w:tcPr>
          <w:p w14:paraId="2764FAA1" w14:textId="77777777" w:rsidR="00DC4A4C" w:rsidRDefault="00DC4A4C" w:rsidP="00DC4A4C">
            <w:pPr>
              <w:pStyle w:val="EndnotesAbbrev"/>
            </w:pPr>
            <w:r>
              <w:t>pt = part</w:t>
            </w:r>
          </w:p>
        </w:tc>
      </w:tr>
      <w:tr w:rsidR="00DC4A4C" w14:paraId="1E4D6BC5" w14:textId="77777777" w:rsidTr="00DC4A4C">
        <w:tc>
          <w:tcPr>
            <w:tcW w:w="3720" w:type="dxa"/>
          </w:tcPr>
          <w:p w14:paraId="70515FCE" w14:textId="77777777" w:rsidR="00DC4A4C" w:rsidRDefault="00DC4A4C">
            <w:pPr>
              <w:pStyle w:val="EndnotesAbbrev"/>
            </w:pPr>
            <w:r>
              <w:t xml:space="preserve">disallowed = disallowed by the Legislative </w:t>
            </w:r>
          </w:p>
        </w:tc>
        <w:tc>
          <w:tcPr>
            <w:tcW w:w="3652" w:type="dxa"/>
          </w:tcPr>
          <w:p w14:paraId="7CD54F3A" w14:textId="77777777" w:rsidR="00DC4A4C" w:rsidRDefault="00DC4A4C" w:rsidP="00DC4A4C">
            <w:pPr>
              <w:pStyle w:val="EndnotesAbbrev"/>
            </w:pPr>
            <w:r>
              <w:t>r = rule/subrule</w:t>
            </w:r>
          </w:p>
        </w:tc>
      </w:tr>
      <w:tr w:rsidR="00DC4A4C" w14:paraId="09CE9F23" w14:textId="77777777" w:rsidTr="00DC4A4C">
        <w:tc>
          <w:tcPr>
            <w:tcW w:w="3720" w:type="dxa"/>
          </w:tcPr>
          <w:p w14:paraId="1B2C163F" w14:textId="77777777" w:rsidR="00DC4A4C" w:rsidRDefault="00DC4A4C">
            <w:pPr>
              <w:pStyle w:val="EndnotesAbbrev"/>
              <w:ind w:left="972"/>
            </w:pPr>
            <w:r>
              <w:t>Assembly</w:t>
            </w:r>
          </w:p>
        </w:tc>
        <w:tc>
          <w:tcPr>
            <w:tcW w:w="3652" w:type="dxa"/>
          </w:tcPr>
          <w:p w14:paraId="055E32C7" w14:textId="77777777" w:rsidR="00DC4A4C" w:rsidRDefault="00DC4A4C" w:rsidP="00DC4A4C">
            <w:pPr>
              <w:pStyle w:val="EndnotesAbbrev"/>
            </w:pPr>
            <w:proofErr w:type="spellStart"/>
            <w:r>
              <w:t>reloc</w:t>
            </w:r>
            <w:proofErr w:type="spellEnd"/>
            <w:r>
              <w:t xml:space="preserve"> = relocated</w:t>
            </w:r>
          </w:p>
        </w:tc>
      </w:tr>
      <w:tr w:rsidR="00DC4A4C" w14:paraId="3FBA056F" w14:textId="77777777" w:rsidTr="00DC4A4C">
        <w:tc>
          <w:tcPr>
            <w:tcW w:w="3720" w:type="dxa"/>
          </w:tcPr>
          <w:p w14:paraId="56BBC6F3" w14:textId="77777777" w:rsidR="00DC4A4C" w:rsidRDefault="00DC4A4C">
            <w:pPr>
              <w:pStyle w:val="EndnotesAbbrev"/>
            </w:pPr>
            <w:r>
              <w:t>div = division</w:t>
            </w:r>
          </w:p>
        </w:tc>
        <w:tc>
          <w:tcPr>
            <w:tcW w:w="3652" w:type="dxa"/>
          </w:tcPr>
          <w:p w14:paraId="7CCC2BD2" w14:textId="77777777" w:rsidR="00DC4A4C" w:rsidRDefault="00DC4A4C" w:rsidP="00DC4A4C">
            <w:pPr>
              <w:pStyle w:val="EndnotesAbbrev"/>
            </w:pPr>
            <w:proofErr w:type="spellStart"/>
            <w:r>
              <w:t>renum</w:t>
            </w:r>
            <w:proofErr w:type="spellEnd"/>
            <w:r>
              <w:t xml:space="preserve"> = renumbered</w:t>
            </w:r>
          </w:p>
        </w:tc>
      </w:tr>
      <w:tr w:rsidR="00DC4A4C" w14:paraId="7DB973F9" w14:textId="77777777" w:rsidTr="00DC4A4C">
        <w:tc>
          <w:tcPr>
            <w:tcW w:w="3720" w:type="dxa"/>
          </w:tcPr>
          <w:p w14:paraId="5E6F4DC3" w14:textId="77777777" w:rsidR="00DC4A4C" w:rsidRDefault="00DC4A4C">
            <w:pPr>
              <w:pStyle w:val="EndnotesAbbrev"/>
            </w:pPr>
            <w:r>
              <w:t>exp = expires/expired</w:t>
            </w:r>
          </w:p>
        </w:tc>
        <w:tc>
          <w:tcPr>
            <w:tcW w:w="3652" w:type="dxa"/>
          </w:tcPr>
          <w:p w14:paraId="6F0714E4" w14:textId="77777777" w:rsidR="00DC4A4C" w:rsidRDefault="00DC4A4C" w:rsidP="00DC4A4C">
            <w:pPr>
              <w:pStyle w:val="EndnotesAbbrev"/>
            </w:pPr>
            <w:r>
              <w:t>R[X] = Republication No</w:t>
            </w:r>
          </w:p>
        </w:tc>
      </w:tr>
      <w:tr w:rsidR="00DC4A4C" w14:paraId="55189DE6" w14:textId="77777777" w:rsidTr="00DC4A4C">
        <w:tc>
          <w:tcPr>
            <w:tcW w:w="3720" w:type="dxa"/>
          </w:tcPr>
          <w:p w14:paraId="4EA30F1E" w14:textId="77777777" w:rsidR="00DC4A4C" w:rsidRDefault="00DC4A4C">
            <w:pPr>
              <w:pStyle w:val="EndnotesAbbrev"/>
            </w:pPr>
            <w:r>
              <w:t>Gaz = gazette</w:t>
            </w:r>
          </w:p>
        </w:tc>
        <w:tc>
          <w:tcPr>
            <w:tcW w:w="3652" w:type="dxa"/>
          </w:tcPr>
          <w:p w14:paraId="6087CEE2" w14:textId="77777777" w:rsidR="00DC4A4C" w:rsidRDefault="00DC4A4C" w:rsidP="00DC4A4C">
            <w:pPr>
              <w:pStyle w:val="EndnotesAbbrev"/>
            </w:pPr>
            <w:r>
              <w:t>RI = reissue</w:t>
            </w:r>
          </w:p>
        </w:tc>
      </w:tr>
      <w:tr w:rsidR="00DC4A4C" w14:paraId="36AE047F" w14:textId="77777777" w:rsidTr="00DC4A4C">
        <w:tc>
          <w:tcPr>
            <w:tcW w:w="3720" w:type="dxa"/>
          </w:tcPr>
          <w:p w14:paraId="2C6E6CAD" w14:textId="77777777" w:rsidR="00DC4A4C" w:rsidRDefault="00DC4A4C">
            <w:pPr>
              <w:pStyle w:val="EndnotesAbbrev"/>
            </w:pPr>
            <w:proofErr w:type="spellStart"/>
            <w:r>
              <w:t>hdg</w:t>
            </w:r>
            <w:proofErr w:type="spellEnd"/>
            <w:r>
              <w:t xml:space="preserve"> = heading</w:t>
            </w:r>
          </w:p>
        </w:tc>
        <w:tc>
          <w:tcPr>
            <w:tcW w:w="3652" w:type="dxa"/>
          </w:tcPr>
          <w:p w14:paraId="234C06CF" w14:textId="77777777" w:rsidR="00DC4A4C" w:rsidRDefault="00DC4A4C" w:rsidP="00DC4A4C">
            <w:pPr>
              <w:pStyle w:val="EndnotesAbbrev"/>
            </w:pPr>
            <w:r>
              <w:t>s = section/subsection</w:t>
            </w:r>
          </w:p>
        </w:tc>
      </w:tr>
      <w:tr w:rsidR="00DC4A4C" w14:paraId="210595AF" w14:textId="77777777" w:rsidTr="00DC4A4C">
        <w:tc>
          <w:tcPr>
            <w:tcW w:w="3720" w:type="dxa"/>
          </w:tcPr>
          <w:p w14:paraId="4CEF590C" w14:textId="77777777" w:rsidR="00DC4A4C" w:rsidRDefault="00DC4A4C">
            <w:pPr>
              <w:pStyle w:val="EndnotesAbbrev"/>
            </w:pPr>
            <w:r>
              <w:t>IA = Interpretation Act 1967</w:t>
            </w:r>
          </w:p>
        </w:tc>
        <w:tc>
          <w:tcPr>
            <w:tcW w:w="3652" w:type="dxa"/>
          </w:tcPr>
          <w:p w14:paraId="15380431" w14:textId="77777777" w:rsidR="00DC4A4C" w:rsidRDefault="00DC4A4C" w:rsidP="00DC4A4C">
            <w:pPr>
              <w:pStyle w:val="EndnotesAbbrev"/>
            </w:pPr>
            <w:r>
              <w:t>sch = schedule</w:t>
            </w:r>
          </w:p>
        </w:tc>
      </w:tr>
      <w:tr w:rsidR="00DC4A4C" w14:paraId="5C5EDC9D" w14:textId="77777777" w:rsidTr="00DC4A4C">
        <w:tc>
          <w:tcPr>
            <w:tcW w:w="3720" w:type="dxa"/>
          </w:tcPr>
          <w:p w14:paraId="6E4C11CB" w14:textId="77777777" w:rsidR="00DC4A4C" w:rsidRDefault="00DC4A4C">
            <w:pPr>
              <w:pStyle w:val="EndnotesAbbrev"/>
            </w:pPr>
            <w:r>
              <w:t>ins = inserted/added</w:t>
            </w:r>
          </w:p>
        </w:tc>
        <w:tc>
          <w:tcPr>
            <w:tcW w:w="3652" w:type="dxa"/>
          </w:tcPr>
          <w:p w14:paraId="775393ED" w14:textId="77777777" w:rsidR="00DC4A4C" w:rsidRDefault="00DC4A4C" w:rsidP="00DC4A4C">
            <w:pPr>
              <w:pStyle w:val="EndnotesAbbrev"/>
            </w:pPr>
            <w:proofErr w:type="spellStart"/>
            <w:r>
              <w:t>sdiv</w:t>
            </w:r>
            <w:proofErr w:type="spellEnd"/>
            <w:r>
              <w:t xml:space="preserve"> = subdivision</w:t>
            </w:r>
          </w:p>
        </w:tc>
      </w:tr>
      <w:tr w:rsidR="00DC4A4C" w14:paraId="402BFE41" w14:textId="77777777" w:rsidTr="00DC4A4C">
        <w:tc>
          <w:tcPr>
            <w:tcW w:w="3720" w:type="dxa"/>
          </w:tcPr>
          <w:p w14:paraId="3E425411" w14:textId="77777777" w:rsidR="00DC4A4C" w:rsidRDefault="00DC4A4C">
            <w:pPr>
              <w:pStyle w:val="EndnotesAbbrev"/>
            </w:pPr>
            <w:r>
              <w:t>LA = Legislation Act 2001</w:t>
            </w:r>
          </w:p>
        </w:tc>
        <w:tc>
          <w:tcPr>
            <w:tcW w:w="3652" w:type="dxa"/>
          </w:tcPr>
          <w:p w14:paraId="119FF2A2" w14:textId="77777777" w:rsidR="00DC4A4C" w:rsidRDefault="00DC4A4C" w:rsidP="00DC4A4C">
            <w:pPr>
              <w:pStyle w:val="EndnotesAbbrev"/>
            </w:pPr>
            <w:r>
              <w:t>SL = Subordinate law</w:t>
            </w:r>
          </w:p>
        </w:tc>
      </w:tr>
      <w:tr w:rsidR="00DC4A4C" w14:paraId="77CAB778" w14:textId="77777777" w:rsidTr="00DC4A4C">
        <w:tc>
          <w:tcPr>
            <w:tcW w:w="3720" w:type="dxa"/>
          </w:tcPr>
          <w:p w14:paraId="72C5CF70" w14:textId="77777777" w:rsidR="00DC4A4C" w:rsidRDefault="00DC4A4C">
            <w:pPr>
              <w:pStyle w:val="EndnotesAbbrev"/>
            </w:pPr>
            <w:r>
              <w:t>LR = legislation register</w:t>
            </w:r>
          </w:p>
        </w:tc>
        <w:tc>
          <w:tcPr>
            <w:tcW w:w="3652" w:type="dxa"/>
          </w:tcPr>
          <w:p w14:paraId="29B3F500" w14:textId="77777777" w:rsidR="00DC4A4C" w:rsidRDefault="00DC4A4C" w:rsidP="00DC4A4C">
            <w:pPr>
              <w:pStyle w:val="EndnotesAbbrev"/>
            </w:pPr>
            <w:r>
              <w:t>sub = substituted</w:t>
            </w:r>
          </w:p>
        </w:tc>
      </w:tr>
      <w:tr w:rsidR="00DC4A4C" w14:paraId="06A259D7" w14:textId="77777777" w:rsidTr="00DC4A4C">
        <w:tc>
          <w:tcPr>
            <w:tcW w:w="3720" w:type="dxa"/>
          </w:tcPr>
          <w:p w14:paraId="36ED78D2" w14:textId="77777777" w:rsidR="00DC4A4C" w:rsidRDefault="00DC4A4C">
            <w:pPr>
              <w:pStyle w:val="EndnotesAbbrev"/>
            </w:pPr>
            <w:r>
              <w:t>LRA = Legislation (Republication) Act 1996</w:t>
            </w:r>
          </w:p>
        </w:tc>
        <w:tc>
          <w:tcPr>
            <w:tcW w:w="3652" w:type="dxa"/>
          </w:tcPr>
          <w:p w14:paraId="4F40DE70" w14:textId="77777777" w:rsidR="00DC4A4C" w:rsidRDefault="00DC4A4C" w:rsidP="00DC4A4C">
            <w:pPr>
              <w:pStyle w:val="EndnotesAbbrev"/>
            </w:pPr>
            <w:r w:rsidRPr="009C4B25">
              <w:rPr>
                <w:rStyle w:val="charUnderline"/>
              </w:rPr>
              <w:t>underlining</w:t>
            </w:r>
            <w:r>
              <w:t xml:space="preserve"> = whole or part not commenced</w:t>
            </w:r>
          </w:p>
        </w:tc>
      </w:tr>
      <w:tr w:rsidR="00DC4A4C" w14:paraId="55237D13" w14:textId="77777777" w:rsidTr="00DC4A4C">
        <w:tc>
          <w:tcPr>
            <w:tcW w:w="3720" w:type="dxa"/>
          </w:tcPr>
          <w:p w14:paraId="1D5D36D8" w14:textId="77777777" w:rsidR="00DC4A4C" w:rsidRDefault="00DC4A4C">
            <w:pPr>
              <w:pStyle w:val="EndnotesAbbrev"/>
            </w:pPr>
            <w:r>
              <w:t>mod = modified/modification</w:t>
            </w:r>
          </w:p>
        </w:tc>
        <w:tc>
          <w:tcPr>
            <w:tcW w:w="3652" w:type="dxa"/>
          </w:tcPr>
          <w:p w14:paraId="1C0DB69E" w14:textId="77777777" w:rsidR="00DC4A4C" w:rsidRDefault="00DC4A4C" w:rsidP="00DC4A4C">
            <w:pPr>
              <w:pStyle w:val="EndnotesAbbrev"/>
              <w:ind w:left="1073"/>
            </w:pPr>
            <w:r>
              <w:t>or to be expired</w:t>
            </w:r>
          </w:p>
        </w:tc>
      </w:tr>
    </w:tbl>
    <w:p w14:paraId="4D822C26" w14:textId="77777777" w:rsidR="00DC4A4C" w:rsidRPr="00BB6F39" w:rsidRDefault="00DC4A4C" w:rsidP="00DC4A4C"/>
    <w:p w14:paraId="15E49D60" w14:textId="77777777" w:rsidR="00D23C26" w:rsidRPr="004C3A7D" w:rsidRDefault="00D23C26">
      <w:pPr>
        <w:pStyle w:val="Endnote20"/>
      </w:pPr>
      <w:bookmarkStart w:id="72" w:name="_Toc185798471"/>
      <w:r w:rsidRPr="004C3A7D">
        <w:rPr>
          <w:rStyle w:val="charTableNo"/>
        </w:rPr>
        <w:lastRenderedPageBreak/>
        <w:t>3</w:t>
      </w:r>
      <w:r>
        <w:tab/>
      </w:r>
      <w:r w:rsidRPr="004C3A7D">
        <w:rPr>
          <w:rStyle w:val="charTableText"/>
        </w:rPr>
        <w:t>Legislation history</w:t>
      </w:r>
      <w:bookmarkEnd w:id="72"/>
    </w:p>
    <w:p w14:paraId="7E76311B" w14:textId="77777777" w:rsidR="00D23C26" w:rsidRDefault="00D23C26">
      <w:pPr>
        <w:pStyle w:val="NewAct"/>
      </w:pPr>
      <w:r>
        <w:t>Education Regulation 2005 SL2005-1</w:t>
      </w:r>
    </w:p>
    <w:p w14:paraId="1746D2B8" w14:textId="77777777" w:rsidR="00D23C26" w:rsidRDefault="00D23C26" w:rsidP="00B72363">
      <w:pPr>
        <w:pStyle w:val="Actdetails"/>
      </w:pPr>
      <w:r>
        <w:t>notified LR 10 February 2005</w:t>
      </w:r>
    </w:p>
    <w:p w14:paraId="130EA4B4" w14:textId="77777777" w:rsidR="00D23C26" w:rsidRDefault="00D23C26" w:rsidP="00B72363">
      <w:pPr>
        <w:pStyle w:val="Actdetails"/>
      </w:pPr>
      <w:r>
        <w:t>s 1, s 2 commenced 10 February 2005 (LA s 75 (1))</w:t>
      </w:r>
    </w:p>
    <w:p w14:paraId="33D14849" w14:textId="77777777" w:rsidR="00D23C26" w:rsidRDefault="00D23C26">
      <w:pPr>
        <w:pStyle w:val="Actdetails"/>
      </w:pPr>
      <w:r>
        <w:t>remainder commenced 11 February 2005 (s 2)</w:t>
      </w:r>
    </w:p>
    <w:p w14:paraId="7ECEE983" w14:textId="77777777" w:rsidR="00D23C26" w:rsidRDefault="00D23C26">
      <w:pPr>
        <w:pStyle w:val="Asamby"/>
      </w:pPr>
      <w:r>
        <w:t>as amended by</w:t>
      </w:r>
    </w:p>
    <w:p w14:paraId="62E1545A" w14:textId="28084760" w:rsidR="00D23C26" w:rsidRDefault="00306E7B">
      <w:pPr>
        <w:pStyle w:val="NewAct"/>
      </w:pPr>
      <w:hyperlink r:id="rId112" w:tooltip="SL2005-40" w:history="1">
        <w:r w:rsidR="009C4B25" w:rsidRPr="009C4B25">
          <w:rPr>
            <w:rStyle w:val="charCitHyperlinkAbbrev"/>
          </w:rPr>
          <w:t>Education Amendment Regulation 2005 (No 1)</w:t>
        </w:r>
      </w:hyperlink>
      <w:r w:rsidR="00D23C26">
        <w:t xml:space="preserve"> SL2005-40</w:t>
      </w:r>
    </w:p>
    <w:p w14:paraId="796DF402" w14:textId="77777777" w:rsidR="00D23C26" w:rsidRDefault="00D23C26" w:rsidP="00B72363">
      <w:pPr>
        <w:pStyle w:val="Actdetails"/>
      </w:pPr>
      <w:r>
        <w:t>notified LR 15 December 2005</w:t>
      </w:r>
    </w:p>
    <w:p w14:paraId="0A36DF79" w14:textId="77777777" w:rsidR="00D23C26" w:rsidRDefault="00D23C26" w:rsidP="00B72363">
      <w:pPr>
        <w:pStyle w:val="Actdetails"/>
      </w:pPr>
      <w:r>
        <w:t>s 1, s 2 commenced 15 December 2005 (LA s 75 (1))</w:t>
      </w:r>
    </w:p>
    <w:p w14:paraId="7627EA6A" w14:textId="77777777" w:rsidR="00D23C26" w:rsidRDefault="00D23C26">
      <w:pPr>
        <w:pStyle w:val="Actdetails"/>
      </w:pPr>
      <w:r>
        <w:t>remainder commenced 31 December 2005 (s 2)</w:t>
      </w:r>
    </w:p>
    <w:p w14:paraId="7458CCF4" w14:textId="7FBAED5C" w:rsidR="00D23C26" w:rsidRDefault="00306E7B">
      <w:pPr>
        <w:pStyle w:val="NewAct"/>
      </w:pPr>
      <w:hyperlink r:id="rId113" w:tooltip="A2006-57" w:history="1">
        <w:r w:rsidR="009C4B25" w:rsidRPr="009C4B25">
          <w:rPr>
            <w:rStyle w:val="charCitHyperlinkAbbrev"/>
          </w:rPr>
          <w:t>Education Amendment Act 2006 (No 2)</w:t>
        </w:r>
      </w:hyperlink>
      <w:r w:rsidR="00D23C26">
        <w:t xml:space="preserve"> A2006-57 ss 56-58</w:t>
      </w:r>
    </w:p>
    <w:p w14:paraId="0DBBB4F0" w14:textId="77777777" w:rsidR="00D23C26" w:rsidRDefault="00D23C26" w:rsidP="00B72363">
      <w:pPr>
        <w:pStyle w:val="Actdetails"/>
      </w:pPr>
      <w:r>
        <w:t>notified LR 19 December 2006</w:t>
      </w:r>
    </w:p>
    <w:p w14:paraId="75191E3F" w14:textId="77777777" w:rsidR="00D23C26" w:rsidRDefault="00D23C26" w:rsidP="00B72363">
      <w:pPr>
        <w:pStyle w:val="Actdetails"/>
      </w:pPr>
      <w:r>
        <w:t>s 1, s 2 commenced 19 December 2006 (LA s 75 (1))</w:t>
      </w:r>
    </w:p>
    <w:p w14:paraId="5FAA4687" w14:textId="77777777" w:rsidR="00D23C26" w:rsidRDefault="00D23C26">
      <w:pPr>
        <w:pStyle w:val="Actdetails"/>
      </w:pPr>
      <w:r>
        <w:t>ss 56-58 commenced 20 December 2006 (s 2)</w:t>
      </w:r>
    </w:p>
    <w:p w14:paraId="22609BC3" w14:textId="0BD4A17A" w:rsidR="00D23C26" w:rsidRDefault="00306E7B">
      <w:pPr>
        <w:pStyle w:val="NewAct"/>
      </w:pPr>
      <w:hyperlink r:id="rId114" w:tooltip="SL2008-22" w:history="1">
        <w:r w:rsidR="009C4B25" w:rsidRPr="009C4B25">
          <w:rPr>
            <w:rStyle w:val="charCitHyperlinkAbbrev"/>
          </w:rPr>
          <w:t>Education Amendment Regulation 2008 (No 1)</w:t>
        </w:r>
      </w:hyperlink>
      <w:r w:rsidR="00D23C26">
        <w:t xml:space="preserve"> SL2008-22</w:t>
      </w:r>
    </w:p>
    <w:p w14:paraId="6F443ED6" w14:textId="77777777" w:rsidR="00D23C26" w:rsidRDefault="00D23C26" w:rsidP="00B72363">
      <w:pPr>
        <w:pStyle w:val="Actdetails"/>
      </w:pPr>
      <w:r>
        <w:t>notified LR 22 May 2008</w:t>
      </w:r>
    </w:p>
    <w:p w14:paraId="282B7E05" w14:textId="77777777" w:rsidR="00D23C26" w:rsidRDefault="00D23C26" w:rsidP="00B72363">
      <w:pPr>
        <w:pStyle w:val="Actdetails"/>
      </w:pPr>
      <w:r>
        <w:t>s 1, s 2 commenced 22 May 2008 (LA s 75 (1))</w:t>
      </w:r>
    </w:p>
    <w:p w14:paraId="278E5D69" w14:textId="77777777" w:rsidR="00D23C26" w:rsidRDefault="00D23C26">
      <w:pPr>
        <w:pStyle w:val="Actdetails"/>
      </w:pPr>
      <w:r>
        <w:t>remainder commenced 23 May 2008 (s 2)</w:t>
      </w:r>
    </w:p>
    <w:p w14:paraId="1BA24596" w14:textId="7577B982" w:rsidR="001F209D" w:rsidRDefault="00306E7B" w:rsidP="001F209D">
      <w:pPr>
        <w:pStyle w:val="NewAct"/>
      </w:pPr>
      <w:hyperlink r:id="rId115" w:tooltip="SL2009-42" w:history="1">
        <w:r w:rsidR="009C4B25" w:rsidRPr="009C4B25">
          <w:rPr>
            <w:rStyle w:val="charCitHyperlinkAbbrev"/>
          </w:rPr>
          <w:t>Education Amendment Regulation 2009 (No 1)</w:t>
        </w:r>
      </w:hyperlink>
      <w:r w:rsidR="001F209D">
        <w:t xml:space="preserve"> SL2009-42</w:t>
      </w:r>
    </w:p>
    <w:p w14:paraId="3B544710" w14:textId="77777777" w:rsidR="001F209D" w:rsidRDefault="001F209D" w:rsidP="00B72363">
      <w:pPr>
        <w:pStyle w:val="Actdetails"/>
      </w:pPr>
      <w:r>
        <w:t>notified LR 10 August 2009</w:t>
      </w:r>
    </w:p>
    <w:p w14:paraId="2B36F3CD" w14:textId="77777777" w:rsidR="001F209D" w:rsidRDefault="001F209D" w:rsidP="00B72363">
      <w:pPr>
        <w:pStyle w:val="Actdetails"/>
      </w:pPr>
      <w:r>
        <w:t>s 1, s 2 commenced 10 August 2009 (LA s 75 (1))</w:t>
      </w:r>
    </w:p>
    <w:p w14:paraId="7633C1C8" w14:textId="77777777" w:rsidR="001F209D" w:rsidRDefault="001F209D" w:rsidP="001F209D">
      <w:pPr>
        <w:pStyle w:val="Actdetails"/>
      </w:pPr>
      <w:r>
        <w:t>remainder commenced 11 August 2009 (s 2)</w:t>
      </w:r>
    </w:p>
    <w:p w14:paraId="3A9E0C58" w14:textId="6B03DD43" w:rsidR="00F82149" w:rsidRDefault="00306E7B" w:rsidP="00F82149">
      <w:pPr>
        <w:pStyle w:val="NewAct"/>
      </w:pPr>
      <w:hyperlink r:id="rId116" w:tooltip="SL2011-3" w:history="1">
        <w:r w:rsidR="009C4B25" w:rsidRPr="009C4B25">
          <w:rPr>
            <w:rStyle w:val="charCitHyperlinkAbbrev"/>
          </w:rPr>
          <w:t>Education Amendment Regulation 2011 (No 1)</w:t>
        </w:r>
      </w:hyperlink>
      <w:r w:rsidR="00F82149">
        <w:t xml:space="preserve"> SL2011-3</w:t>
      </w:r>
    </w:p>
    <w:p w14:paraId="5C4C5B04" w14:textId="77777777" w:rsidR="00F82149" w:rsidRDefault="00F82149" w:rsidP="00B72363">
      <w:pPr>
        <w:pStyle w:val="Actdetails"/>
      </w:pPr>
      <w:r>
        <w:t>notified LR 17 February 2011</w:t>
      </w:r>
    </w:p>
    <w:p w14:paraId="784C9A7E" w14:textId="77777777" w:rsidR="00F82149" w:rsidRDefault="00F82149" w:rsidP="00B72363">
      <w:pPr>
        <w:pStyle w:val="Actdetails"/>
      </w:pPr>
      <w:r>
        <w:t xml:space="preserve">s 1, s 2 </w:t>
      </w:r>
      <w:r w:rsidR="002E7A91">
        <w:t xml:space="preserve">commenced </w:t>
      </w:r>
      <w:r>
        <w:t>17 February 2011 (LA s 75 (1))</w:t>
      </w:r>
    </w:p>
    <w:p w14:paraId="2DCFBF26" w14:textId="77777777" w:rsidR="00F82149" w:rsidRDefault="00F82149" w:rsidP="00F82149">
      <w:pPr>
        <w:pStyle w:val="Actdetails"/>
      </w:pPr>
      <w:r>
        <w:t xml:space="preserve">remainder commenced </w:t>
      </w:r>
      <w:r w:rsidR="00B10F57">
        <w:t>18 February 2011</w:t>
      </w:r>
      <w:r>
        <w:t xml:space="preserve"> (s 2)</w:t>
      </w:r>
    </w:p>
    <w:p w14:paraId="15E4D386" w14:textId="1D9E9651" w:rsidR="002E7A91" w:rsidRDefault="00306E7B" w:rsidP="002E7A91">
      <w:pPr>
        <w:pStyle w:val="NewAct"/>
      </w:pPr>
      <w:hyperlink r:id="rId117" w:tooltip="SL2011-16" w:history="1">
        <w:r w:rsidR="009C4B25" w:rsidRPr="009C4B25">
          <w:rPr>
            <w:rStyle w:val="charCitHyperlinkAbbrev"/>
          </w:rPr>
          <w:t>Education Amendment Regulation 2011 (No 2)</w:t>
        </w:r>
      </w:hyperlink>
      <w:r w:rsidR="002E7A91">
        <w:t xml:space="preserve"> SL2011-16</w:t>
      </w:r>
    </w:p>
    <w:p w14:paraId="0693706F" w14:textId="77777777" w:rsidR="002E7A91" w:rsidRDefault="002E7A91" w:rsidP="00B72363">
      <w:pPr>
        <w:pStyle w:val="Actdetails"/>
      </w:pPr>
      <w:r>
        <w:t>notified LR 20 June 2011</w:t>
      </w:r>
    </w:p>
    <w:p w14:paraId="614D0101" w14:textId="77777777" w:rsidR="002E7A91" w:rsidRDefault="002E7A91" w:rsidP="00B72363">
      <w:pPr>
        <w:pStyle w:val="Actdetails"/>
      </w:pPr>
      <w:r>
        <w:t>s 1, s 2 commenced 20 June 2011 (LA s 75 (1))</w:t>
      </w:r>
    </w:p>
    <w:p w14:paraId="622C636B" w14:textId="77777777" w:rsidR="002E7A91" w:rsidRDefault="002E7A91" w:rsidP="002E7A91">
      <w:pPr>
        <w:pStyle w:val="Actdetails"/>
      </w:pPr>
      <w:r>
        <w:t>remainder commenced 21 June 2011 (s 2)</w:t>
      </w:r>
    </w:p>
    <w:p w14:paraId="5BEEFAD4" w14:textId="658DF8D1" w:rsidR="00D02352" w:rsidRDefault="00306E7B" w:rsidP="00D02352">
      <w:pPr>
        <w:pStyle w:val="NewAct"/>
      </w:pPr>
      <w:hyperlink r:id="rId118" w:tooltip="A2011-22" w:history="1">
        <w:r w:rsidR="009C4B25" w:rsidRPr="009C4B25">
          <w:rPr>
            <w:rStyle w:val="charCitHyperlinkAbbrev"/>
          </w:rPr>
          <w:t>Administrative (One ACT Public Service Miscellaneous Amendments) Act 2011</w:t>
        </w:r>
      </w:hyperlink>
      <w:r w:rsidR="00D02352">
        <w:t xml:space="preserve"> A2011-22 sch 1 pt 1.58</w:t>
      </w:r>
    </w:p>
    <w:p w14:paraId="7A1973A0" w14:textId="77777777" w:rsidR="00D02352" w:rsidRDefault="00D02352" w:rsidP="00B72363">
      <w:pPr>
        <w:pStyle w:val="Actdetails"/>
        <w:keepNext/>
      </w:pPr>
      <w:r>
        <w:t>notified LR 30 June 2011</w:t>
      </w:r>
    </w:p>
    <w:p w14:paraId="3D75AE72" w14:textId="77777777" w:rsidR="00D02352" w:rsidRDefault="00D02352" w:rsidP="007F55CB">
      <w:pPr>
        <w:pStyle w:val="Actdetails"/>
      </w:pPr>
      <w:r>
        <w:t>s 1, s 2 commenced 30 June 2011 (LA s 75 (1))</w:t>
      </w:r>
    </w:p>
    <w:p w14:paraId="66B225DA" w14:textId="77777777" w:rsidR="00D02352" w:rsidRPr="00CB0D40" w:rsidRDefault="00D02352" w:rsidP="00D02352">
      <w:pPr>
        <w:pStyle w:val="Actdetails"/>
      </w:pPr>
      <w:r>
        <w:t>sch 1 pt 1.58</w:t>
      </w:r>
      <w:r w:rsidRPr="00CB0D40">
        <w:t xml:space="preserve"> commenced </w:t>
      </w:r>
      <w:r>
        <w:t>1 July 2011 (s 2 (1</w:t>
      </w:r>
      <w:r w:rsidRPr="00CB0D40">
        <w:t>)</w:t>
      </w:r>
      <w:r>
        <w:t>)</w:t>
      </w:r>
    </w:p>
    <w:p w14:paraId="5B62FF40" w14:textId="217A3616" w:rsidR="00DC4A4C" w:rsidRDefault="00306E7B" w:rsidP="00DC4A4C">
      <w:pPr>
        <w:pStyle w:val="NewAct"/>
      </w:pPr>
      <w:hyperlink r:id="rId119" w:tooltip="A2019-4" w:history="1">
        <w:r w:rsidR="003550BF">
          <w:rPr>
            <w:rStyle w:val="charCitHyperlinkAbbrev"/>
          </w:rPr>
          <w:t>Education (Child Safety in Schools) Legislation Amendment Act 2019</w:t>
        </w:r>
      </w:hyperlink>
      <w:r w:rsidR="00DC4A4C">
        <w:t xml:space="preserve"> </w:t>
      </w:r>
      <w:r w:rsidR="003550BF">
        <w:t>A2019</w:t>
      </w:r>
      <w:r w:rsidR="00DC4A4C">
        <w:t>-</w:t>
      </w:r>
      <w:r w:rsidR="003550BF">
        <w:t>4 pt 4</w:t>
      </w:r>
    </w:p>
    <w:p w14:paraId="7FE71908" w14:textId="77777777" w:rsidR="00DC4A4C" w:rsidRDefault="00DC4A4C" w:rsidP="007F55CB">
      <w:pPr>
        <w:pStyle w:val="Actdetails"/>
      </w:pPr>
      <w:r>
        <w:t xml:space="preserve">notified LR </w:t>
      </w:r>
      <w:r w:rsidR="003550BF">
        <w:t>4 March 2019</w:t>
      </w:r>
    </w:p>
    <w:p w14:paraId="5FB83F7D" w14:textId="77777777" w:rsidR="00DC4A4C" w:rsidRDefault="00DC4A4C" w:rsidP="007F55CB">
      <w:pPr>
        <w:pStyle w:val="Actdetails"/>
      </w:pPr>
      <w:r>
        <w:t xml:space="preserve">s 1, s 2 commenced </w:t>
      </w:r>
      <w:r w:rsidR="003550BF">
        <w:t>4 March 2019</w:t>
      </w:r>
      <w:r>
        <w:t xml:space="preserve"> (LA s 75 (1))</w:t>
      </w:r>
    </w:p>
    <w:p w14:paraId="3A689AB8" w14:textId="77777777" w:rsidR="00253B53" w:rsidRDefault="003550BF" w:rsidP="00253B53">
      <w:pPr>
        <w:pStyle w:val="Actdetails"/>
      </w:pPr>
      <w:r>
        <w:t>pt 4</w:t>
      </w:r>
      <w:r w:rsidR="00DC4A4C">
        <w:t xml:space="preserve"> commenced </w:t>
      </w:r>
      <w:r>
        <w:t>5 March 2019 (s 2 (2)</w:t>
      </w:r>
      <w:r w:rsidR="00DC4A4C">
        <w:t>)</w:t>
      </w:r>
    </w:p>
    <w:p w14:paraId="5A04456E" w14:textId="203B4C7F" w:rsidR="00D02F65" w:rsidRDefault="00306E7B" w:rsidP="00D02F65">
      <w:pPr>
        <w:pStyle w:val="NewAct"/>
      </w:pPr>
      <w:hyperlink r:id="rId120" w:tooltip="A2019-47" w:history="1">
        <w:r w:rsidR="00D02F65">
          <w:rPr>
            <w:rStyle w:val="charCitHyperlinkAbbrev"/>
          </w:rPr>
          <w:t>Education Amendment Act 2019</w:t>
        </w:r>
      </w:hyperlink>
      <w:r w:rsidR="00D02F65">
        <w:t xml:space="preserve"> A2019-47 sch 1</w:t>
      </w:r>
    </w:p>
    <w:p w14:paraId="70E87CD4" w14:textId="77777777" w:rsidR="00D02F65" w:rsidRDefault="00D02F65" w:rsidP="007F55CB">
      <w:pPr>
        <w:pStyle w:val="Actdetails"/>
      </w:pPr>
      <w:r>
        <w:t>notified LR 9 December 2019</w:t>
      </w:r>
    </w:p>
    <w:p w14:paraId="2209B220" w14:textId="77777777" w:rsidR="00D02F65" w:rsidRDefault="00D02F65" w:rsidP="007F55CB">
      <w:pPr>
        <w:pStyle w:val="Actdetails"/>
      </w:pPr>
      <w:r>
        <w:t>s 1, s 2 commenced 9 December 2019 (LA s 75 (1))</w:t>
      </w:r>
    </w:p>
    <w:p w14:paraId="690338AF" w14:textId="77777777" w:rsidR="00D02F65" w:rsidRDefault="00D02F65" w:rsidP="00D02F65">
      <w:pPr>
        <w:pStyle w:val="Actdetails"/>
      </w:pPr>
      <w:r>
        <w:t>sch 1 commenced 9 June 2020 (s 2 and LA s 79)</w:t>
      </w:r>
    </w:p>
    <w:p w14:paraId="3BA28138" w14:textId="76C4406F" w:rsidR="008461B5" w:rsidRDefault="00306E7B" w:rsidP="008461B5">
      <w:pPr>
        <w:pStyle w:val="NewAct"/>
      </w:pPr>
      <w:hyperlink r:id="rId121" w:tooltip="SL2020-29" w:history="1">
        <w:r w:rsidR="008461B5">
          <w:rPr>
            <w:rStyle w:val="charCitHyperlinkAbbrev"/>
          </w:rPr>
          <w:t>Education Amendment Regulation 2020 (No 1)</w:t>
        </w:r>
      </w:hyperlink>
      <w:r w:rsidR="008461B5">
        <w:t xml:space="preserve"> SL2020-29</w:t>
      </w:r>
    </w:p>
    <w:p w14:paraId="64440D8B" w14:textId="77777777" w:rsidR="008461B5" w:rsidRDefault="008461B5" w:rsidP="007F55CB">
      <w:pPr>
        <w:pStyle w:val="Actdetails"/>
      </w:pPr>
      <w:r>
        <w:t>notified LR 17 August 2020</w:t>
      </w:r>
    </w:p>
    <w:p w14:paraId="21C88349" w14:textId="77777777" w:rsidR="008461B5" w:rsidRDefault="008461B5" w:rsidP="007F55CB">
      <w:pPr>
        <w:pStyle w:val="Actdetails"/>
      </w:pPr>
      <w:r>
        <w:t>s 1, s 2 commenced 17 August 2020 (LA s 75 (1))</w:t>
      </w:r>
    </w:p>
    <w:p w14:paraId="24614FAD" w14:textId="1B81A24C" w:rsidR="003575C8" w:rsidRPr="00C70018" w:rsidRDefault="003575C8" w:rsidP="007F55CB">
      <w:pPr>
        <w:pStyle w:val="Actdetails"/>
      </w:pPr>
      <w:r w:rsidRPr="00C70018">
        <w:t>sch 1 commence</w:t>
      </w:r>
      <w:r w:rsidR="00C70018">
        <w:t xml:space="preserve">d 1 February 2021 </w:t>
      </w:r>
      <w:r w:rsidR="006C57A6">
        <w:t>(s 2 (2))</w:t>
      </w:r>
    </w:p>
    <w:p w14:paraId="443A769D" w14:textId="77777777" w:rsidR="008461B5" w:rsidRDefault="003575C8" w:rsidP="008461B5">
      <w:pPr>
        <w:pStyle w:val="Actdetails"/>
      </w:pPr>
      <w:r>
        <w:t>remainder</w:t>
      </w:r>
      <w:r w:rsidR="008461B5">
        <w:t xml:space="preserve"> commenced 18 August 2020 (s 2 (1))</w:t>
      </w:r>
    </w:p>
    <w:p w14:paraId="1636CEA0" w14:textId="3E2D4807" w:rsidR="00A71621" w:rsidRDefault="00306E7B" w:rsidP="00A71621">
      <w:pPr>
        <w:pStyle w:val="NewAct"/>
      </w:pPr>
      <w:hyperlink r:id="rId122" w:tooltip="A2020-38" w:history="1">
        <w:r w:rsidR="00A71621">
          <w:rPr>
            <w:rStyle w:val="charCitHyperlinkAbbrev"/>
          </w:rPr>
          <w:t>Education Amendment Act 2020</w:t>
        </w:r>
      </w:hyperlink>
      <w:r w:rsidR="00A71621">
        <w:t xml:space="preserve"> A202</w:t>
      </w:r>
      <w:r w:rsidR="00804C6D">
        <w:t>2</w:t>
      </w:r>
      <w:r w:rsidR="00A71621">
        <w:t>-38 pt 3</w:t>
      </w:r>
    </w:p>
    <w:p w14:paraId="4FA19C54" w14:textId="21A398D2" w:rsidR="00A71621" w:rsidRDefault="00A71621" w:rsidP="007F55CB">
      <w:pPr>
        <w:pStyle w:val="Actdetails"/>
      </w:pPr>
      <w:r>
        <w:t xml:space="preserve">notified LR </w:t>
      </w:r>
      <w:r w:rsidR="00127E68">
        <w:t>20 August 2020</w:t>
      </w:r>
    </w:p>
    <w:p w14:paraId="05F711F2" w14:textId="7C2A7110" w:rsidR="00A71621" w:rsidRDefault="00A71621" w:rsidP="007F55CB">
      <w:pPr>
        <w:pStyle w:val="Actdetails"/>
      </w:pPr>
      <w:r>
        <w:t xml:space="preserve">s 1, s 2 commenced </w:t>
      </w:r>
      <w:r w:rsidR="00127E68">
        <w:t>20 August 2020</w:t>
      </w:r>
      <w:r>
        <w:t xml:space="preserve"> (LA s 75 (1))</w:t>
      </w:r>
    </w:p>
    <w:p w14:paraId="727812B4" w14:textId="32C3B05E" w:rsidR="00A71621" w:rsidRDefault="00127E68" w:rsidP="00A71621">
      <w:pPr>
        <w:pStyle w:val="Actdetails"/>
      </w:pPr>
      <w:r>
        <w:t>pt</w:t>
      </w:r>
      <w:r w:rsidR="00A71621">
        <w:t xml:space="preserve"> </w:t>
      </w:r>
      <w:r w:rsidR="0052593F">
        <w:t xml:space="preserve">3 </w:t>
      </w:r>
      <w:r w:rsidR="00A71621">
        <w:t xml:space="preserve">commenced </w:t>
      </w:r>
      <w:r>
        <w:t>1 January 2021</w:t>
      </w:r>
      <w:r w:rsidR="00A71621">
        <w:t xml:space="preserve"> (s 2)</w:t>
      </w:r>
    </w:p>
    <w:p w14:paraId="5AAA89DF" w14:textId="78D62231" w:rsidR="00900D9D" w:rsidRDefault="00306E7B" w:rsidP="00900D9D">
      <w:pPr>
        <w:pStyle w:val="NewAct"/>
      </w:pPr>
      <w:hyperlink r:id="rId123" w:tooltip="A2022-10" w:history="1">
        <w:r w:rsidR="00900D9D">
          <w:rPr>
            <w:rStyle w:val="charCitHyperlinkAbbrev"/>
          </w:rPr>
          <w:t>Education Amendment Act 2022</w:t>
        </w:r>
      </w:hyperlink>
      <w:r w:rsidR="00900D9D">
        <w:t xml:space="preserve"> A202</w:t>
      </w:r>
      <w:r w:rsidR="00804C6D">
        <w:t>2</w:t>
      </w:r>
      <w:r w:rsidR="00900D9D">
        <w:t>-</w:t>
      </w:r>
      <w:r w:rsidR="00804C6D">
        <w:t>10</w:t>
      </w:r>
      <w:r w:rsidR="00900D9D">
        <w:t xml:space="preserve"> pt 4</w:t>
      </w:r>
    </w:p>
    <w:p w14:paraId="5B7809D9" w14:textId="7C7B611C" w:rsidR="00900D9D" w:rsidRDefault="00900D9D" w:rsidP="00900D9D">
      <w:pPr>
        <w:pStyle w:val="Actdetails"/>
      </w:pPr>
      <w:r>
        <w:t xml:space="preserve">notified LR </w:t>
      </w:r>
      <w:r w:rsidR="00D334CF">
        <w:t>17 June 2022</w:t>
      </w:r>
    </w:p>
    <w:p w14:paraId="271EC1DE" w14:textId="2778D5C2" w:rsidR="00900D9D" w:rsidRDefault="00900D9D" w:rsidP="00900D9D">
      <w:pPr>
        <w:pStyle w:val="Actdetails"/>
      </w:pPr>
      <w:r>
        <w:t xml:space="preserve">s 1, s 2 commenced </w:t>
      </w:r>
      <w:r w:rsidR="00992876">
        <w:t>17 June 2022</w:t>
      </w:r>
      <w:r>
        <w:t xml:space="preserve"> (LA s 75 (1))</w:t>
      </w:r>
    </w:p>
    <w:p w14:paraId="62003B09" w14:textId="147287B9" w:rsidR="00900D9D" w:rsidRDefault="00900D9D" w:rsidP="00900D9D">
      <w:pPr>
        <w:pStyle w:val="Actdetails"/>
      </w:pPr>
      <w:r>
        <w:t xml:space="preserve">pt </w:t>
      </w:r>
      <w:r w:rsidR="00992876">
        <w:t>4</w:t>
      </w:r>
      <w:r>
        <w:t xml:space="preserve"> commenced </w:t>
      </w:r>
      <w:r w:rsidR="00992876">
        <w:t>20 December 2022</w:t>
      </w:r>
      <w:r>
        <w:t xml:space="preserve"> (s 2)</w:t>
      </w:r>
    </w:p>
    <w:p w14:paraId="2C826864" w14:textId="48BC2491" w:rsidR="00627CEF" w:rsidRDefault="00306E7B" w:rsidP="00627CEF">
      <w:pPr>
        <w:pStyle w:val="NewAct"/>
      </w:pPr>
      <w:hyperlink r:id="rId124" w:tooltip="SL2024-4" w:history="1">
        <w:r w:rsidR="00C91531">
          <w:rPr>
            <w:rStyle w:val="charCitHyperlinkAbbrev"/>
          </w:rPr>
          <w:t>Education Amendment Regulation 2024 (No 1)</w:t>
        </w:r>
      </w:hyperlink>
      <w:r w:rsidR="00627CEF">
        <w:t xml:space="preserve"> SL2024-4</w:t>
      </w:r>
    </w:p>
    <w:p w14:paraId="21EB8B10" w14:textId="00F1B269" w:rsidR="00627CEF" w:rsidRDefault="00627CEF" w:rsidP="00627CEF">
      <w:pPr>
        <w:pStyle w:val="Actdetails"/>
      </w:pPr>
      <w:r>
        <w:t>notified LR 28 March 2024</w:t>
      </w:r>
    </w:p>
    <w:p w14:paraId="6442AA45" w14:textId="0B6F467F" w:rsidR="00627CEF" w:rsidRDefault="00627CEF" w:rsidP="00627CEF">
      <w:pPr>
        <w:pStyle w:val="Actdetails"/>
      </w:pPr>
      <w:r>
        <w:t>s 1, s 2 commenced 28 March 2024 (LA s 75 (1))</w:t>
      </w:r>
    </w:p>
    <w:p w14:paraId="0A83D889" w14:textId="0861300A" w:rsidR="00627CEF" w:rsidRDefault="00627CEF" w:rsidP="00627CEF">
      <w:pPr>
        <w:pStyle w:val="Actdetails"/>
      </w:pPr>
      <w:r>
        <w:t>remainder commenced 29 March 2024 (s 2)</w:t>
      </w:r>
    </w:p>
    <w:p w14:paraId="3E098309" w14:textId="750ED77A" w:rsidR="00BD181A" w:rsidRPr="00872B44" w:rsidRDefault="00306E7B" w:rsidP="00BD181A">
      <w:pPr>
        <w:pStyle w:val="NewAct"/>
      </w:pPr>
      <w:hyperlink r:id="rId125" w:tooltip="A2024-22" w:history="1">
        <w:r w:rsidR="00BD181A" w:rsidRPr="00872B44">
          <w:rPr>
            <w:rStyle w:val="charCitHyperlinkAbbrev"/>
          </w:rPr>
          <w:t>Human Rights Commission (Child Safe Standards) Amendment Act 2024</w:t>
        </w:r>
      </w:hyperlink>
      <w:r w:rsidR="00BD181A" w:rsidRPr="00872B44">
        <w:t xml:space="preserve"> A2024-22 sch 1</w:t>
      </w:r>
    </w:p>
    <w:p w14:paraId="0DF4D042" w14:textId="0BE85A22" w:rsidR="00BD181A" w:rsidRPr="00872B44" w:rsidRDefault="00BD181A" w:rsidP="00BD181A">
      <w:pPr>
        <w:pStyle w:val="Actdetails"/>
        <w:keepNext/>
      </w:pPr>
      <w:r w:rsidRPr="00872B44">
        <w:t>notified LR 24 May 2024</w:t>
      </w:r>
    </w:p>
    <w:p w14:paraId="03E61B3E" w14:textId="70A65415" w:rsidR="00BD181A" w:rsidRPr="00872B44" w:rsidRDefault="00BD181A" w:rsidP="00BD181A">
      <w:pPr>
        <w:pStyle w:val="Actdetails"/>
        <w:keepNext/>
      </w:pPr>
      <w:r w:rsidRPr="00872B44">
        <w:t>s 1, s 2 commenced 24 May 2024 (LA s 75 (1))</w:t>
      </w:r>
    </w:p>
    <w:p w14:paraId="171AAEF8" w14:textId="57E72A57" w:rsidR="00BD181A" w:rsidRDefault="00BD181A" w:rsidP="00BD181A">
      <w:pPr>
        <w:pStyle w:val="Actdetails"/>
        <w:keepNext/>
      </w:pPr>
      <w:r w:rsidRPr="00872B44">
        <w:t>sch 1 commenced 1 August 2024 (s 2</w:t>
      </w:r>
      <w:r w:rsidR="008F3FF4" w:rsidRPr="00872B44">
        <w:t xml:space="preserve"> (a)</w:t>
      </w:r>
      <w:r w:rsidRPr="00872B44">
        <w:t>)</w:t>
      </w:r>
    </w:p>
    <w:p w14:paraId="2C062C7D" w14:textId="616493DB" w:rsidR="008C058A" w:rsidRDefault="00306E7B" w:rsidP="008C058A">
      <w:pPr>
        <w:pStyle w:val="NewAct"/>
      </w:pPr>
      <w:hyperlink r:id="rId126" w:tooltip="SL2024-19" w:history="1">
        <w:r w:rsidR="008C058A">
          <w:rPr>
            <w:rStyle w:val="charCitHyperlinkAbbrev"/>
          </w:rPr>
          <w:t>Education Amendment Regulation 2024 (No 2)</w:t>
        </w:r>
      </w:hyperlink>
      <w:r w:rsidR="008C058A">
        <w:t xml:space="preserve"> SL2024-19</w:t>
      </w:r>
    </w:p>
    <w:p w14:paraId="03E593CD" w14:textId="05FFB978" w:rsidR="008C058A" w:rsidRDefault="008C058A" w:rsidP="008C058A">
      <w:pPr>
        <w:pStyle w:val="Actdetails"/>
      </w:pPr>
      <w:r>
        <w:t>notified LR 26 August 2024</w:t>
      </w:r>
    </w:p>
    <w:p w14:paraId="1963D187" w14:textId="31706C13" w:rsidR="008C058A" w:rsidRDefault="008C058A" w:rsidP="008C058A">
      <w:pPr>
        <w:pStyle w:val="Actdetails"/>
      </w:pPr>
      <w:r>
        <w:t>s 1, s 2 commenced 26 August 2024 (LA s 75 (1))</w:t>
      </w:r>
    </w:p>
    <w:p w14:paraId="6B05B8BE" w14:textId="4B784BE9" w:rsidR="008C058A" w:rsidRDefault="008C058A" w:rsidP="008C058A">
      <w:pPr>
        <w:pStyle w:val="Actdetails"/>
      </w:pPr>
      <w:r>
        <w:t>remainder commenced 27 August 2024 (s 2)</w:t>
      </w:r>
    </w:p>
    <w:p w14:paraId="3672D513" w14:textId="28D8761D" w:rsidR="00E3141C" w:rsidRDefault="00306E7B" w:rsidP="00E3141C">
      <w:pPr>
        <w:pStyle w:val="NewAct"/>
      </w:pPr>
      <w:hyperlink r:id="rId127" w:tooltip="A2024-39" w:history="1">
        <w:r w:rsidR="00E3141C">
          <w:rPr>
            <w:rStyle w:val="charCitHyperlinkAbbrev"/>
          </w:rPr>
          <w:t>Education Amendment Act 2024</w:t>
        </w:r>
      </w:hyperlink>
      <w:r w:rsidR="00E3141C">
        <w:t xml:space="preserve"> A2024-39 pt 3</w:t>
      </w:r>
    </w:p>
    <w:p w14:paraId="6E64FD43" w14:textId="0C4FE60D" w:rsidR="00E3141C" w:rsidRDefault="00E3141C" w:rsidP="00E3141C">
      <w:pPr>
        <w:pStyle w:val="Actdetails"/>
      </w:pPr>
      <w:r>
        <w:t>notified LR 12 September 2024</w:t>
      </w:r>
    </w:p>
    <w:p w14:paraId="3354D87F" w14:textId="57191947" w:rsidR="00E3141C" w:rsidRDefault="00E3141C" w:rsidP="00E3141C">
      <w:pPr>
        <w:pStyle w:val="Actdetails"/>
      </w:pPr>
      <w:r>
        <w:t>s 1, s 2 commenced 12 September 2024 (LA s 75 (1))</w:t>
      </w:r>
    </w:p>
    <w:p w14:paraId="59023C01" w14:textId="7BFA62D2" w:rsidR="00E3141C" w:rsidRDefault="00E3141C" w:rsidP="00E3141C">
      <w:pPr>
        <w:pStyle w:val="Actdetails"/>
      </w:pPr>
      <w:r>
        <w:t>pt 3 commenced 1 January 2025 (s 2)</w:t>
      </w:r>
    </w:p>
    <w:p w14:paraId="11E54BEA" w14:textId="77777777" w:rsidR="005C7364" w:rsidRPr="005C7364" w:rsidRDefault="005C7364" w:rsidP="005C7364">
      <w:pPr>
        <w:pStyle w:val="PageBreak"/>
      </w:pPr>
      <w:r w:rsidRPr="005C7364">
        <w:br w:type="page"/>
      </w:r>
    </w:p>
    <w:p w14:paraId="249E128C" w14:textId="77777777" w:rsidR="00D23C26" w:rsidRPr="004C3A7D" w:rsidRDefault="00D23C26">
      <w:pPr>
        <w:pStyle w:val="Endnote20"/>
      </w:pPr>
      <w:bookmarkStart w:id="73" w:name="_Toc185798472"/>
      <w:r w:rsidRPr="004C3A7D">
        <w:rPr>
          <w:rStyle w:val="charTableNo"/>
        </w:rPr>
        <w:lastRenderedPageBreak/>
        <w:t>4</w:t>
      </w:r>
      <w:r>
        <w:tab/>
      </w:r>
      <w:r w:rsidRPr="004C3A7D">
        <w:rPr>
          <w:rStyle w:val="charTableText"/>
        </w:rPr>
        <w:t>Amendment history</w:t>
      </w:r>
      <w:bookmarkEnd w:id="73"/>
    </w:p>
    <w:p w14:paraId="5F3A43B9" w14:textId="77777777" w:rsidR="00D23C26" w:rsidRDefault="00D23C26">
      <w:pPr>
        <w:pStyle w:val="AmdtsEntryHd"/>
      </w:pPr>
      <w:r>
        <w:t>Notes</w:t>
      </w:r>
    </w:p>
    <w:p w14:paraId="5944F941" w14:textId="77777777" w:rsidR="00D23C26" w:rsidRDefault="00D23C26">
      <w:pPr>
        <w:pStyle w:val="AmdtsEntries"/>
        <w:keepNext/>
      </w:pPr>
      <w:r>
        <w:t>s 2</w:t>
      </w:r>
      <w:r>
        <w:tab/>
      </w:r>
      <w:proofErr w:type="spellStart"/>
      <w:r>
        <w:t>orig</w:t>
      </w:r>
      <w:proofErr w:type="spellEnd"/>
      <w:r>
        <w:t xml:space="preserve"> s 2 om LA s 89 (4)</w:t>
      </w:r>
    </w:p>
    <w:p w14:paraId="461B25C7" w14:textId="67FBAE81" w:rsidR="00D23C26" w:rsidRDefault="00D23C26">
      <w:pPr>
        <w:pStyle w:val="AmdtsEntries"/>
      </w:pPr>
      <w:r>
        <w:tab/>
        <w:t>(</w:t>
      </w:r>
      <w:proofErr w:type="spellStart"/>
      <w:r>
        <w:t>prev</w:t>
      </w:r>
      <w:proofErr w:type="spellEnd"/>
      <w:r>
        <w:t xml:space="preserve"> s 3) </w:t>
      </w:r>
      <w:proofErr w:type="spellStart"/>
      <w:r>
        <w:t>renum</w:t>
      </w:r>
      <w:proofErr w:type="spellEnd"/>
      <w:r>
        <w:t xml:space="preserve"> </w:t>
      </w:r>
      <w:hyperlink r:id="rId128" w:tooltip="Education Amendment Regulation 2005 (No 1)" w:history="1">
        <w:r w:rsidR="009C4B25" w:rsidRPr="009C4B25">
          <w:rPr>
            <w:rStyle w:val="charCitHyperlinkAbbrev"/>
          </w:rPr>
          <w:t>SL2005</w:t>
        </w:r>
        <w:r w:rsidR="009C4B25" w:rsidRPr="009C4B25">
          <w:rPr>
            <w:rStyle w:val="charCitHyperlinkAbbrev"/>
          </w:rPr>
          <w:noBreakHyphen/>
          <w:t>40</w:t>
        </w:r>
      </w:hyperlink>
      <w:r>
        <w:t xml:space="preserve"> s 4</w:t>
      </w:r>
    </w:p>
    <w:p w14:paraId="1FA70009" w14:textId="1D4FDFEA" w:rsidR="00DF7F5B" w:rsidRDefault="00DF7F5B">
      <w:pPr>
        <w:pStyle w:val="AmdtsEntryHd"/>
        <w:rPr>
          <w:color w:val="000000"/>
        </w:rPr>
      </w:pPr>
      <w:r w:rsidRPr="009F7310">
        <w:rPr>
          <w:color w:val="000000"/>
        </w:rPr>
        <w:t>Compulsory education</w:t>
      </w:r>
    </w:p>
    <w:p w14:paraId="1C4DE04A" w14:textId="043C6DDE" w:rsidR="00DF7F5B" w:rsidRPr="00DF7F5B" w:rsidRDefault="00DF7F5B" w:rsidP="00DF7F5B">
      <w:pPr>
        <w:pStyle w:val="AmdtsEntries"/>
      </w:pPr>
      <w:r>
        <w:t xml:space="preserve">pt 1A </w:t>
      </w:r>
      <w:proofErr w:type="spellStart"/>
      <w:r>
        <w:t>hdg</w:t>
      </w:r>
      <w:proofErr w:type="spellEnd"/>
      <w:r>
        <w:tab/>
        <w:t xml:space="preserve">ins </w:t>
      </w:r>
      <w:hyperlink r:id="rId129" w:tooltip="Education Amendment Act 2022" w:history="1">
        <w:r>
          <w:rPr>
            <w:rStyle w:val="charCitHyperlinkAbbrev"/>
          </w:rPr>
          <w:t>A2022</w:t>
        </w:r>
        <w:r>
          <w:rPr>
            <w:rStyle w:val="charCitHyperlinkAbbrev"/>
          </w:rPr>
          <w:noBreakHyphen/>
          <w:t>10</w:t>
        </w:r>
      </w:hyperlink>
      <w:r>
        <w:t xml:space="preserve"> s 61</w:t>
      </w:r>
    </w:p>
    <w:p w14:paraId="1E59959F" w14:textId="2CE62979" w:rsidR="00383B62" w:rsidRDefault="00383B62" w:rsidP="00DF7F5B">
      <w:pPr>
        <w:pStyle w:val="AmdtsEntryHd"/>
        <w:rPr>
          <w:color w:val="000000"/>
        </w:rPr>
      </w:pPr>
      <w:r w:rsidRPr="001A3E56">
        <w:t xml:space="preserve">Reasonable excuses—Act, s 10A (4), def </w:t>
      </w:r>
      <w:r w:rsidRPr="001A3E56">
        <w:rPr>
          <w:rStyle w:val="charItals"/>
        </w:rPr>
        <w:t>reasonable excuse</w:t>
      </w:r>
    </w:p>
    <w:p w14:paraId="7E407811" w14:textId="0EC77E16" w:rsidR="00383B62" w:rsidRPr="00383B62" w:rsidRDefault="00383B62" w:rsidP="00383B62">
      <w:pPr>
        <w:pStyle w:val="AmdtsEntries"/>
      </w:pPr>
      <w:r>
        <w:t>s 2AAA</w:t>
      </w:r>
      <w:r>
        <w:tab/>
        <w:t xml:space="preserve">ins </w:t>
      </w:r>
      <w:hyperlink r:id="rId130" w:tooltip="Education Amendment Act 2024" w:history="1">
        <w:r>
          <w:rPr>
            <w:rStyle w:val="charCitHyperlinkAbbrev"/>
          </w:rPr>
          <w:t>A2024</w:t>
        </w:r>
        <w:r>
          <w:rPr>
            <w:rStyle w:val="charCitHyperlinkAbbrev"/>
          </w:rPr>
          <w:noBreakHyphen/>
          <w:t>39</w:t>
        </w:r>
      </w:hyperlink>
      <w:r>
        <w:t xml:space="preserve"> s 56</w:t>
      </w:r>
    </w:p>
    <w:p w14:paraId="36E06986" w14:textId="235C1335" w:rsidR="00DF7F5B" w:rsidRDefault="00DF7F5B" w:rsidP="00DF7F5B">
      <w:pPr>
        <w:pStyle w:val="AmdtsEntryHd"/>
        <w:rPr>
          <w:color w:val="000000"/>
        </w:rPr>
      </w:pPr>
      <w:r w:rsidRPr="009F7310">
        <w:rPr>
          <w:color w:val="000000"/>
        </w:rPr>
        <w:t>Student movement register—Act, s 10AA</w:t>
      </w:r>
    </w:p>
    <w:p w14:paraId="5A3D0E0C" w14:textId="36E02234" w:rsidR="00DF7F5B" w:rsidRDefault="00DF7F5B" w:rsidP="00DF7F5B">
      <w:pPr>
        <w:pStyle w:val="AmdtsEntries"/>
      </w:pPr>
      <w:r>
        <w:t>s 2AA</w:t>
      </w:r>
      <w:r>
        <w:tab/>
        <w:t xml:space="preserve">ins </w:t>
      </w:r>
      <w:hyperlink r:id="rId131" w:tooltip="Education Amendment Act 2022" w:history="1">
        <w:r>
          <w:rPr>
            <w:rStyle w:val="charCitHyperlinkAbbrev"/>
          </w:rPr>
          <w:t>A2022</w:t>
        </w:r>
        <w:r>
          <w:rPr>
            <w:rStyle w:val="charCitHyperlinkAbbrev"/>
          </w:rPr>
          <w:noBreakHyphen/>
          <w:t>10</w:t>
        </w:r>
      </w:hyperlink>
      <w:r>
        <w:t xml:space="preserve"> s 61</w:t>
      </w:r>
    </w:p>
    <w:p w14:paraId="1F3B0115" w14:textId="6D3AD2F1" w:rsidR="00383B62" w:rsidRPr="00DF7F5B" w:rsidRDefault="00383B62" w:rsidP="00DF7F5B">
      <w:pPr>
        <w:pStyle w:val="AmdtsEntries"/>
      </w:pPr>
      <w:r>
        <w:tab/>
        <w:t xml:space="preserve">am </w:t>
      </w:r>
      <w:hyperlink r:id="rId132" w:tooltip="Education Amendment Act 2024" w:history="1">
        <w:r>
          <w:rPr>
            <w:rStyle w:val="charCitHyperlinkAbbrev"/>
          </w:rPr>
          <w:t>A2024</w:t>
        </w:r>
        <w:r>
          <w:rPr>
            <w:rStyle w:val="charCitHyperlinkAbbrev"/>
          </w:rPr>
          <w:noBreakHyphen/>
          <w:t>39</w:t>
        </w:r>
      </w:hyperlink>
      <w:r>
        <w:t xml:space="preserve"> s 57, s 58; ss </w:t>
      </w:r>
      <w:proofErr w:type="spellStart"/>
      <w:r>
        <w:t>renum</w:t>
      </w:r>
      <w:proofErr w:type="spellEnd"/>
      <w:r>
        <w:t xml:space="preserve"> R19 LA</w:t>
      </w:r>
    </w:p>
    <w:p w14:paraId="3451EE7D" w14:textId="6F96B41E" w:rsidR="00383B62" w:rsidRDefault="00D248ED">
      <w:pPr>
        <w:pStyle w:val="AmdtsEntryHd"/>
      </w:pPr>
      <w:r w:rsidRPr="001A3E56">
        <w:t>Student movement information—Act, s 10AC (2)</w:t>
      </w:r>
    </w:p>
    <w:p w14:paraId="0914E1E1" w14:textId="22E19BCC" w:rsidR="00D248ED" w:rsidRPr="00D248ED" w:rsidRDefault="00D248ED" w:rsidP="00D248ED">
      <w:pPr>
        <w:pStyle w:val="AmdtsEntries"/>
      </w:pPr>
      <w:r>
        <w:t>s 2AB</w:t>
      </w:r>
      <w:r>
        <w:tab/>
        <w:t xml:space="preserve">ins </w:t>
      </w:r>
      <w:hyperlink r:id="rId133" w:tooltip="Education Amendment Act 2024" w:history="1">
        <w:r>
          <w:rPr>
            <w:rStyle w:val="charCitHyperlinkAbbrev"/>
          </w:rPr>
          <w:t>A2024</w:t>
        </w:r>
        <w:r>
          <w:rPr>
            <w:rStyle w:val="charCitHyperlinkAbbrev"/>
          </w:rPr>
          <w:noBreakHyphen/>
          <w:t>39</w:t>
        </w:r>
      </w:hyperlink>
      <w:r>
        <w:t xml:space="preserve"> s 59</w:t>
      </w:r>
    </w:p>
    <w:p w14:paraId="1A85241A" w14:textId="287BE6CC" w:rsidR="00D23C26" w:rsidRDefault="00D23C26">
      <w:pPr>
        <w:pStyle w:val="AmdtsEntryHd"/>
      </w:pPr>
      <w:r>
        <w:t>Government schools</w:t>
      </w:r>
    </w:p>
    <w:p w14:paraId="00C6C700" w14:textId="0225FC91" w:rsidR="00D23C26" w:rsidRDefault="00D23C26">
      <w:pPr>
        <w:pStyle w:val="AmdtsEntries"/>
      </w:pPr>
      <w:r>
        <w:t xml:space="preserve">pt 2 </w:t>
      </w:r>
      <w:proofErr w:type="spellStart"/>
      <w:r>
        <w:t>hdg</w:t>
      </w:r>
      <w:proofErr w:type="spellEnd"/>
      <w:r>
        <w:tab/>
        <w:t xml:space="preserve">sub </w:t>
      </w:r>
      <w:hyperlink r:id="rId134" w:tooltip="Education Amendment Regulation 2005 (No 1)" w:history="1">
        <w:r w:rsidR="009C4B25" w:rsidRPr="009C4B25">
          <w:rPr>
            <w:rStyle w:val="charCitHyperlinkAbbrev"/>
          </w:rPr>
          <w:t>SL2005</w:t>
        </w:r>
        <w:r w:rsidR="009C4B25" w:rsidRPr="009C4B25">
          <w:rPr>
            <w:rStyle w:val="charCitHyperlinkAbbrev"/>
          </w:rPr>
          <w:noBreakHyphen/>
          <w:t>40</w:t>
        </w:r>
      </w:hyperlink>
      <w:r>
        <w:t xml:space="preserve"> s 5</w:t>
      </w:r>
    </w:p>
    <w:p w14:paraId="64CCFE66" w14:textId="77777777" w:rsidR="00280ACF" w:rsidRDefault="00280ACF" w:rsidP="00280ACF">
      <w:pPr>
        <w:pStyle w:val="AmdtsEntryHd"/>
      </w:pPr>
      <w:r w:rsidRPr="001B12B7">
        <w:t>Dictionary</w:t>
      </w:r>
    </w:p>
    <w:p w14:paraId="27488020" w14:textId="5282536F" w:rsidR="00280ACF" w:rsidRPr="00280ACF" w:rsidRDefault="00280ACF">
      <w:pPr>
        <w:pStyle w:val="AmdtsEntries"/>
      </w:pPr>
      <w:r>
        <w:t>s 2A</w:t>
      </w:r>
      <w:r>
        <w:tab/>
        <w:t xml:space="preserve">ins </w:t>
      </w:r>
      <w:hyperlink r:id="rId135" w:tooltip="Education Amendment Act 2019" w:history="1">
        <w:r>
          <w:rPr>
            <w:rStyle w:val="charCitHyperlinkAbbrev"/>
          </w:rPr>
          <w:t>A2019</w:t>
        </w:r>
        <w:r>
          <w:rPr>
            <w:rStyle w:val="charCitHyperlinkAbbrev"/>
          </w:rPr>
          <w:noBreakHyphen/>
          <w:t>47</w:t>
        </w:r>
      </w:hyperlink>
      <w:r>
        <w:t xml:space="preserve"> </w:t>
      </w:r>
      <w:proofErr w:type="spellStart"/>
      <w:r>
        <w:t>amdt</w:t>
      </w:r>
      <w:proofErr w:type="spellEnd"/>
      <w:r>
        <w:t xml:space="preserve"> 1.1</w:t>
      </w:r>
    </w:p>
    <w:p w14:paraId="762A9AA0" w14:textId="147E8288" w:rsidR="00127E68" w:rsidRDefault="00DF7F5B">
      <w:pPr>
        <w:pStyle w:val="AmdtsEntryHd"/>
      </w:pPr>
      <w:r w:rsidRPr="009F7310">
        <w:rPr>
          <w:color w:val="000000"/>
        </w:rPr>
        <w:t>Requirements for provision of residential boarding services—Act, s 21 (3)</w:t>
      </w:r>
    </w:p>
    <w:p w14:paraId="5A683E21" w14:textId="45460FD4" w:rsidR="00127E68" w:rsidRDefault="00127E68" w:rsidP="00127E68">
      <w:pPr>
        <w:pStyle w:val="AmdtsEntries"/>
      </w:pPr>
      <w:r>
        <w:t>s 2B</w:t>
      </w:r>
      <w:r>
        <w:tab/>
        <w:t xml:space="preserve">ins </w:t>
      </w:r>
      <w:hyperlink r:id="rId136" w:tooltip="Education Amendment Act 2020" w:history="1">
        <w:r>
          <w:rPr>
            <w:rStyle w:val="charCitHyperlinkAbbrev"/>
          </w:rPr>
          <w:t>A2020</w:t>
        </w:r>
        <w:r>
          <w:rPr>
            <w:rStyle w:val="charCitHyperlinkAbbrev"/>
          </w:rPr>
          <w:noBreakHyphen/>
          <w:t>38</w:t>
        </w:r>
      </w:hyperlink>
      <w:r>
        <w:t xml:space="preserve"> s 23</w:t>
      </w:r>
    </w:p>
    <w:p w14:paraId="3B5B67A9" w14:textId="65CF688B" w:rsidR="00DF7F5B" w:rsidRPr="00127E68" w:rsidRDefault="00DF7F5B" w:rsidP="00127E68">
      <w:pPr>
        <w:pStyle w:val="AmdtsEntries"/>
      </w:pPr>
      <w:r>
        <w:tab/>
        <w:t xml:space="preserve">sub </w:t>
      </w:r>
      <w:hyperlink r:id="rId137" w:tooltip="Education Amendment Act 2022" w:history="1">
        <w:r>
          <w:rPr>
            <w:rStyle w:val="charCitHyperlinkAbbrev"/>
          </w:rPr>
          <w:t>A2022</w:t>
        </w:r>
        <w:r>
          <w:rPr>
            <w:rStyle w:val="charCitHyperlinkAbbrev"/>
          </w:rPr>
          <w:noBreakHyphen/>
          <w:t>10</w:t>
        </w:r>
      </w:hyperlink>
      <w:r>
        <w:t xml:space="preserve"> s 62</w:t>
      </w:r>
    </w:p>
    <w:p w14:paraId="23680E3D" w14:textId="132B10A7" w:rsidR="00D23C26" w:rsidRDefault="00D23C26">
      <w:pPr>
        <w:pStyle w:val="AmdtsEntryHd"/>
      </w:pPr>
      <w:r>
        <w:t>Schools with student board members—Act, s 41 (2) (f)</w:t>
      </w:r>
    </w:p>
    <w:p w14:paraId="69F6FFFE" w14:textId="77777777" w:rsidR="00D23C26" w:rsidRDefault="00D23C26">
      <w:pPr>
        <w:pStyle w:val="AmdtsEntries"/>
      </w:pPr>
      <w:r>
        <w:t>s 3</w:t>
      </w:r>
      <w:r>
        <w:tab/>
      </w:r>
      <w:proofErr w:type="spellStart"/>
      <w:r>
        <w:t>orig</w:t>
      </w:r>
      <w:proofErr w:type="spellEnd"/>
      <w:r>
        <w:t xml:space="preserve"> s 3 </w:t>
      </w:r>
      <w:proofErr w:type="spellStart"/>
      <w:r>
        <w:t>renum</w:t>
      </w:r>
      <w:proofErr w:type="spellEnd"/>
      <w:r>
        <w:t xml:space="preserve"> as s 2</w:t>
      </w:r>
    </w:p>
    <w:p w14:paraId="43C79834" w14:textId="1ED8C6C2" w:rsidR="00D23C26" w:rsidRDefault="00D23C26">
      <w:pPr>
        <w:pStyle w:val="AmdtsEntries"/>
      </w:pPr>
      <w:r>
        <w:tab/>
        <w:t xml:space="preserve">ins </w:t>
      </w:r>
      <w:hyperlink r:id="rId138" w:tooltip="Education Amendment Regulation 2005 (No 1)" w:history="1">
        <w:r w:rsidR="009C4B25" w:rsidRPr="009C4B25">
          <w:rPr>
            <w:rStyle w:val="charCitHyperlinkAbbrev"/>
          </w:rPr>
          <w:t>SL2005</w:t>
        </w:r>
        <w:r w:rsidR="009C4B25" w:rsidRPr="009C4B25">
          <w:rPr>
            <w:rStyle w:val="charCitHyperlinkAbbrev"/>
          </w:rPr>
          <w:noBreakHyphen/>
          <w:t>40</w:t>
        </w:r>
      </w:hyperlink>
      <w:r>
        <w:t xml:space="preserve"> s 5</w:t>
      </w:r>
    </w:p>
    <w:p w14:paraId="5B26D011" w14:textId="2E1C2E57" w:rsidR="006457A5" w:rsidRDefault="006457A5">
      <w:pPr>
        <w:pStyle w:val="AmdtsEntries"/>
      </w:pPr>
      <w:r>
        <w:tab/>
        <w:t xml:space="preserve">am </w:t>
      </w:r>
      <w:hyperlink r:id="rId139" w:tooltip="Administrative (One ACT Public Service Miscellaneous Amendments) Act 2011" w:history="1">
        <w:r w:rsidR="009C4B25" w:rsidRPr="009C4B25">
          <w:rPr>
            <w:rStyle w:val="charCitHyperlinkAbbrev"/>
          </w:rPr>
          <w:t>A2011</w:t>
        </w:r>
        <w:r w:rsidR="009C4B25" w:rsidRPr="009C4B25">
          <w:rPr>
            <w:rStyle w:val="charCitHyperlinkAbbrev"/>
          </w:rPr>
          <w:noBreakHyphen/>
          <w:t>22</w:t>
        </w:r>
      </w:hyperlink>
      <w:r>
        <w:t xml:space="preserve">amdt </w:t>
      </w:r>
      <w:r w:rsidR="00FF19AB">
        <w:t>1.185</w:t>
      </w:r>
    </w:p>
    <w:p w14:paraId="7B08F975" w14:textId="77777777" w:rsidR="00D23C26" w:rsidRDefault="00D23C26">
      <w:pPr>
        <w:pStyle w:val="AmdtsEntryHd"/>
      </w:pPr>
      <w:r>
        <w:t>Appointment of staff member—Act, s 42 (4)</w:t>
      </w:r>
    </w:p>
    <w:p w14:paraId="2257032E" w14:textId="1F58FB92" w:rsidR="00D23C26" w:rsidRDefault="00D23C26">
      <w:pPr>
        <w:pStyle w:val="AmdtsEntries"/>
      </w:pPr>
      <w:r>
        <w:t>s 4</w:t>
      </w:r>
      <w:r>
        <w:tab/>
        <w:t xml:space="preserve">sub </w:t>
      </w:r>
      <w:hyperlink r:id="rId140" w:tooltip="Education Amendment Regulation 2005 (No 1)" w:history="1">
        <w:r w:rsidR="009C4B25" w:rsidRPr="009C4B25">
          <w:rPr>
            <w:rStyle w:val="charCitHyperlinkAbbrev"/>
          </w:rPr>
          <w:t>SL2005</w:t>
        </w:r>
        <w:r w:rsidR="009C4B25" w:rsidRPr="009C4B25">
          <w:rPr>
            <w:rStyle w:val="charCitHyperlinkAbbrev"/>
          </w:rPr>
          <w:noBreakHyphen/>
          <w:t>40</w:t>
        </w:r>
      </w:hyperlink>
      <w:r>
        <w:t xml:space="preserve"> s 5</w:t>
      </w:r>
    </w:p>
    <w:p w14:paraId="7F21B0FB" w14:textId="2F0A8BA4" w:rsidR="009E5688" w:rsidRDefault="009E5688" w:rsidP="009E5688">
      <w:pPr>
        <w:pStyle w:val="AmdtsEntries"/>
      </w:pPr>
      <w:r>
        <w:tab/>
        <w:t xml:space="preserve">am </w:t>
      </w:r>
      <w:hyperlink r:id="rId141" w:tooltip="Administrative (One ACT Public Service Miscellaneous Amendments) Act 2011" w:history="1">
        <w:r w:rsidR="009C4B25" w:rsidRPr="009C4B25">
          <w:rPr>
            <w:rStyle w:val="charCitHyperlinkAbbrev"/>
          </w:rPr>
          <w:t>A2011</w:t>
        </w:r>
        <w:r w:rsidR="009C4B25" w:rsidRPr="009C4B25">
          <w:rPr>
            <w:rStyle w:val="charCitHyperlinkAbbrev"/>
          </w:rPr>
          <w:noBreakHyphen/>
          <w:t>22</w:t>
        </w:r>
      </w:hyperlink>
      <w:r w:rsidR="00FF4F3B">
        <w:rPr>
          <w:rStyle w:val="charCitHyperlinkAbbrev"/>
        </w:rPr>
        <w:t xml:space="preserve"> </w:t>
      </w:r>
      <w:proofErr w:type="spellStart"/>
      <w:r>
        <w:t>amdt</w:t>
      </w:r>
      <w:proofErr w:type="spellEnd"/>
      <w:r>
        <w:t xml:space="preserve"> </w:t>
      </w:r>
      <w:r w:rsidR="00FF19AB">
        <w:t>1.185</w:t>
      </w:r>
    </w:p>
    <w:p w14:paraId="4A8F9301" w14:textId="4D867928" w:rsidR="00D23C26" w:rsidRDefault="0068015C">
      <w:pPr>
        <w:pStyle w:val="AmdtsEntryHd"/>
      </w:pPr>
      <w:r w:rsidRPr="009F7310">
        <w:rPr>
          <w:color w:val="000000"/>
        </w:rPr>
        <w:t>Non</w:t>
      </w:r>
      <w:r w:rsidRPr="009F7310">
        <w:rPr>
          <w:color w:val="000000"/>
        </w:rPr>
        <w:noBreakHyphen/>
        <w:t>government schools</w:t>
      </w:r>
    </w:p>
    <w:p w14:paraId="01077717" w14:textId="77777777" w:rsidR="00D23C26" w:rsidRDefault="00D23C26">
      <w:pPr>
        <w:pStyle w:val="AmdtsEntries"/>
        <w:keepNext/>
      </w:pPr>
      <w:r>
        <w:t xml:space="preserve">pt 3 </w:t>
      </w:r>
      <w:proofErr w:type="spellStart"/>
      <w:r>
        <w:t>hdg</w:t>
      </w:r>
      <w:proofErr w:type="spellEnd"/>
      <w:r>
        <w:tab/>
      </w:r>
      <w:proofErr w:type="spellStart"/>
      <w:r>
        <w:t>orig</w:t>
      </w:r>
      <w:proofErr w:type="spellEnd"/>
      <w:r>
        <w:t xml:space="preserve"> pt 3 </w:t>
      </w:r>
      <w:proofErr w:type="spellStart"/>
      <w:r>
        <w:t>hdg</w:t>
      </w:r>
      <w:proofErr w:type="spellEnd"/>
      <w:r>
        <w:t xml:space="preserve"> </w:t>
      </w:r>
      <w:proofErr w:type="spellStart"/>
      <w:r>
        <w:t>renum</w:t>
      </w:r>
      <w:proofErr w:type="spellEnd"/>
      <w:r>
        <w:t xml:space="preserve"> as pt 4 </w:t>
      </w:r>
      <w:proofErr w:type="spellStart"/>
      <w:r>
        <w:t>hdg</w:t>
      </w:r>
      <w:proofErr w:type="spellEnd"/>
    </w:p>
    <w:p w14:paraId="16706C26" w14:textId="6E90C72B" w:rsidR="00D23C26" w:rsidRDefault="00D23C26">
      <w:pPr>
        <w:pStyle w:val="AmdtsEntries"/>
      </w:pPr>
      <w:r>
        <w:tab/>
        <w:t xml:space="preserve">ins </w:t>
      </w:r>
      <w:hyperlink r:id="rId142" w:tooltip="Education Amendment Regulation 2005 (No 1)" w:history="1">
        <w:r w:rsidR="009C4B25" w:rsidRPr="009C4B25">
          <w:rPr>
            <w:rStyle w:val="charCitHyperlinkAbbrev"/>
          </w:rPr>
          <w:t>SL2005</w:t>
        </w:r>
        <w:r w:rsidR="009C4B25" w:rsidRPr="009C4B25">
          <w:rPr>
            <w:rStyle w:val="charCitHyperlinkAbbrev"/>
          </w:rPr>
          <w:noBreakHyphen/>
          <w:t>40</w:t>
        </w:r>
      </w:hyperlink>
      <w:r>
        <w:t xml:space="preserve"> s 5</w:t>
      </w:r>
    </w:p>
    <w:p w14:paraId="1C2C7166" w14:textId="7C07A585" w:rsidR="0068015C" w:rsidRDefault="0068015C">
      <w:pPr>
        <w:pStyle w:val="AmdtsEntries"/>
      </w:pPr>
      <w:r>
        <w:tab/>
        <w:t xml:space="preserve">sub </w:t>
      </w:r>
      <w:hyperlink r:id="rId143" w:tooltip="Education Amendment Act 2022" w:history="1">
        <w:r>
          <w:rPr>
            <w:rStyle w:val="charCitHyperlinkAbbrev"/>
          </w:rPr>
          <w:t>A2022</w:t>
        </w:r>
        <w:r>
          <w:rPr>
            <w:rStyle w:val="charCitHyperlinkAbbrev"/>
          </w:rPr>
          <w:noBreakHyphen/>
          <w:t>10</w:t>
        </w:r>
      </w:hyperlink>
      <w:r>
        <w:t xml:space="preserve"> s 63</w:t>
      </w:r>
    </w:p>
    <w:p w14:paraId="0A89F7D5" w14:textId="7E8C6C27" w:rsidR="00127E68" w:rsidRDefault="00127E68">
      <w:pPr>
        <w:pStyle w:val="AmdtsEntryHd"/>
      </w:pPr>
      <w:r w:rsidRPr="0055460A">
        <w:t>Requirements for provision of boarding facilities—Act, s 86 (6) (</w:t>
      </w:r>
      <w:r w:rsidR="007B0EFF">
        <w:t>h</w:t>
      </w:r>
      <w:r w:rsidRPr="0055460A">
        <w:t>), s</w:t>
      </w:r>
      <w:r w:rsidR="00FF4F3B">
        <w:t> </w:t>
      </w:r>
      <w:r w:rsidRPr="0055460A">
        <w:t>88</w:t>
      </w:r>
      <w:r w:rsidR="00FF4F3B">
        <w:t> </w:t>
      </w:r>
      <w:r w:rsidRPr="0055460A">
        <w:t>(6)</w:t>
      </w:r>
      <w:r w:rsidR="00FF4F3B">
        <w:t> </w:t>
      </w:r>
      <w:r w:rsidRPr="0055460A">
        <w:t>(</w:t>
      </w:r>
      <w:r w:rsidR="007B0EFF">
        <w:t>h</w:t>
      </w:r>
      <w:r w:rsidRPr="0055460A">
        <w:t>), s 88B (7) (</w:t>
      </w:r>
      <w:r w:rsidR="0064703A">
        <w:t>f</w:t>
      </w:r>
      <w:r w:rsidRPr="0055460A">
        <w:t>), s 90 (7) (</w:t>
      </w:r>
      <w:r w:rsidR="007B0EFF">
        <w:t>f</w:t>
      </w:r>
      <w:r w:rsidRPr="0055460A">
        <w:t>), s 91 (</w:t>
      </w:r>
      <w:r w:rsidR="007B0EFF">
        <w:t>h</w:t>
      </w:r>
      <w:r w:rsidRPr="0055460A">
        <w:t>) and s 97 (6) (</w:t>
      </w:r>
      <w:r w:rsidR="007B0EFF">
        <w:t>h</w:t>
      </w:r>
      <w:r w:rsidRPr="0055460A">
        <w:t>)</w:t>
      </w:r>
    </w:p>
    <w:p w14:paraId="42CB9892" w14:textId="7D228D21" w:rsidR="00127E68" w:rsidRDefault="00127E68" w:rsidP="00127E68">
      <w:pPr>
        <w:pStyle w:val="AmdtsEntries"/>
      </w:pPr>
      <w:r>
        <w:t>s 4A</w:t>
      </w:r>
      <w:r>
        <w:tab/>
        <w:t xml:space="preserve">ins </w:t>
      </w:r>
      <w:hyperlink r:id="rId144" w:tooltip="Education Amendment Act 2020" w:history="1">
        <w:r w:rsidR="007B0EFF">
          <w:rPr>
            <w:rStyle w:val="charCitHyperlinkAbbrev"/>
          </w:rPr>
          <w:t>A2020</w:t>
        </w:r>
        <w:r w:rsidR="007B0EFF">
          <w:rPr>
            <w:rStyle w:val="charCitHyperlinkAbbrev"/>
          </w:rPr>
          <w:noBreakHyphen/>
          <w:t>38</w:t>
        </w:r>
      </w:hyperlink>
      <w:r>
        <w:t xml:space="preserve"> s 24</w:t>
      </w:r>
    </w:p>
    <w:p w14:paraId="57E71D55" w14:textId="0ECA739E" w:rsidR="0068015C" w:rsidRPr="00127E68" w:rsidRDefault="0068015C" w:rsidP="00127E68">
      <w:pPr>
        <w:pStyle w:val="AmdtsEntries"/>
      </w:pPr>
      <w:r>
        <w:tab/>
        <w:t xml:space="preserve">om </w:t>
      </w:r>
      <w:hyperlink r:id="rId145" w:tooltip="Education Amendment Act 2022" w:history="1">
        <w:r>
          <w:rPr>
            <w:rStyle w:val="charCitHyperlinkAbbrev"/>
          </w:rPr>
          <w:t>A2022</w:t>
        </w:r>
        <w:r>
          <w:rPr>
            <w:rStyle w:val="charCitHyperlinkAbbrev"/>
          </w:rPr>
          <w:noBreakHyphen/>
          <w:t>10</w:t>
        </w:r>
      </w:hyperlink>
      <w:r>
        <w:t xml:space="preserve"> s 63</w:t>
      </w:r>
    </w:p>
    <w:p w14:paraId="71F1A985" w14:textId="1E288CA9" w:rsidR="00D23C26" w:rsidRDefault="0068015C">
      <w:pPr>
        <w:pStyle w:val="AmdtsEntryHd"/>
      </w:pPr>
      <w:r w:rsidRPr="009F7310">
        <w:rPr>
          <w:color w:val="000000"/>
        </w:rPr>
        <w:t>Registration standards—Act, s 84</w:t>
      </w:r>
    </w:p>
    <w:p w14:paraId="5F01561A" w14:textId="77777777" w:rsidR="00D23C26" w:rsidRDefault="00D23C26">
      <w:pPr>
        <w:pStyle w:val="AmdtsEntries"/>
        <w:keepNext/>
      </w:pPr>
      <w:r>
        <w:t>s 5</w:t>
      </w:r>
      <w:r>
        <w:tab/>
      </w:r>
      <w:proofErr w:type="spellStart"/>
      <w:r>
        <w:t>orig</w:t>
      </w:r>
      <w:proofErr w:type="spellEnd"/>
      <w:r>
        <w:t xml:space="preserve"> s 5 </w:t>
      </w:r>
      <w:proofErr w:type="spellStart"/>
      <w:r>
        <w:t>renum</w:t>
      </w:r>
      <w:proofErr w:type="spellEnd"/>
      <w:r>
        <w:t xml:space="preserve"> as s 7</w:t>
      </w:r>
    </w:p>
    <w:p w14:paraId="51511290" w14:textId="41468E1B" w:rsidR="00D23C26" w:rsidRDefault="00D23C26">
      <w:pPr>
        <w:pStyle w:val="AmdtsEntries"/>
      </w:pPr>
      <w:r>
        <w:tab/>
        <w:t xml:space="preserve">ins </w:t>
      </w:r>
      <w:hyperlink r:id="rId146" w:tooltip="Education Amendment Regulation 2005 (No 1)" w:history="1">
        <w:r w:rsidR="009C4B25" w:rsidRPr="009C4B25">
          <w:rPr>
            <w:rStyle w:val="charCitHyperlinkAbbrev"/>
          </w:rPr>
          <w:t>SL2005</w:t>
        </w:r>
        <w:r w:rsidR="009C4B25" w:rsidRPr="009C4B25">
          <w:rPr>
            <w:rStyle w:val="charCitHyperlinkAbbrev"/>
          </w:rPr>
          <w:noBreakHyphen/>
          <w:t>40</w:t>
        </w:r>
      </w:hyperlink>
      <w:r>
        <w:t xml:space="preserve"> s 5</w:t>
      </w:r>
    </w:p>
    <w:p w14:paraId="2E420677" w14:textId="3860650F" w:rsidR="00D23C26" w:rsidRDefault="00D23C26">
      <w:pPr>
        <w:pStyle w:val="AmdtsEntries"/>
      </w:pPr>
      <w:r>
        <w:tab/>
        <w:t xml:space="preserve">am </w:t>
      </w:r>
      <w:hyperlink r:id="rId147" w:tooltip="Education Amendment Act 2006 (No 2)" w:history="1">
        <w:r w:rsidR="009C4B25" w:rsidRPr="009C4B25">
          <w:rPr>
            <w:rStyle w:val="charCitHyperlinkAbbrev"/>
          </w:rPr>
          <w:t>A2006</w:t>
        </w:r>
        <w:r w:rsidR="009C4B25" w:rsidRPr="009C4B25">
          <w:rPr>
            <w:rStyle w:val="charCitHyperlinkAbbrev"/>
          </w:rPr>
          <w:noBreakHyphen/>
          <w:t>57</w:t>
        </w:r>
      </w:hyperlink>
      <w:r>
        <w:t xml:space="preserve"> s 56</w:t>
      </w:r>
    </w:p>
    <w:p w14:paraId="71A8818B" w14:textId="764DED44" w:rsidR="0068015C" w:rsidRDefault="0068015C" w:rsidP="0068015C">
      <w:pPr>
        <w:pStyle w:val="AmdtsEntries"/>
      </w:pPr>
      <w:r>
        <w:tab/>
        <w:t xml:space="preserve">sub </w:t>
      </w:r>
      <w:hyperlink r:id="rId148" w:tooltip="Education Amendment Act 2022" w:history="1">
        <w:r>
          <w:rPr>
            <w:rStyle w:val="charCitHyperlinkAbbrev"/>
          </w:rPr>
          <w:t>A2022</w:t>
        </w:r>
        <w:r>
          <w:rPr>
            <w:rStyle w:val="charCitHyperlinkAbbrev"/>
          </w:rPr>
          <w:noBreakHyphen/>
          <w:t>10</w:t>
        </w:r>
      </w:hyperlink>
      <w:r>
        <w:t xml:space="preserve"> s 63</w:t>
      </w:r>
    </w:p>
    <w:p w14:paraId="35FEC924" w14:textId="6C70382C" w:rsidR="00296378" w:rsidRDefault="00296378" w:rsidP="00296378">
      <w:pPr>
        <w:pStyle w:val="AmdtsEntryHd"/>
      </w:pPr>
      <w:r w:rsidRPr="00BF0F06">
        <w:lastRenderedPageBreak/>
        <w:t>Criteria for provisional registration and registration—Act, s 86 (6) (</w:t>
      </w:r>
      <w:proofErr w:type="spellStart"/>
      <w:r w:rsidR="00DD7E5F">
        <w:t>i</w:t>
      </w:r>
      <w:proofErr w:type="spellEnd"/>
      <w:r w:rsidRPr="00BF0F06">
        <w:t xml:space="preserve">) and </w:t>
      </w:r>
      <w:r>
        <w:t>s </w:t>
      </w:r>
      <w:r w:rsidRPr="00BF0F06">
        <w:t>88</w:t>
      </w:r>
      <w:r>
        <w:t> </w:t>
      </w:r>
      <w:r w:rsidRPr="00BF0F06">
        <w:t>(6) (</w:t>
      </w:r>
      <w:proofErr w:type="spellStart"/>
      <w:r w:rsidR="00DD7E5F">
        <w:t>i</w:t>
      </w:r>
      <w:proofErr w:type="spellEnd"/>
      <w:r w:rsidRPr="00BF0F06">
        <w:t>)</w:t>
      </w:r>
    </w:p>
    <w:p w14:paraId="0A772F9D" w14:textId="234B6ACA" w:rsidR="00296378" w:rsidRDefault="00296378" w:rsidP="00296378">
      <w:pPr>
        <w:pStyle w:val="AmdtsEntries"/>
      </w:pPr>
      <w:r>
        <w:t>s 5A</w:t>
      </w:r>
      <w:r>
        <w:tab/>
        <w:t xml:space="preserve">ins </w:t>
      </w:r>
      <w:hyperlink r:id="rId149" w:tooltip="Education (Child Safety in Schools) Legislation Amendment Act 2019" w:history="1">
        <w:r>
          <w:rPr>
            <w:rStyle w:val="charCitHyperlinkAbbrev"/>
          </w:rPr>
          <w:t>A2019</w:t>
        </w:r>
        <w:r>
          <w:rPr>
            <w:rStyle w:val="charCitHyperlinkAbbrev"/>
          </w:rPr>
          <w:noBreakHyphen/>
          <w:t>4</w:t>
        </w:r>
      </w:hyperlink>
      <w:r>
        <w:t xml:space="preserve"> s 15</w:t>
      </w:r>
    </w:p>
    <w:p w14:paraId="45E9BCCB" w14:textId="574B167A" w:rsidR="00063F56" w:rsidRPr="00127E68" w:rsidRDefault="00063F56" w:rsidP="00063F56">
      <w:pPr>
        <w:pStyle w:val="AmdtsEntries"/>
      </w:pPr>
      <w:r>
        <w:tab/>
        <w:t xml:space="preserve">om </w:t>
      </w:r>
      <w:hyperlink r:id="rId150" w:tooltip="Education Amendment Act 2022" w:history="1">
        <w:r>
          <w:rPr>
            <w:rStyle w:val="charCitHyperlinkAbbrev"/>
          </w:rPr>
          <w:t>A2022</w:t>
        </w:r>
        <w:r>
          <w:rPr>
            <w:rStyle w:val="charCitHyperlinkAbbrev"/>
          </w:rPr>
          <w:noBreakHyphen/>
          <w:t>10</w:t>
        </w:r>
      </w:hyperlink>
      <w:r>
        <w:t xml:space="preserve"> s 63</w:t>
      </w:r>
    </w:p>
    <w:p w14:paraId="196A6318" w14:textId="58242C9B" w:rsidR="00296378" w:rsidRDefault="00296378" w:rsidP="00296378">
      <w:pPr>
        <w:pStyle w:val="AmdtsEntryHd"/>
      </w:pPr>
      <w:r w:rsidRPr="00BF0F06">
        <w:rPr>
          <w:color w:val="000000"/>
        </w:rPr>
        <w:t>Conditions of provisional registration and registration—Act, s 91</w:t>
      </w:r>
      <w:r w:rsidR="00834A0E">
        <w:rPr>
          <w:color w:val="000000"/>
        </w:rPr>
        <w:t xml:space="preserve"> </w:t>
      </w:r>
      <w:r w:rsidRPr="00BF0F06">
        <w:rPr>
          <w:color w:val="000000"/>
        </w:rPr>
        <w:t>(</w:t>
      </w:r>
      <w:proofErr w:type="spellStart"/>
      <w:r w:rsidR="00DD7E5F">
        <w:rPr>
          <w:color w:val="000000"/>
        </w:rPr>
        <w:t>i</w:t>
      </w:r>
      <w:proofErr w:type="spellEnd"/>
      <w:r w:rsidRPr="00BF0F06">
        <w:rPr>
          <w:color w:val="000000"/>
        </w:rPr>
        <w:t>)</w:t>
      </w:r>
    </w:p>
    <w:p w14:paraId="21684705" w14:textId="78896C16" w:rsidR="00296378" w:rsidRDefault="00296378" w:rsidP="00296378">
      <w:pPr>
        <w:pStyle w:val="AmdtsEntries"/>
      </w:pPr>
      <w:r>
        <w:t>s 5B</w:t>
      </w:r>
      <w:r>
        <w:tab/>
        <w:t xml:space="preserve">ins </w:t>
      </w:r>
      <w:hyperlink r:id="rId151" w:tooltip="Education (Child Safety in Schools) Legislation Amendment Act 2019" w:history="1">
        <w:r>
          <w:rPr>
            <w:rStyle w:val="charCitHyperlinkAbbrev"/>
          </w:rPr>
          <w:t>A2019</w:t>
        </w:r>
        <w:r>
          <w:rPr>
            <w:rStyle w:val="charCitHyperlinkAbbrev"/>
          </w:rPr>
          <w:noBreakHyphen/>
          <w:t>4</w:t>
        </w:r>
      </w:hyperlink>
      <w:r>
        <w:t xml:space="preserve"> s 15</w:t>
      </w:r>
    </w:p>
    <w:p w14:paraId="7B391D36" w14:textId="099324C6" w:rsidR="00063F56" w:rsidRPr="00127E68" w:rsidRDefault="00063F56" w:rsidP="00063F56">
      <w:pPr>
        <w:pStyle w:val="AmdtsEntries"/>
      </w:pPr>
      <w:r>
        <w:tab/>
        <w:t xml:space="preserve">om </w:t>
      </w:r>
      <w:hyperlink r:id="rId152" w:tooltip="Education Amendment Act 2022" w:history="1">
        <w:r>
          <w:rPr>
            <w:rStyle w:val="charCitHyperlinkAbbrev"/>
          </w:rPr>
          <w:t>A2022</w:t>
        </w:r>
        <w:r>
          <w:rPr>
            <w:rStyle w:val="charCitHyperlinkAbbrev"/>
          </w:rPr>
          <w:noBreakHyphen/>
          <w:t>10</w:t>
        </w:r>
      </w:hyperlink>
      <w:r>
        <w:t xml:space="preserve"> s 63</w:t>
      </w:r>
    </w:p>
    <w:p w14:paraId="3879403E" w14:textId="2C931BB6" w:rsidR="00296378" w:rsidRDefault="00296378" w:rsidP="00296378">
      <w:pPr>
        <w:pStyle w:val="AmdtsEntryHd"/>
      </w:pPr>
      <w:r w:rsidRPr="00BF0F06">
        <w:rPr>
          <w:color w:val="000000"/>
        </w:rPr>
        <w:t>Criteria for renewal of registration—Act, s 97 (6) (</w:t>
      </w:r>
      <w:proofErr w:type="spellStart"/>
      <w:r w:rsidR="00DD7E5F">
        <w:rPr>
          <w:color w:val="000000"/>
        </w:rPr>
        <w:t>i</w:t>
      </w:r>
      <w:proofErr w:type="spellEnd"/>
      <w:r w:rsidRPr="00BF0F06">
        <w:t>)</w:t>
      </w:r>
    </w:p>
    <w:p w14:paraId="1EA2518F" w14:textId="4745BC7A" w:rsidR="00296378" w:rsidRPr="00296378" w:rsidRDefault="00296378" w:rsidP="00296378">
      <w:pPr>
        <w:pStyle w:val="AmdtsEntries"/>
      </w:pPr>
      <w:r>
        <w:t>s 5C</w:t>
      </w:r>
      <w:r>
        <w:tab/>
        <w:t xml:space="preserve">ins </w:t>
      </w:r>
      <w:hyperlink r:id="rId153" w:tooltip="Education (Child Safety in Schools) Legislation Amendment Act 2019" w:history="1">
        <w:r>
          <w:rPr>
            <w:rStyle w:val="charCitHyperlinkAbbrev"/>
          </w:rPr>
          <w:t>A2019</w:t>
        </w:r>
        <w:r>
          <w:rPr>
            <w:rStyle w:val="charCitHyperlinkAbbrev"/>
          </w:rPr>
          <w:noBreakHyphen/>
          <w:t>4</w:t>
        </w:r>
      </w:hyperlink>
      <w:r>
        <w:t xml:space="preserve"> s 15</w:t>
      </w:r>
    </w:p>
    <w:p w14:paraId="2D1DB54F" w14:textId="4A5128B0" w:rsidR="00063F56" w:rsidRPr="00127E68" w:rsidRDefault="00063F56" w:rsidP="00063F56">
      <w:pPr>
        <w:pStyle w:val="AmdtsEntries"/>
      </w:pPr>
      <w:r>
        <w:tab/>
        <w:t xml:space="preserve">om </w:t>
      </w:r>
      <w:hyperlink r:id="rId154" w:tooltip="Education Amendment Act 2022" w:history="1">
        <w:r>
          <w:rPr>
            <w:rStyle w:val="charCitHyperlinkAbbrev"/>
          </w:rPr>
          <w:t>A2022</w:t>
        </w:r>
        <w:r>
          <w:rPr>
            <w:rStyle w:val="charCitHyperlinkAbbrev"/>
          </w:rPr>
          <w:noBreakHyphen/>
          <w:t>10</w:t>
        </w:r>
      </w:hyperlink>
      <w:r>
        <w:t xml:space="preserve"> s 63</w:t>
      </w:r>
    </w:p>
    <w:p w14:paraId="541F95EB" w14:textId="1486C100" w:rsidR="00D23C26" w:rsidRDefault="00063F56">
      <w:pPr>
        <w:pStyle w:val="AmdtsEntryHd"/>
      </w:pPr>
      <w:r w:rsidRPr="009F7310">
        <w:rPr>
          <w:color w:val="000000"/>
        </w:rPr>
        <w:t>In</w:t>
      </w:r>
      <w:r w:rsidRPr="009F7310">
        <w:rPr>
          <w:color w:val="000000"/>
        </w:rPr>
        <w:noBreakHyphen/>
        <w:t>principle approval application—Act, s 86 (2) (c)</w:t>
      </w:r>
    </w:p>
    <w:p w14:paraId="5AC73056" w14:textId="65C7D07B" w:rsidR="00D23C26" w:rsidRDefault="00D23C26">
      <w:pPr>
        <w:pStyle w:val="AmdtsEntries"/>
      </w:pPr>
      <w:r>
        <w:t>s 6</w:t>
      </w:r>
      <w:r>
        <w:tab/>
        <w:t xml:space="preserve">ins </w:t>
      </w:r>
      <w:hyperlink r:id="rId155" w:tooltip="Education Amendment Regulation 2005 (No 1)" w:history="1">
        <w:r w:rsidR="009C4B25" w:rsidRPr="009C4B25">
          <w:rPr>
            <w:rStyle w:val="charCitHyperlinkAbbrev"/>
          </w:rPr>
          <w:t>SL2005</w:t>
        </w:r>
        <w:r w:rsidR="009C4B25" w:rsidRPr="009C4B25">
          <w:rPr>
            <w:rStyle w:val="charCitHyperlinkAbbrev"/>
          </w:rPr>
          <w:noBreakHyphen/>
          <w:t>40</w:t>
        </w:r>
      </w:hyperlink>
      <w:r>
        <w:t xml:space="preserve"> s 5</w:t>
      </w:r>
    </w:p>
    <w:p w14:paraId="5C064C52" w14:textId="3DADE428" w:rsidR="00063F56" w:rsidRDefault="00063F56" w:rsidP="00063F56">
      <w:pPr>
        <w:pStyle w:val="AmdtsEntries"/>
      </w:pPr>
      <w:r>
        <w:tab/>
        <w:t xml:space="preserve">sub </w:t>
      </w:r>
      <w:hyperlink r:id="rId156" w:tooltip="Education Amendment Act 2022" w:history="1">
        <w:r>
          <w:rPr>
            <w:rStyle w:val="charCitHyperlinkAbbrev"/>
          </w:rPr>
          <w:t>A2022</w:t>
        </w:r>
        <w:r>
          <w:rPr>
            <w:rStyle w:val="charCitHyperlinkAbbrev"/>
          </w:rPr>
          <w:noBreakHyphen/>
          <w:t>10</w:t>
        </w:r>
      </w:hyperlink>
      <w:r>
        <w:t xml:space="preserve"> s 63</w:t>
      </w:r>
    </w:p>
    <w:p w14:paraId="76F7E173" w14:textId="244D354C" w:rsidR="00063F56" w:rsidRDefault="00063F56">
      <w:pPr>
        <w:pStyle w:val="AmdtsEntryHd"/>
        <w:rPr>
          <w:color w:val="000000"/>
        </w:rPr>
      </w:pPr>
      <w:r w:rsidRPr="009F7310">
        <w:rPr>
          <w:color w:val="000000"/>
        </w:rPr>
        <w:t>Registration application—Act, s 89 (2) (e)</w:t>
      </w:r>
    </w:p>
    <w:p w14:paraId="41026E6A" w14:textId="25DA2177" w:rsidR="00063F56" w:rsidRDefault="00063F56" w:rsidP="00063F56">
      <w:pPr>
        <w:pStyle w:val="AmdtsEntries"/>
      </w:pPr>
      <w:r>
        <w:t>s 6A</w:t>
      </w:r>
      <w:r>
        <w:tab/>
        <w:t xml:space="preserve">ins </w:t>
      </w:r>
      <w:hyperlink r:id="rId157" w:tooltip="Education Amendment Act 2022" w:history="1">
        <w:r>
          <w:rPr>
            <w:rStyle w:val="charCitHyperlinkAbbrev"/>
          </w:rPr>
          <w:t>A2022</w:t>
        </w:r>
        <w:r>
          <w:rPr>
            <w:rStyle w:val="charCitHyperlinkAbbrev"/>
          </w:rPr>
          <w:noBreakHyphen/>
          <w:t>10</w:t>
        </w:r>
      </w:hyperlink>
      <w:r>
        <w:t xml:space="preserve"> s 63</w:t>
      </w:r>
    </w:p>
    <w:p w14:paraId="3C467BA1" w14:textId="60ED6CF5" w:rsidR="00D248ED" w:rsidRPr="00063F56" w:rsidRDefault="00D248ED" w:rsidP="00063F56">
      <w:pPr>
        <w:pStyle w:val="AmdtsEntries"/>
      </w:pPr>
      <w:r>
        <w:tab/>
        <w:t xml:space="preserve">am </w:t>
      </w:r>
      <w:hyperlink r:id="rId158" w:tooltip="Education Amendment Act 2024" w:history="1">
        <w:r>
          <w:rPr>
            <w:rStyle w:val="charCitHyperlinkAbbrev"/>
          </w:rPr>
          <w:t>A2024</w:t>
        </w:r>
        <w:r>
          <w:rPr>
            <w:rStyle w:val="charCitHyperlinkAbbrev"/>
          </w:rPr>
          <w:noBreakHyphen/>
          <w:t>39</w:t>
        </w:r>
      </w:hyperlink>
      <w:r>
        <w:t xml:space="preserve"> s 60</w:t>
      </w:r>
    </w:p>
    <w:p w14:paraId="73D20C7A" w14:textId="1920D93F" w:rsidR="00864000" w:rsidRDefault="00864000" w:rsidP="00864000">
      <w:pPr>
        <w:pStyle w:val="AmdtsEntryHd"/>
        <w:rPr>
          <w:color w:val="000000"/>
        </w:rPr>
      </w:pPr>
      <w:r w:rsidRPr="009F7310">
        <w:rPr>
          <w:color w:val="000000"/>
        </w:rPr>
        <w:t>Notifiable changes notice—Act, s 96 (4) (d)</w:t>
      </w:r>
    </w:p>
    <w:p w14:paraId="5C35AB57" w14:textId="4F9A41CB" w:rsidR="00864000" w:rsidRDefault="00864000" w:rsidP="00864000">
      <w:pPr>
        <w:pStyle w:val="AmdtsEntries"/>
      </w:pPr>
      <w:r>
        <w:t>s 6B</w:t>
      </w:r>
      <w:r>
        <w:tab/>
        <w:t xml:space="preserve">ins </w:t>
      </w:r>
      <w:hyperlink r:id="rId159" w:tooltip="Education Amendment Act 2022" w:history="1">
        <w:r>
          <w:rPr>
            <w:rStyle w:val="charCitHyperlinkAbbrev"/>
          </w:rPr>
          <w:t>A2022</w:t>
        </w:r>
        <w:r>
          <w:rPr>
            <w:rStyle w:val="charCitHyperlinkAbbrev"/>
          </w:rPr>
          <w:noBreakHyphen/>
          <w:t>10</w:t>
        </w:r>
      </w:hyperlink>
      <w:r>
        <w:t xml:space="preserve"> s 63</w:t>
      </w:r>
    </w:p>
    <w:p w14:paraId="6B7B421B" w14:textId="5652217D" w:rsidR="00C91531" w:rsidRPr="00063F56" w:rsidRDefault="00C91531" w:rsidP="00864000">
      <w:pPr>
        <w:pStyle w:val="AmdtsEntries"/>
      </w:pPr>
      <w:r>
        <w:tab/>
        <w:t xml:space="preserve">am </w:t>
      </w:r>
      <w:hyperlink r:id="rId160" w:tooltip="Education Amendment Regulation 2024 (No 1)" w:history="1">
        <w:r>
          <w:rPr>
            <w:rStyle w:val="charCitHyperlinkAbbrev"/>
          </w:rPr>
          <w:t>SL2024</w:t>
        </w:r>
        <w:r>
          <w:rPr>
            <w:rStyle w:val="charCitHyperlinkAbbrev"/>
          </w:rPr>
          <w:noBreakHyphen/>
          <w:t>4</w:t>
        </w:r>
      </w:hyperlink>
      <w:r>
        <w:t xml:space="preserve"> s 4</w:t>
      </w:r>
      <w:r w:rsidR="00D248ED">
        <w:t xml:space="preserve">; </w:t>
      </w:r>
      <w:hyperlink r:id="rId161" w:tooltip="Education Amendment Act 2024" w:history="1">
        <w:r w:rsidR="00D248ED">
          <w:rPr>
            <w:rStyle w:val="charCitHyperlinkAbbrev"/>
          </w:rPr>
          <w:t>A2024</w:t>
        </w:r>
        <w:r w:rsidR="00D248ED">
          <w:rPr>
            <w:rStyle w:val="charCitHyperlinkAbbrev"/>
          </w:rPr>
          <w:noBreakHyphen/>
          <w:t>39</w:t>
        </w:r>
      </w:hyperlink>
      <w:r w:rsidR="00D248ED">
        <w:t xml:space="preserve"> s 61, s 62; pars </w:t>
      </w:r>
      <w:proofErr w:type="spellStart"/>
      <w:r w:rsidR="00D248ED">
        <w:t>renum</w:t>
      </w:r>
      <w:proofErr w:type="spellEnd"/>
      <w:r w:rsidR="00D248ED">
        <w:t xml:space="preserve"> R19 LA</w:t>
      </w:r>
    </w:p>
    <w:p w14:paraId="362547BE" w14:textId="11FFFE05" w:rsidR="00864000" w:rsidRDefault="00864000" w:rsidP="00864000">
      <w:pPr>
        <w:pStyle w:val="AmdtsEntryHd"/>
        <w:rPr>
          <w:color w:val="000000"/>
        </w:rPr>
      </w:pPr>
      <w:r w:rsidRPr="009F7310">
        <w:rPr>
          <w:color w:val="000000"/>
        </w:rPr>
        <w:t>Registration amendment application—Act, s 98 (1) (</w:t>
      </w:r>
      <w:proofErr w:type="spellStart"/>
      <w:r w:rsidR="002D4CDB">
        <w:rPr>
          <w:color w:val="000000"/>
        </w:rPr>
        <w:t>i</w:t>
      </w:r>
      <w:proofErr w:type="spellEnd"/>
      <w:r w:rsidRPr="009F7310">
        <w:rPr>
          <w:color w:val="000000"/>
        </w:rPr>
        <w:t>)</w:t>
      </w:r>
    </w:p>
    <w:p w14:paraId="4F3E261B" w14:textId="2E0AACF9" w:rsidR="00864000" w:rsidRDefault="00864000" w:rsidP="00864000">
      <w:pPr>
        <w:pStyle w:val="AmdtsEntries"/>
      </w:pPr>
      <w:r>
        <w:t>s 6C</w:t>
      </w:r>
      <w:r>
        <w:tab/>
        <w:t xml:space="preserve">ins </w:t>
      </w:r>
      <w:hyperlink r:id="rId162" w:tooltip="Education Amendment Act 2022" w:history="1">
        <w:r>
          <w:rPr>
            <w:rStyle w:val="charCitHyperlinkAbbrev"/>
          </w:rPr>
          <w:t>A2022</w:t>
        </w:r>
        <w:r>
          <w:rPr>
            <w:rStyle w:val="charCitHyperlinkAbbrev"/>
          </w:rPr>
          <w:noBreakHyphen/>
          <w:t>10</w:t>
        </w:r>
      </w:hyperlink>
      <w:r>
        <w:t xml:space="preserve"> s 63</w:t>
      </w:r>
    </w:p>
    <w:p w14:paraId="269B84B9" w14:textId="2CE95FF4" w:rsidR="00C91531" w:rsidRPr="00063F56" w:rsidRDefault="00C91531" w:rsidP="00864000">
      <w:pPr>
        <w:pStyle w:val="AmdtsEntries"/>
      </w:pPr>
      <w:r>
        <w:tab/>
        <w:t xml:space="preserve">am </w:t>
      </w:r>
      <w:hyperlink r:id="rId163" w:tooltip="Education Amendment Regulation 2024 (No 1)" w:history="1">
        <w:r>
          <w:rPr>
            <w:rStyle w:val="charCitHyperlinkAbbrev"/>
          </w:rPr>
          <w:t>SL2024</w:t>
        </w:r>
        <w:r>
          <w:rPr>
            <w:rStyle w:val="charCitHyperlinkAbbrev"/>
          </w:rPr>
          <w:noBreakHyphen/>
          <w:t>4</w:t>
        </w:r>
      </w:hyperlink>
      <w:r>
        <w:t xml:space="preserve"> s 5; pars </w:t>
      </w:r>
      <w:proofErr w:type="spellStart"/>
      <w:r>
        <w:t>renum</w:t>
      </w:r>
      <w:proofErr w:type="spellEnd"/>
      <w:r>
        <w:t xml:space="preserve"> R16 LA</w:t>
      </w:r>
      <w:r w:rsidR="00D248ED">
        <w:t xml:space="preserve">; </w:t>
      </w:r>
      <w:hyperlink r:id="rId164" w:tooltip="Education Amendment Act 2024" w:history="1">
        <w:r w:rsidR="00D248ED">
          <w:rPr>
            <w:rStyle w:val="charCitHyperlinkAbbrev"/>
          </w:rPr>
          <w:t>A2024</w:t>
        </w:r>
        <w:r w:rsidR="00D248ED">
          <w:rPr>
            <w:rStyle w:val="charCitHyperlinkAbbrev"/>
          </w:rPr>
          <w:noBreakHyphen/>
          <w:t>39</w:t>
        </w:r>
      </w:hyperlink>
      <w:r w:rsidR="00D248ED">
        <w:t xml:space="preserve"> s 63; pars </w:t>
      </w:r>
      <w:proofErr w:type="spellStart"/>
      <w:r w:rsidR="00D248ED">
        <w:t>renum</w:t>
      </w:r>
      <w:proofErr w:type="spellEnd"/>
      <w:r w:rsidR="00D248ED">
        <w:t xml:space="preserve"> R19 LA</w:t>
      </w:r>
    </w:p>
    <w:p w14:paraId="4CC3FD7C" w14:textId="6A6F6C4D" w:rsidR="00864000" w:rsidRDefault="00864000" w:rsidP="00864000">
      <w:pPr>
        <w:pStyle w:val="AmdtsEntryHd"/>
        <w:rPr>
          <w:color w:val="000000"/>
        </w:rPr>
      </w:pPr>
      <w:r w:rsidRPr="009F7310">
        <w:rPr>
          <w:color w:val="000000"/>
        </w:rPr>
        <w:t>Applicant to update information</w:t>
      </w:r>
    </w:p>
    <w:p w14:paraId="15E05C62" w14:textId="3DE5FF1E" w:rsidR="00864000" w:rsidRPr="00063F56" w:rsidRDefault="00864000" w:rsidP="00864000">
      <w:pPr>
        <w:pStyle w:val="AmdtsEntries"/>
      </w:pPr>
      <w:r>
        <w:t>s 6D</w:t>
      </w:r>
      <w:r>
        <w:tab/>
        <w:t xml:space="preserve">ins </w:t>
      </w:r>
      <w:hyperlink r:id="rId165" w:tooltip="Education Amendment Act 2022" w:history="1">
        <w:r>
          <w:rPr>
            <w:rStyle w:val="charCitHyperlinkAbbrev"/>
          </w:rPr>
          <w:t>A2022</w:t>
        </w:r>
        <w:r>
          <w:rPr>
            <w:rStyle w:val="charCitHyperlinkAbbrev"/>
          </w:rPr>
          <w:noBreakHyphen/>
          <w:t>10</w:t>
        </w:r>
      </w:hyperlink>
      <w:r>
        <w:t xml:space="preserve"> s 63</w:t>
      </w:r>
    </w:p>
    <w:p w14:paraId="26963686" w14:textId="55213B97" w:rsidR="00D23C26" w:rsidRDefault="00D23C26">
      <w:pPr>
        <w:pStyle w:val="AmdtsEntryHd"/>
      </w:pPr>
      <w:r>
        <w:t>Home education</w:t>
      </w:r>
    </w:p>
    <w:p w14:paraId="6BB68001" w14:textId="2D697BCC" w:rsidR="00D23C26" w:rsidRDefault="00D23C26" w:rsidP="0052593F">
      <w:pPr>
        <w:pStyle w:val="AmdtsEntries"/>
        <w:keepNext/>
      </w:pPr>
      <w:r>
        <w:t xml:space="preserve">pt 4 </w:t>
      </w:r>
      <w:proofErr w:type="spellStart"/>
      <w:r>
        <w:t>hdg</w:t>
      </w:r>
      <w:proofErr w:type="spellEnd"/>
      <w:r>
        <w:tab/>
        <w:t>(</w:t>
      </w:r>
      <w:proofErr w:type="spellStart"/>
      <w:r>
        <w:t>prev</w:t>
      </w:r>
      <w:proofErr w:type="spellEnd"/>
      <w:r>
        <w:t xml:space="preserve"> pt 3 </w:t>
      </w:r>
      <w:proofErr w:type="spellStart"/>
      <w:r>
        <w:t>hdg</w:t>
      </w:r>
      <w:proofErr w:type="spellEnd"/>
      <w:r>
        <w:t xml:space="preserve">) </w:t>
      </w:r>
      <w:proofErr w:type="spellStart"/>
      <w:r>
        <w:t>renum</w:t>
      </w:r>
      <w:proofErr w:type="spellEnd"/>
      <w:r>
        <w:t xml:space="preserve"> </w:t>
      </w:r>
      <w:hyperlink r:id="rId166" w:tooltip="Education Amendment Regulation 2005 (No 1)" w:history="1">
        <w:r w:rsidR="009C4B25" w:rsidRPr="009C4B25">
          <w:rPr>
            <w:rStyle w:val="charCitHyperlinkAbbrev"/>
          </w:rPr>
          <w:t>SL2005</w:t>
        </w:r>
        <w:r w:rsidR="009C4B25" w:rsidRPr="009C4B25">
          <w:rPr>
            <w:rStyle w:val="charCitHyperlinkAbbrev"/>
          </w:rPr>
          <w:noBreakHyphen/>
          <w:t>40</w:t>
        </w:r>
      </w:hyperlink>
      <w:r>
        <w:t xml:space="preserve"> s 6</w:t>
      </w:r>
    </w:p>
    <w:p w14:paraId="53599196" w14:textId="353DD332" w:rsidR="00962C6A" w:rsidRPr="00962C6A" w:rsidRDefault="00962C6A">
      <w:pPr>
        <w:pStyle w:val="AmdtsEntries"/>
      </w:pPr>
      <w:r>
        <w:tab/>
        <w:t xml:space="preserve">sub </w:t>
      </w:r>
      <w:hyperlink r:id="rId167" w:tooltip="Education Amendment Act 2019" w:history="1">
        <w:r>
          <w:rPr>
            <w:rStyle w:val="charCitHyperlinkAbbrev"/>
          </w:rPr>
          <w:t>A2019</w:t>
        </w:r>
        <w:r>
          <w:rPr>
            <w:rStyle w:val="charCitHyperlinkAbbrev"/>
          </w:rPr>
          <w:noBreakHyphen/>
          <w:t>47</w:t>
        </w:r>
      </w:hyperlink>
      <w:r>
        <w:t xml:space="preserve"> </w:t>
      </w:r>
      <w:proofErr w:type="spellStart"/>
      <w:r>
        <w:t>amdt</w:t>
      </w:r>
      <w:proofErr w:type="spellEnd"/>
      <w:r>
        <w:t xml:space="preserve"> 1.2</w:t>
      </w:r>
    </w:p>
    <w:p w14:paraId="2E32FEA3" w14:textId="77777777" w:rsidR="00D23C26" w:rsidRDefault="00D03D29">
      <w:pPr>
        <w:pStyle w:val="AmdtsEntryHd"/>
      </w:pPr>
      <w:r w:rsidRPr="001B12B7">
        <w:t>Information for registration application—Act, s 131 (2) (b)</w:t>
      </w:r>
    </w:p>
    <w:p w14:paraId="755F7034" w14:textId="55655FF3" w:rsidR="00D23C26" w:rsidRDefault="00D23C26">
      <w:pPr>
        <w:pStyle w:val="AmdtsEntries"/>
      </w:pPr>
      <w:r>
        <w:t xml:space="preserve">s 7 </w:t>
      </w:r>
      <w:proofErr w:type="spellStart"/>
      <w:r>
        <w:t>hdg</w:t>
      </w:r>
      <w:proofErr w:type="spellEnd"/>
      <w:r>
        <w:tab/>
        <w:t xml:space="preserve">sub </w:t>
      </w:r>
      <w:hyperlink r:id="rId168" w:tooltip="Education Amendment Act 2006 (No 2)" w:history="1">
        <w:r w:rsidR="009C4B25" w:rsidRPr="009C4B25">
          <w:rPr>
            <w:rStyle w:val="charCitHyperlinkAbbrev"/>
          </w:rPr>
          <w:t>A2006</w:t>
        </w:r>
        <w:r w:rsidR="009C4B25" w:rsidRPr="009C4B25">
          <w:rPr>
            <w:rStyle w:val="charCitHyperlinkAbbrev"/>
          </w:rPr>
          <w:noBreakHyphen/>
          <w:t>57</w:t>
        </w:r>
      </w:hyperlink>
      <w:r>
        <w:t xml:space="preserve"> s 57</w:t>
      </w:r>
    </w:p>
    <w:p w14:paraId="6960758C" w14:textId="113116EB" w:rsidR="00D23C26" w:rsidRDefault="00D23C26">
      <w:pPr>
        <w:pStyle w:val="AmdtsEntries"/>
      </w:pPr>
      <w:r>
        <w:t>s 7</w:t>
      </w:r>
      <w:r>
        <w:tab/>
        <w:t>(</w:t>
      </w:r>
      <w:proofErr w:type="spellStart"/>
      <w:r>
        <w:t>prev</w:t>
      </w:r>
      <w:proofErr w:type="spellEnd"/>
      <w:r>
        <w:t xml:space="preserve"> s 5) </w:t>
      </w:r>
      <w:proofErr w:type="spellStart"/>
      <w:r>
        <w:t>renum</w:t>
      </w:r>
      <w:proofErr w:type="spellEnd"/>
      <w:r>
        <w:t xml:space="preserve"> </w:t>
      </w:r>
      <w:hyperlink r:id="rId169" w:tooltip="Education Amendment Regulation 2005 (No 1)" w:history="1">
        <w:r w:rsidR="009C4B25" w:rsidRPr="009C4B25">
          <w:rPr>
            <w:rStyle w:val="charCitHyperlinkAbbrev"/>
          </w:rPr>
          <w:t>SL2005</w:t>
        </w:r>
        <w:r w:rsidR="009C4B25" w:rsidRPr="009C4B25">
          <w:rPr>
            <w:rStyle w:val="charCitHyperlinkAbbrev"/>
          </w:rPr>
          <w:noBreakHyphen/>
          <w:t>40</w:t>
        </w:r>
      </w:hyperlink>
      <w:r>
        <w:t xml:space="preserve"> s 7</w:t>
      </w:r>
    </w:p>
    <w:p w14:paraId="348A6309" w14:textId="5FD9BC69" w:rsidR="00D23C26" w:rsidRDefault="00D23C26">
      <w:pPr>
        <w:pStyle w:val="AmdtsEntries"/>
      </w:pPr>
      <w:r>
        <w:tab/>
        <w:t xml:space="preserve">am </w:t>
      </w:r>
      <w:hyperlink r:id="rId170" w:tooltip="Education Amendment Act 2006 (No 2)" w:history="1">
        <w:r w:rsidR="009C4B25" w:rsidRPr="009C4B25">
          <w:rPr>
            <w:rStyle w:val="charCitHyperlinkAbbrev"/>
          </w:rPr>
          <w:t>A2006</w:t>
        </w:r>
        <w:r w:rsidR="009C4B25" w:rsidRPr="009C4B25">
          <w:rPr>
            <w:rStyle w:val="charCitHyperlinkAbbrev"/>
          </w:rPr>
          <w:noBreakHyphen/>
          <w:t>57</w:t>
        </w:r>
      </w:hyperlink>
      <w:r>
        <w:t xml:space="preserve"> s 58</w:t>
      </w:r>
      <w:r w:rsidR="009E5688">
        <w:t xml:space="preserve">; </w:t>
      </w:r>
      <w:hyperlink r:id="rId171" w:tooltip="Administrative (One ACT Public Service Miscellaneous Amendments) Act 2011" w:history="1">
        <w:r w:rsidR="009C4B25" w:rsidRPr="009C4B25">
          <w:rPr>
            <w:rStyle w:val="charCitHyperlinkAbbrev"/>
          </w:rPr>
          <w:t>A2011</w:t>
        </w:r>
        <w:r w:rsidR="009C4B25" w:rsidRPr="009C4B25">
          <w:rPr>
            <w:rStyle w:val="charCitHyperlinkAbbrev"/>
          </w:rPr>
          <w:noBreakHyphen/>
          <w:t>22</w:t>
        </w:r>
      </w:hyperlink>
      <w:r w:rsidR="009E5688">
        <w:t xml:space="preserve"> </w:t>
      </w:r>
      <w:proofErr w:type="spellStart"/>
      <w:r w:rsidR="009E5688">
        <w:t>amdt</w:t>
      </w:r>
      <w:proofErr w:type="spellEnd"/>
      <w:r w:rsidR="009E5688">
        <w:t xml:space="preserve"> </w:t>
      </w:r>
      <w:r w:rsidR="00FF19AB">
        <w:t>1.185</w:t>
      </w:r>
    </w:p>
    <w:p w14:paraId="3C062EAE" w14:textId="781D1618" w:rsidR="00962C6A" w:rsidRDefault="00962C6A">
      <w:pPr>
        <w:pStyle w:val="AmdtsEntries"/>
      </w:pPr>
      <w:r>
        <w:tab/>
        <w:t xml:space="preserve">sub </w:t>
      </w:r>
      <w:hyperlink r:id="rId172" w:tooltip="Education Amendment Act 2019" w:history="1">
        <w:r>
          <w:rPr>
            <w:rStyle w:val="charCitHyperlinkAbbrev"/>
          </w:rPr>
          <w:t>A2019</w:t>
        </w:r>
        <w:r>
          <w:rPr>
            <w:rStyle w:val="charCitHyperlinkAbbrev"/>
          </w:rPr>
          <w:noBreakHyphen/>
          <w:t>47</w:t>
        </w:r>
      </w:hyperlink>
      <w:r>
        <w:t xml:space="preserve"> </w:t>
      </w:r>
      <w:proofErr w:type="spellStart"/>
      <w:r>
        <w:t>amdt</w:t>
      </w:r>
      <w:proofErr w:type="spellEnd"/>
      <w:r>
        <w:t xml:space="preserve"> 1.2</w:t>
      </w:r>
    </w:p>
    <w:p w14:paraId="54399DF4" w14:textId="77777777" w:rsidR="009A01BA" w:rsidRDefault="00625650" w:rsidP="009A01BA">
      <w:pPr>
        <w:pStyle w:val="AmdtsEntryHd"/>
      </w:pPr>
      <w:r w:rsidRPr="001B12B7">
        <w:t>Conditions of registration for home education—Act, s 132 (1) (h)</w:t>
      </w:r>
    </w:p>
    <w:p w14:paraId="416D8430" w14:textId="1A121F84" w:rsidR="009A01BA" w:rsidRPr="00B72363" w:rsidRDefault="009A01BA">
      <w:pPr>
        <w:pStyle w:val="AmdtsEntries"/>
        <w:rPr>
          <w:szCs w:val="18"/>
        </w:rPr>
      </w:pPr>
      <w:r w:rsidRPr="00B72363">
        <w:rPr>
          <w:szCs w:val="18"/>
        </w:rPr>
        <w:t>s 8</w:t>
      </w:r>
      <w:r w:rsidRPr="00B72363">
        <w:rPr>
          <w:szCs w:val="18"/>
        </w:rPr>
        <w:tab/>
        <w:t xml:space="preserve">ins </w:t>
      </w:r>
      <w:hyperlink r:id="rId173" w:tooltip="Education Amendment Act 2019" w:history="1">
        <w:r w:rsidRPr="00B72363">
          <w:rPr>
            <w:rStyle w:val="charCitHyperlinkAbbrev"/>
            <w:szCs w:val="18"/>
          </w:rPr>
          <w:t>A2019</w:t>
        </w:r>
        <w:r w:rsidRPr="00B72363">
          <w:rPr>
            <w:rStyle w:val="charCitHyperlinkAbbrev"/>
            <w:szCs w:val="18"/>
          </w:rPr>
          <w:noBreakHyphen/>
          <w:t>47</w:t>
        </w:r>
      </w:hyperlink>
      <w:r w:rsidRPr="00B72363">
        <w:rPr>
          <w:szCs w:val="18"/>
        </w:rPr>
        <w:t xml:space="preserve"> </w:t>
      </w:r>
      <w:proofErr w:type="spellStart"/>
      <w:r w:rsidRPr="00B72363">
        <w:rPr>
          <w:szCs w:val="18"/>
        </w:rPr>
        <w:t>amdt</w:t>
      </w:r>
      <w:proofErr w:type="spellEnd"/>
      <w:r w:rsidRPr="00B72363">
        <w:rPr>
          <w:szCs w:val="18"/>
        </w:rPr>
        <w:t xml:space="preserve"> 1.2</w:t>
      </w:r>
    </w:p>
    <w:p w14:paraId="21750A85" w14:textId="458DCE00" w:rsidR="008461B5" w:rsidRPr="00B72363" w:rsidRDefault="008461B5">
      <w:pPr>
        <w:pStyle w:val="AmdtsEntries"/>
        <w:rPr>
          <w:szCs w:val="18"/>
        </w:rPr>
      </w:pPr>
      <w:r w:rsidRPr="00B72363">
        <w:rPr>
          <w:szCs w:val="18"/>
        </w:rPr>
        <w:tab/>
        <w:t xml:space="preserve">om </w:t>
      </w:r>
      <w:hyperlink r:id="rId174" w:tooltip="Education Amendment Regulation 2020 (No 1)" w:history="1">
        <w:r w:rsidRPr="00B72363">
          <w:rPr>
            <w:rStyle w:val="charCitHyperlinkAbbrev"/>
            <w:szCs w:val="18"/>
          </w:rPr>
          <w:t>SL2020</w:t>
        </w:r>
        <w:r w:rsidRPr="00B72363">
          <w:rPr>
            <w:rStyle w:val="charCitHyperlinkAbbrev"/>
            <w:szCs w:val="18"/>
          </w:rPr>
          <w:noBreakHyphen/>
          <w:t>29</w:t>
        </w:r>
      </w:hyperlink>
      <w:r w:rsidRPr="00B72363">
        <w:rPr>
          <w:szCs w:val="18"/>
        </w:rPr>
        <w:t xml:space="preserve"> s 4</w:t>
      </w:r>
    </w:p>
    <w:p w14:paraId="41DF2678" w14:textId="54EB0EC1" w:rsidR="006C57A6" w:rsidRPr="00B72363" w:rsidRDefault="006C57A6">
      <w:pPr>
        <w:pStyle w:val="AmdtsEntries"/>
        <w:rPr>
          <w:szCs w:val="18"/>
        </w:rPr>
      </w:pPr>
      <w:r w:rsidRPr="00B72363">
        <w:rPr>
          <w:szCs w:val="18"/>
        </w:rPr>
        <w:tab/>
      </w:r>
      <w:r w:rsidR="00B72363">
        <w:rPr>
          <w:szCs w:val="18"/>
        </w:rPr>
        <w:t>ins</w:t>
      </w:r>
      <w:r w:rsidRPr="00B72363">
        <w:rPr>
          <w:szCs w:val="18"/>
        </w:rPr>
        <w:t xml:space="preserve"> </w:t>
      </w:r>
      <w:hyperlink r:id="rId175" w:tooltip="Education Amendment Regulation 2020 (No 1)" w:history="1">
        <w:r w:rsidR="00B72363" w:rsidRPr="00B72363">
          <w:rPr>
            <w:rStyle w:val="charCitHyperlinkAbbrev"/>
            <w:szCs w:val="18"/>
          </w:rPr>
          <w:t>SL2020</w:t>
        </w:r>
        <w:r w:rsidR="00B72363" w:rsidRPr="00B72363">
          <w:rPr>
            <w:rStyle w:val="charCitHyperlinkAbbrev"/>
            <w:szCs w:val="18"/>
          </w:rPr>
          <w:noBreakHyphen/>
          <w:t>29</w:t>
        </w:r>
      </w:hyperlink>
      <w:r w:rsidR="00B72363">
        <w:rPr>
          <w:rStyle w:val="charCitHyperlinkAbbrev"/>
          <w:szCs w:val="18"/>
        </w:rPr>
        <w:t xml:space="preserve"> </w:t>
      </w:r>
      <w:r w:rsidRPr="00B72363">
        <w:rPr>
          <w:rStyle w:val="charCitHyperlinkAbbrev"/>
          <w:color w:val="auto"/>
          <w:szCs w:val="18"/>
        </w:rPr>
        <w:t>sch 1</w:t>
      </w:r>
    </w:p>
    <w:p w14:paraId="22214511" w14:textId="77777777" w:rsidR="009A01BA" w:rsidRDefault="00625650" w:rsidP="009A01BA">
      <w:pPr>
        <w:pStyle w:val="AmdtsEntryHd"/>
      </w:pPr>
      <w:r w:rsidRPr="001B12B7">
        <w:t>Information for renewal of registration application—Act, s 137 (2) (b)</w:t>
      </w:r>
    </w:p>
    <w:p w14:paraId="71637237" w14:textId="540CF67C" w:rsidR="009A01BA" w:rsidRDefault="009A01BA">
      <w:pPr>
        <w:pStyle w:val="AmdtsEntries"/>
      </w:pPr>
      <w:r>
        <w:t>s 9</w:t>
      </w:r>
      <w:r>
        <w:tab/>
        <w:t xml:space="preserve">ins </w:t>
      </w:r>
      <w:hyperlink r:id="rId176" w:tooltip="Education Amendment Act 2019" w:history="1">
        <w:r>
          <w:rPr>
            <w:rStyle w:val="charCitHyperlinkAbbrev"/>
          </w:rPr>
          <w:t>A2019</w:t>
        </w:r>
        <w:r>
          <w:rPr>
            <w:rStyle w:val="charCitHyperlinkAbbrev"/>
          </w:rPr>
          <w:noBreakHyphen/>
          <w:t>47</w:t>
        </w:r>
      </w:hyperlink>
      <w:r>
        <w:t xml:space="preserve"> </w:t>
      </w:r>
      <w:proofErr w:type="spellStart"/>
      <w:r>
        <w:t>amdt</w:t>
      </w:r>
      <w:proofErr w:type="spellEnd"/>
      <w:r>
        <w:t xml:space="preserve"> 1.2</w:t>
      </w:r>
    </w:p>
    <w:p w14:paraId="0F21AE68" w14:textId="77777777" w:rsidR="009A01BA" w:rsidRDefault="00625650" w:rsidP="009A01BA">
      <w:pPr>
        <w:pStyle w:val="AmdtsEntryHd"/>
      </w:pPr>
      <w:r w:rsidRPr="001B12B7">
        <w:lastRenderedPageBreak/>
        <w:t>Home education reports about educational progress of child—Act, s 138 (2)</w:t>
      </w:r>
    </w:p>
    <w:p w14:paraId="1A2C7A2A" w14:textId="3B5C9F41" w:rsidR="009A01BA" w:rsidRDefault="009A01BA">
      <w:pPr>
        <w:pStyle w:val="AmdtsEntries"/>
      </w:pPr>
      <w:r>
        <w:t>s 10</w:t>
      </w:r>
      <w:r>
        <w:tab/>
        <w:t xml:space="preserve">ins </w:t>
      </w:r>
      <w:hyperlink r:id="rId177" w:tooltip="Education Amendment Act 2019" w:history="1">
        <w:r>
          <w:rPr>
            <w:rStyle w:val="charCitHyperlinkAbbrev"/>
          </w:rPr>
          <w:t>A2019</w:t>
        </w:r>
        <w:r>
          <w:rPr>
            <w:rStyle w:val="charCitHyperlinkAbbrev"/>
          </w:rPr>
          <w:noBreakHyphen/>
          <w:t>47</w:t>
        </w:r>
      </w:hyperlink>
      <w:r>
        <w:t xml:space="preserve"> </w:t>
      </w:r>
      <w:proofErr w:type="spellStart"/>
      <w:r>
        <w:t>amdt</w:t>
      </w:r>
      <w:proofErr w:type="spellEnd"/>
      <w:r>
        <w:t xml:space="preserve"> 1.2</w:t>
      </w:r>
    </w:p>
    <w:p w14:paraId="37576172" w14:textId="77777777" w:rsidR="009A01BA" w:rsidRDefault="00625650" w:rsidP="009A01BA">
      <w:pPr>
        <w:pStyle w:val="AmdtsEntryHd"/>
      </w:pPr>
      <w:r w:rsidRPr="001B12B7">
        <w:t>Home education register—Act, s 139 (2)</w:t>
      </w:r>
    </w:p>
    <w:p w14:paraId="2E421121" w14:textId="6C9951A3" w:rsidR="009A01BA" w:rsidRPr="009A01BA" w:rsidRDefault="009A01BA">
      <w:pPr>
        <w:pStyle w:val="AmdtsEntries"/>
      </w:pPr>
      <w:r>
        <w:t>s 11</w:t>
      </w:r>
      <w:r>
        <w:tab/>
        <w:t xml:space="preserve">ins </w:t>
      </w:r>
      <w:hyperlink r:id="rId178" w:tooltip="Education Amendment Act 2019" w:history="1">
        <w:r>
          <w:rPr>
            <w:rStyle w:val="charCitHyperlinkAbbrev"/>
          </w:rPr>
          <w:t>A2019</w:t>
        </w:r>
        <w:r>
          <w:rPr>
            <w:rStyle w:val="charCitHyperlinkAbbrev"/>
          </w:rPr>
          <w:noBreakHyphen/>
          <w:t>47</w:t>
        </w:r>
      </w:hyperlink>
      <w:r>
        <w:t xml:space="preserve"> </w:t>
      </w:r>
      <w:proofErr w:type="spellStart"/>
      <w:r>
        <w:t>amdt</w:t>
      </w:r>
      <w:proofErr w:type="spellEnd"/>
      <w:r>
        <w:t xml:space="preserve"> 1.2</w:t>
      </w:r>
    </w:p>
    <w:p w14:paraId="3797FA1A" w14:textId="77777777" w:rsidR="00D23C26" w:rsidRDefault="00D23C26">
      <w:pPr>
        <w:pStyle w:val="AmdtsEntryHd"/>
      </w:pPr>
      <w:r>
        <w:t>Schools with student board members—Act, s 41 (2) (f)</w:t>
      </w:r>
    </w:p>
    <w:p w14:paraId="5C628C7D" w14:textId="65AA3F50" w:rsidR="00D23C26" w:rsidRDefault="00D23C26" w:rsidP="00D02352">
      <w:pPr>
        <w:pStyle w:val="AmdtsEntries"/>
        <w:keepNext/>
      </w:pPr>
      <w:r>
        <w:t>sch 1</w:t>
      </w:r>
      <w:r>
        <w:tab/>
        <w:t xml:space="preserve">ins </w:t>
      </w:r>
      <w:hyperlink r:id="rId179" w:tooltip="Education Amendment Regulation 2005 (No 1)" w:history="1">
        <w:r w:rsidR="009C4B25" w:rsidRPr="009C4B25">
          <w:rPr>
            <w:rStyle w:val="charCitHyperlinkAbbrev"/>
          </w:rPr>
          <w:t>SL2005</w:t>
        </w:r>
        <w:r w:rsidR="009C4B25" w:rsidRPr="009C4B25">
          <w:rPr>
            <w:rStyle w:val="charCitHyperlinkAbbrev"/>
          </w:rPr>
          <w:noBreakHyphen/>
          <w:t>40</w:t>
        </w:r>
      </w:hyperlink>
      <w:r>
        <w:t xml:space="preserve"> s 8</w:t>
      </w:r>
    </w:p>
    <w:p w14:paraId="4BB47778" w14:textId="28C2B219" w:rsidR="00D23C26" w:rsidRDefault="00D23C26" w:rsidP="00D02352">
      <w:pPr>
        <w:pStyle w:val="AmdtsEntries"/>
        <w:keepNext/>
      </w:pPr>
      <w:r>
        <w:t>sch 1 pt 1.1</w:t>
      </w:r>
      <w:r>
        <w:tab/>
        <w:t xml:space="preserve">sub </w:t>
      </w:r>
      <w:hyperlink r:id="rId180" w:tooltip="Education Amendment Regulation 2008 (No 1)" w:history="1">
        <w:r w:rsidR="009C4B25" w:rsidRPr="009C4B25">
          <w:rPr>
            <w:rStyle w:val="charCitHyperlinkAbbrev"/>
          </w:rPr>
          <w:t>SL2008</w:t>
        </w:r>
        <w:r w:rsidR="009C4B25" w:rsidRPr="009C4B25">
          <w:rPr>
            <w:rStyle w:val="charCitHyperlinkAbbrev"/>
          </w:rPr>
          <w:noBreakHyphen/>
          <w:t>22</w:t>
        </w:r>
      </w:hyperlink>
      <w:r>
        <w:t xml:space="preserve"> s 4</w:t>
      </w:r>
    </w:p>
    <w:p w14:paraId="65580B30" w14:textId="380EF3BC" w:rsidR="00400DE2" w:rsidRDefault="00400DE2">
      <w:pPr>
        <w:pStyle w:val="AmdtsEntries"/>
      </w:pPr>
      <w:r>
        <w:tab/>
        <w:t xml:space="preserve">am </w:t>
      </w:r>
      <w:hyperlink r:id="rId181" w:tooltip="Education Amendment Regulation 2009 (No 1)" w:history="1">
        <w:r w:rsidR="009C4B25" w:rsidRPr="009C4B25">
          <w:rPr>
            <w:rStyle w:val="charCitHyperlinkAbbrev"/>
          </w:rPr>
          <w:t>SL2009</w:t>
        </w:r>
        <w:r w:rsidR="009C4B25" w:rsidRPr="009C4B25">
          <w:rPr>
            <w:rStyle w:val="charCitHyperlinkAbbrev"/>
          </w:rPr>
          <w:noBreakHyphen/>
          <w:t>42</w:t>
        </w:r>
      </w:hyperlink>
      <w:r>
        <w:t xml:space="preserve"> s 4; items </w:t>
      </w:r>
      <w:proofErr w:type="spellStart"/>
      <w:r>
        <w:t>renum</w:t>
      </w:r>
      <w:proofErr w:type="spellEnd"/>
      <w:r>
        <w:t xml:space="preserve"> R5 LA</w:t>
      </w:r>
      <w:r w:rsidR="00B10F57">
        <w:t xml:space="preserve">; </w:t>
      </w:r>
      <w:hyperlink r:id="rId182" w:tooltip="Education Amendment Regulation 2011 (No 1)" w:history="1">
        <w:r w:rsidR="009C4B25" w:rsidRPr="009C4B25">
          <w:rPr>
            <w:rStyle w:val="charCitHyperlinkAbbrev"/>
          </w:rPr>
          <w:t>SL2011</w:t>
        </w:r>
        <w:r w:rsidR="009C4B25" w:rsidRPr="009C4B25">
          <w:rPr>
            <w:rStyle w:val="charCitHyperlinkAbbrev"/>
          </w:rPr>
          <w:noBreakHyphen/>
          <w:t>3</w:t>
        </w:r>
      </w:hyperlink>
      <w:r w:rsidR="00B10F57">
        <w:t xml:space="preserve"> s 4; items</w:t>
      </w:r>
      <w:r w:rsidR="002E7A91">
        <w:t> </w:t>
      </w:r>
      <w:proofErr w:type="spellStart"/>
      <w:r w:rsidR="00B10F57">
        <w:t>renum</w:t>
      </w:r>
      <w:proofErr w:type="spellEnd"/>
      <w:r w:rsidR="00B10F57">
        <w:t xml:space="preserve"> R6 LA</w:t>
      </w:r>
      <w:r w:rsidR="002E7A91">
        <w:t xml:space="preserve">; </w:t>
      </w:r>
      <w:hyperlink r:id="rId183" w:tooltip="Education Amendment Regulation 2011 (No 2)" w:history="1">
        <w:r w:rsidR="009C4B25" w:rsidRPr="009C4B25">
          <w:rPr>
            <w:rStyle w:val="charCitHyperlinkAbbrev"/>
          </w:rPr>
          <w:t>SL2011</w:t>
        </w:r>
        <w:r w:rsidR="009C4B25" w:rsidRPr="009C4B25">
          <w:rPr>
            <w:rStyle w:val="charCitHyperlinkAbbrev"/>
          </w:rPr>
          <w:noBreakHyphen/>
          <w:t>16</w:t>
        </w:r>
      </w:hyperlink>
      <w:r w:rsidR="002E7A91">
        <w:t xml:space="preserve"> ss 4-6; items </w:t>
      </w:r>
      <w:proofErr w:type="spellStart"/>
      <w:r w:rsidR="002E7A91">
        <w:t>renum</w:t>
      </w:r>
      <w:proofErr w:type="spellEnd"/>
      <w:r w:rsidR="002E7A91">
        <w:t xml:space="preserve"> R7 LA</w:t>
      </w:r>
      <w:r w:rsidR="00DC4A4C">
        <w:t xml:space="preserve">; </w:t>
      </w:r>
      <w:hyperlink r:id="rId184" w:tooltip="Education Amendment Regulation 2012 (No 1)" w:history="1">
        <w:r w:rsidR="009C4B25" w:rsidRPr="009C4B25">
          <w:rPr>
            <w:rStyle w:val="charCitHyperlinkAbbrev"/>
          </w:rPr>
          <w:t>SL2012</w:t>
        </w:r>
        <w:r w:rsidR="009C4B25" w:rsidRPr="009C4B25">
          <w:rPr>
            <w:rStyle w:val="charCitHyperlinkAbbrev"/>
          </w:rPr>
          <w:noBreakHyphen/>
          <w:t>32</w:t>
        </w:r>
      </w:hyperlink>
      <w:r w:rsidR="00DC4A4C">
        <w:t xml:space="preserve"> s 4; items </w:t>
      </w:r>
      <w:proofErr w:type="spellStart"/>
      <w:r w:rsidR="00DC4A4C">
        <w:t>renum</w:t>
      </w:r>
      <w:proofErr w:type="spellEnd"/>
      <w:r w:rsidR="00DC4A4C">
        <w:t xml:space="preserve"> R9 LA</w:t>
      </w:r>
      <w:r w:rsidR="00A55655">
        <w:t xml:space="preserve">; </w:t>
      </w:r>
      <w:hyperlink r:id="rId185" w:tooltip="Education Amendment Regulation 2024 (No 1)" w:history="1">
        <w:r w:rsidR="00A55655">
          <w:rPr>
            <w:rStyle w:val="charCitHyperlinkAbbrev"/>
          </w:rPr>
          <w:t>SL2024</w:t>
        </w:r>
        <w:r w:rsidR="00A55655">
          <w:rPr>
            <w:rStyle w:val="charCitHyperlinkAbbrev"/>
          </w:rPr>
          <w:noBreakHyphen/>
          <w:t>4</w:t>
        </w:r>
      </w:hyperlink>
      <w:r w:rsidR="00A55655">
        <w:t xml:space="preserve"> s 6, s 7; items </w:t>
      </w:r>
      <w:proofErr w:type="spellStart"/>
      <w:r w:rsidR="00A55655">
        <w:t>renum</w:t>
      </w:r>
      <w:proofErr w:type="spellEnd"/>
      <w:r w:rsidR="00A55655">
        <w:t xml:space="preserve"> R16 LA</w:t>
      </w:r>
      <w:r w:rsidR="008C058A">
        <w:t xml:space="preserve">; </w:t>
      </w:r>
      <w:hyperlink r:id="rId186" w:tooltip="Education Amendment Regulation 2024 (No 2) " w:history="1">
        <w:r w:rsidR="008C058A">
          <w:rPr>
            <w:rStyle w:val="charCitHyperlinkAbbrev"/>
          </w:rPr>
          <w:t>SL2024</w:t>
        </w:r>
        <w:r w:rsidR="008C058A">
          <w:rPr>
            <w:rStyle w:val="charCitHyperlinkAbbrev"/>
          </w:rPr>
          <w:noBreakHyphen/>
          <w:t>19</w:t>
        </w:r>
      </w:hyperlink>
      <w:r w:rsidR="008C058A">
        <w:t xml:space="preserve"> s 4; items </w:t>
      </w:r>
      <w:proofErr w:type="spellStart"/>
      <w:r w:rsidR="008C058A">
        <w:t>renum</w:t>
      </w:r>
      <w:proofErr w:type="spellEnd"/>
      <w:r w:rsidR="008C058A">
        <w:t xml:space="preserve"> </w:t>
      </w:r>
      <w:r w:rsidR="00FC5B2B">
        <w:t>R</w:t>
      </w:r>
      <w:r w:rsidR="008C058A">
        <w:t>18 LA</w:t>
      </w:r>
    </w:p>
    <w:p w14:paraId="7DB20D0C" w14:textId="568D24C1" w:rsidR="00FD6A48" w:rsidRDefault="00D23C26" w:rsidP="00D02352">
      <w:pPr>
        <w:pStyle w:val="AmdtsEntries"/>
      </w:pPr>
      <w:r>
        <w:t>sch 1 pt 1.2</w:t>
      </w:r>
      <w:r>
        <w:tab/>
        <w:t xml:space="preserve">am </w:t>
      </w:r>
      <w:hyperlink r:id="rId187" w:tooltip="Education Amendment Regulation 2008 (No 1)" w:history="1">
        <w:r w:rsidR="009C4B25" w:rsidRPr="009C4B25">
          <w:rPr>
            <w:rStyle w:val="charCitHyperlinkAbbrev"/>
          </w:rPr>
          <w:t>SL2008</w:t>
        </w:r>
        <w:r w:rsidR="009C4B25" w:rsidRPr="009C4B25">
          <w:rPr>
            <w:rStyle w:val="charCitHyperlinkAbbrev"/>
          </w:rPr>
          <w:noBreakHyphen/>
          <w:t>22</w:t>
        </w:r>
      </w:hyperlink>
      <w:r>
        <w:t xml:space="preserve"> s 5; items </w:t>
      </w:r>
      <w:proofErr w:type="spellStart"/>
      <w:r>
        <w:t>renum</w:t>
      </w:r>
      <w:proofErr w:type="spellEnd"/>
      <w:r>
        <w:t xml:space="preserve"> R4 LA</w:t>
      </w:r>
      <w:r w:rsidR="00B10F57">
        <w:t xml:space="preserve">; </w:t>
      </w:r>
      <w:hyperlink r:id="rId188" w:tooltip="Education Amendment Regulation 2011 (No 1)" w:history="1">
        <w:r w:rsidR="009C4B25" w:rsidRPr="009C4B25">
          <w:rPr>
            <w:rStyle w:val="charCitHyperlinkAbbrev"/>
          </w:rPr>
          <w:t>SL2011</w:t>
        </w:r>
        <w:r w:rsidR="009C4B25" w:rsidRPr="009C4B25">
          <w:rPr>
            <w:rStyle w:val="charCitHyperlinkAbbrev"/>
          </w:rPr>
          <w:noBreakHyphen/>
          <w:t>3</w:t>
        </w:r>
      </w:hyperlink>
      <w:r w:rsidR="00B10F57">
        <w:t xml:space="preserve"> s 5; items</w:t>
      </w:r>
      <w:r w:rsidR="002E7A91">
        <w:t> </w:t>
      </w:r>
      <w:proofErr w:type="spellStart"/>
      <w:r w:rsidR="00B10F57">
        <w:t>renum</w:t>
      </w:r>
      <w:proofErr w:type="spellEnd"/>
      <w:r w:rsidR="00B10F57">
        <w:t xml:space="preserve"> R6 LA</w:t>
      </w:r>
      <w:r w:rsidR="002E7A91">
        <w:t xml:space="preserve">; </w:t>
      </w:r>
      <w:hyperlink r:id="rId189" w:tooltip="Education Amendment Regulation 2011 (No 2)" w:history="1">
        <w:r w:rsidR="009C4B25" w:rsidRPr="009C4B25">
          <w:rPr>
            <w:rStyle w:val="charCitHyperlinkAbbrev"/>
          </w:rPr>
          <w:t>SL2011</w:t>
        </w:r>
        <w:r w:rsidR="009C4B25" w:rsidRPr="009C4B25">
          <w:rPr>
            <w:rStyle w:val="charCitHyperlinkAbbrev"/>
          </w:rPr>
          <w:noBreakHyphen/>
          <w:t>16</w:t>
        </w:r>
      </w:hyperlink>
      <w:r w:rsidR="002E7A91">
        <w:t xml:space="preserve"> s 7, s 8; items </w:t>
      </w:r>
      <w:proofErr w:type="spellStart"/>
      <w:r w:rsidR="002E7A91">
        <w:t>renum</w:t>
      </w:r>
      <w:proofErr w:type="spellEnd"/>
      <w:r w:rsidR="002E7A91">
        <w:t xml:space="preserve"> R7 LA</w:t>
      </w:r>
    </w:p>
    <w:p w14:paraId="2B86DD63" w14:textId="15E9945E" w:rsidR="00864000" w:rsidRDefault="00864000" w:rsidP="00864000">
      <w:pPr>
        <w:pStyle w:val="AmdtsEntryHd"/>
        <w:rPr>
          <w:color w:val="000000"/>
        </w:rPr>
      </w:pPr>
      <w:r w:rsidRPr="009F7310">
        <w:rPr>
          <w:color w:val="000000"/>
        </w:rPr>
        <w:t>Non</w:t>
      </w:r>
      <w:r w:rsidRPr="009F7310">
        <w:rPr>
          <w:color w:val="000000"/>
        </w:rPr>
        <w:noBreakHyphen/>
        <w:t>government schools registration standards</w:t>
      </w:r>
    </w:p>
    <w:p w14:paraId="6FE7F07C" w14:textId="32010BCE" w:rsidR="00864000" w:rsidRDefault="00864000" w:rsidP="00864000">
      <w:pPr>
        <w:pStyle w:val="AmdtsEntries"/>
      </w:pPr>
      <w:r>
        <w:t>sch 2</w:t>
      </w:r>
      <w:r>
        <w:tab/>
        <w:t xml:space="preserve">ins </w:t>
      </w:r>
      <w:hyperlink r:id="rId190" w:tooltip="Education Amendment Act 2022" w:history="1">
        <w:r>
          <w:rPr>
            <w:rStyle w:val="charCitHyperlinkAbbrev"/>
          </w:rPr>
          <w:t>A2022</w:t>
        </w:r>
        <w:r>
          <w:rPr>
            <w:rStyle w:val="charCitHyperlinkAbbrev"/>
          </w:rPr>
          <w:noBreakHyphen/>
          <w:t>10</w:t>
        </w:r>
      </w:hyperlink>
      <w:r>
        <w:t xml:space="preserve"> s 64</w:t>
      </w:r>
    </w:p>
    <w:p w14:paraId="0DABA1B3" w14:textId="0BBAAC93" w:rsidR="00D02620" w:rsidRDefault="0075410D" w:rsidP="00D02620">
      <w:pPr>
        <w:pStyle w:val="AmdtsEntryHd"/>
      </w:pPr>
      <w:r w:rsidRPr="0075410D">
        <w:t>Child safe standards</w:t>
      </w:r>
    </w:p>
    <w:p w14:paraId="6B74B257" w14:textId="3101DF49" w:rsidR="00C85DC0" w:rsidRDefault="007D3BBE" w:rsidP="00864000">
      <w:pPr>
        <w:pStyle w:val="AmdtsEntries"/>
      </w:pPr>
      <w:r>
        <w:t>s</w:t>
      </w:r>
      <w:r w:rsidR="009E06D4">
        <w:t xml:space="preserve">ch 2 </w:t>
      </w:r>
      <w:r w:rsidR="00D02620">
        <w:t>s 2.15</w:t>
      </w:r>
      <w:r>
        <w:tab/>
      </w:r>
      <w:r w:rsidR="0075410D">
        <w:t>sub</w:t>
      </w:r>
      <w:r>
        <w:t xml:space="preserve"> </w:t>
      </w:r>
      <w:hyperlink r:id="rId191" w:tooltip="Human Rights Commission (Child Safe Standards) Amendment Act 2024" w:history="1">
        <w:r>
          <w:rPr>
            <w:rStyle w:val="charCitHyperlinkAbbrev"/>
          </w:rPr>
          <w:t>A2024</w:t>
        </w:r>
        <w:r>
          <w:rPr>
            <w:rStyle w:val="charCitHyperlinkAbbrev"/>
          </w:rPr>
          <w:noBreakHyphen/>
          <w:t>22</w:t>
        </w:r>
      </w:hyperlink>
      <w:r>
        <w:t xml:space="preserve"> </w:t>
      </w:r>
      <w:proofErr w:type="spellStart"/>
      <w:r>
        <w:t>amdt</w:t>
      </w:r>
      <w:proofErr w:type="spellEnd"/>
      <w:r>
        <w:t xml:space="preserve"> 1.1</w:t>
      </w:r>
    </w:p>
    <w:p w14:paraId="6FC32900" w14:textId="60A79443" w:rsidR="00DC3805" w:rsidRDefault="00DC3805" w:rsidP="00BD1F22">
      <w:pPr>
        <w:pStyle w:val="AmdtsEntryHd"/>
        <w:rPr>
          <w:color w:val="000000"/>
        </w:rPr>
      </w:pPr>
      <w:r w:rsidRPr="009F7310">
        <w:rPr>
          <w:color w:val="000000"/>
        </w:rPr>
        <w:t>Encouraging attendance</w:t>
      </w:r>
    </w:p>
    <w:p w14:paraId="0835056A" w14:textId="34273E83" w:rsidR="00DC3805" w:rsidRPr="00DC3805" w:rsidRDefault="00DC3805" w:rsidP="00DC3805">
      <w:pPr>
        <w:pStyle w:val="AmdtsEntries"/>
      </w:pPr>
      <w:r>
        <w:t>sch 2 s 2.16</w:t>
      </w:r>
      <w:r>
        <w:tab/>
        <w:t xml:space="preserve">am </w:t>
      </w:r>
      <w:hyperlink r:id="rId192" w:tooltip="Education Amendment Act 2024" w:history="1">
        <w:r>
          <w:rPr>
            <w:rStyle w:val="charCitHyperlinkAbbrev"/>
          </w:rPr>
          <w:t>A2024</w:t>
        </w:r>
        <w:r>
          <w:rPr>
            <w:rStyle w:val="charCitHyperlinkAbbrev"/>
          </w:rPr>
          <w:noBreakHyphen/>
          <w:t>39</w:t>
        </w:r>
      </w:hyperlink>
      <w:r>
        <w:t xml:space="preserve"> s 64</w:t>
      </w:r>
    </w:p>
    <w:p w14:paraId="626BE2E6" w14:textId="74933054" w:rsidR="00DC3805" w:rsidRDefault="00DC3805" w:rsidP="00DC3805">
      <w:pPr>
        <w:pStyle w:val="AmdtsEntryHd"/>
        <w:rPr>
          <w:color w:val="000000"/>
        </w:rPr>
      </w:pPr>
      <w:r w:rsidRPr="009F7310">
        <w:rPr>
          <w:color w:val="000000"/>
        </w:rPr>
        <w:t xml:space="preserve">Compliance with </w:t>
      </w:r>
      <w:r w:rsidRPr="009F7310">
        <w:rPr>
          <w:color w:val="000000"/>
          <w:lang w:eastAsia="en-AU"/>
        </w:rPr>
        <w:t>Working with Vulnerable People (Background Checking) Act 2011</w:t>
      </w:r>
    </w:p>
    <w:p w14:paraId="5FEC8072" w14:textId="77095BE3" w:rsidR="00DC3805" w:rsidRPr="00DC3805" w:rsidRDefault="00DC3805" w:rsidP="00DC3805">
      <w:pPr>
        <w:pStyle w:val="AmdtsEntries"/>
      </w:pPr>
      <w:r>
        <w:t>sch 2 s 2.22</w:t>
      </w:r>
      <w:r>
        <w:tab/>
        <w:t xml:space="preserve">am </w:t>
      </w:r>
      <w:hyperlink r:id="rId193" w:tooltip="Education Amendment Act 2024" w:history="1">
        <w:r>
          <w:rPr>
            <w:rStyle w:val="charCitHyperlinkAbbrev"/>
          </w:rPr>
          <w:t>A2024</w:t>
        </w:r>
        <w:r>
          <w:rPr>
            <w:rStyle w:val="charCitHyperlinkAbbrev"/>
          </w:rPr>
          <w:noBreakHyphen/>
          <w:t>39</w:t>
        </w:r>
      </w:hyperlink>
      <w:r>
        <w:t xml:space="preserve"> s 65</w:t>
      </w:r>
    </w:p>
    <w:p w14:paraId="32AB72AE" w14:textId="5AE3C9D7" w:rsidR="00625650" w:rsidRDefault="00BD1F22" w:rsidP="00BD1F22">
      <w:pPr>
        <w:pStyle w:val="AmdtsEntryHd"/>
      </w:pPr>
      <w:r>
        <w:t>Dictionary</w:t>
      </w:r>
    </w:p>
    <w:p w14:paraId="765B57A5" w14:textId="37DEE9F1" w:rsidR="00BD1F22" w:rsidRDefault="00BD1F22" w:rsidP="00D02352">
      <w:pPr>
        <w:pStyle w:val="AmdtsEntries"/>
      </w:pPr>
      <w:proofErr w:type="spellStart"/>
      <w:r>
        <w:t>dict</w:t>
      </w:r>
      <w:proofErr w:type="spellEnd"/>
      <w:r>
        <w:tab/>
        <w:t xml:space="preserve">ins </w:t>
      </w:r>
      <w:hyperlink r:id="rId194" w:tooltip="Education Amendment Act 2019" w:history="1">
        <w:r>
          <w:rPr>
            <w:rStyle w:val="charCitHyperlinkAbbrev"/>
          </w:rPr>
          <w:t>A2019</w:t>
        </w:r>
        <w:r>
          <w:rPr>
            <w:rStyle w:val="charCitHyperlinkAbbrev"/>
          </w:rPr>
          <w:noBreakHyphen/>
          <w:t>47</w:t>
        </w:r>
      </w:hyperlink>
      <w:r>
        <w:t xml:space="preserve"> </w:t>
      </w:r>
      <w:proofErr w:type="spellStart"/>
      <w:r>
        <w:t>amdt</w:t>
      </w:r>
      <w:proofErr w:type="spellEnd"/>
      <w:r>
        <w:t xml:space="preserve"> 1.3</w:t>
      </w:r>
    </w:p>
    <w:p w14:paraId="3E47E391" w14:textId="594DF5E7" w:rsidR="00164A04" w:rsidRDefault="00164A04" w:rsidP="00D02352">
      <w:pPr>
        <w:pStyle w:val="AmdtsEntries"/>
      </w:pPr>
      <w:r>
        <w:tab/>
        <w:t xml:space="preserve">am </w:t>
      </w:r>
      <w:hyperlink r:id="rId195" w:tooltip="Education Amendment Act 2022" w:history="1">
        <w:r>
          <w:rPr>
            <w:rStyle w:val="charCitHyperlinkAbbrev"/>
          </w:rPr>
          <w:t>A2022</w:t>
        </w:r>
        <w:r>
          <w:rPr>
            <w:rStyle w:val="charCitHyperlinkAbbrev"/>
          </w:rPr>
          <w:noBreakHyphen/>
          <w:t>10</w:t>
        </w:r>
      </w:hyperlink>
      <w:r>
        <w:t xml:space="preserve"> s 65, s 66</w:t>
      </w:r>
      <w:r w:rsidR="00DC3805">
        <w:t xml:space="preserve">; </w:t>
      </w:r>
      <w:hyperlink r:id="rId196" w:tooltip="Education Amendment Act 2024" w:history="1">
        <w:r w:rsidR="00F417DE">
          <w:rPr>
            <w:rStyle w:val="charCitHyperlinkAbbrev"/>
          </w:rPr>
          <w:t>A2024</w:t>
        </w:r>
        <w:r w:rsidR="00F417DE">
          <w:rPr>
            <w:rStyle w:val="charCitHyperlinkAbbrev"/>
          </w:rPr>
          <w:noBreakHyphen/>
          <w:t>39</w:t>
        </w:r>
      </w:hyperlink>
      <w:r w:rsidR="00DC3805">
        <w:t xml:space="preserve"> s 66</w:t>
      </w:r>
    </w:p>
    <w:p w14:paraId="23ADFC13" w14:textId="7EB275F0" w:rsidR="00164A04" w:rsidRDefault="00164A04" w:rsidP="00D02352">
      <w:pPr>
        <w:pStyle w:val="AmdtsEntries"/>
      </w:pPr>
      <w:r>
        <w:tab/>
        <w:t xml:space="preserve">def </w:t>
      </w:r>
      <w:r w:rsidRPr="00164A04">
        <w:rPr>
          <w:rStyle w:val="charBoldItals"/>
        </w:rPr>
        <w:t>adjustment</w:t>
      </w:r>
      <w:r>
        <w:t xml:space="preserve"> ins </w:t>
      </w:r>
      <w:hyperlink r:id="rId197" w:tooltip="Education Amendment Act 2022" w:history="1">
        <w:r>
          <w:rPr>
            <w:rStyle w:val="charCitHyperlinkAbbrev"/>
          </w:rPr>
          <w:t>A2022</w:t>
        </w:r>
        <w:r>
          <w:rPr>
            <w:rStyle w:val="charCitHyperlinkAbbrev"/>
          </w:rPr>
          <w:noBreakHyphen/>
          <w:t>10</w:t>
        </w:r>
      </w:hyperlink>
      <w:r>
        <w:t xml:space="preserve"> s 67</w:t>
      </w:r>
    </w:p>
    <w:p w14:paraId="293E5E5D" w14:textId="45173132" w:rsidR="00BD1F22" w:rsidRDefault="00BD1F22" w:rsidP="00D02352">
      <w:pPr>
        <w:pStyle w:val="AmdtsEntries"/>
      </w:pPr>
      <w:r>
        <w:tab/>
        <w:t xml:space="preserve">def </w:t>
      </w:r>
      <w:r w:rsidRPr="001B12B7">
        <w:rPr>
          <w:rStyle w:val="charBoldItals"/>
        </w:rPr>
        <w:t>birth certificate</w:t>
      </w:r>
      <w:r>
        <w:t xml:space="preserve"> ins </w:t>
      </w:r>
      <w:hyperlink r:id="rId198" w:tooltip="Education Amendment Act 2019" w:history="1">
        <w:r>
          <w:rPr>
            <w:rStyle w:val="charCitHyperlinkAbbrev"/>
          </w:rPr>
          <w:t>A2019</w:t>
        </w:r>
        <w:r>
          <w:rPr>
            <w:rStyle w:val="charCitHyperlinkAbbrev"/>
          </w:rPr>
          <w:noBreakHyphen/>
          <w:t>47</w:t>
        </w:r>
      </w:hyperlink>
      <w:r>
        <w:t xml:space="preserve"> </w:t>
      </w:r>
      <w:proofErr w:type="spellStart"/>
      <w:r>
        <w:t>amdt</w:t>
      </w:r>
      <w:proofErr w:type="spellEnd"/>
      <w:r>
        <w:t xml:space="preserve"> 1.3</w:t>
      </w:r>
    </w:p>
    <w:p w14:paraId="58B6CE5B" w14:textId="663C2E01" w:rsidR="00BD1F22" w:rsidRPr="00BD1F22" w:rsidRDefault="00BD1F22" w:rsidP="00D02352">
      <w:pPr>
        <w:pStyle w:val="AmdtsEntries"/>
      </w:pPr>
      <w:r>
        <w:tab/>
        <w:t xml:space="preserve">def </w:t>
      </w:r>
      <w:r w:rsidRPr="001B12B7">
        <w:rPr>
          <w:rStyle w:val="charBoldItals"/>
        </w:rPr>
        <w:t>parental responsibility</w:t>
      </w:r>
      <w:r>
        <w:t xml:space="preserve"> ins </w:t>
      </w:r>
      <w:hyperlink r:id="rId199" w:tooltip="Education Amendment Act 2019" w:history="1">
        <w:r>
          <w:rPr>
            <w:rStyle w:val="charCitHyperlinkAbbrev"/>
          </w:rPr>
          <w:t>A2019</w:t>
        </w:r>
        <w:r>
          <w:rPr>
            <w:rStyle w:val="charCitHyperlinkAbbrev"/>
          </w:rPr>
          <w:noBreakHyphen/>
          <w:t>47</w:t>
        </w:r>
      </w:hyperlink>
      <w:r>
        <w:t xml:space="preserve"> </w:t>
      </w:r>
      <w:proofErr w:type="spellStart"/>
      <w:r>
        <w:t>amdt</w:t>
      </w:r>
      <w:proofErr w:type="spellEnd"/>
      <w:r>
        <w:t xml:space="preserve"> 1.3</w:t>
      </w:r>
    </w:p>
    <w:p w14:paraId="790822C8" w14:textId="651A36FF" w:rsidR="00164A04" w:rsidRDefault="00164A04" w:rsidP="00164A04">
      <w:pPr>
        <w:pStyle w:val="AmdtsEntries"/>
      </w:pPr>
      <w:r>
        <w:tab/>
        <w:t xml:space="preserve">def </w:t>
      </w:r>
      <w:r>
        <w:rPr>
          <w:rStyle w:val="charBoldItals"/>
        </w:rPr>
        <w:t>reasonable</w:t>
      </w:r>
      <w:r>
        <w:t xml:space="preserve"> ins </w:t>
      </w:r>
      <w:hyperlink r:id="rId200" w:tooltip="Education Amendment Act 2022" w:history="1">
        <w:r>
          <w:rPr>
            <w:rStyle w:val="charCitHyperlinkAbbrev"/>
          </w:rPr>
          <w:t>A2022</w:t>
        </w:r>
        <w:r>
          <w:rPr>
            <w:rStyle w:val="charCitHyperlinkAbbrev"/>
          </w:rPr>
          <w:noBreakHyphen/>
          <w:t>10</w:t>
        </w:r>
      </w:hyperlink>
      <w:r>
        <w:t xml:space="preserve"> s 67</w:t>
      </w:r>
    </w:p>
    <w:p w14:paraId="78175837" w14:textId="77777777" w:rsidR="005C7364" w:rsidRPr="005C7364" w:rsidRDefault="005C7364" w:rsidP="005C7364">
      <w:pPr>
        <w:pStyle w:val="PageBreak"/>
      </w:pPr>
      <w:r w:rsidRPr="005C7364">
        <w:br w:type="page"/>
      </w:r>
    </w:p>
    <w:p w14:paraId="32A02A0C" w14:textId="77777777" w:rsidR="00D23C26" w:rsidRPr="004C3A7D" w:rsidRDefault="00D23C26" w:rsidP="00FD6A48">
      <w:pPr>
        <w:pStyle w:val="Endnote20"/>
      </w:pPr>
      <w:bookmarkStart w:id="74" w:name="_Toc185798473"/>
      <w:r w:rsidRPr="004C3A7D">
        <w:rPr>
          <w:rStyle w:val="charTableNo"/>
        </w:rPr>
        <w:lastRenderedPageBreak/>
        <w:t>5</w:t>
      </w:r>
      <w:r>
        <w:tab/>
      </w:r>
      <w:r w:rsidRPr="004C3A7D">
        <w:rPr>
          <w:rStyle w:val="charTableText"/>
        </w:rPr>
        <w:t>Earlier republications</w:t>
      </w:r>
      <w:bookmarkEnd w:id="74"/>
    </w:p>
    <w:p w14:paraId="4579CFC6" w14:textId="60EBF9A2" w:rsidR="00D23C26" w:rsidRDefault="00D23C26">
      <w:pPr>
        <w:pStyle w:val="EndNoteTextPub"/>
      </w:pPr>
      <w:r>
        <w:t xml:space="preserve">Some earlier republications were not numbered. </w:t>
      </w:r>
      <w:r w:rsidR="00CB76BE">
        <w:t xml:space="preserve"> </w:t>
      </w:r>
      <w:r>
        <w:t xml:space="preserve">The number in column 1 refers to the publication order.  </w:t>
      </w:r>
    </w:p>
    <w:p w14:paraId="6D24A85B" w14:textId="3087657F" w:rsidR="00D23C26" w:rsidRDefault="00D23C26">
      <w:pPr>
        <w:pStyle w:val="EndNoteTextPub"/>
      </w:pPr>
      <w:r>
        <w:t xml:space="preserve">Since 12 September 2001 every authorised republication has been published in electronic pdf format on the ACT legislation register.  A selection of authorised republications have also been published in printed format. </w:t>
      </w:r>
      <w:r w:rsidR="00CB76BE">
        <w:t xml:space="preserve"> </w:t>
      </w:r>
      <w:r>
        <w:t xml:space="preserve">These republications are marked with an asterisk (*) in column 1.  Electronic and printed versions of an authorised republication are identical. </w:t>
      </w:r>
    </w:p>
    <w:p w14:paraId="325BAB90" w14:textId="77777777" w:rsidR="00D23C26" w:rsidRDefault="00D23C26">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D23C26" w14:paraId="64351152" w14:textId="77777777">
        <w:trPr>
          <w:tblHeader/>
        </w:trPr>
        <w:tc>
          <w:tcPr>
            <w:tcW w:w="1576" w:type="dxa"/>
            <w:tcBorders>
              <w:bottom w:val="single" w:sz="4" w:space="0" w:color="auto"/>
            </w:tcBorders>
          </w:tcPr>
          <w:p w14:paraId="01D17A93" w14:textId="77777777" w:rsidR="00D23C26" w:rsidRDefault="00D23C26">
            <w:pPr>
              <w:pStyle w:val="EarlierRepubHdg"/>
            </w:pPr>
            <w:r>
              <w:t>Republication No and date</w:t>
            </w:r>
          </w:p>
        </w:tc>
        <w:tc>
          <w:tcPr>
            <w:tcW w:w="1681" w:type="dxa"/>
            <w:tcBorders>
              <w:bottom w:val="single" w:sz="4" w:space="0" w:color="auto"/>
            </w:tcBorders>
          </w:tcPr>
          <w:p w14:paraId="5C5802E9" w14:textId="77777777" w:rsidR="00D23C26" w:rsidRDefault="00D23C26">
            <w:pPr>
              <w:pStyle w:val="EarlierRepubHdg"/>
            </w:pPr>
            <w:r>
              <w:t>Effective</w:t>
            </w:r>
          </w:p>
        </w:tc>
        <w:tc>
          <w:tcPr>
            <w:tcW w:w="1783" w:type="dxa"/>
            <w:tcBorders>
              <w:bottom w:val="single" w:sz="4" w:space="0" w:color="auto"/>
            </w:tcBorders>
          </w:tcPr>
          <w:p w14:paraId="3774969D" w14:textId="77777777" w:rsidR="00D23C26" w:rsidRDefault="00D23C26">
            <w:pPr>
              <w:pStyle w:val="EarlierRepubHdg"/>
            </w:pPr>
            <w:r>
              <w:t>Last amendment made by</w:t>
            </w:r>
          </w:p>
        </w:tc>
        <w:tc>
          <w:tcPr>
            <w:tcW w:w="1783" w:type="dxa"/>
            <w:tcBorders>
              <w:bottom w:val="single" w:sz="4" w:space="0" w:color="auto"/>
            </w:tcBorders>
          </w:tcPr>
          <w:p w14:paraId="0EC2DA15" w14:textId="77777777" w:rsidR="00D23C26" w:rsidRDefault="00D23C26">
            <w:pPr>
              <w:pStyle w:val="EarlierRepubHdg"/>
            </w:pPr>
            <w:r>
              <w:t>Republication for</w:t>
            </w:r>
          </w:p>
        </w:tc>
      </w:tr>
      <w:tr w:rsidR="00D23C26" w14:paraId="7720C23B" w14:textId="77777777">
        <w:tc>
          <w:tcPr>
            <w:tcW w:w="1576" w:type="dxa"/>
            <w:tcBorders>
              <w:top w:val="single" w:sz="4" w:space="0" w:color="auto"/>
              <w:bottom w:val="single" w:sz="4" w:space="0" w:color="auto"/>
            </w:tcBorders>
          </w:tcPr>
          <w:p w14:paraId="62E671BF" w14:textId="77777777" w:rsidR="00D23C26" w:rsidRDefault="00D23C26">
            <w:pPr>
              <w:pStyle w:val="EarlierRepubEntries"/>
            </w:pPr>
            <w:r>
              <w:t>R1</w:t>
            </w:r>
            <w:r>
              <w:br/>
              <w:t>11 Feb 2005</w:t>
            </w:r>
          </w:p>
        </w:tc>
        <w:tc>
          <w:tcPr>
            <w:tcW w:w="1681" w:type="dxa"/>
            <w:tcBorders>
              <w:top w:val="single" w:sz="4" w:space="0" w:color="auto"/>
              <w:bottom w:val="single" w:sz="4" w:space="0" w:color="auto"/>
            </w:tcBorders>
          </w:tcPr>
          <w:p w14:paraId="3DA68900" w14:textId="77777777" w:rsidR="00D23C26" w:rsidRDefault="00D23C26">
            <w:pPr>
              <w:pStyle w:val="EarlierRepubEntries"/>
            </w:pPr>
            <w:r>
              <w:t>11 Feb 2005–</w:t>
            </w:r>
            <w:r>
              <w:br/>
              <w:t>30 Dec 2005</w:t>
            </w:r>
          </w:p>
        </w:tc>
        <w:tc>
          <w:tcPr>
            <w:tcW w:w="1783" w:type="dxa"/>
            <w:tcBorders>
              <w:top w:val="single" w:sz="4" w:space="0" w:color="auto"/>
              <w:bottom w:val="single" w:sz="4" w:space="0" w:color="auto"/>
            </w:tcBorders>
          </w:tcPr>
          <w:p w14:paraId="38E28BF5" w14:textId="77777777" w:rsidR="00D23C26" w:rsidRDefault="00D23C26">
            <w:pPr>
              <w:pStyle w:val="EarlierRepubEntries"/>
            </w:pPr>
            <w:r>
              <w:t>not amended</w:t>
            </w:r>
          </w:p>
        </w:tc>
        <w:tc>
          <w:tcPr>
            <w:tcW w:w="1783" w:type="dxa"/>
            <w:tcBorders>
              <w:top w:val="single" w:sz="4" w:space="0" w:color="auto"/>
              <w:bottom w:val="single" w:sz="4" w:space="0" w:color="auto"/>
            </w:tcBorders>
          </w:tcPr>
          <w:p w14:paraId="6620105E" w14:textId="77777777" w:rsidR="00D23C26" w:rsidRDefault="00D23C26">
            <w:pPr>
              <w:pStyle w:val="EarlierRepubEntries"/>
            </w:pPr>
            <w:r>
              <w:t>new regulation</w:t>
            </w:r>
          </w:p>
        </w:tc>
      </w:tr>
      <w:tr w:rsidR="00D23C26" w14:paraId="6A9D556B" w14:textId="77777777">
        <w:tc>
          <w:tcPr>
            <w:tcW w:w="1576" w:type="dxa"/>
            <w:tcBorders>
              <w:top w:val="single" w:sz="4" w:space="0" w:color="auto"/>
              <w:bottom w:val="single" w:sz="4" w:space="0" w:color="auto"/>
            </w:tcBorders>
          </w:tcPr>
          <w:p w14:paraId="3EC85AB4" w14:textId="77777777" w:rsidR="00D23C26" w:rsidRDefault="00D23C26">
            <w:pPr>
              <w:pStyle w:val="EarlierRepubEntries"/>
            </w:pPr>
            <w:r>
              <w:t>R2</w:t>
            </w:r>
            <w:r>
              <w:br/>
              <w:t>31 Dec 2005</w:t>
            </w:r>
          </w:p>
        </w:tc>
        <w:tc>
          <w:tcPr>
            <w:tcW w:w="1681" w:type="dxa"/>
            <w:tcBorders>
              <w:top w:val="single" w:sz="4" w:space="0" w:color="auto"/>
              <w:bottom w:val="single" w:sz="4" w:space="0" w:color="auto"/>
            </w:tcBorders>
          </w:tcPr>
          <w:p w14:paraId="274C7C3D" w14:textId="77777777" w:rsidR="00D23C26" w:rsidRDefault="00D23C26">
            <w:pPr>
              <w:pStyle w:val="EarlierRepubEntries"/>
            </w:pPr>
            <w:r>
              <w:t>31 Dec 2005–</w:t>
            </w:r>
            <w:r>
              <w:br/>
              <w:t>19 Dec 2006</w:t>
            </w:r>
          </w:p>
        </w:tc>
        <w:tc>
          <w:tcPr>
            <w:tcW w:w="1783" w:type="dxa"/>
            <w:tcBorders>
              <w:top w:val="single" w:sz="4" w:space="0" w:color="auto"/>
              <w:bottom w:val="single" w:sz="4" w:space="0" w:color="auto"/>
            </w:tcBorders>
          </w:tcPr>
          <w:p w14:paraId="3C4709A0" w14:textId="19109261" w:rsidR="00D23C26" w:rsidRDefault="00306E7B">
            <w:pPr>
              <w:pStyle w:val="EarlierRepubEntries"/>
            </w:pPr>
            <w:hyperlink r:id="rId201" w:tooltip="Education Amendment Regulation 2005 (No 1)" w:history="1">
              <w:r w:rsidR="009C4B25" w:rsidRPr="009C4B25">
                <w:rPr>
                  <w:rStyle w:val="charCitHyperlinkAbbrev"/>
                </w:rPr>
                <w:t>SL2005</w:t>
              </w:r>
              <w:r w:rsidR="009C4B25" w:rsidRPr="009C4B25">
                <w:rPr>
                  <w:rStyle w:val="charCitHyperlinkAbbrev"/>
                </w:rPr>
                <w:noBreakHyphen/>
                <w:t>40</w:t>
              </w:r>
            </w:hyperlink>
          </w:p>
        </w:tc>
        <w:tc>
          <w:tcPr>
            <w:tcW w:w="1783" w:type="dxa"/>
            <w:tcBorders>
              <w:top w:val="single" w:sz="4" w:space="0" w:color="auto"/>
              <w:bottom w:val="single" w:sz="4" w:space="0" w:color="auto"/>
            </w:tcBorders>
          </w:tcPr>
          <w:p w14:paraId="0C491452" w14:textId="58FDB26A" w:rsidR="00D23C26" w:rsidRDefault="00D23C26">
            <w:pPr>
              <w:pStyle w:val="EarlierRepubEntries"/>
            </w:pPr>
            <w:r>
              <w:t xml:space="preserve">amendments by </w:t>
            </w:r>
            <w:hyperlink r:id="rId202" w:tooltip="Education Amendment Regulation 2005 (No 1)" w:history="1">
              <w:r w:rsidR="009C4B25" w:rsidRPr="009C4B25">
                <w:rPr>
                  <w:rStyle w:val="charCitHyperlinkAbbrev"/>
                </w:rPr>
                <w:t>SL2005</w:t>
              </w:r>
              <w:r w:rsidR="009C4B25" w:rsidRPr="009C4B25">
                <w:rPr>
                  <w:rStyle w:val="charCitHyperlinkAbbrev"/>
                </w:rPr>
                <w:noBreakHyphen/>
                <w:t>40</w:t>
              </w:r>
            </w:hyperlink>
          </w:p>
        </w:tc>
      </w:tr>
      <w:tr w:rsidR="00D23C26" w14:paraId="408B9ECA" w14:textId="77777777">
        <w:tc>
          <w:tcPr>
            <w:tcW w:w="1576" w:type="dxa"/>
            <w:tcBorders>
              <w:top w:val="single" w:sz="4" w:space="0" w:color="auto"/>
              <w:bottom w:val="single" w:sz="4" w:space="0" w:color="auto"/>
            </w:tcBorders>
          </w:tcPr>
          <w:p w14:paraId="30E2DC96" w14:textId="77777777" w:rsidR="00D23C26" w:rsidRDefault="00D23C26">
            <w:pPr>
              <w:pStyle w:val="EarlierRepubEntries"/>
            </w:pPr>
            <w:r>
              <w:t>R3</w:t>
            </w:r>
            <w:r>
              <w:br/>
              <w:t>20 Dec 2006</w:t>
            </w:r>
          </w:p>
        </w:tc>
        <w:tc>
          <w:tcPr>
            <w:tcW w:w="1681" w:type="dxa"/>
            <w:tcBorders>
              <w:top w:val="single" w:sz="4" w:space="0" w:color="auto"/>
              <w:bottom w:val="single" w:sz="4" w:space="0" w:color="auto"/>
            </w:tcBorders>
          </w:tcPr>
          <w:p w14:paraId="0A3543DB" w14:textId="77777777" w:rsidR="00D23C26" w:rsidRDefault="00D23C26">
            <w:pPr>
              <w:pStyle w:val="EarlierRepubEntries"/>
            </w:pPr>
            <w:r>
              <w:t>20 Dec 2006–</w:t>
            </w:r>
            <w:r>
              <w:br/>
              <w:t>22 May 2008</w:t>
            </w:r>
          </w:p>
        </w:tc>
        <w:tc>
          <w:tcPr>
            <w:tcW w:w="1783" w:type="dxa"/>
            <w:tcBorders>
              <w:top w:val="single" w:sz="4" w:space="0" w:color="auto"/>
              <w:bottom w:val="single" w:sz="4" w:space="0" w:color="auto"/>
            </w:tcBorders>
          </w:tcPr>
          <w:p w14:paraId="3878E879" w14:textId="3590ED87" w:rsidR="00D23C26" w:rsidRDefault="00306E7B">
            <w:pPr>
              <w:pStyle w:val="EarlierRepubEntries"/>
            </w:pPr>
            <w:hyperlink r:id="rId203" w:tooltip="Education Amendment Act 2006 (No 2)" w:history="1">
              <w:r w:rsidR="009C4B25" w:rsidRPr="009C4B25">
                <w:rPr>
                  <w:rStyle w:val="charCitHyperlinkAbbrev"/>
                </w:rPr>
                <w:t>A2006</w:t>
              </w:r>
              <w:r w:rsidR="009C4B25" w:rsidRPr="009C4B25">
                <w:rPr>
                  <w:rStyle w:val="charCitHyperlinkAbbrev"/>
                </w:rPr>
                <w:noBreakHyphen/>
                <w:t>57</w:t>
              </w:r>
            </w:hyperlink>
          </w:p>
        </w:tc>
        <w:tc>
          <w:tcPr>
            <w:tcW w:w="1783" w:type="dxa"/>
            <w:tcBorders>
              <w:top w:val="single" w:sz="4" w:space="0" w:color="auto"/>
              <w:bottom w:val="single" w:sz="4" w:space="0" w:color="auto"/>
            </w:tcBorders>
          </w:tcPr>
          <w:p w14:paraId="117B417A" w14:textId="3C47D2CE" w:rsidR="00D23C26" w:rsidRDefault="00D23C26">
            <w:pPr>
              <w:pStyle w:val="EarlierRepubEntries"/>
            </w:pPr>
            <w:r>
              <w:t xml:space="preserve">amendments by </w:t>
            </w:r>
            <w:hyperlink r:id="rId204" w:tooltip="Education Amendment Act 2006 (No 2)" w:history="1">
              <w:r w:rsidR="009C4B25" w:rsidRPr="009C4B25">
                <w:rPr>
                  <w:rStyle w:val="charCitHyperlinkAbbrev"/>
                </w:rPr>
                <w:t>A2006</w:t>
              </w:r>
              <w:r w:rsidR="009C4B25" w:rsidRPr="009C4B25">
                <w:rPr>
                  <w:rStyle w:val="charCitHyperlinkAbbrev"/>
                </w:rPr>
                <w:noBreakHyphen/>
                <w:t>57</w:t>
              </w:r>
            </w:hyperlink>
          </w:p>
        </w:tc>
      </w:tr>
      <w:tr w:rsidR="001F209D" w14:paraId="696B2261" w14:textId="77777777">
        <w:tc>
          <w:tcPr>
            <w:tcW w:w="1576" w:type="dxa"/>
            <w:tcBorders>
              <w:top w:val="single" w:sz="4" w:space="0" w:color="auto"/>
              <w:bottom w:val="single" w:sz="4" w:space="0" w:color="auto"/>
            </w:tcBorders>
          </w:tcPr>
          <w:p w14:paraId="4757916F" w14:textId="77777777" w:rsidR="001F209D" w:rsidRDefault="001F209D">
            <w:pPr>
              <w:pStyle w:val="EarlierRepubEntries"/>
            </w:pPr>
            <w:r>
              <w:t>R4</w:t>
            </w:r>
            <w:r>
              <w:br/>
              <w:t>23 May 2008</w:t>
            </w:r>
          </w:p>
        </w:tc>
        <w:tc>
          <w:tcPr>
            <w:tcW w:w="1681" w:type="dxa"/>
            <w:tcBorders>
              <w:top w:val="single" w:sz="4" w:space="0" w:color="auto"/>
              <w:bottom w:val="single" w:sz="4" w:space="0" w:color="auto"/>
            </w:tcBorders>
          </w:tcPr>
          <w:p w14:paraId="0573384D" w14:textId="77777777" w:rsidR="001F209D" w:rsidRDefault="001F209D">
            <w:pPr>
              <w:pStyle w:val="EarlierRepubEntries"/>
            </w:pPr>
            <w:r>
              <w:t>23 May 2008–</w:t>
            </w:r>
            <w:r>
              <w:br/>
              <w:t>10 Aug 2009</w:t>
            </w:r>
          </w:p>
        </w:tc>
        <w:tc>
          <w:tcPr>
            <w:tcW w:w="1783" w:type="dxa"/>
            <w:tcBorders>
              <w:top w:val="single" w:sz="4" w:space="0" w:color="auto"/>
              <w:bottom w:val="single" w:sz="4" w:space="0" w:color="auto"/>
            </w:tcBorders>
          </w:tcPr>
          <w:p w14:paraId="3043A7CF" w14:textId="7F33DF1D" w:rsidR="001F209D" w:rsidRDefault="00306E7B">
            <w:pPr>
              <w:pStyle w:val="EarlierRepubEntries"/>
            </w:pPr>
            <w:hyperlink r:id="rId205" w:tooltip="Education Amendment Regulation 2008 (No 1)" w:history="1">
              <w:r w:rsidR="009C4B25" w:rsidRPr="009C4B25">
                <w:rPr>
                  <w:rStyle w:val="charCitHyperlinkAbbrev"/>
                </w:rPr>
                <w:t>SL2008</w:t>
              </w:r>
              <w:r w:rsidR="009C4B25" w:rsidRPr="009C4B25">
                <w:rPr>
                  <w:rStyle w:val="charCitHyperlinkAbbrev"/>
                </w:rPr>
                <w:noBreakHyphen/>
                <w:t>22</w:t>
              </w:r>
            </w:hyperlink>
          </w:p>
        </w:tc>
        <w:tc>
          <w:tcPr>
            <w:tcW w:w="1783" w:type="dxa"/>
            <w:tcBorders>
              <w:top w:val="single" w:sz="4" w:space="0" w:color="auto"/>
              <w:bottom w:val="single" w:sz="4" w:space="0" w:color="auto"/>
            </w:tcBorders>
          </w:tcPr>
          <w:p w14:paraId="2E896EC4" w14:textId="0CD276CB" w:rsidR="001F209D" w:rsidRDefault="001F209D">
            <w:pPr>
              <w:pStyle w:val="EarlierRepubEntries"/>
            </w:pPr>
            <w:r>
              <w:t xml:space="preserve">amendments by </w:t>
            </w:r>
            <w:hyperlink r:id="rId206" w:tooltip="Education Amendment Regulation 2008 (No 1)" w:history="1">
              <w:r w:rsidR="009C4B25" w:rsidRPr="009C4B25">
                <w:rPr>
                  <w:rStyle w:val="charCitHyperlinkAbbrev"/>
                </w:rPr>
                <w:t>SL2008</w:t>
              </w:r>
              <w:r w:rsidR="009C4B25" w:rsidRPr="009C4B25">
                <w:rPr>
                  <w:rStyle w:val="charCitHyperlinkAbbrev"/>
                </w:rPr>
                <w:noBreakHyphen/>
                <w:t>22</w:t>
              </w:r>
            </w:hyperlink>
          </w:p>
        </w:tc>
      </w:tr>
      <w:tr w:rsidR="00B10F57" w14:paraId="251A6B00" w14:textId="77777777">
        <w:tc>
          <w:tcPr>
            <w:tcW w:w="1576" w:type="dxa"/>
            <w:tcBorders>
              <w:top w:val="single" w:sz="4" w:space="0" w:color="auto"/>
              <w:bottom w:val="single" w:sz="4" w:space="0" w:color="auto"/>
            </w:tcBorders>
          </w:tcPr>
          <w:p w14:paraId="4E12C086" w14:textId="77777777" w:rsidR="00B10F57" w:rsidRDefault="00B10F57">
            <w:pPr>
              <w:pStyle w:val="EarlierRepubEntries"/>
            </w:pPr>
            <w:r>
              <w:t>R5</w:t>
            </w:r>
            <w:r>
              <w:br/>
              <w:t>11 Aug 2009</w:t>
            </w:r>
          </w:p>
        </w:tc>
        <w:tc>
          <w:tcPr>
            <w:tcW w:w="1681" w:type="dxa"/>
            <w:tcBorders>
              <w:top w:val="single" w:sz="4" w:space="0" w:color="auto"/>
              <w:bottom w:val="single" w:sz="4" w:space="0" w:color="auto"/>
            </w:tcBorders>
          </w:tcPr>
          <w:p w14:paraId="4070B3FD" w14:textId="77777777" w:rsidR="00B10F57" w:rsidRDefault="00B10F57">
            <w:pPr>
              <w:pStyle w:val="EarlierRepubEntries"/>
            </w:pPr>
            <w:r>
              <w:t>11 Aug 2009–</w:t>
            </w:r>
            <w:r>
              <w:br/>
              <w:t>17 Feb 2011</w:t>
            </w:r>
          </w:p>
        </w:tc>
        <w:tc>
          <w:tcPr>
            <w:tcW w:w="1783" w:type="dxa"/>
            <w:tcBorders>
              <w:top w:val="single" w:sz="4" w:space="0" w:color="auto"/>
              <w:bottom w:val="single" w:sz="4" w:space="0" w:color="auto"/>
            </w:tcBorders>
          </w:tcPr>
          <w:p w14:paraId="3EB5CC8C" w14:textId="5ADBFAB7" w:rsidR="00B10F57" w:rsidRDefault="00306E7B">
            <w:pPr>
              <w:pStyle w:val="EarlierRepubEntries"/>
            </w:pPr>
            <w:hyperlink r:id="rId207" w:tooltip="Education Amendment Regulation 2009 (No 1)" w:history="1">
              <w:r w:rsidR="009C4B25" w:rsidRPr="009C4B25">
                <w:rPr>
                  <w:rStyle w:val="charCitHyperlinkAbbrev"/>
                </w:rPr>
                <w:t>SL2009</w:t>
              </w:r>
              <w:r w:rsidR="009C4B25" w:rsidRPr="009C4B25">
                <w:rPr>
                  <w:rStyle w:val="charCitHyperlinkAbbrev"/>
                </w:rPr>
                <w:noBreakHyphen/>
                <w:t>42</w:t>
              </w:r>
            </w:hyperlink>
          </w:p>
        </w:tc>
        <w:tc>
          <w:tcPr>
            <w:tcW w:w="1783" w:type="dxa"/>
            <w:tcBorders>
              <w:top w:val="single" w:sz="4" w:space="0" w:color="auto"/>
              <w:bottom w:val="single" w:sz="4" w:space="0" w:color="auto"/>
            </w:tcBorders>
          </w:tcPr>
          <w:p w14:paraId="5F74F651" w14:textId="3B810FB9" w:rsidR="00B10F57" w:rsidRDefault="00B10F57">
            <w:pPr>
              <w:pStyle w:val="EarlierRepubEntries"/>
            </w:pPr>
            <w:r>
              <w:t xml:space="preserve">amendments by </w:t>
            </w:r>
            <w:hyperlink r:id="rId208" w:tooltip="Education Amendment Regulation 2009 (No 1)" w:history="1">
              <w:r w:rsidR="009C4B25" w:rsidRPr="009C4B25">
                <w:rPr>
                  <w:rStyle w:val="charCitHyperlinkAbbrev"/>
                </w:rPr>
                <w:t>SL2009</w:t>
              </w:r>
              <w:r w:rsidR="009C4B25" w:rsidRPr="009C4B25">
                <w:rPr>
                  <w:rStyle w:val="charCitHyperlinkAbbrev"/>
                </w:rPr>
                <w:noBreakHyphen/>
                <w:t>42</w:t>
              </w:r>
            </w:hyperlink>
          </w:p>
        </w:tc>
      </w:tr>
      <w:tr w:rsidR="009E5688" w14:paraId="439B1186" w14:textId="77777777">
        <w:tc>
          <w:tcPr>
            <w:tcW w:w="1576" w:type="dxa"/>
            <w:tcBorders>
              <w:top w:val="single" w:sz="4" w:space="0" w:color="auto"/>
              <w:bottom w:val="single" w:sz="4" w:space="0" w:color="auto"/>
            </w:tcBorders>
          </w:tcPr>
          <w:p w14:paraId="0187B638" w14:textId="77777777" w:rsidR="009E5688" w:rsidRDefault="009E5688">
            <w:pPr>
              <w:pStyle w:val="EarlierRepubEntries"/>
            </w:pPr>
            <w:r>
              <w:t>R6</w:t>
            </w:r>
            <w:r>
              <w:br/>
              <w:t>18 Feb 2011</w:t>
            </w:r>
          </w:p>
        </w:tc>
        <w:tc>
          <w:tcPr>
            <w:tcW w:w="1681" w:type="dxa"/>
            <w:tcBorders>
              <w:top w:val="single" w:sz="4" w:space="0" w:color="auto"/>
              <w:bottom w:val="single" w:sz="4" w:space="0" w:color="auto"/>
            </w:tcBorders>
          </w:tcPr>
          <w:p w14:paraId="4E66464E" w14:textId="77777777" w:rsidR="009E5688" w:rsidRDefault="00C30F17">
            <w:pPr>
              <w:pStyle w:val="EarlierRepubEntries"/>
            </w:pPr>
            <w:r>
              <w:t>18 Feb 2011–</w:t>
            </w:r>
            <w:r>
              <w:br/>
              <w:t>2</w:t>
            </w:r>
            <w:r w:rsidR="009E5688">
              <w:t>0 June 2011</w:t>
            </w:r>
          </w:p>
        </w:tc>
        <w:tc>
          <w:tcPr>
            <w:tcW w:w="1783" w:type="dxa"/>
            <w:tcBorders>
              <w:top w:val="single" w:sz="4" w:space="0" w:color="auto"/>
              <w:bottom w:val="single" w:sz="4" w:space="0" w:color="auto"/>
            </w:tcBorders>
          </w:tcPr>
          <w:p w14:paraId="44A3EE83" w14:textId="2D8D687C" w:rsidR="009E5688" w:rsidRDefault="00306E7B">
            <w:pPr>
              <w:pStyle w:val="EarlierRepubEntries"/>
            </w:pPr>
            <w:hyperlink r:id="rId209" w:tooltip="Education Amendment Regulation 2011 (No 1)" w:history="1">
              <w:r w:rsidR="009C4B25" w:rsidRPr="009C4B25">
                <w:rPr>
                  <w:rStyle w:val="charCitHyperlinkAbbrev"/>
                </w:rPr>
                <w:t>SL2011</w:t>
              </w:r>
              <w:r w:rsidR="009C4B25" w:rsidRPr="009C4B25">
                <w:rPr>
                  <w:rStyle w:val="charCitHyperlinkAbbrev"/>
                </w:rPr>
                <w:noBreakHyphen/>
                <w:t>3</w:t>
              </w:r>
            </w:hyperlink>
          </w:p>
        </w:tc>
        <w:tc>
          <w:tcPr>
            <w:tcW w:w="1783" w:type="dxa"/>
            <w:tcBorders>
              <w:top w:val="single" w:sz="4" w:space="0" w:color="auto"/>
              <w:bottom w:val="single" w:sz="4" w:space="0" w:color="auto"/>
            </w:tcBorders>
          </w:tcPr>
          <w:p w14:paraId="6001E42A" w14:textId="5F8ECD39" w:rsidR="009E5688" w:rsidRDefault="009E5688">
            <w:pPr>
              <w:pStyle w:val="EarlierRepubEntries"/>
            </w:pPr>
            <w:r>
              <w:t xml:space="preserve">amendments by </w:t>
            </w:r>
            <w:hyperlink r:id="rId210" w:tooltip="Education Amendment Regulation 2011 (No 1)" w:history="1">
              <w:r w:rsidR="009C4B25" w:rsidRPr="009C4B25">
                <w:rPr>
                  <w:rStyle w:val="charCitHyperlinkAbbrev"/>
                </w:rPr>
                <w:t>SL2011</w:t>
              </w:r>
              <w:r w:rsidR="009C4B25" w:rsidRPr="009C4B25">
                <w:rPr>
                  <w:rStyle w:val="charCitHyperlinkAbbrev"/>
                </w:rPr>
                <w:noBreakHyphen/>
                <w:t>3</w:t>
              </w:r>
            </w:hyperlink>
          </w:p>
        </w:tc>
      </w:tr>
      <w:tr w:rsidR="00FB0116" w14:paraId="1CFA20A7" w14:textId="77777777">
        <w:tc>
          <w:tcPr>
            <w:tcW w:w="1576" w:type="dxa"/>
            <w:tcBorders>
              <w:top w:val="single" w:sz="4" w:space="0" w:color="auto"/>
              <w:bottom w:val="single" w:sz="4" w:space="0" w:color="auto"/>
            </w:tcBorders>
          </w:tcPr>
          <w:p w14:paraId="2EFC1B98" w14:textId="77777777" w:rsidR="00FB0116" w:rsidRDefault="00FB0116">
            <w:pPr>
              <w:pStyle w:val="EarlierRepubEntries"/>
            </w:pPr>
            <w:r>
              <w:t>R7</w:t>
            </w:r>
            <w:r>
              <w:br/>
              <w:t>21 June 2011</w:t>
            </w:r>
          </w:p>
        </w:tc>
        <w:tc>
          <w:tcPr>
            <w:tcW w:w="1681" w:type="dxa"/>
            <w:tcBorders>
              <w:top w:val="single" w:sz="4" w:space="0" w:color="auto"/>
              <w:bottom w:val="single" w:sz="4" w:space="0" w:color="auto"/>
            </w:tcBorders>
          </w:tcPr>
          <w:p w14:paraId="18BB6EDD" w14:textId="77777777" w:rsidR="00FB0116" w:rsidRDefault="00FB0116">
            <w:pPr>
              <w:pStyle w:val="EarlierRepubEntries"/>
            </w:pPr>
            <w:r>
              <w:t>21 June 2011–</w:t>
            </w:r>
            <w:r>
              <w:br/>
              <w:t>30 June 2011</w:t>
            </w:r>
          </w:p>
        </w:tc>
        <w:tc>
          <w:tcPr>
            <w:tcW w:w="1783" w:type="dxa"/>
            <w:tcBorders>
              <w:top w:val="single" w:sz="4" w:space="0" w:color="auto"/>
              <w:bottom w:val="single" w:sz="4" w:space="0" w:color="auto"/>
            </w:tcBorders>
          </w:tcPr>
          <w:p w14:paraId="6998C330" w14:textId="0AF9DEB3" w:rsidR="00FB0116" w:rsidRDefault="00306E7B">
            <w:pPr>
              <w:pStyle w:val="EarlierRepubEntries"/>
            </w:pPr>
            <w:hyperlink r:id="rId211" w:tooltip="Education Amendment Regulation 2011 (No 2)" w:history="1">
              <w:r w:rsidR="009C4B25" w:rsidRPr="009C4B25">
                <w:rPr>
                  <w:rStyle w:val="charCitHyperlinkAbbrev"/>
                </w:rPr>
                <w:t>SL2011</w:t>
              </w:r>
              <w:r w:rsidR="009C4B25" w:rsidRPr="009C4B25">
                <w:rPr>
                  <w:rStyle w:val="charCitHyperlinkAbbrev"/>
                </w:rPr>
                <w:noBreakHyphen/>
                <w:t>16</w:t>
              </w:r>
            </w:hyperlink>
          </w:p>
        </w:tc>
        <w:tc>
          <w:tcPr>
            <w:tcW w:w="1783" w:type="dxa"/>
            <w:tcBorders>
              <w:top w:val="single" w:sz="4" w:space="0" w:color="auto"/>
              <w:bottom w:val="single" w:sz="4" w:space="0" w:color="auto"/>
            </w:tcBorders>
          </w:tcPr>
          <w:p w14:paraId="2484FD67" w14:textId="11FEC550" w:rsidR="00FB0116" w:rsidRDefault="00FB0116">
            <w:pPr>
              <w:pStyle w:val="EarlierRepubEntries"/>
            </w:pPr>
            <w:r>
              <w:t xml:space="preserve">amendments by </w:t>
            </w:r>
            <w:hyperlink r:id="rId212" w:tooltip="Education Amendment Regulation 2011 (No 2)" w:history="1">
              <w:r w:rsidR="009C4B25" w:rsidRPr="009C4B25">
                <w:rPr>
                  <w:rStyle w:val="charCitHyperlinkAbbrev"/>
                </w:rPr>
                <w:t>SL2011</w:t>
              </w:r>
              <w:r w:rsidR="009C4B25" w:rsidRPr="009C4B25">
                <w:rPr>
                  <w:rStyle w:val="charCitHyperlinkAbbrev"/>
                </w:rPr>
                <w:noBreakHyphen/>
                <w:t>16</w:t>
              </w:r>
            </w:hyperlink>
          </w:p>
        </w:tc>
      </w:tr>
      <w:tr w:rsidR="00DC4A4C" w14:paraId="62E18917" w14:textId="77777777">
        <w:tc>
          <w:tcPr>
            <w:tcW w:w="1576" w:type="dxa"/>
            <w:tcBorders>
              <w:top w:val="single" w:sz="4" w:space="0" w:color="auto"/>
              <w:bottom w:val="single" w:sz="4" w:space="0" w:color="auto"/>
            </w:tcBorders>
          </w:tcPr>
          <w:p w14:paraId="42C35E0A" w14:textId="77777777" w:rsidR="00DC4A4C" w:rsidRDefault="00DC4A4C">
            <w:pPr>
              <w:pStyle w:val="EarlierRepubEntries"/>
            </w:pPr>
            <w:r>
              <w:t>R8</w:t>
            </w:r>
            <w:r>
              <w:br/>
            </w:r>
            <w:r w:rsidR="00E32811">
              <w:t>1 July 2011</w:t>
            </w:r>
          </w:p>
        </w:tc>
        <w:tc>
          <w:tcPr>
            <w:tcW w:w="1681" w:type="dxa"/>
            <w:tcBorders>
              <w:top w:val="single" w:sz="4" w:space="0" w:color="auto"/>
              <w:bottom w:val="single" w:sz="4" w:space="0" w:color="auto"/>
            </w:tcBorders>
          </w:tcPr>
          <w:p w14:paraId="5BFB8863" w14:textId="77777777" w:rsidR="00DC4A4C" w:rsidRDefault="00E32811">
            <w:pPr>
              <w:pStyle w:val="EarlierRepubEntries"/>
            </w:pPr>
            <w:r>
              <w:t>1 July 2011–</w:t>
            </w:r>
            <w:r>
              <w:br/>
              <w:t>31 January 2013</w:t>
            </w:r>
          </w:p>
        </w:tc>
        <w:tc>
          <w:tcPr>
            <w:tcW w:w="1783" w:type="dxa"/>
            <w:tcBorders>
              <w:top w:val="single" w:sz="4" w:space="0" w:color="auto"/>
              <w:bottom w:val="single" w:sz="4" w:space="0" w:color="auto"/>
            </w:tcBorders>
          </w:tcPr>
          <w:p w14:paraId="5BAC273D" w14:textId="4F09AFF2" w:rsidR="00DC4A4C" w:rsidRDefault="00306E7B">
            <w:pPr>
              <w:pStyle w:val="EarlierRepubEntries"/>
            </w:pPr>
            <w:hyperlink r:id="rId213" w:tooltip="Administrative (One ACT Public Service Miscellaneous Amendments) Act 2011" w:history="1">
              <w:r w:rsidR="009C4B25" w:rsidRPr="009C4B25">
                <w:rPr>
                  <w:rStyle w:val="charCitHyperlinkAbbrev"/>
                </w:rPr>
                <w:t>A2011</w:t>
              </w:r>
              <w:r w:rsidR="009C4B25" w:rsidRPr="009C4B25">
                <w:rPr>
                  <w:rStyle w:val="charCitHyperlinkAbbrev"/>
                </w:rPr>
                <w:noBreakHyphen/>
                <w:t>22</w:t>
              </w:r>
            </w:hyperlink>
          </w:p>
        </w:tc>
        <w:tc>
          <w:tcPr>
            <w:tcW w:w="1783" w:type="dxa"/>
            <w:tcBorders>
              <w:top w:val="single" w:sz="4" w:space="0" w:color="auto"/>
              <w:bottom w:val="single" w:sz="4" w:space="0" w:color="auto"/>
            </w:tcBorders>
          </w:tcPr>
          <w:p w14:paraId="766A30DD" w14:textId="0B7BB508" w:rsidR="00DC4A4C" w:rsidRDefault="00E32811">
            <w:pPr>
              <w:pStyle w:val="EarlierRepubEntries"/>
            </w:pPr>
            <w:r>
              <w:t xml:space="preserve">amendments by </w:t>
            </w:r>
            <w:hyperlink r:id="rId214" w:tooltip="Administrative (One ACT Public Service Miscellaneous Amendments) Act 2011" w:history="1">
              <w:r w:rsidR="009C4B25" w:rsidRPr="009C4B25">
                <w:rPr>
                  <w:rStyle w:val="charCitHyperlinkAbbrev"/>
                </w:rPr>
                <w:t>A2011</w:t>
              </w:r>
              <w:r w:rsidR="009C4B25" w:rsidRPr="009C4B25">
                <w:rPr>
                  <w:rStyle w:val="charCitHyperlinkAbbrev"/>
                </w:rPr>
                <w:noBreakHyphen/>
                <w:t>22</w:t>
              </w:r>
            </w:hyperlink>
          </w:p>
        </w:tc>
      </w:tr>
      <w:tr w:rsidR="00253B53" w14:paraId="4E5C7D0C" w14:textId="77777777">
        <w:tc>
          <w:tcPr>
            <w:tcW w:w="1576" w:type="dxa"/>
            <w:tcBorders>
              <w:top w:val="single" w:sz="4" w:space="0" w:color="auto"/>
              <w:bottom w:val="single" w:sz="4" w:space="0" w:color="auto"/>
            </w:tcBorders>
          </w:tcPr>
          <w:p w14:paraId="01552C79" w14:textId="77777777" w:rsidR="00253B53" w:rsidRDefault="00253B53" w:rsidP="00253B53">
            <w:pPr>
              <w:pStyle w:val="EarlierRepubEntries"/>
            </w:pPr>
            <w:r>
              <w:t>R9</w:t>
            </w:r>
            <w:r>
              <w:br/>
              <w:t>1 Feb 201</w:t>
            </w:r>
            <w:r w:rsidR="00355562">
              <w:t>3</w:t>
            </w:r>
          </w:p>
        </w:tc>
        <w:tc>
          <w:tcPr>
            <w:tcW w:w="1681" w:type="dxa"/>
            <w:tcBorders>
              <w:top w:val="single" w:sz="4" w:space="0" w:color="auto"/>
              <w:bottom w:val="single" w:sz="4" w:space="0" w:color="auto"/>
            </w:tcBorders>
          </w:tcPr>
          <w:p w14:paraId="3B97CDC3" w14:textId="77777777" w:rsidR="00253B53" w:rsidRDefault="00253B53" w:rsidP="00253B53">
            <w:pPr>
              <w:pStyle w:val="EarlierRepubEntries"/>
            </w:pPr>
            <w:r>
              <w:t>1 Feb 2013–</w:t>
            </w:r>
            <w:r>
              <w:br/>
              <w:t>4 Mar 201</w:t>
            </w:r>
            <w:r w:rsidR="00355562">
              <w:t>9</w:t>
            </w:r>
          </w:p>
        </w:tc>
        <w:tc>
          <w:tcPr>
            <w:tcW w:w="1783" w:type="dxa"/>
            <w:tcBorders>
              <w:top w:val="single" w:sz="4" w:space="0" w:color="auto"/>
              <w:bottom w:val="single" w:sz="4" w:space="0" w:color="auto"/>
            </w:tcBorders>
          </w:tcPr>
          <w:p w14:paraId="49BD8755" w14:textId="6313EC03" w:rsidR="00253B53" w:rsidRDefault="00306E7B">
            <w:pPr>
              <w:pStyle w:val="EarlierRepubEntries"/>
              <w:rPr>
                <w:rStyle w:val="charCitHyperlinkAbbrev"/>
              </w:rPr>
            </w:pPr>
            <w:hyperlink r:id="rId215" w:tooltip="Education Amendment Regulation 2012 (No 1)" w:history="1">
              <w:r w:rsidR="00253B53">
                <w:rPr>
                  <w:rStyle w:val="charCitHyperlinkAbbrev"/>
                </w:rPr>
                <w:t>SL2012-32</w:t>
              </w:r>
            </w:hyperlink>
          </w:p>
        </w:tc>
        <w:tc>
          <w:tcPr>
            <w:tcW w:w="1783" w:type="dxa"/>
            <w:tcBorders>
              <w:top w:val="single" w:sz="4" w:space="0" w:color="auto"/>
              <w:bottom w:val="single" w:sz="4" w:space="0" w:color="auto"/>
            </w:tcBorders>
          </w:tcPr>
          <w:p w14:paraId="06FDB6DA" w14:textId="009FB0ED" w:rsidR="00253B53" w:rsidRDefault="00253B53">
            <w:pPr>
              <w:pStyle w:val="EarlierRepubEntries"/>
            </w:pPr>
            <w:r>
              <w:t xml:space="preserve">amendments by </w:t>
            </w:r>
            <w:hyperlink r:id="rId216" w:tooltip="Education Amendment Regulation 2012 (No 1)" w:history="1">
              <w:r>
                <w:rPr>
                  <w:rStyle w:val="charCitHyperlinkAbbrev"/>
                </w:rPr>
                <w:t>SL2012-32</w:t>
              </w:r>
            </w:hyperlink>
          </w:p>
        </w:tc>
      </w:tr>
      <w:tr w:rsidR="006A67D6" w14:paraId="2770FEC6" w14:textId="77777777">
        <w:tc>
          <w:tcPr>
            <w:tcW w:w="1576" w:type="dxa"/>
            <w:tcBorders>
              <w:top w:val="single" w:sz="4" w:space="0" w:color="auto"/>
              <w:bottom w:val="single" w:sz="4" w:space="0" w:color="auto"/>
            </w:tcBorders>
          </w:tcPr>
          <w:p w14:paraId="4D360382" w14:textId="77777777" w:rsidR="006A67D6" w:rsidRDefault="006A67D6" w:rsidP="00253B53">
            <w:pPr>
              <w:pStyle w:val="EarlierRepubEntries"/>
            </w:pPr>
            <w:r>
              <w:t>R10</w:t>
            </w:r>
            <w:r>
              <w:br/>
              <w:t>5 Mar 2019</w:t>
            </w:r>
          </w:p>
        </w:tc>
        <w:tc>
          <w:tcPr>
            <w:tcW w:w="1681" w:type="dxa"/>
            <w:tcBorders>
              <w:top w:val="single" w:sz="4" w:space="0" w:color="auto"/>
              <w:bottom w:val="single" w:sz="4" w:space="0" w:color="auto"/>
            </w:tcBorders>
          </w:tcPr>
          <w:p w14:paraId="2C317D60" w14:textId="77777777" w:rsidR="006A67D6" w:rsidRDefault="006A67D6" w:rsidP="00253B53">
            <w:pPr>
              <w:pStyle w:val="EarlierRepubEntries"/>
            </w:pPr>
            <w:r>
              <w:t>5 Mar 2019–</w:t>
            </w:r>
            <w:r>
              <w:br/>
              <w:t xml:space="preserve">8 </w:t>
            </w:r>
            <w:r w:rsidR="00D03D29">
              <w:t>June</w:t>
            </w:r>
            <w:r>
              <w:t xml:space="preserve"> 2020</w:t>
            </w:r>
          </w:p>
        </w:tc>
        <w:tc>
          <w:tcPr>
            <w:tcW w:w="1783" w:type="dxa"/>
            <w:tcBorders>
              <w:top w:val="single" w:sz="4" w:space="0" w:color="auto"/>
              <w:bottom w:val="single" w:sz="4" w:space="0" w:color="auto"/>
            </w:tcBorders>
          </w:tcPr>
          <w:p w14:paraId="01A39BFA" w14:textId="52F7688B" w:rsidR="006A67D6" w:rsidRDefault="00306E7B">
            <w:pPr>
              <w:pStyle w:val="EarlierRepubEntries"/>
            </w:pPr>
            <w:hyperlink r:id="rId217" w:tooltip="Education (Child Safety in Schools) Legislation Amendment Act 2019" w:history="1">
              <w:r w:rsidR="006A67D6">
                <w:rPr>
                  <w:rStyle w:val="charCitHyperlinkAbbrev"/>
                </w:rPr>
                <w:t>A2019</w:t>
              </w:r>
              <w:r w:rsidR="006A67D6">
                <w:rPr>
                  <w:rStyle w:val="charCitHyperlinkAbbrev"/>
                </w:rPr>
                <w:noBreakHyphen/>
                <w:t>4</w:t>
              </w:r>
            </w:hyperlink>
          </w:p>
        </w:tc>
        <w:tc>
          <w:tcPr>
            <w:tcW w:w="1783" w:type="dxa"/>
            <w:tcBorders>
              <w:top w:val="single" w:sz="4" w:space="0" w:color="auto"/>
              <w:bottom w:val="single" w:sz="4" w:space="0" w:color="auto"/>
            </w:tcBorders>
          </w:tcPr>
          <w:p w14:paraId="7CA37FF6" w14:textId="5D89BC7A" w:rsidR="006A67D6" w:rsidRDefault="006A67D6">
            <w:pPr>
              <w:pStyle w:val="EarlierRepubEntries"/>
            </w:pPr>
            <w:r>
              <w:t xml:space="preserve">amendments by </w:t>
            </w:r>
            <w:hyperlink r:id="rId218" w:tooltip="Education (Child Safety in Schools) Legislation Amendment Act 2019" w:history="1">
              <w:r>
                <w:rPr>
                  <w:rStyle w:val="charCitHyperlinkAbbrev"/>
                </w:rPr>
                <w:t>A2019</w:t>
              </w:r>
              <w:r>
                <w:rPr>
                  <w:rStyle w:val="charCitHyperlinkAbbrev"/>
                </w:rPr>
                <w:noBreakHyphen/>
                <w:t>4</w:t>
              </w:r>
            </w:hyperlink>
          </w:p>
        </w:tc>
      </w:tr>
      <w:tr w:rsidR="007C71B7" w14:paraId="0C6CD49D" w14:textId="77777777">
        <w:tc>
          <w:tcPr>
            <w:tcW w:w="1576" w:type="dxa"/>
            <w:tcBorders>
              <w:top w:val="single" w:sz="4" w:space="0" w:color="auto"/>
              <w:bottom w:val="single" w:sz="4" w:space="0" w:color="auto"/>
            </w:tcBorders>
          </w:tcPr>
          <w:p w14:paraId="34EAC16E" w14:textId="77777777" w:rsidR="007C71B7" w:rsidRDefault="007C71B7" w:rsidP="00253B53">
            <w:pPr>
              <w:pStyle w:val="EarlierRepubEntries"/>
            </w:pPr>
            <w:r>
              <w:t>R11</w:t>
            </w:r>
            <w:r>
              <w:br/>
              <w:t>9 June 2020</w:t>
            </w:r>
          </w:p>
        </w:tc>
        <w:tc>
          <w:tcPr>
            <w:tcW w:w="1681" w:type="dxa"/>
            <w:tcBorders>
              <w:top w:val="single" w:sz="4" w:space="0" w:color="auto"/>
              <w:bottom w:val="single" w:sz="4" w:space="0" w:color="auto"/>
            </w:tcBorders>
          </w:tcPr>
          <w:p w14:paraId="2D0B6816" w14:textId="77777777" w:rsidR="007C71B7" w:rsidRDefault="007C71B7" w:rsidP="00253B53">
            <w:pPr>
              <w:pStyle w:val="EarlierRepubEntries"/>
            </w:pPr>
            <w:r>
              <w:t>9 June 2020–</w:t>
            </w:r>
            <w:r>
              <w:br/>
              <w:t>17 Aug 2020</w:t>
            </w:r>
          </w:p>
        </w:tc>
        <w:tc>
          <w:tcPr>
            <w:tcW w:w="1783" w:type="dxa"/>
            <w:tcBorders>
              <w:top w:val="single" w:sz="4" w:space="0" w:color="auto"/>
              <w:bottom w:val="single" w:sz="4" w:space="0" w:color="auto"/>
            </w:tcBorders>
          </w:tcPr>
          <w:p w14:paraId="29A4E6A4" w14:textId="7A16E449" w:rsidR="007C71B7" w:rsidRDefault="00306E7B">
            <w:pPr>
              <w:pStyle w:val="EarlierRepubEntries"/>
            </w:pPr>
            <w:hyperlink r:id="rId219" w:tooltip="Education Amendment Act 2019" w:history="1">
              <w:r w:rsidR="007C71B7">
                <w:rPr>
                  <w:rStyle w:val="charCitHyperlinkAbbrev"/>
                </w:rPr>
                <w:t>A2019</w:t>
              </w:r>
              <w:r w:rsidR="007C71B7">
                <w:rPr>
                  <w:rStyle w:val="charCitHyperlinkAbbrev"/>
                </w:rPr>
                <w:noBreakHyphen/>
                <w:t>47</w:t>
              </w:r>
            </w:hyperlink>
          </w:p>
        </w:tc>
        <w:tc>
          <w:tcPr>
            <w:tcW w:w="1783" w:type="dxa"/>
            <w:tcBorders>
              <w:top w:val="single" w:sz="4" w:space="0" w:color="auto"/>
              <w:bottom w:val="single" w:sz="4" w:space="0" w:color="auto"/>
            </w:tcBorders>
          </w:tcPr>
          <w:p w14:paraId="3630E278" w14:textId="5F6E7774" w:rsidR="007C71B7" w:rsidRDefault="007C71B7">
            <w:pPr>
              <w:pStyle w:val="EarlierRepubEntries"/>
            </w:pPr>
            <w:r>
              <w:t xml:space="preserve">amendments by </w:t>
            </w:r>
            <w:hyperlink r:id="rId220" w:tooltip="Education Amendment Act 2019" w:history="1">
              <w:r>
                <w:rPr>
                  <w:rStyle w:val="charCitHyperlinkAbbrev"/>
                </w:rPr>
                <w:t>A2019</w:t>
              </w:r>
              <w:r>
                <w:rPr>
                  <w:rStyle w:val="charCitHyperlinkAbbrev"/>
                </w:rPr>
                <w:noBreakHyphen/>
                <w:t>47</w:t>
              </w:r>
            </w:hyperlink>
          </w:p>
        </w:tc>
      </w:tr>
      <w:tr w:rsidR="0064703A" w14:paraId="5149E7CB" w14:textId="77777777">
        <w:tc>
          <w:tcPr>
            <w:tcW w:w="1576" w:type="dxa"/>
            <w:tcBorders>
              <w:top w:val="single" w:sz="4" w:space="0" w:color="auto"/>
              <w:bottom w:val="single" w:sz="4" w:space="0" w:color="auto"/>
            </w:tcBorders>
          </w:tcPr>
          <w:p w14:paraId="79081326" w14:textId="2AC287B0" w:rsidR="0064703A" w:rsidRDefault="0064703A" w:rsidP="00253B53">
            <w:pPr>
              <w:pStyle w:val="EarlierRepubEntries"/>
            </w:pPr>
            <w:r>
              <w:t>R12</w:t>
            </w:r>
            <w:r>
              <w:br/>
              <w:t>18 Aug 2020</w:t>
            </w:r>
          </w:p>
        </w:tc>
        <w:tc>
          <w:tcPr>
            <w:tcW w:w="1681" w:type="dxa"/>
            <w:tcBorders>
              <w:top w:val="single" w:sz="4" w:space="0" w:color="auto"/>
              <w:bottom w:val="single" w:sz="4" w:space="0" w:color="auto"/>
            </w:tcBorders>
          </w:tcPr>
          <w:p w14:paraId="45D3A31F" w14:textId="00FCB58C" w:rsidR="0064703A" w:rsidRDefault="0064703A" w:rsidP="00253B53">
            <w:pPr>
              <w:pStyle w:val="EarlierRepubEntries"/>
            </w:pPr>
            <w:r>
              <w:t>18 Aug 2020–</w:t>
            </w:r>
            <w:r>
              <w:br/>
              <w:t>31 Dec 2020</w:t>
            </w:r>
          </w:p>
        </w:tc>
        <w:tc>
          <w:tcPr>
            <w:tcW w:w="1783" w:type="dxa"/>
            <w:tcBorders>
              <w:top w:val="single" w:sz="4" w:space="0" w:color="auto"/>
              <w:bottom w:val="single" w:sz="4" w:space="0" w:color="auto"/>
            </w:tcBorders>
          </w:tcPr>
          <w:p w14:paraId="6325C216" w14:textId="362D30DE" w:rsidR="0064703A" w:rsidRPr="00BF3FC7" w:rsidRDefault="00306E7B">
            <w:pPr>
              <w:pStyle w:val="EarlierRepubEntries"/>
              <w:rPr>
                <w:rStyle w:val="Hyperlink"/>
              </w:rPr>
            </w:pPr>
            <w:hyperlink r:id="rId221" w:tooltip="Education Amendment Regulation 2020 (No 1)" w:history="1">
              <w:r w:rsidR="0064703A" w:rsidRPr="00BF3FC7">
                <w:rPr>
                  <w:rStyle w:val="Hyperlink"/>
                </w:rPr>
                <w:t>SL2020</w:t>
              </w:r>
              <w:r w:rsidR="0064703A" w:rsidRPr="00BF3FC7">
                <w:rPr>
                  <w:rStyle w:val="Hyperlink"/>
                </w:rPr>
                <w:noBreakHyphen/>
                <w:t>29</w:t>
              </w:r>
            </w:hyperlink>
          </w:p>
        </w:tc>
        <w:tc>
          <w:tcPr>
            <w:tcW w:w="1783" w:type="dxa"/>
            <w:tcBorders>
              <w:top w:val="single" w:sz="4" w:space="0" w:color="auto"/>
              <w:bottom w:val="single" w:sz="4" w:space="0" w:color="auto"/>
            </w:tcBorders>
          </w:tcPr>
          <w:p w14:paraId="3A93C06D" w14:textId="0553F038" w:rsidR="0064703A" w:rsidRDefault="0064703A">
            <w:pPr>
              <w:pStyle w:val="EarlierRepubEntries"/>
            </w:pPr>
            <w:r>
              <w:t xml:space="preserve">amendments by </w:t>
            </w:r>
            <w:hyperlink r:id="rId222" w:tooltip="Education Amendment Regulation 2020 (No 1)" w:history="1">
              <w:r>
                <w:rPr>
                  <w:rStyle w:val="charCitHyperlinkAbbrev"/>
                </w:rPr>
                <w:t>SL2020</w:t>
              </w:r>
              <w:r>
                <w:rPr>
                  <w:rStyle w:val="charCitHyperlinkAbbrev"/>
                </w:rPr>
                <w:noBreakHyphen/>
                <w:t>29</w:t>
              </w:r>
            </w:hyperlink>
          </w:p>
        </w:tc>
      </w:tr>
      <w:tr w:rsidR="006C57A6" w14:paraId="1D8EE6D0" w14:textId="77777777">
        <w:tc>
          <w:tcPr>
            <w:tcW w:w="1576" w:type="dxa"/>
            <w:tcBorders>
              <w:top w:val="single" w:sz="4" w:space="0" w:color="auto"/>
              <w:bottom w:val="single" w:sz="4" w:space="0" w:color="auto"/>
            </w:tcBorders>
          </w:tcPr>
          <w:p w14:paraId="1965B6BE" w14:textId="154C1ED0" w:rsidR="006C57A6" w:rsidRDefault="006C57A6" w:rsidP="00253B53">
            <w:pPr>
              <w:pStyle w:val="EarlierRepubEntries"/>
            </w:pPr>
            <w:r>
              <w:lastRenderedPageBreak/>
              <w:t>R13</w:t>
            </w:r>
            <w:r>
              <w:br/>
              <w:t>1 Jan 2021</w:t>
            </w:r>
          </w:p>
        </w:tc>
        <w:tc>
          <w:tcPr>
            <w:tcW w:w="1681" w:type="dxa"/>
            <w:tcBorders>
              <w:top w:val="single" w:sz="4" w:space="0" w:color="auto"/>
              <w:bottom w:val="single" w:sz="4" w:space="0" w:color="auto"/>
            </w:tcBorders>
          </w:tcPr>
          <w:p w14:paraId="6E2064A6" w14:textId="7E333ABD" w:rsidR="006C57A6" w:rsidRDefault="006C57A6" w:rsidP="00253B53">
            <w:pPr>
              <w:pStyle w:val="EarlierRepubEntries"/>
            </w:pPr>
            <w:r>
              <w:t>1 Jan 2021–</w:t>
            </w:r>
            <w:r>
              <w:br/>
              <w:t>31 Jan 2021</w:t>
            </w:r>
          </w:p>
        </w:tc>
        <w:tc>
          <w:tcPr>
            <w:tcW w:w="1783" w:type="dxa"/>
            <w:tcBorders>
              <w:top w:val="single" w:sz="4" w:space="0" w:color="auto"/>
              <w:bottom w:val="single" w:sz="4" w:space="0" w:color="auto"/>
            </w:tcBorders>
          </w:tcPr>
          <w:p w14:paraId="6BC21509" w14:textId="4D1A3525" w:rsidR="006C57A6" w:rsidRDefault="00306E7B">
            <w:pPr>
              <w:pStyle w:val="EarlierRepubEntries"/>
            </w:pPr>
            <w:hyperlink r:id="rId223" w:tooltip="Education Amendment Act 2020" w:history="1">
              <w:r w:rsidR="004F6569" w:rsidRPr="004F6569">
                <w:rPr>
                  <w:rStyle w:val="charCitHyperlinkAbbrev"/>
                </w:rPr>
                <w:t>A2020-38</w:t>
              </w:r>
            </w:hyperlink>
          </w:p>
        </w:tc>
        <w:tc>
          <w:tcPr>
            <w:tcW w:w="1783" w:type="dxa"/>
            <w:tcBorders>
              <w:top w:val="single" w:sz="4" w:space="0" w:color="auto"/>
              <w:bottom w:val="single" w:sz="4" w:space="0" w:color="auto"/>
            </w:tcBorders>
          </w:tcPr>
          <w:p w14:paraId="0FADE74B" w14:textId="1CB4D2F9" w:rsidR="006C57A6" w:rsidRDefault="004F6569">
            <w:pPr>
              <w:pStyle w:val="EarlierRepubEntries"/>
            </w:pPr>
            <w:r>
              <w:t xml:space="preserve">amendments by </w:t>
            </w:r>
            <w:hyperlink r:id="rId224" w:tooltip="Education Amendment Act 2020" w:history="1">
              <w:r w:rsidRPr="004F6569">
                <w:rPr>
                  <w:rStyle w:val="charCitHyperlinkAbbrev"/>
                </w:rPr>
                <w:t>A2020-38</w:t>
              </w:r>
            </w:hyperlink>
          </w:p>
        </w:tc>
      </w:tr>
      <w:tr w:rsidR="00164A04" w14:paraId="708539F7" w14:textId="77777777">
        <w:tc>
          <w:tcPr>
            <w:tcW w:w="1576" w:type="dxa"/>
            <w:tcBorders>
              <w:top w:val="single" w:sz="4" w:space="0" w:color="auto"/>
              <w:bottom w:val="single" w:sz="4" w:space="0" w:color="auto"/>
            </w:tcBorders>
          </w:tcPr>
          <w:p w14:paraId="57232A63" w14:textId="24E94762" w:rsidR="00164A04" w:rsidRDefault="00164A04" w:rsidP="00253B53">
            <w:pPr>
              <w:pStyle w:val="EarlierRepubEntries"/>
            </w:pPr>
            <w:r>
              <w:t>R14</w:t>
            </w:r>
            <w:r>
              <w:br/>
              <w:t>1 Feb 2021</w:t>
            </w:r>
          </w:p>
        </w:tc>
        <w:tc>
          <w:tcPr>
            <w:tcW w:w="1681" w:type="dxa"/>
            <w:tcBorders>
              <w:top w:val="single" w:sz="4" w:space="0" w:color="auto"/>
              <w:bottom w:val="single" w:sz="4" w:space="0" w:color="auto"/>
            </w:tcBorders>
          </w:tcPr>
          <w:p w14:paraId="7B1DF3D3" w14:textId="0F7524D1" w:rsidR="00164A04" w:rsidRDefault="00164A04" w:rsidP="00253B53">
            <w:pPr>
              <w:pStyle w:val="EarlierRepubEntries"/>
            </w:pPr>
            <w:r>
              <w:t>1 Feb 2021–</w:t>
            </w:r>
            <w:r>
              <w:br/>
              <w:t>19 Dec 2022</w:t>
            </w:r>
          </w:p>
        </w:tc>
        <w:tc>
          <w:tcPr>
            <w:tcW w:w="1783" w:type="dxa"/>
            <w:tcBorders>
              <w:top w:val="single" w:sz="4" w:space="0" w:color="auto"/>
              <w:bottom w:val="single" w:sz="4" w:space="0" w:color="auto"/>
            </w:tcBorders>
          </w:tcPr>
          <w:p w14:paraId="471FDA04" w14:textId="1F636BEA" w:rsidR="00164A04" w:rsidRDefault="00306E7B">
            <w:pPr>
              <w:pStyle w:val="EarlierRepubEntries"/>
            </w:pPr>
            <w:hyperlink r:id="rId225" w:tooltip="Education Amendment Act 2020" w:history="1">
              <w:r w:rsidR="001F2339" w:rsidRPr="004F6569">
                <w:rPr>
                  <w:rStyle w:val="charCitHyperlinkAbbrev"/>
                </w:rPr>
                <w:t>A2020-38</w:t>
              </w:r>
            </w:hyperlink>
          </w:p>
        </w:tc>
        <w:tc>
          <w:tcPr>
            <w:tcW w:w="1783" w:type="dxa"/>
            <w:tcBorders>
              <w:top w:val="single" w:sz="4" w:space="0" w:color="auto"/>
              <w:bottom w:val="single" w:sz="4" w:space="0" w:color="auto"/>
            </w:tcBorders>
          </w:tcPr>
          <w:p w14:paraId="2BFBA8BE" w14:textId="75379FD7" w:rsidR="00164A04" w:rsidRDefault="001F2339">
            <w:pPr>
              <w:pStyle w:val="EarlierRepubEntries"/>
            </w:pPr>
            <w:r>
              <w:t xml:space="preserve">amendments by </w:t>
            </w:r>
            <w:hyperlink r:id="rId226" w:tooltip="Education Amendment Regulation 2020 (No 1)" w:history="1">
              <w:r w:rsidRPr="00C70018">
                <w:rPr>
                  <w:rStyle w:val="charCitHyperlinkAbbrev"/>
                </w:rPr>
                <w:t>SL2020-29</w:t>
              </w:r>
            </w:hyperlink>
          </w:p>
        </w:tc>
      </w:tr>
      <w:tr w:rsidR="00A55655" w14:paraId="49CDF387" w14:textId="77777777">
        <w:tc>
          <w:tcPr>
            <w:tcW w:w="1576" w:type="dxa"/>
            <w:tcBorders>
              <w:top w:val="single" w:sz="4" w:space="0" w:color="auto"/>
              <w:bottom w:val="single" w:sz="4" w:space="0" w:color="auto"/>
            </w:tcBorders>
          </w:tcPr>
          <w:p w14:paraId="51DD7223" w14:textId="4A0FCBC9" w:rsidR="00A55655" w:rsidRDefault="00A55655" w:rsidP="00253B53">
            <w:pPr>
              <w:pStyle w:val="EarlierRepubEntries"/>
            </w:pPr>
            <w:r>
              <w:t>R15</w:t>
            </w:r>
            <w:r>
              <w:br/>
              <w:t>20 Dec 2022</w:t>
            </w:r>
          </w:p>
        </w:tc>
        <w:tc>
          <w:tcPr>
            <w:tcW w:w="1681" w:type="dxa"/>
            <w:tcBorders>
              <w:top w:val="single" w:sz="4" w:space="0" w:color="auto"/>
              <w:bottom w:val="single" w:sz="4" w:space="0" w:color="auto"/>
            </w:tcBorders>
          </w:tcPr>
          <w:p w14:paraId="377086AD" w14:textId="3A5869B2" w:rsidR="00A55655" w:rsidRDefault="00A55655" w:rsidP="00253B53">
            <w:pPr>
              <w:pStyle w:val="EarlierRepubEntries"/>
            </w:pPr>
            <w:r>
              <w:t>20 Dec 2022–</w:t>
            </w:r>
            <w:r>
              <w:br/>
            </w:r>
            <w:r w:rsidR="00534A93">
              <w:t>2</w:t>
            </w:r>
            <w:r>
              <w:t>8 Mar 2024</w:t>
            </w:r>
          </w:p>
        </w:tc>
        <w:tc>
          <w:tcPr>
            <w:tcW w:w="1783" w:type="dxa"/>
            <w:tcBorders>
              <w:top w:val="single" w:sz="4" w:space="0" w:color="auto"/>
              <w:bottom w:val="single" w:sz="4" w:space="0" w:color="auto"/>
            </w:tcBorders>
          </w:tcPr>
          <w:p w14:paraId="72EB6C24" w14:textId="6BE4ABDC" w:rsidR="00A55655" w:rsidRDefault="00306E7B">
            <w:pPr>
              <w:pStyle w:val="EarlierRepubEntries"/>
            </w:pPr>
            <w:hyperlink r:id="rId227" w:tooltip="Education Amendment Act 2022" w:history="1">
              <w:r w:rsidR="00A55655">
                <w:rPr>
                  <w:rStyle w:val="charCitHyperlinkAbbrev"/>
                </w:rPr>
                <w:t>A2022-10</w:t>
              </w:r>
            </w:hyperlink>
          </w:p>
        </w:tc>
        <w:tc>
          <w:tcPr>
            <w:tcW w:w="1783" w:type="dxa"/>
            <w:tcBorders>
              <w:top w:val="single" w:sz="4" w:space="0" w:color="auto"/>
              <w:bottom w:val="single" w:sz="4" w:space="0" w:color="auto"/>
            </w:tcBorders>
          </w:tcPr>
          <w:p w14:paraId="4CA0A45A" w14:textId="68169E22" w:rsidR="00A55655" w:rsidRDefault="00A55655">
            <w:pPr>
              <w:pStyle w:val="EarlierRepubEntries"/>
            </w:pPr>
            <w:r>
              <w:t xml:space="preserve">amendments by </w:t>
            </w:r>
            <w:hyperlink r:id="rId228" w:tooltip="Education Amendment Act 2022" w:history="1">
              <w:r>
                <w:rPr>
                  <w:rStyle w:val="charCitHyperlinkAbbrev"/>
                </w:rPr>
                <w:t>A2022-10</w:t>
              </w:r>
            </w:hyperlink>
          </w:p>
        </w:tc>
      </w:tr>
      <w:tr w:rsidR="006029CD" w14:paraId="4B2B9EF5" w14:textId="77777777">
        <w:tc>
          <w:tcPr>
            <w:tcW w:w="1576" w:type="dxa"/>
            <w:tcBorders>
              <w:top w:val="single" w:sz="4" w:space="0" w:color="auto"/>
              <w:bottom w:val="single" w:sz="4" w:space="0" w:color="auto"/>
            </w:tcBorders>
          </w:tcPr>
          <w:p w14:paraId="70A0E03F" w14:textId="399CA414" w:rsidR="006029CD" w:rsidRDefault="006029CD" w:rsidP="00253B53">
            <w:pPr>
              <w:pStyle w:val="EarlierRepubEntries"/>
            </w:pPr>
            <w:r>
              <w:t>R16</w:t>
            </w:r>
            <w:r>
              <w:br/>
              <w:t>29 Mar 2024</w:t>
            </w:r>
          </w:p>
        </w:tc>
        <w:tc>
          <w:tcPr>
            <w:tcW w:w="1681" w:type="dxa"/>
            <w:tcBorders>
              <w:top w:val="single" w:sz="4" w:space="0" w:color="auto"/>
              <w:bottom w:val="single" w:sz="4" w:space="0" w:color="auto"/>
            </w:tcBorders>
          </w:tcPr>
          <w:p w14:paraId="66C7B48A" w14:textId="1D628B33" w:rsidR="006029CD" w:rsidRDefault="006029CD" w:rsidP="00253B53">
            <w:pPr>
              <w:pStyle w:val="EarlierRepubEntries"/>
            </w:pPr>
            <w:r>
              <w:t>29 Mar 2024–</w:t>
            </w:r>
            <w:r>
              <w:br/>
              <w:t xml:space="preserve">31 </w:t>
            </w:r>
            <w:r w:rsidR="00CE099D">
              <w:t>July</w:t>
            </w:r>
            <w:r>
              <w:t xml:space="preserve"> 2024</w:t>
            </w:r>
          </w:p>
        </w:tc>
        <w:tc>
          <w:tcPr>
            <w:tcW w:w="1783" w:type="dxa"/>
            <w:tcBorders>
              <w:top w:val="single" w:sz="4" w:space="0" w:color="auto"/>
              <w:bottom w:val="single" w:sz="4" w:space="0" w:color="auto"/>
            </w:tcBorders>
          </w:tcPr>
          <w:p w14:paraId="16660DD8" w14:textId="6C039DE8" w:rsidR="006029CD" w:rsidRDefault="00306E7B">
            <w:pPr>
              <w:pStyle w:val="EarlierRepubEntries"/>
            </w:pPr>
            <w:hyperlink r:id="rId229" w:tooltip="Education Amendment Regulation 2024 (No 1)" w:history="1">
              <w:r w:rsidR="006029CD">
                <w:rPr>
                  <w:rStyle w:val="charCitHyperlinkAbbrev"/>
                </w:rPr>
                <w:t>SL2024</w:t>
              </w:r>
              <w:r w:rsidR="006029CD">
                <w:rPr>
                  <w:rStyle w:val="charCitHyperlinkAbbrev"/>
                </w:rPr>
                <w:noBreakHyphen/>
                <w:t>4</w:t>
              </w:r>
            </w:hyperlink>
          </w:p>
        </w:tc>
        <w:tc>
          <w:tcPr>
            <w:tcW w:w="1783" w:type="dxa"/>
            <w:tcBorders>
              <w:top w:val="single" w:sz="4" w:space="0" w:color="auto"/>
              <w:bottom w:val="single" w:sz="4" w:space="0" w:color="auto"/>
            </w:tcBorders>
          </w:tcPr>
          <w:p w14:paraId="642DC6AC" w14:textId="2C236452" w:rsidR="006029CD" w:rsidRDefault="006029CD">
            <w:pPr>
              <w:pStyle w:val="EarlierRepubEntries"/>
            </w:pPr>
            <w:r>
              <w:t xml:space="preserve">amendments by </w:t>
            </w:r>
            <w:hyperlink r:id="rId230" w:tooltip="Education Amendment Regulation 2024 (No 1)" w:history="1">
              <w:r>
                <w:rPr>
                  <w:rStyle w:val="charCitHyperlinkAbbrev"/>
                </w:rPr>
                <w:t>SL2024</w:t>
              </w:r>
              <w:r>
                <w:rPr>
                  <w:rStyle w:val="charCitHyperlinkAbbrev"/>
                </w:rPr>
                <w:noBreakHyphen/>
                <w:t>4</w:t>
              </w:r>
            </w:hyperlink>
          </w:p>
        </w:tc>
      </w:tr>
      <w:tr w:rsidR="008C058A" w14:paraId="256F78A2" w14:textId="77777777">
        <w:tc>
          <w:tcPr>
            <w:tcW w:w="1576" w:type="dxa"/>
            <w:tcBorders>
              <w:top w:val="single" w:sz="4" w:space="0" w:color="auto"/>
              <w:bottom w:val="single" w:sz="4" w:space="0" w:color="auto"/>
            </w:tcBorders>
          </w:tcPr>
          <w:p w14:paraId="2B50145E" w14:textId="5537FB7A" w:rsidR="008C058A" w:rsidRDefault="008C058A" w:rsidP="00253B53">
            <w:pPr>
              <w:pStyle w:val="EarlierRepubEntries"/>
            </w:pPr>
            <w:r>
              <w:t>R17</w:t>
            </w:r>
            <w:r>
              <w:br/>
              <w:t>1 Aug 2024</w:t>
            </w:r>
          </w:p>
        </w:tc>
        <w:tc>
          <w:tcPr>
            <w:tcW w:w="1681" w:type="dxa"/>
            <w:tcBorders>
              <w:top w:val="single" w:sz="4" w:space="0" w:color="auto"/>
              <w:bottom w:val="single" w:sz="4" w:space="0" w:color="auto"/>
            </w:tcBorders>
          </w:tcPr>
          <w:p w14:paraId="3A2A1CAF" w14:textId="1A68EAB7" w:rsidR="008C058A" w:rsidRDefault="008C058A" w:rsidP="00253B53">
            <w:pPr>
              <w:pStyle w:val="EarlierRepubEntries"/>
            </w:pPr>
            <w:r>
              <w:t>1 Aug 2024–</w:t>
            </w:r>
            <w:r>
              <w:br/>
              <w:t>26 Aug 2024</w:t>
            </w:r>
          </w:p>
        </w:tc>
        <w:tc>
          <w:tcPr>
            <w:tcW w:w="1783" w:type="dxa"/>
            <w:tcBorders>
              <w:top w:val="single" w:sz="4" w:space="0" w:color="auto"/>
              <w:bottom w:val="single" w:sz="4" w:space="0" w:color="auto"/>
            </w:tcBorders>
          </w:tcPr>
          <w:p w14:paraId="7C9B4ACD" w14:textId="0F9275A4" w:rsidR="008C058A" w:rsidRDefault="00306E7B">
            <w:pPr>
              <w:pStyle w:val="EarlierRepubEntries"/>
            </w:pPr>
            <w:hyperlink r:id="rId231" w:tooltip="Human Rights Commission (Child Safe Standards) Amendment Act 2024" w:history="1">
              <w:r w:rsidR="00FD5D54">
                <w:rPr>
                  <w:rStyle w:val="charCitHyperlinkAbbrev"/>
                </w:rPr>
                <w:t>A2024</w:t>
              </w:r>
              <w:r w:rsidR="00FD5D54">
                <w:rPr>
                  <w:rStyle w:val="charCitHyperlinkAbbrev"/>
                </w:rPr>
                <w:noBreakHyphen/>
                <w:t>22</w:t>
              </w:r>
            </w:hyperlink>
          </w:p>
        </w:tc>
        <w:tc>
          <w:tcPr>
            <w:tcW w:w="1783" w:type="dxa"/>
            <w:tcBorders>
              <w:top w:val="single" w:sz="4" w:space="0" w:color="auto"/>
              <w:bottom w:val="single" w:sz="4" w:space="0" w:color="auto"/>
            </w:tcBorders>
          </w:tcPr>
          <w:p w14:paraId="6C918385" w14:textId="29064A48" w:rsidR="008C058A" w:rsidRDefault="00FD5D54">
            <w:pPr>
              <w:pStyle w:val="EarlierRepubEntries"/>
            </w:pPr>
            <w:r>
              <w:t xml:space="preserve">amendments by </w:t>
            </w:r>
            <w:hyperlink r:id="rId232" w:tooltip="Human Rights Commission (Child Safe Standards) Amendment Act 2024" w:history="1">
              <w:r>
                <w:rPr>
                  <w:rStyle w:val="charCitHyperlinkAbbrev"/>
                </w:rPr>
                <w:t>A2024</w:t>
              </w:r>
              <w:r>
                <w:rPr>
                  <w:rStyle w:val="charCitHyperlinkAbbrev"/>
                </w:rPr>
                <w:noBreakHyphen/>
                <w:t>22</w:t>
              </w:r>
            </w:hyperlink>
          </w:p>
        </w:tc>
      </w:tr>
      <w:tr w:rsidR="00F417DE" w14:paraId="1F52A016" w14:textId="77777777">
        <w:tc>
          <w:tcPr>
            <w:tcW w:w="1576" w:type="dxa"/>
            <w:tcBorders>
              <w:top w:val="single" w:sz="4" w:space="0" w:color="auto"/>
              <w:bottom w:val="single" w:sz="4" w:space="0" w:color="auto"/>
            </w:tcBorders>
          </w:tcPr>
          <w:p w14:paraId="44FC358E" w14:textId="7BB9B903" w:rsidR="00F417DE" w:rsidRDefault="00F417DE" w:rsidP="00253B53">
            <w:pPr>
              <w:pStyle w:val="EarlierRepubEntries"/>
            </w:pPr>
            <w:r>
              <w:t>R18</w:t>
            </w:r>
            <w:r>
              <w:br/>
              <w:t>27 Aug 2024</w:t>
            </w:r>
          </w:p>
        </w:tc>
        <w:tc>
          <w:tcPr>
            <w:tcW w:w="1681" w:type="dxa"/>
            <w:tcBorders>
              <w:top w:val="single" w:sz="4" w:space="0" w:color="auto"/>
              <w:bottom w:val="single" w:sz="4" w:space="0" w:color="auto"/>
            </w:tcBorders>
          </w:tcPr>
          <w:p w14:paraId="1A9F6281" w14:textId="52226743" w:rsidR="00F417DE" w:rsidRDefault="00F417DE" w:rsidP="00253B53">
            <w:pPr>
              <w:pStyle w:val="EarlierRepubEntries"/>
            </w:pPr>
            <w:r>
              <w:t>27 Aug 2024–</w:t>
            </w:r>
            <w:r>
              <w:br/>
              <w:t>31 Dec 2024</w:t>
            </w:r>
          </w:p>
        </w:tc>
        <w:tc>
          <w:tcPr>
            <w:tcW w:w="1783" w:type="dxa"/>
            <w:tcBorders>
              <w:top w:val="single" w:sz="4" w:space="0" w:color="auto"/>
              <w:bottom w:val="single" w:sz="4" w:space="0" w:color="auto"/>
            </w:tcBorders>
          </w:tcPr>
          <w:p w14:paraId="6F92A123" w14:textId="01E72ED8" w:rsidR="00F417DE" w:rsidRDefault="00306E7B">
            <w:pPr>
              <w:pStyle w:val="EarlierRepubEntries"/>
            </w:pPr>
            <w:hyperlink r:id="rId233" w:tooltip="Education Amendment Regulation 2024 (No 2) " w:history="1">
              <w:r w:rsidR="00F417DE">
                <w:rPr>
                  <w:rStyle w:val="charCitHyperlinkAbbrev"/>
                </w:rPr>
                <w:t>SL2024</w:t>
              </w:r>
              <w:r w:rsidR="00F417DE">
                <w:rPr>
                  <w:rStyle w:val="charCitHyperlinkAbbrev"/>
                </w:rPr>
                <w:noBreakHyphen/>
                <w:t>19</w:t>
              </w:r>
            </w:hyperlink>
          </w:p>
        </w:tc>
        <w:tc>
          <w:tcPr>
            <w:tcW w:w="1783" w:type="dxa"/>
            <w:tcBorders>
              <w:top w:val="single" w:sz="4" w:space="0" w:color="auto"/>
              <w:bottom w:val="single" w:sz="4" w:space="0" w:color="auto"/>
            </w:tcBorders>
          </w:tcPr>
          <w:p w14:paraId="673CB758" w14:textId="2A330DB5" w:rsidR="00F417DE" w:rsidRDefault="00F417DE">
            <w:pPr>
              <w:pStyle w:val="EarlierRepubEntries"/>
            </w:pPr>
            <w:r>
              <w:t xml:space="preserve">amendments by </w:t>
            </w:r>
            <w:hyperlink r:id="rId234" w:tooltip="Education Amendment Regulation 2024 (No 2) " w:history="1">
              <w:r>
                <w:rPr>
                  <w:rStyle w:val="charCitHyperlinkAbbrev"/>
                </w:rPr>
                <w:t>SL2024</w:t>
              </w:r>
              <w:r>
                <w:rPr>
                  <w:rStyle w:val="charCitHyperlinkAbbrev"/>
                </w:rPr>
                <w:noBreakHyphen/>
                <w:t>19</w:t>
              </w:r>
            </w:hyperlink>
          </w:p>
        </w:tc>
      </w:tr>
    </w:tbl>
    <w:p w14:paraId="4625354B" w14:textId="77777777" w:rsidR="00D23C26" w:rsidRDefault="00D23C26">
      <w:pPr>
        <w:pStyle w:val="05EndNote"/>
        <w:sectPr w:rsidR="00D23C26" w:rsidSect="004C3A7D">
          <w:headerReference w:type="even" r:id="rId235"/>
          <w:headerReference w:type="default" r:id="rId236"/>
          <w:footerReference w:type="even" r:id="rId237"/>
          <w:footerReference w:type="default" r:id="rId238"/>
          <w:pgSz w:w="11907" w:h="16839" w:code="9"/>
          <w:pgMar w:top="3000" w:right="1900" w:bottom="2500" w:left="2300" w:header="2480" w:footer="2100" w:gutter="0"/>
          <w:cols w:space="720"/>
          <w:docGrid w:linePitch="326"/>
        </w:sectPr>
      </w:pPr>
    </w:p>
    <w:p w14:paraId="1C7A692C" w14:textId="77777777" w:rsidR="00D23C26" w:rsidRDefault="00D23C26"/>
    <w:p w14:paraId="1F21782E" w14:textId="77777777" w:rsidR="006A67D6" w:rsidRDefault="006A67D6">
      <w:pPr>
        <w:rPr>
          <w:color w:val="000000"/>
          <w:sz w:val="22"/>
        </w:rPr>
      </w:pPr>
    </w:p>
    <w:p w14:paraId="620C4337" w14:textId="77777777" w:rsidR="00FC1180" w:rsidRDefault="00FC1180">
      <w:pPr>
        <w:rPr>
          <w:color w:val="000000"/>
          <w:sz w:val="22"/>
        </w:rPr>
      </w:pPr>
    </w:p>
    <w:p w14:paraId="0B7B9244" w14:textId="77777777" w:rsidR="00FC1180" w:rsidRDefault="00FC1180">
      <w:pPr>
        <w:rPr>
          <w:color w:val="000000"/>
          <w:sz w:val="22"/>
        </w:rPr>
      </w:pPr>
    </w:p>
    <w:p w14:paraId="1EA6E2CB" w14:textId="77777777" w:rsidR="00FC1180" w:rsidRDefault="00FC1180">
      <w:pPr>
        <w:rPr>
          <w:color w:val="000000"/>
          <w:sz w:val="22"/>
        </w:rPr>
      </w:pPr>
    </w:p>
    <w:p w14:paraId="72102644" w14:textId="0E46B562" w:rsidR="0097191B" w:rsidRDefault="0097191B">
      <w:pPr>
        <w:rPr>
          <w:color w:val="000000"/>
          <w:sz w:val="22"/>
        </w:rPr>
      </w:pPr>
    </w:p>
    <w:p w14:paraId="49A926A0" w14:textId="32D3BACC" w:rsidR="00B72363" w:rsidRDefault="00B72363">
      <w:pPr>
        <w:rPr>
          <w:color w:val="000000"/>
          <w:sz w:val="22"/>
        </w:rPr>
      </w:pPr>
    </w:p>
    <w:p w14:paraId="7098EB32" w14:textId="77777777" w:rsidR="0097191B" w:rsidRDefault="0097191B">
      <w:pPr>
        <w:rPr>
          <w:color w:val="000000"/>
          <w:sz w:val="22"/>
        </w:rPr>
      </w:pPr>
    </w:p>
    <w:p w14:paraId="3583DDF7" w14:textId="77777777" w:rsidR="0097191B" w:rsidRDefault="0097191B">
      <w:pPr>
        <w:rPr>
          <w:color w:val="000000"/>
          <w:sz w:val="22"/>
        </w:rPr>
      </w:pPr>
    </w:p>
    <w:p w14:paraId="1EE72FDD" w14:textId="77777777" w:rsidR="0097191B" w:rsidRDefault="0097191B">
      <w:pPr>
        <w:rPr>
          <w:color w:val="000000"/>
          <w:sz w:val="22"/>
        </w:rPr>
      </w:pPr>
    </w:p>
    <w:p w14:paraId="2623F0AD" w14:textId="77777777" w:rsidR="0097191B" w:rsidRDefault="0097191B">
      <w:pPr>
        <w:rPr>
          <w:color w:val="000000"/>
          <w:sz w:val="22"/>
        </w:rPr>
      </w:pPr>
    </w:p>
    <w:p w14:paraId="4BD4E9F3" w14:textId="77777777" w:rsidR="0097191B" w:rsidRDefault="0097191B">
      <w:pPr>
        <w:rPr>
          <w:color w:val="000000"/>
          <w:sz w:val="22"/>
        </w:rPr>
      </w:pPr>
    </w:p>
    <w:p w14:paraId="349DCF7B" w14:textId="77777777" w:rsidR="0097191B" w:rsidRDefault="0097191B">
      <w:pPr>
        <w:rPr>
          <w:color w:val="000000"/>
          <w:sz w:val="22"/>
        </w:rPr>
      </w:pPr>
    </w:p>
    <w:p w14:paraId="252D7FDF" w14:textId="77777777" w:rsidR="0097191B" w:rsidRDefault="0097191B">
      <w:pPr>
        <w:rPr>
          <w:color w:val="000000"/>
          <w:sz w:val="22"/>
        </w:rPr>
      </w:pPr>
    </w:p>
    <w:p w14:paraId="5D8F4DD9" w14:textId="77777777" w:rsidR="0097191B" w:rsidRDefault="0097191B">
      <w:pPr>
        <w:rPr>
          <w:color w:val="000000"/>
          <w:sz w:val="22"/>
        </w:rPr>
      </w:pPr>
    </w:p>
    <w:p w14:paraId="6F4E7FAE" w14:textId="77777777" w:rsidR="006029CD" w:rsidRDefault="006029CD">
      <w:pPr>
        <w:rPr>
          <w:color w:val="000000"/>
          <w:sz w:val="22"/>
        </w:rPr>
      </w:pPr>
    </w:p>
    <w:p w14:paraId="5DAA74BE" w14:textId="77777777" w:rsidR="0097191B" w:rsidRDefault="0097191B">
      <w:pPr>
        <w:rPr>
          <w:color w:val="000000"/>
          <w:sz w:val="22"/>
        </w:rPr>
      </w:pPr>
    </w:p>
    <w:p w14:paraId="6F4D80FA" w14:textId="77777777" w:rsidR="0097191B" w:rsidRDefault="0097191B">
      <w:pPr>
        <w:rPr>
          <w:color w:val="000000"/>
          <w:sz w:val="22"/>
        </w:rPr>
      </w:pPr>
    </w:p>
    <w:p w14:paraId="189D40D5" w14:textId="77777777" w:rsidR="0097191B" w:rsidRDefault="0097191B">
      <w:pPr>
        <w:rPr>
          <w:color w:val="000000"/>
          <w:sz w:val="22"/>
        </w:rPr>
      </w:pPr>
    </w:p>
    <w:p w14:paraId="63CCE42C" w14:textId="77777777" w:rsidR="00FC1180" w:rsidRDefault="00FC1180">
      <w:pPr>
        <w:rPr>
          <w:color w:val="000000"/>
          <w:sz w:val="22"/>
        </w:rPr>
      </w:pPr>
    </w:p>
    <w:p w14:paraId="465A600C" w14:textId="6605486A" w:rsidR="00D23C26" w:rsidRPr="00355562" w:rsidRDefault="00D23C26">
      <w:pPr>
        <w:rPr>
          <w:color w:val="000000"/>
          <w:sz w:val="22"/>
        </w:rPr>
      </w:pPr>
      <w:r>
        <w:rPr>
          <w:color w:val="000000"/>
          <w:sz w:val="22"/>
        </w:rPr>
        <w:t xml:space="preserve">©  Australian Capital Territory </w:t>
      </w:r>
      <w:r w:rsidR="004C3A7D">
        <w:rPr>
          <w:noProof/>
          <w:color w:val="000000"/>
          <w:sz w:val="22"/>
        </w:rPr>
        <w:t>202</w:t>
      </w:r>
      <w:r w:rsidR="009C7D2F">
        <w:rPr>
          <w:noProof/>
          <w:color w:val="000000"/>
          <w:sz w:val="22"/>
        </w:rPr>
        <w:t>5</w:t>
      </w:r>
    </w:p>
    <w:p w14:paraId="14239410" w14:textId="77777777" w:rsidR="00D23C26" w:rsidRDefault="00D23C26">
      <w:pPr>
        <w:pStyle w:val="06Copyright"/>
        <w:sectPr w:rsidR="00D23C26">
          <w:headerReference w:type="even" r:id="rId239"/>
          <w:headerReference w:type="default" r:id="rId240"/>
          <w:footerReference w:type="even" r:id="rId241"/>
          <w:footerReference w:type="default" r:id="rId242"/>
          <w:headerReference w:type="first" r:id="rId243"/>
          <w:footerReference w:type="first" r:id="rId244"/>
          <w:type w:val="continuous"/>
          <w:pgSz w:w="11907" w:h="16839" w:code="9"/>
          <w:pgMar w:top="3000" w:right="1900" w:bottom="2500" w:left="2300" w:header="2480" w:footer="2100" w:gutter="0"/>
          <w:pgNumType w:fmt="lowerRoman"/>
          <w:cols w:space="720"/>
          <w:titlePg/>
          <w:docGrid w:linePitch="254"/>
        </w:sectPr>
      </w:pPr>
    </w:p>
    <w:p w14:paraId="33F3EC46" w14:textId="77777777" w:rsidR="00D23C26" w:rsidRDefault="00D23C26"/>
    <w:sectPr w:rsidR="00D23C26" w:rsidSect="006468A9">
      <w:headerReference w:type="first" r:id="rId245"/>
      <w:footerReference w:type="first" r:id="rId246"/>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E8227E5" w14:textId="77777777" w:rsidR="008B3E7B" w:rsidRDefault="008B3E7B">
      <w:r>
        <w:separator/>
      </w:r>
    </w:p>
  </w:endnote>
  <w:endnote w:type="continuationSeparator" w:id="0">
    <w:p w14:paraId="3DD0B6A0" w14:textId="77777777" w:rsidR="008B3E7B" w:rsidRDefault="008B3E7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imesNewRoman">
    <w:altName w:val="PMingLiU"/>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06B1DD" w14:textId="7A018391" w:rsidR="003F6068" w:rsidRPr="00306E7B" w:rsidRDefault="00306E7B" w:rsidP="00306E7B">
    <w:pPr>
      <w:pStyle w:val="Footer"/>
      <w:jc w:val="center"/>
      <w:rPr>
        <w:rFonts w:cs="Arial"/>
        <w:sz w:val="14"/>
      </w:rPr>
    </w:pPr>
    <w:r w:rsidRPr="00306E7B">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CB1620" w14:textId="202657C2" w:rsidR="00593CF2" w:rsidRPr="00306E7B" w:rsidRDefault="00593CF2" w:rsidP="00306E7B">
    <w:pPr>
      <w:pStyle w:val="Footer"/>
      <w:jc w:val="center"/>
      <w:rPr>
        <w:rFonts w:cs="Arial"/>
        <w:sz w:val="14"/>
      </w:rPr>
    </w:pPr>
    <w:r w:rsidRPr="00306E7B">
      <w:rPr>
        <w:rFonts w:cs="Arial"/>
        <w:sz w:val="14"/>
      </w:rPr>
      <w:fldChar w:fldCharType="begin"/>
    </w:r>
    <w:r w:rsidRPr="00306E7B">
      <w:rPr>
        <w:rFonts w:cs="Arial"/>
        <w:sz w:val="14"/>
      </w:rPr>
      <w:instrText xml:space="preserve"> DOCPROPERTY "Status" </w:instrText>
    </w:r>
    <w:r w:rsidRPr="00306E7B">
      <w:rPr>
        <w:rFonts w:cs="Arial"/>
        <w:sz w:val="14"/>
      </w:rPr>
      <w:fldChar w:fldCharType="separate"/>
    </w:r>
    <w:r w:rsidR="003F6068" w:rsidRPr="00306E7B">
      <w:rPr>
        <w:rFonts w:cs="Arial"/>
        <w:sz w:val="14"/>
      </w:rPr>
      <w:t xml:space="preserve"> </w:t>
    </w:r>
    <w:r w:rsidRPr="00306E7B">
      <w:rPr>
        <w:rFonts w:cs="Arial"/>
        <w:sz w:val="14"/>
      </w:rPr>
      <w:fldChar w:fldCharType="end"/>
    </w:r>
    <w:r w:rsidRPr="00306E7B">
      <w:rPr>
        <w:rFonts w:cs="Arial"/>
        <w:sz w:val="14"/>
      </w:rPr>
      <w:fldChar w:fldCharType="begin"/>
    </w:r>
    <w:r w:rsidRPr="00306E7B">
      <w:rPr>
        <w:rFonts w:cs="Arial"/>
        <w:sz w:val="14"/>
      </w:rPr>
      <w:instrText xml:space="preserve"> COMMENTS  \* MERGEFORMAT </w:instrText>
    </w:r>
    <w:r w:rsidRPr="00306E7B">
      <w:rPr>
        <w:rFonts w:cs="Arial"/>
        <w:sz w:val="14"/>
      </w:rPr>
      <w:fldChar w:fldCharType="end"/>
    </w:r>
    <w:r w:rsidR="00306E7B" w:rsidRPr="00306E7B">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C8B997" w14:textId="5A4EE7FA" w:rsidR="003F6068" w:rsidRPr="00306E7B" w:rsidRDefault="00306E7B" w:rsidP="00306E7B">
    <w:pPr>
      <w:pStyle w:val="Footer"/>
      <w:jc w:val="center"/>
      <w:rPr>
        <w:rFonts w:cs="Arial"/>
        <w:sz w:val="14"/>
      </w:rPr>
    </w:pPr>
    <w:r w:rsidRPr="00306E7B">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B37E81" w14:textId="77777777" w:rsidR="00593CF2" w:rsidRDefault="00593CF2">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593CF2" w14:paraId="4F5E7D2B" w14:textId="77777777">
      <w:tc>
        <w:tcPr>
          <w:tcW w:w="846" w:type="pct"/>
        </w:tcPr>
        <w:p w14:paraId="6208ECAF" w14:textId="77777777" w:rsidR="00593CF2" w:rsidRDefault="00593CF2">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0B6CDCE7" w14:textId="0BD9632B" w:rsidR="00593CF2" w:rsidRDefault="002A7F18">
          <w:pPr>
            <w:pStyle w:val="Footer"/>
            <w:jc w:val="center"/>
          </w:pPr>
          <w:r>
            <w:fldChar w:fldCharType="begin"/>
          </w:r>
          <w:r>
            <w:instrText xml:space="preserve"> REF Citation *\charformat </w:instrText>
          </w:r>
          <w:r>
            <w:fldChar w:fldCharType="separate"/>
          </w:r>
          <w:r w:rsidR="003F6068">
            <w:t>Education Regulation 2005</w:t>
          </w:r>
          <w:r>
            <w:fldChar w:fldCharType="end"/>
          </w:r>
        </w:p>
        <w:p w14:paraId="6A634FE6" w14:textId="347790A9" w:rsidR="00593CF2" w:rsidRDefault="002A7F18">
          <w:pPr>
            <w:pStyle w:val="FooterInfoCentre"/>
          </w:pPr>
          <w:r>
            <w:fldChar w:fldCharType="begin"/>
          </w:r>
          <w:r>
            <w:instrText xml:space="preserve"> DOCPROPERTY "Eff"  </w:instrText>
          </w:r>
          <w:r>
            <w:fldChar w:fldCharType="separate"/>
          </w:r>
          <w:r w:rsidR="003F6068">
            <w:t xml:space="preserve">Effective:  </w:t>
          </w:r>
          <w:r>
            <w:fldChar w:fldCharType="end"/>
          </w:r>
          <w:r>
            <w:fldChar w:fldCharType="begin"/>
          </w:r>
          <w:r>
            <w:instrText xml:space="preserve"> DOCPROPERTY "StartDt"   </w:instrText>
          </w:r>
          <w:r>
            <w:fldChar w:fldCharType="separate"/>
          </w:r>
          <w:r w:rsidR="003F6068">
            <w:t>01/01/25</w:t>
          </w:r>
          <w:r>
            <w:fldChar w:fldCharType="end"/>
          </w:r>
          <w:r>
            <w:fldChar w:fldCharType="begin"/>
          </w:r>
          <w:r>
            <w:instrText xml:space="preserve"> DOCPROPERTY "EndDt"  </w:instrText>
          </w:r>
          <w:r>
            <w:fldChar w:fldCharType="separate"/>
          </w:r>
          <w:r w:rsidR="003F6068">
            <w:t xml:space="preserve"> </w:t>
          </w:r>
          <w:r>
            <w:fldChar w:fldCharType="end"/>
          </w:r>
        </w:p>
      </w:tc>
      <w:tc>
        <w:tcPr>
          <w:tcW w:w="1061" w:type="pct"/>
        </w:tcPr>
        <w:p w14:paraId="7EFD1D6B" w14:textId="6A7BD0FF" w:rsidR="00593CF2" w:rsidRDefault="002A7F18">
          <w:pPr>
            <w:pStyle w:val="Footer"/>
            <w:jc w:val="right"/>
          </w:pPr>
          <w:r>
            <w:fldChar w:fldCharType="begin"/>
          </w:r>
          <w:r>
            <w:instrText xml:space="preserve"> DOCPROPERTY "Category"  </w:instrText>
          </w:r>
          <w:r>
            <w:fldChar w:fldCharType="separate"/>
          </w:r>
          <w:r w:rsidR="003F6068">
            <w:t>R19</w:t>
          </w:r>
          <w:r>
            <w:fldChar w:fldCharType="end"/>
          </w:r>
          <w:r w:rsidR="00593CF2">
            <w:br/>
          </w:r>
          <w:r>
            <w:fldChar w:fldCharType="begin"/>
          </w:r>
          <w:r>
            <w:instrText xml:space="preserve"> DOCPROPERTY "RepubDt"  </w:instrText>
          </w:r>
          <w:r>
            <w:fldChar w:fldCharType="separate"/>
          </w:r>
          <w:r w:rsidR="003F6068">
            <w:t>01/01/25</w:t>
          </w:r>
          <w:r>
            <w:fldChar w:fldCharType="end"/>
          </w:r>
        </w:p>
      </w:tc>
    </w:tr>
  </w:tbl>
  <w:p w14:paraId="76F4B8A7" w14:textId="18C77E0C" w:rsidR="00593CF2" w:rsidRPr="00306E7B" w:rsidRDefault="002A7F18" w:rsidP="00306E7B">
    <w:pPr>
      <w:pStyle w:val="Status"/>
      <w:rPr>
        <w:rFonts w:cs="Arial"/>
      </w:rPr>
    </w:pPr>
    <w:r w:rsidRPr="00306E7B">
      <w:rPr>
        <w:rFonts w:cs="Arial"/>
      </w:rPr>
      <w:fldChar w:fldCharType="begin"/>
    </w:r>
    <w:r w:rsidRPr="00306E7B">
      <w:rPr>
        <w:rFonts w:cs="Arial"/>
      </w:rPr>
      <w:instrText xml:space="preserve"> DOCPROPERTY "Status" </w:instrText>
    </w:r>
    <w:r w:rsidRPr="00306E7B">
      <w:rPr>
        <w:rFonts w:cs="Arial"/>
      </w:rPr>
      <w:fldChar w:fldCharType="separate"/>
    </w:r>
    <w:r w:rsidR="003F6068" w:rsidRPr="00306E7B">
      <w:rPr>
        <w:rFonts w:cs="Arial"/>
      </w:rPr>
      <w:t xml:space="preserve"> </w:t>
    </w:r>
    <w:r w:rsidRPr="00306E7B">
      <w:rPr>
        <w:rFonts w:cs="Arial"/>
      </w:rPr>
      <w:fldChar w:fldCharType="end"/>
    </w:r>
    <w:r w:rsidR="00306E7B" w:rsidRPr="00306E7B">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A2858C" w14:textId="77777777" w:rsidR="00593CF2" w:rsidRDefault="00593CF2">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593CF2" w14:paraId="43865EFF" w14:textId="77777777">
      <w:tc>
        <w:tcPr>
          <w:tcW w:w="1061" w:type="pct"/>
        </w:tcPr>
        <w:p w14:paraId="53EA3D00" w14:textId="2892F475" w:rsidR="00593CF2" w:rsidRDefault="002A7F18">
          <w:pPr>
            <w:pStyle w:val="Footer"/>
          </w:pPr>
          <w:r>
            <w:fldChar w:fldCharType="begin"/>
          </w:r>
          <w:r>
            <w:instrText xml:space="preserve"> DOCPROPERTY "Category"  </w:instrText>
          </w:r>
          <w:r>
            <w:fldChar w:fldCharType="separate"/>
          </w:r>
          <w:r w:rsidR="003F6068">
            <w:t>R19</w:t>
          </w:r>
          <w:r>
            <w:fldChar w:fldCharType="end"/>
          </w:r>
          <w:r w:rsidR="00593CF2">
            <w:br/>
          </w:r>
          <w:r>
            <w:fldChar w:fldCharType="begin"/>
          </w:r>
          <w:r>
            <w:instrText xml:space="preserve"> DOCPROPERTY "RepubDt"  </w:instrText>
          </w:r>
          <w:r>
            <w:fldChar w:fldCharType="separate"/>
          </w:r>
          <w:r w:rsidR="003F6068">
            <w:t>01/01/25</w:t>
          </w:r>
          <w:r>
            <w:fldChar w:fldCharType="end"/>
          </w:r>
        </w:p>
      </w:tc>
      <w:tc>
        <w:tcPr>
          <w:tcW w:w="3093" w:type="pct"/>
        </w:tcPr>
        <w:p w14:paraId="5C330DA1" w14:textId="48BC7FBE" w:rsidR="00593CF2" w:rsidRDefault="002A7F18">
          <w:pPr>
            <w:pStyle w:val="Footer"/>
            <w:jc w:val="center"/>
          </w:pPr>
          <w:r>
            <w:fldChar w:fldCharType="begin"/>
          </w:r>
          <w:r>
            <w:instrText xml:space="preserve"> REF Citation *\charformat </w:instrText>
          </w:r>
          <w:r>
            <w:fldChar w:fldCharType="separate"/>
          </w:r>
          <w:r w:rsidR="003F6068">
            <w:t>Education Regulation 2005</w:t>
          </w:r>
          <w:r>
            <w:fldChar w:fldCharType="end"/>
          </w:r>
        </w:p>
        <w:p w14:paraId="2D9EB128" w14:textId="3DAF096C" w:rsidR="00593CF2" w:rsidRDefault="002A7F18">
          <w:pPr>
            <w:pStyle w:val="FooterInfoCentre"/>
          </w:pPr>
          <w:r>
            <w:fldChar w:fldCharType="begin"/>
          </w:r>
          <w:r>
            <w:instrText xml:space="preserve"> DOCPROPERTY "Eff"  </w:instrText>
          </w:r>
          <w:r>
            <w:fldChar w:fldCharType="separate"/>
          </w:r>
          <w:r w:rsidR="003F6068">
            <w:t xml:space="preserve">Effective:  </w:t>
          </w:r>
          <w:r>
            <w:fldChar w:fldCharType="end"/>
          </w:r>
          <w:r>
            <w:fldChar w:fldCharType="begin"/>
          </w:r>
          <w:r>
            <w:instrText xml:space="preserve"> DOCPROPERTY "StartDt"  </w:instrText>
          </w:r>
          <w:r>
            <w:fldChar w:fldCharType="separate"/>
          </w:r>
          <w:r w:rsidR="003F6068">
            <w:t>01/01/25</w:t>
          </w:r>
          <w:r>
            <w:fldChar w:fldCharType="end"/>
          </w:r>
          <w:r>
            <w:fldChar w:fldCharType="begin"/>
          </w:r>
          <w:r>
            <w:instrText xml:space="preserve"> DOCPROPERTY "EndDt"  </w:instrText>
          </w:r>
          <w:r>
            <w:fldChar w:fldCharType="separate"/>
          </w:r>
          <w:r w:rsidR="003F6068">
            <w:t xml:space="preserve"> </w:t>
          </w:r>
          <w:r>
            <w:fldChar w:fldCharType="end"/>
          </w:r>
        </w:p>
      </w:tc>
      <w:tc>
        <w:tcPr>
          <w:tcW w:w="846" w:type="pct"/>
        </w:tcPr>
        <w:p w14:paraId="3BFF12F0" w14:textId="77777777" w:rsidR="00593CF2" w:rsidRDefault="00593CF2">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4F7465D" w14:textId="429CE9F0" w:rsidR="00593CF2" w:rsidRPr="00306E7B" w:rsidRDefault="002A7F18" w:rsidP="00306E7B">
    <w:pPr>
      <w:pStyle w:val="Status"/>
      <w:rPr>
        <w:rFonts w:cs="Arial"/>
      </w:rPr>
    </w:pPr>
    <w:r w:rsidRPr="00306E7B">
      <w:rPr>
        <w:rFonts w:cs="Arial"/>
      </w:rPr>
      <w:fldChar w:fldCharType="begin"/>
    </w:r>
    <w:r w:rsidRPr="00306E7B">
      <w:rPr>
        <w:rFonts w:cs="Arial"/>
      </w:rPr>
      <w:instrText xml:space="preserve"> DOCPROPERTY "Status" </w:instrText>
    </w:r>
    <w:r w:rsidRPr="00306E7B">
      <w:rPr>
        <w:rFonts w:cs="Arial"/>
      </w:rPr>
      <w:fldChar w:fldCharType="separate"/>
    </w:r>
    <w:r w:rsidR="003F6068" w:rsidRPr="00306E7B">
      <w:rPr>
        <w:rFonts w:cs="Arial"/>
      </w:rPr>
      <w:t xml:space="preserve"> </w:t>
    </w:r>
    <w:r w:rsidRPr="00306E7B">
      <w:rPr>
        <w:rFonts w:cs="Arial"/>
      </w:rPr>
      <w:fldChar w:fldCharType="end"/>
    </w:r>
    <w:r w:rsidR="00306E7B" w:rsidRPr="00306E7B">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7C157C" w14:textId="77777777" w:rsidR="00593CF2" w:rsidRDefault="00593CF2">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593CF2" w14:paraId="52A3567B" w14:textId="77777777">
      <w:tc>
        <w:tcPr>
          <w:tcW w:w="1061" w:type="pct"/>
        </w:tcPr>
        <w:p w14:paraId="3B51070C" w14:textId="123B0789" w:rsidR="00593CF2" w:rsidRDefault="002A7F18">
          <w:pPr>
            <w:pStyle w:val="Footer"/>
          </w:pPr>
          <w:r>
            <w:fldChar w:fldCharType="begin"/>
          </w:r>
          <w:r>
            <w:instrText xml:space="preserve"> DOCPROPERTY "Category"  </w:instrText>
          </w:r>
          <w:r>
            <w:fldChar w:fldCharType="separate"/>
          </w:r>
          <w:r w:rsidR="003F6068">
            <w:t>R19</w:t>
          </w:r>
          <w:r>
            <w:fldChar w:fldCharType="end"/>
          </w:r>
          <w:r w:rsidR="00593CF2">
            <w:br/>
          </w:r>
          <w:r>
            <w:fldChar w:fldCharType="begin"/>
          </w:r>
          <w:r>
            <w:instrText xml:space="preserve"> DOCPROPERTY "RepubDt"  </w:instrText>
          </w:r>
          <w:r>
            <w:fldChar w:fldCharType="separate"/>
          </w:r>
          <w:r w:rsidR="003F6068">
            <w:t>01/01/25</w:t>
          </w:r>
          <w:r>
            <w:fldChar w:fldCharType="end"/>
          </w:r>
        </w:p>
      </w:tc>
      <w:tc>
        <w:tcPr>
          <w:tcW w:w="3093" w:type="pct"/>
        </w:tcPr>
        <w:p w14:paraId="2E881866" w14:textId="6FC0D3E5" w:rsidR="00593CF2" w:rsidRDefault="002A7F18">
          <w:pPr>
            <w:pStyle w:val="Footer"/>
            <w:jc w:val="center"/>
          </w:pPr>
          <w:r>
            <w:fldChar w:fldCharType="begin"/>
          </w:r>
          <w:r>
            <w:instrText xml:space="preserve"> REF Citation *\charformat </w:instrText>
          </w:r>
          <w:r>
            <w:fldChar w:fldCharType="separate"/>
          </w:r>
          <w:r w:rsidR="003F6068">
            <w:t>Education Regulation 2005</w:t>
          </w:r>
          <w:r>
            <w:fldChar w:fldCharType="end"/>
          </w:r>
        </w:p>
        <w:p w14:paraId="361CCE02" w14:textId="1A689CCF" w:rsidR="00593CF2" w:rsidRDefault="002A7F18">
          <w:pPr>
            <w:pStyle w:val="FooterInfoCentre"/>
          </w:pPr>
          <w:r>
            <w:fldChar w:fldCharType="begin"/>
          </w:r>
          <w:r>
            <w:instrText xml:space="preserve"> DOCPROPERTY "Eff"  </w:instrText>
          </w:r>
          <w:r>
            <w:fldChar w:fldCharType="separate"/>
          </w:r>
          <w:r w:rsidR="003F6068">
            <w:t xml:space="preserve">Effective:  </w:t>
          </w:r>
          <w:r>
            <w:fldChar w:fldCharType="end"/>
          </w:r>
          <w:r>
            <w:fldChar w:fldCharType="begin"/>
          </w:r>
          <w:r>
            <w:instrText xml:space="preserve"> DOCPROPERTY "StartDt"   </w:instrText>
          </w:r>
          <w:r>
            <w:fldChar w:fldCharType="separate"/>
          </w:r>
          <w:r w:rsidR="003F6068">
            <w:t>01/01/25</w:t>
          </w:r>
          <w:r>
            <w:fldChar w:fldCharType="end"/>
          </w:r>
          <w:r>
            <w:fldChar w:fldCharType="begin"/>
          </w:r>
          <w:r>
            <w:instrText xml:space="preserve"> DOCPROPERTY "EndDt"  </w:instrText>
          </w:r>
          <w:r>
            <w:fldChar w:fldCharType="separate"/>
          </w:r>
          <w:r w:rsidR="003F6068">
            <w:t xml:space="preserve"> </w:t>
          </w:r>
          <w:r>
            <w:fldChar w:fldCharType="end"/>
          </w:r>
        </w:p>
      </w:tc>
      <w:tc>
        <w:tcPr>
          <w:tcW w:w="846" w:type="pct"/>
        </w:tcPr>
        <w:p w14:paraId="0A17EB1C" w14:textId="77777777" w:rsidR="00593CF2" w:rsidRDefault="00593CF2">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5F398732" w14:textId="27214691" w:rsidR="00593CF2" w:rsidRPr="00306E7B" w:rsidRDefault="00306E7B" w:rsidP="00306E7B">
    <w:pPr>
      <w:pStyle w:val="Status"/>
      <w:rPr>
        <w:rFonts w:cs="Arial"/>
      </w:rPr>
    </w:pPr>
    <w:r w:rsidRPr="00306E7B">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8A4615" w14:textId="77777777" w:rsidR="00593CF2" w:rsidRDefault="00593CF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93CF2" w14:paraId="111DF344" w14:textId="77777777">
      <w:tc>
        <w:tcPr>
          <w:tcW w:w="847" w:type="pct"/>
        </w:tcPr>
        <w:p w14:paraId="28AF848C" w14:textId="77777777" w:rsidR="00593CF2" w:rsidRDefault="00593CF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w:t>
          </w:r>
          <w:r>
            <w:rPr>
              <w:rStyle w:val="PageNumber"/>
            </w:rPr>
            <w:fldChar w:fldCharType="end"/>
          </w:r>
        </w:p>
      </w:tc>
      <w:tc>
        <w:tcPr>
          <w:tcW w:w="3092" w:type="pct"/>
        </w:tcPr>
        <w:p w14:paraId="707CBE6E" w14:textId="5E9AFB5A" w:rsidR="00593CF2" w:rsidRDefault="002A7F18">
          <w:pPr>
            <w:pStyle w:val="Footer"/>
            <w:jc w:val="center"/>
          </w:pPr>
          <w:r>
            <w:fldChar w:fldCharType="begin"/>
          </w:r>
          <w:r>
            <w:instrText xml:space="preserve"> REF Citation *\charformat </w:instrText>
          </w:r>
          <w:r>
            <w:fldChar w:fldCharType="separate"/>
          </w:r>
          <w:r w:rsidR="003F6068">
            <w:t>Education Regulation 2005</w:t>
          </w:r>
          <w:r>
            <w:fldChar w:fldCharType="end"/>
          </w:r>
        </w:p>
        <w:p w14:paraId="7CA27E6A" w14:textId="3FCDBE40" w:rsidR="00593CF2" w:rsidRDefault="002A7F18">
          <w:pPr>
            <w:pStyle w:val="FooterInfoCentre"/>
          </w:pPr>
          <w:r>
            <w:fldChar w:fldCharType="begin"/>
          </w:r>
          <w:r>
            <w:instrText xml:space="preserve"> DOCPROPERTY "Eff"  *\charformat </w:instrText>
          </w:r>
          <w:r>
            <w:fldChar w:fldCharType="separate"/>
          </w:r>
          <w:r w:rsidR="003F6068">
            <w:t xml:space="preserve">Effective:  </w:t>
          </w:r>
          <w:r>
            <w:fldChar w:fldCharType="end"/>
          </w:r>
          <w:r>
            <w:fldChar w:fldCharType="begin"/>
          </w:r>
          <w:r>
            <w:instrText xml:space="preserve"> DOCPROPERTY "StartDt"  *\charformat </w:instrText>
          </w:r>
          <w:r>
            <w:fldChar w:fldCharType="separate"/>
          </w:r>
          <w:r w:rsidR="003F6068">
            <w:t>01/01/25</w:t>
          </w:r>
          <w:r>
            <w:fldChar w:fldCharType="end"/>
          </w:r>
          <w:r>
            <w:fldChar w:fldCharType="begin"/>
          </w:r>
          <w:r>
            <w:instrText xml:space="preserve"> DOCPROPERTY "EndDt"  *\charformat </w:instrText>
          </w:r>
          <w:r>
            <w:fldChar w:fldCharType="separate"/>
          </w:r>
          <w:r w:rsidR="003F6068">
            <w:t xml:space="preserve"> </w:t>
          </w:r>
          <w:r>
            <w:fldChar w:fldCharType="end"/>
          </w:r>
        </w:p>
      </w:tc>
      <w:tc>
        <w:tcPr>
          <w:tcW w:w="1061" w:type="pct"/>
        </w:tcPr>
        <w:p w14:paraId="00D89D7A" w14:textId="1C3D9C1A" w:rsidR="00593CF2" w:rsidRDefault="002A7F18">
          <w:pPr>
            <w:pStyle w:val="Footer"/>
            <w:jc w:val="right"/>
          </w:pPr>
          <w:r>
            <w:fldChar w:fldCharType="begin"/>
          </w:r>
          <w:r>
            <w:instrText xml:space="preserve"> DOCPROPERTY "Category"  *\charformat  </w:instrText>
          </w:r>
          <w:r>
            <w:fldChar w:fldCharType="separate"/>
          </w:r>
          <w:r w:rsidR="003F6068">
            <w:t>R19</w:t>
          </w:r>
          <w:r>
            <w:fldChar w:fldCharType="end"/>
          </w:r>
          <w:r w:rsidR="00593CF2">
            <w:br/>
          </w:r>
          <w:r>
            <w:fldChar w:fldCharType="begin"/>
          </w:r>
          <w:r>
            <w:instrText xml:space="preserve"> DOCPROPERTY "RepubDt"  *\charformat  </w:instrText>
          </w:r>
          <w:r>
            <w:fldChar w:fldCharType="separate"/>
          </w:r>
          <w:r w:rsidR="003F6068">
            <w:t>01/01/25</w:t>
          </w:r>
          <w:r>
            <w:fldChar w:fldCharType="end"/>
          </w:r>
        </w:p>
      </w:tc>
    </w:tr>
  </w:tbl>
  <w:p w14:paraId="450A360B" w14:textId="22F2876F" w:rsidR="00593CF2" w:rsidRPr="00306E7B" w:rsidRDefault="002A7F18" w:rsidP="00306E7B">
    <w:pPr>
      <w:pStyle w:val="Status"/>
      <w:rPr>
        <w:rFonts w:cs="Arial"/>
      </w:rPr>
    </w:pPr>
    <w:r w:rsidRPr="00306E7B">
      <w:rPr>
        <w:rFonts w:cs="Arial"/>
      </w:rPr>
      <w:fldChar w:fldCharType="begin"/>
    </w:r>
    <w:r w:rsidRPr="00306E7B">
      <w:rPr>
        <w:rFonts w:cs="Arial"/>
      </w:rPr>
      <w:instrText xml:space="preserve"> DOCPROPERTY "Status" </w:instrText>
    </w:r>
    <w:r w:rsidRPr="00306E7B">
      <w:rPr>
        <w:rFonts w:cs="Arial"/>
      </w:rPr>
      <w:fldChar w:fldCharType="separate"/>
    </w:r>
    <w:r w:rsidR="003F6068" w:rsidRPr="00306E7B">
      <w:rPr>
        <w:rFonts w:cs="Arial"/>
      </w:rPr>
      <w:t xml:space="preserve"> </w:t>
    </w:r>
    <w:r w:rsidRPr="00306E7B">
      <w:rPr>
        <w:rFonts w:cs="Arial"/>
      </w:rPr>
      <w:fldChar w:fldCharType="end"/>
    </w:r>
    <w:r w:rsidR="00306E7B" w:rsidRPr="00306E7B">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9EA053" w14:textId="77777777" w:rsidR="00593CF2" w:rsidRDefault="00593CF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93CF2" w14:paraId="111E3532" w14:textId="77777777">
      <w:tc>
        <w:tcPr>
          <w:tcW w:w="1061" w:type="pct"/>
        </w:tcPr>
        <w:p w14:paraId="5D795F0D" w14:textId="1309B2C4" w:rsidR="00593CF2" w:rsidRDefault="002A7F18">
          <w:pPr>
            <w:pStyle w:val="Footer"/>
          </w:pPr>
          <w:r>
            <w:fldChar w:fldCharType="begin"/>
          </w:r>
          <w:r>
            <w:instrText xml:space="preserve"> DOCPROPERTY "Category"  *\charformat  </w:instrText>
          </w:r>
          <w:r>
            <w:fldChar w:fldCharType="separate"/>
          </w:r>
          <w:r w:rsidR="003F6068">
            <w:t>R19</w:t>
          </w:r>
          <w:r>
            <w:fldChar w:fldCharType="end"/>
          </w:r>
          <w:r w:rsidR="00593CF2">
            <w:br/>
          </w:r>
          <w:r>
            <w:fldChar w:fldCharType="begin"/>
          </w:r>
          <w:r>
            <w:instrText xml:space="preserve"> DOCPROPERTY "RepubDt"  *\charformat  </w:instrText>
          </w:r>
          <w:r>
            <w:fldChar w:fldCharType="separate"/>
          </w:r>
          <w:r w:rsidR="003F6068">
            <w:t>01/01/25</w:t>
          </w:r>
          <w:r>
            <w:fldChar w:fldCharType="end"/>
          </w:r>
        </w:p>
      </w:tc>
      <w:tc>
        <w:tcPr>
          <w:tcW w:w="3092" w:type="pct"/>
        </w:tcPr>
        <w:p w14:paraId="144059D4" w14:textId="6ED0794D" w:rsidR="00593CF2" w:rsidRDefault="002A7F18">
          <w:pPr>
            <w:pStyle w:val="Footer"/>
            <w:jc w:val="center"/>
          </w:pPr>
          <w:r>
            <w:fldChar w:fldCharType="begin"/>
          </w:r>
          <w:r>
            <w:instrText xml:space="preserve"> REF Citation *\charformat </w:instrText>
          </w:r>
          <w:r>
            <w:fldChar w:fldCharType="separate"/>
          </w:r>
          <w:r w:rsidR="003F6068">
            <w:t>Education Regulation 2005</w:t>
          </w:r>
          <w:r>
            <w:fldChar w:fldCharType="end"/>
          </w:r>
        </w:p>
        <w:p w14:paraId="03C2E745" w14:textId="12F932CD" w:rsidR="00593CF2" w:rsidRDefault="002A7F18">
          <w:pPr>
            <w:pStyle w:val="FooterInfoCentre"/>
          </w:pPr>
          <w:r>
            <w:fldChar w:fldCharType="begin"/>
          </w:r>
          <w:r>
            <w:instrText xml:space="preserve"> DOCPROPERTY "Eff"  *\charformat </w:instrText>
          </w:r>
          <w:r>
            <w:fldChar w:fldCharType="separate"/>
          </w:r>
          <w:r w:rsidR="003F6068">
            <w:t xml:space="preserve">Effective:  </w:t>
          </w:r>
          <w:r>
            <w:fldChar w:fldCharType="end"/>
          </w:r>
          <w:r>
            <w:fldChar w:fldCharType="begin"/>
          </w:r>
          <w:r>
            <w:instrText xml:space="preserve"> DOCPROPERTY "StartDt"  *\charformat </w:instrText>
          </w:r>
          <w:r>
            <w:fldChar w:fldCharType="separate"/>
          </w:r>
          <w:r w:rsidR="003F6068">
            <w:t>01/01/25</w:t>
          </w:r>
          <w:r>
            <w:fldChar w:fldCharType="end"/>
          </w:r>
          <w:r>
            <w:fldChar w:fldCharType="begin"/>
          </w:r>
          <w:r>
            <w:instrText xml:space="preserve"> DOCPROPERTY "EndDt"  *\charformat </w:instrText>
          </w:r>
          <w:r>
            <w:fldChar w:fldCharType="separate"/>
          </w:r>
          <w:r w:rsidR="003F6068">
            <w:t xml:space="preserve"> </w:t>
          </w:r>
          <w:r>
            <w:fldChar w:fldCharType="end"/>
          </w:r>
        </w:p>
      </w:tc>
      <w:tc>
        <w:tcPr>
          <w:tcW w:w="847" w:type="pct"/>
        </w:tcPr>
        <w:p w14:paraId="672EFFF5" w14:textId="77777777" w:rsidR="00593CF2" w:rsidRDefault="00593CF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w:t>
          </w:r>
          <w:r>
            <w:rPr>
              <w:rStyle w:val="PageNumber"/>
            </w:rPr>
            <w:fldChar w:fldCharType="end"/>
          </w:r>
        </w:p>
      </w:tc>
    </w:tr>
  </w:tbl>
  <w:p w14:paraId="4EEB74D0" w14:textId="563AA5AB" w:rsidR="00593CF2" w:rsidRPr="00306E7B" w:rsidRDefault="002A7F18" w:rsidP="00306E7B">
    <w:pPr>
      <w:pStyle w:val="Status"/>
      <w:rPr>
        <w:rFonts w:cs="Arial"/>
      </w:rPr>
    </w:pPr>
    <w:r w:rsidRPr="00306E7B">
      <w:rPr>
        <w:rFonts w:cs="Arial"/>
      </w:rPr>
      <w:fldChar w:fldCharType="begin"/>
    </w:r>
    <w:r w:rsidRPr="00306E7B">
      <w:rPr>
        <w:rFonts w:cs="Arial"/>
      </w:rPr>
      <w:instrText xml:space="preserve"> DOCPROPERTY "Status" </w:instrText>
    </w:r>
    <w:r w:rsidRPr="00306E7B">
      <w:rPr>
        <w:rFonts w:cs="Arial"/>
      </w:rPr>
      <w:fldChar w:fldCharType="separate"/>
    </w:r>
    <w:r w:rsidR="003F6068" w:rsidRPr="00306E7B">
      <w:rPr>
        <w:rFonts w:cs="Arial"/>
      </w:rPr>
      <w:t xml:space="preserve"> </w:t>
    </w:r>
    <w:r w:rsidRPr="00306E7B">
      <w:rPr>
        <w:rFonts w:cs="Arial"/>
      </w:rPr>
      <w:fldChar w:fldCharType="end"/>
    </w:r>
    <w:r w:rsidR="00306E7B" w:rsidRPr="00306E7B">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AAA278" w14:textId="77777777" w:rsidR="00593CF2" w:rsidRDefault="00593CF2">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593CF2" w14:paraId="1267C7A2" w14:textId="77777777">
      <w:tc>
        <w:tcPr>
          <w:tcW w:w="1061" w:type="pct"/>
        </w:tcPr>
        <w:p w14:paraId="5F27AEAF" w14:textId="5F508B6D" w:rsidR="00593CF2" w:rsidRDefault="002A7F18">
          <w:pPr>
            <w:pStyle w:val="Footer"/>
          </w:pPr>
          <w:r>
            <w:fldChar w:fldCharType="begin"/>
          </w:r>
          <w:r>
            <w:instrText xml:space="preserve"> DOCPROPERTY "Category"  *\charformat  </w:instrText>
          </w:r>
          <w:r>
            <w:fldChar w:fldCharType="separate"/>
          </w:r>
          <w:r w:rsidR="003F6068">
            <w:t>R19</w:t>
          </w:r>
          <w:r>
            <w:fldChar w:fldCharType="end"/>
          </w:r>
          <w:r w:rsidR="00593CF2">
            <w:br/>
          </w:r>
          <w:r>
            <w:fldChar w:fldCharType="begin"/>
          </w:r>
          <w:r>
            <w:instrText xml:space="preserve"> DOCPROPERTY "RepubDt"  *\charformat  </w:instrText>
          </w:r>
          <w:r>
            <w:fldChar w:fldCharType="separate"/>
          </w:r>
          <w:r w:rsidR="003F6068">
            <w:t>01/01/25</w:t>
          </w:r>
          <w:r>
            <w:fldChar w:fldCharType="end"/>
          </w:r>
        </w:p>
      </w:tc>
      <w:tc>
        <w:tcPr>
          <w:tcW w:w="3092" w:type="pct"/>
        </w:tcPr>
        <w:p w14:paraId="1065484B" w14:textId="57D4561C" w:rsidR="00593CF2" w:rsidRDefault="002A7F18">
          <w:pPr>
            <w:pStyle w:val="Footer"/>
            <w:jc w:val="center"/>
          </w:pPr>
          <w:r>
            <w:fldChar w:fldCharType="begin"/>
          </w:r>
          <w:r>
            <w:instrText xml:space="preserve"> REF Citation *\charformat </w:instrText>
          </w:r>
          <w:r>
            <w:fldChar w:fldCharType="separate"/>
          </w:r>
          <w:r w:rsidR="003F6068">
            <w:t>Education Regulation 2005</w:t>
          </w:r>
          <w:r>
            <w:fldChar w:fldCharType="end"/>
          </w:r>
        </w:p>
        <w:p w14:paraId="18931B1F" w14:textId="50B5D031" w:rsidR="00593CF2" w:rsidRDefault="002A7F18">
          <w:pPr>
            <w:pStyle w:val="FooterInfoCentre"/>
          </w:pPr>
          <w:r>
            <w:fldChar w:fldCharType="begin"/>
          </w:r>
          <w:r>
            <w:instrText xml:space="preserve"> DOCPROPERTY "Eff"  *\charformat </w:instrText>
          </w:r>
          <w:r>
            <w:fldChar w:fldCharType="separate"/>
          </w:r>
          <w:r w:rsidR="003F6068">
            <w:t xml:space="preserve">Effective:  </w:t>
          </w:r>
          <w:r>
            <w:fldChar w:fldCharType="end"/>
          </w:r>
          <w:r>
            <w:fldChar w:fldCharType="begin"/>
          </w:r>
          <w:r>
            <w:instrText xml:space="preserve"> DOCPROPERTY "StartDt"  *\charformat </w:instrText>
          </w:r>
          <w:r>
            <w:fldChar w:fldCharType="separate"/>
          </w:r>
          <w:r w:rsidR="003F6068">
            <w:t>01/01/25</w:t>
          </w:r>
          <w:r>
            <w:fldChar w:fldCharType="end"/>
          </w:r>
          <w:r>
            <w:fldChar w:fldCharType="begin"/>
          </w:r>
          <w:r>
            <w:instrText xml:space="preserve"> DOCPROPERTY "EndDt"  *\charformat </w:instrText>
          </w:r>
          <w:r>
            <w:fldChar w:fldCharType="separate"/>
          </w:r>
          <w:r w:rsidR="003F6068">
            <w:t xml:space="preserve"> </w:t>
          </w:r>
          <w:r>
            <w:fldChar w:fldCharType="end"/>
          </w:r>
        </w:p>
      </w:tc>
      <w:tc>
        <w:tcPr>
          <w:tcW w:w="847" w:type="pct"/>
        </w:tcPr>
        <w:p w14:paraId="5E843EBD" w14:textId="77777777" w:rsidR="00593CF2" w:rsidRDefault="00593CF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26245B4" w14:textId="383B4E61" w:rsidR="00593CF2" w:rsidRPr="00306E7B" w:rsidRDefault="002A7F18" w:rsidP="00306E7B">
    <w:pPr>
      <w:pStyle w:val="Status"/>
      <w:rPr>
        <w:rFonts w:cs="Arial"/>
      </w:rPr>
    </w:pPr>
    <w:r w:rsidRPr="00306E7B">
      <w:rPr>
        <w:rFonts w:cs="Arial"/>
      </w:rPr>
      <w:fldChar w:fldCharType="begin"/>
    </w:r>
    <w:r w:rsidRPr="00306E7B">
      <w:rPr>
        <w:rFonts w:cs="Arial"/>
      </w:rPr>
      <w:instrText xml:space="preserve"> DOCPROPERTY "Status" </w:instrText>
    </w:r>
    <w:r w:rsidRPr="00306E7B">
      <w:rPr>
        <w:rFonts w:cs="Arial"/>
      </w:rPr>
      <w:fldChar w:fldCharType="separate"/>
    </w:r>
    <w:r w:rsidR="003F6068" w:rsidRPr="00306E7B">
      <w:rPr>
        <w:rFonts w:cs="Arial"/>
      </w:rPr>
      <w:t xml:space="preserve"> </w:t>
    </w:r>
    <w:r w:rsidRPr="00306E7B">
      <w:rPr>
        <w:rFonts w:cs="Arial"/>
      </w:rPr>
      <w:fldChar w:fldCharType="end"/>
    </w:r>
    <w:r w:rsidR="00306E7B" w:rsidRPr="00306E7B">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0BBF55" w14:textId="77777777" w:rsidR="00593CF2" w:rsidRDefault="00593CF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93CF2" w14:paraId="7F00180C" w14:textId="77777777">
      <w:tc>
        <w:tcPr>
          <w:tcW w:w="847" w:type="pct"/>
        </w:tcPr>
        <w:p w14:paraId="09B7D741" w14:textId="77777777" w:rsidR="00593CF2" w:rsidRDefault="00593CF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w:t>
          </w:r>
          <w:r>
            <w:rPr>
              <w:rStyle w:val="PageNumber"/>
            </w:rPr>
            <w:fldChar w:fldCharType="end"/>
          </w:r>
        </w:p>
      </w:tc>
      <w:tc>
        <w:tcPr>
          <w:tcW w:w="3092" w:type="pct"/>
        </w:tcPr>
        <w:p w14:paraId="6CC99501" w14:textId="76238499" w:rsidR="00593CF2" w:rsidRDefault="002A7F18">
          <w:pPr>
            <w:pStyle w:val="Footer"/>
            <w:jc w:val="center"/>
          </w:pPr>
          <w:r>
            <w:fldChar w:fldCharType="begin"/>
          </w:r>
          <w:r>
            <w:instrText xml:space="preserve"> REF Citation *\charformat </w:instrText>
          </w:r>
          <w:r>
            <w:fldChar w:fldCharType="separate"/>
          </w:r>
          <w:r w:rsidR="003F6068">
            <w:t>Education Regulation 2005</w:t>
          </w:r>
          <w:r>
            <w:fldChar w:fldCharType="end"/>
          </w:r>
        </w:p>
        <w:p w14:paraId="0C6630A4" w14:textId="14E60CFD" w:rsidR="00593CF2" w:rsidRDefault="002A7F18">
          <w:pPr>
            <w:pStyle w:val="FooterInfoCentre"/>
          </w:pPr>
          <w:r>
            <w:fldChar w:fldCharType="begin"/>
          </w:r>
          <w:r>
            <w:instrText xml:space="preserve"> DOCPROPERTY "Eff"  *\charformat </w:instrText>
          </w:r>
          <w:r>
            <w:fldChar w:fldCharType="separate"/>
          </w:r>
          <w:r w:rsidR="003F6068">
            <w:t xml:space="preserve">Effective:  </w:t>
          </w:r>
          <w:r>
            <w:fldChar w:fldCharType="end"/>
          </w:r>
          <w:r>
            <w:fldChar w:fldCharType="begin"/>
          </w:r>
          <w:r>
            <w:instrText xml:space="preserve"> DOCPROPERTY "StartDt"  *\charformat </w:instrText>
          </w:r>
          <w:r>
            <w:fldChar w:fldCharType="separate"/>
          </w:r>
          <w:r w:rsidR="003F6068">
            <w:t>01/01/25</w:t>
          </w:r>
          <w:r>
            <w:fldChar w:fldCharType="end"/>
          </w:r>
          <w:r>
            <w:fldChar w:fldCharType="begin"/>
          </w:r>
          <w:r>
            <w:instrText xml:space="preserve"> DOCPROPERTY "EndDt"  *\charformat </w:instrText>
          </w:r>
          <w:r>
            <w:fldChar w:fldCharType="separate"/>
          </w:r>
          <w:r w:rsidR="003F6068">
            <w:t xml:space="preserve"> </w:t>
          </w:r>
          <w:r>
            <w:fldChar w:fldCharType="end"/>
          </w:r>
        </w:p>
      </w:tc>
      <w:tc>
        <w:tcPr>
          <w:tcW w:w="1061" w:type="pct"/>
        </w:tcPr>
        <w:p w14:paraId="4764BEFF" w14:textId="75EF3AB2" w:rsidR="00593CF2" w:rsidRDefault="002A7F18">
          <w:pPr>
            <w:pStyle w:val="Footer"/>
            <w:jc w:val="right"/>
          </w:pPr>
          <w:r>
            <w:fldChar w:fldCharType="begin"/>
          </w:r>
          <w:r>
            <w:instrText xml:space="preserve"> DOCPROPERTY "Category"  *\charformat  </w:instrText>
          </w:r>
          <w:r>
            <w:fldChar w:fldCharType="separate"/>
          </w:r>
          <w:r w:rsidR="003F6068">
            <w:t>R19</w:t>
          </w:r>
          <w:r>
            <w:fldChar w:fldCharType="end"/>
          </w:r>
          <w:r w:rsidR="00593CF2">
            <w:br/>
          </w:r>
          <w:r>
            <w:fldChar w:fldCharType="begin"/>
          </w:r>
          <w:r>
            <w:instrText xml:space="preserve"> DOCPROPERTY "RepubDt"  *\charformat  </w:instrText>
          </w:r>
          <w:r>
            <w:fldChar w:fldCharType="separate"/>
          </w:r>
          <w:r w:rsidR="003F6068">
            <w:t>01/01/25</w:t>
          </w:r>
          <w:r>
            <w:fldChar w:fldCharType="end"/>
          </w:r>
        </w:p>
      </w:tc>
    </w:tr>
  </w:tbl>
  <w:p w14:paraId="41A77547" w14:textId="0B31547A" w:rsidR="00593CF2" w:rsidRPr="00306E7B" w:rsidRDefault="002A7F18" w:rsidP="00306E7B">
    <w:pPr>
      <w:pStyle w:val="Status"/>
      <w:rPr>
        <w:rFonts w:cs="Arial"/>
      </w:rPr>
    </w:pPr>
    <w:r w:rsidRPr="00306E7B">
      <w:rPr>
        <w:rFonts w:cs="Arial"/>
      </w:rPr>
      <w:fldChar w:fldCharType="begin"/>
    </w:r>
    <w:r w:rsidRPr="00306E7B">
      <w:rPr>
        <w:rFonts w:cs="Arial"/>
      </w:rPr>
      <w:instrText xml:space="preserve"> DOCPROPERTY "Status" </w:instrText>
    </w:r>
    <w:r w:rsidRPr="00306E7B">
      <w:rPr>
        <w:rFonts w:cs="Arial"/>
      </w:rPr>
      <w:fldChar w:fldCharType="separate"/>
    </w:r>
    <w:r w:rsidR="003F6068" w:rsidRPr="00306E7B">
      <w:rPr>
        <w:rFonts w:cs="Arial"/>
      </w:rPr>
      <w:t xml:space="preserve"> </w:t>
    </w:r>
    <w:r w:rsidRPr="00306E7B">
      <w:rPr>
        <w:rFonts w:cs="Arial"/>
      </w:rPr>
      <w:fldChar w:fldCharType="end"/>
    </w:r>
    <w:r w:rsidR="00306E7B" w:rsidRPr="00306E7B">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90701C" w14:textId="77777777" w:rsidR="00593CF2" w:rsidRDefault="00593CF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93CF2" w14:paraId="712D710F" w14:textId="77777777">
      <w:tc>
        <w:tcPr>
          <w:tcW w:w="1061" w:type="pct"/>
        </w:tcPr>
        <w:p w14:paraId="4E29D2F0" w14:textId="4D23C196" w:rsidR="00593CF2" w:rsidRDefault="002A7F18">
          <w:pPr>
            <w:pStyle w:val="Footer"/>
          </w:pPr>
          <w:r>
            <w:fldChar w:fldCharType="begin"/>
          </w:r>
          <w:r>
            <w:instrText xml:space="preserve"> DOCPROPERTY "Category"  *\charformat  </w:instrText>
          </w:r>
          <w:r>
            <w:fldChar w:fldCharType="separate"/>
          </w:r>
          <w:r w:rsidR="003F6068">
            <w:t>R19</w:t>
          </w:r>
          <w:r>
            <w:fldChar w:fldCharType="end"/>
          </w:r>
          <w:r w:rsidR="00593CF2">
            <w:br/>
          </w:r>
          <w:r>
            <w:fldChar w:fldCharType="begin"/>
          </w:r>
          <w:r>
            <w:instrText xml:space="preserve"> DOCPROPERTY "RepubDt"  *\charformat  </w:instrText>
          </w:r>
          <w:r>
            <w:fldChar w:fldCharType="separate"/>
          </w:r>
          <w:r w:rsidR="003F6068">
            <w:t>01/01/25</w:t>
          </w:r>
          <w:r>
            <w:fldChar w:fldCharType="end"/>
          </w:r>
        </w:p>
      </w:tc>
      <w:tc>
        <w:tcPr>
          <w:tcW w:w="3092" w:type="pct"/>
        </w:tcPr>
        <w:p w14:paraId="358E2930" w14:textId="622C291E" w:rsidR="00593CF2" w:rsidRDefault="002A7F18">
          <w:pPr>
            <w:pStyle w:val="Footer"/>
            <w:jc w:val="center"/>
          </w:pPr>
          <w:r>
            <w:fldChar w:fldCharType="begin"/>
          </w:r>
          <w:r>
            <w:instrText xml:space="preserve"> REF Citation *\charformat </w:instrText>
          </w:r>
          <w:r>
            <w:fldChar w:fldCharType="separate"/>
          </w:r>
          <w:r w:rsidR="003F6068">
            <w:t>Education Regulation 2005</w:t>
          </w:r>
          <w:r>
            <w:fldChar w:fldCharType="end"/>
          </w:r>
        </w:p>
        <w:p w14:paraId="29CEF4C6" w14:textId="7879D1B9" w:rsidR="00593CF2" w:rsidRDefault="002A7F18">
          <w:pPr>
            <w:pStyle w:val="FooterInfoCentre"/>
          </w:pPr>
          <w:r>
            <w:fldChar w:fldCharType="begin"/>
          </w:r>
          <w:r>
            <w:instrText xml:space="preserve"> DOCPROPERTY "Eff"  *\charformat </w:instrText>
          </w:r>
          <w:r>
            <w:fldChar w:fldCharType="separate"/>
          </w:r>
          <w:r w:rsidR="003F6068">
            <w:t xml:space="preserve">Effective:  </w:t>
          </w:r>
          <w:r>
            <w:fldChar w:fldCharType="end"/>
          </w:r>
          <w:r>
            <w:fldChar w:fldCharType="begin"/>
          </w:r>
          <w:r>
            <w:instrText xml:space="preserve"> DOCPROPERTY "StartDt"  *\charformat </w:instrText>
          </w:r>
          <w:r>
            <w:fldChar w:fldCharType="separate"/>
          </w:r>
          <w:r w:rsidR="003F6068">
            <w:t>01/01/25</w:t>
          </w:r>
          <w:r>
            <w:fldChar w:fldCharType="end"/>
          </w:r>
          <w:r>
            <w:fldChar w:fldCharType="begin"/>
          </w:r>
          <w:r>
            <w:instrText xml:space="preserve"> DOCPROPERTY "EndDt"  *\charformat </w:instrText>
          </w:r>
          <w:r>
            <w:fldChar w:fldCharType="separate"/>
          </w:r>
          <w:r w:rsidR="003F6068">
            <w:t xml:space="preserve"> </w:t>
          </w:r>
          <w:r>
            <w:fldChar w:fldCharType="end"/>
          </w:r>
        </w:p>
      </w:tc>
      <w:tc>
        <w:tcPr>
          <w:tcW w:w="847" w:type="pct"/>
        </w:tcPr>
        <w:p w14:paraId="03911DB6" w14:textId="77777777" w:rsidR="00593CF2" w:rsidRDefault="00593CF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w:t>
          </w:r>
          <w:r>
            <w:rPr>
              <w:rStyle w:val="PageNumber"/>
            </w:rPr>
            <w:fldChar w:fldCharType="end"/>
          </w:r>
        </w:p>
      </w:tc>
    </w:tr>
  </w:tbl>
  <w:p w14:paraId="77573126" w14:textId="4D427FE5" w:rsidR="00593CF2" w:rsidRPr="00306E7B" w:rsidRDefault="002A7F18" w:rsidP="00306E7B">
    <w:pPr>
      <w:pStyle w:val="Status"/>
      <w:rPr>
        <w:rFonts w:cs="Arial"/>
      </w:rPr>
    </w:pPr>
    <w:r w:rsidRPr="00306E7B">
      <w:rPr>
        <w:rFonts w:cs="Arial"/>
      </w:rPr>
      <w:fldChar w:fldCharType="begin"/>
    </w:r>
    <w:r w:rsidRPr="00306E7B">
      <w:rPr>
        <w:rFonts w:cs="Arial"/>
      </w:rPr>
      <w:instrText xml:space="preserve"> DOCPROPERTY "Status" </w:instrText>
    </w:r>
    <w:r w:rsidRPr="00306E7B">
      <w:rPr>
        <w:rFonts w:cs="Arial"/>
      </w:rPr>
      <w:fldChar w:fldCharType="separate"/>
    </w:r>
    <w:r w:rsidR="003F6068" w:rsidRPr="00306E7B">
      <w:rPr>
        <w:rFonts w:cs="Arial"/>
      </w:rPr>
      <w:t xml:space="preserve"> </w:t>
    </w:r>
    <w:r w:rsidRPr="00306E7B">
      <w:rPr>
        <w:rFonts w:cs="Arial"/>
      </w:rPr>
      <w:fldChar w:fldCharType="end"/>
    </w:r>
    <w:r w:rsidR="00306E7B" w:rsidRPr="00306E7B">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B42D30" w14:textId="77777777" w:rsidR="00353E19" w:rsidRDefault="00353E1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53E19" w:rsidRPr="00CB3D59" w14:paraId="0B0393E9" w14:textId="77777777">
      <w:tc>
        <w:tcPr>
          <w:tcW w:w="847" w:type="pct"/>
        </w:tcPr>
        <w:p w14:paraId="42367EE1" w14:textId="77777777" w:rsidR="00353E19" w:rsidRPr="00A752AE" w:rsidRDefault="00353E19" w:rsidP="00591817">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3FAE528F" w14:textId="43D87E1A" w:rsidR="00353E19" w:rsidRPr="00A752AE" w:rsidRDefault="00353E19"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3F6068" w:rsidRPr="003F6068">
            <w:rPr>
              <w:rFonts w:cs="Arial"/>
              <w:szCs w:val="18"/>
            </w:rPr>
            <w:t>Education Regulation 2005</w:t>
          </w:r>
          <w:r>
            <w:rPr>
              <w:rFonts w:cs="Arial"/>
              <w:szCs w:val="18"/>
            </w:rPr>
            <w:fldChar w:fldCharType="end"/>
          </w:r>
        </w:p>
        <w:p w14:paraId="1DA2031B" w14:textId="13FFCD7C" w:rsidR="00353E19" w:rsidRPr="00A752AE" w:rsidRDefault="00353E19"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3F6068">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3F6068">
            <w:rPr>
              <w:rFonts w:cs="Arial"/>
              <w:szCs w:val="18"/>
            </w:rPr>
            <w:t>01/01/25</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3F6068">
            <w:rPr>
              <w:rFonts w:cs="Arial"/>
              <w:szCs w:val="18"/>
            </w:rPr>
            <w:t xml:space="preserve"> </w:t>
          </w:r>
          <w:r w:rsidRPr="00A752AE">
            <w:rPr>
              <w:rFonts w:cs="Arial"/>
              <w:szCs w:val="18"/>
            </w:rPr>
            <w:fldChar w:fldCharType="end"/>
          </w:r>
        </w:p>
      </w:tc>
      <w:tc>
        <w:tcPr>
          <w:tcW w:w="1061" w:type="pct"/>
        </w:tcPr>
        <w:p w14:paraId="6B5DDD66" w14:textId="233EDA14" w:rsidR="00353E19" w:rsidRPr="00A752AE" w:rsidRDefault="00353E19" w:rsidP="00591817">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3F6068">
            <w:rPr>
              <w:rFonts w:cs="Arial"/>
              <w:szCs w:val="18"/>
            </w:rPr>
            <w:t>R19</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3F6068">
            <w:rPr>
              <w:rFonts w:cs="Arial"/>
              <w:szCs w:val="18"/>
            </w:rPr>
            <w:t>01/01/25</w:t>
          </w:r>
          <w:r w:rsidRPr="00A752AE">
            <w:rPr>
              <w:rFonts w:cs="Arial"/>
              <w:szCs w:val="18"/>
            </w:rPr>
            <w:fldChar w:fldCharType="end"/>
          </w:r>
        </w:p>
      </w:tc>
    </w:tr>
  </w:tbl>
  <w:p w14:paraId="234DFCE1" w14:textId="71C64BC0" w:rsidR="00353E19" w:rsidRPr="00306E7B" w:rsidRDefault="002A7F18" w:rsidP="00306E7B">
    <w:pPr>
      <w:pStyle w:val="Status"/>
      <w:rPr>
        <w:rFonts w:cs="Arial"/>
      </w:rPr>
    </w:pPr>
    <w:r w:rsidRPr="00306E7B">
      <w:rPr>
        <w:rFonts w:cs="Arial"/>
      </w:rPr>
      <w:fldChar w:fldCharType="begin"/>
    </w:r>
    <w:r w:rsidRPr="00306E7B">
      <w:rPr>
        <w:rFonts w:cs="Arial"/>
      </w:rPr>
      <w:instrText xml:space="preserve"> DOCPROPERTY "Status" </w:instrText>
    </w:r>
    <w:r w:rsidRPr="00306E7B">
      <w:rPr>
        <w:rFonts w:cs="Arial"/>
      </w:rPr>
      <w:fldChar w:fldCharType="separate"/>
    </w:r>
    <w:r w:rsidR="003F6068" w:rsidRPr="00306E7B">
      <w:rPr>
        <w:rFonts w:cs="Arial"/>
      </w:rPr>
      <w:t xml:space="preserve"> </w:t>
    </w:r>
    <w:r w:rsidRPr="00306E7B">
      <w:rPr>
        <w:rFonts w:cs="Arial"/>
      </w:rPr>
      <w:fldChar w:fldCharType="end"/>
    </w:r>
    <w:r w:rsidR="00306E7B" w:rsidRPr="00306E7B">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BDF53E" w14:textId="77777777" w:rsidR="00353E19" w:rsidRDefault="00353E1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53E19" w:rsidRPr="00CB3D59" w14:paraId="0D330AA9" w14:textId="77777777">
      <w:tc>
        <w:tcPr>
          <w:tcW w:w="1061" w:type="pct"/>
        </w:tcPr>
        <w:p w14:paraId="3C7616E7" w14:textId="1579462E" w:rsidR="00353E19" w:rsidRPr="00A752AE" w:rsidRDefault="00353E19" w:rsidP="00591817">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3F6068">
            <w:rPr>
              <w:rFonts w:cs="Arial"/>
              <w:szCs w:val="18"/>
            </w:rPr>
            <w:t>R19</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3F6068">
            <w:rPr>
              <w:rFonts w:cs="Arial"/>
              <w:szCs w:val="18"/>
            </w:rPr>
            <w:t>01/01/25</w:t>
          </w:r>
          <w:r w:rsidRPr="00A752AE">
            <w:rPr>
              <w:rFonts w:cs="Arial"/>
              <w:szCs w:val="18"/>
            </w:rPr>
            <w:fldChar w:fldCharType="end"/>
          </w:r>
        </w:p>
      </w:tc>
      <w:tc>
        <w:tcPr>
          <w:tcW w:w="3092" w:type="pct"/>
        </w:tcPr>
        <w:p w14:paraId="1959826C" w14:textId="71DCF2E8" w:rsidR="00353E19" w:rsidRPr="00A752AE" w:rsidRDefault="00353E19"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3F6068" w:rsidRPr="003F6068">
            <w:rPr>
              <w:rFonts w:cs="Arial"/>
              <w:szCs w:val="18"/>
            </w:rPr>
            <w:t>Education Regulation 2005</w:t>
          </w:r>
          <w:r>
            <w:rPr>
              <w:rFonts w:cs="Arial"/>
              <w:szCs w:val="18"/>
            </w:rPr>
            <w:fldChar w:fldCharType="end"/>
          </w:r>
        </w:p>
        <w:p w14:paraId="19ED2F4C" w14:textId="1904CED0" w:rsidR="00353E19" w:rsidRPr="00A752AE" w:rsidRDefault="00353E19"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3F6068">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3F6068">
            <w:rPr>
              <w:rFonts w:cs="Arial"/>
              <w:szCs w:val="18"/>
            </w:rPr>
            <w:t>01/01/25</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3F6068">
            <w:rPr>
              <w:rFonts w:cs="Arial"/>
              <w:szCs w:val="18"/>
            </w:rPr>
            <w:t xml:space="preserve"> </w:t>
          </w:r>
          <w:r w:rsidRPr="00A752AE">
            <w:rPr>
              <w:rFonts w:cs="Arial"/>
              <w:szCs w:val="18"/>
            </w:rPr>
            <w:fldChar w:fldCharType="end"/>
          </w:r>
        </w:p>
      </w:tc>
      <w:tc>
        <w:tcPr>
          <w:tcW w:w="847" w:type="pct"/>
        </w:tcPr>
        <w:p w14:paraId="3B3C23B8" w14:textId="77777777" w:rsidR="00353E19" w:rsidRPr="00A752AE" w:rsidRDefault="00353E19" w:rsidP="00591817">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7A2CAD70" w14:textId="7E828F74" w:rsidR="00353E19" w:rsidRPr="00306E7B" w:rsidRDefault="002A7F18" w:rsidP="00306E7B">
    <w:pPr>
      <w:pStyle w:val="Status"/>
      <w:rPr>
        <w:rFonts w:cs="Arial"/>
      </w:rPr>
    </w:pPr>
    <w:r w:rsidRPr="00306E7B">
      <w:rPr>
        <w:rFonts w:cs="Arial"/>
      </w:rPr>
      <w:fldChar w:fldCharType="begin"/>
    </w:r>
    <w:r w:rsidRPr="00306E7B">
      <w:rPr>
        <w:rFonts w:cs="Arial"/>
      </w:rPr>
      <w:instrText xml:space="preserve"> DOCPROPERTY "Status" </w:instrText>
    </w:r>
    <w:r w:rsidRPr="00306E7B">
      <w:rPr>
        <w:rFonts w:cs="Arial"/>
      </w:rPr>
      <w:fldChar w:fldCharType="separate"/>
    </w:r>
    <w:r w:rsidR="003F6068" w:rsidRPr="00306E7B">
      <w:rPr>
        <w:rFonts w:cs="Arial"/>
      </w:rPr>
      <w:t xml:space="preserve"> </w:t>
    </w:r>
    <w:r w:rsidRPr="00306E7B">
      <w:rPr>
        <w:rFonts w:cs="Arial"/>
      </w:rPr>
      <w:fldChar w:fldCharType="end"/>
    </w:r>
    <w:r w:rsidR="00306E7B" w:rsidRPr="00306E7B">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17B492" w14:textId="77777777" w:rsidR="00593CF2" w:rsidRDefault="00593CF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93CF2" w14:paraId="0E051BDF" w14:textId="77777777">
      <w:tc>
        <w:tcPr>
          <w:tcW w:w="847" w:type="pct"/>
        </w:tcPr>
        <w:p w14:paraId="12773057" w14:textId="77777777" w:rsidR="00593CF2" w:rsidRDefault="00593CF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01863148" w14:textId="736490EB" w:rsidR="00593CF2" w:rsidRDefault="002A7F18">
          <w:pPr>
            <w:pStyle w:val="Footer"/>
            <w:jc w:val="center"/>
          </w:pPr>
          <w:r>
            <w:fldChar w:fldCharType="begin"/>
          </w:r>
          <w:r>
            <w:instrText xml:space="preserve"> REF Citation *\charformat </w:instrText>
          </w:r>
          <w:r>
            <w:fldChar w:fldCharType="separate"/>
          </w:r>
          <w:r w:rsidR="003F6068">
            <w:t>Education Regulation 2005</w:t>
          </w:r>
          <w:r>
            <w:fldChar w:fldCharType="end"/>
          </w:r>
        </w:p>
        <w:p w14:paraId="141D4910" w14:textId="0F665FF0" w:rsidR="00593CF2" w:rsidRDefault="002A7F18">
          <w:pPr>
            <w:pStyle w:val="FooterInfoCentre"/>
          </w:pPr>
          <w:r>
            <w:fldChar w:fldCharType="begin"/>
          </w:r>
          <w:r>
            <w:instrText xml:space="preserve"> DOCPROPERTY "Eff"  *\charformat </w:instrText>
          </w:r>
          <w:r>
            <w:fldChar w:fldCharType="separate"/>
          </w:r>
          <w:r w:rsidR="003F6068">
            <w:t xml:space="preserve">Effective:  </w:t>
          </w:r>
          <w:r>
            <w:fldChar w:fldCharType="end"/>
          </w:r>
          <w:r>
            <w:fldChar w:fldCharType="begin"/>
          </w:r>
          <w:r>
            <w:instrText xml:space="preserve"> DOCPROPERTY "StartDt"  *\charformat </w:instrText>
          </w:r>
          <w:r>
            <w:fldChar w:fldCharType="separate"/>
          </w:r>
          <w:r w:rsidR="003F6068">
            <w:t>01/01/25</w:t>
          </w:r>
          <w:r>
            <w:fldChar w:fldCharType="end"/>
          </w:r>
          <w:r>
            <w:fldChar w:fldCharType="begin"/>
          </w:r>
          <w:r>
            <w:instrText xml:space="preserve"> DOCPROPERTY "EndDt"  *\charformat </w:instrText>
          </w:r>
          <w:r>
            <w:fldChar w:fldCharType="separate"/>
          </w:r>
          <w:r w:rsidR="003F6068">
            <w:t xml:space="preserve"> </w:t>
          </w:r>
          <w:r>
            <w:fldChar w:fldCharType="end"/>
          </w:r>
        </w:p>
      </w:tc>
      <w:tc>
        <w:tcPr>
          <w:tcW w:w="1061" w:type="pct"/>
        </w:tcPr>
        <w:p w14:paraId="42889D3E" w14:textId="383D4907" w:rsidR="00593CF2" w:rsidRDefault="002A7F18">
          <w:pPr>
            <w:pStyle w:val="Footer"/>
            <w:jc w:val="right"/>
          </w:pPr>
          <w:r>
            <w:fldChar w:fldCharType="begin"/>
          </w:r>
          <w:r>
            <w:instrText xml:space="preserve"> DOCPROPERTY "Category"  *\charformat  </w:instrText>
          </w:r>
          <w:r>
            <w:fldChar w:fldCharType="separate"/>
          </w:r>
          <w:r w:rsidR="003F6068">
            <w:t>R19</w:t>
          </w:r>
          <w:r>
            <w:fldChar w:fldCharType="end"/>
          </w:r>
          <w:r w:rsidR="00593CF2">
            <w:br/>
          </w:r>
          <w:r>
            <w:fldChar w:fldCharType="begin"/>
          </w:r>
          <w:r>
            <w:instrText xml:space="preserve"> DOCPROPERTY "RepubDt"  *\charformat  </w:instrText>
          </w:r>
          <w:r>
            <w:fldChar w:fldCharType="separate"/>
          </w:r>
          <w:r w:rsidR="003F6068">
            <w:t>01/01/25</w:t>
          </w:r>
          <w:r>
            <w:fldChar w:fldCharType="end"/>
          </w:r>
        </w:p>
      </w:tc>
    </w:tr>
  </w:tbl>
  <w:p w14:paraId="750AE89D" w14:textId="590574E8" w:rsidR="00593CF2" w:rsidRPr="00306E7B" w:rsidRDefault="002A7F18" w:rsidP="00306E7B">
    <w:pPr>
      <w:pStyle w:val="Status"/>
      <w:rPr>
        <w:rFonts w:cs="Arial"/>
      </w:rPr>
    </w:pPr>
    <w:r w:rsidRPr="00306E7B">
      <w:rPr>
        <w:rFonts w:cs="Arial"/>
      </w:rPr>
      <w:fldChar w:fldCharType="begin"/>
    </w:r>
    <w:r w:rsidRPr="00306E7B">
      <w:rPr>
        <w:rFonts w:cs="Arial"/>
      </w:rPr>
      <w:instrText xml:space="preserve"> DOCPROPERTY "Status" </w:instrText>
    </w:r>
    <w:r w:rsidRPr="00306E7B">
      <w:rPr>
        <w:rFonts w:cs="Arial"/>
      </w:rPr>
      <w:fldChar w:fldCharType="separate"/>
    </w:r>
    <w:r w:rsidR="003F6068" w:rsidRPr="00306E7B">
      <w:rPr>
        <w:rFonts w:cs="Arial"/>
      </w:rPr>
      <w:t xml:space="preserve"> </w:t>
    </w:r>
    <w:r w:rsidRPr="00306E7B">
      <w:rPr>
        <w:rFonts w:cs="Arial"/>
      </w:rPr>
      <w:fldChar w:fldCharType="end"/>
    </w:r>
    <w:r w:rsidR="00306E7B" w:rsidRPr="00306E7B">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206A33" w14:textId="77777777" w:rsidR="00593CF2" w:rsidRDefault="00593CF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93CF2" w14:paraId="3E53E054" w14:textId="77777777">
      <w:tc>
        <w:tcPr>
          <w:tcW w:w="1061" w:type="pct"/>
        </w:tcPr>
        <w:p w14:paraId="6C9709BB" w14:textId="7C21BF55" w:rsidR="00593CF2" w:rsidRDefault="002A7F18">
          <w:pPr>
            <w:pStyle w:val="Footer"/>
          </w:pPr>
          <w:r>
            <w:fldChar w:fldCharType="begin"/>
          </w:r>
          <w:r>
            <w:instrText xml:space="preserve"> DOCPROPERTY "Category"  *\charformat  </w:instrText>
          </w:r>
          <w:r>
            <w:fldChar w:fldCharType="separate"/>
          </w:r>
          <w:r w:rsidR="003F6068">
            <w:t>R19</w:t>
          </w:r>
          <w:r>
            <w:fldChar w:fldCharType="end"/>
          </w:r>
          <w:r w:rsidR="00593CF2">
            <w:br/>
          </w:r>
          <w:r>
            <w:fldChar w:fldCharType="begin"/>
          </w:r>
          <w:r>
            <w:instrText xml:space="preserve"> DOCPROPERTY "RepubDt"  *\charformat  </w:instrText>
          </w:r>
          <w:r>
            <w:fldChar w:fldCharType="separate"/>
          </w:r>
          <w:r w:rsidR="003F6068">
            <w:t>01/01/25</w:t>
          </w:r>
          <w:r>
            <w:fldChar w:fldCharType="end"/>
          </w:r>
        </w:p>
      </w:tc>
      <w:tc>
        <w:tcPr>
          <w:tcW w:w="3092" w:type="pct"/>
        </w:tcPr>
        <w:p w14:paraId="795D37A7" w14:textId="2ADDAF90" w:rsidR="00593CF2" w:rsidRDefault="002A7F18">
          <w:pPr>
            <w:pStyle w:val="Footer"/>
            <w:jc w:val="center"/>
          </w:pPr>
          <w:r>
            <w:fldChar w:fldCharType="begin"/>
          </w:r>
          <w:r>
            <w:instrText xml:space="preserve"> REF Citation *\charformat </w:instrText>
          </w:r>
          <w:r>
            <w:fldChar w:fldCharType="separate"/>
          </w:r>
          <w:r w:rsidR="003F6068">
            <w:t>Education Regulation 2005</w:t>
          </w:r>
          <w:r>
            <w:fldChar w:fldCharType="end"/>
          </w:r>
        </w:p>
        <w:p w14:paraId="082CF117" w14:textId="01A2F3A6" w:rsidR="00593CF2" w:rsidRDefault="002A7F18">
          <w:pPr>
            <w:pStyle w:val="FooterInfoCentre"/>
          </w:pPr>
          <w:r>
            <w:fldChar w:fldCharType="begin"/>
          </w:r>
          <w:r>
            <w:instrText xml:space="preserve"> DOCPROPERTY "Eff"  *\charformat </w:instrText>
          </w:r>
          <w:r>
            <w:fldChar w:fldCharType="separate"/>
          </w:r>
          <w:r w:rsidR="003F6068">
            <w:t xml:space="preserve">Effective:  </w:t>
          </w:r>
          <w:r>
            <w:fldChar w:fldCharType="end"/>
          </w:r>
          <w:r>
            <w:fldChar w:fldCharType="begin"/>
          </w:r>
          <w:r>
            <w:instrText xml:space="preserve"> DOCPROPERTY "StartDt"  *\charformat </w:instrText>
          </w:r>
          <w:r>
            <w:fldChar w:fldCharType="separate"/>
          </w:r>
          <w:r w:rsidR="003F6068">
            <w:t>01/01/25</w:t>
          </w:r>
          <w:r>
            <w:fldChar w:fldCharType="end"/>
          </w:r>
          <w:r>
            <w:fldChar w:fldCharType="begin"/>
          </w:r>
          <w:r>
            <w:instrText xml:space="preserve"> DOCPROPERTY "EndDt"  *\charformat </w:instrText>
          </w:r>
          <w:r>
            <w:fldChar w:fldCharType="separate"/>
          </w:r>
          <w:r w:rsidR="003F6068">
            <w:t xml:space="preserve"> </w:t>
          </w:r>
          <w:r>
            <w:fldChar w:fldCharType="end"/>
          </w:r>
        </w:p>
      </w:tc>
      <w:tc>
        <w:tcPr>
          <w:tcW w:w="847" w:type="pct"/>
        </w:tcPr>
        <w:p w14:paraId="3F29B6BA" w14:textId="77777777" w:rsidR="00593CF2" w:rsidRDefault="00593CF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32D1B96D" w14:textId="5F54F345" w:rsidR="00593CF2" w:rsidRPr="00306E7B" w:rsidRDefault="002A7F18" w:rsidP="00306E7B">
    <w:pPr>
      <w:pStyle w:val="Status"/>
      <w:rPr>
        <w:rFonts w:cs="Arial"/>
      </w:rPr>
    </w:pPr>
    <w:r w:rsidRPr="00306E7B">
      <w:rPr>
        <w:rFonts w:cs="Arial"/>
      </w:rPr>
      <w:fldChar w:fldCharType="begin"/>
    </w:r>
    <w:r w:rsidRPr="00306E7B">
      <w:rPr>
        <w:rFonts w:cs="Arial"/>
      </w:rPr>
      <w:instrText xml:space="preserve"> DOCPROPERTY "Status" </w:instrText>
    </w:r>
    <w:r w:rsidRPr="00306E7B">
      <w:rPr>
        <w:rFonts w:cs="Arial"/>
      </w:rPr>
      <w:fldChar w:fldCharType="separate"/>
    </w:r>
    <w:r w:rsidR="003F6068" w:rsidRPr="00306E7B">
      <w:rPr>
        <w:rFonts w:cs="Arial"/>
      </w:rPr>
      <w:t xml:space="preserve"> </w:t>
    </w:r>
    <w:r w:rsidRPr="00306E7B">
      <w:rPr>
        <w:rFonts w:cs="Arial"/>
      </w:rPr>
      <w:fldChar w:fldCharType="end"/>
    </w:r>
    <w:r w:rsidR="00306E7B" w:rsidRPr="00306E7B">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C79CF7" w14:textId="77777777" w:rsidR="00593CF2" w:rsidRDefault="00593CF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93CF2" w14:paraId="07FEA66D" w14:textId="77777777">
      <w:tc>
        <w:tcPr>
          <w:tcW w:w="847" w:type="pct"/>
        </w:tcPr>
        <w:p w14:paraId="45DD90FD" w14:textId="77777777" w:rsidR="00593CF2" w:rsidRDefault="00593CF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w:t>
          </w:r>
          <w:r>
            <w:rPr>
              <w:rStyle w:val="PageNumber"/>
            </w:rPr>
            <w:fldChar w:fldCharType="end"/>
          </w:r>
        </w:p>
      </w:tc>
      <w:tc>
        <w:tcPr>
          <w:tcW w:w="3092" w:type="pct"/>
        </w:tcPr>
        <w:p w14:paraId="60100AE8" w14:textId="20DC0682" w:rsidR="00593CF2" w:rsidRDefault="002A7F18">
          <w:pPr>
            <w:pStyle w:val="Footer"/>
            <w:jc w:val="center"/>
          </w:pPr>
          <w:r>
            <w:fldChar w:fldCharType="begin"/>
          </w:r>
          <w:r>
            <w:instrText xml:space="preserve"> REF Citation *\charformat </w:instrText>
          </w:r>
          <w:r>
            <w:fldChar w:fldCharType="separate"/>
          </w:r>
          <w:r w:rsidR="003F6068">
            <w:t>Education Regulation 2005</w:t>
          </w:r>
          <w:r>
            <w:fldChar w:fldCharType="end"/>
          </w:r>
        </w:p>
        <w:p w14:paraId="627F4DAE" w14:textId="408783F2" w:rsidR="00593CF2" w:rsidRDefault="002A7F18">
          <w:pPr>
            <w:pStyle w:val="FooterInfoCentre"/>
          </w:pPr>
          <w:r>
            <w:fldChar w:fldCharType="begin"/>
          </w:r>
          <w:r>
            <w:instrText xml:space="preserve"> DOCPROPERTY "Eff"  *\charformat </w:instrText>
          </w:r>
          <w:r>
            <w:fldChar w:fldCharType="separate"/>
          </w:r>
          <w:r w:rsidR="003F6068">
            <w:t xml:space="preserve">Effective:  </w:t>
          </w:r>
          <w:r>
            <w:fldChar w:fldCharType="end"/>
          </w:r>
          <w:r>
            <w:fldChar w:fldCharType="begin"/>
          </w:r>
          <w:r>
            <w:instrText xml:space="preserve"> DOCPROPERTY "StartDt"  *\charformat </w:instrText>
          </w:r>
          <w:r>
            <w:fldChar w:fldCharType="separate"/>
          </w:r>
          <w:r w:rsidR="003F6068">
            <w:t>01/01/25</w:t>
          </w:r>
          <w:r>
            <w:fldChar w:fldCharType="end"/>
          </w:r>
          <w:r>
            <w:fldChar w:fldCharType="begin"/>
          </w:r>
          <w:r>
            <w:instrText xml:space="preserve"> DOCPROPERTY "EndDt"  *\charformat </w:instrText>
          </w:r>
          <w:r>
            <w:fldChar w:fldCharType="separate"/>
          </w:r>
          <w:r w:rsidR="003F6068">
            <w:t xml:space="preserve"> </w:t>
          </w:r>
          <w:r>
            <w:fldChar w:fldCharType="end"/>
          </w:r>
        </w:p>
      </w:tc>
      <w:tc>
        <w:tcPr>
          <w:tcW w:w="1061" w:type="pct"/>
        </w:tcPr>
        <w:p w14:paraId="48D3FF86" w14:textId="59BB6219" w:rsidR="00593CF2" w:rsidRDefault="002A7F18">
          <w:pPr>
            <w:pStyle w:val="Footer"/>
            <w:jc w:val="right"/>
          </w:pPr>
          <w:r>
            <w:fldChar w:fldCharType="begin"/>
          </w:r>
          <w:r>
            <w:instrText xml:space="preserve"> DOCPROPERTY "Category"  *\charformat  </w:instrText>
          </w:r>
          <w:r>
            <w:fldChar w:fldCharType="separate"/>
          </w:r>
          <w:r w:rsidR="003F6068">
            <w:t>R19</w:t>
          </w:r>
          <w:r>
            <w:fldChar w:fldCharType="end"/>
          </w:r>
          <w:r w:rsidR="00593CF2">
            <w:br/>
          </w:r>
          <w:r>
            <w:fldChar w:fldCharType="begin"/>
          </w:r>
          <w:r>
            <w:instrText xml:space="preserve"> DOCPROPERTY "RepubDt"  *\charformat  </w:instrText>
          </w:r>
          <w:r>
            <w:fldChar w:fldCharType="separate"/>
          </w:r>
          <w:r w:rsidR="003F6068">
            <w:t>01/01/25</w:t>
          </w:r>
          <w:r>
            <w:fldChar w:fldCharType="end"/>
          </w:r>
        </w:p>
      </w:tc>
    </w:tr>
  </w:tbl>
  <w:p w14:paraId="4F4368E8" w14:textId="07BD6E68" w:rsidR="00593CF2" w:rsidRPr="00306E7B" w:rsidRDefault="002A7F18" w:rsidP="00306E7B">
    <w:pPr>
      <w:pStyle w:val="Status"/>
      <w:rPr>
        <w:rFonts w:cs="Arial"/>
      </w:rPr>
    </w:pPr>
    <w:r w:rsidRPr="00306E7B">
      <w:rPr>
        <w:rFonts w:cs="Arial"/>
      </w:rPr>
      <w:fldChar w:fldCharType="begin"/>
    </w:r>
    <w:r w:rsidRPr="00306E7B">
      <w:rPr>
        <w:rFonts w:cs="Arial"/>
      </w:rPr>
      <w:instrText xml:space="preserve"> DOCPROPERTY "Status" </w:instrText>
    </w:r>
    <w:r w:rsidRPr="00306E7B">
      <w:rPr>
        <w:rFonts w:cs="Arial"/>
      </w:rPr>
      <w:fldChar w:fldCharType="separate"/>
    </w:r>
    <w:r w:rsidR="003F6068" w:rsidRPr="00306E7B">
      <w:rPr>
        <w:rFonts w:cs="Arial"/>
      </w:rPr>
      <w:t xml:space="preserve"> </w:t>
    </w:r>
    <w:r w:rsidRPr="00306E7B">
      <w:rPr>
        <w:rFonts w:cs="Arial"/>
      </w:rPr>
      <w:fldChar w:fldCharType="end"/>
    </w:r>
    <w:r w:rsidR="00306E7B" w:rsidRPr="00306E7B">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A063C6" w14:textId="77777777" w:rsidR="00593CF2" w:rsidRDefault="00593CF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93CF2" w14:paraId="7F67F2A9" w14:textId="77777777">
      <w:tc>
        <w:tcPr>
          <w:tcW w:w="1061" w:type="pct"/>
        </w:tcPr>
        <w:p w14:paraId="3820573B" w14:textId="5750FD1A" w:rsidR="00593CF2" w:rsidRDefault="002A7F18">
          <w:pPr>
            <w:pStyle w:val="Footer"/>
          </w:pPr>
          <w:r>
            <w:fldChar w:fldCharType="begin"/>
          </w:r>
          <w:r>
            <w:instrText xml:space="preserve"> DOCPROPERTY "Category"  *\charformat  </w:instrText>
          </w:r>
          <w:r>
            <w:fldChar w:fldCharType="separate"/>
          </w:r>
          <w:r w:rsidR="003F6068">
            <w:t>R19</w:t>
          </w:r>
          <w:r>
            <w:fldChar w:fldCharType="end"/>
          </w:r>
          <w:r w:rsidR="00593CF2">
            <w:br/>
          </w:r>
          <w:r>
            <w:fldChar w:fldCharType="begin"/>
          </w:r>
          <w:r>
            <w:instrText xml:space="preserve"> DOCPROPERTY "RepubDt"  *\charformat  </w:instrText>
          </w:r>
          <w:r>
            <w:fldChar w:fldCharType="separate"/>
          </w:r>
          <w:r w:rsidR="003F6068">
            <w:t>01/01/25</w:t>
          </w:r>
          <w:r>
            <w:fldChar w:fldCharType="end"/>
          </w:r>
        </w:p>
      </w:tc>
      <w:tc>
        <w:tcPr>
          <w:tcW w:w="3092" w:type="pct"/>
        </w:tcPr>
        <w:p w14:paraId="4BBF4408" w14:textId="710592C2" w:rsidR="00593CF2" w:rsidRDefault="002A7F18">
          <w:pPr>
            <w:pStyle w:val="Footer"/>
            <w:jc w:val="center"/>
          </w:pPr>
          <w:r>
            <w:fldChar w:fldCharType="begin"/>
          </w:r>
          <w:r>
            <w:instrText xml:space="preserve"> REF Citation *\charformat </w:instrText>
          </w:r>
          <w:r>
            <w:fldChar w:fldCharType="separate"/>
          </w:r>
          <w:r w:rsidR="003F6068">
            <w:t>Education Regulation 2005</w:t>
          </w:r>
          <w:r>
            <w:fldChar w:fldCharType="end"/>
          </w:r>
        </w:p>
        <w:p w14:paraId="03A1B955" w14:textId="3F3A3C8C" w:rsidR="00593CF2" w:rsidRDefault="002A7F18">
          <w:pPr>
            <w:pStyle w:val="FooterInfoCentre"/>
          </w:pPr>
          <w:r>
            <w:fldChar w:fldCharType="begin"/>
          </w:r>
          <w:r>
            <w:instrText xml:space="preserve"> DOCPROPERTY "Eff"  *\charformat </w:instrText>
          </w:r>
          <w:r>
            <w:fldChar w:fldCharType="separate"/>
          </w:r>
          <w:r w:rsidR="003F6068">
            <w:t xml:space="preserve">Effective:  </w:t>
          </w:r>
          <w:r>
            <w:fldChar w:fldCharType="end"/>
          </w:r>
          <w:r>
            <w:fldChar w:fldCharType="begin"/>
          </w:r>
          <w:r>
            <w:instrText xml:space="preserve"> DOCPROPERTY "StartDt"  *\charformat </w:instrText>
          </w:r>
          <w:r>
            <w:fldChar w:fldCharType="separate"/>
          </w:r>
          <w:r w:rsidR="003F6068">
            <w:t>01/01/25</w:t>
          </w:r>
          <w:r>
            <w:fldChar w:fldCharType="end"/>
          </w:r>
          <w:r>
            <w:fldChar w:fldCharType="begin"/>
          </w:r>
          <w:r>
            <w:instrText xml:space="preserve"> DOCPROPERTY "EndDt"  *\charformat </w:instrText>
          </w:r>
          <w:r>
            <w:fldChar w:fldCharType="separate"/>
          </w:r>
          <w:r w:rsidR="003F6068">
            <w:t xml:space="preserve"> </w:t>
          </w:r>
          <w:r>
            <w:fldChar w:fldCharType="end"/>
          </w:r>
        </w:p>
      </w:tc>
      <w:tc>
        <w:tcPr>
          <w:tcW w:w="847" w:type="pct"/>
        </w:tcPr>
        <w:p w14:paraId="6E4F9DDC" w14:textId="77777777" w:rsidR="00593CF2" w:rsidRDefault="00593CF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13</w:t>
          </w:r>
          <w:r>
            <w:rPr>
              <w:rStyle w:val="PageNumber"/>
            </w:rPr>
            <w:fldChar w:fldCharType="end"/>
          </w:r>
        </w:p>
      </w:tc>
    </w:tr>
  </w:tbl>
  <w:p w14:paraId="51D53368" w14:textId="4162D620" w:rsidR="00593CF2" w:rsidRPr="00306E7B" w:rsidRDefault="002A7F18" w:rsidP="00306E7B">
    <w:pPr>
      <w:pStyle w:val="Status"/>
      <w:rPr>
        <w:rFonts w:cs="Arial"/>
      </w:rPr>
    </w:pPr>
    <w:r w:rsidRPr="00306E7B">
      <w:rPr>
        <w:rFonts w:cs="Arial"/>
      </w:rPr>
      <w:fldChar w:fldCharType="begin"/>
    </w:r>
    <w:r w:rsidRPr="00306E7B">
      <w:rPr>
        <w:rFonts w:cs="Arial"/>
      </w:rPr>
      <w:instrText xml:space="preserve"> DOCPROPERTY "Status" </w:instrText>
    </w:r>
    <w:r w:rsidRPr="00306E7B">
      <w:rPr>
        <w:rFonts w:cs="Arial"/>
      </w:rPr>
      <w:fldChar w:fldCharType="separate"/>
    </w:r>
    <w:r w:rsidR="003F6068" w:rsidRPr="00306E7B">
      <w:rPr>
        <w:rFonts w:cs="Arial"/>
      </w:rPr>
      <w:t xml:space="preserve"> </w:t>
    </w:r>
    <w:r w:rsidRPr="00306E7B">
      <w:rPr>
        <w:rFonts w:cs="Arial"/>
      </w:rPr>
      <w:fldChar w:fldCharType="end"/>
    </w:r>
    <w:r w:rsidR="00306E7B" w:rsidRPr="00306E7B">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282A7E" w14:textId="632FE287" w:rsidR="00593CF2" w:rsidRPr="00306E7B" w:rsidRDefault="00306E7B" w:rsidP="00306E7B">
    <w:pPr>
      <w:pStyle w:val="Footer"/>
      <w:jc w:val="center"/>
      <w:rPr>
        <w:rFonts w:cs="Arial"/>
        <w:sz w:val="14"/>
      </w:rPr>
    </w:pPr>
    <w:r w:rsidRPr="00306E7B">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D2B7E1" w14:textId="28E7E459" w:rsidR="00593CF2" w:rsidRPr="00306E7B" w:rsidRDefault="00593CF2" w:rsidP="00306E7B">
    <w:pPr>
      <w:pStyle w:val="Footer"/>
      <w:jc w:val="center"/>
      <w:rPr>
        <w:rFonts w:cs="Arial"/>
        <w:sz w:val="14"/>
      </w:rPr>
    </w:pPr>
    <w:r w:rsidRPr="00306E7B">
      <w:rPr>
        <w:rFonts w:cs="Arial"/>
        <w:sz w:val="14"/>
      </w:rPr>
      <w:fldChar w:fldCharType="begin"/>
    </w:r>
    <w:r w:rsidRPr="00306E7B">
      <w:rPr>
        <w:rFonts w:cs="Arial"/>
        <w:sz w:val="14"/>
      </w:rPr>
      <w:instrText xml:space="preserve"> COMMENTS  \* MERGEFORMAT </w:instrText>
    </w:r>
    <w:r w:rsidRPr="00306E7B">
      <w:rPr>
        <w:rFonts w:cs="Arial"/>
        <w:sz w:val="14"/>
      </w:rPr>
      <w:fldChar w:fldCharType="end"/>
    </w:r>
    <w:r w:rsidR="00306E7B" w:rsidRPr="00306E7B">
      <w:rPr>
        <w:rFonts w:cs="Arial"/>
        <w:sz w:val="14"/>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A1E83E" w14:textId="09414B06" w:rsidR="00593CF2" w:rsidRPr="00306E7B" w:rsidRDefault="00306E7B" w:rsidP="00306E7B">
    <w:pPr>
      <w:pStyle w:val="Footer"/>
      <w:jc w:val="center"/>
      <w:rPr>
        <w:rFonts w:cs="Arial"/>
        <w:sz w:val="14"/>
      </w:rPr>
    </w:pPr>
    <w:r w:rsidRPr="00306E7B">
      <w:rPr>
        <w:rFonts w:cs="Arial"/>
        <w:sz w:val="14"/>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19168B" w14:textId="77777777" w:rsidR="00593CF2" w:rsidRDefault="00593CF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D249654" w14:textId="77777777" w:rsidR="008B3E7B" w:rsidRDefault="008B3E7B">
      <w:r>
        <w:separator/>
      </w:r>
    </w:p>
  </w:footnote>
  <w:footnote w:type="continuationSeparator" w:id="0">
    <w:p w14:paraId="2678E15D" w14:textId="77777777" w:rsidR="008B3E7B" w:rsidRDefault="008B3E7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7A1C4A" w14:textId="77777777" w:rsidR="003F6068" w:rsidRDefault="003F606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B840E5" w14:textId="77777777" w:rsidR="003F6068" w:rsidRDefault="003F6068">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527E89" w14:textId="77777777" w:rsidR="003F6068" w:rsidRDefault="003F6068">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593CF2" w14:paraId="180D81FA" w14:textId="77777777">
      <w:tc>
        <w:tcPr>
          <w:tcW w:w="900" w:type="pct"/>
        </w:tcPr>
        <w:p w14:paraId="5C3D1D03" w14:textId="77777777" w:rsidR="00593CF2" w:rsidRDefault="00593CF2">
          <w:pPr>
            <w:pStyle w:val="HeaderEven"/>
          </w:pPr>
        </w:p>
      </w:tc>
      <w:tc>
        <w:tcPr>
          <w:tcW w:w="4100" w:type="pct"/>
        </w:tcPr>
        <w:p w14:paraId="2F8EE5AA" w14:textId="77777777" w:rsidR="00593CF2" w:rsidRDefault="00593CF2">
          <w:pPr>
            <w:pStyle w:val="HeaderEven"/>
          </w:pPr>
        </w:p>
      </w:tc>
    </w:tr>
    <w:tr w:rsidR="00593CF2" w14:paraId="0ADD23D5" w14:textId="77777777">
      <w:tc>
        <w:tcPr>
          <w:tcW w:w="4100" w:type="pct"/>
          <w:gridSpan w:val="2"/>
          <w:tcBorders>
            <w:bottom w:val="single" w:sz="4" w:space="0" w:color="auto"/>
          </w:tcBorders>
        </w:tcPr>
        <w:p w14:paraId="594017C7" w14:textId="3105E99C" w:rsidR="00593CF2" w:rsidRDefault="00593CF2">
          <w:pPr>
            <w:pStyle w:val="HeaderEven6"/>
          </w:pPr>
          <w:r>
            <w:rPr>
              <w:noProof/>
            </w:rPr>
            <w:fldChar w:fldCharType="begin"/>
          </w:r>
          <w:r>
            <w:rPr>
              <w:noProof/>
            </w:rPr>
            <w:instrText xml:space="preserve"> STYLEREF charContents \* MERGEFORMAT </w:instrText>
          </w:r>
          <w:r>
            <w:rPr>
              <w:noProof/>
            </w:rPr>
            <w:fldChar w:fldCharType="separate"/>
          </w:r>
          <w:r w:rsidR="00306E7B">
            <w:rPr>
              <w:noProof/>
            </w:rPr>
            <w:t>Contents</w:t>
          </w:r>
          <w:r>
            <w:rPr>
              <w:noProof/>
            </w:rPr>
            <w:fldChar w:fldCharType="end"/>
          </w:r>
        </w:p>
      </w:tc>
    </w:tr>
  </w:tbl>
  <w:p w14:paraId="60B4637D" w14:textId="093DF9E3" w:rsidR="00593CF2" w:rsidRDefault="00593CF2">
    <w:pPr>
      <w:pStyle w:val="N-9pt"/>
    </w:pPr>
    <w:r>
      <w:tab/>
    </w:r>
    <w:r>
      <w:rPr>
        <w:noProof/>
      </w:rPr>
      <w:fldChar w:fldCharType="begin"/>
    </w:r>
    <w:r>
      <w:rPr>
        <w:noProof/>
      </w:rPr>
      <w:instrText xml:space="preserve"> STYLEREF charPage \* MERGEFORMAT </w:instrText>
    </w:r>
    <w:r>
      <w:rPr>
        <w:noProof/>
      </w:rPr>
      <w:fldChar w:fldCharType="separate"/>
    </w:r>
    <w:r w:rsidR="00306E7B">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593CF2" w14:paraId="0952A0A7" w14:textId="77777777">
      <w:tc>
        <w:tcPr>
          <w:tcW w:w="4100" w:type="pct"/>
        </w:tcPr>
        <w:p w14:paraId="2242ECED" w14:textId="77777777" w:rsidR="00593CF2" w:rsidRDefault="00593CF2">
          <w:pPr>
            <w:pStyle w:val="HeaderOdd"/>
          </w:pPr>
        </w:p>
      </w:tc>
      <w:tc>
        <w:tcPr>
          <w:tcW w:w="900" w:type="pct"/>
        </w:tcPr>
        <w:p w14:paraId="7C8805C7" w14:textId="77777777" w:rsidR="00593CF2" w:rsidRDefault="00593CF2">
          <w:pPr>
            <w:pStyle w:val="HeaderOdd"/>
          </w:pPr>
        </w:p>
      </w:tc>
    </w:tr>
    <w:tr w:rsidR="00593CF2" w14:paraId="42BBD69D" w14:textId="77777777">
      <w:tc>
        <w:tcPr>
          <w:tcW w:w="900" w:type="pct"/>
          <w:gridSpan w:val="2"/>
          <w:tcBorders>
            <w:bottom w:val="single" w:sz="4" w:space="0" w:color="auto"/>
          </w:tcBorders>
        </w:tcPr>
        <w:p w14:paraId="41E9D5CC" w14:textId="3E210A90" w:rsidR="00593CF2" w:rsidRDefault="00306E7B">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3B252744" w14:textId="36FBE5AA" w:rsidR="00593CF2" w:rsidRDefault="00593CF2">
    <w:pPr>
      <w:pStyle w:val="N-9pt"/>
    </w:pPr>
    <w:r>
      <w:tab/>
    </w:r>
    <w:r w:rsidR="00306E7B">
      <w:fldChar w:fldCharType="begin"/>
    </w:r>
    <w:r w:rsidR="00306E7B">
      <w:instrText xml:space="preserve"> STYLEREF charPage \* MERGEFORMAT </w:instrText>
    </w:r>
    <w:r w:rsidR="00306E7B">
      <w:fldChar w:fldCharType="separate"/>
    </w:r>
    <w:r w:rsidR="00306E7B">
      <w:rPr>
        <w:noProof/>
      </w:rPr>
      <w:t>Page</w:t>
    </w:r>
    <w:r w:rsidR="00306E7B">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593CF2" w14:paraId="62D29E7E" w14:textId="77777777">
      <w:tc>
        <w:tcPr>
          <w:tcW w:w="900" w:type="pct"/>
        </w:tcPr>
        <w:p w14:paraId="6EC3D319" w14:textId="0782720F" w:rsidR="00593CF2" w:rsidRDefault="00593CF2">
          <w:pPr>
            <w:pStyle w:val="HeaderEven"/>
            <w:rPr>
              <w:b/>
            </w:rPr>
          </w:pPr>
          <w:r>
            <w:rPr>
              <w:b/>
            </w:rPr>
            <w:fldChar w:fldCharType="begin"/>
          </w:r>
          <w:r>
            <w:rPr>
              <w:b/>
            </w:rPr>
            <w:instrText xml:space="preserve"> STYLEREF CharPartNo \*charformat </w:instrText>
          </w:r>
          <w:r>
            <w:rPr>
              <w:b/>
            </w:rPr>
            <w:fldChar w:fldCharType="separate"/>
          </w:r>
          <w:r w:rsidR="00306E7B">
            <w:rPr>
              <w:b/>
              <w:noProof/>
            </w:rPr>
            <w:t>Part 4</w:t>
          </w:r>
          <w:r>
            <w:rPr>
              <w:b/>
            </w:rPr>
            <w:fldChar w:fldCharType="end"/>
          </w:r>
        </w:p>
      </w:tc>
      <w:tc>
        <w:tcPr>
          <w:tcW w:w="4100" w:type="pct"/>
        </w:tcPr>
        <w:p w14:paraId="69865E0A" w14:textId="6A0B772A" w:rsidR="00593CF2" w:rsidRDefault="00593CF2">
          <w:pPr>
            <w:pStyle w:val="HeaderEven"/>
          </w:pPr>
          <w:r>
            <w:rPr>
              <w:noProof/>
            </w:rPr>
            <w:fldChar w:fldCharType="begin"/>
          </w:r>
          <w:r>
            <w:rPr>
              <w:noProof/>
            </w:rPr>
            <w:instrText xml:space="preserve"> STYLEREF CharPartText \*charformat </w:instrText>
          </w:r>
          <w:r>
            <w:rPr>
              <w:noProof/>
            </w:rPr>
            <w:fldChar w:fldCharType="separate"/>
          </w:r>
          <w:r w:rsidR="00306E7B">
            <w:rPr>
              <w:noProof/>
            </w:rPr>
            <w:t>Home education</w:t>
          </w:r>
          <w:r>
            <w:rPr>
              <w:noProof/>
            </w:rPr>
            <w:fldChar w:fldCharType="end"/>
          </w:r>
        </w:p>
      </w:tc>
    </w:tr>
    <w:tr w:rsidR="00593CF2" w14:paraId="4A04F4E9" w14:textId="77777777">
      <w:tc>
        <w:tcPr>
          <w:tcW w:w="900" w:type="pct"/>
        </w:tcPr>
        <w:p w14:paraId="45172117" w14:textId="4C66E4DB" w:rsidR="00593CF2" w:rsidRDefault="00593CF2">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235D369D" w14:textId="51CD76BE" w:rsidR="00593CF2" w:rsidRDefault="00593CF2">
          <w:pPr>
            <w:pStyle w:val="HeaderEven"/>
          </w:pPr>
          <w:r>
            <w:fldChar w:fldCharType="begin"/>
          </w:r>
          <w:r>
            <w:instrText xml:space="preserve"> STYLEREF CharDivText \*charformat </w:instrText>
          </w:r>
          <w:r>
            <w:fldChar w:fldCharType="end"/>
          </w:r>
        </w:p>
      </w:tc>
    </w:tr>
    <w:tr w:rsidR="00593CF2" w14:paraId="6277074A" w14:textId="77777777">
      <w:trPr>
        <w:cantSplit/>
      </w:trPr>
      <w:tc>
        <w:tcPr>
          <w:tcW w:w="4997" w:type="pct"/>
          <w:gridSpan w:val="2"/>
          <w:tcBorders>
            <w:bottom w:val="single" w:sz="4" w:space="0" w:color="auto"/>
          </w:tcBorders>
        </w:tcPr>
        <w:p w14:paraId="3B345A3F" w14:textId="10E0538B" w:rsidR="00593CF2" w:rsidRDefault="00306E7B">
          <w:pPr>
            <w:pStyle w:val="HeaderEven6"/>
          </w:pPr>
          <w:r>
            <w:fldChar w:fldCharType="begin"/>
          </w:r>
          <w:r>
            <w:instrText xml:space="preserve"> DOCPROPERTY "Company"  \* MERGEFORMAT </w:instrText>
          </w:r>
          <w:r>
            <w:fldChar w:fldCharType="separate"/>
          </w:r>
          <w:r w:rsidR="003F6068">
            <w:t>Section</w:t>
          </w:r>
          <w:r>
            <w:fldChar w:fldCharType="end"/>
          </w:r>
          <w:r w:rsidR="00593CF2">
            <w:t xml:space="preserve"> </w:t>
          </w:r>
          <w:r w:rsidR="00593CF2">
            <w:rPr>
              <w:noProof/>
            </w:rPr>
            <w:fldChar w:fldCharType="begin"/>
          </w:r>
          <w:r w:rsidR="00593CF2">
            <w:rPr>
              <w:noProof/>
            </w:rPr>
            <w:instrText xml:space="preserve"> STYLEREF CharSectNo \*charformat </w:instrText>
          </w:r>
          <w:r w:rsidR="00593CF2">
            <w:rPr>
              <w:noProof/>
            </w:rPr>
            <w:fldChar w:fldCharType="separate"/>
          </w:r>
          <w:r>
            <w:rPr>
              <w:noProof/>
            </w:rPr>
            <w:t>11</w:t>
          </w:r>
          <w:r w:rsidR="00593CF2">
            <w:rPr>
              <w:noProof/>
            </w:rPr>
            <w:fldChar w:fldCharType="end"/>
          </w:r>
        </w:p>
      </w:tc>
    </w:tr>
  </w:tbl>
  <w:p w14:paraId="0B5F8B03" w14:textId="77777777" w:rsidR="00593CF2" w:rsidRDefault="00593CF2">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593CF2" w14:paraId="47DE3EE1" w14:textId="77777777">
      <w:tc>
        <w:tcPr>
          <w:tcW w:w="4100" w:type="pct"/>
        </w:tcPr>
        <w:p w14:paraId="0E47A7D4" w14:textId="3B9B7858" w:rsidR="00593CF2" w:rsidRDefault="00593CF2">
          <w:pPr>
            <w:pStyle w:val="HeaderEven"/>
            <w:jc w:val="right"/>
          </w:pPr>
          <w:r>
            <w:rPr>
              <w:noProof/>
            </w:rPr>
            <w:fldChar w:fldCharType="begin"/>
          </w:r>
          <w:r>
            <w:rPr>
              <w:noProof/>
            </w:rPr>
            <w:instrText xml:space="preserve"> STYLEREF CharPartText \*charformat </w:instrText>
          </w:r>
          <w:r>
            <w:rPr>
              <w:noProof/>
            </w:rPr>
            <w:fldChar w:fldCharType="separate"/>
          </w:r>
          <w:r w:rsidR="00306E7B">
            <w:rPr>
              <w:noProof/>
            </w:rPr>
            <w:t>Home education</w:t>
          </w:r>
          <w:r>
            <w:rPr>
              <w:noProof/>
            </w:rPr>
            <w:fldChar w:fldCharType="end"/>
          </w:r>
        </w:p>
      </w:tc>
      <w:tc>
        <w:tcPr>
          <w:tcW w:w="900" w:type="pct"/>
        </w:tcPr>
        <w:p w14:paraId="6DFE17A6" w14:textId="6AFCD243" w:rsidR="00593CF2" w:rsidRDefault="00593CF2">
          <w:pPr>
            <w:pStyle w:val="HeaderEven"/>
            <w:jc w:val="right"/>
            <w:rPr>
              <w:b/>
            </w:rPr>
          </w:pPr>
          <w:r>
            <w:rPr>
              <w:b/>
            </w:rPr>
            <w:fldChar w:fldCharType="begin"/>
          </w:r>
          <w:r>
            <w:rPr>
              <w:b/>
            </w:rPr>
            <w:instrText xml:space="preserve"> STYLEREF CharPartNo \*charformat </w:instrText>
          </w:r>
          <w:r>
            <w:rPr>
              <w:b/>
            </w:rPr>
            <w:fldChar w:fldCharType="separate"/>
          </w:r>
          <w:r w:rsidR="00306E7B">
            <w:rPr>
              <w:b/>
              <w:noProof/>
            </w:rPr>
            <w:t>Part 4</w:t>
          </w:r>
          <w:r>
            <w:rPr>
              <w:b/>
            </w:rPr>
            <w:fldChar w:fldCharType="end"/>
          </w:r>
        </w:p>
      </w:tc>
    </w:tr>
    <w:tr w:rsidR="00593CF2" w14:paraId="14920E44" w14:textId="77777777">
      <w:tc>
        <w:tcPr>
          <w:tcW w:w="4100" w:type="pct"/>
        </w:tcPr>
        <w:p w14:paraId="341F1614" w14:textId="2F1D7D25" w:rsidR="00593CF2" w:rsidRDefault="00593CF2">
          <w:pPr>
            <w:pStyle w:val="HeaderEven"/>
            <w:jc w:val="right"/>
          </w:pPr>
          <w:r>
            <w:fldChar w:fldCharType="begin"/>
          </w:r>
          <w:r>
            <w:instrText xml:space="preserve"> STYLEREF CharDivText \*charformat </w:instrText>
          </w:r>
          <w:r>
            <w:fldChar w:fldCharType="end"/>
          </w:r>
        </w:p>
      </w:tc>
      <w:tc>
        <w:tcPr>
          <w:tcW w:w="900" w:type="pct"/>
        </w:tcPr>
        <w:p w14:paraId="279EDD07" w14:textId="2FB93CCC" w:rsidR="00593CF2" w:rsidRDefault="00593CF2">
          <w:pPr>
            <w:pStyle w:val="HeaderEven"/>
            <w:jc w:val="right"/>
            <w:rPr>
              <w:b/>
            </w:rPr>
          </w:pPr>
          <w:r>
            <w:rPr>
              <w:b/>
            </w:rPr>
            <w:fldChar w:fldCharType="begin"/>
          </w:r>
          <w:r>
            <w:rPr>
              <w:b/>
            </w:rPr>
            <w:instrText xml:space="preserve"> STYLEREF CharDivNo \*charformat </w:instrText>
          </w:r>
          <w:r>
            <w:rPr>
              <w:b/>
            </w:rPr>
            <w:fldChar w:fldCharType="end"/>
          </w:r>
        </w:p>
      </w:tc>
    </w:tr>
    <w:tr w:rsidR="00593CF2" w14:paraId="48224725" w14:textId="77777777">
      <w:trPr>
        <w:cantSplit/>
      </w:trPr>
      <w:tc>
        <w:tcPr>
          <w:tcW w:w="5000" w:type="pct"/>
          <w:gridSpan w:val="2"/>
          <w:tcBorders>
            <w:bottom w:val="single" w:sz="4" w:space="0" w:color="auto"/>
          </w:tcBorders>
        </w:tcPr>
        <w:p w14:paraId="423A0D70" w14:textId="674DB133" w:rsidR="00593CF2" w:rsidRDefault="00306E7B">
          <w:pPr>
            <w:pStyle w:val="HeaderOdd6"/>
          </w:pPr>
          <w:r>
            <w:fldChar w:fldCharType="begin"/>
          </w:r>
          <w:r>
            <w:instrText xml:space="preserve"> DOCPROPERTY "Company"  \* MERGEFORMAT </w:instrText>
          </w:r>
          <w:r>
            <w:fldChar w:fldCharType="separate"/>
          </w:r>
          <w:r w:rsidR="003F6068">
            <w:t>Section</w:t>
          </w:r>
          <w:r>
            <w:fldChar w:fldCharType="end"/>
          </w:r>
          <w:r w:rsidR="00593CF2">
            <w:t xml:space="preserve"> </w:t>
          </w:r>
          <w:r w:rsidR="00593CF2">
            <w:rPr>
              <w:noProof/>
            </w:rPr>
            <w:fldChar w:fldCharType="begin"/>
          </w:r>
          <w:r w:rsidR="00593CF2">
            <w:rPr>
              <w:noProof/>
            </w:rPr>
            <w:instrText xml:space="preserve"> STYLEREF CharSectNo \*charformat </w:instrText>
          </w:r>
          <w:r w:rsidR="00593CF2">
            <w:rPr>
              <w:noProof/>
            </w:rPr>
            <w:fldChar w:fldCharType="separate"/>
          </w:r>
          <w:r>
            <w:rPr>
              <w:noProof/>
            </w:rPr>
            <w:t>10</w:t>
          </w:r>
          <w:r w:rsidR="00593CF2">
            <w:rPr>
              <w:noProof/>
            </w:rPr>
            <w:fldChar w:fldCharType="end"/>
          </w:r>
        </w:p>
      </w:tc>
    </w:tr>
  </w:tbl>
  <w:p w14:paraId="66103EE4" w14:textId="77777777" w:rsidR="00593CF2" w:rsidRDefault="00593CF2">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593CF2" w14:paraId="221DA8F0" w14:textId="77777777">
      <w:trPr>
        <w:jc w:val="center"/>
      </w:trPr>
      <w:tc>
        <w:tcPr>
          <w:tcW w:w="1560" w:type="dxa"/>
        </w:tcPr>
        <w:p w14:paraId="77381147" w14:textId="10A62259" w:rsidR="00593CF2" w:rsidRDefault="00593CF2">
          <w:pPr>
            <w:pStyle w:val="HeaderEven"/>
            <w:rPr>
              <w:b/>
            </w:rPr>
          </w:pPr>
          <w:r>
            <w:rPr>
              <w:b/>
            </w:rPr>
            <w:fldChar w:fldCharType="begin"/>
          </w:r>
          <w:r>
            <w:rPr>
              <w:b/>
            </w:rPr>
            <w:instrText xml:space="preserve"> STYLEREF CharChapNo \*charformat  </w:instrText>
          </w:r>
          <w:r>
            <w:rPr>
              <w:b/>
            </w:rPr>
            <w:fldChar w:fldCharType="separate"/>
          </w:r>
          <w:r w:rsidR="00306E7B">
            <w:rPr>
              <w:b/>
              <w:noProof/>
            </w:rPr>
            <w:t>Schedule 1</w:t>
          </w:r>
          <w:r>
            <w:rPr>
              <w:b/>
            </w:rPr>
            <w:fldChar w:fldCharType="end"/>
          </w:r>
        </w:p>
      </w:tc>
      <w:tc>
        <w:tcPr>
          <w:tcW w:w="5741" w:type="dxa"/>
        </w:tcPr>
        <w:p w14:paraId="3CFBC768" w14:textId="6ACC337C" w:rsidR="00593CF2" w:rsidRDefault="00593CF2">
          <w:pPr>
            <w:pStyle w:val="HeaderEven"/>
          </w:pPr>
          <w:r>
            <w:rPr>
              <w:noProof/>
            </w:rPr>
            <w:fldChar w:fldCharType="begin"/>
          </w:r>
          <w:r>
            <w:rPr>
              <w:noProof/>
            </w:rPr>
            <w:instrText xml:space="preserve"> STYLEREF CharChapText \*charformat  </w:instrText>
          </w:r>
          <w:r>
            <w:rPr>
              <w:noProof/>
            </w:rPr>
            <w:fldChar w:fldCharType="separate"/>
          </w:r>
          <w:r w:rsidR="00306E7B">
            <w:rPr>
              <w:noProof/>
            </w:rPr>
            <w:t>Schools with student board members—Act, s 41 (2) (f)</w:t>
          </w:r>
          <w:r>
            <w:rPr>
              <w:noProof/>
            </w:rPr>
            <w:fldChar w:fldCharType="end"/>
          </w:r>
        </w:p>
      </w:tc>
    </w:tr>
    <w:tr w:rsidR="00593CF2" w14:paraId="754128DA" w14:textId="77777777">
      <w:trPr>
        <w:jc w:val="center"/>
      </w:trPr>
      <w:tc>
        <w:tcPr>
          <w:tcW w:w="1560" w:type="dxa"/>
        </w:tcPr>
        <w:p w14:paraId="66E6D5F4" w14:textId="4F15D015" w:rsidR="00593CF2" w:rsidRDefault="00593CF2">
          <w:pPr>
            <w:pStyle w:val="HeaderEven"/>
            <w:rPr>
              <w:b/>
            </w:rPr>
          </w:pPr>
          <w:r>
            <w:rPr>
              <w:b/>
            </w:rPr>
            <w:fldChar w:fldCharType="begin"/>
          </w:r>
          <w:r>
            <w:rPr>
              <w:b/>
            </w:rPr>
            <w:instrText xml:space="preserve"> STYLEREF CharPartNo \*charformat </w:instrText>
          </w:r>
          <w:r>
            <w:rPr>
              <w:b/>
            </w:rPr>
            <w:fldChar w:fldCharType="separate"/>
          </w:r>
          <w:r w:rsidR="00306E7B">
            <w:rPr>
              <w:b/>
              <w:noProof/>
            </w:rPr>
            <w:t>Part 1.2</w:t>
          </w:r>
          <w:r>
            <w:rPr>
              <w:b/>
            </w:rPr>
            <w:fldChar w:fldCharType="end"/>
          </w:r>
        </w:p>
      </w:tc>
      <w:tc>
        <w:tcPr>
          <w:tcW w:w="5741" w:type="dxa"/>
        </w:tcPr>
        <w:p w14:paraId="40AAD884" w14:textId="32FA1A72" w:rsidR="00593CF2" w:rsidRDefault="00593CF2">
          <w:pPr>
            <w:pStyle w:val="HeaderEven"/>
          </w:pPr>
          <w:r>
            <w:rPr>
              <w:noProof/>
            </w:rPr>
            <w:fldChar w:fldCharType="begin"/>
          </w:r>
          <w:r>
            <w:rPr>
              <w:noProof/>
            </w:rPr>
            <w:instrText xml:space="preserve"> STYLEREF CharPartText \*charformat </w:instrText>
          </w:r>
          <w:r>
            <w:rPr>
              <w:noProof/>
            </w:rPr>
            <w:fldChar w:fldCharType="separate"/>
          </w:r>
          <w:r w:rsidR="00306E7B">
            <w:rPr>
              <w:noProof/>
            </w:rPr>
            <w:t>Colleges</w:t>
          </w:r>
          <w:r>
            <w:rPr>
              <w:noProof/>
            </w:rPr>
            <w:fldChar w:fldCharType="end"/>
          </w:r>
        </w:p>
      </w:tc>
    </w:tr>
    <w:tr w:rsidR="00593CF2" w14:paraId="59D82D31" w14:textId="77777777">
      <w:trPr>
        <w:jc w:val="center"/>
      </w:trPr>
      <w:tc>
        <w:tcPr>
          <w:tcW w:w="1560" w:type="dxa"/>
        </w:tcPr>
        <w:p w14:paraId="5FC9186C" w14:textId="78E3E211" w:rsidR="00593CF2" w:rsidRDefault="00593CF2">
          <w:pPr>
            <w:pStyle w:val="HeaderEven"/>
            <w:rPr>
              <w:b/>
            </w:rPr>
          </w:pPr>
          <w:r>
            <w:rPr>
              <w:b/>
            </w:rPr>
            <w:fldChar w:fldCharType="begin"/>
          </w:r>
          <w:r>
            <w:rPr>
              <w:b/>
            </w:rPr>
            <w:instrText xml:space="preserve"> STYLEREF CharDivNo \*charformat </w:instrText>
          </w:r>
          <w:r>
            <w:rPr>
              <w:b/>
            </w:rPr>
            <w:fldChar w:fldCharType="end"/>
          </w:r>
        </w:p>
      </w:tc>
      <w:tc>
        <w:tcPr>
          <w:tcW w:w="5741" w:type="dxa"/>
        </w:tcPr>
        <w:p w14:paraId="40BAD05C" w14:textId="0272A9E4" w:rsidR="00593CF2" w:rsidRDefault="00593CF2">
          <w:pPr>
            <w:pStyle w:val="HeaderEven"/>
          </w:pPr>
          <w:r>
            <w:fldChar w:fldCharType="begin"/>
          </w:r>
          <w:r>
            <w:instrText xml:space="preserve"> STYLEREF CharDivText \*charformat </w:instrText>
          </w:r>
          <w:r>
            <w:fldChar w:fldCharType="end"/>
          </w:r>
        </w:p>
      </w:tc>
    </w:tr>
    <w:tr w:rsidR="00593CF2" w14:paraId="2822C256" w14:textId="77777777">
      <w:trPr>
        <w:cantSplit/>
        <w:jc w:val="center"/>
      </w:trPr>
      <w:tc>
        <w:tcPr>
          <w:tcW w:w="7296" w:type="dxa"/>
          <w:gridSpan w:val="2"/>
          <w:tcBorders>
            <w:bottom w:val="single" w:sz="4" w:space="0" w:color="auto"/>
          </w:tcBorders>
        </w:tcPr>
        <w:p w14:paraId="554A8D7C" w14:textId="77777777" w:rsidR="00593CF2" w:rsidRDefault="00593CF2">
          <w:pPr>
            <w:pStyle w:val="HeaderEven6"/>
          </w:pPr>
        </w:p>
      </w:tc>
    </w:tr>
  </w:tbl>
  <w:p w14:paraId="5886337C" w14:textId="77777777" w:rsidR="00593CF2" w:rsidRDefault="00593CF2">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593CF2" w14:paraId="0D085822" w14:textId="77777777">
      <w:trPr>
        <w:jc w:val="center"/>
      </w:trPr>
      <w:tc>
        <w:tcPr>
          <w:tcW w:w="5741" w:type="dxa"/>
        </w:tcPr>
        <w:p w14:paraId="4257729C" w14:textId="5B365D03" w:rsidR="00593CF2" w:rsidRDefault="00593CF2">
          <w:pPr>
            <w:pStyle w:val="HeaderEven"/>
            <w:jc w:val="right"/>
          </w:pPr>
          <w:r>
            <w:rPr>
              <w:noProof/>
            </w:rPr>
            <w:fldChar w:fldCharType="begin"/>
          </w:r>
          <w:r>
            <w:rPr>
              <w:noProof/>
            </w:rPr>
            <w:instrText xml:space="preserve"> STYLEREF CharChapText \*charformat  </w:instrText>
          </w:r>
          <w:r>
            <w:rPr>
              <w:noProof/>
            </w:rPr>
            <w:fldChar w:fldCharType="separate"/>
          </w:r>
          <w:r w:rsidR="00306E7B">
            <w:rPr>
              <w:noProof/>
            </w:rPr>
            <w:t>Schools with student board members—Act, s 41 (2) (f)</w:t>
          </w:r>
          <w:r>
            <w:rPr>
              <w:noProof/>
            </w:rPr>
            <w:fldChar w:fldCharType="end"/>
          </w:r>
        </w:p>
      </w:tc>
      <w:tc>
        <w:tcPr>
          <w:tcW w:w="1560" w:type="dxa"/>
        </w:tcPr>
        <w:p w14:paraId="2FD4AD47" w14:textId="0D57409C" w:rsidR="00593CF2" w:rsidRDefault="00593CF2">
          <w:pPr>
            <w:pStyle w:val="HeaderEven"/>
            <w:jc w:val="right"/>
            <w:rPr>
              <w:b/>
            </w:rPr>
          </w:pPr>
          <w:r>
            <w:rPr>
              <w:b/>
            </w:rPr>
            <w:fldChar w:fldCharType="begin"/>
          </w:r>
          <w:r>
            <w:rPr>
              <w:b/>
            </w:rPr>
            <w:instrText xml:space="preserve"> STYLEREF CharChapNo \*charformat  </w:instrText>
          </w:r>
          <w:r>
            <w:rPr>
              <w:b/>
            </w:rPr>
            <w:fldChar w:fldCharType="separate"/>
          </w:r>
          <w:r w:rsidR="00306E7B">
            <w:rPr>
              <w:b/>
              <w:noProof/>
            </w:rPr>
            <w:t>Schedule 1</w:t>
          </w:r>
          <w:r>
            <w:rPr>
              <w:b/>
            </w:rPr>
            <w:fldChar w:fldCharType="end"/>
          </w:r>
        </w:p>
      </w:tc>
    </w:tr>
    <w:tr w:rsidR="00593CF2" w14:paraId="5C81C0D1" w14:textId="77777777">
      <w:trPr>
        <w:jc w:val="center"/>
      </w:trPr>
      <w:tc>
        <w:tcPr>
          <w:tcW w:w="5741" w:type="dxa"/>
        </w:tcPr>
        <w:p w14:paraId="1429D3F1" w14:textId="78F4E44C" w:rsidR="00593CF2" w:rsidRDefault="00593CF2">
          <w:pPr>
            <w:pStyle w:val="HeaderEven"/>
            <w:jc w:val="right"/>
          </w:pPr>
          <w:r>
            <w:rPr>
              <w:noProof/>
            </w:rPr>
            <w:fldChar w:fldCharType="begin"/>
          </w:r>
          <w:r>
            <w:rPr>
              <w:noProof/>
            </w:rPr>
            <w:instrText xml:space="preserve"> STYLEREF CharPartText \*charformat </w:instrText>
          </w:r>
          <w:r>
            <w:rPr>
              <w:noProof/>
            </w:rPr>
            <w:fldChar w:fldCharType="separate"/>
          </w:r>
          <w:r w:rsidR="00306E7B">
            <w:rPr>
              <w:noProof/>
            </w:rPr>
            <w:t>Schools</w:t>
          </w:r>
          <w:r>
            <w:rPr>
              <w:noProof/>
            </w:rPr>
            <w:fldChar w:fldCharType="end"/>
          </w:r>
        </w:p>
      </w:tc>
      <w:tc>
        <w:tcPr>
          <w:tcW w:w="1560" w:type="dxa"/>
        </w:tcPr>
        <w:p w14:paraId="23B471E2" w14:textId="7101C791" w:rsidR="00593CF2" w:rsidRDefault="00593CF2">
          <w:pPr>
            <w:pStyle w:val="HeaderEven"/>
            <w:jc w:val="right"/>
            <w:rPr>
              <w:b/>
            </w:rPr>
          </w:pPr>
          <w:r>
            <w:rPr>
              <w:b/>
            </w:rPr>
            <w:fldChar w:fldCharType="begin"/>
          </w:r>
          <w:r>
            <w:rPr>
              <w:b/>
            </w:rPr>
            <w:instrText xml:space="preserve"> STYLEREF CharPartNo \*charformat </w:instrText>
          </w:r>
          <w:r>
            <w:rPr>
              <w:b/>
            </w:rPr>
            <w:fldChar w:fldCharType="separate"/>
          </w:r>
          <w:r w:rsidR="00306E7B">
            <w:rPr>
              <w:b/>
              <w:noProof/>
            </w:rPr>
            <w:t>Part 1.1</w:t>
          </w:r>
          <w:r>
            <w:rPr>
              <w:b/>
            </w:rPr>
            <w:fldChar w:fldCharType="end"/>
          </w:r>
        </w:p>
      </w:tc>
    </w:tr>
    <w:tr w:rsidR="00593CF2" w14:paraId="6FD0214D" w14:textId="77777777">
      <w:trPr>
        <w:jc w:val="center"/>
      </w:trPr>
      <w:tc>
        <w:tcPr>
          <w:tcW w:w="5741" w:type="dxa"/>
        </w:tcPr>
        <w:p w14:paraId="78CF0A55" w14:textId="20D544A1" w:rsidR="00593CF2" w:rsidRDefault="00593CF2">
          <w:pPr>
            <w:pStyle w:val="HeaderEven"/>
            <w:jc w:val="right"/>
          </w:pPr>
          <w:r>
            <w:fldChar w:fldCharType="begin"/>
          </w:r>
          <w:r>
            <w:instrText xml:space="preserve"> STYLEREF CharDivText \*charformat </w:instrText>
          </w:r>
          <w:r>
            <w:fldChar w:fldCharType="end"/>
          </w:r>
        </w:p>
      </w:tc>
      <w:tc>
        <w:tcPr>
          <w:tcW w:w="1560" w:type="dxa"/>
        </w:tcPr>
        <w:p w14:paraId="39CC5B1C" w14:textId="684840D8" w:rsidR="00593CF2" w:rsidRDefault="00593CF2">
          <w:pPr>
            <w:pStyle w:val="HeaderEven"/>
            <w:jc w:val="right"/>
            <w:rPr>
              <w:b/>
            </w:rPr>
          </w:pPr>
          <w:r>
            <w:rPr>
              <w:b/>
            </w:rPr>
            <w:fldChar w:fldCharType="begin"/>
          </w:r>
          <w:r>
            <w:rPr>
              <w:b/>
            </w:rPr>
            <w:instrText xml:space="preserve"> STYLEREF CharDivNo \*charformat </w:instrText>
          </w:r>
          <w:r>
            <w:rPr>
              <w:b/>
            </w:rPr>
            <w:fldChar w:fldCharType="end"/>
          </w:r>
        </w:p>
      </w:tc>
    </w:tr>
    <w:tr w:rsidR="00593CF2" w14:paraId="2982B832" w14:textId="77777777">
      <w:trPr>
        <w:jc w:val="center"/>
      </w:trPr>
      <w:tc>
        <w:tcPr>
          <w:tcW w:w="7296" w:type="dxa"/>
          <w:gridSpan w:val="2"/>
          <w:tcBorders>
            <w:bottom w:val="single" w:sz="4" w:space="0" w:color="auto"/>
          </w:tcBorders>
        </w:tcPr>
        <w:p w14:paraId="1E9A88E7" w14:textId="77777777" w:rsidR="00593CF2" w:rsidRDefault="00593CF2">
          <w:pPr>
            <w:pStyle w:val="HeaderOdd6"/>
          </w:pPr>
        </w:p>
      </w:tc>
    </w:tr>
  </w:tbl>
  <w:p w14:paraId="16E12B6F" w14:textId="77777777" w:rsidR="00593CF2" w:rsidRDefault="00593CF2">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353E19" w:rsidRPr="00CB3D59" w14:paraId="17CF35C8" w14:textId="77777777">
      <w:trPr>
        <w:jc w:val="center"/>
      </w:trPr>
      <w:tc>
        <w:tcPr>
          <w:tcW w:w="1560" w:type="dxa"/>
        </w:tcPr>
        <w:p w14:paraId="395D62FC" w14:textId="2431D0D6" w:rsidR="00353E19" w:rsidRPr="00A752AE" w:rsidRDefault="00353E19">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306E7B">
            <w:rPr>
              <w:rFonts w:cs="Arial"/>
              <w:b/>
              <w:noProof/>
              <w:szCs w:val="18"/>
            </w:rPr>
            <w:t>Schedule 2</w:t>
          </w:r>
          <w:r w:rsidRPr="00A752AE">
            <w:rPr>
              <w:rFonts w:cs="Arial"/>
              <w:b/>
              <w:szCs w:val="18"/>
            </w:rPr>
            <w:fldChar w:fldCharType="end"/>
          </w:r>
        </w:p>
      </w:tc>
      <w:tc>
        <w:tcPr>
          <w:tcW w:w="5741" w:type="dxa"/>
        </w:tcPr>
        <w:p w14:paraId="4EAB2C4C" w14:textId="01C19154" w:rsidR="00353E19" w:rsidRPr="00A752AE" w:rsidRDefault="00353E19">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306E7B">
            <w:rPr>
              <w:rFonts w:cs="Arial"/>
              <w:noProof/>
              <w:szCs w:val="18"/>
            </w:rPr>
            <w:t>Non-government schools registration standards</w:t>
          </w:r>
          <w:r w:rsidRPr="00A752AE">
            <w:rPr>
              <w:rFonts w:cs="Arial"/>
              <w:szCs w:val="18"/>
            </w:rPr>
            <w:fldChar w:fldCharType="end"/>
          </w:r>
        </w:p>
      </w:tc>
    </w:tr>
    <w:tr w:rsidR="00353E19" w:rsidRPr="00CB3D59" w14:paraId="4E48D8EA" w14:textId="77777777">
      <w:trPr>
        <w:jc w:val="center"/>
      </w:trPr>
      <w:tc>
        <w:tcPr>
          <w:tcW w:w="1560" w:type="dxa"/>
        </w:tcPr>
        <w:p w14:paraId="034EE8CA" w14:textId="2DC16E9F" w:rsidR="00353E19" w:rsidRPr="00A752AE" w:rsidRDefault="00353E19">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306E7B">
            <w:rPr>
              <w:rFonts w:cs="Arial"/>
              <w:b/>
              <w:noProof/>
              <w:szCs w:val="18"/>
            </w:rPr>
            <w:t>Part 2.4</w:t>
          </w:r>
          <w:r w:rsidRPr="00A752AE">
            <w:rPr>
              <w:rFonts w:cs="Arial"/>
              <w:b/>
              <w:szCs w:val="18"/>
            </w:rPr>
            <w:fldChar w:fldCharType="end"/>
          </w:r>
        </w:p>
      </w:tc>
      <w:tc>
        <w:tcPr>
          <w:tcW w:w="5741" w:type="dxa"/>
        </w:tcPr>
        <w:p w14:paraId="05454A87" w14:textId="3199D1E7" w:rsidR="00353E19" w:rsidRPr="00A752AE" w:rsidRDefault="00353E19">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306E7B">
            <w:rPr>
              <w:rFonts w:cs="Arial"/>
              <w:noProof/>
              <w:szCs w:val="18"/>
            </w:rPr>
            <w:t>Other operational requirements</w:t>
          </w:r>
          <w:r w:rsidRPr="00A752AE">
            <w:rPr>
              <w:rFonts w:cs="Arial"/>
              <w:szCs w:val="18"/>
            </w:rPr>
            <w:fldChar w:fldCharType="end"/>
          </w:r>
        </w:p>
      </w:tc>
    </w:tr>
    <w:tr w:rsidR="00353E19" w:rsidRPr="00CB3D59" w14:paraId="7D6DE656" w14:textId="77777777">
      <w:trPr>
        <w:jc w:val="center"/>
      </w:trPr>
      <w:tc>
        <w:tcPr>
          <w:tcW w:w="7296" w:type="dxa"/>
          <w:gridSpan w:val="2"/>
          <w:tcBorders>
            <w:bottom w:val="single" w:sz="4" w:space="0" w:color="auto"/>
          </w:tcBorders>
        </w:tcPr>
        <w:p w14:paraId="5BB6587F" w14:textId="72D469CF" w:rsidR="00353E19" w:rsidRPr="00A752AE" w:rsidRDefault="00353E19" w:rsidP="00591817">
          <w:pPr>
            <w:pStyle w:val="HeaderEven6"/>
            <w:rPr>
              <w:rFonts w:cs="Arial"/>
              <w:szCs w:val="18"/>
            </w:rPr>
          </w:pPr>
          <w:r w:rsidRPr="00A752AE">
            <w:rPr>
              <w:rFonts w:cs="Arial"/>
              <w:szCs w:val="18"/>
            </w:rPr>
            <w:t>S</w:t>
          </w:r>
          <w:r w:rsidR="00D02620">
            <w:rPr>
              <w:rFonts w:cs="Arial"/>
              <w:szCs w:val="18"/>
            </w:rPr>
            <w:t>tandard</w:t>
          </w:r>
          <w:r w:rsidRPr="00A752AE">
            <w:rPr>
              <w:rFonts w:cs="Arial"/>
              <w:szCs w:val="18"/>
            </w:rPr>
            <w:t xml:space="preserve">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306E7B">
            <w:rPr>
              <w:rFonts w:cs="Arial"/>
              <w:noProof/>
              <w:szCs w:val="18"/>
            </w:rPr>
            <w:t>2.25</w:t>
          </w:r>
          <w:r w:rsidRPr="00A752AE">
            <w:rPr>
              <w:rFonts w:cs="Arial"/>
              <w:szCs w:val="18"/>
            </w:rPr>
            <w:fldChar w:fldCharType="end"/>
          </w:r>
        </w:p>
      </w:tc>
    </w:tr>
  </w:tbl>
  <w:p w14:paraId="7C2A6826" w14:textId="77777777" w:rsidR="00353E19" w:rsidRDefault="00353E19">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353E19" w:rsidRPr="00CB3D59" w14:paraId="658A4A1B" w14:textId="77777777">
      <w:trPr>
        <w:jc w:val="center"/>
      </w:trPr>
      <w:tc>
        <w:tcPr>
          <w:tcW w:w="5741" w:type="dxa"/>
        </w:tcPr>
        <w:p w14:paraId="1CDE5EE3" w14:textId="73A910E0" w:rsidR="00353E19" w:rsidRPr="00A752AE" w:rsidRDefault="00353E19">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306E7B">
            <w:rPr>
              <w:rFonts w:cs="Arial"/>
              <w:noProof/>
              <w:szCs w:val="18"/>
            </w:rPr>
            <w:t>Non-government schools registration standards</w:t>
          </w:r>
          <w:r w:rsidRPr="00A752AE">
            <w:rPr>
              <w:rFonts w:cs="Arial"/>
              <w:szCs w:val="18"/>
            </w:rPr>
            <w:fldChar w:fldCharType="end"/>
          </w:r>
        </w:p>
      </w:tc>
      <w:tc>
        <w:tcPr>
          <w:tcW w:w="1560" w:type="dxa"/>
        </w:tcPr>
        <w:p w14:paraId="19EAF373" w14:textId="74AB61E3" w:rsidR="00353E19" w:rsidRPr="00A752AE" w:rsidRDefault="00353E19">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306E7B">
            <w:rPr>
              <w:rFonts w:cs="Arial"/>
              <w:b/>
              <w:noProof/>
              <w:szCs w:val="18"/>
            </w:rPr>
            <w:t>Schedule 2</w:t>
          </w:r>
          <w:r w:rsidRPr="00A752AE">
            <w:rPr>
              <w:rFonts w:cs="Arial"/>
              <w:b/>
              <w:szCs w:val="18"/>
            </w:rPr>
            <w:fldChar w:fldCharType="end"/>
          </w:r>
        </w:p>
      </w:tc>
    </w:tr>
    <w:tr w:rsidR="00353E19" w:rsidRPr="00CB3D59" w14:paraId="79D51899" w14:textId="77777777">
      <w:trPr>
        <w:jc w:val="center"/>
      </w:trPr>
      <w:tc>
        <w:tcPr>
          <w:tcW w:w="5741" w:type="dxa"/>
        </w:tcPr>
        <w:p w14:paraId="0549EB05" w14:textId="7497BF1B" w:rsidR="00353E19" w:rsidRPr="00A752AE" w:rsidRDefault="00353E19">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306E7B">
            <w:rPr>
              <w:rFonts w:cs="Arial"/>
              <w:noProof/>
              <w:szCs w:val="18"/>
            </w:rPr>
            <w:t>Other operational requirements</w:t>
          </w:r>
          <w:r w:rsidRPr="00A752AE">
            <w:rPr>
              <w:rFonts w:cs="Arial"/>
              <w:szCs w:val="18"/>
            </w:rPr>
            <w:fldChar w:fldCharType="end"/>
          </w:r>
        </w:p>
      </w:tc>
      <w:tc>
        <w:tcPr>
          <w:tcW w:w="1560" w:type="dxa"/>
        </w:tcPr>
        <w:p w14:paraId="7FC9BFEE" w14:textId="0AECA653" w:rsidR="00353E19" w:rsidRPr="00A752AE" w:rsidRDefault="00353E19">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306E7B">
            <w:rPr>
              <w:rFonts w:cs="Arial"/>
              <w:b/>
              <w:noProof/>
              <w:szCs w:val="18"/>
            </w:rPr>
            <w:t>Part 2.4</w:t>
          </w:r>
          <w:r w:rsidRPr="00A752AE">
            <w:rPr>
              <w:rFonts w:cs="Arial"/>
              <w:b/>
              <w:szCs w:val="18"/>
            </w:rPr>
            <w:fldChar w:fldCharType="end"/>
          </w:r>
        </w:p>
      </w:tc>
    </w:tr>
    <w:tr w:rsidR="00353E19" w:rsidRPr="00CB3D59" w14:paraId="31340D56" w14:textId="77777777">
      <w:trPr>
        <w:jc w:val="center"/>
      </w:trPr>
      <w:tc>
        <w:tcPr>
          <w:tcW w:w="7296" w:type="dxa"/>
          <w:gridSpan w:val="2"/>
          <w:tcBorders>
            <w:bottom w:val="single" w:sz="4" w:space="0" w:color="auto"/>
          </w:tcBorders>
        </w:tcPr>
        <w:p w14:paraId="7F1DB19F" w14:textId="53FFF1B6" w:rsidR="00353E19" w:rsidRPr="00A752AE" w:rsidRDefault="00353E19" w:rsidP="00591817">
          <w:pPr>
            <w:pStyle w:val="HeaderOdd6"/>
            <w:rPr>
              <w:rFonts w:cs="Arial"/>
              <w:szCs w:val="18"/>
            </w:rPr>
          </w:pPr>
          <w:r w:rsidRPr="00A752AE">
            <w:rPr>
              <w:rFonts w:cs="Arial"/>
              <w:szCs w:val="18"/>
            </w:rPr>
            <w:t>S</w:t>
          </w:r>
          <w:r w:rsidR="00D02620">
            <w:rPr>
              <w:rFonts w:cs="Arial"/>
              <w:szCs w:val="18"/>
            </w:rPr>
            <w:t>tandard</w:t>
          </w:r>
          <w:r w:rsidRPr="00A752AE">
            <w:rPr>
              <w:rFonts w:cs="Arial"/>
              <w:szCs w:val="18"/>
            </w:rPr>
            <w:t xml:space="preserve">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306E7B">
            <w:rPr>
              <w:rFonts w:cs="Arial"/>
              <w:noProof/>
              <w:szCs w:val="18"/>
            </w:rPr>
            <w:t>2.21</w:t>
          </w:r>
          <w:r w:rsidRPr="00A752AE">
            <w:rPr>
              <w:rFonts w:cs="Arial"/>
              <w:szCs w:val="18"/>
            </w:rPr>
            <w:fldChar w:fldCharType="end"/>
          </w:r>
        </w:p>
      </w:tc>
    </w:tr>
  </w:tbl>
  <w:p w14:paraId="34F0575D" w14:textId="77777777" w:rsidR="00353E19" w:rsidRDefault="00353E19">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593CF2" w14:paraId="2C82BD82" w14:textId="77777777">
      <w:trPr>
        <w:jc w:val="center"/>
      </w:trPr>
      <w:tc>
        <w:tcPr>
          <w:tcW w:w="1340" w:type="dxa"/>
        </w:tcPr>
        <w:p w14:paraId="599E3932" w14:textId="77777777" w:rsidR="00593CF2" w:rsidRDefault="00593CF2">
          <w:pPr>
            <w:pStyle w:val="HeaderEven"/>
          </w:pPr>
        </w:p>
      </w:tc>
      <w:tc>
        <w:tcPr>
          <w:tcW w:w="6583" w:type="dxa"/>
        </w:tcPr>
        <w:p w14:paraId="26051852" w14:textId="77777777" w:rsidR="00593CF2" w:rsidRDefault="00593CF2">
          <w:pPr>
            <w:pStyle w:val="HeaderEven"/>
          </w:pPr>
        </w:p>
      </w:tc>
    </w:tr>
    <w:tr w:rsidR="00593CF2" w14:paraId="3C45933D" w14:textId="77777777">
      <w:trPr>
        <w:jc w:val="center"/>
      </w:trPr>
      <w:tc>
        <w:tcPr>
          <w:tcW w:w="7923" w:type="dxa"/>
          <w:gridSpan w:val="2"/>
          <w:tcBorders>
            <w:bottom w:val="single" w:sz="4" w:space="0" w:color="auto"/>
          </w:tcBorders>
        </w:tcPr>
        <w:p w14:paraId="2EACF527" w14:textId="77777777" w:rsidR="00593CF2" w:rsidRDefault="00593CF2">
          <w:pPr>
            <w:pStyle w:val="HeaderEven6"/>
          </w:pPr>
          <w:r>
            <w:t>Dictionary</w:t>
          </w:r>
        </w:p>
      </w:tc>
    </w:tr>
  </w:tbl>
  <w:p w14:paraId="542E5C3B" w14:textId="77777777" w:rsidR="00593CF2" w:rsidRDefault="00593CF2">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593CF2" w14:paraId="1D555587" w14:textId="77777777">
      <w:trPr>
        <w:jc w:val="center"/>
      </w:trPr>
      <w:tc>
        <w:tcPr>
          <w:tcW w:w="6583" w:type="dxa"/>
        </w:tcPr>
        <w:p w14:paraId="23A474AB" w14:textId="77777777" w:rsidR="00593CF2" w:rsidRDefault="00593CF2">
          <w:pPr>
            <w:pStyle w:val="HeaderOdd"/>
          </w:pPr>
        </w:p>
      </w:tc>
      <w:tc>
        <w:tcPr>
          <w:tcW w:w="1340" w:type="dxa"/>
        </w:tcPr>
        <w:p w14:paraId="771C8CE0" w14:textId="77777777" w:rsidR="00593CF2" w:rsidRDefault="00593CF2">
          <w:pPr>
            <w:pStyle w:val="HeaderOdd"/>
          </w:pPr>
        </w:p>
      </w:tc>
    </w:tr>
    <w:tr w:rsidR="00593CF2" w14:paraId="4EF4D2EA" w14:textId="77777777">
      <w:trPr>
        <w:jc w:val="center"/>
      </w:trPr>
      <w:tc>
        <w:tcPr>
          <w:tcW w:w="7923" w:type="dxa"/>
          <w:gridSpan w:val="2"/>
          <w:tcBorders>
            <w:bottom w:val="single" w:sz="4" w:space="0" w:color="auto"/>
          </w:tcBorders>
        </w:tcPr>
        <w:p w14:paraId="6DBEE219" w14:textId="77777777" w:rsidR="00593CF2" w:rsidRDefault="00593CF2">
          <w:pPr>
            <w:pStyle w:val="HeaderOdd6"/>
          </w:pPr>
          <w:r>
            <w:t>Dictionary</w:t>
          </w:r>
        </w:p>
      </w:tc>
    </w:tr>
  </w:tbl>
  <w:p w14:paraId="214C4256" w14:textId="77777777" w:rsidR="00593CF2" w:rsidRDefault="00593CF2">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593CF2" w14:paraId="5D129714" w14:textId="77777777">
      <w:trPr>
        <w:jc w:val="center"/>
      </w:trPr>
      <w:tc>
        <w:tcPr>
          <w:tcW w:w="1234" w:type="dxa"/>
          <w:gridSpan w:val="2"/>
        </w:tcPr>
        <w:p w14:paraId="0E1EC0C9" w14:textId="77777777" w:rsidR="00593CF2" w:rsidRDefault="00593CF2">
          <w:pPr>
            <w:pStyle w:val="HeaderEven"/>
            <w:rPr>
              <w:b/>
            </w:rPr>
          </w:pPr>
          <w:r>
            <w:rPr>
              <w:b/>
            </w:rPr>
            <w:t>Endnotes</w:t>
          </w:r>
        </w:p>
      </w:tc>
      <w:tc>
        <w:tcPr>
          <w:tcW w:w="6062" w:type="dxa"/>
        </w:tcPr>
        <w:p w14:paraId="4CD68755" w14:textId="77777777" w:rsidR="00593CF2" w:rsidRDefault="00593CF2">
          <w:pPr>
            <w:pStyle w:val="HeaderEven"/>
          </w:pPr>
        </w:p>
      </w:tc>
    </w:tr>
    <w:tr w:rsidR="00593CF2" w14:paraId="4013A1DE" w14:textId="77777777">
      <w:trPr>
        <w:cantSplit/>
        <w:jc w:val="center"/>
      </w:trPr>
      <w:tc>
        <w:tcPr>
          <w:tcW w:w="7296" w:type="dxa"/>
          <w:gridSpan w:val="3"/>
        </w:tcPr>
        <w:p w14:paraId="2D3AB3E2" w14:textId="77777777" w:rsidR="00593CF2" w:rsidRDefault="00593CF2">
          <w:pPr>
            <w:pStyle w:val="HeaderEven"/>
          </w:pPr>
        </w:p>
      </w:tc>
    </w:tr>
    <w:tr w:rsidR="00593CF2" w14:paraId="30B5AFA3" w14:textId="77777777">
      <w:trPr>
        <w:cantSplit/>
        <w:jc w:val="center"/>
      </w:trPr>
      <w:tc>
        <w:tcPr>
          <w:tcW w:w="700" w:type="dxa"/>
          <w:tcBorders>
            <w:bottom w:val="single" w:sz="4" w:space="0" w:color="auto"/>
          </w:tcBorders>
        </w:tcPr>
        <w:p w14:paraId="4C35A767" w14:textId="54F911F8" w:rsidR="00593CF2" w:rsidRDefault="00593CF2">
          <w:pPr>
            <w:pStyle w:val="HeaderEven6"/>
          </w:pPr>
          <w:r>
            <w:rPr>
              <w:noProof/>
            </w:rPr>
            <w:fldChar w:fldCharType="begin"/>
          </w:r>
          <w:r>
            <w:rPr>
              <w:noProof/>
            </w:rPr>
            <w:instrText xml:space="preserve"> STYLEREF charTableNo \*charformat </w:instrText>
          </w:r>
          <w:r>
            <w:rPr>
              <w:noProof/>
            </w:rPr>
            <w:fldChar w:fldCharType="separate"/>
          </w:r>
          <w:r w:rsidR="00306E7B">
            <w:rPr>
              <w:noProof/>
            </w:rPr>
            <w:t>5</w:t>
          </w:r>
          <w:r>
            <w:rPr>
              <w:noProof/>
            </w:rPr>
            <w:fldChar w:fldCharType="end"/>
          </w:r>
        </w:p>
      </w:tc>
      <w:tc>
        <w:tcPr>
          <w:tcW w:w="6600" w:type="dxa"/>
          <w:gridSpan w:val="2"/>
          <w:tcBorders>
            <w:bottom w:val="single" w:sz="4" w:space="0" w:color="auto"/>
          </w:tcBorders>
        </w:tcPr>
        <w:p w14:paraId="4163E785" w14:textId="32DD3BFF" w:rsidR="00593CF2" w:rsidRDefault="00593CF2">
          <w:pPr>
            <w:pStyle w:val="HeaderEven6"/>
          </w:pPr>
          <w:r>
            <w:rPr>
              <w:noProof/>
            </w:rPr>
            <w:fldChar w:fldCharType="begin"/>
          </w:r>
          <w:r>
            <w:rPr>
              <w:noProof/>
            </w:rPr>
            <w:instrText xml:space="preserve"> STYLEREF charTableText \*charformat </w:instrText>
          </w:r>
          <w:r>
            <w:rPr>
              <w:noProof/>
            </w:rPr>
            <w:fldChar w:fldCharType="separate"/>
          </w:r>
          <w:r w:rsidR="00306E7B">
            <w:rPr>
              <w:noProof/>
            </w:rPr>
            <w:t>Earlier republications</w:t>
          </w:r>
          <w:r>
            <w:rPr>
              <w:noProof/>
            </w:rPr>
            <w:fldChar w:fldCharType="end"/>
          </w:r>
        </w:p>
      </w:tc>
    </w:tr>
  </w:tbl>
  <w:p w14:paraId="451FBD48" w14:textId="77777777" w:rsidR="00593CF2" w:rsidRDefault="00593CF2">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593CF2" w14:paraId="0790C84F" w14:textId="77777777">
      <w:trPr>
        <w:jc w:val="center"/>
      </w:trPr>
      <w:tc>
        <w:tcPr>
          <w:tcW w:w="5741" w:type="dxa"/>
        </w:tcPr>
        <w:p w14:paraId="2CA641DA" w14:textId="77777777" w:rsidR="00593CF2" w:rsidRDefault="00593CF2">
          <w:pPr>
            <w:pStyle w:val="HeaderEven"/>
            <w:jc w:val="right"/>
          </w:pPr>
        </w:p>
      </w:tc>
      <w:tc>
        <w:tcPr>
          <w:tcW w:w="1560" w:type="dxa"/>
          <w:gridSpan w:val="2"/>
        </w:tcPr>
        <w:p w14:paraId="01392017" w14:textId="77777777" w:rsidR="00593CF2" w:rsidRDefault="00593CF2">
          <w:pPr>
            <w:pStyle w:val="HeaderEven"/>
            <w:jc w:val="right"/>
            <w:rPr>
              <w:b/>
            </w:rPr>
          </w:pPr>
          <w:r>
            <w:rPr>
              <w:b/>
            </w:rPr>
            <w:t>Endnotes</w:t>
          </w:r>
        </w:p>
      </w:tc>
    </w:tr>
    <w:tr w:rsidR="00593CF2" w14:paraId="228CD402" w14:textId="77777777">
      <w:trPr>
        <w:jc w:val="center"/>
      </w:trPr>
      <w:tc>
        <w:tcPr>
          <w:tcW w:w="7301" w:type="dxa"/>
          <w:gridSpan w:val="3"/>
        </w:tcPr>
        <w:p w14:paraId="586129C8" w14:textId="77777777" w:rsidR="00593CF2" w:rsidRDefault="00593CF2">
          <w:pPr>
            <w:pStyle w:val="HeaderEven"/>
            <w:jc w:val="right"/>
            <w:rPr>
              <w:b/>
            </w:rPr>
          </w:pPr>
        </w:p>
      </w:tc>
    </w:tr>
    <w:tr w:rsidR="00593CF2" w14:paraId="13BF094A" w14:textId="77777777">
      <w:trPr>
        <w:jc w:val="center"/>
      </w:trPr>
      <w:tc>
        <w:tcPr>
          <w:tcW w:w="6600" w:type="dxa"/>
          <w:gridSpan w:val="2"/>
          <w:tcBorders>
            <w:bottom w:val="single" w:sz="4" w:space="0" w:color="auto"/>
          </w:tcBorders>
        </w:tcPr>
        <w:p w14:paraId="0FAE1391" w14:textId="4E02DAC7" w:rsidR="00593CF2" w:rsidRDefault="00593CF2">
          <w:pPr>
            <w:pStyle w:val="HeaderOdd6"/>
          </w:pPr>
          <w:r>
            <w:rPr>
              <w:noProof/>
            </w:rPr>
            <w:fldChar w:fldCharType="begin"/>
          </w:r>
          <w:r>
            <w:rPr>
              <w:noProof/>
            </w:rPr>
            <w:instrText xml:space="preserve"> STYLEREF charTableText \*charformat </w:instrText>
          </w:r>
          <w:r>
            <w:rPr>
              <w:noProof/>
            </w:rPr>
            <w:fldChar w:fldCharType="separate"/>
          </w:r>
          <w:r w:rsidR="00306E7B">
            <w:rPr>
              <w:noProof/>
            </w:rPr>
            <w:t>Earlier republications</w:t>
          </w:r>
          <w:r>
            <w:rPr>
              <w:noProof/>
            </w:rPr>
            <w:fldChar w:fldCharType="end"/>
          </w:r>
        </w:p>
      </w:tc>
      <w:tc>
        <w:tcPr>
          <w:tcW w:w="700" w:type="dxa"/>
          <w:tcBorders>
            <w:bottom w:val="single" w:sz="4" w:space="0" w:color="auto"/>
          </w:tcBorders>
        </w:tcPr>
        <w:p w14:paraId="2431560D" w14:textId="517A4250" w:rsidR="00593CF2" w:rsidRDefault="00593CF2">
          <w:pPr>
            <w:pStyle w:val="HeaderOdd6"/>
          </w:pPr>
          <w:r>
            <w:rPr>
              <w:noProof/>
            </w:rPr>
            <w:fldChar w:fldCharType="begin"/>
          </w:r>
          <w:r>
            <w:rPr>
              <w:noProof/>
            </w:rPr>
            <w:instrText xml:space="preserve"> STYLEREF charTableNo \*charformat </w:instrText>
          </w:r>
          <w:r>
            <w:rPr>
              <w:noProof/>
            </w:rPr>
            <w:fldChar w:fldCharType="separate"/>
          </w:r>
          <w:r w:rsidR="00306E7B">
            <w:rPr>
              <w:noProof/>
            </w:rPr>
            <w:t>5</w:t>
          </w:r>
          <w:r>
            <w:rPr>
              <w:noProof/>
            </w:rPr>
            <w:fldChar w:fldCharType="end"/>
          </w:r>
        </w:p>
      </w:tc>
    </w:tr>
  </w:tbl>
  <w:p w14:paraId="22D42A2F" w14:textId="77777777" w:rsidR="00593CF2" w:rsidRDefault="00593CF2">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7D7DBE" w14:textId="77777777" w:rsidR="00593CF2" w:rsidRDefault="00593CF2">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B3CD5F" w14:textId="77777777" w:rsidR="00593CF2" w:rsidRDefault="00593CF2">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1DA714" w14:textId="77777777" w:rsidR="00593CF2" w:rsidRDefault="00593CF2">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49C470" w14:textId="77777777" w:rsidR="00593CF2" w:rsidRDefault="00593CF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6B38B0AE"/>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04604D0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37E6382"/>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7FC4BA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38347A8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0A78E0A2"/>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E7449C06"/>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832A85D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287220D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85EC291C"/>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4" w15:restartNumberingAfterBreak="0">
    <w:nsid w:val="31D03CEE"/>
    <w:multiLevelType w:val="hybridMultilevel"/>
    <w:tmpl w:val="5DB2CD8E"/>
    <w:lvl w:ilvl="0" w:tplc="5546EEEC">
      <w:start w:val="1"/>
      <w:numFmt w:val="bullet"/>
      <w:pStyle w:val="aNoteBulletsubpar"/>
      <w:lvlText w:val=""/>
      <w:lvlJc w:val="left"/>
      <w:pPr>
        <w:tabs>
          <w:tab w:val="num" w:pos="3300"/>
        </w:tabs>
        <w:ind w:left="3240" w:hanging="3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3A1B54D7"/>
    <w:multiLevelType w:val="hybridMultilevel"/>
    <w:tmpl w:val="268C53A0"/>
    <w:lvl w:ilvl="0" w:tplc="42540E2E">
      <w:start w:val="1"/>
      <w:numFmt w:val="bullet"/>
      <w:pStyle w:val="aExamBulletsubpar"/>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17" w15:restartNumberingAfterBreak="0">
    <w:nsid w:val="42B861FE"/>
    <w:multiLevelType w:val="singleLevel"/>
    <w:tmpl w:val="E73A5CF8"/>
    <w:lvl w:ilvl="0">
      <w:start w:val="1"/>
      <w:numFmt w:val="bullet"/>
      <w:lvlText w:val=""/>
      <w:lvlJc w:val="left"/>
      <w:pPr>
        <w:tabs>
          <w:tab w:val="num" w:pos="1500"/>
        </w:tabs>
        <w:ind w:left="1500" w:hanging="400"/>
      </w:pPr>
      <w:rPr>
        <w:rFonts w:ascii="Symbol" w:hAnsi="Symbol" w:hint="default"/>
        <w:sz w:val="20"/>
      </w:rPr>
    </w:lvl>
  </w:abstractNum>
  <w:abstractNum w:abstractNumId="18"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9"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20"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2"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3" w15:restartNumberingAfterBreak="0">
    <w:nsid w:val="7FE9684D"/>
    <w:multiLevelType w:val="multilevel"/>
    <w:tmpl w:val="BC84ABB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16cid:durableId="1160074740">
    <w:abstractNumId w:val="16"/>
  </w:num>
  <w:num w:numId="2" w16cid:durableId="582957116">
    <w:abstractNumId w:val="19"/>
  </w:num>
  <w:num w:numId="3" w16cid:durableId="318849780">
    <w:abstractNumId w:val="15"/>
  </w:num>
  <w:num w:numId="4" w16cid:durableId="1009986097">
    <w:abstractNumId w:val="14"/>
  </w:num>
  <w:num w:numId="5" w16cid:durableId="1173110231">
    <w:abstractNumId w:val="18"/>
  </w:num>
  <w:num w:numId="6" w16cid:durableId="1436704529">
    <w:abstractNumId w:val="12"/>
  </w:num>
  <w:num w:numId="7" w16cid:durableId="2084133515">
    <w:abstractNumId w:val="20"/>
  </w:num>
  <w:num w:numId="8" w16cid:durableId="450709946">
    <w:abstractNumId w:val="22"/>
  </w:num>
  <w:num w:numId="9" w16cid:durableId="605231290">
    <w:abstractNumId w:val="9"/>
  </w:num>
  <w:num w:numId="10" w16cid:durableId="138616310">
    <w:abstractNumId w:val="7"/>
  </w:num>
  <w:num w:numId="11" w16cid:durableId="461853158">
    <w:abstractNumId w:val="6"/>
  </w:num>
  <w:num w:numId="12" w16cid:durableId="1524245688">
    <w:abstractNumId w:val="5"/>
  </w:num>
  <w:num w:numId="13" w16cid:durableId="488637765">
    <w:abstractNumId w:val="4"/>
  </w:num>
  <w:num w:numId="14" w16cid:durableId="1846048326">
    <w:abstractNumId w:val="8"/>
  </w:num>
  <w:num w:numId="15" w16cid:durableId="1789349947">
    <w:abstractNumId w:val="3"/>
  </w:num>
  <w:num w:numId="16" w16cid:durableId="610626118">
    <w:abstractNumId w:val="2"/>
  </w:num>
  <w:num w:numId="17" w16cid:durableId="618224501">
    <w:abstractNumId w:val="1"/>
  </w:num>
  <w:num w:numId="18" w16cid:durableId="1988390087">
    <w:abstractNumId w:val="0"/>
  </w:num>
  <w:num w:numId="19" w16cid:durableId="537398659">
    <w:abstractNumId w:val="21"/>
  </w:num>
  <w:num w:numId="20" w16cid:durableId="594674381">
    <w:abstractNumId w:val="13"/>
  </w:num>
  <w:num w:numId="21" w16cid:durableId="625743368">
    <w:abstractNumId w:val="10"/>
  </w:num>
  <w:num w:numId="22" w16cid:durableId="38936722">
    <w:abstractNumId w:val="23"/>
  </w:num>
  <w:num w:numId="23" w16cid:durableId="1067538025">
    <w:abstractNumId w:val="17"/>
    <w:lvlOverride w:ilvl="0">
      <w:startOverride w:val="1"/>
    </w:lvlOverride>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57"/>
  <w:drawingGridVerticalSpacing w:val="127"/>
  <w:displayHorizontalDrawingGridEvery w:val="0"/>
  <w:displayVerticalDrawingGridEvery w:val="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23C26"/>
    <w:rsid w:val="00034C2D"/>
    <w:rsid w:val="00035AEB"/>
    <w:rsid w:val="00047C19"/>
    <w:rsid w:val="000574F0"/>
    <w:rsid w:val="00063F56"/>
    <w:rsid w:val="00085C50"/>
    <w:rsid w:val="00094655"/>
    <w:rsid w:val="0009772A"/>
    <w:rsid w:val="000A4D6D"/>
    <w:rsid w:val="000B7A6C"/>
    <w:rsid w:val="000D0D16"/>
    <w:rsid w:val="000E3BE7"/>
    <w:rsid w:val="000F7760"/>
    <w:rsid w:val="001023D8"/>
    <w:rsid w:val="001032BD"/>
    <w:rsid w:val="00106B6F"/>
    <w:rsid w:val="00115A1E"/>
    <w:rsid w:val="0012313E"/>
    <w:rsid w:val="00127E68"/>
    <w:rsid w:val="00136E63"/>
    <w:rsid w:val="001530F9"/>
    <w:rsid w:val="00164A04"/>
    <w:rsid w:val="001A6CFF"/>
    <w:rsid w:val="001B4AD0"/>
    <w:rsid w:val="001D1643"/>
    <w:rsid w:val="001F209D"/>
    <w:rsid w:val="001F2339"/>
    <w:rsid w:val="00212AEC"/>
    <w:rsid w:val="002141AA"/>
    <w:rsid w:val="002147CE"/>
    <w:rsid w:val="00230A3E"/>
    <w:rsid w:val="00245F41"/>
    <w:rsid w:val="00253B53"/>
    <w:rsid w:val="00280ACF"/>
    <w:rsid w:val="00296378"/>
    <w:rsid w:val="002A7F18"/>
    <w:rsid w:val="002D38CB"/>
    <w:rsid w:val="002D39D5"/>
    <w:rsid w:val="002D4CDB"/>
    <w:rsid w:val="002E7A91"/>
    <w:rsid w:val="00306C02"/>
    <w:rsid w:val="00306E7B"/>
    <w:rsid w:val="00311C81"/>
    <w:rsid w:val="00323928"/>
    <w:rsid w:val="00343D34"/>
    <w:rsid w:val="003459F7"/>
    <w:rsid w:val="00350527"/>
    <w:rsid w:val="00353E19"/>
    <w:rsid w:val="003550BF"/>
    <w:rsid w:val="00355562"/>
    <w:rsid w:val="003575C8"/>
    <w:rsid w:val="003813E3"/>
    <w:rsid w:val="003821EB"/>
    <w:rsid w:val="00383B62"/>
    <w:rsid w:val="00390589"/>
    <w:rsid w:val="0039406A"/>
    <w:rsid w:val="003F6068"/>
    <w:rsid w:val="00400DE2"/>
    <w:rsid w:val="0040467A"/>
    <w:rsid w:val="00417A27"/>
    <w:rsid w:val="004319CF"/>
    <w:rsid w:val="0044185C"/>
    <w:rsid w:val="00446EFE"/>
    <w:rsid w:val="0045460A"/>
    <w:rsid w:val="00460A94"/>
    <w:rsid w:val="00463544"/>
    <w:rsid w:val="00477462"/>
    <w:rsid w:val="00487663"/>
    <w:rsid w:val="004A51D4"/>
    <w:rsid w:val="004A5383"/>
    <w:rsid w:val="004B13A3"/>
    <w:rsid w:val="004B2029"/>
    <w:rsid w:val="004C0742"/>
    <w:rsid w:val="004C3A7D"/>
    <w:rsid w:val="004C5F2A"/>
    <w:rsid w:val="004E3BE4"/>
    <w:rsid w:val="004E6F8C"/>
    <w:rsid w:val="004F6569"/>
    <w:rsid w:val="00503B15"/>
    <w:rsid w:val="00513ED1"/>
    <w:rsid w:val="00515ACD"/>
    <w:rsid w:val="0052593F"/>
    <w:rsid w:val="005342E5"/>
    <w:rsid w:val="00534A93"/>
    <w:rsid w:val="00543D6E"/>
    <w:rsid w:val="00545B9A"/>
    <w:rsid w:val="00564399"/>
    <w:rsid w:val="00564C93"/>
    <w:rsid w:val="0058648D"/>
    <w:rsid w:val="00587685"/>
    <w:rsid w:val="00593CF2"/>
    <w:rsid w:val="005C1E67"/>
    <w:rsid w:val="005C7364"/>
    <w:rsid w:val="005D77E5"/>
    <w:rsid w:val="005E593F"/>
    <w:rsid w:val="005F3E06"/>
    <w:rsid w:val="006029CD"/>
    <w:rsid w:val="0061119D"/>
    <w:rsid w:val="00613EEF"/>
    <w:rsid w:val="00623F5F"/>
    <w:rsid w:val="00625118"/>
    <w:rsid w:val="00625650"/>
    <w:rsid w:val="00627CEF"/>
    <w:rsid w:val="00642B3D"/>
    <w:rsid w:val="006457A5"/>
    <w:rsid w:val="006468A9"/>
    <w:rsid w:val="0064703A"/>
    <w:rsid w:val="006538C9"/>
    <w:rsid w:val="0065740C"/>
    <w:rsid w:val="00677881"/>
    <w:rsid w:val="0068015C"/>
    <w:rsid w:val="00687C77"/>
    <w:rsid w:val="006A4F4B"/>
    <w:rsid w:val="006A518A"/>
    <w:rsid w:val="006A67D6"/>
    <w:rsid w:val="006B0648"/>
    <w:rsid w:val="006C57A6"/>
    <w:rsid w:val="006D646F"/>
    <w:rsid w:val="006D66C0"/>
    <w:rsid w:val="006D670E"/>
    <w:rsid w:val="006E2F21"/>
    <w:rsid w:val="006F5F9B"/>
    <w:rsid w:val="00722006"/>
    <w:rsid w:val="00753F68"/>
    <w:rsid w:val="0075410D"/>
    <w:rsid w:val="007669F1"/>
    <w:rsid w:val="00771FFB"/>
    <w:rsid w:val="00782BA2"/>
    <w:rsid w:val="0078339B"/>
    <w:rsid w:val="007B0194"/>
    <w:rsid w:val="007B0EFF"/>
    <w:rsid w:val="007C71B7"/>
    <w:rsid w:val="007C7BAA"/>
    <w:rsid w:val="007D3BBE"/>
    <w:rsid w:val="007F1FAB"/>
    <w:rsid w:val="007F55CB"/>
    <w:rsid w:val="0080044F"/>
    <w:rsid w:val="00803BD8"/>
    <w:rsid w:val="00804C6D"/>
    <w:rsid w:val="00834172"/>
    <w:rsid w:val="00834A0E"/>
    <w:rsid w:val="00841E09"/>
    <w:rsid w:val="008461B5"/>
    <w:rsid w:val="00864000"/>
    <w:rsid w:val="008676DD"/>
    <w:rsid w:val="00872B44"/>
    <w:rsid w:val="008758C7"/>
    <w:rsid w:val="00894F7A"/>
    <w:rsid w:val="008A4F37"/>
    <w:rsid w:val="008B3E7B"/>
    <w:rsid w:val="008B6D1D"/>
    <w:rsid w:val="008C058A"/>
    <w:rsid w:val="008C2584"/>
    <w:rsid w:val="008D0CE1"/>
    <w:rsid w:val="008D5451"/>
    <w:rsid w:val="008F3FF4"/>
    <w:rsid w:val="00900D9D"/>
    <w:rsid w:val="00902222"/>
    <w:rsid w:val="00912E27"/>
    <w:rsid w:val="00927184"/>
    <w:rsid w:val="009367F9"/>
    <w:rsid w:val="00962C6A"/>
    <w:rsid w:val="00962F9B"/>
    <w:rsid w:val="0097191B"/>
    <w:rsid w:val="009749FD"/>
    <w:rsid w:val="0098315C"/>
    <w:rsid w:val="00992876"/>
    <w:rsid w:val="00994B75"/>
    <w:rsid w:val="00996804"/>
    <w:rsid w:val="009A01BA"/>
    <w:rsid w:val="009A46DF"/>
    <w:rsid w:val="009C4B25"/>
    <w:rsid w:val="009C596E"/>
    <w:rsid w:val="009C6A86"/>
    <w:rsid w:val="009C7656"/>
    <w:rsid w:val="009C7D2F"/>
    <w:rsid w:val="009D4204"/>
    <w:rsid w:val="009E06D4"/>
    <w:rsid w:val="009E51B6"/>
    <w:rsid w:val="009E5688"/>
    <w:rsid w:val="009F1BD3"/>
    <w:rsid w:val="009F7A99"/>
    <w:rsid w:val="00A03022"/>
    <w:rsid w:val="00A254F3"/>
    <w:rsid w:val="00A26427"/>
    <w:rsid w:val="00A30413"/>
    <w:rsid w:val="00A34330"/>
    <w:rsid w:val="00A45496"/>
    <w:rsid w:val="00A47A06"/>
    <w:rsid w:val="00A53E27"/>
    <w:rsid w:val="00A55655"/>
    <w:rsid w:val="00A56A9E"/>
    <w:rsid w:val="00A616E1"/>
    <w:rsid w:val="00A71621"/>
    <w:rsid w:val="00A72547"/>
    <w:rsid w:val="00A86D2C"/>
    <w:rsid w:val="00AD3775"/>
    <w:rsid w:val="00AD4847"/>
    <w:rsid w:val="00AD6DAE"/>
    <w:rsid w:val="00AE3516"/>
    <w:rsid w:val="00AF226D"/>
    <w:rsid w:val="00B10EDD"/>
    <w:rsid w:val="00B10F57"/>
    <w:rsid w:val="00B163EA"/>
    <w:rsid w:val="00B305EA"/>
    <w:rsid w:val="00B72363"/>
    <w:rsid w:val="00B91998"/>
    <w:rsid w:val="00BB2A86"/>
    <w:rsid w:val="00BB3E31"/>
    <w:rsid w:val="00BC4FAB"/>
    <w:rsid w:val="00BD1624"/>
    <w:rsid w:val="00BD181A"/>
    <w:rsid w:val="00BD1F22"/>
    <w:rsid w:val="00BD3C46"/>
    <w:rsid w:val="00BE0D97"/>
    <w:rsid w:val="00BE6D44"/>
    <w:rsid w:val="00BF3FC7"/>
    <w:rsid w:val="00C00056"/>
    <w:rsid w:val="00C014C0"/>
    <w:rsid w:val="00C03539"/>
    <w:rsid w:val="00C07EA4"/>
    <w:rsid w:val="00C11DE3"/>
    <w:rsid w:val="00C144A8"/>
    <w:rsid w:val="00C20082"/>
    <w:rsid w:val="00C24AF5"/>
    <w:rsid w:val="00C27CB2"/>
    <w:rsid w:val="00C30F17"/>
    <w:rsid w:val="00C348A2"/>
    <w:rsid w:val="00C47285"/>
    <w:rsid w:val="00C70018"/>
    <w:rsid w:val="00C7244F"/>
    <w:rsid w:val="00C85DC0"/>
    <w:rsid w:val="00C91531"/>
    <w:rsid w:val="00CA1EAF"/>
    <w:rsid w:val="00CB76BE"/>
    <w:rsid w:val="00CC12E9"/>
    <w:rsid w:val="00CC25AD"/>
    <w:rsid w:val="00CD6F01"/>
    <w:rsid w:val="00CD7C57"/>
    <w:rsid w:val="00CE099D"/>
    <w:rsid w:val="00D02352"/>
    <w:rsid w:val="00D02620"/>
    <w:rsid w:val="00D02F65"/>
    <w:rsid w:val="00D03D29"/>
    <w:rsid w:val="00D14B8A"/>
    <w:rsid w:val="00D17A6E"/>
    <w:rsid w:val="00D239D8"/>
    <w:rsid w:val="00D23C26"/>
    <w:rsid w:val="00D248ED"/>
    <w:rsid w:val="00D334CF"/>
    <w:rsid w:val="00D340F6"/>
    <w:rsid w:val="00D45089"/>
    <w:rsid w:val="00D56123"/>
    <w:rsid w:val="00D643DA"/>
    <w:rsid w:val="00D84BC4"/>
    <w:rsid w:val="00D84C85"/>
    <w:rsid w:val="00D96DAB"/>
    <w:rsid w:val="00DC3805"/>
    <w:rsid w:val="00DC4A4C"/>
    <w:rsid w:val="00DD063A"/>
    <w:rsid w:val="00DD7E5F"/>
    <w:rsid w:val="00DF7F5B"/>
    <w:rsid w:val="00E27951"/>
    <w:rsid w:val="00E27C10"/>
    <w:rsid w:val="00E3002C"/>
    <w:rsid w:val="00E3141C"/>
    <w:rsid w:val="00E32726"/>
    <w:rsid w:val="00E32811"/>
    <w:rsid w:val="00E3328C"/>
    <w:rsid w:val="00E40FFE"/>
    <w:rsid w:val="00E62DD5"/>
    <w:rsid w:val="00E8191B"/>
    <w:rsid w:val="00E90502"/>
    <w:rsid w:val="00EC5150"/>
    <w:rsid w:val="00EC75D2"/>
    <w:rsid w:val="00EE10ED"/>
    <w:rsid w:val="00EF258E"/>
    <w:rsid w:val="00EF3A7F"/>
    <w:rsid w:val="00F00D05"/>
    <w:rsid w:val="00F10C3A"/>
    <w:rsid w:val="00F15A0A"/>
    <w:rsid w:val="00F247B2"/>
    <w:rsid w:val="00F333E9"/>
    <w:rsid w:val="00F33D01"/>
    <w:rsid w:val="00F417DE"/>
    <w:rsid w:val="00F42DE2"/>
    <w:rsid w:val="00F42F57"/>
    <w:rsid w:val="00F46608"/>
    <w:rsid w:val="00F4671A"/>
    <w:rsid w:val="00F621BF"/>
    <w:rsid w:val="00F72ACE"/>
    <w:rsid w:val="00F75728"/>
    <w:rsid w:val="00F75874"/>
    <w:rsid w:val="00F82149"/>
    <w:rsid w:val="00F83D6C"/>
    <w:rsid w:val="00F97FD5"/>
    <w:rsid w:val="00FB0116"/>
    <w:rsid w:val="00FC025D"/>
    <w:rsid w:val="00FC1180"/>
    <w:rsid w:val="00FC41EC"/>
    <w:rsid w:val="00FC5B2B"/>
    <w:rsid w:val="00FC7C03"/>
    <w:rsid w:val="00FD0636"/>
    <w:rsid w:val="00FD5D54"/>
    <w:rsid w:val="00FD6A3B"/>
    <w:rsid w:val="00FD6A48"/>
    <w:rsid w:val="00FF19AB"/>
    <w:rsid w:val="00FF4F3B"/>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95F218E"/>
  <w15:docId w15:val="{CDC69BDA-E42C-44F8-B4B9-557CCB5894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iPriority="39" w:unhideWhenUsed="1"/>
    <w:lsdException w:name="toc 3" w:semiHidden="1" w:unhideWhenUsed="1"/>
    <w:lsdException w:name="toc 4" w:semiHidden="1" w:unhideWhenUsed="1"/>
    <w:lsdException w:name="toc 5" w:semiHidden="1" w:uiPriority="39" w:unhideWhenUsed="1"/>
    <w:lsdException w:name="toc 6" w:semiHidden="1" w:uiPriority="39" w:unhideWhenUsed="1"/>
    <w:lsdException w:name="toc 7" w:semiHidden="1" w:uiPriority="39"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9C4B25"/>
    <w:rPr>
      <w:sz w:val="24"/>
      <w:lang w:eastAsia="en-US"/>
    </w:rPr>
  </w:style>
  <w:style w:type="paragraph" w:styleId="Heading1">
    <w:name w:val="heading 1"/>
    <w:basedOn w:val="Normal"/>
    <w:next w:val="Normal"/>
    <w:qFormat/>
    <w:rsid w:val="009C4B25"/>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9C4B25"/>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9C4B25"/>
    <w:pPr>
      <w:keepNext/>
      <w:spacing w:before="140"/>
      <w:outlineLvl w:val="2"/>
    </w:pPr>
    <w:rPr>
      <w:b/>
    </w:rPr>
  </w:style>
  <w:style w:type="paragraph" w:styleId="Heading4">
    <w:name w:val="heading 4"/>
    <w:basedOn w:val="Normal"/>
    <w:next w:val="Normal"/>
    <w:qFormat/>
    <w:rsid w:val="009C4B25"/>
    <w:pPr>
      <w:keepNext/>
      <w:spacing w:before="240" w:after="60"/>
      <w:outlineLvl w:val="3"/>
    </w:pPr>
    <w:rPr>
      <w:rFonts w:ascii="Arial" w:hAnsi="Arial"/>
      <w:b/>
      <w:bCs/>
      <w:sz w:val="22"/>
      <w:szCs w:val="28"/>
    </w:rPr>
  </w:style>
  <w:style w:type="paragraph" w:styleId="Heading5">
    <w:name w:val="heading 5"/>
    <w:basedOn w:val="Normal"/>
    <w:next w:val="Normal"/>
    <w:qFormat/>
    <w:rsid w:val="006468A9"/>
    <w:pPr>
      <w:numPr>
        <w:ilvl w:val="4"/>
        <w:numId w:val="1"/>
      </w:numPr>
      <w:spacing w:before="240" w:after="60"/>
      <w:outlineLvl w:val="4"/>
    </w:pPr>
    <w:rPr>
      <w:sz w:val="22"/>
    </w:rPr>
  </w:style>
  <w:style w:type="paragraph" w:styleId="Heading6">
    <w:name w:val="heading 6"/>
    <w:basedOn w:val="Normal"/>
    <w:next w:val="Normal"/>
    <w:qFormat/>
    <w:rsid w:val="006468A9"/>
    <w:pPr>
      <w:numPr>
        <w:ilvl w:val="5"/>
        <w:numId w:val="1"/>
      </w:numPr>
      <w:spacing w:before="240" w:after="60"/>
      <w:outlineLvl w:val="5"/>
    </w:pPr>
    <w:rPr>
      <w:i/>
      <w:sz w:val="22"/>
    </w:rPr>
  </w:style>
  <w:style w:type="paragraph" w:styleId="Heading7">
    <w:name w:val="heading 7"/>
    <w:basedOn w:val="Normal"/>
    <w:next w:val="Normal"/>
    <w:qFormat/>
    <w:rsid w:val="006468A9"/>
    <w:pPr>
      <w:numPr>
        <w:ilvl w:val="6"/>
        <w:numId w:val="1"/>
      </w:numPr>
      <w:spacing w:before="240" w:after="60"/>
      <w:outlineLvl w:val="6"/>
    </w:pPr>
    <w:rPr>
      <w:rFonts w:ascii="Arial" w:hAnsi="Arial"/>
      <w:sz w:val="20"/>
    </w:rPr>
  </w:style>
  <w:style w:type="paragraph" w:styleId="Heading8">
    <w:name w:val="heading 8"/>
    <w:basedOn w:val="Normal"/>
    <w:next w:val="Normal"/>
    <w:qFormat/>
    <w:rsid w:val="006468A9"/>
    <w:pPr>
      <w:numPr>
        <w:ilvl w:val="7"/>
        <w:numId w:val="1"/>
      </w:numPr>
      <w:spacing w:before="240" w:after="60"/>
      <w:outlineLvl w:val="7"/>
    </w:pPr>
    <w:rPr>
      <w:rFonts w:ascii="Arial" w:hAnsi="Arial"/>
      <w:i/>
      <w:sz w:val="20"/>
    </w:rPr>
  </w:style>
  <w:style w:type="paragraph" w:styleId="Heading9">
    <w:name w:val="heading 9"/>
    <w:basedOn w:val="Normal"/>
    <w:next w:val="Normal"/>
    <w:qFormat/>
    <w:rsid w:val="006468A9"/>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9C4B25"/>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9C4B25"/>
  </w:style>
  <w:style w:type="paragraph" w:customStyle="1" w:styleId="00ClientCover">
    <w:name w:val="00ClientCover"/>
    <w:basedOn w:val="Normal"/>
    <w:rsid w:val="009C4B25"/>
  </w:style>
  <w:style w:type="paragraph" w:customStyle="1" w:styleId="02Text">
    <w:name w:val="02Text"/>
    <w:basedOn w:val="Normal"/>
    <w:rsid w:val="009C4B25"/>
  </w:style>
  <w:style w:type="paragraph" w:customStyle="1" w:styleId="BillBasic">
    <w:name w:val="BillBasic"/>
    <w:rsid w:val="009C4B25"/>
    <w:pPr>
      <w:spacing w:before="140"/>
      <w:jc w:val="both"/>
    </w:pPr>
    <w:rPr>
      <w:sz w:val="24"/>
      <w:lang w:eastAsia="en-US"/>
    </w:rPr>
  </w:style>
  <w:style w:type="paragraph" w:styleId="Header">
    <w:name w:val="header"/>
    <w:basedOn w:val="Normal"/>
    <w:link w:val="HeaderChar"/>
    <w:rsid w:val="009C4B25"/>
    <w:pPr>
      <w:tabs>
        <w:tab w:val="center" w:pos="4153"/>
        <w:tab w:val="right" w:pos="8306"/>
      </w:tabs>
    </w:pPr>
  </w:style>
  <w:style w:type="paragraph" w:styleId="Footer">
    <w:name w:val="footer"/>
    <w:basedOn w:val="Normal"/>
    <w:link w:val="FooterChar"/>
    <w:rsid w:val="009C4B25"/>
    <w:pPr>
      <w:spacing w:before="120" w:line="240" w:lineRule="exact"/>
    </w:pPr>
    <w:rPr>
      <w:rFonts w:ascii="Arial" w:hAnsi="Arial"/>
      <w:sz w:val="18"/>
    </w:rPr>
  </w:style>
  <w:style w:type="paragraph" w:customStyle="1" w:styleId="Billname">
    <w:name w:val="Billname"/>
    <w:basedOn w:val="Normal"/>
    <w:rsid w:val="009C4B25"/>
    <w:pPr>
      <w:spacing w:before="1220"/>
    </w:pPr>
    <w:rPr>
      <w:rFonts w:ascii="Arial" w:hAnsi="Arial"/>
      <w:b/>
      <w:sz w:val="40"/>
    </w:rPr>
  </w:style>
  <w:style w:type="paragraph" w:customStyle="1" w:styleId="BillBasicHeading">
    <w:name w:val="BillBasicHeading"/>
    <w:basedOn w:val="BillBasic"/>
    <w:rsid w:val="009C4B25"/>
    <w:pPr>
      <w:keepNext/>
      <w:tabs>
        <w:tab w:val="left" w:pos="2600"/>
      </w:tabs>
      <w:jc w:val="left"/>
    </w:pPr>
    <w:rPr>
      <w:rFonts w:ascii="Arial" w:hAnsi="Arial"/>
      <w:b/>
    </w:rPr>
  </w:style>
  <w:style w:type="paragraph" w:customStyle="1" w:styleId="EnactingWordsRules">
    <w:name w:val="EnactingWordsRules"/>
    <w:basedOn w:val="EnactingWords"/>
    <w:rsid w:val="009C4B25"/>
    <w:pPr>
      <w:spacing w:before="240"/>
    </w:pPr>
  </w:style>
  <w:style w:type="paragraph" w:customStyle="1" w:styleId="EnactingWords">
    <w:name w:val="EnactingWords"/>
    <w:basedOn w:val="BillBasic"/>
    <w:rsid w:val="009C4B25"/>
    <w:pPr>
      <w:spacing w:before="120"/>
    </w:pPr>
  </w:style>
  <w:style w:type="paragraph" w:customStyle="1" w:styleId="BillCrest">
    <w:name w:val="Bill Crest"/>
    <w:basedOn w:val="Normal"/>
    <w:next w:val="Normal"/>
    <w:rsid w:val="009C4B25"/>
    <w:pPr>
      <w:tabs>
        <w:tab w:val="center" w:pos="3160"/>
      </w:tabs>
      <w:spacing w:after="60"/>
    </w:pPr>
    <w:rPr>
      <w:sz w:val="216"/>
    </w:rPr>
  </w:style>
  <w:style w:type="paragraph" w:customStyle="1" w:styleId="Amain">
    <w:name w:val="A main"/>
    <w:basedOn w:val="BillBasic"/>
    <w:rsid w:val="009C4B25"/>
    <w:pPr>
      <w:tabs>
        <w:tab w:val="right" w:pos="900"/>
        <w:tab w:val="left" w:pos="1100"/>
      </w:tabs>
      <w:ind w:left="1100" w:hanging="1100"/>
      <w:outlineLvl w:val="5"/>
    </w:pPr>
  </w:style>
  <w:style w:type="paragraph" w:customStyle="1" w:styleId="Amainreturn">
    <w:name w:val="A main return"/>
    <w:basedOn w:val="BillBasic"/>
    <w:link w:val="AmainreturnChar"/>
    <w:rsid w:val="009C4B25"/>
    <w:pPr>
      <w:ind w:left="1100"/>
    </w:pPr>
  </w:style>
  <w:style w:type="paragraph" w:customStyle="1" w:styleId="Apara">
    <w:name w:val="A para"/>
    <w:basedOn w:val="BillBasic"/>
    <w:rsid w:val="009C4B25"/>
    <w:pPr>
      <w:tabs>
        <w:tab w:val="right" w:pos="1400"/>
        <w:tab w:val="left" w:pos="1600"/>
      </w:tabs>
      <w:ind w:left="1600" w:hanging="1600"/>
      <w:outlineLvl w:val="6"/>
    </w:pPr>
  </w:style>
  <w:style w:type="paragraph" w:customStyle="1" w:styleId="Asubpara">
    <w:name w:val="A subpara"/>
    <w:basedOn w:val="BillBasic"/>
    <w:rsid w:val="009C4B25"/>
    <w:pPr>
      <w:tabs>
        <w:tab w:val="right" w:pos="1900"/>
        <w:tab w:val="left" w:pos="2100"/>
      </w:tabs>
      <w:ind w:left="2100" w:hanging="2100"/>
      <w:outlineLvl w:val="7"/>
    </w:pPr>
  </w:style>
  <w:style w:type="paragraph" w:customStyle="1" w:styleId="Asubsubpara">
    <w:name w:val="A subsubpara"/>
    <w:basedOn w:val="BillBasic"/>
    <w:rsid w:val="009C4B25"/>
    <w:pPr>
      <w:tabs>
        <w:tab w:val="right" w:pos="2400"/>
        <w:tab w:val="left" w:pos="2600"/>
      </w:tabs>
      <w:ind w:left="2600" w:hanging="2600"/>
      <w:outlineLvl w:val="8"/>
    </w:pPr>
  </w:style>
  <w:style w:type="paragraph" w:customStyle="1" w:styleId="aDef">
    <w:name w:val="aDef"/>
    <w:basedOn w:val="BillBasic"/>
    <w:link w:val="aDefChar"/>
    <w:rsid w:val="009C4B25"/>
    <w:pPr>
      <w:ind w:left="1100"/>
    </w:pPr>
  </w:style>
  <w:style w:type="paragraph" w:customStyle="1" w:styleId="aExamHead">
    <w:name w:val="aExam Head"/>
    <w:basedOn w:val="BillBasicHeading"/>
    <w:next w:val="aExam"/>
    <w:rsid w:val="009C4B25"/>
    <w:pPr>
      <w:tabs>
        <w:tab w:val="clear" w:pos="2600"/>
      </w:tabs>
      <w:ind w:left="1100"/>
    </w:pPr>
    <w:rPr>
      <w:sz w:val="18"/>
    </w:rPr>
  </w:style>
  <w:style w:type="paragraph" w:customStyle="1" w:styleId="aExam">
    <w:name w:val="aExam"/>
    <w:basedOn w:val="aNote"/>
    <w:rsid w:val="009C4B25"/>
    <w:pPr>
      <w:spacing w:before="60"/>
      <w:ind w:left="1100" w:firstLine="0"/>
    </w:pPr>
  </w:style>
  <w:style w:type="paragraph" w:customStyle="1" w:styleId="aNote">
    <w:name w:val="aNote"/>
    <w:basedOn w:val="BillBasic"/>
    <w:link w:val="aNoteChar"/>
    <w:rsid w:val="009C4B25"/>
    <w:pPr>
      <w:ind w:left="1900" w:hanging="800"/>
    </w:pPr>
    <w:rPr>
      <w:sz w:val="20"/>
    </w:rPr>
  </w:style>
  <w:style w:type="paragraph" w:customStyle="1" w:styleId="HeaderEven">
    <w:name w:val="HeaderEven"/>
    <w:basedOn w:val="Normal"/>
    <w:rsid w:val="009C4B25"/>
    <w:rPr>
      <w:rFonts w:ascii="Arial" w:hAnsi="Arial"/>
      <w:sz w:val="18"/>
    </w:rPr>
  </w:style>
  <w:style w:type="paragraph" w:customStyle="1" w:styleId="HeaderEven6">
    <w:name w:val="HeaderEven6"/>
    <w:basedOn w:val="HeaderEven"/>
    <w:rsid w:val="009C4B25"/>
    <w:pPr>
      <w:spacing w:before="120" w:after="60"/>
    </w:pPr>
  </w:style>
  <w:style w:type="paragraph" w:customStyle="1" w:styleId="HeaderOdd6">
    <w:name w:val="HeaderOdd6"/>
    <w:basedOn w:val="HeaderEven6"/>
    <w:rsid w:val="009C4B25"/>
    <w:pPr>
      <w:jc w:val="right"/>
    </w:pPr>
  </w:style>
  <w:style w:type="paragraph" w:customStyle="1" w:styleId="HeaderOdd">
    <w:name w:val="HeaderOdd"/>
    <w:basedOn w:val="HeaderEven"/>
    <w:rsid w:val="009C4B25"/>
    <w:pPr>
      <w:jc w:val="right"/>
    </w:pPr>
  </w:style>
  <w:style w:type="paragraph" w:customStyle="1" w:styleId="BillNo">
    <w:name w:val="BillNo"/>
    <w:basedOn w:val="BillBasicHeading"/>
    <w:rsid w:val="009C4B25"/>
    <w:pPr>
      <w:keepNext w:val="0"/>
      <w:spacing w:before="240"/>
      <w:jc w:val="both"/>
    </w:pPr>
  </w:style>
  <w:style w:type="paragraph" w:customStyle="1" w:styleId="N-TOCheading">
    <w:name w:val="N-TOCheading"/>
    <w:basedOn w:val="BillBasicHeading"/>
    <w:next w:val="N-9pt"/>
    <w:rsid w:val="009C4B25"/>
    <w:pPr>
      <w:pBdr>
        <w:bottom w:val="single" w:sz="4" w:space="1" w:color="auto"/>
      </w:pBdr>
      <w:spacing w:before="800"/>
    </w:pPr>
    <w:rPr>
      <w:sz w:val="32"/>
    </w:rPr>
  </w:style>
  <w:style w:type="paragraph" w:customStyle="1" w:styleId="N-9pt">
    <w:name w:val="N-9pt"/>
    <w:basedOn w:val="BillBasic"/>
    <w:next w:val="BillBasic"/>
    <w:rsid w:val="009C4B25"/>
    <w:pPr>
      <w:keepNext/>
      <w:tabs>
        <w:tab w:val="right" w:pos="7707"/>
      </w:tabs>
      <w:spacing w:before="120"/>
    </w:pPr>
    <w:rPr>
      <w:rFonts w:ascii="Arial" w:hAnsi="Arial"/>
      <w:sz w:val="18"/>
    </w:rPr>
  </w:style>
  <w:style w:type="paragraph" w:customStyle="1" w:styleId="N-14pt">
    <w:name w:val="N-14pt"/>
    <w:basedOn w:val="BillBasic"/>
    <w:rsid w:val="009C4B25"/>
    <w:pPr>
      <w:spacing w:before="0"/>
    </w:pPr>
    <w:rPr>
      <w:b/>
      <w:sz w:val="28"/>
    </w:rPr>
  </w:style>
  <w:style w:type="paragraph" w:customStyle="1" w:styleId="N-16pt">
    <w:name w:val="N-16pt"/>
    <w:basedOn w:val="BillBasic"/>
    <w:rsid w:val="009C4B25"/>
    <w:pPr>
      <w:spacing w:before="800"/>
    </w:pPr>
    <w:rPr>
      <w:b/>
      <w:sz w:val="32"/>
    </w:rPr>
  </w:style>
  <w:style w:type="paragraph" w:customStyle="1" w:styleId="N-line3">
    <w:name w:val="N-line3"/>
    <w:basedOn w:val="BillBasic"/>
    <w:next w:val="BillBasic"/>
    <w:rsid w:val="009C4B25"/>
    <w:pPr>
      <w:pBdr>
        <w:bottom w:val="single" w:sz="12" w:space="1" w:color="auto"/>
      </w:pBdr>
      <w:spacing w:before="60"/>
    </w:pPr>
  </w:style>
  <w:style w:type="paragraph" w:customStyle="1" w:styleId="Comment">
    <w:name w:val="Comment"/>
    <w:basedOn w:val="BillBasic"/>
    <w:rsid w:val="009C4B25"/>
    <w:pPr>
      <w:tabs>
        <w:tab w:val="left" w:pos="1800"/>
      </w:tabs>
      <w:ind w:left="1300"/>
      <w:jc w:val="left"/>
    </w:pPr>
    <w:rPr>
      <w:b/>
      <w:sz w:val="18"/>
    </w:rPr>
  </w:style>
  <w:style w:type="paragraph" w:customStyle="1" w:styleId="FooterInfo">
    <w:name w:val="FooterInfo"/>
    <w:basedOn w:val="Normal"/>
    <w:rsid w:val="009C4B25"/>
    <w:pPr>
      <w:tabs>
        <w:tab w:val="right" w:pos="7707"/>
      </w:tabs>
    </w:pPr>
    <w:rPr>
      <w:rFonts w:ascii="Arial" w:hAnsi="Arial"/>
      <w:sz w:val="18"/>
    </w:rPr>
  </w:style>
  <w:style w:type="paragraph" w:customStyle="1" w:styleId="AH1Chapter">
    <w:name w:val="A H1 Chapter"/>
    <w:basedOn w:val="BillBasicHeading"/>
    <w:next w:val="AH2Part"/>
    <w:rsid w:val="009C4B25"/>
    <w:pPr>
      <w:spacing w:before="320"/>
      <w:ind w:left="2600" w:hanging="2600"/>
      <w:outlineLvl w:val="0"/>
    </w:pPr>
    <w:rPr>
      <w:sz w:val="34"/>
    </w:rPr>
  </w:style>
  <w:style w:type="paragraph" w:customStyle="1" w:styleId="AH2Part">
    <w:name w:val="A H2 Part"/>
    <w:basedOn w:val="BillBasicHeading"/>
    <w:next w:val="AH3Div"/>
    <w:rsid w:val="009C4B25"/>
    <w:pPr>
      <w:spacing w:before="380"/>
      <w:ind w:left="2600" w:hanging="2600"/>
      <w:outlineLvl w:val="1"/>
    </w:pPr>
    <w:rPr>
      <w:sz w:val="32"/>
    </w:rPr>
  </w:style>
  <w:style w:type="paragraph" w:customStyle="1" w:styleId="AH3Div">
    <w:name w:val="A H3 Div"/>
    <w:basedOn w:val="BillBasicHeading"/>
    <w:next w:val="AH5Sec"/>
    <w:rsid w:val="009C4B25"/>
    <w:pPr>
      <w:spacing w:before="240"/>
      <w:ind w:left="2600" w:hanging="2600"/>
      <w:outlineLvl w:val="2"/>
    </w:pPr>
    <w:rPr>
      <w:sz w:val="28"/>
    </w:rPr>
  </w:style>
  <w:style w:type="paragraph" w:customStyle="1" w:styleId="AH5Sec">
    <w:name w:val="A H5 Sec"/>
    <w:basedOn w:val="BillBasicHeading"/>
    <w:next w:val="Amain"/>
    <w:rsid w:val="009C4B25"/>
    <w:pPr>
      <w:tabs>
        <w:tab w:val="clear" w:pos="2600"/>
        <w:tab w:val="left" w:pos="1100"/>
      </w:tabs>
      <w:spacing w:before="240"/>
      <w:ind w:left="1100" w:hanging="1100"/>
      <w:outlineLvl w:val="4"/>
    </w:pPr>
  </w:style>
  <w:style w:type="paragraph" w:customStyle="1" w:styleId="direction">
    <w:name w:val="direction"/>
    <w:basedOn w:val="BillBasic"/>
    <w:next w:val="Amainreturn"/>
    <w:rsid w:val="009C4B25"/>
    <w:pPr>
      <w:ind w:left="1100"/>
    </w:pPr>
    <w:rPr>
      <w:i/>
    </w:rPr>
  </w:style>
  <w:style w:type="paragraph" w:customStyle="1" w:styleId="AH4SubDiv">
    <w:name w:val="A H4 SubDiv"/>
    <w:basedOn w:val="BillBasicHeading"/>
    <w:next w:val="AH5Sec"/>
    <w:rsid w:val="009C4B25"/>
    <w:pPr>
      <w:spacing w:before="240"/>
      <w:ind w:left="2600" w:hanging="2600"/>
      <w:outlineLvl w:val="3"/>
    </w:pPr>
    <w:rPr>
      <w:sz w:val="26"/>
    </w:rPr>
  </w:style>
  <w:style w:type="paragraph" w:customStyle="1" w:styleId="Sched-heading">
    <w:name w:val="Sched-heading"/>
    <w:basedOn w:val="BillBasicHeading"/>
    <w:next w:val="ref"/>
    <w:rsid w:val="009C4B25"/>
    <w:pPr>
      <w:spacing w:before="380"/>
      <w:ind w:left="2600" w:hanging="2600"/>
      <w:outlineLvl w:val="0"/>
    </w:pPr>
    <w:rPr>
      <w:sz w:val="34"/>
    </w:rPr>
  </w:style>
  <w:style w:type="paragraph" w:customStyle="1" w:styleId="ref">
    <w:name w:val="ref"/>
    <w:basedOn w:val="BillBasic"/>
    <w:next w:val="Normal"/>
    <w:rsid w:val="009C4B25"/>
    <w:pPr>
      <w:spacing w:before="60"/>
    </w:pPr>
    <w:rPr>
      <w:sz w:val="18"/>
    </w:rPr>
  </w:style>
  <w:style w:type="paragraph" w:customStyle="1" w:styleId="Sched-Part">
    <w:name w:val="Sched-Part"/>
    <w:basedOn w:val="BillBasicHeading"/>
    <w:next w:val="Sched-Form"/>
    <w:rsid w:val="009C4B25"/>
    <w:pPr>
      <w:spacing w:before="380"/>
      <w:ind w:left="2600" w:hanging="2600"/>
      <w:outlineLvl w:val="1"/>
    </w:pPr>
    <w:rPr>
      <w:sz w:val="32"/>
    </w:rPr>
  </w:style>
  <w:style w:type="paragraph" w:customStyle="1" w:styleId="ShadedSchClause">
    <w:name w:val="Shaded Sch Clause"/>
    <w:basedOn w:val="Schclauseheading"/>
    <w:next w:val="direction"/>
    <w:rsid w:val="009C4B25"/>
    <w:pPr>
      <w:shd w:val="pct25" w:color="auto" w:fill="auto"/>
      <w:outlineLvl w:val="3"/>
    </w:pPr>
  </w:style>
  <w:style w:type="paragraph" w:customStyle="1" w:styleId="Sched-Form">
    <w:name w:val="Sched-Form"/>
    <w:basedOn w:val="BillBasicHeading"/>
    <w:next w:val="Schclauseheading"/>
    <w:rsid w:val="009C4B25"/>
    <w:pPr>
      <w:tabs>
        <w:tab w:val="right" w:pos="7200"/>
      </w:tabs>
      <w:spacing w:before="240"/>
      <w:ind w:left="2600" w:hanging="2600"/>
      <w:outlineLvl w:val="2"/>
    </w:pPr>
    <w:rPr>
      <w:sz w:val="28"/>
    </w:rPr>
  </w:style>
  <w:style w:type="paragraph" w:customStyle="1" w:styleId="Schclauseheading">
    <w:name w:val="Sch clause heading"/>
    <w:basedOn w:val="BillBasic"/>
    <w:next w:val="SchAmain"/>
    <w:rsid w:val="009C4B25"/>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9C4B25"/>
  </w:style>
  <w:style w:type="paragraph" w:customStyle="1" w:styleId="Dict-Heading">
    <w:name w:val="Dict-Heading"/>
    <w:basedOn w:val="BillBasicHeading"/>
    <w:next w:val="Normal"/>
    <w:rsid w:val="009C4B25"/>
    <w:pPr>
      <w:spacing w:before="320"/>
      <w:ind w:left="2600" w:hanging="2600"/>
      <w:jc w:val="both"/>
      <w:outlineLvl w:val="0"/>
    </w:pPr>
    <w:rPr>
      <w:sz w:val="34"/>
    </w:rPr>
  </w:style>
  <w:style w:type="paragraph" w:styleId="TOC7">
    <w:name w:val="toc 7"/>
    <w:basedOn w:val="TOC2"/>
    <w:next w:val="Normal"/>
    <w:autoRedefine/>
    <w:uiPriority w:val="39"/>
    <w:rsid w:val="009C4B25"/>
    <w:pPr>
      <w:keepNext w:val="0"/>
      <w:spacing w:before="120"/>
    </w:pPr>
    <w:rPr>
      <w:sz w:val="20"/>
    </w:rPr>
  </w:style>
  <w:style w:type="paragraph" w:styleId="TOC2">
    <w:name w:val="toc 2"/>
    <w:basedOn w:val="Normal"/>
    <w:next w:val="Normal"/>
    <w:autoRedefine/>
    <w:uiPriority w:val="39"/>
    <w:rsid w:val="009C4B25"/>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9C4B25"/>
    <w:pPr>
      <w:keepNext/>
      <w:tabs>
        <w:tab w:val="left" w:pos="400"/>
      </w:tabs>
      <w:spacing w:before="0"/>
      <w:jc w:val="left"/>
    </w:pPr>
    <w:rPr>
      <w:rFonts w:ascii="Arial" w:hAnsi="Arial"/>
      <w:b/>
      <w:sz w:val="28"/>
    </w:rPr>
  </w:style>
  <w:style w:type="paragraph" w:customStyle="1" w:styleId="EndNote2">
    <w:name w:val="EndNote2"/>
    <w:basedOn w:val="BillBasic"/>
    <w:rsid w:val="006468A9"/>
    <w:pPr>
      <w:keepNext/>
      <w:tabs>
        <w:tab w:val="left" w:pos="240"/>
      </w:tabs>
      <w:spacing w:before="160" w:after="80"/>
      <w:jc w:val="left"/>
    </w:pPr>
    <w:rPr>
      <w:b/>
      <w:sz w:val="18"/>
    </w:rPr>
  </w:style>
  <w:style w:type="paragraph" w:customStyle="1" w:styleId="IH1Chap">
    <w:name w:val="I H1 Chap"/>
    <w:basedOn w:val="BillBasicHeading"/>
    <w:next w:val="Normal"/>
    <w:rsid w:val="009C4B25"/>
    <w:pPr>
      <w:spacing w:before="320"/>
      <w:ind w:left="2600" w:hanging="2600"/>
    </w:pPr>
    <w:rPr>
      <w:sz w:val="34"/>
    </w:rPr>
  </w:style>
  <w:style w:type="paragraph" w:customStyle="1" w:styleId="IH2Part">
    <w:name w:val="I H2 Part"/>
    <w:basedOn w:val="BillBasicHeading"/>
    <w:next w:val="Normal"/>
    <w:rsid w:val="009C4B25"/>
    <w:pPr>
      <w:spacing w:before="380"/>
      <w:ind w:left="2600" w:hanging="2600"/>
    </w:pPr>
    <w:rPr>
      <w:sz w:val="32"/>
    </w:rPr>
  </w:style>
  <w:style w:type="paragraph" w:customStyle="1" w:styleId="IH3Div">
    <w:name w:val="I H3 Div"/>
    <w:basedOn w:val="BillBasicHeading"/>
    <w:next w:val="Normal"/>
    <w:rsid w:val="009C4B25"/>
    <w:pPr>
      <w:spacing w:before="240"/>
      <w:ind w:left="2600" w:hanging="2600"/>
    </w:pPr>
    <w:rPr>
      <w:sz w:val="28"/>
    </w:rPr>
  </w:style>
  <w:style w:type="paragraph" w:customStyle="1" w:styleId="IH5Sec">
    <w:name w:val="I H5 Sec"/>
    <w:basedOn w:val="BillBasicHeading"/>
    <w:next w:val="Normal"/>
    <w:rsid w:val="009C4B25"/>
    <w:pPr>
      <w:tabs>
        <w:tab w:val="clear" w:pos="2600"/>
        <w:tab w:val="left" w:pos="1100"/>
      </w:tabs>
      <w:spacing w:before="240"/>
      <w:ind w:left="1100" w:hanging="1100"/>
    </w:pPr>
  </w:style>
  <w:style w:type="paragraph" w:customStyle="1" w:styleId="IH4SubDiv">
    <w:name w:val="I H4 SubDiv"/>
    <w:basedOn w:val="BillBasicHeading"/>
    <w:next w:val="Normal"/>
    <w:rsid w:val="009C4B25"/>
    <w:pPr>
      <w:spacing w:before="240"/>
      <w:ind w:left="2600" w:hanging="2600"/>
      <w:jc w:val="both"/>
    </w:pPr>
    <w:rPr>
      <w:sz w:val="26"/>
    </w:rPr>
  </w:style>
  <w:style w:type="character" w:styleId="LineNumber">
    <w:name w:val="line number"/>
    <w:basedOn w:val="DefaultParagraphFont"/>
    <w:rsid w:val="009C4B25"/>
    <w:rPr>
      <w:rFonts w:ascii="Arial" w:hAnsi="Arial"/>
      <w:sz w:val="16"/>
    </w:rPr>
  </w:style>
  <w:style w:type="paragraph" w:customStyle="1" w:styleId="PageBreak">
    <w:name w:val="PageBreak"/>
    <w:basedOn w:val="Normal"/>
    <w:rsid w:val="009C4B25"/>
    <w:rPr>
      <w:sz w:val="4"/>
    </w:rPr>
  </w:style>
  <w:style w:type="paragraph" w:customStyle="1" w:styleId="04Dictionary">
    <w:name w:val="04Dictionary"/>
    <w:basedOn w:val="Normal"/>
    <w:rsid w:val="009C4B25"/>
  </w:style>
  <w:style w:type="paragraph" w:customStyle="1" w:styleId="N-line1">
    <w:name w:val="N-line1"/>
    <w:basedOn w:val="BillBasic"/>
    <w:rsid w:val="009C4B25"/>
    <w:pPr>
      <w:pBdr>
        <w:bottom w:val="single" w:sz="4" w:space="0" w:color="auto"/>
      </w:pBdr>
      <w:spacing w:before="100"/>
      <w:ind w:left="2980" w:right="3020"/>
      <w:jc w:val="center"/>
    </w:pPr>
  </w:style>
  <w:style w:type="paragraph" w:customStyle="1" w:styleId="N-line2">
    <w:name w:val="N-line2"/>
    <w:basedOn w:val="Normal"/>
    <w:rsid w:val="009C4B25"/>
    <w:pPr>
      <w:pBdr>
        <w:bottom w:val="single" w:sz="8" w:space="0" w:color="auto"/>
      </w:pBdr>
    </w:pPr>
  </w:style>
  <w:style w:type="paragraph" w:customStyle="1" w:styleId="EndNote">
    <w:name w:val="EndNote"/>
    <w:basedOn w:val="BillBasicHeading"/>
    <w:rsid w:val="009C4B25"/>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9C4B25"/>
    <w:pPr>
      <w:tabs>
        <w:tab w:val="left" w:pos="700"/>
      </w:tabs>
      <w:spacing w:before="160"/>
      <w:ind w:left="700" w:hanging="700"/>
    </w:pPr>
    <w:rPr>
      <w:rFonts w:ascii="Arial (W1)" w:hAnsi="Arial (W1)"/>
    </w:rPr>
  </w:style>
  <w:style w:type="paragraph" w:customStyle="1" w:styleId="PenaltyHeading">
    <w:name w:val="PenaltyHeading"/>
    <w:basedOn w:val="Normal"/>
    <w:rsid w:val="009C4B25"/>
    <w:pPr>
      <w:tabs>
        <w:tab w:val="left" w:pos="1100"/>
      </w:tabs>
      <w:spacing w:before="120"/>
      <w:ind w:left="1100" w:hanging="1100"/>
    </w:pPr>
    <w:rPr>
      <w:rFonts w:ascii="Arial" w:hAnsi="Arial"/>
      <w:b/>
      <w:sz w:val="20"/>
    </w:rPr>
  </w:style>
  <w:style w:type="paragraph" w:customStyle="1" w:styleId="05EndNote">
    <w:name w:val="05EndNote"/>
    <w:basedOn w:val="Normal"/>
    <w:rsid w:val="009C4B25"/>
  </w:style>
  <w:style w:type="paragraph" w:customStyle="1" w:styleId="03Schedule">
    <w:name w:val="03Schedule"/>
    <w:basedOn w:val="Normal"/>
    <w:rsid w:val="009C4B25"/>
  </w:style>
  <w:style w:type="paragraph" w:customStyle="1" w:styleId="ISched-heading">
    <w:name w:val="I Sched-heading"/>
    <w:basedOn w:val="BillBasicHeading"/>
    <w:next w:val="Normal"/>
    <w:rsid w:val="009C4B25"/>
    <w:pPr>
      <w:spacing w:before="320"/>
      <w:ind w:left="2600" w:hanging="2600"/>
    </w:pPr>
    <w:rPr>
      <w:sz w:val="34"/>
    </w:rPr>
  </w:style>
  <w:style w:type="paragraph" w:customStyle="1" w:styleId="ISched-Part">
    <w:name w:val="I Sched-Part"/>
    <w:basedOn w:val="BillBasicHeading"/>
    <w:rsid w:val="009C4B25"/>
    <w:pPr>
      <w:spacing w:before="380"/>
      <w:ind w:left="2600" w:hanging="2600"/>
    </w:pPr>
    <w:rPr>
      <w:sz w:val="32"/>
    </w:rPr>
  </w:style>
  <w:style w:type="paragraph" w:customStyle="1" w:styleId="ISched-form">
    <w:name w:val="I Sched-form"/>
    <w:basedOn w:val="BillBasicHeading"/>
    <w:rsid w:val="009C4B25"/>
    <w:pPr>
      <w:tabs>
        <w:tab w:val="right" w:pos="7200"/>
      </w:tabs>
      <w:spacing w:before="240"/>
      <w:ind w:left="2600" w:hanging="2600"/>
    </w:pPr>
    <w:rPr>
      <w:sz w:val="28"/>
    </w:rPr>
  </w:style>
  <w:style w:type="paragraph" w:customStyle="1" w:styleId="ISchclauseheading">
    <w:name w:val="I Sch clause heading"/>
    <w:basedOn w:val="BillBasic"/>
    <w:rsid w:val="009C4B25"/>
    <w:pPr>
      <w:keepNext/>
      <w:tabs>
        <w:tab w:val="left" w:pos="1100"/>
      </w:tabs>
      <w:spacing w:before="240"/>
      <w:ind w:left="1100" w:hanging="1100"/>
      <w:jc w:val="left"/>
    </w:pPr>
    <w:rPr>
      <w:rFonts w:ascii="Arial" w:hAnsi="Arial"/>
      <w:b/>
    </w:rPr>
  </w:style>
  <w:style w:type="paragraph" w:customStyle="1" w:styleId="IMain">
    <w:name w:val="I Main"/>
    <w:basedOn w:val="Amain"/>
    <w:rsid w:val="009C4B25"/>
  </w:style>
  <w:style w:type="paragraph" w:customStyle="1" w:styleId="Ipara">
    <w:name w:val="I para"/>
    <w:basedOn w:val="Apara"/>
    <w:rsid w:val="009C4B25"/>
    <w:pPr>
      <w:outlineLvl w:val="9"/>
    </w:pPr>
  </w:style>
  <w:style w:type="paragraph" w:customStyle="1" w:styleId="Isubpara">
    <w:name w:val="I subpara"/>
    <w:basedOn w:val="Asubpara"/>
    <w:rsid w:val="009C4B25"/>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9C4B25"/>
    <w:pPr>
      <w:tabs>
        <w:tab w:val="clear" w:pos="2400"/>
        <w:tab w:val="clear" w:pos="2600"/>
        <w:tab w:val="right" w:pos="2460"/>
        <w:tab w:val="left" w:pos="2660"/>
      </w:tabs>
      <w:ind w:left="2660" w:hanging="2660"/>
    </w:pPr>
  </w:style>
  <w:style w:type="character" w:customStyle="1" w:styleId="CharSectNo">
    <w:name w:val="CharSectNo"/>
    <w:basedOn w:val="DefaultParagraphFont"/>
    <w:rsid w:val="009C4B25"/>
  </w:style>
  <w:style w:type="character" w:customStyle="1" w:styleId="CharDivNo">
    <w:name w:val="CharDivNo"/>
    <w:basedOn w:val="DefaultParagraphFont"/>
    <w:rsid w:val="009C4B25"/>
  </w:style>
  <w:style w:type="character" w:customStyle="1" w:styleId="CharDivText">
    <w:name w:val="CharDivText"/>
    <w:basedOn w:val="DefaultParagraphFont"/>
    <w:rsid w:val="009C4B25"/>
  </w:style>
  <w:style w:type="character" w:customStyle="1" w:styleId="CharPartNo">
    <w:name w:val="CharPartNo"/>
    <w:basedOn w:val="DefaultParagraphFont"/>
    <w:rsid w:val="009C4B25"/>
  </w:style>
  <w:style w:type="paragraph" w:customStyle="1" w:styleId="Placeholder">
    <w:name w:val="Placeholder"/>
    <w:basedOn w:val="Normal"/>
    <w:rsid w:val="009C4B25"/>
    <w:rPr>
      <w:sz w:val="10"/>
    </w:rPr>
  </w:style>
  <w:style w:type="paragraph" w:styleId="PlainText">
    <w:name w:val="Plain Text"/>
    <w:basedOn w:val="Normal"/>
    <w:rsid w:val="009C4B25"/>
    <w:rPr>
      <w:rFonts w:ascii="Courier New" w:hAnsi="Courier New"/>
      <w:sz w:val="20"/>
    </w:rPr>
  </w:style>
  <w:style w:type="character" w:customStyle="1" w:styleId="CharChapNo">
    <w:name w:val="CharChapNo"/>
    <w:basedOn w:val="DefaultParagraphFont"/>
    <w:rsid w:val="009C4B25"/>
  </w:style>
  <w:style w:type="character" w:customStyle="1" w:styleId="CharChapText">
    <w:name w:val="CharChapText"/>
    <w:basedOn w:val="DefaultParagraphFont"/>
    <w:rsid w:val="009C4B25"/>
  </w:style>
  <w:style w:type="character" w:customStyle="1" w:styleId="CharPartText">
    <w:name w:val="CharPartText"/>
    <w:basedOn w:val="DefaultParagraphFont"/>
    <w:rsid w:val="009C4B25"/>
  </w:style>
  <w:style w:type="paragraph" w:styleId="TOC1">
    <w:name w:val="toc 1"/>
    <w:basedOn w:val="Normal"/>
    <w:next w:val="Normal"/>
    <w:autoRedefine/>
    <w:rsid w:val="009C4B25"/>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9C4B25"/>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9C4B25"/>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9C4B25"/>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9C4B25"/>
  </w:style>
  <w:style w:type="paragraph" w:styleId="Title">
    <w:name w:val="Title"/>
    <w:basedOn w:val="Normal"/>
    <w:qFormat/>
    <w:rsid w:val="006468A9"/>
    <w:pPr>
      <w:spacing w:before="240" w:after="60"/>
      <w:jc w:val="center"/>
      <w:outlineLvl w:val="0"/>
    </w:pPr>
    <w:rPr>
      <w:rFonts w:ascii="Arial" w:hAnsi="Arial"/>
      <w:b/>
      <w:kern w:val="28"/>
      <w:sz w:val="32"/>
    </w:rPr>
  </w:style>
  <w:style w:type="paragraph" w:styleId="Signature">
    <w:name w:val="Signature"/>
    <w:basedOn w:val="Normal"/>
    <w:rsid w:val="009C4B25"/>
    <w:pPr>
      <w:ind w:left="4252"/>
    </w:pPr>
  </w:style>
  <w:style w:type="paragraph" w:customStyle="1" w:styleId="ActNo">
    <w:name w:val="ActNo"/>
    <w:basedOn w:val="BillBasicHeading"/>
    <w:rsid w:val="009C4B25"/>
    <w:pPr>
      <w:keepNext w:val="0"/>
      <w:tabs>
        <w:tab w:val="clear" w:pos="2600"/>
      </w:tabs>
      <w:spacing w:before="220"/>
    </w:pPr>
  </w:style>
  <w:style w:type="paragraph" w:customStyle="1" w:styleId="aParaNote">
    <w:name w:val="aParaNote"/>
    <w:basedOn w:val="BillBasic"/>
    <w:rsid w:val="009C4B25"/>
    <w:pPr>
      <w:ind w:left="2840" w:hanging="1240"/>
    </w:pPr>
    <w:rPr>
      <w:sz w:val="20"/>
    </w:rPr>
  </w:style>
  <w:style w:type="paragraph" w:customStyle="1" w:styleId="aExamNum">
    <w:name w:val="aExamNum"/>
    <w:basedOn w:val="aExam"/>
    <w:rsid w:val="009C4B25"/>
    <w:pPr>
      <w:ind w:left="1500" w:hanging="400"/>
    </w:pPr>
  </w:style>
  <w:style w:type="paragraph" w:customStyle="1" w:styleId="LongTitle">
    <w:name w:val="LongTitle"/>
    <w:basedOn w:val="BillBasic"/>
    <w:rsid w:val="009C4B25"/>
    <w:pPr>
      <w:spacing w:before="300"/>
    </w:pPr>
  </w:style>
  <w:style w:type="paragraph" w:customStyle="1" w:styleId="Minister">
    <w:name w:val="Minister"/>
    <w:basedOn w:val="BillBasic"/>
    <w:rsid w:val="009C4B25"/>
    <w:pPr>
      <w:spacing w:before="640"/>
      <w:jc w:val="right"/>
    </w:pPr>
    <w:rPr>
      <w:caps/>
    </w:rPr>
  </w:style>
  <w:style w:type="paragraph" w:customStyle="1" w:styleId="DateLine">
    <w:name w:val="DateLine"/>
    <w:basedOn w:val="BillBasic"/>
    <w:rsid w:val="009C4B25"/>
    <w:pPr>
      <w:tabs>
        <w:tab w:val="left" w:pos="4320"/>
      </w:tabs>
    </w:pPr>
  </w:style>
  <w:style w:type="paragraph" w:customStyle="1" w:styleId="madeunder">
    <w:name w:val="made under"/>
    <w:basedOn w:val="BillBasic"/>
    <w:rsid w:val="009C4B25"/>
    <w:pPr>
      <w:spacing w:before="240"/>
    </w:pPr>
  </w:style>
  <w:style w:type="paragraph" w:customStyle="1" w:styleId="EndNoteSubHeading">
    <w:name w:val="EndNoteSubHeading"/>
    <w:basedOn w:val="Normal"/>
    <w:next w:val="EndNoteText"/>
    <w:rsid w:val="006468A9"/>
    <w:pPr>
      <w:keepNext/>
      <w:tabs>
        <w:tab w:val="left" w:pos="700"/>
      </w:tabs>
      <w:spacing w:before="120"/>
      <w:ind w:left="700" w:hanging="700"/>
    </w:pPr>
    <w:rPr>
      <w:rFonts w:ascii="Arial" w:hAnsi="Arial"/>
      <w:b/>
      <w:sz w:val="20"/>
    </w:rPr>
  </w:style>
  <w:style w:type="paragraph" w:customStyle="1" w:styleId="EndNoteText">
    <w:name w:val="EndNoteText"/>
    <w:basedOn w:val="BillBasic"/>
    <w:rsid w:val="009C4B25"/>
    <w:pPr>
      <w:tabs>
        <w:tab w:val="left" w:pos="700"/>
        <w:tab w:val="right" w:pos="6160"/>
      </w:tabs>
      <w:spacing w:before="80"/>
      <w:ind w:left="700" w:hanging="700"/>
    </w:pPr>
    <w:rPr>
      <w:sz w:val="20"/>
    </w:rPr>
  </w:style>
  <w:style w:type="paragraph" w:customStyle="1" w:styleId="BillBasicItalics">
    <w:name w:val="BillBasicItalics"/>
    <w:basedOn w:val="BillBasic"/>
    <w:rsid w:val="009C4B25"/>
    <w:rPr>
      <w:i/>
    </w:rPr>
  </w:style>
  <w:style w:type="paragraph" w:customStyle="1" w:styleId="00SigningPage">
    <w:name w:val="00SigningPage"/>
    <w:basedOn w:val="Normal"/>
    <w:rsid w:val="009C4B25"/>
  </w:style>
  <w:style w:type="paragraph" w:customStyle="1" w:styleId="Aparareturn">
    <w:name w:val="A para return"/>
    <w:basedOn w:val="BillBasic"/>
    <w:rsid w:val="009C4B25"/>
    <w:pPr>
      <w:ind w:left="1600"/>
    </w:pPr>
  </w:style>
  <w:style w:type="paragraph" w:customStyle="1" w:styleId="Asubparareturn">
    <w:name w:val="A subpara return"/>
    <w:basedOn w:val="BillBasic"/>
    <w:rsid w:val="009C4B25"/>
    <w:pPr>
      <w:ind w:left="2100"/>
    </w:pPr>
  </w:style>
  <w:style w:type="paragraph" w:customStyle="1" w:styleId="CommentNum">
    <w:name w:val="CommentNum"/>
    <w:basedOn w:val="Comment"/>
    <w:rsid w:val="009C4B25"/>
    <w:pPr>
      <w:ind w:left="1800" w:hanging="1800"/>
    </w:pPr>
  </w:style>
  <w:style w:type="paragraph" w:styleId="TOC8">
    <w:name w:val="toc 8"/>
    <w:basedOn w:val="TOC3"/>
    <w:next w:val="Normal"/>
    <w:autoRedefine/>
    <w:rsid w:val="009C4B25"/>
    <w:pPr>
      <w:keepNext w:val="0"/>
      <w:spacing w:before="120"/>
    </w:pPr>
  </w:style>
  <w:style w:type="paragraph" w:customStyle="1" w:styleId="Judges">
    <w:name w:val="Judges"/>
    <w:basedOn w:val="Minister"/>
    <w:rsid w:val="009C4B25"/>
    <w:pPr>
      <w:spacing w:before="180"/>
    </w:pPr>
  </w:style>
  <w:style w:type="paragraph" w:customStyle="1" w:styleId="BillFor">
    <w:name w:val="BillFor"/>
    <w:basedOn w:val="BillBasicHeading"/>
    <w:rsid w:val="009C4B25"/>
    <w:pPr>
      <w:keepNext w:val="0"/>
      <w:spacing w:before="320"/>
      <w:jc w:val="both"/>
    </w:pPr>
    <w:rPr>
      <w:sz w:val="28"/>
    </w:rPr>
  </w:style>
  <w:style w:type="paragraph" w:customStyle="1" w:styleId="draft">
    <w:name w:val="draft"/>
    <w:basedOn w:val="Normal"/>
    <w:rsid w:val="009C4B25"/>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9C4B25"/>
    <w:pPr>
      <w:spacing w:line="260" w:lineRule="atLeast"/>
      <w:jc w:val="center"/>
    </w:pPr>
  </w:style>
  <w:style w:type="paragraph" w:customStyle="1" w:styleId="Amainbullet">
    <w:name w:val="A main bullet"/>
    <w:basedOn w:val="BillBasic"/>
    <w:rsid w:val="009C4B25"/>
    <w:pPr>
      <w:spacing w:before="60"/>
      <w:ind w:left="1500" w:hanging="400"/>
    </w:pPr>
  </w:style>
  <w:style w:type="paragraph" w:customStyle="1" w:styleId="Aparabullet">
    <w:name w:val="A para bullet"/>
    <w:basedOn w:val="BillBasic"/>
    <w:rsid w:val="009C4B25"/>
    <w:pPr>
      <w:spacing w:before="60"/>
      <w:ind w:left="2000" w:hanging="400"/>
    </w:pPr>
  </w:style>
  <w:style w:type="paragraph" w:customStyle="1" w:styleId="Asubparabullet">
    <w:name w:val="A subpara bullet"/>
    <w:basedOn w:val="BillBasic"/>
    <w:rsid w:val="009C4B25"/>
    <w:pPr>
      <w:spacing w:before="60"/>
      <w:ind w:left="2540" w:hanging="400"/>
    </w:pPr>
  </w:style>
  <w:style w:type="paragraph" w:customStyle="1" w:styleId="aDefpara">
    <w:name w:val="aDef para"/>
    <w:basedOn w:val="Apara"/>
    <w:rsid w:val="009C4B25"/>
  </w:style>
  <w:style w:type="paragraph" w:customStyle="1" w:styleId="aDefsubpara">
    <w:name w:val="aDef subpara"/>
    <w:basedOn w:val="Asubpara"/>
    <w:rsid w:val="009C4B25"/>
  </w:style>
  <w:style w:type="paragraph" w:customStyle="1" w:styleId="Idefpara">
    <w:name w:val="I def para"/>
    <w:basedOn w:val="Ipara"/>
    <w:rsid w:val="009C4B25"/>
  </w:style>
  <w:style w:type="paragraph" w:customStyle="1" w:styleId="Idefsubpara">
    <w:name w:val="I def subpara"/>
    <w:basedOn w:val="Isubpara"/>
    <w:rsid w:val="009C4B25"/>
  </w:style>
  <w:style w:type="paragraph" w:customStyle="1" w:styleId="Notified">
    <w:name w:val="Notified"/>
    <w:basedOn w:val="BillBasic"/>
    <w:rsid w:val="009C4B25"/>
    <w:pPr>
      <w:spacing w:before="360"/>
      <w:jc w:val="right"/>
    </w:pPr>
    <w:rPr>
      <w:i/>
    </w:rPr>
  </w:style>
  <w:style w:type="paragraph" w:customStyle="1" w:styleId="03ScheduleLandscape">
    <w:name w:val="03ScheduleLandscape"/>
    <w:basedOn w:val="Normal"/>
    <w:rsid w:val="009C4B25"/>
  </w:style>
  <w:style w:type="paragraph" w:customStyle="1" w:styleId="IDict-Heading">
    <w:name w:val="I Dict-Heading"/>
    <w:basedOn w:val="BillBasicHeading"/>
    <w:rsid w:val="009C4B25"/>
    <w:pPr>
      <w:spacing w:before="320"/>
      <w:ind w:left="2600" w:hanging="2600"/>
      <w:jc w:val="both"/>
    </w:pPr>
    <w:rPr>
      <w:sz w:val="34"/>
    </w:rPr>
  </w:style>
  <w:style w:type="paragraph" w:customStyle="1" w:styleId="02TextLandscape">
    <w:name w:val="02TextLandscape"/>
    <w:basedOn w:val="Normal"/>
    <w:rsid w:val="009C4B25"/>
  </w:style>
  <w:style w:type="paragraph" w:styleId="Salutation">
    <w:name w:val="Salutation"/>
    <w:basedOn w:val="Normal"/>
    <w:next w:val="Normal"/>
    <w:rsid w:val="006468A9"/>
  </w:style>
  <w:style w:type="paragraph" w:customStyle="1" w:styleId="aNoteBullet">
    <w:name w:val="aNoteBullet"/>
    <w:basedOn w:val="aNote"/>
    <w:rsid w:val="009C4B25"/>
    <w:pPr>
      <w:tabs>
        <w:tab w:val="left" w:pos="2200"/>
      </w:tabs>
      <w:spacing w:before="60"/>
      <w:ind w:left="2600" w:hanging="700"/>
    </w:pPr>
  </w:style>
  <w:style w:type="paragraph" w:customStyle="1" w:styleId="aNotess">
    <w:name w:val="aNotess"/>
    <w:basedOn w:val="BillBasic"/>
    <w:rsid w:val="006468A9"/>
    <w:pPr>
      <w:ind w:left="1900" w:hanging="800"/>
    </w:pPr>
    <w:rPr>
      <w:sz w:val="20"/>
    </w:rPr>
  </w:style>
  <w:style w:type="paragraph" w:customStyle="1" w:styleId="aParaNoteBullet">
    <w:name w:val="aParaNoteBullet"/>
    <w:basedOn w:val="aParaNote"/>
    <w:rsid w:val="009C4B25"/>
    <w:pPr>
      <w:tabs>
        <w:tab w:val="left" w:pos="2700"/>
      </w:tabs>
      <w:spacing w:before="60"/>
      <w:ind w:left="3100" w:hanging="700"/>
    </w:pPr>
  </w:style>
  <w:style w:type="paragraph" w:customStyle="1" w:styleId="aNotepar">
    <w:name w:val="aNotepar"/>
    <w:basedOn w:val="BillBasic"/>
    <w:next w:val="Normal"/>
    <w:rsid w:val="009C4B25"/>
    <w:pPr>
      <w:ind w:left="2400" w:hanging="800"/>
    </w:pPr>
    <w:rPr>
      <w:sz w:val="20"/>
    </w:rPr>
  </w:style>
  <w:style w:type="paragraph" w:customStyle="1" w:styleId="aNoteTextpar">
    <w:name w:val="aNoteTextpar"/>
    <w:basedOn w:val="aNotepar"/>
    <w:rsid w:val="009C4B25"/>
    <w:pPr>
      <w:spacing w:before="60"/>
      <w:ind w:firstLine="0"/>
    </w:pPr>
  </w:style>
  <w:style w:type="paragraph" w:customStyle="1" w:styleId="MinisterWord">
    <w:name w:val="MinisterWord"/>
    <w:basedOn w:val="Normal"/>
    <w:rsid w:val="009C4B25"/>
    <w:pPr>
      <w:spacing w:before="60"/>
      <w:jc w:val="right"/>
    </w:pPr>
  </w:style>
  <w:style w:type="paragraph" w:customStyle="1" w:styleId="aExamPara">
    <w:name w:val="aExamPara"/>
    <w:basedOn w:val="aExam"/>
    <w:rsid w:val="009C4B25"/>
    <w:pPr>
      <w:tabs>
        <w:tab w:val="right" w:pos="1720"/>
        <w:tab w:val="left" w:pos="2000"/>
        <w:tab w:val="left" w:pos="2300"/>
      </w:tabs>
      <w:ind w:left="2400" w:hanging="1300"/>
    </w:pPr>
  </w:style>
  <w:style w:type="paragraph" w:customStyle="1" w:styleId="aExamNumText">
    <w:name w:val="aExamNumText"/>
    <w:basedOn w:val="aExam"/>
    <w:rsid w:val="009C4B25"/>
    <w:pPr>
      <w:ind w:left="1500"/>
    </w:pPr>
  </w:style>
  <w:style w:type="paragraph" w:customStyle="1" w:styleId="aExamBullet">
    <w:name w:val="aExamBullet"/>
    <w:basedOn w:val="aExam"/>
    <w:rsid w:val="009C4B25"/>
    <w:pPr>
      <w:tabs>
        <w:tab w:val="left" w:pos="1500"/>
        <w:tab w:val="left" w:pos="2300"/>
      </w:tabs>
      <w:ind w:left="1900" w:hanging="800"/>
    </w:pPr>
  </w:style>
  <w:style w:type="paragraph" w:customStyle="1" w:styleId="aNotePara">
    <w:name w:val="aNotePara"/>
    <w:basedOn w:val="aNote"/>
    <w:rsid w:val="009C4B25"/>
    <w:pPr>
      <w:tabs>
        <w:tab w:val="right" w:pos="2140"/>
        <w:tab w:val="left" w:pos="2400"/>
      </w:tabs>
      <w:spacing w:before="60"/>
      <w:ind w:left="2400" w:hanging="1300"/>
    </w:pPr>
  </w:style>
  <w:style w:type="paragraph" w:customStyle="1" w:styleId="aExplanHeading">
    <w:name w:val="aExplanHeading"/>
    <w:basedOn w:val="BillBasicHeading"/>
    <w:next w:val="Normal"/>
    <w:rsid w:val="009C4B25"/>
    <w:rPr>
      <w:rFonts w:ascii="Arial (W1)" w:hAnsi="Arial (W1)"/>
      <w:sz w:val="18"/>
    </w:rPr>
  </w:style>
  <w:style w:type="paragraph" w:customStyle="1" w:styleId="aExplanText">
    <w:name w:val="aExplanText"/>
    <w:basedOn w:val="BillBasic"/>
    <w:rsid w:val="009C4B25"/>
    <w:rPr>
      <w:sz w:val="20"/>
    </w:rPr>
  </w:style>
  <w:style w:type="paragraph" w:customStyle="1" w:styleId="aParaNotePara">
    <w:name w:val="aParaNotePara"/>
    <w:basedOn w:val="aNotePara"/>
    <w:rsid w:val="009C4B25"/>
    <w:pPr>
      <w:tabs>
        <w:tab w:val="clear" w:pos="2140"/>
        <w:tab w:val="clear" w:pos="2400"/>
        <w:tab w:val="right" w:pos="2644"/>
      </w:tabs>
      <w:ind w:left="3320" w:hanging="1720"/>
    </w:pPr>
  </w:style>
  <w:style w:type="character" w:customStyle="1" w:styleId="charBold">
    <w:name w:val="charBold"/>
    <w:basedOn w:val="DefaultParagraphFont"/>
    <w:rsid w:val="009C4B25"/>
    <w:rPr>
      <w:b/>
    </w:rPr>
  </w:style>
  <w:style w:type="character" w:customStyle="1" w:styleId="charBoldItals">
    <w:name w:val="charBoldItals"/>
    <w:basedOn w:val="DefaultParagraphFont"/>
    <w:rsid w:val="009C4B25"/>
    <w:rPr>
      <w:b/>
      <w:i/>
    </w:rPr>
  </w:style>
  <w:style w:type="character" w:customStyle="1" w:styleId="charItals">
    <w:name w:val="charItals"/>
    <w:basedOn w:val="DefaultParagraphFont"/>
    <w:rsid w:val="009C4B25"/>
    <w:rPr>
      <w:i/>
    </w:rPr>
  </w:style>
  <w:style w:type="character" w:customStyle="1" w:styleId="charUnderline">
    <w:name w:val="charUnderline"/>
    <w:basedOn w:val="DefaultParagraphFont"/>
    <w:rsid w:val="009C4B25"/>
    <w:rPr>
      <w:u w:val="single"/>
    </w:rPr>
  </w:style>
  <w:style w:type="paragraph" w:customStyle="1" w:styleId="TableHd">
    <w:name w:val="TableHd"/>
    <w:basedOn w:val="Normal"/>
    <w:rsid w:val="009C4B25"/>
    <w:pPr>
      <w:keepNext/>
      <w:spacing w:before="300"/>
      <w:ind w:left="1200" w:hanging="1200"/>
    </w:pPr>
    <w:rPr>
      <w:rFonts w:ascii="Arial" w:hAnsi="Arial"/>
      <w:b/>
      <w:sz w:val="20"/>
    </w:rPr>
  </w:style>
  <w:style w:type="paragraph" w:customStyle="1" w:styleId="TableColHd">
    <w:name w:val="TableColHd"/>
    <w:basedOn w:val="Normal"/>
    <w:rsid w:val="009C4B25"/>
    <w:pPr>
      <w:keepNext/>
      <w:spacing w:after="60"/>
    </w:pPr>
    <w:rPr>
      <w:rFonts w:ascii="Arial" w:hAnsi="Arial"/>
      <w:b/>
      <w:sz w:val="18"/>
    </w:rPr>
  </w:style>
  <w:style w:type="paragraph" w:customStyle="1" w:styleId="PenaltyPara">
    <w:name w:val="PenaltyPara"/>
    <w:basedOn w:val="Normal"/>
    <w:rsid w:val="009C4B25"/>
    <w:pPr>
      <w:tabs>
        <w:tab w:val="right" w:pos="1360"/>
      </w:tabs>
      <w:spacing w:before="60"/>
      <w:ind w:left="1600" w:hanging="1600"/>
      <w:jc w:val="both"/>
    </w:pPr>
  </w:style>
  <w:style w:type="paragraph" w:customStyle="1" w:styleId="tablepara">
    <w:name w:val="table para"/>
    <w:basedOn w:val="Normal"/>
    <w:rsid w:val="009C4B25"/>
    <w:pPr>
      <w:tabs>
        <w:tab w:val="right" w:pos="800"/>
        <w:tab w:val="left" w:pos="1100"/>
      </w:tabs>
      <w:spacing w:before="80" w:after="60"/>
      <w:ind w:left="1100" w:hanging="1100"/>
    </w:pPr>
  </w:style>
  <w:style w:type="paragraph" w:customStyle="1" w:styleId="tablesubpara">
    <w:name w:val="table subpara"/>
    <w:basedOn w:val="Normal"/>
    <w:rsid w:val="009C4B25"/>
    <w:pPr>
      <w:tabs>
        <w:tab w:val="right" w:pos="1500"/>
        <w:tab w:val="left" w:pos="1800"/>
      </w:tabs>
      <w:spacing w:before="80" w:after="60"/>
      <w:ind w:left="1800" w:hanging="1800"/>
    </w:pPr>
  </w:style>
  <w:style w:type="paragraph" w:customStyle="1" w:styleId="TableText">
    <w:name w:val="TableText"/>
    <w:basedOn w:val="Normal"/>
    <w:rsid w:val="009C4B25"/>
    <w:pPr>
      <w:spacing w:before="60" w:after="60"/>
    </w:pPr>
  </w:style>
  <w:style w:type="paragraph" w:customStyle="1" w:styleId="IshadedH5Sec">
    <w:name w:val="I shaded H5 Sec"/>
    <w:basedOn w:val="AH5Sec"/>
    <w:rsid w:val="009C4B25"/>
    <w:pPr>
      <w:shd w:val="pct25" w:color="auto" w:fill="auto"/>
      <w:outlineLvl w:val="9"/>
    </w:pPr>
  </w:style>
  <w:style w:type="paragraph" w:customStyle="1" w:styleId="IshadedSchClause">
    <w:name w:val="I shaded Sch Clause"/>
    <w:basedOn w:val="IshadedH5Sec"/>
    <w:rsid w:val="009C4B25"/>
  </w:style>
  <w:style w:type="paragraph" w:customStyle="1" w:styleId="Penalty">
    <w:name w:val="Penalty"/>
    <w:basedOn w:val="Amainreturn"/>
    <w:rsid w:val="009C4B25"/>
  </w:style>
  <w:style w:type="paragraph" w:customStyle="1" w:styleId="aNoteText">
    <w:name w:val="aNoteText"/>
    <w:basedOn w:val="aNote"/>
    <w:rsid w:val="009C4B25"/>
    <w:pPr>
      <w:spacing w:before="60"/>
      <w:ind w:firstLine="0"/>
    </w:pPr>
  </w:style>
  <w:style w:type="paragraph" w:customStyle="1" w:styleId="aExamINum">
    <w:name w:val="aExamINum"/>
    <w:basedOn w:val="aExam"/>
    <w:rsid w:val="006468A9"/>
    <w:pPr>
      <w:tabs>
        <w:tab w:val="left" w:pos="1500"/>
      </w:tabs>
      <w:ind w:left="1500" w:hanging="400"/>
    </w:pPr>
  </w:style>
  <w:style w:type="paragraph" w:customStyle="1" w:styleId="AExamIPara">
    <w:name w:val="AExamIPara"/>
    <w:basedOn w:val="aExam"/>
    <w:rsid w:val="009C4B25"/>
    <w:pPr>
      <w:tabs>
        <w:tab w:val="right" w:pos="1720"/>
        <w:tab w:val="left" w:pos="2000"/>
      </w:tabs>
      <w:ind w:left="2000" w:hanging="900"/>
    </w:pPr>
  </w:style>
  <w:style w:type="paragraph" w:customStyle="1" w:styleId="AH3sec">
    <w:name w:val="A H3 sec"/>
    <w:basedOn w:val="Normal"/>
    <w:next w:val="Amain"/>
    <w:rsid w:val="006468A9"/>
    <w:pPr>
      <w:keepNext/>
      <w:keepLines/>
      <w:numPr>
        <w:numId w:val="2"/>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9C4B25"/>
    <w:pPr>
      <w:tabs>
        <w:tab w:val="clear" w:pos="2600"/>
      </w:tabs>
      <w:ind w:left="1100"/>
    </w:pPr>
    <w:rPr>
      <w:sz w:val="18"/>
    </w:rPr>
  </w:style>
  <w:style w:type="paragraph" w:customStyle="1" w:styleId="aExamss">
    <w:name w:val="aExamss"/>
    <w:basedOn w:val="aNote"/>
    <w:rsid w:val="009C4B25"/>
    <w:pPr>
      <w:spacing w:before="60"/>
      <w:ind w:left="1100" w:firstLine="0"/>
    </w:pPr>
  </w:style>
  <w:style w:type="paragraph" w:customStyle="1" w:styleId="aExamHdgpar">
    <w:name w:val="aExamHdgpar"/>
    <w:basedOn w:val="aExamHdgss"/>
    <w:next w:val="Normal"/>
    <w:rsid w:val="009C4B25"/>
    <w:pPr>
      <w:ind w:left="1600"/>
    </w:pPr>
  </w:style>
  <w:style w:type="paragraph" w:customStyle="1" w:styleId="aExampar">
    <w:name w:val="aExampar"/>
    <w:basedOn w:val="aExamss"/>
    <w:rsid w:val="009C4B25"/>
    <w:pPr>
      <w:ind w:left="1600"/>
    </w:pPr>
  </w:style>
  <w:style w:type="paragraph" w:customStyle="1" w:styleId="aExamINumss">
    <w:name w:val="aExamINumss"/>
    <w:basedOn w:val="aExamss"/>
    <w:rsid w:val="009C4B25"/>
    <w:pPr>
      <w:tabs>
        <w:tab w:val="left" w:pos="1500"/>
      </w:tabs>
      <w:ind w:left="1500" w:hanging="400"/>
    </w:pPr>
  </w:style>
  <w:style w:type="paragraph" w:customStyle="1" w:styleId="aExamINumpar">
    <w:name w:val="aExamINumpar"/>
    <w:basedOn w:val="aExampar"/>
    <w:rsid w:val="009C4B25"/>
    <w:pPr>
      <w:tabs>
        <w:tab w:val="left" w:pos="2000"/>
      </w:tabs>
      <w:ind w:left="2000" w:hanging="400"/>
    </w:pPr>
  </w:style>
  <w:style w:type="paragraph" w:customStyle="1" w:styleId="aExamNumTextss">
    <w:name w:val="aExamNumTextss"/>
    <w:basedOn w:val="aExamss"/>
    <w:rsid w:val="009C4B25"/>
    <w:pPr>
      <w:ind w:left="1500"/>
    </w:pPr>
  </w:style>
  <w:style w:type="paragraph" w:customStyle="1" w:styleId="aExamNumTextpar">
    <w:name w:val="aExamNumTextpar"/>
    <w:basedOn w:val="aExampar"/>
    <w:rsid w:val="006468A9"/>
    <w:pPr>
      <w:ind w:left="2000"/>
    </w:pPr>
  </w:style>
  <w:style w:type="paragraph" w:customStyle="1" w:styleId="aExamBulletss">
    <w:name w:val="aExamBulletss"/>
    <w:basedOn w:val="aExamss"/>
    <w:rsid w:val="009C4B25"/>
    <w:pPr>
      <w:ind w:left="1500" w:hanging="400"/>
    </w:pPr>
  </w:style>
  <w:style w:type="paragraph" w:customStyle="1" w:styleId="aExamBulletpar">
    <w:name w:val="aExamBulletpar"/>
    <w:basedOn w:val="aExampar"/>
    <w:rsid w:val="009C4B25"/>
    <w:pPr>
      <w:ind w:left="2000" w:hanging="400"/>
    </w:pPr>
  </w:style>
  <w:style w:type="paragraph" w:customStyle="1" w:styleId="aExamHdgsubpar">
    <w:name w:val="aExamHdgsubpar"/>
    <w:basedOn w:val="aExamHdgss"/>
    <w:next w:val="Normal"/>
    <w:rsid w:val="009C4B25"/>
    <w:pPr>
      <w:ind w:left="2140"/>
    </w:pPr>
  </w:style>
  <w:style w:type="paragraph" w:customStyle="1" w:styleId="aExamsubpar">
    <w:name w:val="aExamsubpar"/>
    <w:basedOn w:val="aExamss"/>
    <w:rsid w:val="009C4B25"/>
    <w:pPr>
      <w:ind w:left="2140"/>
    </w:pPr>
  </w:style>
  <w:style w:type="paragraph" w:customStyle="1" w:styleId="aExamNumsubpar">
    <w:name w:val="aExamNumsubpar"/>
    <w:basedOn w:val="aExamsubpar"/>
    <w:rsid w:val="006468A9"/>
    <w:pPr>
      <w:tabs>
        <w:tab w:val="left" w:pos="2540"/>
      </w:tabs>
      <w:ind w:left="2540" w:hanging="400"/>
    </w:pPr>
  </w:style>
  <w:style w:type="paragraph" w:customStyle="1" w:styleId="aExamNumTextsubpar">
    <w:name w:val="aExamNumTextsubpar"/>
    <w:basedOn w:val="aExampar"/>
    <w:rsid w:val="006468A9"/>
    <w:pPr>
      <w:ind w:left="2540"/>
    </w:pPr>
  </w:style>
  <w:style w:type="paragraph" w:customStyle="1" w:styleId="aExamBulletsubpar">
    <w:name w:val="aExamBulletsubpar"/>
    <w:basedOn w:val="aExamsubpar"/>
    <w:rsid w:val="006468A9"/>
    <w:pPr>
      <w:numPr>
        <w:numId w:val="3"/>
      </w:numPr>
    </w:pPr>
  </w:style>
  <w:style w:type="paragraph" w:customStyle="1" w:styleId="aNoteTextss">
    <w:name w:val="aNoteTextss"/>
    <w:basedOn w:val="Normal"/>
    <w:rsid w:val="009C4B25"/>
    <w:pPr>
      <w:spacing w:before="60"/>
      <w:ind w:left="1900"/>
      <w:jc w:val="both"/>
    </w:pPr>
    <w:rPr>
      <w:sz w:val="20"/>
    </w:rPr>
  </w:style>
  <w:style w:type="paragraph" w:customStyle="1" w:styleId="aNoteParass">
    <w:name w:val="aNoteParass"/>
    <w:basedOn w:val="Normal"/>
    <w:rsid w:val="009C4B25"/>
    <w:pPr>
      <w:tabs>
        <w:tab w:val="right" w:pos="2140"/>
        <w:tab w:val="left" w:pos="2400"/>
      </w:tabs>
      <w:spacing w:before="60"/>
      <w:ind w:left="2400" w:hanging="1300"/>
      <w:jc w:val="both"/>
    </w:pPr>
    <w:rPr>
      <w:sz w:val="20"/>
    </w:rPr>
  </w:style>
  <w:style w:type="paragraph" w:customStyle="1" w:styleId="aNoteParapar">
    <w:name w:val="aNoteParapar"/>
    <w:basedOn w:val="aNotepar"/>
    <w:rsid w:val="009C4B25"/>
    <w:pPr>
      <w:tabs>
        <w:tab w:val="right" w:pos="2640"/>
      </w:tabs>
      <w:spacing w:before="60"/>
      <w:ind w:left="2920" w:hanging="1320"/>
    </w:pPr>
  </w:style>
  <w:style w:type="paragraph" w:customStyle="1" w:styleId="aNotesubpar">
    <w:name w:val="aNotesubpar"/>
    <w:basedOn w:val="BillBasic"/>
    <w:next w:val="Normal"/>
    <w:rsid w:val="009C4B25"/>
    <w:pPr>
      <w:ind w:left="2940" w:hanging="800"/>
    </w:pPr>
    <w:rPr>
      <w:sz w:val="20"/>
    </w:rPr>
  </w:style>
  <w:style w:type="paragraph" w:customStyle="1" w:styleId="aNoteTextsubpar">
    <w:name w:val="aNoteTextsubpar"/>
    <w:basedOn w:val="aNotesubpar"/>
    <w:rsid w:val="009C4B25"/>
    <w:pPr>
      <w:spacing w:before="60"/>
      <w:ind w:firstLine="0"/>
    </w:pPr>
  </w:style>
  <w:style w:type="paragraph" w:customStyle="1" w:styleId="aNoteParasubpar">
    <w:name w:val="aNoteParasubpar"/>
    <w:basedOn w:val="aNotesubpar"/>
    <w:rsid w:val="006468A9"/>
    <w:pPr>
      <w:tabs>
        <w:tab w:val="right" w:pos="3180"/>
      </w:tabs>
      <w:spacing w:before="0"/>
      <w:ind w:left="3460" w:hanging="1320"/>
    </w:pPr>
  </w:style>
  <w:style w:type="paragraph" w:customStyle="1" w:styleId="aNoteBulletann">
    <w:name w:val="aNoteBulletann"/>
    <w:basedOn w:val="aNotess"/>
    <w:rsid w:val="006468A9"/>
    <w:pPr>
      <w:tabs>
        <w:tab w:val="left" w:pos="2200"/>
      </w:tabs>
      <w:spacing w:before="0"/>
      <w:ind w:left="0" w:firstLine="0"/>
    </w:pPr>
  </w:style>
  <w:style w:type="paragraph" w:customStyle="1" w:styleId="aNoteBulletparann">
    <w:name w:val="aNoteBulletparann"/>
    <w:basedOn w:val="aNotepar"/>
    <w:rsid w:val="006468A9"/>
    <w:pPr>
      <w:tabs>
        <w:tab w:val="left" w:pos="2700"/>
      </w:tabs>
      <w:spacing w:before="0"/>
      <w:ind w:left="0" w:firstLine="0"/>
    </w:pPr>
  </w:style>
  <w:style w:type="paragraph" w:customStyle="1" w:styleId="aNoteBulletsubpar">
    <w:name w:val="aNoteBulletsubpar"/>
    <w:basedOn w:val="aNotesubpar"/>
    <w:rsid w:val="006468A9"/>
    <w:pPr>
      <w:numPr>
        <w:numId w:val="4"/>
      </w:numPr>
      <w:tabs>
        <w:tab w:val="left" w:pos="3240"/>
      </w:tabs>
      <w:spacing w:before="0"/>
    </w:pPr>
  </w:style>
  <w:style w:type="paragraph" w:customStyle="1" w:styleId="aNoteBulletss">
    <w:name w:val="aNoteBulletss"/>
    <w:basedOn w:val="Normal"/>
    <w:rsid w:val="009C4B25"/>
    <w:pPr>
      <w:spacing w:before="60"/>
      <w:ind w:left="2300" w:hanging="400"/>
      <w:jc w:val="both"/>
    </w:pPr>
    <w:rPr>
      <w:sz w:val="20"/>
    </w:rPr>
  </w:style>
  <w:style w:type="paragraph" w:customStyle="1" w:styleId="aNoteBulletpar">
    <w:name w:val="aNoteBulletpar"/>
    <w:basedOn w:val="aNotepar"/>
    <w:rsid w:val="009C4B25"/>
    <w:pPr>
      <w:spacing w:before="60"/>
      <w:ind w:left="2800" w:hanging="400"/>
    </w:pPr>
  </w:style>
  <w:style w:type="paragraph" w:customStyle="1" w:styleId="aExplanBullet">
    <w:name w:val="aExplanBullet"/>
    <w:basedOn w:val="Normal"/>
    <w:rsid w:val="009C4B25"/>
    <w:pPr>
      <w:spacing w:before="140"/>
      <w:ind w:left="400" w:hanging="400"/>
      <w:jc w:val="both"/>
    </w:pPr>
    <w:rPr>
      <w:snapToGrid w:val="0"/>
      <w:sz w:val="20"/>
    </w:rPr>
  </w:style>
  <w:style w:type="paragraph" w:customStyle="1" w:styleId="AuthLaw">
    <w:name w:val="AuthLaw"/>
    <w:basedOn w:val="BillBasic"/>
    <w:rsid w:val="006468A9"/>
    <w:rPr>
      <w:rFonts w:ascii="Arial" w:hAnsi="Arial"/>
      <w:b/>
      <w:sz w:val="20"/>
    </w:rPr>
  </w:style>
  <w:style w:type="paragraph" w:customStyle="1" w:styleId="aExamNumpar">
    <w:name w:val="aExamNumpar"/>
    <w:basedOn w:val="aExamINumss"/>
    <w:rsid w:val="006468A9"/>
    <w:pPr>
      <w:tabs>
        <w:tab w:val="clear" w:pos="1500"/>
        <w:tab w:val="left" w:pos="2000"/>
      </w:tabs>
      <w:ind w:left="2000"/>
    </w:pPr>
  </w:style>
  <w:style w:type="paragraph" w:customStyle="1" w:styleId="Schsectionheading">
    <w:name w:val="Sch section heading"/>
    <w:basedOn w:val="BillBasic"/>
    <w:next w:val="Amain"/>
    <w:rsid w:val="006468A9"/>
    <w:pPr>
      <w:spacing w:before="160"/>
      <w:jc w:val="left"/>
      <w:outlineLvl w:val="4"/>
    </w:pPr>
    <w:rPr>
      <w:rFonts w:ascii="Arial" w:hAnsi="Arial"/>
      <w:b/>
    </w:rPr>
  </w:style>
  <w:style w:type="paragraph" w:customStyle="1" w:styleId="SchApara">
    <w:name w:val="Sch A para"/>
    <w:basedOn w:val="Apara"/>
    <w:rsid w:val="009C4B25"/>
  </w:style>
  <w:style w:type="paragraph" w:customStyle="1" w:styleId="SchAsubpara">
    <w:name w:val="Sch A subpara"/>
    <w:basedOn w:val="Asubpara"/>
    <w:rsid w:val="009C4B25"/>
  </w:style>
  <w:style w:type="paragraph" w:customStyle="1" w:styleId="SchAsubsubpara">
    <w:name w:val="Sch A subsubpara"/>
    <w:basedOn w:val="Asubsubpara"/>
    <w:rsid w:val="009C4B25"/>
  </w:style>
  <w:style w:type="character" w:customStyle="1" w:styleId="charContents">
    <w:name w:val="charContents"/>
    <w:basedOn w:val="DefaultParagraphFont"/>
    <w:rsid w:val="009C4B25"/>
  </w:style>
  <w:style w:type="character" w:customStyle="1" w:styleId="charPage">
    <w:name w:val="charPage"/>
    <w:basedOn w:val="DefaultParagraphFont"/>
    <w:rsid w:val="009C4B25"/>
  </w:style>
  <w:style w:type="paragraph" w:customStyle="1" w:styleId="Letterhead">
    <w:name w:val="Letterhead"/>
    <w:rsid w:val="006468A9"/>
    <w:pPr>
      <w:widowControl w:val="0"/>
      <w:spacing w:after="180"/>
      <w:jc w:val="right"/>
    </w:pPr>
    <w:rPr>
      <w:rFonts w:ascii="Arial" w:hAnsi="Arial"/>
      <w:sz w:val="32"/>
      <w:lang w:eastAsia="en-US"/>
    </w:rPr>
  </w:style>
  <w:style w:type="character" w:styleId="PageNumber">
    <w:name w:val="page number"/>
    <w:basedOn w:val="DefaultParagraphFont"/>
    <w:rsid w:val="009C4B25"/>
  </w:style>
  <w:style w:type="paragraph" w:styleId="TOC9">
    <w:name w:val="toc 9"/>
    <w:basedOn w:val="Normal"/>
    <w:next w:val="Normal"/>
    <w:autoRedefine/>
    <w:rsid w:val="009C4B25"/>
    <w:pPr>
      <w:ind w:left="1920" w:right="600"/>
    </w:pPr>
  </w:style>
  <w:style w:type="paragraph" w:customStyle="1" w:styleId="Status">
    <w:name w:val="Status"/>
    <w:basedOn w:val="Normal"/>
    <w:rsid w:val="009C4B25"/>
    <w:pPr>
      <w:spacing w:before="280"/>
      <w:jc w:val="center"/>
    </w:pPr>
    <w:rPr>
      <w:rFonts w:ascii="Arial" w:hAnsi="Arial"/>
      <w:sz w:val="14"/>
    </w:rPr>
  </w:style>
  <w:style w:type="paragraph" w:customStyle="1" w:styleId="FooterInfoCentre">
    <w:name w:val="FooterInfoCentre"/>
    <w:basedOn w:val="FooterInfo"/>
    <w:rsid w:val="009C4B25"/>
    <w:pPr>
      <w:spacing w:before="60"/>
      <w:jc w:val="center"/>
    </w:pPr>
  </w:style>
  <w:style w:type="paragraph" w:customStyle="1" w:styleId="00Spine">
    <w:name w:val="00Spine"/>
    <w:basedOn w:val="Normal"/>
    <w:rsid w:val="009C4B25"/>
  </w:style>
  <w:style w:type="paragraph" w:customStyle="1" w:styleId="05Endnote0">
    <w:name w:val="05Endnote"/>
    <w:basedOn w:val="Normal"/>
    <w:rsid w:val="009C4B25"/>
  </w:style>
  <w:style w:type="paragraph" w:customStyle="1" w:styleId="06Copyright">
    <w:name w:val="06Copyright"/>
    <w:basedOn w:val="Normal"/>
    <w:rsid w:val="009C4B25"/>
  </w:style>
  <w:style w:type="paragraph" w:customStyle="1" w:styleId="RepubNo">
    <w:name w:val="RepubNo"/>
    <w:basedOn w:val="BillBasicHeading"/>
    <w:rsid w:val="009C4B25"/>
    <w:pPr>
      <w:keepNext w:val="0"/>
      <w:spacing w:before="600"/>
      <w:jc w:val="both"/>
    </w:pPr>
    <w:rPr>
      <w:sz w:val="26"/>
    </w:rPr>
  </w:style>
  <w:style w:type="paragraph" w:customStyle="1" w:styleId="EffectiveDate">
    <w:name w:val="EffectiveDate"/>
    <w:basedOn w:val="Normal"/>
    <w:rsid w:val="009C4B25"/>
    <w:pPr>
      <w:spacing w:before="120"/>
    </w:pPr>
    <w:rPr>
      <w:rFonts w:ascii="Arial" w:hAnsi="Arial"/>
      <w:b/>
      <w:sz w:val="26"/>
    </w:rPr>
  </w:style>
  <w:style w:type="paragraph" w:customStyle="1" w:styleId="CoverInForce">
    <w:name w:val="CoverInForce"/>
    <w:basedOn w:val="BillBasicHeading"/>
    <w:rsid w:val="009C4B25"/>
    <w:pPr>
      <w:keepNext w:val="0"/>
      <w:spacing w:before="400"/>
    </w:pPr>
    <w:rPr>
      <w:b w:val="0"/>
    </w:rPr>
  </w:style>
  <w:style w:type="paragraph" w:customStyle="1" w:styleId="CoverHeading">
    <w:name w:val="CoverHeading"/>
    <w:basedOn w:val="Normal"/>
    <w:rsid w:val="009C4B25"/>
    <w:rPr>
      <w:rFonts w:ascii="Arial" w:hAnsi="Arial"/>
      <w:b/>
    </w:rPr>
  </w:style>
  <w:style w:type="paragraph" w:customStyle="1" w:styleId="CoverSubHdg">
    <w:name w:val="CoverSubHdg"/>
    <w:basedOn w:val="CoverHeading"/>
    <w:rsid w:val="009C4B25"/>
    <w:pPr>
      <w:spacing w:before="120"/>
    </w:pPr>
    <w:rPr>
      <w:sz w:val="20"/>
    </w:rPr>
  </w:style>
  <w:style w:type="paragraph" w:customStyle="1" w:styleId="CoverActName">
    <w:name w:val="CoverActName"/>
    <w:basedOn w:val="BillBasicHeading"/>
    <w:rsid w:val="009C4B25"/>
    <w:pPr>
      <w:keepNext w:val="0"/>
      <w:spacing w:before="260"/>
    </w:pPr>
  </w:style>
  <w:style w:type="paragraph" w:customStyle="1" w:styleId="CoverText">
    <w:name w:val="CoverText"/>
    <w:basedOn w:val="Normal"/>
    <w:uiPriority w:val="99"/>
    <w:rsid w:val="009C4B25"/>
    <w:pPr>
      <w:spacing w:before="100"/>
      <w:jc w:val="both"/>
    </w:pPr>
    <w:rPr>
      <w:sz w:val="20"/>
    </w:rPr>
  </w:style>
  <w:style w:type="paragraph" w:customStyle="1" w:styleId="CoverTextPara">
    <w:name w:val="CoverTextPara"/>
    <w:basedOn w:val="CoverText"/>
    <w:rsid w:val="009C4B25"/>
    <w:pPr>
      <w:tabs>
        <w:tab w:val="right" w:pos="600"/>
        <w:tab w:val="left" w:pos="840"/>
      </w:tabs>
      <w:ind w:left="840" w:hanging="840"/>
    </w:pPr>
  </w:style>
  <w:style w:type="paragraph" w:customStyle="1" w:styleId="AH1ChapterSymb">
    <w:name w:val="A H1 Chapter Symb"/>
    <w:basedOn w:val="AH1Chapter"/>
    <w:next w:val="AH2Part"/>
    <w:rsid w:val="009C4B25"/>
    <w:pPr>
      <w:tabs>
        <w:tab w:val="clear" w:pos="2600"/>
        <w:tab w:val="left" w:pos="0"/>
      </w:tabs>
      <w:ind w:left="2480" w:hanging="2960"/>
    </w:pPr>
  </w:style>
  <w:style w:type="paragraph" w:customStyle="1" w:styleId="AH2PartSymb">
    <w:name w:val="A H2 Part Symb"/>
    <w:basedOn w:val="AH2Part"/>
    <w:next w:val="AH3Div"/>
    <w:rsid w:val="009C4B25"/>
    <w:pPr>
      <w:tabs>
        <w:tab w:val="clear" w:pos="2600"/>
        <w:tab w:val="left" w:pos="0"/>
      </w:tabs>
      <w:ind w:left="2480" w:hanging="2960"/>
    </w:pPr>
  </w:style>
  <w:style w:type="paragraph" w:customStyle="1" w:styleId="AH3DivSymb">
    <w:name w:val="A H3 Div Symb"/>
    <w:basedOn w:val="AH3Div"/>
    <w:next w:val="AH5Sec"/>
    <w:rsid w:val="009C4B25"/>
    <w:pPr>
      <w:tabs>
        <w:tab w:val="clear" w:pos="2600"/>
        <w:tab w:val="left" w:pos="0"/>
      </w:tabs>
      <w:ind w:left="2480" w:hanging="2960"/>
    </w:pPr>
  </w:style>
  <w:style w:type="paragraph" w:customStyle="1" w:styleId="AH4SubDivSymb">
    <w:name w:val="A H4 SubDiv Symb"/>
    <w:basedOn w:val="AH4SubDiv"/>
    <w:next w:val="AH5Sec"/>
    <w:rsid w:val="009C4B25"/>
    <w:pPr>
      <w:tabs>
        <w:tab w:val="clear" w:pos="2600"/>
        <w:tab w:val="left" w:pos="0"/>
      </w:tabs>
      <w:ind w:left="2480" w:hanging="2960"/>
    </w:pPr>
  </w:style>
  <w:style w:type="paragraph" w:customStyle="1" w:styleId="AH5SecSymb">
    <w:name w:val="A H5 Sec Symb"/>
    <w:basedOn w:val="AH5Sec"/>
    <w:next w:val="Amain"/>
    <w:rsid w:val="009C4B25"/>
    <w:pPr>
      <w:tabs>
        <w:tab w:val="clear" w:pos="1100"/>
        <w:tab w:val="left" w:pos="0"/>
      </w:tabs>
      <w:ind w:hanging="1580"/>
    </w:pPr>
  </w:style>
  <w:style w:type="paragraph" w:customStyle="1" w:styleId="AmainSymb">
    <w:name w:val="A main Symb"/>
    <w:basedOn w:val="Amain"/>
    <w:rsid w:val="009C4B25"/>
    <w:pPr>
      <w:tabs>
        <w:tab w:val="right" w:pos="480"/>
      </w:tabs>
      <w:ind w:left="1120" w:hanging="1600"/>
    </w:pPr>
  </w:style>
  <w:style w:type="paragraph" w:customStyle="1" w:styleId="AparaSymb">
    <w:name w:val="A para Symb"/>
    <w:basedOn w:val="Apara"/>
    <w:rsid w:val="009C4B25"/>
    <w:pPr>
      <w:tabs>
        <w:tab w:val="right" w:pos="0"/>
      </w:tabs>
      <w:ind w:hanging="2080"/>
    </w:pPr>
  </w:style>
  <w:style w:type="paragraph" w:customStyle="1" w:styleId="Assectheading">
    <w:name w:val="A ssect heading"/>
    <w:basedOn w:val="Amain"/>
    <w:rsid w:val="009C4B25"/>
    <w:pPr>
      <w:keepNext/>
      <w:tabs>
        <w:tab w:val="clear" w:pos="900"/>
        <w:tab w:val="clear" w:pos="1100"/>
      </w:tabs>
      <w:spacing w:before="300"/>
      <w:ind w:left="0" w:firstLine="0"/>
      <w:outlineLvl w:val="9"/>
    </w:pPr>
    <w:rPr>
      <w:i/>
    </w:rPr>
  </w:style>
  <w:style w:type="paragraph" w:customStyle="1" w:styleId="AsubparaSymb">
    <w:name w:val="A subpara Symb"/>
    <w:basedOn w:val="Asubpara"/>
    <w:rsid w:val="009C4B25"/>
    <w:pPr>
      <w:tabs>
        <w:tab w:val="left" w:pos="0"/>
      </w:tabs>
      <w:ind w:left="1620"/>
    </w:pPr>
  </w:style>
  <w:style w:type="paragraph" w:customStyle="1" w:styleId="Actdetails">
    <w:name w:val="Act details"/>
    <w:basedOn w:val="Normal"/>
    <w:rsid w:val="009C4B25"/>
    <w:pPr>
      <w:spacing w:before="20"/>
      <w:ind w:left="1400"/>
    </w:pPr>
    <w:rPr>
      <w:rFonts w:ascii="Arial" w:hAnsi="Arial"/>
      <w:sz w:val="20"/>
    </w:rPr>
  </w:style>
  <w:style w:type="paragraph" w:customStyle="1" w:styleId="AmdtEntries">
    <w:name w:val="AmdtEntries"/>
    <w:basedOn w:val="BillBasicHeading"/>
    <w:rsid w:val="009C4B25"/>
    <w:pPr>
      <w:keepNext w:val="0"/>
      <w:tabs>
        <w:tab w:val="clear" w:pos="2600"/>
      </w:tabs>
      <w:spacing w:before="0"/>
      <w:ind w:left="3200" w:hanging="2100"/>
    </w:pPr>
    <w:rPr>
      <w:sz w:val="18"/>
    </w:rPr>
  </w:style>
  <w:style w:type="paragraph" w:customStyle="1" w:styleId="AmdtEntriesDefL2">
    <w:name w:val="AmdtEntriesDefL2"/>
    <w:basedOn w:val="AmdtEntries"/>
    <w:rsid w:val="009C4B25"/>
    <w:pPr>
      <w:tabs>
        <w:tab w:val="left" w:pos="3000"/>
      </w:tabs>
      <w:ind w:left="3600" w:hanging="2500"/>
    </w:pPr>
  </w:style>
  <w:style w:type="paragraph" w:customStyle="1" w:styleId="AmdtsEntriesDefL2">
    <w:name w:val="AmdtsEntriesDefL2"/>
    <w:basedOn w:val="Normal"/>
    <w:rsid w:val="009C4B25"/>
    <w:pPr>
      <w:tabs>
        <w:tab w:val="left" w:pos="3000"/>
      </w:tabs>
      <w:ind w:left="3100" w:hanging="2000"/>
    </w:pPr>
    <w:rPr>
      <w:rFonts w:ascii="Arial" w:hAnsi="Arial"/>
      <w:sz w:val="18"/>
    </w:rPr>
  </w:style>
  <w:style w:type="paragraph" w:customStyle="1" w:styleId="AmdtsEntries">
    <w:name w:val="AmdtsEntries"/>
    <w:basedOn w:val="BillBasicHeading"/>
    <w:rsid w:val="009C4B25"/>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9C4B25"/>
    <w:pPr>
      <w:tabs>
        <w:tab w:val="clear" w:pos="2600"/>
      </w:tabs>
      <w:spacing w:before="120"/>
      <w:ind w:left="1100"/>
    </w:pPr>
    <w:rPr>
      <w:sz w:val="18"/>
    </w:rPr>
  </w:style>
  <w:style w:type="paragraph" w:customStyle="1" w:styleId="Asamby">
    <w:name w:val="As am by"/>
    <w:basedOn w:val="Normal"/>
    <w:next w:val="Normal"/>
    <w:rsid w:val="009C4B25"/>
    <w:pPr>
      <w:spacing w:before="240"/>
      <w:ind w:left="1100"/>
    </w:pPr>
    <w:rPr>
      <w:rFonts w:ascii="Arial" w:hAnsi="Arial"/>
      <w:sz w:val="20"/>
    </w:rPr>
  </w:style>
  <w:style w:type="character" w:customStyle="1" w:styleId="charSymb">
    <w:name w:val="charSymb"/>
    <w:basedOn w:val="DefaultParagraphFont"/>
    <w:rsid w:val="009C4B25"/>
    <w:rPr>
      <w:rFonts w:ascii="Arial" w:hAnsi="Arial"/>
      <w:sz w:val="24"/>
      <w:bdr w:val="single" w:sz="4" w:space="0" w:color="auto"/>
    </w:rPr>
  </w:style>
  <w:style w:type="character" w:customStyle="1" w:styleId="charTableNo">
    <w:name w:val="charTableNo"/>
    <w:basedOn w:val="DefaultParagraphFont"/>
    <w:rsid w:val="009C4B25"/>
  </w:style>
  <w:style w:type="character" w:customStyle="1" w:styleId="charTableText">
    <w:name w:val="charTableText"/>
    <w:basedOn w:val="DefaultParagraphFont"/>
    <w:rsid w:val="009C4B25"/>
  </w:style>
  <w:style w:type="paragraph" w:customStyle="1" w:styleId="Dict-HeadingSymb">
    <w:name w:val="Dict-Heading Symb"/>
    <w:basedOn w:val="Dict-Heading"/>
    <w:rsid w:val="009C4B25"/>
    <w:pPr>
      <w:tabs>
        <w:tab w:val="left" w:pos="0"/>
      </w:tabs>
      <w:ind w:left="2480" w:hanging="2960"/>
    </w:pPr>
  </w:style>
  <w:style w:type="paragraph" w:customStyle="1" w:styleId="EarlierRepubEntries">
    <w:name w:val="EarlierRepubEntries"/>
    <w:basedOn w:val="Normal"/>
    <w:rsid w:val="009C4B25"/>
    <w:pPr>
      <w:spacing w:before="60" w:after="60"/>
    </w:pPr>
    <w:rPr>
      <w:rFonts w:ascii="Arial" w:hAnsi="Arial"/>
      <w:sz w:val="18"/>
    </w:rPr>
  </w:style>
  <w:style w:type="paragraph" w:customStyle="1" w:styleId="EarlierRepubHdg">
    <w:name w:val="EarlierRepubHdg"/>
    <w:basedOn w:val="Normal"/>
    <w:rsid w:val="009C4B25"/>
    <w:pPr>
      <w:keepNext/>
    </w:pPr>
    <w:rPr>
      <w:rFonts w:ascii="Arial" w:hAnsi="Arial"/>
      <w:b/>
      <w:sz w:val="20"/>
    </w:rPr>
  </w:style>
  <w:style w:type="paragraph" w:customStyle="1" w:styleId="Endnote20">
    <w:name w:val="Endnote2"/>
    <w:basedOn w:val="Normal"/>
    <w:rsid w:val="009C4B25"/>
    <w:pPr>
      <w:keepNext/>
      <w:tabs>
        <w:tab w:val="left" w:pos="1100"/>
      </w:tabs>
      <w:spacing w:before="360"/>
    </w:pPr>
    <w:rPr>
      <w:rFonts w:ascii="Arial" w:hAnsi="Arial"/>
      <w:b/>
    </w:rPr>
  </w:style>
  <w:style w:type="paragraph" w:customStyle="1" w:styleId="Endnote3">
    <w:name w:val="Endnote3"/>
    <w:basedOn w:val="Normal"/>
    <w:rsid w:val="009C4B25"/>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9C4B25"/>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9C4B25"/>
    <w:pPr>
      <w:spacing w:before="60"/>
      <w:ind w:left="1100"/>
      <w:jc w:val="both"/>
    </w:pPr>
    <w:rPr>
      <w:sz w:val="20"/>
    </w:rPr>
  </w:style>
  <w:style w:type="paragraph" w:customStyle="1" w:styleId="EndNoteParas">
    <w:name w:val="EndNoteParas"/>
    <w:basedOn w:val="EndNoteTextEPS"/>
    <w:rsid w:val="009C4B25"/>
    <w:pPr>
      <w:tabs>
        <w:tab w:val="right" w:pos="1432"/>
      </w:tabs>
      <w:ind w:left="1840" w:hanging="1840"/>
    </w:pPr>
  </w:style>
  <w:style w:type="paragraph" w:customStyle="1" w:styleId="EndnotesAbbrev">
    <w:name w:val="EndnotesAbbrev"/>
    <w:basedOn w:val="Normal"/>
    <w:rsid w:val="009C4B25"/>
    <w:pPr>
      <w:spacing w:before="20"/>
    </w:pPr>
    <w:rPr>
      <w:rFonts w:ascii="Arial" w:hAnsi="Arial"/>
      <w:color w:val="000000"/>
      <w:sz w:val="16"/>
    </w:rPr>
  </w:style>
  <w:style w:type="paragraph" w:customStyle="1" w:styleId="EPSCoverTop">
    <w:name w:val="EPSCoverTop"/>
    <w:basedOn w:val="Normal"/>
    <w:rsid w:val="009C4B25"/>
    <w:pPr>
      <w:jc w:val="right"/>
    </w:pPr>
    <w:rPr>
      <w:rFonts w:ascii="Arial" w:hAnsi="Arial"/>
      <w:sz w:val="20"/>
    </w:rPr>
  </w:style>
  <w:style w:type="paragraph" w:customStyle="1" w:styleId="LegHistNote">
    <w:name w:val="LegHistNote"/>
    <w:basedOn w:val="Actdetails"/>
    <w:rsid w:val="009C4B25"/>
    <w:pPr>
      <w:spacing w:before="60"/>
      <w:ind w:left="2700" w:right="-60" w:hanging="1300"/>
    </w:pPr>
    <w:rPr>
      <w:sz w:val="18"/>
    </w:rPr>
  </w:style>
  <w:style w:type="paragraph" w:customStyle="1" w:styleId="LongTitleSymb">
    <w:name w:val="LongTitleSymb"/>
    <w:basedOn w:val="LongTitle"/>
    <w:rsid w:val="009C4B25"/>
    <w:pPr>
      <w:ind w:hanging="480"/>
    </w:pPr>
  </w:style>
  <w:style w:type="paragraph" w:styleId="MacroText">
    <w:name w:val="macro"/>
    <w:semiHidden/>
    <w:rsid w:val="009C4B25"/>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
    <w:rsid w:val="009C4B25"/>
    <w:pPr>
      <w:tabs>
        <w:tab w:val="left" w:pos="2600"/>
      </w:tabs>
      <w:ind w:left="2600"/>
    </w:pPr>
  </w:style>
  <w:style w:type="paragraph" w:customStyle="1" w:styleId="ModH1Chapter">
    <w:name w:val="Mod H1 Chapter"/>
    <w:basedOn w:val="IH1Chap"/>
    <w:rsid w:val="009C4B25"/>
    <w:pPr>
      <w:tabs>
        <w:tab w:val="clear" w:pos="2600"/>
        <w:tab w:val="left" w:pos="3300"/>
      </w:tabs>
      <w:ind w:left="3300"/>
    </w:pPr>
  </w:style>
  <w:style w:type="paragraph" w:customStyle="1" w:styleId="ModH2Part">
    <w:name w:val="Mod H2 Part"/>
    <w:basedOn w:val="IH2Part"/>
    <w:rsid w:val="009C4B25"/>
    <w:pPr>
      <w:tabs>
        <w:tab w:val="clear" w:pos="2600"/>
        <w:tab w:val="left" w:pos="3300"/>
      </w:tabs>
      <w:ind w:left="3300"/>
    </w:pPr>
  </w:style>
  <w:style w:type="paragraph" w:customStyle="1" w:styleId="ModH3Div">
    <w:name w:val="Mod H3 Div"/>
    <w:basedOn w:val="IH3Div"/>
    <w:rsid w:val="009C4B25"/>
    <w:pPr>
      <w:tabs>
        <w:tab w:val="clear" w:pos="2600"/>
        <w:tab w:val="left" w:pos="3300"/>
      </w:tabs>
      <w:ind w:left="3300"/>
    </w:pPr>
  </w:style>
  <w:style w:type="paragraph" w:customStyle="1" w:styleId="ModH4SubDiv">
    <w:name w:val="Mod H4 SubDiv"/>
    <w:basedOn w:val="IH4SubDiv"/>
    <w:rsid w:val="009C4B25"/>
    <w:pPr>
      <w:tabs>
        <w:tab w:val="clear" w:pos="2600"/>
        <w:tab w:val="left" w:pos="3300"/>
      </w:tabs>
      <w:ind w:left="3300"/>
    </w:pPr>
  </w:style>
  <w:style w:type="paragraph" w:customStyle="1" w:styleId="ModH5Sec">
    <w:name w:val="Mod H5 Sec"/>
    <w:basedOn w:val="IH5Sec"/>
    <w:rsid w:val="009C4B25"/>
    <w:pPr>
      <w:tabs>
        <w:tab w:val="clear" w:pos="1100"/>
        <w:tab w:val="left" w:pos="1800"/>
      </w:tabs>
      <w:ind w:left="2200"/>
    </w:pPr>
  </w:style>
  <w:style w:type="paragraph" w:customStyle="1" w:styleId="Modmain">
    <w:name w:val="Mod main"/>
    <w:basedOn w:val="Amain"/>
    <w:rsid w:val="009C4B25"/>
    <w:pPr>
      <w:tabs>
        <w:tab w:val="clear" w:pos="900"/>
        <w:tab w:val="clear" w:pos="1100"/>
        <w:tab w:val="right" w:pos="1600"/>
        <w:tab w:val="left" w:pos="1800"/>
      </w:tabs>
      <w:ind w:left="2200"/>
    </w:pPr>
  </w:style>
  <w:style w:type="paragraph" w:customStyle="1" w:styleId="Modmainreturn">
    <w:name w:val="Mod main return"/>
    <w:basedOn w:val="Amainreturn"/>
    <w:rsid w:val="009C4B25"/>
    <w:pPr>
      <w:ind w:left="1800"/>
    </w:pPr>
  </w:style>
  <w:style w:type="paragraph" w:customStyle="1" w:styleId="ModNote">
    <w:name w:val="Mod Note"/>
    <w:basedOn w:val="aNote"/>
    <w:rsid w:val="009C4B25"/>
    <w:pPr>
      <w:tabs>
        <w:tab w:val="left" w:pos="2600"/>
      </w:tabs>
      <w:ind w:left="2600"/>
    </w:pPr>
  </w:style>
  <w:style w:type="paragraph" w:customStyle="1" w:styleId="Modpara">
    <w:name w:val="Mod para"/>
    <w:basedOn w:val="BillBasic"/>
    <w:rsid w:val="009C4B25"/>
    <w:pPr>
      <w:tabs>
        <w:tab w:val="right" w:pos="2100"/>
        <w:tab w:val="left" w:pos="2300"/>
      </w:tabs>
      <w:ind w:left="2700" w:hanging="1600"/>
      <w:outlineLvl w:val="6"/>
    </w:pPr>
  </w:style>
  <w:style w:type="paragraph" w:customStyle="1" w:styleId="Modparareturn">
    <w:name w:val="Mod para return"/>
    <w:basedOn w:val="Aparareturn"/>
    <w:rsid w:val="009C4B25"/>
    <w:pPr>
      <w:ind w:left="2300"/>
    </w:pPr>
  </w:style>
  <w:style w:type="paragraph" w:customStyle="1" w:styleId="Modref">
    <w:name w:val="Mod ref"/>
    <w:basedOn w:val="ref"/>
    <w:rsid w:val="009C4B25"/>
    <w:pPr>
      <w:ind w:left="1100"/>
    </w:pPr>
  </w:style>
  <w:style w:type="paragraph" w:customStyle="1" w:styleId="Modsubpara">
    <w:name w:val="Mod subpara"/>
    <w:basedOn w:val="Asubpara"/>
    <w:rsid w:val="009C4B25"/>
    <w:pPr>
      <w:tabs>
        <w:tab w:val="clear" w:pos="1900"/>
        <w:tab w:val="clear" w:pos="2100"/>
        <w:tab w:val="right" w:pos="2640"/>
        <w:tab w:val="left" w:pos="2840"/>
      </w:tabs>
      <w:ind w:left="3240" w:hanging="2140"/>
    </w:pPr>
  </w:style>
  <w:style w:type="paragraph" w:customStyle="1" w:styleId="Modsubparareturn">
    <w:name w:val="Mod subpara return"/>
    <w:basedOn w:val="Asubparareturn"/>
    <w:rsid w:val="009C4B25"/>
    <w:pPr>
      <w:ind w:left="3040"/>
    </w:pPr>
  </w:style>
  <w:style w:type="paragraph" w:customStyle="1" w:styleId="Modsubsubpara">
    <w:name w:val="Mod subsubpara"/>
    <w:basedOn w:val="Asubsubpara"/>
    <w:rsid w:val="009C4B25"/>
    <w:pPr>
      <w:tabs>
        <w:tab w:val="clear" w:pos="2400"/>
        <w:tab w:val="clear" w:pos="2600"/>
        <w:tab w:val="right" w:pos="3160"/>
        <w:tab w:val="left" w:pos="3360"/>
      </w:tabs>
      <w:ind w:left="3760" w:hanging="2660"/>
    </w:pPr>
  </w:style>
  <w:style w:type="paragraph" w:customStyle="1" w:styleId="NewAct">
    <w:name w:val="New Act"/>
    <w:basedOn w:val="Normal"/>
    <w:next w:val="Actdetails"/>
    <w:rsid w:val="009C4B25"/>
    <w:pPr>
      <w:keepNext/>
      <w:spacing w:before="180"/>
      <w:ind w:left="1100"/>
    </w:pPr>
    <w:rPr>
      <w:rFonts w:ascii="Arial" w:hAnsi="Arial"/>
      <w:b/>
      <w:sz w:val="20"/>
    </w:rPr>
  </w:style>
  <w:style w:type="paragraph" w:customStyle="1" w:styleId="NewReg">
    <w:name w:val="New Reg"/>
    <w:basedOn w:val="NewAct"/>
    <w:next w:val="Actdetails"/>
    <w:rsid w:val="009C4B25"/>
  </w:style>
  <w:style w:type="paragraph" w:customStyle="1" w:styleId="RenumProvEntries">
    <w:name w:val="RenumProvEntries"/>
    <w:basedOn w:val="Normal"/>
    <w:rsid w:val="009C4B25"/>
    <w:pPr>
      <w:spacing w:before="60"/>
    </w:pPr>
    <w:rPr>
      <w:rFonts w:ascii="Arial" w:hAnsi="Arial"/>
      <w:sz w:val="20"/>
    </w:rPr>
  </w:style>
  <w:style w:type="paragraph" w:customStyle="1" w:styleId="RenumProvHdg">
    <w:name w:val="RenumProvHdg"/>
    <w:basedOn w:val="Normal"/>
    <w:rsid w:val="009C4B25"/>
    <w:rPr>
      <w:rFonts w:ascii="Arial" w:hAnsi="Arial"/>
      <w:b/>
      <w:sz w:val="22"/>
    </w:rPr>
  </w:style>
  <w:style w:type="paragraph" w:customStyle="1" w:styleId="RenumProvHeader">
    <w:name w:val="RenumProvHeader"/>
    <w:basedOn w:val="Normal"/>
    <w:rsid w:val="009C4B25"/>
    <w:rPr>
      <w:rFonts w:ascii="Arial" w:hAnsi="Arial"/>
      <w:b/>
      <w:sz w:val="22"/>
    </w:rPr>
  </w:style>
  <w:style w:type="paragraph" w:customStyle="1" w:styleId="RenumProvSubsectEntries">
    <w:name w:val="RenumProvSubsectEntries"/>
    <w:basedOn w:val="RenumProvEntries"/>
    <w:rsid w:val="009C4B25"/>
    <w:pPr>
      <w:ind w:left="252"/>
    </w:pPr>
  </w:style>
  <w:style w:type="paragraph" w:customStyle="1" w:styleId="RenumTableHdg">
    <w:name w:val="RenumTableHdg"/>
    <w:basedOn w:val="Normal"/>
    <w:rsid w:val="009C4B25"/>
    <w:pPr>
      <w:spacing w:before="120"/>
    </w:pPr>
    <w:rPr>
      <w:rFonts w:ascii="Arial" w:hAnsi="Arial"/>
      <w:b/>
      <w:sz w:val="20"/>
    </w:rPr>
  </w:style>
  <w:style w:type="paragraph" w:customStyle="1" w:styleId="SchclauseheadingSymb">
    <w:name w:val="Sch clause heading Symb"/>
    <w:basedOn w:val="Schclauseheading"/>
    <w:rsid w:val="009C4B25"/>
    <w:pPr>
      <w:tabs>
        <w:tab w:val="left" w:pos="0"/>
      </w:tabs>
      <w:ind w:left="980" w:hanging="1460"/>
    </w:pPr>
  </w:style>
  <w:style w:type="paragraph" w:customStyle="1" w:styleId="SchSubClause">
    <w:name w:val="Sch SubClause"/>
    <w:basedOn w:val="Schclauseheading"/>
    <w:rsid w:val="009C4B25"/>
    <w:rPr>
      <w:b w:val="0"/>
    </w:rPr>
  </w:style>
  <w:style w:type="paragraph" w:customStyle="1" w:styleId="Sched-FormSymb">
    <w:name w:val="Sched-Form Symb"/>
    <w:basedOn w:val="Sched-Form"/>
    <w:rsid w:val="009C4B25"/>
    <w:pPr>
      <w:tabs>
        <w:tab w:val="left" w:pos="0"/>
      </w:tabs>
      <w:ind w:left="2480" w:hanging="2960"/>
    </w:pPr>
  </w:style>
  <w:style w:type="paragraph" w:customStyle="1" w:styleId="Sched-Form-18Space">
    <w:name w:val="Sched-Form-18Space"/>
    <w:basedOn w:val="Normal"/>
    <w:rsid w:val="009C4B25"/>
    <w:pPr>
      <w:spacing w:before="360" w:after="60"/>
    </w:pPr>
    <w:rPr>
      <w:sz w:val="22"/>
    </w:rPr>
  </w:style>
  <w:style w:type="paragraph" w:customStyle="1" w:styleId="Sched-headingSymb">
    <w:name w:val="Sched-heading Symb"/>
    <w:basedOn w:val="Sched-heading"/>
    <w:rsid w:val="009C4B25"/>
    <w:pPr>
      <w:tabs>
        <w:tab w:val="left" w:pos="0"/>
      </w:tabs>
      <w:ind w:left="2480" w:hanging="2960"/>
    </w:pPr>
  </w:style>
  <w:style w:type="paragraph" w:customStyle="1" w:styleId="Sched-PartSymb">
    <w:name w:val="Sched-Part Symb"/>
    <w:basedOn w:val="Sched-Part"/>
    <w:rsid w:val="009C4B25"/>
    <w:pPr>
      <w:tabs>
        <w:tab w:val="left" w:pos="0"/>
      </w:tabs>
      <w:ind w:left="2480" w:hanging="2960"/>
    </w:pPr>
  </w:style>
  <w:style w:type="paragraph" w:styleId="Subtitle">
    <w:name w:val="Subtitle"/>
    <w:basedOn w:val="Normal"/>
    <w:qFormat/>
    <w:rsid w:val="009C4B25"/>
    <w:pPr>
      <w:spacing w:after="60"/>
      <w:jc w:val="center"/>
      <w:outlineLvl w:val="1"/>
    </w:pPr>
    <w:rPr>
      <w:rFonts w:ascii="Arial" w:hAnsi="Arial"/>
    </w:rPr>
  </w:style>
  <w:style w:type="paragraph" w:customStyle="1" w:styleId="TLegEntries">
    <w:name w:val="TLegEntries"/>
    <w:basedOn w:val="Normal"/>
    <w:rsid w:val="009C4B25"/>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9C4B25"/>
    <w:pPr>
      <w:ind w:firstLine="0"/>
    </w:pPr>
    <w:rPr>
      <w:b/>
    </w:rPr>
  </w:style>
  <w:style w:type="paragraph" w:customStyle="1" w:styleId="EndNoteTextPub">
    <w:name w:val="EndNoteTextPub"/>
    <w:basedOn w:val="Normal"/>
    <w:rsid w:val="009C4B25"/>
    <w:pPr>
      <w:spacing w:before="60"/>
      <w:ind w:left="1100"/>
      <w:jc w:val="both"/>
    </w:pPr>
    <w:rPr>
      <w:sz w:val="20"/>
    </w:rPr>
  </w:style>
  <w:style w:type="paragraph" w:customStyle="1" w:styleId="TOCOL1">
    <w:name w:val="TOCOL 1"/>
    <w:basedOn w:val="TOC1"/>
    <w:rsid w:val="009C4B25"/>
  </w:style>
  <w:style w:type="paragraph" w:customStyle="1" w:styleId="TOCOL2">
    <w:name w:val="TOCOL 2"/>
    <w:basedOn w:val="TOC2"/>
    <w:rsid w:val="009C4B25"/>
    <w:pPr>
      <w:keepNext w:val="0"/>
    </w:pPr>
  </w:style>
  <w:style w:type="paragraph" w:customStyle="1" w:styleId="TOCOL3">
    <w:name w:val="TOCOL 3"/>
    <w:basedOn w:val="TOC3"/>
    <w:rsid w:val="009C4B25"/>
    <w:pPr>
      <w:keepNext w:val="0"/>
    </w:pPr>
  </w:style>
  <w:style w:type="paragraph" w:customStyle="1" w:styleId="TOCOL4">
    <w:name w:val="TOCOL 4"/>
    <w:basedOn w:val="TOC4"/>
    <w:rsid w:val="009C4B25"/>
    <w:pPr>
      <w:keepNext w:val="0"/>
    </w:pPr>
  </w:style>
  <w:style w:type="paragraph" w:customStyle="1" w:styleId="TOCOL5">
    <w:name w:val="TOCOL 5"/>
    <w:basedOn w:val="TOC5"/>
    <w:rsid w:val="009C4B25"/>
    <w:pPr>
      <w:tabs>
        <w:tab w:val="left" w:pos="400"/>
      </w:tabs>
    </w:pPr>
  </w:style>
  <w:style w:type="paragraph" w:customStyle="1" w:styleId="TOCOL6">
    <w:name w:val="TOCOL 6"/>
    <w:basedOn w:val="TOC6"/>
    <w:rsid w:val="009C4B25"/>
    <w:pPr>
      <w:keepNext w:val="0"/>
    </w:pPr>
  </w:style>
  <w:style w:type="paragraph" w:customStyle="1" w:styleId="TOCOL7">
    <w:name w:val="TOCOL 7"/>
    <w:basedOn w:val="TOC7"/>
    <w:rsid w:val="009C4B25"/>
  </w:style>
  <w:style w:type="paragraph" w:customStyle="1" w:styleId="TOCOL8">
    <w:name w:val="TOCOL 8"/>
    <w:basedOn w:val="TOC8"/>
    <w:rsid w:val="009C4B25"/>
  </w:style>
  <w:style w:type="paragraph" w:customStyle="1" w:styleId="TOCOL9">
    <w:name w:val="TOCOL 9"/>
    <w:basedOn w:val="TOC9"/>
    <w:rsid w:val="009C4B25"/>
    <w:pPr>
      <w:ind w:right="0"/>
    </w:pPr>
  </w:style>
  <w:style w:type="paragraph" w:customStyle="1" w:styleId="TOC10">
    <w:name w:val="TOC 10"/>
    <w:basedOn w:val="TOC5"/>
    <w:rsid w:val="009C4B25"/>
    <w:rPr>
      <w:szCs w:val="24"/>
    </w:rPr>
  </w:style>
  <w:style w:type="character" w:customStyle="1" w:styleId="charNotBold">
    <w:name w:val="charNotBold"/>
    <w:basedOn w:val="DefaultParagraphFont"/>
    <w:rsid w:val="009C4B25"/>
    <w:rPr>
      <w:rFonts w:ascii="Arial" w:hAnsi="Arial"/>
      <w:sz w:val="20"/>
    </w:rPr>
  </w:style>
  <w:style w:type="paragraph" w:customStyle="1" w:styleId="Billname1">
    <w:name w:val="Billname1"/>
    <w:basedOn w:val="Normal"/>
    <w:rsid w:val="009C4B25"/>
    <w:pPr>
      <w:tabs>
        <w:tab w:val="left" w:pos="2400"/>
      </w:tabs>
      <w:spacing w:before="1220"/>
    </w:pPr>
    <w:rPr>
      <w:rFonts w:ascii="Arial" w:hAnsi="Arial"/>
      <w:b/>
      <w:sz w:val="40"/>
    </w:rPr>
  </w:style>
  <w:style w:type="paragraph" w:styleId="BalloonText">
    <w:name w:val="Balloon Text"/>
    <w:basedOn w:val="Normal"/>
    <w:link w:val="BalloonTextChar"/>
    <w:uiPriority w:val="99"/>
    <w:unhideWhenUsed/>
    <w:rsid w:val="009C4B25"/>
    <w:rPr>
      <w:rFonts w:ascii="Tahoma" w:hAnsi="Tahoma" w:cs="Tahoma"/>
      <w:sz w:val="16"/>
      <w:szCs w:val="16"/>
    </w:rPr>
  </w:style>
  <w:style w:type="character" w:customStyle="1" w:styleId="BalloonTextChar">
    <w:name w:val="Balloon Text Char"/>
    <w:basedOn w:val="DefaultParagraphFont"/>
    <w:link w:val="BalloonText"/>
    <w:uiPriority w:val="99"/>
    <w:rsid w:val="009C4B25"/>
    <w:rPr>
      <w:rFonts w:ascii="Tahoma" w:hAnsi="Tahoma" w:cs="Tahoma"/>
      <w:sz w:val="16"/>
      <w:szCs w:val="16"/>
      <w:lang w:eastAsia="en-US"/>
    </w:rPr>
  </w:style>
  <w:style w:type="character" w:customStyle="1" w:styleId="FooterChar">
    <w:name w:val="Footer Char"/>
    <w:basedOn w:val="DefaultParagraphFont"/>
    <w:link w:val="Footer"/>
    <w:rsid w:val="009C4B25"/>
    <w:rPr>
      <w:rFonts w:ascii="Arial" w:hAnsi="Arial"/>
      <w:sz w:val="18"/>
      <w:lang w:eastAsia="en-US"/>
    </w:rPr>
  </w:style>
  <w:style w:type="character" w:customStyle="1" w:styleId="HeaderChar">
    <w:name w:val="Header Char"/>
    <w:basedOn w:val="DefaultParagraphFont"/>
    <w:link w:val="Header"/>
    <w:rsid w:val="00F82149"/>
    <w:rPr>
      <w:sz w:val="24"/>
      <w:lang w:eastAsia="en-US"/>
    </w:rPr>
  </w:style>
  <w:style w:type="paragraph" w:customStyle="1" w:styleId="TablePara10">
    <w:name w:val="TablePara10"/>
    <w:basedOn w:val="tablepara"/>
    <w:rsid w:val="009C4B25"/>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9C4B25"/>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9C4B25"/>
    <w:rPr>
      <w:sz w:val="20"/>
    </w:rPr>
  </w:style>
  <w:style w:type="paragraph" w:customStyle="1" w:styleId="ShadedSchClauseSymb">
    <w:name w:val="Shaded Sch Clause Symb"/>
    <w:basedOn w:val="ShadedSchClause"/>
    <w:rsid w:val="009C4B25"/>
    <w:pPr>
      <w:tabs>
        <w:tab w:val="left" w:pos="0"/>
      </w:tabs>
      <w:ind w:left="975" w:hanging="1457"/>
    </w:pPr>
  </w:style>
  <w:style w:type="paragraph" w:customStyle="1" w:styleId="CoverTextBullet">
    <w:name w:val="CoverTextBullet"/>
    <w:basedOn w:val="CoverText"/>
    <w:qFormat/>
    <w:rsid w:val="009C4B25"/>
    <w:pPr>
      <w:numPr>
        <w:numId w:val="5"/>
      </w:numPr>
    </w:pPr>
    <w:rPr>
      <w:color w:val="000000"/>
    </w:rPr>
  </w:style>
  <w:style w:type="paragraph" w:customStyle="1" w:styleId="01aPreamble">
    <w:name w:val="01aPreamble"/>
    <w:basedOn w:val="Normal"/>
    <w:qFormat/>
    <w:rsid w:val="009C4B25"/>
  </w:style>
  <w:style w:type="paragraph" w:customStyle="1" w:styleId="TableBullet">
    <w:name w:val="TableBullet"/>
    <w:basedOn w:val="TableText10"/>
    <w:qFormat/>
    <w:rsid w:val="009C4B25"/>
    <w:pPr>
      <w:numPr>
        <w:numId w:val="7"/>
      </w:numPr>
    </w:pPr>
  </w:style>
  <w:style w:type="paragraph" w:customStyle="1" w:styleId="TableNumbered">
    <w:name w:val="TableNumbered"/>
    <w:basedOn w:val="TableText10"/>
    <w:qFormat/>
    <w:rsid w:val="009C4B25"/>
    <w:pPr>
      <w:numPr>
        <w:numId w:val="8"/>
      </w:numPr>
    </w:pPr>
  </w:style>
  <w:style w:type="character" w:customStyle="1" w:styleId="charCitHyperlinkItal">
    <w:name w:val="charCitHyperlinkItal"/>
    <w:basedOn w:val="Hyperlink"/>
    <w:uiPriority w:val="1"/>
    <w:rsid w:val="009C4B25"/>
    <w:rPr>
      <w:i/>
      <w:color w:val="0000FF" w:themeColor="hyperlink"/>
      <w:u w:val="none"/>
    </w:rPr>
  </w:style>
  <w:style w:type="character" w:styleId="Hyperlink">
    <w:name w:val="Hyperlink"/>
    <w:basedOn w:val="DefaultParagraphFont"/>
    <w:uiPriority w:val="99"/>
    <w:unhideWhenUsed/>
    <w:rsid w:val="009C4B25"/>
    <w:rPr>
      <w:color w:val="0000FF" w:themeColor="hyperlink"/>
      <w:u w:val="single"/>
    </w:rPr>
  </w:style>
  <w:style w:type="character" w:customStyle="1" w:styleId="charCitHyperlinkAbbrev">
    <w:name w:val="charCitHyperlinkAbbrev"/>
    <w:basedOn w:val="Hyperlink"/>
    <w:uiPriority w:val="1"/>
    <w:rsid w:val="009C4B25"/>
    <w:rPr>
      <w:color w:val="0000FF" w:themeColor="hyperlink"/>
      <w:u w:val="none"/>
    </w:rPr>
  </w:style>
  <w:style w:type="character" w:customStyle="1" w:styleId="Heading3Char">
    <w:name w:val="Heading 3 Char"/>
    <w:aliases w:val="h3 Char,sec Char"/>
    <w:basedOn w:val="DefaultParagraphFont"/>
    <w:link w:val="Heading3"/>
    <w:rsid w:val="009C4B25"/>
    <w:rPr>
      <w:b/>
      <w:sz w:val="24"/>
      <w:lang w:eastAsia="en-US"/>
    </w:rPr>
  </w:style>
  <w:style w:type="paragraph" w:customStyle="1" w:styleId="FormRule">
    <w:name w:val="FormRule"/>
    <w:basedOn w:val="Normal"/>
    <w:rsid w:val="009C4B25"/>
    <w:pPr>
      <w:pBdr>
        <w:top w:val="single" w:sz="4" w:space="1" w:color="auto"/>
      </w:pBdr>
      <w:spacing w:before="160" w:after="40"/>
      <w:ind w:left="3220" w:right="3260"/>
    </w:pPr>
    <w:rPr>
      <w:sz w:val="8"/>
    </w:rPr>
  </w:style>
  <w:style w:type="paragraph" w:customStyle="1" w:styleId="OldAmdtsEntries">
    <w:name w:val="OldAmdtsEntries"/>
    <w:basedOn w:val="BillBasicHeading"/>
    <w:rsid w:val="009C4B25"/>
    <w:pPr>
      <w:tabs>
        <w:tab w:val="clear" w:pos="2600"/>
        <w:tab w:val="left" w:leader="dot" w:pos="2700"/>
      </w:tabs>
      <w:ind w:left="2700" w:hanging="2000"/>
    </w:pPr>
    <w:rPr>
      <w:sz w:val="18"/>
    </w:rPr>
  </w:style>
  <w:style w:type="paragraph" w:customStyle="1" w:styleId="OldAmdt2ndLine">
    <w:name w:val="OldAmdt2ndLine"/>
    <w:basedOn w:val="OldAmdtsEntries"/>
    <w:rsid w:val="009C4B25"/>
    <w:pPr>
      <w:tabs>
        <w:tab w:val="left" w:pos="2700"/>
      </w:tabs>
      <w:spacing w:before="0"/>
    </w:pPr>
  </w:style>
  <w:style w:type="paragraph" w:customStyle="1" w:styleId="parainpara">
    <w:name w:val="para in para"/>
    <w:rsid w:val="009C4B25"/>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9C4B25"/>
    <w:pPr>
      <w:spacing w:after="60"/>
      <w:ind w:left="2800"/>
    </w:pPr>
    <w:rPr>
      <w:rFonts w:ascii="ACTCrest" w:hAnsi="ACTCrest"/>
      <w:sz w:val="216"/>
    </w:rPr>
  </w:style>
  <w:style w:type="paragraph" w:customStyle="1" w:styleId="Actbullet">
    <w:name w:val="Act bullet"/>
    <w:basedOn w:val="Normal"/>
    <w:uiPriority w:val="99"/>
    <w:rsid w:val="009C4B25"/>
    <w:pPr>
      <w:numPr>
        <w:numId w:val="19"/>
      </w:numPr>
      <w:tabs>
        <w:tab w:val="left" w:pos="900"/>
      </w:tabs>
      <w:spacing w:before="20"/>
      <w:ind w:right="-60"/>
    </w:pPr>
    <w:rPr>
      <w:rFonts w:ascii="Arial" w:hAnsi="Arial"/>
      <w:sz w:val="18"/>
    </w:rPr>
  </w:style>
  <w:style w:type="paragraph" w:customStyle="1" w:styleId="AuthorisedBlock">
    <w:name w:val="AuthorisedBlock"/>
    <w:basedOn w:val="Normal"/>
    <w:rsid w:val="009C4B25"/>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9C4B25"/>
    <w:rPr>
      <w:b w:val="0"/>
      <w:sz w:val="32"/>
    </w:rPr>
  </w:style>
  <w:style w:type="paragraph" w:customStyle="1" w:styleId="MH1Chapter">
    <w:name w:val="M H1 Chapter"/>
    <w:basedOn w:val="AH1Chapter"/>
    <w:rsid w:val="009C4B25"/>
    <w:pPr>
      <w:tabs>
        <w:tab w:val="clear" w:pos="2600"/>
        <w:tab w:val="left" w:pos="2720"/>
      </w:tabs>
      <w:ind w:left="4000" w:hanging="3300"/>
    </w:pPr>
  </w:style>
  <w:style w:type="paragraph" w:customStyle="1" w:styleId="ApprFormHd">
    <w:name w:val="ApprFormHd"/>
    <w:basedOn w:val="Sched-heading"/>
    <w:rsid w:val="009C4B25"/>
    <w:pPr>
      <w:ind w:left="0" w:firstLine="0"/>
    </w:pPr>
  </w:style>
  <w:style w:type="paragraph" w:customStyle="1" w:styleId="Actdetailsnote">
    <w:name w:val="Act details note"/>
    <w:basedOn w:val="Actdetails"/>
    <w:uiPriority w:val="99"/>
    <w:rsid w:val="009C4B25"/>
    <w:pPr>
      <w:ind w:left="1620" w:right="-60" w:hanging="720"/>
    </w:pPr>
    <w:rPr>
      <w:sz w:val="18"/>
    </w:rPr>
  </w:style>
  <w:style w:type="paragraph" w:customStyle="1" w:styleId="DetailsNo">
    <w:name w:val="Details No"/>
    <w:basedOn w:val="Actdetails"/>
    <w:uiPriority w:val="99"/>
    <w:rsid w:val="009C4B25"/>
    <w:pPr>
      <w:ind w:left="0"/>
    </w:pPr>
    <w:rPr>
      <w:sz w:val="18"/>
    </w:rPr>
  </w:style>
  <w:style w:type="paragraph" w:customStyle="1" w:styleId="ISchMain">
    <w:name w:val="I Sch Main"/>
    <w:basedOn w:val="BillBasic"/>
    <w:rsid w:val="009C4B25"/>
    <w:pPr>
      <w:tabs>
        <w:tab w:val="right" w:pos="900"/>
        <w:tab w:val="left" w:pos="1100"/>
      </w:tabs>
      <w:ind w:left="1100" w:hanging="1100"/>
    </w:pPr>
  </w:style>
  <w:style w:type="paragraph" w:customStyle="1" w:styleId="ISchpara">
    <w:name w:val="I Sch para"/>
    <w:basedOn w:val="BillBasic"/>
    <w:rsid w:val="009C4B25"/>
    <w:pPr>
      <w:tabs>
        <w:tab w:val="right" w:pos="1400"/>
        <w:tab w:val="left" w:pos="1600"/>
      </w:tabs>
      <w:ind w:left="1600" w:hanging="1600"/>
    </w:pPr>
  </w:style>
  <w:style w:type="paragraph" w:customStyle="1" w:styleId="ISchsubpara">
    <w:name w:val="I Sch subpara"/>
    <w:basedOn w:val="BillBasic"/>
    <w:rsid w:val="009C4B25"/>
    <w:pPr>
      <w:tabs>
        <w:tab w:val="right" w:pos="1940"/>
        <w:tab w:val="left" w:pos="2140"/>
      </w:tabs>
      <w:ind w:left="2140" w:hanging="2140"/>
    </w:pPr>
  </w:style>
  <w:style w:type="paragraph" w:customStyle="1" w:styleId="ISchsubsubpara">
    <w:name w:val="I Sch subsubpara"/>
    <w:basedOn w:val="BillBasic"/>
    <w:rsid w:val="009C4B25"/>
    <w:pPr>
      <w:tabs>
        <w:tab w:val="right" w:pos="2460"/>
        <w:tab w:val="left" w:pos="2660"/>
      </w:tabs>
      <w:ind w:left="2660" w:hanging="2660"/>
    </w:pPr>
  </w:style>
  <w:style w:type="character" w:customStyle="1" w:styleId="aDefChar">
    <w:name w:val="aDef Char"/>
    <w:basedOn w:val="DefaultParagraphFont"/>
    <w:link w:val="aDef"/>
    <w:locked/>
    <w:rsid w:val="00F42F57"/>
    <w:rPr>
      <w:sz w:val="24"/>
      <w:lang w:eastAsia="en-US"/>
    </w:rPr>
  </w:style>
  <w:style w:type="character" w:customStyle="1" w:styleId="aNoteChar">
    <w:name w:val="aNote Char"/>
    <w:basedOn w:val="DefaultParagraphFont"/>
    <w:link w:val="aNote"/>
    <w:locked/>
    <w:rsid w:val="009C6A86"/>
    <w:rPr>
      <w:lang w:eastAsia="en-US"/>
    </w:rPr>
  </w:style>
  <w:style w:type="character" w:customStyle="1" w:styleId="AmainreturnChar">
    <w:name w:val="A main return Char"/>
    <w:basedOn w:val="DefaultParagraphFont"/>
    <w:link w:val="Amainreturn"/>
    <w:locked/>
    <w:rsid w:val="009C6A86"/>
    <w:rPr>
      <w:sz w:val="24"/>
      <w:lang w:eastAsia="en-US"/>
    </w:rPr>
  </w:style>
  <w:style w:type="character" w:styleId="UnresolvedMention">
    <w:name w:val="Unresolved Mention"/>
    <w:basedOn w:val="DefaultParagraphFont"/>
    <w:uiPriority w:val="99"/>
    <w:semiHidden/>
    <w:unhideWhenUsed/>
    <w:rsid w:val="00C7001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sl/2011-16" TargetMode="External"/><Relationship Id="rId21" Type="http://schemas.openxmlformats.org/officeDocument/2006/relationships/footer" Target="footer3.xml"/><Relationship Id="rId42" Type="http://schemas.openxmlformats.org/officeDocument/2006/relationships/hyperlink" Target="https://www.legislation.gov.au/Series/C2012A00168" TargetMode="External"/><Relationship Id="rId63" Type="http://schemas.openxmlformats.org/officeDocument/2006/relationships/header" Target="header9.xml"/><Relationship Id="rId84" Type="http://schemas.openxmlformats.org/officeDocument/2006/relationships/hyperlink" Target="http://www.legislation.act.gov.au/a/2018-27" TargetMode="External"/><Relationship Id="rId138" Type="http://schemas.openxmlformats.org/officeDocument/2006/relationships/hyperlink" Target="http://www.legislation.act.gov.au/sl/2005-40" TargetMode="External"/><Relationship Id="rId159" Type="http://schemas.openxmlformats.org/officeDocument/2006/relationships/hyperlink" Target="http://www.legislation.act.gov.au/a/2022-10/" TargetMode="External"/><Relationship Id="rId170" Type="http://schemas.openxmlformats.org/officeDocument/2006/relationships/hyperlink" Target="http://www.legislation.act.gov.au/a/2006-57" TargetMode="External"/><Relationship Id="rId191" Type="http://schemas.openxmlformats.org/officeDocument/2006/relationships/hyperlink" Target="http://www.legislation.act.gov.au/a/2024-22/" TargetMode="External"/><Relationship Id="rId205" Type="http://schemas.openxmlformats.org/officeDocument/2006/relationships/hyperlink" Target="http://www.legislation.act.gov.au/sl/2008-22" TargetMode="External"/><Relationship Id="rId226" Type="http://schemas.openxmlformats.org/officeDocument/2006/relationships/hyperlink" Target="https://www.legislation.act.gov.au/sl/2020-29/" TargetMode="External"/><Relationship Id="rId247" Type="http://schemas.openxmlformats.org/officeDocument/2006/relationships/fontTable" Target="fontTable.xml"/><Relationship Id="rId107" Type="http://schemas.openxmlformats.org/officeDocument/2006/relationships/header" Target="header12.xml"/><Relationship Id="rId11" Type="http://schemas.openxmlformats.org/officeDocument/2006/relationships/hyperlink" Target="http://www.legislation.act.gov.au/a/2001-14" TargetMode="External"/><Relationship Id="rId32" Type="http://schemas.openxmlformats.org/officeDocument/2006/relationships/hyperlink" Target="https://www.legislation.act.gov.au/a/2004-17/" TargetMode="External"/><Relationship Id="rId53" Type="http://schemas.openxmlformats.org/officeDocument/2006/relationships/hyperlink" Target="https://www.legislation.act.gov.au/a/2004-17/" TargetMode="External"/><Relationship Id="rId74" Type="http://schemas.openxmlformats.org/officeDocument/2006/relationships/hyperlink" Target="https://www.legislation.act.gov.au/a/2004-17/" TargetMode="External"/><Relationship Id="rId128" Type="http://schemas.openxmlformats.org/officeDocument/2006/relationships/hyperlink" Target="http://www.legislation.act.gov.au/sl/2005-40" TargetMode="External"/><Relationship Id="rId149" Type="http://schemas.openxmlformats.org/officeDocument/2006/relationships/hyperlink" Target="http://www.legislation.act.gov.au/a/2019-4/default.asp" TargetMode="External"/><Relationship Id="rId5" Type="http://schemas.openxmlformats.org/officeDocument/2006/relationships/footnotes" Target="footnotes.xml"/><Relationship Id="rId95" Type="http://schemas.openxmlformats.org/officeDocument/2006/relationships/header" Target="header11.xml"/><Relationship Id="rId160" Type="http://schemas.openxmlformats.org/officeDocument/2006/relationships/hyperlink" Target="http://www.legislation.act.gov.au/sl/2024-4/" TargetMode="External"/><Relationship Id="rId181" Type="http://schemas.openxmlformats.org/officeDocument/2006/relationships/hyperlink" Target="http://www.legislation.act.gov.au/sl/2009-42" TargetMode="External"/><Relationship Id="rId216" Type="http://schemas.openxmlformats.org/officeDocument/2006/relationships/hyperlink" Target="http://www.legislation.act.gov.au/sl/2012-32" TargetMode="External"/><Relationship Id="rId237" Type="http://schemas.openxmlformats.org/officeDocument/2006/relationships/footer" Target="footer16.xml"/><Relationship Id="rId22" Type="http://schemas.openxmlformats.org/officeDocument/2006/relationships/header" Target="header4.xml"/><Relationship Id="rId43" Type="http://schemas.openxmlformats.org/officeDocument/2006/relationships/hyperlink" Target="http://www.legislation.act.gov.au/a/1993-20" TargetMode="External"/><Relationship Id="rId64" Type="http://schemas.openxmlformats.org/officeDocument/2006/relationships/footer" Target="footer10.xml"/><Relationship Id="rId118" Type="http://schemas.openxmlformats.org/officeDocument/2006/relationships/hyperlink" Target="http://www.legislation.act.gov.au/a/2011-22" TargetMode="External"/><Relationship Id="rId139" Type="http://schemas.openxmlformats.org/officeDocument/2006/relationships/hyperlink" Target="http://www.legislation.act.gov.au/a/2011-22" TargetMode="External"/><Relationship Id="rId85" Type="http://schemas.openxmlformats.org/officeDocument/2006/relationships/hyperlink" Target="http://www.legislation.act.gov.au/a/2011-35" TargetMode="External"/><Relationship Id="rId150" Type="http://schemas.openxmlformats.org/officeDocument/2006/relationships/hyperlink" Target="http://www.legislation.act.gov.au/a/2022-10/" TargetMode="External"/><Relationship Id="rId171" Type="http://schemas.openxmlformats.org/officeDocument/2006/relationships/hyperlink" Target="http://www.legislation.act.gov.au/a/2011-22" TargetMode="External"/><Relationship Id="rId192" Type="http://schemas.openxmlformats.org/officeDocument/2006/relationships/hyperlink" Target="http://www.legislation.act.gov.au/a/2024-39/" TargetMode="External"/><Relationship Id="rId206" Type="http://schemas.openxmlformats.org/officeDocument/2006/relationships/hyperlink" Target="http://www.legislation.act.gov.au/sl/2008-22" TargetMode="External"/><Relationship Id="rId227" Type="http://schemas.openxmlformats.org/officeDocument/2006/relationships/hyperlink" Target="https://www.legislation.act.gov.au/a/2022-10/" TargetMode="External"/><Relationship Id="rId248" Type="http://schemas.openxmlformats.org/officeDocument/2006/relationships/theme" Target="theme/theme1.xml"/><Relationship Id="rId12" Type="http://schemas.openxmlformats.org/officeDocument/2006/relationships/hyperlink" Target="http://www.legislation.act.gov.au/a/2001-14" TargetMode="External"/><Relationship Id="rId33" Type="http://schemas.openxmlformats.org/officeDocument/2006/relationships/hyperlink" Target="https://www.legislation.act.gov.au/a/2004-17" TargetMode="External"/><Relationship Id="rId108" Type="http://schemas.openxmlformats.org/officeDocument/2006/relationships/header" Target="header13.xml"/><Relationship Id="rId129" Type="http://schemas.openxmlformats.org/officeDocument/2006/relationships/hyperlink" Target="http://www.legislation.act.gov.au/a/2022-10/" TargetMode="External"/><Relationship Id="rId54" Type="http://schemas.openxmlformats.org/officeDocument/2006/relationships/hyperlink" Target="https://www.legislation.act.gov.au/a/2004-17/" TargetMode="External"/><Relationship Id="rId75" Type="http://schemas.openxmlformats.org/officeDocument/2006/relationships/hyperlink" Target="http://www.legislation.act.gov.au/a/2010-55" TargetMode="External"/><Relationship Id="rId96" Type="http://schemas.openxmlformats.org/officeDocument/2006/relationships/footer" Target="footer12.xml"/><Relationship Id="rId140" Type="http://schemas.openxmlformats.org/officeDocument/2006/relationships/hyperlink" Target="http://www.legislation.act.gov.au/sl/2005-40" TargetMode="External"/><Relationship Id="rId161" Type="http://schemas.openxmlformats.org/officeDocument/2006/relationships/hyperlink" Target="http://www.legislation.act.gov.au/a/2024-39/" TargetMode="External"/><Relationship Id="rId182" Type="http://schemas.openxmlformats.org/officeDocument/2006/relationships/hyperlink" Target="http://www.legislation.act.gov.au/sl/2011-3" TargetMode="External"/><Relationship Id="rId217" Type="http://schemas.openxmlformats.org/officeDocument/2006/relationships/hyperlink" Target="http://www.legislation.act.gov.au/a/2019-4/default.asp" TargetMode="External"/><Relationship Id="rId6" Type="http://schemas.openxmlformats.org/officeDocument/2006/relationships/endnotes" Target="endnotes.xml"/><Relationship Id="rId238" Type="http://schemas.openxmlformats.org/officeDocument/2006/relationships/footer" Target="footer17.xml"/><Relationship Id="rId23" Type="http://schemas.openxmlformats.org/officeDocument/2006/relationships/header" Target="header5.xml"/><Relationship Id="rId119" Type="http://schemas.openxmlformats.org/officeDocument/2006/relationships/hyperlink" Target="http://www.legislation.act.gov.au/a/2019-4" TargetMode="External"/><Relationship Id="rId44" Type="http://schemas.openxmlformats.org/officeDocument/2006/relationships/hyperlink" Target="http://www.legislation.act.gov.au/a/2004-1" TargetMode="External"/><Relationship Id="rId65" Type="http://schemas.openxmlformats.org/officeDocument/2006/relationships/footer" Target="footer11.xml"/><Relationship Id="rId86" Type="http://schemas.openxmlformats.org/officeDocument/2006/relationships/hyperlink" Target="http://www.legislation.act.gov.au/a/2011-44" TargetMode="External"/><Relationship Id="rId130" Type="http://schemas.openxmlformats.org/officeDocument/2006/relationships/hyperlink" Target="http://www.legislation.act.gov.au/a/2024-39/" TargetMode="External"/><Relationship Id="rId151" Type="http://schemas.openxmlformats.org/officeDocument/2006/relationships/hyperlink" Target="http://www.legislation.act.gov.au/a/2019-4/default.asp" TargetMode="External"/><Relationship Id="rId172" Type="http://schemas.openxmlformats.org/officeDocument/2006/relationships/hyperlink" Target="http://www.legislation.act.gov.au/a/2019-47/" TargetMode="External"/><Relationship Id="rId193" Type="http://schemas.openxmlformats.org/officeDocument/2006/relationships/hyperlink" Target="http://www.legislation.act.gov.au/a/2024-39/" TargetMode="External"/><Relationship Id="rId207" Type="http://schemas.openxmlformats.org/officeDocument/2006/relationships/hyperlink" Target="http://www.legislation.act.gov.au/sl/2009-42" TargetMode="External"/><Relationship Id="rId228" Type="http://schemas.openxmlformats.org/officeDocument/2006/relationships/hyperlink" Target="https://www.legislation.act.gov.au/a/2022-10/" TargetMode="External"/><Relationship Id="rId13" Type="http://schemas.openxmlformats.org/officeDocument/2006/relationships/hyperlink" Target="http://www.legislation.act.gov.au" TargetMode="External"/><Relationship Id="rId109" Type="http://schemas.openxmlformats.org/officeDocument/2006/relationships/footer" Target="footer14.xml"/><Relationship Id="rId34" Type="http://schemas.openxmlformats.org/officeDocument/2006/relationships/hyperlink" Target="https://www.legislation.act.gov.au/a/2004-17/" TargetMode="External"/><Relationship Id="rId55" Type="http://schemas.openxmlformats.org/officeDocument/2006/relationships/hyperlink" Target="https://www.legislation.act.gov.au/a/2004-17/" TargetMode="External"/><Relationship Id="rId76" Type="http://schemas.openxmlformats.org/officeDocument/2006/relationships/hyperlink" Target="https://www.legislation.gov.au/Series/C2013A00067" TargetMode="External"/><Relationship Id="rId97" Type="http://schemas.openxmlformats.org/officeDocument/2006/relationships/footer" Target="footer13.xml"/><Relationship Id="rId120" Type="http://schemas.openxmlformats.org/officeDocument/2006/relationships/hyperlink" Target="http://www.legislation.act.gov.au/a/2019-47" TargetMode="External"/><Relationship Id="rId141" Type="http://schemas.openxmlformats.org/officeDocument/2006/relationships/hyperlink" Target="http://www.legislation.act.gov.au/a/2011-22" TargetMode="External"/><Relationship Id="rId7" Type="http://schemas.openxmlformats.org/officeDocument/2006/relationships/image" Target="media/image1.png"/><Relationship Id="rId162" Type="http://schemas.openxmlformats.org/officeDocument/2006/relationships/hyperlink" Target="http://www.legislation.act.gov.au/a/2022-10/" TargetMode="External"/><Relationship Id="rId183" Type="http://schemas.openxmlformats.org/officeDocument/2006/relationships/hyperlink" Target="http://www.legislation.act.gov.au/sl/2011-16" TargetMode="External"/><Relationship Id="rId218" Type="http://schemas.openxmlformats.org/officeDocument/2006/relationships/hyperlink" Target="http://www.legislation.act.gov.au/a/2019-4/default.asp" TargetMode="External"/><Relationship Id="rId239" Type="http://schemas.openxmlformats.org/officeDocument/2006/relationships/header" Target="header16.xml"/><Relationship Id="rId24" Type="http://schemas.openxmlformats.org/officeDocument/2006/relationships/footer" Target="footer4.xml"/><Relationship Id="rId45" Type="http://schemas.openxmlformats.org/officeDocument/2006/relationships/hyperlink" Target="https://www.legislation.act.gov.au/a/2004-17/" TargetMode="External"/><Relationship Id="rId66" Type="http://schemas.openxmlformats.org/officeDocument/2006/relationships/hyperlink" Target="https://www.legislation.gov.au/Series/C2012A00168" TargetMode="External"/><Relationship Id="rId87" Type="http://schemas.openxmlformats.org/officeDocument/2006/relationships/hyperlink" Target="http://www.legislation.act.gov.au/a/2011-44" TargetMode="External"/><Relationship Id="rId110" Type="http://schemas.openxmlformats.org/officeDocument/2006/relationships/footer" Target="footer15.xml"/><Relationship Id="rId131" Type="http://schemas.openxmlformats.org/officeDocument/2006/relationships/hyperlink" Target="http://www.legislation.act.gov.au/a/2022-10/" TargetMode="External"/><Relationship Id="rId152" Type="http://schemas.openxmlformats.org/officeDocument/2006/relationships/hyperlink" Target="http://www.legislation.act.gov.au/a/2022-10/" TargetMode="External"/><Relationship Id="rId173" Type="http://schemas.openxmlformats.org/officeDocument/2006/relationships/hyperlink" Target="http://www.legislation.act.gov.au/a/2019-47/" TargetMode="External"/><Relationship Id="rId194" Type="http://schemas.openxmlformats.org/officeDocument/2006/relationships/hyperlink" Target="http://www.legislation.act.gov.au/a/2019-47/" TargetMode="External"/><Relationship Id="rId208" Type="http://schemas.openxmlformats.org/officeDocument/2006/relationships/hyperlink" Target="http://www.legislation.act.gov.au/sl/2009-42" TargetMode="External"/><Relationship Id="rId229" Type="http://schemas.openxmlformats.org/officeDocument/2006/relationships/hyperlink" Target="http://www.legislation.act.gov.au/sl/2024-4/" TargetMode="External"/><Relationship Id="rId240" Type="http://schemas.openxmlformats.org/officeDocument/2006/relationships/header" Target="header17.xml"/><Relationship Id="rId14" Type="http://schemas.openxmlformats.org/officeDocument/2006/relationships/hyperlink" Target="http://www.legislation.act.gov.au/a/2001-14" TargetMode="External"/><Relationship Id="rId35" Type="http://schemas.openxmlformats.org/officeDocument/2006/relationships/hyperlink" Target="https://www.legislation.act.gov.au/a/2004-17/" TargetMode="External"/><Relationship Id="rId56" Type="http://schemas.openxmlformats.org/officeDocument/2006/relationships/hyperlink" Target="https://www.legislation.act.gov.au/a/2004-17/" TargetMode="External"/><Relationship Id="rId77" Type="http://schemas.openxmlformats.org/officeDocument/2006/relationships/hyperlink" Target="http://www.legislation.act.gov.au/a/2008-19" TargetMode="External"/><Relationship Id="rId100" Type="http://schemas.openxmlformats.org/officeDocument/2006/relationships/hyperlink" Target="http://www.legislation.act.gov.au/a/2004-17" TargetMode="External"/><Relationship Id="rId8" Type="http://schemas.openxmlformats.org/officeDocument/2006/relationships/hyperlink" Target="http://www.legislation.act.gov.au/a/2001-14" TargetMode="External"/><Relationship Id="rId98" Type="http://schemas.openxmlformats.org/officeDocument/2006/relationships/hyperlink" Target="http://www.legislation.act.gov.au/a/2001-14" TargetMode="External"/><Relationship Id="rId121" Type="http://schemas.openxmlformats.org/officeDocument/2006/relationships/hyperlink" Target="http://www.legislation.act.gov.au/sl/2020-29" TargetMode="External"/><Relationship Id="rId142" Type="http://schemas.openxmlformats.org/officeDocument/2006/relationships/hyperlink" Target="http://www.legislation.act.gov.au/sl/2005-40" TargetMode="External"/><Relationship Id="rId163" Type="http://schemas.openxmlformats.org/officeDocument/2006/relationships/hyperlink" Target="http://www.legislation.act.gov.au/sl/2024-4/" TargetMode="External"/><Relationship Id="rId184" Type="http://schemas.openxmlformats.org/officeDocument/2006/relationships/hyperlink" Target="http://www.legislation.act.gov.au/sl/2012-32" TargetMode="External"/><Relationship Id="rId219" Type="http://schemas.openxmlformats.org/officeDocument/2006/relationships/hyperlink" Target="http://www.legislation.act.gov.au/a/2019-47/" TargetMode="External"/><Relationship Id="rId230" Type="http://schemas.openxmlformats.org/officeDocument/2006/relationships/hyperlink" Target="http://www.legislation.act.gov.au/sl/2024-4/" TargetMode="External"/><Relationship Id="rId25" Type="http://schemas.openxmlformats.org/officeDocument/2006/relationships/footer" Target="footer5.xml"/><Relationship Id="rId46" Type="http://schemas.openxmlformats.org/officeDocument/2006/relationships/hyperlink" Target="https://www.legislation.act.gov.au/a/2004-17/" TargetMode="External"/><Relationship Id="rId67" Type="http://schemas.openxmlformats.org/officeDocument/2006/relationships/hyperlink" Target="http://www.comlaw.gov.au/Series/C2004A00818" TargetMode="External"/><Relationship Id="rId88" Type="http://schemas.openxmlformats.org/officeDocument/2006/relationships/hyperlink" Target="http://www.legislation.act.gov.au/a/2000-48" TargetMode="External"/><Relationship Id="rId111" Type="http://schemas.openxmlformats.org/officeDocument/2006/relationships/hyperlink" Target="http://www.legislation.act.gov.au/a/2001-14" TargetMode="External"/><Relationship Id="rId132" Type="http://schemas.openxmlformats.org/officeDocument/2006/relationships/hyperlink" Target="http://www.legislation.act.gov.au/a/2024-39/" TargetMode="External"/><Relationship Id="rId153" Type="http://schemas.openxmlformats.org/officeDocument/2006/relationships/hyperlink" Target="http://www.legislation.act.gov.au/a/2019-4/default.asp" TargetMode="External"/><Relationship Id="rId174" Type="http://schemas.openxmlformats.org/officeDocument/2006/relationships/hyperlink" Target="http://www.legislation.act.gov.au/sl/2020-29/" TargetMode="External"/><Relationship Id="rId195" Type="http://schemas.openxmlformats.org/officeDocument/2006/relationships/hyperlink" Target="http://www.legislation.act.gov.au/a/2022-10/" TargetMode="External"/><Relationship Id="rId209" Type="http://schemas.openxmlformats.org/officeDocument/2006/relationships/hyperlink" Target="http://www.legislation.act.gov.au/sl/2011-3" TargetMode="External"/><Relationship Id="rId220" Type="http://schemas.openxmlformats.org/officeDocument/2006/relationships/hyperlink" Target="http://www.legislation.act.gov.au/a/2019-47/" TargetMode="External"/><Relationship Id="rId241" Type="http://schemas.openxmlformats.org/officeDocument/2006/relationships/footer" Target="footer18.xml"/><Relationship Id="rId15" Type="http://schemas.openxmlformats.org/officeDocument/2006/relationships/hyperlink" Target="http://www.legislation.act.gov.au/a/2001-14" TargetMode="External"/><Relationship Id="rId36" Type="http://schemas.openxmlformats.org/officeDocument/2006/relationships/hyperlink" Target="https://www.legislation.act.gov.au/a/2004-17/" TargetMode="External"/><Relationship Id="rId57" Type="http://schemas.openxmlformats.org/officeDocument/2006/relationships/header" Target="header6.xm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1-14" TargetMode="External"/><Relationship Id="rId52" Type="http://schemas.openxmlformats.org/officeDocument/2006/relationships/hyperlink" Target="http://www.legislation.act.gov.au/a/2004-1" TargetMode="External"/><Relationship Id="rId73" Type="http://schemas.openxmlformats.org/officeDocument/2006/relationships/hyperlink" Target="https://www.legislation.act.gov.au/a/2004-17/" TargetMode="External"/><Relationship Id="rId78" Type="http://schemas.openxmlformats.org/officeDocument/2006/relationships/hyperlink" Target="https://www.legislation.gov.au/Series/C2004A04426" TargetMode="External"/><Relationship Id="rId94" Type="http://schemas.openxmlformats.org/officeDocument/2006/relationships/header" Target="header10.xml"/><Relationship Id="rId99" Type="http://schemas.openxmlformats.org/officeDocument/2006/relationships/hyperlink" Target="http://www.legislation.act.gov.au/a/2001-14" TargetMode="External"/><Relationship Id="rId101" Type="http://schemas.openxmlformats.org/officeDocument/2006/relationships/hyperlink" Target="http://www.legislation.act.gov.au/a/2001-14" TargetMode="External"/><Relationship Id="rId122" Type="http://schemas.openxmlformats.org/officeDocument/2006/relationships/hyperlink" Target="http://www.legislation.act.gov.au/a/2020-38/" TargetMode="External"/><Relationship Id="rId143" Type="http://schemas.openxmlformats.org/officeDocument/2006/relationships/hyperlink" Target="http://www.legislation.act.gov.au/a/2022-10/" TargetMode="External"/><Relationship Id="rId148" Type="http://schemas.openxmlformats.org/officeDocument/2006/relationships/hyperlink" Target="http://www.legislation.act.gov.au/a/2022-10/" TargetMode="External"/><Relationship Id="rId164" Type="http://schemas.openxmlformats.org/officeDocument/2006/relationships/hyperlink" Target="http://www.legislation.act.gov.au/a/2024-39/" TargetMode="External"/><Relationship Id="rId169" Type="http://schemas.openxmlformats.org/officeDocument/2006/relationships/hyperlink" Target="http://www.legislation.act.gov.au/sl/2005-40" TargetMode="External"/><Relationship Id="rId185" Type="http://schemas.openxmlformats.org/officeDocument/2006/relationships/hyperlink" Target="http://www.legislation.act.gov.au/sl/2024-4/" TargetMode="External"/><Relationship Id="rId4" Type="http://schemas.openxmlformats.org/officeDocument/2006/relationships/webSettings" Target="webSettings.xml"/><Relationship Id="rId9" Type="http://schemas.openxmlformats.org/officeDocument/2006/relationships/hyperlink" Target="http://www.legislation.act.gov.au" TargetMode="External"/><Relationship Id="rId180" Type="http://schemas.openxmlformats.org/officeDocument/2006/relationships/hyperlink" Target="http://www.legislation.act.gov.au/sl/2008-22" TargetMode="External"/><Relationship Id="rId210" Type="http://schemas.openxmlformats.org/officeDocument/2006/relationships/hyperlink" Target="http://www.legislation.act.gov.au/sl/2011-3" TargetMode="External"/><Relationship Id="rId215" Type="http://schemas.openxmlformats.org/officeDocument/2006/relationships/hyperlink" Target="http://www.legislation.act.gov.au/sl/2012-32" TargetMode="External"/><Relationship Id="rId236" Type="http://schemas.openxmlformats.org/officeDocument/2006/relationships/header" Target="header15.xml"/><Relationship Id="rId26" Type="http://schemas.openxmlformats.org/officeDocument/2006/relationships/footer" Target="footer6.xml"/><Relationship Id="rId231" Type="http://schemas.openxmlformats.org/officeDocument/2006/relationships/hyperlink" Target="http://www.legislation.act.gov.au/a/2024-22/" TargetMode="External"/><Relationship Id="rId47" Type="http://schemas.openxmlformats.org/officeDocument/2006/relationships/hyperlink" Target="https://www.legislation.act.gov.au/a/2004-17/" TargetMode="External"/><Relationship Id="rId68" Type="http://schemas.openxmlformats.org/officeDocument/2006/relationships/hyperlink" Target="https://legislation.nsw.gov.au/view/html/inforce/current/act-1990-008" TargetMode="External"/><Relationship Id="rId89" Type="http://schemas.openxmlformats.org/officeDocument/2006/relationships/hyperlink" Target="http://www.legislation.act.gov.au/a/2010-55" TargetMode="External"/><Relationship Id="rId112" Type="http://schemas.openxmlformats.org/officeDocument/2006/relationships/hyperlink" Target="http://www.legislation.act.gov.au/sl/2005-40" TargetMode="External"/><Relationship Id="rId133" Type="http://schemas.openxmlformats.org/officeDocument/2006/relationships/hyperlink" Target="http://www.legislation.act.gov.au/a/2024-39/" TargetMode="External"/><Relationship Id="rId154" Type="http://schemas.openxmlformats.org/officeDocument/2006/relationships/hyperlink" Target="http://www.legislation.act.gov.au/a/2022-10/" TargetMode="External"/><Relationship Id="rId175" Type="http://schemas.openxmlformats.org/officeDocument/2006/relationships/hyperlink" Target="http://www.legislation.act.gov.au/sl/2020-29/" TargetMode="External"/><Relationship Id="rId196" Type="http://schemas.openxmlformats.org/officeDocument/2006/relationships/hyperlink" Target="http://www.legislation.act.gov.au/a/2024-39/" TargetMode="External"/><Relationship Id="rId200" Type="http://schemas.openxmlformats.org/officeDocument/2006/relationships/hyperlink" Target="http://www.legislation.act.gov.au/a/2022-10/" TargetMode="External"/><Relationship Id="rId16" Type="http://schemas.openxmlformats.org/officeDocument/2006/relationships/header" Target="header1.xml"/><Relationship Id="rId221" Type="http://schemas.openxmlformats.org/officeDocument/2006/relationships/hyperlink" Target="http://www.legislation.act.gov.au/sl/2020-29/" TargetMode="External"/><Relationship Id="rId242" Type="http://schemas.openxmlformats.org/officeDocument/2006/relationships/footer" Target="footer19.xml"/><Relationship Id="rId37" Type="http://schemas.openxmlformats.org/officeDocument/2006/relationships/hyperlink" Target="https://www.legislation.act.gov.au/a/2004-17/" TargetMode="External"/><Relationship Id="rId58" Type="http://schemas.openxmlformats.org/officeDocument/2006/relationships/header" Target="header7.xml"/><Relationship Id="rId79" Type="http://schemas.openxmlformats.org/officeDocument/2006/relationships/hyperlink" Target="http://www.legislation.act.gov.au/a/1991-81" TargetMode="External"/><Relationship Id="rId102" Type="http://schemas.openxmlformats.org/officeDocument/2006/relationships/hyperlink" Target="http://www.legislation.act.gov.au/a/2004-17" TargetMode="External"/><Relationship Id="rId123" Type="http://schemas.openxmlformats.org/officeDocument/2006/relationships/hyperlink" Target="http://www.legislation.act.gov.au/a/2022-10/" TargetMode="External"/><Relationship Id="rId144" Type="http://schemas.openxmlformats.org/officeDocument/2006/relationships/hyperlink" Target="http://www.legislation.act.gov.au/a/2020-38/" TargetMode="External"/><Relationship Id="rId90" Type="http://schemas.openxmlformats.org/officeDocument/2006/relationships/hyperlink" Target="http://www.legislation.act.gov.au/a/2010-55" TargetMode="External"/><Relationship Id="rId165" Type="http://schemas.openxmlformats.org/officeDocument/2006/relationships/hyperlink" Target="http://www.legislation.act.gov.au/a/2022-10/" TargetMode="External"/><Relationship Id="rId186" Type="http://schemas.openxmlformats.org/officeDocument/2006/relationships/hyperlink" Target="http://www.legislation.act.gov.au/sl/2024-19/" TargetMode="External"/><Relationship Id="rId211" Type="http://schemas.openxmlformats.org/officeDocument/2006/relationships/hyperlink" Target="http://www.legislation.act.gov.au/sl/2011-16" TargetMode="External"/><Relationship Id="rId232" Type="http://schemas.openxmlformats.org/officeDocument/2006/relationships/hyperlink" Target="http://www.legislation.act.gov.au/a/2024-22/" TargetMode="External"/><Relationship Id="rId27" Type="http://schemas.openxmlformats.org/officeDocument/2006/relationships/hyperlink" Target="http://www.legislation.act.gov.au/a/2001-14" TargetMode="External"/><Relationship Id="rId48" Type="http://schemas.openxmlformats.org/officeDocument/2006/relationships/hyperlink" Target="https://www.legislation.act.gov.au/a/2004-17/" TargetMode="External"/><Relationship Id="rId69" Type="http://schemas.openxmlformats.org/officeDocument/2006/relationships/hyperlink" Target="https://www.legislation.gov.au/Series/C2008A00136" TargetMode="External"/><Relationship Id="rId113" Type="http://schemas.openxmlformats.org/officeDocument/2006/relationships/hyperlink" Target="http://www.legislation.act.gov.au/a/2006-57" TargetMode="External"/><Relationship Id="rId134" Type="http://schemas.openxmlformats.org/officeDocument/2006/relationships/hyperlink" Target="http://www.legislation.act.gov.au/sl/2005-40" TargetMode="External"/><Relationship Id="rId80" Type="http://schemas.openxmlformats.org/officeDocument/2006/relationships/hyperlink" Target="http://www.legislation.act.gov.au/a/2004-17" TargetMode="External"/><Relationship Id="rId155" Type="http://schemas.openxmlformats.org/officeDocument/2006/relationships/hyperlink" Target="http://www.legislation.act.gov.au/sl/2005-40" TargetMode="External"/><Relationship Id="rId176" Type="http://schemas.openxmlformats.org/officeDocument/2006/relationships/hyperlink" Target="http://www.legislation.act.gov.au/a/2019-47/" TargetMode="External"/><Relationship Id="rId197" Type="http://schemas.openxmlformats.org/officeDocument/2006/relationships/hyperlink" Target="http://www.legislation.act.gov.au/a/2022-10/" TargetMode="External"/><Relationship Id="rId201" Type="http://schemas.openxmlformats.org/officeDocument/2006/relationships/hyperlink" Target="http://www.legislation.act.gov.au/sl/2005-40" TargetMode="External"/><Relationship Id="rId222" Type="http://schemas.openxmlformats.org/officeDocument/2006/relationships/hyperlink" Target="http://www.legislation.act.gov.au/sl/2020-29/" TargetMode="External"/><Relationship Id="rId243" Type="http://schemas.openxmlformats.org/officeDocument/2006/relationships/header" Target="header18.xml"/><Relationship Id="rId17" Type="http://schemas.openxmlformats.org/officeDocument/2006/relationships/header" Target="header2.xml"/><Relationship Id="rId38" Type="http://schemas.openxmlformats.org/officeDocument/2006/relationships/hyperlink" Target="https://www.legislation.act.gov.au/a/2004-17" TargetMode="External"/><Relationship Id="rId59" Type="http://schemas.openxmlformats.org/officeDocument/2006/relationships/footer" Target="footer7.xml"/><Relationship Id="rId103" Type="http://schemas.openxmlformats.org/officeDocument/2006/relationships/hyperlink" Target="https://www.legislation.gov.au/Series/F2005L00767" TargetMode="External"/><Relationship Id="rId124" Type="http://schemas.openxmlformats.org/officeDocument/2006/relationships/hyperlink" Target="http://www.legislation.act.gov.au/sl/2024-4/" TargetMode="External"/><Relationship Id="rId70" Type="http://schemas.openxmlformats.org/officeDocument/2006/relationships/hyperlink" Target="https://www.legislation.gov.au/Series/C2008A00136" TargetMode="External"/><Relationship Id="rId91" Type="http://schemas.openxmlformats.org/officeDocument/2006/relationships/hyperlink" Target="http://www.legislation.act.gov.au/a/2011-44" TargetMode="External"/><Relationship Id="rId145" Type="http://schemas.openxmlformats.org/officeDocument/2006/relationships/hyperlink" Target="http://www.legislation.act.gov.au/a/2022-10/" TargetMode="External"/><Relationship Id="rId166" Type="http://schemas.openxmlformats.org/officeDocument/2006/relationships/hyperlink" Target="http://www.legislation.act.gov.au/sl/2005-40" TargetMode="External"/><Relationship Id="rId187" Type="http://schemas.openxmlformats.org/officeDocument/2006/relationships/hyperlink" Target="http://www.legislation.act.gov.au/sl/2008-22" TargetMode="External"/><Relationship Id="rId1" Type="http://schemas.openxmlformats.org/officeDocument/2006/relationships/numbering" Target="numbering.xml"/><Relationship Id="rId212" Type="http://schemas.openxmlformats.org/officeDocument/2006/relationships/hyperlink" Target="http://www.legislation.act.gov.au/sl/2011-16" TargetMode="External"/><Relationship Id="rId233" Type="http://schemas.openxmlformats.org/officeDocument/2006/relationships/hyperlink" Target="http://www.legislation.act.gov.au/sl/2024-19/" TargetMode="External"/><Relationship Id="rId28" Type="http://schemas.openxmlformats.org/officeDocument/2006/relationships/hyperlink" Target="http://www.legislation.act.gov.au/a/2008-19" TargetMode="External"/><Relationship Id="rId49" Type="http://schemas.openxmlformats.org/officeDocument/2006/relationships/hyperlink" Target="https://www.legislation.act.gov.au/a/2004-17/" TargetMode="External"/><Relationship Id="rId114" Type="http://schemas.openxmlformats.org/officeDocument/2006/relationships/hyperlink" Target="http://www.legislation.act.gov.au/sl/2008-22" TargetMode="External"/><Relationship Id="rId60" Type="http://schemas.openxmlformats.org/officeDocument/2006/relationships/footer" Target="footer8.xml"/><Relationship Id="rId81" Type="http://schemas.openxmlformats.org/officeDocument/2006/relationships/hyperlink" Target="http://www.legislation.act.gov.au/a/2004-5" TargetMode="External"/><Relationship Id="rId135" Type="http://schemas.openxmlformats.org/officeDocument/2006/relationships/hyperlink" Target="http://www.legislation.act.gov.au/a/2019-47/" TargetMode="External"/><Relationship Id="rId156" Type="http://schemas.openxmlformats.org/officeDocument/2006/relationships/hyperlink" Target="http://www.legislation.act.gov.au/a/2022-10/" TargetMode="External"/><Relationship Id="rId177" Type="http://schemas.openxmlformats.org/officeDocument/2006/relationships/hyperlink" Target="http://www.legislation.act.gov.au/a/2019-47/" TargetMode="External"/><Relationship Id="rId198" Type="http://schemas.openxmlformats.org/officeDocument/2006/relationships/hyperlink" Target="http://www.legislation.act.gov.au/a/2019-47/" TargetMode="External"/><Relationship Id="rId202" Type="http://schemas.openxmlformats.org/officeDocument/2006/relationships/hyperlink" Target="http://www.legislation.act.gov.au/sl/2005-40" TargetMode="External"/><Relationship Id="rId223" Type="http://schemas.openxmlformats.org/officeDocument/2006/relationships/hyperlink" Target="https://www.legislation.act.gov.au/a/2020-38/" TargetMode="External"/><Relationship Id="rId244" Type="http://schemas.openxmlformats.org/officeDocument/2006/relationships/footer" Target="footer20.xml"/><Relationship Id="rId18" Type="http://schemas.openxmlformats.org/officeDocument/2006/relationships/footer" Target="footer1.xml"/><Relationship Id="rId39" Type="http://schemas.openxmlformats.org/officeDocument/2006/relationships/hyperlink" Target="http://www.legislation.act.gov.au/a/2001-14" TargetMode="External"/><Relationship Id="rId50" Type="http://schemas.openxmlformats.org/officeDocument/2006/relationships/hyperlink" Target="https://www.legislation.act.gov.au/a/2004-17/" TargetMode="External"/><Relationship Id="rId104" Type="http://schemas.openxmlformats.org/officeDocument/2006/relationships/hyperlink" Target="http://www.legislation.act.gov.au/a/1997-112" TargetMode="External"/><Relationship Id="rId125" Type="http://schemas.openxmlformats.org/officeDocument/2006/relationships/hyperlink" Target="http://www.legislation.act.gov.au/a/2024-22/" TargetMode="External"/><Relationship Id="rId146" Type="http://schemas.openxmlformats.org/officeDocument/2006/relationships/hyperlink" Target="http://www.legislation.act.gov.au/sl/2005-40" TargetMode="External"/><Relationship Id="rId167" Type="http://schemas.openxmlformats.org/officeDocument/2006/relationships/hyperlink" Target="http://www.legislation.act.gov.au/a/2019-47/" TargetMode="External"/><Relationship Id="rId188" Type="http://schemas.openxmlformats.org/officeDocument/2006/relationships/hyperlink" Target="http://www.legislation.act.gov.au/sl/2011-3" TargetMode="External"/><Relationship Id="rId71" Type="http://schemas.openxmlformats.org/officeDocument/2006/relationships/hyperlink" Target="http://www.legislation.act.gov.au/a/1997-87" TargetMode="External"/><Relationship Id="rId92" Type="http://schemas.openxmlformats.org/officeDocument/2006/relationships/hyperlink" Target="http://www.standards.org.au/" TargetMode="External"/><Relationship Id="rId213" Type="http://schemas.openxmlformats.org/officeDocument/2006/relationships/hyperlink" Target="http://www.legislation.act.gov.au/a/2011-22" TargetMode="External"/><Relationship Id="rId234" Type="http://schemas.openxmlformats.org/officeDocument/2006/relationships/hyperlink" Target="http://www.legislation.act.gov.au/sl/2024-19/" TargetMode="External"/><Relationship Id="rId2" Type="http://schemas.openxmlformats.org/officeDocument/2006/relationships/styles" Target="styles.xml"/><Relationship Id="rId29" Type="http://schemas.openxmlformats.org/officeDocument/2006/relationships/hyperlink" Target="http://www.legislation.act.gov.au/a/2001-14" TargetMode="External"/><Relationship Id="rId40" Type="http://schemas.openxmlformats.org/officeDocument/2006/relationships/hyperlink" Target="http://www.standards.org.au/" TargetMode="External"/><Relationship Id="rId115" Type="http://schemas.openxmlformats.org/officeDocument/2006/relationships/hyperlink" Target="http://www.legislation.act.gov.au/sl/2009-42" TargetMode="External"/><Relationship Id="rId136" Type="http://schemas.openxmlformats.org/officeDocument/2006/relationships/hyperlink" Target="http://www.legislation.act.gov.au/a/2020-38/" TargetMode="External"/><Relationship Id="rId157" Type="http://schemas.openxmlformats.org/officeDocument/2006/relationships/hyperlink" Target="http://www.legislation.act.gov.au/a/2022-10/" TargetMode="External"/><Relationship Id="rId178" Type="http://schemas.openxmlformats.org/officeDocument/2006/relationships/hyperlink" Target="http://www.legislation.act.gov.au/a/2019-47/" TargetMode="External"/><Relationship Id="rId61" Type="http://schemas.openxmlformats.org/officeDocument/2006/relationships/footer" Target="footer9.xml"/><Relationship Id="rId82" Type="http://schemas.openxmlformats.org/officeDocument/2006/relationships/hyperlink" Target="http://www.legislation.act.gov.au/a/alt_a1989-45co" TargetMode="External"/><Relationship Id="rId199" Type="http://schemas.openxmlformats.org/officeDocument/2006/relationships/hyperlink" Target="http://www.legislation.act.gov.au/a/2019-47/" TargetMode="External"/><Relationship Id="rId203" Type="http://schemas.openxmlformats.org/officeDocument/2006/relationships/hyperlink" Target="http://www.legislation.act.gov.au/a/2006-57" TargetMode="External"/><Relationship Id="rId19" Type="http://schemas.openxmlformats.org/officeDocument/2006/relationships/footer" Target="footer2.xml"/><Relationship Id="rId224" Type="http://schemas.openxmlformats.org/officeDocument/2006/relationships/hyperlink" Target="https://www.legislation.act.gov.au/a/2020-38/" TargetMode="External"/><Relationship Id="rId245" Type="http://schemas.openxmlformats.org/officeDocument/2006/relationships/header" Target="header19.xml"/><Relationship Id="rId30" Type="http://schemas.openxmlformats.org/officeDocument/2006/relationships/hyperlink" Target="https://www.legislation.act.gov.au/a/2004-17/" TargetMode="External"/><Relationship Id="rId105" Type="http://schemas.openxmlformats.org/officeDocument/2006/relationships/hyperlink" Target="http://www.legislation.act.gov.au/a/2008-19" TargetMode="External"/><Relationship Id="rId126" Type="http://schemas.openxmlformats.org/officeDocument/2006/relationships/hyperlink" Target="http://www.legislation.act.gov.au/sl/2024-19" TargetMode="External"/><Relationship Id="rId147" Type="http://schemas.openxmlformats.org/officeDocument/2006/relationships/hyperlink" Target="http://www.legislation.act.gov.au/a/2006-57" TargetMode="External"/><Relationship Id="rId168" Type="http://schemas.openxmlformats.org/officeDocument/2006/relationships/hyperlink" Target="http://www.legislation.act.gov.au/a/2006-57" TargetMode="External"/><Relationship Id="rId51" Type="http://schemas.openxmlformats.org/officeDocument/2006/relationships/hyperlink" Target="http://www.legislation.act.gov.au/a/1993-20" TargetMode="External"/><Relationship Id="rId72" Type="http://schemas.openxmlformats.org/officeDocument/2006/relationships/hyperlink" Target="http://www.legislation.act.gov.au/a/2005-40" TargetMode="External"/><Relationship Id="rId93" Type="http://schemas.openxmlformats.org/officeDocument/2006/relationships/hyperlink" Target="http://www.standards.org.au/" TargetMode="External"/><Relationship Id="rId189" Type="http://schemas.openxmlformats.org/officeDocument/2006/relationships/hyperlink" Target="http://www.legislation.act.gov.au/sl/2011-16" TargetMode="External"/><Relationship Id="rId3" Type="http://schemas.openxmlformats.org/officeDocument/2006/relationships/settings" Target="settings.xml"/><Relationship Id="rId214" Type="http://schemas.openxmlformats.org/officeDocument/2006/relationships/hyperlink" Target="http://www.legislation.act.gov.au/a/2011-22" TargetMode="External"/><Relationship Id="rId235" Type="http://schemas.openxmlformats.org/officeDocument/2006/relationships/header" Target="header14.xml"/><Relationship Id="rId116" Type="http://schemas.openxmlformats.org/officeDocument/2006/relationships/hyperlink" Target="http://www.legislation.act.gov.au/sl/2011-3" TargetMode="External"/><Relationship Id="rId137" Type="http://schemas.openxmlformats.org/officeDocument/2006/relationships/hyperlink" Target="http://www.legislation.act.gov.au/a/2022-10/" TargetMode="External"/><Relationship Id="rId158" Type="http://schemas.openxmlformats.org/officeDocument/2006/relationships/hyperlink" Target="http://www.legislation.act.gov.au/a/2024-39/" TargetMode="External"/><Relationship Id="rId20" Type="http://schemas.openxmlformats.org/officeDocument/2006/relationships/header" Target="header3.xml"/><Relationship Id="rId41" Type="http://schemas.openxmlformats.org/officeDocument/2006/relationships/hyperlink" Target="https://www.legislation.gov.au/Series/C2012A00168" TargetMode="External"/><Relationship Id="rId62" Type="http://schemas.openxmlformats.org/officeDocument/2006/relationships/header" Target="header8.xml"/><Relationship Id="rId83" Type="http://schemas.openxmlformats.org/officeDocument/2006/relationships/hyperlink" Target="https://www.legislation.gov.au/Series/C2004A03712" TargetMode="External"/><Relationship Id="rId179" Type="http://schemas.openxmlformats.org/officeDocument/2006/relationships/hyperlink" Target="http://www.legislation.act.gov.au/sl/2005-40" TargetMode="External"/><Relationship Id="rId190" Type="http://schemas.openxmlformats.org/officeDocument/2006/relationships/hyperlink" Target="http://www.legislation.act.gov.au/a/2022-10/" TargetMode="External"/><Relationship Id="rId204" Type="http://schemas.openxmlformats.org/officeDocument/2006/relationships/hyperlink" Target="http://www.legislation.act.gov.au/a/2006-57" TargetMode="External"/><Relationship Id="rId225" Type="http://schemas.openxmlformats.org/officeDocument/2006/relationships/hyperlink" Target="https://www.legislation.act.gov.au/a/2020-38/" TargetMode="External"/><Relationship Id="rId246" Type="http://schemas.openxmlformats.org/officeDocument/2006/relationships/footer" Target="footer21.xml"/><Relationship Id="rId106" Type="http://schemas.openxmlformats.org/officeDocument/2006/relationships/hyperlink" Target="https://www.legislation.gov.au/Series/F2005L00767" TargetMode="External"/><Relationship Id="rId127" Type="http://schemas.openxmlformats.org/officeDocument/2006/relationships/hyperlink" Target="http://www.legislation.act.gov.au/a/2024-39/"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53</Pages>
  <Words>8822</Words>
  <Characters>44847</Characters>
  <Application>Microsoft Office Word</Application>
  <DocSecurity>0</DocSecurity>
  <Lines>1441</Lines>
  <Paragraphs>963</Paragraphs>
  <ScaleCrop>false</ScaleCrop>
  <HeadingPairs>
    <vt:vector size="2" baseType="variant">
      <vt:variant>
        <vt:lpstr>Title</vt:lpstr>
      </vt:variant>
      <vt:variant>
        <vt:i4>1</vt:i4>
      </vt:variant>
    </vt:vector>
  </HeadingPairs>
  <TitlesOfParts>
    <vt:vector size="1" baseType="lpstr">
      <vt:lpstr>Education Regulation 2005</vt:lpstr>
    </vt:vector>
  </TitlesOfParts>
  <Manager>Regulation</Manager>
  <Company>Section</Company>
  <LinksUpToDate>false</LinksUpToDate>
  <CharactersWithSpaces>53107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Education Regulation 2005</dc:title>
  <dc:creator>bronwyn mccaskill</dc:creator>
  <cp:keywords>R19</cp:keywords>
  <dc:description/>
  <cp:lastModifiedBy>PCODCS</cp:lastModifiedBy>
  <cp:revision>4</cp:revision>
  <cp:lastPrinted>2013-01-21T22:55:00Z</cp:lastPrinted>
  <dcterms:created xsi:type="dcterms:W3CDTF">2024-12-23T01:32:00Z</dcterms:created>
  <dcterms:modified xsi:type="dcterms:W3CDTF">2024-12-23T01:33:00Z</dcterms:modified>
  <cp:category>R19</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 </vt:lpwstr>
  </property>
  <property fmtid="{D5CDD505-2E9C-101B-9397-08002B2CF9AE}" pid="5" name="RepubDt">
    <vt:lpwstr>01/01/25</vt:lpwstr>
  </property>
  <property fmtid="{D5CDD505-2E9C-101B-9397-08002B2CF9AE}" pid="6" name="StartDt">
    <vt:lpwstr>01/01/25</vt:lpwstr>
  </property>
  <property fmtid="{D5CDD505-2E9C-101B-9397-08002B2CF9AE}" pid="7" name="DMSID">
    <vt:lpwstr>13544041</vt:lpwstr>
  </property>
  <property fmtid="{D5CDD505-2E9C-101B-9397-08002B2CF9AE}" pid="8" name="CHECKEDOUTFROMJMS">
    <vt:lpwstr/>
  </property>
  <property fmtid="{D5CDD505-2E9C-101B-9397-08002B2CF9AE}" pid="9" name="JMSREQUIREDCHECKIN">
    <vt:lpwstr/>
  </property>
  <property fmtid="{D5CDD505-2E9C-101B-9397-08002B2CF9AE}" pid="10" name="MSIP_Label_69af8531-eb46-4968-8cb3-105d2f5ea87e_Enabled">
    <vt:lpwstr>true</vt:lpwstr>
  </property>
  <property fmtid="{D5CDD505-2E9C-101B-9397-08002B2CF9AE}" pid="11" name="MSIP_Label_69af8531-eb46-4968-8cb3-105d2f5ea87e_SetDate">
    <vt:lpwstr>2024-07-29T04:27:31Z</vt:lpwstr>
  </property>
  <property fmtid="{D5CDD505-2E9C-101B-9397-08002B2CF9AE}" pid="12" name="MSIP_Label_69af8531-eb46-4968-8cb3-105d2f5ea87e_Method">
    <vt:lpwstr>Standard</vt:lpwstr>
  </property>
  <property fmtid="{D5CDD505-2E9C-101B-9397-08002B2CF9AE}" pid="13" name="MSIP_Label_69af8531-eb46-4968-8cb3-105d2f5ea87e_Name">
    <vt:lpwstr>Official - No Marking</vt:lpwstr>
  </property>
  <property fmtid="{D5CDD505-2E9C-101B-9397-08002B2CF9AE}" pid="14" name="MSIP_Label_69af8531-eb46-4968-8cb3-105d2f5ea87e_SiteId">
    <vt:lpwstr>b46c1908-0334-4236-b978-585ee88e4199</vt:lpwstr>
  </property>
  <property fmtid="{D5CDD505-2E9C-101B-9397-08002B2CF9AE}" pid="15" name="MSIP_Label_69af8531-eb46-4968-8cb3-105d2f5ea87e_ActionId">
    <vt:lpwstr>ed05b2bd-b96d-4279-9557-fdff52334c35</vt:lpwstr>
  </property>
  <property fmtid="{D5CDD505-2E9C-101B-9397-08002B2CF9AE}" pid="16" name="MSIP_Label_69af8531-eb46-4968-8cb3-105d2f5ea87e_ContentBits">
    <vt:lpwstr>0</vt:lpwstr>
  </property>
</Properties>
</file>