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footer40.xml" ContentType="application/vnd.openxmlformats-officedocument.wordprocessingml.footer+xml"/>
  <Override PartName="/word/header39.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ACBDB9" w14:textId="77777777" w:rsidR="002361A0" w:rsidRDefault="002361A0" w:rsidP="00D5636C">
      <w:pPr>
        <w:jc w:val="center"/>
      </w:pPr>
      <w:r>
        <w:rPr>
          <w:noProof/>
        </w:rPr>
        <w:drawing>
          <wp:inline distT="0" distB="0" distL="0" distR="0" wp14:anchorId="2FBD56E7" wp14:editId="0DBB9AF0">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3F72019" w14:textId="77777777" w:rsidR="002361A0" w:rsidRDefault="002361A0" w:rsidP="00D5636C">
      <w:pPr>
        <w:jc w:val="center"/>
        <w:rPr>
          <w:rFonts w:ascii="Arial" w:hAnsi="Arial"/>
        </w:rPr>
      </w:pPr>
      <w:r>
        <w:rPr>
          <w:rFonts w:ascii="Arial" w:hAnsi="Arial"/>
        </w:rPr>
        <w:t>Australian Capital Territory</w:t>
      </w:r>
    </w:p>
    <w:p w14:paraId="1A973A46" w14:textId="65046709" w:rsidR="002361A0" w:rsidRDefault="002361A0" w:rsidP="00427153">
      <w:pPr>
        <w:pStyle w:val="Billname1"/>
      </w:pPr>
      <w:r>
        <w:fldChar w:fldCharType="begin"/>
      </w:r>
      <w:r>
        <w:instrText xml:space="preserve"> REF Citation \*charformat </w:instrText>
      </w:r>
      <w:r>
        <w:fldChar w:fldCharType="separate"/>
      </w:r>
      <w:r w:rsidR="002E62C8">
        <w:t>Environment Protection Regulation 2005</w:t>
      </w:r>
      <w:r>
        <w:fldChar w:fldCharType="end"/>
      </w:r>
      <w:r>
        <w:t xml:space="preserve">    </w:t>
      </w:r>
    </w:p>
    <w:p w14:paraId="36A34514" w14:textId="08B3058D" w:rsidR="002361A0" w:rsidRDefault="0047770C" w:rsidP="00427153">
      <w:pPr>
        <w:pStyle w:val="ActNo"/>
      </w:pPr>
      <w:bookmarkStart w:id="0" w:name="LawNo"/>
      <w:r>
        <w:t>SL2005-38</w:t>
      </w:r>
      <w:bookmarkEnd w:id="0"/>
    </w:p>
    <w:p w14:paraId="309DEC34" w14:textId="77777777" w:rsidR="002361A0" w:rsidRDefault="002361A0" w:rsidP="00427153">
      <w:pPr>
        <w:pStyle w:val="CoverInForce"/>
      </w:pPr>
      <w:r>
        <w:t>made under the</w:t>
      </w:r>
    </w:p>
    <w:p w14:paraId="357B5BDC" w14:textId="1B663FAF" w:rsidR="002361A0" w:rsidRDefault="002361A0" w:rsidP="00427153">
      <w:pPr>
        <w:pStyle w:val="CoverActName"/>
      </w:pPr>
      <w:r>
        <w:fldChar w:fldCharType="begin"/>
      </w:r>
      <w:r>
        <w:instrText xml:space="preserve"> REF ActName \*charformat </w:instrText>
      </w:r>
      <w:r>
        <w:fldChar w:fldCharType="separate"/>
      </w:r>
      <w:r w:rsidR="002E62C8" w:rsidRPr="002E62C8">
        <w:t>Environment Protection Act 1997</w:t>
      </w:r>
      <w:r>
        <w:fldChar w:fldCharType="end"/>
      </w:r>
    </w:p>
    <w:p w14:paraId="587FE003" w14:textId="6132DC61" w:rsidR="002361A0" w:rsidRDefault="002361A0" w:rsidP="00427153">
      <w:pPr>
        <w:pStyle w:val="RepubNo"/>
      </w:pPr>
      <w:r>
        <w:t xml:space="preserve">Republication No </w:t>
      </w:r>
      <w:bookmarkStart w:id="1" w:name="RepubNo"/>
      <w:r w:rsidR="0047770C">
        <w:t>43</w:t>
      </w:r>
      <w:bookmarkEnd w:id="1"/>
    </w:p>
    <w:p w14:paraId="3CC1ABCE" w14:textId="79EFEFB5" w:rsidR="002361A0" w:rsidRDefault="002361A0" w:rsidP="00427153">
      <w:pPr>
        <w:pStyle w:val="EffectiveDate"/>
      </w:pPr>
      <w:r>
        <w:t xml:space="preserve">Effective:  </w:t>
      </w:r>
      <w:bookmarkStart w:id="2" w:name="EffectiveDate"/>
      <w:r w:rsidR="0047770C">
        <w:t>15 May 2025</w:t>
      </w:r>
      <w:bookmarkEnd w:id="2"/>
    </w:p>
    <w:p w14:paraId="6CE8DA12" w14:textId="34B3E683" w:rsidR="002361A0" w:rsidRDefault="002361A0" w:rsidP="00427153">
      <w:pPr>
        <w:pStyle w:val="CoverInForce"/>
      </w:pPr>
      <w:r>
        <w:t xml:space="preserve">Republication date: </w:t>
      </w:r>
      <w:bookmarkStart w:id="3" w:name="InForceDate"/>
      <w:r w:rsidR="0047770C">
        <w:t>15 May 2025</w:t>
      </w:r>
      <w:bookmarkEnd w:id="3"/>
    </w:p>
    <w:p w14:paraId="3C02D562" w14:textId="2CA3DC5A" w:rsidR="002361A0" w:rsidRPr="002361A0" w:rsidRDefault="002361A0" w:rsidP="00427153">
      <w:pPr>
        <w:pStyle w:val="CoverInForce"/>
      </w:pPr>
      <w:r>
        <w:t xml:space="preserve">Last amendment made by </w:t>
      </w:r>
      <w:bookmarkStart w:id="4" w:name="LastAmdt"/>
      <w:r w:rsidRPr="002361A0">
        <w:rPr>
          <w:rStyle w:val="charCitHyperlinkAbbrev"/>
        </w:rPr>
        <w:fldChar w:fldCharType="begin"/>
      </w:r>
      <w:r w:rsidR="0047770C">
        <w:rPr>
          <w:rStyle w:val="charCitHyperlinkAbbrev"/>
        </w:rPr>
        <w:instrText>HYPERLINK "http://www.legislation.act.gov.au/sl/2024-17/" \o "Environment Protection Amendment Regulation 2024 (No 1)"</w:instrText>
      </w:r>
      <w:r w:rsidRPr="002361A0">
        <w:rPr>
          <w:rStyle w:val="charCitHyperlinkAbbrev"/>
        </w:rPr>
      </w:r>
      <w:r w:rsidRPr="002361A0">
        <w:rPr>
          <w:rStyle w:val="charCitHyperlinkAbbrev"/>
        </w:rPr>
        <w:fldChar w:fldCharType="separate"/>
      </w:r>
      <w:r w:rsidR="0047770C">
        <w:rPr>
          <w:rStyle w:val="charCitHyperlinkAbbrev"/>
        </w:rPr>
        <w:t>SL2024</w:t>
      </w:r>
      <w:r w:rsidR="0047770C">
        <w:rPr>
          <w:rStyle w:val="charCitHyperlinkAbbrev"/>
        </w:rPr>
        <w:noBreakHyphen/>
        <w:t>17</w:t>
      </w:r>
      <w:r w:rsidRPr="002361A0">
        <w:rPr>
          <w:rStyle w:val="charCitHyperlinkAbbrev"/>
        </w:rPr>
        <w:fldChar w:fldCharType="end"/>
      </w:r>
      <w:bookmarkEnd w:id="4"/>
      <w:r w:rsidRPr="001317B7">
        <w:br/>
      </w:r>
      <w:r w:rsidRPr="002361A0">
        <w:t xml:space="preserve">(republication for amendments by </w:t>
      </w:r>
      <w:hyperlink r:id="rId9" w:tooltip="Biosecurity Legislation Amendment Act 2024" w:history="1">
        <w:r w:rsidR="00A24ECF" w:rsidRPr="00760F77">
          <w:rPr>
            <w:rStyle w:val="charCitHyperlinkAbbrev"/>
          </w:rPr>
          <w:t>A2024</w:t>
        </w:r>
        <w:r w:rsidR="00A24ECF" w:rsidRPr="00760F77">
          <w:rPr>
            <w:rStyle w:val="charCitHyperlinkAbbrev"/>
          </w:rPr>
          <w:noBreakHyphen/>
          <w:t>11</w:t>
        </w:r>
      </w:hyperlink>
      <w:r w:rsidRPr="002361A0">
        <w:t>)</w:t>
      </w:r>
    </w:p>
    <w:p w14:paraId="53C0D95B" w14:textId="77777777" w:rsidR="002361A0" w:rsidRDefault="002361A0" w:rsidP="00427153"/>
    <w:p w14:paraId="285F6036" w14:textId="77777777" w:rsidR="002361A0" w:rsidRDefault="002361A0" w:rsidP="00427153"/>
    <w:p w14:paraId="6DFABD86" w14:textId="77777777" w:rsidR="002361A0" w:rsidRDefault="002361A0" w:rsidP="00427153"/>
    <w:p w14:paraId="4745A994" w14:textId="77777777" w:rsidR="002361A0" w:rsidRDefault="002361A0" w:rsidP="00427153"/>
    <w:p w14:paraId="56875BD2" w14:textId="77777777" w:rsidR="002361A0" w:rsidRDefault="002361A0" w:rsidP="00CE2912">
      <w:pPr>
        <w:spacing w:after="240"/>
        <w:rPr>
          <w:rFonts w:ascii="Arial" w:hAnsi="Arial"/>
        </w:rPr>
      </w:pPr>
    </w:p>
    <w:p w14:paraId="21DA64F4" w14:textId="77777777" w:rsidR="002361A0" w:rsidRPr="00797332" w:rsidRDefault="002361A0" w:rsidP="00CE2912">
      <w:pPr>
        <w:pStyle w:val="PageBreak"/>
      </w:pPr>
      <w:r w:rsidRPr="00797332">
        <w:br w:type="page"/>
      </w:r>
    </w:p>
    <w:p w14:paraId="525F9A10" w14:textId="77777777" w:rsidR="002361A0" w:rsidRDefault="002361A0" w:rsidP="00427153">
      <w:pPr>
        <w:pStyle w:val="CoverHeading"/>
      </w:pPr>
      <w:r>
        <w:lastRenderedPageBreak/>
        <w:t>About this republication</w:t>
      </w:r>
    </w:p>
    <w:p w14:paraId="38A64535" w14:textId="77777777" w:rsidR="002361A0" w:rsidRDefault="002361A0" w:rsidP="00427153">
      <w:pPr>
        <w:pStyle w:val="CoverSubHdg"/>
      </w:pPr>
      <w:r>
        <w:t>The republished law</w:t>
      </w:r>
    </w:p>
    <w:p w14:paraId="5DB9E396" w14:textId="707B7CB9" w:rsidR="002361A0" w:rsidRDefault="002361A0" w:rsidP="00427153">
      <w:pPr>
        <w:pStyle w:val="CoverText"/>
      </w:pPr>
      <w:r>
        <w:t xml:space="preserve">This is a republication of the </w:t>
      </w:r>
      <w:r w:rsidRPr="0047770C">
        <w:rPr>
          <w:i/>
        </w:rPr>
        <w:fldChar w:fldCharType="begin"/>
      </w:r>
      <w:r w:rsidRPr="0047770C">
        <w:rPr>
          <w:i/>
        </w:rPr>
        <w:instrText xml:space="preserve"> REF citation *\charformat  \* MERGEFORMAT </w:instrText>
      </w:r>
      <w:r w:rsidRPr="0047770C">
        <w:rPr>
          <w:i/>
        </w:rPr>
        <w:fldChar w:fldCharType="separate"/>
      </w:r>
      <w:r w:rsidR="002E62C8" w:rsidRPr="002E62C8">
        <w:rPr>
          <w:i/>
        </w:rPr>
        <w:t>Environment Protection Regulation 2005</w:t>
      </w:r>
      <w:r w:rsidRPr="0047770C">
        <w:rPr>
          <w:i/>
        </w:rPr>
        <w:fldChar w:fldCharType="end"/>
      </w:r>
      <w:r>
        <w:rPr>
          <w:iCs/>
        </w:rPr>
        <w:t>,</w:t>
      </w:r>
      <w:r>
        <w:t xml:space="preserve"> made under the </w:t>
      </w:r>
      <w:r w:rsidRPr="0047770C">
        <w:rPr>
          <w:i/>
        </w:rPr>
        <w:fldChar w:fldCharType="begin"/>
      </w:r>
      <w:r w:rsidRPr="0047770C">
        <w:rPr>
          <w:i/>
        </w:rPr>
        <w:instrText xml:space="preserve"> REF ActName \*charformat  \* MERGEFORMAT </w:instrText>
      </w:r>
      <w:r w:rsidRPr="0047770C">
        <w:rPr>
          <w:i/>
        </w:rPr>
        <w:fldChar w:fldCharType="separate"/>
      </w:r>
      <w:r w:rsidR="002E62C8" w:rsidRPr="002E62C8">
        <w:rPr>
          <w:i/>
        </w:rPr>
        <w:t>Environment Protection Act 1997</w:t>
      </w:r>
      <w:r w:rsidRPr="0047770C">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2E62C8">
        <w:t>15 May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2E62C8">
        <w:t>15 May 2025</w:t>
      </w:r>
      <w:r>
        <w:fldChar w:fldCharType="end"/>
      </w:r>
      <w:r>
        <w:t xml:space="preserve">.  </w:t>
      </w:r>
    </w:p>
    <w:p w14:paraId="3F5CC975" w14:textId="77777777" w:rsidR="002361A0" w:rsidRDefault="002361A0" w:rsidP="00427153">
      <w:pPr>
        <w:pStyle w:val="CoverText"/>
      </w:pPr>
      <w:r>
        <w:t xml:space="preserve">The legislation history and amendment history of the republished law are set out in endnotes 3 and 4. </w:t>
      </w:r>
    </w:p>
    <w:p w14:paraId="65A970C8" w14:textId="77777777" w:rsidR="002361A0" w:rsidRDefault="002361A0" w:rsidP="00427153">
      <w:pPr>
        <w:pStyle w:val="CoverSubHdg"/>
      </w:pPr>
      <w:r>
        <w:t>Kinds of republications</w:t>
      </w:r>
    </w:p>
    <w:p w14:paraId="30589C59" w14:textId="003AC8CC" w:rsidR="002361A0" w:rsidRDefault="002361A0"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5272C731" w14:textId="31C306D9" w:rsidR="002361A0" w:rsidRDefault="002361A0" w:rsidP="002361A0">
      <w:pPr>
        <w:pStyle w:val="CoverTextBullet"/>
        <w:tabs>
          <w:tab w:val="left" w:pos="0"/>
        </w:tabs>
      </w:pPr>
      <w:r>
        <w:t xml:space="preserve">authorised republications to which the </w:t>
      </w:r>
      <w:hyperlink r:id="rId12" w:tooltip="A2001-14" w:history="1">
        <w:r w:rsidRPr="003D214E">
          <w:rPr>
            <w:rStyle w:val="charCitHyperlinkItal"/>
          </w:rPr>
          <w:t>Legislation Act 2001</w:t>
        </w:r>
      </w:hyperlink>
      <w:r>
        <w:t xml:space="preserve"> applies</w:t>
      </w:r>
    </w:p>
    <w:p w14:paraId="185079DF" w14:textId="77777777" w:rsidR="002361A0" w:rsidRDefault="002361A0" w:rsidP="002361A0">
      <w:pPr>
        <w:pStyle w:val="CoverTextBullet"/>
        <w:tabs>
          <w:tab w:val="left" w:pos="0"/>
        </w:tabs>
      </w:pPr>
      <w:r>
        <w:t>unauthorised republications.</w:t>
      </w:r>
    </w:p>
    <w:p w14:paraId="62601609" w14:textId="77777777" w:rsidR="002361A0" w:rsidRDefault="002361A0" w:rsidP="00427153">
      <w:pPr>
        <w:pStyle w:val="CoverText"/>
      </w:pPr>
      <w:r>
        <w:t>The status of this republication appears on the bottom of each page.</w:t>
      </w:r>
    </w:p>
    <w:p w14:paraId="1B3A2FB0" w14:textId="77777777" w:rsidR="002361A0" w:rsidRDefault="002361A0" w:rsidP="00427153">
      <w:pPr>
        <w:pStyle w:val="CoverSubHdg"/>
      </w:pPr>
      <w:r>
        <w:t>Editorial changes</w:t>
      </w:r>
    </w:p>
    <w:p w14:paraId="2244334E" w14:textId="29C1D205" w:rsidR="002361A0" w:rsidRDefault="002361A0" w:rsidP="00427153">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0181D4B" w14:textId="77777777" w:rsidR="002361A0" w:rsidRPr="00205F30" w:rsidRDefault="002361A0" w:rsidP="00427153">
      <w:pPr>
        <w:pStyle w:val="CoverText"/>
      </w:pPr>
      <w:r w:rsidRPr="00205F30">
        <w:t>This republication does not include amendments made under part 11.3 (see endnote 1).</w:t>
      </w:r>
    </w:p>
    <w:p w14:paraId="1828AE8D" w14:textId="77777777" w:rsidR="002361A0" w:rsidRDefault="002361A0" w:rsidP="00427153">
      <w:pPr>
        <w:pStyle w:val="CoverSubHdg"/>
      </w:pPr>
      <w:r>
        <w:t>Uncommenced provisions and amendments</w:t>
      </w:r>
    </w:p>
    <w:p w14:paraId="6BBD04B4" w14:textId="02973A9F" w:rsidR="002361A0" w:rsidRDefault="002361A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4D6A510B" w14:textId="77777777" w:rsidR="002361A0" w:rsidRDefault="002361A0" w:rsidP="00427153">
      <w:pPr>
        <w:pStyle w:val="CoverSubHdg"/>
      </w:pPr>
      <w:r>
        <w:t>Modifications</w:t>
      </w:r>
    </w:p>
    <w:p w14:paraId="02B40351" w14:textId="585B062D" w:rsidR="002361A0" w:rsidRDefault="002361A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4EEFF89E" w14:textId="77777777" w:rsidR="002361A0" w:rsidRDefault="002361A0" w:rsidP="00427153">
      <w:pPr>
        <w:pStyle w:val="CoverSubHdg"/>
      </w:pPr>
      <w:r>
        <w:t>Penalties</w:t>
      </w:r>
    </w:p>
    <w:p w14:paraId="67219619" w14:textId="6ACF8142" w:rsidR="002361A0" w:rsidRPr="003765DF" w:rsidRDefault="002361A0"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0E881F9E" w14:textId="77777777" w:rsidR="002361A0" w:rsidRDefault="002361A0" w:rsidP="00427153">
      <w:pPr>
        <w:pStyle w:val="00SigningPage"/>
        <w:sectPr w:rsidR="002361A0" w:rsidSect="002361A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7319E68" w14:textId="77777777" w:rsidR="002361A0" w:rsidRDefault="002361A0" w:rsidP="00D5636C">
      <w:pPr>
        <w:jc w:val="center"/>
      </w:pPr>
      <w:r>
        <w:rPr>
          <w:noProof/>
        </w:rPr>
        <w:lastRenderedPageBreak/>
        <w:drawing>
          <wp:inline distT="0" distB="0" distL="0" distR="0" wp14:anchorId="71339372" wp14:editId="62AC6756">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596C37C" w14:textId="77777777" w:rsidR="002361A0" w:rsidRDefault="002361A0" w:rsidP="00D5636C">
      <w:pPr>
        <w:jc w:val="center"/>
        <w:rPr>
          <w:rFonts w:ascii="Arial" w:hAnsi="Arial"/>
        </w:rPr>
      </w:pPr>
      <w:r>
        <w:rPr>
          <w:rFonts w:ascii="Arial" w:hAnsi="Arial"/>
        </w:rPr>
        <w:t>Australian Capital Territory</w:t>
      </w:r>
    </w:p>
    <w:p w14:paraId="63D665BB" w14:textId="38B9CCB7" w:rsidR="002361A0" w:rsidRDefault="002361A0" w:rsidP="00427153">
      <w:pPr>
        <w:pStyle w:val="Billname"/>
      </w:pPr>
      <w:r>
        <w:fldChar w:fldCharType="begin"/>
      </w:r>
      <w:r>
        <w:instrText xml:space="preserve"> REF Citation \*charformat  \* MERGEFORMAT </w:instrText>
      </w:r>
      <w:r>
        <w:fldChar w:fldCharType="separate"/>
      </w:r>
      <w:r w:rsidR="002E62C8">
        <w:t>Environment Protection Regulation 2005</w:t>
      </w:r>
      <w:r>
        <w:fldChar w:fldCharType="end"/>
      </w:r>
    </w:p>
    <w:p w14:paraId="3309902D" w14:textId="77777777" w:rsidR="002361A0" w:rsidRDefault="002361A0" w:rsidP="00427153">
      <w:pPr>
        <w:pStyle w:val="CoverInForce"/>
      </w:pPr>
      <w:r>
        <w:t>made under the</w:t>
      </w:r>
    </w:p>
    <w:p w14:paraId="10ECCEA4" w14:textId="4C0AF57A" w:rsidR="002361A0" w:rsidRDefault="002361A0" w:rsidP="00427153">
      <w:pPr>
        <w:pStyle w:val="CoverActName"/>
      </w:pPr>
      <w:r>
        <w:fldChar w:fldCharType="begin"/>
      </w:r>
      <w:r>
        <w:instrText xml:space="preserve"> REF ActName \*charformat </w:instrText>
      </w:r>
      <w:r>
        <w:fldChar w:fldCharType="separate"/>
      </w:r>
      <w:r w:rsidR="002E62C8" w:rsidRPr="002E62C8">
        <w:t>Environment Protection Act 1997</w:t>
      </w:r>
      <w:r>
        <w:fldChar w:fldCharType="end"/>
      </w:r>
    </w:p>
    <w:p w14:paraId="67C01735" w14:textId="77777777" w:rsidR="002361A0" w:rsidRDefault="002361A0" w:rsidP="00427153">
      <w:pPr>
        <w:pStyle w:val="Placeholder"/>
      </w:pPr>
      <w:r>
        <w:rPr>
          <w:rStyle w:val="charContents"/>
          <w:sz w:val="16"/>
        </w:rPr>
        <w:t xml:space="preserve">  </w:t>
      </w:r>
      <w:r>
        <w:rPr>
          <w:rStyle w:val="charPage"/>
        </w:rPr>
        <w:t xml:space="preserve">  </w:t>
      </w:r>
    </w:p>
    <w:p w14:paraId="4F473DD8" w14:textId="77777777" w:rsidR="002361A0" w:rsidRDefault="002361A0" w:rsidP="00427153">
      <w:pPr>
        <w:pStyle w:val="N-TOCheading"/>
      </w:pPr>
      <w:r>
        <w:rPr>
          <w:rStyle w:val="charContents"/>
        </w:rPr>
        <w:t>Contents</w:t>
      </w:r>
    </w:p>
    <w:p w14:paraId="7B1C6F64" w14:textId="77777777" w:rsidR="002361A0" w:rsidRDefault="002361A0" w:rsidP="00427153">
      <w:pPr>
        <w:pStyle w:val="N-9pt"/>
      </w:pPr>
      <w:r>
        <w:tab/>
      </w:r>
      <w:r>
        <w:rPr>
          <w:rStyle w:val="charPage"/>
        </w:rPr>
        <w:t>Page</w:t>
      </w:r>
    </w:p>
    <w:p w14:paraId="194051A9" w14:textId="419941F2" w:rsidR="0047770C" w:rsidRDefault="0047770C">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7683995" w:history="1">
        <w:r w:rsidRPr="007E41E0">
          <w:t>Part 1</w:t>
        </w:r>
        <w:r>
          <w:rPr>
            <w:rFonts w:asciiTheme="minorHAnsi" w:eastAsiaTheme="minorEastAsia" w:hAnsiTheme="minorHAnsi" w:cstheme="minorBidi"/>
            <w:b w:val="0"/>
            <w:kern w:val="2"/>
            <w:szCs w:val="24"/>
            <w:lang w:eastAsia="en-AU"/>
            <w14:ligatures w14:val="standardContextual"/>
          </w:rPr>
          <w:tab/>
        </w:r>
        <w:r w:rsidRPr="007E41E0">
          <w:t>Preliminary</w:t>
        </w:r>
        <w:r w:rsidRPr="0047770C">
          <w:rPr>
            <w:vanish/>
          </w:rPr>
          <w:tab/>
        </w:r>
        <w:r w:rsidRPr="0047770C">
          <w:rPr>
            <w:vanish/>
          </w:rPr>
          <w:fldChar w:fldCharType="begin"/>
        </w:r>
        <w:r w:rsidRPr="0047770C">
          <w:rPr>
            <w:vanish/>
          </w:rPr>
          <w:instrText xml:space="preserve"> PAGEREF _Toc197683995 \h </w:instrText>
        </w:r>
        <w:r w:rsidRPr="0047770C">
          <w:rPr>
            <w:vanish/>
          </w:rPr>
        </w:r>
        <w:r w:rsidRPr="0047770C">
          <w:rPr>
            <w:vanish/>
          </w:rPr>
          <w:fldChar w:fldCharType="separate"/>
        </w:r>
        <w:r w:rsidR="002E62C8">
          <w:rPr>
            <w:vanish/>
          </w:rPr>
          <w:t>2</w:t>
        </w:r>
        <w:r w:rsidRPr="0047770C">
          <w:rPr>
            <w:vanish/>
          </w:rPr>
          <w:fldChar w:fldCharType="end"/>
        </w:r>
      </w:hyperlink>
    </w:p>
    <w:p w14:paraId="538982A1" w14:textId="320A427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3996" w:history="1">
        <w:r w:rsidRPr="007E41E0">
          <w:t>1</w:t>
        </w:r>
        <w:r>
          <w:rPr>
            <w:rFonts w:asciiTheme="minorHAnsi" w:eastAsiaTheme="minorEastAsia" w:hAnsiTheme="minorHAnsi" w:cstheme="minorBidi"/>
            <w:kern w:val="2"/>
            <w:sz w:val="24"/>
            <w:szCs w:val="24"/>
            <w:lang w:eastAsia="en-AU"/>
            <w14:ligatures w14:val="standardContextual"/>
          </w:rPr>
          <w:tab/>
        </w:r>
        <w:r w:rsidRPr="007E41E0">
          <w:t>Name of regulation</w:t>
        </w:r>
        <w:r>
          <w:tab/>
        </w:r>
        <w:r>
          <w:fldChar w:fldCharType="begin"/>
        </w:r>
        <w:r>
          <w:instrText xml:space="preserve"> PAGEREF _Toc197683996 \h </w:instrText>
        </w:r>
        <w:r>
          <w:fldChar w:fldCharType="separate"/>
        </w:r>
        <w:r w:rsidR="002E62C8">
          <w:t>2</w:t>
        </w:r>
        <w:r>
          <w:fldChar w:fldCharType="end"/>
        </w:r>
      </w:hyperlink>
    </w:p>
    <w:p w14:paraId="5D654A34" w14:textId="0DF4B9EE"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3997" w:history="1">
        <w:r w:rsidRPr="007E41E0">
          <w:t>3</w:t>
        </w:r>
        <w:r>
          <w:rPr>
            <w:rFonts w:asciiTheme="minorHAnsi" w:eastAsiaTheme="minorEastAsia" w:hAnsiTheme="minorHAnsi" w:cstheme="minorBidi"/>
            <w:kern w:val="2"/>
            <w:sz w:val="24"/>
            <w:szCs w:val="24"/>
            <w:lang w:eastAsia="en-AU"/>
            <w14:ligatures w14:val="standardContextual"/>
          </w:rPr>
          <w:tab/>
        </w:r>
        <w:r w:rsidRPr="007E41E0">
          <w:t>Dictionary</w:t>
        </w:r>
        <w:r>
          <w:tab/>
        </w:r>
        <w:r>
          <w:fldChar w:fldCharType="begin"/>
        </w:r>
        <w:r>
          <w:instrText xml:space="preserve"> PAGEREF _Toc197683997 \h </w:instrText>
        </w:r>
        <w:r>
          <w:fldChar w:fldCharType="separate"/>
        </w:r>
        <w:r w:rsidR="002E62C8">
          <w:t>2</w:t>
        </w:r>
        <w:r>
          <w:fldChar w:fldCharType="end"/>
        </w:r>
      </w:hyperlink>
    </w:p>
    <w:p w14:paraId="11DCA66D" w14:textId="2B19FADC"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3998" w:history="1">
        <w:r w:rsidRPr="007E41E0">
          <w:t>4</w:t>
        </w:r>
        <w:r>
          <w:rPr>
            <w:rFonts w:asciiTheme="minorHAnsi" w:eastAsiaTheme="minorEastAsia" w:hAnsiTheme="minorHAnsi" w:cstheme="minorBidi"/>
            <w:kern w:val="2"/>
            <w:sz w:val="24"/>
            <w:szCs w:val="24"/>
            <w:lang w:eastAsia="en-AU"/>
            <w14:ligatures w14:val="standardContextual"/>
          </w:rPr>
          <w:tab/>
        </w:r>
        <w:r w:rsidRPr="007E41E0">
          <w:t>Notes</w:t>
        </w:r>
        <w:r>
          <w:tab/>
        </w:r>
        <w:r>
          <w:fldChar w:fldCharType="begin"/>
        </w:r>
        <w:r>
          <w:instrText xml:space="preserve"> PAGEREF _Toc197683998 \h </w:instrText>
        </w:r>
        <w:r>
          <w:fldChar w:fldCharType="separate"/>
        </w:r>
        <w:r w:rsidR="002E62C8">
          <w:t>2</w:t>
        </w:r>
        <w:r>
          <w:fldChar w:fldCharType="end"/>
        </w:r>
      </w:hyperlink>
    </w:p>
    <w:p w14:paraId="58E96EE6" w14:textId="1C3A9F7B"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3999" w:history="1">
        <w:r w:rsidRPr="007E41E0">
          <w:t>5</w:t>
        </w:r>
        <w:r>
          <w:rPr>
            <w:rFonts w:asciiTheme="minorHAnsi" w:eastAsiaTheme="minorEastAsia" w:hAnsiTheme="minorHAnsi" w:cstheme="minorBidi"/>
            <w:kern w:val="2"/>
            <w:sz w:val="24"/>
            <w:szCs w:val="24"/>
            <w:lang w:eastAsia="en-AU"/>
            <w14:ligatures w14:val="standardContextual"/>
          </w:rPr>
          <w:tab/>
        </w:r>
        <w:r w:rsidRPr="007E41E0">
          <w:t>Offences against regulation—application of Criminal Code etc</w:t>
        </w:r>
        <w:r>
          <w:tab/>
        </w:r>
        <w:r>
          <w:fldChar w:fldCharType="begin"/>
        </w:r>
        <w:r>
          <w:instrText xml:space="preserve"> PAGEREF _Toc197683999 \h </w:instrText>
        </w:r>
        <w:r>
          <w:fldChar w:fldCharType="separate"/>
        </w:r>
        <w:r w:rsidR="002E62C8">
          <w:t>3</w:t>
        </w:r>
        <w:r>
          <w:fldChar w:fldCharType="end"/>
        </w:r>
      </w:hyperlink>
    </w:p>
    <w:p w14:paraId="0E505C74" w14:textId="7972182A" w:rsidR="0047770C" w:rsidRDefault="0047770C">
      <w:pPr>
        <w:pStyle w:val="TOC2"/>
        <w:rPr>
          <w:rFonts w:asciiTheme="minorHAnsi" w:eastAsiaTheme="minorEastAsia" w:hAnsiTheme="minorHAnsi" w:cstheme="minorBidi"/>
          <w:b w:val="0"/>
          <w:kern w:val="2"/>
          <w:szCs w:val="24"/>
          <w:lang w:eastAsia="en-AU"/>
          <w14:ligatures w14:val="standardContextual"/>
        </w:rPr>
      </w:pPr>
      <w:hyperlink w:anchor="_Toc197684000" w:history="1">
        <w:r w:rsidRPr="007E41E0">
          <w:t>Part 2</w:t>
        </w:r>
        <w:r>
          <w:rPr>
            <w:rFonts w:asciiTheme="minorHAnsi" w:eastAsiaTheme="minorEastAsia" w:hAnsiTheme="minorHAnsi" w:cstheme="minorBidi"/>
            <w:b w:val="0"/>
            <w:kern w:val="2"/>
            <w:szCs w:val="24"/>
            <w:lang w:eastAsia="en-AU"/>
            <w14:ligatures w14:val="standardContextual"/>
          </w:rPr>
          <w:tab/>
        </w:r>
        <w:r w:rsidRPr="007E41E0">
          <w:t>Emissions into the air</w:t>
        </w:r>
        <w:r w:rsidRPr="0047770C">
          <w:rPr>
            <w:vanish/>
          </w:rPr>
          <w:tab/>
        </w:r>
        <w:r w:rsidRPr="0047770C">
          <w:rPr>
            <w:vanish/>
          </w:rPr>
          <w:fldChar w:fldCharType="begin"/>
        </w:r>
        <w:r w:rsidRPr="0047770C">
          <w:rPr>
            <w:vanish/>
          </w:rPr>
          <w:instrText xml:space="preserve"> PAGEREF _Toc197684000 \h </w:instrText>
        </w:r>
        <w:r w:rsidRPr="0047770C">
          <w:rPr>
            <w:vanish/>
          </w:rPr>
        </w:r>
        <w:r w:rsidRPr="0047770C">
          <w:rPr>
            <w:vanish/>
          </w:rPr>
          <w:fldChar w:fldCharType="separate"/>
        </w:r>
        <w:r w:rsidR="002E62C8">
          <w:rPr>
            <w:vanish/>
          </w:rPr>
          <w:t>4</w:t>
        </w:r>
        <w:r w:rsidRPr="0047770C">
          <w:rPr>
            <w:vanish/>
          </w:rPr>
          <w:fldChar w:fldCharType="end"/>
        </w:r>
      </w:hyperlink>
    </w:p>
    <w:p w14:paraId="3BF77B06" w14:textId="74EA3482"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01" w:history="1">
        <w:r w:rsidRPr="007E41E0">
          <w:t>Division 2.1</w:t>
        </w:r>
        <w:r>
          <w:rPr>
            <w:rFonts w:asciiTheme="minorHAnsi" w:eastAsiaTheme="minorEastAsia" w:hAnsiTheme="minorHAnsi" w:cstheme="minorBidi"/>
            <w:b w:val="0"/>
            <w:kern w:val="2"/>
            <w:sz w:val="24"/>
            <w:szCs w:val="24"/>
            <w:lang w:eastAsia="en-AU"/>
            <w14:ligatures w14:val="standardContextual"/>
          </w:rPr>
          <w:tab/>
        </w:r>
        <w:r w:rsidRPr="007E41E0">
          <w:t>Application of pt 2</w:t>
        </w:r>
        <w:r w:rsidRPr="0047770C">
          <w:rPr>
            <w:vanish/>
          </w:rPr>
          <w:tab/>
        </w:r>
        <w:r w:rsidRPr="0047770C">
          <w:rPr>
            <w:vanish/>
          </w:rPr>
          <w:fldChar w:fldCharType="begin"/>
        </w:r>
        <w:r w:rsidRPr="0047770C">
          <w:rPr>
            <w:vanish/>
          </w:rPr>
          <w:instrText xml:space="preserve"> PAGEREF _Toc197684001 \h </w:instrText>
        </w:r>
        <w:r w:rsidRPr="0047770C">
          <w:rPr>
            <w:vanish/>
          </w:rPr>
        </w:r>
        <w:r w:rsidRPr="0047770C">
          <w:rPr>
            <w:vanish/>
          </w:rPr>
          <w:fldChar w:fldCharType="separate"/>
        </w:r>
        <w:r w:rsidR="002E62C8">
          <w:rPr>
            <w:vanish/>
          </w:rPr>
          <w:t>4</w:t>
        </w:r>
        <w:r w:rsidRPr="0047770C">
          <w:rPr>
            <w:vanish/>
          </w:rPr>
          <w:fldChar w:fldCharType="end"/>
        </w:r>
      </w:hyperlink>
    </w:p>
    <w:p w14:paraId="20376774" w14:textId="68B51B4F"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02" w:history="1">
        <w:r w:rsidRPr="007E41E0">
          <w:t>6</w:t>
        </w:r>
        <w:r>
          <w:rPr>
            <w:rFonts w:asciiTheme="minorHAnsi" w:eastAsiaTheme="minorEastAsia" w:hAnsiTheme="minorHAnsi" w:cstheme="minorBidi"/>
            <w:kern w:val="2"/>
            <w:sz w:val="24"/>
            <w:szCs w:val="24"/>
            <w:lang w:eastAsia="en-AU"/>
            <w14:ligatures w14:val="standardContextual"/>
          </w:rPr>
          <w:tab/>
        </w:r>
        <w:r w:rsidRPr="007E41E0">
          <w:t>Application of pt 2 to tobacco products</w:t>
        </w:r>
        <w:r>
          <w:tab/>
        </w:r>
        <w:r>
          <w:fldChar w:fldCharType="begin"/>
        </w:r>
        <w:r>
          <w:instrText xml:space="preserve"> PAGEREF _Toc197684002 \h </w:instrText>
        </w:r>
        <w:r>
          <w:fldChar w:fldCharType="separate"/>
        </w:r>
        <w:r w:rsidR="002E62C8">
          <w:t>4</w:t>
        </w:r>
        <w:r>
          <w:fldChar w:fldCharType="end"/>
        </w:r>
      </w:hyperlink>
    </w:p>
    <w:p w14:paraId="0888918E" w14:textId="519A97EE"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03" w:history="1">
        <w:r w:rsidRPr="007E41E0">
          <w:t>Division 2.2</w:t>
        </w:r>
        <w:r>
          <w:rPr>
            <w:rFonts w:asciiTheme="minorHAnsi" w:eastAsiaTheme="minorEastAsia" w:hAnsiTheme="minorHAnsi" w:cstheme="minorBidi"/>
            <w:b w:val="0"/>
            <w:kern w:val="2"/>
            <w:sz w:val="24"/>
            <w:szCs w:val="24"/>
            <w:lang w:eastAsia="en-AU"/>
            <w14:ligatures w14:val="standardContextual"/>
          </w:rPr>
          <w:tab/>
        </w:r>
        <w:r w:rsidRPr="007E41E0">
          <w:t>Chimney emissions causing environmental harm</w:t>
        </w:r>
        <w:r w:rsidRPr="0047770C">
          <w:rPr>
            <w:vanish/>
          </w:rPr>
          <w:tab/>
        </w:r>
        <w:r w:rsidRPr="0047770C">
          <w:rPr>
            <w:vanish/>
          </w:rPr>
          <w:fldChar w:fldCharType="begin"/>
        </w:r>
        <w:r w:rsidRPr="0047770C">
          <w:rPr>
            <w:vanish/>
          </w:rPr>
          <w:instrText xml:space="preserve"> PAGEREF _Toc197684003 \h </w:instrText>
        </w:r>
        <w:r w:rsidRPr="0047770C">
          <w:rPr>
            <w:vanish/>
          </w:rPr>
        </w:r>
        <w:r w:rsidRPr="0047770C">
          <w:rPr>
            <w:vanish/>
          </w:rPr>
          <w:fldChar w:fldCharType="separate"/>
        </w:r>
        <w:r w:rsidR="002E62C8">
          <w:rPr>
            <w:vanish/>
          </w:rPr>
          <w:t>4</w:t>
        </w:r>
        <w:r w:rsidRPr="0047770C">
          <w:rPr>
            <w:vanish/>
          </w:rPr>
          <w:fldChar w:fldCharType="end"/>
        </w:r>
      </w:hyperlink>
    </w:p>
    <w:p w14:paraId="7A44A1D7" w14:textId="0C34960B"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04" w:history="1">
        <w:r w:rsidRPr="007E41E0">
          <w:t>7</w:t>
        </w:r>
        <w:r>
          <w:rPr>
            <w:rFonts w:asciiTheme="minorHAnsi" w:eastAsiaTheme="minorEastAsia" w:hAnsiTheme="minorHAnsi" w:cstheme="minorBidi"/>
            <w:kern w:val="2"/>
            <w:sz w:val="24"/>
            <w:szCs w:val="24"/>
            <w:lang w:eastAsia="en-AU"/>
            <w14:ligatures w14:val="standardContextual"/>
          </w:rPr>
          <w:tab/>
        </w:r>
        <w:r w:rsidRPr="007E41E0">
          <w:t xml:space="preserve">Meaning of </w:t>
        </w:r>
        <w:r w:rsidRPr="007E41E0">
          <w:rPr>
            <w:i/>
          </w:rPr>
          <w:t>national emission guidelines</w:t>
        </w:r>
        <w:r w:rsidRPr="007E41E0">
          <w:t xml:space="preserve"> for div 2.2</w:t>
        </w:r>
        <w:r>
          <w:tab/>
        </w:r>
        <w:r>
          <w:fldChar w:fldCharType="begin"/>
        </w:r>
        <w:r>
          <w:instrText xml:space="preserve"> PAGEREF _Toc197684004 \h </w:instrText>
        </w:r>
        <w:r>
          <w:fldChar w:fldCharType="separate"/>
        </w:r>
        <w:r w:rsidR="002E62C8">
          <w:t>4</w:t>
        </w:r>
        <w:r>
          <w:fldChar w:fldCharType="end"/>
        </w:r>
      </w:hyperlink>
    </w:p>
    <w:p w14:paraId="3601AA38" w14:textId="48296F44"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05" w:history="1">
        <w:r w:rsidRPr="007E41E0">
          <w:t>8</w:t>
        </w:r>
        <w:r>
          <w:rPr>
            <w:rFonts w:asciiTheme="minorHAnsi" w:eastAsiaTheme="minorEastAsia" w:hAnsiTheme="minorHAnsi" w:cstheme="minorBidi"/>
            <w:kern w:val="2"/>
            <w:sz w:val="24"/>
            <w:szCs w:val="24"/>
            <w:lang w:eastAsia="en-AU"/>
            <w14:ligatures w14:val="standardContextual"/>
          </w:rPr>
          <w:tab/>
        </w:r>
        <w:r w:rsidRPr="007E41E0">
          <w:t>Chimney emissions—pollutants taken to cause environmental harm—Act, s 5 (a)</w:t>
        </w:r>
        <w:r>
          <w:tab/>
        </w:r>
        <w:r>
          <w:fldChar w:fldCharType="begin"/>
        </w:r>
        <w:r>
          <w:instrText xml:space="preserve"> PAGEREF _Toc197684005 \h </w:instrText>
        </w:r>
        <w:r>
          <w:fldChar w:fldCharType="separate"/>
        </w:r>
        <w:r w:rsidR="002E62C8">
          <w:t>5</w:t>
        </w:r>
        <w:r>
          <w:fldChar w:fldCharType="end"/>
        </w:r>
      </w:hyperlink>
    </w:p>
    <w:p w14:paraId="78EBFC95" w14:textId="0F987EF4"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06" w:history="1">
        <w:r w:rsidRPr="007E41E0">
          <w:t>Division 2.3</w:t>
        </w:r>
        <w:r>
          <w:rPr>
            <w:rFonts w:asciiTheme="minorHAnsi" w:eastAsiaTheme="minorEastAsia" w:hAnsiTheme="minorHAnsi" w:cstheme="minorBidi"/>
            <w:b w:val="0"/>
            <w:kern w:val="2"/>
            <w:sz w:val="24"/>
            <w:szCs w:val="24"/>
            <w:lang w:eastAsia="en-AU"/>
            <w14:ligatures w14:val="standardContextual"/>
          </w:rPr>
          <w:tab/>
        </w:r>
        <w:r w:rsidRPr="007E41E0">
          <w:t>Open-air fires</w:t>
        </w:r>
        <w:r w:rsidRPr="0047770C">
          <w:rPr>
            <w:vanish/>
          </w:rPr>
          <w:tab/>
        </w:r>
        <w:r w:rsidRPr="0047770C">
          <w:rPr>
            <w:vanish/>
          </w:rPr>
          <w:fldChar w:fldCharType="begin"/>
        </w:r>
        <w:r w:rsidRPr="0047770C">
          <w:rPr>
            <w:vanish/>
          </w:rPr>
          <w:instrText xml:space="preserve"> PAGEREF _Toc197684006 \h </w:instrText>
        </w:r>
        <w:r w:rsidRPr="0047770C">
          <w:rPr>
            <w:vanish/>
          </w:rPr>
        </w:r>
        <w:r w:rsidRPr="0047770C">
          <w:rPr>
            <w:vanish/>
          </w:rPr>
          <w:fldChar w:fldCharType="separate"/>
        </w:r>
        <w:r w:rsidR="002E62C8">
          <w:rPr>
            <w:vanish/>
          </w:rPr>
          <w:t>5</w:t>
        </w:r>
        <w:r w:rsidRPr="0047770C">
          <w:rPr>
            <w:vanish/>
          </w:rPr>
          <w:fldChar w:fldCharType="end"/>
        </w:r>
      </w:hyperlink>
    </w:p>
    <w:p w14:paraId="1045E2F5" w14:textId="06FFFB50"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07" w:history="1">
        <w:r w:rsidRPr="007E41E0">
          <w:t>9</w:t>
        </w:r>
        <w:r>
          <w:rPr>
            <w:rFonts w:asciiTheme="minorHAnsi" w:eastAsiaTheme="minorEastAsia" w:hAnsiTheme="minorHAnsi" w:cstheme="minorBidi"/>
            <w:kern w:val="2"/>
            <w:sz w:val="24"/>
            <w:szCs w:val="24"/>
            <w:lang w:eastAsia="en-AU"/>
            <w14:ligatures w14:val="standardContextual"/>
          </w:rPr>
          <w:tab/>
        </w:r>
        <w:r w:rsidRPr="007E41E0">
          <w:t>Open-air fires prohibited except in certain circumstances</w:t>
        </w:r>
        <w:r>
          <w:tab/>
        </w:r>
        <w:r>
          <w:fldChar w:fldCharType="begin"/>
        </w:r>
        <w:r>
          <w:instrText xml:space="preserve"> PAGEREF _Toc197684007 \h </w:instrText>
        </w:r>
        <w:r>
          <w:fldChar w:fldCharType="separate"/>
        </w:r>
        <w:r w:rsidR="002E62C8">
          <w:t>5</w:t>
        </w:r>
        <w:r>
          <w:fldChar w:fldCharType="end"/>
        </w:r>
      </w:hyperlink>
    </w:p>
    <w:p w14:paraId="64208A2C" w14:textId="7EAF1517"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08" w:history="1">
        <w:r w:rsidRPr="007E41E0">
          <w:t>Division 2.4</w:t>
        </w:r>
        <w:r>
          <w:rPr>
            <w:rFonts w:asciiTheme="minorHAnsi" w:eastAsiaTheme="minorEastAsia" w:hAnsiTheme="minorHAnsi" w:cstheme="minorBidi"/>
            <w:b w:val="0"/>
            <w:kern w:val="2"/>
            <w:sz w:val="24"/>
            <w:szCs w:val="24"/>
            <w:lang w:eastAsia="en-AU"/>
            <w14:ligatures w14:val="standardContextual"/>
          </w:rPr>
          <w:tab/>
        </w:r>
        <w:r w:rsidRPr="007E41E0">
          <w:t>Burning, fires and firewood</w:t>
        </w:r>
        <w:r w:rsidRPr="0047770C">
          <w:rPr>
            <w:vanish/>
          </w:rPr>
          <w:tab/>
        </w:r>
        <w:r w:rsidRPr="0047770C">
          <w:rPr>
            <w:vanish/>
          </w:rPr>
          <w:fldChar w:fldCharType="begin"/>
        </w:r>
        <w:r w:rsidRPr="0047770C">
          <w:rPr>
            <w:vanish/>
          </w:rPr>
          <w:instrText xml:space="preserve"> PAGEREF _Toc197684008 \h </w:instrText>
        </w:r>
        <w:r w:rsidRPr="0047770C">
          <w:rPr>
            <w:vanish/>
          </w:rPr>
        </w:r>
        <w:r w:rsidRPr="0047770C">
          <w:rPr>
            <w:vanish/>
          </w:rPr>
          <w:fldChar w:fldCharType="separate"/>
        </w:r>
        <w:r w:rsidR="002E62C8">
          <w:rPr>
            <w:vanish/>
          </w:rPr>
          <w:t>6</w:t>
        </w:r>
        <w:r w:rsidRPr="0047770C">
          <w:rPr>
            <w:vanish/>
          </w:rPr>
          <w:fldChar w:fldCharType="end"/>
        </w:r>
      </w:hyperlink>
    </w:p>
    <w:p w14:paraId="4F61AA87" w14:textId="79B66B01"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09" w:history="1">
        <w:r w:rsidRPr="007E41E0">
          <w:t>10</w:t>
        </w:r>
        <w:r>
          <w:rPr>
            <w:rFonts w:asciiTheme="minorHAnsi" w:eastAsiaTheme="minorEastAsia" w:hAnsiTheme="minorHAnsi" w:cstheme="minorBidi"/>
            <w:kern w:val="2"/>
            <w:sz w:val="24"/>
            <w:szCs w:val="24"/>
            <w:lang w:eastAsia="en-AU"/>
            <w14:ligatures w14:val="standardContextual"/>
          </w:rPr>
          <w:tab/>
        </w:r>
        <w:r w:rsidRPr="007E41E0">
          <w:t>Burning certain substances requires environmental authorisation</w:t>
        </w:r>
        <w:r>
          <w:tab/>
        </w:r>
        <w:r>
          <w:fldChar w:fldCharType="begin"/>
        </w:r>
        <w:r>
          <w:instrText xml:space="preserve"> PAGEREF _Toc197684009 \h </w:instrText>
        </w:r>
        <w:r>
          <w:fldChar w:fldCharType="separate"/>
        </w:r>
        <w:r w:rsidR="002E62C8">
          <w:t>6</w:t>
        </w:r>
        <w:r>
          <w:fldChar w:fldCharType="end"/>
        </w:r>
      </w:hyperlink>
    </w:p>
    <w:p w14:paraId="70D7D023" w14:textId="217FD713"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10" w:history="1">
        <w:r w:rsidRPr="007E41E0">
          <w:t>11</w:t>
        </w:r>
        <w:r>
          <w:rPr>
            <w:rFonts w:asciiTheme="minorHAnsi" w:eastAsiaTheme="minorEastAsia" w:hAnsiTheme="minorHAnsi" w:cstheme="minorBidi"/>
            <w:kern w:val="2"/>
            <w:sz w:val="24"/>
            <w:szCs w:val="24"/>
            <w:lang w:eastAsia="en-AU"/>
            <w14:ligatures w14:val="standardContextual"/>
          </w:rPr>
          <w:tab/>
        </w:r>
        <w:r w:rsidRPr="007E41E0">
          <w:t>Fire bans in bad weather</w:t>
        </w:r>
        <w:r>
          <w:tab/>
        </w:r>
        <w:r>
          <w:fldChar w:fldCharType="begin"/>
        </w:r>
        <w:r>
          <w:instrText xml:space="preserve"> PAGEREF _Toc197684010 \h </w:instrText>
        </w:r>
        <w:r>
          <w:fldChar w:fldCharType="separate"/>
        </w:r>
        <w:r w:rsidR="002E62C8">
          <w:t>8</w:t>
        </w:r>
        <w:r>
          <w:fldChar w:fldCharType="end"/>
        </w:r>
      </w:hyperlink>
    </w:p>
    <w:p w14:paraId="2258B96A" w14:textId="62FE5660"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11" w:history="1">
        <w:r w:rsidRPr="007E41E0">
          <w:t>12</w:t>
        </w:r>
        <w:r>
          <w:rPr>
            <w:rFonts w:asciiTheme="minorHAnsi" w:eastAsiaTheme="minorEastAsia" w:hAnsiTheme="minorHAnsi" w:cstheme="minorBidi"/>
            <w:kern w:val="2"/>
            <w:sz w:val="24"/>
            <w:szCs w:val="24"/>
            <w:lang w:eastAsia="en-AU"/>
            <w14:ligatures w14:val="standardContextual"/>
          </w:rPr>
          <w:tab/>
        </w:r>
        <w:r w:rsidRPr="007E41E0">
          <w:t>Indoor fires prohibited unless harm minimised</w:t>
        </w:r>
        <w:r>
          <w:tab/>
        </w:r>
        <w:r>
          <w:fldChar w:fldCharType="begin"/>
        </w:r>
        <w:r>
          <w:instrText xml:space="preserve"> PAGEREF _Toc197684011 \h </w:instrText>
        </w:r>
        <w:r>
          <w:fldChar w:fldCharType="separate"/>
        </w:r>
        <w:r w:rsidR="002E62C8">
          <w:t>9</w:t>
        </w:r>
        <w:r>
          <w:fldChar w:fldCharType="end"/>
        </w:r>
      </w:hyperlink>
    </w:p>
    <w:p w14:paraId="40CDE429" w14:textId="073096C3"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12" w:history="1">
        <w:r w:rsidRPr="007E41E0">
          <w:t>13</w:t>
        </w:r>
        <w:r>
          <w:rPr>
            <w:rFonts w:asciiTheme="minorHAnsi" w:eastAsiaTheme="minorEastAsia" w:hAnsiTheme="minorHAnsi" w:cstheme="minorBidi"/>
            <w:kern w:val="2"/>
            <w:sz w:val="24"/>
            <w:szCs w:val="24"/>
            <w:lang w:eastAsia="en-AU"/>
            <w14:ligatures w14:val="standardContextual"/>
          </w:rPr>
          <w:tab/>
        </w:r>
        <w:r w:rsidRPr="007E41E0">
          <w:t>Pollutants emitted from fires—exception for certain fires—Act, s 143 and s 166 (5)</w:t>
        </w:r>
        <w:r>
          <w:tab/>
        </w:r>
        <w:r>
          <w:fldChar w:fldCharType="begin"/>
        </w:r>
        <w:r>
          <w:instrText xml:space="preserve"> PAGEREF _Toc197684012 \h </w:instrText>
        </w:r>
        <w:r>
          <w:fldChar w:fldCharType="separate"/>
        </w:r>
        <w:r w:rsidR="002E62C8">
          <w:t>9</w:t>
        </w:r>
        <w:r>
          <w:fldChar w:fldCharType="end"/>
        </w:r>
      </w:hyperlink>
    </w:p>
    <w:p w14:paraId="35B6CBC4" w14:textId="0E590937"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13" w:history="1">
        <w:r w:rsidRPr="007E41E0">
          <w:t>14</w:t>
        </w:r>
        <w:r>
          <w:rPr>
            <w:rFonts w:asciiTheme="minorHAnsi" w:eastAsiaTheme="minorEastAsia" w:hAnsiTheme="minorHAnsi" w:cstheme="minorBidi"/>
            <w:kern w:val="2"/>
            <w:sz w:val="24"/>
            <w:szCs w:val="24"/>
            <w:lang w:eastAsia="en-AU"/>
            <w14:ligatures w14:val="standardContextual"/>
          </w:rPr>
          <w:tab/>
        </w:r>
        <w:r w:rsidRPr="007E41E0">
          <w:t>Conditions for sale or supply of firewood</w:t>
        </w:r>
        <w:r>
          <w:tab/>
        </w:r>
        <w:r>
          <w:fldChar w:fldCharType="begin"/>
        </w:r>
        <w:r>
          <w:instrText xml:space="preserve"> PAGEREF _Toc197684013 \h </w:instrText>
        </w:r>
        <w:r>
          <w:fldChar w:fldCharType="separate"/>
        </w:r>
        <w:r w:rsidR="002E62C8">
          <w:t>10</w:t>
        </w:r>
        <w:r>
          <w:fldChar w:fldCharType="end"/>
        </w:r>
      </w:hyperlink>
    </w:p>
    <w:p w14:paraId="40B3F3FF" w14:textId="17E7EFCC"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14" w:history="1">
        <w:r w:rsidRPr="007E41E0">
          <w:t>14A</w:t>
        </w:r>
        <w:r>
          <w:rPr>
            <w:rFonts w:asciiTheme="minorHAnsi" w:eastAsiaTheme="minorEastAsia" w:hAnsiTheme="minorHAnsi" w:cstheme="minorBidi"/>
            <w:kern w:val="2"/>
            <w:sz w:val="24"/>
            <w:szCs w:val="24"/>
            <w:lang w:eastAsia="en-AU"/>
            <w14:ligatures w14:val="standardContextual"/>
          </w:rPr>
          <w:tab/>
        </w:r>
        <w:r w:rsidRPr="007E41E0">
          <w:t>Unapproved sale or supply of painted etc firewood—offence</w:t>
        </w:r>
        <w:r>
          <w:tab/>
        </w:r>
        <w:r>
          <w:fldChar w:fldCharType="begin"/>
        </w:r>
        <w:r>
          <w:instrText xml:space="preserve"> PAGEREF _Toc197684014 \h </w:instrText>
        </w:r>
        <w:r>
          <w:fldChar w:fldCharType="separate"/>
        </w:r>
        <w:r w:rsidR="002E62C8">
          <w:t>12</w:t>
        </w:r>
        <w:r>
          <w:fldChar w:fldCharType="end"/>
        </w:r>
      </w:hyperlink>
    </w:p>
    <w:p w14:paraId="52A456A7" w14:textId="165B83B2"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15" w:history="1">
        <w:r w:rsidRPr="007E41E0">
          <w:t>Division 2.4A</w:t>
        </w:r>
        <w:r>
          <w:rPr>
            <w:rFonts w:asciiTheme="minorHAnsi" w:eastAsiaTheme="minorEastAsia" w:hAnsiTheme="minorHAnsi" w:cstheme="minorBidi"/>
            <w:b w:val="0"/>
            <w:kern w:val="2"/>
            <w:sz w:val="24"/>
            <w:szCs w:val="24"/>
            <w:lang w:eastAsia="en-AU"/>
            <w14:ligatures w14:val="standardContextual"/>
          </w:rPr>
          <w:tab/>
        </w:r>
        <w:r w:rsidRPr="007E41E0">
          <w:rPr>
            <w:lang w:eastAsia="en-AU"/>
          </w:rPr>
          <w:t>Solid fuel-burning equipment</w:t>
        </w:r>
        <w:r w:rsidRPr="0047770C">
          <w:rPr>
            <w:vanish/>
          </w:rPr>
          <w:tab/>
        </w:r>
        <w:r w:rsidRPr="0047770C">
          <w:rPr>
            <w:vanish/>
          </w:rPr>
          <w:fldChar w:fldCharType="begin"/>
        </w:r>
        <w:r w:rsidRPr="0047770C">
          <w:rPr>
            <w:vanish/>
          </w:rPr>
          <w:instrText xml:space="preserve"> PAGEREF _Toc197684015 \h </w:instrText>
        </w:r>
        <w:r w:rsidRPr="0047770C">
          <w:rPr>
            <w:vanish/>
          </w:rPr>
        </w:r>
        <w:r w:rsidRPr="0047770C">
          <w:rPr>
            <w:vanish/>
          </w:rPr>
          <w:fldChar w:fldCharType="separate"/>
        </w:r>
        <w:r w:rsidR="002E62C8">
          <w:rPr>
            <w:vanish/>
          </w:rPr>
          <w:t>12</w:t>
        </w:r>
        <w:r w:rsidRPr="0047770C">
          <w:rPr>
            <w:vanish/>
          </w:rPr>
          <w:fldChar w:fldCharType="end"/>
        </w:r>
      </w:hyperlink>
    </w:p>
    <w:p w14:paraId="059D166B" w14:textId="76A006C9"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16" w:history="1">
        <w:r w:rsidRPr="007E41E0">
          <w:t>14B</w:t>
        </w:r>
        <w:r>
          <w:rPr>
            <w:rFonts w:asciiTheme="minorHAnsi" w:eastAsiaTheme="minorEastAsia" w:hAnsiTheme="minorHAnsi" w:cstheme="minorBidi"/>
            <w:kern w:val="2"/>
            <w:sz w:val="24"/>
            <w:szCs w:val="24"/>
            <w:lang w:eastAsia="en-AU"/>
            <w14:ligatures w14:val="standardContextual"/>
          </w:rPr>
          <w:tab/>
        </w:r>
        <w:r w:rsidRPr="007E41E0">
          <w:t>Minimum overall average efficiency—Act, sch 2, s 2.4 (3) (a) (ii)</w:t>
        </w:r>
        <w:r>
          <w:tab/>
        </w:r>
        <w:r>
          <w:fldChar w:fldCharType="begin"/>
        </w:r>
        <w:r>
          <w:instrText xml:space="preserve"> PAGEREF _Toc197684016 \h </w:instrText>
        </w:r>
        <w:r>
          <w:fldChar w:fldCharType="separate"/>
        </w:r>
        <w:r w:rsidR="002E62C8">
          <w:t>12</w:t>
        </w:r>
        <w:r>
          <w:fldChar w:fldCharType="end"/>
        </w:r>
      </w:hyperlink>
    </w:p>
    <w:p w14:paraId="7671C0DD" w14:textId="063B1AC2"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17" w:history="1">
        <w:r w:rsidRPr="007E41E0">
          <w:t>14C</w:t>
        </w:r>
        <w:r>
          <w:rPr>
            <w:rFonts w:asciiTheme="minorHAnsi" w:eastAsiaTheme="minorEastAsia" w:hAnsiTheme="minorHAnsi" w:cstheme="minorBidi"/>
            <w:kern w:val="2"/>
            <w:sz w:val="24"/>
            <w:szCs w:val="24"/>
            <w:lang w:eastAsia="en-AU"/>
            <w14:ligatures w14:val="standardContextual"/>
          </w:rPr>
          <w:tab/>
        </w:r>
        <w:r w:rsidRPr="007E41E0">
          <w:t>Maximum appliance particulate emission factor—Act, sch 2, s 2.4 (3) (b) (ii)</w:t>
        </w:r>
        <w:r>
          <w:tab/>
        </w:r>
        <w:r>
          <w:fldChar w:fldCharType="begin"/>
        </w:r>
        <w:r>
          <w:instrText xml:space="preserve"> PAGEREF _Toc197684017 \h </w:instrText>
        </w:r>
        <w:r>
          <w:fldChar w:fldCharType="separate"/>
        </w:r>
        <w:r w:rsidR="002E62C8">
          <w:t>12</w:t>
        </w:r>
        <w:r>
          <w:fldChar w:fldCharType="end"/>
        </w:r>
      </w:hyperlink>
    </w:p>
    <w:p w14:paraId="0500CEC2" w14:textId="5DDF7D22"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18" w:history="1">
        <w:r w:rsidRPr="007E41E0">
          <w:t>Division 2.5</w:t>
        </w:r>
        <w:r>
          <w:rPr>
            <w:rFonts w:asciiTheme="minorHAnsi" w:eastAsiaTheme="minorEastAsia" w:hAnsiTheme="minorHAnsi" w:cstheme="minorBidi"/>
            <w:b w:val="0"/>
            <w:kern w:val="2"/>
            <w:sz w:val="24"/>
            <w:szCs w:val="24"/>
            <w:lang w:eastAsia="en-AU"/>
            <w14:ligatures w14:val="standardContextual"/>
          </w:rPr>
          <w:tab/>
        </w:r>
        <w:r w:rsidRPr="007E41E0">
          <w:t>Air-filtration plants</w:t>
        </w:r>
        <w:r w:rsidRPr="0047770C">
          <w:rPr>
            <w:vanish/>
          </w:rPr>
          <w:tab/>
        </w:r>
        <w:r w:rsidRPr="0047770C">
          <w:rPr>
            <w:vanish/>
          </w:rPr>
          <w:fldChar w:fldCharType="begin"/>
        </w:r>
        <w:r w:rsidRPr="0047770C">
          <w:rPr>
            <w:vanish/>
          </w:rPr>
          <w:instrText xml:space="preserve"> PAGEREF _Toc197684018 \h </w:instrText>
        </w:r>
        <w:r w:rsidRPr="0047770C">
          <w:rPr>
            <w:vanish/>
          </w:rPr>
        </w:r>
        <w:r w:rsidRPr="0047770C">
          <w:rPr>
            <w:vanish/>
          </w:rPr>
          <w:fldChar w:fldCharType="separate"/>
        </w:r>
        <w:r w:rsidR="002E62C8">
          <w:rPr>
            <w:vanish/>
          </w:rPr>
          <w:t>13</w:t>
        </w:r>
        <w:r w:rsidRPr="0047770C">
          <w:rPr>
            <w:vanish/>
          </w:rPr>
          <w:fldChar w:fldCharType="end"/>
        </w:r>
      </w:hyperlink>
    </w:p>
    <w:p w14:paraId="0B088E52" w14:textId="46C4D6FC"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19" w:history="1">
        <w:r w:rsidRPr="007E41E0">
          <w:t>15</w:t>
        </w:r>
        <w:r>
          <w:rPr>
            <w:rFonts w:asciiTheme="minorHAnsi" w:eastAsiaTheme="minorEastAsia" w:hAnsiTheme="minorHAnsi" w:cstheme="minorBidi"/>
            <w:kern w:val="2"/>
            <w:sz w:val="24"/>
            <w:szCs w:val="24"/>
            <w:lang w:eastAsia="en-AU"/>
            <w14:ligatures w14:val="standardContextual"/>
          </w:rPr>
          <w:tab/>
        </w:r>
        <w:r w:rsidRPr="007E41E0">
          <w:t>Filters in air-filtration plants</w:t>
        </w:r>
        <w:r>
          <w:tab/>
        </w:r>
        <w:r>
          <w:fldChar w:fldCharType="begin"/>
        </w:r>
        <w:r>
          <w:instrText xml:space="preserve"> PAGEREF _Toc197684019 \h </w:instrText>
        </w:r>
        <w:r>
          <w:fldChar w:fldCharType="separate"/>
        </w:r>
        <w:r w:rsidR="002E62C8">
          <w:t>13</w:t>
        </w:r>
        <w:r>
          <w:fldChar w:fldCharType="end"/>
        </w:r>
      </w:hyperlink>
    </w:p>
    <w:p w14:paraId="624888D9" w14:textId="30730ED2"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20" w:history="1">
        <w:r w:rsidRPr="007E41E0">
          <w:t>Division 2.6</w:t>
        </w:r>
        <w:r>
          <w:rPr>
            <w:rFonts w:asciiTheme="minorHAnsi" w:eastAsiaTheme="minorEastAsia" w:hAnsiTheme="minorHAnsi" w:cstheme="minorBidi"/>
            <w:b w:val="0"/>
            <w:kern w:val="2"/>
            <w:sz w:val="24"/>
            <w:szCs w:val="24"/>
            <w:lang w:eastAsia="en-AU"/>
            <w14:ligatures w14:val="standardContextual"/>
          </w:rPr>
          <w:tab/>
        </w:r>
        <w:r w:rsidRPr="007E41E0">
          <w:t>Balloons</w:t>
        </w:r>
        <w:r w:rsidRPr="0047770C">
          <w:rPr>
            <w:vanish/>
          </w:rPr>
          <w:tab/>
        </w:r>
        <w:r w:rsidRPr="0047770C">
          <w:rPr>
            <w:vanish/>
          </w:rPr>
          <w:fldChar w:fldCharType="begin"/>
        </w:r>
        <w:r w:rsidRPr="0047770C">
          <w:rPr>
            <w:vanish/>
          </w:rPr>
          <w:instrText xml:space="preserve"> PAGEREF _Toc197684020 \h </w:instrText>
        </w:r>
        <w:r w:rsidRPr="0047770C">
          <w:rPr>
            <w:vanish/>
          </w:rPr>
        </w:r>
        <w:r w:rsidRPr="0047770C">
          <w:rPr>
            <w:vanish/>
          </w:rPr>
          <w:fldChar w:fldCharType="separate"/>
        </w:r>
        <w:r w:rsidR="002E62C8">
          <w:rPr>
            <w:vanish/>
          </w:rPr>
          <w:t>14</w:t>
        </w:r>
        <w:r w:rsidRPr="0047770C">
          <w:rPr>
            <w:vanish/>
          </w:rPr>
          <w:fldChar w:fldCharType="end"/>
        </w:r>
      </w:hyperlink>
    </w:p>
    <w:p w14:paraId="13B6DB5B" w14:textId="73B2BE87"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21" w:history="1">
        <w:r w:rsidRPr="007E41E0">
          <w:t>16</w:t>
        </w:r>
        <w:r>
          <w:rPr>
            <w:rFonts w:asciiTheme="minorHAnsi" w:eastAsiaTheme="minorEastAsia" w:hAnsiTheme="minorHAnsi" w:cstheme="minorBidi"/>
            <w:kern w:val="2"/>
            <w:sz w:val="24"/>
            <w:szCs w:val="24"/>
            <w:lang w:eastAsia="en-AU"/>
            <w14:ligatures w14:val="standardContextual"/>
          </w:rPr>
          <w:tab/>
        </w:r>
        <w:r w:rsidRPr="007E41E0">
          <w:t>Release of 20 or more balloons prohibited</w:t>
        </w:r>
        <w:r>
          <w:tab/>
        </w:r>
        <w:r>
          <w:fldChar w:fldCharType="begin"/>
        </w:r>
        <w:r>
          <w:instrText xml:space="preserve"> PAGEREF _Toc197684021 \h </w:instrText>
        </w:r>
        <w:r>
          <w:fldChar w:fldCharType="separate"/>
        </w:r>
        <w:r w:rsidR="002E62C8">
          <w:t>14</w:t>
        </w:r>
        <w:r>
          <w:fldChar w:fldCharType="end"/>
        </w:r>
      </w:hyperlink>
    </w:p>
    <w:p w14:paraId="6909E276" w14:textId="1C0DCFDD"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22" w:history="1">
        <w:r w:rsidRPr="007E41E0">
          <w:t>17</w:t>
        </w:r>
        <w:r>
          <w:rPr>
            <w:rFonts w:asciiTheme="minorHAnsi" w:eastAsiaTheme="minorEastAsia" w:hAnsiTheme="minorHAnsi" w:cstheme="minorBidi"/>
            <w:kern w:val="2"/>
            <w:sz w:val="24"/>
            <w:szCs w:val="24"/>
            <w:lang w:eastAsia="en-AU"/>
            <w14:ligatures w14:val="standardContextual"/>
          </w:rPr>
          <w:tab/>
        </w:r>
        <w:r w:rsidRPr="007E41E0">
          <w:t>Balloons—exception if balloons not outside</w:t>
        </w:r>
        <w:r>
          <w:tab/>
        </w:r>
        <w:r>
          <w:fldChar w:fldCharType="begin"/>
        </w:r>
        <w:r>
          <w:instrText xml:space="preserve"> PAGEREF _Toc197684022 \h </w:instrText>
        </w:r>
        <w:r>
          <w:fldChar w:fldCharType="separate"/>
        </w:r>
        <w:r w:rsidR="002E62C8">
          <w:t>15</w:t>
        </w:r>
        <w:r>
          <w:fldChar w:fldCharType="end"/>
        </w:r>
      </w:hyperlink>
    </w:p>
    <w:p w14:paraId="3B41AFBF" w14:textId="3B343E1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23" w:history="1">
        <w:r w:rsidRPr="007E41E0">
          <w:t>18</w:t>
        </w:r>
        <w:r>
          <w:rPr>
            <w:rFonts w:asciiTheme="minorHAnsi" w:eastAsiaTheme="minorEastAsia" w:hAnsiTheme="minorHAnsi" w:cstheme="minorBidi"/>
            <w:kern w:val="2"/>
            <w:sz w:val="24"/>
            <w:szCs w:val="24"/>
            <w:lang w:eastAsia="en-AU"/>
            <w14:ligatures w14:val="standardContextual"/>
          </w:rPr>
          <w:tab/>
        </w:r>
        <w:r w:rsidRPr="007E41E0">
          <w:t>Balloons—exception for hot-air balloons</w:t>
        </w:r>
        <w:r>
          <w:tab/>
        </w:r>
        <w:r>
          <w:fldChar w:fldCharType="begin"/>
        </w:r>
        <w:r>
          <w:instrText xml:space="preserve"> PAGEREF _Toc197684023 \h </w:instrText>
        </w:r>
        <w:r>
          <w:fldChar w:fldCharType="separate"/>
        </w:r>
        <w:r w:rsidR="002E62C8">
          <w:t>15</w:t>
        </w:r>
        <w:r>
          <w:fldChar w:fldCharType="end"/>
        </w:r>
      </w:hyperlink>
    </w:p>
    <w:p w14:paraId="61FFF4EC" w14:textId="3E09907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24" w:history="1">
        <w:r w:rsidRPr="007E41E0">
          <w:t>19</w:t>
        </w:r>
        <w:r>
          <w:rPr>
            <w:rFonts w:asciiTheme="minorHAnsi" w:eastAsiaTheme="minorEastAsia" w:hAnsiTheme="minorHAnsi" w:cstheme="minorBidi"/>
            <w:kern w:val="2"/>
            <w:sz w:val="24"/>
            <w:szCs w:val="24"/>
            <w:lang w:eastAsia="en-AU"/>
            <w14:ligatures w14:val="standardContextual"/>
          </w:rPr>
          <w:tab/>
        </w:r>
        <w:r w:rsidRPr="007E41E0">
          <w:t>Balloons—exception for science</w:t>
        </w:r>
        <w:r>
          <w:tab/>
        </w:r>
        <w:r>
          <w:fldChar w:fldCharType="begin"/>
        </w:r>
        <w:r>
          <w:instrText xml:space="preserve"> PAGEREF _Toc197684024 \h </w:instrText>
        </w:r>
        <w:r>
          <w:fldChar w:fldCharType="separate"/>
        </w:r>
        <w:r w:rsidR="002E62C8">
          <w:t>15</w:t>
        </w:r>
        <w:r>
          <w:fldChar w:fldCharType="end"/>
        </w:r>
      </w:hyperlink>
    </w:p>
    <w:p w14:paraId="3363E6F7" w14:textId="724B8AB5"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25" w:history="1">
        <w:r w:rsidRPr="007E41E0">
          <w:t>Division 2.7</w:t>
        </w:r>
        <w:r>
          <w:rPr>
            <w:rFonts w:asciiTheme="minorHAnsi" w:eastAsiaTheme="minorEastAsia" w:hAnsiTheme="minorHAnsi" w:cstheme="minorBidi"/>
            <w:b w:val="0"/>
            <w:kern w:val="2"/>
            <w:sz w:val="24"/>
            <w:szCs w:val="24"/>
            <w:lang w:eastAsia="en-AU"/>
            <w14:ligatures w14:val="standardContextual"/>
          </w:rPr>
          <w:tab/>
        </w:r>
        <w:r w:rsidRPr="007E41E0">
          <w:t>Pollutants emitted from motor vehicles</w:t>
        </w:r>
        <w:r w:rsidRPr="0047770C">
          <w:rPr>
            <w:vanish/>
          </w:rPr>
          <w:tab/>
        </w:r>
        <w:r w:rsidRPr="0047770C">
          <w:rPr>
            <w:vanish/>
          </w:rPr>
          <w:fldChar w:fldCharType="begin"/>
        </w:r>
        <w:r w:rsidRPr="0047770C">
          <w:rPr>
            <w:vanish/>
          </w:rPr>
          <w:instrText xml:space="preserve"> PAGEREF _Toc197684025 \h </w:instrText>
        </w:r>
        <w:r w:rsidRPr="0047770C">
          <w:rPr>
            <w:vanish/>
          </w:rPr>
        </w:r>
        <w:r w:rsidRPr="0047770C">
          <w:rPr>
            <w:vanish/>
          </w:rPr>
          <w:fldChar w:fldCharType="separate"/>
        </w:r>
        <w:r w:rsidR="002E62C8">
          <w:rPr>
            <w:vanish/>
          </w:rPr>
          <w:t>16</w:t>
        </w:r>
        <w:r w:rsidRPr="0047770C">
          <w:rPr>
            <w:vanish/>
          </w:rPr>
          <w:fldChar w:fldCharType="end"/>
        </w:r>
      </w:hyperlink>
    </w:p>
    <w:p w14:paraId="1AA0546B" w14:textId="4A18C56F"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26" w:history="1">
        <w:r w:rsidRPr="007E41E0">
          <w:t>20</w:t>
        </w:r>
        <w:r>
          <w:rPr>
            <w:rFonts w:asciiTheme="minorHAnsi" w:eastAsiaTheme="minorEastAsia" w:hAnsiTheme="minorHAnsi" w:cstheme="minorBidi"/>
            <w:kern w:val="2"/>
            <w:sz w:val="24"/>
            <w:szCs w:val="24"/>
            <w:lang w:eastAsia="en-AU"/>
            <w14:ligatures w14:val="standardContextual"/>
          </w:rPr>
          <w:tab/>
        </w:r>
        <w:r w:rsidRPr="007E41E0">
          <w:t>Motor vehicle emissions not taken to cause environmental harm</w:t>
        </w:r>
        <w:r>
          <w:tab/>
        </w:r>
        <w:r>
          <w:fldChar w:fldCharType="begin"/>
        </w:r>
        <w:r>
          <w:instrText xml:space="preserve"> PAGEREF _Toc197684026 \h </w:instrText>
        </w:r>
        <w:r>
          <w:fldChar w:fldCharType="separate"/>
        </w:r>
        <w:r w:rsidR="002E62C8">
          <w:t>16</w:t>
        </w:r>
        <w:r>
          <w:fldChar w:fldCharType="end"/>
        </w:r>
      </w:hyperlink>
    </w:p>
    <w:p w14:paraId="13D359AD" w14:textId="7686D0A0" w:rsidR="0047770C" w:rsidRDefault="0047770C">
      <w:pPr>
        <w:pStyle w:val="TOC2"/>
        <w:rPr>
          <w:rFonts w:asciiTheme="minorHAnsi" w:eastAsiaTheme="minorEastAsia" w:hAnsiTheme="minorHAnsi" w:cstheme="minorBidi"/>
          <w:b w:val="0"/>
          <w:kern w:val="2"/>
          <w:szCs w:val="24"/>
          <w:lang w:eastAsia="en-AU"/>
          <w14:ligatures w14:val="standardContextual"/>
        </w:rPr>
      </w:pPr>
      <w:hyperlink w:anchor="_Toc197684027" w:history="1">
        <w:r w:rsidRPr="007E41E0">
          <w:t>Part 3</w:t>
        </w:r>
        <w:r>
          <w:rPr>
            <w:rFonts w:asciiTheme="minorHAnsi" w:eastAsiaTheme="minorEastAsia" w:hAnsiTheme="minorHAnsi" w:cstheme="minorBidi"/>
            <w:b w:val="0"/>
            <w:kern w:val="2"/>
            <w:szCs w:val="24"/>
            <w:lang w:eastAsia="en-AU"/>
            <w14:ligatures w14:val="standardContextual"/>
          </w:rPr>
          <w:tab/>
        </w:r>
        <w:r w:rsidRPr="007E41E0">
          <w:t>Noise</w:t>
        </w:r>
        <w:r w:rsidRPr="0047770C">
          <w:rPr>
            <w:vanish/>
          </w:rPr>
          <w:tab/>
        </w:r>
        <w:r w:rsidRPr="0047770C">
          <w:rPr>
            <w:vanish/>
          </w:rPr>
          <w:fldChar w:fldCharType="begin"/>
        </w:r>
        <w:r w:rsidRPr="0047770C">
          <w:rPr>
            <w:vanish/>
          </w:rPr>
          <w:instrText xml:space="preserve"> PAGEREF _Toc197684027 \h </w:instrText>
        </w:r>
        <w:r w:rsidRPr="0047770C">
          <w:rPr>
            <w:vanish/>
          </w:rPr>
        </w:r>
        <w:r w:rsidRPr="0047770C">
          <w:rPr>
            <w:vanish/>
          </w:rPr>
          <w:fldChar w:fldCharType="separate"/>
        </w:r>
        <w:r w:rsidR="002E62C8">
          <w:rPr>
            <w:vanish/>
          </w:rPr>
          <w:t>17</w:t>
        </w:r>
        <w:r w:rsidRPr="0047770C">
          <w:rPr>
            <w:vanish/>
          </w:rPr>
          <w:fldChar w:fldCharType="end"/>
        </w:r>
      </w:hyperlink>
    </w:p>
    <w:p w14:paraId="2E23FC4B" w14:textId="440CB6A9"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28" w:history="1">
        <w:r w:rsidRPr="007E41E0">
          <w:t>Division 3.1</w:t>
        </w:r>
        <w:r>
          <w:rPr>
            <w:rFonts w:asciiTheme="minorHAnsi" w:eastAsiaTheme="minorEastAsia" w:hAnsiTheme="minorHAnsi" w:cstheme="minorBidi"/>
            <w:b w:val="0"/>
            <w:kern w:val="2"/>
            <w:sz w:val="24"/>
            <w:szCs w:val="24"/>
            <w:lang w:eastAsia="en-AU"/>
            <w14:ligatures w14:val="standardContextual"/>
          </w:rPr>
          <w:tab/>
        </w:r>
        <w:r w:rsidRPr="007E41E0">
          <w:t>Interpretation for pt 3</w:t>
        </w:r>
        <w:r w:rsidRPr="0047770C">
          <w:rPr>
            <w:vanish/>
          </w:rPr>
          <w:tab/>
        </w:r>
        <w:r w:rsidRPr="0047770C">
          <w:rPr>
            <w:vanish/>
          </w:rPr>
          <w:fldChar w:fldCharType="begin"/>
        </w:r>
        <w:r w:rsidRPr="0047770C">
          <w:rPr>
            <w:vanish/>
          </w:rPr>
          <w:instrText xml:space="preserve"> PAGEREF _Toc197684028 \h </w:instrText>
        </w:r>
        <w:r w:rsidRPr="0047770C">
          <w:rPr>
            <w:vanish/>
          </w:rPr>
        </w:r>
        <w:r w:rsidRPr="0047770C">
          <w:rPr>
            <w:vanish/>
          </w:rPr>
          <w:fldChar w:fldCharType="separate"/>
        </w:r>
        <w:r w:rsidR="002E62C8">
          <w:rPr>
            <w:vanish/>
          </w:rPr>
          <w:t>17</w:t>
        </w:r>
        <w:r w:rsidRPr="0047770C">
          <w:rPr>
            <w:vanish/>
          </w:rPr>
          <w:fldChar w:fldCharType="end"/>
        </w:r>
      </w:hyperlink>
    </w:p>
    <w:p w14:paraId="359296CC" w14:textId="582D5D86"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29" w:history="1">
        <w:r w:rsidRPr="007E41E0">
          <w:t>21</w:t>
        </w:r>
        <w:r>
          <w:rPr>
            <w:rFonts w:asciiTheme="minorHAnsi" w:eastAsiaTheme="minorEastAsia" w:hAnsiTheme="minorHAnsi" w:cstheme="minorBidi"/>
            <w:kern w:val="2"/>
            <w:sz w:val="24"/>
            <w:szCs w:val="24"/>
            <w:lang w:eastAsia="en-AU"/>
            <w14:ligatures w14:val="standardContextual"/>
          </w:rPr>
          <w:tab/>
        </w:r>
        <w:r w:rsidRPr="007E41E0">
          <w:t>Definitions for pt 3</w:t>
        </w:r>
        <w:r>
          <w:tab/>
        </w:r>
        <w:r>
          <w:fldChar w:fldCharType="begin"/>
        </w:r>
        <w:r>
          <w:instrText xml:space="preserve"> PAGEREF _Toc197684029 \h </w:instrText>
        </w:r>
        <w:r>
          <w:fldChar w:fldCharType="separate"/>
        </w:r>
        <w:r w:rsidR="002E62C8">
          <w:t>17</w:t>
        </w:r>
        <w:r>
          <w:fldChar w:fldCharType="end"/>
        </w:r>
      </w:hyperlink>
    </w:p>
    <w:p w14:paraId="53AFE9DF" w14:textId="1E5CA690"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30" w:history="1">
        <w:r w:rsidRPr="007E41E0">
          <w:t>22</w:t>
        </w:r>
        <w:r>
          <w:rPr>
            <w:rFonts w:asciiTheme="minorHAnsi" w:eastAsiaTheme="minorEastAsia" w:hAnsiTheme="minorHAnsi" w:cstheme="minorBidi"/>
            <w:kern w:val="2"/>
            <w:sz w:val="24"/>
            <w:szCs w:val="24"/>
            <w:lang w:eastAsia="en-AU"/>
            <w14:ligatures w14:val="standardContextual"/>
          </w:rPr>
          <w:tab/>
        </w:r>
        <w:r w:rsidRPr="007E41E0">
          <w:rPr>
            <w:iCs/>
          </w:rPr>
          <w:t xml:space="preserve">Meaning of </w:t>
        </w:r>
        <w:r w:rsidRPr="007E41E0">
          <w:rPr>
            <w:i/>
          </w:rPr>
          <w:t>affected place</w:t>
        </w:r>
        <w:r>
          <w:tab/>
        </w:r>
        <w:r>
          <w:fldChar w:fldCharType="begin"/>
        </w:r>
        <w:r>
          <w:instrText xml:space="preserve"> PAGEREF _Toc197684030 \h </w:instrText>
        </w:r>
        <w:r>
          <w:fldChar w:fldCharType="separate"/>
        </w:r>
        <w:r w:rsidR="002E62C8">
          <w:t>18</w:t>
        </w:r>
        <w:r>
          <w:fldChar w:fldCharType="end"/>
        </w:r>
      </w:hyperlink>
    </w:p>
    <w:p w14:paraId="1EAC0115" w14:textId="0CF27E52"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31" w:history="1">
        <w:r w:rsidRPr="007E41E0">
          <w:t>23</w:t>
        </w:r>
        <w:r>
          <w:rPr>
            <w:rFonts w:asciiTheme="minorHAnsi" w:eastAsiaTheme="minorEastAsia" w:hAnsiTheme="minorHAnsi" w:cstheme="minorBidi"/>
            <w:kern w:val="2"/>
            <w:sz w:val="24"/>
            <w:szCs w:val="24"/>
            <w:lang w:eastAsia="en-AU"/>
            <w14:ligatures w14:val="standardContextual"/>
          </w:rPr>
          <w:tab/>
        </w:r>
        <w:r w:rsidRPr="007E41E0">
          <w:t xml:space="preserve">Meaning of </w:t>
        </w:r>
        <w:r w:rsidRPr="007E41E0">
          <w:rPr>
            <w:i/>
          </w:rPr>
          <w:t>noise zone</w:t>
        </w:r>
        <w:r>
          <w:tab/>
        </w:r>
        <w:r>
          <w:fldChar w:fldCharType="begin"/>
        </w:r>
        <w:r>
          <w:instrText xml:space="preserve"> PAGEREF _Toc197684031 \h </w:instrText>
        </w:r>
        <w:r>
          <w:fldChar w:fldCharType="separate"/>
        </w:r>
        <w:r w:rsidR="002E62C8">
          <w:t>19</w:t>
        </w:r>
        <w:r>
          <w:fldChar w:fldCharType="end"/>
        </w:r>
      </w:hyperlink>
    </w:p>
    <w:p w14:paraId="47B239C7" w14:textId="6B6ED7A6"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32" w:history="1">
        <w:r w:rsidRPr="007E41E0">
          <w:t>24</w:t>
        </w:r>
        <w:r>
          <w:rPr>
            <w:rFonts w:asciiTheme="minorHAnsi" w:eastAsiaTheme="minorEastAsia" w:hAnsiTheme="minorHAnsi" w:cstheme="minorBidi"/>
            <w:kern w:val="2"/>
            <w:sz w:val="24"/>
            <w:szCs w:val="24"/>
            <w:lang w:eastAsia="en-AU"/>
            <w14:ligatures w14:val="standardContextual"/>
          </w:rPr>
          <w:tab/>
        </w:r>
        <w:r w:rsidRPr="007E41E0">
          <w:t xml:space="preserve">Meaning of </w:t>
        </w:r>
        <w:r w:rsidRPr="007E41E0">
          <w:rPr>
            <w:i/>
          </w:rPr>
          <w:t>noise standard</w:t>
        </w:r>
        <w:r>
          <w:tab/>
        </w:r>
        <w:r>
          <w:fldChar w:fldCharType="begin"/>
        </w:r>
        <w:r>
          <w:instrText xml:space="preserve"> PAGEREF _Toc197684032 \h </w:instrText>
        </w:r>
        <w:r>
          <w:fldChar w:fldCharType="separate"/>
        </w:r>
        <w:r w:rsidR="002E62C8">
          <w:t>19</w:t>
        </w:r>
        <w:r>
          <w:fldChar w:fldCharType="end"/>
        </w:r>
      </w:hyperlink>
    </w:p>
    <w:p w14:paraId="1B5F5525" w14:textId="781D0B90"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33" w:history="1">
        <w:r w:rsidRPr="007E41E0">
          <w:t>Division 3.2</w:t>
        </w:r>
        <w:r>
          <w:rPr>
            <w:rFonts w:asciiTheme="minorHAnsi" w:eastAsiaTheme="minorEastAsia" w:hAnsiTheme="minorHAnsi" w:cstheme="minorBidi"/>
            <w:b w:val="0"/>
            <w:kern w:val="2"/>
            <w:sz w:val="24"/>
            <w:szCs w:val="24"/>
            <w:lang w:eastAsia="en-AU"/>
            <w14:ligatures w14:val="standardContextual"/>
          </w:rPr>
          <w:tab/>
        </w:r>
        <w:r w:rsidRPr="007E41E0">
          <w:t>Noise causing environmental harm</w:t>
        </w:r>
        <w:r w:rsidRPr="0047770C">
          <w:rPr>
            <w:vanish/>
          </w:rPr>
          <w:tab/>
        </w:r>
        <w:r w:rsidRPr="0047770C">
          <w:rPr>
            <w:vanish/>
          </w:rPr>
          <w:fldChar w:fldCharType="begin"/>
        </w:r>
        <w:r w:rsidRPr="0047770C">
          <w:rPr>
            <w:vanish/>
          </w:rPr>
          <w:instrText xml:space="preserve"> PAGEREF _Toc197684033 \h </w:instrText>
        </w:r>
        <w:r w:rsidRPr="0047770C">
          <w:rPr>
            <w:vanish/>
          </w:rPr>
        </w:r>
        <w:r w:rsidRPr="0047770C">
          <w:rPr>
            <w:vanish/>
          </w:rPr>
          <w:fldChar w:fldCharType="separate"/>
        </w:r>
        <w:r w:rsidR="002E62C8">
          <w:rPr>
            <w:vanish/>
          </w:rPr>
          <w:t>21</w:t>
        </w:r>
        <w:r w:rsidRPr="0047770C">
          <w:rPr>
            <w:vanish/>
          </w:rPr>
          <w:fldChar w:fldCharType="end"/>
        </w:r>
      </w:hyperlink>
    </w:p>
    <w:p w14:paraId="33523BB7" w14:textId="01A4D49C"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34" w:history="1">
        <w:r w:rsidRPr="007E41E0">
          <w:t>25</w:t>
        </w:r>
        <w:r>
          <w:rPr>
            <w:rFonts w:asciiTheme="minorHAnsi" w:eastAsiaTheme="minorEastAsia" w:hAnsiTheme="minorHAnsi" w:cstheme="minorBidi"/>
            <w:kern w:val="2"/>
            <w:sz w:val="24"/>
            <w:szCs w:val="24"/>
            <w:lang w:eastAsia="en-AU"/>
            <w14:ligatures w14:val="standardContextual"/>
          </w:rPr>
          <w:tab/>
        </w:r>
        <w:r w:rsidRPr="007E41E0">
          <w:t>Noise taken to cause environmental harm—Act, s 5 (a)</w:t>
        </w:r>
        <w:r>
          <w:tab/>
        </w:r>
        <w:r>
          <w:fldChar w:fldCharType="begin"/>
        </w:r>
        <w:r>
          <w:instrText xml:space="preserve"> PAGEREF _Toc197684034 \h </w:instrText>
        </w:r>
        <w:r>
          <w:fldChar w:fldCharType="separate"/>
        </w:r>
        <w:r w:rsidR="002E62C8">
          <w:t>21</w:t>
        </w:r>
        <w:r>
          <w:fldChar w:fldCharType="end"/>
        </w:r>
      </w:hyperlink>
    </w:p>
    <w:p w14:paraId="74C9BC0F" w14:textId="3B171A27"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35" w:history="1">
        <w:r w:rsidRPr="007E41E0">
          <w:t>26</w:t>
        </w:r>
        <w:r>
          <w:rPr>
            <w:rFonts w:asciiTheme="minorHAnsi" w:eastAsiaTheme="minorEastAsia" w:hAnsiTheme="minorHAnsi" w:cstheme="minorBidi"/>
            <w:kern w:val="2"/>
            <w:sz w:val="24"/>
            <w:szCs w:val="24"/>
            <w:lang w:eastAsia="en-AU"/>
            <w14:ligatures w14:val="standardContextual"/>
          </w:rPr>
          <w:tab/>
        </w:r>
        <w:r w:rsidRPr="007E41E0">
          <w:t>Noise—exception for protecting life or property</w:t>
        </w:r>
        <w:r>
          <w:tab/>
        </w:r>
        <w:r>
          <w:fldChar w:fldCharType="begin"/>
        </w:r>
        <w:r>
          <w:instrText xml:space="preserve"> PAGEREF _Toc197684035 \h </w:instrText>
        </w:r>
        <w:r>
          <w:fldChar w:fldCharType="separate"/>
        </w:r>
        <w:r w:rsidR="002E62C8">
          <w:t>21</w:t>
        </w:r>
        <w:r>
          <w:fldChar w:fldCharType="end"/>
        </w:r>
      </w:hyperlink>
    </w:p>
    <w:p w14:paraId="7A4090D1" w14:textId="13A06E66"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36" w:history="1">
        <w:r w:rsidRPr="007E41E0">
          <w:t>27</w:t>
        </w:r>
        <w:r>
          <w:rPr>
            <w:rFonts w:asciiTheme="minorHAnsi" w:eastAsiaTheme="minorEastAsia" w:hAnsiTheme="minorHAnsi" w:cstheme="minorBidi"/>
            <w:kern w:val="2"/>
            <w:sz w:val="24"/>
            <w:szCs w:val="24"/>
            <w:lang w:eastAsia="en-AU"/>
            <w14:ligatures w14:val="standardContextual"/>
          </w:rPr>
          <w:tab/>
        </w:r>
        <w:r w:rsidRPr="007E41E0">
          <w:t>Noise—exception for reducing environmental harm</w:t>
        </w:r>
        <w:r>
          <w:tab/>
        </w:r>
        <w:r>
          <w:fldChar w:fldCharType="begin"/>
        </w:r>
        <w:r>
          <w:instrText xml:space="preserve"> PAGEREF _Toc197684036 \h </w:instrText>
        </w:r>
        <w:r>
          <w:fldChar w:fldCharType="separate"/>
        </w:r>
        <w:r w:rsidR="002E62C8">
          <w:t>22</w:t>
        </w:r>
        <w:r>
          <w:fldChar w:fldCharType="end"/>
        </w:r>
      </w:hyperlink>
    </w:p>
    <w:p w14:paraId="1A00AE6B" w14:textId="1FF4218D"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37" w:history="1">
        <w:r w:rsidRPr="007E41E0">
          <w:t>28</w:t>
        </w:r>
        <w:r>
          <w:rPr>
            <w:rFonts w:asciiTheme="minorHAnsi" w:eastAsiaTheme="minorEastAsia" w:hAnsiTheme="minorHAnsi" w:cstheme="minorBidi"/>
            <w:kern w:val="2"/>
            <w:sz w:val="24"/>
            <w:szCs w:val="24"/>
            <w:lang w:eastAsia="en-AU"/>
            <w14:ligatures w14:val="standardContextual"/>
          </w:rPr>
          <w:tab/>
        </w:r>
        <w:r w:rsidRPr="007E41E0">
          <w:t>Noise—exception if allowed by approval</w:t>
        </w:r>
        <w:r>
          <w:tab/>
        </w:r>
        <w:r>
          <w:fldChar w:fldCharType="begin"/>
        </w:r>
        <w:r>
          <w:instrText xml:space="preserve"> PAGEREF _Toc197684037 \h </w:instrText>
        </w:r>
        <w:r>
          <w:fldChar w:fldCharType="separate"/>
        </w:r>
        <w:r w:rsidR="002E62C8">
          <w:t>22</w:t>
        </w:r>
        <w:r>
          <w:fldChar w:fldCharType="end"/>
        </w:r>
      </w:hyperlink>
    </w:p>
    <w:p w14:paraId="27300887" w14:textId="5E0922FD"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38" w:history="1">
        <w:r w:rsidRPr="007E41E0">
          <w:t>29</w:t>
        </w:r>
        <w:r>
          <w:rPr>
            <w:rFonts w:asciiTheme="minorHAnsi" w:eastAsiaTheme="minorEastAsia" w:hAnsiTheme="minorHAnsi" w:cstheme="minorBidi"/>
            <w:kern w:val="2"/>
            <w:sz w:val="24"/>
            <w:szCs w:val="24"/>
            <w:lang w:eastAsia="en-AU"/>
            <w14:ligatures w14:val="standardContextual"/>
          </w:rPr>
          <w:tab/>
        </w:r>
        <w:r w:rsidRPr="007E41E0">
          <w:t>Noise—other exceptions</w:t>
        </w:r>
        <w:r>
          <w:tab/>
        </w:r>
        <w:r>
          <w:fldChar w:fldCharType="begin"/>
        </w:r>
        <w:r>
          <w:instrText xml:space="preserve"> PAGEREF _Toc197684038 \h </w:instrText>
        </w:r>
        <w:r>
          <w:fldChar w:fldCharType="separate"/>
        </w:r>
        <w:r w:rsidR="002E62C8">
          <w:t>22</w:t>
        </w:r>
        <w:r>
          <w:fldChar w:fldCharType="end"/>
        </w:r>
      </w:hyperlink>
    </w:p>
    <w:p w14:paraId="78C3EBB8" w14:textId="46F642A8"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39" w:history="1">
        <w:r w:rsidRPr="007E41E0">
          <w:t>Division 3.3</w:t>
        </w:r>
        <w:r>
          <w:rPr>
            <w:rFonts w:asciiTheme="minorHAnsi" w:eastAsiaTheme="minorEastAsia" w:hAnsiTheme="minorHAnsi" w:cstheme="minorBidi"/>
            <w:b w:val="0"/>
            <w:kern w:val="2"/>
            <w:sz w:val="24"/>
            <w:szCs w:val="24"/>
            <w:lang w:eastAsia="en-AU"/>
            <w14:ligatures w14:val="standardContextual"/>
          </w:rPr>
          <w:tab/>
        </w:r>
        <w:r w:rsidRPr="007E41E0">
          <w:t>Measuring noise</w:t>
        </w:r>
        <w:r w:rsidRPr="0047770C">
          <w:rPr>
            <w:vanish/>
          </w:rPr>
          <w:tab/>
        </w:r>
        <w:r w:rsidRPr="0047770C">
          <w:rPr>
            <w:vanish/>
          </w:rPr>
          <w:fldChar w:fldCharType="begin"/>
        </w:r>
        <w:r w:rsidRPr="0047770C">
          <w:rPr>
            <w:vanish/>
          </w:rPr>
          <w:instrText xml:space="preserve"> PAGEREF _Toc197684039 \h </w:instrText>
        </w:r>
        <w:r w:rsidRPr="0047770C">
          <w:rPr>
            <w:vanish/>
          </w:rPr>
        </w:r>
        <w:r w:rsidRPr="0047770C">
          <w:rPr>
            <w:vanish/>
          </w:rPr>
          <w:fldChar w:fldCharType="separate"/>
        </w:r>
        <w:r w:rsidR="002E62C8">
          <w:rPr>
            <w:vanish/>
          </w:rPr>
          <w:t>22</w:t>
        </w:r>
        <w:r w:rsidRPr="0047770C">
          <w:rPr>
            <w:vanish/>
          </w:rPr>
          <w:fldChar w:fldCharType="end"/>
        </w:r>
      </w:hyperlink>
    </w:p>
    <w:p w14:paraId="0F36F964" w14:textId="6AF99FE1"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40" w:history="1">
        <w:r w:rsidRPr="007E41E0">
          <w:t>29A</w:t>
        </w:r>
        <w:r>
          <w:rPr>
            <w:rFonts w:asciiTheme="minorHAnsi" w:eastAsiaTheme="minorEastAsia" w:hAnsiTheme="minorHAnsi" w:cstheme="minorBidi"/>
            <w:kern w:val="2"/>
            <w:sz w:val="24"/>
            <w:szCs w:val="24"/>
            <w:lang w:eastAsia="en-AU"/>
            <w14:ligatures w14:val="standardContextual"/>
          </w:rPr>
          <w:tab/>
        </w:r>
        <w:r w:rsidRPr="007E41E0">
          <w:t>Noise measurement manual</w:t>
        </w:r>
        <w:r>
          <w:tab/>
        </w:r>
        <w:r>
          <w:fldChar w:fldCharType="begin"/>
        </w:r>
        <w:r>
          <w:instrText xml:space="preserve"> PAGEREF _Toc197684040 \h </w:instrText>
        </w:r>
        <w:r>
          <w:fldChar w:fldCharType="separate"/>
        </w:r>
        <w:r w:rsidR="002E62C8">
          <w:t>22</w:t>
        </w:r>
        <w:r>
          <w:fldChar w:fldCharType="end"/>
        </w:r>
      </w:hyperlink>
    </w:p>
    <w:p w14:paraId="4B0A3B6F" w14:textId="44D9ABA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41" w:history="1">
        <w:r w:rsidRPr="007E41E0">
          <w:t>30</w:t>
        </w:r>
        <w:r>
          <w:rPr>
            <w:rFonts w:asciiTheme="minorHAnsi" w:eastAsiaTheme="minorEastAsia" w:hAnsiTheme="minorHAnsi" w:cstheme="minorBidi"/>
            <w:kern w:val="2"/>
            <w:sz w:val="24"/>
            <w:szCs w:val="24"/>
            <w:lang w:eastAsia="en-AU"/>
            <w14:ligatures w14:val="standardContextual"/>
          </w:rPr>
          <w:tab/>
        </w:r>
        <w:r w:rsidRPr="007E41E0">
          <w:t>Measurements to be taken at compliance point</w:t>
        </w:r>
        <w:r>
          <w:tab/>
        </w:r>
        <w:r>
          <w:fldChar w:fldCharType="begin"/>
        </w:r>
        <w:r>
          <w:instrText xml:space="preserve"> PAGEREF _Toc197684041 \h </w:instrText>
        </w:r>
        <w:r>
          <w:fldChar w:fldCharType="separate"/>
        </w:r>
        <w:r w:rsidR="002E62C8">
          <w:t>23</w:t>
        </w:r>
        <w:r>
          <w:fldChar w:fldCharType="end"/>
        </w:r>
      </w:hyperlink>
    </w:p>
    <w:p w14:paraId="6296DD73" w14:textId="1406299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42" w:history="1">
        <w:r w:rsidRPr="007E41E0">
          <w:t>31</w:t>
        </w:r>
        <w:r>
          <w:rPr>
            <w:rFonts w:asciiTheme="minorHAnsi" w:eastAsiaTheme="minorEastAsia" w:hAnsiTheme="minorHAnsi" w:cstheme="minorBidi"/>
            <w:kern w:val="2"/>
            <w:sz w:val="24"/>
            <w:szCs w:val="24"/>
            <w:lang w:eastAsia="en-AU"/>
            <w14:ligatures w14:val="standardContextual"/>
          </w:rPr>
          <w:tab/>
        </w:r>
        <w:r w:rsidRPr="007E41E0">
          <w:t>Taking measurements of noise</w:t>
        </w:r>
        <w:r>
          <w:tab/>
        </w:r>
        <w:r>
          <w:fldChar w:fldCharType="begin"/>
        </w:r>
        <w:r>
          <w:instrText xml:space="preserve"> PAGEREF _Toc197684042 \h </w:instrText>
        </w:r>
        <w:r>
          <w:fldChar w:fldCharType="separate"/>
        </w:r>
        <w:r w:rsidR="002E62C8">
          <w:t>23</w:t>
        </w:r>
        <w:r>
          <w:fldChar w:fldCharType="end"/>
        </w:r>
      </w:hyperlink>
    </w:p>
    <w:p w14:paraId="50BA7398" w14:textId="14427FA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43" w:history="1">
        <w:r w:rsidRPr="007E41E0">
          <w:t>32</w:t>
        </w:r>
        <w:r>
          <w:rPr>
            <w:rFonts w:asciiTheme="minorHAnsi" w:eastAsiaTheme="minorEastAsia" w:hAnsiTheme="minorHAnsi" w:cstheme="minorBidi"/>
            <w:kern w:val="2"/>
            <w:sz w:val="24"/>
            <w:szCs w:val="24"/>
            <w:lang w:eastAsia="en-AU"/>
            <w14:ligatures w14:val="standardContextual"/>
          </w:rPr>
          <w:tab/>
        </w:r>
        <w:r w:rsidRPr="007E41E0">
          <w:t>Compliance point—general rule for leased land</w:t>
        </w:r>
        <w:r>
          <w:tab/>
        </w:r>
        <w:r>
          <w:fldChar w:fldCharType="begin"/>
        </w:r>
        <w:r>
          <w:instrText xml:space="preserve"> PAGEREF _Toc197684043 \h </w:instrText>
        </w:r>
        <w:r>
          <w:fldChar w:fldCharType="separate"/>
        </w:r>
        <w:r w:rsidR="002E62C8">
          <w:t>24</w:t>
        </w:r>
        <w:r>
          <w:fldChar w:fldCharType="end"/>
        </w:r>
      </w:hyperlink>
    </w:p>
    <w:p w14:paraId="1BF180DD" w14:textId="26B8600D"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44" w:history="1">
        <w:r w:rsidRPr="007E41E0">
          <w:t>33</w:t>
        </w:r>
        <w:r>
          <w:rPr>
            <w:rFonts w:asciiTheme="minorHAnsi" w:eastAsiaTheme="minorEastAsia" w:hAnsiTheme="minorHAnsi" w:cstheme="minorBidi"/>
            <w:kern w:val="2"/>
            <w:sz w:val="24"/>
            <w:szCs w:val="24"/>
            <w:lang w:eastAsia="en-AU"/>
            <w14:ligatures w14:val="standardContextual"/>
          </w:rPr>
          <w:tab/>
        </w:r>
        <w:r w:rsidRPr="007E41E0">
          <w:t>Compliance point—general rule for unleased land</w:t>
        </w:r>
        <w:r>
          <w:tab/>
        </w:r>
        <w:r>
          <w:fldChar w:fldCharType="begin"/>
        </w:r>
        <w:r>
          <w:instrText xml:space="preserve"> PAGEREF _Toc197684044 \h </w:instrText>
        </w:r>
        <w:r>
          <w:fldChar w:fldCharType="separate"/>
        </w:r>
        <w:r w:rsidR="002E62C8">
          <w:t>24</w:t>
        </w:r>
        <w:r>
          <w:fldChar w:fldCharType="end"/>
        </w:r>
      </w:hyperlink>
    </w:p>
    <w:p w14:paraId="1AE94E51" w14:textId="1735DB30"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45" w:history="1">
        <w:r w:rsidRPr="007E41E0">
          <w:t>34</w:t>
        </w:r>
        <w:r>
          <w:rPr>
            <w:rFonts w:asciiTheme="minorHAnsi" w:eastAsiaTheme="minorEastAsia" w:hAnsiTheme="minorHAnsi" w:cstheme="minorBidi"/>
            <w:kern w:val="2"/>
            <w:sz w:val="24"/>
            <w:szCs w:val="24"/>
            <w:lang w:eastAsia="en-AU"/>
            <w14:ligatures w14:val="standardContextual"/>
          </w:rPr>
          <w:tab/>
        </w:r>
        <w:r w:rsidRPr="007E41E0">
          <w:t>Compliance point—exception for environmental protection agreement</w:t>
        </w:r>
        <w:r>
          <w:tab/>
        </w:r>
        <w:r>
          <w:fldChar w:fldCharType="begin"/>
        </w:r>
        <w:r>
          <w:instrText xml:space="preserve"> PAGEREF _Toc197684045 \h </w:instrText>
        </w:r>
        <w:r>
          <w:fldChar w:fldCharType="separate"/>
        </w:r>
        <w:r w:rsidR="002E62C8">
          <w:t>25</w:t>
        </w:r>
        <w:r>
          <w:fldChar w:fldCharType="end"/>
        </w:r>
      </w:hyperlink>
    </w:p>
    <w:p w14:paraId="036E3D77" w14:textId="1ECDBF10"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46" w:history="1">
        <w:r w:rsidRPr="007E41E0">
          <w:t>35</w:t>
        </w:r>
        <w:r>
          <w:rPr>
            <w:rFonts w:asciiTheme="minorHAnsi" w:eastAsiaTheme="minorEastAsia" w:hAnsiTheme="minorHAnsi" w:cstheme="minorBidi"/>
            <w:kern w:val="2"/>
            <w:sz w:val="24"/>
            <w:szCs w:val="24"/>
            <w:lang w:eastAsia="en-AU"/>
            <w14:ligatures w14:val="standardContextual"/>
          </w:rPr>
          <w:tab/>
        </w:r>
        <w:r w:rsidRPr="007E41E0">
          <w:t>Compliance point—exception for environmental authorisation</w:t>
        </w:r>
        <w:r>
          <w:tab/>
        </w:r>
        <w:r>
          <w:fldChar w:fldCharType="begin"/>
        </w:r>
        <w:r>
          <w:instrText xml:space="preserve"> PAGEREF _Toc197684046 \h </w:instrText>
        </w:r>
        <w:r>
          <w:fldChar w:fldCharType="separate"/>
        </w:r>
        <w:r w:rsidR="002E62C8">
          <w:t>25</w:t>
        </w:r>
        <w:r>
          <w:fldChar w:fldCharType="end"/>
        </w:r>
      </w:hyperlink>
    </w:p>
    <w:p w14:paraId="3738AF02" w14:textId="57FD094D"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47" w:history="1">
        <w:r w:rsidRPr="007E41E0">
          <w:t>36</w:t>
        </w:r>
        <w:r>
          <w:rPr>
            <w:rFonts w:asciiTheme="minorHAnsi" w:eastAsiaTheme="minorEastAsia" w:hAnsiTheme="minorHAnsi" w:cstheme="minorBidi"/>
            <w:kern w:val="2"/>
            <w:sz w:val="24"/>
            <w:szCs w:val="24"/>
            <w:lang w:eastAsia="en-AU"/>
            <w14:ligatures w14:val="standardContextual"/>
          </w:rPr>
          <w:tab/>
        </w:r>
        <w:r w:rsidRPr="007E41E0">
          <w:t>Compliance point—exception for public land with approval</w:t>
        </w:r>
        <w:r>
          <w:tab/>
        </w:r>
        <w:r>
          <w:fldChar w:fldCharType="begin"/>
        </w:r>
        <w:r>
          <w:instrText xml:space="preserve"> PAGEREF _Toc197684047 \h </w:instrText>
        </w:r>
        <w:r>
          <w:fldChar w:fldCharType="separate"/>
        </w:r>
        <w:r w:rsidR="002E62C8">
          <w:t>25</w:t>
        </w:r>
        <w:r>
          <w:fldChar w:fldCharType="end"/>
        </w:r>
      </w:hyperlink>
    </w:p>
    <w:p w14:paraId="149EC316" w14:textId="621AF92C"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48" w:history="1">
        <w:r w:rsidRPr="007E41E0">
          <w:t>37</w:t>
        </w:r>
        <w:r>
          <w:rPr>
            <w:rFonts w:asciiTheme="minorHAnsi" w:eastAsiaTheme="minorEastAsia" w:hAnsiTheme="minorHAnsi" w:cstheme="minorBidi"/>
            <w:kern w:val="2"/>
            <w:sz w:val="24"/>
            <w:szCs w:val="24"/>
            <w:lang w:eastAsia="en-AU"/>
            <w14:ligatures w14:val="standardContextual"/>
          </w:rPr>
          <w:tab/>
        </w:r>
        <w:r w:rsidRPr="007E41E0">
          <w:t>Compliance point—exception for leased land with boundary with different noise zone</w:t>
        </w:r>
        <w:r>
          <w:tab/>
        </w:r>
        <w:r>
          <w:fldChar w:fldCharType="begin"/>
        </w:r>
        <w:r>
          <w:instrText xml:space="preserve"> PAGEREF _Toc197684048 \h </w:instrText>
        </w:r>
        <w:r>
          <w:fldChar w:fldCharType="separate"/>
        </w:r>
        <w:r w:rsidR="002E62C8">
          <w:t>25</w:t>
        </w:r>
        <w:r>
          <w:fldChar w:fldCharType="end"/>
        </w:r>
      </w:hyperlink>
    </w:p>
    <w:p w14:paraId="29AED0ED" w14:textId="2715C18F"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49" w:history="1">
        <w:r w:rsidRPr="007E41E0">
          <w:t>38</w:t>
        </w:r>
        <w:r>
          <w:rPr>
            <w:rFonts w:asciiTheme="minorHAnsi" w:eastAsiaTheme="minorEastAsia" w:hAnsiTheme="minorHAnsi" w:cstheme="minorBidi"/>
            <w:kern w:val="2"/>
            <w:sz w:val="24"/>
            <w:szCs w:val="24"/>
            <w:lang w:eastAsia="en-AU"/>
            <w14:ligatures w14:val="standardContextual"/>
          </w:rPr>
          <w:tab/>
        </w:r>
        <w:r w:rsidRPr="007E41E0">
          <w:t>Compliance point—exception for units, common wall properties and subleases</w:t>
        </w:r>
        <w:r>
          <w:tab/>
        </w:r>
        <w:r>
          <w:fldChar w:fldCharType="begin"/>
        </w:r>
        <w:r>
          <w:instrText xml:space="preserve"> PAGEREF _Toc197684049 \h </w:instrText>
        </w:r>
        <w:r>
          <w:fldChar w:fldCharType="separate"/>
        </w:r>
        <w:r w:rsidR="002E62C8">
          <w:t>26</w:t>
        </w:r>
        <w:r>
          <w:fldChar w:fldCharType="end"/>
        </w:r>
      </w:hyperlink>
    </w:p>
    <w:p w14:paraId="3291D4D6" w14:textId="761DDAF4"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50" w:history="1">
        <w:r w:rsidRPr="007E41E0">
          <w:t>Division 3.4</w:t>
        </w:r>
        <w:r>
          <w:rPr>
            <w:rFonts w:asciiTheme="minorHAnsi" w:eastAsiaTheme="minorEastAsia" w:hAnsiTheme="minorHAnsi" w:cstheme="minorBidi"/>
            <w:b w:val="0"/>
            <w:kern w:val="2"/>
            <w:sz w:val="24"/>
            <w:szCs w:val="24"/>
            <w:lang w:eastAsia="en-AU"/>
            <w14:ligatures w14:val="standardContextual"/>
          </w:rPr>
          <w:tab/>
        </w:r>
        <w:r w:rsidRPr="007E41E0">
          <w:t>Noise offences</w:t>
        </w:r>
        <w:r w:rsidRPr="0047770C">
          <w:rPr>
            <w:vanish/>
          </w:rPr>
          <w:tab/>
        </w:r>
        <w:r w:rsidRPr="0047770C">
          <w:rPr>
            <w:vanish/>
          </w:rPr>
          <w:fldChar w:fldCharType="begin"/>
        </w:r>
        <w:r w:rsidRPr="0047770C">
          <w:rPr>
            <w:vanish/>
          </w:rPr>
          <w:instrText xml:space="preserve"> PAGEREF _Toc197684050 \h </w:instrText>
        </w:r>
        <w:r w:rsidRPr="0047770C">
          <w:rPr>
            <w:vanish/>
          </w:rPr>
        </w:r>
        <w:r w:rsidRPr="0047770C">
          <w:rPr>
            <w:vanish/>
          </w:rPr>
          <w:fldChar w:fldCharType="separate"/>
        </w:r>
        <w:r w:rsidR="002E62C8">
          <w:rPr>
            <w:vanish/>
          </w:rPr>
          <w:t>27</w:t>
        </w:r>
        <w:r w:rsidRPr="0047770C">
          <w:rPr>
            <w:vanish/>
          </w:rPr>
          <w:fldChar w:fldCharType="end"/>
        </w:r>
      </w:hyperlink>
    </w:p>
    <w:p w14:paraId="1F9EED30" w14:textId="65CB3F44"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51" w:history="1">
        <w:r w:rsidRPr="007E41E0">
          <w:t>39</w:t>
        </w:r>
        <w:r>
          <w:rPr>
            <w:rFonts w:asciiTheme="minorHAnsi" w:eastAsiaTheme="minorEastAsia" w:hAnsiTheme="minorHAnsi" w:cstheme="minorBidi"/>
            <w:kern w:val="2"/>
            <w:sz w:val="24"/>
            <w:szCs w:val="24"/>
            <w:lang w:eastAsia="en-AU"/>
            <w14:ligatures w14:val="standardContextual"/>
          </w:rPr>
          <w:tab/>
        </w:r>
        <w:r w:rsidRPr="007E41E0">
          <w:t>Offence to make noise louder than noise standard</w:t>
        </w:r>
        <w:r>
          <w:tab/>
        </w:r>
        <w:r>
          <w:fldChar w:fldCharType="begin"/>
        </w:r>
        <w:r>
          <w:instrText xml:space="preserve"> PAGEREF _Toc197684051 \h </w:instrText>
        </w:r>
        <w:r>
          <w:fldChar w:fldCharType="separate"/>
        </w:r>
        <w:r w:rsidR="002E62C8">
          <w:t>27</w:t>
        </w:r>
        <w:r>
          <w:fldChar w:fldCharType="end"/>
        </w:r>
      </w:hyperlink>
    </w:p>
    <w:p w14:paraId="2EFDFCF1" w14:textId="45188E06"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52" w:history="1">
        <w:r w:rsidRPr="007E41E0">
          <w:t>40</w:t>
        </w:r>
        <w:r>
          <w:rPr>
            <w:rFonts w:asciiTheme="minorHAnsi" w:eastAsiaTheme="minorEastAsia" w:hAnsiTheme="minorHAnsi" w:cstheme="minorBidi"/>
            <w:kern w:val="2"/>
            <w:sz w:val="24"/>
            <w:szCs w:val="24"/>
            <w:lang w:eastAsia="en-AU"/>
            <w14:ligatures w14:val="standardContextual"/>
          </w:rPr>
          <w:tab/>
        </w:r>
        <w:r w:rsidRPr="007E41E0">
          <w:t>Sale and hiring of things</w:t>
        </w:r>
        <w:r>
          <w:tab/>
        </w:r>
        <w:r>
          <w:fldChar w:fldCharType="begin"/>
        </w:r>
        <w:r>
          <w:instrText xml:space="preserve"> PAGEREF _Toc197684052 \h </w:instrText>
        </w:r>
        <w:r>
          <w:fldChar w:fldCharType="separate"/>
        </w:r>
        <w:r w:rsidR="002E62C8">
          <w:t>28</w:t>
        </w:r>
        <w:r>
          <w:fldChar w:fldCharType="end"/>
        </w:r>
      </w:hyperlink>
    </w:p>
    <w:p w14:paraId="60DD6D5C" w14:textId="776B3631" w:rsidR="0047770C" w:rsidRDefault="0047770C">
      <w:pPr>
        <w:pStyle w:val="TOC2"/>
        <w:rPr>
          <w:rFonts w:asciiTheme="minorHAnsi" w:eastAsiaTheme="minorEastAsia" w:hAnsiTheme="minorHAnsi" w:cstheme="minorBidi"/>
          <w:b w:val="0"/>
          <w:kern w:val="2"/>
          <w:szCs w:val="24"/>
          <w:lang w:eastAsia="en-AU"/>
          <w14:ligatures w14:val="standardContextual"/>
        </w:rPr>
      </w:pPr>
      <w:hyperlink w:anchor="_Toc197684053" w:history="1">
        <w:r w:rsidRPr="007E41E0">
          <w:t>Part 4</w:t>
        </w:r>
        <w:r>
          <w:rPr>
            <w:rFonts w:asciiTheme="minorHAnsi" w:eastAsiaTheme="minorEastAsia" w:hAnsiTheme="minorHAnsi" w:cstheme="minorBidi"/>
            <w:b w:val="0"/>
            <w:kern w:val="2"/>
            <w:szCs w:val="24"/>
            <w:lang w:eastAsia="en-AU"/>
            <w14:ligatures w14:val="standardContextual"/>
          </w:rPr>
          <w:tab/>
        </w:r>
        <w:r w:rsidRPr="007E41E0">
          <w:t>Water</w:t>
        </w:r>
        <w:r w:rsidRPr="0047770C">
          <w:rPr>
            <w:vanish/>
          </w:rPr>
          <w:tab/>
        </w:r>
        <w:r w:rsidRPr="0047770C">
          <w:rPr>
            <w:vanish/>
          </w:rPr>
          <w:fldChar w:fldCharType="begin"/>
        </w:r>
        <w:r w:rsidRPr="0047770C">
          <w:rPr>
            <w:vanish/>
          </w:rPr>
          <w:instrText xml:space="preserve"> PAGEREF _Toc197684053 \h </w:instrText>
        </w:r>
        <w:r w:rsidRPr="0047770C">
          <w:rPr>
            <w:vanish/>
          </w:rPr>
        </w:r>
        <w:r w:rsidRPr="0047770C">
          <w:rPr>
            <w:vanish/>
          </w:rPr>
          <w:fldChar w:fldCharType="separate"/>
        </w:r>
        <w:r w:rsidR="002E62C8">
          <w:rPr>
            <w:vanish/>
          </w:rPr>
          <w:t>29</w:t>
        </w:r>
        <w:r w:rsidRPr="0047770C">
          <w:rPr>
            <w:vanish/>
          </w:rPr>
          <w:fldChar w:fldCharType="end"/>
        </w:r>
      </w:hyperlink>
    </w:p>
    <w:p w14:paraId="29B94B06" w14:textId="5F5FC6DD"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54" w:history="1">
        <w:r w:rsidRPr="007E41E0">
          <w:t>Division 4.1</w:t>
        </w:r>
        <w:r>
          <w:rPr>
            <w:rFonts w:asciiTheme="minorHAnsi" w:eastAsiaTheme="minorEastAsia" w:hAnsiTheme="minorHAnsi" w:cstheme="minorBidi"/>
            <w:b w:val="0"/>
            <w:kern w:val="2"/>
            <w:sz w:val="24"/>
            <w:szCs w:val="24"/>
            <w:lang w:eastAsia="en-AU"/>
            <w14:ligatures w14:val="standardContextual"/>
          </w:rPr>
          <w:tab/>
        </w:r>
        <w:r w:rsidRPr="007E41E0">
          <w:t>Environmental values</w:t>
        </w:r>
        <w:r w:rsidRPr="0047770C">
          <w:rPr>
            <w:vanish/>
          </w:rPr>
          <w:tab/>
        </w:r>
        <w:r w:rsidRPr="0047770C">
          <w:rPr>
            <w:vanish/>
          </w:rPr>
          <w:fldChar w:fldCharType="begin"/>
        </w:r>
        <w:r w:rsidRPr="0047770C">
          <w:rPr>
            <w:vanish/>
          </w:rPr>
          <w:instrText xml:space="preserve"> PAGEREF _Toc197684054 \h </w:instrText>
        </w:r>
        <w:r w:rsidRPr="0047770C">
          <w:rPr>
            <w:vanish/>
          </w:rPr>
        </w:r>
        <w:r w:rsidRPr="0047770C">
          <w:rPr>
            <w:vanish/>
          </w:rPr>
          <w:fldChar w:fldCharType="separate"/>
        </w:r>
        <w:r w:rsidR="002E62C8">
          <w:rPr>
            <w:vanish/>
          </w:rPr>
          <w:t>29</w:t>
        </w:r>
        <w:r w:rsidRPr="0047770C">
          <w:rPr>
            <w:vanish/>
          </w:rPr>
          <w:fldChar w:fldCharType="end"/>
        </w:r>
      </w:hyperlink>
    </w:p>
    <w:p w14:paraId="447FEE89" w14:textId="3FC61E3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55" w:history="1">
        <w:r w:rsidRPr="007E41E0">
          <w:t>41</w:t>
        </w:r>
        <w:r>
          <w:rPr>
            <w:rFonts w:asciiTheme="minorHAnsi" w:eastAsiaTheme="minorEastAsia" w:hAnsiTheme="minorHAnsi" w:cstheme="minorBidi"/>
            <w:kern w:val="2"/>
            <w:sz w:val="24"/>
            <w:szCs w:val="24"/>
            <w:lang w:eastAsia="en-AU"/>
            <w14:ligatures w14:val="standardContextual"/>
          </w:rPr>
          <w:tab/>
        </w:r>
        <w:r w:rsidRPr="007E41E0">
          <w:t>Environmental values of waterways for pt 4, sch 3 and sch 4</w:t>
        </w:r>
        <w:r>
          <w:tab/>
        </w:r>
        <w:r>
          <w:fldChar w:fldCharType="begin"/>
        </w:r>
        <w:r>
          <w:instrText xml:space="preserve"> PAGEREF _Toc197684055 \h </w:instrText>
        </w:r>
        <w:r>
          <w:fldChar w:fldCharType="separate"/>
        </w:r>
        <w:r w:rsidR="002E62C8">
          <w:t>29</w:t>
        </w:r>
        <w:r>
          <w:fldChar w:fldCharType="end"/>
        </w:r>
      </w:hyperlink>
    </w:p>
    <w:p w14:paraId="7AEED0F0" w14:textId="3E4E6A9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56" w:history="1">
        <w:r w:rsidRPr="007E41E0">
          <w:t>42</w:t>
        </w:r>
        <w:r>
          <w:rPr>
            <w:rFonts w:asciiTheme="minorHAnsi" w:eastAsiaTheme="minorEastAsia" w:hAnsiTheme="minorHAnsi" w:cstheme="minorBidi"/>
            <w:kern w:val="2"/>
            <w:sz w:val="24"/>
            <w:szCs w:val="24"/>
            <w:lang w:eastAsia="en-AU"/>
            <w14:ligatures w14:val="standardContextual"/>
          </w:rPr>
          <w:tab/>
        </w:r>
        <w:r w:rsidRPr="007E41E0">
          <w:t>Certain pollutants taken to cause environmental harm—Act, s 5 (b)</w:t>
        </w:r>
        <w:r>
          <w:tab/>
        </w:r>
        <w:r>
          <w:fldChar w:fldCharType="begin"/>
        </w:r>
        <w:r>
          <w:instrText xml:space="preserve"> PAGEREF _Toc197684056 \h </w:instrText>
        </w:r>
        <w:r>
          <w:fldChar w:fldCharType="separate"/>
        </w:r>
        <w:r w:rsidR="002E62C8">
          <w:t>29</w:t>
        </w:r>
        <w:r>
          <w:fldChar w:fldCharType="end"/>
        </w:r>
      </w:hyperlink>
    </w:p>
    <w:p w14:paraId="36D278DB" w14:textId="32447ED6"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57" w:history="1">
        <w:r w:rsidRPr="007E41E0">
          <w:t>43</w:t>
        </w:r>
        <w:r>
          <w:rPr>
            <w:rFonts w:asciiTheme="minorHAnsi" w:eastAsiaTheme="minorEastAsia" w:hAnsiTheme="minorHAnsi" w:cstheme="minorBidi"/>
            <w:kern w:val="2"/>
            <w:sz w:val="24"/>
            <w:szCs w:val="24"/>
            <w:lang w:eastAsia="en-AU"/>
            <w14:ligatures w14:val="standardContextual"/>
          </w:rPr>
          <w:tab/>
        </w:r>
        <w:r w:rsidRPr="007E41E0">
          <w:t>Ambient environmental standards for waterways</w:t>
        </w:r>
        <w:r>
          <w:tab/>
        </w:r>
        <w:r>
          <w:fldChar w:fldCharType="begin"/>
        </w:r>
        <w:r>
          <w:instrText xml:space="preserve"> PAGEREF _Toc197684057 \h </w:instrText>
        </w:r>
        <w:r>
          <w:fldChar w:fldCharType="separate"/>
        </w:r>
        <w:r w:rsidR="002E62C8">
          <w:t>30</w:t>
        </w:r>
        <w:r>
          <w:fldChar w:fldCharType="end"/>
        </w:r>
      </w:hyperlink>
    </w:p>
    <w:p w14:paraId="4373322A" w14:textId="544A89AA"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58" w:history="1">
        <w:r w:rsidRPr="007E41E0">
          <w:t>Division 4.2</w:t>
        </w:r>
        <w:r>
          <w:rPr>
            <w:rFonts w:asciiTheme="minorHAnsi" w:eastAsiaTheme="minorEastAsia" w:hAnsiTheme="minorHAnsi" w:cstheme="minorBidi"/>
            <w:b w:val="0"/>
            <w:kern w:val="2"/>
            <w:sz w:val="24"/>
            <w:szCs w:val="24"/>
            <w:lang w:eastAsia="en-AU"/>
            <w14:ligatures w14:val="standardContextual"/>
          </w:rPr>
          <w:tab/>
        </w:r>
        <w:r w:rsidRPr="007E41E0">
          <w:t>Protection of waterways</w:t>
        </w:r>
        <w:r w:rsidRPr="0047770C">
          <w:rPr>
            <w:vanish/>
          </w:rPr>
          <w:tab/>
        </w:r>
        <w:r w:rsidRPr="0047770C">
          <w:rPr>
            <w:vanish/>
          </w:rPr>
          <w:fldChar w:fldCharType="begin"/>
        </w:r>
        <w:r w:rsidRPr="0047770C">
          <w:rPr>
            <w:vanish/>
          </w:rPr>
          <w:instrText xml:space="preserve"> PAGEREF _Toc197684058 \h </w:instrText>
        </w:r>
        <w:r w:rsidRPr="0047770C">
          <w:rPr>
            <w:vanish/>
          </w:rPr>
        </w:r>
        <w:r w:rsidRPr="0047770C">
          <w:rPr>
            <w:vanish/>
          </w:rPr>
          <w:fldChar w:fldCharType="separate"/>
        </w:r>
        <w:r w:rsidR="002E62C8">
          <w:rPr>
            <w:vanish/>
          </w:rPr>
          <w:t>30</w:t>
        </w:r>
        <w:r w:rsidRPr="0047770C">
          <w:rPr>
            <w:vanish/>
          </w:rPr>
          <w:fldChar w:fldCharType="end"/>
        </w:r>
      </w:hyperlink>
    </w:p>
    <w:p w14:paraId="35584F79" w14:textId="00D24866"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59" w:history="1">
        <w:r w:rsidRPr="007E41E0">
          <w:t>44</w:t>
        </w:r>
        <w:r>
          <w:rPr>
            <w:rFonts w:asciiTheme="minorHAnsi" w:eastAsiaTheme="minorEastAsia" w:hAnsiTheme="minorHAnsi" w:cstheme="minorBidi"/>
            <w:kern w:val="2"/>
            <w:sz w:val="24"/>
            <w:szCs w:val="24"/>
            <w:lang w:eastAsia="en-AU"/>
            <w14:ligatures w14:val="standardContextual"/>
          </w:rPr>
          <w:tab/>
        </w:r>
        <w:r w:rsidRPr="007E41E0">
          <w:t>Pollution of waterways</w:t>
        </w:r>
        <w:r>
          <w:tab/>
        </w:r>
        <w:r>
          <w:fldChar w:fldCharType="begin"/>
        </w:r>
        <w:r>
          <w:instrText xml:space="preserve"> PAGEREF _Toc197684059 \h </w:instrText>
        </w:r>
        <w:r>
          <w:fldChar w:fldCharType="separate"/>
        </w:r>
        <w:r w:rsidR="002E62C8">
          <w:t>30</w:t>
        </w:r>
        <w:r>
          <w:fldChar w:fldCharType="end"/>
        </w:r>
      </w:hyperlink>
    </w:p>
    <w:p w14:paraId="17EDA31C" w14:textId="78DC8526"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60" w:history="1">
        <w:r w:rsidRPr="007E41E0">
          <w:t>45</w:t>
        </w:r>
        <w:r>
          <w:rPr>
            <w:rFonts w:asciiTheme="minorHAnsi" w:eastAsiaTheme="minorEastAsia" w:hAnsiTheme="minorHAnsi" w:cstheme="minorBidi"/>
            <w:kern w:val="2"/>
            <w:sz w:val="24"/>
            <w:szCs w:val="24"/>
            <w:lang w:eastAsia="en-AU"/>
            <w14:ligatures w14:val="standardContextual"/>
          </w:rPr>
          <w:tab/>
        </w:r>
        <w:r w:rsidRPr="007E41E0">
          <w:t>Development waste not to enter stormwater system or waterways</w:t>
        </w:r>
        <w:r>
          <w:tab/>
        </w:r>
        <w:r>
          <w:fldChar w:fldCharType="begin"/>
        </w:r>
        <w:r>
          <w:instrText xml:space="preserve"> PAGEREF _Toc197684060 \h </w:instrText>
        </w:r>
        <w:r>
          <w:fldChar w:fldCharType="separate"/>
        </w:r>
        <w:r w:rsidR="002E62C8">
          <w:t>31</w:t>
        </w:r>
        <w:r>
          <w:fldChar w:fldCharType="end"/>
        </w:r>
      </w:hyperlink>
    </w:p>
    <w:p w14:paraId="12972DF6" w14:textId="6CECBFA9"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61" w:history="1">
        <w:r w:rsidRPr="007E41E0">
          <w:t>46</w:t>
        </w:r>
        <w:r>
          <w:rPr>
            <w:rFonts w:asciiTheme="minorHAnsi" w:eastAsiaTheme="minorEastAsia" w:hAnsiTheme="minorHAnsi" w:cstheme="minorBidi"/>
            <w:kern w:val="2"/>
            <w:sz w:val="24"/>
            <w:szCs w:val="24"/>
            <w:lang w:eastAsia="en-AU"/>
            <w14:ligatures w14:val="standardContextual"/>
          </w:rPr>
          <w:tab/>
        </w:r>
        <w:r w:rsidRPr="007E41E0">
          <w:t>Areas near development to be kept clear</w:t>
        </w:r>
        <w:r>
          <w:tab/>
        </w:r>
        <w:r>
          <w:fldChar w:fldCharType="begin"/>
        </w:r>
        <w:r>
          <w:instrText xml:space="preserve"> PAGEREF _Toc197684061 \h </w:instrText>
        </w:r>
        <w:r>
          <w:fldChar w:fldCharType="separate"/>
        </w:r>
        <w:r w:rsidR="002E62C8">
          <w:t>31</w:t>
        </w:r>
        <w:r>
          <w:fldChar w:fldCharType="end"/>
        </w:r>
      </w:hyperlink>
    </w:p>
    <w:p w14:paraId="4CCAE01A" w14:textId="6BEB94B8"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62" w:history="1">
        <w:r w:rsidRPr="007E41E0">
          <w:t>47</w:t>
        </w:r>
        <w:r>
          <w:rPr>
            <w:rFonts w:asciiTheme="minorHAnsi" w:eastAsiaTheme="minorEastAsia" w:hAnsiTheme="minorHAnsi" w:cstheme="minorBidi"/>
            <w:kern w:val="2"/>
            <w:sz w:val="24"/>
            <w:szCs w:val="24"/>
            <w:lang w:eastAsia="en-AU"/>
            <w14:ligatures w14:val="standardContextual"/>
          </w:rPr>
          <w:tab/>
        </w:r>
        <w:r w:rsidRPr="007E41E0">
          <w:t>Entries to and exits from land to be kept stable</w:t>
        </w:r>
        <w:r>
          <w:tab/>
        </w:r>
        <w:r>
          <w:fldChar w:fldCharType="begin"/>
        </w:r>
        <w:r>
          <w:instrText xml:space="preserve"> PAGEREF _Toc197684062 \h </w:instrText>
        </w:r>
        <w:r>
          <w:fldChar w:fldCharType="separate"/>
        </w:r>
        <w:r w:rsidR="002E62C8">
          <w:t>31</w:t>
        </w:r>
        <w:r>
          <w:fldChar w:fldCharType="end"/>
        </w:r>
      </w:hyperlink>
    </w:p>
    <w:p w14:paraId="1E0425F5" w14:textId="1E65848E"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63" w:history="1">
        <w:r w:rsidRPr="007E41E0">
          <w:t>48</w:t>
        </w:r>
        <w:r>
          <w:rPr>
            <w:rFonts w:asciiTheme="minorHAnsi" w:eastAsiaTheme="minorEastAsia" w:hAnsiTheme="minorHAnsi" w:cstheme="minorBidi"/>
            <w:kern w:val="2"/>
            <w:sz w:val="24"/>
            <w:szCs w:val="24"/>
            <w:lang w:eastAsia="en-AU"/>
            <w14:ligatures w14:val="standardContextual"/>
          </w:rPr>
          <w:tab/>
        </w:r>
        <w:r w:rsidRPr="007E41E0">
          <w:t>Washing vehicles etc—commercial activity</w:t>
        </w:r>
        <w:r>
          <w:tab/>
        </w:r>
        <w:r>
          <w:fldChar w:fldCharType="begin"/>
        </w:r>
        <w:r>
          <w:instrText xml:space="preserve"> PAGEREF _Toc197684063 \h </w:instrText>
        </w:r>
        <w:r>
          <w:fldChar w:fldCharType="separate"/>
        </w:r>
        <w:r w:rsidR="002E62C8">
          <w:t>32</w:t>
        </w:r>
        <w:r>
          <w:fldChar w:fldCharType="end"/>
        </w:r>
      </w:hyperlink>
    </w:p>
    <w:p w14:paraId="2030D9AF" w14:textId="3743764E"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64" w:history="1">
        <w:r w:rsidRPr="007E41E0">
          <w:t>49</w:t>
        </w:r>
        <w:r>
          <w:rPr>
            <w:rFonts w:asciiTheme="minorHAnsi" w:eastAsiaTheme="minorEastAsia" w:hAnsiTheme="minorHAnsi" w:cstheme="minorBidi"/>
            <w:kern w:val="2"/>
            <w:sz w:val="24"/>
            <w:szCs w:val="24"/>
            <w:lang w:eastAsia="en-AU"/>
            <w14:ligatures w14:val="standardContextual"/>
          </w:rPr>
          <w:tab/>
        </w:r>
        <w:r w:rsidRPr="007E41E0">
          <w:t>Washing vehicles etc—non-commercial activity</w:t>
        </w:r>
        <w:r>
          <w:tab/>
        </w:r>
        <w:r>
          <w:fldChar w:fldCharType="begin"/>
        </w:r>
        <w:r>
          <w:instrText xml:space="preserve"> PAGEREF _Toc197684064 \h </w:instrText>
        </w:r>
        <w:r>
          <w:fldChar w:fldCharType="separate"/>
        </w:r>
        <w:r w:rsidR="002E62C8">
          <w:t>32</w:t>
        </w:r>
        <w:r>
          <w:fldChar w:fldCharType="end"/>
        </w:r>
      </w:hyperlink>
    </w:p>
    <w:p w14:paraId="0D1BD276" w14:textId="703CB2F2" w:rsidR="0047770C" w:rsidRDefault="004777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684065" w:history="1">
        <w:r w:rsidRPr="007E41E0">
          <w:t>50</w:t>
        </w:r>
        <w:r>
          <w:rPr>
            <w:rFonts w:asciiTheme="minorHAnsi" w:eastAsiaTheme="minorEastAsia" w:hAnsiTheme="minorHAnsi" w:cstheme="minorBidi"/>
            <w:kern w:val="2"/>
            <w:sz w:val="24"/>
            <w:szCs w:val="24"/>
            <w:lang w:eastAsia="en-AU"/>
            <w14:ligatures w14:val="standardContextual"/>
          </w:rPr>
          <w:tab/>
        </w:r>
        <w:r w:rsidRPr="007E41E0">
          <w:t>Discharge of stormwater into receiving waters</w:t>
        </w:r>
        <w:r>
          <w:tab/>
        </w:r>
        <w:r>
          <w:fldChar w:fldCharType="begin"/>
        </w:r>
        <w:r>
          <w:instrText xml:space="preserve"> PAGEREF _Toc197684065 \h </w:instrText>
        </w:r>
        <w:r>
          <w:fldChar w:fldCharType="separate"/>
        </w:r>
        <w:r w:rsidR="002E62C8">
          <w:t>33</w:t>
        </w:r>
        <w:r>
          <w:fldChar w:fldCharType="end"/>
        </w:r>
      </w:hyperlink>
    </w:p>
    <w:p w14:paraId="7F65C212" w14:textId="4DC696CE" w:rsidR="0047770C" w:rsidRDefault="0047770C">
      <w:pPr>
        <w:pStyle w:val="TOC2"/>
        <w:rPr>
          <w:rFonts w:asciiTheme="minorHAnsi" w:eastAsiaTheme="minorEastAsia" w:hAnsiTheme="minorHAnsi" w:cstheme="minorBidi"/>
          <w:b w:val="0"/>
          <w:kern w:val="2"/>
          <w:szCs w:val="24"/>
          <w:lang w:eastAsia="en-AU"/>
          <w14:ligatures w14:val="standardContextual"/>
        </w:rPr>
      </w:pPr>
      <w:hyperlink w:anchor="_Toc197684066" w:history="1">
        <w:r w:rsidRPr="007E41E0">
          <w:t>Part 5</w:t>
        </w:r>
        <w:r>
          <w:rPr>
            <w:rFonts w:asciiTheme="minorHAnsi" w:eastAsiaTheme="minorEastAsia" w:hAnsiTheme="minorHAnsi" w:cstheme="minorBidi"/>
            <w:b w:val="0"/>
            <w:kern w:val="2"/>
            <w:szCs w:val="24"/>
            <w:lang w:eastAsia="en-AU"/>
            <w14:ligatures w14:val="standardContextual"/>
          </w:rPr>
          <w:tab/>
        </w:r>
        <w:r w:rsidRPr="007E41E0">
          <w:t>Polychlorinated biphenyls (PCBs)</w:t>
        </w:r>
        <w:r w:rsidRPr="0047770C">
          <w:rPr>
            <w:vanish/>
          </w:rPr>
          <w:tab/>
        </w:r>
        <w:r w:rsidRPr="0047770C">
          <w:rPr>
            <w:vanish/>
          </w:rPr>
          <w:fldChar w:fldCharType="begin"/>
        </w:r>
        <w:r w:rsidRPr="0047770C">
          <w:rPr>
            <w:vanish/>
          </w:rPr>
          <w:instrText xml:space="preserve"> PAGEREF _Toc197684066 \h </w:instrText>
        </w:r>
        <w:r w:rsidRPr="0047770C">
          <w:rPr>
            <w:vanish/>
          </w:rPr>
        </w:r>
        <w:r w:rsidRPr="0047770C">
          <w:rPr>
            <w:vanish/>
          </w:rPr>
          <w:fldChar w:fldCharType="separate"/>
        </w:r>
        <w:r w:rsidR="002E62C8">
          <w:rPr>
            <w:vanish/>
          </w:rPr>
          <w:t>34</w:t>
        </w:r>
        <w:r w:rsidRPr="0047770C">
          <w:rPr>
            <w:vanish/>
          </w:rPr>
          <w:fldChar w:fldCharType="end"/>
        </w:r>
      </w:hyperlink>
    </w:p>
    <w:p w14:paraId="7DD31822" w14:textId="2FD92806"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67" w:history="1">
        <w:r w:rsidRPr="007E41E0">
          <w:t>51</w:t>
        </w:r>
        <w:r>
          <w:rPr>
            <w:rFonts w:asciiTheme="minorHAnsi" w:eastAsiaTheme="minorEastAsia" w:hAnsiTheme="minorHAnsi" w:cstheme="minorBidi"/>
            <w:kern w:val="2"/>
            <w:sz w:val="24"/>
            <w:szCs w:val="24"/>
            <w:lang w:eastAsia="en-AU"/>
            <w14:ligatures w14:val="standardContextual"/>
          </w:rPr>
          <w:tab/>
        </w:r>
        <w:r w:rsidRPr="007E41E0">
          <w:t>Definitions for pt 5</w:t>
        </w:r>
        <w:r>
          <w:tab/>
        </w:r>
        <w:r>
          <w:fldChar w:fldCharType="begin"/>
        </w:r>
        <w:r>
          <w:instrText xml:space="preserve"> PAGEREF _Toc197684067 \h </w:instrText>
        </w:r>
        <w:r>
          <w:fldChar w:fldCharType="separate"/>
        </w:r>
        <w:r w:rsidR="002E62C8">
          <w:t>34</w:t>
        </w:r>
        <w:r>
          <w:fldChar w:fldCharType="end"/>
        </w:r>
      </w:hyperlink>
    </w:p>
    <w:p w14:paraId="2651CA43" w14:textId="22632E72"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68" w:history="1">
        <w:r w:rsidRPr="007E41E0">
          <w:t>52</w:t>
        </w:r>
        <w:r>
          <w:rPr>
            <w:rFonts w:asciiTheme="minorHAnsi" w:eastAsiaTheme="minorEastAsia" w:hAnsiTheme="minorHAnsi" w:cstheme="minorBidi"/>
            <w:kern w:val="2"/>
            <w:sz w:val="24"/>
            <w:szCs w:val="24"/>
            <w:lang w:eastAsia="en-AU"/>
            <w14:ligatures w14:val="standardContextual"/>
          </w:rPr>
          <w:tab/>
        </w:r>
        <w:r w:rsidRPr="007E41E0">
          <w:t>PCBs taken to cause environmental harm—Act, s 5 (b)</w:t>
        </w:r>
        <w:r>
          <w:tab/>
        </w:r>
        <w:r>
          <w:fldChar w:fldCharType="begin"/>
        </w:r>
        <w:r>
          <w:instrText xml:space="preserve"> PAGEREF _Toc197684068 \h </w:instrText>
        </w:r>
        <w:r>
          <w:fldChar w:fldCharType="separate"/>
        </w:r>
        <w:r w:rsidR="002E62C8">
          <w:t>34</w:t>
        </w:r>
        <w:r>
          <w:fldChar w:fldCharType="end"/>
        </w:r>
      </w:hyperlink>
    </w:p>
    <w:p w14:paraId="2AC93433" w14:textId="22D0451E" w:rsidR="0047770C" w:rsidRDefault="0047770C">
      <w:pPr>
        <w:pStyle w:val="TOC2"/>
        <w:rPr>
          <w:rFonts w:asciiTheme="minorHAnsi" w:eastAsiaTheme="minorEastAsia" w:hAnsiTheme="minorHAnsi" w:cstheme="minorBidi"/>
          <w:b w:val="0"/>
          <w:kern w:val="2"/>
          <w:szCs w:val="24"/>
          <w:lang w:eastAsia="en-AU"/>
          <w14:ligatures w14:val="standardContextual"/>
        </w:rPr>
      </w:pPr>
      <w:hyperlink w:anchor="_Toc197684069" w:history="1">
        <w:r w:rsidRPr="007E41E0">
          <w:t>Part 6</w:t>
        </w:r>
        <w:r>
          <w:rPr>
            <w:rFonts w:asciiTheme="minorHAnsi" w:eastAsiaTheme="minorEastAsia" w:hAnsiTheme="minorHAnsi" w:cstheme="minorBidi"/>
            <w:b w:val="0"/>
            <w:kern w:val="2"/>
            <w:szCs w:val="24"/>
            <w:lang w:eastAsia="en-AU"/>
            <w14:ligatures w14:val="standardContextual"/>
          </w:rPr>
          <w:tab/>
        </w:r>
        <w:r w:rsidRPr="007E41E0">
          <w:t>Agvet chemical products</w:t>
        </w:r>
        <w:r w:rsidRPr="0047770C">
          <w:rPr>
            <w:vanish/>
          </w:rPr>
          <w:tab/>
        </w:r>
        <w:r w:rsidRPr="0047770C">
          <w:rPr>
            <w:vanish/>
          </w:rPr>
          <w:fldChar w:fldCharType="begin"/>
        </w:r>
        <w:r w:rsidRPr="0047770C">
          <w:rPr>
            <w:vanish/>
          </w:rPr>
          <w:instrText xml:space="preserve"> PAGEREF _Toc197684069 \h </w:instrText>
        </w:r>
        <w:r w:rsidRPr="0047770C">
          <w:rPr>
            <w:vanish/>
          </w:rPr>
        </w:r>
        <w:r w:rsidRPr="0047770C">
          <w:rPr>
            <w:vanish/>
          </w:rPr>
          <w:fldChar w:fldCharType="separate"/>
        </w:r>
        <w:r w:rsidR="002E62C8">
          <w:rPr>
            <w:vanish/>
          </w:rPr>
          <w:t>35</w:t>
        </w:r>
        <w:r w:rsidRPr="0047770C">
          <w:rPr>
            <w:vanish/>
          </w:rPr>
          <w:fldChar w:fldCharType="end"/>
        </w:r>
      </w:hyperlink>
    </w:p>
    <w:p w14:paraId="03E4436D" w14:textId="3AE75566"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70" w:history="1">
        <w:r w:rsidRPr="007E41E0">
          <w:t>Division 6.1</w:t>
        </w:r>
        <w:r>
          <w:rPr>
            <w:rFonts w:asciiTheme="minorHAnsi" w:eastAsiaTheme="minorEastAsia" w:hAnsiTheme="minorHAnsi" w:cstheme="minorBidi"/>
            <w:b w:val="0"/>
            <w:kern w:val="2"/>
            <w:sz w:val="24"/>
            <w:szCs w:val="24"/>
            <w:lang w:eastAsia="en-AU"/>
            <w14:ligatures w14:val="standardContextual"/>
          </w:rPr>
          <w:tab/>
        </w:r>
        <w:r w:rsidRPr="007E41E0">
          <w:t>Interpretation</w:t>
        </w:r>
        <w:r w:rsidRPr="0047770C">
          <w:rPr>
            <w:vanish/>
          </w:rPr>
          <w:tab/>
        </w:r>
        <w:r w:rsidRPr="0047770C">
          <w:rPr>
            <w:vanish/>
          </w:rPr>
          <w:fldChar w:fldCharType="begin"/>
        </w:r>
        <w:r w:rsidRPr="0047770C">
          <w:rPr>
            <w:vanish/>
          </w:rPr>
          <w:instrText xml:space="preserve"> PAGEREF _Toc197684070 \h </w:instrText>
        </w:r>
        <w:r w:rsidRPr="0047770C">
          <w:rPr>
            <w:vanish/>
          </w:rPr>
        </w:r>
        <w:r w:rsidRPr="0047770C">
          <w:rPr>
            <w:vanish/>
          </w:rPr>
          <w:fldChar w:fldCharType="separate"/>
        </w:r>
        <w:r w:rsidR="002E62C8">
          <w:rPr>
            <w:vanish/>
          </w:rPr>
          <w:t>35</w:t>
        </w:r>
        <w:r w:rsidRPr="0047770C">
          <w:rPr>
            <w:vanish/>
          </w:rPr>
          <w:fldChar w:fldCharType="end"/>
        </w:r>
      </w:hyperlink>
    </w:p>
    <w:p w14:paraId="66FB573B" w14:textId="73CA0CE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71" w:history="1">
        <w:r w:rsidRPr="007E41E0">
          <w:t>53</w:t>
        </w:r>
        <w:r>
          <w:rPr>
            <w:rFonts w:asciiTheme="minorHAnsi" w:eastAsiaTheme="minorEastAsia" w:hAnsiTheme="minorHAnsi" w:cstheme="minorBidi"/>
            <w:kern w:val="2"/>
            <w:sz w:val="24"/>
            <w:szCs w:val="24"/>
            <w:lang w:eastAsia="en-AU"/>
            <w14:ligatures w14:val="standardContextual"/>
          </w:rPr>
          <w:tab/>
        </w:r>
        <w:r w:rsidRPr="007E41E0">
          <w:t>Definitions—pt 6</w:t>
        </w:r>
        <w:r>
          <w:tab/>
        </w:r>
        <w:r>
          <w:fldChar w:fldCharType="begin"/>
        </w:r>
        <w:r>
          <w:instrText xml:space="preserve"> PAGEREF _Toc197684071 \h </w:instrText>
        </w:r>
        <w:r>
          <w:fldChar w:fldCharType="separate"/>
        </w:r>
        <w:r w:rsidR="002E62C8">
          <w:t>35</w:t>
        </w:r>
        <w:r>
          <w:fldChar w:fldCharType="end"/>
        </w:r>
      </w:hyperlink>
    </w:p>
    <w:p w14:paraId="534E59D5" w14:textId="1B421414"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72" w:history="1">
        <w:r w:rsidRPr="007E41E0">
          <w:t>53A</w:t>
        </w:r>
        <w:r>
          <w:rPr>
            <w:rFonts w:asciiTheme="minorHAnsi" w:eastAsiaTheme="minorEastAsia" w:hAnsiTheme="minorHAnsi" w:cstheme="minorBidi"/>
            <w:kern w:val="2"/>
            <w:sz w:val="24"/>
            <w:szCs w:val="24"/>
            <w:lang w:eastAsia="en-AU"/>
            <w14:ligatures w14:val="standardContextual"/>
          </w:rPr>
          <w:tab/>
        </w:r>
        <w:r w:rsidRPr="007E41E0">
          <w:t>Using registered agvet chemical product in accordance with instructions</w:t>
        </w:r>
        <w:r>
          <w:tab/>
        </w:r>
        <w:r>
          <w:fldChar w:fldCharType="begin"/>
        </w:r>
        <w:r>
          <w:instrText xml:space="preserve"> PAGEREF _Toc197684072 \h </w:instrText>
        </w:r>
        <w:r>
          <w:fldChar w:fldCharType="separate"/>
        </w:r>
        <w:r w:rsidR="002E62C8">
          <w:t>36</w:t>
        </w:r>
        <w:r>
          <w:fldChar w:fldCharType="end"/>
        </w:r>
      </w:hyperlink>
    </w:p>
    <w:p w14:paraId="7FD933B1" w14:textId="3394BD0C"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73" w:history="1">
        <w:r w:rsidRPr="007E41E0">
          <w:t>53B</w:t>
        </w:r>
        <w:r>
          <w:rPr>
            <w:rFonts w:asciiTheme="minorHAnsi" w:eastAsiaTheme="minorEastAsia" w:hAnsiTheme="minorHAnsi" w:cstheme="minorBidi"/>
            <w:kern w:val="2"/>
            <w:sz w:val="24"/>
            <w:szCs w:val="24"/>
            <w:lang w:eastAsia="en-AU"/>
            <w14:ligatures w14:val="standardContextual"/>
          </w:rPr>
          <w:tab/>
        </w:r>
        <w:r w:rsidRPr="007E41E0">
          <w:t>Agvet permits—eligible laws for agvet code</w:t>
        </w:r>
        <w:r>
          <w:tab/>
        </w:r>
        <w:r>
          <w:fldChar w:fldCharType="begin"/>
        </w:r>
        <w:r>
          <w:instrText xml:space="preserve"> PAGEREF _Toc197684073 \h </w:instrText>
        </w:r>
        <w:r>
          <w:fldChar w:fldCharType="separate"/>
        </w:r>
        <w:r w:rsidR="002E62C8">
          <w:t>36</w:t>
        </w:r>
        <w:r>
          <w:fldChar w:fldCharType="end"/>
        </w:r>
      </w:hyperlink>
    </w:p>
    <w:p w14:paraId="4AA0FC0B" w14:textId="593721C5"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74" w:history="1">
        <w:r w:rsidRPr="007E41E0">
          <w:t>Division 6.2</w:t>
        </w:r>
        <w:r>
          <w:rPr>
            <w:rFonts w:asciiTheme="minorHAnsi" w:eastAsiaTheme="minorEastAsia" w:hAnsiTheme="minorHAnsi" w:cstheme="minorBidi"/>
            <w:b w:val="0"/>
            <w:kern w:val="2"/>
            <w:sz w:val="24"/>
            <w:szCs w:val="24"/>
            <w:lang w:eastAsia="en-AU"/>
            <w14:ligatures w14:val="standardContextual"/>
          </w:rPr>
          <w:tab/>
        </w:r>
        <w:r w:rsidRPr="007E41E0">
          <w:t>Agvet chemical products causing environmental harm</w:t>
        </w:r>
        <w:r w:rsidRPr="0047770C">
          <w:rPr>
            <w:vanish/>
          </w:rPr>
          <w:tab/>
        </w:r>
        <w:r w:rsidRPr="0047770C">
          <w:rPr>
            <w:vanish/>
          </w:rPr>
          <w:fldChar w:fldCharType="begin"/>
        </w:r>
        <w:r w:rsidRPr="0047770C">
          <w:rPr>
            <w:vanish/>
          </w:rPr>
          <w:instrText xml:space="preserve"> PAGEREF _Toc197684074 \h </w:instrText>
        </w:r>
        <w:r w:rsidRPr="0047770C">
          <w:rPr>
            <w:vanish/>
          </w:rPr>
        </w:r>
        <w:r w:rsidRPr="0047770C">
          <w:rPr>
            <w:vanish/>
          </w:rPr>
          <w:fldChar w:fldCharType="separate"/>
        </w:r>
        <w:r w:rsidR="002E62C8">
          <w:rPr>
            <w:vanish/>
          </w:rPr>
          <w:t>37</w:t>
        </w:r>
        <w:r w:rsidRPr="0047770C">
          <w:rPr>
            <w:vanish/>
          </w:rPr>
          <w:fldChar w:fldCharType="end"/>
        </w:r>
      </w:hyperlink>
    </w:p>
    <w:p w14:paraId="1CF21DD2" w14:textId="790CBE59"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75" w:history="1">
        <w:r w:rsidRPr="007E41E0">
          <w:t>54</w:t>
        </w:r>
        <w:r>
          <w:rPr>
            <w:rFonts w:asciiTheme="minorHAnsi" w:eastAsiaTheme="minorEastAsia" w:hAnsiTheme="minorHAnsi" w:cstheme="minorBidi"/>
            <w:kern w:val="2"/>
            <w:sz w:val="24"/>
            <w:szCs w:val="24"/>
            <w:lang w:eastAsia="en-AU"/>
            <w14:ligatures w14:val="standardContextual"/>
          </w:rPr>
          <w:tab/>
        </w:r>
        <w:r w:rsidRPr="007E41E0">
          <w:t>Agvet chemical products taken to cause environmental harm—Act, s 5 (b)</w:t>
        </w:r>
        <w:r>
          <w:tab/>
        </w:r>
        <w:r>
          <w:fldChar w:fldCharType="begin"/>
        </w:r>
        <w:r>
          <w:instrText xml:space="preserve"> PAGEREF _Toc197684075 \h </w:instrText>
        </w:r>
        <w:r>
          <w:fldChar w:fldCharType="separate"/>
        </w:r>
        <w:r w:rsidR="002E62C8">
          <w:t>37</w:t>
        </w:r>
        <w:r>
          <w:fldChar w:fldCharType="end"/>
        </w:r>
      </w:hyperlink>
    </w:p>
    <w:p w14:paraId="0F6EC361" w14:textId="4693C3B5"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76" w:history="1">
        <w:r w:rsidRPr="007E41E0">
          <w:t>Division 6.3</w:t>
        </w:r>
        <w:r>
          <w:rPr>
            <w:rFonts w:asciiTheme="minorHAnsi" w:eastAsiaTheme="minorEastAsia" w:hAnsiTheme="minorHAnsi" w:cstheme="minorBidi"/>
            <w:b w:val="0"/>
            <w:kern w:val="2"/>
            <w:sz w:val="24"/>
            <w:szCs w:val="24"/>
            <w:lang w:eastAsia="en-AU"/>
            <w14:ligatures w14:val="standardContextual"/>
          </w:rPr>
          <w:tab/>
        </w:r>
        <w:r w:rsidRPr="007E41E0">
          <w:t>Using agvet chemical products</w:t>
        </w:r>
        <w:r w:rsidRPr="0047770C">
          <w:rPr>
            <w:vanish/>
          </w:rPr>
          <w:tab/>
        </w:r>
        <w:r w:rsidRPr="0047770C">
          <w:rPr>
            <w:vanish/>
          </w:rPr>
          <w:fldChar w:fldCharType="begin"/>
        </w:r>
        <w:r w:rsidRPr="0047770C">
          <w:rPr>
            <w:vanish/>
          </w:rPr>
          <w:instrText xml:space="preserve"> PAGEREF _Toc197684076 \h </w:instrText>
        </w:r>
        <w:r w:rsidRPr="0047770C">
          <w:rPr>
            <w:vanish/>
          </w:rPr>
        </w:r>
        <w:r w:rsidRPr="0047770C">
          <w:rPr>
            <w:vanish/>
          </w:rPr>
          <w:fldChar w:fldCharType="separate"/>
        </w:r>
        <w:r w:rsidR="002E62C8">
          <w:rPr>
            <w:vanish/>
          </w:rPr>
          <w:t>37</w:t>
        </w:r>
        <w:r w:rsidRPr="0047770C">
          <w:rPr>
            <w:vanish/>
          </w:rPr>
          <w:fldChar w:fldCharType="end"/>
        </w:r>
      </w:hyperlink>
    </w:p>
    <w:p w14:paraId="274A1BA9" w14:textId="6CC2FFEE"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77" w:history="1">
        <w:r w:rsidRPr="007E41E0">
          <w:t>55</w:t>
        </w:r>
        <w:r>
          <w:rPr>
            <w:rFonts w:asciiTheme="minorHAnsi" w:eastAsiaTheme="minorEastAsia" w:hAnsiTheme="minorHAnsi" w:cstheme="minorBidi"/>
            <w:kern w:val="2"/>
            <w:sz w:val="24"/>
            <w:szCs w:val="24"/>
            <w:lang w:eastAsia="en-AU"/>
            <w14:ligatures w14:val="standardContextual"/>
          </w:rPr>
          <w:tab/>
        </w:r>
        <w:r w:rsidRPr="007E41E0">
          <w:t>Use of agricultural chemical products</w:t>
        </w:r>
        <w:r>
          <w:tab/>
        </w:r>
        <w:r>
          <w:fldChar w:fldCharType="begin"/>
        </w:r>
        <w:r>
          <w:instrText xml:space="preserve"> PAGEREF _Toc197684077 \h </w:instrText>
        </w:r>
        <w:r>
          <w:fldChar w:fldCharType="separate"/>
        </w:r>
        <w:r w:rsidR="002E62C8">
          <w:t>37</w:t>
        </w:r>
        <w:r>
          <w:fldChar w:fldCharType="end"/>
        </w:r>
      </w:hyperlink>
    </w:p>
    <w:p w14:paraId="6113D771" w14:textId="66E43F73"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78" w:history="1">
        <w:r w:rsidRPr="007E41E0">
          <w:t>55A</w:t>
        </w:r>
        <w:r>
          <w:rPr>
            <w:rFonts w:asciiTheme="minorHAnsi" w:eastAsiaTheme="minorEastAsia" w:hAnsiTheme="minorHAnsi" w:cstheme="minorBidi"/>
            <w:kern w:val="2"/>
            <w:sz w:val="24"/>
            <w:szCs w:val="24"/>
            <w:lang w:eastAsia="en-AU"/>
            <w14:ligatures w14:val="standardContextual"/>
          </w:rPr>
          <w:tab/>
        </w:r>
        <w:r w:rsidRPr="007E41E0">
          <w:t>Use of veterinary chemical products</w:t>
        </w:r>
        <w:r>
          <w:tab/>
        </w:r>
        <w:r>
          <w:fldChar w:fldCharType="begin"/>
        </w:r>
        <w:r>
          <w:instrText xml:space="preserve"> PAGEREF _Toc197684078 \h </w:instrText>
        </w:r>
        <w:r>
          <w:fldChar w:fldCharType="separate"/>
        </w:r>
        <w:r w:rsidR="002E62C8">
          <w:t>38</w:t>
        </w:r>
        <w:r>
          <w:fldChar w:fldCharType="end"/>
        </w:r>
      </w:hyperlink>
    </w:p>
    <w:p w14:paraId="513CFAF8" w14:textId="1A81F281"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79" w:history="1">
        <w:r w:rsidRPr="007E41E0">
          <w:t>55B</w:t>
        </w:r>
        <w:r>
          <w:rPr>
            <w:rFonts w:asciiTheme="minorHAnsi" w:eastAsiaTheme="minorEastAsia" w:hAnsiTheme="minorHAnsi" w:cstheme="minorBidi"/>
            <w:kern w:val="2"/>
            <w:sz w:val="24"/>
            <w:szCs w:val="24"/>
            <w:lang w:eastAsia="en-AU"/>
            <w14:ligatures w14:val="standardContextual"/>
          </w:rPr>
          <w:tab/>
        </w:r>
        <w:r w:rsidRPr="007E41E0">
          <w:t>Recording use of agricultural chemical products</w:t>
        </w:r>
        <w:r>
          <w:tab/>
        </w:r>
        <w:r>
          <w:fldChar w:fldCharType="begin"/>
        </w:r>
        <w:r>
          <w:instrText xml:space="preserve"> PAGEREF _Toc197684079 \h </w:instrText>
        </w:r>
        <w:r>
          <w:fldChar w:fldCharType="separate"/>
        </w:r>
        <w:r w:rsidR="002E62C8">
          <w:t>39</w:t>
        </w:r>
        <w:r>
          <w:fldChar w:fldCharType="end"/>
        </w:r>
      </w:hyperlink>
    </w:p>
    <w:p w14:paraId="2B74CBAB" w14:textId="29D798AF"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80" w:history="1">
        <w:r w:rsidRPr="007E41E0">
          <w:t>Division 6.4</w:t>
        </w:r>
        <w:r>
          <w:rPr>
            <w:rFonts w:asciiTheme="minorHAnsi" w:eastAsiaTheme="minorEastAsia" w:hAnsiTheme="minorHAnsi" w:cstheme="minorBidi"/>
            <w:b w:val="0"/>
            <w:kern w:val="2"/>
            <w:sz w:val="24"/>
            <w:szCs w:val="24"/>
            <w:lang w:eastAsia="en-AU"/>
            <w14:ligatures w14:val="standardContextual"/>
          </w:rPr>
          <w:tab/>
        </w:r>
        <w:r w:rsidRPr="007E41E0">
          <w:t>Training requirements for use of certain agvet chemical products</w:t>
        </w:r>
        <w:r w:rsidRPr="0047770C">
          <w:rPr>
            <w:vanish/>
          </w:rPr>
          <w:tab/>
        </w:r>
        <w:r w:rsidRPr="0047770C">
          <w:rPr>
            <w:vanish/>
          </w:rPr>
          <w:fldChar w:fldCharType="begin"/>
        </w:r>
        <w:r w:rsidRPr="0047770C">
          <w:rPr>
            <w:vanish/>
          </w:rPr>
          <w:instrText xml:space="preserve"> PAGEREF _Toc197684080 \h </w:instrText>
        </w:r>
        <w:r w:rsidRPr="0047770C">
          <w:rPr>
            <w:vanish/>
          </w:rPr>
        </w:r>
        <w:r w:rsidRPr="0047770C">
          <w:rPr>
            <w:vanish/>
          </w:rPr>
          <w:fldChar w:fldCharType="separate"/>
        </w:r>
        <w:r w:rsidR="002E62C8">
          <w:rPr>
            <w:vanish/>
          </w:rPr>
          <w:t>41</w:t>
        </w:r>
        <w:r w:rsidRPr="0047770C">
          <w:rPr>
            <w:vanish/>
          </w:rPr>
          <w:fldChar w:fldCharType="end"/>
        </w:r>
      </w:hyperlink>
    </w:p>
    <w:p w14:paraId="3AB63537" w14:textId="7CE110C7"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81" w:history="1">
        <w:r w:rsidRPr="007E41E0">
          <w:t>55C</w:t>
        </w:r>
        <w:r>
          <w:rPr>
            <w:rFonts w:asciiTheme="minorHAnsi" w:eastAsiaTheme="minorEastAsia" w:hAnsiTheme="minorHAnsi" w:cstheme="minorBidi"/>
            <w:kern w:val="2"/>
            <w:sz w:val="24"/>
            <w:szCs w:val="24"/>
            <w:lang w:eastAsia="en-AU"/>
            <w14:ligatures w14:val="standardContextual"/>
          </w:rPr>
          <w:tab/>
        </w:r>
        <w:r w:rsidRPr="007E41E0">
          <w:t>Definitions—div 6.4</w:t>
        </w:r>
        <w:r>
          <w:tab/>
        </w:r>
        <w:r>
          <w:fldChar w:fldCharType="begin"/>
        </w:r>
        <w:r>
          <w:instrText xml:space="preserve"> PAGEREF _Toc197684081 \h </w:instrText>
        </w:r>
        <w:r>
          <w:fldChar w:fldCharType="separate"/>
        </w:r>
        <w:r w:rsidR="002E62C8">
          <w:t>41</w:t>
        </w:r>
        <w:r>
          <w:fldChar w:fldCharType="end"/>
        </w:r>
      </w:hyperlink>
    </w:p>
    <w:p w14:paraId="7B244D81" w14:textId="59AF57A4"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82" w:history="1">
        <w:r w:rsidRPr="007E41E0">
          <w:t>55D</w:t>
        </w:r>
        <w:r>
          <w:rPr>
            <w:rFonts w:asciiTheme="minorHAnsi" w:eastAsiaTheme="minorEastAsia" w:hAnsiTheme="minorHAnsi" w:cstheme="minorBidi"/>
            <w:kern w:val="2"/>
            <w:sz w:val="24"/>
            <w:szCs w:val="24"/>
            <w:lang w:eastAsia="en-AU"/>
            <w14:ligatures w14:val="standardContextual"/>
          </w:rPr>
          <w:tab/>
        </w:r>
        <w:r w:rsidRPr="007E41E0">
          <w:t>Declared agvet chemical products</w:t>
        </w:r>
        <w:r>
          <w:tab/>
        </w:r>
        <w:r>
          <w:fldChar w:fldCharType="begin"/>
        </w:r>
        <w:r>
          <w:instrText xml:space="preserve"> PAGEREF _Toc197684082 \h </w:instrText>
        </w:r>
        <w:r>
          <w:fldChar w:fldCharType="separate"/>
        </w:r>
        <w:r w:rsidR="002E62C8">
          <w:t>41</w:t>
        </w:r>
        <w:r>
          <w:fldChar w:fldCharType="end"/>
        </w:r>
      </w:hyperlink>
    </w:p>
    <w:p w14:paraId="3ABE357D" w14:textId="04EEFDC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83" w:history="1">
        <w:r w:rsidRPr="007E41E0">
          <w:t>55E</w:t>
        </w:r>
        <w:r>
          <w:rPr>
            <w:rFonts w:asciiTheme="minorHAnsi" w:eastAsiaTheme="minorEastAsia" w:hAnsiTheme="minorHAnsi" w:cstheme="minorBidi"/>
            <w:kern w:val="2"/>
            <w:sz w:val="24"/>
            <w:szCs w:val="24"/>
            <w:lang w:eastAsia="en-AU"/>
            <w14:ligatures w14:val="standardContextual"/>
          </w:rPr>
          <w:tab/>
        </w:r>
        <w:r w:rsidRPr="007E41E0">
          <w:t>Approved VET course units of competency</w:t>
        </w:r>
        <w:r>
          <w:tab/>
        </w:r>
        <w:r>
          <w:fldChar w:fldCharType="begin"/>
        </w:r>
        <w:r>
          <w:instrText xml:space="preserve"> PAGEREF _Toc197684083 \h </w:instrText>
        </w:r>
        <w:r>
          <w:fldChar w:fldCharType="separate"/>
        </w:r>
        <w:r w:rsidR="002E62C8">
          <w:t>42</w:t>
        </w:r>
        <w:r>
          <w:fldChar w:fldCharType="end"/>
        </w:r>
      </w:hyperlink>
    </w:p>
    <w:p w14:paraId="2E16DE58" w14:textId="384D56E2"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84" w:history="1">
        <w:r w:rsidRPr="007E41E0">
          <w:t>55F</w:t>
        </w:r>
        <w:r>
          <w:rPr>
            <w:rFonts w:asciiTheme="minorHAnsi" w:eastAsiaTheme="minorEastAsia" w:hAnsiTheme="minorHAnsi" w:cstheme="minorBidi"/>
            <w:kern w:val="2"/>
            <w:sz w:val="24"/>
            <w:szCs w:val="24"/>
            <w:lang w:eastAsia="en-AU"/>
            <w14:ligatures w14:val="standardContextual"/>
          </w:rPr>
          <w:tab/>
        </w:r>
        <w:r w:rsidRPr="007E41E0">
          <w:t>Training—use of declared liquid fumigants</w:t>
        </w:r>
        <w:r>
          <w:tab/>
        </w:r>
        <w:r>
          <w:fldChar w:fldCharType="begin"/>
        </w:r>
        <w:r>
          <w:instrText xml:space="preserve"> PAGEREF _Toc197684084 \h </w:instrText>
        </w:r>
        <w:r>
          <w:fldChar w:fldCharType="separate"/>
        </w:r>
        <w:r w:rsidR="002E62C8">
          <w:t>42</w:t>
        </w:r>
        <w:r>
          <w:fldChar w:fldCharType="end"/>
        </w:r>
      </w:hyperlink>
    </w:p>
    <w:p w14:paraId="3E5C98F4" w14:textId="4D84AC12"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85" w:history="1">
        <w:r w:rsidRPr="007E41E0">
          <w:t>55G</w:t>
        </w:r>
        <w:r>
          <w:rPr>
            <w:rFonts w:asciiTheme="minorHAnsi" w:eastAsiaTheme="minorEastAsia" w:hAnsiTheme="minorHAnsi" w:cstheme="minorBidi"/>
            <w:kern w:val="2"/>
            <w:sz w:val="24"/>
            <w:szCs w:val="24"/>
            <w:lang w:eastAsia="en-AU"/>
            <w14:ligatures w14:val="standardContextual"/>
          </w:rPr>
          <w:tab/>
        </w:r>
        <w:r w:rsidRPr="007E41E0">
          <w:t>Training—use of declared vertebrate poisons</w:t>
        </w:r>
        <w:r>
          <w:tab/>
        </w:r>
        <w:r>
          <w:fldChar w:fldCharType="begin"/>
        </w:r>
        <w:r>
          <w:instrText xml:space="preserve"> PAGEREF _Toc197684085 \h </w:instrText>
        </w:r>
        <w:r>
          <w:fldChar w:fldCharType="separate"/>
        </w:r>
        <w:r w:rsidR="002E62C8">
          <w:t>43</w:t>
        </w:r>
        <w:r>
          <w:fldChar w:fldCharType="end"/>
        </w:r>
      </w:hyperlink>
    </w:p>
    <w:p w14:paraId="0164B152" w14:textId="5456A2C4"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86" w:history="1">
        <w:r w:rsidRPr="007E41E0">
          <w:t>55H</w:t>
        </w:r>
        <w:r>
          <w:rPr>
            <w:rFonts w:asciiTheme="minorHAnsi" w:eastAsiaTheme="minorEastAsia" w:hAnsiTheme="minorHAnsi" w:cstheme="minorBidi"/>
            <w:kern w:val="2"/>
            <w:sz w:val="24"/>
            <w:szCs w:val="24"/>
            <w:lang w:eastAsia="en-AU"/>
            <w14:ligatures w14:val="standardContextual"/>
          </w:rPr>
          <w:tab/>
        </w:r>
        <w:r w:rsidRPr="007E41E0">
          <w:t>Training—use of declared avicides</w:t>
        </w:r>
        <w:r>
          <w:tab/>
        </w:r>
        <w:r>
          <w:fldChar w:fldCharType="begin"/>
        </w:r>
        <w:r>
          <w:instrText xml:space="preserve"> PAGEREF _Toc197684086 \h </w:instrText>
        </w:r>
        <w:r>
          <w:fldChar w:fldCharType="separate"/>
        </w:r>
        <w:r w:rsidR="002E62C8">
          <w:t>44</w:t>
        </w:r>
        <w:r>
          <w:fldChar w:fldCharType="end"/>
        </w:r>
      </w:hyperlink>
    </w:p>
    <w:p w14:paraId="0EF340C1" w14:textId="0E8FA5E1"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87" w:history="1">
        <w:r w:rsidRPr="007E41E0">
          <w:t>55I</w:t>
        </w:r>
        <w:r>
          <w:rPr>
            <w:rFonts w:asciiTheme="minorHAnsi" w:eastAsiaTheme="minorEastAsia" w:hAnsiTheme="minorHAnsi" w:cstheme="minorBidi"/>
            <w:kern w:val="2"/>
            <w:sz w:val="24"/>
            <w:szCs w:val="24"/>
            <w:lang w:eastAsia="en-AU"/>
            <w14:ligatures w14:val="standardContextual"/>
          </w:rPr>
          <w:tab/>
        </w:r>
        <w:r w:rsidRPr="007E41E0">
          <w:t>Training—use of declared industrial timber treatments</w:t>
        </w:r>
        <w:r>
          <w:tab/>
        </w:r>
        <w:r>
          <w:fldChar w:fldCharType="begin"/>
        </w:r>
        <w:r>
          <w:instrText xml:space="preserve"> PAGEREF _Toc197684087 \h </w:instrText>
        </w:r>
        <w:r>
          <w:fldChar w:fldCharType="separate"/>
        </w:r>
        <w:r w:rsidR="002E62C8">
          <w:t>45</w:t>
        </w:r>
        <w:r>
          <w:fldChar w:fldCharType="end"/>
        </w:r>
      </w:hyperlink>
    </w:p>
    <w:p w14:paraId="2507D4CD" w14:textId="7007418F"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88" w:history="1">
        <w:r w:rsidRPr="007E41E0">
          <w:t>55J</w:t>
        </w:r>
        <w:r>
          <w:rPr>
            <w:rFonts w:asciiTheme="minorHAnsi" w:eastAsiaTheme="minorEastAsia" w:hAnsiTheme="minorHAnsi" w:cstheme="minorBidi"/>
            <w:kern w:val="2"/>
            <w:sz w:val="24"/>
            <w:szCs w:val="24"/>
            <w:lang w:eastAsia="en-AU"/>
            <w14:ligatures w14:val="standardContextual"/>
          </w:rPr>
          <w:tab/>
        </w:r>
        <w:r w:rsidRPr="007E41E0">
          <w:t>Training—use of declared termiticides</w:t>
        </w:r>
        <w:r>
          <w:tab/>
        </w:r>
        <w:r>
          <w:fldChar w:fldCharType="begin"/>
        </w:r>
        <w:r>
          <w:instrText xml:space="preserve"> PAGEREF _Toc197684088 \h </w:instrText>
        </w:r>
        <w:r>
          <w:fldChar w:fldCharType="separate"/>
        </w:r>
        <w:r w:rsidR="002E62C8">
          <w:t>45</w:t>
        </w:r>
        <w:r>
          <w:fldChar w:fldCharType="end"/>
        </w:r>
      </w:hyperlink>
    </w:p>
    <w:p w14:paraId="387B93A7" w14:textId="3DC341FB"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89" w:history="1">
        <w:r w:rsidRPr="007E41E0">
          <w:t>55K</w:t>
        </w:r>
        <w:r>
          <w:rPr>
            <w:rFonts w:asciiTheme="minorHAnsi" w:eastAsiaTheme="minorEastAsia" w:hAnsiTheme="minorHAnsi" w:cstheme="minorBidi"/>
            <w:kern w:val="2"/>
            <w:sz w:val="24"/>
            <w:szCs w:val="24"/>
            <w:lang w:eastAsia="en-AU"/>
            <w14:ligatures w14:val="standardContextual"/>
          </w:rPr>
          <w:tab/>
        </w:r>
        <w:r w:rsidRPr="007E41E0">
          <w:t>Training—use of other agricultural chemical products containing schedule 7 poisons</w:t>
        </w:r>
        <w:r>
          <w:tab/>
        </w:r>
        <w:r>
          <w:fldChar w:fldCharType="begin"/>
        </w:r>
        <w:r>
          <w:instrText xml:space="preserve"> PAGEREF _Toc197684089 \h </w:instrText>
        </w:r>
        <w:r>
          <w:fldChar w:fldCharType="separate"/>
        </w:r>
        <w:r w:rsidR="002E62C8">
          <w:t>46</w:t>
        </w:r>
        <w:r>
          <w:fldChar w:fldCharType="end"/>
        </w:r>
      </w:hyperlink>
    </w:p>
    <w:p w14:paraId="77DC4153" w14:textId="3854F75E"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90" w:history="1">
        <w:r w:rsidRPr="007E41E0">
          <w:t>55L</w:t>
        </w:r>
        <w:r>
          <w:rPr>
            <w:rFonts w:asciiTheme="minorHAnsi" w:eastAsiaTheme="minorEastAsia" w:hAnsiTheme="minorHAnsi" w:cstheme="minorBidi"/>
            <w:kern w:val="2"/>
            <w:sz w:val="24"/>
            <w:szCs w:val="24"/>
            <w:lang w:eastAsia="en-AU"/>
            <w14:ligatures w14:val="standardContextual"/>
          </w:rPr>
          <w:tab/>
        </w:r>
        <w:r w:rsidRPr="007E41E0">
          <w:t>Training—use of registered veterinary chemical products containing schedule 7 poisons</w:t>
        </w:r>
        <w:r>
          <w:tab/>
        </w:r>
        <w:r>
          <w:fldChar w:fldCharType="begin"/>
        </w:r>
        <w:r>
          <w:instrText xml:space="preserve"> PAGEREF _Toc197684090 \h </w:instrText>
        </w:r>
        <w:r>
          <w:fldChar w:fldCharType="separate"/>
        </w:r>
        <w:r w:rsidR="002E62C8">
          <w:t>47</w:t>
        </w:r>
        <w:r>
          <w:fldChar w:fldCharType="end"/>
        </w:r>
      </w:hyperlink>
    </w:p>
    <w:p w14:paraId="57C2F29B" w14:textId="7A8F9066" w:rsidR="0047770C" w:rsidRDefault="0047770C">
      <w:pPr>
        <w:pStyle w:val="TOC2"/>
        <w:rPr>
          <w:rFonts w:asciiTheme="minorHAnsi" w:eastAsiaTheme="minorEastAsia" w:hAnsiTheme="minorHAnsi" w:cstheme="minorBidi"/>
          <w:b w:val="0"/>
          <w:kern w:val="2"/>
          <w:szCs w:val="24"/>
          <w:lang w:eastAsia="en-AU"/>
          <w14:ligatures w14:val="standardContextual"/>
        </w:rPr>
      </w:pPr>
      <w:hyperlink w:anchor="_Toc197684091" w:history="1">
        <w:r w:rsidRPr="007E41E0">
          <w:t>Part 7</w:t>
        </w:r>
        <w:r>
          <w:rPr>
            <w:rFonts w:asciiTheme="minorHAnsi" w:eastAsiaTheme="minorEastAsia" w:hAnsiTheme="minorHAnsi" w:cstheme="minorBidi"/>
            <w:b w:val="0"/>
            <w:kern w:val="2"/>
            <w:szCs w:val="24"/>
            <w:lang w:eastAsia="en-AU"/>
            <w14:ligatures w14:val="standardContextual"/>
          </w:rPr>
          <w:tab/>
        </w:r>
        <w:r w:rsidRPr="007E41E0">
          <w:t>Controlled waste</w:t>
        </w:r>
        <w:r w:rsidRPr="0047770C">
          <w:rPr>
            <w:vanish/>
          </w:rPr>
          <w:tab/>
        </w:r>
        <w:r w:rsidRPr="0047770C">
          <w:rPr>
            <w:vanish/>
          </w:rPr>
          <w:fldChar w:fldCharType="begin"/>
        </w:r>
        <w:r w:rsidRPr="0047770C">
          <w:rPr>
            <w:vanish/>
          </w:rPr>
          <w:instrText xml:space="preserve"> PAGEREF _Toc197684091 \h </w:instrText>
        </w:r>
        <w:r w:rsidRPr="0047770C">
          <w:rPr>
            <w:vanish/>
          </w:rPr>
        </w:r>
        <w:r w:rsidRPr="0047770C">
          <w:rPr>
            <w:vanish/>
          </w:rPr>
          <w:fldChar w:fldCharType="separate"/>
        </w:r>
        <w:r w:rsidR="002E62C8">
          <w:rPr>
            <w:vanish/>
          </w:rPr>
          <w:t>49</w:t>
        </w:r>
        <w:r w:rsidRPr="0047770C">
          <w:rPr>
            <w:vanish/>
          </w:rPr>
          <w:fldChar w:fldCharType="end"/>
        </w:r>
      </w:hyperlink>
    </w:p>
    <w:p w14:paraId="6CE1FC0C" w14:textId="28C5CAC5"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92" w:history="1">
        <w:r w:rsidRPr="007E41E0">
          <w:t>Division 7.1</w:t>
        </w:r>
        <w:r>
          <w:rPr>
            <w:rFonts w:asciiTheme="minorHAnsi" w:eastAsiaTheme="minorEastAsia" w:hAnsiTheme="minorHAnsi" w:cstheme="minorBidi"/>
            <w:b w:val="0"/>
            <w:kern w:val="2"/>
            <w:sz w:val="24"/>
            <w:szCs w:val="24"/>
            <w:lang w:eastAsia="en-AU"/>
            <w14:ligatures w14:val="standardContextual"/>
          </w:rPr>
          <w:tab/>
        </w:r>
        <w:r w:rsidRPr="007E41E0">
          <w:t>Interpretation</w:t>
        </w:r>
        <w:r w:rsidRPr="0047770C">
          <w:rPr>
            <w:vanish/>
          </w:rPr>
          <w:tab/>
        </w:r>
        <w:r w:rsidRPr="0047770C">
          <w:rPr>
            <w:vanish/>
          </w:rPr>
          <w:fldChar w:fldCharType="begin"/>
        </w:r>
        <w:r w:rsidRPr="0047770C">
          <w:rPr>
            <w:vanish/>
          </w:rPr>
          <w:instrText xml:space="preserve"> PAGEREF _Toc197684092 \h </w:instrText>
        </w:r>
        <w:r w:rsidRPr="0047770C">
          <w:rPr>
            <w:vanish/>
          </w:rPr>
        </w:r>
        <w:r w:rsidRPr="0047770C">
          <w:rPr>
            <w:vanish/>
          </w:rPr>
          <w:fldChar w:fldCharType="separate"/>
        </w:r>
        <w:r w:rsidR="002E62C8">
          <w:rPr>
            <w:vanish/>
          </w:rPr>
          <w:t>49</w:t>
        </w:r>
        <w:r w:rsidRPr="0047770C">
          <w:rPr>
            <w:vanish/>
          </w:rPr>
          <w:fldChar w:fldCharType="end"/>
        </w:r>
      </w:hyperlink>
    </w:p>
    <w:p w14:paraId="348F4D19" w14:textId="771D2230"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93" w:history="1">
        <w:r w:rsidRPr="007E41E0">
          <w:t>56</w:t>
        </w:r>
        <w:r>
          <w:rPr>
            <w:rFonts w:asciiTheme="minorHAnsi" w:eastAsiaTheme="minorEastAsia" w:hAnsiTheme="minorHAnsi" w:cstheme="minorBidi"/>
            <w:kern w:val="2"/>
            <w:sz w:val="24"/>
            <w:szCs w:val="24"/>
            <w:lang w:eastAsia="en-AU"/>
            <w14:ligatures w14:val="standardContextual"/>
          </w:rPr>
          <w:tab/>
        </w:r>
        <w:r w:rsidRPr="007E41E0">
          <w:t>Definitions for pt 7</w:t>
        </w:r>
        <w:r>
          <w:tab/>
        </w:r>
        <w:r>
          <w:fldChar w:fldCharType="begin"/>
        </w:r>
        <w:r>
          <w:instrText xml:space="preserve"> PAGEREF _Toc197684093 \h </w:instrText>
        </w:r>
        <w:r>
          <w:fldChar w:fldCharType="separate"/>
        </w:r>
        <w:r w:rsidR="002E62C8">
          <w:t>49</w:t>
        </w:r>
        <w:r>
          <w:fldChar w:fldCharType="end"/>
        </w:r>
      </w:hyperlink>
    </w:p>
    <w:p w14:paraId="788D91EB" w14:textId="2BBD2D01"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094" w:history="1">
        <w:r w:rsidRPr="007E41E0">
          <w:t>Division 7.2</w:t>
        </w:r>
        <w:r>
          <w:rPr>
            <w:rFonts w:asciiTheme="minorHAnsi" w:eastAsiaTheme="minorEastAsia" w:hAnsiTheme="minorHAnsi" w:cstheme="minorBidi"/>
            <w:b w:val="0"/>
            <w:kern w:val="2"/>
            <w:sz w:val="24"/>
            <w:szCs w:val="24"/>
            <w:lang w:eastAsia="en-AU"/>
            <w14:ligatures w14:val="standardContextual"/>
          </w:rPr>
          <w:tab/>
        </w:r>
        <w:r w:rsidRPr="007E41E0">
          <w:t>Movement of controlled waste between states</w:t>
        </w:r>
        <w:r w:rsidRPr="0047770C">
          <w:rPr>
            <w:vanish/>
          </w:rPr>
          <w:tab/>
        </w:r>
        <w:r w:rsidRPr="0047770C">
          <w:rPr>
            <w:vanish/>
          </w:rPr>
          <w:fldChar w:fldCharType="begin"/>
        </w:r>
        <w:r w:rsidRPr="0047770C">
          <w:rPr>
            <w:vanish/>
          </w:rPr>
          <w:instrText xml:space="preserve"> PAGEREF _Toc197684094 \h </w:instrText>
        </w:r>
        <w:r w:rsidRPr="0047770C">
          <w:rPr>
            <w:vanish/>
          </w:rPr>
        </w:r>
        <w:r w:rsidRPr="0047770C">
          <w:rPr>
            <w:vanish/>
          </w:rPr>
          <w:fldChar w:fldCharType="separate"/>
        </w:r>
        <w:r w:rsidR="002E62C8">
          <w:rPr>
            <w:vanish/>
          </w:rPr>
          <w:t>51</w:t>
        </w:r>
        <w:r w:rsidRPr="0047770C">
          <w:rPr>
            <w:vanish/>
          </w:rPr>
          <w:fldChar w:fldCharType="end"/>
        </w:r>
      </w:hyperlink>
    </w:p>
    <w:p w14:paraId="6A23DC67" w14:textId="61B21F3C"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95" w:history="1">
        <w:r w:rsidRPr="007E41E0">
          <w:t>57</w:t>
        </w:r>
        <w:r>
          <w:rPr>
            <w:rFonts w:asciiTheme="minorHAnsi" w:eastAsiaTheme="minorEastAsia" w:hAnsiTheme="minorHAnsi" w:cstheme="minorBidi"/>
            <w:kern w:val="2"/>
            <w:sz w:val="24"/>
            <w:szCs w:val="24"/>
            <w:lang w:eastAsia="en-AU"/>
            <w14:ligatures w14:val="standardContextual"/>
          </w:rPr>
          <w:tab/>
        </w:r>
        <w:r w:rsidRPr="007E41E0">
          <w:t>Application of div 7.2</w:t>
        </w:r>
        <w:r>
          <w:tab/>
        </w:r>
        <w:r>
          <w:fldChar w:fldCharType="begin"/>
        </w:r>
        <w:r>
          <w:instrText xml:space="preserve"> PAGEREF _Toc197684095 \h </w:instrText>
        </w:r>
        <w:r>
          <w:fldChar w:fldCharType="separate"/>
        </w:r>
        <w:r w:rsidR="002E62C8">
          <w:t>51</w:t>
        </w:r>
        <w:r>
          <w:fldChar w:fldCharType="end"/>
        </w:r>
      </w:hyperlink>
    </w:p>
    <w:p w14:paraId="7CCB5B51" w14:textId="00365DBF"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96" w:history="1">
        <w:r w:rsidRPr="007E41E0">
          <w:t>58</w:t>
        </w:r>
        <w:r>
          <w:rPr>
            <w:rFonts w:asciiTheme="minorHAnsi" w:eastAsiaTheme="minorEastAsia" w:hAnsiTheme="minorHAnsi" w:cstheme="minorBidi"/>
            <w:kern w:val="2"/>
            <w:sz w:val="24"/>
            <w:szCs w:val="24"/>
            <w:lang w:eastAsia="en-AU"/>
            <w14:ligatures w14:val="standardContextual"/>
          </w:rPr>
          <w:tab/>
        </w:r>
        <w:r w:rsidRPr="007E41E0">
          <w:t>Consignment authorisation for controlled waste</w:t>
        </w:r>
        <w:r>
          <w:tab/>
        </w:r>
        <w:r>
          <w:fldChar w:fldCharType="begin"/>
        </w:r>
        <w:r>
          <w:instrText xml:space="preserve"> PAGEREF _Toc197684096 \h </w:instrText>
        </w:r>
        <w:r>
          <w:fldChar w:fldCharType="separate"/>
        </w:r>
        <w:r w:rsidR="002E62C8">
          <w:t>52</w:t>
        </w:r>
        <w:r>
          <w:fldChar w:fldCharType="end"/>
        </w:r>
      </w:hyperlink>
    </w:p>
    <w:p w14:paraId="207B34F4" w14:textId="1BC397BB"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97" w:history="1">
        <w:r w:rsidRPr="007E41E0">
          <w:t>59</w:t>
        </w:r>
        <w:r>
          <w:rPr>
            <w:rFonts w:asciiTheme="minorHAnsi" w:eastAsiaTheme="minorEastAsia" w:hAnsiTheme="minorHAnsi" w:cstheme="minorBidi"/>
            <w:kern w:val="2"/>
            <w:sz w:val="24"/>
            <w:szCs w:val="24"/>
            <w:lang w:eastAsia="en-AU"/>
            <w14:ligatures w14:val="standardContextual"/>
          </w:rPr>
          <w:tab/>
        </w:r>
        <w:r w:rsidRPr="007E41E0">
          <w:t>Information to accompany controlled waste</w:t>
        </w:r>
        <w:r>
          <w:tab/>
        </w:r>
        <w:r>
          <w:fldChar w:fldCharType="begin"/>
        </w:r>
        <w:r>
          <w:instrText xml:space="preserve"> PAGEREF _Toc197684097 \h </w:instrText>
        </w:r>
        <w:r>
          <w:fldChar w:fldCharType="separate"/>
        </w:r>
        <w:r w:rsidR="002E62C8">
          <w:t>52</w:t>
        </w:r>
        <w:r>
          <w:fldChar w:fldCharType="end"/>
        </w:r>
      </w:hyperlink>
    </w:p>
    <w:p w14:paraId="31AB384D" w14:textId="4D149BE2"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98" w:history="1">
        <w:r w:rsidRPr="007E41E0">
          <w:t>60</w:t>
        </w:r>
        <w:r>
          <w:rPr>
            <w:rFonts w:asciiTheme="minorHAnsi" w:eastAsiaTheme="minorEastAsia" w:hAnsiTheme="minorHAnsi" w:cstheme="minorBidi"/>
            <w:kern w:val="2"/>
            <w:sz w:val="24"/>
            <w:szCs w:val="24"/>
            <w:lang w:eastAsia="en-AU"/>
            <w14:ligatures w14:val="standardContextual"/>
          </w:rPr>
          <w:tab/>
        </w:r>
        <w:r w:rsidRPr="007E41E0">
          <w:t>Records of movement of controlled waste</w:t>
        </w:r>
        <w:r>
          <w:tab/>
        </w:r>
        <w:r>
          <w:fldChar w:fldCharType="begin"/>
        </w:r>
        <w:r>
          <w:instrText xml:space="preserve"> PAGEREF _Toc197684098 \h </w:instrText>
        </w:r>
        <w:r>
          <w:fldChar w:fldCharType="separate"/>
        </w:r>
        <w:r w:rsidR="002E62C8">
          <w:t>53</w:t>
        </w:r>
        <w:r>
          <w:fldChar w:fldCharType="end"/>
        </w:r>
      </w:hyperlink>
    </w:p>
    <w:p w14:paraId="109BBCA4" w14:textId="61152F2C"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099" w:history="1">
        <w:r w:rsidRPr="007E41E0">
          <w:t>61</w:t>
        </w:r>
        <w:r>
          <w:rPr>
            <w:rFonts w:asciiTheme="minorHAnsi" w:eastAsiaTheme="minorEastAsia" w:hAnsiTheme="minorHAnsi" w:cstheme="minorBidi"/>
            <w:kern w:val="2"/>
            <w:sz w:val="24"/>
            <w:szCs w:val="24"/>
            <w:lang w:eastAsia="en-AU"/>
            <w14:ligatures w14:val="standardContextual"/>
          </w:rPr>
          <w:tab/>
        </w:r>
        <w:r w:rsidRPr="007E41E0">
          <w:t>Notification of receipt of controlled waste</w:t>
        </w:r>
        <w:r>
          <w:tab/>
        </w:r>
        <w:r>
          <w:fldChar w:fldCharType="begin"/>
        </w:r>
        <w:r>
          <w:instrText xml:space="preserve"> PAGEREF _Toc197684099 \h </w:instrText>
        </w:r>
        <w:r>
          <w:fldChar w:fldCharType="separate"/>
        </w:r>
        <w:r w:rsidR="002E62C8">
          <w:t>54</w:t>
        </w:r>
        <w:r>
          <w:fldChar w:fldCharType="end"/>
        </w:r>
      </w:hyperlink>
    </w:p>
    <w:p w14:paraId="41A08AD0" w14:textId="39F4C004" w:rsidR="0047770C" w:rsidRDefault="0047770C">
      <w:pPr>
        <w:pStyle w:val="TOC3"/>
        <w:rPr>
          <w:rFonts w:asciiTheme="minorHAnsi" w:eastAsiaTheme="minorEastAsia" w:hAnsiTheme="minorHAnsi" w:cstheme="minorBidi"/>
          <w:b w:val="0"/>
          <w:kern w:val="2"/>
          <w:sz w:val="24"/>
          <w:szCs w:val="24"/>
          <w:lang w:eastAsia="en-AU"/>
          <w14:ligatures w14:val="standardContextual"/>
        </w:rPr>
      </w:pPr>
      <w:hyperlink w:anchor="_Toc197684100" w:history="1">
        <w:r w:rsidRPr="007E41E0">
          <w:t>Division 7.3</w:t>
        </w:r>
        <w:r>
          <w:rPr>
            <w:rFonts w:asciiTheme="minorHAnsi" w:eastAsiaTheme="minorEastAsia" w:hAnsiTheme="minorHAnsi" w:cstheme="minorBidi"/>
            <w:b w:val="0"/>
            <w:kern w:val="2"/>
            <w:sz w:val="24"/>
            <w:szCs w:val="24"/>
            <w:lang w:eastAsia="en-AU"/>
            <w14:ligatures w14:val="standardContextual"/>
          </w:rPr>
          <w:tab/>
        </w:r>
        <w:r w:rsidRPr="007E41E0">
          <w:t>Controlled waste taken to cause environmental harm</w:t>
        </w:r>
        <w:r w:rsidRPr="0047770C">
          <w:rPr>
            <w:vanish/>
          </w:rPr>
          <w:tab/>
        </w:r>
        <w:r w:rsidRPr="0047770C">
          <w:rPr>
            <w:vanish/>
          </w:rPr>
          <w:fldChar w:fldCharType="begin"/>
        </w:r>
        <w:r w:rsidRPr="0047770C">
          <w:rPr>
            <w:vanish/>
          </w:rPr>
          <w:instrText xml:space="preserve"> PAGEREF _Toc197684100 \h </w:instrText>
        </w:r>
        <w:r w:rsidRPr="0047770C">
          <w:rPr>
            <w:vanish/>
          </w:rPr>
        </w:r>
        <w:r w:rsidRPr="0047770C">
          <w:rPr>
            <w:vanish/>
          </w:rPr>
          <w:fldChar w:fldCharType="separate"/>
        </w:r>
        <w:r w:rsidR="002E62C8">
          <w:rPr>
            <w:vanish/>
          </w:rPr>
          <w:t>54</w:t>
        </w:r>
        <w:r w:rsidRPr="0047770C">
          <w:rPr>
            <w:vanish/>
          </w:rPr>
          <w:fldChar w:fldCharType="end"/>
        </w:r>
      </w:hyperlink>
    </w:p>
    <w:p w14:paraId="46FA1FFC" w14:textId="081BF8D3"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01" w:history="1">
        <w:r w:rsidRPr="007E41E0">
          <w:t>62</w:t>
        </w:r>
        <w:r>
          <w:rPr>
            <w:rFonts w:asciiTheme="minorHAnsi" w:eastAsiaTheme="minorEastAsia" w:hAnsiTheme="minorHAnsi" w:cstheme="minorBidi"/>
            <w:kern w:val="2"/>
            <w:sz w:val="24"/>
            <w:szCs w:val="24"/>
            <w:lang w:eastAsia="en-AU"/>
            <w14:ligatures w14:val="standardContextual"/>
          </w:rPr>
          <w:tab/>
        </w:r>
        <w:r w:rsidRPr="007E41E0">
          <w:t>Controlled waste taken to cause environmental harm—Act, s 5 (b)</w:t>
        </w:r>
        <w:r>
          <w:tab/>
        </w:r>
        <w:r>
          <w:fldChar w:fldCharType="begin"/>
        </w:r>
        <w:r>
          <w:instrText xml:space="preserve"> PAGEREF _Toc197684101 \h </w:instrText>
        </w:r>
        <w:r>
          <w:fldChar w:fldCharType="separate"/>
        </w:r>
        <w:r w:rsidR="002E62C8">
          <w:t>54</w:t>
        </w:r>
        <w:r>
          <w:fldChar w:fldCharType="end"/>
        </w:r>
      </w:hyperlink>
    </w:p>
    <w:p w14:paraId="04A9D8E6" w14:textId="11C05D8C" w:rsidR="0047770C" w:rsidRDefault="0047770C">
      <w:pPr>
        <w:pStyle w:val="TOC2"/>
        <w:rPr>
          <w:rFonts w:asciiTheme="minorHAnsi" w:eastAsiaTheme="minorEastAsia" w:hAnsiTheme="minorHAnsi" w:cstheme="minorBidi"/>
          <w:b w:val="0"/>
          <w:kern w:val="2"/>
          <w:szCs w:val="24"/>
          <w:lang w:eastAsia="en-AU"/>
          <w14:ligatures w14:val="standardContextual"/>
        </w:rPr>
      </w:pPr>
      <w:hyperlink w:anchor="_Toc197684102" w:history="1">
        <w:r w:rsidRPr="007E41E0">
          <w:t>Part 8</w:t>
        </w:r>
        <w:r>
          <w:rPr>
            <w:rFonts w:asciiTheme="minorHAnsi" w:eastAsiaTheme="minorEastAsia" w:hAnsiTheme="minorHAnsi" w:cstheme="minorBidi"/>
            <w:b w:val="0"/>
            <w:kern w:val="2"/>
            <w:szCs w:val="24"/>
            <w:lang w:eastAsia="en-AU"/>
            <w14:ligatures w14:val="standardContextual"/>
          </w:rPr>
          <w:tab/>
        </w:r>
        <w:r w:rsidRPr="007E41E0">
          <w:t>Sampling and analysis of pollutants</w:t>
        </w:r>
        <w:r w:rsidRPr="0047770C">
          <w:rPr>
            <w:vanish/>
          </w:rPr>
          <w:tab/>
        </w:r>
        <w:r w:rsidRPr="0047770C">
          <w:rPr>
            <w:vanish/>
          </w:rPr>
          <w:fldChar w:fldCharType="begin"/>
        </w:r>
        <w:r w:rsidRPr="0047770C">
          <w:rPr>
            <w:vanish/>
          </w:rPr>
          <w:instrText xml:space="preserve"> PAGEREF _Toc197684102 \h </w:instrText>
        </w:r>
        <w:r w:rsidRPr="0047770C">
          <w:rPr>
            <w:vanish/>
          </w:rPr>
        </w:r>
        <w:r w:rsidRPr="0047770C">
          <w:rPr>
            <w:vanish/>
          </w:rPr>
          <w:fldChar w:fldCharType="separate"/>
        </w:r>
        <w:r w:rsidR="002E62C8">
          <w:rPr>
            <w:vanish/>
          </w:rPr>
          <w:t>55</w:t>
        </w:r>
        <w:r w:rsidRPr="0047770C">
          <w:rPr>
            <w:vanish/>
          </w:rPr>
          <w:fldChar w:fldCharType="end"/>
        </w:r>
      </w:hyperlink>
    </w:p>
    <w:p w14:paraId="02F29493" w14:textId="14766259"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03" w:history="1">
        <w:r w:rsidRPr="007E41E0">
          <w:t>63</w:t>
        </w:r>
        <w:r>
          <w:rPr>
            <w:rFonts w:asciiTheme="minorHAnsi" w:eastAsiaTheme="minorEastAsia" w:hAnsiTheme="minorHAnsi" w:cstheme="minorBidi"/>
            <w:kern w:val="2"/>
            <w:sz w:val="24"/>
            <w:szCs w:val="24"/>
            <w:lang w:eastAsia="en-AU"/>
            <w14:ligatures w14:val="standardContextual"/>
          </w:rPr>
          <w:tab/>
        </w:r>
        <w:r w:rsidRPr="007E41E0">
          <w:t>Application of pt 8</w:t>
        </w:r>
        <w:r>
          <w:tab/>
        </w:r>
        <w:r>
          <w:fldChar w:fldCharType="begin"/>
        </w:r>
        <w:r>
          <w:instrText xml:space="preserve"> PAGEREF _Toc197684103 \h </w:instrText>
        </w:r>
        <w:r>
          <w:fldChar w:fldCharType="separate"/>
        </w:r>
        <w:r w:rsidR="002E62C8">
          <w:t>55</w:t>
        </w:r>
        <w:r>
          <w:fldChar w:fldCharType="end"/>
        </w:r>
      </w:hyperlink>
    </w:p>
    <w:p w14:paraId="2F3A748A" w14:textId="793BFC8A"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04" w:history="1">
        <w:r w:rsidRPr="007E41E0">
          <w:t>64</w:t>
        </w:r>
        <w:r>
          <w:rPr>
            <w:rFonts w:asciiTheme="minorHAnsi" w:eastAsiaTheme="minorEastAsia" w:hAnsiTheme="minorHAnsi" w:cstheme="minorBidi"/>
            <w:kern w:val="2"/>
            <w:sz w:val="24"/>
            <w:szCs w:val="24"/>
            <w:lang w:eastAsia="en-AU"/>
            <w14:ligatures w14:val="standardContextual"/>
          </w:rPr>
          <w:tab/>
        </w:r>
        <w:r w:rsidRPr="007E41E0">
          <w:t>People who may conduct analysis</w:t>
        </w:r>
        <w:r>
          <w:tab/>
        </w:r>
        <w:r>
          <w:fldChar w:fldCharType="begin"/>
        </w:r>
        <w:r>
          <w:instrText xml:space="preserve"> PAGEREF _Toc197684104 \h </w:instrText>
        </w:r>
        <w:r>
          <w:fldChar w:fldCharType="separate"/>
        </w:r>
        <w:r w:rsidR="002E62C8">
          <w:t>55</w:t>
        </w:r>
        <w:r>
          <w:fldChar w:fldCharType="end"/>
        </w:r>
      </w:hyperlink>
    </w:p>
    <w:p w14:paraId="7095A142" w14:textId="16A0DC20"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05" w:history="1">
        <w:r w:rsidRPr="007E41E0">
          <w:t>65</w:t>
        </w:r>
        <w:r>
          <w:rPr>
            <w:rFonts w:asciiTheme="minorHAnsi" w:eastAsiaTheme="minorEastAsia" w:hAnsiTheme="minorHAnsi" w:cstheme="minorBidi"/>
            <w:kern w:val="2"/>
            <w:sz w:val="24"/>
            <w:szCs w:val="24"/>
            <w:lang w:eastAsia="en-AU"/>
            <w14:ligatures w14:val="standardContextual"/>
          </w:rPr>
          <w:tab/>
        </w:r>
        <w:r w:rsidRPr="007E41E0">
          <w:t>Procedures and protocols</w:t>
        </w:r>
        <w:r>
          <w:tab/>
        </w:r>
        <w:r>
          <w:fldChar w:fldCharType="begin"/>
        </w:r>
        <w:r>
          <w:instrText xml:space="preserve"> PAGEREF _Toc197684105 \h </w:instrText>
        </w:r>
        <w:r>
          <w:fldChar w:fldCharType="separate"/>
        </w:r>
        <w:r w:rsidR="002E62C8">
          <w:t>56</w:t>
        </w:r>
        <w:r>
          <w:fldChar w:fldCharType="end"/>
        </w:r>
      </w:hyperlink>
    </w:p>
    <w:p w14:paraId="37584AA0" w14:textId="305EAA6D"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06" w:history="1">
        <w:r w:rsidRPr="007E41E0">
          <w:t>66</w:t>
        </w:r>
        <w:r>
          <w:rPr>
            <w:rFonts w:asciiTheme="minorHAnsi" w:eastAsiaTheme="minorEastAsia" w:hAnsiTheme="minorHAnsi" w:cstheme="minorBidi"/>
            <w:kern w:val="2"/>
            <w:sz w:val="24"/>
            <w:szCs w:val="24"/>
            <w:lang w:eastAsia="en-AU"/>
            <w14:ligatures w14:val="standardContextual"/>
          </w:rPr>
          <w:tab/>
        </w:r>
        <w:r w:rsidRPr="007E41E0">
          <w:t xml:space="preserve">What is a </w:t>
        </w:r>
        <w:r w:rsidRPr="007E41E0">
          <w:rPr>
            <w:i/>
          </w:rPr>
          <w:t>recognised entity</w:t>
        </w:r>
        <w:r w:rsidRPr="007E41E0">
          <w:t>?</w:t>
        </w:r>
        <w:r>
          <w:tab/>
        </w:r>
        <w:r>
          <w:fldChar w:fldCharType="begin"/>
        </w:r>
        <w:r>
          <w:instrText xml:space="preserve"> PAGEREF _Toc197684106 \h </w:instrText>
        </w:r>
        <w:r>
          <w:fldChar w:fldCharType="separate"/>
        </w:r>
        <w:r w:rsidR="002E62C8">
          <w:t>56</w:t>
        </w:r>
        <w:r>
          <w:fldChar w:fldCharType="end"/>
        </w:r>
      </w:hyperlink>
    </w:p>
    <w:p w14:paraId="5133BA76" w14:textId="586DAAB2" w:rsidR="0047770C" w:rsidRDefault="0047770C">
      <w:pPr>
        <w:pStyle w:val="TOC2"/>
        <w:rPr>
          <w:rFonts w:asciiTheme="minorHAnsi" w:eastAsiaTheme="minorEastAsia" w:hAnsiTheme="minorHAnsi" w:cstheme="minorBidi"/>
          <w:b w:val="0"/>
          <w:kern w:val="2"/>
          <w:szCs w:val="24"/>
          <w:lang w:eastAsia="en-AU"/>
          <w14:ligatures w14:val="standardContextual"/>
        </w:rPr>
      </w:pPr>
      <w:hyperlink w:anchor="_Toc197684107" w:history="1">
        <w:r w:rsidRPr="007E41E0">
          <w:t>Part 8A</w:t>
        </w:r>
        <w:r>
          <w:rPr>
            <w:rFonts w:asciiTheme="minorHAnsi" w:eastAsiaTheme="minorEastAsia" w:hAnsiTheme="minorHAnsi" w:cstheme="minorBidi"/>
            <w:b w:val="0"/>
            <w:kern w:val="2"/>
            <w:szCs w:val="24"/>
            <w:lang w:eastAsia="en-AU"/>
            <w14:ligatures w14:val="standardContextual"/>
          </w:rPr>
          <w:tab/>
        </w:r>
        <w:r w:rsidRPr="007E41E0">
          <w:t>Erosion and sediment control measures for development sites</w:t>
        </w:r>
        <w:r w:rsidRPr="0047770C">
          <w:rPr>
            <w:vanish/>
          </w:rPr>
          <w:tab/>
        </w:r>
        <w:r w:rsidRPr="0047770C">
          <w:rPr>
            <w:vanish/>
          </w:rPr>
          <w:fldChar w:fldCharType="begin"/>
        </w:r>
        <w:r w:rsidRPr="0047770C">
          <w:rPr>
            <w:vanish/>
          </w:rPr>
          <w:instrText xml:space="preserve"> PAGEREF _Toc197684107 \h </w:instrText>
        </w:r>
        <w:r w:rsidRPr="0047770C">
          <w:rPr>
            <w:vanish/>
          </w:rPr>
        </w:r>
        <w:r w:rsidRPr="0047770C">
          <w:rPr>
            <w:vanish/>
          </w:rPr>
          <w:fldChar w:fldCharType="separate"/>
        </w:r>
        <w:r w:rsidR="002E62C8">
          <w:rPr>
            <w:vanish/>
          </w:rPr>
          <w:t>59</w:t>
        </w:r>
        <w:r w:rsidRPr="0047770C">
          <w:rPr>
            <w:vanish/>
          </w:rPr>
          <w:fldChar w:fldCharType="end"/>
        </w:r>
      </w:hyperlink>
    </w:p>
    <w:p w14:paraId="48850EA4" w14:textId="1154FA9A"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08" w:history="1">
        <w:r w:rsidRPr="007E41E0">
          <w:t>66A</w:t>
        </w:r>
        <w:r>
          <w:rPr>
            <w:rFonts w:asciiTheme="minorHAnsi" w:eastAsiaTheme="minorEastAsia" w:hAnsiTheme="minorHAnsi" w:cstheme="minorBidi"/>
            <w:kern w:val="2"/>
            <w:sz w:val="24"/>
            <w:szCs w:val="24"/>
            <w:lang w:eastAsia="en-AU"/>
            <w14:ligatures w14:val="standardContextual"/>
          </w:rPr>
          <w:tab/>
        </w:r>
        <w:r w:rsidRPr="007E41E0">
          <w:t xml:space="preserve">Meaning of </w:t>
        </w:r>
        <w:r w:rsidRPr="007E41E0">
          <w:rPr>
            <w:i/>
          </w:rPr>
          <w:t>erosion and sediment control measures</w:t>
        </w:r>
        <w:r w:rsidRPr="007E41E0">
          <w:t>—pt 8A</w:t>
        </w:r>
        <w:r>
          <w:tab/>
        </w:r>
        <w:r>
          <w:fldChar w:fldCharType="begin"/>
        </w:r>
        <w:r>
          <w:instrText xml:space="preserve"> PAGEREF _Toc197684108 \h </w:instrText>
        </w:r>
        <w:r>
          <w:fldChar w:fldCharType="separate"/>
        </w:r>
        <w:r w:rsidR="002E62C8">
          <w:t>59</w:t>
        </w:r>
        <w:r>
          <w:fldChar w:fldCharType="end"/>
        </w:r>
      </w:hyperlink>
    </w:p>
    <w:p w14:paraId="338F9840" w14:textId="4C217231"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09" w:history="1">
        <w:r w:rsidRPr="007E41E0">
          <w:t>66B</w:t>
        </w:r>
        <w:r>
          <w:rPr>
            <w:rFonts w:asciiTheme="minorHAnsi" w:eastAsiaTheme="minorEastAsia" w:hAnsiTheme="minorHAnsi" w:cstheme="minorBidi"/>
            <w:kern w:val="2"/>
            <w:sz w:val="24"/>
            <w:szCs w:val="24"/>
            <w:lang w:eastAsia="en-AU"/>
            <w14:ligatures w14:val="standardContextual"/>
          </w:rPr>
          <w:tab/>
        </w:r>
        <w:r w:rsidRPr="007E41E0">
          <w:t>Development sites 0.3ha or greater</w:t>
        </w:r>
        <w:r>
          <w:tab/>
        </w:r>
        <w:r>
          <w:fldChar w:fldCharType="begin"/>
        </w:r>
        <w:r>
          <w:instrText xml:space="preserve"> PAGEREF _Toc197684109 \h </w:instrText>
        </w:r>
        <w:r>
          <w:fldChar w:fldCharType="separate"/>
        </w:r>
        <w:r w:rsidR="002E62C8">
          <w:t>59</w:t>
        </w:r>
        <w:r>
          <w:fldChar w:fldCharType="end"/>
        </w:r>
      </w:hyperlink>
    </w:p>
    <w:p w14:paraId="26D08D98" w14:textId="5338B892"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10" w:history="1">
        <w:r w:rsidRPr="007E41E0">
          <w:t>66C</w:t>
        </w:r>
        <w:r>
          <w:rPr>
            <w:rFonts w:asciiTheme="minorHAnsi" w:eastAsiaTheme="minorEastAsia" w:hAnsiTheme="minorHAnsi" w:cstheme="minorBidi"/>
            <w:kern w:val="2"/>
            <w:sz w:val="24"/>
            <w:szCs w:val="24"/>
            <w:lang w:eastAsia="en-AU"/>
            <w14:ligatures w14:val="standardContextual"/>
          </w:rPr>
          <w:tab/>
        </w:r>
        <w:r w:rsidRPr="007E41E0">
          <w:t>Development sites less than 0.3ha</w:t>
        </w:r>
        <w:r>
          <w:tab/>
        </w:r>
        <w:r>
          <w:fldChar w:fldCharType="begin"/>
        </w:r>
        <w:r>
          <w:instrText xml:space="preserve"> PAGEREF _Toc197684110 \h </w:instrText>
        </w:r>
        <w:r>
          <w:fldChar w:fldCharType="separate"/>
        </w:r>
        <w:r w:rsidR="002E62C8">
          <w:t>59</w:t>
        </w:r>
        <w:r>
          <w:fldChar w:fldCharType="end"/>
        </w:r>
      </w:hyperlink>
    </w:p>
    <w:p w14:paraId="29D4B87E" w14:textId="31834070" w:rsidR="0047770C" w:rsidRDefault="0047770C">
      <w:pPr>
        <w:pStyle w:val="TOC2"/>
        <w:rPr>
          <w:rFonts w:asciiTheme="minorHAnsi" w:eastAsiaTheme="minorEastAsia" w:hAnsiTheme="minorHAnsi" w:cstheme="minorBidi"/>
          <w:b w:val="0"/>
          <w:kern w:val="2"/>
          <w:szCs w:val="24"/>
          <w:lang w:eastAsia="en-AU"/>
          <w14:ligatures w14:val="standardContextual"/>
        </w:rPr>
      </w:pPr>
      <w:hyperlink w:anchor="_Toc197684111" w:history="1">
        <w:r w:rsidRPr="007E41E0">
          <w:t>Part 9</w:t>
        </w:r>
        <w:r>
          <w:rPr>
            <w:rFonts w:asciiTheme="minorHAnsi" w:eastAsiaTheme="minorEastAsia" w:hAnsiTheme="minorHAnsi" w:cstheme="minorBidi"/>
            <w:b w:val="0"/>
            <w:kern w:val="2"/>
            <w:szCs w:val="24"/>
            <w:lang w:eastAsia="en-AU"/>
            <w14:ligatures w14:val="standardContextual"/>
          </w:rPr>
          <w:tab/>
        </w:r>
        <w:r w:rsidRPr="007E41E0">
          <w:t>Miscellaneous</w:t>
        </w:r>
        <w:r w:rsidRPr="0047770C">
          <w:rPr>
            <w:vanish/>
          </w:rPr>
          <w:tab/>
        </w:r>
        <w:r w:rsidRPr="0047770C">
          <w:rPr>
            <w:vanish/>
          </w:rPr>
          <w:fldChar w:fldCharType="begin"/>
        </w:r>
        <w:r w:rsidRPr="0047770C">
          <w:rPr>
            <w:vanish/>
          </w:rPr>
          <w:instrText xml:space="preserve"> PAGEREF _Toc197684111 \h </w:instrText>
        </w:r>
        <w:r w:rsidRPr="0047770C">
          <w:rPr>
            <w:vanish/>
          </w:rPr>
        </w:r>
        <w:r w:rsidRPr="0047770C">
          <w:rPr>
            <w:vanish/>
          </w:rPr>
          <w:fldChar w:fldCharType="separate"/>
        </w:r>
        <w:r w:rsidR="002E62C8">
          <w:rPr>
            <w:vanish/>
          </w:rPr>
          <w:t>61</w:t>
        </w:r>
        <w:r w:rsidRPr="0047770C">
          <w:rPr>
            <w:vanish/>
          </w:rPr>
          <w:fldChar w:fldCharType="end"/>
        </w:r>
      </w:hyperlink>
    </w:p>
    <w:p w14:paraId="60B67D0F" w14:textId="54221CFE"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12" w:history="1">
        <w:r w:rsidRPr="007E41E0">
          <w:t>70</w:t>
        </w:r>
        <w:r>
          <w:rPr>
            <w:rFonts w:asciiTheme="minorHAnsi" w:eastAsiaTheme="minorEastAsia" w:hAnsiTheme="minorHAnsi" w:cstheme="minorBidi"/>
            <w:kern w:val="2"/>
            <w:sz w:val="24"/>
            <w:szCs w:val="24"/>
            <w:lang w:eastAsia="en-AU"/>
            <w14:ligatures w14:val="standardContextual"/>
          </w:rPr>
          <w:tab/>
        </w:r>
        <w:r w:rsidRPr="007E41E0">
          <w:t>Entity to be consulted—Act, s 25 (5)</w:t>
        </w:r>
        <w:r>
          <w:tab/>
        </w:r>
        <w:r>
          <w:fldChar w:fldCharType="begin"/>
        </w:r>
        <w:r>
          <w:instrText xml:space="preserve"> PAGEREF _Toc197684112 \h </w:instrText>
        </w:r>
        <w:r>
          <w:fldChar w:fldCharType="separate"/>
        </w:r>
        <w:r w:rsidR="002E62C8">
          <w:t>61</w:t>
        </w:r>
        <w:r>
          <w:fldChar w:fldCharType="end"/>
        </w:r>
      </w:hyperlink>
    </w:p>
    <w:p w14:paraId="53E886A2" w14:textId="0B969CB7" w:rsidR="0047770C" w:rsidRDefault="0047770C">
      <w:pPr>
        <w:pStyle w:val="TOC6"/>
        <w:rPr>
          <w:rFonts w:asciiTheme="minorHAnsi" w:eastAsiaTheme="minorEastAsia" w:hAnsiTheme="minorHAnsi" w:cstheme="minorBidi"/>
          <w:b w:val="0"/>
          <w:kern w:val="2"/>
          <w:szCs w:val="24"/>
          <w:lang w:eastAsia="en-AU"/>
          <w14:ligatures w14:val="standardContextual"/>
        </w:rPr>
      </w:pPr>
      <w:hyperlink w:anchor="_Toc197684113" w:history="1">
        <w:r w:rsidRPr="007E41E0">
          <w:t>Schedule 1</w:t>
        </w:r>
        <w:r>
          <w:rPr>
            <w:rFonts w:asciiTheme="minorHAnsi" w:eastAsiaTheme="minorEastAsia" w:hAnsiTheme="minorHAnsi" w:cstheme="minorBidi"/>
            <w:b w:val="0"/>
            <w:kern w:val="2"/>
            <w:szCs w:val="24"/>
            <w:lang w:eastAsia="en-AU"/>
            <w14:ligatures w14:val="standardContextual"/>
          </w:rPr>
          <w:tab/>
        </w:r>
        <w:r w:rsidRPr="007E41E0">
          <w:t>Exceptions—chimney emissions and open-air fires</w:t>
        </w:r>
        <w:r>
          <w:tab/>
        </w:r>
        <w:r w:rsidRPr="0047770C">
          <w:rPr>
            <w:b w:val="0"/>
            <w:sz w:val="20"/>
          </w:rPr>
          <w:fldChar w:fldCharType="begin"/>
        </w:r>
        <w:r w:rsidRPr="0047770C">
          <w:rPr>
            <w:b w:val="0"/>
            <w:sz w:val="20"/>
          </w:rPr>
          <w:instrText xml:space="preserve"> PAGEREF _Toc197684113 \h </w:instrText>
        </w:r>
        <w:r w:rsidRPr="0047770C">
          <w:rPr>
            <w:b w:val="0"/>
            <w:sz w:val="20"/>
          </w:rPr>
        </w:r>
        <w:r w:rsidRPr="0047770C">
          <w:rPr>
            <w:b w:val="0"/>
            <w:sz w:val="20"/>
          </w:rPr>
          <w:fldChar w:fldCharType="separate"/>
        </w:r>
        <w:r w:rsidR="002E62C8">
          <w:rPr>
            <w:b w:val="0"/>
            <w:sz w:val="20"/>
          </w:rPr>
          <w:t>62</w:t>
        </w:r>
        <w:r w:rsidRPr="0047770C">
          <w:rPr>
            <w:b w:val="0"/>
            <w:sz w:val="20"/>
          </w:rPr>
          <w:fldChar w:fldCharType="end"/>
        </w:r>
      </w:hyperlink>
    </w:p>
    <w:p w14:paraId="1A81DB0E" w14:textId="2B1F10CA"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14" w:history="1">
        <w:r w:rsidRPr="007E41E0">
          <w:t>Part 1.1</w:t>
        </w:r>
        <w:r>
          <w:rPr>
            <w:rFonts w:asciiTheme="minorHAnsi" w:eastAsiaTheme="minorEastAsia" w:hAnsiTheme="minorHAnsi" w:cstheme="minorBidi"/>
            <w:b w:val="0"/>
            <w:kern w:val="2"/>
            <w:sz w:val="24"/>
            <w:szCs w:val="24"/>
            <w:lang w:eastAsia="en-AU"/>
            <w14:ligatures w14:val="standardContextual"/>
          </w:rPr>
          <w:tab/>
        </w:r>
        <w:r w:rsidRPr="007E41E0">
          <w:t>Chimney emissions</w:t>
        </w:r>
        <w:r>
          <w:tab/>
        </w:r>
        <w:r w:rsidRPr="0047770C">
          <w:rPr>
            <w:b w:val="0"/>
          </w:rPr>
          <w:fldChar w:fldCharType="begin"/>
        </w:r>
        <w:r w:rsidRPr="0047770C">
          <w:rPr>
            <w:b w:val="0"/>
          </w:rPr>
          <w:instrText xml:space="preserve"> PAGEREF _Toc197684114 \h </w:instrText>
        </w:r>
        <w:r w:rsidRPr="0047770C">
          <w:rPr>
            <w:b w:val="0"/>
          </w:rPr>
        </w:r>
        <w:r w:rsidRPr="0047770C">
          <w:rPr>
            <w:b w:val="0"/>
          </w:rPr>
          <w:fldChar w:fldCharType="separate"/>
        </w:r>
        <w:r w:rsidR="002E62C8">
          <w:rPr>
            <w:b w:val="0"/>
          </w:rPr>
          <w:t>62</w:t>
        </w:r>
        <w:r w:rsidRPr="0047770C">
          <w:rPr>
            <w:b w:val="0"/>
          </w:rPr>
          <w:fldChar w:fldCharType="end"/>
        </w:r>
      </w:hyperlink>
    </w:p>
    <w:p w14:paraId="02BD78A3" w14:textId="2A86E10B"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15" w:history="1">
        <w:r w:rsidRPr="007E41E0">
          <w:t>Part 1.2</w:t>
        </w:r>
        <w:r>
          <w:rPr>
            <w:rFonts w:asciiTheme="minorHAnsi" w:eastAsiaTheme="minorEastAsia" w:hAnsiTheme="minorHAnsi" w:cstheme="minorBidi"/>
            <w:b w:val="0"/>
            <w:kern w:val="2"/>
            <w:sz w:val="24"/>
            <w:szCs w:val="24"/>
            <w:lang w:eastAsia="en-AU"/>
            <w14:ligatures w14:val="standardContextual"/>
          </w:rPr>
          <w:tab/>
        </w:r>
        <w:r w:rsidRPr="007E41E0">
          <w:t>Open-air fires</w:t>
        </w:r>
        <w:r>
          <w:tab/>
        </w:r>
        <w:r w:rsidRPr="0047770C">
          <w:rPr>
            <w:b w:val="0"/>
          </w:rPr>
          <w:fldChar w:fldCharType="begin"/>
        </w:r>
        <w:r w:rsidRPr="0047770C">
          <w:rPr>
            <w:b w:val="0"/>
          </w:rPr>
          <w:instrText xml:space="preserve"> PAGEREF _Toc197684115 \h </w:instrText>
        </w:r>
        <w:r w:rsidRPr="0047770C">
          <w:rPr>
            <w:b w:val="0"/>
          </w:rPr>
        </w:r>
        <w:r w:rsidRPr="0047770C">
          <w:rPr>
            <w:b w:val="0"/>
          </w:rPr>
          <w:fldChar w:fldCharType="separate"/>
        </w:r>
        <w:r w:rsidR="002E62C8">
          <w:rPr>
            <w:b w:val="0"/>
          </w:rPr>
          <w:t>64</w:t>
        </w:r>
        <w:r w:rsidRPr="0047770C">
          <w:rPr>
            <w:b w:val="0"/>
          </w:rPr>
          <w:fldChar w:fldCharType="end"/>
        </w:r>
      </w:hyperlink>
    </w:p>
    <w:p w14:paraId="39C9C2CE" w14:textId="40E34DEB" w:rsidR="0047770C" w:rsidRDefault="0047770C">
      <w:pPr>
        <w:pStyle w:val="TOC6"/>
        <w:rPr>
          <w:rFonts w:asciiTheme="minorHAnsi" w:eastAsiaTheme="minorEastAsia" w:hAnsiTheme="minorHAnsi" w:cstheme="minorBidi"/>
          <w:b w:val="0"/>
          <w:kern w:val="2"/>
          <w:szCs w:val="24"/>
          <w:lang w:eastAsia="en-AU"/>
          <w14:ligatures w14:val="standardContextual"/>
        </w:rPr>
      </w:pPr>
      <w:hyperlink w:anchor="_Toc197684116" w:history="1">
        <w:r w:rsidRPr="007E41E0">
          <w:t>Schedule 2</w:t>
        </w:r>
        <w:r>
          <w:rPr>
            <w:rFonts w:asciiTheme="minorHAnsi" w:eastAsiaTheme="minorEastAsia" w:hAnsiTheme="minorHAnsi" w:cstheme="minorBidi"/>
            <w:b w:val="0"/>
            <w:kern w:val="2"/>
            <w:szCs w:val="24"/>
            <w:lang w:eastAsia="en-AU"/>
            <w14:ligatures w14:val="standardContextual"/>
          </w:rPr>
          <w:tab/>
        </w:r>
        <w:r w:rsidRPr="007E41E0">
          <w:t>Noise zones, noise standards and conditions</w:t>
        </w:r>
        <w:r>
          <w:tab/>
        </w:r>
        <w:r w:rsidRPr="0047770C">
          <w:rPr>
            <w:b w:val="0"/>
            <w:sz w:val="20"/>
          </w:rPr>
          <w:fldChar w:fldCharType="begin"/>
        </w:r>
        <w:r w:rsidRPr="0047770C">
          <w:rPr>
            <w:b w:val="0"/>
            <w:sz w:val="20"/>
          </w:rPr>
          <w:instrText xml:space="preserve"> PAGEREF _Toc197684116 \h </w:instrText>
        </w:r>
        <w:r w:rsidRPr="0047770C">
          <w:rPr>
            <w:b w:val="0"/>
            <w:sz w:val="20"/>
          </w:rPr>
        </w:r>
        <w:r w:rsidRPr="0047770C">
          <w:rPr>
            <w:b w:val="0"/>
            <w:sz w:val="20"/>
          </w:rPr>
          <w:fldChar w:fldCharType="separate"/>
        </w:r>
        <w:r w:rsidR="002E62C8">
          <w:rPr>
            <w:b w:val="0"/>
            <w:sz w:val="20"/>
          </w:rPr>
          <w:t>66</w:t>
        </w:r>
        <w:r w:rsidRPr="0047770C">
          <w:rPr>
            <w:b w:val="0"/>
            <w:sz w:val="20"/>
          </w:rPr>
          <w:fldChar w:fldCharType="end"/>
        </w:r>
      </w:hyperlink>
    </w:p>
    <w:p w14:paraId="0C433E85" w14:textId="6AC1923A"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17" w:history="1">
        <w:r w:rsidRPr="007E41E0">
          <w:t>Part 2.1</w:t>
        </w:r>
        <w:r>
          <w:rPr>
            <w:rFonts w:asciiTheme="minorHAnsi" w:eastAsiaTheme="minorEastAsia" w:hAnsiTheme="minorHAnsi" w:cstheme="minorBidi"/>
            <w:b w:val="0"/>
            <w:kern w:val="2"/>
            <w:sz w:val="24"/>
            <w:szCs w:val="24"/>
            <w:lang w:eastAsia="en-AU"/>
            <w14:ligatures w14:val="standardContextual"/>
          </w:rPr>
          <w:tab/>
        </w:r>
        <w:r w:rsidRPr="007E41E0">
          <w:t>Noise zones</w:t>
        </w:r>
        <w:r>
          <w:tab/>
        </w:r>
        <w:r w:rsidRPr="0047770C">
          <w:rPr>
            <w:b w:val="0"/>
          </w:rPr>
          <w:fldChar w:fldCharType="begin"/>
        </w:r>
        <w:r w:rsidRPr="0047770C">
          <w:rPr>
            <w:b w:val="0"/>
          </w:rPr>
          <w:instrText xml:space="preserve"> PAGEREF _Toc197684117 \h </w:instrText>
        </w:r>
        <w:r w:rsidRPr="0047770C">
          <w:rPr>
            <w:b w:val="0"/>
          </w:rPr>
        </w:r>
        <w:r w:rsidRPr="0047770C">
          <w:rPr>
            <w:b w:val="0"/>
          </w:rPr>
          <w:fldChar w:fldCharType="separate"/>
        </w:r>
        <w:r w:rsidR="002E62C8">
          <w:rPr>
            <w:b w:val="0"/>
          </w:rPr>
          <w:t>66</w:t>
        </w:r>
        <w:r w:rsidRPr="0047770C">
          <w:rPr>
            <w:b w:val="0"/>
          </w:rPr>
          <w:fldChar w:fldCharType="end"/>
        </w:r>
      </w:hyperlink>
    </w:p>
    <w:p w14:paraId="0AC22B18" w14:textId="013CAC44"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18" w:history="1">
        <w:r w:rsidRPr="007E41E0">
          <w:t>2.1</w:t>
        </w:r>
        <w:r>
          <w:rPr>
            <w:rFonts w:asciiTheme="minorHAnsi" w:eastAsiaTheme="minorEastAsia" w:hAnsiTheme="minorHAnsi" w:cstheme="minorBidi"/>
            <w:kern w:val="2"/>
            <w:sz w:val="24"/>
            <w:szCs w:val="24"/>
            <w:lang w:eastAsia="en-AU"/>
            <w14:ligatures w14:val="standardContextual"/>
          </w:rPr>
          <w:tab/>
        </w:r>
        <w:r w:rsidRPr="007E41E0">
          <w:t>Definitions for pt 2.1</w:t>
        </w:r>
        <w:r>
          <w:tab/>
        </w:r>
        <w:r>
          <w:fldChar w:fldCharType="begin"/>
        </w:r>
        <w:r>
          <w:instrText xml:space="preserve"> PAGEREF _Toc197684118 \h </w:instrText>
        </w:r>
        <w:r>
          <w:fldChar w:fldCharType="separate"/>
        </w:r>
        <w:r w:rsidR="002E62C8">
          <w:t>66</w:t>
        </w:r>
        <w:r>
          <w:fldChar w:fldCharType="end"/>
        </w:r>
      </w:hyperlink>
    </w:p>
    <w:p w14:paraId="55FBE2BA" w14:textId="33BEB555"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19" w:history="1">
        <w:r w:rsidRPr="007E41E0">
          <w:t>Part 2.2</w:t>
        </w:r>
        <w:r>
          <w:rPr>
            <w:rFonts w:asciiTheme="minorHAnsi" w:eastAsiaTheme="minorEastAsia" w:hAnsiTheme="minorHAnsi" w:cstheme="minorBidi"/>
            <w:b w:val="0"/>
            <w:kern w:val="2"/>
            <w:sz w:val="24"/>
            <w:szCs w:val="24"/>
            <w:lang w:eastAsia="en-AU"/>
            <w14:ligatures w14:val="standardContextual"/>
          </w:rPr>
          <w:tab/>
        </w:r>
        <w:r w:rsidRPr="007E41E0">
          <w:t>Noise standards</w:t>
        </w:r>
        <w:r>
          <w:tab/>
        </w:r>
        <w:r w:rsidRPr="0047770C">
          <w:rPr>
            <w:b w:val="0"/>
          </w:rPr>
          <w:fldChar w:fldCharType="begin"/>
        </w:r>
        <w:r w:rsidRPr="0047770C">
          <w:rPr>
            <w:b w:val="0"/>
          </w:rPr>
          <w:instrText xml:space="preserve"> PAGEREF _Toc197684119 \h </w:instrText>
        </w:r>
        <w:r w:rsidRPr="0047770C">
          <w:rPr>
            <w:b w:val="0"/>
          </w:rPr>
        </w:r>
        <w:r w:rsidRPr="0047770C">
          <w:rPr>
            <w:b w:val="0"/>
          </w:rPr>
          <w:fldChar w:fldCharType="separate"/>
        </w:r>
        <w:r w:rsidR="002E62C8">
          <w:rPr>
            <w:b w:val="0"/>
          </w:rPr>
          <w:t>71</w:t>
        </w:r>
        <w:r w:rsidRPr="0047770C">
          <w:rPr>
            <w:b w:val="0"/>
          </w:rPr>
          <w:fldChar w:fldCharType="end"/>
        </w:r>
      </w:hyperlink>
    </w:p>
    <w:p w14:paraId="3B35DD73" w14:textId="7D91859A"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20" w:history="1">
        <w:r w:rsidRPr="007E41E0">
          <w:t>Part 2.3</w:t>
        </w:r>
        <w:r>
          <w:rPr>
            <w:rFonts w:asciiTheme="minorHAnsi" w:eastAsiaTheme="minorEastAsia" w:hAnsiTheme="minorHAnsi" w:cstheme="minorBidi"/>
            <w:b w:val="0"/>
            <w:kern w:val="2"/>
            <w:sz w:val="24"/>
            <w:szCs w:val="24"/>
            <w:lang w:eastAsia="en-AU"/>
            <w14:ligatures w14:val="standardContextual"/>
          </w:rPr>
          <w:tab/>
        </w:r>
        <w:r w:rsidRPr="007E41E0">
          <w:t>Noise conditions</w:t>
        </w:r>
        <w:r>
          <w:tab/>
        </w:r>
        <w:r w:rsidRPr="0047770C">
          <w:rPr>
            <w:b w:val="0"/>
          </w:rPr>
          <w:fldChar w:fldCharType="begin"/>
        </w:r>
        <w:r w:rsidRPr="0047770C">
          <w:rPr>
            <w:b w:val="0"/>
          </w:rPr>
          <w:instrText xml:space="preserve"> PAGEREF _Toc197684120 \h </w:instrText>
        </w:r>
        <w:r w:rsidRPr="0047770C">
          <w:rPr>
            <w:b w:val="0"/>
          </w:rPr>
        </w:r>
        <w:r w:rsidRPr="0047770C">
          <w:rPr>
            <w:b w:val="0"/>
          </w:rPr>
          <w:fldChar w:fldCharType="separate"/>
        </w:r>
        <w:r w:rsidR="002E62C8">
          <w:rPr>
            <w:b w:val="0"/>
          </w:rPr>
          <w:t>73</w:t>
        </w:r>
        <w:r w:rsidRPr="0047770C">
          <w:rPr>
            <w:b w:val="0"/>
          </w:rPr>
          <w:fldChar w:fldCharType="end"/>
        </w:r>
      </w:hyperlink>
    </w:p>
    <w:p w14:paraId="1C7D637D" w14:textId="4724A36F"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21" w:history="1">
        <w:r w:rsidRPr="007E41E0">
          <w:t>2.2</w:t>
        </w:r>
        <w:r>
          <w:rPr>
            <w:rFonts w:asciiTheme="minorHAnsi" w:eastAsiaTheme="minorEastAsia" w:hAnsiTheme="minorHAnsi" w:cstheme="minorBidi"/>
            <w:kern w:val="2"/>
            <w:sz w:val="24"/>
            <w:szCs w:val="24"/>
            <w:lang w:eastAsia="en-AU"/>
            <w14:ligatures w14:val="standardContextual"/>
          </w:rPr>
          <w:tab/>
        </w:r>
        <w:r w:rsidRPr="007E41E0">
          <w:t>Interpretation for pt 2.3</w:t>
        </w:r>
        <w:r>
          <w:tab/>
        </w:r>
        <w:r>
          <w:fldChar w:fldCharType="begin"/>
        </w:r>
        <w:r>
          <w:instrText xml:space="preserve"> PAGEREF _Toc197684121 \h </w:instrText>
        </w:r>
        <w:r>
          <w:fldChar w:fldCharType="separate"/>
        </w:r>
        <w:r w:rsidR="002E62C8">
          <w:t>73</w:t>
        </w:r>
        <w:r>
          <w:fldChar w:fldCharType="end"/>
        </w:r>
      </w:hyperlink>
    </w:p>
    <w:p w14:paraId="115E7CAB" w14:textId="02B50C4B" w:rsidR="0047770C" w:rsidRDefault="0047770C">
      <w:pPr>
        <w:pStyle w:val="TOC6"/>
        <w:rPr>
          <w:rFonts w:asciiTheme="minorHAnsi" w:eastAsiaTheme="minorEastAsia" w:hAnsiTheme="minorHAnsi" w:cstheme="minorBidi"/>
          <w:b w:val="0"/>
          <w:kern w:val="2"/>
          <w:szCs w:val="24"/>
          <w:lang w:eastAsia="en-AU"/>
          <w14:ligatures w14:val="standardContextual"/>
        </w:rPr>
      </w:pPr>
      <w:hyperlink w:anchor="_Toc197684122" w:history="1">
        <w:r w:rsidRPr="007E41E0">
          <w:t>Schedule 3</w:t>
        </w:r>
        <w:r>
          <w:rPr>
            <w:rFonts w:asciiTheme="minorHAnsi" w:eastAsiaTheme="minorEastAsia" w:hAnsiTheme="minorHAnsi" w:cstheme="minorBidi"/>
            <w:b w:val="0"/>
            <w:kern w:val="2"/>
            <w:szCs w:val="24"/>
            <w:lang w:eastAsia="en-AU"/>
            <w14:ligatures w14:val="standardContextual"/>
          </w:rPr>
          <w:tab/>
        </w:r>
        <w:r w:rsidRPr="007E41E0">
          <w:t>Pollutants entering waterways taken to cause environmental harm</w:t>
        </w:r>
        <w:r>
          <w:tab/>
        </w:r>
        <w:r w:rsidRPr="0047770C">
          <w:rPr>
            <w:b w:val="0"/>
            <w:sz w:val="20"/>
          </w:rPr>
          <w:fldChar w:fldCharType="begin"/>
        </w:r>
        <w:r w:rsidRPr="0047770C">
          <w:rPr>
            <w:b w:val="0"/>
            <w:sz w:val="20"/>
          </w:rPr>
          <w:instrText xml:space="preserve"> PAGEREF _Toc197684122 \h </w:instrText>
        </w:r>
        <w:r w:rsidRPr="0047770C">
          <w:rPr>
            <w:b w:val="0"/>
            <w:sz w:val="20"/>
          </w:rPr>
        </w:r>
        <w:r w:rsidRPr="0047770C">
          <w:rPr>
            <w:b w:val="0"/>
            <w:sz w:val="20"/>
          </w:rPr>
          <w:fldChar w:fldCharType="separate"/>
        </w:r>
        <w:r w:rsidR="002E62C8">
          <w:rPr>
            <w:b w:val="0"/>
            <w:sz w:val="20"/>
          </w:rPr>
          <w:t>84</w:t>
        </w:r>
        <w:r w:rsidRPr="0047770C">
          <w:rPr>
            <w:b w:val="0"/>
            <w:sz w:val="20"/>
          </w:rPr>
          <w:fldChar w:fldCharType="end"/>
        </w:r>
      </w:hyperlink>
    </w:p>
    <w:p w14:paraId="70E15FD2" w14:textId="7B73189D"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23" w:history="1">
        <w:r w:rsidRPr="007E41E0">
          <w:t>Part 3.1</w:t>
        </w:r>
        <w:r>
          <w:rPr>
            <w:rFonts w:asciiTheme="minorHAnsi" w:eastAsiaTheme="minorEastAsia" w:hAnsiTheme="minorHAnsi" w:cstheme="minorBidi"/>
            <w:b w:val="0"/>
            <w:kern w:val="2"/>
            <w:sz w:val="24"/>
            <w:szCs w:val="24"/>
            <w:lang w:eastAsia="en-AU"/>
            <w14:ligatures w14:val="standardContextual"/>
          </w:rPr>
          <w:tab/>
        </w:r>
        <w:r w:rsidRPr="007E41E0">
          <w:t>Domestic water supply quality (DOM1/2/3)</w:t>
        </w:r>
        <w:r>
          <w:tab/>
        </w:r>
        <w:r w:rsidRPr="0047770C">
          <w:rPr>
            <w:b w:val="0"/>
          </w:rPr>
          <w:fldChar w:fldCharType="begin"/>
        </w:r>
        <w:r w:rsidRPr="0047770C">
          <w:rPr>
            <w:b w:val="0"/>
          </w:rPr>
          <w:instrText xml:space="preserve"> PAGEREF _Toc197684123 \h </w:instrText>
        </w:r>
        <w:r w:rsidRPr="0047770C">
          <w:rPr>
            <w:b w:val="0"/>
          </w:rPr>
        </w:r>
        <w:r w:rsidRPr="0047770C">
          <w:rPr>
            <w:b w:val="0"/>
          </w:rPr>
          <w:fldChar w:fldCharType="separate"/>
        </w:r>
        <w:r w:rsidR="002E62C8">
          <w:rPr>
            <w:b w:val="0"/>
          </w:rPr>
          <w:t>84</w:t>
        </w:r>
        <w:r w:rsidRPr="0047770C">
          <w:rPr>
            <w:b w:val="0"/>
          </w:rPr>
          <w:fldChar w:fldCharType="end"/>
        </w:r>
      </w:hyperlink>
    </w:p>
    <w:p w14:paraId="1125E1DE" w14:textId="3E36AA0D"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24" w:history="1">
        <w:r w:rsidRPr="007E41E0">
          <w:t>Part 3.2</w:t>
        </w:r>
        <w:r>
          <w:rPr>
            <w:rFonts w:asciiTheme="minorHAnsi" w:eastAsiaTheme="minorEastAsia" w:hAnsiTheme="minorHAnsi" w:cstheme="minorBidi"/>
            <w:b w:val="0"/>
            <w:kern w:val="2"/>
            <w:sz w:val="24"/>
            <w:szCs w:val="24"/>
            <w:lang w:eastAsia="en-AU"/>
            <w14:ligatures w14:val="standardContextual"/>
          </w:rPr>
          <w:tab/>
        </w:r>
        <w:r w:rsidRPr="007E41E0">
          <w:t>Water-based recreation—swimming (REC/1) or boating (REC/2)</w:t>
        </w:r>
        <w:r>
          <w:tab/>
        </w:r>
        <w:r w:rsidRPr="0047770C">
          <w:rPr>
            <w:b w:val="0"/>
          </w:rPr>
          <w:fldChar w:fldCharType="begin"/>
        </w:r>
        <w:r w:rsidRPr="0047770C">
          <w:rPr>
            <w:b w:val="0"/>
          </w:rPr>
          <w:instrText xml:space="preserve"> PAGEREF _Toc197684124 \h </w:instrText>
        </w:r>
        <w:r w:rsidRPr="0047770C">
          <w:rPr>
            <w:b w:val="0"/>
          </w:rPr>
        </w:r>
        <w:r w:rsidRPr="0047770C">
          <w:rPr>
            <w:b w:val="0"/>
          </w:rPr>
          <w:fldChar w:fldCharType="separate"/>
        </w:r>
        <w:r w:rsidR="002E62C8">
          <w:rPr>
            <w:b w:val="0"/>
          </w:rPr>
          <w:t>93</w:t>
        </w:r>
        <w:r w:rsidRPr="0047770C">
          <w:rPr>
            <w:b w:val="0"/>
          </w:rPr>
          <w:fldChar w:fldCharType="end"/>
        </w:r>
      </w:hyperlink>
    </w:p>
    <w:p w14:paraId="7556CEBF" w14:textId="12549090"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25" w:history="1">
        <w:r w:rsidRPr="007E41E0">
          <w:t>Part 3.3</w:t>
        </w:r>
        <w:r>
          <w:rPr>
            <w:rFonts w:asciiTheme="minorHAnsi" w:eastAsiaTheme="minorEastAsia" w:hAnsiTheme="minorHAnsi" w:cstheme="minorBidi"/>
            <w:b w:val="0"/>
            <w:kern w:val="2"/>
            <w:sz w:val="24"/>
            <w:szCs w:val="24"/>
            <w:lang w:eastAsia="en-AU"/>
            <w14:ligatures w14:val="standardContextual"/>
          </w:rPr>
          <w:tab/>
        </w:r>
        <w:r w:rsidRPr="007E41E0">
          <w:t>Waterscape (VIEW)</w:t>
        </w:r>
        <w:r>
          <w:tab/>
        </w:r>
        <w:r w:rsidRPr="0047770C">
          <w:rPr>
            <w:b w:val="0"/>
          </w:rPr>
          <w:fldChar w:fldCharType="begin"/>
        </w:r>
        <w:r w:rsidRPr="0047770C">
          <w:rPr>
            <w:b w:val="0"/>
          </w:rPr>
          <w:instrText xml:space="preserve"> PAGEREF _Toc197684125 \h </w:instrText>
        </w:r>
        <w:r w:rsidRPr="0047770C">
          <w:rPr>
            <w:b w:val="0"/>
          </w:rPr>
        </w:r>
        <w:r w:rsidRPr="0047770C">
          <w:rPr>
            <w:b w:val="0"/>
          </w:rPr>
          <w:fldChar w:fldCharType="separate"/>
        </w:r>
        <w:r w:rsidR="002E62C8">
          <w:rPr>
            <w:b w:val="0"/>
          </w:rPr>
          <w:t>94</w:t>
        </w:r>
        <w:r w:rsidRPr="0047770C">
          <w:rPr>
            <w:b w:val="0"/>
          </w:rPr>
          <w:fldChar w:fldCharType="end"/>
        </w:r>
      </w:hyperlink>
    </w:p>
    <w:p w14:paraId="1E467212" w14:textId="42EE79AE"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26" w:history="1">
        <w:r w:rsidRPr="007E41E0">
          <w:t>Part 3.4</w:t>
        </w:r>
        <w:r>
          <w:rPr>
            <w:rFonts w:asciiTheme="minorHAnsi" w:eastAsiaTheme="minorEastAsia" w:hAnsiTheme="minorHAnsi" w:cstheme="minorBidi"/>
            <w:b w:val="0"/>
            <w:kern w:val="2"/>
            <w:sz w:val="24"/>
            <w:szCs w:val="24"/>
            <w:lang w:eastAsia="en-AU"/>
            <w14:ligatures w14:val="standardContextual"/>
          </w:rPr>
          <w:tab/>
        </w:r>
        <w:r w:rsidRPr="007E41E0">
          <w:t>Stock water supply (STOCK)</w:t>
        </w:r>
        <w:r>
          <w:tab/>
        </w:r>
        <w:r w:rsidRPr="0047770C">
          <w:rPr>
            <w:b w:val="0"/>
          </w:rPr>
          <w:fldChar w:fldCharType="begin"/>
        </w:r>
        <w:r w:rsidRPr="0047770C">
          <w:rPr>
            <w:b w:val="0"/>
          </w:rPr>
          <w:instrText xml:space="preserve"> PAGEREF _Toc197684126 \h </w:instrText>
        </w:r>
        <w:r w:rsidRPr="0047770C">
          <w:rPr>
            <w:b w:val="0"/>
          </w:rPr>
        </w:r>
        <w:r w:rsidRPr="0047770C">
          <w:rPr>
            <w:b w:val="0"/>
          </w:rPr>
          <w:fldChar w:fldCharType="separate"/>
        </w:r>
        <w:r w:rsidR="002E62C8">
          <w:rPr>
            <w:b w:val="0"/>
          </w:rPr>
          <w:t>95</w:t>
        </w:r>
        <w:r w:rsidRPr="0047770C">
          <w:rPr>
            <w:b w:val="0"/>
          </w:rPr>
          <w:fldChar w:fldCharType="end"/>
        </w:r>
      </w:hyperlink>
    </w:p>
    <w:p w14:paraId="0F92D99C" w14:textId="6E675522"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27" w:history="1">
        <w:r w:rsidRPr="007E41E0">
          <w:t>Part 3.5</w:t>
        </w:r>
        <w:r>
          <w:rPr>
            <w:rFonts w:asciiTheme="minorHAnsi" w:eastAsiaTheme="minorEastAsia" w:hAnsiTheme="minorHAnsi" w:cstheme="minorBidi"/>
            <w:b w:val="0"/>
            <w:kern w:val="2"/>
            <w:sz w:val="24"/>
            <w:szCs w:val="24"/>
            <w:lang w:eastAsia="en-AU"/>
            <w14:ligatures w14:val="standardContextual"/>
          </w:rPr>
          <w:tab/>
        </w:r>
        <w:r w:rsidRPr="007E41E0">
          <w:t>Irrigation water supply—(IRRIG)</w:t>
        </w:r>
        <w:r>
          <w:tab/>
        </w:r>
        <w:r w:rsidRPr="0047770C">
          <w:rPr>
            <w:b w:val="0"/>
          </w:rPr>
          <w:fldChar w:fldCharType="begin"/>
        </w:r>
        <w:r w:rsidRPr="0047770C">
          <w:rPr>
            <w:b w:val="0"/>
          </w:rPr>
          <w:instrText xml:space="preserve"> PAGEREF _Toc197684127 \h </w:instrText>
        </w:r>
        <w:r w:rsidRPr="0047770C">
          <w:rPr>
            <w:b w:val="0"/>
          </w:rPr>
        </w:r>
        <w:r w:rsidRPr="0047770C">
          <w:rPr>
            <w:b w:val="0"/>
          </w:rPr>
          <w:fldChar w:fldCharType="separate"/>
        </w:r>
        <w:r w:rsidR="002E62C8">
          <w:rPr>
            <w:b w:val="0"/>
          </w:rPr>
          <w:t>97</w:t>
        </w:r>
        <w:r w:rsidRPr="0047770C">
          <w:rPr>
            <w:b w:val="0"/>
          </w:rPr>
          <w:fldChar w:fldCharType="end"/>
        </w:r>
      </w:hyperlink>
    </w:p>
    <w:p w14:paraId="0FB2EA93" w14:textId="7638AFC7"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28" w:history="1">
        <w:r w:rsidRPr="007E41E0">
          <w:t>Part 3.6</w:t>
        </w:r>
        <w:r>
          <w:rPr>
            <w:rFonts w:asciiTheme="minorHAnsi" w:eastAsiaTheme="minorEastAsia" w:hAnsiTheme="minorHAnsi" w:cstheme="minorBidi"/>
            <w:b w:val="0"/>
            <w:kern w:val="2"/>
            <w:sz w:val="24"/>
            <w:szCs w:val="24"/>
            <w:lang w:eastAsia="en-AU"/>
            <w14:ligatures w14:val="standardContextual"/>
          </w:rPr>
          <w:tab/>
        </w:r>
        <w:r w:rsidRPr="007E41E0">
          <w:t>Aquatic habitat—mountain streams (AQUA/1), lowland streams (AQUA/2), urban lakes and ponds (AQUA/3), urban drains and streams (AQUA/4), urban wetlands (AQUA/5), or mountain reservoirs (AQUA/6)</w:t>
        </w:r>
        <w:r>
          <w:tab/>
        </w:r>
        <w:r w:rsidRPr="0047770C">
          <w:rPr>
            <w:b w:val="0"/>
          </w:rPr>
          <w:fldChar w:fldCharType="begin"/>
        </w:r>
        <w:r w:rsidRPr="0047770C">
          <w:rPr>
            <w:b w:val="0"/>
          </w:rPr>
          <w:instrText xml:space="preserve"> PAGEREF _Toc197684128 \h </w:instrText>
        </w:r>
        <w:r w:rsidRPr="0047770C">
          <w:rPr>
            <w:b w:val="0"/>
          </w:rPr>
        </w:r>
        <w:r w:rsidRPr="0047770C">
          <w:rPr>
            <w:b w:val="0"/>
          </w:rPr>
          <w:fldChar w:fldCharType="separate"/>
        </w:r>
        <w:r w:rsidR="002E62C8">
          <w:rPr>
            <w:b w:val="0"/>
          </w:rPr>
          <w:t>99</w:t>
        </w:r>
        <w:r w:rsidRPr="0047770C">
          <w:rPr>
            <w:b w:val="0"/>
          </w:rPr>
          <w:fldChar w:fldCharType="end"/>
        </w:r>
      </w:hyperlink>
    </w:p>
    <w:p w14:paraId="5DDDC605" w14:textId="3157B599" w:rsidR="0047770C" w:rsidRDefault="0047770C">
      <w:pPr>
        <w:pStyle w:val="TOC6"/>
        <w:rPr>
          <w:rFonts w:asciiTheme="minorHAnsi" w:eastAsiaTheme="minorEastAsia" w:hAnsiTheme="minorHAnsi" w:cstheme="minorBidi"/>
          <w:b w:val="0"/>
          <w:kern w:val="2"/>
          <w:szCs w:val="24"/>
          <w:lang w:eastAsia="en-AU"/>
          <w14:ligatures w14:val="standardContextual"/>
        </w:rPr>
      </w:pPr>
      <w:hyperlink w:anchor="_Toc197684129" w:history="1">
        <w:r w:rsidRPr="007E41E0">
          <w:t>Schedule 4</w:t>
        </w:r>
        <w:r>
          <w:rPr>
            <w:rFonts w:asciiTheme="minorHAnsi" w:eastAsiaTheme="minorEastAsia" w:hAnsiTheme="minorHAnsi" w:cstheme="minorBidi"/>
            <w:b w:val="0"/>
            <w:kern w:val="2"/>
            <w:szCs w:val="24"/>
            <w:lang w:eastAsia="en-AU"/>
            <w14:ligatures w14:val="standardContextual"/>
          </w:rPr>
          <w:tab/>
        </w:r>
        <w:r w:rsidRPr="007E41E0">
          <w:t>Ambient environmental standards</w:t>
        </w:r>
        <w:r>
          <w:tab/>
        </w:r>
        <w:r w:rsidRPr="0047770C">
          <w:rPr>
            <w:b w:val="0"/>
            <w:sz w:val="20"/>
          </w:rPr>
          <w:fldChar w:fldCharType="begin"/>
        </w:r>
        <w:r w:rsidRPr="0047770C">
          <w:rPr>
            <w:b w:val="0"/>
            <w:sz w:val="20"/>
          </w:rPr>
          <w:instrText xml:space="preserve"> PAGEREF _Toc197684129 \h </w:instrText>
        </w:r>
        <w:r w:rsidRPr="0047770C">
          <w:rPr>
            <w:b w:val="0"/>
            <w:sz w:val="20"/>
          </w:rPr>
        </w:r>
        <w:r w:rsidRPr="0047770C">
          <w:rPr>
            <w:b w:val="0"/>
            <w:sz w:val="20"/>
          </w:rPr>
          <w:fldChar w:fldCharType="separate"/>
        </w:r>
        <w:r w:rsidR="002E62C8">
          <w:rPr>
            <w:b w:val="0"/>
            <w:sz w:val="20"/>
          </w:rPr>
          <w:t>104</w:t>
        </w:r>
        <w:r w:rsidRPr="0047770C">
          <w:rPr>
            <w:b w:val="0"/>
            <w:sz w:val="20"/>
          </w:rPr>
          <w:fldChar w:fldCharType="end"/>
        </w:r>
      </w:hyperlink>
    </w:p>
    <w:p w14:paraId="200285A2" w14:textId="78B6E61D"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30" w:history="1">
        <w:r w:rsidRPr="007E41E0">
          <w:t>Part 4.1</w:t>
        </w:r>
        <w:r>
          <w:rPr>
            <w:rFonts w:asciiTheme="minorHAnsi" w:eastAsiaTheme="minorEastAsia" w:hAnsiTheme="minorHAnsi" w:cstheme="minorBidi"/>
            <w:b w:val="0"/>
            <w:kern w:val="2"/>
            <w:sz w:val="24"/>
            <w:szCs w:val="24"/>
            <w:lang w:eastAsia="en-AU"/>
            <w14:ligatures w14:val="standardContextual"/>
          </w:rPr>
          <w:tab/>
        </w:r>
        <w:r w:rsidRPr="007E41E0">
          <w:t>Domestic water supply—fully treated (TAP)</w:t>
        </w:r>
        <w:r>
          <w:tab/>
        </w:r>
        <w:r w:rsidRPr="0047770C">
          <w:rPr>
            <w:b w:val="0"/>
          </w:rPr>
          <w:fldChar w:fldCharType="begin"/>
        </w:r>
        <w:r w:rsidRPr="0047770C">
          <w:rPr>
            <w:b w:val="0"/>
          </w:rPr>
          <w:instrText xml:space="preserve"> PAGEREF _Toc197684130 \h </w:instrText>
        </w:r>
        <w:r w:rsidRPr="0047770C">
          <w:rPr>
            <w:b w:val="0"/>
          </w:rPr>
        </w:r>
        <w:r w:rsidRPr="0047770C">
          <w:rPr>
            <w:b w:val="0"/>
          </w:rPr>
          <w:fldChar w:fldCharType="separate"/>
        </w:r>
        <w:r w:rsidR="002E62C8">
          <w:rPr>
            <w:b w:val="0"/>
          </w:rPr>
          <w:t>104</w:t>
        </w:r>
        <w:r w:rsidRPr="0047770C">
          <w:rPr>
            <w:b w:val="0"/>
          </w:rPr>
          <w:fldChar w:fldCharType="end"/>
        </w:r>
      </w:hyperlink>
    </w:p>
    <w:p w14:paraId="1BCD6D33" w14:textId="21491669"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31" w:history="1">
        <w:r w:rsidRPr="007E41E0">
          <w:t>Part 4.2</w:t>
        </w:r>
        <w:r>
          <w:rPr>
            <w:rFonts w:asciiTheme="minorHAnsi" w:eastAsiaTheme="minorEastAsia" w:hAnsiTheme="minorHAnsi" w:cstheme="minorBidi"/>
            <w:b w:val="0"/>
            <w:kern w:val="2"/>
            <w:sz w:val="24"/>
            <w:szCs w:val="24"/>
            <w:lang w:eastAsia="en-AU"/>
            <w14:ligatures w14:val="standardContextual"/>
          </w:rPr>
          <w:tab/>
        </w:r>
        <w:r w:rsidRPr="007E41E0">
          <w:t>Domestic water supply (DOM1/2/3)</w:t>
        </w:r>
        <w:r>
          <w:tab/>
        </w:r>
        <w:r w:rsidRPr="0047770C">
          <w:rPr>
            <w:b w:val="0"/>
          </w:rPr>
          <w:fldChar w:fldCharType="begin"/>
        </w:r>
        <w:r w:rsidRPr="0047770C">
          <w:rPr>
            <w:b w:val="0"/>
          </w:rPr>
          <w:instrText xml:space="preserve"> PAGEREF _Toc197684131 \h </w:instrText>
        </w:r>
        <w:r w:rsidRPr="0047770C">
          <w:rPr>
            <w:b w:val="0"/>
          </w:rPr>
        </w:r>
        <w:r w:rsidRPr="0047770C">
          <w:rPr>
            <w:b w:val="0"/>
          </w:rPr>
          <w:fldChar w:fldCharType="separate"/>
        </w:r>
        <w:r w:rsidR="002E62C8">
          <w:rPr>
            <w:b w:val="0"/>
          </w:rPr>
          <w:t>114</w:t>
        </w:r>
        <w:r w:rsidRPr="0047770C">
          <w:rPr>
            <w:b w:val="0"/>
          </w:rPr>
          <w:fldChar w:fldCharType="end"/>
        </w:r>
      </w:hyperlink>
    </w:p>
    <w:p w14:paraId="32E2ECBC" w14:textId="28915BCD"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32" w:history="1">
        <w:r w:rsidRPr="007E41E0">
          <w:t>4.1</w:t>
        </w:r>
        <w:r>
          <w:rPr>
            <w:rFonts w:asciiTheme="minorHAnsi" w:eastAsiaTheme="minorEastAsia" w:hAnsiTheme="minorHAnsi" w:cstheme="minorBidi"/>
            <w:kern w:val="2"/>
            <w:sz w:val="24"/>
            <w:szCs w:val="24"/>
            <w:lang w:eastAsia="en-AU"/>
            <w14:ligatures w14:val="standardContextual"/>
          </w:rPr>
          <w:tab/>
        </w:r>
        <w:r w:rsidRPr="007E41E0">
          <w:t>Ambient environmental standards to which table 4.2 applies</w:t>
        </w:r>
        <w:r>
          <w:tab/>
        </w:r>
        <w:r>
          <w:fldChar w:fldCharType="begin"/>
        </w:r>
        <w:r>
          <w:instrText xml:space="preserve"> PAGEREF _Toc197684132 \h </w:instrText>
        </w:r>
        <w:r>
          <w:fldChar w:fldCharType="separate"/>
        </w:r>
        <w:r w:rsidR="002E62C8">
          <w:t>114</w:t>
        </w:r>
        <w:r>
          <w:fldChar w:fldCharType="end"/>
        </w:r>
      </w:hyperlink>
    </w:p>
    <w:p w14:paraId="46A0AC68" w14:textId="10A478D7"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33" w:history="1">
        <w:r w:rsidRPr="007E41E0">
          <w:t>Part 4.3</w:t>
        </w:r>
        <w:r>
          <w:rPr>
            <w:rFonts w:asciiTheme="minorHAnsi" w:eastAsiaTheme="minorEastAsia" w:hAnsiTheme="minorHAnsi" w:cstheme="minorBidi"/>
            <w:b w:val="0"/>
            <w:kern w:val="2"/>
            <w:sz w:val="24"/>
            <w:szCs w:val="24"/>
            <w:lang w:eastAsia="en-AU"/>
            <w14:ligatures w14:val="standardContextual"/>
          </w:rPr>
          <w:tab/>
        </w:r>
        <w:r w:rsidRPr="007E41E0">
          <w:t>Water-based recreation—swimming (REC/1) or boating (REC/2)</w:t>
        </w:r>
        <w:r>
          <w:tab/>
        </w:r>
        <w:r w:rsidRPr="0047770C">
          <w:rPr>
            <w:b w:val="0"/>
          </w:rPr>
          <w:fldChar w:fldCharType="begin"/>
        </w:r>
        <w:r w:rsidRPr="0047770C">
          <w:rPr>
            <w:b w:val="0"/>
          </w:rPr>
          <w:instrText xml:space="preserve"> PAGEREF _Toc197684133 \h </w:instrText>
        </w:r>
        <w:r w:rsidRPr="0047770C">
          <w:rPr>
            <w:b w:val="0"/>
          </w:rPr>
        </w:r>
        <w:r w:rsidRPr="0047770C">
          <w:rPr>
            <w:b w:val="0"/>
          </w:rPr>
          <w:fldChar w:fldCharType="separate"/>
        </w:r>
        <w:r w:rsidR="002E62C8">
          <w:rPr>
            <w:b w:val="0"/>
          </w:rPr>
          <w:t>115</w:t>
        </w:r>
        <w:r w:rsidRPr="0047770C">
          <w:rPr>
            <w:b w:val="0"/>
          </w:rPr>
          <w:fldChar w:fldCharType="end"/>
        </w:r>
      </w:hyperlink>
    </w:p>
    <w:p w14:paraId="1D02EFE5" w14:textId="2F9EBA61"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34" w:history="1">
        <w:r w:rsidRPr="007E41E0">
          <w:t>Part 4.4</w:t>
        </w:r>
        <w:r>
          <w:rPr>
            <w:rFonts w:asciiTheme="minorHAnsi" w:eastAsiaTheme="minorEastAsia" w:hAnsiTheme="minorHAnsi" w:cstheme="minorBidi"/>
            <w:b w:val="0"/>
            <w:kern w:val="2"/>
            <w:sz w:val="24"/>
            <w:szCs w:val="24"/>
            <w:lang w:eastAsia="en-AU"/>
            <w14:ligatures w14:val="standardContextual"/>
          </w:rPr>
          <w:tab/>
        </w:r>
        <w:r w:rsidRPr="007E41E0">
          <w:t>Waterscape (VIEW)</w:t>
        </w:r>
        <w:r>
          <w:tab/>
        </w:r>
        <w:r w:rsidRPr="0047770C">
          <w:rPr>
            <w:b w:val="0"/>
          </w:rPr>
          <w:fldChar w:fldCharType="begin"/>
        </w:r>
        <w:r w:rsidRPr="0047770C">
          <w:rPr>
            <w:b w:val="0"/>
          </w:rPr>
          <w:instrText xml:space="preserve"> PAGEREF _Toc197684134 \h </w:instrText>
        </w:r>
        <w:r w:rsidRPr="0047770C">
          <w:rPr>
            <w:b w:val="0"/>
          </w:rPr>
        </w:r>
        <w:r w:rsidRPr="0047770C">
          <w:rPr>
            <w:b w:val="0"/>
          </w:rPr>
          <w:fldChar w:fldCharType="separate"/>
        </w:r>
        <w:r w:rsidR="002E62C8">
          <w:rPr>
            <w:b w:val="0"/>
          </w:rPr>
          <w:t>117</w:t>
        </w:r>
        <w:r w:rsidRPr="0047770C">
          <w:rPr>
            <w:b w:val="0"/>
          </w:rPr>
          <w:fldChar w:fldCharType="end"/>
        </w:r>
      </w:hyperlink>
    </w:p>
    <w:p w14:paraId="14B9DD11" w14:textId="16FFE987"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35" w:history="1">
        <w:r w:rsidRPr="007E41E0">
          <w:t>Part 4.5</w:t>
        </w:r>
        <w:r>
          <w:rPr>
            <w:rFonts w:asciiTheme="minorHAnsi" w:eastAsiaTheme="minorEastAsia" w:hAnsiTheme="minorHAnsi" w:cstheme="minorBidi"/>
            <w:b w:val="0"/>
            <w:kern w:val="2"/>
            <w:sz w:val="24"/>
            <w:szCs w:val="24"/>
            <w:lang w:eastAsia="en-AU"/>
            <w14:ligatures w14:val="standardContextual"/>
          </w:rPr>
          <w:tab/>
        </w:r>
        <w:r w:rsidRPr="007E41E0">
          <w:t>Stock water supply (STOCK)</w:t>
        </w:r>
        <w:r>
          <w:tab/>
        </w:r>
        <w:r w:rsidRPr="0047770C">
          <w:rPr>
            <w:b w:val="0"/>
          </w:rPr>
          <w:fldChar w:fldCharType="begin"/>
        </w:r>
        <w:r w:rsidRPr="0047770C">
          <w:rPr>
            <w:b w:val="0"/>
          </w:rPr>
          <w:instrText xml:space="preserve"> PAGEREF _Toc197684135 \h </w:instrText>
        </w:r>
        <w:r w:rsidRPr="0047770C">
          <w:rPr>
            <w:b w:val="0"/>
          </w:rPr>
        </w:r>
        <w:r w:rsidRPr="0047770C">
          <w:rPr>
            <w:b w:val="0"/>
          </w:rPr>
          <w:fldChar w:fldCharType="separate"/>
        </w:r>
        <w:r w:rsidR="002E62C8">
          <w:rPr>
            <w:b w:val="0"/>
          </w:rPr>
          <w:t>118</w:t>
        </w:r>
        <w:r w:rsidRPr="0047770C">
          <w:rPr>
            <w:b w:val="0"/>
          </w:rPr>
          <w:fldChar w:fldCharType="end"/>
        </w:r>
      </w:hyperlink>
    </w:p>
    <w:p w14:paraId="3962837B" w14:textId="4170BC50"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36" w:history="1">
        <w:r w:rsidRPr="007E41E0">
          <w:t>Part 4.6</w:t>
        </w:r>
        <w:r>
          <w:rPr>
            <w:rFonts w:asciiTheme="minorHAnsi" w:eastAsiaTheme="minorEastAsia" w:hAnsiTheme="minorHAnsi" w:cstheme="minorBidi"/>
            <w:b w:val="0"/>
            <w:kern w:val="2"/>
            <w:sz w:val="24"/>
            <w:szCs w:val="24"/>
            <w:lang w:eastAsia="en-AU"/>
            <w14:ligatures w14:val="standardContextual"/>
          </w:rPr>
          <w:tab/>
        </w:r>
        <w:r w:rsidRPr="007E41E0">
          <w:t>Irrigation water supply (IRRIG)</w:t>
        </w:r>
        <w:r>
          <w:tab/>
        </w:r>
        <w:r w:rsidRPr="0047770C">
          <w:rPr>
            <w:b w:val="0"/>
          </w:rPr>
          <w:fldChar w:fldCharType="begin"/>
        </w:r>
        <w:r w:rsidRPr="0047770C">
          <w:rPr>
            <w:b w:val="0"/>
          </w:rPr>
          <w:instrText xml:space="preserve"> PAGEREF _Toc197684136 \h </w:instrText>
        </w:r>
        <w:r w:rsidRPr="0047770C">
          <w:rPr>
            <w:b w:val="0"/>
          </w:rPr>
        </w:r>
        <w:r w:rsidRPr="0047770C">
          <w:rPr>
            <w:b w:val="0"/>
          </w:rPr>
          <w:fldChar w:fldCharType="separate"/>
        </w:r>
        <w:r w:rsidR="002E62C8">
          <w:rPr>
            <w:b w:val="0"/>
          </w:rPr>
          <w:t>121</w:t>
        </w:r>
        <w:r w:rsidRPr="0047770C">
          <w:rPr>
            <w:b w:val="0"/>
          </w:rPr>
          <w:fldChar w:fldCharType="end"/>
        </w:r>
      </w:hyperlink>
    </w:p>
    <w:p w14:paraId="135AE944" w14:textId="1E43538D"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37" w:history="1">
        <w:r w:rsidRPr="007E41E0">
          <w:t>4.2</w:t>
        </w:r>
        <w:r>
          <w:rPr>
            <w:rFonts w:asciiTheme="minorHAnsi" w:eastAsiaTheme="minorEastAsia" w:hAnsiTheme="minorHAnsi" w:cstheme="minorBidi"/>
            <w:kern w:val="2"/>
            <w:sz w:val="24"/>
            <w:szCs w:val="24"/>
            <w:lang w:eastAsia="en-AU"/>
            <w14:ligatures w14:val="standardContextual"/>
          </w:rPr>
          <w:tab/>
        </w:r>
        <w:r w:rsidRPr="007E41E0">
          <w:t>Faecal coliforms—IRRIG</w:t>
        </w:r>
        <w:r>
          <w:tab/>
        </w:r>
        <w:r>
          <w:fldChar w:fldCharType="begin"/>
        </w:r>
        <w:r>
          <w:instrText xml:space="preserve"> PAGEREF _Toc197684137 \h </w:instrText>
        </w:r>
        <w:r>
          <w:fldChar w:fldCharType="separate"/>
        </w:r>
        <w:r w:rsidR="002E62C8">
          <w:t>121</w:t>
        </w:r>
        <w:r>
          <w:fldChar w:fldCharType="end"/>
        </w:r>
      </w:hyperlink>
    </w:p>
    <w:p w14:paraId="21B3988B" w14:textId="09956ABF"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38" w:history="1">
        <w:r w:rsidRPr="007E41E0">
          <w:t>4.3</w:t>
        </w:r>
        <w:r>
          <w:rPr>
            <w:rFonts w:asciiTheme="minorHAnsi" w:eastAsiaTheme="minorEastAsia" w:hAnsiTheme="minorHAnsi" w:cstheme="minorBidi"/>
            <w:kern w:val="2"/>
            <w:sz w:val="24"/>
            <w:szCs w:val="24"/>
            <w:lang w:eastAsia="en-AU"/>
            <w14:ligatures w14:val="standardContextual"/>
          </w:rPr>
          <w:tab/>
        </w:r>
        <w:r w:rsidRPr="007E41E0">
          <w:t>Sodium absorption ratio</w:t>
        </w:r>
        <w:r>
          <w:tab/>
        </w:r>
        <w:r>
          <w:fldChar w:fldCharType="begin"/>
        </w:r>
        <w:r>
          <w:instrText xml:space="preserve"> PAGEREF _Toc197684138 \h </w:instrText>
        </w:r>
        <w:r>
          <w:fldChar w:fldCharType="separate"/>
        </w:r>
        <w:r w:rsidR="002E62C8">
          <w:t>121</w:t>
        </w:r>
        <w:r>
          <w:fldChar w:fldCharType="end"/>
        </w:r>
      </w:hyperlink>
    </w:p>
    <w:p w14:paraId="01EFC0E0" w14:textId="0F5E6507"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39" w:history="1">
        <w:r w:rsidRPr="007E41E0">
          <w:t>Part 4.7</w:t>
        </w:r>
        <w:r>
          <w:rPr>
            <w:rFonts w:asciiTheme="minorHAnsi" w:eastAsiaTheme="minorEastAsia" w:hAnsiTheme="minorHAnsi" w:cstheme="minorBidi"/>
            <w:b w:val="0"/>
            <w:kern w:val="2"/>
            <w:sz w:val="24"/>
            <w:szCs w:val="24"/>
            <w:lang w:eastAsia="en-AU"/>
            <w14:ligatures w14:val="standardContextual"/>
          </w:rPr>
          <w:tab/>
        </w:r>
        <w:r w:rsidRPr="007E41E0">
          <w:t>Aquatic habitat—mountain streams (AQUA/1), lowland streams (AQUA/2), urban lakes &amp; ponds (AQUA/3), urban drains and streams (AQUA/4), urban wetland (AQUA/5), mountain reservoirs (AQUA/6)</w:t>
        </w:r>
        <w:r>
          <w:tab/>
        </w:r>
        <w:r w:rsidRPr="0047770C">
          <w:rPr>
            <w:b w:val="0"/>
          </w:rPr>
          <w:fldChar w:fldCharType="begin"/>
        </w:r>
        <w:r w:rsidRPr="0047770C">
          <w:rPr>
            <w:b w:val="0"/>
          </w:rPr>
          <w:instrText xml:space="preserve"> PAGEREF _Toc197684139 \h </w:instrText>
        </w:r>
        <w:r w:rsidRPr="0047770C">
          <w:rPr>
            <w:b w:val="0"/>
          </w:rPr>
        </w:r>
        <w:r w:rsidRPr="0047770C">
          <w:rPr>
            <w:b w:val="0"/>
          </w:rPr>
          <w:fldChar w:fldCharType="separate"/>
        </w:r>
        <w:r w:rsidR="002E62C8">
          <w:rPr>
            <w:b w:val="0"/>
          </w:rPr>
          <w:t>124</w:t>
        </w:r>
        <w:r w:rsidRPr="0047770C">
          <w:rPr>
            <w:b w:val="0"/>
          </w:rPr>
          <w:fldChar w:fldCharType="end"/>
        </w:r>
      </w:hyperlink>
    </w:p>
    <w:p w14:paraId="65C70393" w14:textId="29517F8E"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40" w:history="1">
        <w:r w:rsidRPr="007E41E0">
          <w:t>4.4</w:t>
        </w:r>
        <w:r>
          <w:rPr>
            <w:rFonts w:asciiTheme="minorHAnsi" w:eastAsiaTheme="minorEastAsia" w:hAnsiTheme="minorHAnsi" w:cstheme="minorBidi"/>
            <w:kern w:val="2"/>
            <w:sz w:val="24"/>
            <w:szCs w:val="24"/>
            <w:lang w:eastAsia="en-AU"/>
            <w14:ligatures w14:val="standardContextual"/>
          </w:rPr>
          <w:tab/>
        </w:r>
        <w:r w:rsidRPr="007E41E0">
          <w:t>Acidity</w:t>
        </w:r>
        <w:r>
          <w:tab/>
        </w:r>
        <w:r>
          <w:fldChar w:fldCharType="begin"/>
        </w:r>
        <w:r>
          <w:instrText xml:space="preserve"> PAGEREF _Toc197684140 \h </w:instrText>
        </w:r>
        <w:r>
          <w:fldChar w:fldCharType="separate"/>
        </w:r>
        <w:r w:rsidR="002E62C8">
          <w:t>124</w:t>
        </w:r>
        <w:r>
          <w:fldChar w:fldCharType="end"/>
        </w:r>
      </w:hyperlink>
    </w:p>
    <w:p w14:paraId="1EE11312" w14:textId="30D03B5A"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41" w:history="1">
        <w:r w:rsidRPr="007E41E0">
          <w:t>4.5</w:t>
        </w:r>
        <w:r>
          <w:rPr>
            <w:rFonts w:asciiTheme="minorHAnsi" w:eastAsiaTheme="minorEastAsia" w:hAnsiTheme="minorHAnsi" w:cstheme="minorBidi"/>
            <w:kern w:val="2"/>
            <w:sz w:val="24"/>
            <w:szCs w:val="24"/>
            <w:lang w:eastAsia="en-AU"/>
            <w14:ligatures w14:val="standardContextual"/>
          </w:rPr>
          <w:tab/>
        </w:r>
        <w:r w:rsidRPr="007E41E0">
          <w:t>Colour and turbidity</w:t>
        </w:r>
        <w:r>
          <w:tab/>
        </w:r>
        <w:r>
          <w:fldChar w:fldCharType="begin"/>
        </w:r>
        <w:r>
          <w:instrText xml:space="preserve"> PAGEREF _Toc197684141 \h </w:instrText>
        </w:r>
        <w:r>
          <w:fldChar w:fldCharType="separate"/>
        </w:r>
        <w:r w:rsidR="002E62C8">
          <w:t>124</w:t>
        </w:r>
        <w:r>
          <w:fldChar w:fldCharType="end"/>
        </w:r>
      </w:hyperlink>
    </w:p>
    <w:p w14:paraId="3BA55CE6" w14:textId="25AAE304"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42" w:history="1">
        <w:r w:rsidRPr="007E41E0">
          <w:t>4.6</w:t>
        </w:r>
        <w:r>
          <w:rPr>
            <w:rFonts w:asciiTheme="minorHAnsi" w:eastAsiaTheme="minorEastAsia" w:hAnsiTheme="minorHAnsi" w:cstheme="minorBidi"/>
            <w:kern w:val="2"/>
            <w:sz w:val="24"/>
            <w:szCs w:val="24"/>
            <w:lang w:eastAsia="en-AU"/>
            <w14:ligatures w14:val="standardContextual"/>
          </w:rPr>
          <w:tab/>
        </w:r>
        <w:r w:rsidRPr="007E41E0">
          <w:t>Total dissolved solids</w:t>
        </w:r>
        <w:r>
          <w:tab/>
        </w:r>
        <w:r>
          <w:fldChar w:fldCharType="begin"/>
        </w:r>
        <w:r>
          <w:instrText xml:space="preserve"> PAGEREF _Toc197684142 \h </w:instrText>
        </w:r>
        <w:r>
          <w:fldChar w:fldCharType="separate"/>
        </w:r>
        <w:r w:rsidR="002E62C8">
          <w:t>124</w:t>
        </w:r>
        <w:r>
          <w:fldChar w:fldCharType="end"/>
        </w:r>
      </w:hyperlink>
    </w:p>
    <w:p w14:paraId="51E9C8B5" w14:textId="3A999EE6"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43" w:history="1">
        <w:r w:rsidRPr="007E41E0">
          <w:t>4.7</w:t>
        </w:r>
        <w:r>
          <w:rPr>
            <w:rFonts w:asciiTheme="minorHAnsi" w:eastAsiaTheme="minorEastAsia" w:hAnsiTheme="minorHAnsi" w:cstheme="minorBidi"/>
            <w:kern w:val="2"/>
            <w:sz w:val="24"/>
            <w:szCs w:val="24"/>
            <w:lang w:eastAsia="en-AU"/>
            <w14:ligatures w14:val="standardContextual"/>
          </w:rPr>
          <w:tab/>
        </w:r>
        <w:r w:rsidRPr="007E41E0">
          <w:t>Ammonia levels</w:t>
        </w:r>
        <w:r>
          <w:tab/>
        </w:r>
        <w:r>
          <w:fldChar w:fldCharType="begin"/>
        </w:r>
        <w:r>
          <w:instrText xml:space="preserve"> PAGEREF _Toc197684143 \h </w:instrText>
        </w:r>
        <w:r>
          <w:fldChar w:fldCharType="separate"/>
        </w:r>
        <w:r w:rsidR="002E62C8">
          <w:t>125</w:t>
        </w:r>
        <w:r>
          <w:fldChar w:fldCharType="end"/>
        </w:r>
      </w:hyperlink>
    </w:p>
    <w:p w14:paraId="10C5A9D7" w14:textId="329A6B4B" w:rsidR="0047770C" w:rsidRDefault="0047770C">
      <w:pPr>
        <w:pStyle w:val="TOC7"/>
        <w:rPr>
          <w:rFonts w:asciiTheme="minorHAnsi" w:eastAsiaTheme="minorEastAsia" w:hAnsiTheme="minorHAnsi" w:cstheme="minorBidi"/>
          <w:b w:val="0"/>
          <w:kern w:val="2"/>
          <w:sz w:val="24"/>
          <w:szCs w:val="24"/>
          <w:lang w:eastAsia="en-AU"/>
          <w14:ligatures w14:val="standardContextual"/>
        </w:rPr>
      </w:pPr>
      <w:hyperlink w:anchor="_Toc197684144" w:history="1">
        <w:r w:rsidRPr="007E41E0">
          <w:t>Part 4.8</w:t>
        </w:r>
        <w:r>
          <w:rPr>
            <w:rFonts w:asciiTheme="minorHAnsi" w:eastAsiaTheme="minorEastAsia" w:hAnsiTheme="minorHAnsi" w:cstheme="minorBidi"/>
            <w:b w:val="0"/>
            <w:kern w:val="2"/>
            <w:sz w:val="24"/>
            <w:szCs w:val="24"/>
            <w:lang w:eastAsia="en-AU"/>
            <w14:ligatures w14:val="standardContextual"/>
          </w:rPr>
          <w:tab/>
        </w:r>
        <w:r w:rsidRPr="007E41E0">
          <w:t>Secondary ambient environmental standards</w:t>
        </w:r>
        <w:r>
          <w:tab/>
        </w:r>
        <w:r w:rsidRPr="0047770C">
          <w:rPr>
            <w:b w:val="0"/>
          </w:rPr>
          <w:fldChar w:fldCharType="begin"/>
        </w:r>
        <w:r w:rsidRPr="0047770C">
          <w:rPr>
            <w:b w:val="0"/>
          </w:rPr>
          <w:instrText xml:space="preserve"> PAGEREF _Toc197684144 \h </w:instrText>
        </w:r>
        <w:r w:rsidRPr="0047770C">
          <w:rPr>
            <w:b w:val="0"/>
          </w:rPr>
        </w:r>
        <w:r w:rsidRPr="0047770C">
          <w:rPr>
            <w:b w:val="0"/>
          </w:rPr>
          <w:fldChar w:fldCharType="separate"/>
        </w:r>
        <w:r w:rsidR="002E62C8">
          <w:rPr>
            <w:b w:val="0"/>
          </w:rPr>
          <w:t>132</w:t>
        </w:r>
        <w:r w:rsidRPr="0047770C">
          <w:rPr>
            <w:b w:val="0"/>
          </w:rPr>
          <w:fldChar w:fldCharType="end"/>
        </w:r>
      </w:hyperlink>
    </w:p>
    <w:p w14:paraId="0A1147AB" w14:textId="2524C3BA"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45" w:history="1">
        <w:r w:rsidRPr="007E41E0">
          <w:t>4.8</w:t>
        </w:r>
        <w:r>
          <w:rPr>
            <w:rFonts w:asciiTheme="minorHAnsi" w:eastAsiaTheme="minorEastAsia" w:hAnsiTheme="minorHAnsi" w:cstheme="minorBidi"/>
            <w:kern w:val="2"/>
            <w:sz w:val="24"/>
            <w:szCs w:val="24"/>
            <w:lang w:eastAsia="en-AU"/>
            <w14:ligatures w14:val="standardContextual"/>
          </w:rPr>
          <w:tab/>
        </w:r>
        <w:r w:rsidRPr="007E41E0">
          <w:t>Temperature</w:t>
        </w:r>
        <w:r>
          <w:tab/>
        </w:r>
        <w:r>
          <w:fldChar w:fldCharType="begin"/>
        </w:r>
        <w:r>
          <w:instrText xml:space="preserve"> PAGEREF _Toc197684145 \h </w:instrText>
        </w:r>
        <w:r>
          <w:fldChar w:fldCharType="separate"/>
        </w:r>
        <w:r w:rsidR="002E62C8">
          <w:t>132</w:t>
        </w:r>
        <w:r>
          <w:fldChar w:fldCharType="end"/>
        </w:r>
      </w:hyperlink>
    </w:p>
    <w:p w14:paraId="53F72531" w14:textId="294B7A14"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46" w:history="1">
        <w:r w:rsidRPr="007E41E0">
          <w:t>4.9</w:t>
        </w:r>
        <w:r>
          <w:rPr>
            <w:rFonts w:asciiTheme="minorHAnsi" w:eastAsiaTheme="minorEastAsia" w:hAnsiTheme="minorHAnsi" w:cstheme="minorBidi"/>
            <w:kern w:val="2"/>
            <w:sz w:val="24"/>
            <w:szCs w:val="24"/>
            <w:lang w:eastAsia="en-AU"/>
            <w14:ligatures w14:val="standardContextual"/>
          </w:rPr>
          <w:tab/>
        </w:r>
        <w:r w:rsidRPr="007E41E0">
          <w:t>Biological standards</w:t>
        </w:r>
        <w:r>
          <w:tab/>
        </w:r>
        <w:r>
          <w:fldChar w:fldCharType="begin"/>
        </w:r>
        <w:r>
          <w:instrText xml:space="preserve"> PAGEREF _Toc197684146 \h </w:instrText>
        </w:r>
        <w:r>
          <w:fldChar w:fldCharType="separate"/>
        </w:r>
        <w:r w:rsidR="002E62C8">
          <w:t>132</w:t>
        </w:r>
        <w:r>
          <w:fldChar w:fldCharType="end"/>
        </w:r>
      </w:hyperlink>
    </w:p>
    <w:p w14:paraId="4B5A99DF" w14:textId="76518F8D" w:rsidR="0047770C" w:rsidRDefault="0047770C">
      <w:pPr>
        <w:pStyle w:val="TOC6"/>
        <w:rPr>
          <w:rFonts w:asciiTheme="minorHAnsi" w:eastAsiaTheme="minorEastAsia" w:hAnsiTheme="minorHAnsi" w:cstheme="minorBidi"/>
          <w:b w:val="0"/>
          <w:kern w:val="2"/>
          <w:szCs w:val="24"/>
          <w:lang w:eastAsia="en-AU"/>
          <w14:ligatures w14:val="standardContextual"/>
        </w:rPr>
      </w:pPr>
      <w:hyperlink w:anchor="_Toc197684147" w:history="1">
        <w:r w:rsidRPr="007E41E0">
          <w:t>Dictionary</w:t>
        </w:r>
        <w:r>
          <w:tab/>
        </w:r>
        <w:r>
          <w:tab/>
        </w:r>
        <w:r w:rsidRPr="0047770C">
          <w:rPr>
            <w:b w:val="0"/>
            <w:sz w:val="20"/>
          </w:rPr>
          <w:fldChar w:fldCharType="begin"/>
        </w:r>
        <w:r w:rsidRPr="0047770C">
          <w:rPr>
            <w:b w:val="0"/>
            <w:sz w:val="20"/>
          </w:rPr>
          <w:instrText xml:space="preserve"> PAGEREF _Toc197684147 \h </w:instrText>
        </w:r>
        <w:r w:rsidRPr="0047770C">
          <w:rPr>
            <w:b w:val="0"/>
            <w:sz w:val="20"/>
          </w:rPr>
        </w:r>
        <w:r w:rsidRPr="0047770C">
          <w:rPr>
            <w:b w:val="0"/>
            <w:sz w:val="20"/>
          </w:rPr>
          <w:fldChar w:fldCharType="separate"/>
        </w:r>
        <w:r w:rsidR="002E62C8">
          <w:rPr>
            <w:b w:val="0"/>
            <w:sz w:val="20"/>
          </w:rPr>
          <w:t>135</w:t>
        </w:r>
        <w:r w:rsidRPr="0047770C">
          <w:rPr>
            <w:b w:val="0"/>
            <w:sz w:val="20"/>
          </w:rPr>
          <w:fldChar w:fldCharType="end"/>
        </w:r>
      </w:hyperlink>
    </w:p>
    <w:p w14:paraId="6DCDEE61" w14:textId="671791BF" w:rsidR="0047770C" w:rsidRDefault="0047770C" w:rsidP="0047770C">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7684148" w:history="1">
        <w:r>
          <w:t>Endnotes</w:t>
        </w:r>
        <w:r w:rsidRPr="0047770C">
          <w:rPr>
            <w:vanish/>
          </w:rPr>
          <w:tab/>
        </w:r>
        <w:r>
          <w:rPr>
            <w:vanish/>
          </w:rPr>
          <w:tab/>
        </w:r>
        <w:r w:rsidRPr="0047770C">
          <w:rPr>
            <w:b w:val="0"/>
            <w:vanish/>
          </w:rPr>
          <w:fldChar w:fldCharType="begin"/>
        </w:r>
        <w:r w:rsidRPr="0047770C">
          <w:rPr>
            <w:b w:val="0"/>
            <w:vanish/>
          </w:rPr>
          <w:instrText xml:space="preserve"> PAGEREF _Toc197684148 \h </w:instrText>
        </w:r>
        <w:r w:rsidRPr="0047770C">
          <w:rPr>
            <w:b w:val="0"/>
            <w:vanish/>
          </w:rPr>
        </w:r>
        <w:r w:rsidRPr="0047770C">
          <w:rPr>
            <w:b w:val="0"/>
            <w:vanish/>
          </w:rPr>
          <w:fldChar w:fldCharType="separate"/>
        </w:r>
        <w:r w:rsidR="002E62C8">
          <w:rPr>
            <w:b w:val="0"/>
            <w:vanish/>
          </w:rPr>
          <w:t>144</w:t>
        </w:r>
        <w:r w:rsidRPr="0047770C">
          <w:rPr>
            <w:b w:val="0"/>
            <w:vanish/>
          </w:rPr>
          <w:fldChar w:fldCharType="end"/>
        </w:r>
      </w:hyperlink>
    </w:p>
    <w:p w14:paraId="103EEE6F" w14:textId="21C3B1A6"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49" w:history="1">
        <w:r w:rsidRPr="007E41E0">
          <w:t>1</w:t>
        </w:r>
        <w:r>
          <w:rPr>
            <w:rFonts w:asciiTheme="minorHAnsi" w:eastAsiaTheme="minorEastAsia" w:hAnsiTheme="minorHAnsi" w:cstheme="minorBidi"/>
            <w:kern w:val="2"/>
            <w:sz w:val="24"/>
            <w:szCs w:val="24"/>
            <w:lang w:eastAsia="en-AU"/>
            <w14:ligatures w14:val="standardContextual"/>
          </w:rPr>
          <w:tab/>
        </w:r>
        <w:r w:rsidRPr="007E41E0">
          <w:t>About the endnotes</w:t>
        </w:r>
        <w:r>
          <w:tab/>
        </w:r>
        <w:r>
          <w:fldChar w:fldCharType="begin"/>
        </w:r>
        <w:r>
          <w:instrText xml:space="preserve"> PAGEREF _Toc197684149 \h </w:instrText>
        </w:r>
        <w:r>
          <w:fldChar w:fldCharType="separate"/>
        </w:r>
        <w:r w:rsidR="002E62C8">
          <w:t>144</w:t>
        </w:r>
        <w:r>
          <w:fldChar w:fldCharType="end"/>
        </w:r>
      </w:hyperlink>
    </w:p>
    <w:p w14:paraId="594DE114" w14:textId="0E21DAAE"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50" w:history="1">
        <w:r w:rsidRPr="007E41E0">
          <w:t>2</w:t>
        </w:r>
        <w:r>
          <w:rPr>
            <w:rFonts w:asciiTheme="minorHAnsi" w:eastAsiaTheme="minorEastAsia" w:hAnsiTheme="minorHAnsi" w:cstheme="minorBidi"/>
            <w:kern w:val="2"/>
            <w:sz w:val="24"/>
            <w:szCs w:val="24"/>
            <w:lang w:eastAsia="en-AU"/>
            <w14:ligatures w14:val="standardContextual"/>
          </w:rPr>
          <w:tab/>
        </w:r>
        <w:r w:rsidRPr="007E41E0">
          <w:t>Abbreviation key</w:t>
        </w:r>
        <w:r>
          <w:tab/>
        </w:r>
        <w:r>
          <w:fldChar w:fldCharType="begin"/>
        </w:r>
        <w:r>
          <w:instrText xml:space="preserve"> PAGEREF _Toc197684150 \h </w:instrText>
        </w:r>
        <w:r>
          <w:fldChar w:fldCharType="separate"/>
        </w:r>
        <w:r w:rsidR="002E62C8">
          <w:t>144</w:t>
        </w:r>
        <w:r>
          <w:fldChar w:fldCharType="end"/>
        </w:r>
      </w:hyperlink>
    </w:p>
    <w:p w14:paraId="1BC0A46B" w14:textId="453ED99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51" w:history="1">
        <w:r w:rsidRPr="007E41E0">
          <w:t>3</w:t>
        </w:r>
        <w:r>
          <w:rPr>
            <w:rFonts w:asciiTheme="minorHAnsi" w:eastAsiaTheme="minorEastAsia" w:hAnsiTheme="minorHAnsi" w:cstheme="minorBidi"/>
            <w:kern w:val="2"/>
            <w:sz w:val="24"/>
            <w:szCs w:val="24"/>
            <w:lang w:eastAsia="en-AU"/>
            <w14:ligatures w14:val="standardContextual"/>
          </w:rPr>
          <w:tab/>
        </w:r>
        <w:r w:rsidRPr="007E41E0">
          <w:t>Legislation history</w:t>
        </w:r>
        <w:r>
          <w:tab/>
        </w:r>
        <w:r>
          <w:fldChar w:fldCharType="begin"/>
        </w:r>
        <w:r>
          <w:instrText xml:space="preserve"> PAGEREF _Toc197684151 \h </w:instrText>
        </w:r>
        <w:r>
          <w:fldChar w:fldCharType="separate"/>
        </w:r>
        <w:r w:rsidR="002E62C8">
          <w:t>145</w:t>
        </w:r>
        <w:r>
          <w:fldChar w:fldCharType="end"/>
        </w:r>
      </w:hyperlink>
    </w:p>
    <w:p w14:paraId="487062C7" w14:textId="2FB29024"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52" w:history="1">
        <w:r w:rsidRPr="007E41E0">
          <w:t>4</w:t>
        </w:r>
        <w:r>
          <w:rPr>
            <w:rFonts w:asciiTheme="minorHAnsi" w:eastAsiaTheme="minorEastAsia" w:hAnsiTheme="minorHAnsi" w:cstheme="minorBidi"/>
            <w:kern w:val="2"/>
            <w:sz w:val="24"/>
            <w:szCs w:val="24"/>
            <w:lang w:eastAsia="en-AU"/>
            <w14:ligatures w14:val="standardContextual"/>
          </w:rPr>
          <w:tab/>
        </w:r>
        <w:r w:rsidRPr="007E41E0">
          <w:t>Amendment history</w:t>
        </w:r>
        <w:r>
          <w:tab/>
        </w:r>
        <w:r>
          <w:fldChar w:fldCharType="begin"/>
        </w:r>
        <w:r>
          <w:instrText xml:space="preserve"> PAGEREF _Toc197684152 \h </w:instrText>
        </w:r>
        <w:r>
          <w:fldChar w:fldCharType="separate"/>
        </w:r>
        <w:r w:rsidR="002E62C8">
          <w:t>151</w:t>
        </w:r>
        <w:r>
          <w:fldChar w:fldCharType="end"/>
        </w:r>
      </w:hyperlink>
    </w:p>
    <w:p w14:paraId="1A8A5831" w14:textId="07311A65"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53" w:history="1">
        <w:r w:rsidRPr="007E41E0">
          <w:t>5</w:t>
        </w:r>
        <w:r>
          <w:rPr>
            <w:rFonts w:asciiTheme="minorHAnsi" w:eastAsiaTheme="minorEastAsia" w:hAnsiTheme="minorHAnsi" w:cstheme="minorBidi"/>
            <w:kern w:val="2"/>
            <w:sz w:val="24"/>
            <w:szCs w:val="24"/>
            <w:lang w:eastAsia="en-AU"/>
            <w14:ligatures w14:val="standardContextual"/>
          </w:rPr>
          <w:tab/>
        </w:r>
        <w:r w:rsidRPr="007E41E0">
          <w:t>Earlier republications</w:t>
        </w:r>
        <w:r>
          <w:tab/>
        </w:r>
        <w:r>
          <w:fldChar w:fldCharType="begin"/>
        </w:r>
        <w:r>
          <w:instrText xml:space="preserve"> PAGEREF _Toc197684153 \h </w:instrText>
        </w:r>
        <w:r>
          <w:fldChar w:fldCharType="separate"/>
        </w:r>
        <w:r w:rsidR="002E62C8">
          <w:t>160</w:t>
        </w:r>
        <w:r>
          <w:fldChar w:fldCharType="end"/>
        </w:r>
      </w:hyperlink>
    </w:p>
    <w:p w14:paraId="486618DB" w14:textId="5C9C400D" w:rsidR="0047770C" w:rsidRDefault="0047770C">
      <w:pPr>
        <w:pStyle w:val="TOC5"/>
        <w:rPr>
          <w:rFonts w:asciiTheme="minorHAnsi" w:eastAsiaTheme="minorEastAsia" w:hAnsiTheme="minorHAnsi" w:cstheme="minorBidi"/>
          <w:kern w:val="2"/>
          <w:sz w:val="24"/>
          <w:szCs w:val="24"/>
          <w:lang w:eastAsia="en-AU"/>
          <w14:ligatures w14:val="standardContextual"/>
        </w:rPr>
      </w:pPr>
      <w:r>
        <w:tab/>
      </w:r>
      <w:hyperlink w:anchor="_Toc197684154" w:history="1">
        <w:r w:rsidRPr="007E41E0">
          <w:t>6</w:t>
        </w:r>
        <w:r>
          <w:rPr>
            <w:rFonts w:asciiTheme="minorHAnsi" w:eastAsiaTheme="minorEastAsia" w:hAnsiTheme="minorHAnsi" w:cstheme="minorBidi"/>
            <w:kern w:val="2"/>
            <w:sz w:val="24"/>
            <w:szCs w:val="24"/>
            <w:lang w:eastAsia="en-AU"/>
            <w14:ligatures w14:val="standardContextual"/>
          </w:rPr>
          <w:tab/>
        </w:r>
        <w:r w:rsidRPr="007E41E0">
          <w:t>Expired transitional or validating provisions</w:t>
        </w:r>
        <w:r>
          <w:tab/>
        </w:r>
        <w:r>
          <w:fldChar w:fldCharType="begin"/>
        </w:r>
        <w:r>
          <w:instrText xml:space="preserve"> PAGEREF _Toc197684154 \h </w:instrText>
        </w:r>
        <w:r>
          <w:fldChar w:fldCharType="separate"/>
        </w:r>
        <w:r w:rsidR="002E62C8">
          <w:t>163</w:t>
        </w:r>
        <w:r>
          <w:fldChar w:fldCharType="end"/>
        </w:r>
      </w:hyperlink>
    </w:p>
    <w:p w14:paraId="0CEA4D10" w14:textId="0FD46739" w:rsidR="002361A0" w:rsidRDefault="0047770C" w:rsidP="00427153">
      <w:pPr>
        <w:pStyle w:val="BillBasic"/>
      </w:pPr>
      <w:r>
        <w:fldChar w:fldCharType="end"/>
      </w:r>
    </w:p>
    <w:p w14:paraId="139B0A80" w14:textId="77777777" w:rsidR="002361A0" w:rsidRDefault="002361A0" w:rsidP="00427153">
      <w:pPr>
        <w:pStyle w:val="01Contents"/>
        <w:sectPr w:rsidR="002361A0" w:rsidSect="002361A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3DEE8001" w14:textId="77777777" w:rsidR="002361A0" w:rsidRDefault="002361A0" w:rsidP="00D5636C">
      <w:pPr>
        <w:jc w:val="center"/>
      </w:pPr>
      <w:r>
        <w:rPr>
          <w:noProof/>
        </w:rPr>
        <w:lastRenderedPageBreak/>
        <w:drawing>
          <wp:inline distT="0" distB="0" distL="0" distR="0" wp14:anchorId="0B052FE1" wp14:editId="610A71D9">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1B1865A" w14:textId="77777777" w:rsidR="002361A0" w:rsidRDefault="002361A0" w:rsidP="00D5636C">
      <w:pPr>
        <w:jc w:val="center"/>
        <w:rPr>
          <w:rFonts w:ascii="Arial" w:hAnsi="Arial"/>
        </w:rPr>
      </w:pPr>
      <w:r>
        <w:rPr>
          <w:rFonts w:ascii="Arial" w:hAnsi="Arial"/>
        </w:rPr>
        <w:t>Australian Capital Territory</w:t>
      </w:r>
    </w:p>
    <w:p w14:paraId="127BD1F6" w14:textId="66B8E1AC" w:rsidR="002361A0" w:rsidRDefault="0047770C" w:rsidP="00427153">
      <w:pPr>
        <w:pStyle w:val="Billname"/>
      </w:pPr>
      <w:bookmarkStart w:id="5" w:name="Citation"/>
      <w:r>
        <w:t>Environment Protection Regulation 2005</w:t>
      </w:r>
      <w:bookmarkEnd w:id="5"/>
      <w:r w:rsidR="002361A0">
        <w:t xml:space="preserve">     </w:t>
      </w:r>
    </w:p>
    <w:p w14:paraId="333284BD" w14:textId="77777777" w:rsidR="002361A0" w:rsidRDefault="002361A0" w:rsidP="00427153">
      <w:pPr>
        <w:spacing w:before="240" w:after="60"/>
        <w:rPr>
          <w:rFonts w:ascii="Arial" w:hAnsi="Arial"/>
        </w:rPr>
      </w:pPr>
    </w:p>
    <w:p w14:paraId="341B243F" w14:textId="77777777" w:rsidR="002361A0" w:rsidRDefault="002361A0" w:rsidP="00427153">
      <w:pPr>
        <w:pStyle w:val="N-line3"/>
      </w:pPr>
    </w:p>
    <w:p w14:paraId="104A59B5" w14:textId="77777777" w:rsidR="002361A0" w:rsidRDefault="002361A0" w:rsidP="00427153">
      <w:pPr>
        <w:pStyle w:val="CoverInForce"/>
      </w:pPr>
      <w:r>
        <w:t>made under the</w:t>
      </w:r>
    </w:p>
    <w:bookmarkStart w:id="6" w:name="ActName"/>
    <w:p w14:paraId="0F603FE9" w14:textId="77EC5126" w:rsidR="002361A0" w:rsidRDefault="002361A0" w:rsidP="00427153">
      <w:pPr>
        <w:pStyle w:val="CoverActName"/>
      </w:pPr>
      <w:r w:rsidRPr="002361A0">
        <w:rPr>
          <w:rStyle w:val="charCitHyperlinkAbbrev"/>
        </w:rPr>
        <w:fldChar w:fldCharType="begin"/>
      </w:r>
      <w:r w:rsidR="0047770C">
        <w:rPr>
          <w:rStyle w:val="charCitHyperlinkAbbrev"/>
        </w:rPr>
        <w:instrText>HYPERLINK "http://www.legislation.act.gov.au/a/1997-92" \o "A1997-92"</w:instrText>
      </w:r>
      <w:r w:rsidRPr="002361A0">
        <w:rPr>
          <w:rStyle w:val="charCitHyperlinkAbbrev"/>
        </w:rPr>
      </w:r>
      <w:r w:rsidRPr="002361A0">
        <w:rPr>
          <w:rStyle w:val="charCitHyperlinkAbbrev"/>
        </w:rPr>
        <w:fldChar w:fldCharType="separate"/>
      </w:r>
      <w:r w:rsidR="0047770C">
        <w:rPr>
          <w:rStyle w:val="charCitHyperlinkAbbrev"/>
        </w:rPr>
        <w:t>Environment Protection Act 1997</w:t>
      </w:r>
      <w:r w:rsidRPr="002361A0">
        <w:rPr>
          <w:rStyle w:val="charCitHyperlinkAbbrev"/>
        </w:rPr>
        <w:fldChar w:fldCharType="end"/>
      </w:r>
      <w:bookmarkEnd w:id="6"/>
    </w:p>
    <w:p w14:paraId="7A80883C" w14:textId="77777777" w:rsidR="002361A0" w:rsidRDefault="002361A0" w:rsidP="00427153">
      <w:pPr>
        <w:pStyle w:val="N-line3"/>
      </w:pPr>
    </w:p>
    <w:p w14:paraId="2FF767A6" w14:textId="77777777" w:rsidR="002361A0" w:rsidRDefault="002361A0" w:rsidP="00427153">
      <w:pPr>
        <w:pStyle w:val="Placeholder"/>
      </w:pPr>
      <w:r>
        <w:rPr>
          <w:rStyle w:val="charContents"/>
          <w:sz w:val="16"/>
        </w:rPr>
        <w:t xml:space="preserve">  </w:t>
      </w:r>
      <w:r>
        <w:rPr>
          <w:rStyle w:val="charPage"/>
        </w:rPr>
        <w:t xml:space="preserve">  </w:t>
      </w:r>
    </w:p>
    <w:p w14:paraId="41501CE7" w14:textId="77777777" w:rsidR="002361A0" w:rsidRDefault="002361A0" w:rsidP="00427153">
      <w:pPr>
        <w:pStyle w:val="Placeholder"/>
      </w:pPr>
      <w:r>
        <w:rPr>
          <w:rStyle w:val="CharChapNo"/>
        </w:rPr>
        <w:t xml:space="preserve">  </w:t>
      </w:r>
      <w:r>
        <w:rPr>
          <w:rStyle w:val="CharChapText"/>
        </w:rPr>
        <w:t xml:space="preserve">  </w:t>
      </w:r>
    </w:p>
    <w:p w14:paraId="39719C57" w14:textId="77777777" w:rsidR="002361A0" w:rsidRDefault="002361A0" w:rsidP="00427153">
      <w:pPr>
        <w:pStyle w:val="Placeholder"/>
      </w:pPr>
      <w:r>
        <w:rPr>
          <w:rStyle w:val="CharPartNo"/>
        </w:rPr>
        <w:t xml:space="preserve">  </w:t>
      </w:r>
      <w:r>
        <w:rPr>
          <w:rStyle w:val="CharPartText"/>
        </w:rPr>
        <w:t xml:space="preserve">  </w:t>
      </w:r>
    </w:p>
    <w:p w14:paraId="568787F3" w14:textId="77777777" w:rsidR="002361A0" w:rsidRDefault="002361A0" w:rsidP="00427153">
      <w:pPr>
        <w:pStyle w:val="Placeholder"/>
      </w:pPr>
      <w:r>
        <w:rPr>
          <w:rStyle w:val="CharDivNo"/>
        </w:rPr>
        <w:t xml:space="preserve">  </w:t>
      </w:r>
      <w:r>
        <w:rPr>
          <w:rStyle w:val="CharDivText"/>
        </w:rPr>
        <w:t xml:space="preserve">  </w:t>
      </w:r>
    </w:p>
    <w:p w14:paraId="28776705" w14:textId="77777777" w:rsidR="002361A0" w:rsidRDefault="002361A0" w:rsidP="00427153">
      <w:pPr>
        <w:pStyle w:val="Placeholder"/>
      </w:pPr>
      <w:r>
        <w:rPr>
          <w:rStyle w:val="CharSectNo"/>
        </w:rPr>
        <w:t xml:space="preserve">  </w:t>
      </w:r>
    </w:p>
    <w:p w14:paraId="07B7FA52" w14:textId="77777777" w:rsidR="002361A0" w:rsidRDefault="002361A0" w:rsidP="00427153">
      <w:pPr>
        <w:pStyle w:val="PageBreak"/>
      </w:pPr>
      <w:r>
        <w:br w:type="page"/>
      </w:r>
    </w:p>
    <w:p w14:paraId="0AB9DEFD" w14:textId="77777777" w:rsidR="00595DDD" w:rsidRPr="005A42C7" w:rsidRDefault="00595DDD">
      <w:pPr>
        <w:pStyle w:val="AH2Part"/>
      </w:pPr>
      <w:bookmarkStart w:id="7" w:name="_Toc197683995"/>
      <w:r w:rsidRPr="005A42C7">
        <w:rPr>
          <w:rStyle w:val="CharPartNo"/>
        </w:rPr>
        <w:lastRenderedPageBreak/>
        <w:t>Part 1</w:t>
      </w:r>
      <w:r>
        <w:tab/>
      </w:r>
      <w:r w:rsidRPr="005A42C7">
        <w:rPr>
          <w:rStyle w:val="CharPartText"/>
        </w:rPr>
        <w:t>Preliminary</w:t>
      </w:r>
      <w:bookmarkEnd w:id="7"/>
    </w:p>
    <w:p w14:paraId="17AC56B8" w14:textId="77777777" w:rsidR="00595DDD" w:rsidRDefault="00595DDD">
      <w:pPr>
        <w:pStyle w:val="AH5Sec"/>
      </w:pPr>
      <w:bookmarkStart w:id="8" w:name="_Toc197683996"/>
      <w:r w:rsidRPr="005A42C7">
        <w:rPr>
          <w:rStyle w:val="CharSectNo"/>
        </w:rPr>
        <w:t>1</w:t>
      </w:r>
      <w:r>
        <w:tab/>
        <w:t>Name of regulation</w:t>
      </w:r>
      <w:bookmarkEnd w:id="8"/>
    </w:p>
    <w:p w14:paraId="49879D45" w14:textId="77777777" w:rsidR="00595DDD" w:rsidRDefault="00595DDD">
      <w:pPr>
        <w:pStyle w:val="Amainreturn"/>
        <w:rPr>
          <w:iCs/>
        </w:rPr>
      </w:pPr>
      <w:r>
        <w:t xml:space="preserve">This regulation is the </w:t>
      </w:r>
      <w:r>
        <w:rPr>
          <w:rStyle w:val="charItals"/>
        </w:rPr>
        <w:t>Environment Protection Regulation 2005</w:t>
      </w:r>
      <w:r>
        <w:rPr>
          <w:iCs/>
        </w:rPr>
        <w:t>.</w:t>
      </w:r>
    </w:p>
    <w:p w14:paraId="72A94465" w14:textId="77777777" w:rsidR="00595DDD" w:rsidRDefault="00595DDD">
      <w:pPr>
        <w:pStyle w:val="AH5Sec"/>
      </w:pPr>
      <w:bookmarkStart w:id="9" w:name="_Toc197683997"/>
      <w:r w:rsidRPr="005A42C7">
        <w:rPr>
          <w:rStyle w:val="CharSectNo"/>
        </w:rPr>
        <w:t>3</w:t>
      </w:r>
      <w:r>
        <w:tab/>
        <w:t>Dictionary</w:t>
      </w:r>
      <w:bookmarkEnd w:id="9"/>
    </w:p>
    <w:p w14:paraId="62B1B8D8" w14:textId="77777777" w:rsidR="00595DDD" w:rsidRDefault="00595DDD" w:rsidP="009A4EF5">
      <w:pPr>
        <w:pStyle w:val="Amainreturn"/>
      </w:pPr>
      <w:r>
        <w:t>The dictionary at the end of this regulation is part of this regulation.</w:t>
      </w:r>
    </w:p>
    <w:p w14:paraId="7E517284" w14:textId="77777777" w:rsidR="00AC70E0" w:rsidRPr="00393CE5" w:rsidRDefault="00AC70E0" w:rsidP="009A4EF5">
      <w:pPr>
        <w:pStyle w:val="aNote"/>
      </w:pPr>
      <w:r w:rsidRPr="00393CE5">
        <w:rPr>
          <w:rStyle w:val="charItals"/>
        </w:rPr>
        <w:t>Note 1</w:t>
      </w:r>
      <w:r w:rsidRPr="00393CE5">
        <w:tab/>
        <w:t>The dictionary at the end of this regulation defines certain terms used in this regulation, and includes references (</w:t>
      </w:r>
      <w:r w:rsidRPr="00393CE5">
        <w:rPr>
          <w:rStyle w:val="charBoldItals"/>
        </w:rPr>
        <w:t>signpost definitions</w:t>
      </w:r>
      <w:r w:rsidRPr="00393CE5">
        <w:t>) to other terms defined elsewhere.</w:t>
      </w:r>
    </w:p>
    <w:p w14:paraId="15A33CF3" w14:textId="3ED75150" w:rsidR="00AC70E0" w:rsidRPr="00393CE5" w:rsidRDefault="00AC70E0" w:rsidP="00AC70E0">
      <w:pPr>
        <w:pStyle w:val="aNoteTextss"/>
      </w:pPr>
      <w:r w:rsidRPr="00393CE5">
        <w:t>For example, the signpost definition ‘</w:t>
      </w:r>
      <w:r w:rsidRPr="00393CE5">
        <w:rPr>
          <w:rStyle w:val="charBoldItals"/>
        </w:rPr>
        <w:t>built-up area</w:t>
      </w:r>
      <w:r w:rsidRPr="00393CE5">
        <w:t xml:space="preserve">—see the </w:t>
      </w:r>
      <w:hyperlink r:id="rId29" w:tooltip="A2004-28" w:history="1">
        <w:r w:rsidRPr="00393CE5">
          <w:rPr>
            <w:rStyle w:val="charCitHyperlinkItal"/>
          </w:rPr>
          <w:t>Emergencies Act 2004</w:t>
        </w:r>
      </w:hyperlink>
      <w:r w:rsidRPr="00393CE5">
        <w:t>, section 6A.’ means that the term ‘built-up area’ is defined in that section and the definition applies to this regulation.</w:t>
      </w:r>
    </w:p>
    <w:p w14:paraId="404B888C" w14:textId="5F9B492D" w:rsidR="00595DDD" w:rsidRDefault="00595DDD">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30" w:tooltip="A2001-14" w:history="1">
        <w:r w:rsidR="00E8263E" w:rsidRPr="00E8263E">
          <w:rPr>
            <w:rStyle w:val="charCitHyperlinkAbbrev"/>
          </w:rPr>
          <w:t>Legislation Act</w:t>
        </w:r>
      </w:hyperlink>
      <w:r>
        <w:t>, s</w:t>
      </w:r>
      <w:r w:rsidR="00B63040">
        <w:t xml:space="preserve"> </w:t>
      </w:r>
      <w:r>
        <w:t>155 and s</w:t>
      </w:r>
      <w:r w:rsidR="00B63040">
        <w:t xml:space="preserve"> </w:t>
      </w:r>
      <w:r>
        <w:t>156</w:t>
      </w:r>
      <w:r w:rsidR="00B63040">
        <w:t xml:space="preserve"> </w:t>
      </w:r>
      <w:r>
        <w:t>(1)).</w:t>
      </w:r>
    </w:p>
    <w:p w14:paraId="2CC22818" w14:textId="77777777" w:rsidR="00595DDD" w:rsidRDefault="00595DDD">
      <w:pPr>
        <w:pStyle w:val="AH5Sec"/>
      </w:pPr>
      <w:bookmarkStart w:id="10" w:name="_Toc197683998"/>
      <w:r w:rsidRPr="005A42C7">
        <w:rPr>
          <w:rStyle w:val="CharSectNo"/>
        </w:rPr>
        <w:t>4</w:t>
      </w:r>
      <w:r>
        <w:tab/>
        <w:t>Notes</w:t>
      </w:r>
      <w:bookmarkEnd w:id="10"/>
    </w:p>
    <w:p w14:paraId="2F88F444" w14:textId="77777777" w:rsidR="00595DDD" w:rsidRDefault="00595DDD" w:rsidP="009A4EF5">
      <w:pPr>
        <w:pStyle w:val="Amainreturn"/>
      </w:pPr>
      <w:r>
        <w:t>A note included in this regulation is explanatory and is not part of this regulation.</w:t>
      </w:r>
    </w:p>
    <w:p w14:paraId="340F9C7C" w14:textId="075CC30F" w:rsidR="00595DDD" w:rsidRDefault="00595DDD">
      <w:pPr>
        <w:pStyle w:val="aNote"/>
      </w:pPr>
      <w:r>
        <w:rPr>
          <w:rStyle w:val="charItals"/>
        </w:rPr>
        <w:t>Note</w:t>
      </w:r>
      <w:r>
        <w:rPr>
          <w:rStyle w:val="charItals"/>
        </w:rPr>
        <w:tab/>
      </w:r>
      <w:r>
        <w:t xml:space="preserve">See the </w:t>
      </w:r>
      <w:hyperlink r:id="rId31" w:tooltip="A2001-14" w:history="1">
        <w:r w:rsidR="00E8263E" w:rsidRPr="00E8263E">
          <w:rPr>
            <w:rStyle w:val="charCitHyperlinkAbbrev"/>
          </w:rPr>
          <w:t>Legislation Act</w:t>
        </w:r>
      </w:hyperlink>
      <w:r>
        <w:t>, s 127</w:t>
      </w:r>
      <w:r w:rsidR="00B63040">
        <w:t xml:space="preserve"> </w:t>
      </w:r>
      <w:r>
        <w:t>(1), (4) and (5) for the legal status of notes.</w:t>
      </w:r>
    </w:p>
    <w:p w14:paraId="55F31B56" w14:textId="77777777" w:rsidR="00595DDD" w:rsidRDefault="00595DDD">
      <w:pPr>
        <w:pStyle w:val="AH5Sec"/>
      </w:pPr>
      <w:bookmarkStart w:id="11" w:name="_Toc197683999"/>
      <w:r w:rsidRPr="005A42C7">
        <w:rPr>
          <w:rStyle w:val="CharSectNo"/>
        </w:rPr>
        <w:lastRenderedPageBreak/>
        <w:t>5</w:t>
      </w:r>
      <w:r>
        <w:tab/>
        <w:t>Offences against regulation—application of Criminal Code etc</w:t>
      </w:r>
      <w:bookmarkEnd w:id="11"/>
    </w:p>
    <w:p w14:paraId="6A6C875C" w14:textId="77777777" w:rsidR="00595DDD" w:rsidRDefault="00595DDD">
      <w:pPr>
        <w:pStyle w:val="Amainreturn"/>
        <w:keepNext/>
      </w:pPr>
      <w:r>
        <w:t>Other legislation applies in relation to offences against this regulation.</w:t>
      </w:r>
    </w:p>
    <w:p w14:paraId="6091BB72" w14:textId="77777777" w:rsidR="00595DDD" w:rsidRDefault="00595DDD">
      <w:pPr>
        <w:pStyle w:val="aNote"/>
        <w:keepNext/>
      </w:pPr>
      <w:r>
        <w:rPr>
          <w:rStyle w:val="charItals"/>
        </w:rPr>
        <w:t>Note 1</w:t>
      </w:r>
      <w:r>
        <w:tab/>
      </w:r>
      <w:r>
        <w:rPr>
          <w:rStyle w:val="charItals"/>
        </w:rPr>
        <w:t>Criminal Code</w:t>
      </w:r>
    </w:p>
    <w:p w14:paraId="51D0FB40" w14:textId="6B083BBB" w:rsidR="00595DDD" w:rsidRDefault="00595DDD">
      <w:pPr>
        <w:pStyle w:val="aNote"/>
        <w:keepNext/>
        <w:spacing w:before="20"/>
        <w:ind w:firstLine="0"/>
      </w:pPr>
      <w:r>
        <w:t xml:space="preserve">The </w:t>
      </w:r>
      <w:hyperlink r:id="rId32" w:tooltip="A2002-51" w:history="1">
        <w:r w:rsidR="00E8263E" w:rsidRPr="00E8263E">
          <w:rPr>
            <w:rStyle w:val="charCitHyperlinkAbbrev"/>
          </w:rPr>
          <w:t>Criminal Code</w:t>
        </w:r>
      </w:hyperlink>
      <w:r>
        <w:t xml:space="preserve">, ch 2 applies to all offences against this regulation (see Code, pt 2.1).  </w:t>
      </w:r>
    </w:p>
    <w:p w14:paraId="5943A33C" w14:textId="421059F9" w:rsidR="00595DDD" w:rsidRDefault="00595DDD" w:rsidP="00DF05A1">
      <w:pPr>
        <w:pStyle w:val="aNoteText"/>
        <w:keepNext/>
        <w:keepLines/>
      </w:pPr>
      <w:r>
        <w:t>The chapter sets out the general principles of criminal responsibility (including burdens of proof and general defences), and defines terms used for offences to which the Code applies (eg</w:t>
      </w:r>
      <w:r w:rsidR="00B63040">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2DA1E99" w14:textId="77777777" w:rsidR="00595DDD" w:rsidRDefault="00595DDD">
      <w:pPr>
        <w:pStyle w:val="aNote"/>
        <w:rPr>
          <w:rStyle w:val="charItals"/>
        </w:rPr>
      </w:pPr>
      <w:r>
        <w:rPr>
          <w:rStyle w:val="charItals"/>
        </w:rPr>
        <w:t>Note 2</w:t>
      </w:r>
      <w:r>
        <w:rPr>
          <w:rStyle w:val="charItals"/>
        </w:rPr>
        <w:tab/>
        <w:t>Penalty units</w:t>
      </w:r>
    </w:p>
    <w:p w14:paraId="54D49957" w14:textId="2D5385F8" w:rsidR="00595DDD" w:rsidRDefault="00595DDD">
      <w:pPr>
        <w:pStyle w:val="aNoteText"/>
      </w:pPr>
      <w:r>
        <w:t xml:space="preserve">The </w:t>
      </w:r>
      <w:hyperlink r:id="rId33" w:tooltip="A2001-14" w:history="1">
        <w:r w:rsidR="00E8263E" w:rsidRPr="00E8263E">
          <w:rPr>
            <w:rStyle w:val="charCitHyperlinkAbbrev"/>
          </w:rPr>
          <w:t>Legislation Act</w:t>
        </w:r>
      </w:hyperlink>
      <w:r>
        <w:t>, s 133 deals with the meaning of offence penalties that are expressed in penalty units.</w:t>
      </w:r>
    </w:p>
    <w:p w14:paraId="7B0B7C90" w14:textId="77777777" w:rsidR="00595DDD" w:rsidRDefault="00595DDD">
      <w:pPr>
        <w:pStyle w:val="PageBreak"/>
      </w:pPr>
      <w:r>
        <w:br w:type="page"/>
      </w:r>
    </w:p>
    <w:p w14:paraId="02B697FA" w14:textId="77777777" w:rsidR="00595DDD" w:rsidRPr="005A42C7" w:rsidRDefault="00595DDD">
      <w:pPr>
        <w:pStyle w:val="AH2Part"/>
      </w:pPr>
      <w:bookmarkStart w:id="12" w:name="_Toc197684000"/>
      <w:r w:rsidRPr="005A42C7">
        <w:rPr>
          <w:rStyle w:val="CharPartNo"/>
        </w:rPr>
        <w:lastRenderedPageBreak/>
        <w:t>Part 2</w:t>
      </w:r>
      <w:r>
        <w:tab/>
      </w:r>
      <w:r w:rsidRPr="005A42C7">
        <w:rPr>
          <w:rStyle w:val="CharPartText"/>
        </w:rPr>
        <w:t>Emissions into the air</w:t>
      </w:r>
      <w:bookmarkEnd w:id="12"/>
    </w:p>
    <w:p w14:paraId="31F10872" w14:textId="466E9467" w:rsidR="00595DDD" w:rsidRPr="005A42C7" w:rsidRDefault="00595DDD">
      <w:pPr>
        <w:pStyle w:val="AH3Div"/>
      </w:pPr>
      <w:bookmarkStart w:id="13" w:name="_Toc197684001"/>
      <w:r w:rsidRPr="005A42C7">
        <w:rPr>
          <w:rStyle w:val="CharDivNo"/>
        </w:rPr>
        <w:t>Division 2.1</w:t>
      </w:r>
      <w:r>
        <w:tab/>
      </w:r>
      <w:r w:rsidRPr="005A42C7">
        <w:rPr>
          <w:rStyle w:val="CharDivText"/>
        </w:rPr>
        <w:t>Application of pt</w:t>
      </w:r>
      <w:r w:rsidR="00B63040" w:rsidRPr="005A42C7">
        <w:rPr>
          <w:rStyle w:val="CharDivText"/>
        </w:rPr>
        <w:t xml:space="preserve"> </w:t>
      </w:r>
      <w:r w:rsidRPr="005A42C7">
        <w:rPr>
          <w:rStyle w:val="CharDivText"/>
        </w:rPr>
        <w:t>2</w:t>
      </w:r>
      <w:bookmarkEnd w:id="13"/>
    </w:p>
    <w:p w14:paraId="06DDC0DB" w14:textId="77777777" w:rsidR="00595DDD" w:rsidRDefault="00595DDD" w:rsidP="009A4EF5">
      <w:pPr>
        <w:pStyle w:val="aNote"/>
      </w:pPr>
      <w:r>
        <w:rPr>
          <w:rStyle w:val="charItals"/>
        </w:rPr>
        <w:t>Note 1</w:t>
      </w:r>
      <w:r>
        <w:rPr>
          <w:rStyle w:val="charItals"/>
        </w:rPr>
        <w:tab/>
      </w:r>
      <w:r>
        <w:t>The Act does not apply to a pollutant emitted into the air by—</w:t>
      </w:r>
    </w:p>
    <w:p w14:paraId="043C47F6" w14:textId="77777777" w:rsidR="00F0479A" w:rsidRPr="00BD2991" w:rsidRDefault="00F0479A" w:rsidP="00F0479A">
      <w:pPr>
        <w:pStyle w:val="aNotePara"/>
      </w:pPr>
      <w:r w:rsidRPr="00BD2991">
        <w:tab/>
        <w:t>(a)</w:t>
      </w:r>
      <w:r w:rsidRPr="00BD2991">
        <w:tab/>
        <w:t>a light rail vehicle or other train; or</w:t>
      </w:r>
    </w:p>
    <w:p w14:paraId="17A156E7" w14:textId="77777777" w:rsidR="00595DDD" w:rsidRDefault="00595DDD">
      <w:pPr>
        <w:pStyle w:val="aNotePara"/>
      </w:pPr>
      <w:r>
        <w:tab/>
        <w:t>(b)</w:t>
      </w:r>
      <w:r>
        <w:tab/>
        <w:t>a Commonwealth jurisdiction aircraft; or</w:t>
      </w:r>
    </w:p>
    <w:p w14:paraId="238F87AE" w14:textId="76CE437F" w:rsidR="00595DDD" w:rsidRDefault="00595DDD">
      <w:pPr>
        <w:pStyle w:val="aNotePara"/>
      </w:pPr>
      <w:r>
        <w:tab/>
        <w:t>(c)</w:t>
      </w:r>
      <w:r>
        <w:tab/>
        <w:t xml:space="preserve">a person using </w:t>
      </w:r>
      <w:r w:rsidRPr="00FF7BC5">
        <w:t xml:space="preserve">only </w:t>
      </w:r>
      <w:r w:rsidR="00F664CC" w:rsidRPr="00FF7BC5">
        <w:rPr>
          <w:color w:val="000000"/>
        </w:rPr>
        <w:t>the person’s</w:t>
      </w:r>
      <w:r w:rsidR="00F664CC" w:rsidRPr="00FF7BC5">
        <w:t xml:space="preserve"> </w:t>
      </w:r>
      <w:r w:rsidRPr="00FF7BC5">
        <w:t>body</w:t>
      </w:r>
      <w:r>
        <w:t>; or</w:t>
      </w:r>
    </w:p>
    <w:p w14:paraId="5454D4AF" w14:textId="77777777" w:rsidR="00595DDD" w:rsidRDefault="00595DDD">
      <w:pPr>
        <w:pStyle w:val="aNotePara"/>
      </w:pPr>
      <w:r>
        <w:tab/>
        <w:t>(d)</w:t>
      </w:r>
      <w:r>
        <w:tab/>
        <w:t>an animal; or</w:t>
      </w:r>
    </w:p>
    <w:p w14:paraId="5570196F" w14:textId="77777777" w:rsidR="00595DDD" w:rsidRDefault="00595DDD" w:rsidP="009A4EF5">
      <w:pPr>
        <w:pStyle w:val="aNotePara"/>
      </w:pPr>
      <w:r>
        <w:tab/>
        <w:t>(e)</w:t>
      </w:r>
      <w:r>
        <w:tab/>
        <w:t>a motor vehicle being driven on a road, unless it—</w:t>
      </w:r>
    </w:p>
    <w:p w14:paraId="488CABB0" w14:textId="77777777" w:rsidR="00595DDD" w:rsidRDefault="00595DDD">
      <w:pPr>
        <w:pStyle w:val="aParaNotePara"/>
        <w:ind w:left="2964" w:hanging="1364"/>
      </w:pPr>
      <w:r>
        <w:tab/>
        <w:t>(i)</w:t>
      </w:r>
      <w:r>
        <w:tab/>
        <w:t>is being driven on the road to conduct reliability trials or speed tests; and</w:t>
      </w:r>
    </w:p>
    <w:p w14:paraId="57A35C26" w14:textId="625314D9" w:rsidR="00595DDD" w:rsidRDefault="00595DDD" w:rsidP="009A4EF5">
      <w:pPr>
        <w:pStyle w:val="aParaNotePara"/>
        <w:ind w:left="2964" w:hanging="1364"/>
        <w:rPr>
          <w:iCs/>
          <w:snapToGrid w:val="0"/>
        </w:rPr>
      </w:pPr>
      <w:r>
        <w:tab/>
        <w:t>(ii)</w:t>
      </w:r>
      <w:r>
        <w:tab/>
        <w:t xml:space="preserve">has been exempted under the road transport legislation from the provisions of that legislation about attaching silencers to the exhaust pipes of motor vehicles, rules of the road and speed limits during the trials or tests </w:t>
      </w:r>
      <w:r>
        <w:rPr>
          <w:iCs/>
          <w:snapToGrid w:val="0"/>
        </w:rPr>
        <w:t>(see</w:t>
      </w:r>
      <w:r w:rsidRPr="00E132A3">
        <w:t xml:space="preserve"> </w:t>
      </w:r>
      <w:hyperlink r:id="rId34" w:tooltip="A1997-92" w:history="1">
        <w:r w:rsidR="00E132A3" w:rsidRPr="00E132A3">
          <w:rPr>
            <w:rStyle w:val="charCitHyperlinkAbbrev"/>
          </w:rPr>
          <w:t>Act</w:t>
        </w:r>
      </w:hyperlink>
      <w:r>
        <w:rPr>
          <w:iCs/>
          <w:snapToGrid w:val="0"/>
        </w:rPr>
        <w:t>, s</w:t>
      </w:r>
      <w:r w:rsidR="009A4EF5">
        <w:rPr>
          <w:iCs/>
          <w:snapToGrid w:val="0"/>
        </w:rPr>
        <w:t xml:space="preserve"> </w:t>
      </w:r>
      <w:r>
        <w:rPr>
          <w:iCs/>
          <w:snapToGrid w:val="0"/>
        </w:rPr>
        <w:t>8</w:t>
      </w:r>
      <w:r w:rsidR="009A4EF5">
        <w:rPr>
          <w:iCs/>
          <w:snapToGrid w:val="0"/>
        </w:rPr>
        <w:t xml:space="preserve"> </w:t>
      </w:r>
      <w:r>
        <w:rPr>
          <w:iCs/>
          <w:snapToGrid w:val="0"/>
        </w:rPr>
        <w:t>(1)).</w:t>
      </w:r>
    </w:p>
    <w:p w14:paraId="3112F625" w14:textId="30D5B5A2"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35" w:tooltip="A2001-14" w:history="1">
        <w:r w:rsidR="00E8263E" w:rsidRPr="00E8263E">
          <w:rPr>
            <w:rStyle w:val="charCitHyperlinkAbbrev"/>
          </w:rPr>
          <w:t>Legislation Act</w:t>
        </w:r>
      </w:hyperlink>
      <w:r>
        <w:t>, s 104).</w:t>
      </w:r>
    </w:p>
    <w:p w14:paraId="3F79C933" w14:textId="01F07E2C" w:rsidR="00595DDD" w:rsidRDefault="00595DDD">
      <w:pPr>
        <w:pStyle w:val="AH5Sec"/>
      </w:pPr>
      <w:bookmarkStart w:id="14" w:name="_Toc197684002"/>
      <w:r w:rsidRPr="005A42C7">
        <w:rPr>
          <w:rStyle w:val="CharSectNo"/>
        </w:rPr>
        <w:t>6</w:t>
      </w:r>
      <w:r>
        <w:tab/>
        <w:t>Application of pt</w:t>
      </w:r>
      <w:r w:rsidR="00B63040">
        <w:t xml:space="preserve"> </w:t>
      </w:r>
      <w:r>
        <w:t>2 to tobacco products</w:t>
      </w:r>
      <w:bookmarkEnd w:id="14"/>
    </w:p>
    <w:p w14:paraId="3E28889D" w14:textId="6269758F" w:rsidR="00595DDD" w:rsidRDefault="00595DDD">
      <w:pPr>
        <w:pStyle w:val="Amainreturn"/>
      </w:pPr>
      <w:r>
        <w:t>This part</w:t>
      </w:r>
      <w:r w:rsidR="00B63040">
        <w:t xml:space="preserve"> </w:t>
      </w:r>
      <w:r>
        <w:t>does not apply to the lighting or smoking of a cigar, cigarette or pipe.</w:t>
      </w:r>
    </w:p>
    <w:p w14:paraId="340DB5C5" w14:textId="77777777" w:rsidR="00595DDD" w:rsidRPr="005A42C7" w:rsidRDefault="00595DDD">
      <w:pPr>
        <w:pStyle w:val="AH3Div"/>
      </w:pPr>
      <w:bookmarkStart w:id="15" w:name="_Toc197684003"/>
      <w:r w:rsidRPr="005A42C7">
        <w:rPr>
          <w:rStyle w:val="CharDivNo"/>
        </w:rPr>
        <w:t>Division 2.2</w:t>
      </w:r>
      <w:r>
        <w:tab/>
      </w:r>
      <w:r w:rsidRPr="005A42C7">
        <w:rPr>
          <w:rStyle w:val="CharDivText"/>
        </w:rPr>
        <w:t>Chimney emissions causing environmental harm</w:t>
      </w:r>
      <w:bookmarkEnd w:id="15"/>
    </w:p>
    <w:p w14:paraId="0D030C07" w14:textId="79C3A09F" w:rsidR="00595DDD" w:rsidRDefault="00595DDD">
      <w:pPr>
        <w:pStyle w:val="AH5Sec"/>
      </w:pPr>
      <w:bookmarkStart w:id="16" w:name="_Toc197684004"/>
      <w:r w:rsidRPr="005A42C7">
        <w:rPr>
          <w:rStyle w:val="CharSectNo"/>
        </w:rPr>
        <w:t>7</w:t>
      </w:r>
      <w:r>
        <w:tab/>
        <w:t xml:space="preserve">Meaning of </w:t>
      </w:r>
      <w:r w:rsidRPr="00E8263E">
        <w:rPr>
          <w:rStyle w:val="charItals"/>
        </w:rPr>
        <w:t>national emission guidelines</w:t>
      </w:r>
      <w:r>
        <w:t xml:space="preserve"> for div</w:t>
      </w:r>
      <w:r w:rsidR="00B63040">
        <w:t xml:space="preserve"> </w:t>
      </w:r>
      <w:r>
        <w:t>2.2</w:t>
      </w:r>
      <w:bookmarkEnd w:id="16"/>
    </w:p>
    <w:p w14:paraId="48F12AA1" w14:textId="77777777" w:rsidR="00595DDD" w:rsidRDefault="00595DDD" w:rsidP="009A4EF5">
      <w:pPr>
        <w:pStyle w:val="Amainreturn"/>
      </w:pPr>
      <w:r>
        <w:t>In this division:</w:t>
      </w:r>
    </w:p>
    <w:p w14:paraId="66FD4445" w14:textId="51466861" w:rsidR="00595DDD" w:rsidRDefault="00595DDD">
      <w:pPr>
        <w:pStyle w:val="aDef"/>
      </w:pPr>
      <w:r>
        <w:rPr>
          <w:rStyle w:val="charBoldItals"/>
        </w:rPr>
        <w:t>national emission guidelines</w:t>
      </w:r>
      <w:r>
        <w:t xml:space="preserve"> means the guidelines called the ‘</w:t>
      </w:r>
      <w:r w:rsidR="00F60BE7" w:rsidRPr="00B63040">
        <w:t>National guidelines for control of emission of air pollutants from new stationary sources 1985</w:t>
      </w:r>
      <w:r>
        <w:t>’ published by the Australian Environment Council and the National Health and Medical Research Council, as in force immediately before it was rescinded.</w:t>
      </w:r>
    </w:p>
    <w:p w14:paraId="1D30E67B" w14:textId="2FBADFA5" w:rsidR="00595DDD" w:rsidRDefault="00595DDD">
      <w:pPr>
        <w:pStyle w:val="AH5Sec"/>
      </w:pPr>
      <w:bookmarkStart w:id="17" w:name="_Toc197684005"/>
      <w:r w:rsidRPr="005A42C7">
        <w:rPr>
          <w:rStyle w:val="CharSectNo"/>
        </w:rPr>
        <w:lastRenderedPageBreak/>
        <w:t>8</w:t>
      </w:r>
      <w:r>
        <w:tab/>
        <w:t>Chimney emissions—pollutants taken to cause environmental harm—Act,</w:t>
      </w:r>
      <w:r w:rsidR="00B63040">
        <w:t xml:space="preserve"> </w:t>
      </w:r>
      <w:r>
        <w:t>s</w:t>
      </w:r>
      <w:r w:rsidR="00B63040">
        <w:t xml:space="preserve"> </w:t>
      </w:r>
      <w:r>
        <w:t>5</w:t>
      </w:r>
      <w:r w:rsidR="00B63040">
        <w:t xml:space="preserve"> </w:t>
      </w:r>
      <w:r>
        <w:t>(a)</w:t>
      </w:r>
      <w:bookmarkEnd w:id="17"/>
    </w:p>
    <w:p w14:paraId="7806C73C" w14:textId="54585A93" w:rsidR="00595DDD" w:rsidRDefault="00595DDD">
      <w:pPr>
        <w:pStyle w:val="Amain"/>
      </w:pPr>
      <w:r>
        <w:tab/>
        <w:t>(1)</w:t>
      </w:r>
      <w:r>
        <w:tab/>
        <w:t>This section</w:t>
      </w:r>
      <w:r w:rsidR="00B63040">
        <w:t xml:space="preserve"> </w:t>
      </w:r>
      <w:r>
        <w:t>applies to a pollutant mentioned in the national emission guidelines, table</w:t>
      </w:r>
      <w:r w:rsidR="00B63040">
        <w:t xml:space="preserve"> </w:t>
      </w:r>
      <w:r>
        <w:t>1 or table</w:t>
      </w:r>
      <w:r w:rsidR="00B63040">
        <w:t xml:space="preserve"> </w:t>
      </w:r>
      <w:r>
        <w:t>2 that is emitted into the air through a chimney.</w:t>
      </w:r>
    </w:p>
    <w:p w14:paraId="37163EBC" w14:textId="77777777" w:rsidR="00595DDD" w:rsidRDefault="00595DDD">
      <w:pPr>
        <w:pStyle w:val="Amain"/>
      </w:pPr>
      <w:r>
        <w:tab/>
        <w:t>(2)</w:t>
      </w:r>
      <w:r>
        <w:tab/>
        <w:t>The pollutant is taken to cause environmental harm if the amount of the pollutant emitted into the air from a source stated in the guidelines for the pollutant is more than the standard stated in the guidelines for the source.</w:t>
      </w:r>
    </w:p>
    <w:p w14:paraId="6B718889" w14:textId="77777777" w:rsidR="00595DDD" w:rsidRDefault="00595DDD">
      <w:pPr>
        <w:pStyle w:val="Amain"/>
      </w:pPr>
      <w:r>
        <w:tab/>
        <w:t>(3)</w:t>
      </w:r>
      <w:r>
        <w:tab/>
      </w:r>
      <w:r>
        <w:rPr>
          <w:snapToGrid w:val="0"/>
        </w:rPr>
        <w:t xml:space="preserve">Subsection (2) does not apply if the pollutant is emitted in the circumstances mentioned in </w:t>
      </w:r>
      <w:r>
        <w:t>schedule 1, part 1.1 (Chimney emissions), column 2 in accordance with the conditions (if any) mentioned in schedule 1, part 1.1, column 3 for the activity.</w:t>
      </w:r>
    </w:p>
    <w:p w14:paraId="7D8FF297" w14:textId="77777777" w:rsidR="00595DDD" w:rsidRPr="005A42C7" w:rsidRDefault="00595DDD">
      <w:pPr>
        <w:pStyle w:val="AH3Div"/>
      </w:pPr>
      <w:bookmarkStart w:id="18" w:name="_Toc197684006"/>
      <w:r w:rsidRPr="005A42C7">
        <w:rPr>
          <w:rStyle w:val="CharDivNo"/>
        </w:rPr>
        <w:t>Division 2.3</w:t>
      </w:r>
      <w:r>
        <w:tab/>
      </w:r>
      <w:r w:rsidRPr="005A42C7">
        <w:rPr>
          <w:rStyle w:val="CharDivText"/>
        </w:rPr>
        <w:t>Open-air fires</w:t>
      </w:r>
      <w:bookmarkEnd w:id="18"/>
    </w:p>
    <w:p w14:paraId="165A90C1" w14:textId="77777777" w:rsidR="00595DDD" w:rsidRDefault="00595DDD">
      <w:pPr>
        <w:pStyle w:val="AH5Sec"/>
      </w:pPr>
      <w:bookmarkStart w:id="19" w:name="_Toc197684007"/>
      <w:r w:rsidRPr="005A42C7">
        <w:rPr>
          <w:rStyle w:val="CharSectNo"/>
        </w:rPr>
        <w:t>9</w:t>
      </w:r>
      <w:r>
        <w:tab/>
        <w:t>Open-air fires prohibited except in certain circumstances</w:t>
      </w:r>
      <w:bookmarkEnd w:id="19"/>
    </w:p>
    <w:p w14:paraId="2B70065E" w14:textId="77777777" w:rsidR="00595DDD" w:rsidRDefault="00595DDD" w:rsidP="00B63040">
      <w:pPr>
        <w:pStyle w:val="Amain"/>
      </w:pPr>
      <w:r>
        <w:tab/>
        <w:t>(1)</w:t>
      </w:r>
      <w:r>
        <w:tab/>
        <w:t>A person commits an offence if the person lights, uses or maintains a fire in the open air.</w:t>
      </w:r>
    </w:p>
    <w:p w14:paraId="03B11E37" w14:textId="77777777" w:rsidR="00595DDD" w:rsidRDefault="00595DDD" w:rsidP="00B63040">
      <w:pPr>
        <w:pStyle w:val="Penalty"/>
      </w:pPr>
      <w:r>
        <w:t>Maximum penalty:  5 penalty units.</w:t>
      </w:r>
    </w:p>
    <w:p w14:paraId="3CE0E432" w14:textId="222C67DB" w:rsidR="00595DDD" w:rsidRDefault="00595DDD">
      <w:pPr>
        <w:pStyle w:val="aNote"/>
      </w:pPr>
      <w:r>
        <w:rPr>
          <w:rStyle w:val="charItals"/>
        </w:rPr>
        <w:t>Note</w:t>
      </w:r>
      <w:r>
        <w:rPr>
          <w:rStyle w:val="charItals"/>
        </w:rPr>
        <w:tab/>
      </w:r>
      <w:r>
        <w:t xml:space="preserve">The </w:t>
      </w:r>
      <w:hyperlink r:id="rId36" w:tooltip="A2004-28" w:history="1">
        <w:r w:rsidR="00E8263E" w:rsidRPr="00E8263E">
          <w:rPr>
            <w:rStyle w:val="charCitHyperlinkItal"/>
          </w:rPr>
          <w:t>Emergencies Act 2004</w:t>
        </w:r>
      </w:hyperlink>
      <w:r>
        <w:t xml:space="preserve"> contains an offence about lighting etc fire during total fire ban (see s 116).</w:t>
      </w:r>
    </w:p>
    <w:p w14:paraId="1A9F1F31" w14:textId="77777777" w:rsidR="00595DDD" w:rsidRDefault="00595DDD" w:rsidP="00B63040">
      <w:pPr>
        <w:pStyle w:val="Amain"/>
      </w:pPr>
      <w:r>
        <w:tab/>
        <w:t>(2)</w:t>
      </w:r>
      <w:r>
        <w:tab/>
      </w:r>
      <w:r>
        <w:rPr>
          <w:snapToGrid w:val="0"/>
        </w:rPr>
        <w:t xml:space="preserve">Subsection (1) does not apply to the person if </w:t>
      </w:r>
      <w:r>
        <w:t>the person lights, uses or maintains the fire for an activity mentioned in schedule 1, part 1.2 (Open-air fires), column 2 in accordance with the conditions (if any) mentioned in schedule 1, part 1.2, column 3 for the activity.</w:t>
      </w:r>
    </w:p>
    <w:p w14:paraId="657C6A26" w14:textId="361A2E74" w:rsidR="00595DDD" w:rsidRDefault="00595DDD">
      <w:pPr>
        <w:pStyle w:val="aNote"/>
      </w:pPr>
      <w:r>
        <w:rPr>
          <w:rStyle w:val="charItals"/>
        </w:rPr>
        <w:t>Note</w:t>
      </w:r>
      <w:r>
        <w:rPr>
          <w:rStyle w:val="charItals"/>
        </w:rPr>
        <w:tab/>
      </w:r>
      <w:r>
        <w:t xml:space="preserve">The defendant has the evidential burden of establishing the matters mentioned in s (2) (see </w:t>
      </w:r>
      <w:hyperlink r:id="rId37" w:tooltip="A2002-51" w:history="1">
        <w:r w:rsidR="00E8263E" w:rsidRPr="00E8263E">
          <w:rPr>
            <w:rStyle w:val="charCitHyperlinkAbbrev"/>
          </w:rPr>
          <w:t>Criminal Code</w:t>
        </w:r>
      </w:hyperlink>
      <w:r>
        <w:t>, s 58).</w:t>
      </w:r>
    </w:p>
    <w:p w14:paraId="71011B5A" w14:textId="12A7B988" w:rsidR="00595DDD" w:rsidRDefault="00595DDD">
      <w:pPr>
        <w:pStyle w:val="Amain"/>
        <w:keepNext/>
      </w:pPr>
      <w:r>
        <w:lastRenderedPageBreak/>
        <w:tab/>
        <w:t>(3)</w:t>
      </w:r>
      <w:r>
        <w:tab/>
        <w:t xml:space="preserve">Subsection (1) does not apply to a fire to which </w:t>
      </w:r>
      <w:r w:rsidR="00880786" w:rsidRPr="00E132A3">
        <w:t>the</w:t>
      </w:r>
      <w:r w:rsidR="00880786" w:rsidRPr="00880786">
        <w:rPr>
          <w:rStyle w:val="charCitHyperlinkAbbrev"/>
        </w:rPr>
        <w:t xml:space="preserve"> </w:t>
      </w:r>
      <w:hyperlink r:id="rId38" w:tooltip="A1997-92" w:history="1">
        <w:r w:rsidR="00E132A3" w:rsidRPr="00E132A3">
          <w:rPr>
            <w:rStyle w:val="charCitHyperlinkAbbrev"/>
          </w:rPr>
          <w:t>Act</w:t>
        </w:r>
      </w:hyperlink>
      <w:r>
        <w:t>, schedul</w:t>
      </w:r>
      <w:r w:rsidR="00233C13">
        <w:t>e 1,</w:t>
      </w:r>
      <w:r w:rsidR="00C13EAE">
        <w:t xml:space="preserve"> </w:t>
      </w:r>
      <w:r w:rsidR="00924CD3">
        <w:t xml:space="preserve">section 1.2, </w:t>
      </w:r>
      <w:r w:rsidR="00C13EAE">
        <w:t>table, item 28</w:t>
      </w:r>
      <w:r>
        <w:t xml:space="preserve"> relates.</w:t>
      </w:r>
    </w:p>
    <w:p w14:paraId="52834CF2" w14:textId="5FC0B127" w:rsidR="00595DDD" w:rsidRDefault="00595DDD">
      <w:pPr>
        <w:pStyle w:val="aNote"/>
      </w:pPr>
      <w:r>
        <w:rPr>
          <w:rStyle w:val="charItals"/>
        </w:rPr>
        <w:t>Note</w:t>
      </w:r>
      <w:r>
        <w:rPr>
          <w:rStyle w:val="charItals"/>
        </w:rPr>
        <w:tab/>
      </w:r>
      <w:r w:rsidR="00C13EAE">
        <w:t>Item 28</w:t>
      </w:r>
      <w:r>
        <w:t xml:space="preserve"> relates to burning plant matter to reduce a fire hazard, to clear land or to conserve biological diversity or ecological integrity. For offences in relation to these activities, see </w:t>
      </w:r>
      <w:r w:rsidR="00F60BE7" w:rsidRPr="00E132A3">
        <w:t>the</w:t>
      </w:r>
      <w:r w:rsidR="00F60BE7" w:rsidRPr="00F60BE7">
        <w:rPr>
          <w:rStyle w:val="charCitHyperlinkAbbrev"/>
        </w:rPr>
        <w:t xml:space="preserve"> </w:t>
      </w:r>
      <w:hyperlink r:id="rId39" w:tooltip="A1997-92" w:history="1">
        <w:r w:rsidR="00E132A3" w:rsidRPr="00E132A3">
          <w:rPr>
            <w:rStyle w:val="charCitHyperlinkAbbrev"/>
          </w:rPr>
          <w:t>Act</w:t>
        </w:r>
      </w:hyperlink>
      <w:r>
        <w:t>, pt 8 (Environmental authorisations).</w:t>
      </w:r>
    </w:p>
    <w:p w14:paraId="122BC67E" w14:textId="77777777" w:rsidR="00595DDD" w:rsidRDefault="00595DDD">
      <w:pPr>
        <w:pStyle w:val="Amain"/>
        <w:rPr>
          <w:snapToGrid w:val="0"/>
        </w:rPr>
      </w:pPr>
      <w:r>
        <w:rPr>
          <w:snapToGrid w:val="0"/>
        </w:rPr>
        <w:tab/>
        <w:t>(4)</w:t>
      </w:r>
      <w:r>
        <w:rPr>
          <w:snapToGrid w:val="0"/>
        </w:rPr>
        <w:tab/>
        <w:t>An offence against this section is a strict liability offence.</w:t>
      </w:r>
    </w:p>
    <w:p w14:paraId="346A9CCD" w14:textId="77777777" w:rsidR="00595DDD" w:rsidRPr="005A42C7" w:rsidRDefault="00595DDD">
      <w:pPr>
        <w:pStyle w:val="AH3Div"/>
      </w:pPr>
      <w:bookmarkStart w:id="20" w:name="_Toc197684008"/>
      <w:r w:rsidRPr="005A42C7">
        <w:rPr>
          <w:rStyle w:val="CharDivNo"/>
        </w:rPr>
        <w:t>Division 2.4</w:t>
      </w:r>
      <w:r>
        <w:tab/>
      </w:r>
      <w:r w:rsidRPr="005A42C7">
        <w:rPr>
          <w:rStyle w:val="CharDivText"/>
        </w:rPr>
        <w:t>Burning, fires and firewood</w:t>
      </w:r>
      <w:bookmarkEnd w:id="20"/>
    </w:p>
    <w:p w14:paraId="790E33D2" w14:textId="77777777" w:rsidR="00595DDD" w:rsidRDefault="00595DDD">
      <w:pPr>
        <w:pStyle w:val="AH5Sec"/>
      </w:pPr>
      <w:bookmarkStart w:id="21" w:name="_Toc197684009"/>
      <w:r w:rsidRPr="005A42C7">
        <w:rPr>
          <w:rStyle w:val="CharSectNo"/>
        </w:rPr>
        <w:t>10</w:t>
      </w:r>
      <w:r>
        <w:tab/>
        <w:t>Burning certain substances requires environmental authorisation</w:t>
      </w:r>
      <w:bookmarkEnd w:id="21"/>
    </w:p>
    <w:p w14:paraId="30E6E6D7" w14:textId="77777777" w:rsidR="00595DDD" w:rsidRDefault="00595DDD">
      <w:pPr>
        <w:pStyle w:val="Amain"/>
      </w:pPr>
      <w:r>
        <w:tab/>
        <w:t>(1)</w:t>
      </w:r>
      <w:r>
        <w:tab/>
        <w:t>A person commits an offence if the person—</w:t>
      </w:r>
    </w:p>
    <w:p w14:paraId="2532A125" w14:textId="77777777" w:rsidR="00595DDD" w:rsidRDefault="00595DDD" w:rsidP="00B63040">
      <w:pPr>
        <w:pStyle w:val="Apara"/>
      </w:pPr>
      <w:r>
        <w:tab/>
        <w:t>(a)</w:t>
      </w:r>
      <w:r>
        <w:tab/>
        <w:t>burns 1 or more of the following substances:</w:t>
      </w:r>
    </w:p>
    <w:p w14:paraId="225CD685" w14:textId="77777777" w:rsidR="00595DDD" w:rsidRDefault="00595DDD">
      <w:pPr>
        <w:pStyle w:val="Asubpara"/>
      </w:pPr>
      <w:r>
        <w:tab/>
        <w:t>(i)</w:t>
      </w:r>
      <w:r>
        <w:tab/>
        <w:t>a synthetic plastic or other synthetic polymer;</w:t>
      </w:r>
    </w:p>
    <w:p w14:paraId="5E9E6A21" w14:textId="77777777" w:rsidR="004670B1" w:rsidRPr="0090418F" w:rsidRDefault="004670B1" w:rsidP="004670B1">
      <w:pPr>
        <w:pStyle w:val="Asubpara"/>
      </w:pPr>
      <w:r w:rsidRPr="0090418F">
        <w:tab/>
        <w:t>(ii)</w:t>
      </w:r>
      <w:r w:rsidRPr="0090418F">
        <w:tab/>
        <w:t>wood that—</w:t>
      </w:r>
    </w:p>
    <w:p w14:paraId="7E5A6E91" w14:textId="77777777" w:rsidR="004670B1" w:rsidRPr="0090418F" w:rsidRDefault="004670B1" w:rsidP="004670B1">
      <w:pPr>
        <w:pStyle w:val="Asubsubpara"/>
      </w:pPr>
      <w:r w:rsidRPr="0090418F">
        <w:tab/>
        <w:t>(A)</w:t>
      </w:r>
      <w:r w:rsidRPr="0090418F">
        <w:tab/>
        <w:t xml:space="preserve">is painted, chemically treated or contaminated with a chemical; and </w:t>
      </w:r>
    </w:p>
    <w:p w14:paraId="6E50B72B" w14:textId="77777777" w:rsidR="004670B1" w:rsidRPr="0090418F" w:rsidRDefault="004670B1" w:rsidP="004670B1">
      <w:pPr>
        <w:pStyle w:val="Asubsubpara"/>
      </w:pPr>
      <w:r w:rsidRPr="0090418F">
        <w:tab/>
        <w:t>(B)</w:t>
      </w:r>
      <w:r w:rsidRPr="0090418F">
        <w:tab/>
        <w:t xml:space="preserve">has not been approved for sale or supply by the authority and chief health officer; </w:t>
      </w:r>
    </w:p>
    <w:p w14:paraId="298FEEA0" w14:textId="77777777" w:rsidR="00595DDD" w:rsidRDefault="00595DDD">
      <w:pPr>
        <w:pStyle w:val="Asubpara"/>
      </w:pPr>
      <w:r>
        <w:tab/>
        <w:t>(iii)</w:t>
      </w:r>
      <w:r>
        <w:tab/>
        <w:t>a chemical other than a chemical recommended by the manufacturer as fuel for a fire; and</w:t>
      </w:r>
    </w:p>
    <w:p w14:paraId="11C2294C" w14:textId="77777777" w:rsidR="00595DDD" w:rsidRDefault="00595DDD">
      <w:pPr>
        <w:pStyle w:val="Apara"/>
      </w:pPr>
      <w:r>
        <w:tab/>
        <w:t>(b)</w:t>
      </w:r>
      <w:r>
        <w:tab/>
        <w:t>either—</w:t>
      </w:r>
    </w:p>
    <w:p w14:paraId="60B712C9" w14:textId="77777777" w:rsidR="00595DDD" w:rsidRDefault="00595DDD">
      <w:pPr>
        <w:pStyle w:val="Asubpara"/>
      </w:pPr>
      <w:r>
        <w:tab/>
        <w:t>(i)</w:t>
      </w:r>
      <w:r>
        <w:tab/>
        <w:t>does not have an environmental authorisation for burning the substance; or</w:t>
      </w:r>
    </w:p>
    <w:p w14:paraId="6A58A27A" w14:textId="77777777" w:rsidR="00595DDD" w:rsidRDefault="00595DDD">
      <w:pPr>
        <w:pStyle w:val="Asubpara"/>
        <w:keepNext/>
      </w:pPr>
      <w:r>
        <w:lastRenderedPageBreak/>
        <w:tab/>
        <w:t>(ii)</w:t>
      </w:r>
      <w:r>
        <w:tab/>
        <w:t>has an environmental authorisation for burning the substance, but the burning is not in accordance with the authorisation.</w:t>
      </w:r>
    </w:p>
    <w:p w14:paraId="655E0D04" w14:textId="77777777" w:rsidR="00595DDD" w:rsidRDefault="00595DDD" w:rsidP="00DF05A1">
      <w:pPr>
        <w:pStyle w:val="Penalty"/>
        <w:keepNext/>
      </w:pPr>
      <w:r>
        <w:t>Maximum penalty:  10 penalty units.</w:t>
      </w:r>
    </w:p>
    <w:p w14:paraId="64264577" w14:textId="371F02B1" w:rsidR="00595DDD" w:rsidRDefault="00595DDD">
      <w:pPr>
        <w:pStyle w:val="aNote"/>
      </w:pPr>
      <w:r>
        <w:rPr>
          <w:rStyle w:val="charItals"/>
        </w:rPr>
        <w:t>Note</w:t>
      </w:r>
      <w:r>
        <w:rPr>
          <w:rStyle w:val="charItals"/>
        </w:rPr>
        <w:tab/>
      </w:r>
      <w:r>
        <w:t xml:space="preserve">Environmental authorisations are dealt with in </w:t>
      </w:r>
      <w:r w:rsidR="00783706" w:rsidRPr="00E132A3">
        <w:t>the</w:t>
      </w:r>
      <w:r w:rsidR="00783706" w:rsidRPr="00783706">
        <w:rPr>
          <w:rStyle w:val="charCitHyperlinkAbbrev"/>
        </w:rPr>
        <w:t xml:space="preserve"> </w:t>
      </w:r>
      <w:hyperlink r:id="rId40" w:tooltip="A1997-92" w:history="1">
        <w:r w:rsidR="00E132A3" w:rsidRPr="00E132A3">
          <w:rPr>
            <w:rStyle w:val="charCitHyperlinkAbbrev"/>
          </w:rPr>
          <w:t>Act</w:t>
        </w:r>
      </w:hyperlink>
      <w:r>
        <w:t>, pt</w:t>
      </w:r>
      <w:r w:rsidR="00B63040">
        <w:t xml:space="preserve"> </w:t>
      </w:r>
      <w:r>
        <w:t>8.</w:t>
      </w:r>
    </w:p>
    <w:p w14:paraId="6468A37D" w14:textId="7ACEA49C" w:rsidR="005826FF" w:rsidRPr="003F4A89" w:rsidRDefault="005826FF" w:rsidP="005826FF">
      <w:pPr>
        <w:pStyle w:val="Amain"/>
      </w:pPr>
      <w:r w:rsidRPr="003F4A89">
        <w:tab/>
        <w:t>(2)</w:t>
      </w:r>
      <w:r w:rsidRPr="003F4A89">
        <w:tab/>
        <w:t xml:space="preserve">Subsection (1) does not apply to anything required to be done under the </w:t>
      </w:r>
      <w:hyperlink r:id="rId41" w:tooltip="A2023-50" w:history="1">
        <w:r w:rsidRPr="008201A6">
          <w:rPr>
            <w:rStyle w:val="charCitHyperlinkItal"/>
          </w:rPr>
          <w:t>Biosecurity Act 2023</w:t>
        </w:r>
      </w:hyperlink>
      <w:r w:rsidRPr="003F4A89">
        <w:t>.</w:t>
      </w:r>
    </w:p>
    <w:p w14:paraId="65E0AE05" w14:textId="77777777" w:rsidR="00595DDD" w:rsidRDefault="00595DDD">
      <w:pPr>
        <w:pStyle w:val="Amain"/>
      </w:pPr>
      <w:r>
        <w:tab/>
        <w:t>(3)</w:t>
      </w:r>
      <w:r>
        <w:tab/>
        <w:t>A person commits an offence if the person—</w:t>
      </w:r>
    </w:p>
    <w:p w14:paraId="7780F531" w14:textId="77777777" w:rsidR="00595DDD" w:rsidRDefault="00595DDD" w:rsidP="00B63040">
      <w:pPr>
        <w:pStyle w:val="Apara"/>
      </w:pPr>
      <w:r>
        <w:tab/>
        <w:t>(a)</w:t>
      </w:r>
      <w:r>
        <w:tab/>
        <w:t>burns 1 or more of the following substances:</w:t>
      </w:r>
    </w:p>
    <w:p w14:paraId="294B50EA" w14:textId="77777777" w:rsidR="00595DDD" w:rsidRDefault="00595DDD">
      <w:pPr>
        <w:pStyle w:val="Asubpara"/>
      </w:pPr>
      <w:r>
        <w:tab/>
        <w:t>(i)</w:t>
      </w:r>
      <w:r>
        <w:tab/>
        <w:t>waste;</w:t>
      </w:r>
    </w:p>
    <w:p w14:paraId="496BDB14" w14:textId="77777777" w:rsidR="00595DDD" w:rsidRDefault="00595DDD">
      <w:pPr>
        <w:pStyle w:val="Asubpara"/>
      </w:pPr>
      <w:r>
        <w:tab/>
        <w:t>(ii)</w:t>
      </w:r>
      <w:r>
        <w:tab/>
        <w:t>unseasoned wood; and</w:t>
      </w:r>
    </w:p>
    <w:p w14:paraId="49C05F56" w14:textId="77777777" w:rsidR="00595DDD" w:rsidRDefault="00595DDD">
      <w:pPr>
        <w:pStyle w:val="Apara"/>
      </w:pPr>
      <w:r>
        <w:tab/>
        <w:t>(b)</w:t>
      </w:r>
      <w:r>
        <w:tab/>
        <w:t>either—</w:t>
      </w:r>
    </w:p>
    <w:p w14:paraId="7416549C" w14:textId="77777777" w:rsidR="00595DDD" w:rsidRDefault="00595DDD">
      <w:pPr>
        <w:pStyle w:val="Asubpara"/>
      </w:pPr>
      <w:r>
        <w:tab/>
        <w:t>(i)</w:t>
      </w:r>
      <w:r>
        <w:tab/>
        <w:t>does not have an environmental authorisation for burning the substance; or</w:t>
      </w:r>
    </w:p>
    <w:p w14:paraId="17B8D3DE" w14:textId="77777777" w:rsidR="00595DDD" w:rsidRDefault="00595DDD" w:rsidP="00B63040">
      <w:pPr>
        <w:pStyle w:val="Asubpara"/>
      </w:pPr>
      <w:r>
        <w:tab/>
        <w:t>(ii)</w:t>
      </w:r>
      <w:r>
        <w:tab/>
        <w:t>has an environmental authorisation for burning the substance, but the burning is not in accordance with the authorisation.</w:t>
      </w:r>
    </w:p>
    <w:p w14:paraId="28A4B468" w14:textId="77777777" w:rsidR="00595DDD" w:rsidRDefault="00595DDD" w:rsidP="00DF05A1">
      <w:pPr>
        <w:pStyle w:val="Penalty"/>
      </w:pPr>
      <w:r>
        <w:t>Maximum penalty:  10 penalty units.</w:t>
      </w:r>
    </w:p>
    <w:p w14:paraId="51A9BB91" w14:textId="04B7D79A" w:rsidR="00595DDD" w:rsidRDefault="00595DDD">
      <w:pPr>
        <w:pStyle w:val="Amain"/>
      </w:pPr>
      <w:r>
        <w:tab/>
        <w:t>(4)</w:t>
      </w:r>
      <w:r>
        <w:tab/>
        <w:t>Subsection</w:t>
      </w:r>
      <w:r w:rsidR="00B63040">
        <w:t xml:space="preserve"> </w:t>
      </w:r>
      <w:r>
        <w:t>(3) does not apply—</w:t>
      </w:r>
    </w:p>
    <w:p w14:paraId="778D95F2" w14:textId="77777777" w:rsidR="00595DDD" w:rsidRDefault="00595DDD">
      <w:pPr>
        <w:pStyle w:val="Apara"/>
      </w:pPr>
      <w:r>
        <w:tab/>
        <w:t>(a)</w:t>
      </w:r>
      <w:r>
        <w:tab/>
        <w:t>to burning paper or cardboard for the purpose of starting a fire; or</w:t>
      </w:r>
    </w:p>
    <w:p w14:paraId="3D6296D1" w14:textId="3262E4DE" w:rsidR="005826FF" w:rsidRPr="003F4A89" w:rsidRDefault="005826FF" w:rsidP="005826FF">
      <w:pPr>
        <w:pStyle w:val="Apara"/>
      </w:pPr>
      <w:r w:rsidRPr="003F4A89">
        <w:tab/>
        <w:t>(b)</w:t>
      </w:r>
      <w:r w:rsidRPr="003F4A89">
        <w:tab/>
        <w:t xml:space="preserve">to anything required to be done under the </w:t>
      </w:r>
      <w:hyperlink r:id="rId42" w:tooltip="A2023-50" w:history="1">
        <w:r w:rsidRPr="008201A6">
          <w:rPr>
            <w:rStyle w:val="charCitHyperlinkItal"/>
          </w:rPr>
          <w:t>Biosecurity Act</w:t>
        </w:r>
        <w:r>
          <w:rPr>
            <w:rStyle w:val="charCitHyperlinkItal"/>
          </w:rPr>
          <w:t> </w:t>
        </w:r>
        <w:r w:rsidRPr="008201A6">
          <w:rPr>
            <w:rStyle w:val="charCitHyperlinkItal"/>
          </w:rPr>
          <w:t>2023</w:t>
        </w:r>
      </w:hyperlink>
      <w:r w:rsidRPr="003F4A89">
        <w:t>; or</w:t>
      </w:r>
    </w:p>
    <w:p w14:paraId="592F049E" w14:textId="77777777" w:rsidR="00595DDD" w:rsidRDefault="00595DDD" w:rsidP="005A42C7">
      <w:pPr>
        <w:pStyle w:val="Apara"/>
        <w:keepNext/>
      </w:pPr>
      <w:r>
        <w:lastRenderedPageBreak/>
        <w:tab/>
        <w:t>(c)</w:t>
      </w:r>
      <w:r>
        <w:tab/>
        <w:t>in relation to the burning of waste on land in an area that is not in the built-up area by a person who is ordinarily resident on the land if—</w:t>
      </w:r>
    </w:p>
    <w:p w14:paraId="7BD0FF0E" w14:textId="77777777" w:rsidR="00595DDD" w:rsidRDefault="00595DDD">
      <w:pPr>
        <w:pStyle w:val="Asubpara"/>
      </w:pPr>
      <w:r>
        <w:tab/>
        <w:t>(i)</w:t>
      </w:r>
      <w:r>
        <w:tab/>
        <w:t>the waste is waste as a result of the person being the resident of the land; and</w:t>
      </w:r>
    </w:p>
    <w:p w14:paraId="1BD5BE3D" w14:textId="77777777" w:rsidR="00595DDD" w:rsidRDefault="00595DDD">
      <w:pPr>
        <w:pStyle w:val="Asubpara"/>
      </w:pPr>
      <w:r>
        <w:tab/>
        <w:t>(ii)</w:t>
      </w:r>
      <w:r>
        <w:tab/>
        <w:t>the burning happens on that land.</w:t>
      </w:r>
    </w:p>
    <w:p w14:paraId="71EFF144" w14:textId="77777777" w:rsidR="00595DDD" w:rsidRDefault="00595DDD">
      <w:pPr>
        <w:pStyle w:val="Amain"/>
      </w:pPr>
      <w:r>
        <w:tab/>
        <w:t>(5)</w:t>
      </w:r>
      <w:r>
        <w:tab/>
        <w:t>An offence against this section is a strict liability offence.</w:t>
      </w:r>
    </w:p>
    <w:p w14:paraId="1D07A601" w14:textId="77777777" w:rsidR="00595DDD" w:rsidRDefault="00595DDD">
      <w:pPr>
        <w:pStyle w:val="AH5Sec"/>
      </w:pPr>
      <w:bookmarkStart w:id="22" w:name="_Toc197684010"/>
      <w:r w:rsidRPr="005A42C7">
        <w:rPr>
          <w:rStyle w:val="CharSectNo"/>
        </w:rPr>
        <w:t>11</w:t>
      </w:r>
      <w:r>
        <w:tab/>
        <w:t>Fire bans in bad weather</w:t>
      </w:r>
      <w:bookmarkEnd w:id="22"/>
    </w:p>
    <w:p w14:paraId="49784835" w14:textId="77777777" w:rsidR="00595DDD" w:rsidRDefault="00595DDD">
      <w:pPr>
        <w:pStyle w:val="Amain"/>
      </w:pPr>
      <w:r>
        <w:tab/>
        <w:t>(1)</w:t>
      </w:r>
      <w:r>
        <w:tab/>
        <w:t>This section applies if the Minister is satisfied that the existing or forecasted weather conditions mean a fire would—</w:t>
      </w:r>
    </w:p>
    <w:p w14:paraId="2676FCE9" w14:textId="77777777" w:rsidR="00595DDD" w:rsidRDefault="00595DDD">
      <w:pPr>
        <w:pStyle w:val="Apara"/>
      </w:pPr>
      <w:r>
        <w:tab/>
        <w:t>(a)</w:t>
      </w:r>
      <w:r>
        <w:tab/>
        <w:t>cause excessive environmental harm; or</w:t>
      </w:r>
    </w:p>
    <w:p w14:paraId="3DD14073" w14:textId="77777777" w:rsidR="00595DDD" w:rsidRDefault="00595DDD">
      <w:pPr>
        <w:pStyle w:val="Apara"/>
      </w:pPr>
      <w:r>
        <w:tab/>
        <w:t>(b)</w:t>
      </w:r>
      <w:r>
        <w:tab/>
        <w:t>unnecessarily increase pollutants in the air.</w:t>
      </w:r>
    </w:p>
    <w:p w14:paraId="1FA25266" w14:textId="77777777" w:rsidR="00595DDD" w:rsidRDefault="00595DDD">
      <w:pPr>
        <w:pStyle w:val="Amain"/>
      </w:pPr>
      <w:r>
        <w:tab/>
        <w:t>(2)</w:t>
      </w:r>
      <w:r>
        <w:tab/>
        <w:t>The Minister may, in writing, declare that the lighting, using or maintaining of a fire in the open air is prohibited for the period stated in the declaration.</w:t>
      </w:r>
    </w:p>
    <w:p w14:paraId="313FC5A2" w14:textId="77777777" w:rsidR="00595DDD" w:rsidRDefault="00595DDD">
      <w:pPr>
        <w:pStyle w:val="Amain"/>
      </w:pPr>
      <w:r>
        <w:tab/>
        <w:t>(3)</w:t>
      </w:r>
      <w:r>
        <w:tab/>
        <w:t>A declaration may be expressed to apply to all or part of the ACT.</w:t>
      </w:r>
    </w:p>
    <w:p w14:paraId="768DA2A1" w14:textId="77777777" w:rsidR="00A7174F" w:rsidRPr="0092630A" w:rsidRDefault="00A7174F" w:rsidP="00A7174F">
      <w:pPr>
        <w:pStyle w:val="Amain"/>
        <w:rPr>
          <w:lang w:eastAsia="en-AU"/>
        </w:rPr>
      </w:pPr>
      <w:r w:rsidRPr="0092630A">
        <w:tab/>
        <w:t>(4)</w:t>
      </w:r>
      <w:r w:rsidRPr="0092630A">
        <w:tab/>
      </w:r>
      <w:r w:rsidRPr="0092630A">
        <w:rPr>
          <w:lang w:eastAsia="en-AU"/>
        </w:rPr>
        <w:t>The declaration must be—</w:t>
      </w:r>
    </w:p>
    <w:p w14:paraId="32A4DEF8" w14:textId="77777777" w:rsidR="00A7174F" w:rsidRPr="0092630A" w:rsidRDefault="00A7174F" w:rsidP="00A7174F">
      <w:pPr>
        <w:pStyle w:val="Apara"/>
        <w:rPr>
          <w:lang w:eastAsia="en-AU"/>
        </w:rPr>
      </w:pPr>
      <w:r w:rsidRPr="0092630A">
        <w:tab/>
        <w:t>(a)</w:t>
      </w:r>
      <w:r w:rsidRPr="0092630A">
        <w:tab/>
        <w:t>notified in a public notice</w:t>
      </w:r>
      <w:r w:rsidRPr="0092630A">
        <w:rPr>
          <w:rFonts w:ascii="TimesNewRomanPSMT" w:hAnsi="TimesNewRomanPSMT" w:cs="TimesNewRomanPSMT"/>
          <w:szCs w:val="24"/>
          <w:lang w:eastAsia="en-AU"/>
        </w:rPr>
        <w:t>; or</w:t>
      </w:r>
    </w:p>
    <w:p w14:paraId="7A0A99E5" w14:textId="77777777" w:rsidR="00A7174F" w:rsidRPr="0092630A" w:rsidRDefault="00A7174F" w:rsidP="00A7174F">
      <w:pPr>
        <w:pStyle w:val="Apara"/>
        <w:rPr>
          <w:lang w:eastAsia="en-AU"/>
        </w:rPr>
      </w:pPr>
      <w:r w:rsidRPr="0092630A">
        <w:rPr>
          <w:lang w:eastAsia="en-AU"/>
        </w:rPr>
        <w:tab/>
        <w:t>(b)</w:t>
      </w:r>
      <w:r w:rsidRPr="0092630A">
        <w:rPr>
          <w:lang w:eastAsia="en-AU"/>
        </w:rPr>
        <w:tab/>
        <w:t>broadcast in the ACT by a national or commercial broadcasting service.</w:t>
      </w:r>
    </w:p>
    <w:p w14:paraId="03BEE32D" w14:textId="00985F3C" w:rsidR="00A7174F" w:rsidRPr="0092630A" w:rsidRDefault="00A7174F" w:rsidP="00A7174F">
      <w:pPr>
        <w:pStyle w:val="aNote"/>
        <w:rPr>
          <w:lang w:eastAsia="en-AU"/>
        </w:rPr>
      </w:pPr>
      <w:r w:rsidRPr="0092630A">
        <w:rPr>
          <w:rStyle w:val="charItals"/>
        </w:rPr>
        <w:t>Note</w:t>
      </w:r>
      <w:r w:rsidRPr="0092630A">
        <w:rPr>
          <w:rStyle w:val="charItals"/>
        </w:rPr>
        <w:tab/>
      </w:r>
      <w:r w:rsidRPr="0092630A">
        <w:rPr>
          <w:rStyle w:val="charBoldItals"/>
        </w:rPr>
        <w:t>Public notice</w:t>
      </w:r>
      <w:r w:rsidRPr="00D9320C">
        <w:rPr>
          <w:rStyle w:val="charBoldItals"/>
          <w:b w:val="0"/>
          <w:bCs/>
          <w:i w:val="0"/>
          <w:iCs/>
        </w:rPr>
        <w:t xml:space="preserv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dict, pt 1).</w:t>
      </w:r>
    </w:p>
    <w:p w14:paraId="4D1DE7EC" w14:textId="77777777" w:rsidR="00595DDD" w:rsidRDefault="00595DDD" w:rsidP="00B63040">
      <w:pPr>
        <w:pStyle w:val="Amain"/>
      </w:pPr>
      <w:r>
        <w:tab/>
        <w:t>(5)</w:t>
      </w:r>
      <w:r>
        <w:tab/>
        <w:t>A person commits an offence if the person contravenes a declaration.</w:t>
      </w:r>
    </w:p>
    <w:p w14:paraId="0F5739E1" w14:textId="77777777" w:rsidR="00595DDD" w:rsidRDefault="00595DDD" w:rsidP="002D04C9">
      <w:pPr>
        <w:pStyle w:val="Penalty"/>
      </w:pPr>
      <w:r>
        <w:t>Maximum penalty:  10 penalty units.</w:t>
      </w:r>
    </w:p>
    <w:p w14:paraId="20542ADB" w14:textId="77777777" w:rsidR="00595DDD" w:rsidRDefault="00595DDD" w:rsidP="00786F14">
      <w:pPr>
        <w:pStyle w:val="Amain"/>
      </w:pPr>
      <w:r>
        <w:tab/>
        <w:t>(6)</w:t>
      </w:r>
      <w:r>
        <w:tab/>
        <w:t>Subsection (5) does not apply if the person had a reasonable excuse.</w:t>
      </w:r>
    </w:p>
    <w:p w14:paraId="57FCDD49" w14:textId="77777777" w:rsidR="00595DDD" w:rsidRDefault="00595DDD" w:rsidP="00B63040">
      <w:pPr>
        <w:pStyle w:val="Amain"/>
      </w:pPr>
      <w:r>
        <w:tab/>
        <w:t>(7)</w:t>
      </w:r>
      <w:r>
        <w:tab/>
        <w:t>This section does not apply to a fire only for cooking or heating food or drink.</w:t>
      </w:r>
    </w:p>
    <w:p w14:paraId="1AC22F89" w14:textId="77777777" w:rsidR="00595DDD" w:rsidRDefault="00595DDD">
      <w:pPr>
        <w:pStyle w:val="Amain"/>
      </w:pPr>
      <w:r>
        <w:lastRenderedPageBreak/>
        <w:tab/>
        <w:t>(8)</w:t>
      </w:r>
      <w:r>
        <w:tab/>
        <w:t>An offence against this section is a strict liability offence.</w:t>
      </w:r>
    </w:p>
    <w:p w14:paraId="26A65178" w14:textId="77777777" w:rsidR="00595DDD" w:rsidRDefault="00595DDD">
      <w:pPr>
        <w:pStyle w:val="AH5Sec"/>
      </w:pPr>
      <w:bookmarkStart w:id="23" w:name="_Toc197684011"/>
      <w:r w:rsidRPr="005A42C7">
        <w:rPr>
          <w:rStyle w:val="CharSectNo"/>
        </w:rPr>
        <w:t>12</w:t>
      </w:r>
      <w:r>
        <w:tab/>
        <w:t>Indoor fires prohibited unless harm minimised</w:t>
      </w:r>
      <w:bookmarkEnd w:id="23"/>
    </w:p>
    <w:p w14:paraId="559032FF" w14:textId="77777777" w:rsidR="00595DDD" w:rsidRDefault="00595DDD" w:rsidP="00B63040">
      <w:pPr>
        <w:pStyle w:val="Amain"/>
      </w:pPr>
      <w:r>
        <w:tab/>
        <w:t>(1)</w:t>
      </w:r>
      <w:r>
        <w:tab/>
        <w:t>A person commits an offence if the person lights, uses or maintains a fire in a place other than in the open air.</w:t>
      </w:r>
    </w:p>
    <w:p w14:paraId="180148A4" w14:textId="77777777" w:rsidR="00595DDD" w:rsidRDefault="00595DDD" w:rsidP="00B63040">
      <w:pPr>
        <w:pStyle w:val="Penalty"/>
      </w:pPr>
      <w:r>
        <w:t>Maximum penalty:  5 penalty units.</w:t>
      </w:r>
    </w:p>
    <w:p w14:paraId="044C738E" w14:textId="50781E58" w:rsidR="00595DDD" w:rsidRDefault="00595DDD">
      <w:pPr>
        <w:pStyle w:val="Amain"/>
      </w:pPr>
      <w:r>
        <w:tab/>
        <w:t>(2)</w:t>
      </w:r>
      <w:r>
        <w:tab/>
        <w:t>Subsection</w:t>
      </w:r>
      <w:r w:rsidR="00B63040">
        <w:t xml:space="preserve"> </w:t>
      </w:r>
      <w:r>
        <w:t>(1) does not apply if—</w:t>
      </w:r>
    </w:p>
    <w:p w14:paraId="03F9B601" w14:textId="77777777" w:rsidR="00595DDD" w:rsidRDefault="00595DDD">
      <w:pPr>
        <w:pStyle w:val="Apara"/>
      </w:pPr>
      <w:r>
        <w:tab/>
        <w:t>(a)</w:t>
      </w:r>
      <w:r>
        <w:tab/>
        <w:t>the person takes all steps that are practicable and reasonable to prevent any environmental harm caused, or likely to be caused, by the emission of pollutants into the air from the fire; or</w:t>
      </w:r>
    </w:p>
    <w:p w14:paraId="1DC7E64F" w14:textId="77777777" w:rsidR="00595DDD" w:rsidRDefault="00595DDD">
      <w:pPr>
        <w:pStyle w:val="Apara"/>
      </w:pPr>
      <w:r>
        <w:tab/>
        <w:t>(b)</w:t>
      </w:r>
      <w:r>
        <w:tab/>
        <w:t>if prevention is not reasonably practicable—the person takes all steps that are practicable and reasonable to minimise any environmental harm caused, or likely to be caused, by the emission of pollutants into the air from the fire.</w:t>
      </w:r>
    </w:p>
    <w:p w14:paraId="18DB230B" w14:textId="77777777" w:rsidR="00595DDD" w:rsidRDefault="00595DDD">
      <w:pPr>
        <w:pStyle w:val="Amain"/>
      </w:pPr>
      <w:r>
        <w:tab/>
        <w:t>(3)</w:t>
      </w:r>
      <w:r>
        <w:tab/>
        <w:t>An offence against this section is a strict liability offence.</w:t>
      </w:r>
    </w:p>
    <w:p w14:paraId="29DC1545" w14:textId="117D9D8B" w:rsidR="00595DDD" w:rsidRDefault="00595DDD">
      <w:pPr>
        <w:pStyle w:val="AH5Sec"/>
      </w:pPr>
      <w:bookmarkStart w:id="24" w:name="_Toc197684012"/>
      <w:r w:rsidRPr="005A42C7">
        <w:rPr>
          <w:rStyle w:val="CharSectNo"/>
        </w:rPr>
        <w:t>13</w:t>
      </w:r>
      <w:r>
        <w:tab/>
        <w:t>Pollutants emitted from fires—exception for certain fires—Act, s</w:t>
      </w:r>
      <w:r w:rsidR="00B63040">
        <w:t xml:space="preserve"> </w:t>
      </w:r>
      <w:r>
        <w:t>143 and s 166 (5)</w:t>
      </w:r>
      <w:bookmarkEnd w:id="24"/>
    </w:p>
    <w:p w14:paraId="7B28BB59" w14:textId="77777777" w:rsidR="00595DDD" w:rsidRDefault="00595DDD" w:rsidP="00B63040">
      <w:pPr>
        <w:pStyle w:val="Amainreturn"/>
      </w:pPr>
      <w:r>
        <w:t>A pollutant being emitted into the air from a fire is not taken to cause environmental harm unless burning the substance burned in the fire, or the lighting, using or maintaining of the fire, is an offence against any of the following sections:</w:t>
      </w:r>
    </w:p>
    <w:p w14:paraId="64A849E1" w14:textId="5718C9E2" w:rsidR="00595DDD" w:rsidRDefault="00595DDD">
      <w:pPr>
        <w:pStyle w:val="Apara"/>
      </w:pPr>
      <w:r>
        <w:tab/>
        <w:t>(a)</w:t>
      </w:r>
      <w:r>
        <w:tab/>
        <w:t>section</w:t>
      </w:r>
      <w:r w:rsidR="00B63040">
        <w:t xml:space="preserve"> </w:t>
      </w:r>
      <w:r>
        <w:t>9 (Open-air fires prohibited except in certain circumstances);</w:t>
      </w:r>
    </w:p>
    <w:p w14:paraId="27272304" w14:textId="101FDBDF" w:rsidR="00595DDD" w:rsidRDefault="00595DDD" w:rsidP="00B63040">
      <w:pPr>
        <w:pStyle w:val="Apara"/>
      </w:pPr>
      <w:r>
        <w:tab/>
        <w:t>(b)</w:t>
      </w:r>
      <w:r>
        <w:tab/>
        <w:t>section</w:t>
      </w:r>
      <w:r w:rsidR="00B63040">
        <w:t xml:space="preserve"> </w:t>
      </w:r>
      <w:r>
        <w:t>10 (Burning certain substances requires environmental authorisation);</w:t>
      </w:r>
    </w:p>
    <w:p w14:paraId="237727F9" w14:textId="690E8329" w:rsidR="00595DDD" w:rsidRDefault="00595DDD">
      <w:pPr>
        <w:pStyle w:val="Apara"/>
      </w:pPr>
      <w:r>
        <w:tab/>
        <w:t>(c)</w:t>
      </w:r>
      <w:r>
        <w:tab/>
        <w:t>section</w:t>
      </w:r>
      <w:r w:rsidR="00B63040">
        <w:t xml:space="preserve"> </w:t>
      </w:r>
      <w:r>
        <w:t>11 (Fire bans in bad weather);</w:t>
      </w:r>
    </w:p>
    <w:p w14:paraId="2D4534EE" w14:textId="3887DDCA" w:rsidR="00595DDD" w:rsidRDefault="00595DDD">
      <w:pPr>
        <w:pStyle w:val="Apara"/>
      </w:pPr>
      <w:r>
        <w:tab/>
        <w:t>(d)</w:t>
      </w:r>
      <w:r>
        <w:tab/>
        <w:t>section</w:t>
      </w:r>
      <w:r w:rsidR="00B63040">
        <w:t xml:space="preserve"> </w:t>
      </w:r>
      <w:r>
        <w:t>12 (Indoor fires prohibited unless harm minimised).</w:t>
      </w:r>
    </w:p>
    <w:p w14:paraId="530C4E26" w14:textId="77777777" w:rsidR="00D91E84" w:rsidRPr="001813B5" w:rsidRDefault="00D91E84" w:rsidP="00D91E84">
      <w:pPr>
        <w:pStyle w:val="AH5Sec"/>
      </w:pPr>
      <w:bookmarkStart w:id="25" w:name="_Toc197684013"/>
      <w:r w:rsidRPr="005A42C7">
        <w:rPr>
          <w:rStyle w:val="CharSectNo"/>
        </w:rPr>
        <w:lastRenderedPageBreak/>
        <w:t>14</w:t>
      </w:r>
      <w:r w:rsidRPr="001813B5">
        <w:tab/>
        <w:t>Conditions for sale or supply of firewood</w:t>
      </w:r>
      <w:bookmarkEnd w:id="25"/>
    </w:p>
    <w:p w14:paraId="1A1EF0C8" w14:textId="77777777" w:rsidR="00D91E84" w:rsidRPr="001813B5" w:rsidRDefault="00D91E84" w:rsidP="00D91E84">
      <w:pPr>
        <w:pStyle w:val="Amain"/>
      </w:pPr>
      <w:r w:rsidRPr="001813B5">
        <w:tab/>
        <w:t>(1)</w:t>
      </w:r>
      <w:r w:rsidRPr="001813B5">
        <w:tab/>
        <w:t>This section applies to a person who—</w:t>
      </w:r>
    </w:p>
    <w:p w14:paraId="3007EE7E" w14:textId="77777777" w:rsidR="00D91E84" w:rsidRPr="001813B5" w:rsidRDefault="00D91E84" w:rsidP="00D91E84">
      <w:pPr>
        <w:pStyle w:val="Apara"/>
      </w:pPr>
      <w:r w:rsidRPr="001813B5">
        <w:tab/>
        <w:t>(a)</w:t>
      </w:r>
      <w:r w:rsidRPr="001813B5">
        <w:tab/>
        <w:t xml:space="preserve"> sells or supplies firewood in the ACT unless—</w:t>
      </w:r>
    </w:p>
    <w:p w14:paraId="3B551657" w14:textId="77777777" w:rsidR="00D91E84" w:rsidRPr="001813B5" w:rsidRDefault="00D91E84" w:rsidP="00D91E84">
      <w:pPr>
        <w:pStyle w:val="Asubpara"/>
      </w:pPr>
      <w:r w:rsidRPr="001813B5">
        <w:tab/>
        <w:t>(i)</w:t>
      </w:r>
      <w:r w:rsidRPr="001813B5">
        <w:tab/>
        <w:t>the quantity of firewood sold or supplied is less than 100kg; or</w:t>
      </w:r>
    </w:p>
    <w:p w14:paraId="4A46D4C8" w14:textId="77777777" w:rsidR="00D91E84" w:rsidRPr="001813B5" w:rsidRDefault="00D91E84" w:rsidP="00D91E84">
      <w:pPr>
        <w:pStyle w:val="Asubpara"/>
      </w:pPr>
      <w:r w:rsidRPr="001813B5">
        <w:tab/>
        <w:t>(ii)</w:t>
      </w:r>
      <w:r w:rsidRPr="001813B5">
        <w:tab/>
        <w:t>the firewood is sold under a scheme in which an annual fee is paid for the right to collect waste softwood in pine plantations; or</w:t>
      </w:r>
    </w:p>
    <w:p w14:paraId="1A5DD9F2" w14:textId="77777777" w:rsidR="00D91E84" w:rsidRPr="001813B5" w:rsidRDefault="00D91E84" w:rsidP="00D91E84">
      <w:pPr>
        <w:pStyle w:val="Apara"/>
      </w:pPr>
      <w:r w:rsidRPr="001813B5">
        <w:tab/>
        <w:t>(b)</w:t>
      </w:r>
      <w:r w:rsidRPr="001813B5">
        <w:tab/>
        <w:t>prepares firewood for sale or supply in the ACT.</w:t>
      </w:r>
    </w:p>
    <w:p w14:paraId="1D7ED1DD" w14:textId="77777777" w:rsidR="00D91E84" w:rsidRPr="001813B5" w:rsidRDefault="00D91E84" w:rsidP="00D91E84">
      <w:pPr>
        <w:pStyle w:val="Amain"/>
      </w:pPr>
      <w:r w:rsidRPr="001813B5">
        <w:tab/>
        <w:t>(2)</w:t>
      </w:r>
      <w:r w:rsidRPr="001813B5">
        <w:tab/>
        <w:t>The following conditions apply to the preparation, sale or supply of firewood by the person:</w:t>
      </w:r>
    </w:p>
    <w:p w14:paraId="2545C090" w14:textId="77777777" w:rsidR="00D91E84" w:rsidRPr="001813B5" w:rsidRDefault="00D91E84" w:rsidP="00D91E84">
      <w:pPr>
        <w:pStyle w:val="Apara"/>
      </w:pPr>
      <w:r w:rsidRPr="001813B5">
        <w:tab/>
        <w:t>(a)</w:t>
      </w:r>
      <w:r w:rsidRPr="001813B5">
        <w:tab/>
        <w:t>if practicable, each buyer must be offered a choice of mixed wood loads;</w:t>
      </w:r>
    </w:p>
    <w:p w14:paraId="7FF90D67" w14:textId="77777777" w:rsidR="00D91E84" w:rsidRPr="001813B5" w:rsidRDefault="00D91E84" w:rsidP="00D91E84">
      <w:pPr>
        <w:pStyle w:val="Apara"/>
      </w:pPr>
      <w:r w:rsidRPr="001813B5">
        <w:tab/>
        <w:t>(b)</w:t>
      </w:r>
      <w:r w:rsidRPr="001813B5">
        <w:tab/>
        <w:t>wood must be offered and supplied by weight, not by volume;</w:t>
      </w:r>
    </w:p>
    <w:p w14:paraId="1084385C" w14:textId="77777777" w:rsidR="00D91E84" w:rsidRPr="001813B5" w:rsidRDefault="00D91E84" w:rsidP="00D91E84">
      <w:pPr>
        <w:pStyle w:val="Apara"/>
      </w:pPr>
      <w:r w:rsidRPr="001813B5">
        <w:tab/>
        <w:t>(c)</w:t>
      </w:r>
      <w:r w:rsidRPr="001813B5">
        <w:tab/>
        <w:t>each buyer must be given a written statement of the weight of the load supplied;</w:t>
      </w:r>
    </w:p>
    <w:p w14:paraId="3B72D25A" w14:textId="77777777" w:rsidR="00D91E84" w:rsidRPr="001813B5" w:rsidRDefault="00D91E84" w:rsidP="00D91E84">
      <w:pPr>
        <w:pStyle w:val="Apara"/>
      </w:pPr>
      <w:r w:rsidRPr="001813B5">
        <w:tab/>
        <w:t>(d)</w:t>
      </w:r>
      <w:r w:rsidRPr="001813B5">
        <w:tab/>
        <w:t>if the load is a mixed wood load—the buyer must be given a written statement of the approximate weight of hardwood and softwood in the load;</w:t>
      </w:r>
    </w:p>
    <w:p w14:paraId="3EFC91A0" w14:textId="77777777" w:rsidR="00D91E84" w:rsidRPr="001813B5" w:rsidRDefault="00D91E84" w:rsidP="00D91E84">
      <w:pPr>
        <w:pStyle w:val="Apara"/>
      </w:pPr>
      <w:r w:rsidRPr="001813B5">
        <w:tab/>
        <w:t>(e)</w:t>
      </w:r>
      <w:r w:rsidRPr="001813B5">
        <w:tab/>
        <w:t>unseasoned wood must not be supplied;</w:t>
      </w:r>
    </w:p>
    <w:p w14:paraId="7A6B732D" w14:textId="77777777" w:rsidR="00D91E84" w:rsidRPr="001813B5" w:rsidRDefault="00D91E84" w:rsidP="00B63040">
      <w:pPr>
        <w:pStyle w:val="Apara"/>
      </w:pPr>
      <w:r w:rsidRPr="001813B5">
        <w:tab/>
        <w:t>(f)</w:t>
      </w:r>
      <w:r w:rsidRPr="001813B5">
        <w:tab/>
        <w:t>each buyer must be given a pamphlet supplied by the environment protection authority that sets out recommended wood burning practices and encourages compliance with those practices;</w:t>
      </w:r>
    </w:p>
    <w:p w14:paraId="072E6D34" w14:textId="77777777" w:rsidR="00D91E84" w:rsidRPr="001813B5" w:rsidRDefault="00D91E84" w:rsidP="00D91E84">
      <w:pPr>
        <w:pStyle w:val="Apara"/>
      </w:pPr>
      <w:r w:rsidRPr="001813B5">
        <w:tab/>
        <w:t>(g)</w:t>
      </w:r>
      <w:r w:rsidRPr="001813B5">
        <w:tab/>
        <w:t>each buyer must be given the following information:</w:t>
      </w:r>
    </w:p>
    <w:p w14:paraId="1B200E14" w14:textId="77777777" w:rsidR="00D91E84" w:rsidRPr="001813B5" w:rsidRDefault="00D91E84" w:rsidP="00D91E84">
      <w:pPr>
        <w:pStyle w:val="Asubpara"/>
      </w:pPr>
      <w:r w:rsidRPr="001813B5">
        <w:tab/>
        <w:t>(i)</w:t>
      </w:r>
      <w:r w:rsidRPr="001813B5">
        <w:tab/>
        <w:t>the common name and species (if known) of the wood;</w:t>
      </w:r>
    </w:p>
    <w:p w14:paraId="37C8D2DC" w14:textId="77777777" w:rsidR="00D91E84" w:rsidRPr="001813B5" w:rsidRDefault="00D91E84" w:rsidP="00D91E84">
      <w:pPr>
        <w:pStyle w:val="Asubpara"/>
      </w:pPr>
      <w:r w:rsidRPr="001813B5">
        <w:tab/>
        <w:t>(ii)</w:t>
      </w:r>
      <w:r w:rsidRPr="001813B5">
        <w:tab/>
        <w:t>the place from which the wood was originally taken;</w:t>
      </w:r>
    </w:p>
    <w:p w14:paraId="2E4E013D" w14:textId="77777777" w:rsidR="00D91E84" w:rsidRPr="001813B5" w:rsidRDefault="00D91E84" w:rsidP="00D91E84">
      <w:pPr>
        <w:pStyle w:val="Asubpara"/>
      </w:pPr>
      <w:r w:rsidRPr="001813B5">
        <w:lastRenderedPageBreak/>
        <w:tab/>
        <w:t>(iii)</w:t>
      </w:r>
      <w:r w:rsidRPr="001813B5">
        <w:tab/>
        <w:t>the kind of wood;</w:t>
      </w:r>
    </w:p>
    <w:p w14:paraId="0192474C" w14:textId="77777777" w:rsidR="00D91E84" w:rsidRPr="001813B5" w:rsidRDefault="00D91E84" w:rsidP="00D91E84">
      <w:pPr>
        <w:pStyle w:val="aExamHdgpar"/>
      </w:pPr>
      <w:r w:rsidRPr="001813B5">
        <w:t>Examples—par (g) (i)</w:t>
      </w:r>
    </w:p>
    <w:p w14:paraId="63C5E2AF" w14:textId="77777777" w:rsidR="00D91E84" w:rsidRPr="001813B5" w:rsidRDefault="00D91E84" w:rsidP="00B63040">
      <w:pPr>
        <w:pStyle w:val="aExampar"/>
      </w:pPr>
      <w:r w:rsidRPr="001813B5">
        <w:t>box, gum, pine</w:t>
      </w:r>
    </w:p>
    <w:p w14:paraId="399636A2" w14:textId="77777777" w:rsidR="00D91E84" w:rsidRPr="001813B5" w:rsidRDefault="00D91E84" w:rsidP="00D91E84">
      <w:pPr>
        <w:pStyle w:val="aExamHdgpar"/>
      </w:pPr>
      <w:r w:rsidRPr="001813B5">
        <w:t>Examples—par (g) (ii)</w:t>
      </w:r>
    </w:p>
    <w:p w14:paraId="52BAA8BC" w14:textId="77777777" w:rsidR="00D91E84" w:rsidRPr="001813B5" w:rsidRDefault="00D91E84" w:rsidP="00D91E84">
      <w:pPr>
        <w:pStyle w:val="aExampar"/>
      </w:pPr>
      <w:r w:rsidRPr="001813B5">
        <w:t>ACT pine forests, Cowra</w:t>
      </w:r>
    </w:p>
    <w:p w14:paraId="5DE823DD" w14:textId="77777777" w:rsidR="00D91E84" w:rsidRPr="001813B5" w:rsidRDefault="00D91E84" w:rsidP="00D91E84">
      <w:pPr>
        <w:pStyle w:val="aExamHdgpar"/>
      </w:pPr>
      <w:r w:rsidRPr="001813B5">
        <w:t>Example—par (g) (iii)</w:t>
      </w:r>
    </w:p>
    <w:p w14:paraId="2DB4C0E2" w14:textId="77777777" w:rsidR="00D91E84" w:rsidRPr="001813B5" w:rsidRDefault="00D91E84" w:rsidP="00D91E84">
      <w:pPr>
        <w:pStyle w:val="aExampar"/>
      </w:pPr>
      <w:r w:rsidRPr="001813B5">
        <w:t>residue from forestry processing operations of native forest timber</w:t>
      </w:r>
    </w:p>
    <w:p w14:paraId="0A5871A6" w14:textId="77777777" w:rsidR="00D91E84" w:rsidRPr="001813B5" w:rsidRDefault="00D91E84" w:rsidP="00D91E84">
      <w:pPr>
        <w:pStyle w:val="Apara"/>
      </w:pPr>
      <w:r w:rsidRPr="001813B5">
        <w:tab/>
        <w:t>(h)</w:t>
      </w:r>
      <w:r w:rsidRPr="001813B5">
        <w:tab/>
        <w:t>an annual report for a reporting year must be given to the environment protection authority by 31 January in the year following the reporting year;</w:t>
      </w:r>
    </w:p>
    <w:p w14:paraId="488BE748" w14:textId="77777777" w:rsidR="00D91E84" w:rsidRPr="001813B5" w:rsidRDefault="00D91E84" w:rsidP="00D91E84">
      <w:pPr>
        <w:pStyle w:val="Apara"/>
      </w:pPr>
      <w:r w:rsidRPr="001813B5">
        <w:tab/>
        <w:t>(i)</w:t>
      </w:r>
      <w:r w:rsidRPr="001813B5">
        <w:tab/>
        <w:t>wooden sleepers must only be obtained from a wholesaler who supplies sleepers in the ACT with the agreement of the chief health officer and the environment protection authority;</w:t>
      </w:r>
    </w:p>
    <w:p w14:paraId="3A348A5A" w14:textId="77777777" w:rsidR="00D91E84" w:rsidRPr="001813B5" w:rsidRDefault="00D91E84" w:rsidP="00D91E84">
      <w:pPr>
        <w:pStyle w:val="Apara"/>
      </w:pPr>
      <w:r w:rsidRPr="001813B5">
        <w:tab/>
        <w:t>(j)</w:t>
      </w:r>
      <w:r w:rsidRPr="001813B5">
        <w:tab/>
        <w:t>the sale or supply of wooden sleepers must be accompanied by an information sheet, agreed with the environment protection authority, about the risks of burning sleepers, including that sleepers should not be burnt in open fires or for cooking.</w:t>
      </w:r>
    </w:p>
    <w:p w14:paraId="0CAC6655" w14:textId="77777777" w:rsidR="00D91E84" w:rsidRPr="001813B5" w:rsidRDefault="00D91E84" w:rsidP="00B63040">
      <w:pPr>
        <w:pStyle w:val="Amain"/>
      </w:pPr>
      <w:r w:rsidRPr="001813B5">
        <w:tab/>
        <w:t>(3)</w:t>
      </w:r>
      <w:r w:rsidRPr="001813B5">
        <w:tab/>
        <w:t>A person commits an offence if the person—</w:t>
      </w:r>
    </w:p>
    <w:p w14:paraId="4CDE70DE" w14:textId="77777777" w:rsidR="00D91E84" w:rsidRPr="001813B5" w:rsidRDefault="00D91E84" w:rsidP="00D91E84">
      <w:pPr>
        <w:pStyle w:val="Apara"/>
      </w:pPr>
      <w:r w:rsidRPr="001813B5">
        <w:tab/>
        <w:t>(a)</w:t>
      </w:r>
      <w:r w:rsidRPr="001813B5">
        <w:tab/>
        <w:t>prepares firewood for sale or supply; and</w:t>
      </w:r>
    </w:p>
    <w:p w14:paraId="0C9CD203" w14:textId="77777777" w:rsidR="00D91E84" w:rsidRPr="001813B5" w:rsidRDefault="00D91E84" w:rsidP="00D91E84">
      <w:pPr>
        <w:pStyle w:val="Apara"/>
      </w:pPr>
      <w:r w:rsidRPr="001813B5">
        <w:tab/>
        <w:t>(b)</w:t>
      </w:r>
      <w:r w:rsidRPr="001813B5">
        <w:tab/>
        <w:t>fails to comply with a condition mentioned in subsection (2).</w:t>
      </w:r>
    </w:p>
    <w:p w14:paraId="77317D00" w14:textId="77777777" w:rsidR="00D91E84" w:rsidRPr="001813B5" w:rsidRDefault="00D91E84" w:rsidP="00D91E84">
      <w:pPr>
        <w:pStyle w:val="Penalty"/>
      </w:pPr>
      <w:r w:rsidRPr="001813B5">
        <w:t>Maximum penalty:  10 penalty units</w:t>
      </w:r>
    </w:p>
    <w:p w14:paraId="409566E1" w14:textId="77777777" w:rsidR="00D91E84" w:rsidRPr="001813B5" w:rsidRDefault="00D91E84" w:rsidP="00D91E84">
      <w:pPr>
        <w:pStyle w:val="Amain"/>
      </w:pPr>
      <w:r w:rsidRPr="001813B5">
        <w:tab/>
        <w:t>(4)</w:t>
      </w:r>
      <w:r w:rsidRPr="001813B5">
        <w:tab/>
        <w:t>A person commits an offence if the person—</w:t>
      </w:r>
    </w:p>
    <w:p w14:paraId="3E98A592" w14:textId="77777777" w:rsidR="00D91E84" w:rsidRPr="001813B5" w:rsidRDefault="00D91E84" w:rsidP="00D91E84">
      <w:pPr>
        <w:pStyle w:val="Apara"/>
      </w:pPr>
      <w:r w:rsidRPr="001813B5">
        <w:tab/>
        <w:t>(a)</w:t>
      </w:r>
      <w:r w:rsidRPr="001813B5">
        <w:tab/>
        <w:t>sells or supplies firewood; and</w:t>
      </w:r>
    </w:p>
    <w:p w14:paraId="0114B818" w14:textId="77777777" w:rsidR="00D91E84" w:rsidRPr="001813B5" w:rsidRDefault="00D91E84" w:rsidP="00D91E84">
      <w:pPr>
        <w:pStyle w:val="Apara"/>
      </w:pPr>
      <w:r w:rsidRPr="001813B5">
        <w:tab/>
        <w:t>(b)</w:t>
      </w:r>
      <w:r w:rsidRPr="001813B5">
        <w:tab/>
        <w:t>fails to comply with a condition mentioned in subsection (2).</w:t>
      </w:r>
    </w:p>
    <w:p w14:paraId="12E73355" w14:textId="77777777" w:rsidR="00D91E84" w:rsidRPr="001813B5" w:rsidRDefault="00D91E84" w:rsidP="00D91E84">
      <w:pPr>
        <w:pStyle w:val="Penalty"/>
      </w:pPr>
      <w:r w:rsidRPr="001813B5">
        <w:t>Maximum penalty:  10 penalty units</w:t>
      </w:r>
    </w:p>
    <w:p w14:paraId="4AA909B7" w14:textId="77777777" w:rsidR="00D91E84" w:rsidRPr="001813B5" w:rsidRDefault="00D91E84" w:rsidP="00D91E84">
      <w:pPr>
        <w:pStyle w:val="Amain"/>
      </w:pPr>
      <w:r w:rsidRPr="001813B5">
        <w:tab/>
        <w:t>(5)</w:t>
      </w:r>
      <w:r w:rsidRPr="001813B5">
        <w:tab/>
        <w:t xml:space="preserve">An offence against this section is a strict liability offence. </w:t>
      </w:r>
    </w:p>
    <w:p w14:paraId="51E67B8C" w14:textId="77777777" w:rsidR="00D91E84" w:rsidRPr="001813B5" w:rsidRDefault="00D91E84" w:rsidP="00B63040">
      <w:pPr>
        <w:pStyle w:val="Amain"/>
        <w:keepNext/>
      </w:pPr>
      <w:r w:rsidRPr="001813B5">
        <w:lastRenderedPageBreak/>
        <w:tab/>
        <w:t>(6)</w:t>
      </w:r>
      <w:r w:rsidRPr="001813B5">
        <w:tab/>
        <w:t>In this section:</w:t>
      </w:r>
    </w:p>
    <w:p w14:paraId="121E85B9" w14:textId="77777777" w:rsidR="00D91E84" w:rsidRPr="001813B5" w:rsidRDefault="00D91E84" w:rsidP="00D91E84">
      <w:pPr>
        <w:pStyle w:val="aDef"/>
      </w:pPr>
      <w:r w:rsidRPr="001813B5">
        <w:rPr>
          <w:rStyle w:val="charBoldItals"/>
        </w:rPr>
        <w:t>prepare</w:t>
      </w:r>
      <w:r w:rsidRPr="001813B5">
        <w:t>, firewood for sale or supply, means cut, store or season the firewood.</w:t>
      </w:r>
    </w:p>
    <w:p w14:paraId="37FCD835" w14:textId="77777777" w:rsidR="00D91E84" w:rsidRPr="001813B5" w:rsidRDefault="00D91E84" w:rsidP="00D91E84">
      <w:pPr>
        <w:pStyle w:val="aDef"/>
      </w:pPr>
      <w:r w:rsidRPr="001813B5">
        <w:rPr>
          <w:rStyle w:val="charBoldItals"/>
        </w:rPr>
        <w:t>reporting year</w:t>
      </w:r>
      <w:r w:rsidRPr="001813B5">
        <w:t xml:space="preserve"> means 1 January to 31 December.</w:t>
      </w:r>
    </w:p>
    <w:p w14:paraId="79FF4676" w14:textId="77777777" w:rsidR="004670B1" w:rsidRPr="0090418F" w:rsidRDefault="004670B1" w:rsidP="004670B1">
      <w:pPr>
        <w:pStyle w:val="AH5Sec"/>
      </w:pPr>
      <w:bookmarkStart w:id="26" w:name="_Toc197684014"/>
      <w:r w:rsidRPr="005A42C7">
        <w:rPr>
          <w:rStyle w:val="CharSectNo"/>
        </w:rPr>
        <w:t>14A</w:t>
      </w:r>
      <w:r w:rsidRPr="0090418F">
        <w:tab/>
        <w:t>Unapproved sale or supply of painted etc firewood—offence</w:t>
      </w:r>
      <w:bookmarkEnd w:id="26"/>
    </w:p>
    <w:p w14:paraId="513F1B92" w14:textId="77777777" w:rsidR="004670B1" w:rsidRPr="0090418F" w:rsidRDefault="004670B1" w:rsidP="004670B1">
      <w:pPr>
        <w:pStyle w:val="Amain"/>
      </w:pPr>
      <w:r w:rsidRPr="0090418F">
        <w:tab/>
        <w:t>(1)</w:t>
      </w:r>
      <w:r w:rsidRPr="0090418F">
        <w:tab/>
        <w:t>A person commits an offence if the person—</w:t>
      </w:r>
    </w:p>
    <w:p w14:paraId="7D118FDE" w14:textId="77777777" w:rsidR="004670B1" w:rsidRPr="0090418F" w:rsidRDefault="004670B1" w:rsidP="004670B1">
      <w:pPr>
        <w:pStyle w:val="Apara"/>
      </w:pPr>
      <w:r w:rsidRPr="0090418F">
        <w:tab/>
        <w:t>(a)</w:t>
      </w:r>
      <w:r w:rsidRPr="0090418F">
        <w:tab/>
        <w:t>sells or supplies firewood that is painted, chemically treated or contaminated with a chemical; and</w:t>
      </w:r>
    </w:p>
    <w:p w14:paraId="25C94411" w14:textId="77777777" w:rsidR="00D91E84" w:rsidRPr="001813B5" w:rsidRDefault="00D91E84" w:rsidP="00D91E84">
      <w:pPr>
        <w:pStyle w:val="Apara"/>
      </w:pPr>
      <w:r w:rsidRPr="001813B5">
        <w:tab/>
        <w:t>(b)</w:t>
      </w:r>
      <w:r w:rsidRPr="001813B5">
        <w:tab/>
        <w:t>does not have the written agreement of the environment protection authority and the chief health officer to sell or supply the firewood.</w:t>
      </w:r>
    </w:p>
    <w:p w14:paraId="354502F0" w14:textId="77777777" w:rsidR="004670B1" w:rsidRPr="0090418F" w:rsidRDefault="004670B1" w:rsidP="00B63040">
      <w:pPr>
        <w:pStyle w:val="Penalty"/>
      </w:pPr>
      <w:r w:rsidRPr="0090418F">
        <w:t>Maximum penalty:  10 penalty units.</w:t>
      </w:r>
    </w:p>
    <w:p w14:paraId="338E84F5" w14:textId="77777777" w:rsidR="004670B1" w:rsidRPr="0090418F" w:rsidRDefault="004670B1" w:rsidP="004670B1">
      <w:pPr>
        <w:pStyle w:val="Amain"/>
      </w:pPr>
      <w:r w:rsidRPr="0090418F">
        <w:tab/>
        <w:t>(2)</w:t>
      </w:r>
      <w:r w:rsidRPr="0090418F">
        <w:tab/>
        <w:t>An offence against this section is a strict liability offence.</w:t>
      </w:r>
    </w:p>
    <w:p w14:paraId="7D8F87B0" w14:textId="77777777" w:rsidR="0010289E" w:rsidRPr="005A42C7" w:rsidRDefault="0010289E" w:rsidP="0010289E">
      <w:pPr>
        <w:pStyle w:val="AH3Div"/>
      </w:pPr>
      <w:bookmarkStart w:id="27" w:name="_Toc197684015"/>
      <w:r w:rsidRPr="005A42C7">
        <w:rPr>
          <w:rStyle w:val="CharDivNo"/>
        </w:rPr>
        <w:t>Division 2.4A</w:t>
      </w:r>
      <w:r w:rsidRPr="00133826">
        <w:tab/>
      </w:r>
      <w:r w:rsidRPr="005A42C7">
        <w:rPr>
          <w:rStyle w:val="CharDivText"/>
          <w:szCs w:val="24"/>
          <w:lang w:eastAsia="en-AU"/>
        </w:rPr>
        <w:t>Solid fuel-burning equipment</w:t>
      </w:r>
      <w:bookmarkEnd w:id="27"/>
    </w:p>
    <w:p w14:paraId="70DF4C4C" w14:textId="77777777" w:rsidR="00DE6474" w:rsidRPr="003C25F6" w:rsidRDefault="00DE6474" w:rsidP="00DE6474">
      <w:pPr>
        <w:pStyle w:val="AH5Sec"/>
      </w:pPr>
      <w:bookmarkStart w:id="28" w:name="_Toc197684016"/>
      <w:r w:rsidRPr="005A42C7">
        <w:rPr>
          <w:rStyle w:val="CharSectNo"/>
        </w:rPr>
        <w:t>14B</w:t>
      </w:r>
      <w:r w:rsidRPr="003C25F6">
        <w:tab/>
        <w:t>Minimum overall average efficiency—Act, sch 2, s 2.4 (3) (a) (ii)</w:t>
      </w:r>
      <w:bookmarkEnd w:id="28"/>
    </w:p>
    <w:p w14:paraId="14330A51" w14:textId="064F010E" w:rsidR="0010289E" w:rsidRPr="00133826" w:rsidRDefault="0010289E" w:rsidP="0010289E">
      <w:pPr>
        <w:pStyle w:val="Amainreturn"/>
      </w:pPr>
      <w:r w:rsidRPr="00133826">
        <w:t xml:space="preserve">The prescribed minimum overall </w:t>
      </w:r>
      <w:r w:rsidR="00DE6474" w:rsidRPr="003C25F6">
        <w:t>average</w:t>
      </w:r>
      <w:r w:rsidR="00DE6474">
        <w:t xml:space="preserve"> </w:t>
      </w:r>
      <w:r w:rsidRPr="00133826">
        <w:t xml:space="preserve">efficiency is </w:t>
      </w:r>
      <w:r w:rsidR="002D0EDC">
        <w:t>60</w:t>
      </w:r>
      <w:r w:rsidRPr="00133826">
        <w:t xml:space="preserve">%. </w:t>
      </w:r>
    </w:p>
    <w:p w14:paraId="1A1490E9" w14:textId="77777777" w:rsidR="00DE6474" w:rsidRPr="003C25F6" w:rsidRDefault="00DE6474" w:rsidP="00DE6474">
      <w:pPr>
        <w:pStyle w:val="AH5Sec"/>
      </w:pPr>
      <w:bookmarkStart w:id="29" w:name="_Toc197684017"/>
      <w:r w:rsidRPr="005A42C7">
        <w:rPr>
          <w:rStyle w:val="CharSectNo"/>
        </w:rPr>
        <w:t>14C</w:t>
      </w:r>
      <w:r w:rsidRPr="003C25F6">
        <w:tab/>
        <w:t>Maximum appliance particulate emission factor—Act, sch 2, s 2.4 (3) (b) (ii)</w:t>
      </w:r>
      <w:bookmarkEnd w:id="29"/>
    </w:p>
    <w:p w14:paraId="23D2A311" w14:textId="77777777" w:rsidR="0010289E" w:rsidRPr="00133826" w:rsidRDefault="0010289E" w:rsidP="0010289E">
      <w:pPr>
        <w:pStyle w:val="Amainreturn"/>
      </w:pPr>
      <w:r w:rsidRPr="00133826">
        <w:t>The prescribed maximum appliance particulate emission factor is—</w:t>
      </w:r>
    </w:p>
    <w:p w14:paraId="62C67F6B" w14:textId="77777777" w:rsidR="002D0EDC" w:rsidRPr="00133826" w:rsidRDefault="002D0EDC" w:rsidP="002D0EDC">
      <w:pPr>
        <w:pStyle w:val="Apara"/>
      </w:pPr>
      <w:r w:rsidRPr="00133826">
        <w:tab/>
        <w:t>(a)</w:t>
      </w:r>
      <w:r w:rsidRPr="00133826">
        <w:tab/>
        <w:t>for a heater without a catalytic combustor—1.5g/kg; and</w:t>
      </w:r>
    </w:p>
    <w:p w14:paraId="74130735" w14:textId="77777777" w:rsidR="002D0EDC" w:rsidRPr="00133826" w:rsidRDefault="002D0EDC" w:rsidP="002D0EDC">
      <w:pPr>
        <w:pStyle w:val="Apara"/>
      </w:pPr>
      <w:r w:rsidRPr="00133826">
        <w:tab/>
        <w:t>(b)</w:t>
      </w:r>
      <w:r w:rsidRPr="00133826">
        <w:tab/>
        <w:t>for a heater with a catalytic combustor—0.8g/kg.</w:t>
      </w:r>
    </w:p>
    <w:p w14:paraId="19086635" w14:textId="77777777" w:rsidR="00595DDD" w:rsidRPr="005A42C7" w:rsidRDefault="00595DDD">
      <w:pPr>
        <w:pStyle w:val="AH3Div"/>
      </w:pPr>
      <w:bookmarkStart w:id="30" w:name="_Toc197684018"/>
      <w:r w:rsidRPr="005A42C7">
        <w:rPr>
          <w:rStyle w:val="CharDivNo"/>
        </w:rPr>
        <w:lastRenderedPageBreak/>
        <w:t>Division 2.5</w:t>
      </w:r>
      <w:r>
        <w:tab/>
      </w:r>
      <w:r w:rsidRPr="005A42C7">
        <w:rPr>
          <w:rStyle w:val="CharDivText"/>
        </w:rPr>
        <w:t>Air-filtration plants</w:t>
      </w:r>
      <w:bookmarkEnd w:id="30"/>
    </w:p>
    <w:p w14:paraId="7245ACBC" w14:textId="77777777" w:rsidR="00595DDD" w:rsidRDefault="00595DDD">
      <w:pPr>
        <w:pStyle w:val="AH5Sec"/>
      </w:pPr>
      <w:bookmarkStart w:id="31" w:name="_Toc197684019"/>
      <w:r w:rsidRPr="005A42C7">
        <w:rPr>
          <w:rStyle w:val="CharSectNo"/>
        </w:rPr>
        <w:t>15</w:t>
      </w:r>
      <w:r>
        <w:tab/>
        <w:t>Filters in air-filtration plants</w:t>
      </w:r>
      <w:bookmarkEnd w:id="31"/>
    </w:p>
    <w:p w14:paraId="76008BF3" w14:textId="77777777" w:rsidR="00595DDD" w:rsidRDefault="00595DDD">
      <w:pPr>
        <w:pStyle w:val="Amain"/>
      </w:pPr>
      <w:r>
        <w:tab/>
        <w:t>(1)</w:t>
      </w:r>
      <w:r>
        <w:tab/>
        <w:t>An occupier of premises commits an offence if—</w:t>
      </w:r>
    </w:p>
    <w:p w14:paraId="0E05D999" w14:textId="77777777" w:rsidR="00595DDD" w:rsidRDefault="00595DDD">
      <w:pPr>
        <w:pStyle w:val="Apara"/>
      </w:pPr>
      <w:r>
        <w:tab/>
        <w:t>(a)</w:t>
      </w:r>
      <w:r>
        <w:tab/>
        <w:t>the premises contains an air-filtration plant; and</w:t>
      </w:r>
    </w:p>
    <w:p w14:paraId="117980DA" w14:textId="77777777" w:rsidR="00595DDD" w:rsidRDefault="00595DDD">
      <w:pPr>
        <w:pStyle w:val="Apara"/>
      </w:pPr>
      <w:r>
        <w:tab/>
        <w:t>(b)</w:t>
      </w:r>
      <w:r>
        <w:tab/>
        <w:t>the air-filtration plant vents into the air; and</w:t>
      </w:r>
    </w:p>
    <w:p w14:paraId="7D50DC7F" w14:textId="77777777" w:rsidR="00595DDD" w:rsidRDefault="00595DDD">
      <w:pPr>
        <w:pStyle w:val="Apara"/>
      </w:pPr>
      <w:r>
        <w:tab/>
        <w:t>(c)</w:t>
      </w:r>
      <w:r>
        <w:tab/>
        <w:t>the air-filtration plant is operating; and</w:t>
      </w:r>
    </w:p>
    <w:p w14:paraId="2227E1E9" w14:textId="77777777" w:rsidR="00595DDD" w:rsidRDefault="00595DDD" w:rsidP="00B63040">
      <w:pPr>
        <w:pStyle w:val="Apara"/>
      </w:pPr>
      <w:r>
        <w:tab/>
        <w:t>(d)</w:t>
      </w:r>
      <w:r>
        <w:tab/>
        <w:t>the occupier removes a filter from the plant.</w:t>
      </w:r>
    </w:p>
    <w:p w14:paraId="6F125F2A" w14:textId="01A7597F" w:rsidR="00595DDD" w:rsidRDefault="00595DDD" w:rsidP="00B63040">
      <w:pPr>
        <w:pStyle w:val="Penalty"/>
      </w:pPr>
      <w:r>
        <w:t xml:space="preserve">Maximum penalty: </w:t>
      </w:r>
      <w:r w:rsidR="00D9320C">
        <w:t xml:space="preserve"> </w:t>
      </w:r>
      <w:r>
        <w:t>10 penalty units.</w:t>
      </w:r>
    </w:p>
    <w:p w14:paraId="2ED9BEF4" w14:textId="77777777" w:rsidR="00595DDD" w:rsidRDefault="00595DDD">
      <w:pPr>
        <w:pStyle w:val="Amain"/>
      </w:pPr>
      <w:r>
        <w:tab/>
        <w:t>(2)</w:t>
      </w:r>
      <w:r>
        <w:tab/>
        <w:t>An occupier of premises commits an offence if—</w:t>
      </w:r>
    </w:p>
    <w:p w14:paraId="727F514F" w14:textId="77777777" w:rsidR="00595DDD" w:rsidRDefault="00595DDD">
      <w:pPr>
        <w:pStyle w:val="Apara"/>
      </w:pPr>
      <w:r>
        <w:tab/>
        <w:t>(a)</w:t>
      </w:r>
      <w:r>
        <w:tab/>
        <w:t>the premises contains an air-filtration plant; and</w:t>
      </w:r>
    </w:p>
    <w:p w14:paraId="195F2628" w14:textId="77777777" w:rsidR="00595DDD" w:rsidRDefault="00595DDD">
      <w:pPr>
        <w:pStyle w:val="Apara"/>
      </w:pPr>
      <w:r>
        <w:tab/>
        <w:t>(b)</w:t>
      </w:r>
      <w:r>
        <w:tab/>
        <w:t>the air-filtration plant vents into the air; and</w:t>
      </w:r>
    </w:p>
    <w:p w14:paraId="72479A14" w14:textId="77777777" w:rsidR="00595DDD" w:rsidRDefault="00595DDD" w:rsidP="00B63040">
      <w:pPr>
        <w:pStyle w:val="Apara"/>
      </w:pPr>
      <w:r>
        <w:tab/>
        <w:t>(c)</w:t>
      </w:r>
      <w:r>
        <w:tab/>
        <w:t>the occupier does not adequately maintain a filter in the plant.</w:t>
      </w:r>
    </w:p>
    <w:p w14:paraId="3FEEF165" w14:textId="0C75C292" w:rsidR="00595DDD" w:rsidRDefault="00595DDD" w:rsidP="00B63040">
      <w:pPr>
        <w:pStyle w:val="Penalty"/>
      </w:pPr>
      <w:r>
        <w:t xml:space="preserve">Maximum penalty: </w:t>
      </w:r>
      <w:r w:rsidR="00D9320C">
        <w:t xml:space="preserve"> </w:t>
      </w:r>
      <w:r>
        <w:t>10 penalty units.</w:t>
      </w:r>
    </w:p>
    <w:p w14:paraId="4CAF7A8B" w14:textId="77777777" w:rsidR="00595DDD" w:rsidRDefault="00595DDD">
      <w:pPr>
        <w:pStyle w:val="Amain"/>
      </w:pPr>
      <w:r>
        <w:tab/>
        <w:t>(3)</w:t>
      </w:r>
      <w:r>
        <w:tab/>
        <w:t>An offence against this section is a strict liability offence.</w:t>
      </w:r>
    </w:p>
    <w:p w14:paraId="02FD11F3" w14:textId="77777777" w:rsidR="00595DDD" w:rsidRPr="005A42C7" w:rsidRDefault="00595DDD">
      <w:pPr>
        <w:pStyle w:val="AH3Div"/>
      </w:pPr>
      <w:bookmarkStart w:id="32" w:name="_Toc197684020"/>
      <w:r w:rsidRPr="005A42C7">
        <w:rPr>
          <w:rStyle w:val="CharDivNo"/>
        </w:rPr>
        <w:lastRenderedPageBreak/>
        <w:t>Division 2.6</w:t>
      </w:r>
      <w:r>
        <w:tab/>
      </w:r>
      <w:r w:rsidRPr="005A42C7">
        <w:rPr>
          <w:rStyle w:val="CharDivText"/>
        </w:rPr>
        <w:t>Balloons</w:t>
      </w:r>
      <w:bookmarkEnd w:id="32"/>
    </w:p>
    <w:p w14:paraId="41A63686" w14:textId="77777777" w:rsidR="00595DDD" w:rsidRDefault="00595DDD">
      <w:pPr>
        <w:pStyle w:val="AH5Sec"/>
      </w:pPr>
      <w:bookmarkStart w:id="33" w:name="_Toc197684021"/>
      <w:r w:rsidRPr="005A42C7">
        <w:rPr>
          <w:rStyle w:val="CharSectNo"/>
        </w:rPr>
        <w:t>16</w:t>
      </w:r>
      <w:r>
        <w:tab/>
        <w:t>Release of 20 or more balloons prohibited</w:t>
      </w:r>
      <w:bookmarkEnd w:id="33"/>
    </w:p>
    <w:p w14:paraId="208682B5" w14:textId="77777777" w:rsidR="00595DDD" w:rsidRDefault="00595DDD">
      <w:pPr>
        <w:pStyle w:val="Amain"/>
        <w:keepNext/>
      </w:pPr>
      <w:r>
        <w:tab/>
        <w:t>(1)</w:t>
      </w:r>
      <w:r>
        <w:tab/>
        <w:t>A person commits an offence if—</w:t>
      </w:r>
    </w:p>
    <w:p w14:paraId="635123EE" w14:textId="77777777" w:rsidR="00595DDD" w:rsidRDefault="00595DDD">
      <w:pPr>
        <w:pStyle w:val="Apara"/>
        <w:keepNext/>
      </w:pPr>
      <w:r>
        <w:tab/>
        <w:t>(a)</w:t>
      </w:r>
      <w:r>
        <w:tab/>
        <w:t>the person releases 20 or more balloons at or about the same time; and</w:t>
      </w:r>
    </w:p>
    <w:p w14:paraId="3ADC5AEC" w14:textId="77777777" w:rsidR="00595DDD" w:rsidRDefault="00595DDD">
      <w:pPr>
        <w:pStyle w:val="Apara"/>
        <w:keepNext/>
      </w:pPr>
      <w:r>
        <w:tab/>
        <w:t>(b)</w:t>
      </w:r>
      <w:r>
        <w:tab/>
        <w:t>20 or more of the balloons are inflated with a gas that causes them to rise.</w:t>
      </w:r>
    </w:p>
    <w:p w14:paraId="3298D412" w14:textId="6C2F528B" w:rsidR="00595DDD" w:rsidRDefault="00595DDD" w:rsidP="002D04C9">
      <w:pPr>
        <w:pStyle w:val="Penalty"/>
        <w:keepNext/>
      </w:pPr>
      <w:r>
        <w:t xml:space="preserve">Maximum penalty: </w:t>
      </w:r>
      <w:r w:rsidR="00D9320C">
        <w:t xml:space="preserve"> </w:t>
      </w:r>
      <w:r>
        <w:t>10 penalty units.</w:t>
      </w:r>
    </w:p>
    <w:p w14:paraId="2C0C8331" w14:textId="7F9CE344" w:rsidR="00595DDD" w:rsidRDefault="00595DDD" w:rsidP="00A935CA">
      <w:pPr>
        <w:pStyle w:val="aNote"/>
        <w:keepLines/>
        <w:rPr>
          <w:snapToGrid w:val="0"/>
        </w:rPr>
      </w:pPr>
      <w:r>
        <w:rPr>
          <w:rStyle w:val="charItals"/>
        </w:rPr>
        <w:t>Note</w:t>
      </w:r>
      <w:r>
        <w:rPr>
          <w:rStyle w:val="charItals"/>
        </w:rPr>
        <w:tab/>
      </w:r>
      <w:r>
        <w:rPr>
          <w:snapToGrid w:val="0"/>
        </w:rPr>
        <w:t>A reference to an offence against a territory law includes a reference to a related ancillary offence, eg attempt</w:t>
      </w:r>
      <w:r w:rsidR="00B63040">
        <w:rPr>
          <w:snapToGrid w:val="0"/>
        </w:rPr>
        <w:t xml:space="preserve"> </w:t>
      </w:r>
      <w:r>
        <w:rPr>
          <w:snapToGrid w:val="0"/>
        </w:rPr>
        <w:t xml:space="preserve">(see </w:t>
      </w:r>
      <w:hyperlink r:id="rId44" w:tooltip="A2001-14" w:history="1">
        <w:r w:rsidR="00E8263E" w:rsidRPr="00E8263E">
          <w:rPr>
            <w:rStyle w:val="charCitHyperlinkAbbrev"/>
          </w:rPr>
          <w:t>Legislation Act</w:t>
        </w:r>
      </w:hyperlink>
      <w:r>
        <w:rPr>
          <w:snapToGrid w:val="0"/>
        </w:rPr>
        <w:t>, s 189). This means an offence under this section</w:t>
      </w:r>
      <w:r w:rsidR="00B63040">
        <w:rPr>
          <w:snapToGrid w:val="0"/>
        </w:rPr>
        <w:t xml:space="preserve"> </w:t>
      </w:r>
      <w:r>
        <w:rPr>
          <w:snapToGrid w:val="0"/>
        </w:rPr>
        <w:t>also covers the offence of inciting the offence or conspiring to commit the offence.</w:t>
      </w:r>
    </w:p>
    <w:p w14:paraId="7711C1AB" w14:textId="77777777" w:rsidR="00595DDD" w:rsidRDefault="00595DDD">
      <w:pPr>
        <w:pStyle w:val="Amain"/>
      </w:pPr>
      <w:r>
        <w:tab/>
        <w:t>(2)</w:t>
      </w:r>
      <w:r>
        <w:tab/>
        <w:t>An offence against this section is a strict liability offence.</w:t>
      </w:r>
    </w:p>
    <w:p w14:paraId="7F3FB946" w14:textId="77777777" w:rsidR="00595DDD" w:rsidRDefault="00595DDD">
      <w:pPr>
        <w:pStyle w:val="Amain"/>
      </w:pPr>
      <w:r>
        <w:tab/>
        <w:t>(3)</w:t>
      </w:r>
      <w:r>
        <w:tab/>
        <w:t>In a prosecution for an offence against this section—</w:t>
      </w:r>
    </w:p>
    <w:p w14:paraId="4AB3B1E2" w14:textId="77777777" w:rsidR="00595DDD" w:rsidRDefault="00595DDD">
      <w:pPr>
        <w:pStyle w:val="Apara"/>
      </w:pPr>
      <w:r>
        <w:tab/>
        <w:t>(a)</w:t>
      </w:r>
      <w:r>
        <w:tab/>
        <w:t>it is not necessary for the prosecution to establish the exact number of balloons released; and</w:t>
      </w:r>
    </w:p>
    <w:p w14:paraId="6ABC03E4" w14:textId="77777777" w:rsidR="00595DDD" w:rsidRDefault="00595DDD">
      <w:pPr>
        <w:pStyle w:val="Apara"/>
      </w:pPr>
      <w:r>
        <w:tab/>
        <w:t>(b)</w:t>
      </w:r>
      <w:r>
        <w:tab/>
        <w:t>evidence that a balloon rose after being released is, in the absence of any evidence to the contrary, evidence that the balloon was inflated with a gas that caused it to rise.</w:t>
      </w:r>
    </w:p>
    <w:p w14:paraId="49EE2508" w14:textId="77777777" w:rsidR="00595DDD" w:rsidRDefault="00595DDD" w:rsidP="00B63040">
      <w:pPr>
        <w:pStyle w:val="Amain"/>
      </w:pPr>
      <w:r>
        <w:tab/>
        <w:t>(4)</w:t>
      </w:r>
      <w:r>
        <w:tab/>
        <w:t>This section is subject to the following sections:</w:t>
      </w:r>
    </w:p>
    <w:p w14:paraId="500F90A0" w14:textId="281E5047" w:rsidR="00595DDD" w:rsidRDefault="00595DDD">
      <w:pPr>
        <w:pStyle w:val="Apara"/>
      </w:pPr>
      <w:r>
        <w:tab/>
        <w:t>(a)</w:t>
      </w:r>
      <w:r>
        <w:tab/>
        <w:t>section</w:t>
      </w:r>
      <w:r w:rsidR="00B63040">
        <w:t xml:space="preserve"> </w:t>
      </w:r>
      <w:r>
        <w:t>17 (Balloons—exception if balloons not outside);</w:t>
      </w:r>
    </w:p>
    <w:p w14:paraId="002C3979" w14:textId="7BBFE392" w:rsidR="00595DDD" w:rsidRDefault="00595DDD">
      <w:pPr>
        <w:pStyle w:val="Apara"/>
      </w:pPr>
      <w:r>
        <w:tab/>
        <w:t>(b)</w:t>
      </w:r>
      <w:r>
        <w:tab/>
        <w:t>section</w:t>
      </w:r>
      <w:r w:rsidR="00B63040">
        <w:t xml:space="preserve"> </w:t>
      </w:r>
      <w:r>
        <w:t>18 (Balloons—exception for hot-air balloons);</w:t>
      </w:r>
    </w:p>
    <w:p w14:paraId="3BA58749" w14:textId="52E15171" w:rsidR="00595DDD" w:rsidRDefault="00595DDD" w:rsidP="00B63040">
      <w:pPr>
        <w:pStyle w:val="Apara"/>
      </w:pPr>
      <w:r>
        <w:tab/>
        <w:t>(c)</w:t>
      </w:r>
      <w:r>
        <w:tab/>
        <w:t>section</w:t>
      </w:r>
      <w:r w:rsidR="00B63040">
        <w:t xml:space="preserve"> </w:t>
      </w:r>
      <w:r>
        <w:t>19 (Balloons—exception for science).</w:t>
      </w:r>
    </w:p>
    <w:p w14:paraId="5843DB6E" w14:textId="44E353A7" w:rsidR="00595DDD" w:rsidRDefault="00595DDD">
      <w:pPr>
        <w:pStyle w:val="aNote"/>
      </w:pPr>
      <w:r>
        <w:rPr>
          <w:rStyle w:val="charItals"/>
        </w:rPr>
        <w:t>Note</w:t>
      </w:r>
      <w:r>
        <w:rPr>
          <w:rStyle w:val="charItals"/>
        </w:rPr>
        <w:tab/>
      </w:r>
      <w:r>
        <w:t>A person charged with an offence against s</w:t>
      </w:r>
      <w:r w:rsidR="00B63040">
        <w:t xml:space="preserve"> </w:t>
      </w:r>
      <w:r>
        <w:t xml:space="preserve">(1) has the evidential burden of proving anything mentioned in s 17, s 18 or s 19 (see </w:t>
      </w:r>
      <w:hyperlink r:id="rId45" w:tooltip="A2002-51" w:history="1">
        <w:r w:rsidR="00E8263E" w:rsidRPr="00E8263E">
          <w:rPr>
            <w:rStyle w:val="charCitHyperlinkAbbrev"/>
          </w:rPr>
          <w:t>Criminal Code</w:t>
        </w:r>
      </w:hyperlink>
      <w:r>
        <w:t>, s</w:t>
      </w:r>
      <w:r w:rsidR="00D9320C">
        <w:t> </w:t>
      </w:r>
      <w:r>
        <w:t>58).</w:t>
      </w:r>
    </w:p>
    <w:p w14:paraId="3E45E001" w14:textId="77777777" w:rsidR="00595DDD" w:rsidRDefault="00595DDD">
      <w:pPr>
        <w:pStyle w:val="AH5Sec"/>
      </w:pPr>
      <w:bookmarkStart w:id="34" w:name="_Toc197684022"/>
      <w:r w:rsidRPr="005A42C7">
        <w:rPr>
          <w:rStyle w:val="CharSectNo"/>
        </w:rPr>
        <w:lastRenderedPageBreak/>
        <w:t>17</w:t>
      </w:r>
      <w:r>
        <w:tab/>
        <w:t>Balloons—exception if balloons not outside</w:t>
      </w:r>
      <w:bookmarkEnd w:id="34"/>
    </w:p>
    <w:p w14:paraId="19AF666D" w14:textId="77777777" w:rsidR="00595DDD" w:rsidRDefault="00595DDD">
      <w:pPr>
        <w:pStyle w:val="Amainreturn"/>
      </w:pPr>
      <w:r>
        <w:t>Section 16 does not apply to the release of balloons if the balloons are released inside a building or structure and do not make their way into the open air.</w:t>
      </w:r>
    </w:p>
    <w:p w14:paraId="78F911D3" w14:textId="77777777" w:rsidR="00595DDD" w:rsidRDefault="00595DDD">
      <w:pPr>
        <w:pStyle w:val="AH5Sec"/>
      </w:pPr>
      <w:bookmarkStart w:id="35" w:name="_Toc197684023"/>
      <w:r w:rsidRPr="005A42C7">
        <w:rPr>
          <w:rStyle w:val="CharSectNo"/>
        </w:rPr>
        <w:t>18</w:t>
      </w:r>
      <w:r>
        <w:tab/>
        <w:t>Balloons—exception for hot-air balloons</w:t>
      </w:r>
      <w:bookmarkEnd w:id="35"/>
    </w:p>
    <w:p w14:paraId="062DCEA1" w14:textId="77777777" w:rsidR="00595DDD" w:rsidRDefault="00595DDD">
      <w:pPr>
        <w:pStyle w:val="Amainreturn"/>
      </w:pPr>
      <w:r>
        <w:t>Section 16 does not apply to the release of balloons if the balloons are hot-air balloons that are recovered after landing.</w:t>
      </w:r>
    </w:p>
    <w:p w14:paraId="265CBD73" w14:textId="77777777" w:rsidR="00595DDD" w:rsidRDefault="00595DDD">
      <w:pPr>
        <w:pStyle w:val="AH5Sec"/>
      </w:pPr>
      <w:bookmarkStart w:id="36" w:name="_Toc197684024"/>
      <w:r w:rsidRPr="005A42C7">
        <w:rPr>
          <w:rStyle w:val="CharSectNo"/>
        </w:rPr>
        <w:t>19</w:t>
      </w:r>
      <w:r>
        <w:tab/>
        <w:t>Balloons—exception for science</w:t>
      </w:r>
      <w:bookmarkEnd w:id="36"/>
    </w:p>
    <w:p w14:paraId="4EDC98C7" w14:textId="77777777" w:rsidR="00595DDD" w:rsidRDefault="00595DDD" w:rsidP="00B63040">
      <w:pPr>
        <w:pStyle w:val="Amain"/>
      </w:pPr>
      <w:r>
        <w:tab/>
        <w:t>(1)</w:t>
      </w:r>
      <w:r>
        <w:tab/>
        <w:t>Section 16 does not apply to the release of balloons if the balloons are released for—</w:t>
      </w:r>
    </w:p>
    <w:p w14:paraId="7FDDE660" w14:textId="77777777" w:rsidR="00595DDD" w:rsidRDefault="00595DDD">
      <w:pPr>
        <w:pStyle w:val="Apara"/>
      </w:pPr>
      <w:r>
        <w:tab/>
        <w:t>(a)</w:t>
      </w:r>
      <w:r>
        <w:tab/>
        <w:t>a meteorological purpose; or</w:t>
      </w:r>
    </w:p>
    <w:p w14:paraId="7EDBFA24" w14:textId="07E7111B" w:rsidR="00595DDD" w:rsidRDefault="00595DDD">
      <w:pPr>
        <w:pStyle w:val="Apara"/>
      </w:pPr>
      <w:r>
        <w:tab/>
        <w:t>(b)</w:t>
      </w:r>
      <w:r>
        <w:tab/>
        <w:t>another scientific purpose approved under subsection</w:t>
      </w:r>
      <w:r w:rsidR="00B63040">
        <w:t xml:space="preserve"> </w:t>
      </w:r>
      <w:r>
        <w:t>(2).</w:t>
      </w:r>
    </w:p>
    <w:p w14:paraId="58182E4A" w14:textId="77777777" w:rsidR="00595DDD" w:rsidRDefault="00595DDD">
      <w:pPr>
        <w:pStyle w:val="Amain"/>
      </w:pPr>
      <w:r>
        <w:tab/>
        <w:t>(2)</w:t>
      </w:r>
      <w:r>
        <w:tab/>
        <w:t>The environment protection authority may approve a scientific purpose for the release of balloons if the authority is satisfied that the purpose to be achieved by the release of the balloons is proportional to the damage likely to be caused to the environment by the release.</w:t>
      </w:r>
    </w:p>
    <w:p w14:paraId="32B4A66C" w14:textId="77777777" w:rsidR="00595DDD" w:rsidRDefault="00595DDD" w:rsidP="00B63040">
      <w:pPr>
        <w:pStyle w:val="Amain"/>
      </w:pPr>
      <w:r>
        <w:tab/>
        <w:t>(3)</w:t>
      </w:r>
      <w:r>
        <w:tab/>
        <w:t>An approval is a notifiable instrument.</w:t>
      </w:r>
    </w:p>
    <w:p w14:paraId="57615965" w14:textId="6CD20FD2" w:rsidR="00595DDD" w:rsidRDefault="00595DDD">
      <w:pPr>
        <w:pStyle w:val="aNote"/>
      </w:pPr>
      <w:r>
        <w:rPr>
          <w:rStyle w:val="charItals"/>
        </w:rPr>
        <w:t>Note</w:t>
      </w:r>
      <w:r>
        <w:rPr>
          <w:rStyle w:val="charItals"/>
        </w:rPr>
        <w:tab/>
      </w:r>
      <w:r>
        <w:t xml:space="preserve">A notifiable instrument must be notified under the </w:t>
      </w:r>
      <w:hyperlink r:id="rId46" w:tooltip="A2001-14" w:history="1">
        <w:r w:rsidR="00E8263E" w:rsidRPr="00E8263E">
          <w:rPr>
            <w:rStyle w:val="charCitHyperlinkAbbrev"/>
          </w:rPr>
          <w:t>Legislation Act</w:t>
        </w:r>
      </w:hyperlink>
      <w:r>
        <w:t>.</w:t>
      </w:r>
    </w:p>
    <w:p w14:paraId="4CAF6191" w14:textId="77777777" w:rsidR="00595DDD" w:rsidRPr="005A42C7" w:rsidRDefault="00595DDD">
      <w:pPr>
        <w:pStyle w:val="AH3Div"/>
      </w:pPr>
      <w:bookmarkStart w:id="37" w:name="_Toc197684025"/>
      <w:r w:rsidRPr="005A42C7">
        <w:rPr>
          <w:rStyle w:val="CharDivNo"/>
        </w:rPr>
        <w:lastRenderedPageBreak/>
        <w:t>Division 2.7</w:t>
      </w:r>
      <w:r>
        <w:tab/>
      </w:r>
      <w:r w:rsidRPr="005A42C7">
        <w:rPr>
          <w:rStyle w:val="CharDivText"/>
        </w:rPr>
        <w:t>Pollutants emitted from motor vehicles</w:t>
      </w:r>
      <w:bookmarkEnd w:id="37"/>
    </w:p>
    <w:p w14:paraId="7F3EC466" w14:textId="77777777" w:rsidR="00595DDD" w:rsidRDefault="00595DDD">
      <w:pPr>
        <w:pStyle w:val="AH5Sec"/>
      </w:pPr>
      <w:bookmarkStart w:id="38" w:name="_Toc197684026"/>
      <w:r w:rsidRPr="005A42C7">
        <w:rPr>
          <w:rStyle w:val="CharSectNo"/>
        </w:rPr>
        <w:t>20</w:t>
      </w:r>
      <w:r>
        <w:tab/>
        <w:t>Motor vehicle emissions not taken to cause environmental harm</w:t>
      </w:r>
      <w:bookmarkEnd w:id="38"/>
    </w:p>
    <w:p w14:paraId="26017D42" w14:textId="4A4BFBA1" w:rsidR="00595DDD" w:rsidRPr="00E8263E" w:rsidRDefault="00595DDD" w:rsidP="00A83C48">
      <w:pPr>
        <w:pStyle w:val="Amainreturn"/>
        <w:keepNext/>
        <w:keepLines/>
      </w:pPr>
      <w:r>
        <w:t xml:space="preserve">A pollutant being emitted into the air from a motor vehicle to which the Act applies is not taken to cause environmental harm if the motor vehicle complies with the </w:t>
      </w:r>
      <w:hyperlink r:id="rId47" w:tooltip="A1999-81" w:history="1">
        <w:r w:rsidR="00E8263E" w:rsidRPr="00E8263E">
          <w:rPr>
            <w:rStyle w:val="charCitHyperlinkItal"/>
          </w:rPr>
          <w:t>Road Transport (Vehicle Registration) Act</w:t>
        </w:r>
        <w:r w:rsidR="00B63040">
          <w:rPr>
            <w:rStyle w:val="charCitHyperlinkItal"/>
          </w:rPr>
          <w:t> </w:t>
        </w:r>
        <w:r w:rsidR="00E8263E" w:rsidRPr="00E8263E">
          <w:rPr>
            <w:rStyle w:val="charCitHyperlinkItal"/>
          </w:rPr>
          <w:t>1999</w:t>
        </w:r>
      </w:hyperlink>
      <w:r>
        <w:t>.</w:t>
      </w:r>
    </w:p>
    <w:p w14:paraId="222F1EBA" w14:textId="77777777" w:rsidR="00595DDD" w:rsidRDefault="00595DDD">
      <w:pPr>
        <w:pStyle w:val="aNote"/>
        <w:keepNext/>
      </w:pPr>
      <w:r>
        <w:rPr>
          <w:rStyle w:val="charItals"/>
        </w:rPr>
        <w:t>Note 1</w:t>
      </w:r>
      <w:r>
        <w:rPr>
          <w:rStyle w:val="charItals"/>
        </w:rPr>
        <w:tab/>
      </w:r>
      <w:r>
        <w:t>The Act applies to a pollutant emitted into the air by a motor vehicle being driven on a road only if the motor vehicle—</w:t>
      </w:r>
    </w:p>
    <w:p w14:paraId="04BA7F92" w14:textId="77777777" w:rsidR="00595DDD" w:rsidRDefault="00595DDD">
      <w:pPr>
        <w:pStyle w:val="aNotePara"/>
        <w:ind w:left="2394" w:hanging="1294"/>
      </w:pPr>
      <w:r>
        <w:tab/>
        <w:t>(a)</w:t>
      </w:r>
      <w:r>
        <w:tab/>
        <w:t>is being driven on the road for the purpose of conducting reliability trials or speed tests; and</w:t>
      </w:r>
    </w:p>
    <w:p w14:paraId="01BCA7C9" w14:textId="256506AB" w:rsidR="00595DDD" w:rsidRDefault="00595DDD">
      <w:pPr>
        <w:pStyle w:val="aNotePara"/>
        <w:keepNext/>
        <w:ind w:left="2451" w:hanging="1351"/>
      </w:pPr>
      <w:r>
        <w:tab/>
        <w:t>(b)</w:t>
      </w:r>
      <w:r>
        <w:tab/>
        <w:t xml:space="preserve">has been exempted under the road transport legislation from the provisions of that legislation about attaching silencers to the exhaust pipes of motor vehicles, rules of the road and speed limits during the trials or tests (see </w:t>
      </w:r>
      <w:hyperlink r:id="rId48" w:tooltip="A1997-92" w:history="1">
        <w:r w:rsidR="00E132A3" w:rsidRPr="00E132A3">
          <w:rPr>
            <w:rStyle w:val="charCitHyperlinkAbbrev"/>
          </w:rPr>
          <w:t>Act</w:t>
        </w:r>
      </w:hyperlink>
      <w:r>
        <w:t>, s 8 (1)</w:t>
      </w:r>
      <w:r w:rsidR="00B63040">
        <w:t xml:space="preserve"> </w:t>
      </w:r>
      <w:r>
        <w:t>(e)).</w:t>
      </w:r>
    </w:p>
    <w:p w14:paraId="3D7D6FC9" w14:textId="14FEF24C" w:rsidR="00595DDD" w:rsidRDefault="00595DDD">
      <w:pPr>
        <w:pStyle w:val="aNote"/>
      </w:pPr>
      <w:r>
        <w:rPr>
          <w:rStyle w:val="charItals"/>
        </w:rPr>
        <w:t>Note 2</w:t>
      </w:r>
      <w:r>
        <w:tab/>
        <w:t xml:space="preserve">A reference to an Act includes a reference to the statutory instruments made or in force under the Act, including any regulation (see </w:t>
      </w:r>
      <w:hyperlink r:id="rId49" w:tooltip="A2001-14" w:history="1">
        <w:r w:rsidR="00E8263E" w:rsidRPr="00E8263E">
          <w:rPr>
            <w:rStyle w:val="charCitHyperlinkAbbrev"/>
          </w:rPr>
          <w:t>Legislation Act</w:t>
        </w:r>
      </w:hyperlink>
      <w:r>
        <w:t>, s 104).</w:t>
      </w:r>
    </w:p>
    <w:p w14:paraId="10363A7B" w14:textId="77777777" w:rsidR="00595DDD" w:rsidRDefault="00595DDD">
      <w:pPr>
        <w:pStyle w:val="PageBreak"/>
      </w:pPr>
      <w:r>
        <w:br w:type="page"/>
      </w:r>
    </w:p>
    <w:p w14:paraId="0B6E3D9B" w14:textId="77777777" w:rsidR="00595DDD" w:rsidRPr="005A42C7" w:rsidRDefault="00595DDD">
      <w:pPr>
        <w:pStyle w:val="AH2Part"/>
      </w:pPr>
      <w:bookmarkStart w:id="39" w:name="_Toc197684027"/>
      <w:r w:rsidRPr="005A42C7">
        <w:rPr>
          <w:rStyle w:val="CharPartNo"/>
        </w:rPr>
        <w:lastRenderedPageBreak/>
        <w:t>Part 3</w:t>
      </w:r>
      <w:r>
        <w:tab/>
      </w:r>
      <w:r w:rsidRPr="005A42C7">
        <w:rPr>
          <w:rStyle w:val="CharPartText"/>
        </w:rPr>
        <w:t>Noise</w:t>
      </w:r>
      <w:bookmarkEnd w:id="39"/>
    </w:p>
    <w:p w14:paraId="1F3E0A46" w14:textId="77777777" w:rsidR="00595DDD" w:rsidRDefault="00595DDD" w:rsidP="00B63040">
      <w:pPr>
        <w:pStyle w:val="aNote"/>
      </w:pPr>
      <w:r>
        <w:rPr>
          <w:rStyle w:val="charItals"/>
        </w:rPr>
        <w:t>Note 1</w:t>
      </w:r>
      <w:r>
        <w:rPr>
          <w:rStyle w:val="charItals"/>
        </w:rPr>
        <w:tab/>
      </w:r>
      <w:r>
        <w:t>The Act does not apply to noise made by—</w:t>
      </w:r>
    </w:p>
    <w:p w14:paraId="2A1CE44A" w14:textId="77777777" w:rsidR="00F0479A" w:rsidRPr="00BD2991" w:rsidRDefault="00F0479A" w:rsidP="00F0479A">
      <w:pPr>
        <w:pStyle w:val="aNotePara"/>
      </w:pPr>
      <w:r w:rsidRPr="00BD2991">
        <w:tab/>
        <w:t>(a)</w:t>
      </w:r>
      <w:r w:rsidRPr="00BD2991">
        <w:tab/>
        <w:t>a light rail vehicle or other train; or</w:t>
      </w:r>
    </w:p>
    <w:p w14:paraId="316EC1F3" w14:textId="77777777" w:rsidR="00595DDD" w:rsidRDefault="00595DDD">
      <w:pPr>
        <w:pStyle w:val="aNotePara"/>
      </w:pPr>
      <w:r>
        <w:tab/>
        <w:t>(b)</w:t>
      </w:r>
      <w:r>
        <w:tab/>
        <w:t>a Commonwealth jurisdiction aircraft; or</w:t>
      </w:r>
    </w:p>
    <w:p w14:paraId="011363AB" w14:textId="164BD912" w:rsidR="00595DDD" w:rsidRDefault="00595DDD">
      <w:pPr>
        <w:pStyle w:val="aNotePara"/>
      </w:pPr>
      <w:r>
        <w:tab/>
        <w:t>(c)</w:t>
      </w:r>
      <w:r>
        <w:tab/>
        <w:t xml:space="preserve">a person using </w:t>
      </w:r>
      <w:r w:rsidRPr="00FF7BC5">
        <w:t>only</w:t>
      </w:r>
      <w:r w:rsidR="00A366C3" w:rsidRPr="00FF7BC5">
        <w:t xml:space="preserve"> </w:t>
      </w:r>
      <w:r w:rsidR="00A366C3" w:rsidRPr="00FF7BC5">
        <w:rPr>
          <w:color w:val="000000"/>
        </w:rPr>
        <w:t>the person’s</w:t>
      </w:r>
      <w:r w:rsidRPr="00FF7BC5">
        <w:t xml:space="preserve"> body</w:t>
      </w:r>
      <w:r>
        <w:t>; or</w:t>
      </w:r>
    </w:p>
    <w:p w14:paraId="5FE3492C" w14:textId="77777777" w:rsidR="00595DDD" w:rsidRDefault="00595DDD">
      <w:pPr>
        <w:pStyle w:val="aNotePara"/>
      </w:pPr>
      <w:r>
        <w:tab/>
        <w:t>(d)</w:t>
      </w:r>
      <w:r>
        <w:tab/>
        <w:t>an animal; or</w:t>
      </w:r>
    </w:p>
    <w:p w14:paraId="2D7B03B7" w14:textId="77777777" w:rsidR="00595DDD" w:rsidRDefault="00595DDD" w:rsidP="00B63040">
      <w:pPr>
        <w:pStyle w:val="aNotePara"/>
      </w:pPr>
      <w:r>
        <w:tab/>
        <w:t>(e)</w:t>
      </w:r>
      <w:r>
        <w:tab/>
        <w:t>a motor vehicle being driven on a road, unless it—</w:t>
      </w:r>
    </w:p>
    <w:p w14:paraId="634A438B" w14:textId="77777777" w:rsidR="00595DDD" w:rsidRDefault="00595DDD">
      <w:pPr>
        <w:pStyle w:val="aParaNotePara"/>
        <w:ind w:left="2964" w:hanging="1364"/>
      </w:pPr>
      <w:r>
        <w:tab/>
        <w:t>(i)</w:t>
      </w:r>
      <w:r>
        <w:tab/>
        <w:t>is being driven on the road to conduct reliability trials or speed tests; and</w:t>
      </w:r>
    </w:p>
    <w:p w14:paraId="330E10F3" w14:textId="4D2F6B33" w:rsidR="00595DDD" w:rsidRDefault="00595DDD" w:rsidP="00B63040">
      <w:pPr>
        <w:pStyle w:val="aParaNotePara"/>
        <w:ind w:left="2964" w:hanging="1364"/>
      </w:pPr>
      <w:r>
        <w:tab/>
        <w:t>(ii)</w:t>
      </w:r>
      <w:r>
        <w:tab/>
        <w:t xml:space="preserve">has been exempted under the road transport legislation from the provisions of that legislation about attaching silencers to the exhaust pipes of motor vehicles, rules of the road and speed limits during the trials or tests (see </w:t>
      </w:r>
      <w:hyperlink r:id="rId50" w:tooltip="A1997-92" w:history="1">
        <w:r w:rsidR="00E132A3" w:rsidRPr="00E132A3">
          <w:rPr>
            <w:rStyle w:val="charCitHyperlinkAbbrev"/>
          </w:rPr>
          <w:t>Act</w:t>
        </w:r>
      </w:hyperlink>
      <w:r>
        <w:t>, s</w:t>
      </w:r>
      <w:r w:rsidR="00B63040">
        <w:t xml:space="preserve"> </w:t>
      </w:r>
      <w:r>
        <w:t>8</w:t>
      </w:r>
      <w:r w:rsidR="00B63040">
        <w:t xml:space="preserve"> </w:t>
      </w:r>
      <w:r>
        <w:t>(1)).</w:t>
      </w:r>
    </w:p>
    <w:p w14:paraId="3DAD11DE" w14:textId="70B96B71"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1" w:tooltip="A2001-14" w:history="1">
        <w:r w:rsidR="00E8263E" w:rsidRPr="00E8263E">
          <w:rPr>
            <w:rStyle w:val="charCitHyperlinkAbbrev"/>
          </w:rPr>
          <w:t>Legislation Act</w:t>
        </w:r>
      </w:hyperlink>
      <w:r>
        <w:t>, s 104).</w:t>
      </w:r>
    </w:p>
    <w:p w14:paraId="33935873" w14:textId="77777777" w:rsidR="00595DDD" w:rsidRPr="005A42C7" w:rsidRDefault="00595DDD">
      <w:pPr>
        <w:pStyle w:val="AH3Div"/>
      </w:pPr>
      <w:bookmarkStart w:id="40" w:name="_Toc197684028"/>
      <w:r w:rsidRPr="005A42C7">
        <w:rPr>
          <w:rStyle w:val="CharDivNo"/>
        </w:rPr>
        <w:t>Division 3.1</w:t>
      </w:r>
      <w:r>
        <w:tab/>
      </w:r>
      <w:r w:rsidRPr="005A42C7">
        <w:rPr>
          <w:rStyle w:val="CharDivText"/>
        </w:rPr>
        <w:t>Interpretation for pt 3</w:t>
      </w:r>
      <w:bookmarkEnd w:id="40"/>
    </w:p>
    <w:p w14:paraId="36B515B6" w14:textId="0E1690F4" w:rsidR="00595DDD" w:rsidRDefault="00595DDD">
      <w:pPr>
        <w:pStyle w:val="AH5Sec"/>
      </w:pPr>
      <w:bookmarkStart w:id="41" w:name="_Toc197684029"/>
      <w:r w:rsidRPr="005A42C7">
        <w:rPr>
          <w:rStyle w:val="CharSectNo"/>
        </w:rPr>
        <w:t>21</w:t>
      </w:r>
      <w:r>
        <w:tab/>
        <w:t>Definitions for pt</w:t>
      </w:r>
      <w:r w:rsidR="00B63040">
        <w:t xml:space="preserve"> </w:t>
      </w:r>
      <w:r>
        <w:t>3</w:t>
      </w:r>
      <w:bookmarkEnd w:id="41"/>
    </w:p>
    <w:p w14:paraId="5C0EAA1A" w14:textId="77777777" w:rsidR="00595DDD" w:rsidRDefault="00595DDD" w:rsidP="00B63040">
      <w:pPr>
        <w:pStyle w:val="Amainreturn"/>
      </w:pPr>
      <w:r>
        <w:t>In this part:</w:t>
      </w:r>
    </w:p>
    <w:p w14:paraId="39A0901F" w14:textId="77777777" w:rsidR="00595DDD" w:rsidRDefault="00595DDD" w:rsidP="00B63040">
      <w:pPr>
        <w:pStyle w:val="aDef"/>
      </w:pPr>
      <w:r>
        <w:rPr>
          <w:rStyle w:val="charBoldItals"/>
        </w:rPr>
        <w:t>adjoining</w:t>
      </w:r>
      <w:r>
        <w:t>, for noise zones, means noise zones that—</w:t>
      </w:r>
    </w:p>
    <w:p w14:paraId="5FC5C595" w14:textId="77777777" w:rsidR="00595DDD" w:rsidRDefault="00595DDD">
      <w:pPr>
        <w:pStyle w:val="aDefpara"/>
      </w:pPr>
      <w:r>
        <w:tab/>
        <w:t>(a)</w:t>
      </w:r>
      <w:r>
        <w:tab/>
        <w:t>have a common boundary; or</w:t>
      </w:r>
    </w:p>
    <w:p w14:paraId="4139DA8B" w14:textId="77777777" w:rsidR="00595DDD" w:rsidRDefault="00595DDD">
      <w:pPr>
        <w:pStyle w:val="aDefpara"/>
      </w:pPr>
      <w:r>
        <w:tab/>
        <w:t>(b)</w:t>
      </w:r>
      <w:r>
        <w:tab/>
        <w:t>would have a common boundary apart from a road separating them.</w:t>
      </w:r>
    </w:p>
    <w:p w14:paraId="7FA00E3D" w14:textId="77777777" w:rsidR="00595DDD" w:rsidRPr="00E8263E" w:rsidRDefault="00595DDD">
      <w:pPr>
        <w:pStyle w:val="aDef"/>
      </w:pPr>
      <w:r>
        <w:rPr>
          <w:rStyle w:val="charBoldItals"/>
        </w:rPr>
        <w:t>affected place</w:t>
      </w:r>
      <w:r w:rsidRPr="00E8263E">
        <w:t>—see section 22.</w:t>
      </w:r>
    </w:p>
    <w:p w14:paraId="3A4F472D" w14:textId="77777777" w:rsidR="00595DDD" w:rsidRPr="00E8263E" w:rsidRDefault="00595DDD">
      <w:pPr>
        <w:pStyle w:val="aDef"/>
      </w:pPr>
      <w:r>
        <w:rPr>
          <w:rStyle w:val="charBoldItals"/>
        </w:rPr>
        <w:t>as near as practicable</w:t>
      </w:r>
      <w:r w:rsidRPr="00E8263E">
        <w:t xml:space="preserve">, to a boundary, for the measurement of noise level at a compliance point, means as near as practicable for taking the measurement. </w:t>
      </w:r>
    </w:p>
    <w:p w14:paraId="0E6A5D7F" w14:textId="54CA1893" w:rsidR="00595DDD" w:rsidRPr="00E8263E" w:rsidRDefault="00595DDD">
      <w:pPr>
        <w:pStyle w:val="aDef"/>
      </w:pPr>
      <w:r>
        <w:rPr>
          <w:rStyle w:val="charBoldItals"/>
        </w:rPr>
        <w:t>compliance point</w:t>
      </w:r>
      <w:r w:rsidRPr="00E8263E">
        <w:t>—see section</w:t>
      </w:r>
      <w:r w:rsidR="00B63040">
        <w:t xml:space="preserve"> </w:t>
      </w:r>
      <w:r w:rsidRPr="00E8263E">
        <w:t>32 to section</w:t>
      </w:r>
      <w:r w:rsidR="00B63040">
        <w:t xml:space="preserve"> </w:t>
      </w:r>
      <w:r w:rsidRPr="00E8263E">
        <w:t>38.</w:t>
      </w:r>
    </w:p>
    <w:p w14:paraId="219183F1" w14:textId="51170202" w:rsidR="00595DDD" w:rsidRDefault="00595DDD">
      <w:pPr>
        <w:pStyle w:val="aDef"/>
      </w:pPr>
      <w:r>
        <w:rPr>
          <w:rStyle w:val="charBoldItals"/>
        </w:rPr>
        <w:t>noise standard</w:t>
      </w:r>
      <w:r>
        <w:t>—see section</w:t>
      </w:r>
      <w:r w:rsidR="00B63040">
        <w:t xml:space="preserve"> </w:t>
      </w:r>
      <w:r>
        <w:t>24.</w:t>
      </w:r>
    </w:p>
    <w:p w14:paraId="667F6DDE" w14:textId="07D2EF75" w:rsidR="00595DDD" w:rsidRDefault="00595DDD">
      <w:pPr>
        <w:pStyle w:val="aDef"/>
      </w:pPr>
      <w:r>
        <w:rPr>
          <w:rStyle w:val="charBoldItals"/>
        </w:rPr>
        <w:lastRenderedPageBreak/>
        <w:t>noise zone</w:t>
      </w:r>
      <w:r>
        <w:t>—see section</w:t>
      </w:r>
      <w:r w:rsidR="00B63040">
        <w:t xml:space="preserve"> </w:t>
      </w:r>
      <w:r>
        <w:t>23.</w:t>
      </w:r>
    </w:p>
    <w:p w14:paraId="41A6DC21" w14:textId="20B10930" w:rsidR="00595DDD" w:rsidRDefault="00595DDD">
      <w:pPr>
        <w:pStyle w:val="aDef"/>
      </w:pPr>
      <w:r>
        <w:rPr>
          <w:rStyle w:val="charBoldItals"/>
        </w:rPr>
        <w:t>unit</w:t>
      </w:r>
      <w:r>
        <w:t xml:space="preserve">—see the </w:t>
      </w:r>
      <w:hyperlink r:id="rId52" w:tooltip="A2001-16" w:history="1">
        <w:r w:rsidR="00E8263E" w:rsidRPr="00E8263E">
          <w:rPr>
            <w:rStyle w:val="charCitHyperlinkItal"/>
          </w:rPr>
          <w:t>Unit Titles Act 2001</w:t>
        </w:r>
      </w:hyperlink>
      <w:r>
        <w:t>, section</w:t>
      </w:r>
      <w:r w:rsidR="00B63040">
        <w:t xml:space="preserve"> </w:t>
      </w:r>
      <w:r>
        <w:t>9.</w:t>
      </w:r>
    </w:p>
    <w:p w14:paraId="3957A8D8" w14:textId="7D95C8C4" w:rsidR="00595DDD" w:rsidRDefault="00595DDD">
      <w:pPr>
        <w:pStyle w:val="aDef"/>
      </w:pPr>
      <w:r>
        <w:rPr>
          <w:rStyle w:val="charBoldItals"/>
        </w:rPr>
        <w:t>units plan</w:t>
      </w:r>
      <w:r>
        <w:rPr>
          <w:bCs/>
          <w:iCs/>
        </w:rPr>
        <w:t xml:space="preserve"> means a units plan under </w:t>
      </w:r>
      <w:r>
        <w:t xml:space="preserve">the </w:t>
      </w:r>
      <w:hyperlink r:id="rId53" w:tooltip="A2001-16" w:history="1">
        <w:r w:rsidR="00E8263E" w:rsidRPr="00E8263E">
          <w:rPr>
            <w:rStyle w:val="charCitHyperlinkItal"/>
          </w:rPr>
          <w:t>Unit Titles Act 2001</w:t>
        </w:r>
      </w:hyperlink>
      <w:r>
        <w:t>, section</w:t>
      </w:r>
      <w:r w:rsidR="00B823D1">
        <w:t> </w:t>
      </w:r>
      <w:r>
        <w:t>7.</w:t>
      </w:r>
    </w:p>
    <w:p w14:paraId="72F52B8D" w14:textId="77777777" w:rsidR="00595DDD" w:rsidRPr="00E8263E" w:rsidRDefault="00595DDD">
      <w:pPr>
        <w:pStyle w:val="AH5Sec"/>
        <w:rPr>
          <w:rStyle w:val="charItals"/>
        </w:rPr>
      </w:pPr>
      <w:bookmarkStart w:id="42" w:name="_Toc197684030"/>
      <w:r w:rsidRPr="005A42C7">
        <w:rPr>
          <w:rStyle w:val="CharSectNo"/>
        </w:rPr>
        <w:t>22</w:t>
      </w:r>
      <w:r>
        <w:tab/>
      </w:r>
      <w:r>
        <w:rPr>
          <w:iCs/>
        </w:rPr>
        <w:t xml:space="preserve">Meaning of </w:t>
      </w:r>
      <w:r w:rsidRPr="00E8263E">
        <w:rPr>
          <w:rStyle w:val="charItals"/>
        </w:rPr>
        <w:t>affected place</w:t>
      </w:r>
      <w:bookmarkEnd w:id="42"/>
    </w:p>
    <w:p w14:paraId="4294AC32" w14:textId="77777777" w:rsidR="00595DDD" w:rsidRDefault="00595DDD" w:rsidP="00B823D1">
      <w:pPr>
        <w:pStyle w:val="Amain"/>
      </w:pPr>
      <w:r>
        <w:tab/>
        <w:t>(1)</w:t>
      </w:r>
      <w:r>
        <w:tab/>
        <w:t>In this regulation:</w:t>
      </w:r>
    </w:p>
    <w:p w14:paraId="5C9ECA43" w14:textId="77777777" w:rsidR="00595DDD" w:rsidRDefault="00595DDD">
      <w:pPr>
        <w:pStyle w:val="aDef"/>
      </w:pPr>
      <w:r>
        <w:rPr>
          <w:rStyle w:val="charBoldItals"/>
        </w:rPr>
        <w:t>affected place</w:t>
      </w:r>
      <w:r>
        <w:t>, for noise being emitted from a place in the ACT, means a place (other than a road or road related area), whether inside or outside the ACT, where a person is affected by the noise.</w:t>
      </w:r>
    </w:p>
    <w:p w14:paraId="52C24CD9" w14:textId="77777777" w:rsidR="00595DDD" w:rsidRDefault="00595DDD">
      <w:pPr>
        <w:pStyle w:val="Amain"/>
      </w:pPr>
      <w:r>
        <w:tab/>
        <w:t>(2)</w:t>
      </w:r>
      <w:r>
        <w:tab/>
        <w:t>However, a parcel of land held under a territory lease is an affected place for noise emitted from the parcel only if the noise is emitted from a unit and the affected place is another unit on the same units plan.</w:t>
      </w:r>
    </w:p>
    <w:p w14:paraId="47FCEC2C" w14:textId="77777777" w:rsidR="0052271A" w:rsidRPr="00C274C6" w:rsidRDefault="0052271A" w:rsidP="001316C5">
      <w:pPr>
        <w:pStyle w:val="Amain"/>
      </w:pPr>
      <w:r w:rsidRPr="00C274C6">
        <w:tab/>
        <w:t>(3)</w:t>
      </w:r>
      <w:r w:rsidRPr="00C274C6">
        <w:tab/>
        <w:t xml:space="preserve">For subsection (1), a person at a place (the </w:t>
      </w:r>
      <w:r w:rsidRPr="00C274C6">
        <w:rPr>
          <w:rStyle w:val="charBoldItals"/>
        </w:rPr>
        <w:t>first place</w:t>
      </w:r>
      <w:r w:rsidRPr="00C274C6">
        <w:t>) is affected by noise being emitted from another place in the ACT (</w:t>
      </w:r>
      <w:r w:rsidRPr="00C274C6">
        <w:rPr>
          <w:rStyle w:val="charBoldItals"/>
        </w:rPr>
        <w:t>emitted noise</w:t>
      </w:r>
      <w:r w:rsidRPr="00C274C6">
        <w:t>) if—</w:t>
      </w:r>
    </w:p>
    <w:p w14:paraId="4CFD3D09" w14:textId="77777777" w:rsidR="0052271A" w:rsidRPr="00C274C6" w:rsidRDefault="0052271A" w:rsidP="001316C5">
      <w:pPr>
        <w:pStyle w:val="Apara"/>
      </w:pPr>
      <w:r w:rsidRPr="00C274C6">
        <w:tab/>
        <w:t>(a)</w:t>
      </w:r>
      <w:r w:rsidRPr="00C274C6">
        <w:tab/>
        <w:t xml:space="preserve">the person is an occupier of the first place (an </w:t>
      </w:r>
      <w:r w:rsidRPr="00C274C6">
        <w:rPr>
          <w:rStyle w:val="charBoldItals"/>
        </w:rPr>
        <w:t>affected person</w:t>
      </w:r>
      <w:r w:rsidRPr="00C274C6">
        <w:t>); and</w:t>
      </w:r>
    </w:p>
    <w:p w14:paraId="2A1B4F13" w14:textId="77777777" w:rsidR="0052271A" w:rsidRPr="00C274C6" w:rsidRDefault="0052271A" w:rsidP="001316C5">
      <w:pPr>
        <w:pStyle w:val="Apara"/>
      </w:pPr>
      <w:r w:rsidRPr="00C274C6">
        <w:tab/>
        <w:t>(b)</w:t>
      </w:r>
      <w:r w:rsidRPr="00C274C6">
        <w:tab/>
        <w:t>the affected person complains about the emitted noise to an authorised officer; and</w:t>
      </w:r>
    </w:p>
    <w:p w14:paraId="74B54658" w14:textId="77777777" w:rsidR="0052271A" w:rsidRPr="00C274C6" w:rsidRDefault="0052271A" w:rsidP="001316C5">
      <w:pPr>
        <w:pStyle w:val="Apara"/>
      </w:pPr>
      <w:r w:rsidRPr="00C274C6">
        <w:tab/>
        <w:t>(c)</w:t>
      </w:r>
      <w:r w:rsidRPr="00C274C6">
        <w:tab/>
        <w:t>the noise level at the first place, as a result of the emitted noise, exceeds the noise standard for the first place.</w:t>
      </w:r>
    </w:p>
    <w:p w14:paraId="695891E1" w14:textId="77777777" w:rsidR="0052271A" w:rsidRPr="00C274C6" w:rsidRDefault="0052271A" w:rsidP="001316C5">
      <w:pPr>
        <w:pStyle w:val="Amain"/>
      </w:pPr>
      <w:r w:rsidRPr="00C274C6">
        <w:tab/>
        <w:t>(4)</w:t>
      </w:r>
      <w:r w:rsidRPr="00C274C6">
        <w:tab/>
        <w:t>In this section:</w:t>
      </w:r>
    </w:p>
    <w:p w14:paraId="05E164F2" w14:textId="77777777" w:rsidR="0052271A" w:rsidRPr="00C274C6" w:rsidRDefault="0052271A" w:rsidP="0052271A">
      <w:pPr>
        <w:pStyle w:val="aDef"/>
        <w:keepNext/>
      </w:pPr>
      <w:r w:rsidRPr="00C274C6">
        <w:rPr>
          <w:rStyle w:val="charBoldItals"/>
        </w:rPr>
        <w:t>occupier</w:t>
      </w:r>
      <w:r w:rsidRPr="00C274C6">
        <w:rPr>
          <w:bCs/>
          <w:iCs/>
        </w:rPr>
        <w:t xml:space="preserve">, of a place, </w:t>
      </w:r>
      <w:r w:rsidRPr="00C274C6">
        <w:t>includes a person who is lawfully at a place that is on—</w:t>
      </w:r>
    </w:p>
    <w:p w14:paraId="32EA4339" w14:textId="77777777" w:rsidR="0052271A" w:rsidRPr="00C274C6" w:rsidRDefault="0052271A" w:rsidP="001316C5">
      <w:pPr>
        <w:pStyle w:val="aDefpara"/>
      </w:pPr>
      <w:r w:rsidRPr="00C274C6">
        <w:tab/>
        <w:t>(a)</w:t>
      </w:r>
      <w:r w:rsidRPr="00C274C6">
        <w:tab/>
        <w:t>unleased land; or</w:t>
      </w:r>
    </w:p>
    <w:p w14:paraId="6021BB18" w14:textId="2CABBDA2" w:rsidR="0052271A" w:rsidRPr="00C274C6" w:rsidRDefault="0052271A" w:rsidP="001316C5">
      <w:pPr>
        <w:pStyle w:val="aDefpara"/>
      </w:pPr>
      <w:r w:rsidRPr="00C274C6">
        <w:tab/>
        <w:t>(b)</w:t>
      </w:r>
      <w:r w:rsidRPr="00C274C6">
        <w:tab/>
        <w:t xml:space="preserve">public land under the </w:t>
      </w:r>
      <w:hyperlink r:id="rId54" w:tooltip="Act 1989 No 6 (NSW)" w:history="1">
        <w:r w:rsidRPr="00A365C5">
          <w:rPr>
            <w:rStyle w:val="charCitHyperlinkItal"/>
          </w:rPr>
          <w:t>Crown Lands Act 1989</w:t>
        </w:r>
      </w:hyperlink>
      <w:r w:rsidRPr="00C274C6">
        <w:t xml:space="preserve"> (NSW), section 153, as in force from time to time.</w:t>
      </w:r>
    </w:p>
    <w:p w14:paraId="55D71318" w14:textId="77777777" w:rsidR="00595DDD" w:rsidRPr="00E8263E" w:rsidRDefault="00595DDD">
      <w:pPr>
        <w:pStyle w:val="AH5Sec"/>
        <w:rPr>
          <w:rStyle w:val="charItals"/>
        </w:rPr>
      </w:pPr>
      <w:bookmarkStart w:id="43" w:name="_Toc197684031"/>
      <w:r w:rsidRPr="005A42C7">
        <w:rPr>
          <w:rStyle w:val="CharSectNo"/>
        </w:rPr>
        <w:lastRenderedPageBreak/>
        <w:t>23</w:t>
      </w:r>
      <w:r>
        <w:tab/>
        <w:t xml:space="preserve">Meaning of </w:t>
      </w:r>
      <w:r w:rsidRPr="00E8263E">
        <w:rPr>
          <w:rStyle w:val="charItals"/>
        </w:rPr>
        <w:t>noise zone</w:t>
      </w:r>
      <w:bookmarkEnd w:id="43"/>
    </w:p>
    <w:p w14:paraId="37047090" w14:textId="77777777" w:rsidR="00595DDD" w:rsidRDefault="00595DDD" w:rsidP="00B823D1">
      <w:pPr>
        <w:pStyle w:val="Amainreturn"/>
      </w:pPr>
      <w:r>
        <w:t>In this regulation:</w:t>
      </w:r>
    </w:p>
    <w:p w14:paraId="405F0CEB" w14:textId="77777777" w:rsidR="00595DDD" w:rsidRPr="00E8263E" w:rsidRDefault="00595DDD" w:rsidP="00B823D1">
      <w:pPr>
        <w:pStyle w:val="aDef"/>
      </w:pPr>
      <w:r>
        <w:rPr>
          <w:rStyle w:val="charBoldItals"/>
        </w:rPr>
        <w:t>noise zone</w:t>
      </w:r>
      <w:r w:rsidRPr="003B4A57">
        <w:rPr>
          <w:rStyle w:val="charBoldItals"/>
          <w:b w:val="0"/>
          <w:bCs/>
          <w:i w:val="0"/>
          <w:iCs/>
        </w:rPr>
        <w:t xml:space="preserve"> </w:t>
      </w:r>
      <w:r>
        <w:t>means</w:t>
      </w:r>
      <w:r w:rsidRPr="00E8263E">
        <w:t>—</w:t>
      </w:r>
    </w:p>
    <w:p w14:paraId="197F6D96" w14:textId="2E4CB535" w:rsidR="00595DDD" w:rsidRDefault="00595DDD">
      <w:pPr>
        <w:pStyle w:val="aDefpara"/>
      </w:pPr>
      <w:r>
        <w:tab/>
        <w:t>(a)</w:t>
      </w:r>
      <w:r>
        <w:tab/>
      </w:r>
      <w:r w:rsidRPr="00E8263E">
        <w:t>f</w:t>
      </w:r>
      <w:r>
        <w:t>or a place in the ACT on land mentioned in schedule</w:t>
      </w:r>
      <w:r w:rsidR="00B63040">
        <w:t xml:space="preserve"> </w:t>
      </w:r>
      <w:r>
        <w:t>2, table</w:t>
      </w:r>
      <w:r w:rsidR="00B823D1">
        <w:t> </w:t>
      </w:r>
      <w:r>
        <w:t>2.1, column</w:t>
      </w:r>
      <w:r w:rsidR="00B63040">
        <w:t xml:space="preserve"> </w:t>
      </w:r>
      <w:r>
        <w:t>3</w:t>
      </w:r>
      <w:r w:rsidRPr="00E8263E">
        <w:t>—</w:t>
      </w:r>
      <w:r>
        <w:t>the noise zone mentioned in column</w:t>
      </w:r>
      <w:r w:rsidR="00B63040">
        <w:t xml:space="preserve"> </w:t>
      </w:r>
      <w:r>
        <w:t>2 for the land; or</w:t>
      </w:r>
    </w:p>
    <w:p w14:paraId="489BE1A4" w14:textId="44BFEF66" w:rsidR="00595DDD" w:rsidRPr="00E8263E" w:rsidRDefault="00595DDD">
      <w:pPr>
        <w:pStyle w:val="aDefpara"/>
      </w:pPr>
      <w:r w:rsidRPr="00E8263E">
        <w:tab/>
        <w:t>(b)</w:t>
      </w:r>
      <w:r w:rsidRPr="00E8263E">
        <w:tab/>
      </w:r>
      <w:r>
        <w:t>for a place in New South Wales on land mentioned in schedule</w:t>
      </w:r>
      <w:r w:rsidR="00B823D1">
        <w:t> </w:t>
      </w:r>
      <w:r>
        <w:t>2, table</w:t>
      </w:r>
      <w:r w:rsidR="00B63040">
        <w:t xml:space="preserve"> </w:t>
      </w:r>
      <w:r>
        <w:t>2.1, column</w:t>
      </w:r>
      <w:r w:rsidR="00B63040">
        <w:t xml:space="preserve"> </w:t>
      </w:r>
      <w:r>
        <w:t>4</w:t>
      </w:r>
      <w:r w:rsidRPr="00E8263E">
        <w:t>—the noise zone mentioned in column</w:t>
      </w:r>
      <w:r w:rsidR="00B63040">
        <w:t xml:space="preserve"> </w:t>
      </w:r>
      <w:r w:rsidRPr="00E8263E">
        <w:t>2 for the land.</w:t>
      </w:r>
    </w:p>
    <w:p w14:paraId="1F2C3BBA" w14:textId="77777777" w:rsidR="00595DDD" w:rsidRDefault="00595DDD">
      <w:pPr>
        <w:pStyle w:val="AH5Sec"/>
      </w:pPr>
      <w:bookmarkStart w:id="44" w:name="_Toc197684032"/>
      <w:r w:rsidRPr="005A42C7">
        <w:rPr>
          <w:rStyle w:val="CharSectNo"/>
        </w:rPr>
        <w:t>24</w:t>
      </w:r>
      <w:r>
        <w:tab/>
        <w:t xml:space="preserve">Meaning of </w:t>
      </w:r>
      <w:r w:rsidRPr="00E8263E">
        <w:rPr>
          <w:rStyle w:val="charItals"/>
        </w:rPr>
        <w:t>noise standard</w:t>
      </w:r>
      <w:bookmarkEnd w:id="44"/>
    </w:p>
    <w:p w14:paraId="40FFA150" w14:textId="77777777" w:rsidR="005A37CE" w:rsidRPr="005A14F6" w:rsidRDefault="005A37CE" w:rsidP="006319FE">
      <w:pPr>
        <w:pStyle w:val="Amain"/>
      </w:pPr>
      <w:r w:rsidRPr="005A14F6">
        <w:tab/>
        <w:t>(1)</w:t>
      </w:r>
      <w:r w:rsidRPr="005A14F6">
        <w:tab/>
        <w:t>In this regulation:</w:t>
      </w:r>
    </w:p>
    <w:p w14:paraId="29DC3E79" w14:textId="77777777" w:rsidR="005A37CE" w:rsidRPr="005A14F6" w:rsidRDefault="005A37CE" w:rsidP="005A37CE">
      <w:pPr>
        <w:pStyle w:val="aDef"/>
      </w:pPr>
      <w:r w:rsidRPr="005A14F6">
        <w:rPr>
          <w:rStyle w:val="charBoldItals"/>
        </w:rPr>
        <w:t>noise standard</w:t>
      </w:r>
      <w:r w:rsidRPr="005A14F6">
        <w:t>, for a noise zone, means the noise standard mentioned in the following provisions for the particular zone at a particular time:</w:t>
      </w:r>
    </w:p>
    <w:p w14:paraId="01557B95" w14:textId="1A610440" w:rsidR="005A37CE" w:rsidRPr="005A14F6" w:rsidRDefault="005A37CE" w:rsidP="006319FE">
      <w:pPr>
        <w:pStyle w:val="aDefpara"/>
      </w:pPr>
      <w:r w:rsidRPr="005A14F6">
        <w:tab/>
        <w:t>(a)</w:t>
      </w:r>
      <w:r w:rsidRPr="005A14F6">
        <w:tab/>
        <w:t>for a zone other than zones B1, B3, B4 and C1—schedule</w:t>
      </w:r>
      <w:r w:rsidR="00AB5558" w:rsidRPr="005A14F6">
        <w:t> </w:t>
      </w:r>
      <w:r w:rsidRPr="005A14F6">
        <w:t>2, table</w:t>
      </w:r>
      <w:r w:rsidR="00AB5558" w:rsidRPr="005A14F6">
        <w:t> </w:t>
      </w:r>
      <w:r w:rsidRPr="005A14F6">
        <w:t>2.2, column 3 or column 4 (whichever applies);</w:t>
      </w:r>
    </w:p>
    <w:p w14:paraId="4772AB84" w14:textId="6303B244" w:rsidR="005A37CE" w:rsidRPr="005A14F6" w:rsidRDefault="005A37CE" w:rsidP="006319FE">
      <w:pPr>
        <w:pStyle w:val="aDefpara"/>
      </w:pPr>
      <w:r w:rsidRPr="005A14F6">
        <w:tab/>
        <w:t>(b)</w:t>
      </w:r>
      <w:r w:rsidRPr="005A14F6">
        <w:tab/>
        <w:t>for zone B1—schedule 2, table 2.2A, column 3 or column</w:t>
      </w:r>
      <w:r w:rsidR="00AB5558" w:rsidRPr="005A14F6">
        <w:t> </w:t>
      </w:r>
      <w:r w:rsidRPr="005A14F6">
        <w:t>4 (whichever applies);</w:t>
      </w:r>
    </w:p>
    <w:p w14:paraId="152ABD20" w14:textId="77777777" w:rsidR="005A37CE" w:rsidRPr="005A14F6" w:rsidRDefault="005A37CE" w:rsidP="006319FE">
      <w:pPr>
        <w:pStyle w:val="aDefpara"/>
      </w:pPr>
      <w:r w:rsidRPr="005A14F6">
        <w:tab/>
        <w:t>(c)</w:t>
      </w:r>
      <w:r w:rsidRPr="005A14F6">
        <w:tab/>
        <w:t>for zones B3 and B4—</w:t>
      </w:r>
    </w:p>
    <w:p w14:paraId="23A62F39" w14:textId="60E7924A" w:rsidR="005A37CE" w:rsidRPr="005A14F6" w:rsidRDefault="005A37CE" w:rsidP="006319FE">
      <w:pPr>
        <w:pStyle w:val="aDefsubpara"/>
      </w:pPr>
      <w:r w:rsidRPr="005A14F6">
        <w:tab/>
        <w:t>(i)</w:t>
      </w:r>
      <w:r w:rsidRPr="005A14F6">
        <w:tab/>
        <w:t>if the noise emitted is entertainment noise from a place other than a dwelling in the city centre entertainment precinct—schedule 2, table 2.2AA, columns 3 to</w:t>
      </w:r>
      <w:r w:rsidR="006D73A7" w:rsidRPr="005A14F6">
        <w:t> </w:t>
      </w:r>
      <w:r w:rsidRPr="005A14F6">
        <w:t>6 (whichever applies); or</w:t>
      </w:r>
    </w:p>
    <w:p w14:paraId="396E52D5" w14:textId="77777777" w:rsidR="005A37CE" w:rsidRPr="005A14F6" w:rsidRDefault="005A37CE" w:rsidP="005A37CE">
      <w:pPr>
        <w:pStyle w:val="aExamHdgsubpar"/>
      </w:pPr>
      <w:r w:rsidRPr="005A14F6">
        <w:t>Examples—place other than a dwelling</w:t>
      </w:r>
    </w:p>
    <w:p w14:paraId="586C86E6" w14:textId="77777777" w:rsidR="005A37CE" w:rsidRPr="005A14F6" w:rsidRDefault="005A37CE" w:rsidP="005A37CE">
      <w:pPr>
        <w:pStyle w:val="aExamNumsubpar"/>
      </w:pPr>
      <w:r w:rsidRPr="005A14F6">
        <w:t>1</w:t>
      </w:r>
      <w:r w:rsidRPr="005A14F6">
        <w:tab/>
        <w:t>a place on unleased land</w:t>
      </w:r>
    </w:p>
    <w:p w14:paraId="5680175F" w14:textId="77777777" w:rsidR="005A37CE" w:rsidRPr="005A14F6" w:rsidRDefault="005A37CE" w:rsidP="005A37CE">
      <w:pPr>
        <w:pStyle w:val="aExamNumsubpar"/>
      </w:pPr>
      <w:r w:rsidRPr="005A14F6">
        <w:t>2</w:t>
      </w:r>
      <w:r w:rsidRPr="005A14F6">
        <w:tab/>
        <w:t>licensed premises</w:t>
      </w:r>
    </w:p>
    <w:p w14:paraId="0B0D6DFC" w14:textId="77777777" w:rsidR="005A37CE" w:rsidRPr="005A14F6" w:rsidRDefault="005A37CE" w:rsidP="005A37CE">
      <w:pPr>
        <w:pStyle w:val="aExamNumsubpar"/>
      </w:pPr>
      <w:r w:rsidRPr="005A14F6">
        <w:t>3</w:t>
      </w:r>
      <w:r w:rsidRPr="005A14F6">
        <w:tab/>
        <w:t>Territory premises</w:t>
      </w:r>
    </w:p>
    <w:p w14:paraId="1D410130" w14:textId="77777777" w:rsidR="005A37CE" w:rsidRPr="005A14F6" w:rsidRDefault="005A37CE" w:rsidP="006D73A7">
      <w:pPr>
        <w:pStyle w:val="aDefsubpara"/>
        <w:keepNext/>
      </w:pPr>
      <w:r w:rsidRPr="005A14F6">
        <w:lastRenderedPageBreak/>
        <w:tab/>
        <w:t>(ii)</w:t>
      </w:r>
      <w:r w:rsidRPr="005A14F6">
        <w:tab/>
        <w:t>in any other case in which noise is emitted from a place in the city centre entertainment precinct—</w:t>
      </w:r>
    </w:p>
    <w:p w14:paraId="61D76175" w14:textId="487F0431" w:rsidR="005A37CE" w:rsidRPr="005A14F6" w:rsidRDefault="005A37CE" w:rsidP="006D73A7">
      <w:pPr>
        <w:pStyle w:val="Asubsubpara"/>
        <w:keepNext/>
      </w:pPr>
      <w:r w:rsidRPr="005A14F6">
        <w:tab/>
        <w:t>(A)</w:t>
      </w:r>
      <w:r w:rsidRPr="005A14F6">
        <w:tab/>
        <w:t>if the place is on land in the Central National Area (City Hill Precinct) within zone B4—schedule</w:t>
      </w:r>
      <w:r w:rsidR="00AB5558" w:rsidRPr="005A14F6">
        <w:t> </w:t>
      </w:r>
      <w:r w:rsidRPr="005A14F6">
        <w:t>2, table 2.2, column 3 or column 4 (whichever applies) as if the place was on land within zone B2; or</w:t>
      </w:r>
    </w:p>
    <w:p w14:paraId="1EC2A93C" w14:textId="347FE378" w:rsidR="005A37CE" w:rsidRPr="005A14F6" w:rsidRDefault="005A37CE" w:rsidP="006319FE">
      <w:pPr>
        <w:pStyle w:val="Asubsubpara"/>
      </w:pPr>
      <w:r w:rsidRPr="005A14F6">
        <w:tab/>
        <w:t>(B)</w:t>
      </w:r>
      <w:r w:rsidRPr="005A14F6">
        <w:tab/>
        <w:t>if the place is anywhere else in zones B3 or B4—schedule 2, table 2.2A, column 3 or column</w:t>
      </w:r>
      <w:r w:rsidR="00AB5558" w:rsidRPr="005A14F6">
        <w:t> </w:t>
      </w:r>
      <w:r w:rsidRPr="005A14F6">
        <w:t>4 (whichever applies) as if the place was on land within zone B1;</w:t>
      </w:r>
    </w:p>
    <w:p w14:paraId="2CE33392" w14:textId="76324E3C" w:rsidR="005A37CE" w:rsidRPr="005A14F6" w:rsidRDefault="005A37CE" w:rsidP="006319FE">
      <w:pPr>
        <w:pStyle w:val="aDefpara"/>
      </w:pPr>
      <w:r w:rsidRPr="005A14F6">
        <w:tab/>
        <w:t>(d)</w:t>
      </w:r>
      <w:r w:rsidRPr="005A14F6">
        <w:tab/>
        <w:t>for zone C1—schedule 2, table 2.2B, column 3 or column</w:t>
      </w:r>
      <w:r w:rsidR="00AB5558" w:rsidRPr="005A14F6">
        <w:t> </w:t>
      </w:r>
      <w:r w:rsidRPr="005A14F6">
        <w:t>4 (whichever applies).</w:t>
      </w:r>
    </w:p>
    <w:p w14:paraId="76EA805F" w14:textId="63F96941" w:rsidR="00595DDD" w:rsidRDefault="00595DDD">
      <w:pPr>
        <w:pStyle w:val="Amain"/>
      </w:pPr>
      <w:r>
        <w:tab/>
        <w:t>(2)</w:t>
      </w:r>
      <w:r>
        <w:tab/>
        <w:t>However—</w:t>
      </w:r>
    </w:p>
    <w:p w14:paraId="1D4BB66C" w14:textId="4A7C212B" w:rsidR="00595DDD" w:rsidRPr="000949B7" w:rsidRDefault="00595DDD">
      <w:pPr>
        <w:pStyle w:val="Apara"/>
      </w:pPr>
      <w:r>
        <w:tab/>
        <w:t>(a)</w:t>
      </w:r>
      <w:r>
        <w:tab/>
      </w:r>
      <w:r w:rsidRPr="000949B7">
        <w:t>if the compliance point for noise emitted from a unit is a point in any of the other units in the units plan, the</w:t>
      </w:r>
      <w:r w:rsidRPr="000949B7">
        <w:rPr>
          <w:rStyle w:val="charBoldItals"/>
        </w:rPr>
        <w:t xml:space="preserve"> noise standard</w:t>
      </w:r>
      <w:r w:rsidRPr="000949B7">
        <w:t xml:space="preserve"> for the unit is</w:t>
      </w:r>
      <w:r w:rsidR="0014726A" w:rsidRPr="000949B7">
        <w:t xml:space="preserve"> 5dB</w:t>
      </w:r>
      <w:r w:rsidRPr="000949B7">
        <w:t xml:space="preserve"> below the noise standard that would otherwise apply; and</w:t>
      </w:r>
    </w:p>
    <w:p w14:paraId="7CA21516" w14:textId="7F024221" w:rsidR="00595DDD" w:rsidRPr="000949B7" w:rsidRDefault="00595DDD">
      <w:pPr>
        <w:pStyle w:val="Apara"/>
      </w:pPr>
      <w:r w:rsidRPr="000949B7">
        <w:tab/>
        <w:t>(b)</w:t>
      </w:r>
      <w:r w:rsidRPr="000949B7">
        <w:tab/>
        <w:t xml:space="preserve">if the compliance point for noise emitted from premises (the </w:t>
      </w:r>
      <w:r w:rsidRPr="000949B7">
        <w:rPr>
          <w:rStyle w:val="charBoldItals"/>
        </w:rPr>
        <w:t>1st</w:t>
      </w:r>
      <w:r w:rsidR="009F7C5D" w:rsidRPr="000949B7">
        <w:rPr>
          <w:rStyle w:val="charBoldItals"/>
        </w:rPr>
        <w:t> </w:t>
      </w:r>
      <w:r w:rsidRPr="000949B7">
        <w:rPr>
          <w:rStyle w:val="charBoldItals"/>
        </w:rPr>
        <w:t>premises</w:t>
      </w:r>
      <w:r w:rsidRPr="000949B7">
        <w:t xml:space="preserve">) on a territory lease with a common wall with premises on another territory lease (the </w:t>
      </w:r>
      <w:r w:rsidRPr="000949B7">
        <w:rPr>
          <w:rStyle w:val="charBoldItals"/>
        </w:rPr>
        <w:t>2nd premises</w:t>
      </w:r>
      <w:r w:rsidRPr="000949B7">
        <w:t xml:space="preserve">) is a point in the 2nd premises, the </w:t>
      </w:r>
      <w:r w:rsidRPr="000949B7">
        <w:rPr>
          <w:rStyle w:val="charBoldItals"/>
        </w:rPr>
        <w:t>noise standard</w:t>
      </w:r>
      <w:r w:rsidRPr="000949B7">
        <w:t xml:space="preserve"> for the 1st premises is</w:t>
      </w:r>
      <w:r w:rsidR="009F7C5D" w:rsidRPr="000949B7">
        <w:t xml:space="preserve"> 5dB</w:t>
      </w:r>
      <w:r w:rsidRPr="000949B7">
        <w:t xml:space="preserve"> below the noise standard that would otherwise apply; and</w:t>
      </w:r>
    </w:p>
    <w:p w14:paraId="710FF49C" w14:textId="1A755200" w:rsidR="00595DDD" w:rsidRPr="000949B7" w:rsidRDefault="00595DDD">
      <w:pPr>
        <w:pStyle w:val="Apara"/>
      </w:pPr>
      <w:r w:rsidRPr="000949B7">
        <w:tab/>
        <w:t>(c)</w:t>
      </w:r>
      <w:r w:rsidRPr="000949B7">
        <w:tab/>
        <w:t xml:space="preserve">the </w:t>
      </w:r>
      <w:r w:rsidRPr="000949B7">
        <w:rPr>
          <w:rStyle w:val="charBoldItals"/>
        </w:rPr>
        <w:t>noise standard</w:t>
      </w:r>
      <w:r w:rsidRPr="000949B7">
        <w:t xml:space="preserve"> on the boundary between 2 or more noise zones is the average of the noise standards for the noise zones for the time when the noise is emitted, rounded up to the nearest</w:t>
      </w:r>
      <w:r w:rsidR="004D190E" w:rsidRPr="000949B7">
        <w:t> dB</w:t>
      </w:r>
      <w:r w:rsidRPr="000949B7">
        <w:t>.</w:t>
      </w:r>
    </w:p>
    <w:p w14:paraId="66CE1CDD" w14:textId="77777777" w:rsidR="00163061" w:rsidRPr="00D71703" w:rsidRDefault="00163061" w:rsidP="00163061">
      <w:pPr>
        <w:pStyle w:val="Amain"/>
      </w:pPr>
      <w:r w:rsidRPr="00D71703">
        <w:tab/>
        <w:t>(3)</w:t>
      </w:r>
      <w:r w:rsidRPr="00D71703">
        <w:tab/>
        <w:t>In this section:</w:t>
      </w:r>
    </w:p>
    <w:p w14:paraId="0C362C5F" w14:textId="789F216B" w:rsidR="00163061" w:rsidRPr="00D71703" w:rsidRDefault="00163061" w:rsidP="00163061">
      <w:pPr>
        <w:pStyle w:val="aDef"/>
      </w:pPr>
      <w:r w:rsidRPr="00D71703">
        <w:rPr>
          <w:rStyle w:val="charBoldItals"/>
        </w:rPr>
        <w:t>Central National Area (City Hill Precinct)</w:t>
      </w:r>
      <w:r w:rsidRPr="00D71703">
        <w:t>—see schedule</w:t>
      </w:r>
      <w:r w:rsidR="003E5F1E" w:rsidRPr="00D71703">
        <w:t> </w:t>
      </w:r>
      <w:r w:rsidRPr="00D71703">
        <w:t>2, section 2.1.</w:t>
      </w:r>
    </w:p>
    <w:p w14:paraId="1550E313" w14:textId="5903F125" w:rsidR="00163061" w:rsidRPr="00D71703" w:rsidRDefault="00163061" w:rsidP="00163061">
      <w:pPr>
        <w:pStyle w:val="aDef"/>
        <w:rPr>
          <w:bCs/>
          <w:iCs/>
        </w:rPr>
      </w:pPr>
      <w:r w:rsidRPr="00D71703">
        <w:rPr>
          <w:rStyle w:val="charBoldItals"/>
        </w:rPr>
        <w:t>dwelling</w:t>
      </w:r>
      <w:r w:rsidRPr="00D71703">
        <w:rPr>
          <w:bCs/>
          <w:iCs/>
        </w:rPr>
        <w:t xml:space="preserve">—see the </w:t>
      </w:r>
      <w:hyperlink r:id="rId55" w:tooltip="SL2023-20" w:history="1">
        <w:r w:rsidRPr="00D71703">
          <w:rPr>
            <w:rStyle w:val="charCitHyperlinkItal"/>
            <w:color w:val="0000FF"/>
          </w:rPr>
          <w:t>Planning (General) Regulation 2023</w:t>
        </w:r>
      </w:hyperlink>
      <w:r w:rsidRPr="00D71703">
        <w:rPr>
          <w:bCs/>
          <w:iCs/>
        </w:rPr>
        <w:t>, section 6.</w:t>
      </w:r>
    </w:p>
    <w:p w14:paraId="5B2409F8" w14:textId="77777777" w:rsidR="00163061" w:rsidRPr="00D71703" w:rsidRDefault="00163061" w:rsidP="00163061">
      <w:pPr>
        <w:pStyle w:val="aDef"/>
        <w:rPr>
          <w:bCs/>
          <w:iCs/>
        </w:rPr>
      </w:pPr>
      <w:r w:rsidRPr="00D71703">
        <w:rPr>
          <w:rStyle w:val="charBoldItals"/>
        </w:rPr>
        <w:lastRenderedPageBreak/>
        <w:t>entertainment noise</w:t>
      </w:r>
      <w:r w:rsidRPr="00D71703">
        <w:rPr>
          <w:bCs/>
          <w:iCs/>
        </w:rPr>
        <w:t xml:space="preserve"> means noise generated for entertainment purposes.</w:t>
      </w:r>
    </w:p>
    <w:p w14:paraId="109F6688" w14:textId="77777777" w:rsidR="00163061" w:rsidRPr="00D71703" w:rsidRDefault="00163061" w:rsidP="00163061">
      <w:pPr>
        <w:pStyle w:val="aExamHdgss"/>
      </w:pPr>
      <w:r w:rsidRPr="00D71703">
        <w:t>Examples</w:t>
      </w:r>
    </w:p>
    <w:p w14:paraId="4E2D3769" w14:textId="77777777" w:rsidR="00163061" w:rsidRPr="00D71703" w:rsidRDefault="00163061" w:rsidP="00163061">
      <w:pPr>
        <w:pStyle w:val="aExamINumss"/>
        <w:ind w:left="1505" w:hanging="405"/>
      </w:pPr>
      <w:r w:rsidRPr="00D71703">
        <w:t>1</w:t>
      </w:r>
      <w:r w:rsidRPr="00D71703">
        <w:tab/>
        <w:t>amplified music</w:t>
      </w:r>
    </w:p>
    <w:p w14:paraId="37B3A657" w14:textId="77777777" w:rsidR="00163061" w:rsidRPr="00D71703" w:rsidRDefault="00163061" w:rsidP="00163061">
      <w:pPr>
        <w:pStyle w:val="aExamINumss"/>
        <w:ind w:left="1505" w:hanging="405"/>
      </w:pPr>
      <w:r w:rsidRPr="00D71703">
        <w:t>2</w:t>
      </w:r>
      <w:r w:rsidRPr="00D71703">
        <w:tab/>
        <w:t>live acoustic music</w:t>
      </w:r>
    </w:p>
    <w:p w14:paraId="0201205D" w14:textId="4C13946D" w:rsidR="00163061" w:rsidRPr="00C52476" w:rsidRDefault="00163061" w:rsidP="00163061">
      <w:pPr>
        <w:pStyle w:val="aNote"/>
      </w:pPr>
      <w:r w:rsidRPr="00D71703">
        <w:rPr>
          <w:rStyle w:val="charItals"/>
        </w:rPr>
        <w:t>Note</w:t>
      </w:r>
      <w:r w:rsidRPr="00D71703">
        <w:rPr>
          <w:rStyle w:val="charItals"/>
        </w:rPr>
        <w:tab/>
      </w:r>
      <w:r w:rsidRPr="00D71703">
        <w:t>The Act does not apply to noise made by a person using only the person’s body</w:t>
      </w:r>
      <w:r w:rsidRPr="00C52476">
        <w:t xml:space="preserve"> (see </w:t>
      </w:r>
      <w:hyperlink r:id="rId56" w:tooltip="Environment Protection Act 1997" w:history="1">
        <w:r w:rsidRPr="00A365C5">
          <w:rPr>
            <w:rStyle w:val="charCitHyperlinkAbbrev"/>
          </w:rPr>
          <w:t>Act</w:t>
        </w:r>
      </w:hyperlink>
      <w:r w:rsidRPr="00C52476">
        <w:t>, s 8 (1) (c)).</w:t>
      </w:r>
    </w:p>
    <w:p w14:paraId="0C27FC30" w14:textId="77777777" w:rsidR="00595DDD" w:rsidRPr="005A42C7" w:rsidRDefault="00595DDD">
      <w:pPr>
        <w:pStyle w:val="AH3Div"/>
      </w:pPr>
      <w:bookmarkStart w:id="45" w:name="_Toc197684033"/>
      <w:r w:rsidRPr="005A42C7">
        <w:rPr>
          <w:rStyle w:val="CharDivNo"/>
        </w:rPr>
        <w:t>Division 3.2</w:t>
      </w:r>
      <w:r>
        <w:tab/>
      </w:r>
      <w:r w:rsidRPr="005A42C7">
        <w:rPr>
          <w:rStyle w:val="CharDivText"/>
        </w:rPr>
        <w:t>Noise causing environmental harm</w:t>
      </w:r>
      <w:bookmarkEnd w:id="45"/>
    </w:p>
    <w:p w14:paraId="7502661F" w14:textId="2FAD0AF7" w:rsidR="00595DDD" w:rsidRDefault="00595DDD">
      <w:pPr>
        <w:pStyle w:val="AH5Sec"/>
      </w:pPr>
      <w:bookmarkStart w:id="46" w:name="_Toc197684034"/>
      <w:r w:rsidRPr="005A42C7">
        <w:rPr>
          <w:rStyle w:val="CharSectNo"/>
        </w:rPr>
        <w:t>25</w:t>
      </w:r>
      <w:r>
        <w:tab/>
        <w:t>Noise taken to cause environmental harm—Act,</w:t>
      </w:r>
      <w:r w:rsidR="00B63040">
        <w:t xml:space="preserve"> </w:t>
      </w:r>
      <w:r>
        <w:t>s</w:t>
      </w:r>
      <w:r w:rsidR="00B63040">
        <w:t xml:space="preserve"> </w:t>
      </w:r>
      <w:r>
        <w:t>5</w:t>
      </w:r>
      <w:r w:rsidR="00B63040">
        <w:t xml:space="preserve"> </w:t>
      </w:r>
      <w:r>
        <w:t>(a)</w:t>
      </w:r>
      <w:bookmarkEnd w:id="46"/>
    </w:p>
    <w:p w14:paraId="7814A54D" w14:textId="77777777" w:rsidR="00595DDD" w:rsidRDefault="00595DDD">
      <w:pPr>
        <w:pStyle w:val="Amain"/>
      </w:pPr>
      <w:r>
        <w:tab/>
        <w:t>(1)</w:t>
      </w:r>
      <w:r>
        <w:tab/>
        <w:t>For the Act, noise emitted from a place in the ACT is taken to cause environmental harm in an affected place if the noise level at the compliance point for the place from which the noise is emitted is louder than the noise standard for that place.</w:t>
      </w:r>
    </w:p>
    <w:p w14:paraId="4B16667F" w14:textId="77777777" w:rsidR="00595DDD" w:rsidRDefault="00595DDD" w:rsidP="00B823D1">
      <w:pPr>
        <w:pStyle w:val="Amain"/>
      </w:pPr>
      <w:r>
        <w:tab/>
        <w:t>(2)</w:t>
      </w:r>
      <w:r>
        <w:tab/>
        <w:t>This section is subject to this division.</w:t>
      </w:r>
    </w:p>
    <w:p w14:paraId="3566E2CA" w14:textId="650FE476" w:rsidR="00595DDD" w:rsidRDefault="00595DDD">
      <w:pPr>
        <w:pStyle w:val="aNote"/>
      </w:pPr>
      <w:r>
        <w:rPr>
          <w:rStyle w:val="charItals"/>
        </w:rPr>
        <w:t>Note</w:t>
      </w:r>
      <w:r>
        <w:tab/>
        <w:t xml:space="preserve">A reference to an Act includes a reference to the statutory instruments made or in force under the Act, including any regulation (see </w:t>
      </w:r>
      <w:hyperlink r:id="rId57" w:tooltip="A2001-14" w:history="1">
        <w:r w:rsidR="00E8263E" w:rsidRPr="00E8263E">
          <w:rPr>
            <w:rStyle w:val="charCitHyperlinkAbbrev"/>
          </w:rPr>
          <w:t>Legislation Act</w:t>
        </w:r>
      </w:hyperlink>
      <w:r>
        <w:t>, s 104).</w:t>
      </w:r>
    </w:p>
    <w:p w14:paraId="47173241" w14:textId="77777777" w:rsidR="00595DDD" w:rsidRDefault="00595DDD">
      <w:pPr>
        <w:pStyle w:val="AH5Sec"/>
      </w:pPr>
      <w:bookmarkStart w:id="47" w:name="_Toc197684035"/>
      <w:r w:rsidRPr="005A42C7">
        <w:rPr>
          <w:rStyle w:val="CharSectNo"/>
        </w:rPr>
        <w:t>26</w:t>
      </w:r>
      <w:r>
        <w:tab/>
        <w:t>Noise—exception for protecting life or property</w:t>
      </w:r>
      <w:bookmarkEnd w:id="47"/>
    </w:p>
    <w:p w14:paraId="5FEFBD68" w14:textId="50ED5E38" w:rsidR="00595DDD" w:rsidRDefault="00595DDD">
      <w:pPr>
        <w:pStyle w:val="Amainreturn"/>
      </w:pPr>
      <w:r>
        <w:t>Under section</w:t>
      </w:r>
      <w:r w:rsidR="00B63040">
        <w:t xml:space="preserve"> </w:t>
      </w:r>
      <w:r>
        <w:t>25</w:t>
      </w:r>
      <w:r w:rsidR="00B63040">
        <w:t xml:space="preserve"> </w:t>
      </w:r>
      <w:r>
        <w:t>(1), noise is not taken to cause environmental harm in an affected place if the noise is emitted in the course of protecting life or property.</w:t>
      </w:r>
    </w:p>
    <w:p w14:paraId="0B4217CD" w14:textId="77777777" w:rsidR="00595DDD" w:rsidRDefault="00595DDD">
      <w:pPr>
        <w:pStyle w:val="aExamHdgss"/>
      </w:pPr>
      <w:r>
        <w:t>Example</w:t>
      </w:r>
    </w:p>
    <w:p w14:paraId="0197BEDC" w14:textId="77777777" w:rsidR="00595DDD" w:rsidRDefault="00595DDD" w:rsidP="00B823D1">
      <w:pPr>
        <w:pStyle w:val="aExamss"/>
      </w:pPr>
      <w:r>
        <w:t>a fire or other emergency</w:t>
      </w:r>
    </w:p>
    <w:p w14:paraId="3581B7EB" w14:textId="77777777" w:rsidR="00595DDD" w:rsidRDefault="00595DDD" w:rsidP="005907B4">
      <w:pPr>
        <w:pStyle w:val="AH5Sec"/>
      </w:pPr>
      <w:bookmarkStart w:id="48" w:name="_Toc197684036"/>
      <w:r w:rsidRPr="005A42C7">
        <w:rPr>
          <w:rStyle w:val="CharSectNo"/>
        </w:rPr>
        <w:lastRenderedPageBreak/>
        <w:t>27</w:t>
      </w:r>
      <w:r>
        <w:tab/>
        <w:t>Noise—exception for reducing environmental harm</w:t>
      </w:r>
      <w:bookmarkEnd w:id="48"/>
    </w:p>
    <w:p w14:paraId="4C797C7A" w14:textId="1F0AA620" w:rsidR="00595DDD" w:rsidRDefault="00595DDD" w:rsidP="005907B4">
      <w:pPr>
        <w:pStyle w:val="Amainreturn"/>
        <w:keepNext/>
      </w:pPr>
      <w:r>
        <w:t>Under section</w:t>
      </w:r>
      <w:r w:rsidR="00B63040">
        <w:t xml:space="preserve"> </w:t>
      </w:r>
      <w:r>
        <w:t>25</w:t>
      </w:r>
      <w:r w:rsidR="00B63040">
        <w:t xml:space="preserve"> </w:t>
      </w:r>
      <w:r>
        <w:t>(1), noise is not taken to cause environmental harm in an affected place if the noise is emitted in the course of preventing, minimising or remedying another environmental harm.</w:t>
      </w:r>
    </w:p>
    <w:p w14:paraId="6BA92BE9" w14:textId="77777777" w:rsidR="00595DDD" w:rsidRDefault="00595DDD" w:rsidP="005907B4">
      <w:pPr>
        <w:pStyle w:val="aExamHdgss"/>
      </w:pPr>
      <w:r>
        <w:t>Example</w:t>
      </w:r>
    </w:p>
    <w:p w14:paraId="54067072" w14:textId="77777777" w:rsidR="00595DDD" w:rsidRDefault="00595DDD" w:rsidP="005907B4">
      <w:pPr>
        <w:pStyle w:val="aExamss"/>
        <w:keepNext/>
      </w:pPr>
      <w:r>
        <w:t>noise from pumps cleaning a spill</w:t>
      </w:r>
    </w:p>
    <w:p w14:paraId="1614A759" w14:textId="77777777" w:rsidR="00595DDD" w:rsidRDefault="00595DDD" w:rsidP="009815C4">
      <w:pPr>
        <w:pStyle w:val="AH5Sec"/>
      </w:pPr>
      <w:bookmarkStart w:id="49" w:name="_Toc197684037"/>
      <w:r w:rsidRPr="005A42C7">
        <w:rPr>
          <w:rStyle w:val="CharSectNo"/>
        </w:rPr>
        <w:t>28</w:t>
      </w:r>
      <w:r>
        <w:tab/>
        <w:t>Noise—exception if allowed by approval</w:t>
      </w:r>
      <w:bookmarkEnd w:id="49"/>
    </w:p>
    <w:p w14:paraId="3164C452" w14:textId="6F85E52E" w:rsidR="00595DDD" w:rsidRDefault="00595DDD" w:rsidP="00B823D1">
      <w:pPr>
        <w:pStyle w:val="Amainreturn"/>
      </w:pPr>
      <w:r>
        <w:t>Under section</w:t>
      </w:r>
      <w:r w:rsidR="00B63040">
        <w:t xml:space="preserve"> </w:t>
      </w:r>
      <w:r>
        <w:t>25</w:t>
      </w:r>
      <w:r w:rsidR="00B63040">
        <w:t xml:space="preserve"> </w:t>
      </w:r>
      <w:r>
        <w:t>(1), noise is not taken to cause environmental harm in an affected place if the noise is emitted in the course of conducting an activity for which an approval is in force.</w:t>
      </w:r>
    </w:p>
    <w:p w14:paraId="01CC401B" w14:textId="77777777" w:rsidR="00595DDD" w:rsidRDefault="00595DDD" w:rsidP="009815C4">
      <w:pPr>
        <w:pStyle w:val="aExamHdgss"/>
      </w:pPr>
      <w:r>
        <w:t>Example</w:t>
      </w:r>
    </w:p>
    <w:p w14:paraId="13C3F5C5" w14:textId="77777777" w:rsidR="00595DDD" w:rsidRDefault="00595DDD" w:rsidP="00B823D1">
      <w:pPr>
        <w:pStyle w:val="aExamss"/>
      </w:pPr>
      <w:r>
        <w:t>using an amplifier in accordance with an approval</w:t>
      </w:r>
    </w:p>
    <w:p w14:paraId="5FB8559E" w14:textId="77777777" w:rsidR="00595DDD" w:rsidRDefault="00595DDD" w:rsidP="009815C4">
      <w:pPr>
        <w:pStyle w:val="aNote"/>
      </w:pPr>
      <w:r>
        <w:rPr>
          <w:rStyle w:val="charItals"/>
        </w:rPr>
        <w:t>Note</w:t>
      </w:r>
      <w:r>
        <w:rPr>
          <w:rStyle w:val="charItals"/>
        </w:rPr>
        <w:tab/>
      </w:r>
      <w:r>
        <w:rPr>
          <w:rStyle w:val="charBoldItals"/>
        </w:rPr>
        <w:t>Approval</w:t>
      </w:r>
      <w:r>
        <w:t xml:space="preserve"> is defined in the dictionary.</w:t>
      </w:r>
    </w:p>
    <w:p w14:paraId="3DB97114" w14:textId="77777777" w:rsidR="00595DDD" w:rsidRDefault="00595DDD">
      <w:pPr>
        <w:pStyle w:val="AH5Sec"/>
      </w:pPr>
      <w:bookmarkStart w:id="50" w:name="_Toc197684038"/>
      <w:r w:rsidRPr="005A42C7">
        <w:rPr>
          <w:rStyle w:val="CharSectNo"/>
        </w:rPr>
        <w:t>29</w:t>
      </w:r>
      <w:r>
        <w:tab/>
        <w:t>Noise—other exceptions</w:t>
      </w:r>
      <w:bookmarkEnd w:id="50"/>
    </w:p>
    <w:p w14:paraId="0E33EE93" w14:textId="69673FEE" w:rsidR="00595DDD" w:rsidRDefault="00595DDD">
      <w:pPr>
        <w:pStyle w:val="Amainreturn"/>
      </w:pPr>
      <w:r>
        <w:t>Under section</w:t>
      </w:r>
      <w:r w:rsidR="00B63040">
        <w:t xml:space="preserve"> </w:t>
      </w:r>
      <w:r>
        <w:t>25</w:t>
      </w:r>
      <w:r w:rsidR="00B63040">
        <w:t xml:space="preserve"> </w:t>
      </w:r>
      <w:r>
        <w:t>(1), noise is not taken to cause environmental harm in an affected place if it is noise mentioned in schedule 2, table</w:t>
      </w:r>
      <w:r w:rsidR="00B63040">
        <w:t xml:space="preserve"> </w:t>
      </w:r>
      <w:r>
        <w:t>2.3, column 2 and the conditio</w:t>
      </w:r>
      <w:r w:rsidR="00EE3F41">
        <w:t>ns (if any) mentioned in column</w:t>
      </w:r>
      <w:r w:rsidR="00B63040">
        <w:t xml:space="preserve"> </w:t>
      </w:r>
      <w:r>
        <w:t>3 for the noise are met.</w:t>
      </w:r>
    </w:p>
    <w:p w14:paraId="79543CDD" w14:textId="77777777" w:rsidR="00595DDD" w:rsidRPr="005A42C7" w:rsidRDefault="00595DDD">
      <w:pPr>
        <w:pStyle w:val="AH3Div"/>
      </w:pPr>
      <w:bookmarkStart w:id="51" w:name="_Toc197684039"/>
      <w:r w:rsidRPr="005A42C7">
        <w:rPr>
          <w:rStyle w:val="CharDivNo"/>
        </w:rPr>
        <w:t>Division 3.3</w:t>
      </w:r>
      <w:r>
        <w:tab/>
      </w:r>
      <w:r w:rsidRPr="005A42C7">
        <w:rPr>
          <w:rStyle w:val="CharDivText"/>
        </w:rPr>
        <w:t>Measuring noise</w:t>
      </w:r>
      <w:bookmarkEnd w:id="51"/>
    </w:p>
    <w:p w14:paraId="2FAFE4B8" w14:textId="77777777" w:rsidR="00AB3EE6" w:rsidRPr="003E5599" w:rsidRDefault="00AB3EE6" w:rsidP="00AB3EE6">
      <w:pPr>
        <w:pStyle w:val="AH5Sec"/>
      </w:pPr>
      <w:bookmarkStart w:id="52" w:name="_Toc197684040"/>
      <w:r w:rsidRPr="005A42C7">
        <w:rPr>
          <w:rStyle w:val="CharSectNo"/>
        </w:rPr>
        <w:t>29A</w:t>
      </w:r>
      <w:r w:rsidRPr="003E5599">
        <w:tab/>
      </w:r>
      <w:r>
        <w:t>N</w:t>
      </w:r>
      <w:r w:rsidRPr="003E5599">
        <w:t>oise measurement manual</w:t>
      </w:r>
      <w:bookmarkEnd w:id="52"/>
    </w:p>
    <w:p w14:paraId="09E63932" w14:textId="77777777" w:rsidR="00AB3EE6" w:rsidRPr="000671C5" w:rsidRDefault="00AB3EE6" w:rsidP="00AB3EE6">
      <w:pPr>
        <w:pStyle w:val="Amain"/>
      </w:pPr>
      <w:r w:rsidRPr="003E5599">
        <w:tab/>
      </w:r>
      <w:r w:rsidRPr="000671C5">
        <w:t>(1)</w:t>
      </w:r>
      <w:r w:rsidRPr="000671C5">
        <w:tab/>
        <w:t xml:space="preserve">The Minister may approve a manual (the </w:t>
      </w:r>
      <w:r w:rsidRPr="00036827">
        <w:rPr>
          <w:rStyle w:val="charBoldItals"/>
        </w:rPr>
        <w:t>noise measurement manual</w:t>
      </w:r>
      <w:r w:rsidRPr="000671C5">
        <w:t>) for the measurement of noise for this regulation.</w:t>
      </w:r>
    </w:p>
    <w:p w14:paraId="602CD82D" w14:textId="317EF7EC" w:rsidR="00AB3EE6" w:rsidRPr="000671C5" w:rsidRDefault="00AB3EE6" w:rsidP="00AB3EE6">
      <w:pPr>
        <w:pStyle w:val="aNote"/>
      </w:pPr>
      <w:r w:rsidRPr="00036827">
        <w:rPr>
          <w:rStyle w:val="charItals"/>
        </w:rPr>
        <w:t>Note</w:t>
      </w:r>
      <w:r w:rsidRPr="000671C5">
        <w:tab/>
        <w:t xml:space="preserve">Power given under an Act or statutory instrument to make a statutory instrument (including a manual) includes power to amend or repeal the instrument (see </w:t>
      </w:r>
      <w:hyperlink r:id="rId58" w:tooltip="A2001-14" w:history="1">
        <w:r w:rsidR="00E8263E" w:rsidRPr="00E8263E">
          <w:rPr>
            <w:rStyle w:val="charCitHyperlinkAbbrev"/>
          </w:rPr>
          <w:t>Legislation Act</w:t>
        </w:r>
      </w:hyperlink>
      <w:r w:rsidRPr="000671C5">
        <w:t>, s 46 (1)).</w:t>
      </w:r>
    </w:p>
    <w:p w14:paraId="336E2C36" w14:textId="77777777" w:rsidR="00AB3EE6" w:rsidRPr="000671C5" w:rsidRDefault="00AB3EE6" w:rsidP="005907B4">
      <w:pPr>
        <w:pStyle w:val="Amain"/>
        <w:keepNext/>
      </w:pPr>
      <w:r w:rsidRPr="000671C5">
        <w:lastRenderedPageBreak/>
        <w:tab/>
        <w:t>(2)</w:t>
      </w:r>
      <w:r w:rsidRPr="000671C5">
        <w:tab/>
        <w:t>Without limiting subsection (1), the noise measurement manual may make provision in relation to the following:</w:t>
      </w:r>
    </w:p>
    <w:p w14:paraId="24A2E2BE" w14:textId="77777777" w:rsidR="00AB3EE6" w:rsidRPr="000671C5" w:rsidRDefault="00AB3EE6" w:rsidP="005907B4">
      <w:pPr>
        <w:pStyle w:val="Apara"/>
        <w:keepNext/>
      </w:pPr>
      <w:r w:rsidRPr="000671C5">
        <w:tab/>
        <w:t>(a)</w:t>
      </w:r>
      <w:r w:rsidRPr="000671C5">
        <w:tab/>
        <w:t>the procedures for measuring noise;</w:t>
      </w:r>
    </w:p>
    <w:p w14:paraId="17E165AC" w14:textId="77777777" w:rsidR="00AB3EE6" w:rsidRPr="000671C5" w:rsidRDefault="00AB3EE6" w:rsidP="005907B4">
      <w:pPr>
        <w:pStyle w:val="Apara"/>
        <w:keepNext/>
      </w:pPr>
      <w:r w:rsidRPr="000671C5">
        <w:tab/>
        <w:t>(b)</w:t>
      </w:r>
      <w:r w:rsidRPr="000671C5">
        <w:tab/>
        <w:t>the instruments to be used to measure noise;</w:t>
      </w:r>
    </w:p>
    <w:p w14:paraId="3D06385F" w14:textId="77777777" w:rsidR="00AB3EE6" w:rsidRDefault="00AB3EE6" w:rsidP="00AB3EE6">
      <w:pPr>
        <w:pStyle w:val="Apara"/>
      </w:pPr>
      <w:r w:rsidRPr="000671C5">
        <w:tab/>
        <w:t>(c)</w:t>
      </w:r>
      <w:r w:rsidRPr="000671C5">
        <w:tab/>
        <w:t>modifying factors used to correct noise measurements.</w:t>
      </w:r>
    </w:p>
    <w:p w14:paraId="32AD79E4" w14:textId="77777777" w:rsidR="00AB3EE6" w:rsidRDefault="00AB3EE6" w:rsidP="00A7245B">
      <w:pPr>
        <w:pStyle w:val="Amain"/>
        <w:keepNext/>
      </w:pPr>
      <w:r>
        <w:tab/>
        <w:t>(3)</w:t>
      </w:r>
      <w:r>
        <w:tab/>
        <w:t>The noise measurement manual is a disallowable instrument.</w:t>
      </w:r>
    </w:p>
    <w:p w14:paraId="4429F073" w14:textId="04EA4DF1" w:rsidR="00AB3EE6" w:rsidRDefault="00AB3EE6" w:rsidP="00AB3EE6">
      <w:pPr>
        <w:pStyle w:val="aNote"/>
        <w:keepNext/>
      </w:pPr>
      <w:r w:rsidRPr="00036827">
        <w:rPr>
          <w:rStyle w:val="charItals"/>
        </w:rPr>
        <w:t>Note 1</w:t>
      </w:r>
      <w:r w:rsidRPr="00036827">
        <w:rPr>
          <w:rStyle w:val="charItals"/>
        </w:rPr>
        <w:tab/>
      </w:r>
      <w:r>
        <w:t xml:space="preserve">A disallowable instrument must be notified, and presented to the Legislative Assembly, under the </w:t>
      </w:r>
      <w:hyperlink r:id="rId59" w:tooltip="A2001-14" w:history="1">
        <w:r w:rsidR="00E8263E" w:rsidRPr="00E8263E">
          <w:rPr>
            <w:rStyle w:val="charCitHyperlinkAbbrev"/>
          </w:rPr>
          <w:t>Legislation Act</w:t>
        </w:r>
      </w:hyperlink>
      <w:r>
        <w:t>.</w:t>
      </w:r>
    </w:p>
    <w:p w14:paraId="17FA56B4" w14:textId="04B63F2F" w:rsidR="00AB3EE6" w:rsidRDefault="00AB3EE6" w:rsidP="00AB3EE6">
      <w:pPr>
        <w:pStyle w:val="aNote"/>
      </w:pPr>
      <w:r w:rsidRPr="00036827">
        <w:rPr>
          <w:rStyle w:val="charItals"/>
        </w:rPr>
        <w:t>Note 2</w:t>
      </w:r>
      <w:r>
        <w:tab/>
        <w:t xml:space="preserve">An amendment or repeal of the manual is also a disallowable instrument (see </w:t>
      </w:r>
      <w:hyperlink r:id="rId60" w:tooltip="A2001-14" w:history="1">
        <w:r w:rsidR="00E8263E" w:rsidRPr="00E8263E">
          <w:rPr>
            <w:rStyle w:val="charCitHyperlinkAbbrev"/>
          </w:rPr>
          <w:t>Legislation Act</w:t>
        </w:r>
      </w:hyperlink>
      <w:r>
        <w:t>, s 46 (2)).</w:t>
      </w:r>
    </w:p>
    <w:p w14:paraId="79DCF295" w14:textId="77777777" w:rsidR="00595DDD" w:rsidRDefault="00595DDD">
      <w:pPr>
        <w:pStyle w:val="AH5Sec"/>
      </w:pPr>
      <w:bookmarkStart w:id="53" w:name="_Toc197684041"/>
      <w:r w:rsidRPr="005A42C7">
        <w:rPr>
          <w:rStyle w:val="CharSectNo"/>
        </w:rPr>
        <w:t>30</w:t>
      </w:r>
      <w:r>
        <w:tab/>
        <w:t>Measurements to be taken at compliance point</w:t>
      </w:r>
      <w:bookmarkEnd w:id="53"/>
    </w:p>
    <w:p w14:paraId="2C532B00" w14:textId="77777777" w:rsidR="00595DDD" w:rsidRDefault="00595DDD" w:rsidP="00B823D1">
      <w:pPr>
        <w:pStyle w:val="Amainreturn"/>
      </w:pPr>
      <w:r>
        <w:t>For the Act, for measuring noise being emitted from a place, the noise level must be measured at the compliance point for the place.</w:t>
      </w:r>
    </w:p>
    <w:p w14:paraId="0DA575FF" w14:textId="20DA275C" w:rsidR="00595DDD" w:rsidRDefault="00595DDD">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1" w:tooltip="A2001-14" w:history="1">
        <w:r w:rsidR="00E8263E" w:rsidRPr="00E8263E">
          <w:rPr>
            <w:rStyle w:val="charCitHyperlinkAbbrev"/>
          </w:rPr>
          <w:t>Legislation Act</w:t>
        </w:r>
      </w:hyperlink>
      <w:r>
        <w:t>, s 104).</w:t>
      </w:r>
    </w:p>
    <w:p w14:paraId="1FAC66B2" w14:textId="77777777" w:rsidR="00595DDD" w:rsidRDefault="00595DDD">
      <w:pPr>
        <w:pStyle w:val="AH5Sec"/>
      </w:pPr>
      <w:bookmarkStart w:id="54" w:name="_Toc197684042"/>
      <w:r w:rsidRPr="005A42C7">
        <w:rPr>
          <w:rStyle w:val="CharSectNo"/>
        </w:rPr>
        <w:t>31</w:t>
      </w:r>
      <w:r>
        <w:tab/>
        <w:t>Taking measurements of noise</w:t>
      </w:r>
      <w:bookmarkEnd w:id="54"/>
    </w:p>
    <w:p w14:paraId="33EC70D7" w14:textId="77777777" w:rsidR="00595DDD" w:rsidRDefault="00595DDD">
      <w:pPr>
        <w:pStyle w:val="Amainreturn"/>
      </w:pPr>
      <w:r>
        <w:t>For the Act, for measuring emission of noise—</w:t>
      </w:r>
    </w:p>
    <w:p w14:paraId="10B1A819" w14:textId="77777777" w:rsidR="00595DDD" w:rsidRDefault="00595DDD">
      <w:pPr>
        <w:pStyle w:val="Apara"/>
      </w:pPr>
      <w:r>
        <w:tab/>
        <w:t>(a)</w:t>
      </w:r>
      <w:r>
        <w:tab/>
        <w:t>the noise level measured must be L</w:t>
      </w:r>
      <w:r>
        <w:rPr>
          <w:position w:val="-4"/>
          <w:sz w:val="12"/>
          <w:szCs w:val="12"/>
        </w:rPr>
        <w:t>10,T</w:t>
      </w:r>
      <w:r>
        <w:t>; and</w:t>
      </w:r>
    </w:p>
    <w:p w14:paraId="0A8A7F35" w14:textId="77777777" w:rsidR="00595DDD" w:rsidRDefault="00595DDD" w:rsidP="00B823D1">
      <w:pPr>
        <w:pStyle w:val="Apara"/>
      </w:pPr>
      <w:r>
        <w:tab/>
        <w:t>(b)</w:t>
      </w:r>
      <w:r>
        <w:tab/>
        <w:t xml:space="preserve">all measurements must be taken in accordance with the procedures set out in the noise </w:t>
      </w:r>
      <w:r w:rsidR="00AB3EE6">
        <w:t>measurement</w:t>
      </w:r>
      <w:r>
        <w:t xml:space="preserve"> manual.</w:t>
      </w:r>
    </w:p>
    <w:p w14:paraId="7E3EC999" w14:textId="5A7438BC" w:rsidR="00595DDD" w:rsidRDefault="00595DDD" w:rsidP="00B823D1">
      <w:pPr>
        <w:pStyle w:val="aNote"/>
      </w:pPr>
      <w:r>
        <w:rPr>
          <w:rStyle w:val="charItals"/>
        </w:rPr>
        <w:t>Note 1</w:t>
      </w:r>
      <w:r>
        <w:rPr>
          <w:rStyle w:val="charItals"/>
        </w:rPr>
        <w:tab/>
      </w:r>
      <w:r>
        <w:t xml:space="preserve">A reference to an Act includes a reference to the statutory instruments made or in force under the Act, including any regulation (see </w:t>
      </w:r>
      <w:hyperlink r:id="rId62" w:tooltip="A2001-14" w:history="1">
        <w:r w:rsidR="00E8263E" w:rsidRPr="00E8263E">
          <w:rPr>
            <w:rStyle w:val="charCitHyperlinkAbbrev"/>
          </w:rPr>
          <w:t>Legislation Act</w:t>
        </w:r>
      </w:hyperlink>
      <w:r>
        <w:t>, s 104).</w:t>
      </w:r>
    </w:p>
    <w:p w14:paraId="49C8FF5F" w14:textId="77777777" w:rsidR="00595DDD" w:rsidRDefault="00595DDD">
      <w:pPr>
        <w:pStyle w:val="aNote"/>
      </w:pPr>
      <w:r>
        <w:rPr>
          <w:rStyle w:val="charItals"/>
        </w:rPr>
        <w:t>Note 2</w:t>
      </w:r>
      <w:r>
        <w:tab/>
      </w:r>
      <w:r>
        <w:rPr>
          <w:rStyle w:val="charBoldItals"/>
        </w:rPr>
        <w:t xml:space="preserve">Noise </w:t>
      </w:r>
      <w:r w:rsidR="00AB3EE6">
        <w:rPr>
          <w:rStyle w:val="charBoldItals"/>
        </w:rPr>
        <w:t>measurement</w:t>
      </w:r>
      <w:r>
        <w:rPr>
          <w:rStyle w:val="charBoldItals"/>
        </w:rPr>
        <w:t xml:space="preserve"> manual</w:t>
      </w:r>
      <w:r w:rsidR="006D0D9E">
        <w:t>—</w:t>
      </w:r>
      <w:r w:rsidR="00AB3EE6">
        <w:t>see s 29A</w:t>
      </w:r>
      <w:r>
        <w:t>.</w:t>
      </w:r>
    </w:p>
    <w:p w14:paraId="3EF9C50A" w14:textId="77777777" w:rsidR="00595DDD" w:rsidRDefault="00595DDD" w:rsidP="009815C4">
      <w:pPr>
        <w:pStyle w:val="AH5Sec"/>
      </w:pPr>
      <w:bookmarkStart w:id="55" w:name="_Toc197684043"/>
      <w:r w:rsidRPr="005A42C7">
        <w:rPr>
          <w:rStyle w:val="CharSectNo"/>
        </w:rPr>
        <w:lastRenderedPageBreak/>
        <w:t>32</w:t>
      </w:r>
      <w:r>
        <w:tab/>
        <w:t>Compliance point—general rule for leased land</w:t>
      </w:r>
      <w:bookmarkEnd w:id="55"/>
    </w:p>
    <w:p w14:paraId="0F08EF32" w14:textId="77777777" w:rsidR="00595DDD" w:rsidRDefault="00595DDD" w:rsidP="00B823D1">
      <w:pPr>
        <w:pStyle w:val="Amain"/>
      </w:pPr>
      <w:r>
        <w:tab/>
        <w:t>(1)</w:t>
      </w:r>
      <w:r>
        <w:tab/>
        <w:t xml:space="preserve">The </w:t>
      </w:r>
      <w:r>
        <w:rPr>
          <w:rStyle w:val="charBoldItals"/>
        </w:rPr>
        <w:t xml:space="preserve">compliance point </w:t>
      </w:r>
      <w:r>
        <w:t>for a parcel of land held under a territory lease is any point as near as practicable to the boundary of the parcel of land.</w:t>
      </w:r>
    </w:p>
    <w:p w14:paraId="64CD0D7B" w14:textId="77777777" w:rsidR="00595DDD" w:rsidRDefault="00595DDD" w:rsidP="009815C4">
      <w:pPr>
        <w:pStyle w:val="Amain"/>
        <w:keepNext/>
      </w:pPr>
      <w:r>
        <w:tab/>
        <w:t>(2)</w:t>
      </w:r>
      <w:r>
        <w:tab/>
        <w:t>This section is subject to the following sections:</w:t>
      </w:r>
    </w:p>
    <w:p w14:paraId="298B09FE" w14:textId="31E2C196" w:rsidR="00595DDD" w:rsidRDefault="00595DDD" w:rsidP="009815C4">
      <w:pPr>
        <w:pStyle w:val="Apara"/>
        <w:keepNext/>
      </w:pPr>
      <w:r>
        <w:tab/>
        <w:t>(a)</w:t>
      </w:r>
      <w:r>
        <w:tab/>
        <w:t>section</w:t>
      </w:r>
      <w:r w:rsidR="00B63040">
        <w:t xml:space="preserve"> </w:t>
      </w:r>
      <w:r>
        <w:t>34 (Compliance point—exception for environmental protection agreement);</w:t>
      </w:r>
    </w:p>
    <w:p w14:paraId="560B14BD" w14:textId="45C5B462" w:rsidR="00595DDD" w:rsidRDefault="00595DDD">
      <w:pPr>
        <w:pStyle w:val="Apara"/>
      </w:pPr>
      <w:r>
        <w:tab/>
        <w:t>(b)</w:t>
      </w:r>
      <w:r>
        <w:tab/>
        <w:t>section</w:t>
      </w:r>
      <w:r w:rsidR="00B63040">
        <w:t xml:space="preserve"> </w:t>
      </w:r>
      <w:r>
        <w:t>35 (Compliance point—exception for environmental authorisation);</w:t>
      </w:r>
    </w:p>
    <w:p w14:paraId="02276ABC" w14:textId="1259B355" w:rsidR="00595DDD" w:rsidRDefault="00595DDD">
      <w:pPr>
        <w:pStyle w:val="Apara"/>
      </w:pPr>
      <w:r>
        <w:tab/>
        <w:t>(c)</w:t>
      </w:r>
      <w:r>
        <w:tab/>
        <w:t>section</w:t>
      </w:r>
      <w:r w:rsidR="00B63040">
        <w:t xml:space="preserve"> </w:t>
      </w:r>
      <w:r>
        <w:t>36 (Compliance point—exception for public land with approval);</w:t>
      </w:r>
    </w:p>
    <w:p w14:paraId="3D365A21" w14:textId="6A081EA8" w:rsidR="00595DDD" w:rsidRDefault="00595DDD">
      <w:pPr>
        <w:pStyle w:val="Apara"/>
      </w:pPr>
      <w:r>
        <w:tab/>
        <w:t>(d)</w:t>
      </w:r>
      <w:r>
        <w:tab/>
        <w:t>section</w:t>
      </w:r>
      <w:r w:rsidR="00B63040">
        <w:t xml:space="preserve"> </w:t>
      </w:r>
      <w:r>
        <w:t>37 (Compliance point—exception for leased land with boundary with different noise zone);</w:t>
      </w:r>
    </w:p>
    <w:p w14:paraId="692C87CB" w14:textId="420E0325" w:rsidR="00595DDD" w:rsidRDefault="00595DDD">
      <w:pPr>
        <w:pStyle w:val="Apara"/>
      </w:pPr>
      <w:r>
        <w:tab/>
        <w:t>(e)</w:t>
      </w:r>
      <w:r>
        <w:tab/>
        <w:t>section</w:t>
      </w:r>
      <w:r w:rsidR="00B63040">
        <w:t xml:space="preserve"> </w:t>
      </w:r>
      <w:r>
        <w:t>38 (Compliance point—exception for units, common wall properties and subleases).</w:t>
      </w:r>
    </w:p>
    <w:p w14:paraId="6C62657D" w14:textId="77777777" w:rsidR="00595DDD" w:rsidRDefault="00595DDD">
      <w:pPr>
        <w:pStyle w:val="AH5Sec"/>
      </w:pPr>
      <w:bookmarkStart w:id="56" w:name="_Toc197684044"/>
      <w:r w:rsidRPr="005A42C7">
        <w:rPr>
          <w:rStyle w:val="CharSectNo"/>
        </w:rPr>
        <w:t>33</w:t>
      </w:r>
      <w:r>
        <w:tab/>
        <w:t>Compliance point—general rule for unleased land</w:t>
      </w:r>
      <w:bookmarkEnd w:id="56"/>
    </w:p>
    <w:p w14:paraId="15DC5816" w14:textId="77777777" w:rsidR="00595DDD" w:rsidRDefault="00595DDD">
      <w:pPr>
        <w:pStyle w:val="Amain"/>
      </w:pPr>
      <w:r>
        <w:tab/>
        <w:t>(1)</w:t>
      </w:r>
      <w:r>
        <w:tab/>
        <w:t xml:space="preserve">The </w:t>
      </w:r>
      <w:r>
        <w:rPr>
          <w:rStyle w:val="charBoldItals"/>
        </w:rPr>
        <w:t>compliance point</w:t>
      </w:r>
      <w:r w:rsidRPr="005F467A">
        <w:rPr>
          <w:rStyle w:val="charBoldItals"/>
          <w:b w:val="0"/>
          <w:bCs/>
          <w:i w:val="0"/>
          <w:iCs/>
        </w:rPr>
        <w:t xml:space="preserve"> </w:t>
      </w:r>
      <w:r>
        <w:t>for unleased land is any point as near as practicable to 5m from the source of the noise.</w:t>
      </w:r>
    </w:p>
    <w:p w14:paraId="412BF838" w14:textId="77777777" w:rsidR="00595DDD" w:rsidRDefault="00595DDD" w:rsidP="00B823D1">
      <w:pPr>
        <w:pStyle w:val="Amain"/>
      </w:pPr>
      <w:r>
        <w:tab/>
        <w:t>(2)</w:t>
      </w:r>
      <w:r>
        <w:tab/>
        <w:t>This section is subject to the following sections:</w:t>
      </w:r>
    </w:p>
    <w:p w14:paraId="4EDE46F9" w14:textId="1B32C7E7" w:rsidR="00595DDD" w:rsidRDefault="00595DDD">
      <w:pPr>
        <w:pStyle w:val="Apara"/>
      </w:pPr>
      <w:r>
        <w:tab/>
        <w:t>(a)</w:t>
      </w:r>
      <w:r>
        <w:tab/>
        <w:t>section</w:t>
      </w:r>
      <w:r w:rsidR="00B63040">
        <w:t xml:space="preserve"> </w:t>
      </w:r>
      <w:r>
        <w:t>34 (Compliance point—exception for environmental protection agreement);</w:t>
      </w:r>
    </w:p>
    <w:p w14:paraId="40559500" w14:textId="55B936B8" w:rsidR="00595DDD" w:rsidRDefault="00595DDD">
      <w:pPr>
        <w:pStyle w:val="Apara"/>
      </w:pPr>
      <w:r>
        <w:tab/>
        <w:t>(b)</w:t>
      </w:r>
      <w:r>
        <w:tab/>
        <w:t>section</w:t>
      </w:r>
      <w:r w:rsidR="00B63040">
        <w:t xml:space="preserve"> </w:t>
      </w:r>
      <w:r>
        <w:t>35 (Compliance point—exception for environmental authorisation);</w:t>
      </w:r>
    </w:p>
    <w:p w14:paraId="2E41F2F9" w14:textId="507212DD" w:rsidR="00595DDD" w:rsidRDefault="00595DDD">
      <w:pPr>
        <w:pStyle w:val="Apara"/>
      </w:pPr>
      <w:r>
        <w:tab/>
        <w:t>(c)</w:t>
      </w:r>
      <w:r>
        <w:tab/>
        <w:t>section</w:t>
      </w:r>
      <w:r w:rsidR="00B63040">
        <w:t xml:space="preserve"> </w:t>
      </w:r>
      <w:r>
        <w:t>36 (Compliance point—exception for public land with approval).</w:t>
      </w:r>
    </w:p>
    <w:p w14:paraId="3313095C" w14:textId="77777777" w:rsidR="00595DDD" w:rsidRDefault="00595DDD">
      <w:pPr>
        <w:pStyle w:val="AH5Sec"/>
      </w:pPr>
      <w:bookmarkStart w:id="57" w:name="_Toc197684045"/>
      <w:r w:rsidRPr="005A42C7">
        <w:rPr>
          <w:rStyle w:val="CharSectNo"/>
        </w:rPr>
        <w:lastRenderedPageBreak/>
        <w:t>34</w:t>
      </w:r>
      <w:r>
        <w:tab/>
        <w:t>Compliance point—exception for environmental protection agreement</w:t>
      </w:r>
      <w:bookmarkEnd w:id="57"/>
    </w:p>
    <w:p w14:paraId="7C5ACC29" w14:textId="77777777" w:rsidR="00595DDD" w:rsidRDefault="00595DDD" w:rsidP="00B823D1">
      <w:pPr>
        <w:pStyle w:val="Amainreturn"/>
      </w:pPr>
      <w:r>
        <w:t xml:space="preserve">If noise is emitted in the course of conducting an activity for which an environmental protection agreement is in force and the agreement states </w:t>
      </w:r>
      <w:r w:rsidR="008F35F7" w:rsidRPr="0066399C">
        <w:t xml:space="preserve">1 or more compliance points, each stated point is a </w:t>
      </w:r>
      <w:r w:rsidR="008F35F7" w:rsidRPr="0066399C">
        <w:rPr>
          <w:rStyle w:val="charBoldItals"/>
        </w:rPr>
        <w:t>compliance point</w:t>
      </w:r>
      <w:r>
        <w:t>.</w:t>
      </w:r>
    </w:p>
    <w:p w14:paraId="42573482" w14:textId="2DC8101C" w:rsidR="00595DDD" w:rsidRDefault="00595DDD">
      <w:pPr>
        <w:pStyle w:val="aNote"/>
      </w:pPr>
      <w:r>
        <w:rPr>
          <w:rStyle w:val="charItals"/>
        </w:rPr>
        <w:t>Note</w:t>
      </w:r>
      <w:r>
        <w:rPr>
          <w:rStyle w:val="charItals"/>
        </w:rPr>
        <w:tab/>
      </w:r>
      <w:r>
        <w:t xml:space="preserve">Environmental protection agreements are dealt with in </w:t>
      </w:r>
      <w:r w:rsidR="00EE3F41" w:rsidRPr="00E132A3">
        <w:t>the</w:t>
      </w:r>
      <w:r w:rsidR="00EE3F41" w:rsidRPr="00EE3F41">
        <w:rPr>
          <w:rStyle w:val="charCitHyperlinkAbbrev"/>
        </w:rPr>
        <w:t xml:space="preserve"> </w:t>
      </w:r>
      <w:hyperlink r:id="rId63" w:tooltip="A1997-92" w:history="1">
        <w:r w:rsidR="00E132A3" w:rsidRPr="00E132A3">
          <w:rPr>
            <w:rStyle w:val="charCitHyperlinkAbbrev"/>
          </w:rPr>
          <w:t>Act</w:t>
        </w:r>
      </w:hyperlink>
      <w:r>
        <w:t>, pt</w:t>
      </w:r>
      <w:r w:rsidR="00B63040">
        <w:t xml:space="preserve"> </w:t>
      </w:r>
      <w:r>
        <w:t>7.</w:t>
      </w:r>
    </w:p>
    <w:p w14:paraId="2686438F" w14:textId="77777777" w:rsidR="00595DDD" w:rsidRDefault="00595DDD">
      <w:pPr>
        <w:pStyle w:val="AH5Sec"/>
      </w:pPr>
      <w:bookmarkStart w:id="58" w:name="_Toc197684046"/>
      <w:r w:rsidRPr="005A42C7">
        <w:rPr>
          <w:rStyle w:val="CharSectNo"/>
        </w:rPr>
        <w:t>35</w:t>
      </w:r>
      <w:r>
        <w:tab/>
        <w:t>Compliance point—exception for environmental authorisation</w:t>
      </w:r>
      <w:bookmarkEnd w:id="58"/>
    </w:p>
    <w:p w14:paraId="07DA80BF" w14:textId="76AC8FE7" w:rsidR="00595DDD" w:rsidRDefault="00595DDD" w:rsidP="00B823D1">
      <w:pPr>
        <w:pStyle w:val="Amainreturn"/>
      </w:pPr>
      <w:r>
        <w:t xml:space="preserve">If noise is emitted in the course of conducting an activity for which an environmental authorisation is in force and the authorisation states </w:t>
      </w:r>
      <w:r w:rsidR="008F35F7" w:rsidRPr="0066399C">
        <w:t>1</w:t>
      </w:r>
      <w:r w:rsidR="00B823D1">
        <w:t> </w:t>
      </w:r>
      <w:r w:rsidR="008F35F7" w:rsidRPr="0066399C">
        <w:t xml:space="preserve">or more compliance points, each stated point is a </w:t>
      </w:r>
      <w:r w:rsidR="008F35F7" w:rsidRPr="0066399C">
        <w:rPr>
          <w:rStyle w:val="charBoldItals"/>
        </w:rPr>
        <w:t>compliance point</w:t>
      </w:r>
      <w:r>
        <w:t>.</w:t>
      </w:r>
    </w:p>
    <w:p w14:paraId="6489D0EA" w14:textId="0945264E" w:rsidR="00595DDD" w:rsidRDefault="00595DDD">
      <w:pPr>
        <w:pStyle w:val="aNote"/>
      </w:pPr>
      <w:r>
        <w:rPr>
          <w:rStyle w:val="charItals"/>
        </w:rPr>
        <w:t>Note</w:t>
      </w:r>
      <w:r>
        <w:rPr>
          <w:rStyle w:val="charItals"/>
        </w:rPr>
        <w:tab/>
      </w:r>
      <w:r>
        <w:t xml:space="preserve">Environmental authorisations are dealt with in </w:t>
      </w:r>
      <w:r w:rsidR="00EE3F41" w:rsidRPr="00E132A3">
        <w:t>the</w:t>
      </w:r>
      <w:r w:rsidR="00EE3F41" w:rsidRPr="00EE3F41">
        <w:rPr>
          <w:rStyle w:val="charCitHyperlinkAbbrev"/>
        </w:rPr>
        <w:t xml:space="preserve"> </w:t>
      </w:r>
      <w:hyperlink r:id="rId64" w:tooltip="A1997-92" w:history="1">
        <w:r w:rsidR="00E132A3" w:rsidRPr="00E132A3">
          <w:rPr>
            <w:rStyle w:val="charCitHyperlinkAbbrev"/>
          </w:rPr>
          <w:t>Act</w:t>
        </w:r>
      </w:hyperlink>
      <w:r>
        <w:t>, pt</w:t>
      </w:r>
      <w:r w:rsidR="00B63040">
        <w:t xml:space="preserve"> </w:t>
      </w:r>
      <w:r>
        <w:t>8.</w:t>
      </w:r>
    </w:p>
    <w:p w14:paraId="16207D53" w14:textId="77777777" w:rsidR="00595DDD" w:rsidRDefault="00595DDD">
      <w:pPr>
        <w:pStyle w:val="AH5Sec"/>
      </w:pPr>
      <w:bookmarkStart w:id="59" w:name="_Toc197684047"/>
      <w:r w:rsidRPr="005A42C7">
        <w:rPr>
          <w:rStyle w:val="CharSectNo"/>
        </w:rPr>
        <w:t>36</w:t>
      </w:r>
      <w:r>
        <w:tab/>
        <w:t>Compliance point—exception for public land with approval</w:t>
      </w:r>
      <w:bookmarkEnd w:id="59"/>
    </w:p>
    <w:p w14:paraId="7774843C" w14:textId="77777777" w:rsidR="00595DDD" w:rsidRDefault="00595DDD" w:rsidP="00B823D1">
      <w:pPr>
        <w:pStyle w:val="Amainreturn"/>
      </w:pPr>
      <w:r>
        <w:t xml:space="preserve">If noise is emitted from public land in the course of conducting an activity for which an approval is in force and the approval states </w:t>
      </w:r>
      <w:r w:rsidR="008F35F7" w:rsidRPr="0066399C">
        <w:t xml:space="preserve">1 or more compliance points, each stated point is a </w:t>
      </w:r>
      <w:r w:rsidR="008F35F7" w:rsidRPr="0066399C">
        <w:rPr>
          <w:rStyle w:val="charBoldItals"/>
        </w:rPr>
        <w:t>compliance point</w:t>
      </w:r>
      <w:r>
        <w:t>.</w:t>
      </w:r>
    </w:p>
    <w:p w14:paraId="4C01DCA5" w14:textId="77777777" w:rsidR="00595DDD" w:rsidRDefault="00595DDD">
      <w:pPr>
        <w:pStyle w:val="aNote"/>
      </w:pPr>
      <w:r>
        <w:rPr>
          <w:rStyle w:val="charItals"/>
        </w:rPr>
        <w:t>Note</w:t>
      </w:r>
      <w:r>
        <w:rPr>
          <w:rStyle w:val="charItals"/>
        </w:rPr>
        <w:tab/>
      </w:r>
      <w:r>
        <w:rPr>
          <w:rStyle w:val="charBoldItals"/>
        </w:rPr>
        <w:t>Approval</w:t>
      </w:r>
      <w:r>
        <w:t xml:space="preserve"> is defined in the dictionary.</w:t>
      </w:r>
    </w:p>
    <w:p w14:paraId="7E7A80AD" w14:textId="77777777" w:rsidR="00595DDD" w:rsidRDefault="00595DDD" w:rsidP="001E20C2">
      <w:pPr>
        <w:pStyle w:val="AH5Sec"/>
        <w:keepLines/>
      </w:pPr>
      <w:bookmarkStart w:id="60" w:name="_Toc197684048"/>
      <w:r w:rsidRPr="005A42C7">
        <w:rPr>
          <w:rStyle w:val="CharSectNo"/>
        </w:rPr>
        <w:t>37</w:t>
      </w:r>
      <w:r>
        <w:tab/>
        <w:t>Compliance point—exception for leased land with boundary with different noise zone</w:t>
      </w:r>
      <w:bookmarkEnd w:id="60"/>
    </w:p>
    <w:p w14:paraId="3CA76BC7" w14:textId="77777777" w:rsidR="00595DDD" w:rsidRDefault="00595DDD" w:rsidP="001E20C2">
      <w:pPr>
        <w:pStyle w:val="Amainreturn"/>
        <w:keepNext/>
        <w:keepLines/>
      </w:pPr>
      <w:r>
        <w:t xml:space="preserve">If the noise is emitted from leased land with a boundary that is also a noise zone boundary, and the adjoining noise zone has a different noise standard, the </w:t>
      </w:r>
      <w:r>
        <w:rPr>
          <w:rStyle w:val="charBoldItals"/>
        </w:rPr>
        <w:t xml:space="preserve">compliance point </w:t>
      </w:r>
      <w:r>
        <w:t>is any point as near as practicable to the boundary with the noise zone with the lowest noise standard for the time when the noise is emitted.</w:t>
      </w:r>
    </w:p>
    <w:p w14:paraId="7DDE7FBD" w14:textId="3188651C" w:rsidR="00595DDD" w:rsidRDefault="00595DDD">
      <w:pPr>
        <w:pStyle w:val="aNote"/>
        <w:jc w:val="left"/>
      </w:pPr>
      <w:r>
        <w:rPr>
          <w:rStyle w:val="charItals"/>
        </w:rPr>
        <w:t>Note</w:t>
      </w:r>
      <w:r>
        <w:rPr>
          <w:rStyle w:val="charItals"/>
        </w:rPr>
        <w:tab/>
      </w:r>
      <w:r>
        <w:rPr>
          <w:rStyle w:val="charBoldItals"/>
        </w:rPr>
        <w:t>Noise standard</w:t>
      </w:r>
      <w:r>
        <w:t xml:space="preserve"> is defined in s 24 and detailed in sch</w:t>
      </w:r>
      <w:r w:rsidR="00B63040">
        <w:t xml:space="preserve"> </w:t>
      </w:r>
      <w:r>
        <w:t>2.</w:t>
      </w:r>
      <w:r>
        <w:br/>
      </w:r>
      <w:r>
        <w:rPr>
          <w:rStyle w:val="charBoldItals"/>
        </w:rPr>
        <w:t>Noise zone</w:t>
      </w:r>
      <w:r>
        <w:t xml:space="preserve"> is defined in s 23 and detailed in sch</w:t>
      </w:r>
      <w:r w:rsidR="00B63040">
        <w:t xml:space="preserve"> </w:t>
      </w:r>
      <w:r>
        <w:t>2.</w:t>
      </w:r>
    </w:p>
    <w:p w14:paraId="5BD77CAE" w14:textId="77777777" w:rsidR="00595DDD" w:rsidRDefault="00595DDD">
      <w:pPr>
        <w:pStyle w:val="AH5Sec"/>
        <w:rPr>
          <w:b w:val="0"/>
        </w:rPr>
      </w:pPr>
      <w:bookmarkStart w:id="61" w:name="_Toc197684049"/>
      <w:r w:rsidRPr="005A42C7">
        <w:rPr>
          <w:rStyle w:val="CharSectNo"/>
        </w:rPr>
        <w:lastRenderedPageBreak/>
        <w:t>38</w:t>
      </w:r>
      <w:r>
        <w:tab/>
        <w:t>Compliance point—exception for units, common wall properties and subleases</w:t>
      </w:r>
      <w:bookmarkEnd w:id="61"/>
    </w:p>
    <w:p w14:paraId="74D70556" w14:textId="77777777" w:rsidR="00595DDD" w:rsidRDefault="00595DDD" w:rsidP="00B823D1">
      <w:pPr>
        <w:pStyle w:val="Amain"/>
      </w:pPr>
      <w:r>
        <w:tab/>
        <w:t>(1)</w:t>
      </w:r>
      <w:r>
        <w:tab/>
        <w:t xml:space="preserve">If noise is emitted from a unit, the </w:t>
      </w:r>
      <w:r>
        <w:rPr>
          <w:rStyle w:val="charBoldItals"/>
        </w:rPr>
        <w:t xml:space="preserve">compliance point </w:t>
      </w:r>
      <w:r>
        <w:t>is—</w:t>
      </w:r>
    </w:p>
    <w:p w14:paraId="77F4A42F" w14:textId="77777777" w:rsidR="00595DDD" w:rsidRDefault="00595DDD" w:rsidP="00B823D1">
      <w:pPr>
        <w:pStyle w:val="Apara"/>
      </w:pPr>
      <w:r>
        <w:tab/>
        <w:t>(a)</w:t>
      </w:r>
      <w:r>
        <w:tab/>
        <w:t>any point in any of the other units in the units plan; or</w:t>
      </w:r>
    </w:p>
    <w:p w14:paraId="7F4B874C" w14:textId="77777777" w:rsidR="00595DDD" w:rsidRDefault="00595DDD" w:rsidP="00B823D1">
      <w:pPr>
        <w:pStyle w:val="Apara"/>
      </w:pPr>
      <w:r>
        <w:tab/>
        <w:t>(b)</w:t>
      </w:r>
      <w:r>
        <w:tab/>
        <w:t>any point as near as practicable to the boundary of the land to which the units plan applies.</w:t>
      </w:r>
    </w:p>
    <w:p w14:paraId="0F9261ED" w14:textId="77777777" w:rsidR="00595DDD" w:rsidRDefault="00595DDD">
      <w:pPr>
        <w:pStyle w:val="Amain"/>
      </w:pPr>
      <w:r>
        <w:tab/>
        <w:t>(2)</w:t>
      </w:r>
      <w:r>
        <w:tab/>
        <w:t xml:space="preserve">If noise is emitted from premises (the </w:t>
      </w:r>
      <w:r>
        <w:rPr>
          <w:rStyle w:val="charBoldItals"/>
        </w:rPr>
        <w:t>1st premises</w:t>
      </w:r>
      <w:r>
        <w:t xml:space="preserve">) on a territory lease with a common wall with premises (the </w:t>
      </w:r>
      <w:r>
        <w:rPr>
          <w:rStyle w:val="charBoldItals"/>
        </w:rPr>
        <w:t>2nd premises</w:t>
      </w:r>
      <w:r>
        <w:t>) on another territory lease, the compliance point is—</w:t>
      </w:r>
    </w:p>
    <w:p w14:paraId="7DC3898D" w14:textId="77777777" w:rsidR="00595DDD" w:rsidRDefault="00595DDD">
      <w:pPr>
        <w:pStyle w:val="Apara"/>
      </w:pPr>
      <w:r>
        <w:tab/>
        <w:t>(a)</w:t>
      </w:r>
      <w:r>
        <w:tab/>
        <w:t>any point in the 2</w:t>
      </w:r>
      <w:r>
        <w:rPr>
          <w:rFonts w:ascii="Times New (W1)" w:hAnsi="Times New (W1)"/>
        </w:rPr>
        <w:t>nd</w:t>
      </w:r>
      <w:r>
        <w:t xml:space="preserve"> premises; or</w:t>
      </w:r>
    </w:p>
    <w:p w14:paraId="5180D8DD" w14:textId="7591C4D8" w:rsidR="00595DDD" w:rsidRDefault="00595DDD">
      <w:pPr>
        <w:pStyle w:val="Apara"/>
      </w:pPr>
      <w:r>
        <w:tab/>
        <w:t>(b)</w:t>
      </w:r>
      <w:r>
        <w:tab/>
        <w:t>any point as near as practicable to the boundary of the 1</w:t>
      </w:r>
      <w:r w:rsidRPr="009676F8">
        <w:t>st</w:t>
      </w:r>
      <w:r w:rsidR="009676F8">
        <w:t> </w:t>
      </w:r>
      <w:r>
        <w:t>premises.</w:t>
      </w:r>
    </w:p>
    <w:p w14:paraId="570C6CD4" w14:textId="77777777" w:rsidR="00595DDD" w:rsidRDefault="00595DDD">
      <w:pPr>
        <w:pStyle w:val="Amain"/>
      </w:pPr>
      <w:r>
        <w:tab/>
        <w:t>(3)</w:t>
      </w:r>
      <w:r>
        <w:tab/>
        <w:t xml:space="preserve">If noise is emitted from part of a parcel of land held under a territory lease consisting of a sublease of the territory lease, the </w:t>
      </w:r>
      <w:r>
        <w:rPr>
          <w:rStyle w:val="charBoldItals"/>
        </w:rPr>
        <w:t>compliance point</w:t>
      </w:r>
      <w:r w:rsidRPr="002D02F1">
        <w:rPr>
          <w:rStyle w:val="charBoldItals"/>
          <w:b w:val="0"/>
          <w:bCs/>
          <w:i w:val="0"/>
          <w:iCs/>
        </w:rPr>
        <w:t xml:space="preserve"> </w:t>
      </w:r>
      <w:r>
        <w:t>is—</w:t>
      </w:r>
    </w:p>
    <w:p w14:paraId="12B7D2FE" w14:textId="77777777" w:rsidR="00595DDD" w:rsidRDefault="00595DDD">
      <w:pPr>
        <w:pStyle w:val="Apara"/>
      </w:pPr>
      <w:r>
        <w:tab/>
        <w:t>(a)</w:t>
      </w:r>
      <w:r>
        <w:tab/>
        <w:t>any point in any other part of the parcel of land consisting of another sublease of the territory lease; or</w:t>
      </w:r>
    </w:p>
    <w:p w14:paraId="312602D0" w14:textId="77777777" w:rsidR="00595DDD" w:rsidRDefault="00595DDD">
      <w:pPr>
        <w:pStyle w:val="Apara"/>
      </w:pPr>
      <w:r>
        <w:tab/>
        <w:t>(b)</w:t>
      </w:r>
      <w:r>
        <w:tab/>
        <w:t>any point as near as practicable to the boundary of the parcel of land.</w:t>
      </w:r>
    </w:p>
    <w:p w14:paraId="1A46A34E" w14:textId="77777777" w:rsidR="00595DDD" w:rsidRPr="005A42C7" w:rsidRDefault="00595DDD" w:rsidP="005907B4">
      <w:pPr>
        <w:pStyle w:val="AH3Div"/>
      </w:pPr>
      <w:bookmarkStart w:id="62" w:name="_Toc197684050"/>
      <w:r w:rsidRPr="005A42C7">
        <w:rPr>
          <w:rStyle w:val="CharDivNo"/>
        </w:rPr>
        <w:lastRenderedPageBreak/>
        <w:t>Division 3.4</w:t>
      </w:r>
      <w:r>
        <w:tab/>
      </w:r>
      <w:r w:rsidRPr="005A42C7">
        <w:rPr>
          <w:rStyle w:val="CharDivText"/>
        </w:rPr>
        <w:t>Noise offences</w:t>
      </w:r>
      <w:bookmarkEnd w:id="62"/>
    </w:p>
    <w:p w14:paraId="22F3B497" w14:textId="77777777" w:rsidR="00595DDD" w:rsidRDefault="00595DDD" w:rsidP="005907B4">
      <w:pPr>
        <w:pStyle w:val="AH5Sec"/>
      </w:pPr>
      <w:bookmarkStart w:id="63" w:name="_Toc197684051"/>
      <w:r w:rsidRPr="005A42C7">
        <w:rPr>
          <w:rStyle w:val="CharSectNo"/>
        </w:rPr>
        <w:t>39</w:t>
      </w:r>
      <w:r>
        <w:tab/>
        <w:t>Offence to make noise louder than noise standard</w:t>
      </w:r>
      <w:bookmarkEnd w:id="63"/>
    </w:p>
    <w:p w14:paraId="7A63C2BE" w14:textId="77777777" w:rsidR="00595DDD" w:rsidRDefault="00595DDD" w:rsidP="005907B4">
      <w:pPr>
        <w:pStyle w:val="Amain"/>
        <w:keepNext/>
        <w:rPr>
          <w:rFonts w:ascii="Times New (W1)" w:hAnsi="Times New (W1)"/>
        </w:rPr>
      </w:pPr>
      <w:r>
        <w:rPr>
          <w:rFonts w:ascii="Times New (W1)" w:hAnsi="Times New (W1)"/>
        </w:rPr>
        <w:tab/>
        <w:t>(1)</w:t>
      </w:r>
      <w:r>
        <w:rPr>
          <w:rFonts w:ascii="Times New (W1)" w:hAnsi="Times New (W1)"/>
        </w:rPr>
        <w:tab/>
        <w:t>A person commits an offence if—</w:t>
      </w:r>
    </w:p>
    <w:p w14:paraId="6032F493" w14:textId="77777777" w:rsidR="00595DDD" w:rsidRDefault="00595DDD" w:rsidP="005907B4">
      <w:pPr>
        <w:pStyle w:val="Apara"/>
        <w:keepNext/>
        <w:rPr>
          <w:rFonts w:ascii="Times New (W1)" w:hAnsi="Times New (W1)"/>
        </w:rPr>
      </w:pPr>
      <w:r>
        <w:rPr>
          <w:rFonts w:ascii="Times New (W1)" w:hAnsi="Times New (W1)"/>
        </w:rPr>
        <w:tab/>
        <w:t>(a)</w:t>
      </w:r>
      <w:r>
        <w:rPr>
          <w:rFonts w:ascii="Times New (W1)" w:hAnsi="Times New (W1)"/>
        </w:rPr>
        <w:tab/>
        <w:t>the person makes noise in the ACT; and</w:t>
      </w:r>
    </w:p>
    <w:p w14:paraId="1DDD877E" w14:textId="77777777" w:rsidR="00595DDD" w:rsidRDefault="00595DDD" w:rsidP="005907B4">
      <w:pPr>
        <w:pStyle w:val="Apara"/>
        <w:keepNext/>
        <w:rPr>
          <w:rFonts w:ascii="Times New (W1)" w:hAnsi="Times New (W1)"/>
        </w:rPr>
      </w:pPr>
      <w:r>
        <w:rPr>
          <w:rFonts w:ascii="Times New (W1)" w:hAnsi="Times New (W1)"/>
        </w:rPr>
        <w:tab/>
        <w:t>(b)</w:t>
      </w:r>
      <w:r>
        <w:rPr>
          <w:rFonts w:ascii="Times New (W1)" w:hAnsi="Times New (W1)"/>
        </w:rPr>
        <w:tab/>
        <w:t>the noise causes environmental harm in an affected place.</w:t>
      </w:r>
    </w:p>
    <w:p w14:paraId="56A3A950" w14:textId="77777777" w:rsidR="00595DDD" w:rsidRDefault="00595DDD" w:rsidP="005907B4">
      <w:pPr>
        <w:pStyle w:val="Penalty"/>
        <w:keepNext/>
        <w:rPr>
          <w:rFonts w:ascii="Times New (W1)" w:hAnsi="Times New (W1)"/>
        </w:rPr>
      </w:pPr>
      <w:r>
        <w:rPr>
          <w:rFonts w:ascii="Times New (W1)" w:hAnsi="Times New (W1)"/>
        </w:rPr>
        <w:t>Maximum penalty:  10 penalty units.</w:t>
      </w:r>
    </w:p>
    <w:p w14:paraId="5FA35946" w14:textId="77777777" w:rsidR="00595DDD" w:rsidRDefault="00595DDD" w:rsidP="005907B4">
      <w:pPr>
        <w:pStyle w:val="aExamHdgss"/>
      </w:pPr>
      <w:r>
        <w:t>Examples of making noise</w:t>
      </w:r>
    </w:p>
    <w:p w14:paraId="18A4ABE6" w14:textId="77777777" w:rsidR="00595DDD" w:rsidRDefault="00595DDD" w:rsidP="005907B4">
      <w:pPr>
        <w:pStyle w:val="aExamINumss"/>
        <w:keepNext/>
      </w:pPr>
      <w:r>
        <w:t>1</w:t>
      </w:r>
      <w:r>
        <w:tab/>
        <w:t xml:space="preserve">playing a musical instrument </w:t>
      </w:r>
    </w:p>
    <w:p w14:paraId="00634564" w14:textId="77777777" w:rsidR="00595DDD" w:rsidRDefault="00595DDD" w:rsidP="005907B4">
      <w:pPr>
        <w:pStyle w:val="aExamINumss"/>
        <w:keepNext/>
      </w:pPr>
      <w:r>
        <w:t>2</w:t>
      </w:r>
      <w:r>
        <w:tab/>
        <w:t>using portable loudspeakers</w:t>
      </w:r>
    </w:p>
    <w:p w14:paraId="7B69AE98" w14:textId="77777777" w:rsidR="00595DDD" w:rsidRDefault="00595DDD" w:rsidP="005907B4">
      <w:pPr>
        <w:pStyle w:val="aExamINumss"/>
        <w:keepNext/>
      </w:pPr>
      <w:r>
        <w:t>3</w:t>
      </w:r>
      <w:r>
        <w:tab/>
        <w:t>using a leaf blower or vacuum</w:t>
      </w:r>
    </w:p>
    <w:p w14:paraId="205BEFF0" w14:textId="77777777" w:rsidR="00595DDD" w:rsidRDefault="00595DDD" w:rsidP="005907B4">
      <w:pPr>
        <w:pStyle w:val="aExamINumss"/>
        <w:keepNext/>
      </w:pPr>
      <w:r>
        <w:t>4</w:t>
      </w:r>
      <w:r>
        <w:tab/>
        <w:t>using a power tool</w:t>
      </w:r>
    </w:p>
    <w:p w14:paraId="02108FA6" w14:textId="09D53BB6" w:rsidR="00595DDD" w:rsidRDefault="00595DDD" w:rsidP="005907B4">
      <w:pPr>
        <w:pStyle w:val="aNote"/>
        <w:keepNext/>
        <w:rPr>
          <w:rFonts w:ascii="Times New (W1)" w:hAnsi="Times New (W1)"/>
          <w:iCs/>
        </w:rPr>
      </w:pPr>
      <w:r>
        <w:rPr>
          <w:rStyle w:val="charItals"/>
        </w:rPr>
        <w:t>Note</w:t>
      </w:r>
      <w:r>
        <w:rPr>
          <w:rStyle w:val="charItals"/>
        </w:rPr>
        <w:tab/>
      </w:r>
      <w:r>
        <w:rPr>
          <w:rFonts w:ascii="Times New (W1)" w:hAnsi="Times New (W1)"/>
          <w:iCs/>
        </w:rPr>
        <w:t>Making noise will only cause environmental harm in an affected place if the noise level is louder than the noise standard for the compliance point for the place from which it is emitted (see s 25). Also, the noise standard for the point may be different at different times of day (see sch</w:t>
      </w:r>
      <w:r w:rsidR="00B63040">
        <w:rPr>
          <w:rFonts w:ascii="Times New (W1)" w:hAnsi="Times New (W1)"/>
          <w:iCs/>
        </w:rPr>
        <w:t xml:space="preserve"> </w:t>
      </w:r>
      <w:r>
        <w:rPr>
          <w:rFonts w:ascii="Times New (W1)" w:hAnsi="Times New (W1)"/>
          <w:iCs/>
        </w:rPr>
        <w:t xml:space="preserve">2, </w:t>
      </w:r>
      <w:r w:rsidR="00874159" w:rsidRPr="002225A5">
        <w:t>part</w:t>
      </w:r>
      <w:r w:rsidR="00B823D1">
        <w:rPr>
          <w:rFonts w:ascii="Times New (W1)" w:hAnsi="Times New (W1)"/>
          <w:iCs/>
        </w:rPr>
        <w:t> </w:t>
      </w:r>
      <w:r>
        <w:rPr>
          <w:rFonts w:ascii="Times New (W1)" w:hAnsi="Times New (W1)"/>
          <w:iCs/>
        </w:rPr>
        <w:t xml:space="preserve">2.2). </w:t>
      </w:r>
    </w:p>
    <w:p w14:paraId="50639564" w14:textId="77777777" w:rsidR="00595DDD" w:rsidRDefault="00595DDD">
      <w:pPr>
        <w:pStyle w:val="Amain"/>
        <w:rPr>
          <w:rFonts w:ascii="Times New (W1)" w:hAnsi="Times New (W1)"/>
        </w:rPr>
      </w:pPr>
      <w:r>
        <w:rPr>
          <w:rFonts w:ascii="Times New (W1)" w:hAnsi="Times New (W1)"/>
        </w:rPr>
        <w:tab/>
        <w:t>(2)</w:t>
      </w:r>
      <w:r>
        <w:rPr>
          <w:rFonts w:ascii="Times New (W1)" w:hAnsi="Times New (W1)"/>
        </w:rPr>
        <w:tab/>
        <w:t>A person commits an offence if—</w:t>
      </w:r>
    </w:p>
    <w:p w14:paraId="1766FF1D" w14:textId="77777777" w:rsidR="00595DDD" w:rsidRDefault="00595DDD">
      <w:pPr>
        <w:pStyle w:val="Apara"/>
        <w:rPr>
          <w:rFonts w:ascii="Times New (W1)" w:hAnsi="Times New (W1)"/>
        </w:rPr>
      </w:pPr>
      <w:r>
        <w:rPr>
          <w:rFonts w:ascii="Times New (W1)" w:hAnsi="Times New (W1)"/>
        </w:rPr>
        <w:tab/>
        <w:t>(a)</w:t>
      </w:r>
      <w:r>
        <w:rPr>
          <w:rFonts w:ascii="Times New (W1)" w:hAnsi="Times New (W1)"/>
        </w:rPr>
        <w:tab/>
        <w:t>the person is an occupier of a place in the ACT; and</w:t>
      </w:r>
    </w:p>
    <w:p w14:paraId="6555C796" w14:textId="77777777" w:rsidR="00595DDD" w:rsidRDefault="00595DDD">
      <w:pPr>
        <w:pStyle w:val="Apara"/>
        <w:rPr>
          <w:rFonts w:ascii="Times New (W1)" w:hAnsi="Times New (W1)"/>
        </w:rPr>
      </w:pPr>
      <w:r>
        <w:rPr>
          <w:rFonts w:ascii="Times New (W1)" w:hAnsi="Times New (W1)"/>
        </w:rPr>
        <w:tab/>
        <w:t>(b)</w:t>
      </w:r>
      <w:r>
        <w:rPr>
          <w:rFonts w:ascii="Times New (W1)" w:hAnsi="Times New (W1)"/>
        </w:rPr>
        <w:tab/>
        <w:t>noise is emitted from a thing in the place; and</w:t>
      </w:r>
    </w:p>
    <w:p w14:paraId="26D6AD58" w14:textId="77777777" w:rsidR="00595DDD" w:rsidRDefault="00595DDD" w:rsidP="00B823D1">
      <w:pPr>
        <w:pStyle w:val="Apara"/>
        <w:rPr>
          <w:rFonts w:ascii="Times New (W1)" w:hAnsi="Times New (W1)"/>
        </w:rPr>
      </w:pPr>
      <w:r>
        <w:rPr>
          <w:rFonts w:ascii="Times New (W1)" w:hAnsi="Times New (W1)"/>
        </w:rPr>
        <w:tab/>
        <w:t>(c)</w:t>
      </w:r>
      <w:r>
        <w:rPr>
          <w:rFonts w:ascii="Times New (W1)" w:hAnsi="Times New (W1)"/>
        </w:rPr>
        <w:tab/>
        <w:t>the noise causes environmental harm in an affected place.</w:t>
      </w:r>
    </w:p>
    <w:p w14:paraId="14C4D95F" w14:textId="77777777" w:rsidR="00595DDD" w:rsidRDefault="00595DDD" w:rsidP="00B823D1">
      <w:pPr>
        <w:pStyle w:val="Penalty"/>
        <w:rPr>
          <w:rFonts w:ascii="Times New (W1)" w:hAnsi="Times New (W1)"/>
        </w:rPr>
      </w:pPr>
      <w:r>
        <w:rPr>
          <w:rFonts w:ascii="Times New (W1)" w:hAnsi="Times New (W1)"/>
        </w:rPr>
        <w:t>Maximum penalty:  10 penalty units.</w:t>
      </w:r>
    </w:p>
    <w:p w14:paraId="5ED3C12A" w14:textId="77777777" w:rsidR="00595DDD" w:rsidRDefault="00595DDD">
      <w:pPr>
        <w:pStyle w:val="aExamHdgss"/>
      </w:pPr>
      <w:r>
        <w:t>Examples of things that emit noise</w:t>
      </w:r>
    </w:p>
    <w:p w14:paraId="7CA6562D" w14:textId="77777777" w:rsidR="00595DDD" w:rsidRDefault="00595DDD">
      <w:pPr>
        <w:pStyle w:val="aExamINumss"/>
      </w:pPr>
      <w:r>
        <w:t>1</w:t>
      </w:r>
      <w:r>
        <w:tab/>
        <w:t>a swimming pool or spa pump</w:t>
      </w:r>
    </w:p>
    <w:p w14:paraId="1444E819" w14:textId="1C3A6A61" w:rsidR="00595DDD" w:rsidRDefault="00595DDD">
      <w:pPr>
        <w:pStyle w:val="aExamINumss"/>
      </w:pPr>
      <w:r>
        <w:t>2</w:t>
      </w:r>
      <w:r>
        <w:tab/>
        <w:t>an air</w:t>
      </w:r>
      <w:r w:rsidR="00FF20A0">
        <w:t xml:space="preserve"> </w:t>
      </w:r>
      <w:r>
        <w:t>conditioner</w:t>
      </w:r>
    </w:p>
    <w:p w14:paraId="3288C25A" w14:textId="77777777" w:rsidR="00595DDD" w:rsidRDefault="00595DDD">
      <w:pPr>
        <w:pStyle w:val="aExamINumss"/>
      </w:pPr>
      <w:r>
        <w:t>3</w:t>
      </w:r>
      <w:r>
        <w:tab/>
        <w:t>a building intruder alarm</w:t>
      </w:r>
    </w:p>
    <w:p w14:paraId="4394C42C" w14:textId="77777777" w:rsidR="00595DDD" w:rsidRDefault="00595DDD">
      <w:pPr>
        <w:pStyle w:val="aExamINumss"/>
      </w:pPr>
      <w:r>
        <w:t>4</w:t>
      </w:r>
      <w:r>
        <w:tab/>
        <w:t>a motor vehicle intruder alarm</w:t>
      </w:r>
    </w:p>
    <w:p w14:paraId="3D369EC8" w14:textId="77777777" w:rsidR="00595DDD" w:rsidRDefault="00595DDD" w:rsidP="001E20C2">
      <w:pPr>
        <w:pStyle w:val="AH5Sec"/>
      </w:pPr>
      <w:bookmarkStart w:id="64" w:name="_Toc197684052"/>
      <w:r w:rsidRPr="005A42C7">
        <w:rPr>
          <w:rStyle w:val="CharSectNo"/>
        </w:rPr>
        <w:lastRenderedPageBreak/>
        <w:t>40</w:t>
      </w:r>
      <w:r>
        <w:tab/>
      </w:r>
      <w:smartTag w:uri="urn:schemas-microsoft-com:office:smarttags" w:element="City">
        <w:smartTag w:uri="urn:schemas-microsoft-com:office:smarttags" w:element="place">
          <w:r>
            <w:t>Sale</w:t>
          </w:r>
        </w:smartTag>
      </w:smartTag>
      <w:r>
        <w:t xml:space="preserve"> and hiring of things</w:t>
      </w:r>
      <w:bookmarkEnd w:id="64"/>
    </w:p>
    <w:p w14:paraId="73762D7A" w14:textId="77777777" w:rsidR="00595DDD" w:rsidRDefault="00595DDD" w:rsidP="001E20C2">
      <w:pPr>
        <w:pStyle w:val="Amain"/>
        <w:keepNext/>
      </w:pPr>
      <w:r>
        <w:tab/>
        <w:t>(1)</w:t>
      </w:r>
      <w:r>
        <w:tab/>
        <w:t>A person commits an offence if—</w:t>
      </w:r>
    </w:p>
    <w:p w14:paraId="17BBA4D2" w14:textId="77777777" w:rsidR="00595DDD" w:rsidRDefault="00595DDD" w:rsidP="001E20C2">
      <w:pPr>
        <w:pStyle w:val="Apara"/>
        <w:keepNext/>
      </w:pPr>
      <w:r>
        <w:tab/>
        <w:t>(a)</w:t>
      </w:r>
      <w:r>
        <w:tab/>
        <w:t>the person sells a thing; and</w:t>
      </w:r>
    </w:p>
    <w:p w14:paraId="14AEDDBD" w14:textId="77777777" w:rsidR="00595DDD" w:rsidRDefault="00595DDD">
      <w:pPr>
        <w:pStyle w:val="Apara"/>
      </w:pPr>
      <w:r>
        <w:tab/>
        <w:t>(b)</w:t>
      </w:r>
      <w:r>
        <w:tab/>
        <w:t>the sale is the first retail sale of the thing; and</w:t>
      </w:r>
    </w:p>
    <w:p w14:paraId="137D6026" w14:textId="42B92BB7" w:rsidR="00595DDD" w:rsidRDefault="00595DDD" w:rsidP="00B823D1">
      <w:pPr>
        <w:pStyle w:val="Apara"/>
      </w:pPr>
      <w:r>
        <w:tab/>
        <w:t>(c)</w:t>
      </w:r>
      <w:r>
        <w:tab/>
        <w:t xml:space="preserve">the sale would, if it took place in NSW, be prohibited under the </w:t>
      </w:r>
      <w:hyperlink r:id="rId65" w:tooltip="Act 1997 No 156 (NSW)" w:history="1">
        <w:r w:rsidR="00A0154E" w:rsidRPr="00A0154E">
          <w:rPr>
            <w:rStyle w:val="charCitHyperlinkItal"/>
          </w:rPr>
          <w:t>Protection of the Environment Operations Act 1997</w:t>
        </w:r>
      </w:hyperlink>
      <w:r>
        <w:t xml:space="preserve"> (NSW) as in force from time to time.</w:t>
      </w:r>
    </w:p>
    <w:p w14:paraId="0D12D04B" w14:textId="77777777" w:rsidR="005808F1" w:rsidRDefault="005808F1" w:rsidP="005808F1">
      <w:pPr>
        <w:pStyle w:val="Penalty"/>
      </w:pPr>
      <w:r>
        <w:t>Maximum penalty:  10 penalty units.</w:t>
      </w:r>
    </w:p>
    <w:p w14:paraId="4BDE4608" w14:textId="77777777" w:rsidR="00595DDD" w:rsidRDefault="00595DDD">
      <w:pPr>
        <w:pStyle w:val="aExamHdgss"/>
      </w:pPr>
      <w:r>
        <w:t>Example</w:t>
      </w:r>
    </w:p>
    <w:p w14:paraId="29316B89" w14:textId="77777777" w:rsidR="00595DDD" w:rsidRDefault="00595DDD" w:rsidP="00B823D1">
      <w:pPr>
        <w:pStyle w:val="aExamss"/>
      </w:pPr>
      <w:r>
        <w:t>A person sells, as a first retail sale, an air conditioner without a noise compliance plate. If the NSW Act prohibits its sale without a noise compliance plate, the person commits an offence under this regulation.</w:t>
      </w:r>
    </w:p>
    <w:p w14:paraId="67F73D4F" w14:textId="1E29A485" w:rsidR="00595DDD" w:rsidRDefault="00595DDD" w:rsidP="00B823D1">
      <w:pPr>
        <w:pStyle w:val="aNote"/>
      </w:pPr>
      <w:r>
        <w:rPr>
          <w:rStyle w:val="charItals"/>
        </w:rPr>
        <w:t>Note</w:t>
      </w:r>
      <w:r w:rsidR="00292685">
        <w:rPr>
          <w:rStyle w:val="charItals"/>
        </w:rPr>
        <w:t xml:space="preserve"> 1</w:t>
      </w:r>
      <w:r>
        <w:rPr>
          <w:rStyle w:val="charItals"/>
        </w:rPr>
        <w:tab/>
      </w:r>
      <w:r>
        <w:rPr>
          <w:iCs/>
        </w:rPr>
        <w:t>T</w:t>
      </w:r>
      <w:r>
        <w:t xml:space="preserve">he </w:t>
      </w:r>
      <w:hyperlink r:id="rId66" w:tooltip="Act 1997 No 156 (NSW)" w:history="1">
        <w:r w:rsidR="004766B6" w:rsidRPr="004766B6">
          <w:rPr>
            <w:rStyle w:val="charCitHyperlinkItal"/>
          </w:rPr>
          <w:t>Protection of the Environment Operations Act 1997</w:t>
        </w:r>
      </w:hyperlink>
      <w:r>
        <w:t xml:space="preserve"> (NSW), s</w:t>
      </w:r>
      <w:r w:rsidR="005907B4">
        <w:t> </w:t>
      </w:r>
      <w:r>
        <w:t xml:space="preserve">136 creates an offence of selling an article of a class prescribed under the regulations if, when in use or operation, the article emits noise in excess of a prescribed level. </w:t>
      </w:r>
    </w:p>
    <w:p w14:paraId="45757B1C" w14:textId="6949A76F" w:rsidR="00292685" w:rsidRPr="003C25F6" w:rsidRDefault="00292685" w:rsidP="00292685">
      <w:pPr>
        <w:pStyle w:val="aNote"/>
      </w:pPr>
      <w:r w:rsidRPr="005007DD">
        <w:rPr>
          <w:rStyle w:val="charItals"/>
        </w:rPr>
        <w:t>Note 2</w:t>
      </w:r>
      <w:r w:rsidRPr="005007DD">
        <w:rPr>
          <w:rStyle w:val="charItals"/>
        </w:rPr>
        <w:tab/>
      </w:r>
      <w:r w:rsidRPr="003C25F6">
        <w:t xml:space="preserve">The </w:t>
      </w:r>
      <w:hyperlink r:id="rId67" w:tooltip="Act 1997 No 156 (NSW)" w:history="1">
        <w:r w:rsidRPr="001202D2">
          <w:rPr>
            <w:rStyle w:val="charCitHyperlinkItal"/>
          </w:rPr>
          <w:t>Protection of the Environment Operations Act 1997</w:t>
        </w:r>
      </w:hyperlink>
      <w:r w:rsidRPr="005007DD">
        <w:rPr>
          <w:rStyle w:val="charItals"/>
        </w:rPr>
        <w:t xml:space="preserve"> </w:t>
      </w:r>
      <w:r w:rsidRPr="003C25F6">
        <w:t xml:space="preserve">(NSW) </w:t>
      </w:r>
      <w:r w:rsidRPr="003C25F6">
        <w:rPr>
          <w:snapToGrid w:val="0"/>
        </w:rPr>
        <w:t xml:space="preserve">does not need to be notified under the </w:t>
      </w:r>
      <w:hyperlink r:id="rId68"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69" w:tooltip="Environment Protection Act 1997" w:history="1">
        <w:r w:rsidRPr="008C6D74">
          <w:rPr>
            <w:rStyle w:val="charCitHyperlinkAbbrev"/>
          </w:rPr>
          <w:t>Act</w:t>
        </w:r>
      </w:hyperlink>
      <w:r w:rsidRPr="003C25F6">
        <w:rPr>
          <w:szCs w:val="16"/>
        </w:rPr>
        <w:t>, s 164B</w:t>
      </w:r>
      <w:r w:rsidRPr="003C25F6">
        <w:t>).</w:t>
      </w:r>
    </w:p>
    <w:p w14:paraId="4DF3402B" w14:textId="77777777" w:rsidR="00595DDD" w:rsidRDefault="00595DDD" w:rsidP="009A2F8D">
      <w:pPr>
        <w:pStyle w:val="Amain"/>
        <w:keepNext/>
      </w:pPr>
      <w:r>
        <w:tab/>
        <w:t>(2)</w:t>
      </w:r>
      <w:r>
        <w:tab/>
        <w:t>A person commits an offence if—</w:t>
      </w:r>
    </w:p>
    <w:p w14:paraId="07F195BB" w14:textId="77777777" w:rsidR="00595DDD" w:rsidRDefault="00595DDD" w:rsidP="009A2F8D">
      <w:pPr>
        <w:pStyle w:val="Apara"/>
        <w:keepNext/>
      </w:pPr>
      <w:r>
        <w:tab/>
        <w:t>(a)</w:t>
      </w:r>
      <w:r>
        <w:tab/>
        <w:t>the person hires out a thing; and</w:t>
      </w:r>
    </w:p>
    <w:p w14:paraId="5A09CDD2" w14:textId="7BA06D49" w:rsidR="00595DDD" w:rsidRDefault="00595DDD" w:rsidP="009A2F8D">
      <w:pPr>
        <w:pStyle w:val="Apara"/>
      </w:pPr>
      <w:r>
        <w:tab/>
        <w:t>(b)</w:t>
      </w:r>
      <w:r>
        <w:tab/>
        <w:t xml:space="preserve">a sale of the thing would, if it took place in NSW, be prohibited by the </w:t>
      </w:r>
      <w:hyperlink r:id="rId70" w:tooltip="Act 1997 No 156 (NSW)" w:history="1">
        <w:r w:rsidR="004766B6" w:rsidRPr="004766B6">
          <w:rPr>
            <w:rStyle w:val="charCitHyperlinkItal"/>
          </w:rPr>
          <w:t>Protection of the Environment Operations Act 1997</w:t>
        </w:r>
      </w:hyperlink>
      <w:r>
        <w:t xml:space="preserve"> (NSW) as in force from time to time.</w:t>
      </w:r>
    </w:p>
    <w:p w14:paraId="4529D58B" w14:textId="77777777" w:rsidR="00595DDD" w:rsidRDefault="00595DDD">
      <w:pPr>
        <w:pStyle w:val="Penalty"/>
      </w:pPr>
      <w:r>
        <w:t>Maximum penalty:  10 penalty units.</w:t>
      </w:r>
    </w:p>
    <w:p w14:paraId="70F210AE" w14:textId="77777777" w:rsidR="00595DDD" w:rsidRDefault="00595DDD" w:rsidP="009A2F8D">
      <w:pPr>
        <w:pStyle w:val="Amain"/>
      </w:pPr>
      <w:r>
        <w:tab/>
        <w:t>(3)</w:t>
      </w:r>
      <w:r>
        <w:tab/>
        <w:t>An offence against this section is a strict liability offence.</w:t>
      </w:r>
    </w:p>
    <w:p w14:paraId="1952876F" w14:textId="77777777" w:rsidR="00595DDD" w:rsidRDefault="00595DDD">
      <w:pPr>
        <w:pStyle w:val="PageBreak"/>
      </w:pPr>
      <w:r>
        <w:br w:type="page"/>
      </w:r>
    </w:p>
    <w:p w14:paraId="0E225BEF" w14:textId="77777777" w:rsidR="00595DDD" w:rsidRPr="005A42C7" w:rsidRDefault="00595DDD">
      <w:pPr>
        <w:pStyle w:val="AH2Part"/>
      </w:pPr>
      <w:bookmarkStart w:id="65" w:name="_Toc197684053"/>
      <w:r w:rsidRPr="005A42C7">
        <w:rPr>
          <w:rStyle w:val="CharPartNo"/>
        </w:rPr>
        <w:lastRenderedPageBreak/>
        <w:t>Part 4</w:t>
      </w:r>
      <w:r>
        <w:tab/>
      </w:r>
      <w:r w:rsidRPr="005A42C7">
        <w:rPr>
          <w:rStyle w:val="CharPartText"/>
        </w:rPr>
        <w:t>Water</w:t>
      </w:r>
      <w:bookmarkEnd w:id="65"/>
    </w:p>
    <w:p w14:paraId="572D928D" w14:textId="77777777" w:rsidR="00595DDD" w:rsidRPr="005A42C7" w:rsidRDefault="00595DDD">
      <w:pPr>
        <w:pStyle w:val="AH3Div"/>
      </w:pPr>
      <w:bookmarkStart w:id="66" w:name="_Toc197684054"/>
      <w:r w:rsidRPr="005A42C7">
        <w:rPr>
          <w:rStyle w:val="CharDivNo"/>
        </w:rPr>
        <w:t>Division 4.1</w:t>
      </w:r>
      <w:r>
        <w:tab/>
      </w:r>
      <w:r w:rsidRPr="005A42C7">
        <w:rPr>
          <w:rStyle w:val="CharDivText"/>
        </w:rPr>
        <w:t>Environmental values</w:t>
      </w:r>
      <w:bookmarkEnd w:id="66"/>
    </w:p>
    <w:p w14:paraId="0A5C03F1" w14:textId="0051A1D9" w:rsidR="00595DDD" w:rsidRDefault="00595DDD">
      <w:pPr>
        <w:pStyle w:val="AH5Sec"/>
      </w:pPr>
      <w:bookmarkStart w:id="67" w:name="_Toc197684055"/>
      <w:r w:rsidRPr="005A42C7">
        <w:rPr>
          <w:rStyle w:val="CharSectNo"/>
        </w:rPr>
        <w:t>41</w:t>
      </w:r>
      <w:r>
        <w:tab/>
        <w:t>Environmental values of waterways for pt</w:t>
      </w:r>
      <w:r w:rsidR="00B63040">
        <w:t xml:space="preserve"> </w:t>
      </w:r>
      <w:r>
        <w:t>4, sch</w:t>
      </w:r>
      <w:r w:rsidR="00B63040">
        <w:t xml:space="preserve"> </w:t>
      </w:r>
      <w:r>
        <w:t>3 and sch</w:t>
      </w:r>
      <w:r w:rsidR="00B63040">
        <w:t xml:space="preserve"> </w:t>
      </w:r>
      <w:r>
        <w:t>4</w:t>
      </w:r>
      <w:bookmarkEnd w:id="67"/>
    </w:p>
    <w:p w14:paraId="070FEA6E" w14:textId="541A5944" w:rsidR="00595DDD" w:rsidRDefault="00595DDD">
      <w:pPr>
        <w:pStyle w:val="Amainreturn"/>
      </w:pPr>
      <w:r>
        <w:t>For this part, schedule</w:t>
      </w:r>
      <w:r w:rsidR="00B63040">
        <w:t xml:space="preserve"> </w:t>
      </w:r>
      <w:r>
        <w:t>3 and schedule</w:t>
      </w:r>
      <w:r w:rsidR="00B63040">
        <w:t xml:space="preserve"> </w:t>
      </w:r>
      <w:r>
        <w:t xml:space="preserve">4, the </w:t>
      </w:r>
      <w:r>
        <w:rPr>
          <w:rStyle w:val="charBoldItals"/>
        </w:rPr>
        <w:t>environmental values</w:t>
      </w:r>
      <w:r>
        <w:t xml:space="preserve"> of a waterway are the environmental values mentioned in </w:t>
      </w:r>
      <w:r w:rsidR="00DC38AE" w:rsidRPr="006F27A9">
        <w:t xml:space="preserve">an instrument made under the </w:t>
      </w:r>
      <w:hyperlink r:id="rId71" w:tooltip="A2007-19" w:history="1">
        <w:r w:rsidR="00DC38AE" w:rsidRPr="000B1155">
          <w:rPr>
            <w:rStyle w:val="charCitHyperlinkItal"/>
          </w:rPr>
          <w:t>Water Resources Act</w:t>
        </w:r>
        <w:r w:rsidR="00DC38AE">
          <w:rPr>
            <w:rStyle w:val="charCitHyperlinkItal"/>
          </w:rPr>
          <w:t xml:space="preserve"> </w:t>
        </w:r>
        <w:r w:rsidR="00DC38AE" w:rsidRPr="000B1155">
          <w:rPr>
            <w:rStyle w:val="charCitHyperlinkItal"/>
          </w:rPr>
          <w:t>2007</w:t>
        </w:r>
      </w:hyperlink>
      <w:r w:rsidR="00DC38AE" w:rsidRPr="006F27A9">
        <w:t>, section</w:t>
      </w:r>
      <w:r w:rsidR="00B63040">
        <w:t xml:space="preserve"> </w:t>
      </w:r>
      <w:r w:rsidR="00DC38AE" w:rsidRPr="006F27A9">
        <w:t>15A (Environmental values for waterways)</w:t>
      </w:r>
      <w:r>
        <w:t>,</w:t>
      </w:r>
      <w:r w:rsidR="00DC38AE">
        <w:t xml:space="preserve"> </w:t>
      </w:r>
      <w:r>
        <w:t>for the waterway.</w:t>
      </w:r>
    </w:p>
    <w:p w14:paraId="08A12215" w14:textId="77777777" w:rsidR="00595DDD" w:rsidRDefault="00595DDD">
      <w:pPr>
        <w:pStyle w:val="aExamHdgss"/>
      </w:pPr>
      <w:r>
        <w:t>Examples</w:t>
      </w:r>
    </w:p>
    <w:p w14:paraId="28A521DF" w14:textId="77777777" w:rsidR="00595DDD" w:rsidRDefault="00595DDD">
      <w:pPr>
        <w:pStyle w:val="aExamINumss"/>
      </w:pPr>
      <w:r>
        <w:t>1</w:t>
      </w:r>
      <w:r>
        <w:tab/>
        <w:t>water-based recreation—swimming (REC/1)</w:t>
      </w:r>
    </w:p>
    <w:p w14:paraId="62114239" w14:textId="77777777" w:rsidR="00595DDD" w:rsidRDefault="00595DDD">
      <w:pPr>
        <w:pStyle w:val="aExamINumss"/>
      </w:pPr>
      <w:r>
        <w:t>2</w:t>
      </w:r>
      <w:r>
        <w:tab/>
        <w:t xml:space="preserve">waterscape (VIEW) </w:t>
      </w:r>
    </w:p>
    <w:p w14:paraId="4B267938" w14:textId="77777777" w:rsidR="00595DDD" w:rsidRDefault="00595DDD">
      <w:pPr>
        <w:pStyle w:val="aExamINumss"/>
      </w:pPr>
      <w:r>
        <w:t>3</w:t>
      </w:r>
      <w:r>
        <w:tab/>
        <w:t>stock water supply (STOCK)</w:t>
      </w:r>
    </w:p>
    <w:p w14:paraId="4B2165DF" w14:textId="26CF2CC1" w:rsidR="00595DDD" w:rsidRDefault="00595DDD">
      <w:pPr>
        <w:pStyle w:val="AH5Sec"/>
      </w:pPr>
      <w:bookmarkStart w:id="68" w:name="_Toc197684056"/>
      <w:r w:rsidRPr="005A42C7">
        <w:rPr>
          <w:rStyle w:val="CharSectNo"/>
        </w:rPr>
        <w:t>42</w:t>
      </w:r>
      <w:r>
        <w:tab/>
        <w:t>Certain pollutants taken to cause environmental harm—Act,</w:t>
      </w:r>
      <w:r w:rsidR="00B63040">
        <w:t xml:space="preserve"> </w:t>
      </w:r>
      <w:r>
        <w:t>s</w:t>
      </w:r>
      <w:r w:rsidR="00B63040">
        <w:t xml:space="preserve"> </w:t>
      </w:r>
      <w:r>
        <w:t>5</w:t>
      </w:r>
      <w:r w:rsidR="00B63040">
        <w:t xml:space="preserve"> </w:t>
      </w:r>
      <w:r>
        <w:t>(b)</w:t>
      </w:r>
      <w:bookmarkEnd w:id="68"/>
    </w:p>
    <w:p w14:paraId="5B4DFC85" w14:textId="2AF4A695" w:rsidR="00595DDD" w:rsidRDefault="00595DDD">
      <w:pPr>
        <w:pStyle w:val="Amainreturn"/>
      </w:pPr>
      <w:r>
        <w:t>A pollutant mentioned in a part</w:t>
      </w:r>
      <w:r w:rsidR="00B63040">
        <w:t xml:space="preserve"> </w:t>
      </w:r>
      <w:r>
        <w:t>in schedule</w:t>
      </w:r>
      <w:r w:rsidR="00B63040">
        <w:t xml:space="preserve"> </w:t>
      </w:r>
      <w:r>
        <w:t>3 is taken to cause environmental harm if it enters a waterway with the environmental value for the part.</w:t>
      </w:r>
    </w:p>
    <w:p w14:paraId="59DD525B" w14:textId="77777777" w:rsidR="00595DDD" w:rsidRDefault="00595DDD">
      <w:pPr>
        <w:pStyle w:val="aExamHdgss"/>
      </w:pPr>
      <w:r>
        <w:t>Example</w:t>
      </w:r>
    </w:p>
    <w:p w14:paraId="1AAD574F" w14:textId="053151E2" w:rsidR="00595DDD" w:rsidRDefault="00595DDD" w:rsidP="009815C4">
      <w:pPr>
        <w:pStyle w:val="aExamss"/>
      </w:pPr>
      <w:r>
        <w:t>Schedule</w:t>
      </w:r>
      <w:r w:rsidR="00B63040">
        <w:t xml:space="preserve"> </w:t>
      </w:r>
      <w:r>
        <w:t>3, part</w:t>
      </w:r>
      <w:r w:rsidR="00B63040">
        <w:t xml:space="preserve"> </w:t>
      </w:r>
      <w:r>
        <w:t>3.2 prescribes pollutants that are taken to cause environmental harm if they enter a waterway with the environmental value that is used for water</w:t>
      </w:r>
      <w:r>
        <w:noBreakHyphen/>
        <w:t xml:space="preserve">based recreation, for example, Lake Tuggeranong. So under that part, any nitrogen that enters </w:t>
      </w:r>
      <w:smartTag w:uri="urn:schemas-microsoft-com:office:smarttags" w:element="place">
        <w:smartTag w:uri="urn:schemas-microsoft-com:office:smarttags" w:element="PlaceType">
          <w:r>
            <w:t>Lake</w:t>
          </w:r>
        </w:smartTag>
        <w:r>
          <w:t xml:space="preserve"> </w:t>
        </w:r>
        <w:smartTag w:uri="urn:schemas-microsoft-com:office:smarttags" w:element="PlaceName">
          <w:r>
            <w:t>Tuggeranong</w:t>
          </w:r>
        </w:smartTag>
      </w:smartTag>
      <w:r>
        <w:t xml:space="preserve"> is taken to cause environmental harm.</w:t>
      </w:r>
    </w:p>
    <w:p w14:paraId="06FB3AE8" w14:textId="77777777" w:rsidR="00595DDD" w:rsidRDefault="00595DDD" w:rsidP="009815C4">
      <w:pPr>
        <w:pStyle w:val="AH5Sec"/>
        <w:keepLines/>
      </w:pPr>
      <w:bookmarkStart w:id="69" w:name="_Toc197684057"/>
      <w:r w:rsidRPr="005A42C7">
        <w:rPr>
          <w:rStyle w:val="CharSectNo"/>
        </w:rPr>
        <w:lastRenderedPageBreak/>
        <w:t>43</w:t>
      </w:r>
      <w:r>
        <w:tab/>
        <w:t>Ambient environmental standards for waterways</w:t>
      </w:r>
      <w:bookmarkEnd w:id="69"/>
    </w:p>
    <w:p w14:paraId="6F0F9B83" w14:textId="642948DC" w:rsidR="00595DDD" w:rsidRDefault="00595DDD" w:rsidP="009815C4">
      <w:pPr>
        <w:pStyle w:val="Amain"/>
        <w:keepNext/>
        <w:keepLines/>
      </w:pPr>
      <w:r>
        <w:tab/>
        <w:t>(1)</w:t>
      </w:r>
      <w:r>
        <w:tab/>
        <w:t>The ambient environmental standards for a waterway with an environmental value mentioned in a part in schedule</w:t>
      </w:r>
      <w:r w:rsidR="00B63040">
        <w:t xml:space="preserve"> </w:t>
      </w:r>
      <w:r>
        <w:t>4 are the standards stated for the indicators in the part.</w:t>
      </w:r>
    </w:p>
    <w:p w14:paraId="44CDEA80" w14:textId="77777777" w:rsidR="00595DDD" w:rsidRDefault="00595DDD" w:rsidP="009815C4">
      <w:pPr>
        <w:pStyle w:val="aExamHdgss"/>
        <w:keepLines/>
      </w:pPr>
      <w:r>
        <w:t>Example</w:t>
      </w:r>
    </w:p>
    <w:p w14:paraId="2AA9F85C" w14:textId="13577469" w:rsidR="00595DDD" w:rsidRDefault="00595DDD" w:rsidP="009A2F8D">
      <w:pPr>
        <w:pStyle w:val="aExamss"/>
        <w:keepLines/>
      </w:pPr>
      <w:r>
        <w:t>Schedule</w:t>
      </w:r>
      <w:r w:rsidR="00B63040">
        <w:t xml:space="preserve"> </w:t>
      </w:r>
      <w:r>
        <w:t>4, part</w:t>
      </w:r>
      <w:r w:rsidR="00B63040">
        <w:t xml:space="preserve"> </w:t>
      </w:r>
      <w:r>
        <w:t xml:space="preserve">4.5 prescribes the standards for waterways used as stock water supply, for example,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Under the part,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should have an acidity between pH 6.5 and 9.2.  If it does not, the river does not meet the ambient environmental standards.</w:t>
      </w:r>
    </w:p>
    <w:p w14:paraId="55A99C51" w14:textId="2FA3D77A" w:rsidR="00595DDD" w:rsidRDefault="00595DDD">
      <w:pPr>
        <w:pStyle w:val="Amain"/>
      </w:pPr>
      <w:r>
        <w:tab/>
        <w:t>(2)</w:t>
      </w:r>
      <w:r>
        <w:tab/>
        <w:t>Subsection</w:t>
      </w:r>
      <w:r w:rsidR="00B63040">
        <w:t xml:space="preserve"> </w:t>
      </w:r>
      <w:r>
        <w:t>(1) does not apply when the waterway’s flow conditions exceed the 10-year 5</w:t>
      </w:r>
      <w:r w:rsidR="00B63040">
        <w:t xml:space="preserve"> </w:t>
      </w:r>
      <w:r>
        <w:t>percentile high-flow value.</w:t>
      </w:r>
    </w:p>
    <w:p w14:paraId="66DEA06C" w14:textId="77777777" w:rsidR="00595DDD" w:rsidRDefault="00595DDD">
      <w:pPr>
        <w:pStyle w:val="aExamHdgss"/>
      </w:pPr>
      <w:r>
        <w:t>Example</w:t>
      </w:r>
    </w:p>
    <w:p w14:paraId="05BD36A4" w14:textId="76743986" w:rsidR="00595DDD" w:rsidRDefault="00595DDD">
      <w:pPr>
        <w:pStyle w:val="aExamss"/>
      </w:pPr>
      <w:r>
        <w:t xml:space="preserve">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generally meets the ambient environmental standards. Hypothetically, there was excessive rain last spring, which caused the river to flood. 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rose to the highest level it had been at for 25 years. Under s</w:t>
      </w:r>
      <w:r w:rsidR="00B63040">
        <w:t xml:space="preserve"> </w:t>
      </w:r>
      <w:r>
        <w:t>(2), the ambient environmental standards would not apply during the flood.</w:t>
      </w:r>
    </w:p>
    <w:p w14:paraId="46E5D82B" w14:textId="77777777" w:rsidR="00595DDD" w:rsidRPr="005A42C7" w:rsidRDefault="00595DDD">
      <w:pPr>
        <w:pStyle w:val="AH3Div"/>
      </w:pPr>
      <w:bookmarkStart w:id="70" w:name="_Toc197684058"/>
      <w:r w:rsidRPr="005A42C7">
        <w:rPr>
          <w:rStyle w:val="CharDivNo"/>
        </w:rPr>
        <w:t>Division 4.2</w:t>
      </w:r>
      <w:r>
        <w:tab/>
      </w:r>
      <w:r w:rsidRPr="005A42C7">
        <w:rPr>
          <w:rStyle w:val="CharDivText"/>
        </w:rPr>
        <w:t>Protection of waterways</w:t>
      </w:r>
      <w:bookmarkEnd w:id="70"/>
    </w:p>
    <w:p w14:paraId="7AA2B200" w14:textId="77777777" w:rsidR="00043CF2" w:rsidRPr="00851BF8" w:rsidRDefault="00043CF2" w:rsidP="00043CF2">
      <w:pPr>
        <w:pStyle w:val="AH5Sec"/>
      </w:pPr>
      <w:bookmarkStart w:id="71" w:name="_Toc197684059"/>
      <w:r w:rsidRPr="005A42C7">
        <w:rPr>
          <w:rStyle w:val="CharSectNo"/>
        </w:rPr>
        <w:t>44</w:t>
      </w:r>
      <w:r w:rsidRPr="00851BF8">
        <w:tab/>
        <w:t>Pollution of waterways</w:t>
      </w:r>
      <w:bookmarkEnd w:id="71"/>
    </w:p>
    <w:p w14:paraId="4E9395AC" w14:textId="77777777" w:rsidR="00043CF2" w:rsidRPr="00851BF8" w:rsidRDefault="00043CF2" w:rsidP="00043CF2">
      <w:pPr>
        <w:pStyle w:val="Amain"/>
      </w:pPr>
      <w:r w:rsidRPr="00851BF8">
        <w:tab/>
        <w:t>(1)</w:t>
      </w:r>
      <w:r w:rsidRPr="00851BF8">
        <w:tab/>
        <w:t>A person commits an offence if the person pollutes a waterway.</w:t>
      </w:r>
    </w:p>
    <w:p w14:paraId="0EE1C213" w14:textId="2EE554E5" w:rsidR="00043CF2" w:rsidRPr="00851BF8" w:rsidRDefault="00043CF2" w:rsidP="00043CF2">
      <w:pPr>
        <w:pStyle w:val="Penalty"/>
      </w:pPr>
      <w:r w:rsidRPr="00851BF8">
        <w:t xml:space="preserve">Maximum penalty: </w:t>
      </w:r>
      <w:r w:rsidR="00D9320C">
        <w:t xml:space="preserve"> </w:t>
      </w:r>
      <w:r w:rsidRPr="00851BF8">
        <w:t>10 penalty units.</w:t>
      </w:r>
    </w:p>
    <w:p w14:paraId="05DF1D89" w14:textId="77777777" w:rsidR="00043CF2" w:rsidRPr="00851BF8" w:rsidRDefault="00043CF2" w:rsidP="00043CF2">
      <w:pPr>
        <w:pStyle w:val="Amain"/>
      </w:pPr>
      <w:r w:rsidRPr="00851BF8">
        <w:tab/>
        <w:t>(2)</w:t>
      </w:r>
      <w:r w:rsidRPr="00851BF8">
        <w:tab/>
        <w:t>An offence against this section is a strict liability offence.</w:t>
      </w:r>
    </w:p>
    <w:p w14:paraId="5B7CC0F2" w14:textId="77777777" w:rsidR="00043CF2" w:rsidRPr="00851BF8" w:rsidRDefault="00043CF2" w:rsidP="009A2F8D">
      <w:pPr>
        <w:pStyle w:val="Amain"/>
      </w:pPr>
      <w:r w:rsidRPr="00851BF8">
        <w:tab/>
        <w:t>(3)</w:t>
      </w:r>
      <w:r w:rsidRPr="00851BF8">
        <w:tab/>
        <w:t>In this section:</w:t>
      </w:r>
    </w:p>
    <w:p w14:paraId="5C02FC3F" w14:textId="77777777" w:rsidR="00043CF2" w:rsidRPr="00851BF8" w:rsidRDefault="00043CF2" w:rsidP="009A2F8D">
      <w:pPr>
        <w:pStyle w:val="aDef"/>
      </w:pPr>
      <w:r w:rsidRPr="00851BF8">
        <w:rPr>
          <w:rStyle w:val="charBoldItals"/>
        </w:rPr>
        <w:t>pollutes a waterway</w:t>
      </w:r>
      <w:r w:rsidRPr="00851BF8">
        <w:t xml:space="preserve">—a person </w:t>
      </w:r>
      <w:r w:rsidRPr="00851BF8">
        <w:rPr>
          <w:rStyle w:val="charBoldItals"/>
        </w:rPr>
        <w:t>pollutes a waterway</w:t>
      </w:r>
      <w:r w:rsidRPr="00851BF8">
        <w:t xml:space="preserve"> if the person—</w:t>
      </w:r>
    </w:p>
    <w:p w14:paraId="7993F225" w14:textId="77777777" w:rsidR="00043CF2" w:rsidRPr="00851BF8" w:rsidRDefault="00043CF2" w:rsidP="009A2F8D">
      <w:pPr>
        <w:pStyle w:val="aDefpara"/>
      </w:pPr>
      <w:r w:rsidRPr="00851BF8">
        <w:tab/>
        <w:t>(a)</w:t>
      </w:r>
      <w:r w:rsidRPr="00851BF8">
        <w:tab/>
        <w:t>allows, causes, or fails to prevent the discharge, emission, depositing, disturbance or escape of a pollutant into or on a waterway; or</w:t>
      </w:r>
    </w:p>
    <w:p w14:paraId="3BBD7FE9" w14:textId="77777777" w:rsidR="00043CF2" w:rsidRPr="00851BF8" w:rsidRDefault="00043CF2" w:rsidP="00043CF2">
      <w:pPr>
        <w:pStyle w:val="aDefpara"/>
      </w:pPr>
      <w:r w:rsidRPr="00851BF8">
        <w:tab/>
        <w:t>(b)</w:t>
      </w:r>
      <w:r w:rsidRPr="00851BF8">
        <w:tab/>
        <w:t>places a pollutant in a position where it is likely to pollute a waterway by entering a stormwater system or other entry into a waterway.</w:t>
      </w:r>
    </w:p>
    <w:p w14:paraId="6FE0DAE5" w14:textId="77777777" w:rsidR="00595DDD" w:rsidRDefault="00595DDD">
      <w:pPr>
        <w:pStyle w:val="AH5Sec"/>
      </w:pPr>
      <w:bookmarkStart w:id="72" w:name="_Toc197684060"/>
      <w:r w:rsidRPr="005A42C7">
        <w:rPr>
          <w:rStyle w:val="CharSectNo"/>
        </w:rPr>
        <w:lastRenderedPageBreak/>
        <w:t>45</w:t>
      </w:r>
      <w:r>
        <w:tab/>
      </w:r>
      <w:r w:rsidR="00F53F97">
        <w:t>Development</w:t>
      </w:r>
      <w:r>
        <w:t xml:space="preserve"> waste not to enter stormwater system or waterways</w:t>
      </w:r>
      <w:bookmarkEnd w:id="72"/>
    </w:p>
    <w:p w14:paraId="203A6773" w14:textId="77777777" w:rsidR="00595DDD" w:rsidRDefault="00595DDD">
      <w:pPr>
        <w:pStyle w:val="Amain"/>
      </w:pPr>
      <w:r>
        <w:tab/>
        <w:t>(1)</w:t>
      </w:r>
      <w:r>
        <w:tab/>
        <w:t xml:space="preserve">A person commits an offence if the person places soil, sand, building material or waste from </w:t>
      </w:r>
      <w:r w:rsidR="00F53F97">
        <w:t>development</w:t>
      </w:r>
      <w:r>
        <w:t>—</w:t>
      </w:r>
    </w:p>
    <w:p w14:paraId="7B9F5BC0" w14:textId="77777777" w:rsidR="00595DDD" w:rsidRDefault="00595DDD">
      <w:pPr>
        <w:pStyle w:val="Apara"/>
      </w:pPr>
      <w:r>
        <w:tab/>
        <w:t>(a)</w:t>
      </w:r>
      <w:r>
        <w:tab/>
        <w:t>in the stormwater system or a waterway; or</w:t>
      </w:r>
    </w:p>
    <w:p w14:paraId="2B8FBEB3" w14:textId="77777777" w:rsidR="00595DDD" w:rsidRDefault="00595DDD" w:rsidP="009A2F8D">
      <w:pPr>
        <w:pStyle w:val="Apara"/>
      </w:pPr>
      <w:r>
        <w:tab/>
        <w:t>(b)</w:t>
      </w:r>
      <w:r>
        <w:tab/>
        <w:t>where it may enter the stormwater system or a waterway.</w:t>
      </w:r>
    </w:p>
    <w:p w14:paraId="4493ACDF" w14:textId="188672A4" w:rsidR="00595DDD" w:rsidRDefault="00595DDD" w:rsidP="009A2F8D">
      <w:pPr>
        <w:pStyle w:val="Penalty"/>
      </w:pPr>
      <w:r>
        <w:t xml:space="preserve">Maximum penalty: </w:t>
      </w:r>
      <w:r w:rsidR="00D9320C">
        <w:t xml:space="preserve"> </w:t>
      </w:r>
      <w:r>
        <w:t>10 penalty units.</w:t>
      </w:r>
    </w:p>
    <w:p w14:paraId="705BCAAA" w14:textId="77777777" w:rsidR="00595DDD" w:rsidRDefault="00595DDD">
      <w:pPr>
        <w:pStyle w:val="Amain"/>
      </w:pPr>
      <w:r>
        <w:tab/>
        <w:t>(2)</w:t>
      </w:r>
      <w:r>
        <w:tab/>
        <w:t>An offence against this section is a strict liability offence.</w:t>
      </w:r>
    </w:p>
    <w:p w14:paraId="0C7ACBEE" w14:textId="6E8F0CE7" w:rsidR="00595DDD" w:rsidRDefault="00595DDD">
      <w:pPr>
        <w:pStyle w:val="AH5Sec"/>
      </w:pPr>
      <w:bookmarkStart w:id="73" w:name="_Toc197684061"/>
      <w:r w:rsidRPr="005A42C7">
        <w:rPr>
          <w:rStyle w:val="CharSectNo"/>
        </w:rPr>
        <w:t>46</w:t>
      </w:r>
      <w:r>
        <w:tab/>
        <w:t xml:space="preserve">Areas near </w:t>
      </w:r>
      <w:r w:rsidR="001C6ADF">
        <w:t>development</w:t>
      </w:r>
      <w:r>
        <w:t xml:space="preserve"> to be kept</w:t>
      </w:r>
      <w:r w:rsidR="00B63040">
        <w:t xml:space="preserve"> </w:t>
      </w:r>
      <w:r>
        <w:t>clear</w:t>
      </w:r>
      <w:bookmarkEnd w:id="73"/>
    </w:p>
    <w:p w14:paraId="5DEE19CA" w14:textId="77777777" w:rsidR="00595DDD" w:rsidRDefault="00595DDD" w:rsidP="009A2F8D">
      <w:pPr>
        <w:pStyle w:val="Amain"/>
      </w:pPr>
      <w:r>
        <w:tab/>
        <w:t>(1)</w:t>
      </w:r>
      <w:r>
        <w:tab/>
        <w:t xml:space="preserve">A person who is in charge of </w:t>
      </w:r>
      <w:r w:rsidR="001C6ADF">
        <w:t>development</w:t>
      </w:r>
      <w:r>
        <w:t xml:space="preserve"> commits an offence if the person does not ensure that each footpath, gutter and road adjacent to the </w:t>
      </w:r>
      <w:r w:rsidR="001C6ADF">
        <w:t>development</w:t>
      </w:r>
      <w:r>
        <w:t xml:space="preserve"> is clear of soil, sand, building materials and waste.</w:t>
      </w:r>
    </w:p>
    <w:p w14:paraId="12603A4B" w14:textId="77777777" w:rsidR="00595DDD" w:rsidRDefault="00595DDD" w:rsidP="009A2F8D">
      <w:pPr>
        <w:pStyle w:val="Penalty"/>
      </w:pPr>
      <w:r>
        <w:t>Maximum penalty:  10 penalty units.</w:t>
      </w:r>
    </w:p>
    <w:p w14:paraId="10A915E8" w14:textId="77777777" w:rsidR="00595DDD" w:rsidRDefault="00595DDD">
      <w:pPr>
        <w:pStyle w:val="Amain"/>
      </w:pPr>
      <w:r>
        <w:tab/>
        <w:t>(2)</w:t>
      </w:r>
      <w:r>
        <w:tab/>
        <w:t>An offence against this section is a strict liability offence.</w:t>
      </w:r>
    </w:p>
    <w:p w14:paraId="41BA23C6" w14:textId="11D19C7C" w:rsidR="00595DDD" w:rsidRDefault="00595DDD">
      <w:pPr>
        <w:pStyle w:val="AH5Sec"/>
      </w:pPr>
      <w:bookmarkStart w:id="74" w:name="_Toc197684062"/>
      <w:r w:rsidRPr="005A42C7">
        <w:rPr>
          <w:rStyle w:val="CharSectNo"/>
        </w:rPr>
        <w:t>47</w:t>
      </w:r>
      <w:r>
        <w:tab/>
        <w:t>Entries to and exits from land to be kept</w:t>
      </w:r>
      <w:r w:rsidR="00B63040">
        <w:t xml:space="preserve"> </w:t>
      </w:r>
      <w:r>
        <w:t>stable</w:t>
      </w:r>
      <w:bookmarkEnd w:id="74"/>
    </w:p>
    <w:p w14:paraId="1CFB2924" w14:textId="77777777" w:rsidR="00595DDD" w:rsidRDefault="00595DDD" w:rsidP="009A2F8D">
      <w:pPr>
        <w:pStyle w:val="Amain"/>
      </w:pPr>
      <w:r>
        <w:tab/>
        <w:t>(1)</w:t>
      </w:r>
      <w:r>
        <w:tab/>
        <w:t>The owner of land commits an offence if the owner does not keep the surface of each vehicle entrance to, or exit from, the land stable by applying concrete, gravel or other solid material to the surface.</w:t>
      </w:r>
    </w:p>
    <w:p w14:paraId="6A66051F" w14:textId="77777777" w:rsidR="00595DDD" w:rsidRDefault="00595DDD" w:rsidP="009A2F8D">
      <w:pPr>
        <w:pStyle w:val="Penalty"/>
      </w:pPr>
      <w:r>
        <w:t>Maximum penalty:  10 penalty units.</w:t>
      </w:r>
    </w:p>
    <w:p w14:paraId="66DF5532" w14:textId="77777777" w:rsidR="00595DDD" w:rsidRDefault="00595DDD" w:rsidP="009A2F8D">
      <w:pPr>
        <w:pStyle w:val="Amain"/>
      </w:pPr>
      <w:r>
        <w:tab/>
        <w:t>(2)</w:t>
      </w:r>
      <w:r>
        <w:tab/>
        <w:t xml:space="preserve">A person who is in charge of </w:t>
      </w:r>
      <w:r w:rsidR="00ED0B4F">
        <w:t>development</w:t>
      </w:r>
      <w:r>
        <w:t xml:space="preserve"> commits an offence if the person does not keep</w:t>
      </w:r>
      <w:r>
        <w:rPr>
          <w:color w:val="0000FF"/>
        </w:rPr>
        <w:t xml:space="preserve"> </w:t>
      </w:r>
      <w:r>
        <w:t xml:space="preserve">the surface of each vehicle entrance to, or exit from, the land where the </w:t>
      </w:r>
      <w:r w:rsidR="00ED0B4F">
        <w:t>development</w:t>
      </w:r>
      <w:r>
        <w:t xml:space="preserve"> is being carried out stable by applying concrete, gravel or other solid material to the surface.</w:t>
      </w:r>
    </w:p>
    <w:p w14:paraId="20D43E53" w14:textId="77777777" w:rsidR="00595DDD" w:rsidRDefault="00595DDD" w:rsidP="009A2F8D">
      <w:pPr>
        <w:pStyle w:val="Penalty"/>
      </w:pPr>
      <w:r>
        <w:t>Maximum penalty:  10 penalty units.</w:t>
      </w:r>
    </w:p>
    <w:p w14:paraId="0967C3DB" w14:textId="77777777" w:rsidR="00595DDD" w:rsidRDefault="00595DDD">
      <w:pPr>
        <w:pStyle w:val="Amain"/>
      </w:pPr>
      <w:r>
        <w:tab/>
        <w:t>(3)</w:t>
      </w:r>
      <w:r>
        <w:tab/>
        <w:t>An offence against this section is a strict liability offence.</w:t>
      </w:r>
    </w:p>
    <w:p w14:paraId="6CD169E5" w14:textId="77777777" w:rsidR="00595DDD" w:rsidRDefault="00595DDD">
      <w:pPr>
        <w:pStyle w:val="AH5Sec"/>
      </w:pPr>
      <w:bookmarkStart w:id="75" w:name="_Toc197684063"/>
      <w:r w:rsidRPr="005A42C7">
        <w:rPr>
          <w:rStyle w:val="CharSectNo"/>
        </w:rPr>
        <w:lastRenderedPageBreak/>
        <w:t>48</w:t>
      </w:r>
      <w:r>
        <w:tab/>
        <w:t>Washing vehicles etc—commercial activity</w:t>
      </w:r>
      <w:bookmarkEnd w:id="75"/>
    </w:p>
    <w:p w14:paraId="38D85F04" w14:textId="77777777" w:rsidR="00595DDD" w:rsidRDefault="00595DDD">
      <w:pPr>
        <w:pStyle w:val="Amain"/>
      </w:pPr>
      <w:r>
        <w:tab/>
        <w:t>(1)</w:t>
      </w:r>
      <w:r>
        <w:tab/>
        <w:t>This section applies to a person who washes a vehicle or other thing in the course of, or incidental to, carrying on a commercial activity.</w:t>
      </w:r>
    </w:p>
    <w:p w14:paraId="5FC1FAC9" w14:textId="77777777" w:rsidR="00595DDD" w:rsidRDefault="00595DDD" w:rsidP="009A2F8D">
      <w:pPr>
        <w:pStyle w:val="Amain"/>
      </w:pPr>
      <w:r>
        <w:tab/>
        <w:t>(2)</w:t>
      </w:r>
      <w:r>
        <w:tab/>
        <w:t>The person commits an offence if the person allows run-off from the washing to enter a waterway.</w:t>
      </w:r>
    </w:p>
    <w:p w14:paraId="2FBEE529" w14:textId="77777777" w:rsidR="00595DDD" w:rsidRDefault="00595DDD" w:rsidP="009A2F8D">
      <w:pPr>
        <w:pStyle w:val="Penalty"/>
      </w:pPr>
      <w:r>
        <w:t>Maximum penalty:  10 penalty units.</w:t>
      </w:r>
    </w:p>
    <w:p w14:paraId="496A1E33" w14:textId="77777777" w:rsidR="00595DDD" w:rsidRDefault="00595DDD">
      <w:pPr>
        <w:pStyle w:val="Amain"/>
      </w:pPr>
      <w:r>
        <w:tab/>
        <w:t>(3)</w:t>
      </w:r>
      <w:r>
        <w:tab/>
        <w:t>An offence against this section is a strict liability offence.</w:t>
      </w:r>
    </w:p>
    <w:p w14:paraId="07156F3C" w14:textId="77777777" w:rsidR="00595DDD" w:rsidRDefault="00595DDD">
      <w:pPr>
        <w:pStyle w:val="AH5Sec"/>
      </w:pPr>
      <w:bookmarkStart w:id="76" w:name="_Toc197684064"/>
      <w:r w:rsidRPr="005A42C7">
        <w:rPr>
          <w:rStyle w:val="CharSectNo"/>
        </w:rPr>
        <w:t>49</w:t>
      </w:r>
      <w:r>
        <w:tab/>
        <w:t>Washing vehicles etc—non-commercial activity</w:t>
      </w:r>
      <w:bookmarkEnd w:id="76"/>
    </w:p>
    <w:p w14:paraId="5C590911" w14:textId="4A8E4A8D" w:rsidR="00595DDD" w:rsidRDefault="00595DDD">
      <w:pPr>
        <w:pStyle w:val="Amain"/>
      </w:pPr>
      <w:r>
        <w:tab/>
        <w:t>(1)</w:t>
      </w:r>
      <w:r>
        <w:tab/>
        <w:t>This section applies to a person who washes a vehicle or other thing on premises where it is ordinarily kept</w:t>
      </w:r>
      <w:r w:rsidR="00B63040">
        <w:t xml:space="preserve"> </w:t>
      </w:r>
      <w:r>
        <w:t>and otherwise than in the course of, or incidental to, carrying on a commercial activity.</w:t>
      </w:r>
    </w:p>
    <w:p w14:paraId="5EBDBAD3" w14:textId="77777777" w:rsidR="00595DDD" w:rsidRDefault="00595DDD" w:rsidP="009A2F8D">
      <w:pPr>
        <w:pStyle w:val="Amain"/>
      </w:pPr>
      <w:r>
        <w:tab/>
        <w:t>(2)</w:t>
      </w:r>
      <w:r>
        <w:tab/>
        <w:t>The person commits an offence if—</w:t>
      </w:r>
    </w:p>
    <w:p w14:paraId="2FB50ED7" w14:textId="77777777" w:rsidR="00595DDD" w:rsidRDefault="00595DDD" w:rsidP="009A2F8D">
      <w:pPr>
        <w:pStyle w:val="Apara"/>
      </w:pPr>
      <w:r>
        <w:tab/>
        <w:t>(a)</w:t>
      </w:r>
      <w:r>
        <w:tab/>
        <w:t>there is on the premises—</w:t>
      </w:r>
    </w:p>
    <w:p w14:paraId="50070DF2" w14:textId="77777777" w:rsidR="00595DDD" w:rsidRDefault="00595DDD">
      <w:pPr>
        <w:pStyle w:val="Asubpara"/>
      </w:pPr>
      <w:r>
        <w:tab/>
        <w:t>(i)</w:t>
      </w:r>
      <w:r>
        <w:tab/>
        <w:t>a grassed or gravelled area where the vehicle or other thing can be washed and run-off from the area does not flow directly into a waterway; or</w:t>
      </w:r>
    </w:p>
    <w:p w14:paraId="39AECD76" w14:textId="77777777" w:rsidR="00595DDD" w:rsidRDefault="00595DDD">
      <w:pPr>
        <w:pStyle w:val="Asubpara"/>
      </w:pPr>
      <w:r>
        <w:tab/>
        <w:t>(ii)</w:t>
      </w:r>
      <w:r>
        <w:tab/>
        <w:t>an area identified as a place where a vehicle or other thing may be washed; and</w:t>
      </w:r>
    </w:p>
    <w:p w14:paraId="020D0BD3" w14:textId="77777777" w:rsidR="00595DDD" w:rsidRDefault="00595DDD" w:rsidP="009A2F8D">
      <w:pPr>
        <w:pStyle w:val="Apara"/>
      </w:pPr>
      <w:r>
        <w:tab/>
        <w:t>(b)</w:t>
      </w:r>
      <w:r>
        <w:tab/>
        <w:t>the person allows run-off from the washing to enter a waterway.</w:t>
      </w:r>
    </w:p>
    <w:p w14:paraId="498B5CF7" w14:textId="77777777" w:rsidR="00595DDD" w:rsidRDefault="00595DDD" w:rsidP="009A2F8D">
      <w:pPr>
        <w:pStyle w:val="Penalty"/>
      </w:pPr>
      <w:r>
        <w:t>Maximum penalty:  10 penalty units.</w:t>
      </w:r>
    </w:p>
    <w:p w14:paraId="027A5C3C" w14:textId="77777777" w:rsidR="00595DDD" w:rsidRDefault="00595DDD">
      <w:pPr>
        <w:pStyle w:val="Amain"/>
      </w:pPr>
      <w:r>
        <w:tab/>
        <w:t>(3)</w:t>
      </w:r>
      <w:r>
        <w:tab/>
        <w:t>An offence against this section is a strict liability offence.</w:t>
      </w:r>
    </w:p>
    <w:p w14:paraId="2B310E83" w14:textId="77777777" w:rsidR="00595DDD" w:rsidRDefault="00595DDD" w:rsidP="00A31AF9">
      <w:pPr>
        <w:pStyle w:val="AH5Sec"/>
      </w:pPr>
      <w:bookmarkStart w:id="77" w:name="_Toc197684065"/>
      <w:r w:rsidRPr="005A42C7">
        <w:rPr>
          <w:rStyle w:val="CharSectNo"/>
        </w:rPr>
        <w:lastRenderedPageBreak/>
        <w:t>50</w:t>
      </w:r>
      <w:r>
        <w:tab/>
        <w:t>Discharge of stormwater into receiving waters</w:t>
      </w:r>
      <w:bookmarkEnd w:id="77"/>
    </w:p>
    <w:p w14:paraId="14069196" w14:textId="77777777" w:rsidR="00595DDD" w:rsidRDefault="00595DDD" w:rsidP="00A31AF9">
      <w:pPr>
        <w:pStyle w:val="Amain"/>
        <w:keepNext/>
      </w:pPr>
      <w:r>
        <w:tab/>
        <w:t>(1)</w:t>
      </w:r>
      <w:r>
        <w:tab/>
        <w:t>A person commits an offence if—</w:t>
      </w:r>
    </w:p>
    <w:p w14:paraId="5B0BD160" w14:textId="77777777" w:rsidR="00595DDD" w:rsidRDefault="00595DDD" w:rsidP="00A31AF9">
      <w:pPr>
        <w:pStyle w:val="Apara"/>
        <w:keepNext/>
      </w:pPr>
      <w:r>
        <w:tab/>
        <w:t>(a)</w:t>
      </w:r>
      <w:r>
        <w:tab/>
        <w:t>the person discharges stormwater from—</w:t>
      </w:r>
    </w:p>
    <w:p w14:paraId="6F6C3E51" w14:textId="77777777" w:rsidR="00595DDD" w:rsidRDefault="00595DDD" w:rsidP="00A31AF9">
      <w:pPr>
        <w:pStyle w:val="Asubpara"/>
        <w:keepNext/>
      </w:pPr>
      <w:r>
        <w:tab/>
        <w:t>(i)</w:t>
      </w:r>
      <w:r>
        <w:tab/>
        <w:t>a sediment retention dam; or</w:t>
      </w:r>
    </w:p>
    <w:p w14:paraId="269F9F97" w14:textId="77777777" w:rsidR="00595DDD" w:rsidRDefault="00595DDD">
      <w:pPr>
        <w:pStyle w:val="Asubpara"/>
      </w:pPr>
      <w:r>
        <w:tab/>
        <w:t>(ii)</w:t>
      </w:r>
      <w:r>
        <w:tab/>
        <w:t>footings; or</w:t>
      </w:r>
    </w:p>
    <w:p w14:paraId="54BA2890" w14:textId="77777777" w:rsidR="00595DDD" w:rsidRDefault="00595DDD">
      <w:pPr>
        <w:pStyle w:val="Asubpara"/>
      </w:pPr>
      <w:r>
        <w:tab/>
        <w:t>(iii)</w:t>
      </w:r>
      <w:r>
        <w:tab/>
        <w:t>another stormwater retention area; and</w:t>
      </w:r>
    </w:p>
    <w:p w14:paraId="04B30BCF" w14:textId="77777777" w:rsidR="00595DDD" w:rsidRDefault="00595DDD">
      <w:pPr>
        <w:pStyle w:val="Apara"/>
      </w:pPr>
      <w:r>
        <w:tab/>
        <w:t>(b)</w:t>
      </w:r>
      <w:r>
        <w:tab/>
        <w:t>the stormwater flows into receiving waters; and</w:t>
      </w:r>
    </w:p>
    <w:p w14:paraId="63D8C276" w14:textId="77777777" w:rsidR="00595DDD" w:rsidRDefault="00595DDD" w:rsidP="009A2F8D">
      <w:pPr>
        <w:pStyle w:val="Apara"/>
      </w:pPr>
      <w:r>
        <w:tab/>
        <w:t>(c)</w:t>
      </w:r>
      <w:r>
        <w:tab/>
        <w:t>the suspended solids concentration in the stormwater is higher than 60mg/L.</w:t>
      </w:r>
    </w:p>
    <w:p w14:paraId="0DA926E6" w14:textId="77777777" w:rsidR="00595DDD" w:rsidRDefault="00595DDD" w:rsidP="009A2F8D">
      <w:pPr>
        <w:pStyle w:val="Penalty"/>
      </w:pPr>
      <w:r>
        <w:t>Maximum penalty:  10 penalty units.</w:t>
      </w:r>
    </w:p>
    <w:p w14:paraId="2D460CF6" w14:textId="77777777" w:rsidR="00595DDD" w:rsidRDefault="00595DDD">
      <w:pPr>
        <w:pStyle w:val="Amain"/>
      </w:pPr>
      <w:r>
        <w:tab/>
        <w:t>(2)</w:t>
      </w:r>
      <w:r>
        <w:tab/>
        <w:t>An offence against this section is a strict liability offence.</w:t>
      </w:r>
    </w:p>
    <w:p w14:paraId="736C172D" w14:textId="77777777" w:rsidR="00595DDD" w:rsidRDefault="00595DDD" w:rsidP="009A2F8D">
      <w:pPr>
        <w:pStyle w:val="Amain"/>
      </w:pPr>
      <w:r>
        <w:tab/>
        <w:t>(3)</w:t>
      </w:r>
      <w:r>
        <w:tab/>
        <w:t>In this section:</w:t>
      </w:r>
    </w:p>
    <w:p w14:paraId="14C20313" w14:textId="77777777" w:rsidR="00595DDD" w:rsidRDefault="00595DDD">
      <w:pPr>
        <w:pStyle w:val="aDef"/>
      </w:pPr>
      <w:r>
        <w:rPr>
          <w:rStyle w:val="charBoldItals"/>
        </w:rPr>
        <w:t>receiving waters</w:t>
      </w:r>
      <w:r>
        <w:t xml:space="preserve"> means ground water or a waterway.</w:t>
      </w:r>
    </w:p>
    <w:p w14:paraId="71FCAEC4" w14:textId="77777777" w:rsidR="00595DDD" w:rsidRDefault="00595DDD">
      <w:pPr>
        <w:pStyle w:val="PageBreak"/>
      </w:pPr>
      <w:r>
        <w:br w:type="page"/>
      </w:r>
    </w:p>
    <w:p w14:paraId="05C97E42" w14:textId="77777777" w:rsidR="00595DDD" w:rsidRPr="005A42C7" w:rsidRDefault="00595DDD">
      <w:pPr>
        <w:pStyle w:val="AH2Part"/>
      </w:pPr>
      <w:bookmarkStart w:id="78" w:name="_Toc197684066"/>
      <w:r w:rsidRPr="005A42C7">
        <w:rPr>
          <w:rStyle w:val="CharPartNo"/>
        </w:rPr>
        <w:lastRenderedPageBreak/>
        <w:t>Part 5</w:t>
      </w:r>
      <w:r>
        <w:tab/>
      </w:r>
      <w:r w:rsidRPr="005A42C7">
        <w:rPr>
          <w:rStyle w:val="CharPartText"/>
        </w:rPr>
        <w:t>Polychlorinated biphenyls (PCBs)</w:t>
      </w:r>
      <w:bookmarkEnd w:id="78"/>
    </w:p>
    <w:p w14:paraId="1DFD5091" w14:textId="77777777" w:rsidR="00595DDD" w:rsidRDefault="00595DDD">
      <w:pPr>
        <w:pStyle w:val="Placeholder"/>
      </w:pPr>
      <w:r>
        <w:rPr>
          <w:rStyle w:val="CharDivNo"/>
        </w:rPr>
        <w:t xml:space="preserve">  </w:t>
      </w:r>
      <w:r>
        <w:rPr>
          <w:rStyle w:val="CharDivText"/>
        </w:rPr>
        <w:t xml:space="preserve">  </w:t>
      </w:r>
    </w:p>
    <w:p w14:paraId="1A08930F" w14:textId="4BD019D5" w:rsidR="00595DDD" w:rsidRDefault="00595DDD">
      <w:pPr>
        <w:pStyle w:val="AH5Sec"/>
      </w:pPr>
      <w:bookmarkStart w:id="79" w:name="_Toc197684067"/>
      <w:r w:rsidRPr="005A42C7">
        <w:rPr>
          <w:rStyle w:val="CharSectNo"/>
        </w:rPr>
        <w:t>51</w:t>
      </w:r>
      <w:r>
        <w:tab/>
        <w:t>Definitions for pt</w:t>
      </w:r>
      <w:r w:rsidR="00B63040">
        <w:t xml:space="preserve"> </w:t>
      </w:r>
      <w:r>
        <w:t>5</w:t>
      </w:r>
      <w:bookmarkEnd w:id="79"/>
    </w:p>
    <w:p w14:paraId="55FE6BC2" w14:textId="77777777" w:rsidR="00595DDD" w:rsidRDefault="00595DDD" w:rsidP="009A2F8D">
      <w:pPr>
        <w:pStyle w:val="Amainreturn"/>
      </w:pPr>
      <w:r>
        <w:t>In this part:</w:t>
      </w:r>
    </w:p>
    <w:p w14:paraId="1C78CBFE" w14:textId="77777777" w:rsidR="00595DDD" w:rsidRDefault="00595DDD">
      <w:pPr>
        <w:pStyle w:val="aDef"/>
      </w:pPr>
      <w:r>
        <w:rPr>
          <w:rStyle w:val="charBoldItals"/>
        </w:rPr>
        <w:t>PCB</w:t>
      </w:r>
      <w:r>
        <w:t xml:space="preserve"> means a polychlorinated biphenyl with the chemical formula C</w:t>
      </w:r>
      <w:r>
        <w:rPr>
          <w:position w:val="-4"/>
          <w:sz w:val="16"/>
        </w:rPr>
        <w:t>12</w:t>
      </w:r>
      <w:r>
        <w:t>H</w:t>
      </w:r>
      <w:r>
        <w:rPr>
          <w:position w:val="-6"/>
          <w:sz w:val="16"/>
        </w:rPr>
        <w:t>10-n</w:t>
      </w:r>
      <w:r>
        <w:t>Cl</w:t>
      </w:r>
      <w:r>
        <w:rPr>
          <w:position w:val="-6"/>
          <w:sz w:val="16"/>
        </w:rPr>
        <w:t>n</w:t>
      </w:r>
      <w:r>
        <w:t xml:space="preserve">, where </w:t>
      </w:r>
      <w:r>
        <w:rPr>
          <w:sz w:val="20"/>
        </w:rPr>
        <w:t>n</w:t>
      </w:r>
      <w:r>
        <w:t xml:space="preserve"> is a whole number in the range from 1 to 10 (including 1 and 10).</w:t>
      </w:r>
    </w:p>
    <w:p w14:paraId="613692EF" w14:textId="0CCB233C" w:rsidR="00595DDD" w:rsidRDefault="00595DDD">
      <w:pPr>
        <w:pStyle w:val="aDef"/>
      </w:pPr>
      <w:r>
        <w:rPr>
          <w:rStyle w:val="charBoldItals"/>
        </w:rPr>
        <w:t>PCB material</w:t>
      </w:r>
      <w:r>
        <w:t xml:space="preserve"> means a material that contains more than 2mg</w:t>
      </w:r>
      <w:r w:rsidR="00B63040">
        <w:t xml:space="preserve"> </w:t>
      </w:r>
      <w:r>
        <w:t>PCB/kg.</w:t>
      </w:r>
    </w:p>
    <w:p w14:paraId="05AFB57E" w14:textId="6B8974A1" w:rsidR="00595DDD" w:rsidRDefault="00595DDD">
      <w:pPr>
        <w:pStyle w:val="AH5Sec"/>
      </w:pPr>
      <w:bookmarkStart w:id="80" w:name="_Toc197684068"/>
      <w:r w:rsidRPr="005A42C7">
        <w:rPr>
          <w:rStyle w:val="CharSectNo"/>
        </w:rPr>
        <w:t>52</w:t>
      </w:r>
      <w:r>
        <w:tab/>
        <w:t>PCBs taken to cause environmental harm—Act,</w:t>
      </w:r>
      <w:r w:rsidR="00B63040">
        <w:t xml:space="preserve"> </w:t>
      </w:r>
      <w:r>
        <w:t>s</w:t>
      </w:r>
      <w:r w:rsidR="00B63040">
        <w:t xml:space="preserve"> </w:t>
      </w:r>
      <w:r>
        <w:t>5</w:t>
      </w:r>
      <w:r w:rsidR="00B63040">
        <w:t xml:space="preserve"> </w:t>
      </w:r>
      <w:r>
        <w:t>(b)</w:t>
      </w:r>
      <w:bookmarkEnd w:id="80"/>
    </w:p>
    <w:p w14:paraId="40D24E02" w14:textId="77777777" w:rsidR="00595DDD" w:rsidRDefault="00595DDD">
      <w:pPr>
        <w:pStyle w:val="Amain"/>
      </w:pPr>
      <w:r>
        <w:tab/>
        <w:t>(1)</w:t>
      </w:r>
      <w:r>
        <w:tab/>
        <w:t>A PCB material is taken to cause environmental harm if it enters the environment.</w:t>
      </w:r>
    </w:p>
    <w:p w14:paraId="5F077525" w14:textId="77777777" w:rsidR="00595DDD" w:rsidRDefault="00595DDD">
      <w:pPr>
        <w:pStyle w:val="Amain"/>
      </w:pPr>
      <w:r>
        <w:tab/>
        <w:t>(2)</w:t>
      </w:r>
      <w:r>
        <w:tab/>
        <w:t>A thing containing PCB material is taken to cause environmental harm if it enters the environment.</w:t>
      </w:r>
    </w:p>
    <w:p w14:paraId="3C260527" w14:textId="77777777" w:rsidR="00595DDD" w:rsidRDefault="00595DDD">
      <w:pPr>
        <w:pStyle w:val="PageBreak"/>
      </w:pPr>
      <w:r>
        <w:br w:type="page"/>
      </w:r>
    </w:p>
    <w:p w14:paraId="00325A1E" w14:textId="6CE75CAA" w:rsidR="00E65956" w:rsidRPr="005A42C7" w:rsidRDefault="00E65956" w:rsidP="00E65956">
      <w:pPr>
        <w:pStyle w:val="AH2Part"/>
      </w:pPr>
      <w:bookmarkStart w:id="81" w:name="_Toc197684069"/>
      <w:r w:rsidRPr="005A42C7">
        <w:rPr>
          <w:rStyle w:val="CharPartNo"/>
        </w:rPr>
        <w:lastRenderedPageBreak/>
        <w:t>Part 6</w:t>
      </w:r>
      <w:r w:rsidRPr="00DD30F4">
        <w:tab/>
      </w:r>
      <w:r w:rsidRPr="005A42C7">
        <w:rPr>
          <w:rStyle w:val="CharPartText"/>
        </w:rPr>
        <w:t>Agvet chemical products</w:t>
      </w:r>
      <w:bookmarkEnd w:id="81"/>
    </w:p>
    <w:p w14:paraId="26B7CF8C" w14:textId="77777777" w:rsidR="00E65956" w:rsidRPr="005A42C7" w:rsidRDefault="00E65956" w:rsidP="00E65956">
      <w:pPr>
        <w:pStyle w:val="AH3Div"/>
      </w:pPr>
      <w:bookmarkStart w:id="82" w:name="_Toc197684070"/>
      <w:r w:rsidRPr="005A42C7">
        <w:rPr>
          <w:rStyle w:val="CharDivNo"/>
        </w:rPr>
        <w:t>Division 6.1</w:t>
      </w:r>
      <w:r w:rsidRPr="00DD30F4">
        <w:tab/>
      </w:r>
      <w:r w:rsidRPr="005A42C7">
        <w:rPr>
          <w:rStyle w:val="CharDivText"/>
        </w:rPr>
        <w:t>Interpretation</w:t>
      </w:r>
      <w:bookmarkEnd w:id="82"/>
    </w:p>
    <w:p w14:paraId="74A1EC7F" w14:textId="77777777" w:rsidR="00E65956" w:rsidRPr="00DD30F4" w:rsidRDefault="00E65956" w:rsidP="00E65956">
      <w:pPr>
        <w:pStyle w:val="AH5Sec"/>
      </w:pPr>
      <w:bookmarkStart w:id="83" w:name="_Toc197684071"/>
      <w:r w:rsidRPr="005A42C7">
        <w:rPr>
          <w:rStyle w:val="CharSectNo"/>
        </w:rPr>
        <w:t>53</w:t>
      </w:r>
      <w:r w:rsidRPr="00DD30F4">
        <w:tab/>
        <w:t>Definitions—pt 6</w:t>
      </w:r>
      <w:bookmarkEnd w:id="83"/>
    </w:p>
    <w:p w14:paraId="02FACD09" w14:textId="77777777" w:rsidR="00E65956" w:rsidRPr="00DD30F4" w:rsidRDefault="00E65956" w:rsidP="00E65956">
      <w:pPr>
        <w:pStyle w:val="Amainreturn"/>
      </w:pPr>
      <w:r w:rsidRPr="00DD30F4">
        <w:t>In this part:</w:t>
      </w:r>
    </w:p>
    <w:p w14:paraId="6A988059" w14:textId="40D44F81" w:rsidR="00E65956" w:rsidRPr="00DD30F4" w:rsidRDefault="00E65956" w:rsidP="00E65956">
      <w:pPr>
        <w:pStyle w:val="aDef"/>
      </w:pPr>
      <w:r w:rsidRPr="00DD30F4">
        <w:rPr>
          <w:rStyle w:val="charBoldItals"/>
        </w:rPr>
        <w:t>agricultural chemical product</w:t>
      </w:r>
      <w:r w:rsidRPr="00DD30F4">
        <w:t xml:space="preserve">—see the </w:t>
      </w:r>
      <w:hyperlink r:id="rId72" w:tooltip="Agricultural and Veterinary Chemicals Code Act 1994 (Cwlth)" w:history="1">
        <w:r w:rsidRPr="00DD30F4">
          <w:rPr>
            <w:rStyle w:val="charCitHyperlinkAbbrev"/>
          </w:rPr>
          <w:t>agvet code</w:t>
        </w:r>
      </w:hyperlink>
      <w:r w:rsidRPr="00DD30F4">
        <w:t>, section</w:t>
      </w:r>
      <w:r w:rsidR="00B63040">
        <w:t xml:space="preserve"> </w:t>
      </w:r>
      <w:r w:rsidRPr="00DD30F4">
        <w:t>4.</w:t>
      </w:r>
    </w:p>
    <w:p w14:paraId="7780CB5F" w14:textId="77777777" w:rsidR="00E65956" w:rsidRPr="00DD30F4" w:rsidRDefault="00E65956" w:rsidP="00E65956">
      <w:pPr>
        <w:pStyle w:val="aDef"/>
      </w:pPr>
      <w:r w:rsidRPr="00DD30F4">
        <w:rPr>
          <w:rStyle w:val="charBoldItals"/>
        </w:rPr>
        <w:t>agvet chemical product</w:t>
      </w:r>
      <w:r w:rsidRPr="00DD30F4">
        <w:t xml:space="preserve"> means—</w:t>
      </w:r>
    </w:p>
    <w:p w14:paraId="2306E1B7" w14:textId="77777777" w:rsidR="00E65956" w:rsidRPr="00DD30F4" w:rsidRDefault="00E65956" w:rsidP="00E65956">
      <w:pPr>
        <w:pStyle w:val="aDefpara"/>
      </w:pPr>
      <w:r w:rsidRPr="00DD30F4">
        <w:tab/>
        <w:t>(a)</w:t>
      </w:r>
      <w:r w:rsidRPr="00DD30F4">
        <w:tab/>
        <w:t>an agricultural chemical product; or</w:t>
      </w:r>
    </w:p>
    <w:p w14:paraId="5A0DFA07" w14:textId="77777777" w:rsidR="00E65956" w:rsidRPr="00DD30F4" w:rsidRDefault="00E65956" w:rsidP="00E65956">
      <w:pPr>
        <w:pStyle w:val="aDefpara"/>
      </w:pPr>
      <w:r w:rsidRPr="00DD30F4">
        <w:tab/>
        <w:t>(b)</w:t>
      </w:r>
      <w:r w:rsidRPr="00DD30F4">
        <w:tab/>
        <w:t>a veterinary chemical product.</w:t>
      </w:r>
    </w:p>
    <w:p w14:paraId="653DC27F" w14:textId="54245761" w:rsidR="00E65956" w:rsidRPr="00DD30F4" w:rsidRDefault="00E65956" w:rsidP="009A2F8D">
      <w:pPr>
        <w:pStyle w:val="aDef"/>
      </w:pPr>
      <w:r w:rsidRPr="00DD30F4">
        <w:rPr>
          <w:rStyle w:val="charBoldItals"/>
        </w:rPr>
        <w:t>agvet code</w:t>
      </w:r>
      <w:r w:rsidRPr="00DD30F4">
        <w:t xml:space="preserve"> means the Agvet Code of the ACT, under the </w:t>
      </w:r>
      <w:hyperlink r:id="rId73" w:tooltip="Act 1994 No 47" w:history="1">
        <w:r w:rsidRPr="00DD30F4">
          <w:rPr>
            <w:rStyle w:val="charCitHyperlinkItal"/>
          </w:rPr>
          <w:t>Agricultural and Veterinary Chemicals Code Act 1994</w:t>
        </w:r>
      </w:hyperlink>
      <w:r w:rsidRPr="00DD30F4">
        <w:rPr>
          <w:rStyle w:val="charItals"/>
        </w:rPr>
        <w:t xml:space="preserve"> </w:t>
      </w:r>
      <w:r w:rsidRPr="00DD30F4">
        <w:t>(Cwlth) as in force from time to time.</w:t>
      </w:r>
    </w:p>
    <w:p w14:paraId="0D5B67D1" w14:textId="6A3ECF93" w:rsidR="00E65956" w:rsidRPr="00DD30F4" w:rsidRDefault="00E65956" w:rsidP="009A2F8D">
      <w:pPr>
        <w:pStyle w:val="aNote"/>
      </w:pPr>
      <w:r w:rsidRPr="00DD30F4">
        <w:rPr>
          <w:rStyle w:val="charItals"/>
        </w:rPr>
        <w:t>Note 1</w:t>
      </w:r>
      <w:r w:rsidRPr="00DD30F4">
        <w:rPr>
          <w:rStyle w:val="charItals"/>
        </w:rPr>
        <w:tab/>
      </w:r>
      <w:r w:rsidRPr="00DD30F4">
        <w:rPr>
          <w:iCs/>
        </w:rPr>
        <w:t xml:space="preserve">The Agvet Code of the ACT is set out in the </w:t>
      </w:r>
      <w:hyperlink r:id="rId74" w:tooltip="Act 1994 No 47" w:history="1">
        <w:r w:rsidRPr="00DD30F4">
          <w:rPr>
            <w:rStyle w:val="charCitHyperlinkItal"/>
          </w:rPr>
          <w:t>Agricultural and Veterinary Chemicals Code Act 1994</w:t>
        </w:r>
      </w:hyperlink>
      <w:r w:rsidRPr="00DD30F4">
        <w:rPr>
          <w:rStyle w:val="charItals"/>
        </w:rPr>
        <w:t xml:space="preserve"> </w:t>
      </w:r>
      <w:r w:rsidRPr="00DD30F4">
        <w:t xml:space="preserve">(Cwlth), sch (see that </w:t>
      </w:r>
      <w:hyperlink r:id="rId75" w:tooltip="Agricultural and Veterinary Chemicals Code Act 1994" w:history="1">
        <w:r w:rsidRPr="00DD30F4">
          <w:rPr>
            <w:rStyle w:val="charCitHyperlinkAbbrev"/>
          </w:rPr>
          <w:t>Act</w:t>
        </w:r>
      </w:hyperlink>
      <w:r w:rsidRPr="00DD30F4">
        <w:t>, s 5 (1)).</w:t>
      </w:r>
    </w:p>
    <w:p w14:paraId="0D06ECCE" w14:textId="3E30C84B" w:rsidR="00292685" w:rsidRPr="003C25F6" w:rsidRDefault="00292685" w:rsidP="00292685">
      <w:pPr>
        <w:pStyle w:val="aNote"/>
      </w:pPr>
      <w:r w:rsidRPr="005007DD">
        <w:rPr>
          <w:rStyle w:val="charItals"/>
        </w:rPr>
        <w:t>Note 2</w:t>
      </w:r>
      <w:r w:rsidRPr="005007DD">
        <w:rPr>
          <w:rStyle w:val="charItals"/>
        </w:rPr>
        <w:tab/>
      </w:r>
      <w:r w:rsidRPr="003C25F6">
        <w:t>The</w:t>
      </w:r>
      <w:r w:rsidRPr="005007DD">
        <w:rPr>
          <w:rStyle w:val="charItals"/>
        </w:rPr>
        <w:t xml:space="preserve"> </w:t>
      </w:r>
      <w:hyperlink r:id="rId76" w:tooltip="Act 1994 No 47 (Cwlth)" w:history="1">
        <w:r w:rsidRPr="005743BE">
          <w:rPr>
            <w:rStyle w:val="charCitHyperlinkItal"/>
          </w:rPr>
          <w:t>Agricultural and Veterinary Chemicals Code Act 1994</w:t>
        </w:r>
      </w:hyperlink>
      <w:r w:rsidRPr="003C25F6">
        <w:t xml:space="preserve"> (Cwlth) </w:t>
      </w:r>
      <w:r w:rsidRPr="003C25F6">
        <w:rPr>
          <w:snapToGrid w:val="0"/>
        </w:rPr>
        <w:t xml:space="preserve">does not need to be notified under the </w:t>
      </w:r>
      <w:hyperlink r:id="rId77"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78" w:tooltip="Environment Protection Act 1997" w:history="1">
        <w:r w:rsidRPr="008C6D74">
          <w:rPr>
            <w:rStyle w:val="charCitHyperlinkAbbrev"/>
          </w:rPr>
          <w:t>Act</w:t>
        </w:r>
      </w:hyperlink>
      <w:r w:rsidRPr="003C25F6">
        <w:rPr>
          <w:szCs w:val="16"/>
        </w:rPr>
        <w:t>, s 164B</w:t>
      </w:r>
      <w:r w:rsidRPr="003C25F6">
        <w:t>).</w:t>
      </w:r>
    </w:p>
    <w:p w14:paraId="5672B0E3" w14:textId="1799B05F" w:rsidR="00E65956" w:rsidRPr="00DD30F4" w:rsidRDefault="00E65956" w:rsidP="00E65956">
      <w:pPr>
        <w:pStyle w:val="aDef"/>
      </w:pPr>
      <w:r w:rsidRPr="00DD30F4">
        <w:rPr>
          <w:rStyle w:val="charBoldItals"/>
        </w:rPr>
        <w:t>agvet permit</w:t>
      </w:r>
      <w:r w:rsidRPr="00DD30F4">
        <w:t xml:space="preserve"> means a permit issued under the </w:t>
      </w:r>
      <w:hyperlink r:id="rId79" w:tooltip="Agricultural and Veterinary Chemicals Code Act 1994 (Cwlth)" w:history="1">
        <w:r w:rsidRPr="00DD30F4">
          <w:rPr>
            <w:rStyle w:val="charCitHyperlinkAbbrev"/>
          </w:rPr>
          <w:t>agvet code</w:t>
        </w:r>
      </w:hyperlink>
      <w:r w:rsidRPr="00DD30F4">
        <w:t>, part 7.</w:t>
      </w:r>
    </w:p>
    <w:p w14:paraId="08F8D786" w14:textId="44ABA094" w:rsidR="00E65956" w:rsidRPr="00DD30F4" w:rsidRDefault="00E65956" w:rsidP="00E65956">
      <w:pPr>
        <w:pStyle w:val="aDef"/>
      </w:pPr>
      <w:r w:rsidRPr="00DD30F4">
        <w:rPr>
          <w:rStyle w:val="charBoldItals"/>
        </w:rPr>
        <w:t>approved label</w:t>
      </w:r>
      <w:r w:rsidRPr="00DD30F4">
        <w:t xml:space="preserve">, for a registered agvet chemical product—see the </w:t>
      </w:r>
      <w:hyperlink r:id="rId80" w:tooltip="Agricultural and Veterinary Chemicals Code Act 1994 (Cwlth)" w:history="1">
        <w:r w:rsidRPr="00DD30F4">
          <w:rPr>
            <w:rStyle w:val="charCitHyperlinkAbbrev"/>
          </w:rPr>
          <w:t>agvet code</w:t>
        </w:r>
      </w:hyperlink>
      <w:r w:rsidRPr="00DD30F4">
        <w:t>, section</w:t>
      </w:r>
      <w:r w:rsidR="00B63040">
        <w:t xml:space="preserve"> </w:t>
      </w:r>
      <w:r w:rsidRPr="00DD30F4">
        <w:t>3.</w:t>
      </w:r>
    </w:p>
    <w:p w14:paraId="4D70E81A" w14:textId="2A2FB254" w:rsidR="00E65956" w:rsidRPr="00DD30F4" w:rsidRDefault="00E65956" w:rsidP="00E65956">
      <w:pPr>
        <w:pStyle w:val="aDef"/>
      </w:pPr>
      <w:r w:rsidRPr="00DD30F4">
        <w:rPr>
          <w:rStyle w:val="charBoldItals"/>
        </w:rPr>
        <w:t>instruction</w:t>
      </w:r>
      <w:r w:rsidRPr="00DD30F4">
        <w:t xml:space="preserve"> on the approved label for a registered agvet chemical product—see the </w:t>
      </w:r>
      <w:hyperlink r:id="rId81" w:tooltip="Agricultural and Veterinary Chemicals Code Act 1994 (Cwlth)" w:history="1">
        <w:r w:rsidRPr="00DD30F4">
          <w:rPr>
            <w:rStyle w:val="charCitHyperlinkAbbrev"/>
          </w:rPr>
          <w:t>agvet code</w:t>
        </w:r>
      </w:hyperlink>
      <w:r w:rsidRPr="00DD30F4">
        <w:t>, section 3.</w:t>
      </w:r>
    </w:p>
    <w:p w14:paraId="7F84FEAA" w14:textId="58C760ED" w:rsidR="00E65956" w:rsidRPr="00DD30F4" w:rsidRDefault="00E65956" w:rsidP="00E65956">
      <w:pPr>
        <w:pStyle w:val="aDef"/>
      </w:pPr>
      <w:r w:rsidRPr="00DD30F4">
        <w:rPr>
          <w:rStyle w:val="charBoldItals"/>
        </w:rPr>
        <w:t>registered</w:t>
      </w:r>
      <w:r w:rsidRPr="00DD30F4">
        <w:t xml:space="preserve">, for an agvet chemical product, means registered under the </w:t>
      </w:r>
      <w:hyperlink r:id="rId82" w:tooltip="Agricultural and Veterinary Chemicals Code Act 1994 (Cwlth)" w:history="1">
        <w:r w:rsidRPr="00DD30F4">
          <w:rPr>
            <w:rStyle w:val="charCitHyperlinkAbbrev"/>
          </w:rPr>
          <w:t>agvet code</w:t>
        </w:r>
      </w:hyperlink>
      <w:r w:rsidRPr="00DD30F4">
        <w:t>, part 2.</w:t>
      </w:r>
    </w:p>
    <w:p w14:paraId="2C2ABC11" w14:textId="31DDF323" w:rsidR="00E65956" w:rsidRPr="00DD30F4" w:rsidRDefault="00E65956" w:rsidP="00E65956">
      <w:pPr>
        <w:pStyle w:val="aDef"/>
      </w:pPr>
      <w:r w:rsidRPr="00DD30F4">
        <w:rPr>
          <w:rStyle w:val="charBoldItals"/>
        </w:rPr>
        <w:t>veterinary chemical product</w:t>
      </w:r>
      <w:r w:rsidRPr="00DD30F4">
        <w:t xml:space="preserve">—see the </w:t>
      </w:r>
      <w:hyperlink r:id="rId83" w:tooltip="Agricultural and Veterinary Chemicals Code Act 1994 (Cwlth)" w:history="1">
        <w:r w:rsidRPr="00DD30F4">
          <w:rPr>
            <w:rStyle w:val="charCitHyperlinkAbbrev"/>
          </w:rPr>
          <w:t>agvet code</w:t>
        </w:r>
      </w:hyperlink>
      <w:r w:rsidRPr="00DD30F4">
        <w:t>, section</w:t>
      </w:r>
      <w:r w:rsidR="00B63040">
        <w:t xml:space="preserve"> </w:t>
      </w:r>
      <w:r w:rsidRPr="00DD30F4">
        <w:t>5.</w:t>
      </w:r>
    </w:p>
    <w:p w14:paraId="7E7D98D6" w14:textId="77777777" w:rsidR="00E65956" w:rsidRPr="00DD30F4" w:rsidRDefault="00E65956" w:rsidP="00E65956">
      <w:pPr>
        <w:pStyle w:val="AH5Sec"/>
      </w:pPr>
      <w:bookmarkStart w:id="84" w:name="_Toc197684072"/>
      <w:r w:rsidRPr="005A42C7">
        <w:rPr>
          <w:rStyle w:val="CharSectNo"/>
        </w:rPr>
        <w:lastRenderedPageBreak/>
        <w:t>53A</w:t>
      </w:r>
      <w:r w:rsidRPr="00DD30F4">
        <w:tab/>
        <w:t>Using registered agvet chemical product in accordance with instructions</w:t>
      </w:r>
      <w:bookmarkEnd w:id="84"/>
    </w:p>
    <w:p w14:paraId="335D4094" w14:textId="77777777" w:rsidR="00E65956" w:rsidRPr="00DD30F4" w:rsidRDefault="00E65956" w:rsidP="00E65956">
      <w:pPr>
        <w:pStyle w:val="Amain"/>
      </w:pPr>
      <w:r w:rsidRPr="00DD30F4">
        <w:tab/>
        <w:t>(1)</w:t>
      </w:r>
      <w:r w:rsidRPr="00DD30F4">
        <w:tab/>
        <w:t>In this part, a registered agvet chemical product is taken to be used in accordance with the instructions on the approved label for the product if—</w:t>
      </w:r>
    </w:p>
    <w:p w14:paraId="1B834AE7" w14:textId="77777777" w:rsidR="00E65956" w:rsidRPr="00DD30F4" w:rsidRDefault="00E65956" w:rsidP="00E65956">
      <w:pPr>
        <w:pStyle w:val="Apara"/>
      </w:pPr>
      <w:r w:rsidRPr="00DD30F4">
        <w:tab/>
        <w:t>(a)</w:t>
      </w:r>
      <w:r w:rsidRPr="00DD30F4">
        <w:tab/>
        <w:t>the person uses the product—</w:t>
      </w:r>
    </w:p>
    <w:p w14:paraId="16DD514B" w14:textId="77777777" w:rsidR="00E65956" w:rsidRPr="00DD30F4" w:rsidRDefault="00E65956" w:rsidP="00E65956">
      <w:pPr>
        <w:pStyle w:val="Asubpara"/>
      </w:pPr>
      <w:r w:rsidRPr="00DD30F4">
        <w:tab/>
        <w:t>(i)</w:t>
      </w:r>
      <w:r w:rsidRPr="00DD30F4">
        <w:tab/>
        <w:t>at a concentration less than the concentration stated in the instructions; or</w:t>
      </w:r>
    </w:p>
    <w:p w14:paraId="438467C3" w14:textId="77777777" w:rsidR="00E65956" w:rsidRPr="00DD30F4" w:rsidRDefault="00E65956" w:rsidP="00E65956">
      <w:pPr>
        <w:pStyle w:val="Asubpara"/>
      </w:pPr>
      <w:r w:rsidRPr="00DD30F4">
        <w:tab/>
        <w:t>(ii)</w:t>
      </w:r>
      <w:r w:rsidRPr="00DD30F4">
        <w:tab/>
        <w:t>at a rate of application lower than the rate stated in the instructions; or</w:t>
      </w:r>
    </w:p>
    <w:p w14:paraId="498D828D" w14:textId="77777777" w:rsidR="00E65956" w:rsidRPr="00DD30F4" w:rsidRDefault="00E65956" w:rsidP="00E65956">
      <w:pPr>
        <w:pStyle w:val="Asubpara"/>
      </w:pPr>
      <w:r w:rsidRPr="00DD30F4">
        <w:tab/>
        <w:t>(iii)</w:t>
      </w:r>
      <w:r w:rsidRPr="00DD30F4">
        <w:tab/>
        <w:t>less frequently than is stated in the instructions; or</w:t>
      </w:r>
    </w:p>
    <w:p w14:paraId="54D6257A" w14:textId="77777777" w:rsidR="00E65956" w:rsidRPr="00DD30F4" w:rsidRDefault="00E65956" w:rsidP="00E65956">
      <w:pPr>
        <w:pStyle w:val="Asubpara"/>
      </w:pPr>
      <w:r w:rsidRPr="00DD30F4">
        <w:tab/>
        <w:t>(iv)</w:t>
      </w:r>
      <w:r w:rsidRPr="00DD30F4">
        <w:tab/>
        <w:t>to control a pest not stated in the instructions; or</w:t>
      </w:r>
    </w:p>
    <w:p w14:paraId="36689363" w14:textId="77777777" w:rsidR="00E65956" w:rsidRPr="00DD30F4" w:rsidRDefault="00E65956" w:rsidP="00E65956">
      <w:pPr>
        <w:pStyle w:val="Asubpara"/>
      </w:pPr>
      <w:r w:rsidRPr="00DD30F4">
        <w:tab/>
        <w:t>(v)</w:t>
      </w:r>
      <w:r w:rsidRPr="00DD30F4">
        <w:tab/>
        <w:t>by mixing the product with another substance; and</w:t>
      </w:r>
    </w:p>
    <w:p w14:paraId="64EAFD2D" w14:textId="77777777" w:rsidR="00E65956" w:rsidRPr="00DD30F4" w:rsidRDefault="00E65956" w:rsidP="00E65956">
      <w:pPr>
        <w:pStyle w:val="Apara"/>
      </w:pPr>
      <w:r w:rsidRPr="00DD30F4">
        <w:tab/>
        <w:t>(b)</w:t>
      </w:r>
      <w:r w:rsidRPr="00DD30F4">
        <w:tab/>
        <w:t>the use is not prohibited by the instructions.</w:t>
      </w:r>
    </w:p>
    <w:p w14:paraId="25FF9ABD" w14:textId="77777777" w:rsidR="00E65956" w:rsidRPr="00DD30F4" w:rsidRDefault="00E65956" w:rsidP="00E65956">
      <w:pPr>
        <w:pStyle w:val="Amain"/>
      </w:pPr>
      <w:r w:rsidRPr="00DD30F4">
        <w:tab/>
        <w:t>(2)</w:t>
      </w:r>
      <w:r w:rsidRPr="00DD30F4">
        <w:tab/>
        <w:t>In this section:</w:t>
      </w:r>
    </w:p>
    <w:p w14:paraId="59E01402" w14:textId="6F406FA7" w:rsidR="00E65956" w:rsidRPr="00DD30F4" w:rsidRDefault="00E65956" w:rsidP="00E65956">
      <w:pPr>
        <w:pStyle w:val="aDef"/>
      </w:pPr>
      <w:r w:rsidRPr="00DD30F4">
        <w:rPr>
          <w:rStyle w:val="charBoldItals"/>
        </w:rPr>
        <w:t>pest</w:t>
      </w:r>
      <w:r w:rsidRPr="00DD30F4">
        <w:t xml:space="preserve">—see the </w:t>
      </w:r>
      <w:hyperlink r:id="rId84" w:tooltip="Agricultural and Veterinary Chemicals Code Act 1994 (Cwlth)" w:history="1">
        <w:r w:rsidRPr="00DD30F4">
          <w:rPr>
            <w:rStyle w:val="charCitHyperlinkAbbrev"/>
          </w:rPr>
          <w:t>agvet code</w:t>
        </w:r>
      </w:hyperlink>
      <w:r w:rsidRPr="00DD30F4">
        <w:t>, section 3.</w:t>
      </w:r>
    </w:p>
    <w:p w14:paraId="046C7848" w14:textId="77777777" w:rsidR="00E65956" w:rsidRPr="00DD30F4" w:rsidRDefault="00E65956" w:rsidP="00E65956">
      <w:pPr>
        <w:pStyle w:val="AH5Sec"/>
      </w:pPr>
      <w:bookmarkStart w:id="85" w:name="_Toc197684073"/>
      <w:r w:rsidRPr="005A42C7">
        <w:rPr>
          <w:rStyle w:val="CharSectNo"/>
        </w:rPr>
        <w:t>53B</w:t>
      </w:r>
      <w:r w:rsidRPr="00DD30F4">
        <w:tab/>
        <w:t>Agvet permits—eligible laws for agvet code</w:t>
      </w:r>
      <w:bookmarkEnd w:id="85"/>
    </w:p>
    <w:p w14:paraId="504F16AE" w14:textId="6B20E963" w:rsidR="00E65956" w:rsidRPr="00DD30F4" w:rsidRDefault="00E65956" w:rsidP="00E65956">
      <w:pPr>
        <w:pStyle w:val="Amainreturn"/>
      </w:pPr>
      <w:r w:rsidRPr="00DD30F4">
        <w:t xml:space="preserve">For the </w:t>
      </w:r>
      <w:hyperlink r:id="rId85" w:tooltip="Agricultural and Veterinary Chemicals Code Act 1994 (Cwlth)" w:history="1">
        <w:r w:rsidRPr="00DD30F4">
          <w:rPr>
            <w:rStyle w:val="charCitHyperlinkAbbrev"/>
          </w:rPr>
          <w:t>agvet code</w:t>
        </w:r>
      </w:hyperlink>
      <w:r w:rsidRPr="00DD30F4">
        <w:t>, section</w:t>
      </w:r>
      <w:r w:rsidR="00B63040">
        <w:t xml:space="preserve"> </w:t>
      </w:r>
      <w:r w:rsidRPr="00DD30F4">
        <w:t xml:space="preserve">3, definition of </w:t>
      </w:r>
      <w:r w:rsidRPr="00DD30F4">
        <w:rPr>
          <w:rStyle w:val="charBoldItals"/>
        </w:rPr>
        <w:t>eligible law</w:t>
      </w:r>
      <w:r w:rsidRPr="00DD30F4">
        <w:t xml:space="preserve">, each of the following sections is declared to be an eligible law for the </w:t>
      </w:r>
      <w:hyperlink r:id="rId86" w:tooltip="Agricultural and Veterinary Chemicals Code Act 1994 (Cwlth)" w:history="1">
        <w:r w:rsidRPr="00DD30F4">
          <w:rPr>
            <w:rStyle w:val="charCitHyperlinkAbbrev"/>
          </w:rPr>
          <w:t>agvet code</w:t>
        </w:r>
      </w:hyperlink>
      <w:r w:rsidRPr="00DD30F4">
        <w:t>, section</w:t>
      </w:r>
      <w:r w:rsidR="00B563D7">
        <w:t> </w:t>
      </w:r>
      <w:r w:rsidRPr="00DD30F4">
        <w:t xml:space="preserve">109, definition of </w:t>
      </w:r>
      <w:r w:rsidRPr="00DD30F4">
        <w:rPr>
          <w:rStyle w:val="charBoldItals"/>
        </w:rPr>
        <w:t>permit</w:t>
      </w:r>
      <w:r w:rsidRPr="00DD30F4">
        <w:t>, paragraph</w:t>
      </w:r>
      <w:r w:rsidR="00B63040">
        <w:t xml:space="preserve"> </w:t>
      </w:r>
      <w:r w:rsidRPr="00DD30F4">
        <w:t>(b):</w:t>
      </w:r>
    </w:p>
    <w:p w14:paraId="0525F7B7" w14:textId="5C945958" w:rsidR="00E65956" w:rsidRPr="00DD30F4" w:rsidRDefault="00E65956" w:rsidP="00E65956">
      <w:pPr>
        <w:pStyle w:val="Apara"/>
      </w:pPr>
      <w:r w:rsidRPr="00DD30F4">
        <w:tab/>
        <w:t>(a)</w:t>
      </w:r>
      <w:r w:rsidRPr="00DD30F4">
        <w:tab/>
        <w:t>section</w:t>
      </w:r>
      <w:r w:rsidR="00B63040">
        <w:t xml:space="preserve"> </w:t>
      </w:r>
      <w:r w:rsidRPr="00DD30F4">
        <w:t>55 (Use of agricultural chemical products);</w:t>
      </w:r>
    </w:p>
    <w:p w14:paraId="1C9CED8A" w14:textId="6DE3DFD8" w:rsidR="00E65956" w:rsidRPr="00DD30F4" w:rsidRDefault="00E65956" w:rsidP="00E65956">
      <w:pPr>
        <w:pStyle w:val="Apara"/>
      </w:pPr>
      <w:r w:rsidRPr="00DD30F4">
        <w:tab/>
        <w:t>(b)</w:t>
      </w:r>
      <w:r w:rsidRPr="00DD30F4">
        <w:tab/>
        <w:t>section</w:t>
      </w:r>
      <w:r w:rsidR="00B63040">
        <w:t xml:space="preserve"> </w:t>
      </w:r>
      <w:r w:rsidRPr="00DD30F4">
        <w:t>55A (Use of veterinary chemical products).</w:t>
      </w:r>
    </w:p>
    <w:p w14:paraId="4B519A9A" w14:textId="550F5AF5" w:rsidR="00E65956" w:rsidRPr="00DD30F4" w:rsidRDefault="00E65956" w:rsidP="00E65956">
      <w:pPr>
        <w:pStyle w:val="aNote"/>
      </w:pPr>
      <w:r w:rsidRPr="00DD30F4">
        <w:rPr>
          <w:rStyle w:val="charItals"/>
        </w:rPr>
        <w:t>Note</w:t>
      </w:r>
      <w:r w:rsidRPr="00DD30F4">
        <w:rPr>
          <w:rStyle w:val="charItals"/>
        </w:rPr>
        <w:tab/>
      </w:r>
      <w:r w:rsidRPr="00DD30F4">
        <w:t xml:space="preserve">Under the agvet code, the APVMA may issue a permit allowing a person to do something with an agvet chemical product that would otherwise be an offence under an ACT law declared to be an eligible law (see the </w:t>
      </w:r>
      <w:hyperlink r:id="rId87" w:tooltip="Agricultural and Veterinary Chemicals Code Act 1994 (Cwlth)" w:history="1">
        <w:r w:rsidRPr="00DD30F4">
          <w:rPr>
            <w:rStyle w:val="charCitHyperlinkAbbrev"/>
          </w:rPr>
          <w:t>agvet code</w:t>
        </w:r>
      </w:hyperlink>
      <w:r w:rsidRPr="00DD30F4">
        <w:t>, s</w:t>
      </w:r>
      <w:r w:rsidR="00B63040">
        <w:t xml:space="preserve"> </w:t>
      </w:r>
      <w:r w:rsidRPr="00DD30F4">
        <w:t xml:space="preserve">3, definition of </w:t>
      </w:r>
      <w:r w:rsidRPr="00DD30F4">
        <w:rPr>
          <w:rStyle w:val="charBoldItals"/>
        </w:rPr>
        <w:t>eligible law</w:t>
      </w:r>
      <w:r w:rsidRPr="00DD30F4">
        <w:t xml:space="preserve"> and s</w:t>
      </w:r>
      <w:r w:rsidR="00B63040">
        <w:t xml:space="preserve"> </w:t>
      </w:r>
      <w:r w:rsidRPr="00DD30F4">
        <w:t xml:space="preserve">109, definition of </w:t>
      </w:r>
      <w:r w:rsidRPr="00DD30F4">
        <w:rPr>
          <w:rStyle w:val="charBoldItals"/>
        </w:rPr>
        <w:t>permit</w:t>
      </w:r>
      <w:r w:rsidRPr="00DD30F4">
        <w:t>, par</w:t>
      </w:r>
      <w:r w:rsidR="00B563D7">
        <w:t> </w:t>
      </w:r>
      <w:r w:rsidRPr="00DD30F4">
        <w:t>(b)).</w:t>
      </w:r>
    </w:p>
    <w:p w14:paraId="14A4ED20" w14:textId="77777777" w:rsidR="00E65956" w:rsidRPr="005A42C7" w:rsidRDefault="00E65956" w:rsidP="00E65956">
      <w:pPr>
        <w:pStyle w:val="AH3Div"/>
      </w:pPr>
      <w:bookmarkStart w:id="86" w:name="_Toc197684074"/>
      <w:r w:rsidRPr="005A42C7">
        <w:rPr>
          <w:rStyle w:val="CharDivNo"/>
        </w:rPr>
        <w:lastRenderedPageBreak/>
        <w:t>Division 6.2</w:t>
      </w:r>
      <w:r w:rsidRPr="00DD30F4">
        <w:tab/>
      </w:r>
      <w:r w:rsidRPr="005A42C7">
        <w:rPr>
          <w:rStyle w:val="CharDivText"/>
        </w:rPr>
        <w:t>Agvet chemical products causing environmental harm</w:t>
      </w:r>
      <w:bookmarkEnd w:id="86"/>
    </w:p>
    <w:p w14:paraId="16299CAD" w14:textId="76196A7C" w:rsidR="00E65956" w:rsidRPr="00DD30F4" w:rsidRDefault="00E65956" w:rsidP="00E65956">
      <w:pPr>
        <w:pStyle w:val="AH5Sec"/>
      </w:pPr>
      <w:bookmarkStart w:id="87" w:name="_Toc197684075"/>
      <w:r w:rsidRPr="005A42C7">
        <w:rPr>
          <w:rStyle w:val="CharSectNo"/>
        </w:rPr>
        <w:t>54</w:t>
      </w:r>
      <w:r w:rsidRPr="00DD30F4">
        <w:tab/>
        <w:t>Agvet chemical products taken to cause environmental harm—Act,</w:t>
      </w:r>
      <w:r w:rsidR="00B63040">
        <w:t xml:space="preserve"> </w:t>
      </w:r>
      <w:r w:rsidRPr="00DD30F4">
        <w:t>s</w:t>
      </w:r>
      <w:r w:rsidR="00B63040">
        <w:t xml:space="preserve"> </w:t>
      </w:r>
      <w:r w:rsidRPr="00DD30F4">
        <w:t>5</w:t>
      </w:r>
      <w:r w:rsidR="00B63040">
        <w:t xml:space="preserve"> </w:t>
      </w:r>
      <w:r w:rsidRPr="00DD30F4">
        <w:t>(b)</w:t>
      </w:r>
      <w:bookmarkEnd w:id="87"/>
    </w:p>
    <w:p w14:paraId="556C473A" w14:textId="77777777" w:rsidR="00E65956" w:rsidRPr="00DD30F4" w:rsidRDefault="00E65956" w:rsidP="00E65956">
      <w:pPr>
        <w:pStyle w:val="Amain"/>
      </w:pPr>
      <w:r w:rsidRPr="00DD30F4">
        <w:tab/>
        <w:t>(1)</w:t>
      </w:r>
      <w:r w:rsidRPr="00DD30F4">
        <w:tab/>
        <w:t>An agvet chemical product is taken to cause environmental harm if it enters the environment.</w:t>
      </w:r>
    </w:p>
    <w:p w14:paraId="35F5669F" w14:textId="77777777" w:rsidR="00E65956" w:rsidRPr="00DD30F4" w:rsidRDefault="00E65956" w:rsidP="00E65956">
      <w:pPr>
        <w:pStyle w:val="Amain"/>
      </w:pPr>
      <w:r w:rsidRPr="00DD30F4">
        <w:tab/>
        <w:t>(2)</w:t>
      </w:r>
      <w:r w:rsidRPr="00DD30F4">
        <w:tab/>
        <w:t>Subsection (1) does not apply if the agvet chemical product enters the environment while being used in accordance with—</w:t>
      </w:r>
    </w:p>
    <w:p w14:paraId="226EA07B" w14:textId="77777777" w:rsidR="00E65956" w:rsidRPr="00DD30F4" w:rsidRDefault="00E65956" w:rsidP="00E65956">
      <w:pPr>
        <w:pStyle w:val="Apara"/>
      </w:pPr>
      <w:r w:rsidRPr="00DD30F4">
        <w:tab/>
        <w:t>(a)</w:t>
      </w:r>
      <w:r w:rsidRPr="00DD30F4">
        <w:tab/>
        <w:t>an agvet permit; or</w:t>
      </w:r>
    </w:p>
    <w:p w14:paraId="090F4370" w14:textId="77777777" w:rsidR="00E65956" w:rsidRPr="00DD30F4" w:rsidRDefault="00E65956" w:rsidP="00E65956">
      <w:pPr>
        <w:pStyle w:val="Apara"/>
      </w:pPr>
      <w:r w:rsidRPr="00DD30F4">
        <w:tab/>
        <w:t>(b)</w:t>
      </w:r>
      <w:r w:rsidRPr="00DD30F4">
        <w:tab/>
        <w:t>for a registered agvet chemical product—the instructions on the approved label for the product.</w:t>
      </w:r>
    </w:p>
    <w:p w14:paraId="299ACE5F" w14:textId="1D1F3DDB" w:rsidR="00E65956" w:rsidRPr="00DD30F4" w:rsidRDefault="00E65956" w:rsidP="00E65956">
      <w:pPr>
        <w:pStyle w:val="aNote"/>
      </w:pPr>
      <w:r w:rsidRPr="00DD30F4">
        <w:rPr>
          <w:rStyle w:val="charItals"/>
        </w:rPr>
        <w:t>Note</w:t>
      </w:r>
      <w:r w:rsidRPr="00DD30F4">
        <w:rPr>
          <w:rStyle w:val="charItals"/>
        </w:rPr>
        <w:tab/>
      </w:r>
      <w:r w:rsidRPr="00DD30F4">
        <w:t xml:space="preserve">It is an offence for a person to pollute the environment causing environmental harm (see </w:t>
      </w:r>
      <w:hyperlink r:id="rId88" w:tooltip="Environment Protection Act 1997" w:history="1">
        <w:r w:rsidRPr="00DD30F4">
          <w:rPr>
            <w:rStyle w:val="charCitHyperlinkAbbrev"/>
          </w:rPr>
          <w:t>Act</w:t>
        </w:r>
      </w:hyperlink>
      <w:r w:rsidRPr="00DD30F4">
        <w:t>, s</w:t>
      </w:r>
      <w:r w:rsidR="00B63040">
        <w:t xml:space="preserve"> </w:t>
      </w:r>
      <w:r w:rsidRPr="00DD30F4">
        <w:t>137, s</w:t>
      </w:r>
      <w:r w:rsidR="00B63040">
        <w:t xml:space="preserve"> </w:t>
      </w:r>
      <w:r w:rsidRPr="00DD30F4">
        <w:t>138 and s</w:t>
      </w:r>
      <w:r w:rsidR="00B63040">
        <w:t xml:space="preserve"> </w:t>
      </w:r>
      <w:r w:rsidRPr="00DD30F4">
        <w:t>139).</w:t>
      </w:r>
    </w:p>
    <w:p w14:paraId="32EBCC35" w14:textId="77777777" w:rsidR="00E65956" w:rsidRPr="005A42C7" w:rsidRDefault="00E65956" w:rsidP="00E65956">
      <w:pPr>
        <w:pStyle w:val="AH3Div"/>
      </w:pPr>
      <w:bookmarkStart w:id="88" w:name="_Toc197684076"/>
      <w:r w:rsidRPr="005A42C7">
        <w:rPr>
          <w:rStyle w:val="CharDivNo"/>
        </w:rPr>
        <w:t>Division 6.3</w:t>
      </w:r>
      <w:r w:rsidRPr="00DD30F4">
        <w:tab/>
      </w:r>
      <w:r w:rsidRPr="005A42C7">
        <w:rPr>
          <w:rStyle w:val="CharDivText"/>
        </w:rPr>
        <w:t>Using agvet chemical products</w:t>
      </w:r>
      <w:bookmarkEnd w:id="88"/>
    </w:p>
    <w:p w14:paraId="1B05E1DA" w14:textId="77777777" w:rsidR="00E65956" w:rsidRPr="00DD30F4" w:rsidRDefault="00E65956" w:rsidP="00E65956">
      <w:pPr>
        <w:pStyle w:val="AH5Sec"/>
      </w:pPr>
      <w:bookmarkStart w:id="89" w:name="_Toc197684077"/>
      <w:r w:rsidRPr="005A42C7">
        <w:rPr>
          <w:rStyle w:val="CharSectNo"/>
        </w:rPr>
        <w:t>55</w:t>
      </w:r>
      <w:r w:rsidRPr="00DD30F4">
        <w:tab/>
        <w:t>Use of agricultural chemical products</w:t>
      </w:r>
      <w:bookmarkEnd w:id="89"/>
    </w:p>
    <w:p w14:paraId="4BB61E71" w14:textId="77777777" w:rsidR="00E65956" w:rsidRPr="00DD30F4" w:rsidRDefault="00E65956" w:rsidP="00E65956">
      <w:pPr>
        <w:pStyle w:val="Amain"/>
      </w:pPr>
      <w:r w:rsidRPr="00DD30F4">
        <w:tab/>
        <w:t>(1)</w:t>
      </w:r>
      <w:r w:rsidRPr="00DD30F4">
        <w:tab/>
        <w:t>A person commits an offence if—</w:t>
      </w:r>
    </w:p>
    <w:p w14:paraId="24BAC260" w14:textId="77777777" w:rsidR="00E65956" w:rsidRPr="00DD30F4" w:rsidRDefault="00E65956" w:rsidP="00E65956">
      <w:pPr>
        <w:pStyle w:val="Apara"/>
      </w:pPr>
      <w:r w:rsidRPr="00DD30F4">
        <w:tab/>
        <w:t>(a)</w:t>
      </w:r>
      <w:r w:rsidRPr="00DD30F4">
        <w:tab/>
        <w:t>the person stores, uses or disposes of a registered agricultural chemical product; and</w:t>
      </w:r>
    </w:p>
    <w:p w14:paraId="2BBF90E0" w14:textId="77777777" w:rsidR="00E65956" w:rsidRPr="00DD30F4" w:rsidRDefault="00E65956" w:rsidP="00E65956">
      <w:pPr>
        <w:pStyle w:val="Apara"/>
      </w:pPr>
      <w:r w:rsidRPr="00DD30F4">
        <w:tab/>
        <w:t>(b)</w:t>
      </w:r>
      <w:r w:rsidRPr="00DD30F4">
        <w:tab/>
        <w:t>the storage, use or disposal is not in accordance with the instructions on the approved label for the product.</w:t>
      </w:r>
    </w:p>
    <w:p w14:paraId="6F25BD76" w14:textId="77777777" w:rsidR="00E65956" w:rsidRPr="00DD30F4" w:rsidRDefault="00E65956" w:rsidP="00E65956">
      <w:pPr>
        <w:pStyle w:val="Penalty"/>
      </w:pPr>
      <w:r w:rsidRPr="00DD30F4">
        <w:t>Maximum penalty:  10 penalty units.</w:t>
      </w:r>
    </w:p>
    <w:p w14:paraId="15E23AC7" w14:textId="77777777" w:rsidR="00E65956" w:rsidRPr="00DD30F4" w:rsidRDefault="00E65956" w:rsidP="00E65956">
      <w:pPr>
        <w:pStyle w:val="Amain"/>
      </w:pPr>
      <w:r w:rsidRPr="00DD30F4">
        <w:tab/>
        <w:t>(2)</w:t>
      </w:r>
      <w:r w:rsidRPr="00DD30F4">
        <w:tab/>
        <w:t>A person commits an offence if—</w:t>
      </w:r>
    </w:p>
    <w:p w14:paraId="22F58EC8" w14:textId="77777777" w:rsidR="00E65956" w:rsidRPr="00DD30F4" w:rsidRDefault="00E65956" w:rsidP="00E65956">
      <w:pPr>
        <w:pStyle w:val="Apara"/>
      </w:pPr>
      <w:r w:rsidRPr="00DD30F4">
        <w:tab/>
        <w:t>(a)</w:t>
      </w:r>
      <w:r w:rsidRPr="00DD30F4">
        <w:tab/>
        <w:t>the person stores, uses or disposes of an agricultural chemical product; and</w:t>
      </w:r>
    </w:p>
    <w:p w14:paraId="417341C2" w14:textId="77777777" w:rsidR="00E65956" w:rsidRPr="00DD30F4" w:rsidRDefault="00E65956" w:rsidP="00E65956">
      <w:pPr>
        <w:pStyle w:val="Apara"/>
      </w:pPr>
      <w:r w:rsidRPr="00DD30F4">
        <w:tab/>
        <w:t>(b)</w:t>
      </w:r>
      <w:r w:rsidRPr="00DD30F4">
        <w:tab/>
        <w:t>the product is not a registered agricultural chemical product.</w:t>
      </w:r>
    </w:p>
    <w:p w14:paraId="7DAE84AB" w14:textId="77777777" w:rsidR="00E65956" w:rsidRPr="00DD30F4" w:rsidRDefault="00E65956" w:rsidP="00E65956">
      <w:pPr>
        <w:pStyle w:val="Penalty"/>
      </w:pPr>
      <w:r w:rsidRPr="00DD30F4">
        <w:t>Maximum penalty:  10 penalty units.</w:t>
      </w:r>
    </w:p>
    <w:p w14:paraId="2B24821E" w14:textId="77777777" w:rsidR="00E65956" w:rsidRPr="00DD30F4" w:rsidRDefault="00E65956" w:rsidP="00E65956">
      <w:pPr>
        <w:pStyle w:val="Amain"/>
      </w:pPr>
      <w:r w:rsidRPr="00DD30F4">
        <w:lastRenderedPageBreak/>
        <w:tab/>
        <w:t>(3)</w:t>
      </w:r>
      <w:r w:rsidRPr="00DD30F4">
        <w:tab/>
        <w:t>An offence against this section is a strict liability offence.</w:t>
      </w:r>
    </w:p>
    <w:p w14:paraId="32A08540" w14:textId="77777777" w:rsidR="00E65956" w:rsidRPr="00DD30F4" w:rsidRDefault="00E65956" w:rsidP="00E65956">
      <w:pPr>
        <w:pStyle w:val="Amain"/>
      </w:pPr>
      <w:r w:rsidRPr="00DD30F4">
        <w:tab/>
        <w:t>(4)</w:t>
      </w:r>
      <w:r w:rsidRPr="00DD30F4">
        <w:tab/>
        <w:t>Subsections (1) and (2) do not apply if—</w:t>
      </w:r>
    </w:p>
    <w:p w14:paraId="5324C59C" w14:textId="77777777" w:rsidR="00E65956" w:rsidRPr="00DD30F4" w:rsidRDefault="00E65956" w:rsidP="00E65956">
      <w:pPr>
        <w:pStyle w:val="Apara"/>
      </w:pPr>
      <w:r w:rsidRPr="00DD30F4">
        <w:tab/>
        <w:t>(a)</w:t>
      </w:r>
      <w:r w:rsidRPr="00DD30F4">
        <w:tab/>
        <w:t>the person holds an agvet permit for the product; and</w:t>
      </w:r>
    </w:p>
    <w:p w14:paraId="44BDD7F3" w14:textId="77777777" w:rsidR="00E65956" w:rsidRPr="00DD30F4" w:rsidRDefault="00E65956" w:rsidP="00E65956">
      <w:pPr>
        <w:pStyle w:val="Apara"/>
      </w:pPr>
      <w:r w:rsidRPr="00DD30F4">
        <w:tab/>
        <w:t>(b)</w:t>
      </w:r>
      <w:r w:rsidRPr="00DD30F4">
        <w:tab/>
        <w:t>the storage, use or disposal is in accordance with the permit.</w:t>
      </w:r>
    </w:p>
    <w:p w14:paraId="42125CCB" w14:textId="31660D15"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(4) (see </w:t>
      </w:r>
      <w:hyperlink r:id="rId89" w:tooltip="A2002-51" w:history="1">
        <w:r w:rsidRPr="00DD30F4">
          <w:rPr>
            <w:rStyle w:val="charCitHyperlinkAbbrev"/>
          </w:rPr>
          <w:t>Criminal Code</w:t>
        </w:r>
      </w:hyperlink>
      <w:r w:rsidRPr="00DD30F4">
        <w:t>, s</w:t>
      </w:r>
      <w:r w:rsidR="00B63040">
        <w:t xml:space="preserve"> </w:t>
      </w:r>
      <w:r w:rsidRPr="00DD30F4">
        <w:t>58).</w:t>
      </w:r>
    </w:p>
    <w:p w14:paraId="557EB794" w14:textId="77777777" w:rsidR="00E65956" w:rsidRPr="00DD30F4" w:rsidRDefault="00E65956" w:rsidP="00E65956">
      <w:pPr>
        <w:pStyle w:val="AH5Sec"/>
      </w:pPr>
      <w:bookmarkStart w:id="90" w:name="_Toc197684078"/>
      <w:r w:rsidRPr="005A42C7">
        <w:rPr>
          <w:rStyle w:val="CharSectNo"/>
        </w:rPr>
        <w:t>55A</w:t>
      </w:r>
      <w:r w:rsidRPr="00DD30F4">
        <w:tab/>
        <w:t>Use of veterinary chemical products</w:t>
      </w:r>
      <w:bookmarkEnd w:id="90"/>
    </w:p>
    <w:p w14:paraId="79558ED1" w14:textId="77777777" w:rsidR="00E65956" w:rsidRPr="00DD30F4" w:rsidRDefault="00E65956" w:rsidP="00E65956">
      <w:pPr>
        <w:pStyle w:val="Amain"/>
      </w:pPr>
      <w:r w:rsidRPr="00DD30F4">
        <w:tab/>
        <w:t>(1)</w:t>
      </w:r>
      <w:r w:rsidRPr="00DD30F4">
        <w:tab/>
        <w:t>A person commits an offence if—</w:t>
      </w:r>
    </w:p>
    <w:p w14:paraId="6254D0E6" w14:textId="77777777" w:rsidR="00E65956" w:rsidRPr="00DD30F4" w:rsidRDefault="00E65956" w:rsidP="00E65956">
      <w:pPr>
        <w:pStyle w:val="Apara"/>
      </w:pPr>
      <w:r w:rsidRPr="00DD30F4">
        <w:tab/>
        <w:t>(a)</w:t>
      </w:r>
      <w:r w:rsidRPr="00DD30F4">
        <w:tab/>
        <w:t>the person stores, uses or disposes of a registered veterinary chemical product; and</w:t>
      </w:r>
    </w:p>
    <w:p w14:paraId="6ADEF3D3" w14:textId="77777777" w:rsidR="00E65956" w:rsidRPr="00DD30F4" w:rsidRDefault="00E65956" w:rsidP="00E65956">
      <w:pPr>
        <w:pStyle w:val="Apara"/>
      </w:pPr>
      <w:r w:rsidRPr="00DD30F4">
        <w:tab/>
        <w:t>(b)</w:t>
      </w:r>
      <w:r w:rsidRPr="00DD30F4">
        <w:tab/>
        <w:t>the storage, use or disposal is not in accordance with the instructions on the approved label for the product.</w:t>
      </w:r>
    </w:p>
    <w:p w14:paraId="063CD18E" w14:textId="77777777" w:rsidR="00E65956" w:rsidRPr="00DD30F4" w:rsidRDefault="00E65956" w:rsidP="00E65956">
      <w:pPr>
        <w:pStyle w:val="Penalty"/>
      </w:pPr>
      <w:r w:rsidRPr="00DD30F4">
        <w:t>Maximum penalty:  10 penalty units.</w:t>
      </w:r>
    </w:p>
    <w:p w14:paraId="663FD747" w14:textId="77777777" w:rsidR="00E65956" w:rsidRPr="00DD30F4" w:rsidRDefault="00E65956" w:rsidP="00E65956">
      <w:pPr>
        <w:pStyle w:val="Amain"/>
      </w:pPr>
      <w:r w:rsidRPr="00DD30F4">
        <w:tab/>
        <w:t>(2)</w:t>
      </w:r>
      <w:r w:rsidRPr="00DD30F4">
        <w:tab/>
        <w:t>A person commits an offence if—</w:t>
      </w:r>
    </w:p>
    <w:p w14:paraId="3A329C74" w14:textId="77777777" w:rsidR="00E65956" w:rsidRPr="00DD30F4" w:rsidRDefault="00E65956" w:rsidP="00E65956">
      <w:pPr>
        <w:pStyle w:val="Apara"/>
      </w:pPr>
      <w:r w:rsidRPr="00DD30F4">
        <w:tab/>
        <w:t>(a)</w:t>
      </w:r>
      <w:r w:rsidRPr="00DD30F4">
        <w:tab/>
        <w:t>the person stores, uses or disposes of a veterinary chemical product; and</w:t>
      </w:r>
    </w:p>
    <w:p w14:paraId="42A8E9EE" w14:textId="77777777" w:rsidR="00E65956" w:rsidRPr="00DD30F4" w:rsidRDefault="00E65956" w:rsidP="00E65956">
      <w:pPr>
        <w:pStyle w:val="Apara"/>
      </w:pPr>
      <w:r w:rsidRPr="00DD30F4">
        <w:tab/>
        <w:t>(b)</w:t>
      </w:r>
      <w:r w:rsidRPr="00DD30F4">
        <w:tab/>
        <w:t>the product is not a registered veterinary chemical product.</w:t>
      </w:r>
    </w:p>
    <w:p w14:paraId="6523167E" w14:textId="77777777" w:rsidR="00E65956" w:rsidRPr="00DD30F4" w:rsidRDefault="00E65956" w:rsidP="00E65956">
      <w:pPr>
        <w:pStyle w:val="Penalty"/>
      </w:pPr>
      <w:r w:rsidRPr="00DD30F4">
        <w:t>Maximum penalty:  10 penalty units.</w:t>
      </w:r>
    </w:p>
    <w:p w14:paraId="0E22C11C" w14:textId="77777777" w:rsidR="00E65956" w:rsidRPr="00DD30F4" w:rsidRDefault="00E65956" w:rsidP="00E65956">
      <w:pPr>
        <w:pStyle w:val="Amain"/>
      </w:pPr>
      <w:r w:rsidRPr="00DD30F4">
        <w:tab/>
        <w:t>(3)</w:t>
      </w:r>
      <w:r w:rsidRPr="00DD30F4">
        <w:tab/>
        <w:t>An offence against this section is a strict liability offence.</w:t>
      </w:r>
    </w:p>
    <w:p w14:paraId="665700C6" w14:textId="77777777" w:rsidR="00E65956" w:rsidRPr="00DD30F4" w:rsidRDefault="00E65956" w:rsidP="00E65956">
      <w:pPr>
        <w:pStyle w:val="Amain"/>
      </w:pPr>
      <w:r w:rsidRPr="00DD30F4">
        <w:tab/>
        <w:t>(4)</w:t>
      </w:r>
      <w:r w:rsidRPr="00DD30F4">
        <w:tab/>
        <w:t>Subsections (1) and (2) do not apply if—</w:t>
      </w:r>
    </w:p>
    <w:p w14:paraId="32C58F36" w14:textId="77777777" w:rsidR="00E65956" w:rsidRPr="00DD30F4" w:rsidRDefault="00E65956" w:rsidP="00E65956">
      <w:pPr>
        <w:pStyle w:val="Apara"/>
      </w:pPr>
      <w:r w:rsidRPr="00DD30F4">
        <w:tab/>
        <w:t>(a)</w:t>
      </w:r>
      <w:r w:rsidRPr="00DD30F4">
        <w:tab/>
        <w:t>the person holds an agvet permit for the product; and</w:t>
      </w:r>
    </w:p>
    <w:p w14:paraId="6013D7F1" w14:textId="77777777" w:rsidR="00E65956" w:rsidRPr="00DD30F4" w:rsidRDefault="00E65956" w:rsidP="00E65956">
      <w:pPr>
        <w:pStyle w:val="Apara"/>
      </w:pPr>
      <w:r w:rsidRPr="00DD30F4">
        <w:tab/>
        <w:t>(b)</w:t>
      </w:r>
      <w:r w:rsidRPr="00DD30F4">
        <w:tab/>
        <w:t>the storage, use or disposal is in accordance with the permit.</w:t>
      </w:r>
    </w:p>
    <w:p w14:paraId="745023C5" w14:textId="77777777" w:rsidR="00E65956" w:rsidRPr="00DD30F4" w:rsidRDefault="00E65956" w:rsidP="00E65956">
      <w:pPr>
        <w:pStyle w:val="Amain"/>
      </w:pPr>
      <w:r w:rsidRPr="00DD30F4">
        <w:tab/>
        <w:t>(5)</w:t>
      </w:r>
      <w:r w:rsidRPr="00DD30F4">
        <w:tab/>
        <w:t>Subsection (1) does not apply if the person—</w:t>
      </w:r>
    </w:p>
    <w:p w14:paraId="417939FF" w14:textId="77777777" w:rsidR="00E65956" w:rsidRPr="00DD30F4" w:rsidRDefault="00E65956" w:rsidP="00E65956">
      <w:pPr>
        <w:pStyle w:val="Apara"/>
      </w:pPr>
      <w:r w:rsidRPr="00DD30F4">
        <w:tab/>
        <w:t>(a)</w:t>
      </w:r>
      <w:r w:rsidRPr="00DD30F4">
        <w:tab/>
        <w:t>is a veterinary practitioner storing, using or disposing of the product in the course of treating an animal in their care; or</w:t>
      </w:r>
    </w:p>
    <w:p w14:paraId="62B2C82C" w14:textId="77777777" w:rsidR="00E65956" w:rsidRPr="00DD30F4" w:rsidRDefault="00E65956" w:rsidP="00B563D7">
      <w:pPr>
        <w:pStyle w:val="Apara"/>
      </w:pPr>
      <w:r w:rsidRPr="00DD30F4">
        <w:lastRenderedPageBreak/>
        <w:tab/>
        <w:t>(b)</w:t>
      </w:r>
      <w:r w:rsidRPr="00DD30F4">
        <w:tab/>
        <w:t>stores, uses or disposes of the product in accordance with instructions provided by a veterinary practitioner in the course of treating an animal in their care.</w:t>
      </w:r>
    </w:p>
    <w:p w14:paraId="7FB62655" w14:textId="23004B16"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(4) and s (5) (see </w:t>
      </w:r>
      <w:hyperlink r:id="rId90" w:tooltip="A2002-51" w:history="1">
        <w:r w:rsidRPr="00DD30F4">
          <w:rPr>
            <w:rStyle w:val="charCitHyperlinkAbbrev"/>
          </w:rPr>
          <w:t>Criminal Code</w:t>
        </w:r>
      </w:hyperlink>
      <w:r w:rsidRPr="00DD30F4">
        <w:t>, s</w:t>
      </w:r>
      <w:r w:rsidR="00B63040">
        <w:t xml:space="preserve"> </w:t>
      </w:r>
      <w:r w:rsidRPr="00DD30F4">
        <w:t>58).</w:t>
      </w:r>
    </w:p>
    <w:p w14:paraId="09E98FBB" w14:textId="77777777" w:rsidR="00E65956" w:rsidRPr="00DD30F4" w:rsidRDefault="00E65956" w:rsidP="00E65956">
      <w:pPr>
        <w:pStyle w:val="AH5Sec"/>
      </w:pPr>
      <w:bookmarkStart w:id="91" w:name="_Toc197684079"/>
      <w:r w:rsidRPr="005A42C7">
        <w:rPr>
          <w:rStyle w:val="CharSectNo"/>
        </w:rPr>
        <w:t>55B</w:t>
      </w:r>
      <w:r w:rsidRPr="00DD30F4">
        <w:tab/>
        <w:t>Recording use of agricultural chemical products</w:t>
      </w:r>
      <w:bookmarkEnd w:id="91"/>
    </w:p>
    <w:p w14:paraId="603BAE5B" w14:textId="77777777" w:rsidR="00E65956" w:rsidRPr="00DD30F4" w:rsidRDefault="00E65956" w:rsidP="00E65956">
      <w:pPr>
        <w:pStyle w:val="Amain"/>
      </w:pPr>
      <w:r w:rsidRPr="00DD30F4">
        <w:tab/>
        <w:t>(1)</w:t>
      </w:r>
      <w:r w:rsidRPr="00DD30F4">
        <w:tab/>
        <w:t>A person commits an offence if the person—</w:t>
      </w:r>
    </w:p>
    <w:p w14:paraId="6C9CC674" w14:textId="77777777" w:rsidR="00E65956" w:rsidRPr="00DD30F4" w:rsidRDefault="00E65956" w:rsidP="00E65956">
      <w:pPr>
        <w:pStyle w:val="Apara"/>
      </w:pPr>
      <w:r w:rsidRPr="00DD30F4">
        <w:tab/>
        <w:t>(a)</w:t>
      </w:r>
      <w:r w:rsidRPr="00DD30F4">
        <w:tab/>
        <w:t>uses an agricultural chemical product; and</w:t>
      </w:r>
    </w:p>
    <w:p w14:paraId="55763179" w14:textId="77777777" w:rsidR="00E65956" w:rsidRPr="00DD30F4" w:rsidRDefault="00E65956" w:rsidP="00E65956">
      <w:pPr>
        <w:pStyle w:val="Apara"/>
      </w:pPr>
      <w:r w:rsidRPr="00DD30F4">
        <w:tab/>
        <w:t>(b)</w:t>
      </w:r>
      <w:r w:rsidRPr="00DD30F4">
        <w:tab/>
        <w:t>fails to do any of the following:</w:t>
      </w:r>
    </w:p>
    <w:p w14:paraId="3254C700" w14:textId="77777777" w:rsidR="00E65956" w:rsidRPr="00DD30F4" w:rsidRDefault="00E65956" w:rsidP="00E65956">
      <w:pPr>
        <w:pStyle w:val="Asubpara"/>
      </w:pPr>
      <w:r w:rsidRPr="00DD30F4">
        <w:tab/>
        <w:t>(i)</w:t>
      </w:r>
      <w:r w:rsidRPr="00DD30F4">
        <w:tab/>
        <w:t>record the required information about the use;</w:t>
      </w:r>
    </w:p>
    <w:p w14:paraId="79630EE2" w14:textId="77777777" w:rsidR="00E65956" w:rsidRPr="00DD30F4" w:rsidRDefault="00E65956" w:rsidP="00E65956">
      <w:pPr>
        <w:pStyle w:val="Asubpara"/>
      </w:pPr>
      <w:r w:rsidRPr="00DD30F4">
        <w:tab/>
        <w:t>(ii)</w:t>
      </w:r>
      <w:r w:rsidRPr="00DD30F4">
        <w:tab/>
        <w:t xml:space="preserve">make the record within 48 hours after the use; </w:t>
      </w:r>
    </w:p>
    <w:p w14:paraId="683EE3AB" w14:textId="77777777" w:rsidR="00E65956" w:rsidRPr="00DD30F4" w:rsidRDefault="00E65956" w:rsidP="00E65956">
      <w:pPr>
        <w:pStyle w:val="Asubpara"/>
      </w:pPr>
      <w:r w:rsidRPr="00DD30F4">
        <w:tab/>
        <w:t>(iii)</w:t>
      </w:r>
      <w:r w:rsidRPr="00DD30F4">
        <w:tab/>
        <w:t>keep the record for 2 years after the date of the use.</w:t>
      </w:r>
    </w:p>
    <w:p w14:paraId="4FB102CB" w14:textId="77777777" w:rsidR="00E65956" w:rsidRPr="00DD30F4" w:rsidRDefault="00E65956" w:rsidP="00E65956">
      <w:pPr>
        <w:pStyle w:val="Amainreturn"/>
      </w:pPr>
      <w:r w:rsidRPr="00DD30F4">
        <w:t>Maximum penalty:  10 penalty units.</w:t>
      </w:r>
    </w:p>
    <w:p w14:paraId="54C50042" w14:textId="77777777" w:rsidR="00E65956" w:rsidRPr="00DD30F4" w:rsidRDefault="00E65956" w:rsidP="00E65956">
      <w:pPr>
        <w:pStyle w:val="Amain"/>
      </w:pPr>
      <w:r w:rsidRPr="00DD30F4">
        <w:tab/>
        <w:t>(2)</w:t>
      </w:r>
      <w:r w:rsidRPr="00DD30F4">
        <w:tab/>
        <w:t>An offence against this section is a strict liability offence.</w:t>
      </w:r>
    </w:p>
    <w:p w14:paraId="24A7CE01" w14:textId="77777777" w:rsidR="00E65956" w:rsidRPr="00DD30F4" w:rsidRDefault="00E65956" w:rsidP="00E65956">
      <w:pPr>
        <w:pStyle w:val="Amain"/>
      </w:pPr>
      <w:r w:rsidRPr="00DD30F4">
        <w:tab/>
        <w:t>(3)</w:t>
      </w:r>
      <w:r w:rsidRPr="00DD30F4">
        <w:tab/>
        <w:t xml:space="preserve">The record of use of an agricultural chemical product must include the following information (the </w:t>
      </w:r>
      <w:r w:rsidRPr="00DD30F4">
        <w:rPr>
          <w:rStyle w:val="charBoldItals"/>
        </w:rPr>
        <w:t>required information</w:t>
      </w:r>
      <w:r w:rsidRPr="00DD30F4">
        <w:t>):</w:t>
      </w:r>
    </w:p>
    <w:p w14:paraId="5496B0AA" w14:textId="77777777" w:rsidR="00E65956" w:rsidRPr="00DD30F4" w:rsidRDefault="00E65956" w:rsidP="00E65956">
      <w:pPr>
        <w:pStyle w:val="Apara"/>
      </w:pPr>
      <w:r w:rsidRPr="00DD30F4">
        <w:tab/>
        <w:t>(a)</w:t>
      </w:r>
      <w:r w:rsidRPr="00DD30F4">
        <w:tab/>
        <w:t>the trade name of the product;</w:t>
      </w:r>
    </w:p>
    <w:p w14:paraId="34043B5B" w14:textId="77777777" w:rsidR="00E65956" w:rsidRPr="00DD30F4" w:rsidRDefault="00E65956" w:rsidP="00E65956">
      <w:pPr>
        <w:pStyle w:val="Apara"/>
      </w:pPr>
      <w:r w:rsidRPr="00DD30F4">
        <w:tab/>
        <w:t>(b)</w:t>
      </w:r>
      <w:r w:rsidRPr="00DD30F4">
        <w:tab/>
        <w:t>the date and time the product was used;</w:t>
      </w:r>
    </w:p>
    <w:p w14:paraId="2165E47B" w14:textId="77777777" w:rsidR="00E65956" w:rsidRPr="00DD30F4" w:rsidRDefault="00E65956" w:rsidP="00E65956">
      <w:pPr>
        <w:pStyle w:val="Apara"/>
      </w:pPr>
      <w:r w:rsidRPr="00DD30F4">
        <w:tab/>
        <w:t>(c)</w:t>
      </w:r>
      <w:r w:rsidRPr="00DD30F4">
        <w:tab/>
        <w:t>the rate at which the product was applied or information that would allow the rate to be worked out;</w:t>
      </w:r>
    </w:p>
    <w:p w14:paraId="5CFB1507" w14:textId="77777777" w:rsidR="00E65956" w:rsidRPr="00DD30F4" w:rsidRDefault="00E65956" w:rsidP="00E65956">
      <w:pPr>
        <w:pStyle w:val="Apara"/>
      </w:pPr>
      <w:r w:rsidRPr="00DD30F4">
        <w:tab/>
        <w:t>(d)</w:t>
      </w:r>
      <w:r w:rsidRPr="00DD30F4">
        <w:tab/>
        <w:t>the crop or commodity to which, or the circumstance in which, the product was applied;</w:t>
      </w:r>
    </w:p>
    <w:p w14:paraId="27629F49" w14:textId="77777777" w:rsidR="00E65956" w:rsidRPr="00DD30F4" w:rsidRDefault="00E65956" w:rsidP="00E65956">
      <w:pPr>
        <w:pStyle w:val="Apara"/>
      </w:pPr>
      <w:r w:rsidRPr="00DD30F4">
        <w:tab/>
        <w:t>(e)</w:t>
      </w:r>
      <w:r w:rsidRPr="00DD30F4">
        <w:tab/>
        <w:t>the address of the parcel of land, and a description of the location within the parcel, where the product was used;</w:t>
      </w:r>
    </w:p>
    <w:p w14:paraId="0D858306" w14:textId="77777777" w:rsidR="00E65956" w:rsidRPr="00DD30F4" w:rsidRDefault="00E65956" w:rsidP="00E65956">
      <w:pPr>
        <w:pStyle w:val="Apara"/>
      </w:pPr>
      <w:r w:rsidRPr="00DD30F4">
        <w:tab/>
        <w:t>(f)</w:t>
      </w:r>
      <w:r w:rsidRPr="00DD30F4">
        <w:tab/>
        <w:t>the name and contact details of the person who used the product;</w:t>
      </w:r>
    </w:p>
    <w:p w14:paraId="560025F1" w14:textId="77777777" w:rsidR="00E65956" w:rsidRPr="00DD30F4" w:rsidRDefault="00E65956" w:rsidP="00E65956">
      <w:pPr>
        <w:pStyle w:val="Apara"/>
      </w:pPr>
      <w:r w:rsidRPr="00DD30F4">
        <w:lastRenderedPageBreak/>
        <w:tab/>
        <w:t>(g)</w:t>
      </w:r>
      <w:r w:rsidRPr="00DD30F4">
        <w:tab/>
        <w:t>for a product used in providing a service—the name and contact details of the recipient of the service;</w:t>
      </w:r>
    </w:p>
    <w:p w14:paraId="5EBC6132" w14:textId="77777777" w:rsidR="00E65956" w:rsidRPr="00DD30F4" w:rsidRDefault="00E65956" w:rsidP="00E65956">
      <w:pPr>
        <w:pStyle w:val="Apara"/>
      </w:pPr>
      <w:r w:rsidRPr="00DD30F4">
        <w:tab/>
        <w:t>(h)</w:t>
      </w:r>
      <w:r w:rsidRPr="00DD30F4">
        <w:tab/>
        <w:t>for a registered agricultural chemical product—any other information required to be kept by an instruction on the approved label for the product;</w:t>
      </w:r>
    </w:p>
    <w:p w14:paraId="7BE9A269" w14:textId="77777777" w:rsidR="00E65956" w:rsidRPr="00DD30F4" w:rsidRDefault="00E65956" w:rsidP="00E65956">
      <w:pPr>
        <w:pStyle w:val="Apara"/>
      </w:pPr>
      <w:r w:rsidRPr="00DD30F4">
        <w:tab/>
        <w:t>(i)</w:t>
      </w:r>
      <w:r w:rsidRPr="00DD30F4">
        <w:tab/>
        <w:t>for an agricultural chemical product used under an agvet permit—any other information required to be kept under the permit.</w:t>
      </w:r>
    </w:p>
    <w:p w14:paraId="4D08A1E3" w14:textId="77777777" w:rsidR="00E65956" w:rsidRPr="00DD30F4" w:rsidRDefault="00E65956" w:rsidP="00E65956">
      <w:pPr>
        <w:pStyle w:val="Amain"/>
      </w:pPr>
      <w:r w:rsidRPr="00DD30F4">
        <w:tab/>
        <w:t>(4)</w:t>
      </w:r>
      <w:r w:rsidRPr="00DD30F4">
        <w:tab/>
        <w:t>This section does not apply to the use of an agricultural chemical product if the product is—</w:t>
      </w:r>
    </w:p>
    <w:p w14:paraId="5F375229" w14:textId="77777777" w:rsidR="00E65956" w:rsidRPr="00DD30F4" w:rsidRDefault="00E65956" w:rsidP="00E65956">
      <w:pPr>
        <w:pStyle w:val="Apara"/>
      </w:pPr>
      <w:r w:rsidRPr="00DD30F4">
        <w:tab/>
        <w:t>(a)</w:t>
      </w:r>
      <w:r w:rsidRPr="00DD30F4">
        <w:tab/>
        <w:t>a household product or a home garden product that is—</w:t>
      </w:r>
    </w:p>
    <w:p w14:paraId="6857E0C9" w14:textId="77777777" w:rsidR="00E65956" w:rsidRPr="00DD30F4" w:rsidRDefault="00E65956" w:rsidP="00E65956">
      <w:pPr>
        <w:pStyle w:val="Asubpara"/>
      </w:pPr>
      <w:r w:rsidRPr="00DD30F4">
        <w:tab/>
        <w:t>(i)</w:t>
      </w:r>
      <w:r w:rsidRPr="00DD30F4">
        <w:tab/>
        <w:t>ordinarily used for household use; and</w:t>
      </w:r>
    </w:p>
    <w:p w14:paraId="0E575C75" w14:textId="77777777" w:rsidR="00E65956" w:rsidRPr="00DD30F4" w:rsidRDefault="00E65956" w:rsidP="00E65956">
      <w:pPr>
        <w:pStyle w:val="Asubpara"/>
      </w:pPr>
      <w:r w:rsidRPr="00DD30F4">
        <w:tab/>
        <w:t>(ii)</w:t>
      </w:r>
      <w:r w:rsidRPr="00DD30F4">
        <w:tab/>
        <w:t>ordinarily available in a retail store; and</w:t>
      </w:r>
    </w:p>
    <w:p w14:paraId="4882BB63" w14:textId="77777777" w:rsidR="00E65956" w:rsidRPr="00DD30F4" w:rsidRDefault="00E65956" w:rsidP="00E65956">
      <w:pPr>
        <w:pStyle w:val="Asubpara"/>
      </w:pPr>
      <w:r w:rsidRPr="00DD30F4">
        <w:tab/>
        <w:t>(iii)</w:t>
      </w:r>
      <w:r w:rsidRPr="00DD30F4">
        <w:tab/>
        <w:t>applied by hand or by using a hand-held device; or</w:t>
      </w:r>
    </w:p>
    <w:p w14:paraId="5A5B985C" w14:textId="77777777" w:rsidR="00E65956" w:rsidRPr="00DD30F4" w:rsidRDefault="00E65956" w:rsidP="00E65956">
      <w:pPr>
        <w:pStyle w:val="Apara"/>
      </w:pPr>
      <w:r w:rsidRPr="00DD30F4">
        <w:tab/>
        <w:t>(b)</w:t>
      </w:r>
      <w:r w:rsidRPr="00DD30F4">
        <w:tab/>
        <w:t>used to sanitise pool or spa water.</w:t>
      </w:r>
    </w:p>
    <w:p w14:paraId="06F0E1A2" w14:textId="7C1C7CD1" w:rsidR="00E65956" w:rsidRPr="00DD30F4" w:rsidRDefault="00E65956" w:rsidP="00E65956">
      <w:pPr>
        <w:pStyle w:val="aNote"/>
      </w:pPr>
      <w:r w:rsidRPr="00DD30F4">
        <w:rPr>
          <w:rStyle w:val="charItals"/>
        </w:rPr>
        <w:t>Note</w:t>
      </w:r>
      <w:r w:rsidRPr="00DD30F4">
        <w:rPr>
          <w:rStyle w:val="charItals"/>
        </w:rPr>
        <w:tab/>
      </w:r>
      <w:r w:rsidRPr="00DD30F4">
        <w:t xml:space="preserve">Under the </w:t>
      </w:r>
      <w:hyperlink r:id="rId91" w:tooltip="SR 1995 No 27 (Cwlth)" w:history="1">
        <w:r w:rsidRPr="00DD30F4">
          <w:rPr>
            <w:rStyle w:val="charCitHyperlinkItal"/>
          </w:rPr>
          <w:t>Agricultural and Veterinary Chemicals Code Regulations</w:t>
        </w:r>
        <w:r w:rsidR="00B563D7">
          <w:rPr>
            <w:rStyle w:val="charCitHyperlinkItal"/>
          </w:rPr>
          <w:t> </w:t>
        </w:r>
        <w:r w:rsidRPr="00DD30F4">
          <w:rPr>
            <w:rStyle w:val="charCitHyperlinkItal"/>
          </w:rPr>
          <w:t>1995</w:t>
        </w:r>
      </w:hyperlink>
      <w:r w:rsidRPr="00DD30F4">
        <w:rPr>
          <w:rStyle w:val="charItals"/>
        </w:rPr>
        <w:t xml:space="preserve"> </w:t>
      </w:r>
      <w:r w:rsidRPr="00DD30F4">
        <w:t>(Cwlth), sch 3, certain pool and spa products are declared to be, or not to be, agricultural chemical products.</w:t>
      </w:r>
    </w:p>
    <w:p w14:paraId="620CC004" w14:textId="77777777" w:rsidR="00E65956" w:rsidRPr="00DD30F4" w:rsidRDefault="00E65956" w:rsidP="00E65956">
      <w:pPr>
        <w:pStyle w:val="Amain"/>
      </w:pPr>
      <w:r w:rsidRPr="00DD30F4">
        <w:tab/>
        <w:t>(5)</w:t>
      </w:r>
      <w:r w:rsidRPr="00DD30F4">
        <w:tab/>
        <w:t>In this section:</w:t>
      </w:r>
    </w:p>
    <w:p w14:paraId="1E2F5430" w14:textId="77777777" w:rsidR="00E65956" w:rsidRPr="00DD30F4" w:rsidRDefault="00E65956" w:rsidP="00E65956">
      <w:pPr>
        <w:pStyle w:val="aDef"/>
      </w:pPr>
      <w:r w:rsidRPr="00DD30F4">
        <w:rPr>
          <w:rStyle w:val="charBoldItals"/>
        </w:rPr>
        <w:t>hand-held device</w:t>
      </w:r>
      <w:r w:rsidRPr="00DD30F4">
        <w:t>, for applying an agricultural chemical product, means a device—</w:t>
      </w:r>
    </w:p>
    <w:p w14:paraId="18BD7D26" w14:textId="77777777" w:rsidR="00E65956" w:rsidRPr="00DD30F4" w:rsidRDefault="00E65956" w:rsidP="00E65956">
      <w:pPr>
        <w:pStyle w:val="aDefpara"/>
      </w:pPr>
      <w:r w:rsidRPr="00DD30F4">
        <w:tab/>
        <w:t>(a)</w:t>
      </w:r>
      <w:r w:rsidRPr="00DD30F4">
        <w:tab/>
        <w:t>operated manually by a person to apply the product; and</w:t>
      </w:r>
    </w:p>
    <w:p w14:paraId="3876C7C3" w14:textId="77777777" w:rsidR="00E65956" w:rsidRPr="00DD30F4" w:rsidRDefault="00E65956" w:rsidP="00E65956">
      <w:pPr>
        <w:pStyle w:val="aDefpara"/>
      </w:pPr>
      <w:r w:rsidRPr="00DD30F4">
        <w:tab/>
        <w:t>(b)</w:t>
      </w:r>
      <w:r w:rsidRPr="00DD30F4">
        <w:tab/>
        <w:t>in which the product is stored before it is applied; and</w:t>
      </w:r>
    </w:p>
    <w:p w14:paraId="3FDA5D14" w14:textId="77777777" w:rsidR="00E65956" w:rsidRPr="00DD30F4" w:rsidRDefault="00E65956" w:rsidP="00E65956">
      <w:pPr>
        <w:pStyle w:val="aDefpara"/>
      </w:pPr>
      <w:r w:rsidRPr="00DD30F4">
        <w:tab/>
        <w:t>(c)</w:t>
      </w:r>
      <w:r w:rsidRPr="00DD30F4">
        <w:tab/>
        <w:t>that the person is reasonably able to carry while the device is being used to store or apply the product.</w:t>
      </w:r>
    </w:p>
    <w:p w14:paraId="3731AEEB" w14:textId="2669ACD2" w:rsidR="00E65956" w:rsidRPr="00DD30F4" w:rsidRDefault="00E65956" w:rsidP="00E65956">
      <w:pPr>
        <w:pStyle w:val="aExamHdgss"/>
      </w:pPr>
      <w:r w:rsidRPr="00DD30F4">
        <w:t>Example</w:t>
      </w:r>
    </w:p>
    <w:p w14:paraId="0810415F" w14:textId="77777777" w:rsidR="00E65956" w:rsidRPr="00DD30F4" w:rsidRDefault="00E65956" w:rsidP="00E65956">
      <w:pPr>
        <w:pStyle w:val="aExamss"/>
      </w:pPr>
      <w:r w:rsidRPr="00DD30F4">
        <w:t>a manually operated backpack spray unit</w:t>
      </w:r>
    </w:p>
    <w:p w14:paraId="72A87E60" w14:textId="77777777" w:rsidR="00E65956" w:rsidRPr="00DD30F4" w:rsidRDefault="00E65956" w:rsidP="00E65956">
      <w:pPr>
        <w:pStyle w:val="aDef"/>
      </w:pPr>
      <w:r w:rsidRPr="00DD30F4">
        <w:rPr>
          <w:rStyle w:val="charBoldItals"/>
        </w:rPr>
        <w:lastRenderedPageBreak/>
        <w:t>pool or spa</w:t>
      </w:r>
      <w:r w:rsidRPr="00DD30F4">
        <w:rPr>
          <w:bCs/>
          <w:iCs/>
        </w:rPr>
        <w:t xml:space="preserve"> means a</w:t>
      </w:r>
      <w:r w:rsidRPr="00DD30F4">
        <w:t xml:space="preserve"> structure ordinarily holding or using water that is ordinarily used for recreation or mainly for recreation, whether intended for public or private use.</w:t>
      </w:r>
    </w:p>
    <w:p w14:paraId="450510CD" w14:textId="77777777" w:rsidR="00E65956" w:rsidRPr="005A42C7" w:rsidRDefault="00E65956" w:rsidP="00E65956">
      <w:pPr>
        <w:pStyle w:val="AH3Div"/>
      </w:pPr>
      <w:bookmarkStart w:id="92" w:name="_Toc197684080"/>
      <w:r w:rsidRPr="005A42C7">
        <w:rPr>
          <w:rStyle w:val="CharDivNo"/>
        </w:rPr>
        <w:t>Division 6.4</w:t>
      </w:r>
      <w:r w:rsidRPr="00DD30F4">
        <w:tab/>
      </w:r>
      <w:r w:rsidRPr="005A42C7">
        <w:rPr>
          <w:rStyle w:val="CharDivText"/>
        </w:rPr>
        <w:t>Training requirements for use of certain agvet chemical products</w:t>
      </w:r>
      <w:bookmarkEnd w:id="92"/>
    </w:p>
    <w:p w14:paraId="6E625FE9" w14:textId="77777777" w:rsidR="00E65956" w:rsidRPr="00DD30F4" w:rsidRDefault="00E65956" w:rsidP="00E65956">
      <w:pPr>
        <w:pStyle w:val="AH5Sec"/>
      </w:pPr>
      <w:bookmarkStart w:id="93" w:name="_Toc197684081"/>
      <w:r w:rsidRPr="005A42C7">
        <w:rPr>
          <w:rStyle w:val="CharSectNo"/>
        </w:rPr>
        <w:t>55C</w:t>
      </w:r>
      <w:r w:rsidRPr="00DD30F4">
        <w:tab/>
        <w:t>Definitions—div 6.4</w:t>
      </w:r>
      <w:bookmarkEnd w:id="93"/>
    </w:p>
    <w:p w14:paraId="4F066CDF" w14:textId="77777777" w:rsidR="00E65956" w:rsidRPr="00DD30F4" w:rsidRDefault="00E65956" w:rsidP="00E65956">
      <w:pPr>
        <w:pStyle w:val="Amainreturn"/>
      </w:pPr>
      <w:r w:rsidRPr="00DD30F4">
        <w:t>In this division:</w:t>
      </w:r>
    </w:p>
    <w:p w14:paraId="448B9156" w14:textId="77777777" w:rsidR="00E65956" w:rsidRPr="00DD30F4" w:rsidRDefault="00E65956" w:rsidP="00E65956">
      <w:pPr>
        <w:pStyle w:val="aDef"/>
      </w:pPr>
      <w:r w:rsidRPr="00DD30F4">
        <w:rPr>
          <w:rStyle w:val="charBoldItals"/>
        </w:rPr>
        <w:t>approved VET course unit of competency</w:t>
      </w:r>
      <w:r w:rsidRPr="00DD30F4">
        <w:t>—see section 55E (1)</w:t>
      </w:r>
    </w:p>
    <w:p w14:paraId="3953606B" w14:textId="0AE51976" w:rsidR="00E65956" w:rsidRPr="00DD30F4" w:rsidRDefault="00E65956" w:rsidP="00E65956">
      <w:pPr>
        <w:pStyle w:val="aDef"/>
      </w:pPr>
      <w:r w:rsidRPr="00DD30F4">
        <w:rPr>
          <w:rStyle w:val="charBoldItals"/>
        </w:rPr>
        <w:t>registered training organisation</w:t>
      </w:r>
      <w:r w:rsidRPr="00DD30F4">
        <w:t xml:space="preserve">—see the </w:t>
      </w:r>
      <w:hyperlink r:id="rId92" w:tooltip="Act 2011 No 12 (Cwlth)" w:history="1">
        <w:r w:rsidRPr="00DD30F4">
          <w:rPr>
            <w:rStyle w:val="charCitHyperlinkItal"/>
          </w:rPr>
          <w:t>National Vocational Education and Training Regulator Act 2011</w:t>
        </w:r>
      </w:hyperlink>
      <w:r w:rsidRPr="00DD30F4">
        <w:rPr>
          <w:rStyle w:val="charItals"/>
        </w:rPr>
        <w:t xml:space="preserve"> </w:t>
      </w:r>
      <w:r w:rsidRPr="00DD30F4">
        <w:t>(Cwlth), section 3, as in force from time to time.</w:t>
      </w:r>
    </w:p>
    <w:p w14:paraId="22D7E9E2" w14:textId="121C1CA3" w:rsidR="00292685" w:rsidRPr="003C25F6" w:rsidRDefault="00292685" w:rsidP="00292685">
      <w:pPr>
        <w:pStyle w:val="aNote"/>
      </w:pPr>
      <w:r w:rsidRPr="005007DD">
        <w:rPr>
          <w:rStyle w:val="charItals"/>
        </w:rPr>
        <w:t>Note</w:t>
      </w:r>
      <w:r w:rsidRPr="005007DD">
        <w:rPr>
          <w:rStyle w:val="charItals"/>
        </w:rPr>
        <w:tab/>
      </w:r>
      <w:r w:rsidRPr="003C25F6">
        <w:t>The</w:t>
      </w:r>
      <w:r w:rsidRPr="005007DD">
        <w:rPr>
          <w:rStyle w:val="charItals"/>
        </w:rPr>
        <w:t xml:space="preserve"> </w:t>
      </w:r>
      <w:hyperlink r:id="rId93" w:tooltip="Act 2011 No 12 (Cwlth)" w:history="1">
        <w:r w:rsidRPr="009F5FFC">
          <w:rPr>
            <w:rStyle w:val="charCitHyperlinkItal"/>
          </w:rPr>
          <w:t>National Vocational Education and Training Regulator Act</w:t>
        </w:r>
        <w:r>
          <w:rPr>
            <w:rStyle w:val="charCitHyperlinkItal"/>
          </w:rPr>
          <w:t> </w:t>
        </w:r>
        <w:r w:rsidRPr="009F5FFC">
          <w:rPr>
            <w:rStyle w:val="charCitHyperlinkItal"/>
          </w:rPr>
          <w:t>2011</w:t>
        </w:r>
      </w:hyperlink>
      <w:r w:rsidRPr="003C25F6">
        <w:t xml:space="preserve"> (Cwlth) </w:t>
      </w:r>
      <w:r w:rsidRPr="003C25F6">
        <w:rPr>
          <w:snapToGrid w:val="0"/>
        </w:rPr>
        <w:t xml:space="preserve">does not need to be notified under the </w:t>
      </w:r>
      <w:hyperlink r:id="rId94"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95" w:tooltip="Environment Protection Act 1997" w:history="1">
        <w:r w:rsidRPr="008C6D74">
          <w:rPr>
            <w:rStyle w:val="charCitHyperlinkAbbrev"/>
          </w:rPr>
          <w:t>Act</w:t>
        </w:r>
      </w:hyperlink>
      <w:r w:rsidRPr="003C25F6">
        <w:rPr>
          <w:szCs w:val="16"/>
        </w:rPr>
        <w:t>, s 164B</w:t>
      </w:r>
      <w:r w:rsidRPr="003C25F6">
        <w:t>).</w:t>
      </w:r>
    </w:p>
    <w:p w14:paraId="4EA6A9FC" w14:textId="56F9B5C8" w:rsidR="00E65956" w:rsidRPr="00DD30F4" w:rsidRDefault="00E65956" w:rsidP="00E65956">
      <w:pPr>
        <w:pStyle w:val="aDef"/>
      </w:pPr>
      <w:r w:rsidRPr="00DD30F4">
        <w:rPr>
          <w:rStyle w:val="charBoldItals"/>
        </w:rPr>
        <w:t>restricted agvet chemical product</w:t>
      </w:r>
      <w:r w:rsidRPr="00DD30F4">
        <w:t xml:space="preserve">—see the </w:t>
      </w:r>
      <w:hyperlink r:id="rId96" w:tooltip="Agricultural and Veterinary Chemicals Code Act 1994 (Cwlth)" w:history="1">
        <w:r w:rsidRPr="00DD30F4">
          <w:rPr>
            <w:rStyle w:val="charCitHyperlinkAbbrev"/>
          </w:rPr>
          <w:t>agvet code</w:t>
        </w:r>
      </w:hyperlink>
      <w:r w:rsidRPr="00DD30F4">
        <w:t>, section</w:t>
      </w:r>
      <w:r w:rsidR="00B63040">
        <w:t xml:space="preserve"> </w:t>
      </w:r>
      <w:r w:rsidRPr="00DD30F4">
        <w:t xml:space="preserve">3, definition of </w:t>
      </w:r>
      <w:r w:rsidRPr="00DD30F4">
        <w:rPr>
          <w:rStyle w:val="charBoldItals"/>
        </w:rPr>
        <w:t>restricted chemical product</w:t>
      </w:r>
      <w:r w:rsidRPr="00DD30F4">
        <w:t>.</w:t>
      </w:r>
    </w:p>
    <w:p w14:paraId="6AD3FC77" w14:textId="075EA039" w:rsidR="00E65956" w:rsidRPr="00DD30F4" w:rsidRDefault="00E65956" w:rsidP="00E65956">
      <w:pPr>
        <w:pStyle w:val="aDef"/>
      </w:pPr>
      <w:r w:rsidRPr="00DD30F4">
        <w:rPr>
          <w:rStyle w:val="charBoldItals"/>
        </w:rPr>
        <w:t xml:space="preserve">schedule 7 poison </w:t>
      </w:r>
      <w:r w:rsidRPr="00DD30F4">
        <w:t xml:space="preserve">means a chemical mentioned in the </w:t>
      </w:r>
      <w:hyperlink r:id="rId97" w:tooltip="Poisons Standard" w:history="1">
        <w:r w:rsidRPr="00DD30F4">
          <w:rPr>
            <w:rStyle w:val="charCitHyperlinkAbbrev"/>
          </w:rPr>
          <w:t>Poisons Standard</w:t>
        </w:r>
      </w:hyperlink>
      <w:r w:rsidRPr="00DD30F4">
        <w:t>, schedule 7.</w:t>
      </w:r>
    </w:p>
    <w:p w14:paraId="61894BDA" w14:textId="1DF2482E" w:rsidR="00E65956" w:rsidRPr="00DD30F4" w:rsidRDefault="00E65956" w:rsidP="00E65956">
      <w:pPr>
        <w:pStyle w:val="aDef"/>
      </w:pPr>
      <w:r w:rsidRPr="00DD30F4">
        <w:rPr>
          <w:rStyle w:val="charBoldItals"/>
        </w:rPr>
        <w:t xml:space="preserve">statement of attainment </w:t>
      </w:r>
      <w:r w:rsidRPr="00DD30F4">
        <w:t xml:space="preserve">means a VET statement of attainment under the </w:t>
      </w:r>
      <w:hyperlink r:id="rId98" w:tooltip="Act 2011 No 12 (Cwlth)" w:history="1">
        <w:r w:rsidRPr="00DD30F4">
          <w:rPr>
            <w:rStyle w:val="charCitHyperlinkItal"/>
          </w:rPr>
          <w:t>National Vocational Education and Training Regulator Act</w:t>
        </w:r>
        <w:r w:rsidR="00B63040">
          <w:rPr>
            <w:rStyle w:val="charCitHyperlinkItal"/>
          </w:rPr>
          <w:t xml:space="preserve"> </w:t>
        </w:r>
        <w:r w:rsidRPr="00DD30F4">
          <w:rPr>
            <w:rStyle w:val="charCitHyperlinkItal"/>
          </w:rPr>
          <w:t>2011</w:t>
        </w:r>
      </w:hyperlink>
      <w:r w:rsidRPr="00DD30F4">
        <w:t xml:space="preserve"> (Cwlth), section</w:t>
      </w:r>
      <w:r w:rsidR="00B63040">
        <w:t xml:space="preserve"> </w:t>
      </w:r>
      <w:r w:rsidRPr="00DD30F4">
        <w:t>3, as in force from time to time.</w:t>
      </w:r>
    </w:p>
    <w:p w14:paraId="6B2FD651" w14:textId="7704A200" w:rsidR="00E65956" w:rsidRPr="00DD30F4" w:rsidRDefault="00E65956" w:rsidP="00E65956">
      <w:pPr>
        <w:pStyle w:val="aDef"/>
      </w:pPr>
      <w:r w:rsidRPr="00DD30F4">
        <w:rPr>
          <w:rStyle w:val="charBoldItals"/>
        </w:rPr>
        <w:t>VET course</w:t>
      </w:r>
      <w:r w:rsidR="00BB3265" w:rsidRPr="00DD30F4">
        <w:t>—</w:t>
      </w:r>
      <w:r w:rsidRPr="00DD30F4">
        <w:t xml:space="preserve">see the </w:t>
      </w:r>
      <w:hyperlink r:id="rId99" w:tooltip="Act 2011 No 12 (Cwlth)" w:history="1">
        <w:r w:rsidRPr="00DD30F4">
          <w:rPr>
            <w:rStyle w:val="charCitHyperlinkItal"/>
          </w:rPr>
          <w:t>National Vocational Education and Training Regulator Act 2011</w:t>
        </w:r>
      </w:hyperlink>
      <w:r w:rsidRPr="00DD30F4">
        <w:t xml:space="preserve"> (Cwlth), section</w:t>
      </w:r>
      <w:r w:rsidR="00B63040">
        <w:t xml:space="preserve"> </w:t>
      </w:r>
      <w:r w:rsidRPr="00DD30F4">
        <w:t>3, as in force from time to time.</w:t>
      </w:r>
    </w:p>
    <w:p w14:paraId="253DBF63" w14:textId="77777777" w:rsidR="00E65956" w:rsidRPr="00DD30F4" w:rsidRDefault="00E65956" w:rsidP="00E65956">
      <w:pPr>
        <w:pStyle w:val="AH5Sec"/>
      </w:pPr>
      <w:bookmarkStart w:id="94" w:name="_Toc197684082"/>
      <w:r w:rsidRPr="005A42C7">
        <w:rPr>
          <w:rStyle w:val="CharSectNo"/>
        </w:rPr>
        <w:t>55D</w:t>
      </w:r>
      <w:r w:rsidRPr="00DD30F4">
        <w:tab/>
        <w:t>Declared agvet chemical products</w:t>
      </w:r>
      <w:bookmarkEnd w:id="94"/>
    </w:p>
    <w:p w14:paraId="4CE40A69" w14:textId="77777777" w:rsidR="00E65956" w:rsidRPr="00DD30F4" w:rsidRDefault="00E65956" w:rsidP="00E65956">
      <w:pPr>
        <w:pStyle w:val="Amain"/>
      </w:pPr>
      <w:r w:rsidRPr="00DD30F4">
        <w:tab/>
        <w:t>(1)</w:t>
      </w:r>
      <w:r w:rsidRPr="00DD30F4">
        <w:tab/>
        <w:t>The authority may declare a restricted agvet chemical product, or an agvet chemical product containing a schedule 7 poison, that is—</w:t>
      </w:r>
    </w:p>
    <w:p w14:paraId="637048FE" w14:textId="7EE66E27" w:rsidR="00E65956" w:rsidRPr="00DD30F4" w:rsidRDefault="00E65956" w:rsidP="00E65956">
      <w:pPr>
        <w:pStyle w:val="Apara"/>
      </w:pPr>
      <w:r w:rsidRPr="00DD30F4">
        <w:tab/>
        <w:t>(a)</w:t>
      </w:r>
      <w:r w:rsidRPr="00DD30F4">
        <w:tab/>
        <w:t xml:space="preserve">a liquid fumigant to be a </w:t>
      </w:r>
      <w:r w:rsidRPr="00DD30F4">
        <w:rPr>
          <w:rStyle w:val="charBoldItals"/>
        </w:rPr>
        <w:t xml:space="preserve">declared liquid fumigant </w:t>
      </w:r>
      <w:r w:rsidRPr="00DD30F4">
        <w:t>for section</w:t>
      </w:r>
      <w:r w:rsidR="00B563D7">
        <w:t> </w:t>
      </w:r>
      <w:r w:rsidRPr="00DD30F4">
        <w:t>55F</w:t>
      </w:r>
      <w:r w:rsidR="00B63040">
        <w:t xml:space="preserve"> </w:t>
      </w:r>
      <w:r w:rsidRPr="00DD30F4">
        <w:t>(1); and</w:t>
      </w:r>
    </w:p>
    <w:p w14:paraId="65AD12DC" w14:textId="779D0D82" w:rsidR="00E65956" w:rsidRPr="00DD30F4" w:rsidRDefault="00E65956" w:rsidP="00E65956">
      <w:pPr>
        <w:pStyle w:val="Apara"/>
      </w:pPr>
      <w:r w:rsidRPr="00DD30F4">
        <w:lastRenderedPageBreak/>
        <w:tab/>
        <w:t>(b)</w:t>
      </w:r>
      <w:r w:rsidRPr="00DD30F4">
        <w:tab/>
        <w:t>a vertebrate poison to be a</w:t>
      </w:r>
      <w:r w:rsidR="00B63040">
        <w:t xml:space="preserve"> </w:t>
      </w:r>
      <w:r w:rsidRPr="00DD30F4">
        <w:rPr>
          <w:rStyle w:val="charBoldItals"/>
        </w:rPr>
        <w:t xml:space="preserve">declared vertebrate poison </w:t>
      </w:r>
      <w:r w:rsidRPr="00DD30F4">
        <w:t>for section</w:t>
      </w:r>
      <w:r w:rsidR="00B563D7">
        <w:t> </w:t>
      </w:r>
      <w:r w:rsidRPr="00DD30F4">
        <w:t>55G (1); and</w:t>
      </w:r>
    </w:p>
    <w:p w14:paraId="3BB972EA" w14:textId="6CD6C43C" w:rsidR="00E65956" w:rsidRPr="00DD30F4" w:rsidRDefault="00E65956" w:rsidP="00E65956">
      <w:pPr>
        <w:pStyle w:val="Apara"/>
      </w:pPr>
      <w:r w:rsidRPr="00DD30F4">
        <w:tab/>
        <w:t>(c)</w:t>
      </w:r>
      <w:r w:rsidRPr="00DD30F4">
        <w:tab/>
        <w:t>an avicide to be a</w:t>
      </w:r>
      <w:r w:rsidR="00B63040">
        <w:t xml:space="preserve"> </w:t>
      </w:r>
      <w:r w:rsidRPr="00DD30F4">
        <w:rPr>
          <w:rStyle w:val="charBoldItals"/>
        </w:rPr>
        <w:t xml:space="preserve">declared avicide </w:t>
      </w:r>
      <w:r w:rsidRPr="00DD30F4">
        <w:t>for section 55H (1); and</w:t>
      </w:r>
    </w:p>
    <w:p w14:paraId="547A518D" w14:textId="74122754" w:rsidR="00E65956" w:rsidRPr="00DD30F4" w:rsidRDefault="00E65956" w:rsidP="00E65956">
      <w:pPr>
        <w:pStyle w:val="Apara"/>
      </w:pPr>
      <w:r w:rsidRPr="00DD30F4">
        <w:tab/>
        <w:t>(d)</w:t>
      </w:r>
      <w:r w:rsidRPr="00DD30F4">
        <w:tab/>
        <w:t>an industrial timber treatment to be a</w:t>
      </w:r>
      <w:r w:rsidR="00B63040">
        <w:t xml:space="preserve"> </w:t>
      </w:r>
      <w:r w:rsidRPr="00DD30F4">
        <w:rPr>
          <w:rStyle w:val="charBoldItals"/>
        </w:rPr>
        <w:t xml:space="preserve">declared industrial timber treatment </w:t>
      </w:r>
      <w:r w:rsidRPr="00DD30F4">
        <w:t>for section 55I (1); and</w:t>
      </w:r>
    </w:p>
    <w:p w14:paraId="73976031" w14:textId="16D5A894" w:rsidR="00E65956" w:rsidRPr="00DD30F4" w:rsidRDefault="00E65956" w:rsidP="00E65956">
      <w:pPr>
        <w:pStyle w:val="Apara"/>
      </w:pPr>
      <w:r w:rsidRPr="00DD30F4">
        <w:tab/>
        <w:t>(e)</w:t>
      </w:r>
      <w:r w:rsidRPr="00DD30F4">
        <w:tab/>
        <w:t>a termiticide to be a</w:t>
      </w:r>
      <w:r w:rsidR="00B63040">
        <w:t xml:space="preserve"> </w:t>
      </w:r>
      <w:r w:rsidRPr="00DD30F4">
        <w:rPr>
          <w:rStyle w:val="charBoldItals"/>
        </w:rPr>
        <w:t>declared termiticide</w:t>
      </w:r>
      <w:r w:rsidRPr="00DD30F4">
        <w:t xml:space="preserve"> for section</w:t>
      </w:r>
      <w:r w:rsidR="00B63040">
        <w:t xml:space="preserve"> </w:t>
      </w:r>
      <w:r w:rsidRPr="00DD30F4">
        <w:t>55J</w:t>
      </w:r>
      <w:r w:rsidR="00B63040">
        <w:t xml:space="preserve"> </w:t>
      </w:r>
      <w:r w:rsidRPr="00DD30F4">
        <w:t>(1).</w:t>
      </w:r>
    </w:p>
    <w:p w14:paraId="11522D11" w14:textId="77777777" w:rsidR="00E65956" w:rsidRPr="00DD30F4" w:rsidRDefault="00E65956" w:rsidP="00E65956">
      <w:pPr>
        <w:pStyle w:val="Amain"/>
      </w:pPr>
      <w:r w:rsidRPr="00DD30F4">
        <w:tab/>
        <w:t>(2)</w:t>
      </w:r>
      <w:r w:rsidRPr="00DD30F4">
        <w:tab/>
        <w:t>A declaration is a notifiable instrument.</w:t>
      </w:r>
    </w:p>
    <w:p w14:paraId="1897A2FF" w14:textId="77777777" w:rsidR="00E65956" w:rsidRPr="00DD30F4" w:rsidRDefault="00E65956" w:rsidP="00E65956">
      <w:pPr>
        <w:pStyle w:val="AH5Sec"/>
      </w:pPr>
      <w:bookmarkStart w:id="95" w:name="_Toc197684083"/>
      <w:r w:rsidRPr="005A42C7">
        <w:rPr>
          <w:rStyle w:val="CharSectNo"/>
        </w:rPr>
        <w:t>55E</w:t>
      </w:r>
      <w:r w:rsidRPr="00DD30F4">
        <w:tab/>
        <w:t>Approved VET course units of competency</w:t>
      </w:r>
      <w:bookmarkEnd w:id="95"/>
    </w:p>
    <w:p w14:paraId="0C54BE7F" w14:textId="7A174234" w:rsidR="00E65956" w:rsidRPr="00DD30F4" w:rsidRDefault="00E65956" w:rsidP="00E65956">
      <w:pPr>
        <w:pStyle w:val="Amain"/>
      </w:pPr>
      <w:r w:rsidRPr="00DD30F4">
        <w:tab/>
        <w:t>(1)</w:t>
      </w:r>
      <w:r w:rsidRPr="00DD30F4">
        <w:tab/>
        <w:t>The authority may approve a VET course unit of competency (an</w:t>
      </w:r>
      <w:r w:rsidR="00B563D7">
        <w:t> </w:t>
      </w:r>
      <w:r w:rsidRPr="00DD30F4">
        <w:rPr>
          <w:rStyle w:val="charBoldItals"/>
        </w:rPr>
        <w:t>approved VET course unit of competency</w:t>
      </w:r>
      <w:r w:rsidRPr="00DD30F4">
        <w:t>) for the following provisions:</w:t>
      </w:r>
    </w:p>
    <w:p w14:paraId="2A1CC7E8" w14:textId="77777777" w:rsidR="00E65956" w:rsidRPr="00DD30F4" w:rsidRDefault="00E65956" w:rsidP="00E65956">
      <w:pPr>
        <w:pStyle w:val="Apara"/>
      </w:pPr>
      <w:r w:rsidRPr="00DD30F4">
        <w:tab/>
        <w:t>(a)</w:t>
      </w:r>
      <w:r w:rsidRPr="00DD30F4">
        <w:tab/>
        <w:t>section 55F (3) (a);</w:t>
      </w:r>
    </w:p>
    <w:p w14:paraId="2D2DEAD8" w14:textId="77777777" w:rsidR="00E65956" w:rsidRPr="00DD30F4" w:rsidRDefault="00E65956" w:rsidP="00E65956">
      <w:pPr>
        <w:pStyle w:val="Apara"/>
      </w:pPr>
      <w:r w:rsidRPr="00DD30F4">
        <w:tab/>
        <w:t>(b)</w:t>
      </w:r>
      <w:r w:rsidRPr="00DD30F4">
        <w:tab/>
        <w:t>section 55G (3) (a);</w:t>
      </w:r>
    </w:p>
    <w:p w14:paraId="559738F5" w14:textId="77777777" w:rsidR="00E65956" w:rsidRPr="00DD30F4" w:rsidRDefault="00E65956" w:rsidP="00E65956">
      <w:pPr>
        <w:pStyle w:val="Apara"/>
      </w:pPr>
      <w:r w:rsidRPr="00DD30F4">
        <w:tab/>
        <w:t>(c)</w:t>
      </w:r>
      <w:r w:rsidRPr="00DD30F4">
        <w:tab/>
        <w:t>section 55H (3) (a);</w:t>
      </w:r>
    </w:p>
    <w:p w14:paraId="2570FCB3" w14:textId="77777777" w:rsidR="00E65956" w:rsidRPr="00DD30F4" w:rsidRDefault="00E65956" w:rsidP="00E65956">
      <w:pPr>
        <w:pStyle w:val="Apara"/>
      </w:pPr>
      <w:r w:rsidRPr="00DD30F4">
        <w:tab/>
        <w:t>(d)</w:t>
      </w:r>
      <w:r w:rsidRPr="00DD30F4">
        <w:tab/>
        <w:t>section 55I (3) (a);</w:t>
      </w:r>
    </w:p>
    <w:p w14:paraId="7A9B35DE" w14:textId="77777777" w:rsidR="00E65956" w:rsidRPr="00DD30F4" w:rsidRDefault="00E65956" w:rsidP="00E65956">
      <w:pPr>
        <w:pStyle w:val="Apara"/>
      </w:pPr>
      <w:r w:rsidRPr="00DD30F4">
        <w:tab/>
        <w:t>(e)</w:t>
      </w:r>
      <w:r w:rsidRPr="00DD30F4">
        <w:tab/>
        <w:t>section 55J (3) (a);</w:t>
      </w:r>
    </w:p>
    <w:p w14:paraId="2F6E737F" w14:textId="77777777" w:rsidR="00E65956" w:rsidRPr="00DD30F4" w:rsidRDefault="00E65956" w:rsidP="00E65956">
      <w:pPr>
        <w:pStyle w:val="Apara"/>
      </w:pPr>
      <w:r w:rsidRPr="00DD30F4">
        <w:tab/>
        <w:t>(f)</w:t>
      </w:r>
      <w:r w:rsidRPr="00DD30F4">
        <w:tab/>
        <w:t>section 55K (3) (a);</w:t>
      </w:r>
    </w:p>
    <w:p w14:paraId="3B518DB4" w14:textId="77777777" w:rsidR="00E65956" w:rsidRPr="00DD30F4" w:rsidRDefault="00E65956" w:rsidP="00E65956">
      <w:pPr>
        <w:pStyle w:val="Apara"/>
      </w:pPr>
      <w:r w:rsidRPr="00DD30F4">
        <w:tab/>
        <w:t>(g)</w:t>
      </w:r>
      <w:r w:rsidRPr="00DD30F4">
        <w:tab/>
        <w:t>section 55L (3) (a).</w:t>
      </w:r>
    </w:p>
    <w:p w14:paraId="42B5FF91" w14:textId="77777777" w:rsidR="00E65956" w:rsidRPr="00DD30F4" w:rsidRDefault="00E65956" w:rsidP="00E65956">
      <w:pPr>
        <w:pStyle w:val="Amain"/>
      </w:pPr>
      <w:r w:rsidRPr="00DD30F4">
        <w:tab/>
        <w:t>(2)</w:t>
      </w:r>
      <w:r w:rsidRPr="00DD30F4">
        <w:tab/>
        <w:t>An approval is a notifiable instrument.</w:t>
      </w:r>
    </w:p>
    <w:p w14:paraId="5B1A3AF6" w14:textId="77777777" w:rsidR="00E65956" w:rsidRPr="00DD30F4" w:rsidRDefault="00E65956" w:rsidP="00E65956">
      <w:pPr>
        <w:pStyle w:val="AH5Sec"/>
      </w:pPr>
      <w:bookmarkStart w:id="96" w:name="_Toc197684084"/>
      <w:r w:rsidRPr="005A42C7">
        <w:rPr>
          <w:rStyle w:val="CharSectNo"/>
        </w:rPr>
        <w:t>55F</w:t>
      </w:r>
      <w:r w:rsidRPr="00DD30F4">
        <w:tab/>
        <w:t>Training—use of declared liquid fumigants</w:t>
      </w:r>
      <w:bookmarkEnd w:id="96"/>
    </w:p>
    <w:p w14:paraId="1854CEAE" w14:textId="77777777" w:rsidR="00E65956" w:rsidRPr="00DD30F4" w:rsidRDefault="00E65956" w:rsidP="00E65956">
      <w:pPr>
        <w:pStyle w:val="Amain"/>
      </w:pPr>
      <w:r w:rsidRPr="00DD30F4">
        <w:tab/>
        <w:t>(1)</w:t>
      </w:r>
      <w:r w:rsidRPr="00DD30F4">
        <w:tab/>
        <w:t>A person commits an offence if the person uses a declared liquid fumigant.</w:t>
      </w:r>
    </w:p>
    <w:p w14:paraId="08899E7D" w14:textId="77777777" w:rsidR="00E65956" w:rsidRPr="00DD30F4" w:rsidRDefault="00E65956" w:rsidP="00E65956">
      <w:pPr>
        <w:pStyle w:val="Penalty"/>
      </w:pPr>
      <w:r w:rsidRPr="00DD30F4">
        <w:t>Maximum penalty:  10 penalty units.</w:t>
      </w:r>
    </w:p>
    <w:p w14:paraId="2291DA82" w14:textId="77777777" w:rsidR="00E65956" w:rsidRPr="00DD30F4" w:rsidRDefault="00E65956" w:rsidP="00E65956">
      <w:pPr>
        <w:pStyle w:val="Amain"/>
      </w:pPr>
      <w:r w:rsidRPr="00DD30F4">
        <w:tab/>
        <w:t>(2)</w:t>
      </w:r>
      <w:r w:rsidRPr="00DD30F4">
        <w:tab/>
        <w:t>An offence against this section is a strict liability offence.</w:t>
      </w:r>
    </w:p>
    <w:p w14:paraId="50787070" w14:textId="77777777" w:rsidR="00E65956" w:rsidRPr="00DD30F4" w:rsidRDefault="00E65956" w:rsidP="00F27D2C">
      <w:pPr>
        <w:pStyle w:val="Amain"/>
        <w:keepNext/>
        <w:rPr>
          <w:lang w:eastAsia="en-AU"/>
        </w:rPr>
      </w:pPr>
      <w:r w:rsidRPr="00DD30F4">
        <w:rPr>
          <w:lang w:eastAsia="en-AU"/>
        </w:rPr>
        <w:lastRenderedPageBreak/>
        <w:tab/>
        <w:t>(3)</w:t>
      </w:r>
      <w:r w:rsidRPr="00DD30F4">
        <w:rPr>
          <w:lang w:eastAsia="en-AU"/>
        </w:rPr>
        <w:tab/>
        <w:t>Subsection (1) does not apply if the person holds—</w:t>
      </w:r>
    </w:p>
    <w:p w14:paraId="377E4FE8" w14:textId="77777777" w:rsidR="00E65956" w:rsidRPr="00DD30F4" w:rsidRDefault="00E65956" w:rsidP="00F27D2C">
      <w:pPr>
        <w:pStyle w:val="Apara"/>
        <w:keepLines/>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03CC3B3F"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4D0989B2" w14:textId="161F7044"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(3) (see </w:t>
      </w:r>
      <w:hyperlink r:id="rId100" w:tooltip="A2002-51" w:history="1">
        <w:r w:rsidRPr="00DD30F4">
          <w:rPr>
            <w:rStyle w:val="charCitHyperlinkAbbrev"/>
          </w:rPr>
          <w:t>Criminal Code</w:t>
        </w:r>
      </w:hyperlink>
      <w:r w:rsidRPr="00DD30F4">
        <w:t>, s</w:t>
      </w:r>
      <w:r w:rsidR="00B63040">
        <w:t xml:space="preserve"> </w:t>
      </w:r>
      <w:r w:rsidRPr="00DD30F4">
        <w:t>58).</w:t>
      </w:r>
    </w:p>
    <w:p w14:paraId="01F45925" w14:textId="77777777" w:rsidR="00E65956" w:rsidRPr="00DD30F4" w:rsidRDefault="00E65956" w:rsidP="00E65956">
      <w:pPr>
        <w:pStyle w:val="AH5Sec"/>
      </w:pPr>
      <w:bookmarkStart w:id="97" w:name="_Toc197684085"/>
      <w:r w:rsidRPr="005A42C7">
        <w:rPr>
          <w:rStyle w:val="CharSectNo"/>
        </w:rPr>
        <w:t>55G</w:t>
      </w:r>
      <w:r w:rsidRPr="00DD30F4">
        <w:tab/>
        <w:t>Training—use of declared vertebrate poisons</w:t>
      </w:r>
      <w:bookmarkEnd w:id="97"/>
    </w:p>
    <w:p w14:paraId="160C8E00" w14:textId="77777777" w:rsidR="00E65956" w:rsidRPr="00DD30F4" w:rsidRDefault="00E65956" w:rsidP="00E65956">
      <w:pPr>
        <w:pStyle w:val="Amain"/>
      </w:pPr>
      <w:r w:rsidRPr="00DD30F4">
        <w:tab/>
        <w:t>(1)</w:t>
      </w:r>
      <w:r w:rsidRPr="00DD30F4">
        <w:tab/>
        <w:t>A person commits an offence if the person uses a declared vertebrate poison.</w:t>
      </w:r>
    </w:p>
    <w:p w14:paraId="7AB05A42" w14:textId="657F61C6" w:rsidR="00E65956" w:rsidRPr="00DD30F4" w:rsidRDefault="00E65956" w:rsidP="00B563D7">
      <w:pPr>
        <w:pStyle w:val="Penalty"/>
        <w:rPr>
          <w:lang w:eastAsia="en-AU"/>
        </w:rPr>
      </w:pPr>
      <w:r w:rsidRPr="00DD30F4">
        <w:rPr>
          <w:lang w:eastAsia="en-AU"/>
        </w:rPr>
        <w:t xml:space="preserve">Maximum penalty: </w:t>
      </w:r>
      <w:r w:rsidR="00D9320C">
        <w:rPr>
          <w:lang w:eastAsia="en-AU"/>
        </w:rPr>
        <w:t xml:space="preserve"> </w:t>
      </w:r>
      <w:r w:rsidRPr="00DD30F4">
        <w:rPr>
          <w:lang w:eastAsia="en-AU"/>
        </w:rPr>
        <w:t>10 penalty units.</w:t>
      </w:r>
    </w:p>
    <w:p w14:paraId="5A839906" w14:textId="77777777" w:rsidR="00E65956" w:rsidRPr="00DD30F4" w:rsidRDefault="00E65956" w:rsidP="00E65956">
      <w:pPr>
        <w:pStyle w:val="Amain"/>
      </w:pPr>
      <w:r w:rsidRPr="00DD30F4">
        <w:tab/>
        <w:t>(2)</w:t>
      </w:r>
      <w:r w:rsidRPr="00DD30F4">
        <w:tab/>
        <w:t>An offence against this section is a strict liability offence.</w:t>
      </w:r>
    </w:p>
    <w:p w14:paraId="05926F8C"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 holds—</w:t>
      </w:r>
    </w:p>
    <w:p w14:paraId="5DCE04B5" w14:textId="77777777" w:rsidR="00E65956" w:rsidRPr="00DD30F4" w:rsidRDefault="00E65956" w:rsidP="00E65956">
      <w:pPr>
        <w:pStyle w:val="Apara"/>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43976C18"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231AB47B" w14:textId="77777777" w:rsidR="00E65956" w:rsidRPr="00DD30F4" w:rsidRDefault="00E65956" w:rsidP="00B563D7">
      <w:pPr>
        <w:pStyle w:val="Amain"/>
      </w:pPr>
      <w:r w:rsidRPr="00DD30F4">
        <w:rPr>
          <w:lang w:eastAsia="en-AU"/>
        </w:rPr>
        <w:tab/>
        <w:t>(4)</w:t>
      </w:r>
      <w:r w:rsidRPr="00DD30F4">
        <w:rPr>
          <w:lang w:eastAsia="en-AU"/>
        </w:rPr>
        <w:tab/>
        <w:t>Subsection (1) does not apply</w:t>
      </w:r>
      <w:r w:rsidRPr="00DD30F4">
        <w:t xml:space="preserve"> if—</w:t>
      </w:r>
    </w:p>
    <w:p w14:paraId="528A8B67" w14:textId="77777777" w:rsidR="00E65956" w:rsidRPr="00DD30F4" w:rsidRDefault="00E65956" w:rsidP="00B563D7">
      <w:pPr>
        <w:pStyle w:val="Apara"/>
      </w:pPr>
      <w:r w:rsidRPr="00DD30F4">
        <w:tab/>
        <w:t>(a)</w:t>
      </w:r>
      <w:r w:rsidRPr="00DD30F4">
        <w:tab/>
        <w:t>the declared vertebrate poison is in the form of a prepared bait; and</w:t>
      </w:r>
    </w:p>
    <w:p w14:paraId="2812DB84" w14:textId="77777777" w:rsidR="00E65956" w:rsidRPr="00DD30F4" w:rsidRDefault="00E65956" w:rsidP="00B563D7">
      <w:pPr>
        <w:pStyle w:val="Apara"/>
      </w:pPr>
      <w:r w:rsidRPr="00DD30F4">
        <w:tab/>
        <w:t>(b)</w:t>
      </w:r>
      <w:r w:rsidRPr="00DD30F4">
        <w:tab/>
        <w:t>the use is in accordance with an environmental authorisation.</w:t>
      </w:r>
    </w:p>
    <w:p w14:paraId="767C1C69" w14:textId="7D2E13C9" w:rsidR="00E65956" w:rsidRPr="00DD30F4" w:rsidRDefault="00E65956" w:rsidP="00B563D7">
      <w:pPr>
        <w:pStyle w:val="aNote"/>
      </w:pPr>
      <w:r w:rsidRPr="00DD30F4">
        <w:rPr>
          <w:rStyle w:val="charItals"/>
        </w:rPr>
        <w:t>Note 1</w:t>
      </w:r>
      <w:r w:rsidRPr="00DD30F4">
        <w:rPr>
          <w:rStyle w:val="charItals"/>
        </w:rPr>
        <w:tab/>
      </w:r>
      <w:r w:rsidRPr="00DD30F4">
        <w:rPr>
          <w:rStyle w:val="charBoldItals"/>
        </w:rPr>
        <w:t>Environmental authorisation</w:t>
      </w:r>
      <w:r w:rsidRPr="00DD30F4">
        <w:t xml:space="preserve">—see the </w:t>
      </w:r>
      <w:hyperlink r:id="rId101" w:tooltip="Environment Protection Act 1997" w:history="1">
        <w:r w:rsidRPr="00DD30F4">
          <w:rPr>
            <w:rStyle w:val="charCitHyperlinkAbbrev"/>
          </w:rPr>
          <w:t>Act</w:t>
        </w:r>
      </w:hyperlink>
      <w:r w:rsidRPr="00DD30F4">
        <w:t>, dictionary.</w:t>
      </w:r>
    </w:p>
    <w:p w14:paraId="125AD099" w14:textId="56D71FB0" w:rsidR="00E65956" w:rsidRPr="00DD30F4" w:rsidRDefault="00E65956" w:rsidP="00B563D7">
      <w:pPr>
        <w:pStyle w:val="aNote"/>
        <w:keepLines/>
        <w:ind w:left="1899" w:hanging="799"/>
        <w:rPr>
          <w:rFonts w:ascii="Segoe UI" w:hAnsi="Segoe UI" w:cs="Segoe UI"/>
          <w:szCs w:val="24"/>
          <w:lang w:eastAsia="en-AU"/>
        </w:rPr>
      </w:pPr>
      <w:r w:rsidRPr="00DD30F4">
        <w:rPr>
          <w:rStyle w:val="charItals"/>
        </w:rPr>
        <w:lastRenderedPageBreak/>
        <w:t>Note 2</w:t>
      </w:r>
      <w:r w:rsidRPr="00DD30F4">
        <w:rPr>
          <w:rStyle w:val="charItals"/>
        </w:rPr>
        <w:tab/>
      </w:r>
      <w:r w:rsidRPr="00DD30F4">
        <w:t xml:space="preserve">It is an offence to conduct a class A activity without an environmental authorisation—see the </w:t>
      </w:r>
      <w:hyperlink r:id="rId102" w:tooltip="Environment Protection Act 1997" w:history="1">
        <w:r w:rsidRPr="00DD30F4">
          <w:rPr>
            <w:rStyle w:val="charCitHyperlinkAbbrev"/>
          </w:rPr>
          <w:t>Act</w:t>
        </w:r>
      </w:hyperlink>
      <w:r w:rsidRPr="00DD30F4">
        <w:t>, s 42. The commercial use of a registered agvet chemical product for pest control or turf management is a class</w:t>
      </w:r>
      <w:r w:rsidR="002D02F1">
        <w:t> </w:t>
      </w:r>
      <w:r w:rsidRPr="00DD30F4">
        <w:t xml:space="preserve">A activity—see the </w:t>
      </w:r>
      <w:hyperlink r:id="rId103" w:tooltip="Environment Protection Act 1997" w:history="1">
        <w:r w:rsidRPr="00DD30F4">
          <w:rPr>
            <w:rStyle w:val="charCitHyperlinkAbbrev"/>
          </w:rPr>
          <w:t>Act</w:t>
        </w:r>
      </w:hyperlink>
      <w:r w:rsidRPr="00DD30F4">
        <w:t>, sch 1, table 1.2, item 29.</w:t>
      </w:r>
    </w:p>
    <w:p w14:paraId="41013926" w14:textId="6FEC4A75" w:rsidR="00E65956" w:rsidRPr="00DD30F4" w:rsidRDefault="00E65956" w:rsidP="00E65956">
      <w:pPr>
        <w:pStyle w:val="aNote"/>
      </w:pPr>
      <w:r w:rsidRPr="00DD30F4">
        <w:rPr>
          <w:rStyle w:val="charItals"/>
        </w:rPr>
        <w:t>Note 3</w:t>
      </w:r>
      <w:r w:rsidRPr="00DD30F4">
        <w:rPr>
          <w:rStyle w:val="charItals"/>
        </w:rPr>
        <w:tab/>
      </w:r>
      <w:r w:rsidRPr="00DD30F4">
        <w:t>The defendant has an evidential burden in relation to the matters mentioned in s</w:t>
      </w:r>
      <w:r w:rsidR="00B63040">
        <w:t xml:space="preserve"> </w:t>
      </w:r>
      <w:r w:rsidRPr="00DD30F4">
        <w:t xml:space="preserve">(3) and s (4) (see </w:t>
      </w:r>
      <w:hyperlink r:id="rId104" w:tooltip="A2002-51" w:history="1">
        <w:r w:rsidRPr="00DD30F4">
          <w:rPr>
            <w:rStyle w:val="charCitHyperlinkAbbrev"/>
          </w:rPr>
          <w:t>Criminal Code</w:t>
        </w:r>
      </w:hyperlink>
      <w:r w:rsidRPr="00DD30F4">
        <w:t>, s</w:t>
      </w:r>
      <w:r w:rsidR="00B63040">
        <w:t xml:space="preserve"> </w:t>
      </w:r>
      <w:r w:rsidRPr="00DD30F4">
        <w:t>58).</w:t>
      </w:r>
    </w:p>
    <w:p w14:paraId="66FA5027" w14:textId="77777777" w:rsidR="00E65956" w:rsidRPr="00DD30F4" w:rsidRDefault="00E65956" w:rsidP="00E65956">
      <w:pPr>
        <w:pStyle w:val="AH5Sec"/>
      </w:pPr>
      <w:bookmarkStart w:id="98" w:name="_Toc197684086"/>
      <w:r w:rsidRPr="005A42C7">
        <w:rPr>
          <w:rStyle w:val="CharSectNo"/>
        </w:rPr>
        <w:t>55H</w:t>
      </w:r>
      <w:r w:rsidRPr="00DD30F4">
        <w:tab/>
        <w:t>Training—use of declared avicides</w:t>
      </w:r>
      <w:bookmarkEnd w:id="98"/>
    </w:p>
    <w:p w14:paraId="2BE1D0D8" w14:textId="77777777" w:rsidR="00E65956" w:rsidRPr="00DD30F4" w:rsidRDefault="00E65956" w:rsidP="00E65956">
      <w:pPr>
        <w:pStyle w:val="Amain"/>
      </w:pPr>
      <w:r w:rsidRPr="00DD30F4">
        <w:tab/>
        <w:t>(1)</w:t>
      </w:r>
      <w:r w:rsidRPr="00DD30F4">
        <w:tab/>
        <w:t>A person commits an offence if the person uses a declared avicide.</w:t>
      </w:r>
    </w:p>
    <w:p w14:paraId="1115BECC" w14:textId="77777777" w:rsidR="00E65956" w:rsidRPr="00DD30F4" w:rsidRDefault="00E65956" w:rsidP="00E65956">
      <w:pPr>
        <w:pStyle w:val="Penalty"/>
      </w:pPr>
      <w:r w:rsidRPr="00DD30F4">
        <w:t>Maximum penalty:  10 penalty units.</w:t>
      </w:r>
    </w:p>
    <w:p w14:paraId="0A4540CD" w14:textId="77777777" w:rsidR="00E65956" w:rsidRPr="00DD30F4" w:rsidRDefault="00E65956" w:rsidP="00E65956">
      <w:pPr>
        <w:pStyle w:val="Amain"/>
      </w:pPr>
      <w:r w:rsidRPr="00DD30F4">
        <w:tab/>
        <w:t>(2)</w:t>
      </w:r>
      <w:r w:rsidRPr="00DD30F4">
        <w:tab/>
        <w:t>An offence against this section is a strict liability offence.</w:t>
      </w:r>
    </w:p>
    <w:p w14:paraId="1DD39DCA"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w:t>
      </w:r>
    </w:p>
    <w:p w14:paraId="5A591364" w14:textId="77777777" w:rsidR="00E65956" w:rsidRPr="00DD30F4" w:rsidRDefault="00E65956" w:rsidP="00E65956">
      <w:pPr>
        <w:pStyle w:val="Apara"/>
      </w:pPr>
      <w:r w:rsidRPr="00DD30F4">
        <w:rPr>
          <w:lang w:eastAsia="en-AU"/>
        </w:rPr>
        <w:tab/>
        <w:t>(a)</w:t>
      </w:r>
      <w:r w:rsidRPr="00DD30F4">
        <w:rPr>
          <w:lang w:eastAsia="en-AU"/>
        </w:rPr>
        <w:tab/>
      </w:r>
      <w:r w:rsidRPr="00DD30F4">
        <w:t>holds—</w:t>
      </w:r>
    </w:p>
    <w:p w14:paraId="2649C855" w14:textId="66691754" w:rsidR="00E65956" w:rsidRPr="00DD30F4" w:rsidRDefault="00E65956" w:rsidP="00E65956">
      <w:pPr>
        <w:pStyle w:val="Asubpara"/>
        <w:rPr>
          <w:lang w:eastAsia="en-AU"/>
        </w:rPr>
      </w:pPr>
      <w:r w:rsidRPr="00DD30F4">
        <w:rPr>
          <w:lang w:eastAsia="en-AU"/>
        </w:rPr>
        <w:tab/>
        <w:t>(i)</w:t>
      </w:r>
      <w:r w:rsidRPr="00DD30F4">
        <w:rPr>
          <w:lang w:eastAsia="en-AU"/>
        </w:rPr>
        <w:tab/>
        <w:t xml:space="preserve">a VET statement of attainment issued by a registered training organisation stating that the person has successfully </w:t>
      </w:r>
      <w:r w:rsidRPr="00DD30F4">
        <w:t>completed each approved VET</w:t>
      </w:r>
      <w:r w:rsidR="00B63040">
        <w:t xml:space="preserve"> </w:t>
      </w:r>
      <w:r w:rsidRPr="00DD30F4">
        <w:t>course unit of competency required for this section</w:t>
      </w:r>
      <w:r w:rsidRPr="00DD30F4">
        <w:rPr>
          <w:szCs w:val="24"/>
          <w:lang w:eastAsia="en-AU"/>
        </w:rPr>
        <w:t>; or</w:t>
      </w:r>
    </w:p>
    <w:p w14:paraId="77973905" w14:textId="65D1818D" w:rsidR="00E65956" w:rsidRPr="00DD30F4" w:rsidRDefault="00E65956" w:rsidP="00E65956">
      <w:pPr>
        <w:pStyle w:val="Asubpara"/>
        <w:rPr>
          <w:lang w:eastAsia="en-AU"/>
        </w:rPr>
      </w:pPr>
      <w:r w:rsidRPr="00DD30F4">
        <w:rPr>
          <w:lang w:eastAsia="en-AU"/>
        </w:rPr>
        <w:tab/>
        <w:t>(ii)</w:t>
      </w:r>
      <w:r w:rsidRPr="00DD30F4">
        <w:rPr>
          <w:lang w:eastAsia="en-AU"/>
        </w:rPr>
        <w:tab/>
        <w:t>a qualification that is substantially equivalent to the statement of attainment mentioned in subparagraph</w:t>
      </w:r>
      <w:r w:rsidR="00B63040">
        <w:rPr>
          <w:lang w:eastAsia="en-AU"/>
        </w:rPr>
        <w:t xml:space="preserve"> </w:t>
      </w:r>
      <w:r w:rsidRPr="00DD30F4">
        <w:rPr>
          <w:lang w:eastAsia="en-AU"/>
        </w:rPr>
        <w:t>(i); and</w:t>
      </w:r>
    </w:p>
    <w:p w14:paraId="7F737457" w14:textId="76F56BBD" w:rsidR="00E65956" w:rsidRPr="00DD30F4" w:rsidRDefault="00E65956" w:rsidP="00E65956">
      <w:pPr>
        <w:pStyle w:val="Apara"/>
      </w:pPr>
      <w:r w:rsidRPr="00DD30F4">
        <w:tab/>
        <w:t>(b)</w:t>
      </w:r>
      <w:r w:rsidRPr="00DD30F4">
        <w:tab/>
        <w:t>has successfully completed an approved avicide training course.</w:t>
      </w:r>
    </w:p>
    <w:p w14:paraId="0B4333CE" w14:textId="05A5FE5E" w:rsidR="00E65956" w:rsidRPr="00DD30F4" w:rsidRDefault="00E65956" w:rsidP="00E65956">
      <w:pPr>
        <w:pStyle w:val="aNote"/>
        <w:rPr>
          <w:lang w:eastAsia="en-AU"/>
        </w:rPr>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(3) (see </w:t>
      </w:r>
      <w:hyperlink r:id="rId105" w:tooltip="A2002-51" w:history="1">
        <w:r w:rsidRPr="00DD30F4">
          <w:rPr>
            <w:rStyle w:val="charCitHyperlinkAbbrev"/>
          </w:rPr>
          <w:t>Criminal Code</w:t>
        </w:r>
      </w:hyperlink>
      <w:r w:rsidRPr="00DD30F4">
        <w:t>, s</w:t>
      </w:r>
      <w:r w:rsidR="00B63040">
        <w:t xml:space="preserve"> </w:t>
      </w:r>
      <w:r w:rsidRPr="00DD30F4">
        <w:t>58).</w:t>
      </w:r>
    </w:p>
    <w:p w14:paraId="2C27259A" w14:textId="77777777" w:rsidR="00E65956" w:rsidRPr="00DD30F4" w:rsidRDefault="00E65956" w:rsidP="00E65956">
      <w:pPr>
        <w:pStyle w:val="Amain"/>
      </w:pPr>
      <w:r w:rsidRPr="00DD30F4">
        <w:tab/>
        <w:t>(4)</w:t>
      </w:r>
      <w:r w:rsidRPr="00DD30F4">
        <w:tab/>
        <w:t xml:space="preserve">The authority may approve a VET course unit of competency or other training course for this section (an </w:t>
      </w:r>
      <w:r w:rsidRPr="00DD30F4">
        <w:rPr>
          <w:rStyle w:val="charBoldItals"/>
        </w:rPr>
        <w:t>approved avicide training course</w:t>
      </w:r>
      <w:r w:rsidRPr="00DD30F4">
        <w:t xml:space="preserve">) if satisfied that it includes appropriate training in— </w:t>
      </w:r>
    </w:p>
    <w:p w14:paraId="74DA4E86" w14:textId="23AECE58" w:rsidR="00E65956" w:rsidRPr="00DD30F4" w:rsidRDefault="00E65956" w:rsidP="00E65956">
      <w:pPr>
        <w:pStyle w:val="Apara"/>
      </w:pPr>
      <w:r w:rsidRPr="00DD30F4">
        <w:tab/>
        <w:t>(a)</w:t>
      </w:r>
      <w:r w:rsidRPr="00DD30F4">
        <w:tab/>
        <w:t>identifying pest birds and understanding their behaviour; and</w:t>
      </w:r>
    </w:p>
    <w:p w14:paraId="760352C1" w14:textId="77777777" w:rsidR="00E65956" w:rsidRPr="00DD30F4" w:rsidRDefault="00E65956" w:rsidP="00E65956">
      <w:pPr>
        <w:pStyle w:val="Apara"/>
        <w:rPr>
          <w:sz w:val="23"/>
          <w:szCs w:val="23"/>
        </w:rPr>
      </w:pPr>
      <w:r w:rsidRPr="00DD30F4">
        <w:tab/>
      </w:r>
      <w:r w:rsidRPr="00DD30F4">
        <w:rPr>
          <w:sz w:val="23"/>
          <w:szCs w:val="23"/>
        </w:rPr>
        <w:t>(b)</w:t>
      </w:r>
      <w:r w:rsidRPr="00DD30F4">
        <w:rPr>
          <w:sz w:val="23"/>
          <w:szCs w:val="23"/>
        </w:rPr>
        <w:tab/>
        <w:t>assessing how to manage pest birds and control them using agvet chemical products.</w:t>
      </w:r>
    </w:p>
    <w:p w14:paraId="788A9B7D" w14:textId="77777777" w:rsidR="00E65956" w:rsidRPr="00DD30F4" w:rsidRDefault="00E65956" w:rsidP="00E65956">
      <w:pPr>
        <w:pStyle w:val="Amain"/>
      </w:pPr>
      <w:r w:rsidRPr="00DD30F4">
        <w:tab/>
        <w:t>(5)</w:t>
      </w:r>
      <w:r w:rsidRPr="00DD30F4">
        <w:tab/>
        <w:t>An approval is a notifiable instrument.</w:t>
      </w:r>
    </w:p>
    <w:p w14:paraId="787C0178" w14:textId="77777777" w:rsidR="00E65956" w:rsidRPr="00DD30F4" w:rsidRDefault="00E65956" w:rsidP="00E65956">
      <w:pPr>
        <w:pStyle w:val="AH5Sec"/>
      </w:pPr>
      <w:bookmarkStart w:id="99" w:name="_Toc197684087"/>
      <w:r w:rsidRPr="005A42C7">
        <w:rPr>
          <w:rStyle w:val="CharSectNo"/>
        </w:rPr>
        <w:lastRenderedPageBreak/>
        <w:t>55I</w:t>
      </w:r>
      <w:r w:rsidRPr="00DD30F4">
        <w:tab/>
        <w:t>Training—use of declared industrial timber treatments</w:t>
      </w:r>
      <w:bookmarkEnd w:id="99"/>
    </w:p>
    <w:p w14:paraId="48514A8F" w14:textId="77777777" w:rsidR="00E65956" w:rsidRPr="00DD30F4" w:rsidRDefault="00E65956" w:rsidP="00E65956">
      <w:pPr>
        <w:pStyle w:val="Amain"/>
        <w:rPr>
          <w:lang w:eastAsia="en-AU"/>
        </w:rPr>
      </w:pPr>
      <w:r w:rsidRPr="00DD30F4">
        <w:tab/>
        <w:t>(1)</w:t>
      </w:r>
      <w:r w:rsidRPr="00DD30F4">
        <w:tab/>
        <w:t xml:space="preserve">A person commits an offence if the person uses a declared </w:t>
      </w:r>
      <w:r w:rsidRPr="00DD30F4">
        <w:rPr>
          <w:sz w:val="23"/>
          <w:szCs w:val="23"/>
          <w:shd w:val="clear" w:color="auto" w:fill="FFFFFF"/>
          <w:lang w:eastAsia="en-AU"/>
        </w:rPr>
        <w:t>industrial timber treatment</w:t>
      </w:r>
      <w:r w:rsidRPr="00DD30F4">
        <w:rPr>
          <w:lang w:eastAsia="en-AU"/>
        </w:rPr>
        <w:t>.</w:t>
      </w:r>
    </w:p>
    <w:p w14:paraId="71A6346D" w14:textId="2FB27DE4" w:rsidR="00E65956" w:rsidRPr="00DD30F4" w:rsidRDefault="00E65956" w:rsidP="00E65956">
      <w:pPr>
        <w:pStyle w:val="Penalty"/>
        <w:rPr>
          <w:lang w:eastAsia="en-AU"/>
        </w:rPr>
      </w:pPr>
      <w:r w:rsidRPr="00DD30F4">
        <w:rPr>
          <w:lang w:eastAsia="en-AU"/>
        </w:rPr>
        <w:t xml:space="preserve">Maximum penalty: </w:t>
      </w:r>
      <w:r w:rsidR="002D02F1">
        <w:rPr>
          <w:lang w:eastAsia="en-AU"/>
        </w:rPr>
        <w:t xml:space="preserve"> </w:t>
      </w:r>
      <w:r w:rsidRPr="00DD30F4">
        <w:rPr>
          <w:lang w:eastAsia="en-AU"/>
        </w:rPr>
        <w:t>10 penalty units.</w:t>
      </w:r>
    </w:p>
    <w:p w14:paraId="103629B2" w14:textId="77777777" w:rsidR="00E65956" w:rsidRPr="00DD30F4" w:rsidRDefault="00E65956" w:rsidP="00E65956">
      <w:pPr>
        <w:pStyle w:val="Amain"/>
      </w:pPr>
      <w:r w:rsidRPr="00DD30F4">
        <w:tab/>
        <w:t>(2)</w:t>
      </w:r>
      <w:r w:rsidRPr="00DD30F4">
        <w:tab/>
        <w:t>An offence against this section is a strict liability offence.</w:t>
      </w:r>
    </w:p>
    <w:p w14:paraId="08EA3AF4"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 holds—</w:t>
      </w:r>
    </w:p>
    <w:p w14:paraId="1CE45957" w14:textId="77777777" w:rsidR="00E65956" w:rsidRPr="00DD30F4" w:rsidRDefault="00E65956" w:rsidP="00E65956">
      <w:pPr>
        <w:pStyle w:val="Apara"/>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7F442901"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74E619B9" w14:textId="6CACD1FE"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(3) (see </w:t>
      </w:r>
      <w:hyperlink r:id="rId106" w:tooltip="A2002-51" w:history="1">
        <w:r w:rsidRPr="00DD30F4">
          <w:rPr>
            <w:rStyle w:val="charCitHyperlinkAbbrev"/>
          </w:rPr>
          <w:t>Criminal Code</w:t>
        </w:r>
      </w:hyperlink>
      <w:r w:rsidRPr="00DD30F4">
        <w:t>, s</w:t>
      </w:r>
      <w:r w:rsidR="00B63040">
        <w:t xml:space="preserve"> </w:t>
      </w:r>
      <w:r w:rsidRPr="00DD30F4">
        <w:t>58).</w:t>
      </w:r>
    </w:p>
    <w:p w14:paraId="3A75D2E8" w14:textId="77777777" w:rsidR="00E65956" w:rsidRPr="00DD30F4" w:rsidRDefault="00E65956" w:rsidP="00E65956">
      <w:pPr>
        <w:pStyle w:val="AH5Sec"/>
      </w:pPr>
      <w:bookmarkStart w:id="100" w:name="_Toc197684088"/>
      <w:r w:rsidRPr="005A42C7">
        <w:rPr>
          <w:rStyle w:val="CharSectNo"/>
        </w:rPr>
        <w:t>55J</w:t>
      </w:r>
      <w:r w:rsidRPr="00DD30F4">
        <w:tab/>
        <w:t>Training—use of declared termiticides</w:t>
      </w:r>
      <w:bookmarkEnd w:id="100"/>
    </w:p>
    <w:p w14:paraId="5528DC21" w14:textId="77777777" w:rsidR="00E65956" w:rsidRPr="00DD30F4" w:rsidRDefault="00E65956" w:rsidP="00E65956">
      <w:pPr>
        <w:pStyle w:val="Amain"/>
        <w:rPr>
          <w:shd w:val="clear" w:color="auto" w:fill="FFFFFF"/>
        </w:rPr>
      </w:pPr>
      <w:r w:rsidRPr="00DD30F4">
        <w:tab/>
        <w:t>(1)</w:t>
      </w:r>
      <w:r w:rsidRPr="00DD30F4">
        <w:tab/>
        <w:t>A person commits an offence if the person uses a declared</w:t>
      </w:r>
      <w:r w:rsidRPr="00DD30F4">
        <w:rPr>
          <w:shd w:val="clear" w:color="auto" w:fill="FFFFFF"/>
        </w:rPr>
        <w:t xml:space="preserve"> termiticide as a pre</w:t>
      </w:r>
      <w:r w:rsidRPr="00DD30F4">
        <w:rPr>
          <w:shd w:val="clear" w:color="auto" w:fill="FFFFFF"/>
        </w:rPr>
        <w:noBreakHyphen/>
        <w:t>construction termiticide product.</w:t>
      </w:r>
    </w:p>
    <w:p w14:paraId="1B91D3A1" w14:textId="77777777" w:rsidR="00E65956" w:rsidRPr="00DD30F4" w:rsidRDefault="00E65956" w:rsidP="00E65956">
      <w:pPr>
        <w:pStyle w:val="Penalty"/>
      </w:pPr>
      <w:r w:rsidRPr="00DD30F4">
        <w:t>Maximum penalty:  10 penalty units.</w:t>
      </w:r>
    </w:p>
    <w:p w14:paraId="447081B5" w14:textId="77777777" w:rsidR="00E65956" w:rsidRPr="00DD30F4" w:rsidRDefault="00E65956" w:rsidP="00E65956">
      <w:pPr>
        <w:pStyle w:val="Amain"/>
      </w:pPr>
      <w:r w:rsidRPr="00DD30F4">
        <w:tab/>
        <w:t>(2)</w:t>
      </w:r>
      <w:r w:rsidRPr="00DD30F4">
        <w:tab/>
        <w:t>An offence against this section is a strict liability offence.</w:t>
      </w:r>
    </w:p>
    <w:p w14:paraId="2B2CDBC4" w14:textId="77777777" w:rsidR="00E65956" w:rsidRPr="00DD30F4" w:rsidRDefault="00E65956" w:rsidP="00B563D7">
      <w:pPr>
        <w:pStyle w:val="Amain"/>
        <w:rPr>
          <w:shd w:val="clear" w:color="auto" w:fill="FFFFFF"/>
        </w:rPr>
      </w:pPr>
      <w:r w:rsidRPr="00DD30F4">
        <w:rPr>
          <w:shd w:val="clear" w:color="auto" w:fill="FFFFFF"/>
        </w:rPr>
        <w:tab/>
        <w:t>(3)</w:t>
      </w:r>
      <w:r w:rsidRPr="00DD30F4">
        <w:rPr>
          <w:shd w:val="clear" w:color="auto" w:fill="FFFFFF"/>
        </w:rPr>
        <w:tab/>
        <w:t>Subsection (1) does not apply if the person holds—</w:t>
      </w:r>
    </w:p>
    <w:p w14:paraId="72F7ADF7" w14:textId="77777777" w:rsidR="00E65956" w:rsidRPr="00DD30F4" w:rsidRDefault="00E65956" w:rsidP="00E65956">
      <w:pPr>
        <w:pStyle w:val="Apara"/>
        <w:rPr>
          <w:lang w:eastAsia="en-AU"/>
        </w:rPr>
      </w:pPr>
      <w:r w:rsidRPr="00DD30F4">
        <w:rPr>
          <w:shd w:val="clear" w:color="auto" w:fill="FFFFFF"/>
        </w:rPr>
        <w:tab/>
        <w:t>(a)</w:t>
      </w:r>
      <w:r w:rsidRPr="00DD30F4">
        <w:rPr>
          <w:shd w:val="clear" w:color="auto" w:fill="FFFFFF"/>
        </w:rPr>
        <w:tab/>
      </w:r>
      <w:r w:rsidRPr="00DD30F4">
        <w:rPr>
          <w:lang w:eastAsia="en-AU"/>
        </w:rPr>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22D9CCAD"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188DCAB6" w14:textId="66518DCC"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(3) (see </w:t>
      </w:r>
      <w:hyperlink r:id="rId107" w:tooltip="A2002-51" w:history="1">
        <w:r w:rsidRPr="00DD30F4">
          <w:rPr>
            <w:rStyle w:val="charCitHyperlinkAbbrev"/>
          </w:rPr>
          <w:t>Criminal Code</w:t>
        </w:r>
      </w:hyperlink>
      <w:r w:rsidRPr="00DD30F4">
        <w:t>, s</w:t>
      </w:r>
      <w:r w:rsidR="00B63040">
        <w:t xml:space="preserve"> </w:t>
      </w:r>
      <w:r w:rsidRPr="00DD30F4">
        <w:t>58).</w:t>
      </w:r>
    </w:p>
    <w:p w14:paraId="12A674FF" w14:textId="3F9149B4" w:rsidR="00E65956" w:rsidRPr="00DD30F4" w:rsidRDefault="00E65956" w:rsidP="00E65956">
      <w:pPr>
        <w:pStyle w:val="Amain"/>
        <w:rPr>
          <w:lang w:eastAsia="en-AU"/>
        </w:rPr>
      </w:pPr>
      <w:r w:rsidRPr="00DD30F4">
        <w:lastRenderedPageBreak/>
        <w:tab/>
        <w:t>(4)</w:t>
      </w:r>
      <w:r w:rsidRPr="00DD30F4">
        <w:tab/>
      </w:r>
      <w:r w:rsidRPr="00DD30F4">
        <w:rPr>
          <w:lang w:eastAsia="en-AU"/>
        </w:rPr>
        <w:t>For subsection</w:t>
      </w:r>
      <w:r w:rsidR="00B63040">
        <w:rPr>
          <w:lang w:eastAsia="en-AU"/>
        </w:rPr>
        <w:t xml:space="preserve"> </w:t>
      </w:r>
      <w:r w:rsidRPr="00DD30F4">
        <w:rPr>
          <w:lang w:eastAsia="en-AU"/>
        </w:rPr>
        <w:t>(1), a person uses a declared termiticide as a pre</w:t>
      </w:r>
      <w:r w:rsidRPr="00DD30F4">
        <w:rPr>
          <w:lang w:eastAsia="en-AU"/>
        </w:rPr>
        <w:noBreakHyphen/>
        <w:t>construction termiticide product if the person uses the declared termiticide to install a chemical soil barrier to impede and discourage the concealed entry of termites into a structure before construction of the structure is completed.</w:t>
      </w:r>
    </w:p>
    <w:p w14:paraId="16E31C0D" w14:textId="02303FA1" w:rsidR="00E65956" w:rsidRPr="00DD30F4" w:rsidRDefault="00E65956" w:rsidP="00E65956">
      <w:pPr>
        <w:pStyle w:val="AH5Sec"/>
      </w:pPr>
      <w:bookmarkStart w:id="101" w:name="_Toc197684089"/>
      <w:r w:rsidRPr="005A42C7">
        <w:rPr>
          <w:rStyle w:val="CharSectNo"/>
        </w:rPr>
        <w:t>55K</w:t>
      </w:r>
      <w:r w:rsidRPr="00DD30F4">
        <w:tab/>
        <w:t>Training—use of other agricultural chemical products containing schedule</w:t>
      </w:r>
      <w:r w:rsidR="00B63040">
        <w:t xml:space="preserve"> </w:t>
      </w:r>
      <w:r w:rsidRPr="00DD30F4">
        <w:t>7 poisons</w:t>
      </w:r>
      <w:bookmarkEnd w:id="101"/>
    </w:p>
    <w:p w14:paraId="21B7E828" w14:textId="77777777" w:rsidR="00E65956" w:rsidRPr="00DD30F4" w:rsidRDefault="00E65956" w:rsidP="00E65956">
      <w:pPr>
        <w:pStyle w:val="Amain"/>
      </w:pPr>
      <w:r w:rsidRPr="00DD30F4">
        <w:tab/>
        <w:t>(1)</w:t>
      </w:r>
      <w:r w:rsidRPr="00DD30F4">
        <w:tab/>
        <w:t>A person commits an offence if—</w:t>
      </w:r>
    </w:p>
    <w:p w14:paraId="2751FA4F" w14:textId="77777777" w:rsidR="00E65956" w:rsidRPr="00DD30F4" w:rsidRDefault="00E65956" w:rsidP="00E65956">
      <w:pPr>
        <w:pStyle w:val="Apara"/>
      </w:pPr>
      <w:r w:rsidRPr="00DD30F4">
        <w:tab/>
        <w:t>(a)</w:t>
      </w:r>
      <w:r w:rsidRPr="00DD30F4">
        <w:tab/>
        <w:t>the person uses an agricultural chemical product; and</w:t>
      </w:r>
    </w:p>
    <w:p w14:paraId="0EFC6FE2" w14:textId="4020C201" w:rsidR="00E65956" w:rsidRPr="00DD30F4" w:rsidRDefault="00E65956" w:rsidP="00E65956">
      <w:pPr>
        <w:pStyle w:val="Apara"/>
      </w:pPr>
      <w:r w:rsidRPr="00DD30F4">
        <w:tab/>
        <w:t>(b)</w:t>
      </w:r>
      <w:r w:rsidRPr="00DD30F4">
        <w:tab/>
        <w:t>the product contains a schedule</w:t>
      </w:r>
      <w:r w:rsidR="00B63040">
        <w:t xml:space="preserve"> </w:t>
      </w:r>
      <w:r w:rsidRPr="00DD30F4">
        <w:t>7 poison; and</w:t>
      </w:r>
    </w:p>
    <w:p w14:paraId="055CFA03" w14:textId="77777777" w:rsidR="00E65956" w:rsidRPr="00DD30F4" w:rsidRDefault="00E65956" w:rsidP="00E65956">
      <w:pPr>
        <w:pStyle w:val="Apara"/>
      </w:pPr>
      <w:r w:rsidRPr="00DD30F4">
        <w:tab/>
        <w:t>(c)</w:t>
      </w:r>
      <w:r w:rsidRPr="00DD30F4">
        <w:tab/>
        <w:t>the product is not any of the following:</w:t>
      </w:r>
    </w:p>
    <w:p w14:paraId="5AEFEE73" w14:textId="77777777" w:rsidR="00E65956" w:rsidRPr="00DD30F4" w:rsidRDefault="00E65956" w:rsidP="00E65956">
      <w:pPr>
        <w:pStyle w:val="Asubpara"/>
      </w:pPr>
      <w:r w:rsidRPr="00DD30F4">
        <w:tab/>
        <w:t>(i)</w:t>
      </w:r>
      <w:r w:rsidRPr="00DD30F4">
        <w:tab/>
        <w:t>a declared liquid fumigant;</w:t>
      </w:r>
    </w:p>
    <w:p w14:paraId="419B95CF" w14:textId="77777777" w:rsidR="00E65956" w:rsidRPr="00DD30F4" w:rsidRDefault="00E65956" w:rsidP="00E65956">
      <w:pPr>
        <w:pStyle w:val="Asubpara"/>
      </w:pPr>
      <w:r w:rsidRPr="00DD30F4">
        <w:tab/>
        <w:t>(ii)</w:t>
      </w:r>
      <w:r w:rsidRPr="00DD30F4">
        <w:tab/>
        <w:t>a declared vertebrate poison;</w:t>
      </w:r>
    </w:p>
    <w:p w14:paraId="08CEEC7C" w14:textId="77777777" w:rsidR="00E65956" w:rsidRPr="00DD30F4" w:rsidRDefault="00E65956" w:rsidP="00E65956">
      <w:pPr>
        <w:pStyle w:val="Asubpara"/>
      </w:pPr>
      <w:r w:rsidRPr="00DD30F4">
        <w:tab/>
        <w:t>(iii)</w:t>
      </w:r>
      <w:r w:rsidRPr="00DD30F4">
        <w:tab/>
        <w:t>a declared avicide;</w:t>
      </w:r>
    </w:p>
    <w:p w14:paraId="05531310" w14:textId="77777777" w:rsidR="00E65956" w:rsidRPr="00DD30F4" w:rsidRDefault="00E65956" w:rsidP="00E65956">
      <w:pPr>
        <w:pStyle w:val="Asubpara"/>
      </w:pPr>
      <w:r w:rsidRPr="00DD30F4">
        <w:tab/>
        <w:t>(iv)</w:t>
      </w:r>
      <w:r w:rsidRPr="00DD30F4">
        <w:tab/>
        <w:t>a declared industrial timber treatment;</w:t>
      </w:r>
    </w:p>
    <w:p w14:paraId="5F0F0143" w14:textId="77777777" w:rsidR="00E65956" w:rsidRPr="00DD30F4" w:rsidRDefault="00E65956" w:rsidP="00E65956">
      <w:pPr>
        <w:pStyle w:val="Asubpara"/>
      </w:pPr>
      <w:r w:rsidRPr="00DD30F4">
        <w:tab/>
        <w:t>(v)</w:t>
      </w:r>
      <w:r w:rsidRPr="00DD30F4">
        <w:tab/>
        <w:t>a declared termiticide.</w:t>
      </w:r>
    </w:p>
    <w:p w14:paraId="5DB046DF" w14:textId="77777777" w:rsidR="00E65956" w:rsidRPr="00DD30F4" w:rsidRDefault="00E65956" w:rsidP="00E65956">
      <w:pPr>
        <w:pStyle w:val="Penalty"/>
      </w:pPr>
      <w:r w:rsidRPr="00DD30F4">
        <w:t>Maximum penalty:  10 penalty units.</w:t>
      </w:r>
    </w:p>
    <w:p w14:paraId="4E9BC98E" w14:textId="77777777" w:rsidR="00E65956" w:rsidRPr="00DD30F4" w:rsidRDefault="00E65956" w:rsidP="00E65956">
      <w:pPr>
        <w:pStyle w:val="Amain"/>
      </w:pPr>
      <w:r w:rsidRPr="00DD30F4">
        <w:tab/>
        <w:t>(2)</w:t>
      </w:r>
      <w:r w:rsidRPr="00DD30F4">
        <w:tab/>
        <w:t>An offence against this section is a strict liability offence.</w:t>
      </w:r>
    </w:p>
    <w:p w14:paraId="49901FAE" w14:textId="77777777" w:rsidR="00E65956" w:rsidRPr="00DD30F4" w:rsidRDefault="00E65956" w:rsidP="00E65956">
      <w:pPr>
        <w:pStyle w:val="Amain"/>
      </w:pPr>
      <w:r w:rsidRPr="00DD30F4">
        <w:tab/>
        <w:t>(3)</w:t>
      </w:r>
      <w:r w:rsidRPr="00DD30F4">
        <w:tab/>
        <w:t>Subsection (1) does not apply if the person holds—</w:t>
      </w:r>
    </w:p>
    <w:p w14:paraId="391C40E9" w14:textId="77777777" w:rsidR="00E65956" w:rsidRPr="00DD30F4" w:rsidRDefault="00E65956" w:rsidP="00E65956">
      <w:pPr>
        <w:pStyle w:val="Apara"/>
        <w:rPr>
          <w:lang w:eastAsia="en-AU"/>
        </w:rPr>
      </w:pPr>
      <w:r w:rsidRPr="00DD30F4">
        <w:tab/>
        <w:t>(a)</w:t>
      </w:r>
      <w:r w:rsidRPr="00DD30F4">
        <w:tab/>
      </w:r>
      <w:r w:rsidRPr="00DD30F4">
        <w:rPr>
          <w:lang w:eastAsia="en-AU"/>
        </w:rPr>
        <w:t xml:space="preserve">a VET statement of attainment issued by a registered training organisation stating that the person has successfully </w:t>
      </w:r>
      <w:r w:rsidRPr="00DD30F4">
        <w:t>completed each approved VET course unit</w:t>
      </w:r>
      <w:r w:rsidRPr="00BB3265">
        <w:t xml:space="preserve"> </w:t>
      </w:r>
      <w:r w:rsidRPr="00DD30F4">
        <w:t>of competency required for this section</w:t>
      </w:r>
      <w:r w:rsidRPr="00DD30F4">
        <w:rPr>
          <w:szCs w:val="24"/>
          <w:lang w:eastAsia="en-AU"/>
        </w:rPr>
        <w:t>; or</w:t>
      </w:r>
    </w:p>
    <w:p w14:paraId="0BF2F74D" w14:textId="77777777" w:rsidR="00E65956" w:rsidRPr="00DD30F4" w:rsidRDefault="00E65956" w:rsidP="00E65956">
      <w:pPr>
        <w:pStyle w:val="Apara"/>
        <w:rPr>
          <w:lang w:eastAsia="en-AU"/>
        </w:rPr>
      </w:pPr>
      <w:r w:rsidRPr="00DD30F4">
        <w:tab/>
        <w:t>(b)</w:t>
      </w:r>
      <w:r w:rsidRPr="00DD30F4">
        <w:tab/>
      </w:r>
      <w:r w:rsidRPr="00DD30F4">
        <w:rPr>
          <w:lang w:eastAsia="en-AU"/>
        </w:rPr>
        <w:t>a qualification that is substantially equivalent to the statement of attainment mentioned in paragraph (a).</w:t>
      </w:r>
    </w:p>
    <w:p w14:paraId="0305F17C" w14:textId="77777777" w:rsidR="00E65956" w:rsidRPr="00DD30F4" w:rsidRDefault="00E65956" w:rsidP="00B563D7">
      <w:pPr>
        <w:pStyle w:val="Amain"/>
        <w:keepNext/>
        <w:rPr>
          <w:lang w:eastAsia="en-AU"/>
        </w:rPr>
      </w:pPr>
      <w:r w:rsidRPr="00DD30F4">
        <w:lastRenderedPageBreak/>
        <w:tab/>
        <w:t>(4)</w:t>
      </w:r>
      <w:r w:rsidRPr="00DD30F4">
        <w:tab/>
      </w:r>
      <w:r w:rsidRPr="00DD30F4">
        <w:rPr>
          <w:lang w:eastAsia="en-AU"/>
        </w:rPr>
        <w:t>Subsection (1) does not apply if—</w:t>
      </w:r>
    </w:p>
    <w:p w14:paraId="160DD17B" w14:textId="77777777" w:rsidR="00E65956" w:rsidRPr="00DD30F4" w:rsidRDefault="00E65956" w:rsidP="00E65956">
      <w:pPr>
        <w:pStyle w:val="Apara"/>
        <w:rPr>
          <w:lang w:eastAsia="en-AU"/>
        </w:rPr>
      </w:pPr>
      <w:r w:rsidRPr="00DD30F4">
        <w:rPr>
          <w:lang w:eastAsia="en-AU"/>
        </w:rPr>
        <w:tab/>
        <w:t>(a)</w:t>
      </w:r>
      <w:r w:rsidRPr="00DD30F4">
        <w:rPr>
          <w:lang w:eastAsia="en-AU"/>
        </w:rPr>
        <w:tab/>
        <w:t>the person uses the product—</w:t>
      </w:r>
    </w:p>
    <w:p w14:paraId="2B2A0E57" w14:textId="77777777" w:rsidR="00E65956" w:rsidRPr="00DD30F4" w:rsidRDefault="00E65956" w:rsidP="00E65956">
      <w:pPr>
        <w:pStyle w:val="Asubpara"/>
      </w:pPr>
      <w:r w:rsidRPr="00DD30F4">
        <w:rPr>
          <w:lang w:eastAsia="en-AU"/>
        </w:rPr>
        <w:tab/>
        <w:t>(i)</w:t>
      </w:r>
      <w:r w:rsidRPr="00DD30F4">
        <w:rPr>
          <w:lang w:eastAsia="en-AU"/>
        </w:rPr>
        <w:tab/>
      </w:r>
      <w:r w:rsidRPr="00DD30F4">
        <w:t>as part of a farming or grazing activity; and</w:t>
      </w:r>
    </w:p>
    <w:p w14:paraId="0774E1FF" w14:textId="21EE4384" w:rsidR="00E65956" w:rsidRPr="00DD30F4" w:rsidRDefault="00E65956" w:rsidP="00E65956">
      <w:pPr>
        <w:pStyle w:val="Asubpara"/>
      </w:pPr>
      <w:r w:rsidRPr="00DD30F4">
        <w:tab/>
        <w:t>(ii)</w:t>
      </w:r>
      <w:r w:rsidRPr="00DD30F4">
        <w:tab/>
        <w:t xml:space="preserve">under the supervision of another person (the </w:t>
      </w:r>
      <w:r w:rsidRPr="00DD30F4">
        <w:rPr>
          <w:rStyle w:val="charBoldItals"/>
        </w:rPr>
        <w:t>supervisor</w:t>
      </w:r>
      <w:r w:rsidRPr="00DD30F4">
        <w:t>) who holds a qualification mentioned in subsection</w:t>
      </w:r>
      <w:r w:rsidR="00B63040">
        <w:t xml:space="preserve"> </w:t>
      </w:r>
      <w:r w:rsidRPr="00DD30F4">
        <w:t>(3); and</w:t>
      </w:r>
    </w:p>
    <w:p w14:paraId="2A0EA491" w14:textId="77777777" w:rsidR="00E65956" w:rsidRPr="00DD30F4" w:rsidRDefault="00E65956" w:rsidP="00E65956">
      <w:pPr>
        <w:pStyle w:val="Apara"/>
      </w:pPr>
      <w:r w:rsidRPr="00DD30F4">
        <w:tab/>
        <w:t>(b)</w:t>
      </w:r>
      <w:r w:rsidRPr="00DD30F4">
        <w:tab/>
        <w:t>before the use, the supervisor—</w:t>
      </w:r>
    </w:p>
    <w:p w14:paraId="0ECC199B" w14:textId="77777777" w:rsidR="00E65956" w:rsidRPr="00DD30F4" w:rsidRDefault="00E65956" w:rsidP="00E65956">
      <w:pPr>
        <w:pStyle w:val="Asubpara"/>
      </w:pPr>
      <w:r w:rsidRPr="00DD30F4">
        <w:tab/>
        <w:t>(i)</w:t>
      </w:r>
      <w:r w:rsidRPr="00DD30F4">
        <w:tab/>
        <w:t>chooses the product and prepares it for the use; and</w:t>
      </w:r>
    </w:p>
    <w:p w14:paraId="46FF1B5C" w14:textId="77777777" w:rsidR="00E65956" w:rsidRPr="00DD30F4" w:rsidRDefault="00E65956" w:rsidP="00E65956">
      <w:pPr>
        <w:pStyle w:val="Asubpara"/>
      </w:pPr>
      <w:r w:rsidRPr="00DD30F4">
        <w:tab/>
        <w:t>(ii)</w:t>
      </w:r>
      <w:r w:rsidRPr="00DD30F4">
        <w:tab/>
        <w:t>checks that any equipment that is to be used to apply the product is in good working order; and</w:t>
      </w:r>
    </w:p>
    <w:p w14:paraId="43C98046" w14:textId="77777777" w:rsidR="00E65956" w:rsidRPr="00DD30F4" w:rsidRDefault="00E65956" w:rsidP="00E65956">
      <w:pPr>
        <w:pStyle w:val="Asubpara"/>
      </w:pPr>
      <w:r w:rsidRPr="00DD30F4">
        <w:tab/>
        <w:t>(iii)</w:t>
      </w:r>
      <w:r w:rsidRPr="00DD30F4">
        <w:tab/>
        <w:t>instructs the user how to use the product; and</w:t>
      </w:r>
    </w:p>
    <w:p w14:paraId="244ACDD4" w14:textId="77777777" w:rsidR="00E65956" w:rsidRPr="00DD30F4" w:rsidRDefault="00E65956" w:rsidP="00E65956">
      <w:pPr>
        <w:pStyle w:val="Apara"/>
      </w:pPr>
      <w:r w:rsidRPr="00DD30F4">
        <w:rPr>
          <w:lang w:eastAsia="en-AU"/>
        </w:rPr>
        <w:tab/>
        <w:t>(c)</w:t>
      </w:r>
      <w:r w:rsidRPr="00DD30F4">
        <w:rPr>
          <w:lang w:eastAsia="en-AU"/>
        </w:rPr>
        <w:tab/>
        <w:t xml:space="preserve">the person has used the product </w:t>
      </w:r>
      <w:r w:rsidRPr="00DD30F4">
        <w:t>on not more than—</w:t>
      </w:r>
    </w:p>
    <w:p w14:paraId="64C71408" w14:textId="77777777" w:rsidR="00E65956" w:rsidRPr="00DD30F4" w:rsidRDefault="00E65956" w:rsidP="00E65956">
      <w:pPr>
        <w:pStyle w:val="Asubpara"/>
      </w:pPr>
      <w:r w:rsidRPr="00DD30F4">
        <w:tab/>
        <w:t>(i)</w:t>
      </w:r>
      <w:r w:rsidRPr="00DD30F4">
        <w:tab/>
        <w:t>4 days in the last month; and</w:t>
      </w:r>
    </w:p>
    <w:p w14:paraId="445864D3" w14:textId="77777777" w:rsidR="00E65956" w:rsidRPr="00DD30F4" w:rsidRDefault="00E65956" w:rsidP="00E65956">
      <w:pPr>
        <w:pStyle w:val="Asubpara"/>
      </w:pPr>
      <w:r w:rsidRPr="00DD30F4">
        <w:tab/>
        <w:t>(ii)</w:t>
      </w:r>
      <w:r w:rsidRPr="00DD30F4">
        <w:tab/>
        <w:t>12 days in the last year.</w:t>
      </w:r>
    </w:p>
    <w:p w14:paraId="0E20DE67" w14:textId="2D1BCBDE"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(3) and s (4) (see </w:t>
      </w:r>
      <w:hyperlink r:id="rId108" w:tooltip="A2002-51" w:history="1">
        <w:r w:rsidRPr="00DD30F4">
          <w:rPr>
            <w:rStyle w:val="charCitHyperlinkAbbrev"/>
          </w:rPr>
          <w:t>Criminal Code</w:t>
        </w:r>
      </w:hyperlink>
      <w:r w:rsidRPr="00DD30F4">
        <w:t>, s</w:t>
      </w:r>
      <w:r w:rsidR="00B63040">
        <w:t xml:space="preserve"> </w:t>
      </w:r>
      <w:r w:rsidRPr="00DD30F4">
        <w:t>58).</w:t>
      </w:r>
    </w:p>
    <w:p w14:paraId="1E00D08A" w14:textId="77777777" w:rsidR="00E65956" w:rsidRPr="00DD30F4" w:rsidRDefault="00E65956" w:rsidP="00E65956">
      <w:pPr>
        <w:pStyle w:val="AH5Sec"/>
      </w:pPr>
      <w:bookmarkStart w:id="102" w:name="_Toc197684090"/>
      <w:r w:rsidRPr="005A42C7">
        <w:rPr>
          <w:rStyle w:val="CharSectNo"/>
        </w:rPr>
        <w:t>55L</w:t>
      </w:r>
      <w:r w:rsidRPr="00DD30F4">
        <w:tab/>
        <w:t>Training—use of registered veterinary chemical products containing schedule 7 poisons</w:t>
      </w:r>
      <w:bookmarkEnd w:id="102"/>
    </w:p>
    <w:p w14:paraId="204CFDAD" w14:textId="77777777" w:rsidR="00E65956" w:rsidRPr="00DD30F4" w:rsidRDefault="00E65956" w:rsidP="00B563D7">
      <w:pPr>
        <w:pStyle w:val="Amain"/>
      </w:pPr>
      <w:r w:rsidRPr="00DD30F4">
        <w:tab/>
        <w:t>(1)</w:t>
      </w:r>
      <w:r w:rsidRPr="00DD30F4">
        <w:tab/>
        <w:t>A person commits an offence if—</w:t>
      </w:r>
    </w:p>
    <w:p w14:paraId="44AC8A86" w14:textId="77777777" w:rsidR="00E65956" w:rsidRPr="00DD30F4" w:rsidRDefault="00E65956" w:rsidP="00B563D7">
      <w:pPr>
        <w:pStyle w:val="Apara"/>
      </w:pPr>
      <w:r w:rsidRPr="00DD30F4">
        <w:tab/>
        <w:t>(a)</w:t>
      </w:r>
      <w:r w:rsidRPr="00DD30F4">
        <w:tab/>
        <w:t>the person uses a registered veterinary chemical product; and</w:t>
      </w:r>
    </w:p>
    <w:p w14:paraId="2A4B04C2" w14:textId="6D6FD220" w:rsidR="00E65956" w:rsidRPr="00DD30F4" w:rsidRDefault="00E65956" w:rsidP="00E65956">
      <w:pPr>
        <w:pStyle w:val="Apara"/>
      </w:pPr>
      <w:r w:rsidRPr="00DD30F4">
        <w:tab/>
        <w:t>(b)</w:t>
      </w:r>
      <w:r w:rsidRPr="00DD30F4">
        <w:tab/>
        <w:t>the product contains a schedule</w:t>
      </w:r>
      <w:r w:rsidR="00B63040">
        <w:t xml:space="preserve"> </w:t>
      </w:r>
      <w:r w:rsidRPr="00DD30F4">
        <w:t>7 poison; and</w:t>
      </w:r>
    </w:p>
    <w:p w14:paraId="1B02444C" w14:textId="77777777" w:rsidR="00E65956" w:rsidRPr="00DD30F4" w:rsidRDefault="00E65956" w:rsidP="00E65956">
      <w:pPr>
        <w:pStyle w:val="Apara"/>
      </w:pPr>
      <w:r w:rsidRPr="00DD30F4">
        <w:tab/>
        <w:t>(c)</w:t>
      </w:r>
      <w:r w:rsidRPr="00DD30F4">
        <w:tab/>
        <w:t>the person is not a veterinary practitioner.</w:t>
      </w:r>
    </w:p>
    <w:p w14:paraId="4102C577" w14:textId="77777777" w:rsidR="00E65956" w:rsidRPr="00DD30F4" w:rsidRDefault="00E65956" w:rsidP="00E65956">
      <w:pPr>
        <w:pStyle w:val="Penalty"/>
      </w:pPr>
      <w:r w:rsidRPr="00DD30F4">
        <w:t>Maximum penalty:  10 penalty units.</w:t>
      </w:r>
    </w:p>
    <w:p w14:paraId="225E465E" w14:textId="77777777" w:rsidR="00E65956" w:rsidRPr="00DD30F4" w:rsidRDefault="00E65956" w:rsidP="00E65956">
      <w:pPr>
        <w:pStyle w:val="Amain"/>
      </w:pPr>
      <w:r w:rsidRPr="00DD30F4">
        <w:tab/>
        <w:t>(2)</w:t>
      </w:r>
      <w:r w:rsidRPr="00DD30F4">
        <w:tab/>
        <w:t>An offence against this section is a strict liability offence.</w:t>
      </w:r>
    </w:p>
    <w:p w14:paraId="15BE395A" w14:textId="77777777" w:rsidR="00E65956" w:rsidRPr="00DD30F4" w:rsidRDefault="00E65956" w:rsidP="00B563D7">
      <w:pPr>
        <w:pStyle w:val="Amain"/>
        <w:keepNext/>
      </w:pPr>
      <w:r w:rsidRPr="00DD30F4">
        <w:lastRenderedPageBreak/>
        <w:tab/>
        <w:t>(3)</w:t>
      </w:r>
      <w:r w:rsidRPr="00DD30F4">
        <w:tab/>
        <w:t>Subsection (1) does not apply if the person holds—</w:t>
      </w:r>
    </w:p>
    <w:p w14:paraId="3DAAE3D3" w14:textId="77777777" w:rsidR="00E65956" w:rsidRPr="00DD30F4" w:rsidRDefault="00E65956" w:rsidP="00E65956">
      <w:pPr>
        <w:pStyle w:val="Apara"/>
        <w:rPr>
          <w:lang w:eastAsia="en-AU"/>
        </w:rPr>
      </w:pPr>
      <w:r w:rsidRPr="00DD30F4">
        <w:tab/>
        <w:t>(a)</w:t>
      </w:r>
      <w:r w:rsidRPr="00DD30F4">
        <w:tab/>
      </w:r>
      <w:r w:rsidRPr="00DD30F4">
        <w:rPr>
          <w:lang w:eastAsia="en-AU"/>
        </w:rPr>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5FF2DCFC"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03148665" w14:textId="77777777" w:rsidR="00E65956" w:rsidRPr="00DD30F4" w:rsidRDefault="00E65956" w:rsidP="00E65956">
      <w:pPr>
        <w:pStyle w:val="Amain"/>
      </w:pPr>
      <w:r w:rsidRPr="00DD30F4">
        <w:tab/>
        <w:t>(4)</w:t>
      </w:r>
      <w:r w:rsidRPr="00DD30F4">
        <w:tab/>
        <w:t>Subsection (1) does not apply if the person—</w:t>
      </w:r>
    </w:p>
    <w:p w14:paraId="457471CF" w14:textId="77777777" w:rsidR="00E65956" w:rsidRPr="00DD30F4" w:rsidRDefault="00E65956" w:rsidP="00E65956">
      <w:pPr>
        <w:pStyle w:val="Apara"/>
      </w:pPr>
      <w:r w:rsidRPr="00DD30F4">
        <w:tab/>
        <w:t>(a)</w:t>
      </w:r>
      <w:r w:rsidRPr="00DD30F4">
        <w:tab/>
        <w:t>holds a FeedSafe accreditation for manufacturing animal feed; and</w:t>
      </w:r>
    </w:p>
    <w:p w14:paraId="1F3EF6FC" w14:textId="77777777" w:rsidR="00E65956" w:rsidRPr="00DD30F4" w:rsidRDefault="00E65956" w:rsidP="00E65956">
      <w:pPr>
        <w:pStyle w:val="Apara"/>
        <w:rPr>
          <w:lang w:eastAsia="en-AU"/>
        </w:rPr>
      </w:pPr>
      <w:r w:rsidRPr="00DD30F4">
        <w:tab/>
        <w:t>(b)</w:t>
      </w:r>
      <w:r w:rsidRPr="00DD30F4">
        <w:tab/>
        <w:t xml:space="preserve">uses the product in manufacturing animal feed at </w:t>
      </w:r>
      <w:r w:rsidRPr="00DD30F4">
        <w:rPr>
          <w:lang w:eastAsia="en-AU"/>
        </w:rPr>
        <w:t>a place where an accredited animal feed manufacturer holds a FeedSafe accreditation for manufacturing animal feed.</w:t>
      </w:r>
    </w:p>
    <w:p w14:paraId="4D95D16D" w14:textId="381FB4EB"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(3) and s (4) (see </w:t>
      </w:r>
      <w:hyperlink r:id="rId109" w:tooltip="A2002-51" w:history="1">
        <w:r w:rsidRPr="00DD30F4">
          <w:rPr>
            <w:rStyle w:val="charCitHyperlinkAbbrev"/>
          </w:rPr>
          <w:t>Criminal Code</w:t>
        </w:r>
      </w:hyperlink>
      <w:r w:rsidRPr="00DD30F4">
        <w:t>, s</w:t>
      </w:r>
      <w:r w:rsidR="00B63040">
        <w:t xml:space="preserve"> </w:t>
      </w:r>
      <w:r w:rsidRPr="00DD30F4">
        <w:t>58).</w:t>
      </w:r>
    </w:p>
    <w:p w14:paraId="07901F10" w14:textId="77777777" w:rsidR="00E65956" w:rsidRPr="00DD30F4" w:rsidRDefault="00E65956" w:rsidP="00B563D7">
      <w:pPr>
        <w:pStyle w:val="Amain"/>
        <w:rPr>
          <w:lang w:eastAsia="en-AU"/>
        </w:rPr>
      </w:pPr>
      <w:r w:rsidRPr="00DD30F4">
        <w:tab/>
        <w:t>(5)</w:t>
      </w:r>
      <w:r w:rsidRPr="00DD30F4">
        <w:tab/>
      </w:r>
      <w:r w:rsidRPr="00DD30F4">
        <w:rPr>
          <w:lang w:eastAsia="en-AU"/>
        </w:rPr>
        <w:t>In this section:</w:t>
      </w:r>
    </w:p>
    <w:p w14:paraId="3F0461D5" w14:textId="77777777" w:rsidR="00E65956" w:rsidRPr="00DD30F4" w:rsidRDefault="00E65956" w:rsidP="00B563D7">
      <w:pPr>
        <w:pStyle w:val="aDef"/>
        <w:rPr>
          <w:lang w:eastAsia="en-AU"/>
        </w:rPr>
      </w:pPr>
      <w:r w:rsidRPr="00DD30F4">
        <w:rPr>
          <w:rStyle w:val="charBoldItals"/>
        </w:rPr>
        <w:t>FeedSafe accreditation</w:t>
      </w:r>
      <w:r w:rsidRPr="00DD30F4">
        <w:rPr>
          <w:lang w:eastAsia="en-AU"/>
        </w:rPr>
        <w:t xml:space="preserve"> means the accreditation given by SFMCA under the quality assurance accreditation program known as FeedSafe operated by SFMCA.</w:t>
      </w:r>
    </w:p>
    <w:p w14:paraId="262A0AFD" w14:textId="77777777" w:rsidR="00E65956" w:rsidRPr="00DD30F4" w:rsidRDefault="00E65956" w:rsidP="00E65956">
      <w:pPr>
        <w:pStyle w:val="aDef"/>
        <w:rPr>
          <w:lang w:eastAsia="en-AU"/>
        </w:rPr>
      </w:pPr>
      <w:r w:rsidRPr="00DD30F4">
        <w:rPr>
          <w:rStyle w:val="charBoldItals"/>
        </w:rPr>
        <w:t>SFMCA</w:t>
      </w:r>
      <w:r w:rsidRPr="00DD30F4">
        <w:rPr>
          <w:lang w:eastAsia="en-AU"/>
        </w:rPr>
        <w:t xml:space="preserve"> means the Stock Feed Manufacturers’ Council of Australia Incorporated ABN 84 816 063 155.</w:t>
      </w:r>
    </w:p>
    <w:p w14:paraId="51640174" w14:textId="77777777" w:rsidR="00595DDD" w:rsidRDefault="00595DDD">
      <w:pPr>
        <w:pStyle w:val="PageBreak"/>
      </w:pPr>
      <w:r>
        <w:br w:type="page"/>
      </w:r>
    </w:p>
    <w:p w14:paraId="0498AB57" w14:textId="77777777" w:rsidR="00595DDD" w:rsidRPr="005A42C7" w:rsidRDefault="00595DDD">
      <w:pPr>
        <w:pStyle w:val="AH2Part"/>
      </w:pPr>
      <w:bookmarkStart w:id="103" w:name="_Toc197684091"/>
      <w:r w:rsidRPr="005A42C7">
        <w:rPr>
          <w:rStyle w:val="CharPartNo"/>
        </w:rPr>
        <w:lastRenderedPageBreak/>
        <w:t>Part 7</w:t>
      </w:r>
      <w:r>
        <w:tab/>
      </w:r>
      <w:r w:rsidRPr="005A42C7">
        <w:rPr>
          <w:rStyle w:val="CharPartText"/>
        </w:rPr>
        <w:t>Controlled waste</w:t>
      </w:r>
      <w:bookmarkEnd w:id="103"/>
    </w:p>
    <w:p w14:paraId="6FF1E72B" w14:textId="77777777" w:rsidR="00595DDD" w:rsidRPr="005A42C7" w:rsidRDefault="00595DDD">
      <w:pPr>
        <w:pStyle w:val="AH3Div"/>
      </w:pPr>
      <w:bookmarkStart w:id="104" w:name="_Toc197684092"/>
      <w:r w:rsidRPr="005A42C7">
        <w:rPr>
          <w:rStyle w:val="CharDivNo"/>
        </w:rPr>
        <w:t>Division 7.1</w:t>
      </w:r>
      <w:r>
        <w:tab/>
      </w:r>
      <w:r w:rsidRPr="005A42C7">
        <w:rPr>
          <w:rStyle w:val="CharDivText"/>
        </w:rPr>
        <w:t>Interpretation</w:t>
      </w:r>
      <w:bookmarkEnd w:id="104"/>
    </w:p>
    <w:p w14:paraId="2E3E5029" w14:textId="30B33647" w:rsidR="00595DDD" w:rsidRDefault="00595DDD">
      <w:pPr>
        <w:pStyle w:val="AH5Sec"/>
      </w:pPr>
      <w:bookmarkStart w:id="105" w:name="_Toc197684093"/>
      <w:r w:rsidRPr="005A42C7">
        <w:rPr>
          <w:rStyle w:val="CharSectNo"/>
        </w:rPr>
        <w:t>56</w:t>
      </w:r>
      <w:r>
        <w:tab/>
        <w:t>Definitions for pt</w:t>
      </w:r>
      <w:r w:rsidR="00B63040">
        <w:t xml:space="preserve"> </w:t>
      </w:r>
      <w:r>
        <w:t>7</w:t>
      </w:r>
      <w:bookmarkEnd w:id="105"/>
    </w:p>
    <w:p w14:paraId="27961255" w14:textId="77777777" w:rsidR="00595DDD" w:rsidRDefault="00595DDD">
      <w:pPr>
        <w:pStyle w:val="Amainreturn"/>
        <w:keepNext/>
      </w:pPr>
      <w:r>
        <w:t>In this part:</w:t>
      </w:r>
    </w:p>
    <w:p w14:paraId="434A0DC3" w14:textId="77777777" w:rsidR="00595DDD" w:rsidRDefault="00595DDD">
      <w:pPr>
        <w:pStyle w:val="aDef"/>
      </w:pPr>
      <w:r>
        <w:rPr>
          <w:rStyle w:val="charBoldItals"/>
        </w:rPr>
        <w:t>agency</w:t>
      </w:r>
      <w:r>
        <w:rPr>
          <w:bCs/>
          <w:iCs/>
        </w:rPr>
        <w:t xml:space="preserve"> means the entity nominated by a jurisdiction for the NEPM.</w:t>
      </w:r>
    </w:p>
    <w:p w14:paraId="0AFEC53D" w14:textId="77777777" w:rsidR="00595DDD" w:rsidRDefault="00595DDD">
      <w:pPr>
        <w:pStyle w:val="aDef"/>
      </w:pPr>
      <w:r>
        <w:rPr>
          <w:rStyle w:val="charBoldItals"/>
        </w:rPr>
        <w:t>consignment authorisation</w:t>
      </w:r>
      <w:r w:rsidRPr="002D02F1">
        <w:rPr>
          <w:rStyle w:val="charBoldItals"/>
          <w:b w:val="0"/>
          <w:bCs/>
          <w:i w:val="0"/>
          <w:iCs/>
        </w:rPr>
        <w:t xml:space="preserve"> </w:t>
      </w:r>
      <w:r>
        <w:rPr>
          <w:bCs/>
          <w:iCs/>
        </w:rPr>
        <w:t xml:space="preserve">means an approval allowing the movement of controlled waste into a jurisdiction of destination given by an agency </w:t>
      </w:r>
      <w:r>
        <w:t>or a facility delegated by the agency in the jurisdiction.</w:t>
      </w:r>
    </w:p>
    <w:p w14:paraId="6AE16F01" w14:textId="394CEA26" w:rsidR="00595DDD" w:rsidRDefault="00595DDD">
      <w:pPr>
        <w:pStyle w:val="aDef"/>
      </w:pPr>
      <w:r>
        <w:rPr>
          <w:rStyle w:val="charBoldItals"/>
        </w:rPr>
        <w:t>controlled waste</w:t>
      </w:r>
      <w:r>
        <w:rPr>
          <w:bCs/>
          <w:iCs/>
        </w:rPr>
        <w:t xml:space="preserve"> means a thing mentioned in the NEPM, schedule</w:t>
      </w:r>
      <w:r w:rsidR="00B63040">
        <w:rPr>
          <w:bCs/>
          <w:iCs/>
        </w:rPr>
        <w:t xml:space="preserve"> </w:t>
      </w:r>
      <w:r>
        <w:rPr>
          <w:bCs/>
          <w:iCs/>
        </w:rPr>
        <w:t>A, list</w:t>
      </w:r>
      <w:r w:rsidR="00B563D7">
        <w:rPr>
          <w:bCs/>
          <w:iCs/>
        </w:rPr>
        <w:t> </w:t>
      </w:r>
      <w:r>
        <w:rPr>
          <w:bCs/>
          <w:iCs/>
        </w:rPr>
        <w:t>1 (Waste categories) if it has 1 or more of the characteristics mentioned in the NEPM, schedule</w:t>
      </w:r>
      <w:r w:rsidR="00B63040">
        <w:rPr>
          <w:bCs/>
          <w:iCs/>
        </w:rPr>
        <w:t xml:space="preserve"> </w:t>
      </w:r>
      <w:r>
        <w:rPr>
          <w:bCs/>
          <w:iCs/>
        </w:rPr>
        <w:t>A, list</w:t>
      </w:r>
      <w:r w:rsidR="00B63040">
        <w:rPr>
          <w:bCs/>
          <w:iCs/>
        </w:rPr>
        <w:t xml:space="preserve"> </w:t>
      </w:r>
      <w:r>
        <w:rPr>
          <w:bCs/>
          <w:iCs/>
        </w:rPr>
        <w:t>2 (Characteristics of controlled wastes).</w:t>
      </w:r>
    </w:p>
    <w:p w14:paraId="656C5BE4" w14:textId="77777777" w:rsidR="00595DDD" w:rsidRDefault="00595DDD">
      <w:pPr>
        <w:pStyle w:val="aDef"/>
      </w:pPr>
      <w:r>
        <w:rPr>
          <w:rStyle w:val="charBoldItals"/>
        </w:rPr>
        <w:t>facility</w:t>
      </w:r>
      <w:r>
        <w:rPr>
          <w:bCs/>
          <w:iCs/>
        </w:rPr>
        <w:t xml:space="preserve"> means a place where controlled waste is received.</w:t>
      </w:r>
    </w:p>
    <w:p w14:paraId="090E34A4" w14:textId="77777777" w:rsidR="00595DDD" w:rsidRDefault="00595DDD">
      <w:pPr>
        <w:pStyle w:val="aDef"/>
      </w:pPr>
      <w:r>
        <w:rPr>
          <w:rStyle w:val="charBoldItals"/>
        </w:rPr>
        <w:t>jurisdiction of destination</w:t>
      </w:r>
      <w:r>
        <w:rPr>
          <w:bCs/>
          <w:iCs/>
        </w:rPr>
        <w:t>, for movement of controlled waste, means the jurisdiction where the facility is located that the waste is being moved to.</w:t>
      </w:r>
    </w:p>
    <w:p w14:paraId="01061FE5" w14:textId="77777777" w:rsidR="00595DDD" w:rsidRDefault="00595DDD">
      <w:pPr>
        <w:pStyle w:val="aDef"/>
      </w:pPr>
      <w:r>
        <w:rPr>
          <w:rStyle w:val="charBoldItals"/>
        </w:rPr>
        <w:t>jurisdiction of origin</w:t>
      </w:r>
      <w:r>
        <w:rPr>
          <w:bCs/>
          <w:iCs/>
        </w:rPr>
        <w:t>, for movement of controlled waste, means the jurisdiction where the waste is being moved from.</w:t>
      </w:r>
    </w:p>
    <w:p w14:paraId="63023D07" w14:textId="77777777" w:rsidR="00595DDD" w:rsidRDefault="00595DDD">
      <w:pPr>
        <w:pStyle w:val="aDef"/>
      </w:pPr>
      <w:r>
        <w:rPr>
          <w:rStyle w:val="charBoldItals"/>
        </w:rPr>
        <w:t>jurisdiction of transit</w:t>
      </w:r>
      <w:r>
        <w:rPr>
          <w:bCs/>
          <w:iCs/>
        </w:rPr>
        <w:t>, for movement of controlled waste, means a jurisdiction through which the waste is moved that is not the jurisdiction of origin or the jurisdiction of destination.</w:t>
      </w:r>
    </w:p>
    <w:p w14:paraId="67EC0F28" w14:textId="77777777" w:rsidR="00595DDD" w:rsidRDefault="00595DDD" w:rsidP="00DB7FF9">
      <w:pPr>
        <w:pStyle w:val="aDef"/>
        <w:keepNext/>
      </w:pPr>
      <w:r>
        <w:rPr>
          <w:rStyle w:val="charBoldItals"/>
        </w:rPr>
        <w:lastRenderedPageBreak/>
        <w:t>NEPM</w:t>
      </w:r>
      <w:r>
        <w:t xml:space="preserve"> means the National Environment Protection (Movement of Controlled Waste between States and Territories) Measure, as in force from time to time, made under the national scheme laws.</w:t>
      </w:r>
    </w:p>
    <w:p w14:paraId="660E6020" w14:textId="5AA727E2" w:rsidR="00595DDD" w:rsidRDefault="00595DDD" w:rsidP="00DB7FF9">
      <w:pPr>
        <w:pStyle w:val="aNote"/>
        <w:keepNext/>
        <w:rPr>
          <w:snapToGrid w:val="0"/>
        </w:rPr>
      </w:pPr>
      <w:r>
        <w:rPr>
          <w:rStyle w:val="charItals"/>
        </w:rPr>
        <w:t>Note 1</w:t>
      </w:r>
      <w:r>
        <w:rPr>
          <w:rStyle w:val="charItals"/>
        </w:rPr>
        <w:tab/>
      </w:r>
      <w:r>
        <w:rPr>
          <w:snapToGrid w:val="0"/>
        </w:rPr>
        <w:t xml:space="preserve">The national scheme laws are the </w:t>
      </w:r>
      <w:hyperlink r:id="rId110" w:tooltip="A1994-95" w:history="1">
        <w:r w:rsidR="00E8263E" w:rsidRPr="00E8263E">
          <w:rPr>
            <w:rStyle w:val="charCitHyperlinkItal"/>
          </w:rPr>
          <w:t>National Environment Protection Council Act 1994</w:t>
        </w:r>
      </w:hyperlink>
      <w:r>
        <w:rPr>
          <w:snapToGrid w:val="0"/>
        </w:rPr>
        <w:t xml:space="preserve"> and the </w:t>
      </w:r>
      <w:hyperlink r:id="rId111" w:tooltip="Act No. 126, 1994 (Cwlth)" w:history="1">
        <w:r w:rsidR="004C7506" w:rsidRPr="00E8263E">
          <w:rPr>
            <w:rStyle w:val="charCitHyperlinkItal"/>
          </w:rPr>
          <w:t>National Environment Protection Council Act</w:t>
        </w:r>
        <w:r w:rsidR="004C7506">
          <w:rPr>
            <w:rStyle w:val="charCitHyperlinkItal"/>
          </w:rPr>
          <w:t> </w:t>
        </w:r>
        <w:r w:rsidR="004C7506" w:rsidRPr="00E8263E">
          <w:rPr>
            <w:rStyle w:val="charCitHyperlinkItal"/>
          </w:rPr>
          <w:t>1994</w:t>
        </w:r>
      </w:hyperlink>
      <w:r>
        <w:rPr>
          <w:bCs/>
          <w:iCs/>
        </w:rPr>
        <w:t xml:space="preserve"> (Cwlth).</w:t>
      </w:r>
    </w:p>
    <w:p w14:paraId="3D710194" w14:textId="31EF6946" w:rsidR="00292685" w:rsidRPr="003C25F6" w:rsidRDefault="00292685" w:rsidP="00292685">
      <w:pPr>
        <w:pStyle w:val="aNote"/>
      </w:pPr>
      <w:r w:rsidRPr="005007DD">
        <w:rPr>
          <w:rStyle w:val="charItals"/>
        </w:rPr>
        <w:t>Note 2</w:t>
      </w:r>
      <w:r w:rsidRPr="005007DD">
        <w:rPr>
          <w:rStyle w:val="charItals"/>
        </w:rPr>
        <w:tab/>
      </w:r>
      <w:r w:rsidRPr="003C25F6">
        <w:t xml:space="preserve">The NEPM </w:t>
      </w:r>
      <w:r w:rsidRPr="003C25F6">
        <w:rPr>
          <w:snapToGrid w:val="0"/>
        </w:rPr>
        <w:t xml:space="preserve">does not need to be notified under the </w:t>
      </w:r>
      <w:hyperlink r:id="rId112"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113" w:tooltip="Environment Protection Act 1997" w:history="1">
        <w:r w:rsidRPr="008C6D74">
          <w:rPr>
            <w:rStyle w:val="charCitHyperlinkAbbrev"/>
          </w:rPr>
          <w:t>Act</w:t>
        </w:r>
      </w:hyperlink>
      <w:r w:rsidRPr="003C25F6">
        <w:rPr>
          <w:szCs w:val="16"/>
        </w:rPr>
        <w:t>, s 164B</w:t>
      </w:r>
      <w:r w:rsidRPr="003C25F6">
        <w:t xml:space="preserve">). The NEPM is accessible at </w:t>
      </w:r>
      <w:hyperlink r:id="rId114" w:tooltip="National Environment Protection (Movement of Controlled Waste between States and Territories) Measure (Cwlth)" w:history="1">
        <w:r w:rsidRPr="003C25F6">
          <w:rPr>
            <w:rStyle w:val="charCitHyperlinkAbbrev"/>
          </w:rPr>
          <w:t>www.legislation.gov.au</w:t>
        </w:r>
      </w:hyperlink>
      <w:r w:rsidRPr="003C25F6">
        <w:t>.</w:t>
      </w:r>
    </w:p>
    <w:p w14:paraId="2436B4A0" w14:textId="77777777" w:rsidR="00595DDD" w:rsidRDefault="00595DDD">
      <w:pPr>
        <w:pStyle w:val="aDef"/>
        <w:rPr>
          <w:bCs/>
          <w:iCs/>
        </w:rPr>
      </w:pPr>
      <w:r>
        <w:rPr>
          <w:rStyle w:val="charBoldItals"/>
        </w:rPr>
        <w:t>producer</w:t>
      </w:r>
      <w:r>
        <w:rPr>
          <w:bCs/>
          <w:iCs/>
        </w:rPr>
        <w:t xml:space="preserve"> means a person who produces controlled waste.</w:t>
      </w:r>
    </w:p>
    <w:p w14:paraId="61BC198B" w14:textId="77777777" w:rsidR="00595DDD" w:rsidRDefault="00595DDD" w:rsidP="00D02309">
      <w:pPr>
        <w:pStyle w:val="aDef"/>
        <w:rPr>
          <w:bCs/>
          <w:iCs/>
        </w:rPr>
      </w:pPr>
      <w:r>
        <w:rPr>
          <w:rStyle w:val="charBoldItals"/>
        </w:rPr>
        <w:t>transporter</w:t>
      </w:r>
      <w:r>
        <w:rPr>
          <w:bCs/>
          <w:iCs/>
        </w:rPr>
        <w:t xml:space="preserve"> means a person who moves controlled waste—</w:t>
      </w:r>
    </w:p>
    <w:p w14:paraId="082CC4EA" w14:textId="77777777" w:rsidR="00595DDD" w:rsidRDefault="00595DDD">
      <w:pPr>
        <w:pStyle w:val="aDefpara"/>
      </w:pPr>
      <w:r>
        <w:tab/>
        <w:t>(a)</w:t>
      </w:r>
      <w:r>
        <w:tab/>
        <w:t>from a jurisdiction of origin to a jurisdiction of destination; or</w:t>
      </w:r>
    </w:p>
    <w:p w14:paraId="388AE933" w14:textId="77777777" w:rsidR="00595DDD" w:rsidRDefault="00595DDD">
      <w:pPr>
        <w:pStyle w:val="aDefpara"/>
      </w:pPr>
      <w:r>
        <w:tab/>
        <w:t>(b)</w:t>
      </w:r>
      <w:r>
        <w:tab/>
        <w:t>through a jurisdiction of transit.</w:t>
      </w:r>
    </w:p>
    <w:p w14:paraId="4421191A" w14:textId="77777777" w:rsidR="00595DDD" w:rsidRDefault="00595DDD" w:rsidP="00D02309">
      <w:pPr>
        <w:pStyle w:val="aDef"/>
      </w:pPr>
      <w:r>
        <w:rPr>
          <w:rStyle w:val="charBoldItals"/>
        </w:rPr>
        <w:t>waste</w:t>
      </w:r>
      <w:r>
        <w:t xml:space="preserve"> means a thing, whether valuable or not, that is—</w:t>
      </w:r>
    </w:p>
    <w:p w14:paraId="44CCD08A" w14:textId="77777777" w:rsidR="00595DDD" w:rsidRDefault="00595DDD">
      <w:pPr>
        <w:pStyle w:val="aDefpara"/>
      </w:pPr>
      <w:r>
        <w:tab/>
        <w:t>(a)</w:t>
      </w:r>
      <w:r>
        <w:tab/>
        <w:t>discarded; or</w:t>
      </w:r>
    </w:p>
    <w:p w14:paraId="00690CA9" w14:textId="77777777" w:rsidR="00595DDD" w:rsidRDefault="00595DDD">
      <w:pPr>
        <w:pStyle w:val="aDefpara"/>
      </w:pPr>
      <w:r>
        <w:tab/>
        <w:t>(b)</w:t>
      </w:r>
      <w:r>
        <w:tab/>
        <w:t>rejected; or</w:t>
      </w:r>
    </w:p>
    <w:p w14:paraId="591770A8" w14:textId="77777777" w:rsidR="00595DDD" w:rsidRDefault="00595DDD">
      <w:pPr>
        <w:pStyle w:val="aDefpara"/>
      </w:pPr>
      <w:r>
        <w:tab/>
        <w:t>(c)</w:t>
      </w:r>
      <w:r>
        <w:tab/>
        <w:t>unwanted; or</w:t>
      </w:r>
    </w:p>
    <w:p w14:paraId="7349BEE3" w14:textId="77777777" w:rsidR="00595DDD" w:rsidRDefault="00595DDD">
      <w:pPr>
        <w:pStyle w:val="aDefpara"/>
      </w:pPr>
      <w:r>
        <w:tab/>
        <w:t>(d)</w:t>
      </w:r>
      <w:r>
        <w:tab/>
        <w:t>surplus; or</w:t>
      </w:r>
    </w:p>
    <w:p w14:paraId="6F2CFB3B" w14:textId="77777777" w:rsidR="00595DDD" w:rsidRDefault="00595DDD">
      <w:pPr>
        <w:pStyle w:val="aDefpara"/>
      </w:pPr>
      <w:r>
        <w:tab/>
        <w:t>(e)</w:t>
      </w:r>
      <w:r>
        <w:tab/>
        <w:t>abandoned; or</w:t>
      </w:r>
    </w:p>
    <w:p w14:paraId="2BAEEE83" w14:textId="77777777" w:rsidR="00595DDD" w:rsidRDefault="00595DDD">
      <w:pPr>
        <w:pStyle w:val="aDefpara"/>
      </w:pPr>
      <w:r>
        <w:tab/>
        <w:t>(f)</w:t>
      </w:r>
      <w:r>
        <w:tab/>
        <w:t>intended for recycling, reprocessing, recovery, reuse, or purification.</w:t>
      </w:r>
    </w:p>
    <w:p w14:paraId="7100D69A" w14:textId="77777777" w:rsidR="00595DDD" w:rsidRPr="005A42C7" w:rsidRDefault="00595DDD">
      <w:pPr>
        <w:pStyle w:val="AH3Div"/>
      </w:pPr>
      <w:bookmarkStart w:id="106" w:name="_Toc197684094"/>
      <w:r w:rsidRPr="005A42C7">
        <w:rPr>
          <w:rStyle w:val="CharDivNo"/>
        </w:rPr>
        <w:lastRenderedPageBreak/>
        <w:t>Division 7.2</w:t>
      </w:r>
      <w:r>
        <w:tab/>
      </w:r>
      <w:r w:rsidRPr="005A42C7">
        <w:rPr>
          <w:rStyle w:val="CharDivText"/>
        </w:rPr>
        <w:t>Movement of controlled waste between states</w:t>
      </w:r>
      <w:bookmarkEnd w:id="106"/>
    </w:p>
    <w:p w14:paraId="4835C8EE" w14:textId="72AA387A" w:rsidR="00595DDD" w:rsidRDefault="00595DDD">
      <w:pPr>
        <w:pStyle w:val="AH5Sec"/>
      </w:pPr>
      <w:bookmarkStart w:id="107" w:name="_Toc197684095"/>
      <w:r w:rsidRPr="005A42C7">
        <w:rPr>
          <w:rStyle w:val="CharSectNo"/>
        </w:rPr>
        <w:t>57</w:t>
      </w:r>
      <w:r>
        <w:tab/>
        <w:t>Application of div</w:t>
      </w:r>
      <w:r w:rsidR="00B63040">
        <w:t xml:space="preserve"> </w:t>
      </w:r>
      <w:r>
        <w:t>7.2</w:t>
      </w:r>
      <w:bookmarkEnd w:id="107"/>
    </w:p>
    <w:p w14:paraId="526A3D62" w14:textId="4541CC81" w:rsidR="00595DDD" w:rsidRDefault="00595DDD" w:rsidP="00DB7FF9">
      <w:pPr>
        <w:pStyle w:val="Amainreturn"/>
        <w:keepNext/>
      </w:pPr>
      <w:r>
        <w:t>This division</w:t>
      </w:r>
      <w:r w:rsidR="00B63040">
        <w:t xml:space="preserve"> </w:t>
      </w:r>
      <w:r>
        <w:t>does not apply to the following:</w:t>
      </w:r>
    </w:p>
    <w:p w14:paraId="50C1BA28" w14:textId="77777777" w:rsidR="00595DDD" w:rsidRDefault="00595DDD" w:rsidP="00DB7FF9">
      <w:pPr>
        <w:pStyle w:val="Apara"/>
        <w:keepNext/>
      </w:pPr>
      <w:r>
        <w:tab/>
        <w:t>(a)</w:t>
      </w:r>
      <w:r>
        <w:tab/>
        <w:t>the movement of controlled waste only between places within the ACT;</w:t>
      </w:r>
    </w:p>
    <w:p w14:paraId="330F7D67" w14:textId="3498A4A5" w:rsidR="00595DDD" w:rsidRDefault="00595DDD">
      <w:pPr>
        <w:pStyle w:val="aNotepar"/>
      </w:pPr>
      <w:r>
        <w:rPr>
          <w:rStyle w:val="charItals"/>
        </w:rPr>
        <w:t>Note</w:t>
      </w:r>
      <w:r>
        <w:rPr>
          <w:rStyle w:val="charItals"/>
        </w:rPr>
        <w:tab/>
      </w:r>
      <w:r>
        <w:rPr>
          <w:iCs/>
        </w:rPr>
        <w:t xml:space="preserve">For </w:t>
      </w:r>
      <w:r>
        <w:t xml:space="preserve">the movement of regulated waste (including controlled waste) only between places within the ACT, see </w:t>
      </w:r>
      <w:r w:rsidR="00EC577A" w:rsidRPr="00E132A3">
        <w:t>the</w:t>
      </w:r>
      <w:r w:rsidR="00EC577A" w:rsidRPr="00EC577A">
        <w:rPr>
          <w:rStyle w:val="charCitHyperlinkAbbrev"/>
        </w:rPr>
        <w:t xml:space="preserve"> </w:t>
      </w:r>
      <w:hyperlink r:id="rId115" w:tooltip="A1997-92" w:history="1">
        <w:r w:rsidR="00E132A3" w:rsidRPr="00E132A3">
          <w:rPr>
            <w:rStyle w:val="charCitHyperlinkAbbrev"/>
          </w:rPr>
          <w:t>Act</w:t>
        </w:r>
      </w:hyperlink>
      <w:r w:rsidR="00A742B2">
        <w:t>, sch 1, table 1.2, item 9</w:t>
      </w:r>
      <w:r>
        <w:t>.</w:t>
      </w:r>
    </w:p>
    <w:p w14:paraId="744AAF55" w14:textId="65B80801" w:rsidR="00595DDD" w:rsidRDefault="00595DDD" w:rsidP="00D02309">
      <w:pPr>
        <w:pStyle w:val="Apara"/>
      </w:pPr>
      <w:r>
        <w:tab/>
        <w:t>(b)</w:t>
      </w:r>
      <w:r>
        <w:tab/>
        <w:t xml:space="preserve">the movement of controlled waste in accordance with the </w:t>
      </w:r>
      <w:hyperlink r:id="rId116" w:tooltip="Act 1990 No 6 (Cwlth)" w:history="1">
        <w:r w:rsidR="00417A94" w:rsidRPr="00417A94">
          <w:rPr>
            <w:rStyle w:val="charCitHyperlinkItal"/>
          </w:rPr>
          <w:t>Hazardous Waste (Regulation</w:t>
        </w:r>
        <w:r w:rsidR="00B63040">
          <w:rPr>
            <w:rStyle w:val="charCitHyperlinkItal"/>
          </w:rPr>
          <w:t xml:space="preserve"> </w:t>
        </w:r>
        <w:r w:rsidR="00417A94" w:rsidRPr="00417A94">
          <w:rPr>
            <w:rStyle w:val="charCitHyperlinkItal"/>
          </w:rPr>
          <w:t>of Exports and Imports) Act</w:t>
        </w:r>
        <w:r w:rsidR="00B63040">
          <w:rPr>
            <w:rStyle w:val="charCitHyperlinkItal"/>
          </w:rPr>
          <w:t xml:space="preserve"> </w:t>
        </w:r>
        <w:r w:rsidR="00417A94" w:rsidRPr="00417A94">
          <w:rPr>
            <w:rStyle w:val="charCitHyperlinkItal"/>
          </w:rPr>
          <w:t>1989</w:t>
        </w:r>
      </w:hyperlink>
      <w:r>
        <w:t xml:space="preserve"> (Cwlth), as in force from time to time;</w:t>
      </w:r>
    </w:p>
    <w:p w14:paraId="091D7FF0" w14:textId="2E509BC4" w:rsidR="004E4DED" w:rsidRPr="003C25F6" w:rsidRDefault="004E4DED" w:rsidP="004E4DED">
      <w:pPr>
        <w:pStyle w:val="aNotepar"/>
      </w:pPr>
      <w:r w:rsidRPr="005007DD">
        <w:rPr>
          <w:rStyle w:val="charItals"/>
        </w:rPr>
        <w:t>Note</w:t>
      </w:r>
      <w:r w:rsidRPr="005007DD">
        <w:rPr>
          <w:rStyle w:val="charItals"/>
        </w:rPr>
        <w:tab/>
      </w:r>
      <w:r w:rsidRPr="003C25F6">
        <w:t>The</w:t>
      </w:r>
      <w:r w:rsidRPr="005007DD">
        <w:rPr>
          <w:rStyle w:val="charItals"/>
        </w:rPr>
        <w:t xml:space="preserve"> </w:t>
      </w:r>
      <w:hyperlink r:id="rId117" w:tooltip="Act 1990 No 6 (Cwlth)" w:history="1">
        <w:r w:rsidRPr="00DB30C2">
          <w:rPr>
            <w:rStyle w:val="charCitHyperlinkItal"/>
          </w:rPr>
          <w:t>Hazardous Waste (Regulation of Exports and Imports) Act</w:t>
        </w:r>
        <w:r>
          <w:rPr>
            <w:rStyle w:val="charCitHyperlinkItal"/>
          </w:rPr>
          <w:t> </w:t>
        </w:r>
        <w:r w:rsidRPr="00DB30C2">
          <w:rPr>
            <w:rStyle w:val="charCitHyperlinkItal"/>
          </w:rPr>
          <w:t>1989</w:t>
        </w:r>
      </w:hyperlink>
      <w:r w:rsidRPr="003C25F6">
        <w:t xml:space="preserve"> (Cwlth) </w:t>
      </w:r>
      <w:r w:rsidRPr="003C25F6">
        <w:rPr>
          <w:snapToGrid w:val="0"/>
        </w:rPr>
        <w:t xml:space="preserve">does not need to be notified under the </w:t>
      </w:r>
      <w:hyperlink r:id="rId118"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119" w:tooltip="Environment Protection Act 1997" w:history="1">
        <w:r w:rsidRPr="008C6D74">
          <w:rPr>
            <w:rStyle w:val="charCitHyperlinkAbbrev"/>
          </w:rPr>
          <w:t>Act</w:t>
        </w:r>
      </w:hyperlink>
      <w:r w:rsidRPr="003C25F6">
        <w:rPr>
          <w:szCs w:val="16"/>
        </w:rPr>
        <w:t>, s 164B</w:t>
      </w:r>
      <w:r w:rsidRPr="003C25F6">
        <w:t>).</w:t>
      </w:r>
    </w:p>
    <w:p w14:paraId="46991B08" w14:textId="77777777" w:rsidR="00595DDD" w:rsidRDefault="00595DDD">
      <w:pPr>
        <w:pStyle w:val="Apara"/>
      </w:pPr>
      <w:r>
        <w:tab/>
        <w:t>(c)</w:t>
      </w:r>
      <w:r>
        <w:tab/>
        <w:t>the movement of controlled waste in an emergency to protect life, the environment or property;</w:t>
      </w:r>
    </w:p>
    <w:p w14:paraId="7AAEEEEC" w14:textId="77777777" w:rsidR="00595DDD" w:rsidRDefault="00595DDD">
      <w:pPr>
        <w:pStyle w:val="Apara"/>
      </w:pPr>
      <w:r>
        <w:tab/>
        <w:t>(d)</w:t>
      </w:r>
      <w:r>
        <w:tab/>
        <w:t>the movement of controlled waste to be used in analysis for waste categorisation;</w:t>
      </w:r>
    </w:p>
    <w:p w14:paraId="2410DEF4" w14:textId="77777777" w:rsidR="00595DDD" w:rsidRDefault="00595DDD">
      <w:pPr>
        <w:pStyle w:val="Apara"/>
      </w:pPr>
      <w:r>
        <w:tab/>
        <w:t>(e)</w:t>
      </w:r>
      <w:r>
        <w:tab/>
        <w:t>the movement of controlled waste to be used in research if the movement is approved by the</w:t>
      </w:r>
      <w:r>
        <w:rPr>
          <w:bCs/>
          <w:iCs/>
        </w:rPr>
        <w:t xml:space="preserve"> agency in the jurisdiction of destination</w:t>
      </w:r>
      <w:r>
        <w:t>;</w:t>
      </w:r>
    </w:p>
    <w:p w14:paraId="3645FD00" w14:textId="77777777" w:rsidR="00595DDD" w:rsidRDefault="00595DDD">
      <w:pPr>
        <w:pStyle w:val="Apara"/>
      </w:pPr>
      <w:r>
        <w:tab/>
        <w:t>(f)</w:t>
      </w:r>
      <w:r>
        <w:tab/>
        <w:t>the movement of controlled waste by pipeline;</w:t>
      </w:r>
    </w:p>
    <w:p w14:paraId="3607B1FB" w14:textId="77777777" w:rsidR="00595DDD" w:rsidRDefault="00595DDD">
      <w:pPr>
        <w:pStyle w:val="Apara"/>
      </w:pPr>
      <w:r>
        <w:tab/>
        <w:t>(g)</w:t>
      </w:r>
      <w:r>
        <w:tab/>
        <w:t>the movement of containers in which there remains a small amount of residual controlled waste for refilling with the same substance.</w:t>
      </w:r>
    </w:p>
    <w:p w14:paraId="6043C0E0" w14:textId="77777777" w:rsidR="00595DDD" w:rsidRDefault="00595DDD">
      <w:pPr>
        <w:pStyle w:val="AH5Sec"/>
      </w:pPr>
      <w:bookmarkStart w:id="108" w:name="_Toc197684096"/>
      <w:r w:rsidRPr="005A42C7">
        <w:rPr>
          <w:rStyle w:val="CharSectNo"/>
        </w:rPr>
        <w:lastRenderedPageBreak/>
        <w:t>58</w:t>
      </w:r>
      <w:r>
        <w:tab/>
        <w:t>Consignment authorisation for controlled waste</w:t>
      </w:r>
      <w:bookmarkEnd w:id="108"/>
    </w:p>
    <w:p w14:paraId="224B3149" w14:textId="77777777" w:rsidR="00595DDD" w:rsidRDefault="00595DDD" w:rsidP="00010E73">
      <w:pPr>
        <w:pStyle w:val="Amain"/>
        <w:keepNext/>
      </w:pPr>
      <w:r>
        <w:tab/>
        <w:t>(1)</w:t>
      </w:r>
      <w:r>
        <w:tab/>
        <w:t>A producer commits an offence if the producer—</w:t>
      </w:r>
    </w:p>
    <w:p w14:paraId="39AE842D" w14:textId="77777777" w:rsidR="00595DDD" w:rsidRDefault="00595DDD" w:rsidP="00D02309">
      <w:pPr>
        <w:pStyle w:val="Apara"/>
      </w:pPr>
      <w:r>
        <w:tab/>
        <w:t>(a)</w:t>
      </w:r>
      <w:r>
        <w:tab/>
        <w:t>moves controlled waste into a jurisdiction of destination; and</w:t>
      </w:r>
    </w:p>
    <w:p w14:paraId="77119733" w14:textId="77777777" w:rsidR="00043CF2" w:rsidRPr="00851BF8" w:rsidRDefault="00043CF2" w:rsidP="00043CF2">
      <w:pPr>
        <w:pStyle w:val="Apara"/>
      </w:pPr>
      <w:r w:rsidRPr="00851BF8">
        <w:tab/>
        <w:t>(b)</w:t>
      </w:r>
      <w:r w:rsidRPr="00851BF8">
        <w:tab/>
        <w:t>does not have a consignment authorisation for the movement of the waste.</w:t>
      </w:r>
    </w:p>
    <w:p w14:paraId="78E26C18" w14:textId="77777777" w:rsidR="00595DDD" w:rsidRDefault="00595DDD" w:rsidP="00D02309">
      <w:pPr>
        <w:pStyle w:val="Penalty"/>
      </w:pPr>
      <w:r>
        <w:t>Maximum penalty:  10 penalty units.</w:t>
      </w:r>
    </w:p>
    <w:p w14:paraId="2159DC91" w14:textId="77777777" w:rsidR="00595DDD" w:rsidRDefault="00595DDD">
      <w:pPr>
        <w:pStyle w:val="Amain"/>
      </w:pPr>
      <w:r>
        <w:tab/>
        <w:t>(2)</w:t>
      </w:r>
      <w:r>
        <w:tab/>
        <w:t>A producer commits an offence if—</w:t>
      </w:r>
    </w:p>
    <w:p w14:paraId="0F6F664B" w14:textId="77777777" w:rsidR="00595DDD" w:rsidRDefault="00595DDD">
      <w:pPr>
        <w:pStyle w:val="Apara"/>
      </w:pPr>
      <w:r>
        <w:tab/>
        <w:t>(a)</w:t>
      </w:r>
      <w:r>
        <w:tab/>
        <w:t>the producer consigns controlled waste to a transporter; and</w:t>
      </w:r>
    </w:p>
    <w:p w14:paraId="3FB406E4" w14:textId="77777777" w:rsidR="00595DDD" w:rsidRDefault="00595DDD" w:rsidP="00D02309">
      <w:pPr>
        <w:pStyle w:val="Apara"/>
      </w:pPr>
      <w:r>
        <w:tab/>
        <w:t>(b)</w:t>
      </w:r>
      <w:r>
        <w:tab/>
        <w:t>the transporter does not hold an environmental authorisation for the consignment.</w:t>
      </w:r>
    </w:p>
    <w:p w14:paraId="787922C7" w14:textId="77777777" w:rsidR="00595DDD" w:rsidRDefault="00595DDD" w:rsidP="00D02309">
      <w:pPr>
        <w:pStyle w:val="Penalty"/>
      </w:pPr>
      <w:r>
        <w:t>Maximum penalty:  10 penalty units.</w:t>
      </w:r>
    </w:p>
    <w:p w14:paraId="5A383735" w14:textId="77777777" w:rsidR="00043CF2" w:rsidRPr="00851BF8" w:rsidRDefault="00043CF2" w:rsidP="00D02309">
      <w:pPr>
        <w:pStyle w:val="Amain"/>
        <w:keepNext/>
      </w:pPr>
      <w:r w:rsidRPr="00851BF8">
        <w:tab/>
        <w:t>(</w:t>
      </w:r>
      <w:r w:rsidR="00364AF0">
        <w:t>3</w:t>
      </w:r>
      <w:r w:rsidRPr="00851BF8">
        <w:t>)</w:t>
      </w:r>
      <w:r w:rsidRPr="00851BF8">
        <w:tab/>
        <w:t>A person in charge of a facility commits an offence if the person—</w:t>
      </w:r>
    </w:p>
    <w:p w14:paraId="39AAE377" w14:textId="77777777" w:rsidR="00043CF2" w:rsidRPr="00851BF8" w:rsidRDefault="00043CF2" w:rsidP="00D02309">
      <w:pPr>
        <w:pStyle w:val="Apara"/>
        <w:keepNext/>
      </w:pPr>
      <w:r w:rsidRPr="00851BF8">
        <w:tab/>
        <w:t>(a)</w:t>
      </w:r>
      <w:r w:rsidRPr="00851BF8">
        <w:tab/>
        <w:t>accepts a consignment of controlled waste; and</w:t>
      </w:r>
    </w:p>
    <w:p w14:paraId="6BE525B1" w14:textId="77777777" w:rsidR="00043CF2" w:rsidRPr="00851BF8" w:rsidRDefault="00043CF2" w:rsidP="00D02309">
      <w:pPr>
        <w:pStyle w:val="Apara"/>
        <w:keepNext/>
      </w:pPr>
      <w:r w:rsidRPr="00851BF8">
        <w:tab/>
        <w:t>(b)</w:t>
      </w:r>
      <w:r w:rsidRPr="00851BF8">
        <w:tab/>
        <w:t>does not have a consignment authorisation for the movement of the waste.</w:t>
      </w:r>
    </w:p>
    <w:p w14:paraId="50E3F2DB" w14:textId="50A6D8D0" w:rsidR="00043CF2" w:rsidRPr="00851BF8" w:rsidRDefault="00043CF2" w:rsidP="00043CF2">
      <w:pPr>
        <w:pStyle w:val="Penalty"/>
      </w:pPr>
      <w:r w:rsidRPr="00851BF8">
        <w:t xml:space="preserve">Maximum penalty: </w:t>
      </w:r>
      <w:r w:rsidR="00D9320C">
        <w:t xml:space="preserve"> </w:t>
      </w:r>
      <w:r w:rsidRPr="00851BF8">
        <w:t>10 penalty units.</w:t>
      </w:r>
    </w:p>
    <w:p w14:paraId="53E8A9A1" w14:textId="77777777" w:rsidR="00595DDD" w:rsidRDefault="00595DDD">
      <w:pPr>
        <w:pStyle w:val="Amain"/>
      </w:pPr>
      <w:r>
        <w:tab/>
        <w:t>(</w:t>
      </w:r>
      <w:r w:rsidR="00364AF0">
        <w:t>4</w:t>
      </w:r>
      <w:r>
        <w:t>)</w:t>
      </w:r>
      <w:r>
        <w:tab/>
        <w:t>An offence against this section is a strict liability offence.</w:t>
      </w:r>
    </w:p>
    <w:p w14:paraId="1FC058D0" w14:textId="77777777" w:rsidR="00595DDD" w:rsidRDefault="00595DDD" w:rsidP="00A31AF9">
      <w:pPr>
        <w:pStyle w:val="AH5Sec"/>
      </w:pPr>
      <w:bookmarkStart w:id="109" w:name="_Toc197684097"/>
      <w:r w:rsidRPr="005A42C7">
        <w:rPr>
          <w:rStyle w:val="CharSectNo"/>
        </w:rPr>
        <w:t>59</w:t>
      </w:r>
      <w:r>
        <w:tab/>
        <w:t>Information to accompany controlled waste</w:t>
      </w:r>
      <w:bookmarkEnd w:id="109"/>
    </w:p>
    <w:p w14:paraId="311BD671" w14:textId="77777777" w:rsidR="00595DDD" w:rsidRDefault="00595DDD" w:rsidP="00D02309">
      <w:pPr>
        <w:pStyle w:val="Amain"/>
      </w:pPr>
      <w:r>
        <w:tab/>
        <w:t>(1)</w:t>
      </w:r>
      <w:r>
        <w:tab/>
        <w:t>A producer commits an offence if—</w:t>
      </w:r>
    </w:p>
    <w:p w14:paraId="13FE6D58" w14:textId="77777777" w:rsidR="00595DDD" w:rsidRDefault="00595DDD" w:rsidP="00D02309">
      <w:pPr>
        <w:pStyle w:val="Apara"/>
      </w:pPr>
      <w:r>
        <w:tab/>
        <w:t>(a)</w:t>
      </w:r>
      <w:r>
        <w:tab/>
        <w:t>the producer consigns controlled waste to a transporter; and</w:t>
      </w:r>
    </w:p>
    <w:p w14:paraId="22B5769A" w14:textId="2DCFB5BB" w:rsidR="00595DDD" w:rsidRDefault="00595DDD" w:rsidP="00D02309">
      <w:pPr>
        <w:pStyle w:val="Apara"/>
      </w:pPr>
      <w:r>
        <w:tab/>
        <w:t>(b)</w:t>
      </w:r>
      <w:r>
        <w:tab/>
        <w:t>the producer does not give the transporter the information mentioned in the NEPM, schedule</w:t>
      </w:r>
      <w:r w:rsidR="00B63040">
        <w:t xml:space="preserve"> </w:t>
      </w:r>
      <w:r>
        <w:t>B, part</w:t>
      </w:r>
      <w:r w:rsidR="00B63040">
        <w:t xml:space="preserve"> </w:t>
      </w:r>
      <w:r>
        <w:t>1 for the controlled waste in written or electronic form.</w:t>
      </w:r>
    </w:p>
    <w:p w14:paraId="2693BD2D" w14:textId="77777777" w:rsidR="00595DDD" w:rsidRDefault="00595DDD" w:rsidP="00D02309">
      <w:pPr>
        <w:pStyle w:val="Penalty"/>
      </w:pPr>
      <w:r>
        <w:t>Maximum penalty:  10 penalty units.</w:t>
      </w:r>
    </w:p>
    <w:p w14:paraId="0CCD28EA" w14:textId="77777777" w:rsidR="00595DDD" w:rsidRDefault="00595DDD" w:rsidP="00010E73">
      <w:pPr>
        <w:pStyle w:val="Amain"/>
        <w:keepNext/>
      </w:pPr>
      <w:r>
        <w:lastRenderedPageBreak/>
        <w:tab/>
        <w:t>(2)</w:t>
      </w:r>
      <w:r>
        <w:tab/>
        <w:t>A transporter commits an offence if—</w:t>
      </w:r>
    </w:p>
    <w:p w14:paraId="35A74A03" w14:textId="77777777" w:rsidR="00595DDD" w:rsidRDefault="00595DDD">
      <w:pPr>
        <w:pStyle w:val="Apara"/>
      </w:pPr>
      <w:r>
        <w:tab/>
        <w:t>(a)</w:t>
      </w:r>
      <w:r>
        <w:tab/>
        <w:t>the transporter moves controlled waste; and</w:t>
      </w:r>
    </w:p>
    <w:p w14:paraId="6DCF26FC" w14:textId="77777777" w:rsidR="00595DDD" w:rsidRDefault="00595DDD" w:rsidP="00DB7FF9">
      <w:pPr>
        <w:pStyle w:val="Apara"/>
        <w:keepNext/>
      </w:pPr>
      <w:r>
        <w:tab/>
        <w:t>(b)</w:t>
      </w:r>
      <w:r>
        <w:tab/>
        <w:t>the transporter does not keep the following information, in written or electronic form, with the controlled waste during the movement:</w:t>
      </w:r>
    </w:p>
    <w:p w14:paraId="3F177FD7" w14:textId="490F92AD" w:rsidR="00595DDD" w:rsidRDefault="00595DDD">
      <w:pPr>
        <w:pStyle w:val="Asubpara"/>
      </w:pPr>
      <w:r>
        <w:tab/>
        <w:t>(i)</w:t>
      </w:r>
      <w:r>
        <w:tab/>
        <w:t>information, provided by the producer, mentioned in the NEPM, schedule</w:t>
      </w:r>
      <w:r w:rsidR="00B63040">
        <w:t xml:space="preserve"> </w:t>
      </w:r>
      <w:r>
        <w:t>B, part</w:t>
      </w:r>
      <w:r w:rsidR="00B63040">
        <w:t xml:space="preserve"> </w:t>
      </w:r>
      <w:r>
        <w:t>1 for the controlled waste;</w:t>
      </w:r>
    </w:p>
    <w:p w14:paraId="03904356" w14:textId="24FF8C92" w:rsidR="00595DDD" w:rsidRDefault="00595DDD" w:rsidP="00D02309">
      <w:pPr>
        <w:pStyle w:val="Asubpara"/>
      </w:pPr>
      <w:r>
        <w:tab/>
        <w:t>(ii)</w:t>
      </w:r>
      <w:r>
        <w:tab/>
        <w:t>information mentioned in the NEPM, schedule</w:t>
      </w:r>
      <w:r w:rsidR="00B63040">
        <w:t xml:space="preserve"> </w:t>
      </w:r>
      <w:r>
        <w:t>B, part</w:t>
      </w:r>
      <w:r w:rsidR="00B63040">
        <w:t xml:space="preserve"> </w:t>
      </w:r>
      <w:r>
        <w:t>2 for the controlled waste.</w:t>
      </w:r>
    </w:p>
    <w:p w14:paraId="5073E0C1" w14:textId="77777777" w:rsidR="00595DDD" w:rsidRDefault="00595DDD" w:rsidP="00D02309">
      <w:pPr>
        <w:pStyle w:val="Penalty"/>
      </w:pPr>
      <w:r>
        <w:t>Maximum penalty:  10 penalty units.</w:t>
      </w:r>
    </w:p>
    <w:p w14:paraId="088233E5" w14:textId="77777777" w:rsidR="00595DDD" w:rsidRDefault="00595DDD">
      <w:pPr>
        <w:pStyle w:val="Amain"/>
      </w:pPr>
      <w:r>
        <w:tab/>
        <w:t>(3)</w:t>
      </w:r>
      <w:r>
        <w:tab/>
        <w:t>An offence against this section is a strict liability offence.</w:t>
      </w:r>
    </w:p>
    <w:p w14:paraId="060D7B43" w14:textId="77777777" w:rsidR="00595DDD" w:rsidRDefault="00595DDD" w:rsidP="00A31AF9">
      <w:pPr>
        <w:pStyle w:val="AH5Sec"/>
        <w:keepLines/>
      </w:pPr>
      <w:bookmarkStart w:id="110" w:name="_Toc197684098"/>
      <w:r w:rsidRPr="005A42C7">
        <w:rPr>
          <w:rStyle w:val="CharSectNo"/>
        </w:rPr>
        <w:t>60</w:t>
      </w:r>
      <w:r>
        <w:tab/>
        <w:t>Records of movement of controlled waste</w:t>
      </w:r>
      <w:bookmarkEnd w:id="110"/>
    </w:p>
    <w:p w14:paraId="4E3E6D1D" w14:textId="28877E46" w:rsidR="00595DDD" w:rsidRDefault="00595DDD" w:rsidP="00D02309">
      <w:pPr>
        <w:pStyle w:val="Amain"/>
        <w:keepLines/>
      </w:pPr>
      <w:r>
        <w:tab/>
        <w:t>(1)</w:t>
      </w:r>
      <w:r>
        <w:tab/>
        <w:t>A producer commits an offence if the producer does not keep a copy of the information mentioned in section</w:t>
      </w:r>
      <w:r w:rsidR="00B63040">
        <w:t xml:space="preserve"> </w:t>
      </w:r>
      <w:r>
        <w:t>59</w:t>
      </w:r>
      <w:r w:rsidR="00B63040">
        <w:t xml:space="preserve"> </w:t>
      </w:r>
      <w:r>
        <w:t>(1)</w:t>
      </w:r>
      <w:r w:rsidR="00B63040">
        <w:t xml:space="preserve"> </w:t>
      </w:r>
      <w:r>
        <w:t>(b) for each consignment of controlled waste for at least 1 year after the date of the movement of the controlled waste.</w:t>
      </w:r>
    </w:p>
    <w:p w14:paraId="4BECDF14" w14:textId="77777777" w:rsidR="00595DDD" w:rsidRDefault="00595DDD" w:rsidP="00D02309">
      <w:pPr>
        <w:pStyle w:val="Penalty"/>
      </w:pPr>
      <w:r>
        <w:t>Maximum penalty:  5 penalty units.</w:t>
      </w:r>
    </w:p>
    <w:p w14:paraId="5936F188" w14:textId="50732495" w:rsidR="00595DDD" w:rsidRDefault="00595DDD" w:rsidP="00D02309">
      <w:pPr>
        <w:pStyle w:val="Amain"/>
      </w:pPr>
      <w:r>
        <w:tab/>
        <w:t>(2)</w:t>
      </w:r>
      <w:r>
        <w:tab/>
        <w:t>A transporter commits an offence if the transporter does not keep a copy of the information mentioned in section</w:t>
      </w:r>
      <w:r w:rsidR="00B63040">
        <w:t xml:space="preserve"> </w:t>
      </w:r>
      <w:r>
        <w:t>59</w:t>
      </w:r>
      <w:r w:rsidR="00B63040">
        <w:t xml:space="preserve"> </w:t>
      </w:r>
      <w:r>
        <w:t>(2)</w:t>
      </w:r>
      <w:r w:rsidR="00B63040">
        <w:t xml:space="preserve"> </w:t>
      </w:r>
      <w:r>
        <w:t>(b)</w:t>
      </w:r>
      <w:r w:rsidR="00B63040">
        <w:t xml:space="preserve"> </w:t>
      </w:r>
      <w:r>
        <w:t>(i) and (ii) for each consignment of controlled waste for at least 1 year after the date of the movement of the controlled waste.</w:t>
      </w:r>
    </w:p>
    <w:p w14:paraId="2BDCE47F" w14:textId="77777777" w:rsidR="00595DDD" w:rsidRDefault="00595DDD" w:rsidP="00D02309">
      <w:pPr>
        <w:pStyle w:val="Penalty"/>
      </w:pPr>
      <w:r>
        <w:t>Maximum penalty:  5 penalty units.</w:t>
      </w:r>
    </w:p>
    <w:p w14:paraId="543699CD" w14:textId="77777777" w:rsidR="00595DDD" w:rsidRDefault="00595DDD">
      <w:pPr>
        <w:pStyle w:val="Amain"/>
      </w:pPr>
      <w:r>
        <w:tab/>
        <w:t>(3)</w:t>
      </w:r>
      <w:r>
        <w:tab/>
        <w:t>An offence against this section is a strict liability offence.</w:t>
      </w:r>
    </w:p>
    <w:p w14:paraId="4DB73A1E" w14:textId="77777777" w:rsidR="00595DDD" w:rsidRDefault="00595DDD" w:rsidP="00010E73">
      <w:pPr>
        <w:pStyle w:val="AH5Sec"/>
      </w:pPr>
      <w:bookmarkStart w:id="111" w:name="_Toc197684099"/>
      <w:r w:rsidRPr="005A42C7">
        <w:rPr>
          <w:rStyle w:val="CharSectNo"/>
        </w:rPr>
        <w:lastRenderedPageBreak/>
        <w:t>61</w:t>
      </w:r>
      <w:r>
        <w:tab/>
        <w:t>Notification of receipt of controlled waste</w:t>
      </w:r>
      <w:bookmarkEnd w:id="111"/>
    </w:p>
    <w:p w14:paraId="093D7947" w14:textId="77777777" w:rsidR="00595DDD" w:rsidRDefault="00595DDD" w:rsidP="00010E73">
      <w:pPr>
        <w:pStyle w:val="Amain"/>
        <w:keepNext/>
      </w:pPr>
      <w:r>
        <w:tab/>
        <w:t>(1)</w:t>
      </w:r>
      <w:r>
        <w:tab/>
        <w:t>A producer commits an offence if the producer—</w:t>
      </w:r>
    </w:p>
    <w:p w14:paraId="16624D3F" w14:textId="77777777" w:rsidR="00595DDD" w:rsidRDefault="00595DDD" w:rsidP="00010E73">
      <w:pPr>
        <w:pStyle w:val="Apara"/>
        <w:keepNext/>
      </w:pPr>
      <w:r>
        <w:tab/>
        <w:t>(a)</w:t>
      </w:r>
      <w:r>
        <w:tab/>
        <w:t>moves controlled waste into a jurisdiction of destination; and</w:t>
      </w:r>
    </w:p>
    <w:p w14:paraId="543A230E" w14:textId="49039C60" w:rsidR="00595DDD" w:rsidRDefault="00595DDD" w:rsidP="00DB7FF9">
      <w:pPr>
        <w:pStyle w:val="Apara"/>
        <w:keepLines/>
      </w:pPr>
      <w:r>
        <w:tab/>
        <w:t>(b)</w:t>
      </w:r>
      <w:r>
        <w:tab/>
        <w:t>does not receive, within 14 days after the day when the controlled waste was due to arrive at the facility, the information mentioned in the NEPM, schedule</w:t>
      </w:r>
      <w:r w:rsidR="00B63040">
        <w:t xml:space="preserve"> </w:t>
      </w:r>
      <w:r>
        <w:t>B, part</w:t>
      </w:r>
      <w:r w:rsidR="00B63040">
        <w:t xml:space="preserve"> </w:t>
      </w:r>
      <w:r>
        <w:t>1 for the controlled waste from the agency or facility that gave the consignment authorisation for the controlled waste; and</w:t>
      </w:r>
    </w:p>
    <w:p w14:paraId="555FC0A1" w14:textId="77777777" w:rsidR="00595DDD" w:rsidRDefault="00595DDD" w:rsidP="00D02309">
      <w:pPr>
        <w:pStyle w:val="Apara"/>
      </w:pPr>
      <w:r>
        <w:tab/>
        <w:t>(c)</w:t>
      </w:r>
      <w:r>
        <w:tab/>
        <w:t>does not tell the environment protection authority in writing that the producer has not received the information.</w:t>
      </w:r>
    </w:p>
    <w:p w14:paraId="556DB395" w14:textId="77777777" w:rsidR="00595DDD" w:rsidRDefault="00595DDD" w:rsidP="00D02309">
      <w:pPr>
        <w:pStyle w:val="Penalty"/>
      </w:pPr>
      <w:r>
        <w:t>Maximum penalty:  10 penalty units.</w:t>
      </w:r>
    </w:p>
    <w:p w14:paraId="6C8F45D3" w14:textId="77777777" w:rsidR="00595DDD" w:rsidRDefault="00595DDD">
      <w:pPr>
        <w:pStyle w:val="Amain"/>
      </w:pPr>
      <w:r>
        <w:tab/>
        <w:t>(2)</w:t>
      </w:r>
      <w:r>
        <w:tab/>
        <w:t>An offence against this section is a strict liability offence.</w:t>
      </w:r>
    </w:p>
    <w:p w14:paraId="4F76A2AB" w14:textId="77777777" w:rsidR="00595DDD" w:rsidRPr="005A42C7" w:rsidRDefault="00595DDD">
      <w:pPr>
        <w:pStyle w:val="AH3Div"/>
      </w:pPr>
      <w:bookmarkStart w:id="112" w:name="_Toc197684100"/>
      <w:r w:rsidRPr="005A42C7">
        <w:rPr>
          <w:rStyle w:val="CharDivNo"/>
        </w:rPr>
        <w:t>Division 7.3</w:t>
      </w:r>
      <w:r>
        <w:tab/>
      </w:r>
      <w:r w:rsidRPr="005A42C7">
        <w:rPr>
          <w:rStyle w:val="CharDivText"/>
        </w:rPr>
        <w:t>Controlled waste taken to cause environmental harm</w:t>
      </w:r>
      <w:bookmarkEnd w:id="112"/>
    </w:p>
    <w:p w14:paraId="154B4D12" w14:textId="48E5BF08" w:rsidR="00595DDD" w:rsidRDefault="00595DDD">
      <w:pPr>
        <w:pStyle w:val="AH5Sec"/>
      </w:pPr>
      <w:bookmarkStart w:id="113" w:name="_Toc197684101"/>
      <w:r w:rsidRPr="005A42C7">
        <w:rPr>
          <w:rStyle w:val="CharSectNo"/>
        </w:rPr>
        <w:t>62</w:t>
      </w:r>
      <w:r>
        <w:tab/>
        <w:t>Controlled waste taken to cause environmental harm—Act,</w:t>
      </w:r>
      <w:r w:rsidR="00B63040">
        <w:t xml:space="preserve"> </w:t>
      </w:r>
      <w:r>
        <w:t>s</w:t>
      </w:r>
      <w:r w:rsidR="00B63040">
        <w:t xml:space="preserve"> </w:t>
      </w:r>
      <w:r>
        <w:t>5</w:t>
      </w:r>
      <w:r w:rsidR="00B63040">
        <w:t xml:space="preserve"> </w:t>
      </w:r>
      <w:r>
        <w:t>(b)</w:t>
      </w:r>
      <w:bookmarkEnd w:id="113"/>
    </w:p>
    <w:p w14:paraId="04D861F1" w14:textId="77777777" w:rsidR="00595DDD" w:rsidRDefault="00595DDD">
      <w:pPr>
        <w:pStyle w:val="Amainreturn"/>
      </w:pPr>
      <w:r>
        <w:t>Controlled waste is taken to cause environmental harm if it enters the environment.</w:t>
      </w:r>
    </w:p>
    <w:p w14:paraId="7C320914" w14:textId="77777777" w:rsidR="00595DDD" w:rsidRDefault="00595DDD">
      <w:pPr>
        <w:pStyle w:val="PageBreak"/>
      </w:pPr>
      <w:r>
        <w:br w:type="page"/>
      </w:r>
    </w:p>
    <w:p w14:paraId="26933CC1" w14:textId="77777777" w:rsidR="00595DDD" w:rsidRPr="005A42C7" w:rsidRDefault="00595DDD">
      <w:pPr>
        <w:pStyle w:val="AH2Part"/>
      </w:pPr>
      <w:bookmarkStart w:id="114" w:name="_Toc197684102"/>
      <w:r w:rsidRPr="005A42C7">
        <w:rPr>
          <w:rStyle w:val="CharPartNo"/>
        </w:rPr>
        <w:lastRenderedPageBreak/>
        <w:t>Part 8</w:t>
      </w:r>
      <w:r>
        <w:tab/>
      </w:r>
      <w:r w:rsidRPr="005A42C7">
        <w:rPr>
          <w:rStyle w:val="CharPartText"/>
        </w:rPr>
        <w:t>Sampling and analysis of pollutants</w:t>
      </w:r>
      <w:bookmarkEnd w:id="114"/>
    </w:p>
    <w:p w14:paraId="798E6E95" w14:textId="77777777" w:rsidR="00595DDD" w:rsidRDefault="00595DDD">
      <w:pPr>
        <w:pStyle w:val="Placeholder"/>
      </w:pPr>
      <w:r>
        <w:rPr>
          <w:rStyle w:val="CharDivNo"/>
        </w:rPr>
        <w:t xml:space="preserve">  </w:t>
      </w:r>
      <w:r>
        <w:rPr>
          <w:rStyle w:val="CharDivText"/>
        </w:rPr>
        <w:t xml:space="preserve">  </w:t>
      </w:r>
    </w:p>
    <w:p w14:paraId="68354C5A" w14:textId="77777777" w:rsidR="00595DDD" w:rsidRDefault="00595DDD">
      <w:pPr>
        <w:pStyle w:val="AH5Sec"/>
      </w:pPr>
      <w:bookmarkStart w:id="115" w:name="_Toc197684103"/>
      <w:r w:rsidRPr="005A42C7">
        <w:rPr>
          <w:rStyle w:val="CharSectNo"/>
        </w:rPr>
        <w:t>63</w:t>
      </w:r>
      <w:r>
        <w:tab/>
        <w:t>Application of pt 8</w:t>
      </w:r>
      <w:bookmarkEnd w:id="115"/>
    </w:p>
    <w:p w14:paraId="5FBF0D35" w14:textId="1726224C" w:rsidR="00595DDD" w:rsidRDefault="00595DDD">
      <w:pPr>
        <w:pStyle w:val="Amainreturn"/>
      </w:pPr>
      <w:r>
        <w:t>This part</w:t>
      </w:r>
      <w:r w:rsidR="00B63040">
        <w:t xml:space="preserve"> </w:t>
      </w:r>
      <w:r>
        <w:t>does not apply to the sampling and analysis of noise.</w:t>
      </w:r>
    </w:p>
    <w:p w14:paraId="3F6A9567" w14:textId="77777777" w:rsidR="00595DDD" w:rsidRDefault="00595DDD">
      <w:pPr>
        <w:pStyle w:val="AH5Sec"/>
      </w:pPr>
      <w:bookmarkStart w:id="116" w:name="_Toc197684104"/>
      <w:r w:rsidRPr="005A42C7">
        <w:rPr>
          <w:rStyle w:val="CharSectNo"/>
        </w:rPr>
        <w:t>64</w:t>
      </w:r>
      <w:r>
        <w:tab/>
        <w:t>People who may conduct analysis</w:t>
      </w:r>
      <w:bookmarkEnd w:id="116"/>
    </w:p>
    <w:p w14:paraId="76F26083" w14:textId="77777777" w:rsidR="00595DDD" w:rsidRDefault="00595DDD" w:rsidP="00D02309">
      <w:pPr>
        <w:pStyle w:val="Amain"/>
      </w:pPr>
      <w:r>
        <w:tab/>
        <w:t>(1)</w:t>
      </w:r>
      <w:r>
        <w:tab/>
        <w:t>The analysis of a pollutant must be conducted by a person employed as an analyst in any of the following organisations:</w:t>
      </w:r>
    </w:p>
    <w:p w14:paraId="4B6D8876" w14:textId="77777777" w:rsidR="00595DDD" w:rsidRDefault="00595DDD">
      <w:pPr>
        <w:pStyle w:val="Apara"/>
      </w:pPr>
      <w:r>
        <w:tab/>
        <w:t>(a)</w:t>
      </w:r>
      <w:r>
        <w:tab/>
        <w:t>an Australian university;</w:t>
      </w:r>
    </w:p>
    <w:p w14:paraId="4418EEE8" w14:textId="77777777" w:rsidR="00595DDD" w:rsidRDefault="00595DDD">
      <w:pPr>
        <w:pStyle w:val="Apara"/>
      </w:pPr>
      <w:r>
        <w:tab/>
        <w:t>(b)</w:t>
      </w:r>
      <w:r>
        <w:tab/>
        <w:t>a laboratory operated by or on behalf of the Territory, the Commonwealth or a State;</w:t>
      </w:r>
    </w:p>
    <w:p w14:paraId="0B922488" w14:textId="77777777" w:rsidR="00595DDD" w:rsidRDefault="00595DDD" w:rsidP="00D02309">
      <w:pPr>
        <w:pStyle w:val="Apara"/>
      </w:pPr>
      <w:r>
        <w:tab/>
        <w:t>(c)</w:t>
      </w:r>
      <w:r>
        <w:tab/>
        <w:t>a laboratory accredited by the National Association of Testing Authorities if the laboratory’s scope of accreditation includes analysis of the pollutant;</w:t>
      </w:r>
    </w:p>
    <w:p w14:paraId="00903E9E" w14:textId="3DD11681" w:rsidR="00595DDD" w:rsidRDefault="00595DDD">
      <w:pPr>
        <w:pStyle w:val="aNotepar"/>
      </w:pPr>
      <w:r>
        <w:rPr>
          <w:rStyle w:val="charItals"/>
        </w:rPr>
        <w:t>Note</w:t>
      </w:r>
      <w:r>
        <w:rPr>
          <w:rStyle w:val="charItals"/>
        </w:rPr>
        <w:tab/>
      </w:r>
      <w:r>
        <w:t xml:space="preserve">For information about the National Association of Testing Authorities—see </w:t>
      </w:r>
      <w:hyperlink r:id="rId120" w:history="1">
        <w:r w:rsidR="00FF20A0">
          <w:rPr>
            <w:rStyle w:val="charCitHyperlinkAbbrev"/>
          </w:rPr>
          <w:t>www.nata.com.au</w:t>
        </w:r>
      </w:hyperlink>
      <w:r>
        <w:t>.</w:t>
      </w:r>
    </w:p>
    <w:p w14:paraId="38BED245" w14:textId="77777777" w:rsidR="00595DDD" w:rsidRDefault="00595DDD">
      <w:pPr>
        <w:pStyle w:val="Apara"/>
      </w:pPr>
      <w:r>
        <w:tab/>
        <w:t>(d)</w:t>
      </w:r>
      <w:r>
        <w:tab/>
        <w:t>a laboratory approved under subsection (2).</w:t>
      </w:r>
    </w:p>
    <w:p w14:paraId="0B95749E" w14:textId="77777777" w:rsidR="00595DDD" w:rsidRDefault="00595DDD">
      <w:pPr>
        <w:pStyle w:val="Amain"/>
      </w:pPr>
      <w:r>
        <w:tab/>
        <w:t>(2)</w:t>
      </w:r>
      <w:r>
        <w:tab/>
        <w:t>The Minister may approve a laboratory for this section.</w:t>
      </w:r>
    </w:p>
    <w:p w14:paraId="7FA77E47" w14:textId="77777777" w:rsidR="00595DDD" w:rsidRDefault="00595DDD" w:rsidP="0064767B">
      <w:pPr>
        <w:pStyle w:val="Amain"/>
      </w:pPr>
      <w:r>
        <w:tab/>
        <w:t>(3)</w:t>
      </w:r>
      <w:r>
        <w:tab/>
        <w:t>An approval is a disallowable instrument.</w:t>
      </w:r>
    </w:p>
    <w:p w14:paraId="57A4626D" w14:textId="0A68A5D8"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21" w:tooltip="A2001-14" w:history="1">
        <w:r w:rsidR="00E8263E" w:rsidRPr="00E8263E">
          <w:rPr>
            <w:rStyle w:val="charCitHyperlinkAbbrev"/>
          </w:rPr>
          <w:t>Legislation Act</w:t>
        </w:r>
      </w:hyperlink>
      <w:r>
        <w:t>.</w:t>
      </w:r>
    </w:p>
    <w:p w14:paraId="5860DA85" w14:textId="77777777" w:rsidR="00595DDD" w:rsidRDefault="00595DDD">
      <w:pPr>
        <w:pStyle w:val="AH5Sec"/>
        <w:rPr>
          <w:b w:val="0"/>
        </w:rPr>
      </w:pPr>
      <w:bookmarkStart w:id="117" w:name="_Toc197684105"/>
      <w:r w:rsidRPr="005A42C7">
        <w:rPr>
          <w:rStyle w:val="CharSectNo"/>
        </w:rPr>
        <w:lastRenderedPageBreak/>
        <w:t>65</w:t>
      </w:r>
      <w:r>
        <w:tab/>
        <w:t>Procedures and protocols</w:t>
      </w:r>
      <w:bookmarkEnd w:id="117"/>
    </w:p>
    <w:p w14:paraId="16AC01E0" w14:textId="77777777" w:rsidR="00595DDD" w:rsidRDefault="00595DDD" w:rsidP="005C5570">
      <w:pPr>
        <w:pStyle w:val="Amainreturn"/>
        <w:keepNext/>
      </w:pPr>
      <w:r>
        <w:t>Sampling and analysis of a pollutant must be conducted in accordance with—</w:t>
      </w:r>
    </w:p>
    <w:p w14:paraId="5FD0B4E2" w14:textId="77777777" w:rsidR="00595DDD" w:rsidRDefault="00595DDD" w:rsidP="005C5570">
      <w:pPr>
        <w:pStyle w:val="Apara"/>
        <w:keepNext/>
        <w:rPr>
          <w:bCs/>
          <w:iCs/>
        </w:rPr>
      </w:pPr>
      <w:r>
        <w:rPr>
          <w:bCs/>
          <w:iCs/>
        </w:rPr>
        <w:tab/>
        <w:t>(a)</w:t>
      </w:r>
      <w:r>
        <w:rPr>
          <w:bCs/>
          <w:iCs/>
        </w:rPr>
        <w:tab/>
      </w:r>
      <w:r>
        <w:t xml:space="preserve">a national environment protection protocol for the purpose in a national environment protection measure, as in force from time to time, </w:t>
      </w:r>
      <w:r>
        <w:rPr>
          <w:bCs/>
          <w:iCs/>
        </w:rPr>
        <w:t>made under the national scheme laws; or</w:t>
      </w:r>
    </w:p>
    <w:p w14:paraId="64B81904" w14:textId="190A13A8" w:rsidR="00595DDD" w:rsidRDefault="00595DDD">
      <w:pPr>
        <w:pStyle w:val="aNotepar"/>
        <w:rPr>
          <w:snapToGrid w:val="0"/>
        </w:rPr>
      </w:pPr>
      <w:r>
        <w:rPr>
          <w:rStyle w:val="charItals"/>
        </w:rPr>
        <w:t>Note</w:t>
      </w:r>
      <w:r>
        <w:rPr>
          <w:snapToGrid w:val="0"/>
        </w:rPr>
        <w:tab/>
        <w:t xml:space="preserve">The national scheme laws are the </w:t>
      </w:r>
      <w:hyperlink r:id="rId122" w:tooltip="A1994-95" w:history="1">
        <w:r w:rsidR="00E8263E" w:rsidRPr="00E8263E">
          <w:rPr>
            <w:rStyle w:val="charCitHyperlinkItal"/>
          </w:rPr>
          <w:t>National Environment Protection Council Act 1994</w:t>
        </w:r>
      </w:hyperlink>
      <w:r>
        <w:rPr>
          <w:snapToGrid w:val="0"/>
        </w:rPr>
        <w:t xml:space="preserve"> and the </w:t>
      </w:r>
      <w:hyperlink r:id="rId123" w:tooltip="Act No. 126, 1994 (Cwlth)" w:history="1">
        <w:r w:rsidR="00E8263E" w:rsidRPr="00E8263E">
          <w:rPr>
            <w:rStyle w:val="charCitHyperlinkItal"/>
          </w:rPr>
          <w:t>National Environment Protection Council Act 1994</w:t>
        </w:r>
      </w:hyperlink>
      <w:r>
        <w:rPr>
          <w:bCs/>
          <w:iCs/>
        </w:rPr>
        <w:t xml:space="preserve"> (Cwlth).</w:t>
      </w:r>
    </w:p>
    <w:p w14:paraId="769CD765" w14:textId="77777777" w:rsidR="00595DDD" w:rsidRDefault="00595DDD">
      <w:pPr>
        <w:pStyle w:val="Apara"/>
      </w:pPr>
      <w:r>
        <w:tab/>
        <w:t>(b)</w:t>
      </w:r>
      <w:r>
        <w:tab/>
        <w:t>a procedure for that purpose provided under a law of the Territory, the Commonwealth or a State; or</w:t>
      </w:r>
    </w:p>
    <w:p w14:paraId="7A00460F" w14:textId="77777777" w:rsidR="00595DDD" w:rsidRDefault="00595DDD">
      <w:pPr>
        <w:pStyle w:val="Apara"/>
      </w:pPr>
      <w:r>
        <w:tab/>
        <w:t>(c)</w:t>
      </w:r>
      <w:r>
        <w:tab/>
        <w:t>a protocol for the purpose in a standard published by or on behalf of Standards Australia; or</w:t>
      </w:r>
    </w:p>
    <w:p w14:paraId="778C9DC3" w14:textId="77777777" w:rsidR="00595DDD" w:rsidRDefault="00595DDD">
      <w:pPr>
        <w:pStyle w:val="Apara"/>
      </w:pPr>
      <w:r>
        <w:tab/>
        <w:t>(d)</w:t>
      </w:r>
      <w:r>
        <w:tab/>
        <w:t>a protocol for the purpose in a standard published by or on behalf of the International Standards Organisation; or</w:t>
      </w:r>
    </w:p>
    <w:p w14:paraId="0FC95F20" w14:textId="77777777" w:rsidR="00595DDD" w:rsidRDefault="00595DDD">
      <w:pPr>
        <w:pStyle w:val="Apara"/>
        <w:keepNext/>
      </w:pPr>
      <w:r>
        <w:tab/>
        <w:t>(e)</w:t>
      </w:r>
      <w:r>
        <w:tab/>
        <w:t>a protocol for the purpose published by a recognised entity.</w:t>
      </w:r>
    </w:p>
    <w:p w14:paraId="40C0802C" w14:textId="4264753B" w:rsidR="004061FA" w:rsidRPr="003C25F6" w:rsidRDefault="004061FA" w:rsidP="004061FA">
      <w:pPr>
        <w:pStyle w:val="aNote"/>
      </w:pPr>
      <w:r w:rsidRPr="003C25F6">
        <w:rPr>
          <w:rStyle w:val="charItals"/>
        </w:rPr>
        <w:t>Note</w:t>
      </w:r>
      <w:r w:rsidRPr="003C25F6">
        <w:tab/>
        <w:t>A law or instrument</w:t>
      </w:r>
      <w:r w:rsidRPr="003C25F6">
        <w:rPr>
          <w:snapToGrid w:val="0"/>
        </w:rPr>
        <w:t xml:space="preserve"> applied by this section does not need to be notified under the </w:t>
      </w:r>
      <w:hyperlink r:id="rId124" w:tooltip="A2001-14" w:history="1">
        <w:r w:rsidRPr="005007DD">
          <w:rPr>
            <w:rStyle w:val="charCitHyperlinkAbbrev"/>
          </w:rPr>
          <w:t>Legislation Act</w:t>
        </w:r>
      </w:hyperlink>
      <w:r w:rsidRPr="003C25F6">
        <w:rPr>
          <w:snapToGrid w:val="0"/>
        </w:rPr>
        <w:t xml:space="preserve"> because s 47 (5) and (6)</w:t>
      </w:r>
      <w:r w:rsidRPr="003C25F6">
        <w:t xml:space="preserve"> do not apply (see </w:t>
      </w:r>
      <w:hyperlink r:id="rId125" w:tooltip="Environment Protection Act 1997" w:history="1">
        <w:r w:rsidRPr="008C6D74">
          <w:rPr>
            <w:rStyle w:val="charCitHyperlinkAbbrev"/>
          </w:rPr>
          <w:t>Act</w:t>
        </w:r>
      </w:hyperlink>
      <w:r w:rsidRPr="003C25F6">
        <w:t>, s</w:t>
      </w:r>
      <w:r>
        <w:t> </w:t>
      </w:r>
      <w:r w:rsidRPr="003C25F6">
        <w:t>164B). A law or instrument applied by this section is available:</w:t>
      </w:r>
    </w:p>
    <w:p w14:paraId="3401DC2C" w14:textId="77777777" w:rsidR="004061FA" w:rsidRPr="003C25F6" w:rsidRDefault="004061FA" w:rsidP="004061FA">
      <w:pPr>
        <w:pStyle w:val="aNoteBulletss"/>
        <w:tabs>
          <w:tab w:val="left" w:pos="2300"/>
        </w:tabs>
      </w:pPr>
      <w:r w:rsidRPr="003C25F6">
        <w:rPr>
          <w:rFonts w:ascii="Symbol" w:hAnsi="Symbol"/>
        </w:rPr>
        <w:t></w:t>
      </w:r>
      <w:r w:rsidRPr="003C25F6">
        <w:rPr>
          <w:rFonts w:ascii="Symbol" w:hAnsi="Symbol"/>
        </w:rPr>
        <w:tab/>
      </w:r>
      <w:r w:rsidRPr="003C25F6">
        <w:t>for a law of another jurisdiction—on the jurisdiction’s legislation website</w:t>
      </w:r>
    </w:p>
    <w:p w14:paraId="466842B3" w14:textId="422EA5B4" w:rsidR="004061FA" w:rsidRPr="003C25F6" w:rsidRDefault="004061FA" w:rsidP="004061FA">
      <w:pPr>
        <w:pStyle w:val="aNoteBulletss"/>
        <w:tabs>
          <w:tab w:val="left" w:pos="2300"/>
        </w:tabs>
      </w:pPr>
      <w:r w:rsidRPr="003C25F6">
        <w:rPr>
          <w:rFonts w:ascii="Symbol" w:hAnsi="Symbol"/>
        </w:rPr>
        <w:t></w:t>
      </w:r>
      <w:r w:rsidRPr="003C25F6">
        <w:rPr>
          <w:rFonts w:ascii="Symbol" w:hAnsi="Symbol"/>
        </w:rPr>
        <w:tab/>
      </w:r>
      <w:r w:rsidRPr="003C25F6">
        <w:t>for a standard published by or on behalf of Standards Australia—at</w:t>
      </w:r>
      <w:r>
        <w:t xml:space="preserve"> </w:t>
      </w:r>
      <w:hyperlink r:id="rId126" w:history="1">
        <w:r w:rsidRPr="005007DD">
          <w:rPr>
            <w:rStyle w:val="charCitHyperlinkAbbrev"/>
          </w:rPr>
          <w:t>www.standards.org.au</w:t>
        </w:r>
      </w:hyperlink>
    </w:p>
    <w:p w14:paraId="28D3A824" w14:textId="6297E561" w:rsidR="004061FA" w:rsidRPr="003C25F6" w:rsidRDefault="004061FA" w:rsidP="004061FA">
      <w:pPr>
        <w:pStyle w:val="aNoteBulletss"/>
        <w:tabs>
          <w:tab w:val="left" w:pos="2300"/>
        </w:tabs>
      </w:pPr>
      <w:r w:rsidRPr="003C25F6">
        <w:rPr>
          <w:rFonts w:ascii="Symbol" w:hAnsi="Symbol"/>
        </w:rPr>
        <w:t></w:t>
      </w:r>
      <w:r w:rsidRPr="003C25F6">
        <w:rPr>
          <w:rFonts w:ascii="Symbol" w:hAnsi="Symbol"/>
        </w:rPr>
        <w:tab/>
      </w:r>
      <w:r w:rsidRPr="003C25F6">
        <w:t xml:space="preserve">for another law or instrument—in accordance with the </w:t>
      </w:r>
      <w:hyperlink r:id="rId127" w:tooltip="Environment Protection Act 1997" w:history="1">
        <w:r w:rsidRPr="008C6D74">
          <w:rPr>
            <w:rStyle w:val="charCitHyperlinkAbbrev"/>
          </w:rPr>
          <w:t>Act</w:t>
        </w:r>
      </w:hyperlink>
      <w:r w:rsidRPr="003C25F6">
        <w:t>, s 164B (3).</w:t>
      </w:r>
    </w:p>
    <w:p w14:paraId="78CCA4E7" w14:textId="77777777" w:rsidR="00595DDD" w:rsidRDefault="00595DDD" w:rsidP="009815C4">
      <w:pPr>
        <w:pStyle w:val="AH5Sec"/>
      </w:pPr>
      <w:bookmarkStart w:id="118" w:name="_Toc197684106"/>
      <w:r w:rsidRPr="005A42C7">
        <w:rPr>
          <w:rStyle w:val="CharSectNo"/>
        </w:rPr>
        <w:t>66</w:t>
      </w:r>
      <w:r>
        <w:tab/>
        <w:t xml:space="preserve">What is a </w:t>
      </w:r>
      <w:r w:rsidRPr="00E8263E">
        <w:rPr>
          <w:rStyle w:val="charItals"/>
        </w:rPr>
        <w:t>recognised entity</w:t>
      </w:r>
      <w:r>
        <w:t>?</w:t>
      </w:r>
      <w:bookmarkEnd w:id="118"/>
    </w:p>
    <w:p w14:paraId="5DDF1C04" w14:textId="77777777" w:rsidR="00595DDD" w:rsidRDefault="00595DDD" w:rsidP="004C7506">
      <w:pPr>
        <w:pStyle w:val="Amain"/>
      </w:pPr>
      <w:r>
        <w:tab/>
        <w:t>(1)</w:t>
      </w:r>
      <w:r>
        <w:tab/>
      </w:r>
      <w:r w:rsidRPr="00E8263E">
        <w:t xml:space="preserve">A </w:t>
      </w:r>
      <w:r>
        <w:rPr>
          <w:rStyle w:val="charBoldItals"/>
        </w:rPr>
        <w:t>recognised entity</w:t>
      </w:r>
      <w:r>
        <w:t xml:space="preserve"> is—</w:t>
      </w:r>
    </w:p>
    <w:p w14:paraId="5342A715" w14:textId="77777777" w:rsidR="00595DDD" w:rsidRDefault="00595DDD" w:rsidP="004C7506">
      <w:pPr>
        <w:pStyle w:val="Apara"/>
      </w:pPr>
      <w:r>
        <w:tab/>
        <w:t>(a)</w:t>
      </w:r>
      <w:r>
        <w:tab/>
        <w:t>the Territory, the Commonwealth or a State; or</w:t>
      </w:r>
    </w:p>
    <w:p w14:paraId="3F10C478" w14:textId="77777777" w:rsidR="00595DDD" w:rsidRDefault="00595DDD" w:rsidP="004C7506">
      <w:pPr>
        <w:pStyle w:val="Apara"/>
      </w:pPr>
      <w:r>
        <w:tab/>
        <w:t>(b)</w:t>
      </w:r>
      <w:r>
        <w:tab/>
        <w:t>the environment protection authority; or</w:t>
      </w:r>
    </w:p>
    <w:p w14:paraId="014E0265" w14:textId="77777777" w:rsidR="00595DDD" w:rsidRDefault="00595DDD">
      <w:pPr>
        <w:pStyle w:val="Apara"/>
      </w:pPr>
      <w:r>
        <w:lastRenderedPageBreak/>
        <w:tab/>
        <w:t>(c)</w:t>
      </w:r>
      <w:r>
        <w:tab/>
        <w:t>an entity established under a law of the Commonwealth or a State that has functions corresponding, or substantially corresponding, to the functions of the environment protection authority; or</w:t>
      </w:r>
    </w:p>
    <w:p w14:paraId="28BE8528" w14:textId="77777777" w:rsidR="00595DDD" w:rsidRDefault="00595DDD">
      <w:pPr>
        <w:pStyle w:val="Apara"/>
        <w:rPr>
          <w:bCs/>
          <w:iCs/>
        </w:rPr>
      </w:pPr>
      <w:r>
        <w:rPr>
          <w:bCs/>
          <w:iCs/>
        </w:rPr>
        <w:tab/>
        <w:t>(d)</w:t>
      </w:r>
      <w:r>
        <w:rPr>
          <w:bCs/>
          <w:iCs/>
        </w:rPr>
        <w:tab/>
      </w:r>
      <w:r>
        <w:t>the National Environment Protection Council (NEPC) established by</w:t>
      </w:r>
      <w:r>
        <w:rPr>
          <w:bCs/>
          <w:iCs/>
        </w:rPr>
        <w:t xml:space="preserve"> the national scheme laws; or</w:t>
      </w:r>
    </w:p>
    <w:p w14:paraId="3007064E" w14:textId="498139B0" w:rsidR="00595DDD" w:rsidRDefault="00595DDD">
      <w:pPr>
        <w:pStyle w:val="aNotepar"/>
        <w:rPr>
          <w:snapToGrid w:val="0"/>
        </w:rPr>
      </w:pPr>
      <w:r>
        <w:rPr>
          <w:rStyle w:val="charItals"/>
        </w:rPr>
        <w:t>Note</w:t>
      </w:r>
      <w:r>
        <w:rPr>
          <w:snapToGrid w:val="0"/>
        </w:rPr>
        <w:tab/>
        <w:t xml:space="preserve">The national scheme laws are the </w:t>
      </w:r>
      <w:hyperlink r:id="rId128" w:tooltip="A1994-95" w:history="1">
        <w:r w:rsidR="00E8263E" w:rsidRPr="00E8263E">
          <w:rPr>
            <w:rStyle w:val="charCitHyperlinkItal"/>
          </w:rPr>
          <w:t>National Environment Protection Council Act 1994</w:t>
        </w:r>
      </w:hyperlink>
      <w:r>
        <w:rPr>
          <w:snapToGrid w:val="0"/>
        </w:rPr>
        <w:t xml:space="preserve"> and the </w:t>
      </w:r>
      <w:hyperlink r:id="rId129" w:tooltip="Act No. 126, 1994 (Cwlth)" w:history="1">
        <w:r w:rsidR="004C7506" w:rsidRPr="00E8263E">
          <w:rPr>
            <w:rStyle w:val="charCitHyperlinkItal"/>
          </w:rPr>
          <w:t>National Environment Protection Council Act 1994</w:t>
        </w:r>
      </w:hyperlink>
      <w:r>
        <w:rPr>
          <w:bCs/>
          <w:iCs/>
        </w:rPr>
        <w:t xml:space="preserve"> (Cwlth).</w:t>
      </w:r>
    </w:p>
    <w:p w14:paraId="1889BB36" w14:textId="70CCAA0E" w:rsidR="00595DDD" w:rsidRDefault="00595DDD">
      <w:pPr>
        <w:pStyle w:val="Apara"/>
      </w:pPr>
      <w:r>
        <w:tab/>
        <w:t>(e)</w:t>
      </w:r>
      <w:r>
        <w:tab/>
        <w:t xml:space="preserve">the Commonwealth Scientific and Industrial Research Organisation (CSIRO) established by the </w:t>
      </w:r>
      <w:hyperlink r:id="rId130" w:tooltip="Act 1949 No 13 (Cwlth)" w:history="1">
        <w:r w:rsidR="00FD7AA7" w:rsidRPr="00FD7AA7">
          <w:rPr>
            <w:rStyle w:val="charCitHyperlinkItal"/>
          </w:rPr>
          <w:t>Science and Industry Research Act 1949</w:t>
        </w:r>
      </w:hyperlink>
      <w:r>
        <w:t xml:space="preserve"> (Cwlth), as in force from time to time; or</w:t>
      </w:r>
    </w:p>
    <w:p w14:paraId="76DFD2C7" w14:textId="77777777" w:rsidR="00595DDD" w:rsidRDefault="00595DDD">
      <w:pPr>
        <w:pStyle w:val="Apara"/>
      </w:pPr>
      <w:r>
        <w:tab/>
        <w:t>(f)</w:t>
      </w:r>
      <w:r>
        <w:tab/>
        <w:t>the Environment Protection and Heritage Council (EPHC); or</w:t>
      </w:r>
    </w:p>
    <w:p w14:paraId="03A621C8" w14:textId="77777777" w:rsidR="00595DDD" w:rsidRDefault="00595DDD">
      <w:pPr>
        <w:pStyle w:val="Apara"/>
      </w:pPr>
      <w:r>
        <w:tab/>
        <w:t>(g)</w:t>
      </w:r>
      <w:r>
        <w:tab/>
        <w:t>a co-operative research centre established under the Commonwealth Co-operative Research Centre Program; or</w:t>
      </w:r>
    </w:p>
    <w:p w14:paraId="176AACBB" w14:textId="77777777" w:rsidR="00595DDD" w:rsidRDefault="00595DDD">
      <w:pPr>
        <w:pStyle w:val="Apara"/>
      </w:pPr>
      <w:r>
        <w:tab/>
        <w:t>(h)</w:t>
      </w:r>
      <w:r>
        <w:tab/>
        <w:t>an Australian university; or</w:t>
      </w:r>
    </w:p>
    <w:p w14:paraId="727148D0" w14:textId="77777777" w:rsidR="00595DDD" w:rsidRDefault="00595DDD">
      <w:pPr>
        <w:pStyle w:val="Apara"/>
      </w:pPr>
      <w:r>
        <w:tab/>
        <w:t>(i)</w:t>
      </w:r>
      <w:r>
        <w:tab/>
        <w:t xml:space="preserve">the </w:t>
      </w:r>
      <w:smartTag w:uri="urn:schemas-microsoft-com:office:smarttags" w:element="country-region">
        <w:smartTag w:uri="urn:schemas-microsoft-com:office:smarttags" w:element="place">
          <w:r>
            <w:t>United States</w:t>
          </w:r>
        </w:smartTag>
      </w:smartTag>
      <w:r>
        <w:t xml:space="preserve"> Environmental Protection Agency; or</w:t>
      </w:r>
    </w:p>
    <w:p w14:paraId="7F034D51" w14:textId="77777777" w:rsidR="00595DDD" w:rsidRDefault="00595DDD">
      <w:pPr>
        <w:pStyle w:val="Apara"/>
      </w:pPr>
      <w:r>
        <w:tab/>
        <w:t>(j)</w:t>
      </w:r>
      <w:r>
        <w:tab/>
        <w:t>the American Public Health Association; or</w:t>
      </w:r>
    </w:p>
    <w:p w14:paraId="3CBA2313" w14:textId="3D1DE0AD" w:rsidR="00595DDD" w:rsidRDefault="00595DDD" w:rsidP="00156180">
      <w:pPr>
        <w:pStyle w:val="Apara"/>
        <w:ind w:left="1599" w:hanging="1599"/>
      </w:pPr>
      <w:r>
        <w:tab/>
        <w:t>(k)</w:t>
      </w:r>
      <w:r>
        <w:tab/>
        <w:t>an entity approved by the Minister under subsection</w:t>
      </w:r>
      <w:r w:rsidR="00B63040">
        <w:t xml:space="preserve"> </w:t>
      </w:r>
      <w:r>
        <w:t>(2).</w:t>
      </w:r>
    </w:p>
    <w:p w14:paraId="4BE0531D" w14:textId="4864545E" w:rsidR="00595DDD" w:rsidRDefault="00595DDD" w:rsidP="00BD7FDE">
      <w:pPr>
        <w:pStyle w:val="aNote"/>
      </w:pPr>
      <w:r>
        <w:rPr>
          <w:rStyle w:val="charItals"/>
        </w:rPr>
        <w:t>Not</w:t>
      </w:r>
      <w:r w:rsidR="00D9320C">
        <w:rPr>
          <w:rStyle w:val="charItals"/>
        </w:rPr>
        <w:t>e</w:t>
      </w:r>
      <w:r>
        <w:rPr>
          <w:rStyle w:val="charItals"/>
        </w:rPr>
        <w:tab/>
      </w:r>
      <w:r>
        <w:t>For information about—</w:t>
      </w:r>
    </w:p>
    <w:p w14:paraId="77E156C0" w14:textId="2C35C660" w:rsidR="00595DDD" w:rsidRDefault="00595DDD" w:rsidP="00BD7FDE">
      <w:pPr>
        <w:pStyle w:val="aNoteBulletss"/>
      </w:pPr>
      <w:r>
        <w:rPr>
          <w:rFonts w:ascii="Symbol" w:hAnsi="Symbol"/>
        </w:rPr>
        <w:t></w:t>
      </w:r>
      <w:r>
        <w:rPr>
          <w:rFonts w:ascii="Symbol" w:hAnsi="Symbol"/>
        </w:rPr>
        <w:tab/>
      </w:r>
      <w:r>
        <w:rPr>
          <w:iCs/>
        </w:rPr>
        <w:t xml:space="preserve">the </w:t>
      </w:r>
      <w:r>
        <w:t xml:space="preserve">NEPC—see </w:t>
      </w:r>
      <w:hyperlink r:id="rId131" w:tooltip="National Environment Protection Council" w:history="1">
        <w:r w:rsidR="00864BFA" w:rsidRPr="00B70563">
          <w:rPr>
            <w:rStyle w:val="charCitHyperlinkAbbrev"/>
          </w:rPr>
          <w:t>www.nepc.gov.au</w:t>
        </w:r>
      </w:hyperlink>
    </w:p>
    <w:p w14:paraId="1AC9EE13" w14:textId="1F02E6B2" w:rsidR="00595DDD" w:rsidRDefault="00595DDD" w:rsidP="00BD7FDE">
      <w:pPr>
        <w:pStyle w:val="aNoteBulletss"/>
      </w:pPr>
      <w:r>
        <w:rPr>
          <w:rFonts w:ascii="Symbol" w:hAnsi="Symbol"/>
        </w:rPr>
        <w:t></w:t>
      </w:r>
      <w:r>
        <w:rPr>
          <w:rFonts w:ascii="Symbol" w:hAnsi="Symbol"/>
        </w:rPr>
        <w:tab/>
      </w:r>
      <w:r>
        <w:rPr>
          <w:iCs/>
        </w:rPr>
        <w:t>the</w:t>
      </w:r>
      <w:r>
        <w:t xml:space="preserve"> CSIRO—see</w:t>
      </w:r>
      <w:r>
        <w:rPr>
          <w:iCs/>
        </w:rPr>
        <w:t xml:space="preserve"> </w:t>
      </w:r>
      <w:hyperlink r:id="rId132" w:history="1">
        <w:r w:rsidR="00E8263E" w:rsidRPr="00E8263E">
          <w:rPr>
            <w:rStyle w:val="charCitHyperlinkAbbrev"/>
          </w:rPr>
          <w:t>www.csiro.au</w:t>
        </w:r>
      </w:hyperlink>
    </w:p>
    <w:p w14:paraId="4FBF1F26" w14:textId="67B4ACBF" w:rsidR="00595DDD" w:rsidRDefault="00595DDD" w:rsidP="00BD7FDE">
      <w:pPr>
        <w:pStyle w:val="aNoteBulletss"/>
      </w:pPr>
      <w:r>
        <w:rPr>
          <w:rFonts w:ascii="Symbol" w:hAnsi="Symbol"/>
        </w:rPr>
        <w:t></w:t>
      </w:r>
      <w:r>
        <w:rPr>
          <w:rFonts w:ascii="Symbol" w:hAnsi="Symbol"/>
        </w:rPr>
        <w:tab/>
      </w:r>
      <w:r>
        <w:t xml:space="preserve">the Environment Protection and Heritage Council—see </w:t>
      </w:r>
      <w:hyperlink r:id="rId133" w:history="1">
        <w:r w:rsidR="00E8263E" w:rsidRPr="00E8263E">
          <w:rPr>
            <w:rStyle w:val="charCitHyperlinkAbbrev"/>
          </w:rPr>
          <w:t>www.ephc.gov.au</w:t>
        </w:r>
      </w:hyperlink>
    </w:p>
    <w:p w14:paraId="721AE33F" w14:textId="4AA2024E" w:rsidR="00595DDD" w:rsidRDefault="00595DDD" w:rsidP="00BD7FDE">
      <w:pPr>
        <w:pStyle w:val="aNoteBulletss"/>
      </w:pPr>
      <w:r>
        <w:rPr>
          <w:rFonts w:ascii="Symbol" w:hAnsi="Symbol"/>
        </w:rPr>
        <w:t></w:t>
      </w:r>
      <w:r>
        <w:rPr>
          <w:rFonts w:ascii="Symbol" w:hAnsi="Symbol"/>
        </w:rPr>
        <w:tab/>
      </w:r>
      <w:r>
        <w:t xml:space="preserve">the Commonwealth Co-operative Research Centre Program—see </w:t>
      </w:r>
      <w:hyperlink r:id="rId134" w:history="1">
        <w:r w:rsidR="00E8263E" w:rsidRPr="00E8263E">
          <w:rPr>
            <w:rStyle w:val="charCitHyperlinkAbbrev"/>
          </w:rPr>
          <w:t>www.crc.gov.au</w:t>
        </w:r>
      </w:hyperlink>
    </w:p>
    <w:p w14:paraId="0C8CDE0D" w14:textId="480ADC55" w:rsidR="00595DDD" w:rsidRDefault="00595DDD" w:rsidP="00BD7FDE">
      <w:pPr>
        <w:pStyle w:val="aNoteBulletss"/>
      </w:pPr>
      <w:r>
        <w:rPr>
          <w:rFonts w:ascii="Symbol" w:hAnsi="Symbol"/>
        </w:rPr>
        <w:t></w:t>
      </w:r>
      <w:r>
        <w:rPr>
          <w:rFonts w:ascii="Symbol" w:hAnsi="Symbol"/>
        </w:rPr>
        <w:tab/>
      </w:r>
      <w:r>
        <w:t xml:space="preserve">the United States Environmental Protection Agency—see </w:t>
      </w:r>
      <w:hyperlink r:id="rId135" w:history="1">
        <w:r w:rsidR="00E8263E" w:rsidRPr="00E8263E">
          <w:rPr>
            <w:rStyle w:val="charCitHyperlinkAbbrev"/>
          </w:rPr>
          <w:t>www.epa.gov</w:t>
        </w:r>
      </w:hyperlink>
    </w:p>
    <w:p w14:paraId="132F5D6F" w14:textId="79B8D25B" w:rsidR="00595DDD" w:rsidRDefault="00595DDD" w:rsidP="00BD7FDE">
      <w:pPr>
        <w:pStyle w:val="aNoteBulletss"/>
      </w:pPr>
      <w:r>
        <w:rPr>
          <w:rFonts w:ascii="Symbol" w:hAnsi="Symbol"/>
        </w:rPr>
        <w:t></w:t>
      </w:r>
      <w:r>
        <w:rPr>
          <w:rFonts w:ascii="Symbol" w:hAnsi="Symbol"/>
        </w:rPr>
        <w:tab/>
      </w:r>
      <w:r>
        <w:t xml:space="preserve">the American Public Health Association—see </w:t>
      </w:r>
      <w:hyperlink r:id="rId136" w:history="1">
        <w:r w:rsidR="00E8263E" w:rsidRPr="00E8263E">
          <w:rPr>
            <w:rStyle w:val="charCitHyperlinkAbbrev"/>
          </w:rPr>
          <w:t>www.apha.org</w:t>
        </w:r>
      </w:hyperlink>
      <w:r>
        <w:t>.</w:t>
      </w:r>
    </w:p>
    <w:p w14:paraId="1B203475" w14:textId="77777777" w:rsidR="00595DDD" w:rsidRDefault="00595DDD">
      <w:pPr>
        <w:pStyle w:val="Amain"/>
      </w:pPr>
      <w:r>
        <w:tab/>
        <w:t>(2)</w:t>
      </w:r>
      <w:r>
        <w:tab/>
        <w:t xml:space="preserve">The Minister may approve an entity as a </w:t>
      </w:r>
      <w:r>
        <w:rPr>
          <w:rStyle w:val="charBoldItals"/>
        </w:rPr>
        <w:t>recognised entity</w:t>
      </w:r>
      <w:r>
        <w:t>.</w:t>
      </w:r>
    </w:p>
    <w:p w14:paraId="3D892AC5" w14:textId="77777777" w:rsidR="00595DDD" w:rsidRDefault="00595DDD">
      <w:pPr>
        <w:pStyle w:val="Amain"/>
        <w:keepNext/>
      </w:pPr>
      <w:r>
        <w:lastRenderedPageBreak/>
        <w:tab/>
        <w:t>(3)</w:t>
      </w:r>
      <w:r>
        <w:tab/>
        <w:t>An approval is a disallowable instrument.</w:t>
      </w:r>
    </w:p>
    <w:p w14:paraId="523A9F3B" w14:textId="1A7BFC55"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37" w:tooltip="A2001-14" w:history="1">
        <w:r w:rsidR="00E8263E" w:rsidRPr="00E8263E">
          <w:rPr>
            <w:rStyle w:val="charCitHyperlinkAbbrev"/>
          </w:rPr>
          <w:t>Legislation Act</w:t>
        </w:r>
      </w:hyperlink>
      <w:r>
        <w:t>.</w:t>
      </w:r>
    </w:p>
    <w:p w14:paraId="2DFB8834" w14:textId="77777777" w:rsidR="00364AF0" w:rsidRPr="00364AF0" w:rsidRDefault="00364AF0" w:rsidP="00364AF0">
      <w:pPr>
        <w:pStyle w:val="PageBreak"/>
      </w:pPr>
      <w:r w:rsidRPr="00364AF0">
        <w:br w:type="page"/>
      </w:r>
    </w:p>
    <w:p w14:paraId="25A510B4" w14:textId="77777777" w:rsidR="00364AF0" w:rsidRPr="005A42C7" w:rsidRDefault="00364AF0" w:rsidP="00364AF0">
      <w:pPr>
        <w:pStyle w:val="AH2Part"/>
      </w:pPr>
      <w:bookmarkStart w:id="119" w:name="_Toc197684107"/>
      <w:r w:rsidRPr="005A42C7">
        <w:rPr>
          <w:rStyle w:val="CharPartNo"/>
        </w:rPr>
        <w:lastRenderedPageBreak/>
        <w:t>Part 8A</w:t>
      </w:r>
      <w:r w:rsidRPr="00851BF8">
        <w:tab/>
      </w:r>
      <w:r w:rsidRPr="005A42C7">
        <w:rPr>
          <w:rStyle w:val="CharPartText"/>
        </w:rPr>
        <w:t>Erosion and sediment control measures for development sites</w:t>
      </w:r>
      <w:bookmarkEnd w:id="119"/>
    </w:p>
    <w:p w14:paraId="487E8CC0" w14:textId="290D6DF2" w:rsidR="00364AF0" w:rsidRPr="00851BF8" w:rsidRDefault="00364AF0" w:rsidP="00364AF0">
      <w:pPr>
        <w:pStyle w:val="AH5Sec"/>
      </w:pPr>
      <w:bookmarkStart w:id="120" w:name="_Toc197684108"/>
      <w:r w:rsidRPr="005A42C7">
        <w:rPr>
          <w:rStyle w:val="CharSectNo"/>
        </w:rPr>
        <w:t>66A</w:t>
      </w:r>
      <w:r w:rsidRPr="00851BF8">
        <w:tab/>
        <w:t xml:space="preserve">Meaning of </w:t>
      </w:r>
      <w:r w:rsidRPr="00851BF8">
        <w:rPr>
          <w:rStyle w:val="charItals"/>
        </w:rPr>
        <w:t>erosion and sediment control measures</w:t>
      </w:r>
      <w:r w:rsidRPr="00851BF8">
        <w:t>—pt</w:t>
      </w:r>
      <w:r w:rsidR="00DB2558">
        <w:t> </w:t>
      </w:r>
      <w:r w:rsidRPr="00851BF8">
        <w:t>8A</w:t>
      </w:r>
      <w:bookmarkEnd w:id="120"/>
    </w:p>
    <w:p w14:paraId="39EA86E7" w14:textId="77777777" w:rsidR="00364AF0" w:rsidRPr="00851BF8" w:rsidRDefault="00364AF0" w:rsidP="00364AF0">
      <w:pPr>
        <w:pStyle w:val="Amainreturn"/>
      </w:pPr>
      <w:r w:rsidRPr="00851BF8">
        <w:t>In this part:</w:t>
      </w:r>
    </w:p>
    <w:p w14:paraId="75462DFF" w14:textId="77777777" w:rsidR="00364AF0" w:rsidRPr="00851BF8" w:rsidRDefault="00364AF0" w:rsidP="00364AF0">
      <w:pPr>
        <w:pStyle w:val="aDef"/>
      </w:pPr>
      <w:r w:rsidRPr="00851BF8">
        <w:rPr>
          <w:rStyle w:val="charBoldItals"/>
        </w:rPr>
        <w:t>erosion and sediment control measures</w:t>
      </w:r>
      <w:r w:rsidRPr="00851BF8">
        <w:t xml:space="preserve"> means measures to prevent or limit pollution on a development site.</w:t>
      </w:r>
    </w:p>
    <w:p w14:paraId="205F86ED" w14:textId="77777777" w:rsidR="00364AF0" w:rsidRPr="00851BF8" w:rsidRDefault="00364AF0" w:rsidP="00364AF0">
      <w:pPr>
        <w:pStyle w:val="aExamHdgss"/>
      </w:pPr>
      <w:r w:rsidRPr="00851BF8">
        <w:t>Examples—erosion and sediment control measures</w:t>
      </w:r>
    </w:p>
    <w:p w14:paraId="0BC7EC2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diversion structures</w:t>
      </w:r>
    </w:p>
    <w:p w14:paraId="0FBBFEB2"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dust suppression</w:t>
      </w:r>
    </w:p>
    <w:p w14:paraId="3A26BAA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geotextile sediment and control barriers</w:t>
      </w:r>
    </w:p>
    <w:p w14:paraId="7AD42150"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sediment control ponds</w:t>
      </w:r>
    </w:p>
    <w:p w14:paraId="370EE92F" w14:textId="77777777" w:rsidR="00364AF0" w:rsidRPr="00851BF8" w:rsidRDefault="00364AF0" w:rsidP="00DB2558">
      <w:pPr>
        <w:pStyle w:val="aExamBulletss"/>
        <w:tabs>
          <w:tab w:val="left" w:pos="1500"/>
        </w:tabs>
      </w:pPr>
      <w:r w:rsidRPr="00851BF8">
        <w:rPr>
          <w:rFonts w:ascii="Symbol" w:hAnsi="Symbol"/>
        </w:rPr>
        <w:t></w:t>
      </w:r>
      <w:r w:rsidRPr="00851BF8">
        <w:rPr>
          <w:rFonts w:ascii="Symbol" w:hAnsi="Symbol"/>
        </w:rPr>
        <w:tab/>
      </w:r>
      <w:r w:rsidRPr="00851BF8">
        <w:t>stabilised access or egress points</w:t>
      </w:r>
    </w:p>
    <w:p w14:paraId="521471EF" w14:textId="77777777" w:rsidR="00364AF0" w:rsidRPr="00851BF8" w:rsidRDefault="00364AF0" w:rsidP="00364AF0">
      <w:pPr>
        <w:pStyle w:val="AH5Sec"/>
      </w:pPr>
      <w:bookmarkStart w:id="121" w:name="_Toc197684109"/>
      <w:r w:rsidRPr="005A42C7">
        <w:rPr>
          <w:rStyle w:val="CharSectNo"/>
        </w:rPr>
        <w:t>66B</w:t>
      </w:r>
      <w:r w:rsidRPr="00851BF8">
        <w:tab/>
        <w:t>Development sites 0.3ha or greater</w:t>
      </w:r>
      <w:bookmarkEnd w:id="121"/>
    </w:p>
    <w:p w14:paraId="7563D110" w14:textId="77777777" w:rsidR="00364AF0" w:rsidRPr="00851BF8" w:rsidRDefault="00364AF0" w:rsidP="00364AF0">
      <w:pPr>
        <w:pStyle w:val="Amainreturn"/>
      </w:pPr>
      <w:r w:rsidRPr="00851BF8">
        <w:t>A person who is in charge of development on a development site commits an offence if—</w:t>
      </w:r>
    </w:p>
    <w:p w14:paraId="11583A97" w14:textId="77777777" w:rsidR="00364AF0" w:rsidRPr="00851BF8" w:rsidRDefault="00364AF0" w:rsidP="00364AF0">
      <w:pPr>
        <w:pStyle w:val="Apara"/>
      </w:pPr>
      <w:r w:rsidRPr="00851BF8">
        <w:tab/>
        <w:t>(a)</w:t>
      </w:r>
      <w:r w:rsidRPr="00851BF8">
        <w:tab/>
        <w:t>the site is 0.3ha or greater; and</w:t>
      </w:r>
    </w:p>
    <w:p w14:paraId="00CC7C5D" w14:textId="77777777" w:rsidR="00364AF0" w:rsidRPr="00851BF8" w:rsidRDefault="00364AF0" w:rsidP="00364AF0">
      <w:pPr>
        <w:pStyle w:val="Apara"/>
      </w:pPr>
      <w:r w:rsidRPr="00851BF8">
        <w:tab/>
        <w:t>(b)</w:t>
      </w:r>
      <w:r w:rsidRPr="00851BF8">
        <w:tab/>
        <w:t>the person does not install and maintain on the site erosion and sediment control measures required under the environmental protection agreement that is in effect in relation to the development.</w:t>
      </w:r>
    </w:p>
    <w:p w14:paraId="3FCBB687" w14:textId="55967BCB" w:rsidR="00364AF0" w:rsidRPr="00851BF8" w:rsidRDefault="00364AF0" w:rsidP="00364AF0">
      <w:pPr>
        <w:pStyle w:val="Penalty"/>
      </w:pPr>
      <w:r w:rsidRPr="00851BF8">
        <w:t>Maximum penalty:</w:t>
      </w:r>
      <w:r w:rsidR="00D9320C">
        <w:t xml:space="preserve"> </w:t>
      </w:r>
      <w:r w:rsidRPr="00851BF8">
        <w:t xml:space="preserve"> 10 penalty units.</w:t>
      </w:r>
    </w:p>
    <w:p w14:paraId="05264279" w14:textId="77777777" w:rsidR="00F823F9" w:rsidRPr="007935BE" w:rsidRDefault="00F823F9" w:rsidP="009815C4">
      <w:pPr>
        <w:pStyle w:val="AH5Sec"/>
      </w:pPr>
      <w:bookmarkStart w:id="122" w:name="_Toc197684110"/>
      <w:r w:rsidRPr="005A42C7">
        <w:rPr>
          <w:rStyle w:val="CharSectNo"/>
        </w:rPr>
        <w:t>66C</w:t>
      </w:r>
      <w:r w:rsidRPr="007935BE">
        <w:tab/>
        <w:t>Development sites less than 0.3ha</w:t>
      </w:r>
      <w:bookmarkEnd w:id="122"/>
    </w:p>
    <w:p w14:paraId="27D0CA57" w14:textId="77777777" w:rsidR="00F823F9" w:rsidRPr="007935BE" w:rsidRDefault="00F823F9" w:rsidP="00DB2558">
      <w:pPr>
        <w:pStyle w:val="Amain"/>
      </w:pPr>
      <w:r w:rsidRPr="007935BE">
        <w:tab/>
        <w:t>(1)</w:t>
      </w:r>
      <w:r w:rsidRPr="007935BE">
        <w:tab/>
        <w:t>A person who is in charge of development on a development site commits an offence if—</w:t>
      </w:r>
    </w:p>
    <w:p w14:paraId="0FEF2FCB" w14:textId="77777777" w:rsidR="00F823F9" w:rsidRPr="007935BE" w:rsidRDefault="00F823F9" w:rsidP="00DB2558">
      <w:pPr>
        <w:pStyle w:val="Apara"/>
      </w:pPr>
      <w:r w:rsidRPr="007935BE">
        <w:tab/>
        <w:t>(a)</w:t>
      </w:r>
      <w:r w:rsidRPr="007935BE">
        <w:tab/>
        <w:t>the site is less than 0.3ha; and</w:t>
      </w:r>
    </w:p>
    <w:p w14:paraId="66093D76" w14:textId="77777777" w:rsidR="00F823F9" w:rsidRPr="007935BE" w:rsidRDefault="00F823F9" w:rsidP="00F823F9">
      <w:pPr>
        <w:pStyle w:val="Apara"/>
        <w:rPr>
          <w:rFonts w:ascii="TimesNewRomanPSMT" w:hAnsi="TimesNewRomanPSMT" w:cs="TimesNewRomanPSMT"/>
          <w:szCs w:val="24"/>
          <w:lang w:eastAsia="en-AU"/>
        </w:rPr>
      </w:pPr>
      <w:r w:rsidRPr="007935BE">
        <w:rPr>
          <w:rFonts w:ascii="TimesNewRomanPSMT" w:hAnsi="TimesNewRomanPSMT" w:cs="TimesNewRomanPSMT"/>
          <w:szCs w:val="24"/>
          <w:lang w:eastAsia="en-AU"/>
        </w:rPr>
        <w:lastRenderedPageBreak/>
        <w:tab/>
        <w:t>(b)</w:t>
      </w:r>
      <w:r w:rsidRPr="007935BE">
        <w:rPr>
          <w:rFonts w:ascii="TimesNewRomanPSMT" w:hAnsi="TimesNewRomanPSMT" w:cs="TimesNewRomanPSMT"/>
          <w:szCs w:val="24"/>
          <w:lang w:eastAsia="en-AU"/>
        </w:rPr>
        <w:tab/>
        <w:t>the person does not install and maintain on site erosion and sediment control measures—</w:t>
      </w:r>
    </w:p>
    <w:p w14:paraId="0B87B2FC" w14:textId="77777777" w:rsidR="00F823F9" w:rsidRPr="007935BE" w:rsidRDefault="00F823F9" w:rsidP="00F823F9">
      <w:pPr>
        <w:pStyle w:val="Asubpara"/>
        <w:rPr>
          <w:lang w:eastAsia="en-AU"/>
        </w:rPr>
      </w:pPr>
      <w:r w:rsidRPr="007935BE">
        <w:rPr>
          <w:lang w:eastAsia="en-AU"/>
        </w:rPr>
        <w:tab/>
        <w:t>(i)</w:t>
      </w:r>
      <w:r w:rsidRPr="007935BE">
        <w:rPr>
          <w:lang w:eastAsia="en-AU"/>
        </w:rPr>
        <w:tab/>
        <w:t>if it is a condition of a development approval that measures be installed and maintained—in accordance with the condition; or</w:t>
      </w:r>
    </w:p>
    <w:p w14:paraId="6FEA1C39" w14:textId="77777777" w:rsidR="00F823F9" w:rsidRPr="007935BE" w:rsidRDefault="00F823F9" w:rsidP="00F823F9">
      <w:pPr>
        <w:pStyle w:val="Asubpara"/>
        <w:rPr>
          <w:lang w:eastAsia="en-AU"/>
        </w:rPr>
      </w:pPr>
      <w:r w:rsidRPr="007935BE">
        <w:rPr>
          <w:lang w:eastAsia="en-AU"/>
        </w:rPr>
        <w:tab/>
        <w:t>(ii)</w:t>
      </w:r>
      <w:r w:rsidRPr="007935BE">
        <w:rPr>
          <w:lang w:eastAsia="en-AU"/>
        </w:rPr>
        <w:tab/>
        <w:t>otherwise as approved by a certifier for building work.</w:t>
      </w:r>
    </w:p>
    <w:p w14:paraId="0349BD22" w14:textId="41478093" w:rsidR="00F823F9" w:rsidRPr="007935BE" w:rsidRDefault="00F823F9" w:rsidP="00F823F9">
      <w:pPr>
        <w:pStyle w:val="Penalty"/>
      </w:pPr>
      <w:r w:rsidRPr="007935BE">
        <w:t xml:space="preserve">Maximum penalty: </w:t>
      </w:r>
      <w:r w:rsidR="00D9320C">
        <w:t xml:space="preserve"> </w:t>
      </w:r>
      <w:r w:rsidRPr="007935BE">
        <w:t>10 penalty units.</w:t>
      </w:r>
    </w:p>
    <w:p w14:paraId="3EE96FBC" w14:textId="77777777" w:rsidR="00F823F9" w:rsidRPr="007935BE" w:rsidRDefault="00F823F9" w:rsidP="00F823F9">
      <w:pPr>
        <w:pStyle w:val="Amain"/>
      </w:pPr>
      <w:r w:rsidRPr="007935BE">
        <w:tab/>
        <w:t>(2)</w:t>
      </w:r>
      <w:r w:rsidRPr="007935BE">
        <w:tab/>
        <w:t>An offence against this section is a strict liability offence.</w:t>
      </w:r>
    </w:p>
    <w:p w14:paraId="1C70437D" w14:textId="77777777" w:rsidR="00F823F9" w:rsidRPr="007935BE" w:rsidRDefault="00F823F9" w:rsidP="00F823F9">
      <w:pPr>
        <w:pStyle w:val="Amain"/>
      </w:pPr>
      <w:r w:rsidRPr="007935BE">
        <w:tab/>
        <w:t>(3)</w:t>
      </w:r>
      <w:r w:rsidRPr="007935BE">
        <w:tab/>
        <w:t>In this section:</w:t>
      </w:r>
    </w:p>
    <w:p w14:paraId="19D9C1C4" w14:textId="136E1473" w:rsidR="00F823F9" w:rsidRPr="007935BE" w:rsidRDefault="00F823F9" w:rsidP="00F823F9">
      <w:pPr>
        <w:pStyle w:val="aDef"/>
      </w:pPr>
      <w:r w:rsidRPr="007935BE">
        <w:rPr>
          <w:rStyle w:val="charBoldItals"/>
        </w:rPr>
        <w:t>certifier</w:t>
      </w:r>
      <w:r w:rsidRPr="007935BE">
        <w:t xml:space="preserve">, for building work—see the </w:t>
      </w:r>
      <w:hyperlink r:id="rId138" w:tooltip="A2004-11" w:history="1">
        <w:r w:rsidRPr="007935BE">
          <w:rPr>
            <w:rStyle w:val="charCitHyperlinkItal"/>
          </w:rPr>
          <w:t>Building Act 2004</w:t>
        </w:r>
      </w:hyperlink>
      <w:r w:rsidRPr="007935BE">
        <w:t>, dictionary.</w:t>
      </w:r>
    </w:p>
    <w:p w14:paraId="51EB4E40" w14:textId="77777777" w:rsidR="00595DDD" w:rsidRDefault="00595DDD">
      <w:pPr>
        <w:pStyle w:val="PageBreak"/>
      </w:pPr>
      <w:r>
        <w:br w:type="page"/>
      </w:r>
    </w:p>
    <w:p w14:paraId="4B25C31E" w14:textId="77777777" w:rsidR="00595DDD" w:rsidRPr="005A42C7" w:rsidRDefault="00595DDD">
      <w:pPr>
        <w:pStyle w:val="AH2Part"/>
      </w:pPr>
      <w:bookmarkStart w:id="123" w:name="_Toc197684111"/>
      <w:r w:rsidRPr="005A42C7">
        <w:rPr>
          <w:rStyle w:val="CharPartNo"/>
        </w:rPr>
        <w:lastRenderedPageBreak/>
        <w:t>Part 9</w:t>
      </w:r>
      <w:r>
        <w:tab/>
      </w:r>
      <w:r w:rsidRPr="005A42C7">
        <w:rPr>
          <w:rStyle w:val="CharPartText"/>
        </w:rPr>
        <w:t>Miscellaneous</w:t>
      </w:r>
      <w:bookmarkEnd w:id="123"/>
    </w:p>
    <w:p w14:paraId="14CB4885" w14:textId="77777777" w:rsidR="003F3D6E" w:rsidRPr="00AF763B" w:rsidRDefault="003F3D6E" w:rsidP="003F3D6E">
      <w:pPr>
        <w:pStyle w:val="AH5Sec"/>
      </w:pPr>
      <w:bookmarkStart w:id="124" w:name="_Toc197684112"/>
      <w:r w:rsidRPr="005A42C7">
        <w:rPr>
          <w:rStyle w:val="CharSectNo"/>
        </w:rPr>
        <w:t>70</w:t>
      </w:r>
      <w:r w:rsidRPr="00AF763B">
        <w:tab/>
        <w:t>Entity to be consulted—Act, s 25 (5)</w:t>
      </w:r>
      <w:bookmarkEnd w:id="124"/>
      <w:r w:rsidRPr="00AF763B">
        <w:t xml:space="preserve"> </w:t>
      </w:r>
    </w:p>
    <w:p w14:paraId="55A9D03C" w14:textId="77777777" w:rsidR="003F3D6E" w:rsidRPr="00AF763B" w:rsidRDefault="003F3D6E" w:rsidP="003F3D6E">
      <w:pPr>
        <w:pStyle w:val="Amainreturn"/>
      </w:pPr>
      <w:r w:rsidRPr="00AF763B">
        <w:t>The following entities are prescribed:</w:t>
      </w:r>
    </w:p>
    <w:p w14:paraId="6EA6774B" w14:textId="0F59D4FD" w:rsidR="003F3D6E" w:rsidRPr="00AF763B" w:rsidRDefault="003F3D6E" w:rsidP="003F3D6E">
      <w:pPr>
        <w:pStyle w:val="Apara"/>
      </w:pPr>
      <w:r w:rsidRPr="00AF763B">
        <w:tab/>
        <w:t>(a)</w:t>
      </w:r>
      <w:r w:rsidRPr="00AF763B">
        <w:tab/>
        <w:t>the Conservation Council ACT Region Incorporated (ABN</w:t>
      </w:r>
      <w:r w:rsidR="00B63040">
        <w:t xml:space="preserve"> </w:t>
      </w:r>
      <w:r w:rsidRPr="00AF763B">
        <w:rPr>
          <w:rFonts w:cs="Helvetica"/>
        </w:rPr>
        <w:t>68</w:t>
      </w:r>
      <w:r w:rsidR="00B63040">
        <w:rPr>
          <w:rFonts w:cs="Helvetica"/>
        </w:rPr>
        <w:t xml:space="preserve"> </w:t>
      </w:r>
      <w:r w:rsidRPr="00AF763B">
        <w:rPr>
          <w:rFonts w:cs="Helvetica"/>
        </w:rPr>
        <w:t>248 339 828)</w:t>
      </w:r>
      <w:r w:rsidRPr="00AF763B">
        <w:t xml:space="preserve">; </w:t>
      </w:r>
    </w:p>
    <w:p w14:paraId="033B6EDD" w14:textId="77777777" w:rsidR="003F3D6E" w:rsidRPr="00AF763B" w:rsidRDefault="003F3D6E" w:rsidP="003F3D6E">
      <w:pPr>
        <w:pStyle w:val="Apara"/>
      </w:pPr>
      <w:r w:rsidRPr="00AF763B">
        <w:tab/>
        <w:t>(b)</w:t>
      </w:r>
      <w:r w:rsidRPr="00AF763B">
        <w:tab/>
      </w:r>
      <w:r w:rsidRPr="00AF763B">
        <w:rPr>
          <w:sz w:val="23"/>
          <w:szCs w:val="23"/>
        </w:rPr>
        <w:t>the Canberra Business Chamber Ltd (ACN 600 390 538).</w:t>
      </w:r>
    </w:p>
    <w:p w14:paraId="262CEA7E" w14:textId="77777777" w:rsidR="00DC38AE" w:rsidRDefault="00DC38AE">
      <w:pPr>
        <w:pStyle w:val="02Text"/>
        <w:sectPr w:rsidR="00DC38AE" w:rsidSect="00DA0025">
          <w:headerReference w:type="even" r:id="rId139"/>
          <w:headerReference w:type="default" r:id="rId140"/>
          <w:footerReference w:type="even" r:id="rId141"/>
          <w:footerReference w:type="default" r:id="rId142"/>
          <w:footerReference w:type="first" r:id="rId143"/>
          <w:pgSz w:w="11907" w:h="16839" w:code="9"/>
          <w:pgMar w:top="3880" w:right="1900" w:bottom="3100" w:left="2300" w:header="2280" w:footer="1760" w:gutter="0"/>
          <w:pgNumType w:start="1"/>
          <w:cols w:space="720"/>
          <w:titlePg/>
          <w:docGrid w:linePitch="254"/>
        </w:sectPr>
      </w:pPr>
    </w:p>
    <w:p w14:paraId="410DF409" w14:textId="77777777" w:rsidR="00595DDD" w:rsidRDefault="00595DDD">
      <w:pPr>
        <w:pStyle w:val="PageBreak"/>
      </w:pPr>
      <w:r>
        <w:br w:type="page"/>
      </w:r>
    </w:p>
    <w:p w14:paraId="4F57D4C9" w14:textId="77777777" w:rsidR="00595DDD" w:rsidRPr="005A42C7" w:rsidRDefault="00595DDD">
      <w:pPr>
        <w:pStyle w:val="Sched-heading"/>
      </w:pPr>
      <w:bookmarkStart w:id="125" w:name="_Toc197684113"/>
      <w:r w:rsidRPr="005A42C7">
        <w:rPr>
          <w:rStyle w:val="CharChapNo"/>
        </w:rPr>
        <w:lastRenderedPageBreak/>
        <w:t>Schedule 1</w:t>
      </w:r>
      <w:r>
        <w:rPr>
          <w:rStyle w:val="CharChapText"/>
        </w:rPr>
        <w:tab/>
      </w:r>
      <w:r w:rsidRPr="005A42C7">
        <w:rPr>
          <w:rStyle w:val="CharChapText"/>
        </w:rPr>
        <w:t>Exceptions—chimney emissions and open-air fires</w:t>
      </w:r>
      <w:bookmarkEnd w:id="125"/>
    </w:p>
    <w:p w14:paraId="778B02DA" w14:textId="77777777" w:rsidR="00595DDD" w:rsidRPr="005A42C7" w:rsidRDefault="00595DDD">
      <w:pPr>
        <w:pStyle w:val="Sched-Part"/>
      </w:pPr>
      <w:bookmarkStart w:id="126" w:name="_Toc197684114"/>
      <w:r w:rsidRPr="005A42C7">
        <w:rPr>
          <w:rStyle w:val="CharPartNo"/>
        </w:rPr>
        <w:t>Part 1.1</w:t>
      </w:r>
      <w:r>
        <w:tab/>
      </w:r>
      <w:r w:rsidRPr="005A42C7">
        <w:rPr>
          <w:rStyle w:val="CharPartText"/>
        </w:rPr>
        <w:t>Chimney emissions</w:t>
      </w:r>
      <w:bookmarkEnd w:id="126"/>
    </w:p>
    <w:p w14:paraId="2AF94B40" w14:textId="77777777" w:rsidR="00595DDD" w:rsidRDefault="00595DDD">
      <w:pPr>
        <w:pStyle w:val="ref"/>
      </w:pPr>
      <w:r>
        <w:t>(see s 8 and s 9)</w:t>
      </w:r>
    </w:p>
    <w:p w14:paraId="38C89903" w14:textId="77777777" w:rsidR="00595DDD" w:rsidRDefault="00595DDD" w:rsidP="00DB2558">
      <w:pPr>
        <w:pStyle w:val="TableHd"/>
        <w:spacing w:after="120"/>
      </w:pPr>
      <w:r>
        <w:t>Table 1.1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E6B7D" w:rsidRPr="00CB3D59" w14:paraId="2D758DE1" w14:textId="77777777" w:rsidTr="00FE6B7D">
        <w:trPr>
          <w:cantSplit/>
          <w:tblHeader/>
        </w:trPr>
        <w:tc>
          <w:tcPr>
            <w:tcW w:w="1200" w:type="dxa"/>
            <w:tcBorders>
              <w:bottom w:val="single" w:sz="4" w:space="0" w:color="auto"/>
            </w:tcBorders>
          </w:tcPr>
          <w:p w14:paraId="02A2DBDD" w14:textId="77777777" w:rsidR="00FE6B7D" w:rsidRPr="00CB3D59" w:rsidRDefault="00FE6B7D" w:rsidP="00FE6B7D">
            <w:pPr>
              <w:pStyle w:val="TableColHd"/>
            </w:pPr>
            <w:r w:rsidRPr="00783A18">
              <w:t>column 1</w:t>
            </w:r>
          </w:p>
          <w:p w14:paraId="3CD9639C" w14:textId="77777777" w:rsidR="00FE6B7D" w:rsidRPr="00CB3D59" w:rsidRDefault="00FE6B7D" w:rsidP="00FE6B7D">
            <w:pPr>
              <w:pStyle w:val="TableColHd"/>
            </w:pPr>
            <w:r w:rsidRPr="00783A18">
              <w:t>item</w:t>
            </w:r>
          </w:p>
        </w:tc>
        <w:tc>
          <w:tcPr>
            <w:tcW w:w="2107" w:type="dxa"/>
            <w:tcBorders>
              <w:bottom w:val="single" w:sz="4" w:space="0" w:color="auto"/>
            </w:tcBorders>
          </w:tcPr>
          <w:p w14:paraId="7ACF2599" w14:textId="77777777" w:rsidR="00FE6B7D" w:rsidRDefault="00FE6B7D" w:rsidP="00FE6B7D">
            <w:pPr>
              <w:pStyle w:val="TableColHd"/>
            </w:pPr>
            <w:r w:rsidRPr="00783A18">
              <w:t>column 2</w:t>
            </w:r>
          </w:p>
          <w:p w14:paraId="77E24BD3" w14:textId="77777777" w:rsidR="00FE6B7D" w:rsidRPr="00CB3D59" w:rsidRDefault="00FE6B7D" w:rsidP="00FE6B7D">
            <w:pPr>
              <w:pStyle w:val="TableColHd"/>
            </w:pPr>
            <w:r>
              <w:t>source</w:t>
            </w:r>
          </w:p>
        </w:tc>
        <w:tc>
          <w:tcPr>
            <w:tcW w:w="4641" w:type="dxa"/>
            <w:tcBorders>
              <w:bottom w:val="single" w:sz="4" w:space="0" w:color="auto"/>
            </w:tcBorders>
          </w:tcPr>
          <w:p w14:paraId="3F83D790" w14:textId="77777777" w:rsidR="00FE6B7D" w:rsidRDefault="00FE6B7D" w:rsidP="00FE6B7D">
            <w:pPr>
              <w:pStyle w:val="TableColHd"/>
            </w:pPr>
            <w:r w:rsidRPr="00783A18">
              <w:t>column 3</w:t>
            </w:r>
          </w:p>
          <w:p w14:paraId="3FF1772B" w14:textId="77777777" w:rsidR="00FE6B7D" w:rsidRPr="00CB3D59" w:rsidRDefault="00FE6B7D" w:rsidP="00FE6B7D">
            <w:pPr>
              <w:pStyle w:val="TableColHd"/>
            </w:pPr>
            <w:r>
              <w:t>conditions</w:t>
            </w:r>
          </w:p>
        </w:tc>
      </w:tr>
      <w:tr w:rsidR="00FE6B7D" w:rsidRPr="00CB3D59" w14:paraId="235AC29F" w14:textId="77777777" w:rsidTr="00FE6B7D">
        <w:trPr>
          <w:cantSplit/>
        </w:trPr>
        <w:tc>
          <w:tcPr>
            <w:tcW w:w="1200" w:type="dxa"/>
            <w:tcBorders>
              <w:top w:val="single" w:sz="4" w:space="0" w:color="auto"/>
            </w:tcBorders>
          </w:tcPr>
          <w:p w14:paraId="11D0C1BD" w14:textId="77777777" w:rsidR="00FE6B7D" w:rsidRDefault="00FE6B7D" w:rsidP="00FE6B7D">
            <w:pPr>
              <w:pStyle w:val="TableText10"/>
            </w:pPr>
            <w:r>
              <w:t>1</w:t>
            </w:r>
          </w:p>
        </w:tc>
        <w:tc>
          <w:tcPr>
            <w:tcW w:w="2107" w:type="dxa"/>
            <w:tcBorders>
              <w:top w:val="single" w:sz="4" w:space="0" w:color="auto"/>
            </w:tcBorders>
          </w:tcPr>
          <w:p w14:paraId="10A530B3" w14:textId="6DBC7C56" w:rsidR="00FE6B7D" w:rsidRDefault="00FE6B7D" w:rsidP="00FE6B7D">
            <w:pPr>
              <w:pStyle w:val="TableText10"/>
            </w:pPr>
            <w:r>
              <w:t>smoke from a source stated in the national emission guidelines, table</w:t>
            </w:r>
            <w:r w:rsidR="00B63040">
              <w:t xml:space="preserve"> </w:t>
            </w:r>
            <w:r>
              <w:t>1 that is emitted into the air through a chimney</w:t>
            </w:r>
          </w:p>
        </w:tc>
        <w:tc>
          <w:tcPr>
            <w:tcW w:w="4641" w:type="dxa"/>
            <w:tcBorders>
              <w:top w:val="single" w:sz="4" w:space="0" w:color="auto"/>
            </w:tcBorders>
          </w:tcPr>
          <w:p w14:paraId="2C4A0FFB" w14:textId="126EBCA0" w:rsidR="00FE6B7D" w:rsidRDefault="00FE6B7D" w:rsidP="00FE6B7D">
            <w:pPr>
              <w:pStyle w:val="TablePara10"/>
            </w:pPr>
            <w:r>
              <w:tab/>
              <w:t>(a)</w:t>
            </w:r>
            <w:r>
              <w:tab/>
              <w:t>the concentration of smoke is higher than the standard stated in the table for the source for 20</w:t>
            </w:r>
            <w:r w:rsidR="002D02F1">
              <w:t> </w:t>
            </w:r>
            <w:r>
              <w:t>minutes or less in a 24-hour period; and</w:t>
            </w:r>
          </w:p>
          <w:p w14:paraId="3053D891" w14:textId="77777777" w:rsidR="00FE6B7D" w:rsidRDefault="00FE6B7D" w:rsidP="00FE6B7D">
            <w:pPr>
              <w:pStyle w:val="TablePara10"/>
            </w:pPr>
            <w:r>
              <w:tab/>
              <w:t>(b)</w:t>
            </w:r>
            <w:r>
              <w:tab/>
              <w:t>the emission is only because of lighting a boiler or incinerator from cold; and</w:t>
            </w:r>
          </w:p>
          <w:p w14:paraId="1BA7F7FD" w14:textId="77777777" w:rsidR="00FE6B7D" w:rsidRDefault="00FE6B7D" w:rsidP="00FE6B7D">
            <w:pPr>
              <w:pStyle w:val="TablePara10"/>
            </w:pPr>
            <w:r>
              <w:tab/>
              <w:t>(c)</w:t>
            </w:r>
            <w:r>
              <w:tab/>
              <w:t>all steps that are practicable and reasonable are taken to—</w:t>
            </w:r>
          </w:p>
          <w:p w14:paraId="15E15910" w14:textId="77777777" w:rsidR="00FE6B7D" w:rsidRDefault="00FE6B7D" w:rsidP="00FE6B7D">
            <w:pPr>
              <w:pStyle w:val="TableSubPara10"/>
            </w:pPr>
            <w:r>
              <w:tab/>
              <w:t>(i)</w:t>
            </w:r>
            <w:r>
              <w:tab/>
              <w:t>prevent the emission; or</w:t>
            </w:r>
          </w:p>
          <w:p w14:paraId="01227E7A" w14:textId="77777777" w:rsidR="00FE6B7D" w:rsidRDefault="00FE6B7D" w:rsidP="00FE6B7D">
            <w:pPr>
              <w:pStyle w:val="TableSubPara10"/>
            </w:pPr>
            <w:r>
              <w:tab/>
              <w:t>(ii)</w:t>
            </w:r>
            <w:r>
              <w:tab/>
              <w:t>if prevention is not reasonably practicable—minimise the emission</w:t>
            </w:r>
          </w:p>
        </w:tc>
      </w:tr>
      <w:tr w:rsidR="00FE6B7D" w:rsidRPr="00CB3D59" w14:paraId="7A7DFF1D" w14:textId="77777777" w:rsidTr="00FE6B7D">
        <w:trPr>
          <w:cantSplit/>
        </w:trPr>
        <w:tc>
          <w:tcPr>
            <w:tcW w:w="1200" w:type="dxa"/>
          </w:tcPr>
          <w:p w14:paraId="6BE91F5C" w14:textId="77777777" w:rsidR="00FE6B7D" w:rsidRPr="00783A18" w:rsidRDefault="00FE6B7D" w:rsidP="00FE6B7D">
            <w:pPr>
              <w:pStyle w:val="TableText10"/>
            </w:pPr>
            <w:r>
              <w:t>2</w:t>
            </w:r>
          </w:p>
        </w:tc>
        <w:tc>
          <w:tcPr>
            <w:tcW w:w="2107" w:type="dxa"/>
          </w:tcPr>
          <w:p w14:paraId="6964EA58" w14:textId="4550CAB3" w:rsidR="00FE6B7D" w:rsidRPr="00783A18" w:rsidRDefault="00FE6B7D" w:rsidP="00FE6B7D">
            <w:pPr>
              <w:pStyle w:val="TableText10"/>
            </w:pPr>
            <w:r>
              <w:t>smoke from a source stated in the national emission guidelines, table</w:t>
            </w:r>
            <w:r w:rsidR="00B63040">
              <w:t xml:space="preserve"> </w:t>
            </w:r>
            <w:r>
              <w:t>1 that is emitted into the air through a chimney</w:t>
            </w:r>
          </w:p>
        </w:tc>
        <w:tc>
          <w:tcPr>
            <w:tcW w:w="4641" w:type="dxa"/>
          </w:tcPr>
          <w:p w14:paraId="5F7F1300" w14:textId="77777777" w:rsidR="00FE6B7D" w:rsidRDefault="00FE6B7D" w:rsidP="00FE6B7D">
            <w:pPr>
              <w:pStyle w:val="TablePara10"/>
            </w:pPr>
            <w:r>
              <w:tab/>
              <w:t>(a)</w:t>
            </w:r>
            <w:r>
              <w:tab/>
              <w:t>the emission is only because of blowing the tubes of a boiler; and</w:t>
            </w:r>
          </w:p>
          <w:p w14:paraId="2908C975" w14:textId="77777777" w:rsidR="00FE6B7D" w:rsidRDefault="00FE6B7D" w:rsidP="00FE6B7D">
            <w:pPr>
              <w:pStyle w:val="TablePara10"/>
            </w:pPr>
            <w:r>
              <w:tab/>
              <w:t>(b)</w:t>
            </w:r>
            <w:r>
              <w:tab/>
              <w:t>all steps that are practicable and reasonable are taken to—</w:t>
            </w:r>
          </w:p>
          <w:p w14:paraId="51255AE7" w14:textId="77777777" w:rsidR="00FE6B7D" w:rsidRDefault="00FE6B7D" w:rsidP="00FE6B7D">
            <w:pPr>
              <w:pStyle w:val="TableSubPara10"/>
            </w:pPr>
            <w:r>
              <w:tab/>
              <w:t>(i)</w:t>
            </w:r>
            <w:r>
              <w:tab/>
              <w:t>prevent the emission; or</w:t>
            </w:r>
          </w:p>
          <w:p w14:paraId="211D421C" w14:textId="77777777" w:rsidR="00FE6B7D" w:rsidRPr="00783A18" w:rsidRDefault="00FE6B7D" w:rsidP="00FE6B7D">
            <w:pPr>
              <w:pStyle w:val="TableSubPara10"/>
            </w:pPr>
            <w:r>
              <w:tab/>
              <w:t>(ii)</w:t>
            </w:r>
            <w:r>
              <w:tab/>
              <w:t>if prevention is not reasonably practicable—minimise the emission</w:t>
            </w:r>
          </w:p>
        </w:tc>
      </w:tr>
      <w:tr w:rsidR="00FE6B7D" w:rsidRPr="00CB3D59" w14:paraId="0272ADF6" w14:textId="77777777" w:rsidTr="00FE6B7D">
        <w:trPr>
          <w:cantSplit/>
        </w:trPr>
        <w:tc>
          <w:tcPr>
            <w:tcW w:w="1200" w:type="dxa"/>
          </w:tcPr>
          <w:p w14:paraId="4EB0FEA9" w14:textId="77777777" w:rsidR="00FE6B7D" w:rsidRPr="00783A18" w:rsidRDefault="00FE6B7D" w:rsidP="00FE6B7D">
            <w:pPr>
              <w:pStyle w:val="TableText10"/>
            </w:pPr>
            <w:r>
              <w:lastRenderedPageBreak/>
              <w:t>3</w:t>
            </w:r>
          </w:p>
        </w:tc>
        <w:tc>
          <w:tcPr>
            <w:tcW w:w="2107" w:type="dxa"/>
          </w:tcPr>
          <w:p w14:paraId="77266E6F"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18679EC0" w14:textId="22ECB51E" w:rsidR="00FE6B7D" w:rsidRDefault="00FE6B7D" w:rsidP="00FE6B7D">
            <w:pPr>
              <w:pStyle w:val="TablePara10"/>
            </w:pPr>
            <w:r>
              <w:tab/>
              <w:t>(a)</w:t>
            </w:r>
            <w:r>
              <w:tab/>
              <w:t>the concentration of soot is higher than the standard stated in the table for the source for 20</w:t>
            </w:r>
            <w:r w:rsidR="00B63040">
              <w:t xml:space="preserve"> </w:t>
            </w:r>
            <w:r>
              <w:t>minutes or less in a 24-hour period; and</w:t>
            </w:r>
          </w:p>
          <w:p w14:paraId="5A41DA21" w14:textId="77777777" w:rsidR="00FE6B7D" w:rsidRDefault="00FE6B7D" w:rsidP="00FE6B7D">
            <w:pPr>
              <w:pStyle w:val="TablePara10"/>
            </w:pPr>
            <w:r>
              <w:tab/>
              <w:t>(b)</w:t>
            </w:r>
            <w:r>
              <w:tab/>
              <w:t>the emission is only because of lighting a boiler or incinerator from cold; and</w:t>
            </w:r>
          </w:p>
          <w:p w14:paraId="2B5A0E8A" w14:textId="77777777" w:rsidR="00FE6B7D" w:rsidRDefault="00FE6B7D" w:rsidP="00FE6B7D">
            <w:pPr>
              <w:pStyle w:val="TablePara10"/>
            </w:pPr>
            <w:r>
              <w:tab/>
              <w:t>(c)</w:t>
            </w:r>
            <w:r>
              <w:tab/>
              <w:t>all steps that are practicable and reasonable are taken to—</w:t>
            </w:r>
          </w:p>
          <w:p w14:paraId="38EC82D9" w14:textId="77777777" w:rsidR="00FE6B7D" w:rsidRDefault="00FE6B7D" w:rsidP="00FE6B7D">
            <w:pPr>
              <w:pStyle w:val="TableSubPara10"/>
            </w:pPr>
            <w:r>
              <w:tab/>
              <w:t>(i)</w:t>
            </w:r>
            <w:r>
              <w:tab/>
              <w:t>prevent the emission; or</w:t>
            </w:r>
          </w:p>
          <w:p w14:paraId="646499F1" w14:textId="77777777" w:rsidR="00FE6B7D" w:rsidRPr="00783A18" w:rsidRDefault="00FE6B7D" w:rsidP="00FE6B7D">
            <w:pPr>
              <w:pStyle w:val="TableSubPara10"/>
            </w:pPr>
            <w:r>
              <w:tab/>
              <w:t>(ii)</w:t>
            </w:r>
            <w:r>
              <w:tab/>
              <w:t>if prevention is not reasonably practicable—minimise the emission</w:t>
            </w:r>
          </w:p>
        </w:tc>
      </w:tr>
      <w:tr w:rsidR="00FE6B7D" w:rsidRPr="00CB3D59" w14:paraId="295E30CC" w14:textId="77777777" w:rsidTr="00FE6B7D">
        <w:trPr>
          <w:cantSplit/>
        </w:trPr>
        <w:tc>
          <w:tcPr>
            <w:tcW w:w="1200" w:type="dxa"/>
          </w:tcPr>
          <w:p w14:paraId="04887011" w14:textId="77777777" w:rsidR="00FE6B7D" w:rsidRPr="00783A18" w:rsidRDefault="00FE6B7D" w:rsidP="00FE6B7D">
            <w:pPr>
              <w:pStyle w:val="TableText10"/>
            </w:pPr>
            <w:r>
              <w:t>4</w:t>
            </w:r>
          </w:p>
        </w:tc>
        <w:tc>
          <w:tcPr>
            <w:tcW w:w="2107" w:type="dxa"/>
          </w:tcPr>
          <w:p w14:paraId="013FEA6A"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0C108B64" w14:textId="77777777" w:rsidR="00FE6B7D" w:rsidRDefault="00FE6B7D" w:rsidP="00FE6B7D">
            <w:pPr>
              <w:pStyle w:val="TablePara10"/>
            </w:pPr>
            <w:r>
              <w:tab/>
              <w:t>(a)</w:t>
            </w:r>
            <w:r>
              <w:tab/>
              <w:t>the emission is only because of blowing the tubes of a boiler; and</w:t>
            </w:r>
          </w:p>
          <w:p w14:paraId="71C029F6" w14:textId="77777777" w:rsidR="00FE6B7D" w:rsidRDefault="00FE6B7D" w:rsidP="00FE6B7D">
            <w:pPr>
              <w:pStyle w:val="TablePara10"/>
            </w:pPr>
            <w:r>
              <w:tab/>
              <w:t>(b)</w:t>
            </w:r>
            <w:r>
              <w:tab/>
              <w:t>all steps that are practicable and reasonable are taken to—</w:t>
            </w:r>
          </w:p>
          <w:p w14:paraId="7416AE5D" w14:textId="77777777" w:rsidR="00FE6B7D" w:rsidRDefault="00FE6B7D" w:rsidP="00FE6B7D">
            <w:pPr>
              <w:pStyle w:val="TableSubPara10"/>
            </w:pPr>
            <w:r>
              <w:tab/>
              <w:t>(i)</w:t>
            </w:r>
            <w:r>
              <w:tab/>
              <w:t>prevent the emission; or</w:t>
            </w:r>
          </w:p>
          <w:p w14:paraId="252C2397" w14:textId="77777777" w:rsidR="00FE6B7D" w:rsidRPr="00783A18" w:rsidRDefault="00FE6B7D" w:rsidP="00FE6B7D">
            <w:pPr>
              <w:pStyle w:val="TableSubPara10"/>
            </w:pPr>
            <w:r>
              <w:tab/>
              <w:t>(ii)</w:t>
            </w:r>
            <w:r>
              <w:tab/>
              <w:t>if prevention is not reasonably practicable—minimise the emission</w:t>
            </w:r>
          </w:p>
        </w:tc>
      </w:tr>
    </w:tbl>
    <w:p w14:paraId="1D82CCE4" w14:textId="77777777" w:rsidR="00744C45" w:rsidRDefault="00744C45" w:rsidP="00744C45">
      <w:pPr>
        <w:pStyle w:val="PageBreak"/>
      </w:pPr>
      <w:r>
        <w:br w:type="page"/>
      </w:r>
    </w:p>
    <w:p w14:paraId="3DFB04F2" w14:textId="77777777" w:rsidR="00595DDD" w:rsidRPr="005A42C7" w:rsidRDefault="00595DDD" w:rsidP="00744C45">
      <w:pPr>
        <w:pStyle w:val="Sched-Part"/>
      </w:pPr>
      <w:bookmarkStart w:id="127" w:name="_Toc197684115"/>
      <w:r w:rsidRPr="005A42C7">
        <w:rPr>
          <w:rStyle w:val="CharPartNo"/>
        </w:rPr>
        <w:lastRenderedPageBreak/>
        <w:t>Part 1.2</w:t>
      </w:r>
      <w:r>
        <w:tab/>
      </w:r>
      <w:r w:rsidRPr="005A42C7">
        <w:rPr>
          <w:rStyle w:val="CharPartText"/>
        </w:rPr>
        <w:t>Open-air fires</w:t>
      </w:r>
      <w:bookmarkEnd w:id="127"/>
    </w:p>
    <w:p w14:paraId="61F981A4" w14:textId="77777777" w:rsidR="00595DDD" w:rsidRDefault="00595DDD">
      <w:pPr>
        <w:pStyle w:val="ref"/>
      </w:pPr>
      <w:r>
        <w:t>(see s 8 and s 9)</w:t>
      </w:r>
    </w:p>
    <w:p w14:paraId="3BEF6697" w14:textId="77777777" w:rsidR="00595DDD" w:rsidRDefault="00595DDD" w:rsidP="00DB2558">
      <w:pPr>
        <w:pStyle w:val="TableHd"/>
        <w:spacing w:after="120"/>
      </w:pPr>
      <w:r>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D118D" w:rsidRPr="00CB3D59" w14:paraId="340E4845" w14:textId="77777777" w:rsidTr="008F180E">
        <w:trPr>
          <w:cantSplit/>
          <w:tblHeader/>
        </w:trPr>
        <w:tc>
          <w:tcPr>
            <w:tcW w:w="1200" w:type="dxa"/>
            <w:tcBorders>
              <w:bottom w:val="single" w:sz="4" w:space="0" w:color="auto"/>
            </w:tcBorders>
          </w:tcPr>
          <w:p w14:paraId="6A3F8BEA" w14:textId="77777777" w:rsidR="00FD118D" w:rsidRPr="00CB3D59" w:rsidRDefault="00FD118D" w:rsidP="008F180E">
            <w:pPr>
              <w:pStyle w:val="TableColHd"/>
            </w:pPr>
            <w:r w:rsidRPr="00783A18">
              <w:t>column 1</w:t>
            </w:r>
          </w:p>
          <w:p w14:paraId="22E780C7" w14:textId="77777777" w:rsidR="00FD118D" w:rsidRPr="00CB3D59" w:rsidRDefault="00FD118D" w:rsidP="008F180E">
            <w:pPr>
              <w:pStyle w:val="TableColHd"/>
            </w:pPr>
            <w:r w:rsidRPr="00783A18">
              <w:t>item</w:t>
            </w:r>
          </w:p>
        </w:tc>
        <w:tc>
          <w:tcPr>
            <w:tcW w:w="2107" w:type="dxa"/>
            <w:tcBorders>
              <w:bottom w:val="single" w:sz="4" w:space="0" w:color="auto"/>
            </w:tcBorders>
          </w:tcPr>
          <w:p w14:paraId="264413EF" w14:textId="77777777" w:rsidR="00FD118D" w:rsidRDefault="00FD118D" w:rsidP="008F180E">
            <w:pPr>
              <w:pStyle w:val="TableColHd"/>
            </w:pPr>
            <w:r w:rsidRPr="00783A18">
              <w:t>column 2</w:t>
            </w:r>
          </w:p>
          <w:p w14:paraId="1CBD6FCC" w14:textId="77777777" w:rsidR="00FD118D" w:rsidRPr="00CB3D59" w:rsidRDefault="00FD118D" w:rsidP="008F180E">
            <w:pPr>
              <w:pStyle w:val="TableColHd"/>
            </w:pPr>
            <w:r>
              <w:t>activity</w:t>
            </w:r>
          </w:p>
        </w:tc>
        <w:tc>
          <w:tcPr>
            <w:tcW w:w="4641" w:type="dxa"/>
            <w:tcBorders>
              <w:bottom w:val="single" w:sz="4" w:space="0" w:color="auto"/>
            </w:tcBorders>
          </w:tcPr>
          <w:p w14:paraId="2A76B2E3" w14:textId="77777777" w:rsidR="00FD118D" w:rsidRDefault="00FD118D" w:rsidP="008F180E">
            <w:pPr>
              <w:pStyle w:val="TableColHd"/>
            </w:pPr>
            <w:r w:rsidRPr="00783A18">
              <w:t>column 3</w:t>
            </w:r>
          </w:p>
          <w:p w14:paraId="26B976C6" w14:textId="77777777" w:rsidR="00FD118D" w:rsidRPr="00CB3D59" w:rsidRDefault="00FD118D" w:rsidP="008F180E">
            <w:pPr>
              <w:pStyle w:val="TableColHd"/>
            </w:pPr>
            <w:r>
              <w:t>conditions</w:t>
            </w:r>
          </w:p>
        </w:tc>
      </w:tr>
      <w:tr w:rsidR="00FD118D" w:rsidRPr="00CB3D59" w14:paraId="3CC3451C" w14:textId="77777777" w:rsidTr="008F180E">
        <w:trPr>
          <w:cantSplit/>
        </w:trPr>
        <w:tc>
          <w:tcPr>
            <w:tcW w:w="1200" w:type="dxa"/>
            <w:tcBorders>
              <w:top w:val="single" w:sz="4" w:space="0" w:color="auto"/>
            </w:tcBorders>
          </w:tcPr>
          <w:p w14:paraId="22F75DB4" w14:textId="77777777" w:rsidR="00FD118D" w:rsidRDefault="00FD118D" w:rsidP="008F180E">
            <w:pPr>
              <w:pStyle w:val="TableText10"/>
            </w:pPr>
            <w:r>
              <w:t>1</w:t>
            </w:r>
          </w:p>
        </w:tc>
        <w:tc>
          <w:tcPr>
            <w:tcW w:w="2107" w:type="dxa"/>
            <w:tcBorders>
              <w:top w:val="single" w:sz="4" w:space="0" w:color="auto"/>
            </w:tcBorders>
          </w:tcPr>
          <w:p w14:paraId="06D285AE" w14:textId="77777777" w:rsidR="00FD118D" w:rsidRDefault="00FD118D" w:rsidP="008F180E">
            <w:pPr>
              <w:pStyle w:val="TableText10"/>
            </w:pPr>
            <w:r>
              <w:t>cooking or heating food or drink</w:t>
            </w:r>
          </w:p>
        </w:tc>
        <w:tc>
          <w:tcPr>
            <w:tcW w:w="4641" w:type="dxa"/>
            <w:tcBorders>
              <w:top w:val="single" w:sz="4" w:space="0" w:color="auto"/>
            </w:tcBorders>
          </w:tcPr>
          <w:p w14:paraId="555F1C08" w14:textId="77777777" w:rsidR="00FD118D" w:rsidRDefault="00FD118D" w:rsidP="008F180E">
            <w:pPr>
              <w:pStyle w:val="TableSubPara10"/>
            </w:pPr>
          </w:p>
        </w:tc>
      </w:tr>
      <w:tr w:rsidR="00FD118D" w:rsidRPr="00CB3D59" w14:paraId="367EE164" w14:textId="77777777" w:rsidTr="008F180E">
        <w:trPr>
          <w:cantSplit/>
        </w:trPr>
        <w:tc>
          <w:tcPr>
            <w:tcW w:w="1200" w:type="dxa"/>
          </w:tcPr>
          <w:p w14:paraId="2A3F13B9" w14:textId="77777777" w:rsidR="00FD118D" w:rsidRPr="00783A18" w:rsidRDefault="00FD118D" w:rsidP="008F180E">
            <w:pPr>
              <w:pStyle w:val="TableText10"/>
            </w:pPr>
            <w:r>
              <w:t>2</w:t>
            </w:r>
          </w:p>
        </w:tc>
        <w:tc>
          <w:tcPr>
            <w:tcW w:w="2107" w:type="dxa"/>
          </w:tcPr>
          <w:p w14:paraId="50E45DCC" w14:textId="77777777" w:rsidR="00FD118D" w:rsidRPr="00783A18" w:rsidRDefault="00FD118D" w:rsidP="008F180E">
            <w:pPr>
              <w:pStyle w:val="TableText10"/>
            </w:pPr>
            <w:r>
              <w:t>heating</w:t>
            </w:r>
          </w:p>
        </w:tc>
        <w:tc>
          <w:tcPr>
            <w:tcW w:w="4641" w:type="dxa"/>
          </w:tcPr>
          <w:p w14:paraId="63EF40C9" w14:textId="77777777" w:rsidR="00FD118D" w:rsidRDefault="00FD118D" w:rsidP="008F180E">
            <w:pPr>
              <w:pStyle w:val="TablePara10"/>
            </w:pPr>
            <w:r>
              <w:tab/>
              <w:t>(a)</w:t>
            </w:r>
            <w:r>
              <w:tab/>
              <w:t>the fire is outside a built-up area; or</w:t>
            </w:r>
          </w:p>
          <w:p w14:paraId="6C954B83" w14:textId="77777777" w:rsidR="00FD118D" w:rsidRPr="00783A18" w:rsidRDefault="00FD118D" w:rsidP="008F180E">
            <w:pPr>
              <w:pStyle w:val="TablePara10"/>
            </w:pPr>
            <w:r>
              <w:tab/>
              <w:t>(b)</w:t>
            </w:r>
            <w:r>
              <w:tab/>
              <w:t>for a fire in a built-up area—the fire is in a fireplace or container that will contain the fire</w:t>
            </w:r>
          </w:p>
        </w:tc>
      </w:tr>
      <w:tr w:rsidR="00FD118D" w:rsidRPr="00CB3D59" w14:paraId="698E8CA8" w14:textId="77777777" w:rsidTr="008F180E">
        <w:trPr>
          <w:cantSplit/>
        </w:trPr>
        <w:tc>
          <w:tcPr>
            <w:tcW w:w="1200" w:type="dxa"/>
          </w:tcPr>
          <w:p w14:paraId="3C999C75" w14:textId="77777777" w:rsidR="00FD118D" w:rsidRPr="00783A18" w:rsidRDefault="00FD118D" w:rsidP="008F180E">
            <w:pPr>
              <w:pStyle w:val="TableText10"/>
            </w:pPr>
            <w:r>
              <w:t>3</w:t>
            </w:r>
          </w:p>
        </w:tc>
        <w:tc>
          <w:tcPr>
            <w:tcW w:w="2107" w:type="dxa"/>
          </w:tcPr>
          <w:p w14:paraId="6C141A41" w14:textId="77777777" w:rsidR="00FD118D" w:rsidRPr="00783A18" w:rsidRDefault="00FD118D" w:rsidP="008F180E">
            <w:pPr>
              <w:pStyle w:val="TableText10"/>
            </w:pPr>
            <w:r>
              <w:t>teaching firefighting methods</w:t>
            </w:r>
          </w:p>
        </w:tc>
        <w:tc>
          <w:tcPr>
            <w:tcW w:w="4641" w:type="dxa"/>
          </w:tcPr>
          <w:p w14:paraId="5A402314" w14:textId="77777777" w:rsidR="00FD118D" w:rsidRPr="00783A18" w:rsidRDefault="003B6A56" w:rsidP="008F180E">
            <w:pPr>
              <w:pStyle w:val="TableText10"/>
            </w:pPr>
            <w:r w:rsidRPr="00D97824">
              <w:t>the teaching is authorised by the chief officer (fire and rescue</w:t>
            </w:r>
            <w:r w:rsidR="00A4777F">
              <w:t xml:space="preserve"> service</w:t>
            </w:r>
            <w:r w:rsidRPr="00D97824">
              <w:t>) or chief officer (rural fire service)</w:t>
            </w:r>
          </w:p>
        </w:tc>
      </w:tr>
      <w:tr w:rsidR="00FD118D" w:rsidRPr="00CB3D59" w14:paraId="11AC1EC5" w14:textId="77777777" w:rsidTr="008F180E">
        <w:trPr>
          <w:cantSplit/>
        </w:trPr>
        <w:tc>
          <w:tcPr>
            <w:tcW w:w="1200" w:type="dxa"/>
          </w:tcPr>
          <w:p w14:paraId="1CB6F36F" w14:textId="77777777" w:rsidR="00FD118D" w:rsidRPr="00783A18" w:rsidRDefault="00FD118D" w:rsidP="008F180E">
            <w:pPr>
              <w:pStyle w:val="TableText10"/>
            </w:pPr>
            <w:r>
              <w:t>4</w:t>
            </w:r>
          </w:p>
        </w:tc>
        <w:tc>
          <w:tcPr>
            <w:tcW w:w="2107" w:type="dxa"/>
          </w:tcPr>
          <w:p w14:paraId="31A59A1B" w14:textId="77777777" w:rsidR="00FD118D" w:rsidRPr="00783A18" w:rsidRDefault="00FD118D" w:rsidP="008F180E">
            <w:pPr>
              <w:pStyle w:val="TableText10"/>
            </w:pPr>
            <w:r>
              <w:t>burning plant matter in course of primary production</w:t>
            </w:r>
          </w:p>
        </w:tc>
        <w:tc>
          <w:tcPr>
            <w:tcW w:w="4641" w:type="dxa"/>
          </w:tcPr>
          <w:p w14:paraId="3915BACD" w14:textId="77777777" w:rsidR="00FD118D" w:rsidRPr="00783A18" w:rsidRDefault="00FD118D" w:rsidP="008F180E">
            <w:pPr>
              <w:pStyle w:val="TableSubPara10"/>
            </w:pPr>
            <w:r>
              <w:t>the fire is outside a built-up area</w:t>
            </w:r>
          </w:p>
        </w:tc>
      </w:tr>
      <w:tr w:rsidR="00FD118D" w:rsidRPr="00CB3D59" w14:paraId="17FBE2B5" w14:textId="77777777" w:rsidTr="008F180E">
        <w:trPr>
          <w:cantSplit/>
        </w:trPr>
        <w:tc>
          <w:tcPr>
            <w:tcW w:w="1200" w:type="dxa"/>
          </w:tcPr>
          <w:p w14:paraId="13252C4F" w14:textId="77777777" w:rsidR="00FD118D" w:rsidRDefault="00FD118D" w:rsidP="008F180E">
            <w:pPr>
              <w:pStyle w:val="TableText10"/>
            </w:pPr>
            <w:r>
              <w:t>5</w:t>
            </w:r>
          </w:p>
        </w:tc>
        <w:tc>
          <w:tcPr>
            <w:tcW w:w="2107" w:type="dxa"/>
          </w:tcPr>
          <w:p w14:paraId="142183C8" w14:textId="77777777" w:rsidR="00FD118D" w:rsidRDefault="00FD118D" w:rsidP="008F180E">
            <w:pPr>
              <w:pStyle w:val="TableText10"/>
            </w:pPr>
            <w:r>
              <w:t>destroying a thing</w:t>
            </w:r>
          </w:p>
        </w:tc>
        <w:tc>
          <w:tcPr>
            <w:tcW w:w="4641" w:type="dxa"/>
          </w:tcPr>
          <w:p w14:paraId="64C94228" w14:textId="576304A4" w:rsidR="00FD118D" w:rsidRDefault="00F656DC" w:rsidP="008F180E">
            <w:pPr>
              <w:pStyle w:val="TableText10"/>
            </w:pPr>
            <w:r w:rsidRPr="003F4A89">
              <w:t xml:space="preserve">the destruction is required under the </w:t>
            </w:r>
            <w:hyperlink r:id="rId144" w:tooltip="A2023-50" w:history="1">
              <w:r w:rsidRPr="008201A6">
                <w:rPr>
                  <w:rStyle w:val="charCitHyperlinkItal"/>
                </w:rPr>
                <w:t>Biosecurity Act 2023</w:t>
              </w:r>
            </w:hyperlink>
          </w:p>
        </w:tc>
      </w:tr>
      <w:tr w:rsidR="00FD118D" w:rsidRPr="00CB3D59" w14:paraId="595D016F" w14:textId="77777777" w:rsidTr="008F180E">
        <w:trPr>
          <w:cantSplit/>
        </w:trPr>
        <w:tc>
          <w:tcPr>
            <w:tcW w:w="1200" w:type="dxa"/>
          </w:tcPr>
          <w:p w14:paraId="3534FBFE" w14:textId="77777777" w:rsidR="00FD118D" w:rsidRDefault="00FD118D" w:rsidP="008F180E">
            <w:pPr>
              <w:pStyle w:val="TableText10"/>
            </w:pPr>
            <w:r>
              <w:t>6</w:t>
            </w:r>
          </w:p>
        </w:tc>
        <w:tc>
          <w:tcPr>
            <w:tcW w:w="2107" w:type="dxa"/>
          </w:tcPr>
          <w:p w14:paraId="4CB408A1" w14:textId="77777777" w:rsidR="00FD118D" w:rsidRDefault="00FD118D" w:rsidP="008F180E">
            <w:pPr>
              <w:pStyle w:val="TableText10"/>
            </w:pPr>
            <w:r>
              <w:t>celebration or similar activity</w:t>
            </w:r>
          </w:p>
        </w:tc>
        <w:tc>
          <w:tcPr>
            <w:tcW w:w="4641" w:type="dxa"/>
          </w:tcPr>
          <w:p w14:paraId="31BBDBA9" w14:textId="77777777" w:rsidR="00FD118D" w:rsidRDefault="00FD118D" w:rsidP="008F180E">
            <w:pPr>
              <w:pStyle w:val="TableText10"/>
            </w:pPr>
            <w:r>
              <w:t>the celebration or activity is held—</w:t>
            </w:r>
          </w:p>
          <w:p w14:paraId="0EE6ADB3" w14:textId="77777777" w:rsidR="00FD118D" w:rsidRDefault="00FD118D" w:rsidP="008F180E">
            <w:pPr>
              <w:pStyle w:val="TablePara10"/>
            </w:pPr>
            <w:r>
              <w:tab/>
              <w:t>(a)</w:t>
            </w:r>
            <w:r>
              <w:tab/>
              <w:t>on residential land; and</w:t>
            </w:r>
          </w:p>
          <w:p w14:paraId="42A2748F" w14:textId="46D24E7A" w:rsidR="00FD118D" w:rsidRDefault="00FD118D" w:rsidP="008F180E">
            <w:pPr>
              <w:pStyle w:val="TablePara10"/>
            </w:pPr>
            <w:r>
              <w:tab/>
              <w:t>(b)</w:t>
            </w:r>
            <w:r>
              <w:tab/>
              <w:t>during the period starting on the Saturday 9</w:t>
            </w:r>
            <w:r w:rsidR="00D9320C">
              <w:t> </w:t>
            </w:r>
            <w:r>
              <w:t>days before the Queen’s birthday public holiday and ending on the Sunday 6 days after the public holiday</w:t>
            </w:r>
          </w:p>
          <w:p w14:paraId="6D5E6531" w14:textId="381448D4" w:rsidR="00FD118D" w:rsidRDefault="00FD118D" w:rsidP="00744C45">
            <w:pPr>
              <w:pStyle w:val="TablePara10"/>
              <w:tabs>
                <w:tab w:val="clear" w:pos="400"/>
              </w:tabs>
            </w:pPr>
            <w:r w:rsidRPr="00E8263E">
              <w:rPr>
                <w:rStyle w:val="charItals"/>
              </w:rPr>
              <w:t>Note</w:t>
            </w:r>
            <w:r w:rsidRPr="00E8263E">
              <w:rPr>
                <w:rStyle w:val="charItals"/>
              </w:rPr>
              <w:tab/>
            </w:r>
            <w:r>
              <w:rPr>
                <w:iCs/>
              </w:rPr>
              <w:t xml:space="preserve">The </w:t>
            </w:r>
            <w:r>
              <w:t xml:space="preserve">Queen’s birthday public holiday is the 2nd Monday in June (see </w:t>
            </w:r>
            <w:hyperlink r:id="rId145" w:tooltip="A1958-19" w:history="1">
              <w:r w:rsidR="00E8263E" w:rsidRPr="00E8263E">
                <w:rPr>
                  <w:rStyle w:val="charCitHyperlinkItal"/>
                </w:rPr>
                <w:t>Holidays Act 1958</w:t>
              </w:r>
            </w:hyperlink>
            <w:r>
              <w:t>, s</w:t>
            </w:r>
            <w:r w:rsidR="002D02F1">
              <w:t> </w:t>
            </w:r>
            <w:r>
              <w:t>3</w:t>
            </w:r>
            <w:r w:rsidR="00B63040">
              <w:t xml:space="preserve"> </w:t>
            </w:r>
            <w:r>
              <w:t>(1)</w:t>
            </w:r>
            <w:r w:rsidR="00B63040">
              <w:t xml:space="preserve"> </w:t>
            </w:r>
            <w:r>
              <w:t>(a)</w:t>
            </w:r>
            <w:r w:rsidR="00B63040">
              <w:t xml:space="preserve"> </w:t>
            </w:r>
            <w:r>
              <w:t>(viii))</w:t>
            </w:r>
          </w:p>
        </w:tc>
      </w:tr>
      <w:tr w:rsidR="00A4777F" w:rsidRPr="00CB3D59" w14:paraId="21ABD478" w14:textId="77777777" w:rsidTr="008F180E">
        <w:trPr>
          <w:cantSplit/>
        </w:trPr>
        <w:tc>
          <w:tcPr>
            <w:tcW w:w="1200" w:type="dxa"/>
          </w:tcPr>
          <w:p w14:paraId="600CEA3F" w14:textId="77777777" w:rsidR="00A4777F" w:rsidRPr="004C3CCB" w:rsidRDefault="00A4777F" w:rsidP="00C0030D">
            <w:pPr>
              <w:pStyle w:val="TableText10"/>
            </w:pPr>
            <w:r w:rsidRPr="004C3CCB">
              <w:lastRenderedPageBreak/>
              <w:t>7</w:t>
            </w:r>
          </w:p>
        </w:tc>
        <w:tc>
          <w:tcPr>
            <w:tcW w:w="2107" w:type="dxa"/>
          </w:tcPr>
          <w:p w14:paraId="6A835471" w14:textId="77777777" w:rsidR="00A4777F" w:rsidRPr="004C3CCB" w:rsidRDefault="00A4777F" w:rsidP="00C0030D">
            <w:pPr>
              <w:pStyle w:val="TableText10"/>
            </w:pPr>
            <w:r w:rsidRPr="004C3CCB">
              <w:t>display, ceremony, celebration or similar activity</w:t>
            </w:r>
          </w:p>
        </w:tc>
        <w:tc>
          <w:tcPr>
            <w:tcW w:w="4641" w:type="dxa"/>
          </w:tcPr>
          <w:p w14:paraId="4B4B5FEC" w14:textId="77777777" w:rsidR="00A4777F" w:rsidRPr="004C3CCB" w:rsidRDefault="00A4777F" w:rsidP="00C0030D">
            <w:pPr>
              <w:pStyle w:val="TableText10"/>
            </w:pPr>
            <w:r w:rsidRPr="004C3CCB">
              <w:t>the display, ceremony, celebration or activity—</w:t>
            </w:r>
          </w:p>
          <w:p w14:paraId="25ABB7A7" w14:textId="77777777" w:rsidR="00A4777F" w:rsidRPr="004C3CCB" w:rsidRDefault="00A4777F" w:rsidP="00C0030D">
            <w:pPr>
              <w:pStyle w:val="TablePara10"/>
            </w:pPr>
            <w:r w:rsidRPr="004C3CCB">
              <w:tab/>
              <w:t>(a)</w:t>
            </w:r>
            <w:r w:rsidRPr="004C3CCB">
              <w:tab/>
              <w:t>is authorised by the emergency services commissioner; and</w:t>
            </w:r>
          </w:p>
          <w:p w14:paraId="47B1501E" w14:textId="77777777" w:rsidR="00A4777F" w:rsidRPr="004C3CCB" w:rsidRDefault="00A4777F" w:rsidP="00C0030D">
            <w:pPr>
              <w:pStyle w:val="TablePara10"/>
            </w:pPr>
            <w:r w:rsidRPr="004C3CCB">
              <w:tab/>
              <w:t>(b)</w:t>
            </w:r>
            <w:r w:rsidRPr="004C3CCB">
              <w:tab/>
              <w:t>is conducted in accordance with an approval; and</w:t>
            </w:r>
          </w:p>
          <w:p w14:paraId="785B6F8E" w14:textId="77777777" w:rsidR="00A4777F" w:rsidRPr="004C3CCB" w:rsidRDefault="00A4777F" w:rsidP="00C0030D">
            <w:pPr>
              <w:pStyle w:val="TablePara10"/>
            </w:pPr>
            <w:r w:rsidRPr="004C3CCB">
              <w:tab/>
              <w:t>(c)</w:t>
            </w:r>
            <w:r w:rsidRPr="004C3CCB">
              <w:tab/>
              <w:t>is either—</w:t>
            </w:r>
          </w:p>
          <w:p w14:paraId="66D38090" w14:textId="77777777" w:rsidR="00A4777F" w:rsidRPr="004C3CCB" w:rsidRDefault="00A4777F" w:rsidP="00C0030D">
            <w:pPr>
              <w:pStyle w:val="TableSubPara10"/>
            </w:pPr>
            <w:r w:rsidRPr="004C3CCB">
              <w:tab/>
              <w:t>(i)</w:t>
            </w:r>
            <w:r w:rsidRPr="004C3CCB">
              <w:tab/>
              <w:t>held on unleased land; or</w:t>
            </w:r>
          </w:p>
          <w:p w14:paraId="5AF7F664" w14:textId="77777777" w:rsidR="00A4777F" w:rsidRPr="004C3CCB" w:rsidRDefault="00A4777F" w:rsidP="00C0030D">
            <w:pPr>
              <w:pStyle w:val="TableSubPara10"/>
            </w:pPr>
            <w:r w:rsidRPr="004C3CCB">
              <w:tab/>
              <w:t>(ii)</w:t>
            </w:r>
            <w:r w:rsidRPr="004C3CCB">
              <w:tab/>
              <w:t>held with the consent of the lessee on leased land that is not residential land</w:t>
            </w:r>
          </w:p>
          <w:p w14:paraId="75B4519C" w14:textId="77777777" w:rsidR="00A4777F" w:rsidRPr="004C3CCB" w:rsidRDefault="00A4777F" w:rsidP="00C0030D">
            <w:pPr>
              <w:pStyle w:val="TableText10"/>
            </w:pPr>
            <w:r w:rsidRPr="004C3CCB">
              <w:rPr>
                <w:rStyle w:val="charItals"/>
              </w:rPr>
              <w:t>Note</w:t>
            </w:r>
            <w:r w:rsidRPr="004C3CCB">
              <w:rPr>
                <w:rStyle w:val="charItals"/>
              </w:rPr>
              <w:tab/>
            </w:r>
            <w:r w:rsidRPr="004C3CCB">
              <w:rPr>
                <w:rStyle w:val="charBoldItals"/>
              </w:rPr>
              <w:t>Approval</w:t>
            </w:r>
            <w:r w:rsidRPr="004C3CCB">
              <w:t xml:space="preserve"> is defined in the dictionary.</w:t>
            </w:r>
          </w:p>
        </w:tc>
      </w:tr>
    </w:tbl>
    <w:p w14:paraId="5802D0BD" w14:textId="77777777" w:rsidR="00595DDD" w:rsidRDefault="00595DDD">
      <w:pPr>
        <w:pStyle w:val="03Schedule"/>
        <w:sectPr w:rsidR="00595DDD" w:rsidSect="00DA0025">
          <w:headerReference w:type="even" r:id="rId146"/>
          <w:headerReference w:type="default" r:id="rId147"/>
          <w:footerReference w:type="even" r:id="rId148"/>
          <w:footerReference w:type="default" r:id="rId149"/>
          <w:type w:val="continuous"/>
          <w:pgSz w:w="11907" w:h="16839" w:code="9"/>
          <w:pgMar w:top="3880" w:right="1900" w:bottom="3100" w:left="2300" w:header="2280" w:footer="1760" w:gutter="0"/>
          <w:cols w:space="720"/>
        </w:sectPr>
      </w:pPr>
    </w:p>
    <w:p w14:paraId="7F0ED7FF" w14:textId="77777777" w:rsidR="00595DDD" w:rsidRDefault="00595DDD">
      <w:pPr>
        <w:pStyle w:val="PageBreak"/>
      </w:pPr>
      <w:r>
        <w:br w:type="page"/>
      </w:r>
    </w:p>
    <w:p w14:paraId="77813CB5" w14:textId="77777777" w:rsidR="00595DDD" w:rsidRPr="005A42C7" w:rsidRDefault="00595DDD">
      <w:pPr>
        <w:pStyle w:val="Sched-heading"/>
      </w:pPr>
      <w:bookmarkStart w:id="128" w:name="_Toc197684116"/>
      <w:r w:rsidRPr="005A42C7">
        <w:rPr>
          <w:rStyle w:val="CharChapNo"/>
        </w:rPr>
        <w:lastRenderedPageBreak/>
        <w:t>Schedule 2</w:t>
      </w:r>
      <w:r>
        <w:tab/>
      </w:r>
      <w:r w:rsidRPr="005A42C7">
        <w:rPr>
          <w:rStyle w:val="CharChapText"/>
        </w:rPr>
        <w:t>Noise zones, noise standards and conditions</w:t>
      </w:r>
      <w:bookmarkEnd w:id="128"/>
    </w:p>
    <w:p w14:paraId="3402DB53" w14:textId="77777777" w:rsidR="00595DDD" w:rsidRDefault="00595DDD">
      <w:pPr>
        <w:pStyle w:val="ref"/>
        <w:keepNext/>
      </w:pPr>
      <w:r>
        <w:t>(see s 23, s 24 and s 29)</w:t>
      </w:r>
    </w:p>
    <w:p w14:paraId="6CA4C475" w14:textId="3FFEA732" w:rsidR="00595DDD" w:rsidRDefault="00595DDD">
      <w:pPr>
        <w:pStyle w:val="aNote"/>
        <w:rPr>
          <w:iCs/>
        </w:rPr>
      </w:pPr>
      <w:r>
        <w:rPr>
          <w:rStyle w:val="charItals"/>
        </w:rPr>
        <w:t>Note</w:t>
      </w:r>
      <w:r>
        <w:rPr>
          <w:rStyle w:val="charItals"/>
        </w:rPr>
        <w:tab/>
      </w:r>
      <w:r>
        <w:rPr>
          <w:iCs/>
        </w:rPr>
        <w:t>Noise emitted from land in the ACT may affect NSW land. Accordingly, this regulation prescribes the noise standard for certain NSW land.</w:t>
      </w:r>
    </w:p>
    <w:p w14:paraId="0811BD62" w14:textId="77777777" w:rsidR="00595DDD" w:rsidRPr="005A42C7" w:rsidRDefault="00595DDD">
      <w:pPr>
        <w:pStyle w:val="Sched-Part"/>
      </w:pPr>
      <w:bookmarkStart w:id="129" w:name="_Toc197684117"/>
      <w:r w:rsidRPr="005A42C7">
        <w:rPr>
          <w:rStyle w:val="CharPartNo"/>
        </w:rPr>
        <w:t>Part 2.1</w:t>
      </w:r>
      <w:r>
        <w:tab/>
      </w:r>
      <w:r w:rsidRPr="005A42C7">
        <w:rPr>
          <w:rStyle w:val="CharPartText"/>
        </w:rPr>
        <w:t>Noise zones</w:t>
      </w:r>
      <w:bookmarkEnd w:id="129"/>
    </w:p>
    <w:p w14:paraId="2B9B1C43" w14:textId="77777777" w:rsidR="00595DDD" w:rsidRDefault="00595DDD">
      <w:pPr>
        <w:pStyle w:val="Schclauseheading"/>
      </w:pPr>
      <w:bookmarkStart w:id="130" w:name="_Toc197684118"/>
      <w:r w:rsidRPr="005A42C7">
        <w:rPr>
          <w:rStyle w:val="CharSectNo"/>
        </w:rPr>
        <w:t>2.1</w:t>
      </w:r>
      <w:r>
        <w:tab/>
        <w:t>Definitions for pt 2.1</w:t>
      </w:r>
      <w:bookmarkEnd w:id="130"/>
    </w:p>
    <w:p w14:paraId="78981100" w14:textId="77777777" w:rsidR="00595DDD" w:rsidRDefault="00595DDD" w:rsidP="00DB2558">
      <w:pPr>
        <w:pStyle w:val="Amainreturn"/>
      </w:pPr>
      <w:r>
        <w:t>In this part:</w:t>
      </w:r>
    </w:p>
    <w:p w14:paraId="7CD124F5" w14:textId="50B26AD6" w:rsidR="00595DDD" w:rsidRDefault="00595DDD">
      <w:pPr>
        <w:pStyle w:val="aDef"/>
      </w:pPr>
      <w:r w:rsidRPr="00E8263E">
        <w:rPr>
          <w:rStyle w:val="charBoldItals"/>
        </w:rPr>
        <w:t>broadacre zone</w:t>
      </w:r>
      <w:r>
        <w:t xml:space="preserve"> means an area designated as a broadacre zone in the </w:t>
      </w:r>
      <w:hyperlink r:id="rId150" w:tooltip="NI2023-540" w:history="1">
        <w:r w:rsidR="002914C1" w:rsidRPr="0044445E">
          <w:rPr>
            <w:rStyle w:val="charCitHyperlinkAbbrev"/>
          </w:rPr>
          <w:t>territory plan</w:t>
        </w:r>
      </w:hyperlink>
      <w:r>
        <w:t>.</w:t>
      </w:r>
    </w:p>
    <w:p w14:paraId="219330BD" w14:textId="51292DBB" w:rsidR="003105BD" w:rsidRDefault="003105BD" w:rsidP="003105BD">
      <w:pPr>
        <w:pStyle w:val="aDef"/>
      </w:pPr>
      <w:r w:rsidRPr="00DD1F21">
        <w:rPr>
          <w:rStyle w:val="charBoldItals"/>
        </w:rPr>
        <w:t>CCEP core</w:t>
      </w:r>
      <w:r w:rsidRPr="00DD1F21">
        <w:t xml:space="preserve"> means the area identified as the core area within the city centre entertainment precinct in the </w:t>
      </w:r>
      <w:hyperlink r:id="rId151" w:tooltip="NI2023-540" w:history="1">
        <w:r w:rsidRPr="00895735">
          <w:rPr>
            <w:rStyle w:val="charCitHyperlinkAbbrev"/>
          </w:rPr>
          <w:t>territory plan</w:t>
        </w:r>
      </w:hyperlink>
      <w:r w:rsidRPr="004448E1">
        <w:t>.</w:t>
      </w:r>
    </w:p>
    <w:p w14:paraId="0264E1DF" w14:textId="3B912247" w:rsidR="00800440" w:rsidRDefault="00800440" w:rsidP="00800440">
      <w:pPr>
        <w:pStyle w:val="aDef"/>
      </w:pPr>
      <w:r w:rsidRPr="00DD1F21">
        <w:rPr>
          <w:rStyle w:val="charBoldItals"/>
        </w:rPr>
        <w:t>CCEP frame</w:t>
      </w:r>
      <w:r w:rsidRPr="00DD1F21">
        <w:t xml:space="preserve"> means the area identified as the frame area within the city centre entertainment precinct in the</w:t>
      </w:r>
      <w:r w:rsidRPr="004448E1">
        <w:t xml:space="preserve"> </w:t>
      </w:r>
      <w:hyperlink r:id="rId152" w:tooltip="NI2023-540" w:history="1">
        <w:r w:rsidRPr="00895735">
          <w:rPr>
            <w:rStyle w:val="charCitHyperlinkAbbrev"/>
          </w:rPr>
          <w:t>territory plan</w:t>
        </w:r>
      </w:hyperlink>
      <w:r w:rsidRPr="004448E1">
        <w:t>.</w:t>
      </w:r>
    </w:p>
    <w:p w14:paraId="7E83C3DC" w14:textId="77777777" w:rsidR="0010730D" w:rsidRPr="00F855FC" w:rsidRDefault="0010730D" w:rsidP="00DB2558">
      <w:pPr>
        <w:pStyle w:val="aDef"/>
      </w:pPr>
      <w:r w:rsidRPr="00DE501B">
        <w:rPr>
          <w:rStyle w:val="charBoldItals"/>
        </w:rPr>
        <w:t>Central National Area (City Hill Precinct)</w:t>
      </w:r>
      <w:r w:rsidRPr="00F855FC">
        <w:t xml:space="preserve"> means the area identified as City Hill Precinct in the national capital plan.</w:t>
      </w:r>
    </w:p>
    <w:p w14:paraId="5EF9856E" w14:textId="7C35BD41" w:rsidR="004061FA" w:rsidRPr="003C25F6" w:rsidRDefault="004061FA" w:rsidP="004061FA">
      <w:pPr>
        <w:pStyle w:val="aNote"/>
      </w:pPr>
      <w:r w:rsidRPr="005007DD">
        <w:rPr>
          <w:rStyle w:val="charItals"/>
        </w:rPr>
        <w:t>Note</w:t>
      </w:r>
      <w:r w:rsidRPr="005007DD">
        <w:rPr>
          <w:rStyle w:val="charItals"/>
        </w:rPr>
        <w:tab/>
      </w:r>
      <w:r w:rsidRPr="003C25F6">
        <w:t>The</w:t>
      </w:r>
      <w:r w:rsidRPr="005007DD">
        <w:t xml:space="preserve"> </w:t>
      </w:r>
      <w:r w:rsidRPr="003C25F6">
        <w:t xml:space="preserve">national capital plan </w:t>
      </w:r>
      <w:r w:rsidRPr="003C25F6">
        <w:rPr>
          <w:snapToGrid w:val="0"/>
        </w:rPr>
        <w:t xml:space="preserve">does not need to be notified under the </w:t>
      </w:r>
      <w:hyperlink r:id="rId153"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154" w:tooltip="Environment Protection Act 1997" w:history="1">
        <w:r w:rsidRPr="008C6D74">
          <w:rPr>
            <w:rStyle w:val="charCitHyperlinkAbbrev"/>
          </w:rPr>
          <w:t>Act</w:t>
        </w:r>
      </w:hyperlink>
      <w:r w:rsidRPr="003C25F6">
        <w:rPr>
          <w:szCs w:val="16"/>
        </w:rPr>
        <w:t>, s 164B</w:t>
      </w:r>
      <w:r w:rsidRPr="003C25F6">
        <w:t xml:space="preserve">). The national capital plan is accessible at </w:t>
      </w:r>
      <w:hyperlink r:id="rId155" w:tooltip="National Capital Plan" w:history="1">
        <w:r w:rsidRPr="003C25F6">
          <w:rPr>
            <w:rStyle w:val="charCitHyperlinkAbbrev"/>
          </w:rPr>
          <w:t>www.legislation.gov.au</w:t>
        </w:r>
      </w:hyperlink>
      <w:r w:rsidRPr="003C25F6">
        <w:t>.</w:t>
      </w:r>
    </w:p>
    <w:p w14:paraId="66EE9125" w14:textId="77777777" w:rsidR="00595DDD" w:rsidRDefault="00595DDD">
      <w:pPr>
        <w:pStyle w:val="aDef"/>
      </w:pPr>
      <w:r>
        <w:rPr>
          <w:rStyle w:val="charBoldItals"/>
        </w:rPr>
        <w:t>Central National Area (Fairbairn)</w:t>
      </w:r>
      <w:r>
        <w:t xml:space="preserve"> means the area </w:t>
      </w:r>
      <w:r w:rsidR="0010730D" w:rsidRPr="00F855FC">
        <w:t>identified</w:t>
      </w:r>
      <w:r w:rsidR="0010730D">
        <w:t xml:space="preserve"> </w:t>
      </w:r>
      <w:r>
        <w:t>as Central National Area (Fairbairn) in the national capital plan.</w:t>
      </w:r>
    </w:p>
    <w:p w14:paraId="69433186" w14:textId="77777777" w:rsidR="0010730D" w:rsidRPr="00F855FC" w:rsidRDefault="0010730D" w:rsidP="00DB2558">
      <w:pPr>
        <w:pStyle w:val="aDef"/>
      </w:pPr>
      <w:r w:rsidRPr="00DE501B">
        <w:rPr>
          <w:rStyle w:val="charBoldItals"/>
        </w:rPr>
        <w:t>Central National Area (Parliamentary Zone and Other Areas)</w:t>
      </w:r>
      <w:r w:rsidRPr="002528DD">
        <w:rPr>
          <w:rStyle w:val="charBoldItals"/>
          <w:b w:val="0"/>
          <w:bCs/>
          <w:i w:val="0"/>
          <w:iCs/>
        </w:rPr>
        <w:t xml:space="preserve"> </w:t>
      </w:r>
      <w:r w:rsidRPr="00F855FC">
        <w:t>means the following areas identified in the national capital plan:</w:t>
      </w:r>
    </w:p>
    <w:p w14:paraId="51CFCFE6" w14:textId="77777777" w:rsidR="0010730D" w:rsidRPr="00F855FC" w:rsidRDefault="0010730D" w:rsidP="00873163">
      <w:pPr>
        <w:pStyle w:val="aDefpara"/>
      </w:pPr>
      <w:r w:rsidRPr="00F855FC">
        <w:tab/>
        <w:t>(a)</w:t>
      </w:r>
      <w:r w:rsidRPr="00F855FC">
        <w:tab/>
        <w:t>Central National Area (The Parliamentary Zone);</w:t>
      </w:r>
    </w:p>
    <w:p w14:paraId="2C678BD0" w14:textId="77777777" w:rsidR="0010730D" w:rsidRPr="00F855FC" w:rsidRDefault="0010730D" w:rsidP="00873163">
      <w:pPr>
        <w:pStyle w:val="aDefpara"/>
      </w:pPr>
      <w:r w:rsidRPr="00F855FC">
        <w:tab/>
        <w:t>(b)</w:t>
      </w:r>
      <w:r w:rsidRPr="00F855FC">
        <w:tab/>
        <w:t>Central National Area (Barton);</w:t>
      </w:r>
    </w:p>
    <w:p w14:paraId="1B6B7B90" w14:textId="77777777" w:rsidR="0010730D" w:rsidRPr="00F855FC" w:rsidRDefault="0010730D" w:rsidP="00873163">
      <w:pPr>
        <w:pStyle w:val="aDefpara"/>
      </w:pPr>
      <w:r w:rsidRPr="00F855FC">
        <w:tab/>
        <w:t>(c)</w:t>
      </w:r>
      <w:r w:rsidRPr="00F855FC">
        <w:tab/>
        <w:t>sections 39, 40 and 41 of Central National Area (Yarralumla);</w:t>
      </w:r>
    </w:p>
    <w:p w14:paraId="0570045B" w14:textId="77777777" w:rsidR="0010730D" w:rsidRPr="00F855FC" w:rsidRDefault="0010730D" w:rsidP="00873163">
      <w:pPr>
        <w:pStyle w:val="aDefpara"/>
      </w:pPr>
      <w:r w:rsidRPr="00F855FC">
        <w:lastRenderedPageBreak/>
        <w:tab/>
        <w:t>(d)</w:t>
      </w:r>
      <w:r w:rsidRPr="00F855FC">
        <w:tab/>
        <w:t>Central National Area (Acton);</w:t>
      </w:r>
    </w:p>
    <w:p w14:paraId="3563BDA6" w14:textId="77777777" w:rsidR="0010730D" w:rsidRPr="00F855FC" w:rsidRDefault="0010730D" w:rsidP="00873163">
      <w:pPr>
        <w:pStyle w:val="aDefpara"/>
      </w:pPr>
      <w:r w:rsidRPr="00F855FC">
        <w:tab/>
        <w:t>(e)</w:t>
      </w:r>
      <w:r w:rsidRPr="00F855FC">
        <w:tab/>
        <w:t>Central National Area (Constitution Avenue and Anzac Parade);</w:t>
      </w:r>
    </w:p>
    <w:p w14:paraId="4E6F51AF" w14:textId="77777777" w:rsidR="0010730D" w:rsidRPr="00F855FC" w:rsidRDefault="0010730D" w:rsidP="00873163">
      <w:pPr>
        <w:pStyle w:val="aDefpara"/>
      </w:pPr>
      <w:r w:rsidRPr="00F855FC">
        <w:tab/>
        <w:t>(f)</w:t>
      </w:r>
      <w:r w:rsidRPr="00F855FC">
        <w:tab/>
        <w:t>Central National Area (Duntroon, ADFA and Campbell Park);</w:t>
      </w:r>
    </w:p>
    <w:p w14:paraId="1F9D9240" w14:textId="77777777" w:rsidR="0010730D" w:rsidRPr="00F855FC" w:rsidRDefault="0010730D" w:rsidP="00873163">
      <w:pPr>
        <w:pStyle w:val="aDefpara"/>
      </w:pPr>
      <w:r w:rsidRPr="00F855FC">
        <w:tab/>
        <w:t>(g)</w:t>
      </w:r>
      <w:r w:rsidRPr="00F855FC">
        <w:tab/>
        <w:t>Central National Area (Lake Burley Griffin and Foreshores).</w:t>
      </w:r>
    </w:p>
    <w:p w14:paraId="29B7E9D7" w14:textId="09AFC0CF" w:rsidR="00F660AF" w:rsidRPr="00D31E57" w:rsidRDefault="00F660AF" w:rsidP="00DC38AE">
      <w:pPr>
        <w:pStyle w:val="aDef"/>
      </w:pPr>
      <w:r w:rsidRPr="00DD1F21">
        <w:rPr>
          <w:rStyle w:val="charBoldItals"/>
        </w:rPr>
        <w:t>city centre</w:t>
      </w:r>
      <w:r w:rsidRPr="00DD1F21">
        <w:rPr>
          <w:bCs/>
          <w:iCs/>
        </w:rPr>
        <w:t xml:space="preserve"> means the area identified as the city in the</w:t>
      </w:r>
      <w:r w:rsidRPr="002129A9">
        <w:rPr>
          <w:bCs/>
          <w:iCs/>
        </w:rPr>
        <w:t xml:space="preserve"> </w:t>
      </w:r>
      <w:hyperlink r:id="rId156" w:tooltip="NI2023-540" w:history="1">
        <w:r w:rsidRPr="00895735">
          <w:rPr>
            <w:rStyle w:val="charCitHyperlinkAbbrev"/>
          </w:rPr>
          <w:t>territory plan</w:t>
        </w:r>
      </w:hyperlink>
      <w:r w:rsidRPr="002129A9">
        <w:rPr>
          <w:bCs/>
          <w:iCs/>
        </w:rPr>
        <w:t>.</w:t>
      </w:r>
    </w:p>
    <w:p w14:paraId="48CF2F79" w14:textId="14B16407" w:rsidR="00637F22" w:rsidRDefault="00637F22" w:rsidP="00DC38AE">
      <w:pPr>
        <w:pStyle w:val="aDef"/>
        <w:rPr>
          <w:rStyle w:val="charBoldItals"/>
        </w:rPr>
      </w:pPr>
      <w:r w:rsidRPr="00DD1F21">
        <w:rPr>
          <w:rStyle w:val="charBoldItals"/>
        </w:rPr>
        <w:t>commercial CZ3 zone</w:t>
      </w:r>
      <w:r w:rsidRPr="00DD1F21">
        <w:t xml:space="preserve"> means an area designated as a commercial CZ3 (Services Zone) zone in the</w:t>
      </w:r>
      <w:r w:rsidRPr="004F29A1">
        <w:t xml:space="preserve"> </w:t>
      </w:r>
      <w:hyperlink r:id="rId157" w:tooltip="NI2023-540" w:history="1">
        <w:r w:rsidRPr="00895735">
          <w:rPr>
            <w:rStyle w:val="charCitHyperlinkAbbrev"/>
          </w:rPr>
          <w:t>territory plan</w:t>
        </w:r>
      </w:hyperlink>
      <w:r w:rsidRPr="004F29A1">
        <w:t>.</w:t>
      </w:r>
    </w:p>
    <w:p w14:paraId="730D0534" w14:textId="4F428BF9" w:rsidR="00DC38AE" w:rsidRPr="00D31E57" w:rsidRDefault="00DC38AE" w:rsidP="00DC38AE">
      <w:pPr>
        <w:pStyle w:val="aDef"/>
      </w:pPr>
      <w:r w:rsidRPr="000B1155">
        <w:rPr>
          <w:rStyle w:val="charBoldItals"/>
        </w:rPr>
        <w:t>commercial CZ4 zone</w:t>
      </w:r>
      <w:r w:rsidRPr="006F27A9">
        <w:rPr>
          <w:bCs/>
          <w:iCs/>
        </w:rPr>
        <w:t xml:space="preserve"> means an area designated as a commercial CZ4 (Local Centre Zone) zone in </w:t>
      </w:r>
      <w:r w:rsidRPr="00D31E57">
        <w:rPr>
          <w:bCs/>
          <w:iCs/>
        </w:rPr>
        <w:t xml:space="preserve">the </w:t>
      </w:r>
      <w:hyperlink r:id="rId158" w:tooltip="NI2023-540" w:history="1">
        <w:r w:rsidRPr="0044445E">
          <w:rPr>
            <w:rStyle w:val="charCitHyperlinkAbbrev"/>
          </w:rPr>
          <w:t>territory plan</w:t>
        </w:r>
      </w:hyperlink>
      <w:r w:rsidRPr="00D31E57">
        <w:rPr>
          <w:bCs/>
          <w:iCs/>
        </w:rPr>
        <w:t>.</w:t>
      </w:r>
    </w:p>
    <w:p w14:paraId="6D2F8A7C" w14:textId="0256F8A9" w:rsidR="00DC38AE" w:rsidRDefault="00DC38AE" w:rsidP="00DC38AE">
      <w:pPr>
        <w:pStyle w:val="aDef"/>
      </w:pPr>
      <w:r w:rsidRPr="00E8263E">
        <w:rPr>
          <w:rStyle w:val="charBoldItals"/>
        </w:rPr>
        <w:t>commercial CZ5 zone</w:t>
      </w:r>
      <w:r w:rsidRPr="00385115">
        <w:rPr>
          <w:rStyle w:val="charBoldItals"/>
          <w:b w:val="0"/>
          <w:bCs/>
          <w:i w:val="0"/>
          <w:iCs/>
        </w:rPr>
        <w:t xml:space="preserve"> </w:t>
      </w:r>
      <w:r>
        <w:t xml:space="preserve">means an area designated as a commercial CZ5 (Mixed Use Zone) zone in the </w:t>
      </w:r>
      <w:hyperlink r:id="rId159" w:tooltip="NI2023-540" w:history="1">
        <w:r w:rsidRPr="0044445E">
          <w:rPr>
            <w:rStyle w:val="charCitHyperlinkAbbrev"/>
          </w:rPr>
          <w:t>territory plan</w:t>
        </w:r>
      </w:hyperlink>
      <w:r>
        <w:t>.</w:t>
      </w:r>
    </w:p>
    <w:p w14:paraId="53E097EE" w14:textId="30995ECF" w:rsidR="00DC38AE" w:rsidRDefault="00DC38AE" w:rsidP="00DC38AE">
      <w:pPr>
        <w:pStyle w:val="aDef"/>
      </w:pPr>
      <w:r w:rsidRPr="00E8263E">
        <w:rPr>
          <w:rStyle w:val="charBoldItals"/>
        </w:rPr>
        <w:t>community facility zone</w:t>
      </w:r>
      <w:r w:rsidRPr="002528DD">
        <w:rPr>
          <w:rStyle w:val="charBoldItals"/>
          <w:b w:val="0"/>
          <w:bCs/>
          <w:i w:val="0"/>
          <w:iCs/>
        </w:rPr>
        <w:t xml:space="preserve"> </w:t>
      </w:r>
      <w:r>
        <w:t xml:space="preserve">means an area designated as a community facility zone in the </w:t>
      </w:r>
      <w:hyperlink r:id="rId160" w:tooltip="NI2023-540" w:history="1">
        <w:r w:rsidRPr="0044445E">
          <w:rPr>
            <w:rStyle w:val="charCitHyperlinkAbbrev"/>
          </w:rPr>
          <w:t>territory plan</w:t>
        </w:r>
      </w:hyperlink>
      <w:r>
        <w:t>.</w:t>
      </w:r>
    </w:p>
    <w:p w14:paraId="6BC60163" w14:textId="7E42EC55" w:rsidR="00DC38AE" w:rsidRPr="00D31E57" w:rsidRDefault="00DC38AE" w:rsidP="00DC38AE">
      <w:pPr>
        <w:pStyle w:val="aDef"/>
      </w:pPr>
      <w:r w:rsidRPr="00D31E57">
        <w:rPr>
          <w:rStyle w:val="charBoldItals"/>
        </w:rPr>
        <w:t>corridor site</w:t>
      </w:r>
      <w:r w:rsidRPr="00D31E57">
        <w:rPr>
          <w:bCs/>
          <w:iCs/>
        </w:rPr>
        <w:t xml:space="preserve"> means an area identified as a corridor site in the </w:t>
      </w:r>
      <w:hyperlink r:id="rId161" w:tooltip="NI2023-540" w:history="1">
        <w:r w:rsidRPr="0044445E">
          <w:rPr>
            <w:rStyle w:val="charCitHyperlinkAbbrev"/>
          </w:rPr>
          <w:t>territory plan</w:t>
        </w:r>
      </w:hyperlink>
      <w:r w:rsidRPr="00D31E57">
        <w:rPr>
          <w:bCs/>
          <w:iCs/>
        </w:rPr>
        <w:t>.</w:t>
      </w:r>
    </w:p>
    <w:p w14:paraId="45B8D688" w14:textId="63AC52E5" w:rsidR="00DC38AE" w:rsidRPr="00D31E57" w:rsidRDefault="00DC38AE" w:rsidP="00DC38AE">
      <w:pPr>
        <w:pStyle w:val="aDef"/>
      </w:pPr>
      <w:r w:rsidRPr="00D31E57">
        <w:rPr>
          <w:rStyle w:val="charBoldItals"/>
        </w:rPr>
        <w:t>group centre</w:t>
      </w:r>
      <w:r w:rsidRPr="00D31E57">
        <w:rPr>
          <w:bCs/>
          <w:iCs/>
        </w:rPr>
        <w:t xml:space="preserve"> means an area identified as a group centre in the </w:t>
      </w:r>
      <w:hyperlink r:id="rId162" w:tooltip="NI2023-540" w:history="1">
        <w:r w:rsidRPr="0044445E">
          <w:rPr>
            <w:rStyle w:val="charCitHyperlinkAbbrev"/>
          </w:rPr>
          <w:t>territory plan</w:t>
        </w:r>
      </w:hyperlink>
      <w:r w:rsidRPr="00D31E57">
        <w:rPr>
          <w:bCs/>
          <w:iCs/>
        </w:rPr>
        <w:t>.</w:t>
      </w:r>
    </w:p>
    <w:p w14:paraId="1E2644FD" w14:textId="271806AC" w:rsidR="00DC38AE" w:rsidRDefault="00DC38AE" w:rsidP="00DC38AE">
      <w:pPr>
        <w:pStyle w:val="aDef"/>
      </w:pPr>
      <w:r w:rsidRPr="00E8263E">
        <w:rPr>
          <w:rStyle w:val="charBoldItals"/>
        </w:rPr>
        <w:t>industrial zone</w:t>
      </w:r>
      <w:r>
        <w:t xml:space="preserve"> means an area designated as an industrial zone in the </w:t>
      </w:r>
      <w:hyperlink r:id="rId163" w:tooltip="NI2023-540" w:history="1">
        <w:r w:rsidRPr="0044445E">
          <w:rPr>
            <w:rStyle w:val="charCitHyperlinkAbbrev"/>
          </w:rPr>
          <w:t>territory plan</w:t>
        </w:r>
      </w:hyperlink>
      <w:r>
        <w:t>.</w:t>
      </w:r>
    </w:p>
    <w:p w14:paraId="3D3151EA" w14:textId="183B2538" w:rsidR="00DC38AE" w:rsidRDefault="00DC38AE" w:rsidP="00DC38AE">
      <w:pPr>
        <w:pStyle w:val="aDef"/>
      </w:pPr>
      <w:r>
        <w:rPr>
          <w:rStyle w:val="charBoldItals"/>
        </w:rPr>
        <w:t>leisure and accommodation zone</w:t>
      </w:r>
      <w:r>
        <w:t xml:space="preserve"> means an area designated as a leisure and accommodation zone in the </w:t>
      </w:r>
      <w:hyperlink r:id="rId164" w:tooltip="NI2023-540" w:history="1">
        <w:r w:rsidRPr="0044445E">
          <w:rPr>
            <w:rStyle w:val="charCitHyperlinkAbbrev"/>
          </w:rPr>
          <w:t>territory plan</w:t>
        </w:r>
      </w:hyperlink>
      <w:r>
        <w:t>.</w:t>
      </w:r>
    </w:p>
    <w:p w14:paraId="28204ABC" w14:textId="77777777" w:rsidR="00DC38AE" w:rsidRDefault="00DC38AE" w:rsidP="00DB2558">
      <w:pPr>
        <w:pStyle w:val="aDef"/>
      </w:pPr>
      <w:r>
        <w:rPr>
          <w:rStyle w:val="charBoldItals"/>
        </w:rPr>
        <w:t>national capital plan</w:t>
      </w:r>
      <w:r>
        <w:t xml:space="preserve"> means the national capital plan as in force from time to time.</w:t>
      </w:r>
    </w:p>
    <w:p w14:paraId="79DFE822" w14:textId="62FD240C" w:rsidR="00DC38AE" w:rsidRDefault="00DC38AE" w:rsidP="00DC38AE">
      <w:pPr>
        <w:pStyle w:val="aNote"/>
      </w:pPr>
      <w:r>
        <w:rPr>
          <w:rStyle w:val="charItals"/>
        </w:rPr>
        <w:t>Note</w:t>
      </w:r>
      <w:r>
        <w:rPr>
          <w:rStyle w:val="charItals"/>
        </w:rPr>
        <w:tab/>
      </w:r>
      <w:r>
        <w:rPr>
          <w:rStyle w:val="charBoldItals"/>
        </w:rPr>
        <w:t>National capital plan</w:t>
      </w:r>
      <w:r>
        <w:t xml:space="preserve"> is defined in the </w:t>
      </w:r>
      <w:hyperlink r:id="rId165" w:tooltip="A2001-14" w:history="1">
        <w:r w:rsidRPr="00E8263E">
          <w:rPr>
            <w:rStyle w:val="charCitHyperlinkAbbrev"/>
          </w:rPr>
          <w:t>Legislation Act</w:t>
        </w:r>
      </w:hyperlink>
      <w:r>
        <w:t>, dict, pt 1.</w:t>
      </w:r>
    </w:p>
    <w:p w14:paraId="5223CAB5" w14:textId="19482FB0" w:rsidR="00DC38AE" w:rsidRPr="00D31E57" w:rsidRDefault="00DC38AE" w:rsidP="00DC38AE">
      <w:pPr>
        <w:pStyle w:val="aDef"/>
      </w:pPr>
      <w:r w:rsidRPr="00D31E57">
        <w:rPr>
          <w:rStyle w:val="charBoldItals"/>
        </w:rPr>
        <w:t>office site</w:t>
      </w:r>
      <w:r w:rsidRPr="00D31E57">
        <w:rPr>
          <w:bCs/>
          <w:iCs/>
        </w:rPr>
        <w:t xml:space="preserve"> means an area identified as an office site in the </w:t>
      </w:r>
      <w:hyperlink r:id="rId166" w:tooltip="NI2023-540" w:history="1">
        <w:r w:rsidRPr="0044445E">
          <w:rPr>
            <w:rStyle w:val="charCitHyperlinkAbbrev"/>
          </w:rPr>
          <w:t>territory plan</w:t>
        </w:r>
      </w:hyperlink>
      <w:r w:rsidRPr="00D31E57">
        <w:rPr>
          <w:bCs/>
          <w:iCs/>
        </w:rPr>
        <w:t>.</w:t>
      </w:r>
    </w:p>
    <w:p w14:paraId="3620A781" w14:textId="7AC29F34" w:rsidR="00DC38AE" w:rsidRDefault="00DC38AE" w:rsidP="00DB2558">
      <w:pPr>
        <w:pStyle w:val="aDef"/>
      </w:pPr>
      <w:r>
        <w:rPr>
          <w:rStyle w:val="charBoldItals"/>
        </w:rPr>
        <w:lastRenderedPageBreak/>
        <w:t>Queanbeyan city business zone</w:t>
      </w:r>
      <w:r>
        <w:t xml:space="preserve"> means a business zone under the </w:t>
      </w:r>
      <w:r>
        <w:rPr>
          <w:rStyle w:val="charItals"/>
        </w:rPr>
        <w:t>Queanbeyan Local Environmental Plan 1998</w:t>
      </w:r>
      <w:r>
        <w:t>, as in force from time to time,</w:t>
      </w:r>
      <w:r w:rsidRPr="00E8263E">
        <w:t xml:space="preserve"> </w:t>
      </w:r>
      <w:r>
        <w:t xml:space="preserve">made under the </w:t>
      </w:r>
      <w:hyperlink r:id="rId167" w:tooltip="Act 1979 No 203 (NSW)" w:history="1">
        <w:r w:rsidRPr="00244A6B">
          <w:rPr>
            <w:rStyle w:val="charCitHyperlinkItal"/>
          </w:rPr>
          <w:t>Environmental Planning and Assessment Act</w:t>
        </w:r>
        <w:r w:rsidR="00DB2558">
          <w:rPr>
            <w:rStyle w:val="charCitHyperlinkItal"/>
          </w:rPr>
          <w:t> </w:t>
        </w:r>
        <w:r w:rsidRPr="00244A6B">
          <w:rPr>
            <w:rStyle w:val="charCitHyperlinkItal"/>
          </w:rPr>
          <w:t>1979</w:t>
        </w:r>
      </w:hyperlink>
      <w:r>
        <w:t xml:space="preserve"> (NSW).</w:t>
      </w:r>
    </w:p>
    <w:p w14:paraId="70F3BC0D" w14:textId="382C0BE0" w:rsidR="00DC38AE" w:rsidRDefault="00DC38AE" w:rsidP="00DB2558">
      <w:pPr>
        <w:pStyle w:val="aDef"/>
        <w:keepLines/>
      </w:pPr>
      <w:r>
        <w:rPr>
          <w:rStyle w:val="charBoldItals"/>
        </w:rPr>
        <w:t>Queanbeyan city industrial zone</w:t>
      </w:r>
      <w:r>
        <w:t xml:space="preserve"> means an industrial zone under the </w:t>
      </w:r>
      <w:r>
        <w:rPr>
          <w:rStyle w:val="charItals"/>
        </w:rPr>
        <w:t>Queanbeyan Local Environmental Plan 1998</w:t>
      </w:r>
      <w:r>
        <w:t>, as in force from time to time,</w:t>
      </w:r>
      <w:r w:rsidRPr="00E8263E">
        <w:t xml:space="preserve"> </w:t>
      </w:r>
      <w:r>
        <w:t xml:space="preserve">made under the </w:t>
      </w:r>
      <w:hyperlink r:id="rId168" w:tooltip="Act 1979 No 203 (NSW)" w:history="1">
        <w:r w:rsidRPr="00244A6B">
          <w:rPr>
            <w:rStyle w:val="charCitHyperlinkItal"/>
          </w:rPr>
          <w:t>Environmental Planning and Assessment Ac</w:t>
        </w:r>
        <w:r>
          <w:rPr>
            <w:rStyle w:val="charCitHyperlinkItal"/>
          </w:rPr>
          <w:t>t</w:t>
        </w:r>
        <w:r w:rsidR="00DB2558">
          <w:rPr>
            <w:rStyle w:val="charCitHyperlinkItal"/>
          </w:rPr>
          <w:t> </w:t>
        </w:r>
        <w:r w:rsidRPr="00244A6B">
          <w:rPr>
            <w:rStyle w:val="charCitHyperlinkItal"/>
          </w:rPr>
          <w:t>1979</w:t>
        </w:r>
      </w:hyperlink>
      <w:r>
        <w:t xml:space="preserve"> (NSW).</w:t>
      </w:r>
    </w:p>
    <w:p w14:paraId="518231D0" w14:textId="2F9F1326" w:rsidR="00DC38AE" w:rsidRDefault="00DC38AE" w:rsidP="00DC38AE">
      <w:pPr>
        <w:pStyle w:val="aDef"/>
      </w:pPr>
      <w:r>
        <w:rPr>
          <w:rStyle w:val="charBoldItals"/>
        </w:rPr>
        <w:t>Queanbeyan city special uses zone</w:t>
      </w:r>
      <w:r>
        <w:t xml:space="preserve"> means a special uses zone under the </w:t>
      </w:r>
      <w:r>
        <w:rPr>
          <w:rStyle w:val="charItals"/>
        </w:rPr>
        <w:t>Queanbeyan Local Environmental Plan 1998</w:t>
      </w:r>
      <w:r>
        <w:t xml:space="preserve">, as in force from time to time, made under the </w:t>
      </w:r>
      <w:hyperlink r:id="rId169" w:tooltip="Act 1979 No 203 (NSW)" w:history="1">
        <w:r w:rsidRPr="00244A6B">
          <w:rPr>
            <w:rStyle w:val="charCitHyperlinkItal"/>
          </w:rPr>
          <w:t>Environmental Planning and Assessment Act 1979</w:t>
        </w:r>
      </w:hyperlink>
      <w:r>
        <w:t xml:space="preserve"> (NSW).</w:t>
      </w:r>
    </w:p>
    <w:p w14:paraId="0ABDD268" w14:textId="325A2229" w:rsidR="00DC38AE" w:rsidRDefault="00DC38AE" w:rsidP="00DC38AE">
      <w:pPr>
        <w:pStyle w:val="aDef"/>
      </w:pPr>
      <w:r w:rsidRPr="00E8263E">
        <w:rPr>
          <w:rStyle w:val="charBoldItals"/>
        </w:rPr>
        <w:t>restricted access recreation zone</w:t>
      </w:r>
      <w:r>
        <w:t xml:space="preserve"> means an area designated as a restricted access recreation zone in the </w:t>
      </w:r>
      <w:hyperlink r:id="rId170" w:tooltip="NI2023-540" w:history="1">
        <w:r w:rsidRPr="0044445E">
          <w:rPr>
            <w:rStyle w:val="charCitHyperlinkAbbrev"/>
          </w:rPr>
          <w:t>territory plan</w:t>
        </w:r>
      </w:hyperlink>
      <w:r>
        <w:t>.</w:t>
      </w:r>
    </w:p>
    <w:p w14:paraId="6A99375C" w14:textId="313AFD28" w:rsidR="00DC38AE" w:rsidRPr="00D31E57" w:rsidRDefault="00DC38AE" w:rsidP="00DC38AE">
      <w:pPr>
        <w:pStyle w:val="aDef"/>
      </w:pPr>
      <w:r w:rsidRPr="00D31E57">
        <w:rPr>
          <w:rStyle w:val="charBoldItals"/>
        </w:rPr>
        <w:t>town centre</w:t>
      </w:r>
      <w:r w:rsidRPr="00D31E57">
        <w:t xml:space="preserve"> means an area identified as a town centre in the </w:t>
      </w:r>
      <w:hyperlink r:id="rId171" w:tooltip="NI2023-540" w:history="1">
        <w:r w:rsidRPr="0044445E">
          <w:rPr>
            <w:rStyle w:val="charCitHyperlinkAbbrev"/>
          </w:rPr>
          <w:t>territory plan</w:t>
        </w:r>
      </w:hyperlink>
      <w:r w:rsidRPr="00D31E57">
        <w:t>.</w:t>
      </w:r>
    </w:p>
    <w:p w14:paraId="670DCABE" w14:textId="3173E9D6" w:rsidR="00DC38AE" w:rsidRDefault="00DC38AE" w:rsidP="00DC38AE">
      <w:pPr>
        <w:pStyle w:val="aDef"/>
      </w:pPr>
      <w:r w:rsidRPr="00E8263E">
        <w:rPr>
          <w:rStyle w:val="charBoldItals"/>
        </w:rPr>
        <w:t>TSZ2 services zone</w:t>
      </w:r>
      <w:r w:rsidRPr="00D30CD5">
        <w:rPr>
          <w:rStyle w:val="charBoldItals"/>
          <w:b w:val="0"/>
          <w:bCs/>
          <w:i w:val="0"/>
          <w:iCs/>
        </w:rPr>
        <w:t xml:space="preserve"> </w:t>
      </w:r>
      <w:r>
        <w:t>means an area identified as a TSZ2 (Services Zone) zone</w:t>
      </w:r>
      <w:r w:rsidRPr="00E8263E">
        <w:t xml:space="preserve"> </w:t>
      </w:r>
      <w:r>
        <w:t xml:space="preserve">in the </w:t>
      </w:r>
      <w:hyperlink r:id="rId172" w:tooltip="NI2023-540" w:history="1">
        <w:r w:rsidRPr="0044445E">
          <w:rPr>
            <w:rStyle w:val="charCitHyperlinkAbbrev"/>
          </w:rPr>
          <w:t>territory plan</w:t>
        </w:r>
      </w:hyperlink>
      <w:r>
        <w:t>.</w:t>
      </w:r>
    </w:p>
    <w:p w14:paraId="130646C3" w14:textId="178AB83A" w:rsidR="0010441C" w:rsidRPr="00F855FC" w:rsidRDefault="0010441C" w:rsidP="00DB2558">
      <w:pPr>
        <w:pStyle w:val="TableHd"/>
        <w:spacing w:after="120"/>
      </w:pPr>
      <w:r w:rsidRPr="00F855FC">
        <w:t>Table 2.1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0441C" w:rsidRPr="00F855FC" w14:paraId="355FCF85" w14:textId="77777777" w:rsidTr="0010441C">
        <w:trPr>
          <w:cantSplit/>
          <w:tblHeader/>
        </w:trPr>
        <w:tc>
          <w:tcPr>
            <w:tcW w:w="1200" w:type="dxa"/>
            <w:tcBorders>
              <w:bottom w:val="single" w:sz="4" w:space="0" w:color="auto"/>
            </w:tcBorders>
          </w:tcPr>
          <w:p w14:paraId="72D57510" w14:textId="77777777" w:rsidR="0010441C" w:rsidRPr="00F855FC" w:rsidRDefault="0010441C" w:rsidP="0010441C">
            <w:pPr>
              <w:pStyle w:val="TableColHd"/>
            </w:pPr>
            <w:r w:rsidRPr="00F855FC">
              <w:t>column 1</w:t>
            </w:r>
          </w:p>
          <w:p w14:paraId="01F8D8EF" w14:textId="77777777" w:rsidR="0010441C" w:rsidRPr="00F855FC" w:rsidRDefault="0010441C" w:rsidP="0010441C">
            <w:pPr>
              <w:pStyle w:val="TableColHd"/>
            </w:pPr>
            <w:r w:rsidRPr="00F855FC">
              <w:t>item</w:t>
            </w:r>
          </w:p>
        </w:tc>
        <w:tc>
          <w:tcPr>
            <w:tcW w:w="2107" w:type="dxa"/>
            <w:tcBorders>
              <w:bottom w:val="single" w:sz="4" w:space="0" w:color="auto"/>
            </w:tcBorders>
          </w:tcPr>
          <w:p w14:paraId="42A6EE83" w14:textId="77777777" w:rsidR="0010441C" w:rsidRPr="00F855FC" w:rsidRDefault="0010441C" w:rsidP="0010441C">
            <w:pPr>
              <w:pStyle w:val="TableColHd"/>
            </w:pPr>
            <w:r w:rsidRPr="00F855FC">
              <w:t>column 2</w:t>
            </w:r>
          </w:p>
          <w:p w14:paraId="1918FF72" w14:textId="77777777" w:rsidR="0010441C" w:rsidRPr="00F855FC" w:rsidRDefault="0010441C" w:rsidP="0010441C">
            <w:pPr>
              <w:pStyle w:val="TableColHd"/>
            </w:pPr>
            <w:r w:rsidRPr="00F855FC">
              <w:t>noise zone</w:t>
            </w:r>
          </w:p>
        </w:tc>
        <w:tc>
          <w:tcPr>
            <w:tcW w:w="2107" w:type="dxa"/>
            <w:tcBorders>
              <w:bottom w:val="single" w:sz="4" w:space="0" w:color="auto"/>
            </w:tcBorders>
          </w:tcPr>
          <w:p w14:paraId="6F0C7973" w14:textId="77777777" w:rsidR="0010441C" w:rsidRPr="00F855FC" w:rsidRDefault="0010441C" w:rsidP="0010441C">
            <w:pPr>
              <w:pStyle w:val="TableColHd"/>
            </w:pPr>
            <w:r w:rsidRPr="00F855FC">
              <w:t>column 3</w:t>
            </w:r>
          </w:p>
          <w:p w14:paraId="4C9C2417" w14:textId="77777777" w:rsidR="0010441C" w:rsidRPr="00F855FC" w:rsidRDefault="0010441C" w:rsidP="0010441C">
            <w:pPr>
              <w:pStyle w:val="TableColHd"/>
            </w:pPr>
            <w:r w:rsidRPr="00F855FC">
              <w:t>ACT land</w:t>
            </w:r>
          </w:p>
        </w:tc>
        <w:tc>
          <w:tcPr>
            <w:tcW w:w="2534" w:type="dxa"/>
            <w:tcBorders>
              <w:bottom w:val="single" w:sz="4" w:space="0" w:color="auto"/>
            </w:tcBorders>
          </w:tcPr>
          <w:p w14:paraId="1D21752D" w14:textId="77777777" w:rsidR="0010441C" w:rsidRPr="00F855FC" w:rsidRDefault="0010441C" w:rsidP="0010441C">
            <w:pPr>
              <w:pStyle w:val="TableColHd"/>
            </w:pPr>
            <w:r w:rsidRPr="00F855FC">
              <w:t>column 4</w:t>
            </w:r>
          </w:p>
          <w:p w14:paraId="27990BA0" w14:textId="77777777" w:rsidR="0010441C" w:rsidRPr="00F855FC" w:rsidRDefault="0010441C" w:rsidP="0010441C">
            <w:pPr>
              <w:pStyle w:val="TableColHd"/>
            </w:pPr>
            <w:r w:rsidRPr="00F855FC">
              <w:t>NSW land</w:t>
            </w:r>
          </w:p>
        </w:tc>
      </w:tr>
      <w:tr w:rsidR="0010441C" w:rsidRPr="00F855FC" w14:paraId="3E81A1FA" w14:textId="77777777" w:rsidTr="0010441C">
        <w:trPr>
          <w:cantSplit/>
        </w:trPr>
        <w:tc>
          <w:tcPr>
            <w:tcW w:w="1200" w:type="dxa"/>
            <w:tcBorders>
              <w:top w:val="single" w:sz="4" w:space="0" w:color="auto"/>
            </w:tcBorders>
          </w:tcPr>
          <w:p w14:paraId="37A8E55A" w14:textId="77777777" w:rsidR="0010441C" w:rsidRPr="00F855FC" w:rsidRDefault="0010441C" w:rsidP="0010441C">
            <w:pPr>
              <w:pStyle w:val="TableNumbered"/>
              <w:numPr>
                <w:ilvl w:val="0"/>
                <w:numId w:val="0"/>
              </w:numPr>
              <w:ind w:left="360" w:hanging="360"/>
            </w:pPr>
            <w:r w:rsidRPr="00F855FC">
              <w:t>1</w:t>
            </w:r>
          </w:p>
        </w:tc>
        <w:tc>
          <w:tcPr>
            <w:tcW w:w="2107" w:type="dxa"/>
            <w:tcBorders>
              <w:top w:val="single" w:sz="4" w:space="0" w:color="auto"/>
            </w:tcBorders>
          </w:tcPr>
          <w:p w14:paraId="657384D6" w14:textId="77777777" w:rsidR="0010441C" w:rsidRPr="00F855FC" w:rsidRDefault="0010441C" w:rsidP="0010441C">
            <w:pPr>
              <w:pStyle w:val="TableText10"/>
            </w:pPr>
            <w:r w:rsidRPr="00F855FC">
              <w:t>zone A</w:t>
            </w:r>
          </w:p>
        </w:tc>
        <w:tc>
          <w:tcPr>
            <w:tcW w:w="2107" w:type="dxa"/>
            <w:tcBorders>
              <w:top w:val="single" w:sz="4" w:space="0" w:color="auto"/>
            </w:tcBorders>
          </w:tcPr>
          <w:p w14:paraId="1BBBE91A" w14:textId="77777777" w:rsidR="0010441C" w:rsidRPr="00F855FC" w:rsidRDefault="0010441C" w:rsidP="0010441C">
            <w:pPr>
              <w:pStyle w:val="TableText10"/>
            </w:pPr>
            <w:r w:rsidRPr="00F855FC">
              <w:t>land in an industrial zone</w:t>
            </w:r>
          </w:p>
        </w:tc>
        <w:tc>
          <w:tcPr>
            <w:tcW w:w="2534" w:type="dxa"/>
            <w:tcBorders>
              <w:top w:val="single" w:sz="4" w:space="0" w:color="auto"/>
            </w:tcBorders>
          </w:tcPr>
          <w:p w14:paraId="12EA3861" w14:textId="77777777" w:rsidR="0010441C" w:rsidRPr="00F855FC" w:rsidRDefault="0010441C" w:rsidP="0010441C">
            <w:pPr>
              <w:pStyle w:val="TableText10"/>
            </w:pPr>
            <w:r w:rsidRPr="00F855FC">
              <w:t>land in the Queanbeyan city industrial zone</w:t>
            </w:r>
          </w:p>
        </w:tc>
      </w:tr>
      <w:tr w:rsidR="00EC4EFA" w:rsidRPr="00D30AF9" w14:paraId="28327CCE" w14:textId="77777777" w:rsidTr="00AF5297">
        <w:trPr>
          <w:cantSplit/>
          <w:trHeight w:val="643"/>
        </w:trPr>
        <w:tc>
          <w:tcPr>
            <w:tcW w:w="1200" w:type="dxa"/>
          </w:tcPr>
          <w:p w14:paraId="1AD465F6" w14:textId="77777777" w:rsidR="00EC4EFA" w:rsidRPr="00350586" w:rsidRDefault="00EC4EFA" w:rsidP="00AF5297">
            <w:pPr>
              <w:pStyle w:val="TableNumbered"/>
              <w:numPr>
                <w:ilvl w:val="0"/>
                <w:numId w:val="0"/>
              </w:numPr>
              <w:spacing w:after="0"/>
              <w:ind w:left="360" w:hanging="360"/>
            </w:pPr>
            <w:r w:rsidRPr="00350586">
              <w:t>2</w:t>
            </w:r>
          </w:p>
        </w:tc>
        <w:tc>
          <w:tcPr>
            <w:tcW w:w="2107" w:type="dxa"/>
          </w:tcPr>
          <w:p w14:paraId="61585C71" w14:textId="77777777" w:rsidR="00EC4EFA" w:rsidRPr="00350586" w:rsidRDefault="00EC4EFA" w:rsidP="00AF5297">
            <w:pPr>
              <w:pStyle w:val="TableText10"/>
              <w:spacing w:after="0"/>
            </w:pPr>
            <w:r w:rsidRPr="00350586">
              <w:t>zone B1</w:t>
            </w:r>
          </w:p>
        </w:tc>
        <w:tc>
          <w:tcPr>
            <w:tcW w:w="2107" w:type="dxa"/>
          </w:tcPr>
          <w:p w14:paraId="15DF3F3C" w14:textId="77777777" w:rsidR="00EC4EFA" w:rsidRPr="00350586" w:rsidRDefault="00EC4EFA" w:rsidP="00AF5297">
            <w:pPr>
              <w:pStyle w:val="TableText10"/>
              <w:spacing w:after="0"/>
            </w:pPr>
            <w:r w:rsidRPr="00350586">
              <w:t>land in the city centre or a town centre, other than land in the CCEP core and CCEP frame</w:t>
            </w:r>
          </w:p>
        </w:tc>
        <w:tc>
          <w:tcPr>
            <w:tcW w:w="2534" w:type="dxa"/>
          </w:tcPr>
          <w:p w14:paraId="30898EA7" w14:textId="77777777" w:rsidR="00EC4EFA" w:rsidRPr="00350586" w:rsidRDefault="00EC4EFA" w:rsidP="00AF5297">
            <w:pPr>
              <w:pStyle w:val="Default"/>
              <w:rPr>
                <w:color w:val="auto"/>
                <w:sz w:val="20"/>
                <w:szCs w:val="20"/>
              </w:rPr>
            </w:pPr>
          </w:p>
        </w:tc>
      </w:tr>
      <w:tr w:rsidR="00EC4EFA" w:rsidRPr="00D30AF9" w14:paraId="7305177F" w14:textId="77777777" w:rsidTr="00AF5297">
        <w:trPr>
          <w:cantSplit/>
          <w:trHeight w:val="643"/>
        </w:trPr>
        <w:tc>
          <w:tcPr>
            <w:tcW w:w="1200" w:type="dxa"/>
          </w:tcPr>
          <w:p w14:paraId="33EAA009" w14:textId="77777777" w:rsidR="00EC4EFA" w:rsidRPr="00350586" w:rsidRDefault="00EC4EFA" w:rsidP="00AF5297">
            <w:pPr>
              <w:pStyle w:val="TableNumbered"/>
              <w:numPr>
                <w:ilvl w:val="0"/>
                <w:numId w:val="0"/>
              </w:numPr>
              <w:spacing w:after="0"/>
              <w:ind w:left="360" w:hanging="360"/>
            </w:pPr>
            <w:r w:rsidRPr="00350586">
              <w:t>3</w:t>
            </w:r>
          </w:p>
        </w:tc>
        <w:tc>
          <w:tcPr>
            <w:tcW w:w="2107" w:type="dxa"/>
          </w:tcPr>
          <w:p w14:paraId="4B0A51C2" w14:textId="77777777" w:rsidR="00EC4EFA" w:rsidRPr="00350586" w:rsidRDefault="00EC4EFA" w:rsidP="00AF5297">
            <w:pPr>
              <w:pStyle w:val="TableText10"/>
              <w:spacing w:after="0"/>
            </w:pPr>
            <w:r w:rsidRPr="00350586">
              <w:t>zone B2</w:t>
            </w:r>
          </w:p>
        </w:tc>
        <w:tc>
          <w:tcPr>
            <w:tcW w:w="2107" w:type="dxa"/>
          </w:tcPr>
          <w:p w14:paraId="65EF6D2B" w14:textId="77777777" w:rsidR="00EC4EFA" w:rsidRPr="00350586" w:rsidRDefault="00EC4EFA" w:rsidP="00AF5297">
            <w:pPr>
              <w:pStyle w:val="TableText10"/>
              <w:spacing w:after="0"/>
            </w:pPr>
            <w:r w:rsidRPr="00350586">
              <w:t>land in the Central National Area (City Hill Precinct), other than land in the CCEP frame</w:t>
            </w:r>
          </w:p>
        </w:tc>
        <w:tc>
          <w:tcPr>
            <w:tcW w:w="2534" w:type="dxa"/>
          </w:tcPr>
          <w:p w14:paraId="2D3C07D4" w14:textId="77777777" w:rsidR="00EC4EFA" w:rsidRPr="00350586" w:rsidRDefault="00EC4EFA" w:rsidP="00AF5297">
            <w:pPr>
              <w:pStyle w:val="Default"/>
              <w:rPr>
                <w:color w:val="auto"/>
                <w:highlight w:val="yellow"/>
              </w:rPr>
            </w:pPr>
            <w:r w:rsidRPr="00350586">
              <w:rPr>
                <w:color w:val="auto"/>
                <w:sz w:val="20"/>
                <w:szCs w:val="20"/>
              </w:rPr>
              <w:t>land in the Queanbeyan city business zone</w:t>
            </w:r>
          </w:p>
        </w:tc>
      </w:tr>
      <w:tr w:rsidR="00EC4EFA" w:rsidRPr="00523DB8" w14:paraId="6B28D0E0" w14:textId="77777777" w:rsidTr="00AF5297">
        <w:trPr>
          <w:cantSplit/>
          <w:trHeight w:val="643"/>
        </w:trPr>
        <w:tc>
          <w:tcPr>
            <w:tcW w:w="1200" w:type="dxa"/>
          </w:tcPr>
          <w:p w14:paraId="256347EB" w14:textId="11A42306" w:rsidR="00EC4EFA" w:rsidRPr="00350586" w:rsidRDefault="00357F2C" w:rsidP="00AF5297">
            <w:pPr>
              <w:pStyle w:val="TableNumbered"/>
              <w:numPr>
                <w:ilvl w:val="0"/>
                <w:numId w:val="0"/>
              </w:numPr>
              <w:spacing w:after="0"/>
              <w:ind w:left="360" w:hanging="360"/>
            </w:pPr>
            <w:r w:rsidRPr="00350586">
              <w:lastRenderedPageBreak/>
              <w:t>4</w:t>
            </w:r>
          </w:p>
        </w:tc>
        <w:tc>
          <w:tcPr>
            <w:tcW w:w="2107" w:type="dxa"/>
          </w:tcPr>
          <w:p w14:paraId="6CCAC1AF" w14:textId="77777777" w:rsidR="00EC4EFA" w:rsidRPr="00350586" w:rsidRDefault="00EC4EFA" w:rsidP="00AF5297">
            <w:pPr>
              <w:pStyle w:val="TableText10"/>
              <w:spacing w:after="0"/>
            </w:pPr>
            <w:r w:rsidRPr="00350586">
              <w:t>zone B3</w:t>
            </w:r>
          </w:p>
        </w:tc>
        <w:tc>
          <w:tcPr>
            <w:tcW w:w="2107" w:type="dxa"/>
          </w:tcPr>
          <w:p w14:paraId="39754312" w14:textId="77777777" w:rsidR="00EC4EFA" w:rsidRPr="00350586" w:rsidRDefault="00EC4EFA" w:rsidP="00AF5297">
            <w:pPr>
              <w:pStyle w:val="TableText10"/>
              <w:spacing w:after="0"/>
            </w:pPr>
            <w:r w:rsidRPr="00350586">
              <w:t>land in the CCEP core</w:t>
            </w:r>
          </w:p>
        </w:tc>
        <w:tc>
          <w:tcPr>
            <w:tcW w:w="2534" w:type="dxa"/>
          </w:tcPr>
          <w:p w14:paraId="629AE3FA" w14:textId="77777777" w:rsidR="00EC4EFA" w:rsidRPr="00350586" w:rsidRDefault="00EC4EFA" w:rsidP="00AF5297">
            <w:pPr>
              <w:pStyle w:val="TableText10"/>
              <w:spacing w:after="0"/>
            </w:pPr>
          </w:p>
        </w:tc>
      </w:tr>
      <w:tr w:rsidR="00EC4EFA" w:rsidRPr="00523DB8" w14:paraId="6F095E27" w14:textId="77777777" w:rsidTr="00AF5297">
        <w:trPr>
          <w:cantSplit/>
          <w:trHeight w:val="643"/>
        </w:trPr>
        <w:tc>
          <w:tcPr>
            <w:tcW w:w="1200" w:type="dxa"/>
          </w:tcPr>
          <w:p w14:paraId="17E20029" w14:textId="14139D7B" w:rsidR="00EC4EFA" w:rsidRPr="00350586" w:rsidRDefault="00357F2C" w:rsidP="00AF5297">
            <w:pPr>
              <w:pStyle w:val="TableNumbered"/>
              <w:numPr>
                <w:ilvl w:val="0"/>
                <w:numId w:val="0"/>
              </w:numPr>
              <w:spacing w:after="0"/>
              <w:ind w:left="360" w:hanging="360"/>
            </w:pPr>
            <w:r w:rsidRPr="00350586">
              <w:t>5</w:t>
            </w:r>
          </w:p>
        </w:tc>
        <w:tc>
          <w:tcPr>
            <w:tcW w:w="2107" w:type="dxa"/>
          </w:tcPr>
          <w:p w14:paraId="542CF631" w14:textId="77777777" w:rsidR="00EC4EFA" w:rsidRPr="00350586" w:rsidRDefault="00EC4EFA" w:rsidP="00AF5297">
            <w:pPr>
              <w:pStyle w:val="TableText10"/>
              <w:spacing w:after="0"/>
            </w:pPr>
            <w:r w:rsidRPr="00350586">
              <w:t>zone B4</w:t>
            </w:r>
          </w:p>
        </w:tc>
        <w:tc>
          <w:tcPr>
            <w:tcW w:w="2107" w:type="dxa"/>
          </w:tcPr>
          <w:p w14:paraId="5BED92B6" w14:textId="77777777" w:rsidR="00EC4EFA" w:rsidRPr="00350586" w:rsidRDefault="00EC4EFA" w:rsidP="00AF5297">
            <w:pPr>
              <w:pStyle w:val="TableText10"/>
              <w:spacing w:after="0"/>
            </w:pPr>
            <w:r w:rsidRPr="00350586">
              <w:t>land in the CCEP frame</w:t>
            </w:r>
          </w:p>
        </w:tc>
        <w:tc>
          <w:tcPr>
            <w:tcW w:w="2534" w:type="dxa"/>
          </w:tcPr>
          <w:p w14:paraId="442232F3" w14:textId="77777777" w:rsidR="00EC4EFA" w:rsidRPr="00350586" w:rsidRDefault="00EC4EFA" w:rsidP="00AF5297">
            <w:pPr>
              <w:pStyle w:val="TableText10"/>
              <w:spacing w:after="0"/>
            </w:pPr>
          </w:p>
        </w:tc>
      </w:tr>
      <w:tr w:rsidR="00A65535" w:rsidRPr="002225A5" w14:paraId="45BEA043" w14:textId="77777777" w:rsidTr="00294DE7">
        <w:trPr>
          <w:cantSplit/>
          <w:trHeight w:val="467"/>
        </w:trPr>
        <w:tc>
          <w:tcPr>
            <w:tcW w:w="1200" w:type="dxa"/>
          </w:tcPr>
          <w:p w14:paraId="626A0A3B" w14:textId="20E5D3FA" w:rsidR="00A65535" w:rsidRPr="00350586" w:rsidRDefault="00357F2C" w:rsidP="00294DE7">
            <w:pPr>
              <w:pStyle w:val="TableNumbered"/>
              <w:numPr>
                <w:ilvl w:val="0"/>
                <w:numId w:val="0"/>
              </w:numPr>
              <w:ind w:left="360" w:hanging="360"/>
            </w:pPr>
            <w:r w:rsidRPr="00350586">
              <w:t>6</w:t>
            </w:r>
          </w:p>
        </w:tc>
        <w:tc>
          <w:tcPr>
            <w:tcW w:w="2107" w:type="dxa"/>
          </w:tcPr>
          <w:p w14:paraId="191760B0" w14:textId="77777777" w:rsidR="00A65535" w:rsidRPr="00350586" w:rsidRDefault="00A65535" w:rsidP="00294DE7">
            <w:pPr>
              <w:pStyle w:val="TableText10"/>
            </w:pPr>
            <w:r w:rsidRPr="00350586">
              <w:t>zone C1</w:t>
            </w:r>
          </w:p>
        </w:tc>
        <w:tc>
          <w:tcPr>
            <w:tcW w:w="2107" w:type="dxa"/>
          </w:tcPr>
          <w:p w14:paraId="30E4FEF4" w14:textId="77777777" w:rsidR="00A65535" w:rsidRPr="00350586" w:rsidRDefault="00A65535" w:rsidP="00294DE7">
            <w:pPr>
              <w:pStyle w:val="TableText10"/>
            </w:pPr>
            <w:r w:rsidRPr="00350586">
              <w:t>land in a group centre</w:t>
            </w:r>
          </w:p>
        </w:tc>
        <w:tc>
          <w:tcPr>
            <w:tcW w:w="2534" w:type="dxa"/>
          </w:tcPr>
          <w:p w14:paraId="5C15A743" w14:textId="77777777" w:rsidR="00A65535" w:rsidRPr="00350586" w:rsidRDefault="00A65535" w:rsidP="00294DE7">
            <w:pPr>
              <w:pStyle w:val="TableText10"/>
            </w:pPr>
          </w:p>
        </w:tc>
      </w:tr>
      <w:tr w:rsidR="00A65535" w:rsidRPr="002225A5" w14:paraId="5A43E142" w14:textId="77777777" w:rsidTr="00294DE7">
        <w:trPr>
          <w:cantSplit/>
          <w:trHeight w:val="668"/>
        </w:trPr>
        <w:tc>
          <w:tcPr>
            <w:tcW w:w="1200" w:type="dxa"/>
            <w:vMerge w:val="restart"/>
          </w:tcPr>
          <w:p w14:paraId="3D170BE6" w14:textId="24F9A088" w:rsidR="00A65535" w:rsidRPr="00350586" w:rsidRDefault="00357F2C" w:rsidP="0096360C">
            <w:pPr>
              <w:pStyle w:val="TableNumbered"/>
              <w:keepNext/>
              <w:numPr>
                <w:ilvl w:val="0"/>
                <w:numId w:val="0"/>
              </w:numPr>
              <w:ind w:left="360" w:hanging="360"/>
            </w:pPr>
            <w:r w:rsidRPr="00350586">
              <w:t>7</w:t>
            </w:r>
          </w:p>
        </w:tc>
        <w:tc>
          <w:tcPr>
            <w:tcW w:w="2107" w:type="dxa"/>
            <w:vMerge w:val="restart"/>
          </w:tcPr>
          <w:p w14:paraId="38303D10" w14:textId="77777777" w:rsidR="00A65535" w:rsidRPr="002225A5" w:rsidRDefault="00A65535" w:rsidP="0096360C">
            <w:pPr>
              <w:pStyle w:val="TableText10"/>
              <w:keepNext/>
            </w:pPr>
            <w:r w:rsidRPr="002225A5">
              <w:t>zone C2</w:t>
            </w:r>
          </w:p>
        </w:tc>
        <w:tc>
          <w:tcPr>
            <w:tcW w:w="2107" w:type="dxa"/>
          </w:tcPr>
          <w:p w14:paraId="2DA365BB" w14:textId="77777777" w:rsidR="00A65535" w:rsidRPr="002225A5" w:rsidRDefault="00A65535" w:rsidP="0096360C">
            <w:pPr>
              <w:pStyle w:val="TableText10"/>
              <w:keepNext/>
            </w:pPr>
            <w:r w:rsidRPr="002225A5">
              <w:t>land in a corridor site or an office site</w:t>
            </w:r>
          </w:p>
        </w:tc>
        <w:tc>
          <w:tcPr>
            <w:tcW w:w="2534" w:type="dxa"/>
            <w:vMerge w:val="restart"/>
          </w:tcPr>
          <w:p w14:paraId="70828562" w14:textId="77777777" w:rsidR="00A65535" w:rsidRPr="002225A5" w:rsidRDefault="00A65535" w:rsidP="0096360C">
            <w:pPr>
              <w:pStyle w:val="TableText10"/>
              <w:keepNext/>
            </w:pPr>
          </w:p>
        </w:tc>
      </w:tr>
      <w:tr w:rsidR="00A65535" w:rsidRPr="002225A5" w14:paraId="128E76C7" w14:textId="77777777" w:rsidTr="00294DE7">
        <w:trPr>
          <w:cantSplit/>
          <w:trHeight w:val="667"/>
        </w:trPr>
        <w:tc>
          <w:tcPr>
            <w:tcW w:w="1200" w:type="dxa"/>
            <w:vMerge/>
          </w:tcPr>
          <w:p w14:paraId="7925871A" w14:textId="77777777" w:rsidR="00A65535" w:rsidRPr="00350586" w:rsidRDefault="00A65535" w:rsidP="00294DE7">
            <w:pPr>
              <w:pStyle w:val="TableNumbered"/>
              <w:numPr>
                <w:ilvl w:val="0"/>
                <w:numId w:val="0"/>
              </w:numPr>
              <w:ind w:left="360" w:hanging="360"/>
            </w:pPr>
          </w:p>
        </w:tc>
        <w:tc>
          <w:tcPr>
            <w:tcW w:w="2107" w:type="dxa"/>
            <w:vMerge/>
          </w:tcPr>
          <w:p w14:paraId="2FBCE064" w14:textId="77777777" w:rsidR="00A65535" w:rsidRPr="002225A5" w:rsidRDefault="00A65535" w:rsidP="00294DE7">
            <w:pPr>
              <w:pStyle w:val="TableText10"/>
            </w:pPr>
          </w:p>
        </w:tc>
        <w:tc>
          <w:tcPr>
            <w:tcW w:w="2107" w:type="dxa"/>
          </w:tcPr>
          <w:p w14:paraId="7BF91E30" w14:textId="77777777" w:rsidR="00A65535" w:rsidRPr="002225A5" w:rsidRDefault="00A65535" w:rsidP="00294DE7">
            <w:pPr>
              <w:pStyle w:val="TableText10"/>
            </w:pPr>
            <w:r w:rsidRPr="002225A5">
              <w:t>land in the Central National Area (Parliamentary Zone and Other Areas)</w:t>
            </w:r>
          </w:p>
        </w:tc>
        <w:tc>
          <w:tcPr>
            <w:tcW w:w="2534" w:type="dxa"/>
            <w:vMerge/>
          </w:tcPr>
          <w:p w14:paraId="1F080AAE" w14:textId="77777777" w:rsidR="00A65535" w:rsidRPr="002225A5" w:rsidRDefault="00A65535" w:rsidP="00294DE7">
            <w:pPr>
              <w:pStyle w:val="TableText10"/>
            </w:pPr>
          </w:p>
        </w:tc>
      </w:tr>
      <w:tr w:rsidR="0010441C" w:rsidRPr="00F855FC" w14:paraId="1113AC3F" w14:textId="77777777" w:rsidTr="0010441C">
        <w:trPr>
          <w:cantSplit/>
        </w:trPr>
        <w:tc>
          <w:tcPr>
            <w:tcW w:w="1200" w:type="dxa"/>
          </w:tcPr>
          <w:p w14:paraId="7E6F614B" w14:textId="2C9B4464" w:rsidR="0010441C" w:rsidRPr="00350586" w:rsidRDefault="00357F2C" w:rsidP="0010441C">
            <w:pPr>
              <w:pStyle w:val="TableNumbered"/>
              <w:numPr>
                <w:ilvl w:val="0"/>
                <w:numId w:val="0"/>
              </w:numPr>
              <w:ind w:left="360" w:hanging="360"/>
            </w:pPr>
            <w:r w:rsidRPr="00350586">
              <w:t>8</w:t>
            </w:r>
          </w:p>
        </w:tc>
        <w:tc>
          <w:tcPr>
            <w:tcW w:w="2107" w:type="dxa"/>
          </w:tcPr>
          <w:p w14:paraId="11F47282" w14:textId="77777777" w:rsidR="0010441C" w:rsidRPr="00F855FC" w:rsidRDefault="0010441C" w:rsidP="0010441C">
            <w:pPr>
              <w:pStyle w:val="TableText10"/>
            </w:pPr>
            <w:r w:rsidRPr="00F855FC">
              <w:t>zone D</w:t>
            </w:r>
          </w:p>
        </w:tc>
        <w:tc>
          <w:tcPr>
            <w:tcW w:w="2107" w:type="dxa"/>
          </w:tcPr>
          <w:p w14:paraId="69D9AD3B" w14:textId="77777777" w:rsidR="0010441C" w:rsidRPr="00F855FC" w:rsidRDefault="0010441C" w:rsidP="0010441C">
            <w:pPr>
              <w:pStyle w:val="TableText10"/>
            </w:pPr>
            <w:r w:rsidRPr="00F855FC">
              <w:t>land (other than land in the city centre, town centres and group centres) in a commercial CZ4 zone</w:t>
            </w:r>
          </w:p>
        </w:tc>
        <w:tc>
          <w:tcPr>
            <w:tcW w:w="2534" w:type="dxa"/>
          </w:tcPr>
          <w:p w14:paraId="5ED79FA0" w14:textId="77777777" w:rsidR="0010441C" w:rsidRPr="00F855FC" w:rsidRDefault="0010441C" w:rsidP="0010441C">
            <w:pPr>
              <w:pStyle w:val="TableText10"/>
            </w:pPr>
          </w:p>
        </w:tc>
      </w:tr>
      <w:tr w:rsidR="0010441C" w:rsidRPr="00F855FC" w14:paraId="0214E6EF" w14:textId="77777777" w:rsidTr="0010441C">
        <w:trPr>
          <w:cantSplit/>
        </w:trPr>
        <w:tc>
          <w:tcPr>
            <w:tcW w:w="1200" w:type="dxa"/>
          </w:tcPr>
          <w:p w14:paraId="3AC3AEAD" w14:textId="05E1A95A" w:rsidR="0010441C" w:rsidRPr="00350586" w:rsidRDefault="00357F2C" w:rsidP="0010441C">
            <w:pPr>
              <w:pStyle w:val="TableNumbered"/>
              <w:numPr>
                <w:ilvl w:val="0"/>
                <w:numId w:val="0"/>
              </w:numPr>
              <w:ind w:left="360" w:hanging="360"/>
            </w:pPr>
            <w:r w:rsidRPr="00350586">
              <w:t>9</w:t>
            </w:r>
          </w:p>
        </w:tc>
        <w:tc>
          <w:tcPr>
            <w:tcW w:w="2107" w:type="dxa"/>
          </w:tcPr>
          <w:p w14:paraId="0010E8C3" w14:textId="77777777" w:rsidR="0010441C" w:rsidRPr="00F855FC" w:rsidRDefault="0010441C" w:rsidP="0010441C">
            <w:pPr>
              <w:pStyle w:val="TableText10"/>
            </w:pPr>
            <w:r w:rsidRPr="00F855FC">
              <w:t>zone E</w:t>
            </w:r>
          </w:p>
        </w:tc>
        <w:tc>
          <w:tcPr>
            <w:tcW w:w="2107" w:type="dxa"/>
          </w:tcPr>
          <w:p w14:paraId="23BE2003" w14:textId="77777777" w:rsidR="0010441C" w:rsidRPr="00F855FC" w:rsidRDefault="0010441C" w:rsidP="0010441C">
            <w:pPr>
              <w:pStyle w:val="TableText10"/>
            </w:pPr>
            <w:r w:rsidRPr="00F855FC">
              <w:t>land (other than land in the city centre, town centres and group centres) in—</w:t>
            </w:r>
          </w:p>
          <w:p w14:paraId="4FDEDC25"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restricted access recreation zone</w:t>
            </w:r>
          </w:p>
          <w:p w14:paraId="33B062B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broadacre zone</w:t>
            </w:r>
          </w:p>
        </w:tc>
        <w:tc>
          <w:tcPr>
            <w:tcW w:w="2534" w:type="dxa"/>
          </w:tcPr>
          <w:p w14:paraId="10C8CAB3" w14:textId="77777777" w:rsidR="0010441C" w:rsidRPr="00F855FC" w:rsidRDefault="0010441C" w:rsidP="0010441C">
            <w:pPr>
              <w:pStyle w:val="TableText10"/>
            </w:pPr>
          </w:p>
        </w:tc>
      </w:tr>
      <w:tr w:rsidR="006C047D" w:rsidRPr="004F29A1" w14:paraId="6715B3BC" w14:textId="77777777" w:rsidTr="00AF5297">
        <w:trPr>
          <w:cantSplit/>
          <w:trHeight w:val="643"/>
        </w:trPr>
        <w:tc>
          <w:tcPr>
            <w:tcW w:w="1200" w:type="dxa"/>
          </w:tcPr>
          <w:p w14:paraId="31B04B66" w14:textId="31CB6BD8" w:rsidR="006C047D" w:rsidRPr="00350586" w:rsidRDefault="006C047D" w:rsidP="00AF5297">
            <w:pPr>
              <w:pStyle w:val="TableNumbered"/>
              <w:numPr>
                <w:ilvl w:val="0"/>
                <w:numId w:val="0"/>
              </w:numPr>
              <w:spacing w:after="0"/>
              <w:ind w:left="360" w:hanging="360"/>
            </w:pPr>
            <w:r w:rsidRPr="00350586">
              <w:lastRenderedPageBreak/>
              <w:t>10</w:t>
            </w:r>
          </w:p>
        </w:tc>
        <w:tc>
          <w:tcPr>
            <w:tcW w:w="2107" w:type="dxa"/>
          </w:tcPr>
          <w:p w14:paraId="53495DFF" w14:textId="77777777" w:rsidR="006C047D" w:rsidRPr="004F29A1" w:rsidRDefault="006C047D" w:rsidP="00AF5297">
            <w:pPr>
              <w:pStyle w:val="TableText10"/>
              <w:spacing w:after="0"/>
            </w:pPr>
            <w:r w:rsidRPr="004F29A1">
              <w:t>zone F</w:t>
            </w:r>
          </w:p>
        </w:tc>
        <w:tc>
          <w:tcPr>
            <w:tcW w:w="2107" w:type="dxa"/>
          </w:tcPr>
          <w:p w14:paraId="40A7E697" w14:textId="77777777" w:rsidR="006C047D" w:rsidRPr="005159F6" w:rsidRDefault="006C047D" w:rsidP="00AF5297">
            <w:pPr>
              <w:pStyle w:val="TableText10"/>
            </w:pPr>
            <w:r w:rsidRPr="005159F6">
              <w:t>land (other than land in the city centre, town centres and group centres) in—</w:t>
            </w:r>
          </w:p>
          <w:p w14:paraId="0445F85D" w14:textId="336EBE47" w:rsidR="006C047D" w:rsidRPr="005159F6" w:rsidRDefault="006C047D" w:rsidP="00AF5297">
            <w:pPr>
              <w:pStyle w:val="TableBullet"/>
              <w:numPr>
                <w:ilvl w:val="0"/>
                <w:numId w:val="0"/>
              </w:numPr>
              <w:ind w:left="357" w:hanging="357"/>
            </w:pPr>
            <w:r w:rsidRPr="005159F6">
              <w:rPr>
                <w:rFonts w:ascii="Symbol" w:hAnsi="Symbol"/>
              </w:rPr>
              <w:t></w:t>
            </w:r>
            <w:r w:rsidRPr="005159F6">
              <w:rPr>
                <w:rFonts w:ascii="Symbol" w:hAnsi="Symbol"/>
              </w:rPr>
              <w:tab/>
            </w:r>
            <w:r w:rsidRPr="005159F6">
              <w:t>a commercial CZ3</w:t>
            </w:r>
            <w:r>
              <w:t> </w:t>
            </w:r>
            <w:r w:rsidRPr="005159F6">
              <w:t>zone</w:t>
            </w:r>
          </w:p>
          <w:p w14:paraId="0B55C288" w14:textId="56C798A2" w:rsidR="006C047D" w:rsidRPr="005159F6" w:rsidRDefault="006C047D" w:rsidP="00AF5297">
            <w:pPr>
              <w:pStyle w:val="TableBullet"/>
              <w:numPr>
                <w:ilvl w:val="0"/>
                <w:numId w:val="0"/>
              </w:numPr>
              <w:ind w:left="357" w:hanging="357"/>
            </w:pPr>
            <w:r w:rsidRPr="005159F6">
              <w:rPr>
                <w:rFonts w:ascii="Symbol" w:hAnsi="Symbol"/>
              </w:rPr>
              <w:t></w:t>
            </w:r>
            <w:r w:rsidRPr="005159F6">
              <w:rPr>
                <w:rFonts w:ascii="Symbol" w:hAnsi="Symbol"/>
              </w:rPr>
              <w:tab/>
            </w:r>
            <w:r w:rsidRPr="005159F6">
              <w:t>a commercial CZ5</w:t>
            </w:r>
            <w:r>
              <w:t> </w:t>
            </w:r>
            <w:r w:rsidRPr="005159F6">
              <w:t>zone (other than land in zone FA)</w:t>
            </w:r>
          </w:p>
          <w:p w14:paraId="74149E77" w14:textId="77777777" w:rsidR="006C047D" w:rsidRPr="005159F6" w:rsidRDefault="006C047D" w:rsidP="00AF5297">
            <w:pPr>
              <w:pStyle w:val="TableBullet"/>
              <w:numPr>
                <w:ilvl w:val="0"/>
                <w:numId w:val="0"/>
              </w:numPr>
              <w:ind w:left="357" w:hanging="357"/>
            </w:pPr>
            <w:r w:rsidRPr="005159F6">
              <w:rPr>
                <w:rFonts w:ascii="Symbol" w:hAnsi="Symbol"/>
              </w:rPr>
              <w:t></w:t>
            </w:r>
            <w:r w:rsidRPr="005159F6">
              <w:rPr>
                <w:rFonts w:ascii="Symbol" w:hAnsi="Symbol"/>
              </w:rPr>
              <w:tab/>
            </w:r>
            <w:r w:rsidRPr="005159F6">
              <w:t>a TSZ2 services zone</w:t>
            </w:r>
          </w:p>
          <w:p w14:paraId="56102ADF" w14:textId="77777777" w:rsidR="006C047D" w:rsidRPr="005159F6" w:rsidRDefault="006C047D" w:rsidP="00AF5297">
            <w:pPr>
              <w:pStyle w:val="TableBullet"/>
              <w:numPr>
                <w:ilvl w:val="0"/>
                <w:numId w:val="0"/>
              </w:numPr>
              <w:ind w:left="357" w:hanging="357"/>
            </w:pPr>
            <w:r w:rsidRPr="005159F6">
              <w:rPr>
                <w:rFonts w:ascii="Symbol" w:hAnsi="Symbol"/>
              </w:rPr>
              <w:t></w:t>
            </w:r>
            <w:r w:rsidRPr="005159F6">
              <w:rPr>
                <w:rFonts w:ascii="Symbol" w:hAnsi="Symbol"/>
              </w:rPr>
              <w:tab/>
            </w:r>
            <w:r w:rsidRPr="005159F6">
              <w:t>a community facility zone</w:t>
            </w:r>
          </w:p>
          <w:p w14:paraId="45499FBA" w14:textId="77777777" w:rsidR="006C047D" w:rsidRPr="005159F6" w:rsidRDefault="006C047D" w:rsidP="00AF5297">
            <w:pPr>
              <w:pStyle w:val="TableBullet"/>
              <w:numPr>
                <w:ilvl w:val="0"/>
                <w:numId w:val="0"/>
              </w:numPr>
              <w:ind w:left="357" w:hanging="357"/>
            </w:pPr>
            <w:r w:rsidRPr="005159F6">
              <w:rPr>
                <w:rFonts w:ascii="Symbol" w:hAnsi="Symbol"/>
              </w:rPr>
              <w:t></w:t>
            </w:r>
            <w:r w:rsidRPr="005159F6">
              <w:rPr>
                <w:rFonts w:ascii="Symbol" w:hAnsi="Symbol"/>
              </w:rPr>
              <w:tab/>
            </w:r>
            <w:r w:rsidRPr="005159F6">
              <w:t>a leisure and accommodation zone</w:t>
            </w:r>
          </w:p>
        </w:tc>
        <w:tc>
          <w:tcPr>
            <w:tcW w:w="2534" w:type="dxa"/>
          </w:tcPr>
          <w:p w14:paraId="34817FEF" w14:textId="77777777" w:rsidR="006C047D" w:rsidRPr="005159F6" w:rsidRDefault="006C047D" w:rsidP="00AF5297">
            <w:pPr>
              <w:pStyle w:val="TableText10"/>
              <w:spacing w:after="0"/>
            </w:pPr>
            <w:r w:rsidRPr="005159F6">
              <w:t>land in the Queanbeyan city special uses zone</w:t>
            </w:r>
          </w:p>
        </w:tc>
      </w:tr>
      <w:tr w:rsidR="006C047D" w:rsidRPr="00523DB8" w14:paraId="2501CAF6" w14:textId="77777777" w:rsidTr="00AF5297">
        <w:trPr>
          <w:cantSplit/>
          <w:trHeight w:val="643"/>
        </w:trPr>
        <w:tc>
          <w:tcPr>
            <w:tcW w:w="1200" w:type="dxa"/>
          </w:tcPr>
          <w:p w14:paraId="469D312D" w14:textId="2BE64E10" w:rsidR="006C047D" w:rsidRPr="00350586" w:rsidRDefault="006C047D" w:rsidP="00AF5297">
            <w:pPr>
              <w:pStyle w:val="TableNumbered"/>
              <w:numPr>
                <w:ilvl w:val="0"/>
                <w:numId w:val="0"/>
              </w:numPr>
              <w:spacing w:after="0"/>
              <w:ind w:left="360" w:hanging="360"/>
            </w:pPr>
            <w:r w:rsidRPr="00350586">
              <w:t>11</w:t>
            </w:r>
          </w:p>
        </w:tc>
        <w:tc>
          <w:tcPr>
            <w:tcW w:w="2107" w:type="dxa"/>
          </w:tcPr>
          <w:p w14:paraId="17746B2F" w14:textId="77777777" w:rsidR="006C047D" w:rsidRPr="004F29A1" w:rsidRDefault="006C047D" w:rsidP="00AF5297">
            <w:pPr>
              <w:pStyle w:val="TableText10"/>
              <w:spacing w:after="0"/>
            </w:pPr>
            <w:r w:rsidRPr="004F29A1">
              <w:t xml:space="preserve">zone </w:t>
            </w:r>
            <w:r w:rsidRPr="005159F6">
              <w:t>FA</w:t>
            </w:r>
          </w:p>
        </w:tc>
        <w:tc>
          <w:tcPr>
            <w:tcW w:w="2107" w:type="dxa"/>
          </w:tcPr>
          <w:p w14:paraId="6840A9C3" w14:textId="77777777" w:rsidR="006C047D" w:rsidRPr="005159F6" w:rsidRDefault="006C047D" w:rsidP="00AF5297">
            <w:pPr>
              <w:pStyle w:val="TableText10"/>
              <w:spacing w:after="0"/>
            </w:pPr>
            <w:r w:rsidRPr="005159F6">
              <w:t>land (other than land in the city centre, town centres and group centres) in a commercial CZ5 zone adjoining—</w:t>
            </w:r>
          </w:p>
          <w:p w14:paraId="13BD86D1" w14:textId="77777777" w:rsidR="006C047D" w:rsidRPr="005159F6" w:rsidRDefault="006C047D" w:rsidP="00AF5297">
            <w:pPr>
              <w:pStyle w:val="TableBullet"/>
              <w:numPr>
                <w:ilvl w:val="0"/>
                <w:numId w:val="0"/>
              </w:numPr>
              <w:ind w:left="357" w:hanging="357"/>
            </w:pPr>
            <w:r w:rsidRPr="005159F6">
              <w:rPr>
                <w:rFonts w:ascii="Symbol" w:hAnsi="Symbol"/>
              </w:rPr>
              <w:t></w:t>
            </w:r>
            <w:r w:rsidRPr="005159F6">
              <w:rPr>
                <w:rFonts w:ascii="Symbol" w:hAnsi="Symbol"/>
              </w:rPr>
              <w:tab/>
            </w:r>
            <w:r w:rsidRPr="005159F6">
              <w:t>the CCEP frame and</w:t>
            </w:r>
          </w:p>
          <w:p w14:paraId="68E9C5C2" w14:textId="77777777" w:rsidR="006C047D" w:rsidRPr="005159F6" w:rsidRDefault="006C047D" w:rsidP="00AF5297">
            <w:pPr>
              <w:pStyle w:val="TableBullet"/>
              <w:numPr>
                <w:ilvl w:val="0"/>
                <w:numId w:val="0"/>
              </w:numPr>
              <w:ind w:left="357" w:hanging="357"/>
            </w:pPr>
            <w:r w:rsidRPr="005159F6">
              <w:rPr>
                <w:rFonts w:ascii="Symbol" w:hAnsi="Symbol"/>
              </w:rPr>
              <w:t></w:t>
            </w:r>
            <w:r w:rsidRPr="005159F6">
              <w:rPr>
                <w:rFonts w:ascii="Symbol" w:hAnsi="Symbol"/>
              </w:rPr>
              <w:tab/>
            </w:r>
            <w:r w:rsidRPr="005159F6">
              <w:t>zone</w:t>
            </w:r>
            <w:r>
              <w:t xml:space="preserve"> </w:t>
            </w:r>
            <w:r w:rsidRPr="005159F6">
              <w:t>G</w:t>
            </w:r>
          </w:p>
        </w:tc>
        <w:tc>
          <w:tcPr>
            <w:tcW w:w="2534" w:type="dxa"/>
          </w:tcPr>
          <w:p w14:paraId="6B548867" w14:textId="77777777" w:rsidR="006C047D" w:rsidRPr="005159F6" w:rsidRDefault="006C047D" w:rsidP="00AF5297">
            <w:pPr>
              <w:pStyle w:val="TableText10"/>
              <w:spacing w:after="0"/>
            </w:pPr>
          </w:p>
        </w:tc>
      </w:tr>
      <w:tr w:rsidR="0010441C" w:rsidRPr="00F855FC" w14:paraId="2DD7DFAB" w14:textId="77777777" w:rsidTr="0010441C">
        <w:trPr>
          <w:cantSplit/>
        </w:trPr>
        <w:tc>
          <w:tcPr>
            <w:tcW w:w="1200" w:type="dxa"/>
          </w:tcPr>
          <w:p w14:paraId="6B26DA02" w14:textId="57E22528" w:rsidR="0010441C" w:rsidRPr="00350586" w:rsidRDefault="006C047D" w:rsidP="0010441C">
            <w:pPr>
              <w:pStyle w:val="TableNumbered"/>
              <w:numPr>
                <w:ilvl w:val="0"/>
                <w:numId w:val="0"/>
              </w:numPr>
              <w:ind w:left="360" w:hanging="360"/>
            </w:pPr>
            <w:r w:rsidRPr="00350586">
              <w:t>12</w:t>
            </w:r>
          </w:p>
        </w:tc>
        <w:tc>
          <w:tcPr>
            <w:tcW w:w="2107" w:type="dxa"/>
          </w:tcPr>
          <w:p w14:paraId="4C865EEF" w14:textId="77777777" w:rsidR="0010441C" w:rsidRPr="00F855FC" w:rsidRDefault="0010441C" w:rsidP="0010441C">
            <w:pPr>
              <w:pStyle w:val="TableText10"/>
            </w:pPr>
            <w:r w:rsidRPr="00F855FC">
              <w:t>zone G</w:t>
            </w:r>
          </w:p>
        </w:tc>
        <w:tc>
          <w:tcPr>
            <w:tcW w:w="2107" w:type="dxa"/>
          </w:tcPr>
          <w:p w14:paraId="59F4D95B" w14:textId="77777777" w:rsidR="0010441C" w:rsidRPr="00F855FC" w:rsidRDefault="0010441C" w:rsidP="0010441C">
            <w:pPr>
              <w:pStyle w:val="TableText10"/>
            </w:pPr>
            <w:r w:rsidRPr="00F855FC">
              <w:t>all other land, other than land in the Central National Area (Fairbairn)</w:t>
            </w:r>
          </w:p>
        </w:tc>
        <w:tc>
          <w:tcPr>
            <w:tcW w:w="2534" w:type="dxa"/>
          </w:tcPr>
          <w:p w14:paraId="21434C6E" w14:textId="77777777" w:rsidR="0010441C" w:rsidRPr="00F855FC" w:rsidRDefault="0010441C" w:rsidP="0010441C">
            <w:pPr>
              <w:pStyle w:val="TableText10"/>
            </w:pPr>
            <w:r w:rsidRPr="00F855FC">
              <w:t>all other NSW land</w:t>
            </w:r>
          </w:p>
        </w:tc>
      </w:tr>
    </w:tbl>
    <w:p w14:paraId="6A15F90C" w14:textId="602FFA66" w:rsidR="006F6B3F" w:rsidRPr="006F6B3F" w:rsidRDefault="00595DDD">
      <w:pPr>
        <w:spacing w:before="120"/>
      </w:pPr>
      <w:r w:rsidRPr="00E8263E">
        <w:rPr>
          <w:rStyle w:val="charItals"/>
          <w:sz w:val="20"/>
        </w:rPr>
        <w:t>Note</w:t>
      </w:r>
      <w:r w:rsidRPr="00E8263E">
        <w:rPr>
          <w:rStyle w:val="charItals"/>
          <w:sz w:val="20"/>
        </w:rPr>
        <w:tab/>
      </w:r>
      <w:r w:rsidR="006F6B3F" w:rsidRPr="006F6B3F">
        <w:rPr>
          <w:sz w:val="20"/>
        </w:rPr>
        <w:t xml:space="preserve">The territory plan is available at </w:t>
      </w:r>
      <w:hyperlink r:id="rId173" w:history="1">
        <w:r w:rsidR="006F6B3F" w:rsidRPr="006F6B3F">
          <w:rPr>
            <w:rStyle w:val="Hyperlink"/>
            <w:sz w:val="20"/>
            <w:u w:val="none"/>
          </w:rPr>
          <w:t>www.legislation.act.gov.au</w:t>
        </w:r>
      </w:hyperlink>
      <w:r w:rsidR="006F6B3F" w:rsidRPr="006F6B3F">
        <w:rPr>
          <w:sz w:val="20"/>
        </w:rPr>
        <w:t>.</w:t>
      </w:r>
    </w:p>
    <w:p w14:paraId="0C03CD94" w14:textId="77777777" w:rsidR="00321218" w:rsidRDefault="00321218">
      <w:pPr>
        <w:pStyle w:val="03Schedule"/>
        <w:sectPr w:rsidR="00321218" w:rsidSect="00DA0025">
          <w:headerReference w:type="even" r:id="rId174"/>
          <w:headerReference w:type="default" r:id="rId175"/>
          <w:footerReference w:type="even" r:id="rId176"/>
          <w:footerReference w:type="default" r:id="rId177"/>
          <w:type w:val="continuous"/>
          <w:pgSz w:w="11907" w:h="16839" w:code="9"/>
          <w:pgMar w:top="3880" w:right="1900" w:bottom="3100" w:left="2300" w:header="2280" w:footer="1760" w:gutter="0"/>
          <w:cols w:space="720"/>
        </w:sectPr>
      </w:pPr>
    </w:p>
    <w:p w14:paraId="6C48A64A" w14:textId="77777777" w:rsidR="00A11912" w:rsidRDefault="00A11912" w:rsidP="00A11912">
      <w:pPr>
        <w:pStyle w:val="PageBreak"/>
      </w:pPr>
      <w:r>
        <w:br w:type="page"/>
      </w:r>
    </w:p>
    <w:p w14:paraId="3A204B89" w14:textId="77777777" w:rsidR="00595DDD" w:rsidRPr="005A42C7" w:rsidRDefault="00595DDD" w:rsidP="00A11912">
      <w:pPr>
        <w:pStyle w:val="Sched-Part"/>
      </w:pPr>
      <w:bookmarkStart w:id="131" w:name="_Toc197684119"/>
      <w:r w:rsidRPr="005A42C7">
        <w:rPr>
          <w:rStyle w:val="CharPartNo"/>
        </w:rPr>
        <w:lastRenderedPageBreak/>
        <w:t>Part 2.2</w:t>
      </w:r>
      <w:r>
        <w:tab/>
      </w:r>
      <w:r w:rsidRPr="005A42C7">
        <w:rPr>
          <w:rStyle w:val="CharPartText"/>
        </w:rPr>
        <w:t>Noise standards</w:t>
      </w:r>
      <w:bookmarkEnd w:id="131"/>
    </w:p>
    <w:p w14:paraId="03FE9AEB" w14:textId="4317AF74" w:rsidR="002A053D" w:rsidRPr="002225A5" w:rsidRDefault="002A053D" w:rsidP="00DB2558">
      <w:pPr>
        <w:pStyle w:val="TableHd"/>
        <w:spacing w:after="120"/>
      </w:pPr>
      <w:r w:rsidRPr="002225A5">
        <w:t>Table 2.2</w:t>
      </w:r>
      <w:r w:rsidRPr="002225A5">
        <w:tab/>
      </w:r>
      <w:r w:rsidR="00DC5BF0" w:rsidRPr="00060158">
        <w:t>Noise zones other than zones B1, B3, B4 and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075"/>
        <w:gridCol w:w="2566"/>
      </w:tblGrid>
      <w:tr w:rsidR="002A053D" w:rsidRPr="002225A5" w14:paraId="4F162DDC" w14:textId="77777777" w:rsidTr="004D41F0">
        <w:trPr>
          <w:cantSplit/>
          <w:tblHeader/>
        </w:trPr>
        <w:tc>
          <w:tcPr>
            <w:tcW w:w="1200" w:type="dxa"/>
            <w:tcBorders>
              <w:bottom w:val="single" w:sz="4" w:space="0" w:color="auto"/>
            </w:tcBorders>
          </w:tcPr>
          <w:p w14:paraId="5989DC2C" w14:textId="77777777" w:rsidR="002A053D" w:rsidRPr="002225A5" w:rsidRDefault="002A053D" w:rsidP="00294DE7">
            <w:pPr>
              <w:pStyle w:val="TableColHd"/>
            </w:pPr>
            <w:r w:rsidRPr="002225A5">
              <w:t>column 1</w:t>
            </w:r>
          </w:p>
          <w:p w14:paraId="18D063AC" w14:textId="77777777" w:rsidR="002A053D" w:rsidRPr="002225A5" w:rsidRDefault="002A053D" w:rsidP="00294DE7">
            <w:pPr>
              <w:pStyle w:val="TableColHd"/>
            </w:pPr>
            <w:r w:rsidRPr="002225A5">
              <w:t>item</w:t>
            </w:r>
          </w:p>
        </w:tc>
        <w:tc>
          <w:tcPr>
            <w:tcW w:w="2107" w:type="dxa"/>
            <w:tcBorders>
              <w:bottom w:val="single" w:sz="4" w:space="0" w:color="auto"/>
            </w:tcBorders>
          </w:tcPr>
          <w:p w14:paraId="0D8C6F3D" w14:textId="77777777" w:rsidR="002A053D" w:rsidRPr="002225A5" w:rsidRDefault="002A053D" w:rsidP="00294DE7">
            <w:pPr>
              <w:pStyle w:val="TableColHd"/>
            </w:pPr>
            <w:r w:rsidRPr="002225A5">
              <w:t>column 2</w:t>
            </w:r>
          </w:p>
          <w:p w14:paraId="5F944203" w14:textId="77777777" w:rsidR="002A053D" w:rsidRPr="002225A5" w:rsidRDefault="002A053D" w:rsidP="00294DE7">
            <w:pPr>
              <w:pStyle w:val="TableColHd"/>
            </w:pPr>
            <w:r w:rsidRPr="002225A5">
              <w:t>noise zone</w:t>
            </w:r>
          </w:p>
        </w:tc>
        <w:tc>
          <w:tcPr>
            <w:tcW w:w="2075" w:type="dxa"/>
            <w:tcBorders>
              <w:bottom w:val="single" w:sz="4" w:space="0" w:color="auto"/>
            </w:tcBorders>
          </w:tcPr>
          <w:p w14:paraId="55B55889" w14:textId="77777777" w:rsidR="002A053D" w:rsidRPr="002225A5" w:rsidRDefault="002A053D" w:rsidP="00294DE7">
            <w:pPr>
              <w:pStyle w:val="TableColHd"/>
            </w:pPr>
            <w:r w:rsidRPr="002225A5">
              <w:t>column 3</w:t>
            </w:r>
          </w:p>
          <w:p w14:paraId="29126BBE" w14:textId="77777777" w:rsidR="002A053D" w:rsidRPr="002225A5" w:rsidRDefault="002A053D" w:rsidP="00294DE7">
            <w:pPr>
              <w:pStyle w:val="TableColHd"/>
            </w:pPr>
            <w:r w:rsidRPr="002225A5">
              <w:t>noise standard (dB(A))</w:t>
            </w:r>
          </w:p>
          <w:p w14:paraId="42BC280C" w14:textId="77777777" w:rsidR="002A053D" w:rsidRPr="002225A5" w:rsidRDefault="002A053D" w:rsidP="00294DE7">
            <w:pPr>
              <w:pStyle w:val="TableColHd"/>
              <w:rPr>
                <w:b w:val="0"/>
                <w:bCs/>
              </w:rPr>
            </w:pPr>
            <w:r w:rsidRPr="002225A5">
              <w:rPr>
                <w:b w:val="0"/>
                <w:bCs/>
              </w:rPr>
              <w:t>Monday-Saturday</w:t>
            </w:r>
            <w:r w:rsidRPr="002225A5">
              <w:rPr>
                <w:b w:val="0"/>
                <w:bCs/>
              </w:rPr>
              <w:br/>
              <w:t>7 am–10 pm</w:t>
            </w:r>
          </w:p>
          <w:p w14:paraId="47592DE6" w14:textId="77777777" w:rsidR="002A053D" w:rsidRPr="002225A5" w:rsidRDefault="002A053D" w:rsidP="00294DE7">
            <w:pPr>
              <w:pStyle w:val="TableColHd"/>
            </w:pPr>
            <w:r w:rsidRPr="002225A5">
              <w:rPr>
                <w:b w:val="0"/>
                <w:bCs/>
              </w:rPr>
              <w:t>Sunday and public holiday 8 am–10 pm</w:t>
            </w:r>
          </w:p>
        </w:tc>
        <w:tc>
          <w:tcPr>
            <w:tcW w:w="2566" w:type="dxa"/>
            <w:tcBorders>
              <w:bottom w:val="single" w:sz="4" w:space="0" w:color="auto"/>
            </w:tcBorders>
          </w:tcPr>
          <w:p w14:paraId="4342ACB7" w14:textId="77777777" w:rsidR="002A053D" w:rsidRPr="002225A5" w:rsidRDefault="002A053D" w:rsidP="00294DE7">
            <w:pPr>
              <w:pStyle w:val="TableColHd"/>
            </w:pPr>
            <w:r w:rsidRPr="002225A5">
              <w:t>column 4</w:t>
            </w:r>
          </w:p>
          <w:p w14:paraId="6FE8D25A" w14:textId="77777777" w:rsidR="002A053D" w:rsidRPr="002225A5" w:rsidRDefault="002A053D" w:rsidP="00294DE7">
            <w:pPr>
              <w:pStyle w:val="TableColHd"/>
            </w:pPr>
            <w:r w:rsidRPr="002225A5">
              <w:t>noise standard (dB(A))</w:t>
            </w:r>
          </w:p>
          <w:p w14:paraId="51DAB9C9" w14:textId="77777777" w:rsidR="002A053D" w:rsidRPr="002225A5" w:rsidRDefault="002A053D" w:rsidP="00294DE7">
            <w:pPr>
              <w:pStyle w:val="TableColHd"/>
            </w:pPr>
            <w:r w:rsidRPr="002225A5">
              <w:rPr>
                <w:b w:val="0"/>
                <w:bCs/>
              </w:rPr>
              <w:t>any other time not mentioned in column 3</w:t>
            </w:r>
          </w:p>
        </w:tc>
      </w:tr>
      <w:tr w:rsidR="002A053D" w:rsidRPr="002225A5" w14:paraId="6619F9AD" w14:textId="77777777" w:rsidTr="004D41F0">
        <w:trPr>
          <w:cantSplit/>
        </w:trPr>
        <w:tc>
          <w:tcPr>
            <w:tcW w:w="1200" w:type="dxa"/>
            <w:tcBorders>
              <w:top w:val="single" w:sz="4" w:space="0" w:color="auto"/>
            </w:tcBorders>
          </w:tcPr>
          <w:p w14:paraId="20EA2299" w14:textId="77777777" w:rsidR="002A053D" w:rsidRPr="002225A5" w:rsidRDefault="002A053D" w:rsidP="00294DE7">
            <w:pPr>
              <w:pStyle w:val="TableText10"/>
            </w:pPr>
            <w:r w:rsidRPr="002225A5">
              <w:t>1</w:t>
            </w:r>
          </w:p>
        </w:tc>
        <w:tc>
          <w:tcPr>
            <w:tcW w:w="2107" w:type="dxa"/>
            <w:tcBorders>
              <w:top w:val="single" w:sz="4" w:space="0" w:color="auto"/>
            </w:tcBorders>
          </w:tcPr>
          <w:p w14:paraId="513DFA9C" w14:textId="77777777" w:rsidR="002A053D" w:rsidRPr="002225A5" w:rsidRDefault="002A053D" w:rsidP="00294DE7">
            <w:pPr>
              <w:pStyle w:val="TableText10"/>
            </w:pPr>
            <w:r w:rsidRPr="002225A5">
              <w:t>zone A</w:t>
            </w:r>
          </w:p>
        </w:tc>
        <w:tc>
          <w:tcPr>
            <w:tcW w:w="2075" w:type="dxa"/>
            <w:tcBorders>
              <w:top w:val="single" w:sz="4" w:space="0" w:color="auto"/>
            </w:tcBorders>
          </w:tcPr>
          <w:p w14:paraId="51C400E5" w14:textId="77777777" w:rsidR="002A053D" w:rsidRPr="002225A5" w:rsidRDefault="002A053D" w:rsidP="00294DE7">
            <w:pPr>
              <w:pStyle w:val="TableText10"/>
            </w:pPr>
            <w:r w:rsidRPr="002225A5">
              <w:t>65</w:t>
            </w:r>
          </w:p>
        </w:tc>
        <w:tc>
          <w:tcPr>
            <w:tcW w:w="2566" w:type="dxa"/>
            <w:tcBorders>
              <w:top w:val="single" w:sz="4" w:space="0" w:color="auto"/>
            </w:tcBorders>
          </w:tcPr>
          <w:p w14:paraId="6763434E" w14:textId="77777777" w:rsidR="002A053D" w:rsidRPr="002225A5" w:rsidRDefault="002A053D" w:rsidP="00294DE7">
            <w:pPr>
              <w:pStyle w:val="TableText10"/>
            </w:pPr>
            <w:r w:rsidRPr="002225A5">
              <w:t>55</w:t>
            </w:r>
          </w:p>
        </w:tc>
      </w:tr>
      <w:tr w:rsidR="002A053D" w:rsidRPr="002225A5" w14:paraId="58E3EE38" w14:textId="77777777" w:rsidTr="004D41F0">
        <w:trPr>
          <w:cantSplit/>
        </w:trPr>
        <w:tc>
          <w:tcPr>
            <w:tcW w:w="1200" w:type="dxa"/>
          </w:tcPr>
          <w:p w14:paraId="0D8C42BC" w14:textId="77777777" w:rsidR="002A053D" w:rsidRPr="002225A5" w:rsidRDefault="002A053D" w:rsidP="00294DE7">
            <w:pPr>
              <w:pStyle w:val="TableText10"/>
            </w:pPr>
            <w:r w:rsidRPr="002225A5">
              <w:t>2</w:t>
            </w:r>
          </w:p>
        </w:tc>
        <w:tc>
          <w:tcPr>
            <w:tcW w:w="2107" w:type="dxa"/>
          </w:tcPr>
          <w:p w14:paraId="58E8D474" w14:textId="77777777" w:rsidR="002A053D" w:rsidRPr="002225A5" w:rsidRDefault="002A053D" w:rsidP="00294DE7">
            <w:pPr>
              <w:pStyle w:val="TableText10"/>
            </w:pPr>
            <w:r w:rsidRPr="002225A5">
              <w:t>zone B2</w:t>
            </w:r>
          </w:p>
        </w:tc>
        <w:tc>
          <w:tcPr>
            <w:tcW w:w="2075" w:type="dxa"/>
          </w:tcPr>
          <w:p w14:paraId="772B3BC8" w14:textId="77777777" w:rsidR="002A053D" w:rsidRPr="002225A5" w:rsidRDefault="002A053D" w:rsidP="00294DE7">
            <w:pPr>
              <w:pStyle w:val="TableText10"/>
            </w:pPr>
            <w:r w:rsidRPr="002225A5">
              <w:t>60</w:t>
            </w:r>
          </w:p>
        </w:tc>
        <w:tc>
          <w:tcPr>
            <w:tcW w:w="2566" w:type="dxa"/>
          </w:tcPr>
          <w:p w14:paraId="50A15919" w14:textId="77777777" w:rsidR="002A053D" w:rsidRPr="002225A5" w:rsidRDefault="002A053D" w:rsidP="00294DE7">
            <w:pPr>
              <w:pStyle w:val="TableText10"/>
            </w:pPr>
            <w:r w:rsidRPr="002225A5">
              <w:t>50</w:t>
            </w:r>
          </w:p>
        </w:tc>
      </w:tr>
      <w:tr w:rsidR="002A053D" w:rsidRPr="002225A5" w14:paraId="4F19941D" w14:textId="77777777" w:rsidTr="004D41F0">
        <w:trPr>
          <w:cantSplit/>
        </w:trPr>
        <w:tc>
          <w:tcPr>
            <w:tcW w:w="1200" w:type="dxa"/>
          </w:tcPr>
          <w:p w14:paraId="3B36C7E4" w14:textId="77777777" w:rsidR="002A053D" w:rsidRPr="002225A5" w:rsidRDefault="002A053D" w:rsidP="00294DE7">
            <w:pPr>
              <w:pStyle w:val="TableText10"/>
            </w:pPr>
            <w:r w:rsidRPr="002225A5">
              <w:t>3</w:t>
            </w:r>
          </w:p>
        </w:tc>
        <w:tc>
          <w:tcPr>
            <w:tcW w:w="2107" w:type="dxa"/>
          </w:tcPr>
          <w:p w14:paraId="3F9F3EBC" w14:textId="77777777" w:rsidR="002A053D" w:rsidRPr="002225A5" w:rsidRDefault="002A053D" w:rsidP="00294DE7">
            <w:pPr>
              <w:pStyle w:val="TableText10"/>
            </w:pPr>
            <w:r w:rsidRPr="002225A5">
              <w:t>zone C2</w:t>
            </w:r>
          </w:p>
        </w:tc>
        <w:tc>
          <w:tcPr>
            <w:tcW w:w="2075" w:type="dxa"/>
          </w:tcPr>
          <w:p w14:paraId="5B368205" w14:textId="77777777" w:rsidR="002A053D" w:rsidRPr="002225A5" w:rsidRDefault="002A053D" w:rsidP="00294DE7">
            <w:pPr>
              <w:pStyle w:val="TableText10"/>
            </w:pPr>
            <w:r w:rsidRPr="002225A5">
              <w:t>55</w:t>
            </w:r>
          </w:p>
        </w:tc>
        <w:tc>
          <w:tcPr>
            <w:tcW w:w="2566" w:type="dxa"/>
          </w:tcPr>
          <w:p w14:paraId="5526DDD8" w14:textId="77777777" w:rsidR="002A053D" w:rsidRPr="002225A5" w:rsidRDefault="002A053D" w:rsidP="00294DE7">
            <w:pPr>
              <w:pStyle w:val="TableText10"/>
            </w:pPr>
            <w:r w:rsidRPr="002225A5">
              <w:t>45</w:t>
            </w:r>
          </w:p>
        </w:tc>
      </w:tr>
      <w:tr w:rsidR="002A053D" w:rsidRPr="002225A5" w14:paraId="41E448A8" w14:textId="77777777" w:rsidTr="004D41F0">
        <w:trPr>
          <w:cantSplit/>
        </w:trPr>
        <w:tc>
          <w:tcPr>
            <w:tcW w:w="1200" w:type="dxa"/>
          </w:tcPr>
          <w:p w14:paraId="235404EA" w14:textId="77777777" w:rsidR="002A053D" w:rsidRPr="002225A5" w:rsidRDefault="002A053D" w:rsidP="00294DE7">
            <w:pPr>
              <w:pStyle w:val="TableText10"/>
            </w:pPr>
            <w:r w:rsidRPr="002225A5">
              <w:t>4</w:t>
            </w:r>
          </w:p>
        </w:tc>
        <w:tc>
          <w:tcPr>
            <w:tcW w:w="2107" w:type="dxa"/>
          </w:tcPr>
          <w:p w14:paraId="694D3975" w14:textId="77777777" w:rsidR="002A053D" w:rsidRPr="002225A5" w:rsidRDefault="002A053D" w:rsidP="00294DE7">
            <w:pPr>
              <w:pStyle w:val="TableText10"/>
            </w:pPr>
            <w:r w:rsidRPr="002225A5">
              <w:t>zone D</w:t>
            </w:r>
          </w:p>
        </w:tc>
        <w:tc>
          <w:tcPr>
            <w:tcW w:w="2075" w:type="dxa"/>
          </w:tcPr>
          <w:p w14:paraId="52A21D09" w14:textId="77777777" w:rsidR="002A053D" w:rsidRPr="002225A5" w:rsidRDefault="002A053D" w:rsidP="00294DE7">
            <w:pPr>
              <w:pStyle w:val="TableText10"/>
            </w:pPr>
            <w:r w:rsidRPr="002225A5">
              <w:t>50</w:t>
            </w:r>
          </w:p>
        </w:tc>
        <w:tc>
          <w:tcPr>
            <w:tcW w:w="2566" w:type="dxa"/>
          </w:tcPr>
          <w:p w14:paraId="3040D2D0" w14:textId="77777777" w:rsidR="002A053D" w:rsidRPr="002225A5" w:rsidRDefault="002A053D" w:rsidP="00294DE7">
            <w:pPr>
              <w:pStyle w:val="TableText10"/>
            </w:pPr>
            <w:r w:rsidRPr="002225A5">
              <w:t>35</w:t>
            </w:r>
          </w:p>
        </w:tc>
      </w:tr>
      <w:tr w:rsidR="002A053D" w:rsidRPr="002225A5" w14:paraId="215DFFAC" w14:textId="77777777" w:rsidTr="004D41F0">
        <w:trPr>
          <w:cantSplit/>
        </w:trPr>
        <w:tc>
          <w:tcPr>
            <w:tcW w:w="1200" w:type="dxa"/>
          </w:tcPr>
          <w:p w14:paraId="6DC43FBA" w14:textId="77777777" w:rsidR="002A053D" w:rsidRPr="002225A5" w:rsidRDefault="002A053D" w:rsidP="00294DE7">
            <w:pPr>
              <w:pStyle w:val="TableText10"/>
            </w:pPr>
            <w:r w:rsidRPr="002225A5">
              <w:t>5</w:t>
            </w:r>
          </w:p>
        </w:tc>
        <w:tc>
          <w:tcPr>
            <w:tcW w:w="2107" w:type="dxa"/>
          </w:tcPr>
          <w:p w14:paraId="1CCDB596" w14:textId="77777777" w:rsidR="002A053D" w:rsidRPr="002225A5" w:rsidRDefault="002A053D" w:rsidP="00294DE7">
            <w:pPr>
              <w:pStyle w:val="TableText10"/>
            </w:pPr>
            <w:r w:rsidRPr="002225A5">
              <w:t>zone E</w:t>
            </w:r>
          </w:p>
        </w:tc>
        <w:tc>
          <w:tcPr>
            <w:tcW w:w="2075" w:type="dxa"/>
          </w:tcPr>
          <w:p w14:paraId="1ABC0E71" w14:textId="77777777" w:rsidR="002A053D" w:rsidRPr="002225A5" w:rsidRDefault="002A053D" w:rsidP="00294DE7">
            <w:pPr>
              <w:pStyle w:val="TableText10"/>
            </w:pPr>
            <w:r w:rsidRPr="002225A5">
              <w:t>50</w:t>
            </w:r>
          </w:p>
        </w:tc>
        <w:tc>
          <w:tcPr>
            <w:tcW w:w="2566" w:type="dxa"/>
          </w:tcPr>
          <w:p w14:paraId="3B82BB73" w14:textId="77777777" w:rsidR="002A053D" w:rsidRPr="002225A5" w:rsidRDefault="002A053D" w:rsidP="00294DE7">
            <w:pPr>
              <w:pStyle w:val="TableText10"/>
            </w:pPr>
            <w:r w:rsidRPr="002225A5">
              <w:t>40</w:t>
            </w:r>
          </w:p>
        </w:tc>
      </w:tr>
      <w:tr w:rsidR="002A053D" w:rsidRPr="002225A5" w14:paraId="2F3A1F56" w14:textId="77777777" w:rsidTr="00294DE7">
        <w:trPr>
          <w:cantSplit/>
        </w:trPr>
        <w:tc>
          <w:tcPr>
            <w:tcW w:w="1200" w:type="dxa"/>
          </w:tcPr>
          <w:p w14:paraId="2E263B9B" w14:textId="77777777" w:rsidR="002A053D" w:rsidRPr="002225A5" w:rsidRDefault="002A053D" w:rsidP="00294DE7">
            <w:pPr>
              <w:pStyle w:val="TableText10"/>
            </w:pPr>
            <w:r w:rsidRPr="002225A5">
              <w:t>6</w:t>
            </w:r>
          </w:p>
        </w:tc>
        <w:tc>
          <w:tcPr>
            <w:tcW w:w="2107" w:type="dxa"/>
          </w:tcPr>
          <w:p w14:paraId="0BC98626" w14:textId="77777777" w:rsidR="002A053D" w:rsidRPr="002225A5" w:rsidRDefault="002A053D" w:rsidP="00294DE7">
            <w:pPr>
              <w:pStyle w:val="TableText10"/>
            </w:pPr>
            <w:r w:rsidRPr="002225A5">
              <w:t>zone F</w:t>
            </w:r>
          </w:p>
        </w:tc>
        <w:tc>
          <w:tcPr>
            <w:tcW w:w="4641" w:type="dxa"/>
            <w:gridSpan w:val="2"/>
          </w:tcPr>
          <w:p w14:paraId="4D2C154E" w14:textId="77777777" w:rsidR="002A053D" w:rsidRPr="002225A5" w:rsidRDefault="002A053D" w:rsidP="00294DE7">
            <w:pPr>
              <w:pStyle w:val="TableText10"/>
            </w:pPr>
            <w:r w:rsidRPr="002225A5">
              <w:t>same as the noise standard for the adjoining noise zone with the loudest noise standard for the time period</w:t>
            </w:r>
          </w:p>
        </w:tc>
      </w:tr>
      <w:tr w:rsidR="00A76F6E" w:rsidRPr="00AA7ECC" w14:paraId="4B3CDBE5" w14:textId="77777777" w:rsidTr="004D41F0">
        <w:trPr>
          <w:cantSplit/>
          <w:trHeight w:val="933"/>
        </w:trPr>
        <w:tc>
          <w:tcPr>
            <w:tcW w:w="1200" w:type="dxa"/>
          </w:tcPr>
          <w:p w14:paraId="3C76C07B" w14:textId="355B9D5F" w:rsidR="00A76F6E" w:rsidRPr="006A74DA" w:rsidRDefault="00EE2D17" w:rsidP="00AF5297">
            <w:pPr>
              <w:pStyle w:val="TableNumbered"/>
              <w:numPr>
                <w:ilvl w:val="0"/>
                <w:numId w:val="0"/>
              </w:numPr>
              <w:ind w:left="360" w:hanging="360"/>
            </w:pPr>
            <w:r w:rsidRPr="006A74DA">
              <w:t>7</w:t>
            </w:r>
          </w:p>
        </w:tc>
        <w:tc>
          <w:tcPr>
            <w:tcW w:w="2107" w:type="dxa"/>
          </w:tcPr>
          <w:p w14:paraId="32C2F2F2" w14:textId="77777777" w:rsidR="00A76F6E" w:rsidRPr="005159F6" w:rsidRDefault="00A76F6E" w:rsidP="00AF5297">
            <w:pPr>
              <w:pStyle w:val="TableText10"/>
            </w:pPr>
            <w:r w:rsidRPr="005159F6">
              <w:t>zone FA</w:t>
            </w:r>
          </w:p>
        </w:tc>
        <w:tc>
          <w:tcPr>
            <w:tcW w:w="2075" w:type="dxa"/>
          </w:tcPr>
          <w:p w14:paraId="7BEEF398" w14:textId="77777777" w:rsidR="00A76F6E" w:rsidRPr="005159F6" w:rsidRDefault="00A76F6E" w:rsidP="00AF5297">
            <w:pPr>
              <w:pStyle w:val="TableText10"/>
            </w:pPr>
            <w:r w:rsidRPr="005159F6">
              <w:t>60</w:t>
            </w:r>
          </w:p>
        </w:tc>
        <w:tc>
          <w:tcPr>
            <w:tcW w:w="2566" w:type="dxa"/>
          </w:tcPr>
          <w:p w14:paraId="19040B94" w14:textId="77777777" w:rsidR="00A76F6E" w:rsidRPr="009A04E9" w:rsidRDefault="00A76F6E" w:rsidP="00AF5297">
            <w:pPr>
              <w:pStyle w:val="TableText10"/>
            </w:pPr>
            <w:r w:rsidRPr="005159F6">
              <w:t>50</w:t>
            </w:r>
          </w:p>
        </w:tc>
      </w:tr>
      <w:tr w:rsidR="002A053D" w:rsidRPr="002225A5" w14:paraId="6463AE72" w14:textId="77777777" w:rsidTr="004D41F0">
        <w:trPr>
          <w:cantSplit/>
        </w:trPr>
        <w:tc>
          <w:tcPr>
            <w:tcW w:w="1200" w:type="dxa"/>
          </w:tcPr>
          <w:p w14:paraId="63D10373" w14:textId="7103081F" w:rsidR="002A053D" w:rsidRPr="006A74DA" w:rsidRDefault="00EE2D17" w:rsidP="00294DE7">
            <w:pPr>
              <w:pStyle w:val="TableText10"/>
            </w:pPr>
            <w:r w:rsidRPr="006A74DA">
              <w:t>8</w:t>
            </w:r>
          </w:p>
        </w:tc>
        <w:tc>
          <w:tcPr>
            <w:tcW w:w="2107" w:type="dxa"/>
          </w:tcPr>
          <w:p w14:paraId="647E517B" w14:textId="77777777" w:rsidR="002A053D" w:rsidRPr="002225A5" w:rsidRDefault="002A053D" w:rsidP="00294DE7">
            <w:pPr>
              <w:pStyle w:val="TableText10"/>
            </w:pPr>
            <w:r w:rsidRPr="002225A5">
              <w:t>zone G</w:t>
            </w:r>
          </w:p>
        </w:tc>
        <w:tc>
          <w:tcPr>
            <w:tcW w:w="2075" w:type="dxa"/>
          </w:tcPr>
          <w:p w14:paraId="5D08BB71" w14:textId="77777777" w:rsidR="002A053D" w:rsidRPr="002225A5" w:rsidRDefault="002A053D" w:rsidP="00294DE7">
            <w:pPr>
              <w:pStyle w:val="TableText10"/>
            </w:pPr>
            <w:r w:rsidRPr="002225A5">
              <w:t>45</w:t>
            </w:r>
          </w:p>
        </w:tc>
        <w:tc>
          <w:tcPr>
            <w:tcW w:w="2566" w:type="dxa"/>
          </w:tcPr>
          <w:p w14:paraId="330BBD23" w14:textId="77777777" w:rsidR="002A053D" w:rsidRPr="002225A5" w:rsidRDefault="002A053D" w:rsidP="00294DE7">
            <w:pPr>
              <w:pStyle w:val="TableText10"/>
            </w:pPr>
            <w:r w:rsidRPr="002225A5">
              <w:t>35</w:t>
            </w:r>
          </w:p>
        </w:tc>
      </w:tr>
    </w:tbl>
    <w:p w14:paraId="5F28373C" w14:textId="77777777" w:rsidR="002A053D" w:rsidRPr="002225A5" w:rsidRDefault="002A053D" w:rsidP="00DB2558">
      <w:pPr>
        <w:pStyle w:val="TableHd"/>
        <w:spacing w:after="120"/>
      </w:pPr>
      <w:r w:rsidRPr="002225A5">
        <w:t>Table 2.2A</w:t>
      </w:r>
      <w:r w:rsidRPr="002225A5">
        <w:tab/>
        <w:t>Noise zone B1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3A9237A" w14:textId="77777777" w:rsidTr="00294DE7">
        <w:trPr>
          <w:cantSplit/>
          <w:tblHeader/>
        </w:trPr>
        <w:tc>
          <w:tcPr>
            <w:tcW w:w="1200" w:type="dxa"/>
            <w:tcBorders>
              <w:bottom w:val="single" w:sz="4" w:space="0" w:color="auto"/>
            </w:tcBorders>
          </w:tcPr>
          <w:p w14:paraId="24DBE140" w14:textId="77777777" w:rsidR="002A053D" w:rsidRPr="002225A5" w:rsidRDefault="002A053D" w:rsidP="00294DE7">
            <w:pPr>
              <w:pStyle w:val="TableColHd"/>
            </w:pPr>
            <w:r w:rsidRPr="002225A5">
              <w:t>column 1</w:t>
            </w:r>
          </w:p>
          <w:p w14:paraId="225D0FAC" w14:textId="77777777" w:rsidR="002A053D" w:rsidRPr="002225A5" w:rsidRDefault="002A053D" w:rsidP="00294DE7">
            <w:pPr>
              <w:pStyle w:val="TableColHd"/>
            </w:pPr>
            <w:r w:rsidRPr="002225A5">
              <w:t>item</w:t>
            </w:r>
          </w:p>
        </w:tc>
        <w:tc>
          <w:tcPr>
            <w:tcW w:w="2107" w:type="dxa"/>
            <w:tcBorders>
              <w:bottom w:val="single" w:sz="4" w:space="0" w:color="auto"/>
            </w:tcBorders>
          </w:tcPr>
          <w:p w14:paraId="672EEE88" w14:textId="77777777" w:rsidR="002A053D" w:rsidRPr="002225A5" w:rsidRDefault="002A053D" w:rsidP="00294DE7">
            <w:pPr>
              <w:pStyle w:val="TableColHd"/>
            </w:pPr>
            <w:r w:rsidRPr="002225A5">
              <w:t>column 2</w:t>
            </w:r>
          </w:p>
          <w:p w14:paraId="0E81C854"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23EEE7BA" w14:textId="77777777" w:rsidR="002A053D" w:rsidRPr="002225A5" w:rsidRDefault="002A053D" w:rsidP="00294DE7">
            <w:pPr>
              <w:pStyle w:val="TableColHd"/>
            </w:pPr>
            <w:r w:rsidRPr="002225A5">
              <w:t>column 3</w:t>
            </w:r>
          </w:p>
          <w:p w14:paraId="1F3CA0AA" w14:textId="77777777" w:rsidR="002A053D" w:rsidRPr="002225A5" w:rsidRDefault="002A053D" w:rsidP="00294DE7">
            <w:pPr>
              <w:pStyle w:val="TableColHd"/>
            </w:pPr>
            <w:r w:rsidRPr="002225A5">
              <w:t>noise standard (dB(A))</w:t>
            </w:r>
          </w:p>
          <w:p w14:paraId="73EC6848"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4F6979C8" w14:textId="77777777" w:rsidR="002A053D" w:rsidRPr="002225A5" w:rsidRDefault="002A053D" w:rsidP="00294DE7">
            <w:pPr>
              <w:pStyle w:val="TableColHd"/>
              <w:rPr>
                <w:b w:val="0"/>
                <w:bCs/>
              </w:rPr>
            </w:pPr>
            <w:r w:rsidRPr="002225A5">
              <w:rPr>
                <w:b w:val="0"/>
                <w:bCs/>
              </w:rPr>
              <w:t>Friday and Saturday</w:t>
            </w:r>
            <w:r w:rsidRPr="002225A5">
              <w:rPr>
                <w:b w:val="0"/>
                <w:bCs/>
              </w:rPr>
              <w:br/>
              <w:t>7 am–12 am</w:t>
            </w:r>
          </w:p>
          <w:p w14:paraId="1C71CF97"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553596D7" w14:textId="77777777" w:rsidR="002A053D" w:rsidRPr="002225A5" w:rsidRDefault="002A053D" w:rsidP="00294DE7">
            <w:pPr>
              <w:pStyle w:val="TableColHd"/>
            </w:pPr>
            <w:r w:rsidRPr="002225A5">
              <w:t>column 4</w:t>
            </w:r>
          </w:p>
          <w:p w14:paraId="03E89EC9" w14:textId="77777777" w:rsidR="002A053D" w:rsidRPr="002225A5" w:rsidRDefault="002A053D" w:rsidP="00294DE7">
            <w:pPr>
              <w:pStyle w:val="TableColHd"/>
            </w:pPr>
            <w:r w:rsidRPr="002225A5">
              <w:t>noise standard (dB(A))</w:t>
            </w:r>
          </w:p>
          <w:p w14:paraId="0E202EFC" w14:textId="77777777" w:rsidR="002A053D" w:rsidRPr="002225A5" w:rsidRDefault="002A053D" w:rsidP="00294DE7">
            <w:pPr>
              <w:pStyle w:val="TableColHd"/>
              <w:rPr>
                <w:b w:val="0"/>
                <w:bCs/>
              </w:rPr>
            </w:pPr>
            <w:r w:rsidRPr="002225A5">
              <w:rPr>
                <w:b w:val="0"/>
                <w:bCs/>
              </w:rPr>
              <w:t>any other time not mentioned in column 3</w:t>
            </w:r>
          </w:p>
          <w:p w14:paraId="03B7223D" w14:textId="77777777" w:rsidR="002A053D" w:rsidRPr="002225A5" w:rsidRDefault="002A053D" w:rsidP="00294DE7">
            <w:pPr>
              <w:pStyle w:val="TableColHd"/>
            </w:pPr>
          </w:p>
        </w:tc>
      </w:tr>
      <w:tr w:rsidR="002A053D" w:rsidRPr="002225A5" w14:paraId="4DBD3797" w14:textId="77777777" w:rsidTr="00294DE7">
        <w:trPr>
          <w:cantSplit/>
        </w:trPr>
        <w:tc>
          <w:tcPr>
            <w:tcW w:w="1200" w:type="dxa"/>
          </w:tcPr>
          <w:p w14:paraId="2AC2C455" w14:textId="77777777" w:rsidR="002A053D" w:rsidRPr="002225A5" w:rsidRDefault="002A053D" w:rsidP="00294DE7">
            <w:pPr>
              <w:pStyle w:val="TableText10"/>
            </w:pPr>
            <w:r w:rsidRPr="002225A5">
              <w:t>1</w:t>
            </w:r>
          </w:p>
        </w:tc>
        <w:tc>
          <w:tcPr>
            <w:tcW w:w="2107" w:type="dxa"/>
          </w:tcPr>
          <w:p w14:paraId="0CF2AF86" w14:textId="77777777" w:rsidR="002A053D" w:rsidRPr="002225A5" w:rsidRDefault="002A053D" w:rsidP="00294DE7">
            <w:pPr>
              <w:pStyle w:val="TableText10"/>
            </w:pPr>
            <w:r w:rsidRPr="002225A5">
              <w:t>zone B1</w:t>
            </w:r>
          </w:p>
        </w:tc>
        <w:tc>
          <w:tcPr>
            <w:tcW w:w="2107" w:type="dxa"/>
          </w:tcPr>
          <w:p w14:paraId="55445576" w14:textId="77777777" w:rsidR="002A053D" w:rsidRPr="002225A5" w:rsidRDefault="002A053D" w:rsidP="00294DE7">
            <w:pPr>
              <w:pStyle w:val="TableText10"/>
            </w:pPr>
            <w:r w:rsidRPr="002225A5">
              <w:t>60</w:t>
            </w:r>
          </w:p>
        </w:tc>
        <w:tc>
          <w:tcPr>
            <w:tcW w:w="2534" w:type="dxa"/>
          </w:tcPr>
          <w:p w14:paraId="398F6908" w14:textId="77777777" w:rsidR="002A053D" w:rsidRPr="002225A5" w:rsidRDefault="002A053D" w:rsidP="00294DE7">
            <w:pPr>
              <w:pStyle w:val="TableText10"/>
            </w:pPr>
            <w:r w:rsidRPr="002225A5">
              <w:t>50</w:t>
            </w:r>
          </w:p>
        </w:tc>
      </w:tr>
    </w:tbl>
    <w:p w14:paraId="44D56F83" w14:textId="77777777" w:rsidR="00A405FF" w:rsidRDefault="00A405FF" w:rsidP="00A405FF">
      <w:pPr>
        <w:pStyle w:val="TableHd"/>
        <w:spacing w:after="120"/>
        <w:ind w:left="1440" w:hanging="1440"/>
        <w:rPr>
          <w:bCs/>
        </w:rPr>
      </w:pPr>
      <w:r w:rsidRPr="006A37D7">
        <w:lastRenderedPageBreak/>
        <w:t>Table 2.2AA</w:t>
      </w:r>
      <w:r w:rsidRPr="006A37D7">
        <w:tab/>
        <w:t>Noise zones B3 and B4</w:t>
      </w:r>
      <w:r w:rsidRPr="006A37D7">
        <w:rPr>
          <w:bCs/>
        </w:rPr>
        <w:t>—entertainment noise from place other than dwelling</w:t>
      </w: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134"/>
        <w:gridCol w:w="1560"/>
        <w:gridCol w:w="1275"/>
        <w:gridCol w:w="1560"/>
        <w:gridCol w:w="1275"/>
      </w:tblGrid>
      <w:tr w:rsidR="00A405FF" w:rsidRPr="005159F6" w14:paraId="1004FB48" w14:textId="77777777" w:rsidTr="00AF5297">
        <w:trPr>
          <w:cantSplit/>
          <w:tblHeader/>
        </w:trPr>
        <w:tc>
          <w:tcPr>
            <w:tcW w:w="1129" w:type="dxa"/>
            <w:tcBorders>
              <w:bottom w:val="single" w:sz="4" w:space="0" w:color="auto"/>
            </w:tcBorders>
          </w:tcPr>
          <w:p w14:paraId="4B23C477" w14:textId="77777777" w:rsidR="00A405FF" w:rsidRPr="005159F6" w:rsidRDefault="00A405FF" w:rsidP="00AF5297">
            <w:pPr>
              <w:pStyle w:val="TableColHd"/>
            </w:pPr>
            <w:r w:rsidRPr="005159F6">
              <w:t>column 1</w:t>
            </w:r>
          </w:p>
          <w:p w14:paraId="3634D4D6" w14:textId="77777777" w:rsidR="00A405FF" w:rsidRPr="005159F6" w:rsidRDefault="00A405FF" w:rsidP="00AF5297">
            <w:pPr>
              <w:pStyle w:val="TableColHd"/>
            </w:pPr>
            <w:r w:rsidRPr="005159F6">
              <w:t>item</w:t>
            </w:r>
          </w:p>
        </w:tc>
        <w:tc>
          <w:tcPr>
            <w:tcW w:w="1134" w:type="dxa"/>
            <w:tcBorders>
              <w:bottom w:val="single" w:sz="4" w:space="0" w:color="auto"/>
            </w:tcBorders>
          </w:tcPr>
          <w:p w14:paraId="23D5D3C9" w14:textId="77777777" w:rsidR="00A405FF" w:rsidRPr="005159F6" w:rsidRDefault="00A405FF" w:rsidP="00AF5297">
            <w:pPr>
              <w:pStyle w:val="TableColHd"/>
            </w:pPr>
            <w:r w:rsidRPr="005159F6">
              <w:t>column 2</w:t>
            </w:r>
          </w:p>
          <w:p w14:paraId="5D2A88C7" w14:textId="77777777" w:rsidR="00A405FF" w:rsidRPr="005159F6" w:rsidRDefault="00A405FF" w:rsidP="00AF5297">
            <w:pPr>
              <w:pStyle w:val="TableColHd"/>
            </w:pPr>
            <w:r w:rsidRPr="005159F6">
              <w:t>noise zone</w:t>
            </w:r>
          </w:p>
        </w:tc>
        <w:tc>
          <w:tcPr>
            <w:tcW w:w="1560" w:type="dxa"/>
            <w:tcBorders>
              <w:bottom w:val="single" w:sz="4" w:space="0" w:color="auto"/>
            </w:tcBorders>
          </w:tcPr>
          <w:p w14:paraId="43CE346D" w14:textId="77777777" w:rsidR="00A405FF" w:rsidRPr="005159F6" w:rsidRDefault="00A405FF" w:rsidP="00AF5297">
            <w:pPr>
              <w:pStyle w:val="TableColHd"/>
            </w:pPr>
            <w:r w:rsidRPr="005159F6">
              <w:t>column 3</w:t>
            </w:r>
          </w:p>
          <w:p w14:paraId="58BE1648" w14:textId="77777777" w:rsidR="00A405FF" w:rsidRPr="005159F6" w:rsidRDefault="00A405FF" w:rsidP="00AF5297">
            <w:pPr>
              <w:pStyle w:val="TableColHd"/>
            </w:pPr>
            <w:r w:rsidRPr="005159F6">
              <w:t>noise standard (dB(A))</w:t>
            </w:r>
          </w:p>
          <w:p w14:paraId="0F69BC73" w14:textId="77777777" w:rsidR="00A405FF" w:rsidRPr="005159F6" w:rsidRDefault="00A405FF" w:rsidP="00AF5297">
            <w:pPr>
              <w:pStyle w:val="TableColHd"/>
              <w:rPr>
                <w:b w:val="0"/>
                <w:bCs/>
              </w:rPr>
            </w:pPr>
            <w:r w:rsidRPr="005159F6">
              <w:rPr>
                <w:b w:val="0"/>
                <w:bCs/>
              </w:rPr>
              <w:t>Sunday-Wednesday and public holiday</w:t>
            </w:r>
            <w:r w:rsidRPr="005159F6">
              <w:rPr>
                <w:b w:val="0"/>
                <w:bCs/>
              </w:rPr>
              <w:br/>
              <w:t>10 am–11 pm</w:t>
            </w:r>
          </w:p>
          <w:p w14:paraId="666F37A8" w14:textId="77777777" w:rsidR="00A405FF" w:rsidRPr="005159F6" w:rsidRDefault="00A405FF" w:rsidP="00AF5297">
            <w:pPr>
              <w:pStyle w:val="TableColHd"/>
              <w:rPr>
                <w:b w:val="0"/>
                <w:bCs/>
              </w:rPr>
            </w:pPr>
            <w:r w:rsidRPr="005159F6">
              <w:rPr>
                <w:b w:val="0"/>
                <w:bCs/>
              </w:rPr>
              <w:t>Thursday-Saturday</w:t>
            </w:r>
            <w:r w:rsidRPr="005159F6">
              <w:rPr>
                <w:b w:val="0"/>
                <w:bCs/>
              </w:rPr>
              <w:br/>
              <w:t>10 am–1 am</w:t>
            </w:r>
          </w:p>
        </w:tc>
        <w:tc>
          <w:tcPr>
            <w:tcW w:w="1275" w:type="dxa"/>
            <w:tcBorders>
              <w:bottom w:val="single" w:sz="4" w:space="0" w:color="auto"/>
            </w:tcBorders>
          </w:tcPr>
          <w:p w14:paraId="53B7047E" w14:textId="77777777" w:rsidR="00A405FF" w:rsidRPr="005159F6" w:rsidRDefault="00A405FF" w:rsidP="00AF5297">
            <w:pPr>
              <w:pStyle w:val="TableColHd"/>
            </w:pPr>
            <w:r w:rsidRPr="005159F6">
              <w:t>column 4</w:t>
            </w:r>
          </w:p>
          <w:p w14:paraId="2F343529" w14:textId="77777777" w:rsidR="00A405FF" w:rsidRPr="005159F6" w:rsidRDefault="00A405FF" w:rsidP="00AF5297">
            <w:pPr>
              <w:pStyle w:val="TableColHd"/>
            </w:pPr>
            <w:r w:rsidRPr="005159F6">
              <w:t>noise standard (dB(A))</w:t>
            </w:r>
          </w:p>
          <w:p w14:paraId="00E82224" w14:textId="77777777" w:rsidR="00A405FF" w:rsidRPr="005159F6" w:rsidRDefault="00A405FF" w:rsidP="00AF5297">
            <w:pPr>
              <w:pStyle w:val="TableColHd"/>
            </w:pPr>
            <w:r w:rsidRPr="005159F6">
              <w:rPr>
                <w:b w:val="0"/>
                <w:bCs/>
              </w:rPr>
              <w:t>any other time not mentioned in column 3</w:t>
            </w:r>
          </w:p>
        </w:tc>
        <w:tc>
          <w:tcPr>
            <w:tcW w:w="1560" w:type="dxa"/>
            <w:tcBorders>
              <w:bottom w:val="single" w:sz="4" w:space="0" w:color="auto"/>
            </w:tcBorders>
          </w:tcPr>
          <w:p w14:paraId="6472740D" w14:textId="77777777" w:rsidR="00A405FF" w:rsidRPr="005159F6" w:rsidRDefault="00A405FF" w:rsidP="00AF5297">
            <w:pPr>
              <w:pStyle w:val="TableColHd"/>
            </w:pPr>
            <w:r w:rsidRPr="005159F6">
              <w:t>column 5</w:t>
            </w:r>
          </w:p>
          <w:p w14:paraId="15DB00AD" w14:textId="77777777" w:rsidR="00A405FF" w:rsidRPr="005159F6" w:rsidRDefault="00A405FF" w:rsidP="00AF5297">
            <w:pPr>
              <w:pStyle w:val="TableColHd"/>
            </w:pPr>
            <w:r w:rsidRPr="005159F6">
              <w:t>noise standard (dB(C))</w:t>
            </w:r>
          </w:p>
          <w:p w14:paraId="0DB5A5A6" w14:textId="77777777" w:rsidR="00A405FF" w:rsidRPr="005159F6" w:rsidRDefault="00A405FF" w:rsidP="00AF5297">
            <w:pPr>
              <w:pStyle w:val="TableColHd"/>
              <w:rPr>
                <w:b w:val="0"/>
                <w:bCs/>
              </w:rPr>
            </w:pPr>
            <w:r w:rsidRPr="005159F6">
              <w:rPr>
                <w:b w:val="0"/>
                <w:bCs/>
              </w:rPr>
              <w:t>Sunday-Wednesday and public holiday</w:t>
            </w:r>
            <w:r w:rsidRPr="005159F6">
              <w:rPr>
                <w:b w:val="0"/>
                <w:bCs/>
              </w:rPr>
              <w:br/>
              <w:t>10 am–11 pm</w:t>
            </w:r>
          </w:p>
          <w:p w14:paraId="0CA078A5" w14:textId="77777777" w:rsidR="00A405FF" w:rsidRPr="005159F6" w:rsidRDefault="00A405FF" w:rsidP="00AF5297">
            <w:pPr>
              <w:pStyle w:val="TableColHd"/>
            </w:pPr>
            <w:r w:rsidRPr="005159F6">
              <w:rPr>
                <w:b w:val="0"/>
                <w:bCs/>
              </w:rPr>
              <w:t>Thursday-Saturday</w:t>
            </w:r>
            <w:r w:rsidRPr="005159F6">
              <w:rPr>
                <w:b w:val="0"/>
                <w:bCs/>
              </w:rPr>
              <w:br/>
              <w:t>10 am–1 am</w:t>
            </w:r>
          </w:p>
        </w:tc>
        <w:tc>
          <w:tcPr>
            <w:tcW w:w="1275" w:type="dxa"/>
            <w:tcBorders>
              <w:bottom w:val="single" w:sz="4" w:space="0" w:color="auto"/>
            </w:tcBorders>
          </w:tcPr>
          <w:p w14:paraId="03411348" w14:textId="77777777" w:rsidR="00A405FF" w:rsidRPr="005159F6" w:rsidRDefault="00A405FF" w:rsidP="00AF5297">
            <w:pPr>
              <w:pStyle w:val="TableColHd"/>
            </w:pPr>
            <w:r w:rsidRPr="005159F6">
              <w:t>column 6</w:t>
            </w:r>
          </w:p>
          <w:p w14:paraId="728D739D" w14:textId="77777777" w:rsidR="00A405FF" w:rsidRPr="005159F6" w:rsidRDefault="00A405FF" w:rsidP="00AF5297">
            <w:pPr>
              <w:pStyle w:val="TableColHd"/>
            </w:pPr>
            <w:r w:rsidRPr="005159F6">
              <w:t>noise standard (dB(C))</w:t>
            </w:r>
          </w:p>
          <w:p w14:paraId="379952A9" w14:textId="77777777" w:rsidR="00A405FF" w:rsidRPr="005159F6" w:rsidRDefault="00A405FF" w:rsidP="00AF5297">
            <w:pPr>
              <w:pStyle w:val="TableColHd"/>
            </w:pPr>
            <w:r w:rsidRPr="005159F6">
              <w:rPr>
                <w:b w:val="0"/>
                <w:bCs/>
              </w:rPr>
              <w:t>any other time not mentioned in column 5</w:t>
            </w:r>
          </w:p>
        </w:tc>
      </w:tr>
      <w:tr w:rsidR="00A405FF" w:rsidRPr="005159F6" w14:paraId="1A7B08FB" w14:textId="77777777" w:rsidTr="00AF5297">
        <w:trPr>
          <w:cantSplit/>
        </w:trPr>
        <w:tc>
          <w:tcPr>
            <w:tcW w:w="1129" w:type="dxa"/>
          </w:tcPr>
          <w:p w14:paraId="2A28C37D" w14:textId="77777777" w:rsidR="00A405FF" w:rsidRPr="005159F6" w:rsidRDefault="00A405FF" w:rsidP="00AF5297">
            <w:pPr>
              <w:pStyle w:val="TableText10"/>
            </w:pPr>
            <w:r w:rsidRPr="005159F6">
              <w:t>1</w:t>
            </w:r>
          </w:p>
        </w:tc>
        <w:tc>
          <w:tcPr>
            <w:tcW w:w="1134" w:type="dxa"/>
          </w:tcPr>
          <w:p w14:paraId="4FF9DAB9" w14:textId="0E03C8B9" w:rsidR="00A405FF" w:rsidRPr="005159F6" w:rsidRDefault="00A405FF" w:rsidP="00AF5297">
            <w:pPr>
              <w:pStyle w:val="TableText10"/>
            </w:pPr>
            <w:r w:rsidRPr="005159F6">
              <w:t>zone B3</w:t>
            </w:r>
          </w:p>
        </w:tc>
        <w:tc>
          <w:tcPr>
            <w:tcW w:w="1560" w:type="dxa"/>
          </w:tcPr>
          <w:p w14:paraId="3F48B8C2" w14:textId="77777777" w:rsidR="00A405FF" w:rsidRPr="005159F6" w:rsidRDefault="00A405FF" w:rsidP="00AF5297">
            <w:pPr>
              <w:pStyle w:val="TableText10"/>
            </w:pPr>
            <w:r w:rsidRPr="005159F6">
              <w:t>75</w:t>
            </w:r>
          </w:p>
        </w:tc>
        <w:tc>
          <w:tcPr>
            <w:tcW w:w="1275" w:type="dxa"/>
          </w:tcPr>
          <w:p w14:paraId="63E4C43D" w14:textId="77777777" w:rsidR="00A405FF" w:rsidRPr="005159F6" w:rsidRDefault="00A405FF" w:rsidP="00AF5297">
            <w:pPr>
              <w:pStyle w:val="TableText10"/>
            </w:pPr>
            <w:r w:rsidRPr="005159F6">
              <w:t>60</w:t>
            </w:r>
          </w:p>
        </w:tc>
        <w:tc>
          <w:tcPr>
            <w:tcW w:w="1560" w:type="dxa"/>
          </w:tcPr>
          <w:p w14:paraId="5A49493A" w14:textId="77777777" w:rsidR="00A405FF" w:rsidRPr="005159F6" w:rsidRDefault="00A405FF" w:rsidP="00AF5297">
            <w:pPr>
              <w:pStyle w:val="TableText10"/>
            </w:pPr>
            <w:r w:rsidRPr="005159F6">
              <w:t>90</w:t>
            </w:r>
          </w:p>
        </w:tc>
        <w:tc>
          <w:tcPr>
            <w:tcW w:w="1275" w:type="dxa"/>
          </w:tcPr>
          <w:p w14:paraId="488B1395" w14:textId="77777777" w:rsidR="00A405FF" w:rsidRPr="005159F6" w:rsidRDefault="00A405FF" w:rsidP="00AF5297">
            <w:pPr>
              <w:pStyle w:val="TableText10"/>
            </w:pPr>
            <w:r w:rsidRPr="005159F6">
              <w:t>75</w:t>
            </w:r>
          </w:p>
        </w:tc>
      </w:tr>
      <w:tr w:rsidR="00A405FF" w:rsidRPr="002225A5" w14:paraId="3DF9418A" w14:textId="77777777" w:rsidTr="00AF5297">
        <w:trPr>
          <w:cantSplit/>
        </w:trPr>
        <w:tc>
          <w:tcPr>
            <w:tcW w:w="1129" w:type="dxa"/>
          </w:tcPr>
          <w:p w14:paraId="7D145474" w14:textId="77777777" w:rsidR="00A405FF" w:rsidRPr="005159F6" w:rsidRDefault="00A405FF" w:rsidP="00AF5297">
            <w:pPr>
              <w:pStyle w:val="TableText10"/>
            </w:pPr>
            <w:r w:rsidRPr="005159F6">
              <w:t>2</w:t>
            </w:r>
          </w:p>
        </w:tc>
        <w:tc>
          <w:tcPr>
            <w:tcW w:w="1134" w:type="dxa"/>
          </w:tcPr>
          <w:p w14:paraId="5BAC4413" w14:textId="2A1230DF" w:rsidR="00A405FF" w:rsidRPr="005159F6" w:rsidRDefault="00A405FF" w:rsidP="00AF5297">
            <w:pPr>
              <w:pStyle w:val="TableText10"/>
            </w:pPr>
            <w:r w:rsidRPr="005159F6">
              <w:t>zone B4</w:t>
            </w:r>
          </w:p>
        </w:tc>
        <w:tc>
          <w:tcPr>
            <w:tcW w:w="1560" w:type="dxa"/>
          </w:tcPr>
          <w:p w14:paraId="7ABC79FF" w14:textId="77777777" w:rsidR="00A405FF" w:rsidRPr="005159F6" w:rsidRDefault="00A405FF" w:rsidP="00AF5297">
            <w:pPr>
              <w:pStyle w:val="TableText10"/>
            </w:pPr>
            <w:r w:rsidRPr="005159F6">
              <w:t>65</w:t>
            </w:r>
          </w:p>
        </w:tc>
        <w:tc>
          <w:tcPr>
            <w:tcW w:w="1275" w:type="dxa"/>
          </w:tcPr>
          <w:p w14:paraId="2BA11776" w14:textId="77777777" w:rsidR="00A405FF" w:rsidRPr="005159F6" w:rsidRDefault="00A405FF" w:rsidP="00AF5297">
            <w:pPr>
              <w:pStyle w:val="TableText10"/>
            </w:pPr>
            <w:r w:rsidRPr="005159F6">
              <w:t>55</w:t>
            </w:r>
          </w:p>
        </w:tc>
        <w:tc>
          <w:tcPr>
            <w:tcW w:w="1560" w:type="dxa"/>
          </w:tcPr>
          <w:p w14:paraId="5E0DCC07" w14:textId="77777777" w:rsidR="00A405FF" w:rsidRPr="005159F6" w:rsidRDefault="00A405FF" w:rsidP="00AF5297">
            <w:pPr>
              <w:pStyle w:val="TableText10"/>
            </w:pPr>
            <w:r w:rsidRPr="005159F6">
              <w:t>80</w:t>
            </w:r>
          </w:p>
        </w:tc>
        <w:tc>
          <w:tcPr>
            <w:tcW w:w="1275" w:type="dxa"/>
          </w:tcPr>
          <w:p w14:paraId="5259114B" w14:textId="77777777" w:rsidR="00A405FF" w:rsidRDefault="00A405FF" w:rsidP="00AF5297">
            <w:pPr>
              <w:pStyle w:val="TableText10"/>
            </w:pPr>
            <w:r w:rsidRPr="005159F6">
              <w:t>70</w:t>
            </w:r>
          </w:p>
        </w:tc>
      </w:tr>
    </w:tbl>
    <w:p w14:paraId="6F0A73F8" w14:textId="771611F7" w:rsidR="002A053D" w:rsidRPr="002225A5" w:rsidRDefault="002A053D" w:rsidP="00DB2558">
      <w:pPr>
        <w:pStyle w:val="TableHd"/>
        <w:spacing w:after="120"/>
      </w:pPr>
      <w:r w:rsidRPr="002225A5">
        <w:t>Table 2.2B</w:t>
      </w:r>
      <w:r w:rsidRPr="002225A5">
        <w:tab/>
        <w:t>Noise zone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2F44A16" w14:textId="77777777" w:rsidTr="00294DE7">
        <w:trPr>
          <w:cantSplit/>
          <w:tblHeader/>
        </w:trPr>
        <w:tc>
          <w:tcPr>
            <w:tcW w:w="1200" w:type="dxa"/>
            <w:tcBorders>
              <w:bottom w:val="single" w:sz="4" w:space="0" w:color="auto"/>
            </w:tcBorders>
          </w:tcPr>
          <w:p w14:paraId="7F0FE24F" w14:textId="77777777" w:rsidR="002A053D" w:rsidRPr="002225A5" w:rsidRDefault="002A053D" w:rsidP="00294DE7">
            <w:pPr>
              <w:pStyle w:val="TableColHd"/>
            </w:pPr>
            <w:r w:rsidRPr="002225A5">
              <w:t>column 1</w:t>
            </w:r>
          </w:p>
          <w:p w14:paraId="1F69DC39" w14:textId="77777777" w:rsidR="002A053D" w:rsidRPr="002225A5" w:rsidRDefault="002A053D" w:rsidP="00294DE7">
            <w:pPr>
              <w:pStyle w:val="TableColHd"/>
            </w:pPr>
            <w:r w:rsidRPr="002225A5">
              <w:t>item</w:t>
            </w:r>
          </w:p>
        </w:tc>
        <w:tc>
          <w:tcPr>
            <w:tcW w:w="2107" w:type="dxa"/>
            <w:tcBorders>
              <w:bottom w:val="single" w:sz="4" w:space="0" w:color="auto"/>
            </w:tcBorders>
          </w:tcPr>
          <w:p w14:paraId="3B32435C" w14:textId="77777777" w:rsidR="002A053D" w:rsidRPr="002225A5" w:rsidRDefault="002A053D" w:rsidP="00294DE7">
            <w:pPr>
              <w:pStyle w:val="TableColHd"/>
            </w:pPr>
            <w:r w:rsidRPr="002225A5">
              <w:t>column 2</w:t>
            </w:r>
          </w:p>
          <w:p w14:paraId="124EF34C"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79D85A09" w14:textId="77777777" w:rsidR="002A053D" w:rsidRPr="002225A5" w:rsidRDefault="002A053D" w:rsidP="00294DE7">
            <w:pPr>
              <w:pStyle w:val="TableColHd"/>
            </w:pPr>
            <w:r w:rsidRPr="002225A5">
              <w:t>column 3</w:t>
            </w:r>
          </w:p>
          <w:p w14:paraId="7C030AA5" w14:textId="77777777" w:rsidR="002A053D" w:rsidRPr="002225A5" w:rsidRDefault="002A053D" w:rsidP="00294DE7">
            <w:pPr>
              <w:pStyle w:val="TableColHd"/>
            </w:pPr>
            <w:r w:rsidRPr="002225A5">
              <w:t>noise standard (dB(A))</w:t>
            </w:r>
          </w:p>
          <w:p w14:paraId="1BBC540E"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22F15728" w14:textId="77777777" w:rsidR="002A053D" w:rsidRPr="002225A5" w:rsidRDefault="002A053D" w:rsidP="00294DE7">
            <w:pPr>
              <w:pStyle w:val="TableColHd"/>
              <w:rPr>
                <w:b w:val="0"/>
                <w:bCs/>
              </w:rPr>
            </w:pPr>
            <w:r w:rsidRPr="002225A5">
              <w:rPr>
                <w:b w:val="0"/>
                <w:bCs/>
              </w:rPr>
              <w:t>Friday and Saturday</w:t>
            </w:r>
            <w:r w:rsidRPr="002225A5">
              <w:rPr>
                <w:b w:val="0"/>
                <w:bCs/>
              </w:rPr>
              <w:br/>
              <w:t>7 am–11 pm</w:t>
            </w:r>
          </w:p>
          <w:p w14:paraId="1FA96A9B"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16B8451" w14:textId="77777777" w:rsidR="002A053D" w:rsidRPr="002225A5" w:rsidRDefault="002A053D" w:rsidP="00294DE7">
            <w:pPr>
              <w:pStyle w:val="TableColHd"/>
            </w:pPr>
            <w:r w:rsidRPr="002225A5">
              <w:t>column 4</w:t>
            </w:r>
          </w:p>
          <w:p w14:paraId="54BFE041" w14:textId="77777777" w:rsidR="002A053D" w:rsidRPr="002225A5" w:rsidRDefault="002A053D" w:rsidP="00294DE7">
            <w:pPr>
              <w:pStyle w:val="TableColHd"/>
            </w:pPr>
            <w:r w:rsidRPr="002225A5">
              <w:t>noise standard (dB(A))</w:t>
            </w:r>
          </w:p>
          <w:p w14:paraId="600B0CBB" w14:textId="77777777" w:rsidR="002A053D" w:rsidRPr="002225A5" w:rsidRDefault="002A053D" w:rsidP="00294DE7">
            <w:pPr>
              <w:pStyle w:val="TableColHd"/>
            </w:pPr>
            <w:r w:rsidRPr="002225A5">
              <w:rPr>
                <w:b w:val="0"/>
                <w:bCs/>
              </w:rPr>
              <w:t>any other time not mentioned in column 3</w:t>
            </w:r>
          </w:p>
        </w:tc>
      </w:tr>
      <w:tr w:rsidR="002A053D" w:rsidRPr="002225A5" w14:paraId="003C9E72" w14:textId="77777777" w:rsidTr="00294DE7">
        <w:trPr>
          <w:cantSplit/>
        </w:trPr>
        <w:tc>
          <w:tcPr>
            <w:tcW w:w="1200" w:type="dxa"/>
          </w:tcPr>
          <w:p w14:paraId="10CAF3E7" w14:textId="77777777" w:rsidR="002A053D" w:rsidRPr="002225A5" w:rsidRDefault="002A053D" w:rsidP="00294DE7">
            <w:pPr>
              <w:pStyle w:val="TableText10"/>
            </w:pPr>
            <w:r w:rsidRPr="002225A5">
              <w:t>1</w:t>
            </w:r>
          </w:p>
        </w:tc>
        <w:tc>
          <w:tcPr>
            <w:tcW w:w="2107" w:type="dxa"/>
          </w:tcPr>
          <w:p w14:paraId="54FBAA73" w14:textId="77777777" w:rsidR="002A053D" w:rsidRPr="002225A5" w:rsidRDefault="002A053D" w:rsidP="00294DE7">
            <w:pPr>
              <w:pStyle w:val="TableText10"/>
            </w:pPr>
            <w:r w:rsidRPr="002225A5">
              <w:t>zone C1</w:t>
            </w:r>
          </w:p>
        </w:tc>
        <w:tc>
          <w:tcPr>
            <w:tcW w:w="2107" w:type="dxa"/>
          </w:tcPr>
          <w:p w14:paraId="55C6ED32" w14:textId="77777777" w:rsidR="002A053D" w:rsidRPr="002225A5" w:rsidRDefault="002A053D" w:rsidP="00294DE7">
            <w:pPr>
              <w:pStyle w:val="TableText10"/>
            </w:pPr>
            <w:r w:rsidRPr="002225A5">
              <w:t>55</w:t>
            </w:r>
          </w:p>
        </w:tc>
        <w:tc>
          <w:tcPr>
            <w:tcW w:w="2534" w:type="dxa"/>
          </w:tcPr>
          <w:p w14:paraId="4B8674D3" w14:textId="77777777" w:rsidR="002A053D" w:rsidRPr="002225A5" w:rsidRDefault="002A053D" w:rsidP="00294DE7">
            <w:pPr>
              <w:pStyle w:val="TableText10"/>
            </w:pPr>
            <w:r w:rsidRPr="002225A5">
              <w:t>45</w:t>
            </w:r>
          </w:p>
        </w:tc>
      </w:tr>
    </w:tbl>
    <w:p w14:paraId="3BFBE2DC" w14:textId="77777777" w:rsidR="00321218" w:rsidRDefault="00321218">
      <w:pPr>
        <w:pStyle w:val="03Schedule"/>
        <w:sectPr w:rsidR="00321218" w:rsidSect="00DA0025">
          <w:headerReference w:type="even" r:id="rId178"/>
          <w:headerReference w:type="default" r:id="rId179"/>
          <w:footerReference w:type="even" r:id="rId180"/>
          <w:footerReference w:type="default" r:id="rId181"/>
          <w:type w:val="continuous"/>
          <w:pgSz w:w="11907" w:h="16839" w:code="9"/>
          <w:pgMar w:top="3880" w:right="1900" w:bottom="3100" w:left="2300" w:header="2280" w:footer="1760" w:gutter="0"/>
          <w:cols w:space="720"/>
        </w:sectPr>
      </w:pPr>
    </w:p>
    <w:p w14:paraId="30971C16" w14:textId="77777777" w:rsidR="00A11912" w:rsidRDefault="00A11912" w:rsidP="00A11912">
      <w:pPr>
        <w:pStyle w:val="PageBreak"/>
      </w:pPr>
      <w:r>
        <w:br w:type="page"/>
      </w:r>
    </w:p>
    <w:p w14:paraId="301D32F7" w14:textId="77777777" w:rsidR="00595DDD" w:rsidRPr="005A42C7" w:rsidRDefault="00595DDD" w:rsidP="00A11912">
      <w:pPr>
        <w:pStyle w:val="Sched-Part"/>
      </w:pPr>
      <w:bookmarkStart w:id="132" w:name="_Toc197684120"/>
      <w:r w:rsidRPr="005A42C7">
        <w:rPr>
          <w:rStyle w:val="CharPartNo"/>
        </w:rPr>
        <w:lastRenderedPageBreak/>
        <w:t>Part 2.3</w:t>
      </w:r>
      <w:r>
        <w:tab/>
      </w:r>
      <w:r w:rsidRPr="005A42C7">
        <w:rPr>
          <w:rStyle w:val="CharPartText"/>
        </w:rPr>
        <w:t>Noise conditions</w:t>
      </w:r>
      <w:bookmarkEnd w:id="132"/>
    </w:p>
    <w:p w14:paraId="6B38EDB8" w14:textId="77777777" w:rsidR="00595DDD" w:rsidRDefault="00595DDD">
      <w:pPr>
        <w:pStyle w:val="Schclauseheading"/>
      </w:pPr>
      <w:bookmarkStart w:id="133" w:name="_Toc197684121"/>
      <w:r w:rsidRPr="005A42C7">
        <w:rPr>
          <w:rStyle w:val="CharSectNo"/>
        </w:rPr>
        <w:t>2.2</w:t>
      </w:r>
      <w:r>
        <w:tab/>
        <w:t>Interpretation for pt 2.3</w:t>
      </w:r>
      <w:bookmarkEnd w:id="133"/>
    </w:p>
    <w:p w14:paraId="02048A55" w14:textId="77777777" w:rsidR="00595DDD" w:rsidRDefault="00595DDD" w:rsidP="00DB2558">
      <w:pPr>
        <w:pStyle w:val="Amain"/>
      </w:pPr>
      <w:r>
        <w:tab/>
        <w:t>(1)</w:t>
      </w:r>
      <w:r>
        <w:tab/>
        <w:t>In this part:</w:t>
      </w:r>
    </w:p>
    <w:p w14:paraId="033B944F" w14:textId="77777777" w:rsidR="00595DDD" w:rsidRDefault="00595DDD" w:rsidP="00DB2558">
      <w:pPr>
        <w:pStyle w:val="aDef"/>
      </w:pPr>
      <w:r>
        <w:rPr>
          <w:rStyle w:val="charBoldItals"/>
        </w:rPr>
        <w:t>building intruder alarm</w:t>
      </w:r>
      <w:r>
        <w:t xml:space="preserve"> means a device that—</w:t>
      </w:r>
    </w:p>
    <w:p w14:paraId="1FB53B5F" w14:textId="77777777" w:rsidR="00595DDD" w:rsidRDefault="00595DDD">
      <w:pPr>
        <w:pStyle w:val="aDefpara"/>
      </w:pPr>
      <w:r>
        <w:tab/>
        <w:t>(a)</w:t>
      </w:r>
      <w:r>
        <w:tab/>
        <w:t>incorporates or connects to a sounding device; and</w:t>
      </w:r>
    </w:p>
    <w:p w14:paraId="06B37D7B" w14:textId="77777777" w:rsidR="00595DDD" w:rsidRDefault="00595DDD">
      <w:pPr>
        <w:pStyle w:val="aDefpara"/>
      </w:pPr>
      <w:r>
        <w:tab/>
        <w:t>(b)</w:t>
      </w:r>
      <w:r>
        <w:tab/>
        <w:t>on being triggered, causes the sounding device to emit sound.</w:t>
      </w:r>
    </w:p>
    <w:p w14:paraId="2EE19EF1" w14:textId="77777777" w:rsidR="00595DDD" w:rsidRDefault="00595DDD">
      <w:pPr>
        <w:pStyle w:val="aDef"/>
      </w:pPr>
      <w:r>
        <w:rPr>
          <w:rStyle w:val="charBoldItals"/>
        </w:rPr>
        <w:t>habitable room</w:t>
      </w:r>
      <w:r>
        <w:t xml:space="preserve"> means a room other than a garage, storage area, bathroom, laundry, toilet or pantry.</w:t>
      </w:r>
    </w:p>
    <w:p w14:paraId="209B536D" w14:textId="1AECCD21" w:rsidR="00F0479A" w:rsidRPr="00BD2991" w:rsidRDefault="00F0479A" w:rsidP="00F0479A">
      <w:pPr>
        <w:pStyle w:val="aDef"/>
      </w:pPr>
      <w:r w:rsidRPr="00BD2991">
        <w:rPr>
          <w:rStyle w:val="charBoldItals"/>
        </w:rPr>
        <w:t>light rail</w:t>
      </w:r>
      <w:r w:rsidRPr="00BD2991">
        <w:t xml:space="preserve">—see the </w:t>
      </w:r>
      <w:hyperlink r:id="rId182" w:tooltip="A1999-77" w:history="1">
        <w:r w:rsidRPr="00BD2991">
          <w:rPr>
            <w:rStyle w:val="charCitHyperlinkItal"/>
          </w:rPr>
          <w:t>Road Transport (General) Act 1999</w:t>
        </w:r>
      </w:hyperlink>
      <w:r w:rsidRPr="00BD2991">
        <w:t>, dictionary.</w:t>
      </w:r>
    </w:p>
    <w:p w14:paraId="01DC4834" w14:textId="7CCF446C" w:rsidR="00595DDD" w:rsidRDefault="00595DDD">
      <w:pPr>
        <w:pStyle w:val="aDef"/>
      </w:pPr>
      <w:r w:rsidRPr="00E8263E">
        <w:rPr>
          <w:rStyle w:val="charBoldItals"/>
        </w:rPr>
        <w:t>major road</w:t>
      </w:r>
      <w:r>
        <w:t xml:space="preserve"> means an area identified in the </w:t>
      </w:r>
      <w:hyperlink r:id="rId183" w:tooltip="NI2008-27" w:history="1">
        <w:r w:rsidR="001339C6" w:rsidRPr="00DB7FF9">
          <w:rPr>
            <w:rStyle w:val="charCitHyperlinkAbbrev"/>
          </w:rPr>
          <w:t>territory plan</w:t>
        </w:r>
      </w:hyperlink>
      <w:r>
        <w:t xml:space="preserve"> as being in the transport zone.</w:t>
      </w:r>
    </w:p>
    <w:p w14:paraId="22DE6795" w14:textId="05FBDB8B" w:rsidR="00DC38AE" w:rsidRDefault="00DC38AE" w:rsidP="00DC38AE">
      <w:pPr>
        <w:pStyle w:val="aNote"/>
      </w:pPr>
      <w:r w:rsidRPr="000B1155">
        <w:rPr>
          <w:rStyle w:val="charItals"/>
        </w:rPr>
        <w:t>Note</w:t>
      </w:r>
      <w:r w:rsidRPr="000B1155">
        <w:rPr>
          <w:rStyle w:val="charItals"/>
        </w:rPr>
        <w:tab/>
      </w:r>
      <w:r w:rsidRPr="006F27A9">
        <w:t xml:space="preserve">The </w:t>
      </w:r>
      <w:r w:rsidRPr="00DC38AE">
        <w:rPr>
          <w:rStyle w:val="charCitHyperlinkAbbrev"/>
          <w:color w:val="auto"/>
        </w:rPr>
        <w:t>territory plan</w:t>
      </w:r>
      <w:r w:rsidRPr="00DC38AE">
        <w:t xml:space="preserve"> </w:t>
      </w:r>
      <w:r w:rsidRPr="006F27A9">
        <w:t xml:space="preserve">is available at </w:t>
      </w:r>
      <w:hyperlink r:id="rId184" w:history="1">
        <w:r w:rsidRPr="000B1155">
          <w:rPr>
            <w:rStyle w:val="charCitHyperlinkAbbrev"/>
          </w:rPr>
          <w:t>www.legislation.act.gov.au</w:t>
        </w:r>
      </w:hyperlink>
      <w:r w:rsidRPr="006F27A9">
        <w:t>.</w:t>
      </w:r>
    </w:p>
    <w:p w14:paraId="4CF28396" w14:textId="77777777" w:rsidR="00595DDD" w:rsidRDefault="00595DDD" w:rsidP="00DB2558">
      <w:pPr>
        <w:pStyle w:val="aDef"/>
      </w:pPr>
      <w:r>
        <w:rPr>
          <w:rStyle w:val="charBoldItals"/>
        </w:rPr>
        <w:t>motor vehicle intruder alarm</w:t>
      </w:r>
      <w:r>
        <w:t xml:space="preserve"> means a device that—</w:t>
      </w:r>
    </w:p>
    <w:p w14:paraId="0EAEFC45" w14:textId="77777777" w:rsidR="00595DDD" w:rsidRDefault="00595DDD">
      <w:pPr>
        <w:pStyle w:val="aDefpara"/>
      </w:pPr>
      <w:r>
        <w:tab/>
        <w:t>(a)</w:t>
      </w:r>
      <w:r>
        <w:tab/>
        <w:t>incorporates or connects to a sounding device; and</w:t>
      </w:r>
    </w:p>
    <w:p w14:paraId="6A109052" w14:textId="77777777" w:rsidR="00595DDD" w:rsidRDefault="00595DDD">
      <w:pPr>
        <w:pStyle w:val="aDefpara"/>
      </w:pPr>
      <w:r>
        <w:tab/>
        <w:t>(b)</w:t>
      </w:r>
      <w:r>
        <w:tab/>
        <w:t>on being triggered, causes the sounding device to emit sound; and</w:t>
      </w:r>
    </w:p>
    <w:p w14:paraId="187D8EE8" w14:textId="3F8E1F9B" w:rsidR="00595DDD" w:rsidRDefault="00595DDD">
      <w:pPr>
        <w:pStyle w:val="aDefpara"/>
      </w:pPr>
      <w:r>
        <w:tab/>
        <w:t>(c)</w:t>
      </w:r>
      <w:r>
        <w:tab/>
        <w:t>is attached to, or forms part</w:t>
      </w:r>
      <w:r w:rsidR="00B63040">
        <w:t xml:space="preserve"> </w:t>
      </w:r>
      <w:r>
        <w:t>of, a motor vehicle for use as an intruder alarm (whether or not the device is also designed to deny access to the motor vehicle or to the motor vehicle’s steering, fuel or other systems).</w:t>
      </w:r>
    </w:p>
    <w:p w14:paraId="23E00A16" w14:textId="7A5C2EAB" w:rsidR="00151208" w:rsidRPr="00571548" w:rsidRDefault="00151208" w:rsidP="00151208">
      <w:pPr>
        <w:pStyle w:val="aDef"/>
      </w:pPr>
      <w:r w:rsidRPr="0069049C">
        <w:rPr>
          <w:rStyle w:val="charBoldItals"/>
        </w:rPr>
        <w:t>network facility</w:t>
      </w:r>
      <w:r w:rsidRPr="00571548">
        <w:t xml:space="preserve">—see the </w:t>
      </w:r>
      <w:hyperlink r:id="rId185" w:tooltip="A2000-65" w:history="1">
        <w:r w:rsidR="00E8263E" w:rsidRPr="00E8263E">
          <w:rPr>
            <w:rStyle w:val="charCitHyperlinkItal"/>
          </w:rPr>
          <w:t>Utilities Act 2000</w:t>
        </w:r>
      </w:hyperlink>
      <w:r w:rsidRPr="00571548">
        <w:t>, dictionary.</w:t>
      </w:r>
    </w:p>
    <w:p w14:paraId="64EFC37C" w14:textId="234381D7" w:rsidR="002020FC" w:rsidRPr="001163FE" w:rsidRDefault="002020FC" w:rsidP="00DB2558">
      <w:pPr>
        <w:pStyle w:val="aDef"/>
      </w:pPr>
      <w:r w:rsidRPr="001163FE">
        <w:rPr>
          <w:rStyle w:val="charBoldItals"/>
        </w:rPr>
        <w:t>reserve</w:t>
      </w:r>
      <w:r w:rsidRPr="001163FE">
        <w:t xml:space="preserve">—see the </w:t>
      </w:r>
      <w:hyperlink r:id="rId186" w:tooltip="A2014-59" w:history="1">
        <w:r w:rsidRPr="002020FC">
          <w:rPr>
            <w:rStyle w:val="charCitHyperlinkItal"/>
          </w:rPr>
          <w:t>Nature Conservation Act</w:t>
        </w:r>
        <w:r w:rsidR="00B63040">
          <w:rPr>
            <w:rStyle w:val="charCitHyperlinkItal"/>
          </w:rPr>
          <w:t xml:space="preserve"> </w:t>
        </w:r>
        <w:r w:rsidRPr="002020FC">
          <w:rPr>
            <w:rStyle w:val="charCitHyperlinkItal"/>
          </w:rPr>
          <w:t>2014</w:t>
        </w:r>
      </w:hyperlink>
      <w:r w:rsidRPr="001163FE">
        <w:t>, section</w:t>
      </w:r>
      <w:r w:rsidR="00B63040">
        <w:t xml:space="preserve"> </w:t>
      </w:r>
      <w:r w:rsidRPr="001163FE">
        <w:t>169.</w:t>
      </w:r>
    </w:p>
    <w:p w14:paraId="5D2B4F8D"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6197B674" w14:textId="6BF55DE4" w:rsidR="00151208" w:rsidRPr="00571548" w:rsidRDefault="00151208" w:rsidP="00151208">
      <w:pPr>
        <w:pStyle w:val="aDef"/>
      </w:pPr>
      <w:r w:rsidRPr="0069049C">
        <w:rPr>
          <w:rStyle w:val="charBoldItals"/>
        </w:rPr>
        <w:t>territory network facility</w:t>
      </w:r>
      <w:r w:rsidRPr="00571548">
        <w:t xml:space="preserve">—see the </w:t>
      </w:r>
      <w:hyperlink r:id="rId187" w:tooltip="A2000-65" w:history="1">
        <w:r w:rsidR="00E8263E" w:rsidRPr="00E8263E">
          <w:rPr>
            <w:rStyle w:val="charCitHyperlinkItal"/>
          </w:rPr>
          <w:t>Utilities Act 2000</w:t>
        </w:r>
      </w:hyperlink>
      <w:r w:rsidRPr="00571548">
        <w:t>, dictionary.</w:t>
      </w:r>
    </w:p>
    <w:p w14:paraId="143F5F01" w14:textId="77777777" w:rsidR="00595DDD" w:rsidRDefault="00595DDD">
      <w:pPr>
        <w:pStyle w:val="Amain"/>
      </w:pPr>
      <w:r>
        <w:lastRenderedPageBreak/>
        <w:tab/>
        <w:t>(2)</w:t>
      </w:r>
      <w:r>
        <w:tab/>
        <w:t>For this part, an intruder alarm that sounds intermittently is taken to sound continuously for the purpose of measuring the period of time for which it sounds.</w:t>
      </w:r>
    </w:p>
    <w:p w14:paraId="5E2C5B30" w14:textId="77777777" w:rsidR="00595DDD" w:rsidRDefault="00595DDD" w:rsidP="00DB2558">
      <w:pPr>
        <w:pStyle w:val="TableHd"/>
        <w:spacing w:after="120"/>
      </w:pPr>
      <w:r>
        <w:t>Table 2.3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3635E" w:rsidRPr="00CB3D59" w14:paraId="2B6147BC" w14:textId="77777777" w:rsidTr="00C3635E">
        <w:trPr>
          <w:cantSplit/>
          <w:tblHeader/>
        </w:trPr>
        <w:tc>
          <w:tcPr>
            <w:tcW w:w="1200" w:type="dxa"/>
            <w:tcBorders>
              <w:bottom w:val="single" w:sz="4" w:space="0" w:color="auto"/>
            </w:tcBorders>
          </w:tcPr>
          <w:p w14:paraId="66B3389F" w14:textId="77777777" w:rsidR="00C3635E" w:rsidRPr="00CB3D59" w:rsidRDefault="00C3635E" w:rsidP="00C3635E">
            <w:pPr>
              <w:pStyle w:val="TableColHd"/>
            </w:pPr>
            <w:r w:rsidRPr="00783A18">
              <w:t>column 1</w:t>
            </w:r>
          </w:p>
          <w:p w14:paraId="04901317" w14:textId="77777777" w:rsidR="00C3635E" w:rsidRPr="00CB3D59" w:rsidRDefault="00C3635E" w:rsidP="00C3635E">
            <w:pPr>
              <w:pStyle w:val="TableColHd"/>
            </w:pPr>
            <w:r w:rsidRPr="00783A18">
              <w:t>item</w:t>
            </w:r>
          </w:p>
        </w:tc>
        <w:tc>
          <w:tcPr>
            <w:tcW w:w="2107" w:type="dxa"/>
            <w:tcBorders>
              <w:bottom w:val="single" w:sz="4" w:space="0" w:color="auto"/>
            </w:tcBorders>
          </w:tcPr>
          <w:p w14:paraId="26391F57" w14:textId="77777777" w:rsidR="00C3635E" w:rsidRDefault="00C3635E" w:rsidP="00C3635E">
            <w:pPr>
              <w:pStyle w:val="TableColHd"/>
            </w:pPr>
            <w:r w:rsidRPr="00783A18">
              <w:t>column 2</w:t>
            </w:r>
          </w:p>
          <w:p w14:paraId="7874191B" w14:textId="77777777" w:rsidR="00C3635E" w:rsidRPr="00CB3D59" w:rsidRDefault="00C3635E" w:rsidP="00C3635E">
            <w:pPr>
              <w:pStyle w:val="TableColHd"/>
            </w:pPr>
            <w:r>
              <w:t>noise</w:t>
            </w:r>
          </w:p>
        </w:tc>
        <w:tc>
          <w:tcPr>
            <w:tcW w:w="4641" w:type="dxa"/>
            <w:tcBorders>
              <w:bottom w:val="single" w:sz="4" w:space="0" w:color="auto"/>
            </w:tcBorders>
          </w:tcPr>
          <w:p w14:paraId="18F40C1C" w14:textId="77777777" w:rsidR="00C3635E" w:rsidRDefault="00C3635E" w:rsidP="00C3635E">
            <w:pPr>
              <w:pStyle w:val="TableColHd"/>
            </w:pPr>
            <w:r w:rsidRPr="00783A18">
              <w:t>column 3</w:t>
            </w:r>
          </w:p>
          <w:p w14:paraId="658145D7" w14:textId="77777777" w:rsidR="00C3635E" w:rsidRPr="00CB3D59" w:rsidRDefault="00C3635E" w:rsidP="00C3635E">
            <w:pPr>
              <w:pStyle w:val="TableColHd"/>
            </w:pPr>
            <w:r>
              <w:t>conditions</w:t>
            </w:r>
          </w:p>
        </w:tc>
      </w:tr>
      <w:tr w:rsidR="00C3635E" w:rsidRPr="00CB3D59" w14:paraId="14C16281" w14:textId="77777777" w:rsidTr="00C3635E">
        <w:trPr>
          <w:cantSplit/>
        </w:trPr>
        <w:tc>
          <w:tcPr>
            <w:tcW w:w="1200" w:type="dxa"/>
            <w:tcBorders>
              <w:top w:val="single" w:sz="4" w:space="0" w:color="auto"/>
            </w:tcBorders>
          </w:tcPr>
          <w:p w14:paraId="4E09D016" w14:textId="77777777" w:rsidR="00C3635E" w:rsidRDefault="00C3635E" w:rsidP="00C3635E">
            <w:pPr>
              <w:pStyle w:val="TableText10"/>
            </w:pPr>
            <w:r>
              <w:t>1</w:t>
            </w:r>
          </w:p>
        </w:tc>
        <w:tc>
          <w:tcPr>
            <w:tcW w:w="2107" w:type="dxa"/>
            <w:tcBorders>
              <w:top w:val="single" w:sz="4" w:space="0" w:color="auto"/>
            </w:tcBorders>
          </w:tcPr>
          <w:p w14:paraId="6980BF32" w14:textId="77777777" w:rsidR="00C3635E" w:rsidRDefault="00C3635E" w:rsidP="00C3635E">
            <w:pPr>
              <w:pStyle w:val="TableText10"/>
            </w:pPr>
            <w:r>
              <w:t>noise emitted in the course of primary production</w:t>
            </w:r>
          </w:p>
        </w:tc>
        <w:tc>
          <w:tcPr>
            <w:tcW w:w="4641" w:type="dxa"/>
            <w:tcBorders>
              <w:top w:val="single" w:sz="4" w:space="0" w:color="auto"/>
            </w:tcBorders>
          </w:tcPr>
          <w:p w14:paraId="0B33CDE3" w14:textId="77777777" w:rsidR="00C3635E" w:rsidRDefault="00C3635E" w:rsidP="00C3635E">
            <w:pPr>
              <w:pStyle w:val="TablePara10"/>
            </w:pPr>
            <w:r>
              <w:tab/>
              <w:t>(a)</w:t>
            </w:r>
            <w:r>
              <w:tab/>
              <w:t>the noise is emitted—</w:t>
            </w:r>
          </w:p>
          <w:p w14:paraId="5D6E4672" w14:textId="0FA71D27" w:rsidR="00C3635E" w:rsidRDefault="00C3635E" w:rsidP="00C3635E">
            <w:pPr>
              <w:pStyle w:val="TableSubPara10"/>
            </w:pPr>
            <w:r>
              <w:tab/>
              <w:t>(i)</w:t>
            </w:r>
            <w:r>
              <w:tab/>
              <w:t>between 7</w:t>
            </w:r>
            <w:r w:rsidR="00B63040">
              <w:t xml:space="preserve"> </w:t>
            </w:r>
            <w:r>
              <w:t>am and 10</w:t>
            </w:r>
            <w:r w:rsidR="00B63040">
              <w:t xml:space="preserve"> </w:t>
            </w:r>
            <w:r>
              <w:t>pm on Monday to Saturday; or</w:t>
            </w:r>
          </w:p>
          <w:p w14:paraId="6A915A1B" w14:textId="504401F5" w:rsidR="00C3635E" w:rsidRDefault="00C3635E" w:rsidP="00C3635E">
            <w:pPr>
              <w:pStyle w:val="TableSubPara10"/>
            </w:pPr>
            <w:r>
              <w:tab/>
              <w:t>(ii)</w:t>
            </w:r>
            <w:r>
              <w:tab/>
              <w:t>between 8</w:t>
            </w:r>
            <w:r w:rsidR="00B63040">
              <w:t xml:space="preserve"> </w:t>
            </w:r>
            <w:r>
              <w:t>am and 10</w:t>
            </w:r>
            <w:r w:rsidR="00B63040">
              <w:t xml:space="preserve"> </w:t>
            </w:r>
            <w:r>
              <w:t>pm on Sunday or a public holiday; and</w:t>
            </w:r>
          </w:p>
          <w:p w14:paraId="653A9DB7"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0FF2E973" w14:textId="77777777" w:rsidTr="00C3635E">
        <w:trPr>
          <w:cantSplit/>
        </w:trPr>
        <w:tc>
          <w:tcPr>
            <w:tcW w:w="1200" w:type="dxa"/>
          </w:tcPr>
          <w:p w14:paraId="59ECAD5A" w14:textId="77777777" w:rsidR="00C3635E" w:rsidRDefault="00C3635E" w:rsidP="00C3635E">
            <w:pPr>
              <w:pStyle w:val="TableText10"/>
            </w:pPr>
            <w:r>
              <w:t>2</w:t>
            </w:r>
          </w:p>
        </w:tc>
        <w:tc>
          <w:tcPr>
            <w:tcW w:w="2107" w:type="dxa"/>
          </w:tcPr>
          <w:p w14:paraId="67C34244" w14:textId="77777777" w:rsidR="00C3635E" w:rsidRDefault="00C3635E" w:rsidP="00C3635E">
            <w:pPr>
              <w:pStyle w:val="TableText10"/>
            </w:pPr>
            <w:r>
              <w:t>noise emitted in the course of managing a reserve</w:t>
            </w:r>
          </w:p>
        </w:tc>
        <w:tc>
          <w:tcPr>
            <w:tcW w:w="4641" w:type="dxa"/>
          </w:tcPr>
          <w:p w14:paraId="48D20C1C" w14:textId="77777777" w:rsidR="00C3635E" w:rsidRDefault="00C3635E" w:rsidP="00C3635E">
            <w:pPr>
              <w:pStyle w:val="TablePara10"/>
            </w:pPr>
            <w:r>
              <w:tab/>
              <w:t>(a)</w:t>
            </w:r>
            <w:r>
              <w:tab/>
              <w:t>the noise is emitted—</w:t>
            </w:r>
          </w:p>
          <w:p w14:paraId="3D276D1B" w14:textId="128F0A48" w:rsidR="00C3635E" w:rsidRDefault="00C3635E" w:rsidP="00C3635E">
            <w:pPr>
              <w:pStyle w:val="TableSubPara10"/>
            </w:pPr>
            <w:r>
              <w:tab/>
              <w:t>(i)</w:t>
            </w:r>
            <w:r>
              <w:tab/>
              <w:t>between 7</w:t>
            </w:r>
            <w:r w:rsidR="00B63040">
              <w:t xml:space="preserve"> </w:t>
            </w:r>
            <w:r>
              <w:t>am and 10</w:t>
            </w:r>
            <w:r w:rsidR="00B63040">
              <w:t xml:space="preserve"> </w:t>
            </w:r>
            <w:r>
              <w:t>pm on Monday to Saturday; or</w:t>
            </w:r>
          </w:p>
          <w:p w14:paraId="2C9183F8" w14:textId="020A1C0E" w:rsidR="00C3635E" w:rsidRDefault="00C3635E" w:rsidP="00C3635E">
            <w:pPr>
              <w:pStyle w:val="TableSubPara10"/>
            </w:pPr>
            <w:r>
              <w:tab/>
              <w:t>(ii)</w:t>
            </w:r>
            <w:r>
              <w:tab/>
              <w:t>between 8</w:t>
            </w:r>
            <w:r w:rsidR="00B63040">
              <w:t xml:space="preserve"> </w:t>
            </w:r>
            <w:r>
              <w:t>am and 10</w:t>
            </w:r>
            <w:r w:rsidR="00B63040">
              <w:t xml:space="preserve"> </w:t>
            </w:r>
            <w:r>
              <w:t>pm on Sunday or a public holiday; and</w:t>
            </w:r>
          </w:p>
          <w:p w14:paraId="65808ECB"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3738002B" w14:textId="77777777" w:rsidTr="00C3635E">
        <w:trPr>
          <w:cantSplit/>
        </w:trPr>
        <w:tc>
          <w:tcPr>
            <w:tcW w:w="1200" w:type="dxa"/>
          </w:tcPr>
          <w:p w14:paraId="74F2A33C" w14:textId="77777777" w:rsidR="00C3635E" w:rsidRDefault="00C3635E" w:rsidP="00C3635E">
            <w:pPr>
              <w:pStyle w:val="TableText10"/>
            </w:pPr>
            <w:r>
              <w:t>3</w:t>
            </w:r>
          </w:p>
        </w:tc>
        <w:tc>
          <w:tcPr>
            <w:tcW w:w="2107" w:type="dxa"/>
          </w:tcPr>
          <w:p w14:paraId="1B6D396C" w14:textId="77777777" w:rsidR="00C3635E" w:rsidRDefault="00C3635E" w:rsidP="00C3635E">
            <w:pPr>
              <w:pStyle w:val="TableText10"/>
            </w:pPr>
            <w:r>
              <w:t>noise emitted in the course of maintaining a garden or grounds on residential land</w:t>
            </w:r>
          </w:p>
        </w:tc>
        <w:tc>
          <w:tcPr>
            <w:tcW w:w="4641" w:type="dxa"/>
          </w:tcPr>
          <w:p w14:paraId="4840AB31" w14:textId="77777777" w:rsidR="00C3635E" w:rsidRDefault="00C3635E" w:rsidP="00C3635E">
            <w:pPr>
              <w:pStyle w:val="TablePara10"/>
            </w:pPr>
            <w:r>
              <w:tab/>
              <w:t>(a)</w:t>
            </w:r>
            <w:r>
              <w:tab/>
              <w:t>the noise is emitted—</w:t>
            </w:r>
          </w:p>
          <w:p w14:paraId="73F45129" w14:textId="26A9C0EC" w:rsidR="00C3635E" w:rsidRDefault="00C3635E" w:rsidP="00C3635E">
            <w:pPr>
              <w:pStyle w:val="TableSubPara10"/>
            </w:pPr>
            <w:r>
              <w:tab/>
              <w:t>(i)</w:t>
            </w:r>
            <w:r>
              <w:tab/>
              <w:t>between 7</w:t>
            </w:r>
            <w:r w:rsidR="00B63040">
              <w:t xml:space="preserve"> </w:t>
            </w:r>
            <w:r>
              <w:t>am and 8</w:t>
            </w:r>
            <w:r w:rsidR="00B63040">
              <w:t xml:space="preserve"> </w:t>
            </w:r>
            <w:r>
              <w:t>pm on Monday to Saturday; or</w:t>
            </w:r>
          </w:p>
          <w:p w14:paraId="7EDA9457" w14:textId="69BB4EB9" w:rsidR="00C3635E" w:rsidRDefault="00C3635E" w:rsidP="00C3635E">
            <w:pPr>
              <w:pStyle w:val="TableSubPara10"/>
            </w:pPr>
            <w:r>
              <w:tab/>
              <w:t>(ii)</w:t>
            </w:r>
            <w:r>
              <w:tab/>
              <w:t>between 8</w:t>
            </w:r>
            <w:r w:rsidR="00B63040">
              <w:t xml:space="preserve"> </w:t>
            </w:r>
            <w:r>
              <w:t>am and 8</w:t>
            </w:r>
            <w:r w:rsidR="00B63040">
              <w:t xml:space="preserve"> </w:t>
            </w:r>
            <w:r>
              <w:t>pm on Sunday or a public holiday; and</w:t>
            </w:r>
          </w:p>
          <w:p w14:paraId="2279D6F3" w14:textId="77777777" w:rsidR="004C18E0" w:rsidRDefault="00C3635E" w:rsidP="00C3635E">
            <w:pPr>
              <w:pStyle w:val="TablePara10"/>
            </w:pPr>
            <w:r>
              <w:tab/>
              <w:t>(b)</w:t>
            </w:r>
            <w:r>
              <w:tab/>
              <w:t>the equipment used is maintained and operated in accordance with the manufacturer’s instructions</w:t>
            </w:r>
          </w:p>
        </w:tc>
      </w:tr>
      <w:tr w:rsidR="00C3635E" w:rsidRPr="00CB3D59" w14:paraId="44949666" w14:textId="77777777" w:rsidTr="00C3635E">
        <w:trPr>
          <w:cantSplit/>
        </w:trPr>
        <w:tc>
          <w:tcPr>
            <w:tcW w:w="1200" w:type="dxa"/>
          </w:tcPr>
          <w:p w14:paraId="7A6B4DEE" w14:textId="77777777" w:rsidR="00C3635E" w:rsidRDefault="00C3635E" w:rsidP="00C3635E">
            <w:pPr>
              <w:pStyle w:val="TableText10"/>
            </w:pPr>
            <w:r>
              <w:lastRenderedPageBreak/>
              <w:t>4</w:t>
            </w:r>
          </w:p>
        </w:tc>
        <w:tc>
          <w:tcPr>
            <w:tcW w:w="2107" w:type="dxa"/>
          </w:tcPr>
          <w:p w14:paraId="01999B47" w14:textId="77777777" w:rsidR="00C3635E" w:rsidRDefault="00C3635E" w:rsidP="00C3635E">
            <w:pPr>
              <w:pStyle w:val="TableText10"/>
            </w:pPr>
            <w:r>
              <w:t>noise emitted in the course of maintaining a garden or grounds on land other than residential land</w:t>
            </w:r>
          </w:p>
        </w:tc>
        <w:tc>
          <w:tcPr>
            <w:tcW w:w="4641" w:type="dxa"/>
          </w:tcPr>
          <w:p w14:paraId="7CE690FC" w14:textId="77777777" w:rsidR="004C18E0" w:rsidRDefault="004C18E0" w:rsidP="004C18E0">
            <w:pPr>
              <w:pStyle w:val="TablePara10"/>
            </w:pPr>
            <w:r>
              <w:tab/>
              <w:t>(a)</w:t>
            </w:r>
            <w:r>
              <w:tab/>
              <w:t>the noise is emitted—</w:t>
            </w:r>
          </w:p>
          <w:p w14:paraId="34551B78" w14:textId="0B0E0C8C" w:rsidR="00C3635E" w:rsidRDefault="00B61A89" w:rsidP="00B61A89">
            <w:pPr>
              <w:pStyle w:val="TableSubPara10"/>
            </w:pPr>
            <w:r>
              <w:tab/>
            </w:r>
            <w:r w:rsidR="00C3635E">
              <w:t>(i)</w:t>
            </w:r>
            <w:r w:rsidR="00C3635E">
              <w:tab/>
              <w:t>between 7</w:t>
            </w:r>
            <w:r w:rsidR="00B63040">
              <w:t xml:space="preserve"> </w:t>
            </w:r>
            <w:r w:rsidR="00C3635E">
              <w:t>am and 10</w:t>
            </w:r>
            <w:r w:rsidR="00B63040">
              <w:t xml:space="preserve"> </w:t>
            </w:r>
            <w:r w:rsidR="00C3635E">
              <w:t>pm on Monday to Saturday; or</w:t>
            </w:r>
          </w:p>
          <w:p w14:paraId="400B9CA4" w14:textId="4F4809C7" w:rsidR="00C3635E" w:rsidRDefault="00B61A89" w:rsidP="00B61A89">
            <w:pPr>
              <w:pStyle w:val="TableSubPara10"/>
            </w:pPr>
            <w:r>
              <w:tab/>
            </w:r>
            <w:r w:rsidR="00C3635E">
              <w:t>(ii)</w:t>
            </w:r>
            <w:r w:rsidR="00C3635E">
              <w:tab/>
              <w:t>between 8</w:t>
            </w:r>
            <w:r w:rsidR="00B63040">
              <w:t xml:space="preserve"> </w:t>
            </w:r>
            <w:r w:rsidR="00C3635E">
              <w:t>am and 10</w:t>
            </w:r>
            <w:r w:rsidR="00B63040">
              <w:t xml:space="preserve"> </w:t>
            </w:r>
            <w:r w:rsidR="00C3635E">
              <w:t>pm on Sunday or a public holiday; and</w:t>
            </w:r>
          </w:p>
          <w:p w14:paraId="18851573" w14:textId="77777777" w:rsidR="00C3635E" w:rsidRDefault="004C18E0" w:rsidP="004C18E0">
            <w:pPr>
              <w:pStyle w:val="TablePara10"/>
            </w:pPr>
            <w:r>
              <w:tab/>
              <w:t>(b)</w:t>
            </w:r>
            <w:r>
              <w:tab/>
              <w:t>the equipment used is maintained and operated in accordance with the manufacturer’s instructions</w:t>
            </w:r>
          </w:p>
        </w:tc>
      </w:tr>
      <w:tr w:rsidR="00C3635E" w:rsidRPr="00CB3D59" w14:paraId="3C8AF0BA" w14:textId="77777777" w:rsidTr="00C3635E">
        <w:trPr>
          <w:cantSplit/>
        </w:trPr>
        <w:tc>
          <w:tcPr>
            <w:tcW w:w="1200" w:type="dxa"/>
          </w:tcPr>
          <w:p w14:paraId="135A94AF" w14:textId="77777777" w:rsidR="00C3635E" w:rsidRDefault="00C3635E" w:rsidP="00C3635E">
            <w:pPr>
              <w:pStyle w:val="TableText10"/>
            </w:pPr>
            <w:r>
              <w:t>5</w:t>
            </w:r>
          </w:p>
        </w:tc>
        <w:tc>
          <w:tcPr>
            <w:tcW w:w="2107" w:type="dxa"/>
          </w:tcPr>
          <w:p w14:paraId="1506B7F2" w14:textId="77777777" w:rsidR="00C3635E" w:rsidRDefault="00C3635E" w:rsidP="00C3635E">
            <w:pPr>
              <w:pStyle w:val="TableText10"/>
            </w:pPr>
            <w:r>
              <w:t>noise emitted in the course of maintaining or repairing something</w:t>
            </w:r>
          </w:p>
        </w:tc>
        <w:tc>
          <w:tcPr>
            <w:tcW w:w="4641" w:type="dxa"/>
          </w:tcPr>
          <w:p w14:paraId="3DCB857F" w14:textId="77777777" w:rsidR="00C3635E" w:rsidRDefault="00C3635E" w:rsidP="00C3635E">
            <w:pPr>
              <w:pStyle w:val="TablePara10"/>
            </w:pPr>
            <w:r>
              <w:tab/>
              <w:t>(a)</w:t>
            </w:r>
            <w:r>
              <w:tab/>
              <w:t>the noise is emitted—</w:t>
            </w:r>
          </w:p>
          <w:p w14:paraId="43CD3706" w14:textId="37CBBBBD" w:rsidR="00C3635E" w:rsidRDefault="00C3635E" w:rsidP="00C3635E">
            <w:pPr>
              <w:pStyle w:val="TableSubPara10"/>
            </w:pPr>
            <w:r>
              <w:tab/>
              <w:t>(i)</w:t>
            </w:r>
            <w:r>
              <w:tab/>
              <w:t>between 7</w:t>
            </w:r>
            <w:r w:rsidR="00B63040">
              <w:t xml:space="preserve"> </w:t>
            </w:r>
            <w:r>
              <w:t>am and 8</w:t>
            </w:r>
            <w:r w:rsidR="00B63040">
              <w:t xml:space="preserve"> </w:t>
            </w:r>
            <w:r>
              <w:t>pm on Monday to Saturday; or</w:t>
            </w:r>
          </w:p>
          <w:p w14:paraId="32C4AB82" w14:textId="7FB7D46A" w:rsidR="00C3635E" w:rsidRDefault="00C3635E" w:rsidP="00C3635E">
            <w:pPr>
              <w:pStyle w:val="TableSubPara10"/>
            </w:pPr>
            <w:r>
              <w:tab/>
              <w:t>(ii)</w:t>
            </w:r>
            <w:r>
              <w:tab/>
              <w:t>between 8</w:t>
            </w:r>
            <w:r w:rsidR="00B63040">
              <w:t xml:space="preserve"> </w:t>
            </w:r>
            <w:r>
              <w:t>am and 8</w:t>
            </w:r>
            <w:r w:rsidR="00B63040">
              <w:t xml:space="preserve"> </w:t>
            </w:r>
            <w:r>
              <w:t>pm on Sunday or a public holiday; and</w:t>
            </w:r>
          </w:p>
          <w:p w14:paraId="3DF47B42" w14:textId="3935B63C" w:rsidR="00C3635E" w:rsidRDefault="00C3635E" w:rsidP="00C3635E">
            <w:pPr>
              <w:pStyle w:val="TablePara10"/>
            </w:pPr>
            <w:r>
              <w:tab/>
              <w:t>(b)</w:t>
            </w:r>
            <w:r>
              <w:tab/>
              <w:t>any noise exceeding a zone noise standard is emitted for periods totalling not more than 40</w:t>
            </w:r>
            <w:r w:rsidR="00D9320C">
              <w:t> </w:t>
            </w:r>
            <w:r>
              <w:t>hours in any 8-week period; and</w:t>
            </w:r>
          </w:p>
          <w:p w14:paraId="6729756E"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11D36021" w14:textId="77777777" w:rsidTr="008F2AF2">
        <w:tc>
          <w:tcPr>
            <w:tcW w:w="1200" w:type="dxa"/>
          </w:tcPr>
          <w:p w14:paraId="3941DB66" w14:textId="77777777" w:rsidR="00C3635E" w:rsidRDefault="00C3635E" w:rsidP="00C3635E">
            <w:pPr>
              <w:pStyle w:val="TableText10"/>
            </w:pPr>
            <w:r>
              <w:t>6</w:t>
            </w:r>
          </w:p>
        </w:tc>
        <w:tc>
          <w:tcPr>
            <w:tcW w:w="2107" w:type="dxa"/>
          </w:tcPr>
          <w:p w14:paraId="2E8AAB00" w14:textId="4699F765" w:rsidR="00C3635E" w:rsidRDefault="00C3635E" w:rsidP="00C3635E">
            <w:pPr>
              <w:pStyle w:val="TableText10"/>
            </w:pPr>
            <w:r>
              <w:t xml:space="preserve">noise emitted in the course of building work for which a building approval under the </w:t>
            </w:r>
            <w:hyperlink r:id="rId188" w:tooltip="A2004-11" w:history="1">
              <w:r w:rsidR="00E8263E" w:rsidRPr="00E8263E">
                <w:rPr>
                  <w:rStyle w:val="charCitHyperlinkItal"/>
                </w:rPr>
                <w:t>Building Act</w:t>
              </w:r>
              <w:r w:rsidR="00DB2558">
                <w:rPr>
                  <w:rStyle w:val="charCitHyperlinkItal"/>
                </w:rPr>
                <w:t> </w:t>
              </w:r>
              <w:r w:rsidR="00E8263E" w:rsidRPr="00E8263E">
                <w:rPr>
                  <w:rStyle w:val="charCitHyperlinkItal"/>
                </w:rPr>
                <w:t>2004</w:t>
              </w:r>
            </w:hyperlink>
            <w:r>
              <w:t>, division</w:t>
            </w:r>
            <w:r w:rsidR="00B63040">
              <w:t xml:space="preserve"> </w:t>
            </w:r>
            <w:r>
              <w:t>3.3 is required</w:t>
            </w:r>
          </w:p>
        </w:tc>
        <w:tc>
          <w:tcPr>
            <w:tcW w:w="4641" w:type="dxa"/>
          </w:tcPr>
          <w:p w14:paraId="18CEFBC4" w14:textId="77777777" w:rsidR="00C3635E" w:rsidRDefault="00C3635E" w:rsidP="00C3635E">
            <w:pPr>
              <w:pStyle w:val="TablePara10"/>
            </w:pPr>
            <w:r>
              <w:tab/>
              <w:t>(a)</w:t>
            </w:r>
            <w:r>
              <w:tab/>
              <w:t>all of the following:</w:t>
            </w:r>
          </w:p>
          <w:p w14:paraId="579D3CBC" w14:textId="77777777" w:rsidR="00C3635E" w:rsidRDefault="00C3635E" w:rsidP="00C3635E">
            <w:pPr>
              <w:pStyle w:val="TableSubPara10"/>
            </w:pPr>
            <w:r>
              <w:tab/>
              <w:t>(i)</w:t>
            </w:r>
            <w:r>
              <w:tab/>
              <w:t>the noise is emitted from a place in noise zone A or B; and</w:t>
            </w:r>
          </w:p>
          <w:p w14:paraId="462FCA6B" w14:textId="09235510" w:rsidR="00C3635E" w:rsidRDefault="00C3635E" w:rsidP="00C3635E">
            <w:pPr>
              <w:pStyle w:val="TableSubPara10"/>
            </w:pPr>
            <w:r>
              <w:tab/>
              <w:t>(ii)</w:t>
            </w:r>
            <w:r>
              <w:tab/>
              <w:t xml:space="preserve">all relevant noise reduction measures mentioned in </w:t>
            </w:r>
            <w:r w:rsidR="00383BCD" w:rsidRPr="007B6AE8">
              <w:t>AS</w:t>
            </w:r>
            <w:r w:rsidR="00B63040">
              <w:t xml:space="preserve"> </w:t>
            </w:r>
            <w:r w:rsidR="00087AA2" w:rsidRPr="008512FF">
              <w:t>2436</w:t>
            </w:r>
            <w:r>
              <w:t>, as in force from time to time, are implemented; and</w:t>
            </w:r>
          </w:p>
          <w:p w14:paraId="327547B5" w14:textId="0C8AF7DA" w:rsidR="00C3635E" w:rsidRDefault="00C3635E" w:rsidP="00C3635E">
            <w:pPr>
              <w:pStyle w:val="TableSubPara10"/>
            </w:pPr>
            <w:r>
              <w:tab/>
              <w:t>(iii)</w:t>
            </w:r>
            <w:r>
              <w:tab/>
              <w:t>the noise is emitted between 6</w:t>
            </w:r>
            <w:r w:rsidR="00AA472B">
              <w:t> </w:t>
            </w:r>
            <w:r>
              <w:t>am and 8</w:t>
            </w:r>
            <w:r w:rsidR="00B63040">
              <w:t xml:space="preserve"> </w:t>
            </w:r>
            <w:r>
              <w:t>pm; or</w:t>
            </w:r>
          </w:p>
          <w:p w14:paraId="584CC69D" w14:textId="77777777" w:rsidR="00C3635E" w:rsidRDefault="00C3635E" w:rsidP="00C3635E">
            <w:pPr>
              <w:pStyle w:val="TablePara10"/>
            </w:pPr>
            <w:r>
              <w:tab/>
              <w:t>(b)</w:t>
            </w:r>
            <w:r>
              <w:tab/>
              <w:t>all of the following:</w:t>
            </w:r>
          </w:p>
          <w:p w14:paraId="146C6967" w14:textId="76FEA33D" w:rsidR="00C3635E" w:rsidRDefault="00C3635E" w:rsidP="00C3635E">
            <w:pPr>
              <w:pStyle w:val="TableSubPara10"/>
            </w:pPr>
            <w:r>
              <w:tab/>
              <w:t>(i)</w:t>
            </w:r>
            <w:r>
              <w:tab/>
              <w:t>the noise is emitted from a place other than a place in noise zone</w:t>
            </w:r>
            <w:r w:rsidR="00AA472B">
              <w:t> </w:t>
            </w:r>
            <w:r>
              <w:t>A or</w:t>
            </w:r>
            <w:r w:rsidR="00AA472B">
              <w:t> </w:t>
            </w:r>
            <w:r>
              <w:t>B; and</w:t>
            </w:r>
          </w:p>
          <w:p w14:paraId="1E144B45" w14:textId="77777777" w:rsidR="00C3635E" w:rsidRDefault="00C3635E" w:rsidP="00C3635E">
            <w:pPr>
              <w:pStyle w:val="TableSubPara10"/>
            </w:pPr>
            <w:r>
              <w:lastRenderedPageBreak/>
              <w:tab/>
              <w:t>(ii)</w:t>
            </w:r>
            <w:r>
              <w:tab/>
              <w:t>the building work will be finished within 2 weeks after the day it started; and</w:t>
            </w:r>
          </w:p>
          <w:p w14:paraId="0B98480C"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8512FF">
              <w:t xml:space="preserve"> 2436</w:t>
            </w:r>
            <w:r>
              <w:t>, as in force from time to time, are implemented; and</w:t>
            </w:r>
          </w:p>
          <w:p w14:paraId="6C10ADC1" w14:textId="77777777" w:rsidR="00C3635E" w:rsidRDefault="00C3635E" w:rsidP="00C3635E">
            <w:pPr>
              <w:pStyle w:val="TableSubPara10"/>
            </w:pPr>
            <w:r>
              <w:tab/>
              <w:t>(iv)</w:t>
            </w:r>
            <w:r>
              <w:tab/>
              <w:t>the noise is emitted—</w:t>
            </w:r>
          </w:p>
          <w:p w14:paraId="56E6A432" w14:textId="555FB7F6" w:rsidR="00C3635E" w:rsidRDefault="00C3635E" w:rsidP="00C3635E">
            <w:pPr>
              <w:pStyle w:val="TableSubPara10"/>
              <w:tabs>
                <w:tab w:val="clear" w:pos="1100"/>
                <w:tab w:val="clear" w:pos="1400"/>
                <w:tab w:val="right" w:pos="1655"/>
              </w:tabs>
              <w:ind w:left="1938" w:hanging="1938"/>
            </w:pPr>
            <w:r>
              <w:tab/>
              <w:t>(A)</w:t>
            </w:r>
            <w:r>
              <w:tab/>
              <w:t>between 7 am and 8</w:t>
            </w:r>
            <w:r w:rsidR="00B63040">
              <w:t xml:space="preserve"> </w:t>
            </w:r>
            <w:r>
              <w:t>pm on Monday to Saturday; or</w:t>
            </w:r>
          </w:p>
          <w:p w14:paraId="6935FF55" w14:textId="194224E9" w:rsidR="00C3635E" w:rsidRDefault="00C3635E" w:rsidP="00C3635E">
            <w:pPr>
              <w:pStyle w:val="TableSubPara10"/>
              <w:tabs>
                <w:tab w:val="clear" w:pos="1100"/>
                <w:tab w:val="clear" w:pos="1400"/>
                <w:tab w:val="right" w:pos="1655"/>
              </w:tabs>
              <w:ind w:left="1938" w:hanging="1938"/>
            </w:pPr>
            <w:r>
              <w:tab/>
              <w:t>(B)</w:t>
            </w:r>
            <w:r>
              <w:tab/>
              <w:t>between 8 am and 8</w:t>
            </w:r>
            <w:r w:rsidR="00B63040">
              <w:t xml:space="preserve"> </w:t>
            </w:r>
            <w:r>
              <w:t>pm on Sunday or a public holiday; or</w:t>
            </w:r>
          </w:p>
          <w:p w14:paraId="579152AB" w14:textId="77777777" w:rsidR="00C3635E" w:rsidRDefault="00C3635E" w:rsidP="00383BCD">
            <w:pPr>
              <w:pStyle w:val="TablePara10"/>
            </w:pPr>
            <w:r>
              <w:tab/>
              <w:t>(c)</w:t>
            </w:r>
            <w:r>
              <w:tab/>
              <w:t>all of the following:</w:t>
            </w:r>
          </w:p>
          <w:p w14:paraId="7D1D4E72" w14:textId="77777777" w:rsidR="00C3635E" w:rsidRDefault="00C3635E" w:rsidP="00C3635E">
            <w:pPr>
              <w:pStyle w:val="TableSubPara10"/>
            </w:pPr>
            <w:r>
              <w:tab/>
              <w:t>(i)</w:t>
            </w:r>
            <w:r>
              <w:tab/>
              <w:t>the noise is emitted from a place other than a place in noise zone A or B; and</w:t>
            </w:r>
          </w:p>
          <w:p w14:paraId="685773EE" w14:textId="77777777" w:rsidR="00C3635E" w:rsidRDefault="00C3635E" w:rsidP="00C3635E">
            <w:pPr>
              <w:pStyle w:val="TableSubPara10"/>
            </w:pPr>
            <w:r>
              <w:tab/>
              <w:t>(ii)</w:t>
            </w:r>
            <w:r>
              <w:tab/>
              <w:t>the building work will not be finished within 2 weeks after the day it started; and</w:t>
            </w:r>
          </w:p>
          <w:p w14:paraId="7E076FDD"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963A51">
              <w:t xml:space="preserve"> 2436</w:t>
            </w:r>
            <w:r>
              <w:t>, as in force from time to time, are implemented; and</w:t>
            </w:r>
          </w:p>
          <w:p w14:paraId="7E5B5B88" w14:textId="3EC09045" w:rsidR="00C3635E" w:rsidRDefault="00C3635E" w:rsidP="00C3635E">
            <w:pPr>
              <w:pStyle w:val="TableSubPara10"/>
            </w:pPr>
            <w:r>
              <w:tab/>
              <w:t>(iv)</w:t>
            </w:r>
            <w:r>
              <w:tab/>
              <w:t>the noise is emitted between 7</w:t>
            </w:r>
            <w:r w:rsidR="00B63040">
              <w:t xml:space="preserve"> </w:t>
            </w:r>
            <w:r>
              <w:t>am and 6</w:t>
            </w:r>
            <w:r w:rsidR="00B63040">
              <w:t xml:space="preserve"> </w:t>
            </w:r>
            <w:r>
              <w:t>pm on Monday to Saturday, excluding public holidays</w:t>
            </w:r>
          </w:p>
        </w:tc>
      </w:tr>
      <w:tr w:rsidR="00C3635E" w:rsidRPr="00CB3D59" w14:paraId="0B583C35" w14:textId="77777777" w:rsidTr="00C3635E">
        <w:trPr>
          <w:cantSplit/>
        </w:trPr>
        <w:tc>
          <w:tcPr>
            <w:tcW w:w="1200" w:type="dxa"/>
          </w:tcPr>
          <w:p w14:paraId="751B7EDE" w14:textId="77777777" w:rsidR="00C3635E" w:rsidRDefault="00C3635E" w:rsidP="00C3635E">
            <w:pPr>
              <w:pStyle w:val="TableText10"/>
            </w:pPr>
            <w:r>
              <w:lastRenderedPageBreak/>
              <w:t>7</w:t>
            </w:r>
          </w:p>
        </w:tc>
        <w:tc>
          <w:tcPr>
            <w:tcW w:w="2107" w:type="dxa"/>
          </w:tcPr>
          <w:p w14:paraId="3ADF0349" w14:textId="77777777" w:rsidR="00C3635E" w:rsidRDefault="00C3635E" w:rsidP="00C3635E">
            <w:pPr>
              <w:pStyle w:val="TableText10"/>
            </w:pPr>
            <w:r>
              <w:t>noise emitted in the course of—</w:t>
            </w:r>
          </w:p>
          <w:p w14:paraId="188DCC15" w14:textId="0155F289" w:rsidR="00C3635E" w:rsidRDefault="00C3635E" w:rsidP="00C3635E">
            <w:pPr>
              <w:pStyle w:val="TablePara10"/>
            </w:pPr>
            <w:r>
              <w:tab/>
              <w:t>(a)</w:t>
            </w:r>
            <w:r>
              <w:tab/>
              <w:t xml:space="preserve">building work for which a building approval under the </w:t>
            </w:r>
            <w:hyperlink r:id="rId189" w:tooltip="A2004-11" w:history="1">
              <w:r w:rsidR="00B61A89" w:rsidRPr="001F10DC">
                <w:rPr>
                  <w:rStyle w:val="charCitHyperlinkAbbrev"/>
                  <w:i/>
                </w:rPr>
                <w:t>Building Act</w:t>
              </w:r>
              <w:r w:rsidR="00DB2558">
                <w:rPr>
                  <w:rStyle w:val="charCitHyperlinkAbbrev"/>
                  <w:i/>
                </w:rPr>
                <w:t> </w:t>
              </w:r>
              <w:r w:rsidR="00B61A89" w:rsidRPr="001F10DC">
                <w:rPr>
                  <w:rStyle w:val="charCitHyperlinkAbbrev"/>
                  <w:i/>
                </w:rPr>
                <w:t>2004</w:t>
              </w:r>
            </w:hyperlink>
            <w:r>
              <w:t>, division</w:t>
            </w:r>
            <w:r w:rsidR="00B63040">
              <w:t xml:space="preserve"> </w:t>
            </w:r>
            <w:r>
              <w:t>3.3 is not required; or</w:t>
            </w:r>
          </w:p>
          <w:p w14:paraId="12DAFCD3" w14:textId="77777777" w:rsidR="00C3635E" w:rsidRDefault="00C3635E" w:rsidP="00C3635E">
            <w:pPr>
              <w:pStyle w:val="TablePara10"/>
            </w:pPr>
            <w:r>
              <w:tab/>
              <w:t>(b)</w:t>
            </w:r>
            <w:r>
              <w:tab/>
              <w:t>internal building work; or</w:t>
            </w:r>
          </w:p>
          <w:p w14:paraId="7621F128" w14:textId="77777777" w:rsidR="00C3635E" w:rsidRDefault="00C3635E" w:rsidP="00C3635E">
            <w:pPr>
              <w:pStyle w:val="TablePara10"/>
            </w:pPr>
            <w:r>
              <w:tab/>
              <w:t>(c)</w:t>
            </w:r>
            <w:r>
              <w:tab/>
              <w:t>maintenance and repair work on a building.</w:t>
            </w:r>
          </w:p>
        </w:tc>
        <w:tc>
          <w:tcPr>
            <w:tcW w:w="4641" w:type="dxa"/>
          </w:tcPr>
          <w:p w14:paraId="0F2D88D1" w14:textId="77777777" w:rsidR="00C3635E" w:rsidRDefault="00C3635E" w:rsidP="00C3635E">
            <w:pPr>
              <w:pStyle w:val="TablePara10"/>
            </w:pPr>
            <w:r>
              <w:tab/>
              <w:t>(a)</w:t>
            </w:r>
            <w:r>
              <w:tab/>
              <w:t>the noise is emitted—</w:t>
            </w:r>
          </w:p>
          <w:p w14:paraId="60E66203" w14:textId="12F2D1F3" w:rsidR="00C3635E" w:rsidRDefault="00C3635E" w:rsidP="00C3635E">
            <w:pPr>
              <w:pStyle w:val="TableSubPara10"/>
            </w:pPr>
            <w:r>
              <w:tab/>
              <w:t>(i)</w:t>
            </w:r>
            <w:r>
              <w:tab/>
              <w:t>between 7</w:t>
            </w:r>
            <w:r w:rsidR="00B63040">
              <w:t xml:space="preserve"> </w:t>
            </w:r>
            <w:r>
              <w:t>am and 8</w:t>
            </w:r>
            <w:r w:rsidR="00B63040">
              <w:t xml:space="preserve"> </w:t>
            </w:r>
            <w:r>
              <w:t>pm on Monday to Saturday; or</w:t>
            </w:r>
          </w:p>
          <w:p w14:paraId="014AEDC0" w14:textId="4AA0B481" w:rsidR="00C3635E" w:rsidRDefault="00C3635E" w:rsidP="00C3635E">
            <w:pPr>
              <w:pStyle w:val="TableSubPara10"/>
            </w:pPr>
            <w:r>
              <w:tab/>
              <w:t>(ii)</w:t>
            </w:r>
            <w:r>
              <w:tab/>
              <w:t>between 8</w:t>
            </w:r>
            <w:r w:rsidR="00B63040">
              <w:t xml:space="preserve"> </w:t>
            </w:r>
            <w:r>
              <w:t>am and 8</w:t>
            </w:r>
            <w:r w:rsidR="00B63040">
              <w:t xml:space="preserve"> </w:t>
            </w:r>
            <w:r>
              <w:t>pm on Sunday or a public holiday; and</w:t>
            </w:r>
          </w:p>
          <w:p w14:paraId="328F9E5E" w14:textId="77777777" w:rsidR="00C3635E" w:rsidRDefault="00C3635E" w:rsidP="00C3635E">
            <w:pPr>
              <w:pStyle w:val="TablePara10"/>
            </w:pPr>
            <w:r>
              <w:tab/>
              <w:t>(b)</w:t>
            </w:r>
            <w:r>
              <w:tab/>
              <w:t>the noise level at the affected place is only louder than the noise standard for the affected place at the time when the noise is emitted for less than 40 hours in an 8</w:t>
            </w:r>
            <w:r>
              <w:noBreakHyphen/>
              <w:t>week period; and</w:t>
            </w:r>
          </w:p>
          <w:p w14:paraId="4ABB37CB"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014C7CB9" w14:textId="77777777" w:rsidTr="00C3635E">
        <w:trPr>
          <w:cantSplit/>
        </w:trPr>
        <w:tc>
          <w:tcPr>
            <w:tcW w:w="1200" w:type="dxa"/>
          </w:tcPr>
          <w:p w14:paraId="530A63C4" w14:textId="77777777" w:rsidR="00C3635E" w:rsidRDefault="00C3635E" w:rsidP="00C3635E">
            <w:pPr>
              <w:pStyle w:val="TableText10"/>
            </w:pPr>
            <w:r>
              <w:t>8</w:t>
            </w:r>
          </w:p>
        </w:tc>
        <w:tc>
          <w:tcPr>
            <w:tcW w:w="2107" w:type="dxa"/>
          </w:tcPr>
          <w:p w14:paraId="50A23DFA" w14:textId="77777777" w:rsidR="00C3635E" w:rsidRDefault="00C3635E" w:rsidP="00C3635E">
            <w:pPr>
              <w:pStyle w:val="TableText10"/>
            </w:pPr>
            <w:r>
              <w:t xml:space="preserve">noise emitted by a motor vehicle intruder alarm in a motor vehicle </w:t>
            </w:r>
          </w:p>
        </w:tc>
        <w:tc>
          <w:tcPr>
            <w:tcW w:w="4641" w:type="dxa"/>
          </w:tcPr>
          <w:p w14:paraId="7B308F9C" w14:textId="77777777" w:rsidR="00C3635E" w:rsidRDefault="00C3635E" w:rsidP="00C3635E">
            <w:pPr>
              <w:pStyle w:val="TablePara10"/>
            </w:pPr>
            <w:r>
              <w:tab/>
              <w:t>(a)</w:t>
            </w:r>
            <w:r>
              <w:tab/>
              <w:t>the alarm is sounded, whether continuously or intermittently—</w:t>
            </w:r>
          </w:p>
          <w:p w14:paraId="1102542D" w14:textId="44CC5FED" w:rsidR="00C3635E" w:rsidRDefault="00C3635E" w:rsidP="00C3635E">
            <w:pPr>
              <w:pStyle w:val="TableSubPara10"/>
            </w:pPr>
            <w:r>
              <w:tab/>
              <w:t>(i)</w:t>
            </w:r>
            <w:r>
              <w:tab/>
              <w:t>for a motor vehicle manufactured before 1</w:t>
            </w:r>
            <w:r w:rsidR="00B63040">
              <w:t xml:space="preserve"> </w:t>
            </w:r>
            <w:r>
              <w:t>September 1997—for less than 90 seconds after the alarm first sounds; or</w:t>
            </w:r>
          </w:p>
          <w:p w14:paraId="2164099B" w14:textId="713B6815" w:rsidR="00C3635E" w:rsidRDefault="00C3635E" w:rsidP="00C3635E">
            <w:pPr>
              <w:pStyle w:val="TableSubPara10"/>
            </w:pPr>
            <w:r>
              <w:tab/>
              <w:t>(ii)</w:t>
            </w:r>
            <w:r>
              <w:tab/>
              <w:t>for a motor vehicle manufactured on or after 1</w:t>
            </w:r>
            <w:r w:rsidR="00B63040">
              <w:t xml:space="preserve"> </w:t>
            </w:r>
            <w:r>
              <w:t>September 1997—for less than 45 seconds after the alarm first sounds; or</w:t>
            </w:r>
          </w:p>
          <w:p w14:paraId="15D14F2F" w14:textId="77777777" w:rsidR="00C3635E" w:rsidRDefault="00C3635E" w:rsidP="00C3635E">
            <w:pPr>
              <w:pStyle w:val="TablePara10"/>
            </w:pPr>
            <w:r>
              <w:tab/>
              <w:t>(b)</w:t>
            </w:r>
            <w:r>
              <w:tab/>
              <w:t>a window or windscreen in the motor vehicle is broken or removed; or</w:t>
            </w:r>
          </w:p>
          <w:p w14:paraId="19D789AE" w14:textId="77777777" w:rsidR="00C3635E" w:rsidRDefault="00C3635E" w:rsidP="00C3635E">
            <w:pPr>
              <w:pStyle w:val="TablePara10"/>
            </w:pPr>
            <w:r>
              <w:tab/>
              <w:t>(c)</w:t>
            </w:r>
            <w:r>
              <w:tab/>
              <w:t>the motor vehicle is involved in an accident; or</w:t>
            </w:r>
          </w:p>
          <w:p w14:paraId="7CC99640" w14:textId="77777777" w:rsidR="00C3635E" w:rsidRDefault="00C3635E" w:rsidP="00C3635E">
            <w:pPr>
              <w:pStyle w:val="TablePara10"/>
            </w:pPr>
            <w:r>
              <w:tab/>
              <w:t>(d)</w:t>
            </w:r>
            <w:r>
              <w:tab/>
              <w:t xml:space="preserve">the motor vehicle is illegally broken into; or </w:t>
            </w:r>
          </w:p>
          <w:p w14:paraId="5C95FE5F" w14:textId="77777777" w:rsidR="00C3635E" w:rsidRDefault="00C3635E" w:rsidP="00C3635E">
            <w:pPr>
              <w:pStyle w:val="TablePara10"/>
            </w:pPr>
            <w:r>
              <w:tab/>
              <w:t>(e)</w:t>
            </w:r>
            <w:r>
              <w:tab/>
              <w:t>there is an illegal attempt to break into the motor vehicle</w:t>
            </w:r>
          </w:p>
        </w:tc>
      </w:tr>
      <w:tr w:rsidR="00C3635E" w:rsidRPr="00CB3D59" w14:paraId="68AD828B" w14:textId="77777777" w:rsidTr="00C3635E">
        <w:trPr>
          <w:cantSplit/>
        </w:trPr>
        <w:tc>
          <w:tcPr>
            <w:tcW w:w="1200" w:type="dxa"/>
          </w:tcPr>
          <w:p w14:paraId="6E59827F" w14:textId="77777777" w:rsidR="00C3635E" w:rsidRDefault="00C3635E" w:rsidP="00C3635E">
            <w:pPr>
              <w:pStyle w:val="TableText10"/>
            </w:pPr>
            <w:r>
              <w:lastRenderedPageBreak/>
              <w:t>9</w:t>
            </w:r>
          </w:p>
        </w:tc>
        <w:tc>
          <w:tcPr>
            <w:tcW w:w="2107" w:type="dxa"/>
          </w:tcPr>
          <w:p w14:paraId="7AF0324D" w14:textId="77777777" w:rsidR="00C3635E" w:rsidRDefault="00C3635E" w:rsidP="00C3635E">
            <w:pPr>
              <w:pStyle w:val="TableText10"/>
            </w:pPr>
            <w:r>
              <w:t xml:space="preserve">noise emitted by a building intruder alarm in premises </w:t>
            </w:r>
          </w:p>
        </w:tc>
        <w:tc>
          <w:tcPr>
            <w:tcW w:w="4641" w:type="dxa"/>
          </w:tcPr>
          <w:p w14:paraId="6BC6BC91" w14:textId="223FC727" w:rsidR="00C3635E" w:rsidRDefault="00C3635E" w:rsidP="00C3635E">
            <w:pPr>
              <w:pStyle w:val="TablePara10"/>
            </w:pPr>
            <w:r>
              <w:tab/>
              <w:t>(a)</w:t>
            </w:r>
            <w:r>
              <w:tab/>
              <w:t>for an alarm installed before 1</w:t>
            </w:r>
            <w:r w:rsidR="00DB2558">
              <w:t> </w:t>
            </w:r>
            <w:r>
              <w:t>December</w:t>
            </w:r>
            <w:r w:rsidR="00DB2558">
              <w:t> </w:t>
            </w:r>
            <w:r>
              <w:t>1997—</w:t>
            </w:r>
          </w:p>
          <w:p w14:paraId="423CE59C" w14:textId="6E9675DE" w:rsidR="00C3635E" w:rsidRDefault="00C3635E" w:rsidP="00C3635E">
            <w:pPr>
              <w:pStyle w:val="TableSubPara10"/>
            </w:pPr>
            <w:r>
              <w:tab/>
              <w:t>(i)</w:t>
            </w:r>
            <w:r>
              <w:tab/>
              <w:t>it automatically ceases to sound, whether continuously or intermittently, within 10</w:t>
            </w:r>
            <w:r w:rsidR="00B63040">
              <w:t xml:space="preserve"> </w:t>
            </w:r>
            <w:r>
              <w:t>minutes after being activated by a detection device; and</w:t>
            </w:r>
          </w:p>
          <w:p w14:paraId="354170E8" w14:textId="0D5A8527" w:rsidR="00C3635E" w:rsidRDefault="00C3635E" w:rsidP="00C3635E">
            <w:pPr>
              <w:pStyle w:val="TableSubPara10"/>
            </w:pPr>
            <w:r>
              <w:tab/>
              <w:t>(ii)</w:t>
            </w:r>
            <w:r>
              <w:tab/>
              <w:t>it cannot be reactivated (except</w:t>
            </w:r>
            <w:r w:rsidR="00B63040">
              <w:t xml:space="preserve"> </w:t>
            </w:r>
            <w:r>
              <w:t>by a different detection device) until it has been manually or automatically reset; or</w:t>
            </w:r>
          </w:p>
          <w:p w14:paraId="2A9548F4" w14:textId="6E96D61C" w:rsidR="00C3635E" w:rsidRDefault="00C3635E" w:rsidP="00C3635E">
            <w:pPr>
              <w:pStyle w:val="TablePara10"/>
            </w:pPr>
            <w:r>
              <w:tab/>
              <w:t>(b)</w:t>
            </w:r>
            <w:r>
              <w:tab/>
              <w:t>for an alarm installed on or after 1</w:t>
            </w:r>
            <w:r w:rsidR="00DB2558">
              <w:t> </w:t>
            </w:r>
            <w:r>
              <w:t>December</w:t>
            </w:r>
            <w:r w:rsidR="00DB2558">
              <w:t> </w:t>
            </w:r>
            <w:r>
              <w:t>1997—</w:t>
            </w:r>
          </w:p>
          <w:p w14:paraId="3C1C75DC" w14:textId="4A915D37" w:rsidR="00C3635E" w:rsidRDefault="00C3635E" w:rsidP="00C3635E">
            <w:pPr>
              <w:pStyle w:val="TableSubPara10"/>
            </w:pPr>
            <w:r>
              <w:tab/>
              <w:t>(i)</w:t>
            </w:r>
            <w:r>
              <w:tab/>
              <w:t>it automatically ceases to sound, whether continuously or intermittently, within 5</w:t>
            </w:r>
            <w:r w:rsidR="00B63040">
              <w:t xml:space="preserve"> </w:t>
            </w:r>
            <w:r>
              <w:t>minutes after being activated by a detection device; and</w:t>
            </w:r>
          </w:p>
          <w:p w14:paraId="2AE23BC2" w14:textId="52F9963F" w:rsidR="00C3635E" w:rsidRDefault="00C3635E" w:rsidP="00C3635E">
            <w:pPr>
              <w:pStyle w:val="TableSubPara10"/>
            </w:pPr>
            <w:r>
              <w:tab/>
              <w:t>(ii)</w:t>
            </w:r>
            <w:r>
              <w:tab/>
              <w:t>it cannot be reactivated (except</w:t>
            </w:r>
            <w:r w:rsidR="00B63040">
              <w:t xml:space="preserve"> </w:t>
            </w:r>
            <w:r>
              <w:t>by a different detection device) until it has been manually reset; or</w:t>
            </w:r>
          </w:p>
          <w:p w14:paraId="441B5C37" w14:textId="77777777" w:rsidR="00C3635E" w:rsidRDefault="00C3635E" w:rsidP="00C3635E">
            <w:pPr>
              <w:pStyle w:val="TablePara10"/>
            </w:pPr>
            <w:r>
              <w:tab/>
              <w:t>(c)</w:t>
            </w:r>
            <w:r>
              <w:tab/>
              <w:t>it cannot be heard in a habitable room in any residential premises (whether or not a door or window to the room is open)</w:t>
            </w:r>
          </w:p>
        </w:tc>
      </w:tr>
      <w:tr w:rsidR="00C3635E" w:rsidRPr="00CB3D59" w14:paraId="4835C8DD" w14:textId="77777777" w:rsidTr="00C3635E">
        <w:trPr>
          <w:cantSplit/>
        </w:trPr>
        <w:tc>
          <w:tcPr>
            <w:tcW w:w="1200" w:type="dxa"/>
          </w:tcPr>
          <w:p w14:paraId="63760328" w14:textId="77777777" w:rsidR="00C3635E" w:rsidRDefault="00C3635E" w:rsidP="00C3635E">
            <w:pPr>
              <w:pStyle w:val="TableText10"/>
            </w:pPr>
            <w:r>
              <w:lastRenderedPageBreak/>
              <w:t>10</w:t>
            </w:r>
          </w:p>
        </w:tc>
        <w:tc>
          <w:tcPr>
            <w:tcW w:w="2107" w:type="dxa"/>
          </w:tcPr>
          <w:p w14:paraId="41640E9E" w14:textId="77777777" w:rsidR="00C3635E" w:rsidRPr="003E5599" w:rsidRDefault="00C3635E" w:rsidP="00C3635E">
            <w:pPr>
              <w:pStyle w:val="TableText10"/>
            </w:pPr>
            <w:r w:rsidRPr="003E5599">
              <w:t>noise emitted in the course of mobile selling from a vehicle—</w:t>
            </w:r>
          </w:p>
          <w:p w14:paraId="36918B41" w14:textId="77777777" w:rsidR="00C3635E" w:rsidRPr="003E5599" w:rsidRDefault="00C3635E" w:rsidP="00C3635E">
            <w:pPr>
              <w:pStyle w:val="TablePara10"/>
            </w:pPr>
            <w:r>
              <w:tab/>
            </w:r>
            <w:r w:rsidRPr="003E5599">
              <w:t>(a)</w:t>
            </w:r>
            <w:r w:rsidRPr="003E5599">
              <w:tab/>
              <w:t>using a loudspeaker, loud hailer, chime, horn, siren, bell or whistle; and</w:t>
            </w:r>
          </w:p>
          <w:p w14:paraId="08981DE0" w14:textId="77777777" w:rsidR="00C3635E" w:rsidRDefault="00C3635E" w:rsidP="00C3635E">
            <w:pPr>
              <w:pStyle w:val="TablePara10"/>
            </w:pPr>
            <w:r>
              <w:tab/>
            </w:r>
            <w:r w:rsidRPr="003E5599">
              <w:t>(b)</w:t>
            </w:r>
            <w:r w:rsidRPr="003E5599">
              <w:tab/>
              <w:t>for the purpose of informing people that articles are on sale from the vehicle</w:t>
            </w:r>
          </w:p>
        </w:tc>
        <w:tc>
          <w:tcPr>
            <w:tcW w:w="4641" w:type="dxa"/>
          </w:tcPr>
          <w:p w14:paraId="4EBEC502" w14:textId="77777777" w:rsidR="00C3635E" w:rsidRPr="003E5599" w:rsidRDefault="00C3635E" w:rsidP="00C3635E">
            <w:pPr>
              <w:pStyle w:val="TableText10"/>
            </w:pPr>
            <w:r w:rsidRPr="003E5599">
              <w:t>the noise is emitted—</w:t>
            </w:r>
          </w:p>
          <w:p w14:paraId="0798C522" w14:textId="77777777" w:rsidR="00C3635E" w:rsidRPr="003E5599" w:rsidRDefault="00C3635E" w:rsidP="00C3635E">
            <w:pPr>
              <w:pStyle w:val="TablePara10"/>
            </w:pPr>
            <w:r>
              <w:tab/>
            </w:r>
            <w:r w:rsidRPr="003E5599">
              <w:t>(a)</w:t>
            </w:r>
            <w:r w:rsidRPr="003E5599">
              <w:tab/>
              <w:t>only while the vehicle is moving; and</w:t>
            </w:r>
          </w:p>
          <w:p w14:paraId="0ACF4FF1" w14:textId="46EC7B4F" w:rsidR="00C3635E" w:rsidRPr="003E5599" w:rsidRDefault="00C3635E" w:rsidP="00C3635E">
            <w:pPr>
              <w:pStyle w:val="TablePara10"/>
            </w:pPr>
            <w:r>
              <w:tab/>
            </w:r>
            <w:r w:rsidRPr="003E5599">
              <w:t>(b)</w:t>
            </w:r>
            <w:r w:rsidRPr="003E5599">
              <w:tab/>
              <w:t>between 8</w:t>
            </w:r>
            <w:r w:rsidR="00B63040">
              <w:t xml:space="preserve"> </w:t>
            </w:r>
            <w:r w:rsidRPr="003E5599">
              <w:t>am and 8</w:t>
            </w:r>
            <w:r w:rsidR="00B63040">
              <w:t xml:space="preserve"> </w:t>
            </w:r>
            <w:r w:rsidRPr="003E5599">
              <w:t>pm; and</w:t>
            </w:r>
          </w:p>
          <w:p w14:paraId="4E3A98EE" w14:textId="77777777" w:rsidR="00C3635E" w:rsidRPr="003E5599" w:rsidRDefault="00C3635E" w:rsidP="00C3635E">
            <w:pPr>
              <w:pStyle w:val="TablePara10"/>
            </w:pPr>
            <w:r>
              <w:tab/>
            </w:r>
            <w:r w:rsidRPr="003E5599">
              <w:t>(c)</w:t>
            </w:r>
            <w:r w:rsidRPr="003E5599">
              <w:tab/>
              <w:t>for 30 secon</w:t>
            </w:r>
            <w:r>
              <w:t>ds or less in a 3</w:t>
            </w:r>
            <w:r>
              <w:noBreakHyphen/>
              <w:t>minute period</w:t>
            </w:r>
            <w:r w:rsidRPr="003E5599">
              <w:t>; and</w:t>
            </w:r>
          </w:p>
          <w:p w14:paraId="3909CE22" w14:textId="77777777" w:rsidR="00C3635E" w:rsidRDefault="00C3635E" w:rsidP="00C3635E">
            <w:pPr>
              <w:pStyle w:val="TablePara10"/>
            </w:pPr>
            <w:r>
              <w:tab/>
            </w:r>
            <w:r w:rsidRPr="003E5599">
              <w:t>(d)</w:t>
            </w:r>
            <w:r w:rsidRPr="003E5599">
              <w:tab/>
              <w:t>no more than once in any 1</w:t>
            </w:r>
            <w:r w:rsidRPr="003E5599">
              <w:noBreakHyphen/>
              <w:t>hour period in the same road between the closest crossroads in either direction</w:t>
            </w:r>
          </w:p>
        </w:tc>
      </w:tr>
      <w:tr w:rsidR="00C3635E" w:rsidRPr="00CB3D59" w14:paraId="3B319050" w14:textId="77777777" w:rsidTr="00C3635E">
        <w:trPr>
          <w:cantSplit/>
        </w:trPr>
        <w:tc>
          <w:tcPr>
            <w:tcW w:w="1200" w:type="dxa"/>
          </w:tcPr>
          <w:p w14:paraId="5267B04F" w14:textId="77777777" w:rsidR="00C3635E" w:rsidRDefault="00C3635E" w:rsidP="00C3635E">
            <w:pPr>
              <w:pStyle w:val="TableText10"/>
            </w:pPr>
            <w:r>
              <w:t>11</w:t>
            </w:r>
          </w:p>
        </w:tc>
        <w:tc>
          <w:tcPr>
            <w:tcW w:w="2107" w:type="dxa"/>
          </w:tcPr>
          <w:p w14:paraId="6EE3A15C" w14:textId="77777777" w:rsidR="00C3635E" w:rsidRDefault="00C3635E" w:rsidP="00C3635E">
            <w:pPr>
              <w:pStyle w:val="TableText10"/>
            </w:pPr>
            <w:r>
              <w:t xml:space="preserve">noise emitted because of a party from a parcel of land held under a territory lease </w:t>
            </w:r>
          </w:p>
        </w:tc>
        <w:tc>
          <w:tcPr>
            <w:tcW w:w="4641" w:type="dxa"/>
          </w:tcPr>
          <w:p w14:paraId="2DB23E62" w14:textId="77777777" w:rsidR="00C3635E" w:rsidRDefault="00C3635E" w:rsidP="00C3635E">
            <w:pPr>
              <w:pStyle w:val="TablePara10"/>
            </w:pPr>
            <w:r>
              <w:tab/>
              <w:t>(a)</w:t>
            </w:r>
            <w:r>
              <w:tab/>
              <w:t>the noise is music; and</w:t>
            </w:r>
          </w:p>
          <w:p w14:paraId="2A100819" w14:textId="27545367" w:rsidR="00C3635E" w:rsidRDefault="00C3635E" w:rsidP="00C3635E">
            <w:pPr>
              <w:pStyle w:val="TablePara10"/>
            </w:pPr>
            <w:r>
              <w:tab/>
              <w:t>(b)</w:t>
            </w:r>
            <w:r>
              <w:tab/>
              <w:t>the music is only emitted between 6</w:t>
            </w:r>
            <w:r w:rsidR="00B63040">
              <w:t xml:space="preserve"> </w:t>
            </w:r>
            <w:r>
              <w:t>pm on 31</w:t>
            </w:r>
            <w:r w:rsidR="00DB2558">
              <w:t> </w:t>
            </w:r>
            <w:r>
              <w:t>December in a year and 12.30</w:t>
            </w:r>
            <w:r w:rsidR="00B63040">
              <w:t xml:space="preserve"> </w:t>
            </w:r>
            <w:r>
              <w:t>am on 1</w:t>
            </w:r>
            <w:r w:rsidR="00DB2558">
              <w:t> </w:t>
            </w:r>
            <w:r>
              <w:t>January the next year; and</w:t>
            </w:r>
          </w:p>
          <w:p w14:paraId="44138066" w14:textId="092E7D4A" w:rsidR="00C3635E" w:rsidRDefault="00C3635E" w:rsidP="00C3635E">
            <w:pPr>
              <w:pStyle w:val="TablePara10"/>
            </w:pPr>
            <w:r>
              <w:tab/>
              <w:t>(c)</w:t>
            </w:r>
            <w:r>
              <w:tab/>
              <w:t>the music is not louder than 60</w:t>
            </w:r>
            <w:r w:rsidR="00B63040">
              <w:t xml:space="preserve"> </w:t>
            </w:r>
            <w:r>
              <w:t>dB(A) at any point as near as practicable to the boundary of the parcel of land</w:t>
            </w:r>
          </w:p>
        </w:tc>
      </w:tr>
      <w:tr w:rsidR="00C3635E" w:rsidRPr="00CB3D59" w14:paraId="2C312A82" w14:textId="77777777" w:rsidTr="00C3635E">
        <w:trPr>
          <w:cantSplit/>
        </w:trPr>
        <w:tc>
          <w:tcPr>
            <w:tcW w:w="1200" w:type="dxa"/>
          </w:tcPr>
          <w:p w14:paraId="777A1CEF" w14:textId="77777777" w:rsidR="00C3635E" w:rsidRDefault="00C3635E" w:rsidP="00C3635E">
            <w:pPr>
              <w:pStyle w:val="TableText10"/>
            </w:pPr>
            <w:r>
              <w:t>12</w:t>
            </w:r>
          </w:p>
        </w:tc>
        <w:tc>
          <w:tcPr>
            <w:tcW w:w="2107" w:type="dxa"/>
          </w:tcPr>
          <w:p w14:paraId="22B4EECB" w14:textId="77777777" w:rsidR="00C3635E" w:rsidRDefault="00C3635E" w:rsidP="00C3635E">
            <w:pPr>
              <w:pStyle w:val="TableText10"/>
            </w:pPr>
            <w:r>
              <w:t>noise emitted because of a party from a road or road related area</w:t>
            </w:r>
          </w:p>
        </w:tc>
        <w:tc>
          <w:tcPr>
            <w:tcW w:w="4641" w:type="dxa"/>
          </w:tcPr>
          <w:p w14:paraId="12399FDD" w14:textId="77777777" w:rsidR="00C3635E" w:rsidRDefault="00C3635E" w:rsidP="00C3635E">
            <w:pPr>
              <w:pStyle w:val="TablePara10"/>
            </w:pPr>
            <w:r>
              <w:tab/>
              <w:t>(a)</w:t>
            </w:r>
            <w:r>
              <w:tab/>
              <w:t>the noise is music; and</w:t>
            </w:r>
          </w:p>
          <w:p w14:paraId="47B6AB04" w14:textId="22802591" w:rsidR="00C3635E" w:rsidRDefault="00C3635E" w:rsidP="00C3635E">
            <w:pPr>
              <w:pStyle w:val="TablePara10"/>
            </w:pPr>
            <w:r>
              <w:tab/>
              <w:t>(b)</w:t>
            </w:r>
            <w:r>
              <w:tab/>
              <w:t>the music is only emitted between 6</w:t>
            </w:r>
            <w:r w:rsidR="00B63040">
              <w:t xml:space="preserve"> </w:t>
            </w:r>
            <w:r>
              <w:t>pm on 31</w:t>
            </w:r>
            <w:r w:rsidR="00DB2558">
              <w:t> </w:t>
            </w:r>
            <w:r>
              <w:t>December in a year and 12.30</w:t>
            </w:r>
            <w:r w:rsidR="00B63040">
              <w:t xml:space="preserve"> </w:t>
            </w:r>
            <w:r>
              <w:t>am on 1</w:t>
            </w:r>
            <w:r w:rsidR="00DB2558">
              <w:t> </w:t>
            </w:r>
            <w:r>
              <w:t>January the next year; and</w:t>
            </w:r>
          </w:p>
          <w:p w14:paraId="45CB881A" w14:textId="24DCB15F" w:rsidR="00C3635E" w:rsidRDefault="00C3635E" w:rsidP="00C3635E">
            <w:pPr>
              <w:pStyle w:val="TablePara10"/>
            </w:pPr>
            <w:r>
              <w:tab/>
              <w:t>(c)</w:t>
            </w:r>
            <w:r>
              <w:tab/>
              <w:t>the music is not louder than 60</w:t>
            </w:r>
            <w:r w:rsidR="00B63040">
              <w:t xml:space="preserve"> </w:t>
            </w:r>
            <w:r>
              <w:t>dB(A) at any point as near as practicable to the boundary of any parcel of land held under a territory lease</w:t>
            </w:r>
          </w:p>
        </w:tc>
      </w:tr>
      <w:tr w:rsidR="00C3635E" w:rsidRPr="00CB3D59" w14:paraId="72C9ACBD" w14:textId="77777777" w:rsidTr="00C3635E">
        <w:trPr>
          <w:cantSplit/>
        </w:trPr>
        <w:tc>
          <w:tcPr>
            <w:tcW w:w="1200" w:type="dxa"/>
          </w:tcPr>
          <w:p w14:paraId="753887A1" w14:textId="77777777" w:rsidR="00C3635E" w:rsidRDefault="00C3635E" w:rsidP="00C3635E">
            <w:pPr>
              <w:pStyle w:val="TableText10"/>
            </w:pPr>
            <w:r>
              <w:lastRenderedPageBreak/>
              <w:t>13</w:t>
            </w:r>
          </w:p>
        </w:tc>
        <w:tc>
          <w:tcPr>
            <w:tcW w:w="2107" w:type="dxa"/>
          </w:tcPr>
          <w:p w14:paraId="14B8137E" w14:textId="77777777" w:rsidR="00C3635E" w:rsidRDefault="00C3635E" w:rsidP="00C3635E">
            <w:pPr>
              <w:pStyle w:val="TableText10"/>
            </w:pPr>
            <w:r>
              <w:t>noise emitted in the course of warming up a motor vehicle engine</w:t>
            </w:r>
          </w:p>
        </w:tc>
        <w:tc>
          <w:tcPr>
            <w:tcW w:w="4641" w:type="dxa"/>
          </w:tcPr>
          <w:p w14:paraId="74D080BE" w14:textId="77777777" w:rsidR="00C3635E" w:rsidRDefault="00C3635E" w:rsidP="00C3635E">
            <w:pPr>
              <w:pStyle w:val="TablePara10"/>
            </w:pPr>
            <w:r>
              <w:tab/>
              <w:t>(a)</w:t>
            </w:r>
            <w:r>
              <w:tab/>
              <w:t>the noise is emitted for—</w:t>
            </w:r>
          </w:p>
          <w:p w14:paraId="7DE7ED29" w14:textId="77777777" w:rsidR="00C3635E" w:rsidRDefault="00C3635E" w:rsidP="00C3635E">
            <w:pPr>
              <w:pStyle w:val="TableSubPara10"/>
            </w:pPr>
            <w:r>
              <w:tab/>
              <w:t>(i)</w:t>
            </w:r>
            <w:r>
              <w:tab/>
              <w:t>5 minutes or less; or</w:t>
            </w:r>
          </w:p>
          <w:p w14:paraId="45822CB7" w14:textId="77777777" w:rsidR="00C3635E" w:rsidRDefault="00C3635E" w:rsidP="00C3635E">
            <w:pPr>
              <w:pStyle w:val="TableSubPara10"/>
            </w:pPr>
            <w:r>
              <w:tab/>
              <w:t>(ii)</w:t>
            </w:r>
            <w:r>
              <w:tab/>
              <w:t>if a longer period is stated in the vehicle’s operating manual—the longer period or less; and</w:t>
            </w:r>
          </w:p>
          <w:p w14:paraId="2DFA34D5" w14:textId="73ADCC72" w:rsidR="00C3635E" w:rsidRDefault="00C3635E" w:rsidP="00C3635E">
            <w:pPr>
              <w:pStyle w:val="TablePara10"/>
            </w:pPr>
            <w:r>
              <w:tab/>
              <w:t>(b)</w:t>
            </w:r>
            <w:r>
              <w:tab/>
              <w:t xml:space="preserve">the vehicle complies with the </w:t>
            </w:r>
            <w:hyperlink r:id="rId190" w:tooltip="A1999-81" w:history="1">
              <w:r w:rsidR="001F10DC" w:rsidRPr="001F10DC">
                <w:rPr>
                  <w:rStyle w:val="charCitHyperlinkItal"/>
                </w:rPr>
                <w:t>Road Transport (Vehicle Registration) Act</w:t>
              </w:r>
              <w:r w:rsidR="00B63040">
                <w:rPr>
                  <w:rStyle w:val="charCitHyperlinkItal"/>
                </w:rPr>
                <w:t xml:space="preserve"> </w:t>
              </w:r>
              <w:r w:rsidR="001F10DC" w:rsidRPr="001F10DC">
                <w:rPr>
                  <w:rStyle w:val="charCitHyperlinkItal"/>
                </w:rPr>
                <w:t>1999</w:t>
              </w:r>
            </w:hyperlink>
          </w:p>
        </w:tc>
      </w:tr>
      <w:tr w:rsidR="00C3635E" w:rsidRPr="00CB3D59" w14:paraId="23FA594B" w14:textId="77777777" w:rsidTr="00C3635E">
        <w:trPr>
          <w:cantSplit/>
        </w:trPr>
        <w:tc>
          <w:tcPr>
            <w:tcW w:w="1200" w:type="dxa"/>
          </w:tcPr>
          <w:p w14:paraId="3DF4B4F0" w14:textId="77777777" w:rsidR="00C3635E" w:rsidRDefault="00C3635E" w:rsidP="00C3635E">
            <w:pPr>
              <w:pStyle w:val="TableText10"/>
            </w:pPr>
            <w:r>
              <w:t>14</w:t>
            </w:r>
          </w:p>
        </w:tc>
        <w:tc>
          <w:tcPr>
            <w:tcW w:w="2107" w:type="dxa"/>
          </w:tcPr>
          <w:p w14:paraId="6FCE32C7" w14:textId="77777777" w:rsidR="00C3635E" w:rsidRDefault="00C3635E" w:rsidP="00C3635E">
            <w:pPr>
              <w:pStyle w:val="TableText10"/>
            </w:pPr>
            <w:r>
              <w:t>noise emitted in the course of a religious service</w:t>
            </w:r>
          </w:p>
        </w:tc>
        <w:tc>
          <w:tcPr>
            <w:tcW w:w="4641" w:type="dxa"/>
          </w:tcPr>
          <w:p w14:paraId="547EE318" w14:textId="77777777" w:rsidR="00C3635E" w:rsidRDefault="00C3635E" w:rsidP="00C3635E">
            <w:pPr>
              <w:pStyle w:val="TablePara10"/>
            </w:pPr>
            <w:r>
              <w:tab/>
              <w:t>(a)</w:t>
            </w:r>
            <w:r>
              <w:tab/>
              <w:t>the noise is not amplified; and</w:t>
            </w:r>
          </w:p>
          <w:p w14:paraId="22DAF1A7" w14:textId="77777777" w:rsidR="00C3635E" w:rsidRDefault="00C3635E" w:rsidP="00C3635E">
            <w:pPr>
              <w:pStyle w:val="TablePara10"/>
            </w:pPr>
            <w:r>
              <w:tab/>
              <w:t>(b)</w:t>
            </w:r>
            <w:r>
              <w:tab/>
              <w:t>the noise is only emitted—</w:t>
            </w:r>
          </w:p>
          <w:p w14:paraId="447556A7" w14:textId="35970569" w:rsidR="00C3635E" w:rsidRDefault="00C3635E" w:rsidP="00C3635E">
            <w:pPr>
              <w:pStyle w:val="TableSubPara10"/>
            </w:pPr>
            <w:r>
              <w:tab/>
              <w:t>(i)</w:t>
            </w:r>
            <w:r>
              <w:tab/>
              <w:t>between 7</w:t>
            </w:r>
            <w:r w:rsidR="00B63040">
              <w:t xml:space="preserve"> </w:t>
            </w:r>
            <w:r>
              <w:t>am and 10</w:t>
            </w:r>
            <w:r w:rsidR="00B63040">
              <w:t xml:space="preserve"> </w:t>
            </w:r>
            <w:r>
              <w:t>pm on Monday to Saturday; or</w:t>
            </w:r>
          </w:p>
          <w:p w14:paraId="648A2D57" w14:textId="6E8DA149" w:rsidR="00C3635E" w:rsidRDefault="00C3635E" w:rsidP="00C3635E">
            <w:pPr>
              <w:pStyle w:val="TableSubPara10"/>
            </w:pPr>
            <w:r>
              <w:tab/>
              <w:t>(ii)</w:t>
            </w:r>
            <w:r>
              <w:tab/>
              <w:t>between 8</w:t>
            </w:r>
            <w:r w:rsidR="00B63040">
              <w:t xml:space="preserve"> </w:t>
            </w:r>
            <w:r>
              <w:t>am and 10</w:t>
            </w:r>
            <w:r w:rsidR="00B63040">
              <w:t xml:space="preserve"> </w:t>
            </w:r>
            <w:r>
              <w:t>pm on Sunday or a public holiday</w:t>
            </w:r>
          </w:p>
        </w:tc>
      </w:tr>
      <w:tr w:rsidR="00C3635E" w:rsidRPr="00CB3D59" w14:paraId="76A3E71C" w14:textId="77777777" w:rsidTr="00C3635E">
        <w:trPr>
          <w:cantSplit/>
        </w:trPr>
        <w:tc>
          <w:tcPr>
            <w:tcW w:w="1200" w:type="dxa"/>
          </w:tcPr>
          <w:p w14:paraId="5640614B" w14:textId="77777777" w:rsidR="00C3635E" w:rsidRDefault="00C3635E" w:rsidP="00C3635E">
            <w:pPr>
              <w:pStyle w:val="TableText10"/>
            </w:pPr>
            <w:r>
              <w:t>15</w:t>
            </w:r>
          </w:p>
        </w:tc>
        <w:tc>
          <w:tcPr>
            <w:tcW w:w="2107" w:type="dxa"/>
          </w:tcPr>
          <w:p w14:paraId="7EE16C49" w14:textId="77777777" w:rsidR="00C3635E" w:rsidRDefault="00C3635E" w:rsidP="00C3635E">
            <w:pPr>
              <w:pStyle w:val="TableText10"/>
            </w:pPr>
            <w:r>
              <w:t>noise emitted by portable loudspeakers</w:t>
            </w:r>
          </w:p>
        </w:tc>
        <w:tc>
          <w:tcPr>
            <w:tcW w:w="4641" w:type="dxa"/>
          </w:tcPr>
          <w:p w14:paraId="290417E5" w14:textId="77777777" w:rsidR="00C3635E" w:rsidRDefault="00C3635E" w:rsidP="00C3635E">
            <w:pPr>
              <w:pStyle w:val="TableText10"/>
            </w:pPr>
            <w:r>
              <w:t>the noise—</w:t>
            </w:r>
          </w:p>
          <w:p w14:paraId="1D156AE9" w14:textId="77777777" w:rsidR="00C3635E" w:rsidRDefault="00C3635E" w:rsidP="00C3635E">
            <w:pPr>
              <w:pStyle w:val="TablePara10"/>
            </w:pPr>
            <w:r>
              <w:tab/>
              <w:t>(a)</w:t>
            </w:r>
            <w:r>
              <w:tab/>
              <w:t>is emitted from public land; and</w:t>
            </w:r>
          </w:p>
          <w:p w14:paraId="59B32165" w14:textId="77777777" w:rsidR="00C3635E" w:rsidRDefault="00C3635E" w:rsidP="00C3635E">
            <w:pPr>
              <w:pStyle w:val="TablePara10"/>
            </w:pPr>
            <w:r>
              <w:tab/>
              <w:t>(b)</w:t>
            </w:r>
            <w:r>
              <w:tab/>
              <w:t>is in accordance with an approval; and</w:t>
            </w:r>
          </w:p>
          <w:p w14:paraId="4814F4BC" w14:textId="77777777" w:rsidR="00C3635E" w:rsidRDefault="00C3635E" w:rsidP="00C3635E">
            <w:pPr>
              <w:pStyle w:val="TablePara10"/>
            </w:pPr>
            <w:r>
              <w:tab/>
              <w:t>(c)</w:t>
            </w:r>
            <w:r>
              <w:tab/>
              <w:t>is emitted—</w:t>
            </w:r>
          </w:p>
          <w:p w14:paraId="66FDB05A" w14:textId="5CCF9680" w:rsidR="00C3635E" w:rsidRDefault="00C3635E" w:rsidP="00C3635E">
            <w:pPr>
              <w:pStyle w:val="TableSubPara10"/>
            </w:pPr>
            <w:r>
              <w:tab/>
              <w:t>(i)</w:t>
            </w:r>
            <w:r>
              <w:tab/>
              <w:t>between 7</w:t>
            </w:r>
            <w:r w:rsidR="00B63040">
              <w:t xml:space="preserve"> </w:t>
            </w:r>
            <w:r>
              <w:t>am and 8</w:t>
            </w:r>
            <w:r w:rsidR="00B63040">
              <w:t xml:space="preserve"> </w:t>
            </w:r>
            <w:r>
              <w:t>pm on Monday to Saturday; or</w:t>
            </w:r>
          </w:p>
          <w:p w14:paraId="2D6367A7" w14:textId="09A2252A" w:rsidR="00C3635E" w:rsidRDefault="00C3635E" w:rsidP="00C3635E">
            <w:pPr>
              <w:pStyle w:val="TableSubPara10"/>
            </w:pPr>
            <w:r>
              <w:tab/>
              <w:t>(ii)</w:t>
            </w:r>
            <w:r>
              <w:tab/>
              <w:t>between 8</w:t>
            </w:r>
            <w:r w:rsidR="00B63040">
              <w:t xml:space="preserve"> </w:t>
            </w:r>
            <w:r>
              <w:t>am and 8</w:t>
            </w:r>
            <w:r w:rsidR="00B63040">
              <w:t xml:space="preserve"> </w:t>
            </w:r>
            <w:r>
              <w:t>pm on Sunday or a public holiday</w:t>
            </w:r>
          </w:p>
          <w:p w14:paraId="598C4E47" w14:textId="77777777" w:rsidR="00C3635E" w:rsidRDefault="00C3635E" w:rsidP="00C3635E">
            <w:pPr>
              <w:pStyle w:val="TableText10"/>
            </w:pPr>
            <w:r w:rsidRPr="00E8263E">
              <w:rPr>
                <w:rStyle w:val="charItals"/>
              </w:rPr>
              <w:t>Note</w:t>
            </w:r>
            <w:r>
              <w:tab/>
            </w:r>
            <w:r w:rsidRPr="00E8263E">
              <w:rPr>
                <w:rStyle w:val="charBoldItals"/>
              </w:rPr>
              <w:t>Approval</w:t>
            </w:r>
            <w:r>
              <w:t xml:space="preserve"> is defined in the dictionary</w:t>
            </w:r>
          </w:p>
        </w:tc>
      </w:tr>
      <w:tr w:rsidR="00C3635E" w:rsidRPr="00CB3D59" w14:paraId="7361D3D3" w14:textId="77777777" w:rsidTr="00C3635E">
        <w:trPr>
          <w:cantSplit/>
        </w:trPr>
        <w:tc>
          <w:tcPr>
            <w:tcW w:w="1200" w:type="dxa"/>
          </w:tcPr>
          <w:p w14:paraId="08E61DE7" w14:textId="77777777" w:rsidR="00C3635E" w:rsidRDefault="00C3635E" w:rsidP="00C3635E">
            <w:pPr>
              <w:pStyle w:val="TableText10"/>
            </w:pPr>
            <w:r>
              <w:t>16</w:t>
            </w:r>
          </w:p>
        </w:tc>
        <w:tc>
          <w:tcPr>
            <w:tcW w:w="2107" w:type="dxa"/>
          </w:tcPr>
          <w:p w14:paraId="7F15DCCA" w14:textId="77777777" w:rsidR="00C3635E" w:rsidRDefault="00C3635E" w:rsidP="00C3635E">
            <w:pPr>
              <w:pStyle w:val="TableText10"/>
            </w:pPr>
            <w:r>
              <w:t>noise emitted in the course of constructing or maintaining a major road</w:t>
            </w:r>
            <w:r w:rsidR="00274FF1" w:rsidRPr="006D17EE">
              <w:t>, a dedicated bus way, a railway, or a light rail</w:t>
            </w:r>
            <w:r>
              <w:t xml:space="preserve"> </w:t>
            </w:r>
          </w:p>
        </w:tc>
        <w:tc>
          <w:tcPr>
            <w:tcW w:w="4641" w:type="dxa"/>
          </w:tcPr>
          <w:p w14:paraId="04C4223B" w14:textId="77777777" w:rsidR="00C3635E" w:rsidRDefault="00C3635E" w:rsidP="00C3635E">
            <w:pPr>
              <w:pStyle w:val="TableText10"/>
            </w:pPr>
          </w:p>
        </w:tc>
      </w:tr>
      <w:tr w:rsidR="00C3635E" w:rsidRPr="00CB3D59" w14:paraId="02333E86" w14:textId="77777777" w:rsidTr="00C3635E">
        <w:trPr>
          <w:cantSplit/>
        </w:trPr>
        <w:tc>
          <w:tcPr>
            <w:tcW w:w="1200" w:type="dxa"/>
          </w:tcPr>
          <w:p w14:paraId="0B082DCE" w14:textId="77777777" w:rsidR="00C3635E" w:rsidRDefault="00C3635E" w:rsidP="00C3635E">
            <w:pPr>
              <w:pStyle w:val="TableText10"/>
            </w:pPr>
            <w:r>
              <w:lastRenderedPageBreak/>
              <w:t>17</w:t>
            </w:r>
          </w:p>
        </w:tc>
        <w:tc>
          <w:tcPr>
            <w:tcW w:w="2107" w:type="dxa"/>
          </w:tcPr>
          <w:p w14:paraId="53D1FDE5" w14:textId="77777777" w:rsidR="00C3635E" w:rsidRDefault="00C3635E" w:rsidP="00C3635E">
            <w:pPr>
              <w:pStyle w:val="TableText10"/>
            </w:pPr>
            <w:r>
              <w:t>noise emitted in the course of constructing or maintaining a road, other than a major road</w:t>
            </w:r>
          </w:p>
        </w:tc>
        <w:tc>
          <w:tcPr>
            <w:tcW w:w="4641" w:type="dxa"/>
          </w:tcPr>
          <w:p w14:paraId="3A060DAA" w14:textId="77777777" w:rsidR="00C3635E" w:rsidRDefault="00C3635E" w:rsidP="00C3635E">
            <w:pPr>
              <w:pStyle w:val="TableText10"/>
            </w:pPr>
            <w:r>
              <w:t>the noise is emitted—</w:t>
            </w:r>
          </w:p>
          <w:p w14:paraId="1546F393" w14:textId="32FAD9B4" w:rsidR="00C3635E" w:rsidRDefault="00C3635E" w:rsidP="00C3635E">
            <w:pPr>
              <w:pStyle w:val="TablePara10"/>
            </w:pPr>
            <w:r>
              <w:tab/>
              <w:t>(a)</w:t>
            </w:r>
            <w:r>
              <w:tab/>
              <w:t>between 7</w:t>
            </w:r>
            <w:r w:rsidR="00B63040">
              <w:t xml:space="preserve"> </w:t>
            </w:r>
            <w:r>
              <w:t>am and 8</w:t>
            </w:r>
            <w:r w:rsidR="00B63040">
              <w:t xml:space="preserve"> </w:t>
            </w:r>
            <w:r>
              <w:t>pm on Monday to Saturday; or</w:t>
            </w:r>
          </w:p>
          <w:p w14:paraId="5DFB0672" w14:textId="1A165F30" w:rsidR="00C3635E" w:rsidRDefault="00C3635E" w:rsidP="00C3635E">
            <w:pPr>
              <w:pStyle w:val="TablePara10"/>
            </w:pPr>
            <w:r>
              <w:tab/>
              <w:t>(b)</w:t>
            </w:r>
            <w:r>
              <w:tab/>
              <w:t>between 8</w:t>
            </w:r>
            <w:r w:rsidR="00B63040">
              <w:t xml:space="preserve"> </w:t>
            </w:r>
            <w:r>
              <w:t>am and 8</w:t>
            </w:r>
            <w:r w:rsidR="00B63040">
              <w:t xml:space="preserve"> </w:t>
            </w:r>
            <w:r>
              <w:t>pm on Sunday or a public holiday</w:t>
            </w:r>
          </w:p>
        </w:tc>
      </w:tr>
      <w:tr w:rsidR="00C3635E" w:rsidRPr="00CB3D59" w14:paraId="5FDC29E3" w14:textId="77777777" w:rsidTr="00C3635E">
        <w:trPr>
          <w:cantSplit/>
        </w:trPr>
        <w:tc>
          <w:tcPr>
            <w:tcW w:w="1200" w:type="dxa"/>
          </w:tcPr>
          <w:p w14:paraId="02F25EDE" w14:textId="77777777" w:rsidR="00C3635E" w:rsidRDefault="00C3635E" w:rsidP="00C3635E">
            <w:pPr>
              <w:pStyle w:val="TableText10"/>
            </w:pPr>
            <w:r>
              <w:t>18</w:t>
            </w:r>
          </w:p>
        </w:tc>
        <w:tc>
          <w:tcPr>
            <w:tcW w:w="2107" w:type="dxa"/>
          </w:tcPr>
          <w:p w14:paraId="272E295E" w14:textId="77777777" w:rsidR="00C3635E" w:rsidRDefault="00C3635E" w:rsidP="00C3635E">
            <w:pPr>
              <w:pStyle w:val="TableText10"/>
            </w:pPr>
            <w:r>
              <w:t xml:space="preserve">noise emitted in the course of commercial collection of waste from commercial premises </w:t>
            </w:r>
          </w:p>
        </w:tc>
        <w:tc>
          <w:tcPr>
            <w:tcW w:w="4641" w:type="dxa"/>
          </w:tcPr>
          <w:p w14:paraId="30F5C6E6" w14:textId="3FAF3545" w:rsidR="00C3635E" w:rsidRDefault="00C3635E" w:rsidP="00C3635E">
            <w:pPr>
              <w:pStyle w:val="TableText10"/>
            </w:pPr>
            <w:r>
              <w:t xml:space="preserve">the collection is in accordance with an accredited code of practice under </w:t>
            </w:r>
            <w:r w:rsidR="00880786" w:rsidRPr="00E132A3">
              <w:t>the</w:t>
            </w:r>
            <w:r w:rsidR="00880786" w:rsidRPr="00880786">
              <w:rPr>
                <w:rStyle w:val="charCitHyperlinkAbbrev"/>
              </w:rPr>
              <w:t xml:space="preserve"> </w:t>
            </w:r>
            <w:hyperlink r:id="rId191" w:tooltip="A1997-92" w:history="1">
              <w:r w:rsidR="00E132A3" w:rsidRPr="00E132A3">
                <w:rPr>
                  <w:rStyle w:val="charCitHyperlinkAbbrev"/>
                </w:rPr>
                <w:t>Act</w:t>
              </w:r>
            </w:hyperlink>
            <w:r>
              <w:t>, part</w:t>
            </w:r>
            <w:r w:rsidR="00B63040">
              <w:t xml:space="preserve"> </w:t>
            </w:r>
            <w:r>
              <w:t>5</w:t>
            </w:r>
          </w:p>
        </w:tc>
      </w:tr>
      <w:tr w:rsidR="00C3635E" w:rsidRPr="00CB3D59" w14:paraId="6B0CDCC7" w14:textId="77777777" w:rsidTr="00C3635E">
        <w:trPr>
          <w:cantSplit/>
        </w:trPr>
        <w:tc>
          <w:tcPr>
            <w:tcW w:w="1200" w:type="dxa"/>
          </w:tcPr>
          <w:p w14:paraId="1C3FDC7B" w14:textId="77777777" w:rsidR="00C3635E" w:rsidRDefault="00C3635E" w:rsidP="00C3635E">
            <w:pPr>
              <w:pStyle w:val="TableText10"/>
            </w:pPr>
            <w:r>
              <w:t>19</w:t>
            </w:r>
          </w:p>
        </w:tc>
        <w:tc>
          <w:tcPr>
            <w:tcW w:w="2107" w:type="dxa"/>
          </w:tcPr>
          <w:p w14:paraId="58FA2D8E" w14:textId="77777777" w:rsidR="00C3635E" w:rsidRDefault="00C3635E" w:rsidP="00C3635E">
            <w:pPr>
              <w:pStyle w:val="TableText10"/>
            </w:pPr>
            <w:r w:rsidRPr="00571548">
              <w:t>noise emitted in the course of carrying out maintenance or repair of a network facility or territory network facility</w:t>
            </w:r>
          </w:p>
        </w:tc>
        <w:tc>
          <w:tcPr>
            <w:tcW w:w="4641" w:type="dxa"/>
          </w:tcPr>
          <w:p w14:paraId="10B27662" w14:textId="77777777" w:rsidR="00C3635E" w:rsidRPr="00571548" w:rsidRDefault="00C3635E" w:rsidP="00C3635E">
            <w:pPr>
              <w:pStyle w:val="TableText10"/>
            </w:pPr>
            <w:r w:rsidRPr="00571548">
              <w:t>the noise is emitted—</w:t>
            </w:r>
          </w:p>
          <w:p w14:paraId="29744041" w14:textId="7BB4711C" w:rsidR="00C3635E" w:rsidRPr="00571548" w:rsidRDefault="00C3635E" w:rsidP="00C3635E">
            <w:pPr>
              <w:pStyle w:val="TablePara10"/>
            </w:pPr>
            <w:r>
              <w:tab/>
            </w:r>
            <w:r w:rsidRPr="00571548">
              <w:t>(a)</w:t>
            </w:r>
            <w:r w:rsidRPr="00571548">
              <w:tab/>
              <w:t>between 7</w:t>
            </w:r>
            <w:r w:rsidR="00B63040">
              <w:t xml:space="preserve"> </w:t>
            </w:r>
            <w:r w:rsidRPr="00571548">
              <w:t>am and 10</w:t>
            </w:r>
            <w:r w:rsidR="00B63040">
              <w:t xml:space="preserve"> </w:t>
            </w:r>
            <w:r w:rsidRPr="00571548">
              <w:t>pm on Monday to Saturday; or</w:t>
            </w:r>
          </w:p>
          <w:p w14:paraId="6BD1CF5C" w14:textId="4F0C7774" w:rsidR="00C3635E" w:rsidRDefault="00C3635E" w:rsidP="00C3635E">
            <w:pPr>
              <w:pStyle w:val="TablePara10"/>
            </w:pPr>
            <w:r>
              <w:tab/>
            </w:r>
            <w:r w:rsidRPr="00571548">
              <w:t>(b)</w:t>
            </w:r>
            <w:r w:rsidRPr="00571548">
              <w:tab/>
              <w:t>between 8</w:t>
            </w:r>
            <w:r w:rsidR="00B63040">
              <w:t xml:space="preserve"> </w:t>
            </w:r>
            <w:r w:rsidRPr="00571548">
              <w:t>am and 10</w:t>
            </w:r>
            <w:r w:rsidR="00B63040">
              <w:t xml:space="preserve"> </w:t>
            </w:r>
            <w:r w:rsidRPr="00571548">
              <w:t>pm on Sunday or a public holiday</w:t>
            </w:r>
          </w:p>
        </w:tc>
      </w:tr>
      <w:tr w:rsidR="00C3635E" w:rsidRPr="00CB3D59" w14:paraId="69A772D8" w14:textId="77777777" w:rsidTr="00690AA2">
        <w:tc>
          <w:tcPr>
            <w:tcW w:w="1200" w:type="dxa"/>
          </w:tcPr>
          <w:p w14:paraId="677EAEE8" w14:textId="77777777" w:rsidR="00C3635E" w:rsidRDefault="00C3635E" w:rsidP="00C3635E">
            <w:pPr>
              <w:pStyle w:val="TableText10"/>
            </w:pPr>
            <w:r>
              <w:t>20</w:t>
            </w:r>
          </w:p>
        </w:tc>
        <w:tc>
          <w:tcPr>
            <w:tcW w:w="2107" w:type="dxa"/>
          </w:tcPr>
          <w:p w14:paraId="0208FACA" w14:textId="77777777" w:rsidR="00C3635E" w:rsidRDefault="00C3635E" w:rsidP="00C3635E">
            <w:pPr>
              <w:pStyle w:val="TableText10"/>
            </w:pPr>
            <w:r>
              <w:t>noise emitted in the course of conducting a test to decide a noise level for the Act</w:t>
            </w:r>
          </w:p>
          <w:p w14:paraId="2D89B834" w14:textId="77777777" w:rsidR="00C3635E" w:rsidRDefault="00C3635E" w:rsidP="00C3635E">
            <w:pPr>
              <w:pStyle w:val="TableText10"/>
            </w:pPr>
          </w:p>
        </w:tc>
        <w:tc>
          <w:tcPr>
            <w:tcW w:w="4641" w:type="dxa"/>
          </w:tcPr>
          <w:p w14:paraId="176C6BCD" w14:textId="77777777" w:rsidR="00C3635E" w:rsidRDefault="00C3635E" w:rsidP="00C3635E">
            <w:pPr>
              <w:pStyle w:val="TablePara10"/>
            </w:pPr>
            <w:r>
              <w:tab/>
              <w:t>(a)</w:t>
            </w:r>
            <w:r>
              <w:tab/>
              <w:t>all of the following:</w:t>
            </w:r>
          </w:p>
          <w:p w14:paraId="357057D6" w14:textId="77777777" w:rsidR="00C3635E" w:rsidRDefault="00C3635E" w:rsidP="00C3635E">
            <w:pPr>
              <w:pStyle w:val="TableSubPara10"/>
            </w:pPr>
            <w:r>
              <w:tab/>
              <w:t>(i)</w:t>
            </w:r>
            <w:r>
              <w:tab/>
              <w:t>the noise is emitted—</w:t>
            </w:r>
          </w:p>
          <w:p w14:paraId="31E687B5" w14:textId="3F2B0071" w:rsidR="00C3635E" w:rsidRDefault="00C3635E" w:rsidP="00C3635E">
            <w:pPr>
              <w:pStyle w:val="TableSubPara10"/>
              <w:tabs>
                <w:tab w:val="clear" w:pos="1100"/>
                <w:tab w:val="clear" w:pos="1400"/>
                <w:tab w:val="right" w:pos="1655"/>
              </w:tabs>
              <w:ind w:left="1938" w:hanging="1938"/>
            </w:pPr>
            <w:r>
              <w:tab/>
              <w:t>(A)</w:t>
            </w:r>
            <w:r>
              <w:tab/>
              <w:t>between 7</w:t>
            </w:r>
            <w:r w:rsidR="00B63040">
              <w:t xml:space="preserve"> </w:t>
            </w:r>
            <w:r>
              <w:t>am and 8</w:t>
            </w:r>
            <w:r w:rsidR="00B63040">
              <w:t xml:space="preserve"> </w:t>
            </w:r>
            <w:r>
              <w:t>pm on Monday to Saturday; or</w:t>
            </w:r>
          </w:p>
          <w:p w14:paraId="73F0F1DC" w14:textId="04A72B96" w:rsidR="00C3635E" w:rsidRDefault="00C3635E" w:rsidP="00C3635E">
            <w:pPr>
              <w:pStyle w:val="TableSubPara10"/>
              <w:tabs>
                <w:tab w:val="clear" w:pos="1100"/>
                <w:tab w:val="clear" w:pos="1400"/>
                <w:tab w:val="right" w:pos="1655"/>
              </w:tabs>
              <w:ind w:left="1938" w:hanging="1938"/>
            </w:pPr>
            <w:r>
              <w:tab/>
              <w:t>(B)</w:t>
            </w:r>
            <w:r>
              <w:tab/>
              <w:t>between 8</w:t>
            </w:r>
            <w:r w:rsidR="00B63040">
              <w:t xml:space="preserve"> </w:t>
            </w:r>
            <w:r>
              <w:t>am and 8</w:t>
            </w:r>
            <w:r w:rsidR="00B63040">
              <w:t xml:space="preserve"> </w:t>
            </w:r>
            <w:r>
              <w:t>pm on Sunday or a public holiday; and</w:t>
            </w:r>
          </w:p>
          <w:p w14:paraId="7D7B6D38" w14:textId="77777777" w:rsidR="00C3635E" w:rsidRDefault="00C3635E" w:rsidP="00C3635E">
            <w:pPr>
              <w:pStyle w:val="TableSubPara10"/>
            </w:pPr>
            <w:r>
              <w:tab/>
              <w:t>(ii)</w:t>
            </w:r>
            <w:r>
              <w:tab/>
              <w:t>the noise is not emitted for longer than 2 hours in a 1</w:t>
            </w:r>
            <w:r>
              <w:noBreakHyphen/>
              <w:t>week period; and</w:t>
            </w:r>
          </w:p>
          <w:p w14:paraId="0319F78E" w14:textId="77777777" w:rsidR="00C3635E" w:rsidRDefault="00C3635E" w:rsidP="00C3635E">
            <w:pPr>
              <w:pStyle w:val="TableSubPara10"/>
            </w:pPr>
            <w:r>
              <w:tab/>
              <w:t>(iii)</w:t>
            </w:r>
            <w:r>
              <w:tab/>
              <w:t>the noise is emitted for the minimum time necessary to complete the tests; or</w:t>
            </w:r>
          </w:p>
          <w:p w14:paraId="163ABFF5" w14:textId="77777777" w:rsidR="00C3635E" w:rsidRDefault="00C3635E" w:rsidP="00C3635E">
            <w:pPr>
              <w:pStyle w:val="TablePara10"/>
            </w:pPr>
            <w:r>
              <w:tab/>
              <w:t>(b)</w:t>
            </w:r>
            <w:r>
              <w:tab/>
              <w:t>all of the following:</w:t>
            </w:r>
          </w:p>
          <w:p w14:paraId="66E2C46A" w14:textId="4F7B582B" w:rsidR="00C3635E" w:rsidRDefault="00C3635E" w:rsidP="00C3635E">
            <w:pPr>
              <w:pStyle w:val="TableSubPara10"/>
            </w:pPr>
            <w:r>
              <w:tab/>
              <w:t>(i)</w:t>
            </w:r>
            <w:r>
              <w:tab/>
              <w:t>the noise is emitted at a time other than a time mentioned in subsection</w:t>
            </w:r>
            <w:r w:rsidR="00DB2558">
              <w:t> </w:t>
            </w:r>
            <w:r>
              <w:t>(1)</w:t>
            </w:r>
            <w:r w:rsidR="00B63040">
              <w:t xml:space="preserve"> </w:t>
            </w:r>
            <w:r>
              <w:t>(a); and</w:t>
            </w:r>
          </w:p>
          <w:p w14:paraId="298B1CFA" w14:textId="77777777" w:rsidR="009E2682" w:rsidRDefault="009E2682" w:rsidP="00C3635E">
            <w:pPr>
              <w:pStyle w:val="TableSubPara10"/>
            </w:pPr>
          </w:p>
          <w:p w14:paraId="58E36AE6" w14:textId="60E7A948" w:rsidR="00C3635E" w:rsidRDefault="00C3635E" w:rsidP="00C3635E">
            <w:pPr>
              <w:pStyle w:val="TableSubPara10"/>
            </w:pPr>
            <w:r>
              <w:lastRenderedPageBreak/>
              <w:tab/>
              <w:t>(ii)</w:t>
            </w:r>
            <w:r>
              <w:tab/>
              <w:t>the environment protection authority is satisfied that it is not reasonably practicable to conduct the test during the times mentioned in subsection</w:t>
            </w:r>
            <w:r w:rsidR="00DB2558">
              <w:t> </w:t>
            </w:r>
            <w:r>
              <w:t>(1)</w:t>
            </w:r>
            <w:r w:rsidR="00DB2558">
              <w:t> </w:t>
            </w:r>
            <w:r>
              <w:t>(a) because the level of ambient noise during those times is likely to prevent effective testing; and</w:t>
            </w:r>
          </w:p>
          <w:p w14:paraId="2788EFB8" w14:textId="0967A88F" w:rsidR="00C3635E" w:rsidRDefault="00C3635E" w:rsidP="00C3635E">
            <w:pPr>
              <w:pStyle w:val="TableSubPara10"/>
            </w:pPr>
            <w:r>
              <w:tab/>
              <w:t>(iii)</w:t>
            </w:r>
            <w:r>
              <w:tab/>
              <w:t>the noise is not emitted for longer than 2</w:t>
            </w:r>
            <w:r w:rsidR="00B63040">
              <w:t xml:space="preserve"> </w:t>
            </w:r>
            <w:r>
              <w:t>hours in a 1</w:t>
            </w:r>
            <w:r>
              <w:noBreakHyphen/>
              <w:t>week period; and</w:t>
            </w:r>
          </w:p>
          <w:p w14:paraId="4B612A7A" w14:textId="77777777" w:rsidR="00C3635E" w:rsidRDefault="00C3635E" w:rsidP="00C3635E">
            <w:pPr>
              <w:pStyle w:val="TableSubPara10"/>
            </w:pPr>
            <w:r>
              <w:tab/>
              <w:t>(iv)</w:t>
            </w:r>
            <w:r>
              <w:tab/>
              <w:t>the noise is emitted for the minimum time necessary to complete the tests</w:t>
            </w:r>
          </w:p>
        </w:tc>
      </w:tr>
      <w:tr w:rsidR="00416874" w:rsidRPr="00CB3D59" w14:paraId="5CF939C8" w14:textId="77777777" w:rsidTr="00690AA2">
        <w:tc>
          <w:tcPr>
            <w:tcW w:w="1200" w:type="dxa"/>
          </w:tcPr>
          <w:p w14:paraId="57EDB138" w14:textId="77777777" w:rsidR="00416874" w:rsidRPr="00851BF8" w:rsidRDefault="00416874" w:rsidP="006E5192">
            <w:pPr>
              <w:pStyle w:val="TableText10"/>
            </w:pPr>
            <w:r w:rsidRPr="00851BF8">
              <w:lastRenderedPageBreak/>
              <w:t>21</w:t>
            </w:r>
          </w:p>
        </w:tc>
        <w:tc>
          <w:tcPr>
            <w:tcW w:w="2107" w:type="dxa"/>
          </w:tcPr>
          <w:p w14:paraId="54B488A2" w14:textId="77777777" w:rsidR="00416874" w:rsidRPr="00851BF8" w:rsidRDefault="00416874" w:rsidP="006E5192">
            <w:pPr>
              <w:pStyle w:val="TableText10"/>
            </w:pPr>
            <w:r w:rsidRPr="00851BF8">
              <w:t>noise emitted in the course of—</w:t>
            </w:r>
          </w:p>
          <w:p w14:paraId="2CEAA025" w14:textId="4B564CF8" w:rsidR="00416874" w:rsidRPr="00851BF8" w:rsidRDefault="00416874" w:rsidP="006E5192">
            <w:pPr>
              <w:pStyle w:val="TablePara10"/>
            </w:pPr>
            <w:r w:rsidRPr="00851BF8">
              <w:tab/>
              <w:t>(a)</w:t>
            </w:r>
            <w:r w:rsidRPr="00851BF8">
              <w:tab/>
              <w:t xml:space="preserve">building work that requires a building approval under the </w:t>
            </w:r>
            <w:hyperlink r:id="rId192" w:tooltip="A2004-11" w:history="1">
              <w:r w:rsidRPr="00851BF8">
                <w:rPr>
                  <w:rStyle w:val="charCitHyperlinkItal"/>
                </w:rPr>
                <w:t>Building Act</w:t>
              </w:r>
              <w:r w:rsidR="00DB2558">
                <w:rPr>
                  <w:rStyle w:val="charCitHyperlinkItal"/>
                </w:rPr>
                <w:t> </w:t>
              </w:r>
              <w:r w:rsidRPr="00851BF8">
                <w:rPr>
                  <w:rStyle w:val="charCitHyperlinkItal"/>
                </w:rPr>
                <w:t>2004</w:t>
              </w:r>
            </w:hyperlink>
            <w:r w:rsidRPr="00851BF8">
              <w:t>, division 3.3; or</w:t>
            </w:r>
          </w:p>
          <w:p w14:paraId="400E777E" w14:textId="77777777" w:rsidR="00416874" w:rsidRPr="00851BF8" w:rsidRDefault="00416874" w:rsidP="006E5192">
            <w:pPr>
              <w:pStyle w:val="TablePara10"/>
            </w:pPr>
            <w:r w:rsidRPr="00851BF8">
              <w:tab/>
              <w:t>(b)</w:t>
            </w:r>
            <w:r w:rsidRPr="00851BF8">
              <w:tab/>
              <w:t>development</w:t>
            </w:r>
          </w:p>
          <w:p w14:paraId="060B04A1" w14:textId="77777777" w:rsidR="00416874" w:rsidRPr="00851BF8" w:rsidRDefault="00416874" w:rsidP="006E5192">
            <w:pPr>
              <w:pStyle w:val="CommentNum"/>
              <w:ind w:left="1500" w:firstLine="0"/>
            </w:pPr>
          </w:p>
        </w:tc>
        <w:tc>
          <w:tcPr>
            <w:tcW w:w="4641" w:type="dxa"/>
          </w:tcPr>
          <w:p w14:paraId="6FBD3E85" w14:textId="77777777" w:rsidR="00416874" w:rsidRPr="00851BF8" w:rsidRDefault="00416874" w:rsidP="006E5192">
            <w:pPr>
              <w:pStyle w:val="TablePara10"/>
            </w:pPr>
            <w:r w:rsidRPr="00851BF8">
              <w:tab/>
              <w:t>(a)</w:t>
            </w:r>
            <w:r w:rsidRPr="00851BF8">
              <w:tab/>
              <w:t>all of the following:</w:t>
            </w:r>
          </w:p>
          <w:p w14:paraId="4A1470B2" w14:textId="77777777" w:rsidR="00416874" w:rsidRPr="00851BF8" w:rsidRDefault="00416874" w:rsidP="006E5192">
            <w:pPr>
              <w:pStyle w:val="TableSubPara10"/>
            </w:pPr>
            <w:r w:rsidRPr="00851BF8">
              <w:tab/>
              <w:t>(i)</w:t>
            </w:r>
            <w:r w:rsidRPr="00851BF8">
              <w:tab/>
              <w:t>the noise is emitted from a place in noise zone A or B;</w:t>
            </w:r>
          </w:p>
          <w:p w14:paraId="0D344A96" w14:textId="5B67DE86" w:rsidR="00416874" w:rsidRPr="00851BF8" w:rsidRDefault="00416874" w:rsidP="006E5192">
            <w:pPr>
              <w:pStyle w:val="TableSubPara10"/>
            </w:pPr>
            <w:r w:rsidRPr="00851BF8">
              <w:tab/>
              <w:t>(ii)</w:t>
            </w:r>
            <w:r w:rsidRPr="00851BF8">
              <w:tab/>
              <w:t>all relevant noise reduction measures mentioned in AS</w:t>
            </w:r>
            <w:r w:rsidR="00B63040">
              <w:t xml:space="preserve"> </w:t>
            </w:r>
            <w:r w:rsidRPr="00851BF8">
              <w:t>2436, as in force from time to time, are implemented;</w:t>
            </w:r>
          </w:p>
          <w:p w14:paraId="2A1E21E1" w14:textId="64B81DD0" w:rsidR="00416874" w:rsidRPr="00851BF8" w:rsidRDefault="00416874" w:rsidP="006E5192">
            <w:pPr>
              <w:pStyle w:val="TableSubPara10"/>
            </w:pPr>
            <w:r w:rsidRPr="00851BF8">
              <w:tab/>
              <w:t>(iii)</w:t>
            </w:r>
            <w:r w:rsidRPr="00851BF8">
              <w:tab/>
              <w:t>the noise is emitted between 6</w:t>
            </w:r>
            <w:r w:rsidR="00B63040">
              <w:t xml:space="preserve"> </w:t>
            </w:r>
            <w:r w:rsidRPr="00851BF8">
              <w:t>am and 8</w:t>
            </w:r>
            <w:r w:rsidR="00B63040">
              <w:t xml:space="preserve"> </w:t>
            </w:r>
            <w:r w:rsidRPr="00851BF8">
              <w:t>pm; or</w:t>
            </w:r>
          </w:p>
          <w:p w14:paraId="61066FDB" w14:textId="77777777" w:rsidR="00416874" w:rsidRPr="00851BF8" w:rsidRDefault="00416874" w:rsidP="006E5192">
            <w:pPr>
              <w:pStyle w:val="TablePara10"/>
            </w:pPr>
            <w:r w:rsidRPr="00851BF8">
              <w:tab/>
              <w:t>(b)</w:t>
            </w:r>
            <w:r w:rsidRPr="00851BF8">
              <w:tab/>
              <w:t>all of the following:</w:t>
            </w:r>
          </w:p>
          <w:p w14:paraId="4EFE0A76" w14:textId="6ED314A1" w:rsidR="00416874" w:rsidRPr="00851BF8" w:rsidRDefault="00416874" w:rsidP="006E5192">
            <w:pPr>
              <w:pStyle w:val="TableSubPara10"/>
            </w:pPr>
            <w:r w:rsidRPr="00851BF8">
              <w:tab/>
              <w:t>(i)</w:t>
            </w:r>
            <w:r w:rsidRPr="00851BF8">
              <w:tab/>
              <w:t>the noise is emitted from a place other than a place in noise zone</w:t>
            </w:r>
            <w:r w:rsidR="00DB2558">
              <w:t> </w:t>
            </w:r>
            <w:r w:rsidRPr="00851BF8">
              <w:t>A</w:t>
            </w:r>
            <w:r w:rsidR="00DB2558">
              <w:t> </w:t>
            </w:r>
            <w:r w:rsidRPr="00851BF8">
              <w:t>or</w:t>
            </w:r>
            <w:r w:rsidR="00DB2558">
              <w:t> </w:t>
            </w:r>
            <w:r w:rsidRPr="00851BF8">
              <w:t>B;</w:t>
            </w:r>
          </w:p>
          <w:p w14:paraId="02E42BE9" w14:textId="77777777" w:rsidR="00416874" w:rsidRPr="00851BF8" w:rsidRDefault="00416874" w:rsidP="006E5192">
            <w:pPr>
              <w:pStyle w:val="TableSubPara10"/>
            </w:pPr>
            <w:r w:rsidRPr="00851BF8">
              <w:tab/>
              <w:t>(ii)</w:t>
            </w:r>
            <w:r w:rsidRPr="00851BF8">
              <w:tab/>
              <w:t>the building work or development will be finished within 2 weeks after the day it started;</w:t>
            </w:r>
          </w:p>
          <w:p w14:paraId="0675315C"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58F3543D" w14:textId="77777777" w:rsidR="00416874" w:rsidRPr="00851BF8" w:rsidRDefault="00416874" w:rsidP="006E5192">
            <w:pPr>
              <w:pStyle w:val="TableSubPara10"/>
            </w:pPr>
            <w:r w:rsidRPr="00851BF8">
              <w:tab/>
              <w:t>(iv)</w:t>
            </w:r>
            <w:r w:rsidRPr="00851BF8">
              <w:tab/>
              <w:t>the noise is emitted—</w:t>
            </w:r>
          </w:p>
          <w:p w14:paraId="09F39360" w14:textId="27C7377B" w:rsidR="00416874" w:rsidRDefault="00416874" w:rsidP="006E5192">
            <w:pPr>
              <w:pStyle w:val="TableSubPara10"/>
              <w:tabs>
                <w:tab w:val="clear" w:pos="1100"/>
                <w:tab w:val="clear" w:pos="1400"/>
                <w:tab w:val="right" w:pos="1655"/>
              </w:tabs>
              <w:ind w:left="1938" w:hanging="1938"/>
            </w:pPr>
            <w:r w:rsidRPr="00851BF8">
              <w:tab/>
              <w:t>(A)</w:t>
            </w:r>
            <w:r w:rsidRPr="00851BF8">
              <w:tab/>
              <w:t>between 7 am and 8</w:t>
            </w:r>
            <w:r w:rsidR="00B63040">
              <w:t xml:space="preserve"> </w:t>
            </w:r>
            <w:r w:rsidRPr="00851BF8">
              <w:t>pm on Monday to Saturday; or</w:t>
            </w:r>
          </w:p>
          <w:p w14:paraId="606991A8" w14:textId="6E3C8B00" w:rsidR="00416874" w:rsidRPr="00851BF8" w:rsidRDefault="00416874" w:rsidP="006E5192">
            <w:pPr>
              <w:pStyle w:val="TableSubPara10"/>
              <w:tabs>
                <w:tab w:val="clear" w:pos="1100"/>
                <w:tab w:val="clear" w:pos="1400"/>
                <w:tab w:val="right" w:pos="1655"/>
              </w:tabs>
              <w:ind w:left="1938" w:hanging="1938"/>
            </w:pPr>
            <w:r w:rsidRPr="00851BF8">
              <w:tab/>
              <w:t>(B)</w:t>
            </w:r>
            <w:r w:rsidRPr="00851BF8">
              <w:tab/>
              <w:t>between 8 am and 8</w:t>
            </w:r>
            <w:r w:rsidR="00B63040">
              <w:t xml:space="preserve"> </w:t>
            </w:r>
            <w:r w:rsidRPr="00851BF8">
              <w:t>pm on Sunday or a public holiday; or</w:t>
            </w:r>
          </w:p>
          <w:p w14:paraId="4D05B452" w14:textId="77777777" w:rsidR="00416874" w:rsidRPr="00851BF8" w:rsidRDefault="00416874" w:rsidP="006E5192">
            <w:pPr>
              <w:pStyle w:val="TablePara10"/>
            </w:pPr>
            <w:r w:rsidRPr="00851BF8">
              <w:lastRenderedPageBreak/>
              <w:tab/>
              <w:t>(c)</w:t>
            </w:r>
            <w:r w:rsidRPr="00851BF8">
              <w:tab/>
              <w:t>all of the following:</w:t>
            </w:r>
          </w:p>
          <w:p w14:paraId="6EE382E8" w14:textId="1025262A" w:rsidR="00416874" w:rsidRPr="00851BF8" w:rsidRDefault="00416874" w:rsidP="006E5192">
            <w:pPr>
              <w:pStyle w:val="TableSubPara10"/>
            </w:pPr>
            <w:r w:rsidRPr="00851BF8">
              <w:tab/>
              <w:t>(i)</w:t>
            </w:r>
            <w:r w:rsidRPr="00851BF8">
              <w:tab/>
              <w:t>the noise is emitted from a place other than a place in noise zone</w:t>
            </w:r>
            <w:r w:rsidR="00DB2558">
              <w:t> </w:t>
            </w:r>
            <w:r w:rsidRPr="00851BF8">
              <w:t>A</w:t>
            </w:r>
            <w:r w:rsidR="00DB2558">
              <w:t> </w:t>
            </w:r>
            <w:r w:rsidRPr="00851BF8">
              <w:t>or</w:t>
            </w:r>
            <w:r w:rsidR="00DB2558">
              <w:t> </w:t>
            </w:r>
            <w:r w:rsidRPr="00851BF8">
              <w:t>B;</w:t>
            </w:r>
          </w:p>
          <w:p w14:paraId="2921E54F" w14:textId="77777777" w:rsidR="00416874" w:rsidRPr="00851BF8" w:rsidRDefault="00416874" w:rsidP="006E5192">
            <w:pPr>
              <w:pStyle w:val="TableSubPara10"/>
            </w:pPr>
            <w:r w:rsidRPr="00851BF8">
              <w:tab/>
              <w:t>(ii)</w:t>
            </w:r>
            <w:r w:rsidRPr="00851BF8">
              <w:tab/>
              <w:t>the building work or development will not be finished within 2 weeks after the day it started;</w:t>
            </w:r>
          </w:p>
          <w:p w14:paraId="1466D840"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4882CCD7" w14:textId="40CA9E16" w:rsidR="00416874" w:rsidRPr="00851BF8" w:rsidRDefault="00416874" w:rsidP="006E5192">
            <w:pPr>
              <w:pStyle w:val="TableSubPara10"/>
            </w:pPr>
            <w:r w:rsidRPr="00851BF8">
              <w:tab/>
              <w:t>(iv)</w:t>
            </w:r>
            <w:r w:rsidRPr="00851BF8">
              <w:tab/>
              <w:t>the noise is emitted between 7</w:t>
            </w:r>
            <w:r w:rsidR="00B63040">
              <w:t xml:space="preserve"> </w:t>
            </w:r>
            <w:r w:rsidRPr="00851BF8">
              <w:t>am and 6</w:t>
            </w:r>
            <w:r w:rsidR="00B63040">
              <w:t xml:space="preserve"> </w:t>
            </w:r>
            <w:r w:rsidRPr="00851BF8">
              <w:t>pm on Monday to Saturday, excluding public holidays</w:t>
            </w:r>
          </w:p>
        </w:tc>
      </w:tr>
    </w:tbl>
    <w:p w14:paraId="602A9A27" w14:textId="77777777" w:rsidR="00595DDD" w:rsidRDefault="00595DDD">
      <w:pPr>
        <w:keepNext/>
        <w:spacing w:before="80" w:after="60"/>
        <w:rPr>
          <w:rFonts w:ascii="Arial" w:hAnsi="Arial" w:cs="Arial"/>
          <w:b/>
          <w:bCs/>
          <w:sz w:val="18"/>
        </w:rPr>
      </w:pPr>
      <w:r>
        <w:rPr>
          <w:rFonts w:ascii="Arial" w:hAnsi="Arial" w:cs="Arial"/>
          <w:b/>
          <w:bCs/>
          <w:sz w:val="18"/>
        </w:rPr>
        <w:lastRenderedPageBreak/>
        <w:t>Example for item 10</w:t>
      </w:r>
    </w:p>
    <w:p w14:paraId="5D68A49B" w14:textId="77777777" w:rsidR="00595DDD" w:rsidRDefault="00595DDD" w:rsidP="00DB2558">
      <w:pPr>
        <w:spacing w:after="60"/>
        <w:rPr>
          <w:sz w:val="20"/>
        </w:rPr>
      </w:pPr>
      <w:r>
        <w:rPr>
          <w:sz w:val="20"/>
        </w:rPr>
        <w:t>selling ice-cream from a van and using music to attract buyers as the van moves around</w:t>
      </w:r>
    </w:p>
    <w:p w14:paraId="127FB15E" w14:textId="77777777" w:rsidR="00595DDD" w:rsidRDefault="00595DDD">
      <w:pPr>
        <w:spacing w:before="80" w:after="60"/>
        <w:ind w:left="855" w:hanging="855"/>
        <w:rPr>
          <w:sz w:val="20"/>
        </w:rPr>
      </w:pPr>
      <w:r w:rsidRPr="00E8263E">
        <w:rPr>
          <w:rStyle w:val="charItals"/>
          <w:sz w:val="20"/>
        </w:rPr>
        <w:t xml:space="preserve">Note </w:t>
      </w:r>
      <w:r w:rsidR="00214DB7">
        <w:rPr>
          <w:rStyle w:val="charItals"/>
          <w:sz w:val="20"/>
        </w:rPr>
        <w:t>1</w:t>
      </w:r>
      <w:r w:rsidRPr="00E8263E">
        <w:rPr>
          <w:rStyle w:val="charItals"/>
          <w:sz w:val="20"/>
        </w:rPr>
        <w:tab/>
      </w:r>
      <w:r>
        <w:rPr>
          <w:sz w:val="20"/>
        </w:rPr>
        <w:t>The Act does not apply to noise made by a motor vehicle being driven on a road, unless it—</w:t>
      </w:r>
    </w:p>
    <w:p w14:paraId="47C41B92" w14:textId="77777777" w:rsidR="00595DDD" w:rsidRDefault="00595DDD">
      <w:pPr>
        <w:spacing w:before="80" w:after="60"/>
        <w:ind w:left="1368" w:hanging="513"/>
        <w:rPr>
          <w:sz w:val="20"/>
        </w:rPr>
      </w:pPr>
      <w:r>
        <w:rPr>
          <w:sz w:val="20"/>
        </w:rPr>
        <w:t>(a)</w:t>
      </w:r>
      <w:r>
        <w:rPr>
          <w:sz w:val="20"/>
        </w:rPr>
        <w:tab/>
        <w:t>is being driven on the road to conduct reliability trials or speed tests; and</w:t>
      </w:r>
    </w:p>
    <w:p w14:paraId="49628143" w14:textId="7818F799" w:rsidR="00595DDD" w:rsidRDefault="00595DDD" w:rsidP="00DB2558">
      <w:pPr>
        <w:keepNext/>
        <w:keepLines/>
        <w:spacing w:before="80" w:after="60"/>
        <w:ind w:left="1368" w:hanging="513"/>
        <w:rPr>
          <w:sz w:val="20"/>
        </w:rPr>
      </w:pPr>
      <w:r>
        <w:rPr>
          <w:sz w:val="20"/>
        </w:rPr>
        <w:t>(b)</w:t>
      </w:r>
      <w:r>
        <w:rPr>
          <w:sz w:val="20"/>
        </w:rPr>
        <w:tab/>
        <w:t xml:space="preserve">has been exempted under the road transport legislation from the provisions of that legislation about attaching silencers to the exhaust pipes of motor vehicles, rules of the road and speed limits during the trials or tests (see </w:t>
      </w:r>
      <w:hyperlink r:id="rId193" w:tooltip="A1997-92" w:history="1">
        <w:r w:rsidR="00E132A3" w:rsidRPr="00E132A3">
          <w:rPr>
            <w:rStyle w:val="charCitHyperlinkAbbrev"/>
            <w:sz w:val="20"/>
          </w:rPr>
          <w:t>Act</w:t>
        </w:r>
      </w:hyperlink>
      <w:r>
        <w:rPr>
          <w:sz w:val="20"/>
        </w:rPr>
        <w:t>, s</w:t>
      </w:r>
      <w:r w:rsidR="00D9320C">
        <w:rPr>
          <w:sz w:val="20"/>
        </w:rPr>
        <w:t> </w:t>
      </w:r>
      <w:r>
        <w:rPr>
          <w:sz w:val="20"/>
        </w:rPr>
        <w:t>8</w:t>
      </w:r>
      <w:r w:rsidR="00B63040">
        <w:rPr>
          <w:sz w:val="20"/>
        </w:rPr>
        <w:t xml:space="preserve"> </w:t>
      </w:r>
      <w:r>
        <w:rPr>
          <w:sz w:val="20"/>
        </w:rPr>
        <w:t>(1)).</w:t>
      </w:r>
    </w:p>
    <w:p w14:paraId="6305BD48" w14:textId="4F8336F5" w:rsidR="00595DDD" w:rsidRDefault="00595DDD">
      <w:pPr>
        <w:spacing w:before="80" w:after="60"/>
        <w:ind w:left="855" w:hanging="855"/>
        <w:rPr>
          <w:sz w:val="20"/>
        </w:rPr>
      </w:pPr>
      <w:r w:rsidRPr="00E8263E">
        <w:rPr>
          <w:rStyle w:val="charItals"/>
          <w:sz w:val="20"/>
        </w:rPr>
        <w:t xml:space="preserve">Note </w:t>
      </w:r>
      <w:r w:rsidR="00214DB7">
        <w:rPr>
          <w:rStyle w:val="charItals"/>
          <w:sz w:val="20"/>
        </w:rPr>
        <w:t>2</w:t>
      </w:r>
      <w:r w:rsidRPr="00E8263E">
        <w:rPr>
          <w:rStyle w:val="charItals"/>
          <w:sz w:val="20"/>
        </w:rPr>
        <w:tab/>
      </w:r>
      <w:r>
        <w:rPr>
          <w:snapToGrid w:val="0"/>
          <w:sz w:val="20"/>
        </w:rPr>
        <w:t xml:space="preserve">A </w:t>
      </w:r>
      <w:r>
        <w:rPr>
          <w:sz w:val="20"/>
        </w:rPr>
        <w:t>reference</w:t>
      </w:r>
      <w:r>
        <w:rPr>
          <w:snapToGrid w:val="0"/>
          <w:sz w:val="20"/>
        </w:rPr>
        <w:t xml:space="preserve"> to an Act includes a reference to the statutory instruments made or in force under the Act, including any regulation (</w:t>
      </w:r>
      <w:r>
        <w:rPr>
          <w:sz w:val="20"/>
        </w:rPr>
        <w:t>see</w:t>
      </w:r>
      <w:r w:rsidRPr="001F10DC">
        <w:rPr>
          <w:sz w:val="20"/>
        </w:rPr>
        <w:t xml:space="preserve"> </w:t>
      </w:r>
      <w:hyperlink r:id="rId194" w:tooltip="A2001-14" w:history="1">
        <w:r w:rsidR="00E8263E" w:rsidRPr="001F10DC">
          <w:rPr>
            <w:rStyle w:val="charCitHyperlinkAbbrev"/>
            <w:sz w:val="20"/>
          </w:rPr>
          <w:t>Legislation Act</w:t>
        </w:r>
      </w:hyperlink>
      <w:r>
        <w:rPr>
          <w:sz w:val="20"/>
        </w:rPr>
        <w:t>, s 104).</w:t>
      </w:r>
    </w:p>
    <w:p w14:paraId="6E3B5A1B" w14:textId="6C893C20" w:rsidR="008512FF" w:rsidRPr="008512FF" w:rsidRDefault="008512FF" w:rsidP="008512FF">
      <w:pPr>
        <w:spacing w:before="80" w:after="60"/>
        <w:ind w:left="855" w:hanging="855"/>
        <w:rPr>
          <w:sz w:val="20"/>
        </w:rPr>
      </w:pPr>
      <w:r w:rsidRPr="008512FF">
        <w:rPr>
          <w:i/>
          <w:sz w:val="20"/>
        </w:rPr>
        <w:t>Note</w:t>
      </w:r>
      <w:r>
        <w:rPr>
          <w:i/>
          <w:sz w:val="20"/>
        </w:rPr>
        <w:t xml:space="preserve"> </w:t>
      </w:r>
      <w:r w:rsidR="00214DB7">
        <w:rPr>
          <w:i/>
          <w:sz w:val="20"/>
        </w:rPr>
        <w:t>3</w:t>
      </w:r>
      <w:r w:rsidRPr="008512FF">
        <w:rPr>
          <w:sz w:val="20"/>
        </w:rPr>
        <w:tab/>
        <w:t xml:space="preserve">AS 2436 may be purchased at </w:t>
      </w:r>
      <w:hyperlink r:id="rId195" w:tooltip="www.standards.org.au" w:history="1">
        <w:r w:rsidR="00A421A1" w:rsidRPr="00A421A1">
          <w:rPr>
            <w:rStyle w:val="charCitHyperlinkAbbrev"/>
            <w:sz w:val="20"/>
          </w:rPr>
          <w:t>www.standards.org.au</w:t>
        </w:r>
      </w:hyperlink>
      <w:r w:rsidRPr="008512FF">
        <w:rPr>
          <w:sz w:val="20"/>
        </w:rPr>
        <w:t>.</w:t>
      </w:r>
    </w:p>
    <w:p w14:paraId="25526E62" w14:textId="77777777" w:rsidR="00321218" w:rsidRDefault="00321218">
      <w:pPr>
        <w:pStyle w:val="03Schedule"/>
        <w:sectPr w:rsidR="00321218" w:rsidSect="00DA0025">
          <w:headerReference w:type="even" r:id="rId196"/>
          <w:headerReference w:type="default" r:id="rId197"/>
          <w:footerReference w:type="even" r:id="rId198"/>
          <w:footerReference w:type="default" r:id="rId199"/>
          <w:type w:val="continuous"/>
          <w:pgSz w:w="11907" w:h="16839" w:code="9"/>
          <w:pgMar w:top="3880" w:right="1900" w:bottom="3100" w:left="2300" w:header="2280" w:footer="1760" w:gutter="0"/>
          <w:cols w:space="720"/>
        </w:sectPr>
      </w:pPr>
    </w:p>
    <w:p w14:paraId="7CD7A802" w14:textId="77777777" w:rsidR="00595DDD" w:rsidRDefault="00595DDD">
      <w:pPr>
        <w:pStyle w:val="PageBreak"/>
      </w:pPr>
      <w:r>
        <w:br w:type="page"/>
      </w:r>
    </w:p>
    <w:p w14:paraId="7855474A" w14:textId="77777777" w:rsidR="00595DDD" w:rsidRPr="005A42C7" w:rsidRDefault="00595DDD">
      <w:pPr>
        <w:pStyle w:val="Sched-heading"/>
      </w:pPr>
      <w:bookmarkStart w:id="134" w:name="_Toc197684122"/>
      <w:r w:rsidRPr="005A42C7">
        <w:rPr>
          <w:rStyle w:val="CharChapNo"/>
        </w:rPr>
        <w:lastRenderedPageBreak/>
        <w:t>Schedule 3</w:t>
      </w:r>
      <w:r>
        <w:tab/>
      </w:r>
      <w:r w:rsidRPr="005A42C7">
        <w:rPr>
          <w:rStyle w:val="CharChapText"/>
        </w:rPr>
        <w:t>Pollutants entering waterways taken to cause environmental harm</w:t>
      </w:r>
      <w:bookmarkEnd w:id="134"/>
    </w:p>
    <w:p w14:paraId="7A9CD7BE" w14:textId="77777777" w:rsidR="00595DDD" w:rsidRDefault="00595DDD">
      <w:pPr>
        <w:pStyle w:val="ref"/>
        <w:keepNext/>
      </w:pPr>
      <w:r>
        <w:t>(see s 42)</w:t>
      </w:r>
    </w:p>
    <w:p w14:paraId="6E0D8995" w14:textId="77777777" w:rsidR="00595DDD" w:rsidRPr="005A42C7" w:rsidRDefault="00595DDD">
      <w:pPr>
        <w:pStyle w:val="Sched-Part"/>
      </w:pPr>
      <w:bookmarkStart w:id="135" w:name="_Toc197684123"/>
      <w:r w:rsidRPr="005A42C7">
        <w:rPr>
          <w:rStyle w:val="CharPartNo"/>
        </w:rPr>
        <w:t>Part 3.1</w:t>
      </w:r>
      <w:r>
        <w:tab/>
      </w:r>
      <w:r w:rsidRPr="005A42C7">
        <w:rPr>
          <w:rStyle w:val="CharPartText"/>
        </w:rPr>
        <w:t>Domestic water supply quality (DOM1/2/3)</w:t>
      </w:r>
      <w:bookmarkEnd w:id="135"/>
    </w:p>
    <w:p w14:paraId="1864192F" w14:textId="77777777" w:rsidR="00595DDD" w:rsidRDefault="00595DDD" w:rsidP="00DB2558">
      <w:pPr>
        <w:pStyle w:val="TableHd"/>
        <w:spacing w:after="120"/>
        <w:ind w:left="1311" w:hanging="1311"/>
      </w:pPr>
      <w:r>
        <w:t>Table 3.1.1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3635E" w:rsidRPr="0034336E" w14:paraId="373C2641" w14:textId="77777777" w:rsidTr="00C3635E">
        <w:trPr>
          <w:cantSplit/>
          <w:tblHeader/>
        </w:trPr>
        <w:tc>
          <w:tcPr>
            <w:tcW w:w="1200" w:type="dxa"/>
            <w:tcBorders>
              <w:bottom w:val="single" w:sz="4" w:space="0" w:color="auto"/>
            </w:tcBorders>
          </w:tcPr>
          <w:p w14:paraId="5326E3E2" w14:textId="77777777" w:rsidR="00C3635E" w:rsidRPr="0034336E" w:rsidRDefault="00C3635E" w:rsidP="00C3635E">
            <w:pPr>
              <w:pStyle w:val="TableColHd"/>
            </w:pPr>
            <w:r w:rsidRPr="0034336E">
              <w:t>column 1</w:t>
            </w:r>
          </w:p>
          <w:p w14:paraId="16013DB4" w14:textId="77777777" w:rsidR="00C3635E" w:rsidRPr="0034336E" w:rsidRDefault="00C3635E" w:rsidP="00C3635E">
            <w:pPr>
              <w:pStyle w:val="TableColHd"/>
            </w:pPr>
            <w:r w:rsidRPr="0034336E">
              <w:t>item</w:t>
            </w:r>
          </w:p>
        </w:tc>
        <w:tc>
          <w:tcPr>
            <w:tcW w:w="6600" w:type="dxa"/>
            <w:tcBorders>
              <w:bottom w:val="single" w:sz="4" w:space="0" w:color="auto"/>
            </w:tcBorders>
          </w:tcPr>
          <w:p w14:paraId="48A8EBBF" w14:textId="77777777" w:rsidR="00C3635E" w:rsidRDefault="00C3635E" w:rsidP="00C3635E">
            <w:pPr>
              <w:pStyle w:val="TableColHd"/>
            </w:pPr>
            <w:r w:rsidRPr="0034336E">
              <w:t>column 2</w:t>
            </w:r>
          </w:p>
          <w:p w14:paraId="1368D18F" w14:textId="77777777" w:rsidR="00C3635E" w:rsidRPr="0034336E" w:rsidRDefault="00C3635E" w:rsidP="00C3635E">
            <w:pPr>
              <w:pStyle w:val="TableColHd"/>
            </w:pPr>
            <w:r>
              <w:t>pollutant</w:t>
            </w:r>
          </w:p>
        </w:tc>
      </w:tr>
      <w:tr w:rsidR="00C3635E" w:rsidRPr="00CB3D59" w14:paraId="6E414C35" w14:textId="77777777" w:rsidTr="00C3635E">
        <w:trPr>
          <w:cantSplit/>
        </w:trPr>
        <w:tc>
          <w:tcPr>
            <w:tcW w:w="1200" w:type="dxa"/>
            <w:tcBorders>
              <w:top w:val="single" w:sz="4" w:space="0" w:color="auto"/>
            </w:tcBorders>
          </w:tcPr>
          <w:p w14:paraId="19945426" w14:textId="77777777" w:rsidR="00C3635E" w:rsidRDefault="00C3635E" w:rsidP="00C3635E">
            <w:pPr>
              <w:pStyle w:val="TableText10"/>
            </w:pPr>
            <w:r>
              <w:t>1</w:t>
            </w:r>
          </w:p>
        </w:tc>
        <w:tc>
          <w:tcPr>
            <w:tcW w:w="6600" w:type="dxa"/>
            <w:tcBorders>
              <w:top w:val="single" w:sz="4" w:space="0" w:color="auto"/>
            </w:tcBorders>
          </w:tcPr>
          <w:p w14:paraId="6A6CE2AF" w14:textId="77777777" w:rsidR="00C3635E" w:rsidRDefault="00FB52E1" w:rsidP="00C3635E">
            <w:pPr>
              <w:pStyle w:val="TableText10"/>
            </w:pPr>
            <w:r>
              <w:t>a</w:t>
            </w:r>
            <w:r w:rsidR="00C3635E">
              <w:t>luminium</w:t>
            </w:r>
          </w:p>
        </w:tc>
      </w:tr>
      <w:tr w:rsidR="00C3635E" w:rsidRPr="00CB3D59" w14:paraId="1AD391E1" w14:textId="77777777" w:rsidTr="00C3635E">
        <w:trPr>
          <w:cantSplit/>
        </w:trPr>
        <w:tc>
          <w:tcPr>
            <w:tcW w:w="1200" w:type="dxa"/>
          </w:tcPr>
          <w:p w14:paraId="5A157807" w14:textId="77777777" w:rsidR="00C3635E" w:rsidRDefault="00C3635E" w:rsidP="00C3635E">
            <w:pPr>
              <w:pStyle w:val="TableText10"/>
            </w:pPr>
            <w:r>
              <w:t>2</w:t>
            </w:r>
          </w:p>
        </w:tc>
        <w:tc>
          <w:tcPr>
            <w:tcW w:w="6600" w:type="dxa"/>
          </w:tcPr>
          <w:p w14:paraId="04AA783E" w14:textId="77777777" w:rsidR="00C3635E" w:rsidRDefault="00FB52E1" w:rsidP="00C3635E">
            <w:pPr>
              <w:pStyle w:val="TableText10"/>
            </w:pPr>
            <w:r>
              <w:t>a</w:t>
            </w:r>
            <w:r w:rsidR="00C3635E">
              <w:t>mmonia</w:t>
            </w:r>
          </w:p>
        </w:tc>
      </w:tr>
      <w:tr w:rsidR="00C3635E" w:rsidRPr="00CB3D59" w14:paraId="1619EE73" w14:textId="77777777" w:rsidTr="00C3635E">
        <w:trPr>
          <w:cantSplit/>
        </w:trPr>
        <w:tc>
          <w:tcPr>
            <w:tcW w:w="1200" w:type="dxa"/>
          </w:tcPr>
          <w:p w14:paraId="419036C9" w14:textId="77777777" w:rsidR="00C3635E" w:rsidRDefault="00C3635E" w:rsidP="00C3635E">
            <w:pPr>
              <w:pStyle w:val="TableText10"/>
            </w:pPr>
            <w:r>
              <w:t>3</w:t>
            </w:r>
          </w:p>
        </w:tc>
        <w:tc>
          <w:tcPr>
            <w:tcW w:w="6600" w:type="dxa"/>
          </w:tcPr>
          <w:p w14:paraId="549292E3" w14:textId="77777777" w:rsidR="00C3635E" w:rsidRDefault="00FB52E1" w:rsidP="00C3635E">
            <w:pPr>
              <w:pStyle w:val="TableText10"/>
            </w:pPr>
            <w:r>
              <w:t>a</w:t>
            </w:r>
            <w:r w:rsidR="00C3635E">
              <w:t>ntimony</w:t>
            </w:r>
          </w:p>
        </w:tc>
      </w:tr>
      <w:tr w:rsidR="00C3635E" w:rsidRPr="00CB3D59" w14:paraId="30E765D4" w14:textId="77777777" w:rsidTr="00C3635E">
        <w:trPr>
          <w:cantSplit/>
        </w:trPr>
        <w:tc>
          <w:tcPr>
            <w:tcW w:w="1200" w:type="dxa"/>
          </w:tcPr>
          <w:p w14:paraId="7BDD7F66" w14:textId="77777777" w:rsidR="00C3635E" w:rsidRDefault="00C3635E" w:rsidP="00C3635E">
            <w:pPr>
              <w:pStyle w:val="TableText10"/>
            </w:pPr>
            <w:r>
              <w:t>4</w:t>
            </w:r>
          </w:p>
        </w:tc>
        <w:tc>
          <w:tcPr>
            <w:tcW w:w="6600" w:type="dxa"/>
          </w:tcPr>
          <w:p w14:paraId="7B6D7326" w14:textId="77777777" w:rsidR="00C3635E" w:rsidRDefault="00FB52E1" w:rsidP="00C3635E">
            <w:pPr>
              <w:pStyle w:val="TableText10"/>
            </w:pPr>
            <w:r>
              <w:t>a</w:t>
            </w:r>
            <w:r w:rsidR="00C3635E">
              <w:t>rsenic</w:t>
            </w:r>
          </w:p>
        </w:tc>
      </w:tr>
      <w:tr w:rsidR="00C3635E" w:rsidRPr="00CB3D59" w14:paraId="17D85EA0" w14:textId="77777777" w:rsidTr="00C3635E">
        <w:trPr>
          <w:cantSplit/>
        </w:trPr>
        <w:tc>
          <w:tcPr>
            <w:tcW w:w="1200" w:type="dxa"/>
          </w:tcPr>
          <w:p w14:paraId="383A3495" w14:textId="77777777" w:rsidR="00C3635E" w:rsidRDefault="00C3635E" w:rsidP="00C3635E">
            <w:pPr>
              <w:pStyle w:val="TableText10"/>
            </w:pPr>
            <w:r>
              <w:t>5</w:t>
            </w:r>
          </w:p>
        </w:tc>
        <w:tc>
          <w:tcPr>
            <w:tcW w:w="6600" w:type="dxa"/>
          </w:tcPr>
          <w:p w14:paraId="2C00054E" w14:textId="77777777" w:rsidR="00C3635E" w:rsidRDefault="00FB52E1" w:rsidP="00C3635E">
            <w:pPr>
              <w:pStyle w:val="TableText10"/>
            </w:pPr>
            <w:r>
              <w:t>b</w:t>
            </w:r>
            <w:r w:rsidR="00C3635E">
              <w:t>arium</w:t>
            </w:r>
          </w:p>
        </w:tc>
      </w:tr>
      <w:tr w:rsidR="00C3635E" w:rsidRPr="00CB3D59" w14:paraId="2E6F94CF" w14:textId="77777777" w:rsidTr="00C3635E">
        <w:trPr>
          <w:cantSplit/>
        </w:trPr>
        <w:tc>
          <w:tcPr>
            <w:tcW w:w="1200" w:type="dxa"/>
          </w:tcPr>
          <w:p w14:paraId="62B2D912" w14:textId="77777777" w:rsidR="00C3635E" w:rsidRDefault="00C3635E" w:rsidP="00C3635E">
            <w:pPr>
              <w:pStyle w:val="TableText10"/>
            </w:pPr>
            <w:r>
              <w:t>6</w:t>
            </w:r>
          </w:p>
        </w:tc>
        <w:tc>
          <w:tcPr>
            <w:tcW w:w="6600" w:type="dxa"/>
          </w:tcPr>
          <w:p w14:paraId="023E632E" w14:textId="77777777" w:rsidR="00C3635E" w:rsidRDefault="00FB52E1" w:rsidP="00C3635E">
            <w:pPr>
              <w:pStyle w:val="TableText10"/>
            </w:pPr>
            <w:r>
              <w:t>b</w:t>
            </w:r>
            <w:r w:rsidR="00C3635E">
              <w:t>oron</w:t>
            </w:r>
          </w:p>
        </w:tc>
      </w:tr>
      <w:tr w:rsidR="00C3635E" w:rsidRPr="00CB3D59" w14:paraId="25967F0B" w14:textId="77777777" w:rsidTr="00C3635E">
        <w:trPr>
          <w:cantSplit/>
        </w:trPr>
        <w:tc>
          <w:tcPr>
            <w:tcW w:w="1200" w:type="dxa"/>
          </w:tcPr>
          <w:p w14:paraId="09AC8C6A" w14:textId="77777777" w:rsidR="00C3635E" w:rsidRDefault="00C3635E" w:rsidP="00C3635E">
            <w:pPr>
              <w:pStyle w:val="TableText10"/>
            </w:pPr>
            <w:r>
              <w:t>7</w:t>
            </w:r>
          </w:p>
        </w:tc>
        <w:tc>
          <w:tcPr>
            <w:tcW w:w="6600" w:type="dxa"/>
          </w:tcPr>
          <w:p w14:paraId="3B93865D" w14:textId="77777777" w:rsidR="00C3635E" w:rsidRDefault="00FB52E1" w:rsidP="00C3635E">
            <w:pPr>
              <w:pStyle w:val="TableText10"/>
            </w:pPr>
            <w:r>
              <w:t>c</w:t>
            </w:r>
            <w:r w:rsidR="00C3635E">
              <w:t>admium</w:t>
            </w:r>
          </w:p>
        </w:tc>
      </w:tr>
      <w:tr w:rsidR="00C3635E" w:rsidRPr="00CB3D59" w14:paraId="7EF595CC" w14:textId="77777777" w:rsidTr="00C3635E">
        <w:trPr>
          <w:cantSplit/>
        </w:trPr>
        <w:tc>
          <w:tcPr>
            <w:tcW w:w="1200" w:type="dxa"/>
          </w:tcPr>
          <w:p w14:paraId="199499FF" w14:textId="77777777" w:rsidR="00C3635E" w:rsidRDefault="00C3635E" w:rsidP="00C3635E">
            <w:pPr>
              <w:pStyle w:val="TableText10"/>
            </w:pPr>
            <w:r>
              <w:t>8</w:t>
            </w:r>
          </w:p>
        </w:tc>
        <w:tc>
          <w:tcPr>
            <w:tcW w:w="6600" w:type="dxa"/>
          </w:tcPr>
          <w:p w14:paraId="74E48CAC" w14:textId="77777777" w:rsidR="00C3635E" w:rsidRDefault="00FB52E1" w:rsidP="00C3635E">
            <w:pPr>
              <w:pStyle w:val="TableText10"/>
            </w:pPr>
            <w:r>
              <w:t>c</w:t>
            </w:r>
            <w:r w:rsidR="00C3635E">
              <w:t>hloride</w:t>
            </w:r>
          </w:p>
        </w:tc>
      </w:tr>
      <w:tr w:rsidR="00C3635E" w:rsidRPr="00CB3D59" w14:paraId="46264FEC" w14:textId="77777777" w:rsidTr="00C3635E">
        <w:trPr>
          <w:cantSplit/>
        </w:trPr>
        <w:tc>
          <w:tcPr>
            <w:tcW w:w="1200" w:type="dxa"/>
          </w:tcPr>
          <w:p w14:paraId="2E80A1EE" w14:textId="77777777" w:rsidR="00C3635E" w:rsidRDefault="00C3635E" w:rsidP="00C3635E">
            <w:pPr>
              <w:pStyle w:val="TableText10"/>
            </w:pPr>
            <w:r>
              <w:t>9</w:t>
            </w:r>
          </w:p>
        </w:tc>
        <w:tc>
          <w:tcPr>
            <w:tcW w:w="6600" w:type="dxa"/>
          </w:tcPr>
          <w:p w14:paraId="17D0F3D1" w14:textId="77777777" w:rsidR="00C3635E" w:rsidRDefault="00FB52E1" w:rsidP="00C3635E">
            <w:pPr>
              <w:pStyle w:val="TableText10"/>
            </w:pPr>
            <w:r>
              <w:t>c</w:t>
            </w:r>
            <w:r w:rsidR="00C3635E">
              <w:t>hromium</w:t>
            </w:r>
          </w:p>
        </w:tc>
      </w:tr>
      <w:tr w:rsidR="00C3635E" w:rsidRPr="00CB3D59" w14:paraId="0884EB25" w14:textId="77777777" w:rsidTr="00C3635E">
        <w:trPr>
          <w:cantSplit/>
        </w:trPr>
        <w:tc>
          <w:tcPr>
            <w:tcW w:w="1200" w:type="dxa"/>
          </w:tcPr>
          <w:p w14:paraId="46D4F703" w14:textId="77777777" w:rsidR="00C3635E" w:rsidRDefault="00C3635E" w:rsidP="00C3635E">
            <w:pPr>
              <w:pStyle w:val="TableText10"/>
            </w:pPr>
            <w:r>
              <w:t>10</w:t>
            </w:r>
          </w:p>
        </w:tc>
        <w:tc>
          <w:tcPr>
            <w:tcW w:w="6600" w:type="dxa"/>
          </w:tcPr>
          <w:p w14:paraId="7315059A" w14:textId="77777777" w:rsidR="00C3635E" w:rsidRDefault="00FB52E1" w:rsidP="00C3635E">
            <w:pPr>
              <w:pStyle w:val="TableText10"/>
            </w:pPr>
            <w:r>
              <w:t>c</w:t>
            </w:r>
            <w:r w:rsidR="00C3635E">
              <w:t>opper</w:t>
            </w:r>
          </w:p>
        </w:tc>
      </w:tr>
      <w:tr w:rsidR="00C3635E" w:rsidRPr="00CB3D59" w14:paraId="703CDF9A" w14:textId="77777777" w:rsidTr="00C3635E">
        <w:trPr>
          <w:cantSplit/>
        </w:trPr>
        <w:tc>
          <w:tcPr>
            <w:tcW w:w="1200" w:type="dxa"/>
          </w:tcPr>
          <w:p w14:paraId="6E3DAA34" w14:textId="77777777" w:rsidR="00C3635E" w:rsidRDefault="00C3635E" w:rsidP="00C3635E">
            <w:pPr>
              <w:pStyle w:val="TableText10"/>
            </w:pPr>
            <w:r>
              <w:t>11</w:t>
            </w:r>
          </w:p>
        </w:tc>
        <w:tc>
          <w:tcPr>
            <w:tcW w:w="6600" w:type="dxa"/>
          </w:tcPr>
          <w:p w14:paraId="4EB77CD5" w14:textId="77777777" w:rsidR="00C3635E" w:rsidRDefault="00FB52E1" w:rsidP="00C3635E">
            <w:pPr>
              <w:pStyle w:val="TableText10"/>
            </w:pPr>
            <w:r>
              <w:t>c</w:t>
            </w:r>
            <w:r w:rsidR="00C3635E">
              <w:t>yanide</w:t>
            </w:r>
          </w:p>
        </w:tc>
      </w:tr>
      <w:tr w:rsidR="00C3635E" w:rsidRPr="00CB3D59" w14:paraId="153AF85F" w14:textId="77777777" w:rsidTr="00C3635E">
        <w:trPr>
          <w:cantSplit/>
        </w:trPr>
        <w:tc>
          <w:tcPr>
            <w:tcW w:w="1200" w:type="dxa"/>
          </w:tcPr>
          <w:p w14:paraId="6A5B0A2F" w14:textId="77777777" w:rsidR="00C3635E" w:rsidRDefault="00C3635E" w:rsidP="00C3635E">
            <w:pPr>
              <w:pStyle w:val="TableText10"/>
            </w:pPr>
            <w:r>
              <w:t>12</w:t>
            </w:r>
          </w:p>
        </w:tc>
        <w:tc>
          <w:tcPr>
            <w:tcW w:w="6600" w:type="dxa"/>
          </w:tcPr>
          <w:p w14:paraId="41A29500" w14:textId="77777777" w:rsidR="00C3635E" w:rsidRDefault="00FB52E1" w:rsidP="00C3635E">
            <w:pPr>
              <w:pStyle w:val="TableText10"/>
            </w:pPr>
            <w:r>
              <w:t>f</w:t>
            </w:r>
            <w:r w:rsidR="00C3635E">
              <w:t>luoride</w:t>
            </w:r>
          </w:p>
        </w:tc>
      </w:tr>
      <w:tr w:rsidR="00C3635E" w:rsidRPr="00CB3D59" w14:paraId="3AAAC31C" w14:textId="77777777" w:rsidTr="00C3635E">
        <w:trPr>
          <w:cantSplit/>
        </w:trPr>
        <w:tc>
          <w:tcPr>
            <w:tcW w:w="1200" w:type="dxa"/>
          </w:tcPr>
          <w:p w14:paraId="1257000C" w14:textId="77777777" w:rsidR="00C3635E" w:rsidRDefault="00C3635E" w:rsidP="00C3635E">
            <w:pPr>
              <w:pStyle w:val="TableText10"/>
            </w:pPr>
            <w:r>
              <w:t>13</w:t>
            </w:r>
          </w:p>
        </w:tc>
        <w:tc>
          <w:tcPr>
            <w:tcW w:w="6600" w:type="dxa"/>
          </w:tcPr>
          <w:p w14:paraId="2EA9944B" w14:textId="77777777" w:rsidR="00C3635E" w:rsidRDefault="00FB52E1" w:rsidP="001B3379">
            <w:pPr>
              <w:pStyle w:val="TableText10"/>
            </w:pPr>
            <w:r>
              <w:t>h</w:t>
            </w:r>
            <w:r w:rsidR="00C3635E">
              <w:t xml:space="preserve">ydrogen </w:t>
            </w:r>
            <w:r w:rsidR="008207A8">
              <w:t>sul</w:t>
            </w:r>
            <w:r w:rsidR="00C502D8">
              <w:t>f</w:t>
            </w:r>
            <w:r w:rsidR="008207A8">
              <w:t>ide</w:t>
            </w:r>
          </w:p>
        </w:tc>
      </w:tr>
      <w:tr w:rsidR="00C3635E" w:rsidRPr="00CB3D59" w14:paraId="726A7224" w14:textId="77777777" w:rsidTr="00C3635E">
        <w:trPr>
          <w:cantSplit/>
        </w:trPr>
        <w:tc>
          <w:tcPr>
            <w:tcW w:w="1200" w:type="dxa"/>
          </w:tcPr>
          <w:p w14:paraId="440BD60C" w14:textId="77777777" w:rsidR="00C3635E" w:rsidRDefault="00C3635E" w:rsidP="00C3635E">
            <w:pPr>
              <w:pStyle w:val="TableText10"/>
            </w:pPr>
            <w:r>
              <w:t>14</w:t>
            </w:r>
          </w:p>
        </w:tc>
        <w:tc>
          <w:tcPr>
            <w:tcW w:w="6600" w:type="dxa"/>
          </w:tcPr>
          <w:p w14:paraId="151F7223" w14:textId="77777777" w:rsidR="00C3635E" w:rsidRDefault="00FB52E1" w:rsidP="00C3635E">
            <w:pPr>
              <w:pStyle w:val="TableText10"/>
            </w:pPr>
            <w:r>
              <w:t>i</w:t>
            </w:r>
            <w:r w:rsidR="00C3635E">
              <w:t>odide</w:t>
            </w:r>
          </w:p>
        </w:tc>
      </w:tr>
      <w:tr w:rsidR="00C3635E" w:rsidRPr="00CB3D59" w14:paraId="3904FBEA" w14:textId="77777777" w:rsidTr="00C3635E">
        <w:trPr>
          <w:cantSplit/>
        </w:trPr>
        <w:tc>
          <w:tcPr>
            <w:tcW w:w="1200" w:type="dxa"/>
          </w:tcPr>
          <w:p w14:paraId="78A9CF94" w14:textId="77777777" w:rsidR="00C3635E" w:rsidRDefault="00C3635E" w:rsidP="00C3635E">
            <w:pPr>
              <w:pStyle w:val="TableText10"/>
            </w:pPr>
            <w:r>
              <w:t>15</w:t>
            </w:r>
          </w:p>
        </w:tc>
        <w:tc>
          <w:tcPr>
            <w:tcW w:w="6600" w:type="dxa"/>
          </w:tcPr>
          <w:p w14:paraId="258D4E63" w14:textId="77777777" w:rsidR="00C3635E" w:rsidRDefault="00FB52E1" w:rsidP="00C3635E">
            <w:pPr>
              <w:pStyle w:val="TableText10"/>
            </w:pPr>
            <w:r>
              <w:t>i</w:t>
            </w:r>
            <w:r w:rsidR="00C3635E">
              <w:t>ron</w:t>
            </w:r>
          </w:p>
        </w:tc>
      </w:tr>
      <w:tr w:rsidR="00C3635E" w:rsidRPr="00CB3D59" w14:paraId="1D3FEDDC" w14:textId="77777777" w:rsidTr="00C3635E">
        <w:trPr>
          <w:cantSplit/>
        </w:trPr>
        <w:tc>
          <w:tcPr>
            <w:tcW w:w="1200" w:type="dxa"/>
          </w:tcPr>
          <w:p w14:paraId="0F411295" w14:textId="77777777" w:rsidR="00C3635E" w:rsidRDefault="00C3635E" w:rsidP="00C3635E">
            <w:pPr>
              <w:pStyle w:val="TableText10"/>
            </w:pPr>
            <w:r>
              <w:t>16</w:t>
            </w:r>
          </w:p>
        </w:tc>
        <w:tc>
          <w:tcPr>
            <w:tcW w:w="6600" w:type="dxa"/>
          </w:tcPr>
          <w:p w14:paraId="4E72980C" w14:textId="77777777" w:rsidR="00C3635E" w:rsidRDefault="00FB52E1" w:rsidP="00C3635E">
            <w:pPr>
              <w:pStyle w:val="TableText10"/>
            </w:pPr>
            <w:r>
              <w:t>l</w:t>
            </w:r>
            <w:r w:rsidR="00C3635E">
              <w:t>ead</w:t>
            </w:r>
          </w:p>
        </w:tc>
      </w:tr>
      <w:tr w:rsidR="00C3635E" w:rsidRPr="00CB3D59" w14:paraId="075AE4FA" w14:textId="77777777" w:rsidTr="00C3635E">
        <w:trPr>
          <w:cantSplit/>
        </w:trPr>
        <w:tc>
          <w:tcPr>
            <w:tcW w:w="1200" w:type="dxa"/>
          </w:tcPr>
          <w:p w14:paraId="3894E12C" w14:textId="77777777" w:rsidR="00C3635E" w:rsidRDefault="00C3635E" w:rsidP="00C3635E">
            <w:pPr>
              <w:pStyle w:val="TableText10"/>
            </w:pPr>
            <w:r>
              <w:t>17</w:t>
            </w:r>
          </w:p>
        </w:tc>
        <w:tc>
          <w:tcPr>
            <w:tcW w:w="6600" w:type="dxa"/>
          </w:tcPr>
          <w:p w14:paraId="428F1D11" w14:textId="77777777" w:rsidR="00C3635E" w:rsidRDefault="00FB52E1" w:rsidP="00C3635E">
            <w:pPr>
              <w:pStyle w:val="TableText10"/>
            </w:pPr>
            <w:r>
              <w:t>m</w:t>
            </w:r>
            <w:r w:rsidR="00C3635E">
              <w:t>anganese</w:t>
            </w:r>
          </w:p>
        </w:tc>
      </w:tr>
      <w:tr w:rsidR="00C3635E" w:rsidRPr="00CB3D59" w14:paraId="7C090B81" w14:textId="77777777" w:rsidTr="00C3635E">
        <w:trPr>
          <w:cantSplit/>
        </w:trPr>
        <w:tc>
          <w:tcPr>
            <w:tcW w:w="1200" w:type="dxa"/>
          </w:tcPr>
          <w:p w14:paraId="450F0F74" w14:textId="77777777" w:rsidR="00C3635E" w:rsidRDefault="00C3635E" w:rsidP="00C3635E">
            <w:pPr>
              <w:pStyle w:val="TableText10"/>
            </w:pPr>
            <w:r>
              <w:lastRenderedPageBreak/>
              <w:t>18</w:t>
            </w:r>
          </w:p>
        </w:tc>
        <w:tc>
          <w:tcPr>
            <w:tcW w:w="6600" w:type="dxa"/>
          </w:tcPr>
          <w:p w14:paraId="6DD0BDAA" w14:textId="77777777" w:rsidR="00C3635E" w:rsidRDefault="008207A8" w:rsidP="00C3635E">
            <w:pPr>
              <w:pStyle w:val="TableText10"/>
            </w:pPr>
            <w:r>
              <w:t>m</w:t>
            </w:r>
            <w:r w:rsidR="00C3635E">
              <w:t>ercury</w:t>
            </w:r>
          </w:p>
        </w:tc>
      </w:tr>
      <w:tr w:rsidR="00C3635E" w:rsidRPr="00CB3D59" w14:paraId="12AEBE99" w14:textId="77777777" w:rsidTr="00C3635E">
        <w:trPr>
          <w:cantSplit/>
        </w:trPr>
        <w:tc>
          <w:tcPr>
            <w:tcW w:w="1200" w:type="dxa"/>
          </w:tcPr>
          <w:p w14:paraId="020B51AC" w14:textId="77777777" w:rsidR="00C3635E" w:rsidRDefault="00C3635E" w:rsidP="00C3635E">
            <w:pPr>
              <w:pStyle w:val="TableText10"/>
            </w:pPr>
            <w:r>
              <w:t>19</w:t>
            </w:r>
          </w:p>
        </w:tc>
        <w:tc>
          <w:tcPr>
            <w:tcW w:w="6600" w:type="dxa"/>
          </w:tcPr>
          <w:p w14:paraId="0748E611" w14:textId="77777777" w:rsidR="00C3635E" w:rsidRDefault="008207A8" w:rsidP="00C3635E">
            <w:pPr>
              <w:pStyle w:val="TableText10"/>
            </w:pPr>
            <w:r>
              <w:t>m</w:t>
            </w:r>
            <w:r w:rsidR="00C3635E">
              <w:t>olybdenum</w:t>
            </w:r>
          </w:p>
        </w:tc>
      </w:tr>
      <w:tr w:rsidR="00C3635E" w:rsidRPr="00CB3D59" w14:paraId="32A44A40" w14:textId="77777777" w:rsidTr="00C3635E">
        <w:trPr>
          <w:cantSplit/>
        </w:trPr>
        <w:tc>
          <w:tcPr>
            <w:tcW w:w="1200" w:type="dxa"/>
          </w:tcPr>
          <w:p w14:paraId="54D2A254" w14:textId="77777777" w:rsidR="00C3635E" w:rsidRDefault="00C3635E" w:rsidP="00C3635E">
            <w:pPr>
              <w:pStyle w:val="TableText10"/>
            </w:pPr>
            <w:r>
              <w:t>20</w:t>
            </w:r>
          </w:p>
        </w:tc>
        <w:tc>
          <w:tcPr>
            <w:tcW w:w="6600" w:type="dxa"/>
          </w:tcPr>
          <w:p w14:paraId="2FAA484C" w14:textId="77777777" w:rsidR="00C3635E" w:rsidRDefault="008207A8" w:rsidP="00C3635E">
            <w:pPr>
              <w:pStyle w:val="TableText10"/>
            </w:pPr>
            <w:r>
              <w:t>n</w:t>
            </w:r>
            <w:r w:rsidR="00C3635E">
              <w:t>ickel</w:t>
            </w:r>
          </w:p>
        </w:tc>
      </w:tr>
      <w:tr w:rsidR="00C3635E" w:rsidRPr="00CB3D59" w14:paraId="1738553F" w14:textId="77777777" w:rsidTr="00C3635E">
        <w:trPr>
          <w:cantSplit/>
        </w:trPr>
        <w:tc>
          <w:tcPr>
            <w:tcW w:w="1200" w:type="dxa"/>
          </w:tcPr>
          <w:p w14:paraId="63C14D65" w14:textId="77777777" w:rsidR="00C3635E" w:rsidRDefault="00C3635E" w:rsidP="00C3635E">
            <w:pPr>
              <w:pStyle w:val="TableText10"/>
            </w:pPr>
            <w:r>
              <w:t>21</w:t>
            </w:r>
          </w:p>
        </w:tc>
        <w:tc>
          <w:tcPr>
            <w:tcW w:w="6600" w:type="dxa"/>
          </w:tcPr>
          <w:p w14:paraId="09C2F4DC" w14:textId="77777777" w:rsidR="00C3635E" w:rsidRDefault="008207A8" w:rsidP="00C3635E">
            <w:pPr>
              <w:pStyle w:val="TableText10"/>
            </w:pPr>
            <w:r>
              <w:t>n</w:t>
            </w:r>
            <w:r w:rsidR="00C3635E">
              <w:t>itrate</w:t>
            </w:r>
          </w:p>
        </w:tc>
      </w:tr>
      <w:tr w:rsidR="00C3635E" w:rsidRPr="00CB3D59" w14:paraId="02A0E86A" w14:textId="77777777" w:rsidTr="00C3635E">
        <w:trPr>
          <w:cantSplit/>
        </w:trPr>
        <w:tc>
          <w:tcPr>
            <w:tcW w:w="1200" w:type="dxa"/>
          </w:tcPr>
          <w:p w14:paraId="672B03A3" w14:textId="77777777" w:rsidR="00C3635E" w:rsidRDefault="00C3635E" w:rsidP="00C3635E">
            <w:pPr>
              <w:pStyle w:val="TableText10"/>
            </w:pPr>
            <w:r>
              <w:t>22</w:t>
            </w:r>
          </w:p>
        </w:tc>
        <w:tc>
          <w:tcPr>
            <w:tcW w:w="6600" w:type="dxa"/>
          </w:tcPr>
          <w:p w14:paraId="7837756E" w14:textId="77777777" w:rsidR="00C3635E" w:rsidRDefault="008207A8" w:rsidP="00C3635E">
            <w:pPr>
              <w:pStyle w:val="TableText10"/>
            </w:pPr>
            <w:r>
              <w:t>n</w:t>
            </w:r>
            <w:r w:rsidR="00C3635E">
              <w:t>itrite</w:t>
            </w:r>
          </w:p>
        </w:tc>
      </w:tr>
      <w:tr w:rsidR="00C3635E" w:rsidRPr="00CB3D59" w14:paraId="15B3201E" w14:textId="77777777" w:rsidTr="00C3635E">
        <w:trPr>
          <w:cantSplit/>
        </w:trPr>
        <w:tc>
          <w:tcPr>
            <w:tcW w:w="1200" w:type="dxa"/>
          </w:tcPr>
          <w:p w14:paraId="7200C9E6" w14:textId="77777777" w:rsidR="00C3635E" w:rsidRDefault="00C3635E" w:rsidP="00C3635E">
            <w:pPr>
              <w:pStyle w:val="TableText10"/>
            </w:pPr>
            <w:r>
              <w:t>23</w:t>
            </w:r>
          </w:p>
        </w:tc>
        <w:tc>
          <w:tcPr>
            <w:tcW w:w="6600" w:type="dxa"/>
          </w:tcPr>
          <w:p w14:paraId="234E80E2" w14:textId="77777777" w:rsidR="00C3635E" w:rsidRDefault="008207A8" w:rsidP="00C3635E">
            <w:pPr>
              <w:pStyle w:val="TableText10"/>
            </w:pPr>
            <w:r>
              <w:t>s</w:t>
            </w:r>
            <w:r w:rsidR="00C3635E">
              <w:t>elenium</w:t>
            </w:r>
          </w:p>
        </w:tc>
      </w:tr>
      <w:tr w:rsidR="00C3635E" w:rsidRPr="00CB3D59" w14:paraId="1538FAD5" w14:textId="77777777" w:rsidTr="00C3635E">
        <w:trPr>
          <w:cantSplit/>
        </w:trPr>
        <w:tc>
          <w:tcPr>
            <w:tcW w:w="1200" w:type="dxa"/>
          </w:tcPr>
          <w:p w14:paraId="13E3D35A" w14:textId="77777777" w:rsidR="00C3635E" w:rsidRDefault="00C3635E" w:rsidP="00C3635E">
            <w:pPr>
              <w:pStyle w:val="TableText10"/>
            </w:pPr>
            <w:r>
              <w:t>24</w:t>
            </w:r>
          </w:p>
        </w:tc>
        <w:tc>
          <w:tcPr>
            <w:tcW w:w="6600" w:type="dxa"/>
          </w:tcPr>
          <w:p w14:paraId="262FDCDE" w14:textId="77777777" w:rsidR="00C3635E" w:rsidRDefault="008207A8" w:rsidP="00C3635E">
            <w:pPr>
              <w:pStyle w:val="TableText10"/>
            </w:pPr>
            <w:r>
              <w:t>s</w:t>
            </w:r>
            <w:r w:rsidR="00C3635E">
              <w:t>ilver</w:t>
            </w:r>
          </w:p>
        </w:tc>
      </w:tr>
      <w:tr w:rsidR="00C3635E" w:rsidRPr="00CB3D59" w14:paraId="20359DAA" w14:textId="77777777" w:rsidTr="00C3635E">
        <w:trPr>
          <w:cantSplit/>
        </w:trPr>
        <w:tc>
          <w:tcPr>
            <w:tcW w:w="1200" w:type="dxa"/>
          </w:tcPr>
          <w:p w14:paraId="45FB6A1C" w14:textId="77777777" w:rsidR="00C3635E" w:rsidRDefault="00C3635E" w:rsidP="00C3635E">
            <w:pPr>
              <w:pStyle w:val="TableText10"/>
            </w:pPr>
            <w:r>
              <w:t>25</w:t>
            </w:r>
          </w:p>
        </w:tc>
        <w:tc>
          <w:tcPr>
            <w:tcW w:w="6600" w:type="dxa"/>
          </w:tcPr>
          <w:p w14:paraId="59229EDE" w14:textId="77777777" w:rsidR="00C3635E" w:rsidRDefault="008207A8" w:rsidP="00C3635E">
            <w:pPr>
              <w:pStyle w:val="TableText10"/>
            </w:pPr>
            <w:r>
              <w:t>s</w:t>
            </w:r>
            <w:r w:rsidR="00C3635E">
              <w:t>odium</w:t>
            </w:r>
          </w:p>
        </w:tc>
      </w:tr>
      <w:tr w:rsidR="00C3635E" w:rsidRPr="00CB3D59" w14:paraId="29EABE2C" w14:textId="77777777" w:rsidTr="00C3635E">
        <w:trPr>
          <w:cantSplit/>
        </w:trPr>
        <w:tc>
          <w:tcPr>
            <w:tcW w:w="1200" w:type="dxa"/>
          </w:tcPr>
          <w:p w14:paraId="43EE55A1" w14:textId="77777777" w:rsidR="00C3635E" w:rsidRDefault="00C3635E" w:rsidP="00C3635E">
            <w:pPr>
              <w:pStyle w:val="TableText10"/>
            </w:pPr>
            <w:r>
              <w:t>26</w:t>
            </w:r>
          </w:p>
        </w:tc>
        <w:tc>
          <w:tcPr>
            <w:tcW w:w="6600" w:type="dxa"/>
          </w:tcPr>
          <w:p w14:paraId="2957D748" w14:textId="77777777" w:rsidR="00C3635E" w:rsidRDefault="008207A8" w:rsidP="001B3379">
            <w:pPr>
              <w:pStyle w:val="TableText10"/>
            </w:pPr>
            <w:r>
              <w:t>s</w:t>
            </w:r>
            <w:r w:rsidR="00A4777F">
              <w:t>ul</w:t>
            </w:r>
            <w:r w:rsidR="001B3379">
              <w:t>f</w:t>
            </w:r>
            <w:r w:rsidR="00A4777F">
              <w:t>ate</w:t>
            </w:r>
          </w:p>
        </w:tc>
      </w:tr>
      <w:tr w:rsidR="00C3635E" w:rsidRPr="00CB3D59" w14:paraId="48DFBC5A" w14:textId="77777777" w:rsidTr="00C3635E">
        <w:trPr>
          <w:cantSplit/>
        </w:trPr>
        <w:tc>
          <w:tcPr>
            <w:tcW w:w="1200" w:type="dxa"/>
          </w:tcPr>
          <w:p w14:paraId="2D8E6FBC" w14:textId="77777777" w:rsidR="00C3635E" w:rsidRDefault="00C3635E" w:rsidP="00C3635E">
            <w:pPr>
              <w:pStyle w:val="TableText10"/>
            </w:pPr>
            <w:r>
              <w:t>27</w:t>
            </w:r>
          </w:p>
        </w:tc>
        <w:tc>
          <w:tcPr>
            <w:tcW w:w="6600" w:type="dxa"/>
          </w:tcPr>
          <w:p w14:paraId="4C61394A" w14:textId="77777777" w:rsidR="00C3635E" w:rsidRDefault="008207A8" w:rsidP="00C3635E">
            <w:pPr>
              <w:pStyle w:val="TableText10"/>
            </w:pPr>
            <w:r>
              <w:t>z</w:t>
            </w:r>
            <w:r w:rsidR="00C3635E">
              <w:t>inc</w:t>
            </w:r>
          </w:p>
        </w:tc>
      </w:tr>
    </w:tbl>
    <w:p w14:paraId="4A4994D2" w14:textId="77777777" w:rsidR="00595DDD" w:rsidRDefault="00595DDD"/>
    <w:p w14:paraId="03DF2B1D" w14:textId="77777777" w:rsidR="00595DDD" w:rsidRDefault="00595DDD" w:rsidP="00DB2558">
      <w:pPr>
        <w:pStyle w:val="TableHd"/>
        <w:spacing w:after="120"/>
        <w:ind w:left="1311" w:hanging="1311"/>
      </w:pPr>
      <w:r>
        <w:t>Table 3.1.2</w:t>
      </w:r>
      <w:r>
        <w:tab/>
        <w:t>Group B—organic compounds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25AD7" w:rsidRPr="0034336E" w14:paraId="626ADB5B" w14:textId="77777777" w:rsidTr="00425AD7">
        <w:trPr>
          <w:cantSplit/>
          <w:tblHeader/>
        </w:trPr>
        <w:tc>
          <w:tcPr>
            <w:tcW w:w="1200" w:type="dxa"/>
            <w:tcBorders>
              <w:bottom w:val="single" w:sz="4" w:space="0" w:color="auto"/>
            </w:tcBorders>
          </w:tcPr>
          <w:p w14:paraId="23859D73" w14:textId="77777777" w:rsidR="00425AD7" w:rsidRPr="0034336E" w:rsidRDefault="00425AD7" w:rsidP="00425AD7">
            <w:pPr>
              <w:pStyle w:val="TableColHd"/>
            </w:pPr>
            <w:r w:rsidRPr="0034336E">
              <w:t>column 1</w:t>
            </w:r>
          </w:p>
          <w:p w14:paraId="57F61B2B" w14:textId="77777777" w:rsidR="00425AD7" w:rsidRPr="0034336E" w:rsidRDefault="00425AD7" w:rsidP="00425AD7">
            <w:pPr>
              <w:pStyle w:val="TableColHd"/>
            </w:pPr>
            <w:r w:rsidRPr="0034336E">
              <w:t>item</w:t>
            </w:r>
          </w:p>
        </w:tc>
        <w:tc>
          <w:tcPr>
            <w:tcW w:w="6600" w:type="dxa"/>
            <w:tcBorders>
              <w:bottom w:val="single" w:sz="4" w:space="0" w:color="auto"/>
            </w:tcBorders>
          </w:tcPr>
          <w:p w14:paraId="177D2B06" w14:textId="77777777" w:rsidR="00425AD7" w:rsidRDefault="00425AD7" w:rsidP="00425AD7">
            <w:pPr>
              <w:pStyle w:val="TableColHd"/>
            </w:pPr>
            <w:r w:rsidRPr="0034336E">
              <w:t>column 2</w:t>
            </w:r>
          </w:p>
          <w:p w14:paraId="37E835F5" w14:textId="77777777" w:rsidR="00425AD7" w:rsidRPr="0034336E" w:rsidRDefault="005A0B95" w:rsidP="00425AD7">
            <w:pPr>
              <w:pStyle w:val="TableColHd"/>
            </w:pPr>
            <w:r>
              <w:t>pollutant</w:t>
            </w:r>
          </w:p>
        </w:tc>
      </w:tr>
      <w:tr w:rsidR="00425AD7" w:rsidRPr="00CB3D59" w14:paraId="6E17DE91" w14:textId="77777777" w:rsidTr="00425AD7">
        <w:trPr>
          <w:cantSplit/>
        </w:trPr>
        <w:tc>
          <w:tcPr>
            <w:tcW w:w="1200" w:type="dxa"/>
            <w:tcBorders>
              <w:top w:val="single" w:sz="4" w:space="0" w:color="auto"/>
            </w:tcBorders>
          </w:tcPr>
          <w:p w14:paraId="386E2CB8" w14:textId="77777777" w:rsidR="00425AD7" w:rsidRDefault="00425AD7" w:rsidP="00425AD7">
            <w:pPr>
              <w:pStyle w:val="TableText10"/>
            </w:pPr>
            <w:r>
              <w:t>1</w:t>
            </w:r>
          </w:p>
        </w:tc>
        <w:tc>
          <w:tcPr>
            <w:tcW w:w="6600" w:type="dxa"/>
            <w:tcBorders>
              <w:top w:val="single" w:sz="4" w:space="0" w:color="auto"/>
            </w:tcBorders>
          </w:tcPr>
          <w:p w14:paraId="75B64F94" w14:textId="77777777" w:rsidR="00425AD7" w:rsidRDefault="008207A8" w:rsidP="00425AD7">
            <w:pPr>
              <w:pStyle w:val="TableText10"/>
            </w:pPr>
            <w:r>
              <w:t>a</w:t>
            </w:r>
            <w:r w:rsidR="00425AD7">
              <w:t>crylamide</w:t>
            </w:r>
          </w:p>
        </w:tc>
      </w:tr>
      <w:tr w:rsidR="00425AD7" w:rsidRPr="00CB3D59" w14:paraId="358DA3B8" w14:textId="77777777" w:rsidTr="00425AD7">
        <w:trPr>
          <w:cantSplit/>
        </w:trPr>
        <w:tc>
          <w:tcPr>
            <w:tcW w:w="1200" w:type="dxa"/>
          </w:tcPr>
          <w:p w14:paraId="24C25FFB" w14:textId="77777777" w:rsidR="00425AD7" w:rsidRDefault="00425AD7" w:rsidP="00425AD7">
            <w:pPr>
              <w:pStyle w:val="TableText10"/>
            </w:pPr>
            <w:r>
              <w:t>2</w:t>
            </w:r>
          </w:p>
        </w:tc>
        <w:tc>
          <w:tcPr>
            <w:tcW w:w="6600" w:type="dxa"/>
          </w:tcPr>
          <w:p w14:paraId="4FE8EB09" w14:textId="77777777" w:rsidR="00425AD7" w:rsidRDefault="008207A8" w:rsidP="00425AD7">
            <w:pPr>
              <w:pStyle w:val="TableText10"/>
            </w:pPr>
            <w:r>
              <w:t>b</w:t>
            </w:r>
            <w:r w:rsidR="00425AD7">
              <w:t>enzene</w:t>
            </w:r>
          </w:p>
        </w:tc>
      </w:tr>
      <w:tr w:rsidR="00425AD7" w:rsidRPr="00CB3D59" w14:paraId="403895CC" w14:textId="77777777" w:rsidTr="00425AD7">
        <w:trPr>
          <w:cantSplit/>
        </w:trPr>
        <w:tc>
          <w:tcPr>
            <w:tcW w:w="1200" w:type="dxa"/>
          </w:tcPr>
          <w:p w14:paraId="15CE8F74" w14:textId="77777777" w:rsidR="00425AD7" w:rsidRDefault="00425AD7" w:rsidP="00425AD7">
            <w:pPr>
              <w:pStyle w:val="TableText10"/>
            </w:pPr>
            <w:r>
              <w:t>3</w:t>
            </w:r>
          </w:p>
        </w:tc>
        <w:tc>
          <w:tcPr>
            <w:tcW w:w="6600" w:type="dxa"/>
          </w:tcPr>
          <w:p w14:paraId="3062252A" w14:textId="77777777" w:rsidR="00425AD7" w:rsidRDefault="00425AD7" w:rsidP="00425AD7">
            <w:pPr>
              <w:pStyle w:val="TableText10"/>
            </w:pPr>
            <w:r>
              <w:t>carbon tetrachloride</w:t>
            </w:r>
          </w:p>
        </w:tc>
      </w:tr>
      <w:tr w:rsidR="00425AD7" w:rsidRPr="00CB3D59" w14:paraId="21F57148" w14:textId="77777777" w:rsidTr="00425AD7">
        <w:trPr>
          <w:cantSplit/>
        </w:trPr>
        <w:tc>
          <w:tcPr>
            <w:tcW w:w="1200" w:type="dxa"/>
            <w:tcBorders>
              <w:bottom w:val="single" w:sz="4" w:space="0" w:color="C0C0C0"/>
            </w:tcBorders>
          </w:tcPr>
          <w:p w14:paraId="55D78F45" w14:textId="77777777" w:rsidR="00425AD7" w:rsidRDefault="00425AD7" w:rsidP="00425AD7">
            <w:pPr>
              <w:pStyle w:val="TableText10"/>
            </w:pPr>
            <w:r>
              <w:t>4</w:t>
            </w:r>
          </w:p>
        </w:tc>
        <w:tc>
          <w:tcPr>
            <w:tcW w:w="6600" w:type="dxa"/>
            <w:tcBorders>
              <w:bottom w:val="single" w:sz="4" w:space="0" w:color="C0C0C0"/>
            </w:tcBorders>
          </w:tcPr>
          <w:p w14:paraId="49A033F1" w14:textId="77777777" w:rsidR="00425AD7" w:rsidRDefault="008207A8" w:rsidP="00425AD7">
            <w:pPr>
              <w:pStyle w:val="TableText10"/>
            </w:pPr>
            <w:r>
              <w:t>c</w:t>
            </w:r>
            <w:r w:rsidR="00425AD7">
              <w:t>hlorobenzene</w:t>
            </w:r>
          </w:p>
        </w:tc>
      </w:tr>
      <w:tr w:rsidR="00425AD7" w:rsidRPr="00CB3D59" w14:paraId="65F80011" w14:textId="77777777" w:rsidTr="00425AD7">
        <w:trPr>
          <w:cantSplit/>
        </w:trPr>
        <w:tc>
          <w:tcPr>
            <w:tcW w:w="1200" w:type="dxa"/>
            <w:tcBorders>
              <w:bottom w:val="nil"/>
            </w:tcBorders>
          </w:tcPr>
          <w:p w14:paraId="60078AA1" w14:textId="77777777" w:rsidR="00425AD7" w:rsidRDefault="00425AD7" w:rsidP="00425AD7">
            <w:pPr>
              <w:pStyle w:val="TableText10"/>
            </w:pPr>
            <w:r>
              <w:t>5</w:t>
            </w:r>
          </w:p>
        </w:tc>
        <w:tc>
          <w:tcPr>
            <w:tcW w:w="6600" w:type="dxa"/>
            <w:tcBorders>
              <w:bottom w:val="nil"/>
            </w:tcBorders>
          </w:tcPr>
          <w:p w14:paraId="1C5E3A87" w14:textId="77777777" w:rsidR="00425AD7" w:rsidRPr="00FC3C9E" w:rsidRDefault="00425AD7" w:rsidP="00425AD7">
            <w:pPr>
              <w:pStyle w:val="TableText10"/>
            </w:pPr>
            <w:r w:rsidRPr="00FC3C9E">
              <w:t>dichlorobenzenes—</w:t>
            </w:r>
          </w:p>
        </w:tc>
      </w:tr>
      <w:tr w:rsidR="00425AD7" w:rsidRPr="00CB3D59" w14:paraId="2A42450F" w14:textId="77777777" w:rsidTr="00425AD7">
        <w:trPr>
          <w:cantSplit/>
        </w:trPr>
        <w:tc>
          <w:tcPr>
            <w:tcW w:w="1200" w:type="dxa"/>
            <w:tcBorders>
              <w:top w:val="nil"/>
              <w:bottom w:val="nil"/>
            </w:tcBorders>
          </w:tcPr>
          <w:p w14:paraId="762780C3" w14:textId="77777777" w:rsidR="00425AD7" w:rsidRDefault="00425AD7" w:rsidP="00425AD7">
            <w:pPr>
              <w:pStyle w:val="TableText10"/>
            </w:pPr>
            <w:r>
              <w:t>5.1</w:t>
            </w:r>
          </w:p>
        </w:tc>
        <w:tc>
          <w:tcPr>
            <w:tcW w:w="6600" w:type="dxa"/>
            <w:tcBorders>
              <w:top w:val="nil"/>
              <w:bottom w:val="nil"/>
            </w:tcBorders>
          </w:tcPr>
          <w:p w14:paraId="6483AAF4" w14:textId="77777777" w:rsidR="00425AD7" w:rsidRPr="00FC3C9E" w:rsidRDefault="00425AD7" w:rsidP="00425AD7">
            <w:pPr>
              <w:pStyle w:val="TableText10"/>
            </w:pPr>
            <w:r w:rsidRPr="00FC3C9E">
              <w:t>1,2-dichlorobenzene</w:t>
            </w:r>
          </w:p>
        </w:tc>
      </w:tr>
      <w:tr w:rsidR="00425AD7" w:rsidRPr="00CB3D59" w14:paraId="035FF484" w14:textId="77777777" w:rsidTr="00425AD7">
        <w:trPr>
          <w:cantSplit/>
        </w:trPr>
        <w:tc>
          <w:tcPr>
            <w:tcW w:w="1200" w:type="dxa"/>
            <w:tcBorders>
              <w:top w:val="nil"/>
              <w:bottom w:val="nil"/>
            </w:tcBorders>
          </w:tcPr>
          <w:p w14:paraId="4B6011F0" w14:textId="77777777" w:rsidR="00425AD7" w:rsidRDefault="00425AD7" w:rsidP="00425AD7">
            <w:pPr>
              <w:pStyle w:val="TableText10"/>
            </w:pPr>
            <w:r>
              <w:t>5.2</w:t>
            </w:r>
          </w:p>
        </w:tc>
        <w:tc>
          <w:tcPr>
            <w:tcW w:w="6600" w:type="dxa"/>
            <w:tcBorders>
              <w:top w:val="nil"/>
              <w:bottom w:val="nil"/>
            </w:tcBorders>
          </w:tcPr>
          <w:p w14:paraId="3F9CF496" w14:textId="77777777" w:rsidR="00425AD7" w:rsidRPr="00FC3C9E" w:rsidRDefault="00425AD7" w:rsidP="00425AD7">
            <w:pPr>
              <w:pStyle w:val="TableText10"/>
            </w:pPr>
            <w:r w:rsidRPr="00FC3C9E">
              <w:t>1,3-dichlorobenzene</w:t>
            </w:r>
          </w:p>
        </w:tc>
      </w:tr>
      <w:tr w:rsidR="00425AD7" w:rsidRPr="00CB3D59" w14:paraId="62EA82EB" w14:textId="77777777" w:rsidTr="00425AD7">
        <w:trPr>
          <w:cantSplit/>
        </w:trPr>
        <w:tc>
          <w:tcPr>
            <w:tcW w:w="1200" w:type="dxa"/>
            <w:tcBorders>
              <w:top w:val="nil"/>
              <w:bottom w:val="single" w:sz="4" w:space="0" w:color="C0C0C0"/>
            </w:tcBorders>
          </w:tcPr>
          <w:p w14:paraId="13340D26" w14:textId="77777777" w:rsidR="00425AD7" w:rsidRDefault="00425AD7" w:rsidP="00425AD7">
            <w:pPr>
              <w:pStyle w:val="TableText10"/>
            </w:pPr>
            <w:r>
              <w:t>5.3</w:t>
            </w:r>
          </w:p>
        </w:tc>
        <w:tc>
          <w:tcPr>
            <w:tcW w:w="6600" w:type="dxa"/>
            <w:tcBorders>
              <w:top w:val="nil"/>
              <w:bottom w:val="single" w:sz="4" w:space="0" w:color="C0C0C0"/>
            </w:tcBorders>
          </w:tcPr>
          <w:p w14:paraId="4EE93030" w14:textId="77777777" w:rsidR="00425AD7" w:rsidRPr="00FC3C9E" w:rsidRDefault="00425AD7" w:rsidP="00425AD7">
            <w:pPr>
              <w:pStyle w:val="TableText10"/>
            </w:pPr>
            <w:r w:rsidRPr="00FC3C9E">
              <w:t>1,4-dichlorobenzene</w:t>
            </w:r>
          </w:p>
        </w:tc>
      </w:tr>
      <w:tr w:rsidR="00425AD7" w:rsidRPr="00CB3D59" w14:paraId="34FE10AC" w14:textId="77777777" w:rsidTr="00425AD7">
        <w:trPr>
          <w:cantSplit/>
        </w:trPr>
        <w:tc>
          <w:tcPr>
            <w:tcW w:w="1200" w:type="dxa"/>
            <w:tcBorders>
              <w:bottom w:val="nil"/>
            </w:tcBorders>
          </w:tcPr>
          <w:p w14:paraId="59AD5746" w14:textId="77777777" w:rsidR="00425AD7" w:rsidRDefault="00425AD7" w:rsidP="00425AD7">
            <w:pPr>
              <w:pStyle w:val="TableText10"/>
            </w:pPr>
            <w:r>
              <w:t>6</w:t>
            </w:r>
          </w:p>
        </w:tc>
        <w:tc>
          <w:tcPr>
            <w:tcW w:w="6600" w:type="dxa"/>
            <w:tcBorders>
              <w:bottom w:val="nil"/>
            </w:tcBorders>
          </w:tcPr>
          <w:p w14:paraId="69F9F377" w14:textId="77777777" w:rsidR="00425AD7" w:rsidRPr="00FC3C9E" w:rsidRDefault="00425AD7" w:rsidP="00425AD7">
            <w:pPr>
              <w:pStyle w:val="TableText10"/>
            </w:pPr>
            <w:r w:rsidRPr="00FC3C9E">
              <w:t>dichloroethanes—</w:t>
            </w:r>
          </w:p>
        </w:tc>
      </w:tr>
      <w:tr w:rsidR="00425AD7" w:rsidRPr="00CB3D59" w14:paraId="030A51F0" w14:textId="77777777" w:rsidTr="00425AD7">
        <w:trPr>
          <w:cantSplit/>
        </w:trPr>
        <w:tc>
          <w:tcPr>
            <w:tcW w:w="1200" w:type="dxa"/>
            <w:tcBorders>
              <w:top w:val="nil"/>
              <w:bottom w:val="single" w:sz="4" w:space="0" w:color="C0C0C0"/>
            </w:tcBorders>
          </w:tcPr>
          <w:p w14:paraId="11D2544E" w14:textId="77777777" w:rsidR="00425AD7" w:rsidRDefault="00425AD7" w:rsidP="00425AD7">
            <w:pPr>
              <w:pStyle w:val="TableText10"/>
            </w:pPr>
            <w:r>
              <w:t>6.1</w:t>
            </w:r>
          </w:p>
        </w:tc>
        <w:tc>
          <w:tcPr>
            <w:tcW w:w="6600" w:type="dxa"/>
            <w:tcBorders>
              <w:top w:val="nil"/>
              <w:bottom w:val="single" w:sz="4" w:space="0" w:color="C0C0C0"/>
            </w:tcBorders>
          </w:tcPr>
          <w:p w14:paraId="4CF8E231" w14:textId="77777777" w:rsidR="00425AD7" w:rsidRPr="00FC3C9E" w:rsidRDefault="00425AD7" w:rsidP="00425AD7">
            <w:pPr>
              <w:pStyle w:val="TableText10"/>
            </w:pPr>
            <w:r w:rsidRPr="00FC3C9E">
              <w:t>1,2-dichloroethane</w:t>
            </w:r>
          </w:p>
        </w:tc>
      </w:tr>
      <w:tr w:rsidR="00425AD7" w:rsidRPr="00CB3D59" w14:paraId="0DAF3DD8" w14:textId="77777777" w:rsidTr="00425AD7">
        <w:trPr>
          <w:cantSplit/>
        </w:trPr>
        <w:tc>
          <w:tcPr>
            <w:tcW w:w="1200" w:type="dxa"/>
            <w:tcBorders>
              <w:bottom w:val="nil"/>
            </w:tcBorders>
          </w:tcPr>
          <w:p w14:paraId="3DF61963" w14:textId="77777777" w:rsidR="00425AD7" w:rsidRDefault="00425AD7" w:rsidP="00425AD7">
            <w:pPr>
              <w:pStyle w:val="TableText10"/>
            </w:pPr>
            <w:r>
              <w:t>7</w:t>
            </w:r>
          </w:p>
        </w:tc>
        <w:tc>
          <w:tcPr>
            <w:tcW w:w="6600" w:type="dxa"/>
            <w:tcBorders>
              <w:bottom w:val="nil"/>
            </w:tcBorders>
          </w:tcPr>
          <w:p w14:paraId="2538C376" w14:textId="77777777" w:rsidR="00425AD7" w:rsidRPr="00FC3C9E" w:rsidRDefault="00425AD7" w:rsidP="00425AD7">
            <w:pPr>
              <w:pStyle w:val="TableText10"/>
            </w:pPr>
            <w:r w:rsidRPr="00FC3C9E">
              <w:t>dichloroethenes—</w:t>
            </w:r>
          </w:p>
        </w:tc>
      </w:tr>
      <w:tr w:rsidR="00425AD7" w:rsidRPr="00CB3D59" w14:paraId="28D0E67D" w14:textId="77777777" w:rsidTr="00425AD7">
        <w:trPr>
          <w:cantSplit/>
        </w:trPr>
        <w:tc>
          <w:tcPr>
            <w:tcW w:w="1200" w:type="dxa"/>
            <w:tcBorders>
              <w:top w:val="nil"/>
              <w:bottom w:val="nil"/>
            </w:tcBorders>
          </w:tcPr>
          <w:p w14:paraId="16E42EE2" w14:textId="77777777" w:rsidR="00425AD7" w:rsidRDefault="00425AD7" w:rsidP="00425AD7">
            <w:pPr>
              <w:pStyle w:val="TableText10"/>
            </w:pPr>
            <w:r>
              <w:t>7.1</w:t>
            </w:r>
          </w:p>
        </w:tc>
        <w:tc>
          <w:tcPr>
            <w:tcW w:w="6600" w:type="dxa"/>
            <w:tcBorders>
              <w:top w:val="nil"/>
              <w:bottom w:val="nil"/>
            </w:tcBorders>
          </w:tcPr>
          <w:p w14:paraId="4AE75C68" w14:textId="77777777" w:rsidR="00425AD7" w:rsidRDefault="00425AD7" w:rsidP="00425AD7">
            <w:pPr>
              <w:pStyle w:val="TableText10"/>
            </w:pPr>
            <w:r>
              <w:t>1,1-dichloroethene</w:t>
            </w:r>
          </w:p>
        </w:tc>
      </w:tr>
      <w:tr w:rsidR="00425AD7" w:rsidRPr="00CB3D59" w14:paraId="241C2B42" w14:textId="77777777" w:rsidTr="00425AD7">
        <w:trPr>
          <w:cantSplit/>
        </w:trPr>
        <w:tc>
          <w:tcPr>
            <w:tcW w:w="1200" w:type="dxa"/>
            <w:tcBorders>
              <w:top w:val="nil"/>
            </w:tcBorders>
          </w:tcPr>
          <w:p w14:paraId="712701AE" w14:textId="77777777" w:rsidR="00425AD7" w:rsidRDefault="00425AD7" w:rsidP="00425AD7">
            <w:pPr>
              <w:pStyle w:val="TableText10"/>
            </w:pPr>
            <w:r>
              <w:lastRenderedPageBreak/>
              <w:t>7.2</w:t>
            </w:r>
          </w:p>
        </w:tc>
        <w:tc>
          <w:tcPr>
            <w:tcW w:w="6600" w:type="dxa"/>
            <w:tcBorders>
              <w:top w:val="nil"/>
            </w:tcBorders>
          </w:tcPr>
          <w:p w14:paraId="007859DD" w14:textId="77777777" w:rsidR="00425AD7" w:rsidRDefault="00425AD7" w:rsidP="00425AD7">
            <w:pPr>
              <w:pStyle w:val="TableText10"/>
            </w:pPr>
            <w:r>
              <w:t>1,2-dichloroethene</w:t>
            </w:r>
          </w:p>
        </w:tc>
      </w:tr>
      <w:tr w:rsidR="00425AD7" w:rsidRPr="00CB3D59" w14:paraId="67575DC2" w14:textId="77777777" w:rsidTr="00425AD7">
        <w:trPr>
          <w:cantSplit/>
        </w:trPr>
        <w:tc>
          <w:tcPr>
            <w:tcW w:w="1200" w:type="dxa"/>
          </w:tcPr>
          <w:p w14:paraId="67B450C0" w14:textId="77777777" w:rsidR="00425AD7" w:rsidRDefault="00425AD7" w:rsidP="00425AD7">
            <w:pPr>
              <w:pStyle w:val="TableText10"/>
            </w:pPr>
            <w:r>
              <w:t>8</w:t>
            </w:r>
          </w:p>
        </w:tc>
        <w:tc>
          <w:tcPr>
            <w:tcW w:w="6600" w:type="dxa"/>
          </w:tcPr>
          <w:p w14:paraId="0B8ACFED" w14:textId="77777777" w:rsidR="00425AD7" w:rsidRDefault="00425AD7" w:rsidP="00425AD7">
            <w:pPr>
              <w:pStyle w:val="TableText10"/>
            </w:pPr>
            <w:r>
              <w:t>dichloromethane (methylene chloride)</w:t>
            </w:r>
          </w:p>
        </w:tc>
      </w:tr>
      <w:tr w:rsidR="00425AD7" w:rsidRPr="00CB3D59" w14:paraId="2D5495CD" w14:textId="77777777" w:rsidTr="00425AD7">
        <w:trPr>
          <w:cantSplit/>
        </w:trPr>
        <w:tc>
          <w:tcPr>
            <w:tcW w:w="1200" w:type="dxa"/>
          </w:tcPr>
          <w:p w14:paraId="1DB4D131" w14:textId="77777777" w:rsidR="00425AD7" w:rsidRDefault="00425AD7" w:rsidP="00425AD7">
            <w:pPr>
              <w:pStyle w:val="TableText10"/>
            </w:pPr>
            <w:r>
              <w:t>9</w:t>
            </w:r>
          </w:p>
        </w:tc>
        <w:tc>
          <w:tcPr>
            <w:tcW w:w="6600" w:type="dxa"/>
          </w:tcPr>
          <w:p w14:paraId="3CCA05FD" w14:textId="77777777" w:rsidR="00425AD7" w:rsidRDefault="008207A8" w:rsidP="00425AD7">
            <w:pPr>
              <w:pStyle w:val="TableText10"/>
            </w:pPr>
            <w:r>
              <w:t>e</w:t>
            </w:r>
            <w:r w:rsidR="00425AD7">
              <w:t>thylbenzene</w:t>
            </w:r>
          </w:p>
        </w:tc>
      </w:tr>
      <w:tr w:rsidR="00425AD7" w:rsidRPr="00CB3D59" w14:paraId="15768631" w14:textId="77777777" w:rsidTr="00425AD7">
        <w:trPr>
          <w:cantSplit/>
        </w:trPr>
        <w:tc>
          <w:tcPr>
            <w:tcW w:w="1200" w:type="dxa"/>
          </w:tcPr>
          <w:p w14:paraId="2103999D" w14:textId="77777777" w:rsidR="00425AD7" w:rsidRDefault="00425AD7" w:rsidP="00425AD7">
            <w:pPr>
              <w:pStyle w:val="TableText10"/>
            </w:pPr>
            <w:r>
              <w:t>10</w:t>
            </w:r>
          </w:p>
        </w:tc>
        <w:tc>
          <w:tcPr>
            <w:tcW w:w="6600" w:type="dxa"/>
          </w:tcPr>
          <w:p w14:paraId="2228E218" w14:textId="77777777" w:rsidR="00425AD7" w:rsidRDefault="00425AD7" w:rsidP="00425AD7">
            <w:pPr>
              <w:pStyle w:val="TableText10"/>
            </w:pPr>
            <w:r>
              <w:t>ethylenediamine tetracetic acid (EDTA)</w:t>
            </w:r>
          </w:p>
        </w:tc>
      </w:tr>
      <w:tr w:rsidR="00425AD7" w:rsidRPr="00CB3D59" w14:paraId="54D41128" w14:textId="77777777" w:rsidTr="00425AD7">
        <w:trPr>
          <w:cantSplit/>
        </w:trPr>
        <w:tc>
          <w:tcPr>
            <w:tcW w:w="1200" w:type="dxa"/>
          </w:tcPr>
          <w:p w14:paraId="7F06C69C" w14:textId="77777777" w:rsidR="00425AD7" w:rsidRDefault="00425AD7" w:rsidP="00425AD7">
            <w:pPr>
              <w:pStyle w:val="TableText10"/>
            </w:pPr>
            <w:r>
              <w:t>11</w:t>
            </w:r>
          </w:p>
        </w:tc>
        <w:tc>
          <w:tcPr>
            <w:tcW w:w="6600" w:type="dxa"/>
          </w:tcPr>
          <w:p w14:paraId="41FE5372" w14:textId="77777777" w:rsidR="00425AD7" w:rsidRDefault="008207A8" w:rsidP="00425AD7">
            <w:pPr>
              <w:pStyle w:val="TableText10"/>
            </w:pPr>
            <w:r>
              <w:t>h</w:t>
            </w:r>
            <w:r w:rsidR="00425AD7">
              <w:t>exachlorobutadiene</w:t>
            </w:r>
          </w:p>
        </w:tc>
      </w:tr>
      <w:tr w:rsidR="00425AD7" w:rsidRPr="00FC3C9E" w14:paraId="33022515" w14:textId="77777777" w:rsidTr="00425AD7">
        <w:trPr>
          <w:cantSplit/>
        </w:trPr>
        <w:tc>
          <w:tcPr>
            <w:tcW w:w="1200" w:type="dxa"/>
            <w:tcBorders>
              <w:bottom w:val="single" w:sz="4" w:space="0" w:color="C0C0C0"/>
            </w:tcBorders>
          </w:tcPr>
          <w:p w14:paraId="66A31614" w14:textId="77777777" w:rsidR="00425AD7" w:rsidRPr="00FC3C9E" w:rsidRDefault="00425AD7" w:rsidP="00425AD7">
            <w:pPr>
              <w:pStyle w:val="TableText10"/>
            </w:pPr>
            <w:r w:rsidRPr="00FC3C9E">
              <w:t>12</w:t>
            </w:r>
          </w:p>
        </w:tc>
        <w:tc>
          <w:tcPr>
            <w:tcW w:w="6600" w:type="dxa"/>
            <w:tcBorders>
              <w:bottom w:val="single" w:sz="4" w:space="0" w:color="C0C0C0"/>
            </w:tcBorders>
          </w:tcPr>
          <w:p w14:paraId="1992E259" w14:textId="77777777" w:rsidR="00425AD7" w:rsidRPr="00FC3C9E" w:rsidRDefault="00425AD7" w:rsidP="00425AD7">
            <w:pPr>
              <w:pStyle w:val="TableText10"/>
            </w:pPr>
            <w:r w:rsidRPr="00FC3C9E">
              <w:t>nitrilotriacetic acid</w:t>
            </w:r>
          </w:p>
        </w:tc>
      </w:tr>
      <w:tr w:rsidR="00425AD7" w:rsidRPr="00FC3C9E" w14:paraId="70DFFA3D" w14:textId="77777777" w:rsidTr="00425AD7">
        <w:trPr>
          <w:cantSplit/>
        </w:trPr>
        <w:tc>
          <w:tcPr>
            <w:tcW w:w="1200" w:type="dxa"/>
            <w:tcBorders>
              <w:bottom w:val="nil"/>
            </w:tcBorders>
          </w:tcPr>
          <w:p w14:paraId="74556BAB" w14:textId="77777777" w:rsidR="00425AD7" w:rsidRPr="00FC3C9E" w:rsidRDefault="00425AD7" w:rsidP="00425AD7">
            <w:pPr>
              <w:pStyle w:val="TableText10"/>
            </w:pPr>
            <w:r w:rsidRPr="00FC3C9E">
              <w:t>13</w:t>
            </w:r>
          </w:p>
        </w:tc>
        <w:tc>
          <w:tcPr>
            <w:tcW w:w="6600" w:type="dxa"/>
            <w:tcBorders>
              <w:bottom w:val="nil"/>
            </w:tcBorders>
          </w:tcPr>
          <w:p w14:paraId="0C10858C" w14:textId="77777777" w:rsidR="00425AD7" w:rsidRPr="00FC3C9E" w:rsidRDefault="00425AD7" w:rsidP="00425AD7">
            <w:pPr>
              <w:pStyle w:val="TableText10"/>
            </w:pPr>
            <w:r w:rsidRPr="00FC3C9E">
              <w:t>organotins—</w:t>
            </w:r>
          </w:p>
        </w:tc>
      </w:tr>
      <w:tr w:rsidR="00425AD7" w:rsidRPr="00FC3C9E" w14:paraId="25AADA3C" w14:textId="77777777" w:rsidTr="00425AD7">
        <w:trPr>
          <w:cantSplit/>
        </w:trPr>
        <w:tc>
          <w:tcPr>
            <w:tcW w:w="1200" w:type="dxa"/>
            <w:tcBorders>
              <w:top w:val="nil"/>
              <w:bottom w:val="single" w:sz="4" w:space="0" w:color="C0C0C0"/>
            </w:tcBorders>
          </w:tcPr>
          <w:p w14:paraId="5B8FE0B5" w14:textId="77777777" w:rsidR="00425AD7" w:rsidRPr="00FC3C9E" w:rsidRDefault="00425AD7" w:rsidP="00425AD7">
            <w:pPr>
              <w:pStyle w:val="TableText10"/>
            </w:pPr>
            <w:r w:rsidRPr="00FC3C9E">
              <w:t>13.1</w:t>
            </w:r>
          </w:p>
        </w:tc>
        <w:tc>
          <w:tcPr>
            <w:tcW w:w="6600" w:type="dxa"/>
            <w:tcBorders>
              <w:top w:val="nil"/>
              <w:bottom w:val="single" w:sz="4" w:space="0" w:color="C0C0C0"/>
            </w:tcBorders>
          </w:tcPr>
          <w:p w14:paraId="39AC64FC" w14:textId="77777777" w:rsidR="00425AD7" w:rsidRPr="00FC3C9E" w:rsidRDefault="00425AD7" w:rsidP="00425AD7">
            <w:pPr>
              <w:pStyle w:val="TableText10"/>
            </w:pPr>
            <w:r w:rsidRPr="00FC3C9E">
              <w:t>tributyltin oxide</w:t>
            </w:r>
          </w:p>
        </w:tc>
      </w:tr>
      <w:tr w:rsidR="00425AD7" w:rsidRPr="00FC3C9E" w14:paraId="3C957BE1" w14:textId="77777777" w:rsidTr="00425AD7">
        <w:trPr>
          <w:cantSplit/>
        </w:trPr>
        <w:tc>
          <w:tcPr>
            <w:tcW w:w="1200" w:type="dxa"/>
            <w:tcBorders>
              <w:bottom w:val="nil"/>
            </w:tcBorders>
          </w:tcPr>
          <w:p w14:paraId="2682FC9A" w14:textId="77777777" w:rsidR="00425AD7" w:rsidRPr="00FC3C9E" w:rsidRDefault="00425AD7" w:rsidP="00425AD7">
            <w:pPr>
              <w:pStyle w:val="TableText10"/>
            </w:pPr>
            <w:r w:rsidRPr="00FC3C9E">
              <w:t>14</w:t>
            </w:r>
          </w:p>
        </w:tc>
        <w:tc>
          <w:tcPr>
            <w:tcW w:w="6600" w:type="dxa"/>
            <w:tcBorders>
              <w:bottom w:val="nil"/>
            </w:tcBorders>
          </w:tcPr>
          <w:p w14:paraId="0A215A65" w14:textId="77777777" w:rsidR="00425AD7" w:rsidRPr="00FC3C9E" w:rsidRDefault="00425AD7" w:rsidP="00425AD7">
            <w:pPr>
              <w:pStyle w:val="TableText10"/>
            </w:pPr>
            <w:r w:rsidRPr="00FC3C9E">
              <w:t>plasticisers—</w:t>
            </w:r>
          </w:p>
        </w:tc>
      </w:tr>
      <w:tr w:rsidR="00425AD7" w:rsidRPr="00FC3C9E" w14:paraId="7A081B2F" w14:textId="77777777" w:rsidTr="00425AD7">
        <w:trPr>
          <w:cantSplit/>
        </w:trPr>
        <w:tc>
          <w:tcPr>
            <w:tcW w:w="1200" w:type="dxa"/>
            <w:tcBorders>
              <w:top w:val="nil"/>
              <w:bottom w:val="nil"/>
            </w:tcBorders>
          </w:tcPr>
          <w:p w14:paraId="4DBE4080" w14:textId="77777777" w:rsidR="00425AD7" w:rsidRPr="00FC3C9E" w:rsidRDefault="00425AD7" w:rsidP="00425AD7">
            <w:pPr>
              <w:pStyle w:val="TableText10"/>
            </w:pPr>
            <w:r w:rsidRPr="00FC3C9E">
              <w:t>14.1</w:t>
            </w:r>
          </w:p>
        </w:tc>
        <w:tc>
          <w:tcPr>
            <w:tcW w:w="6600" w:type="dxa"/>
            <w:tcBorders>
              <w:top w:val="nil"/>
              <w:bottom w:val="nil"/>
            </w:tcBorders>
          </w:tcPr>
          <w:p w14:paraId="16BD5F92" w14:textId="77777777" w:rsidR="00425AD7" w:rsidRPr="00FC3C9E" w:rsidRDefault="00425AD7" w:rsidP="00425AD7">
            <w:pPr>
              <w:pStyle w:val="TableText10"/>
            </w:pPr>
            <w:r w:rsidRPr="00FC3C9E">
              <w:t>di (2-ethylhexyl) phthalate</w:t>
            </w:r>
          </w:p>
        </w:tc>
      </w:tr>
      <w:tr w:rsidR="00425AD7" w:rsidRPr="00FC3C9E" w14:paraId="3E1F0AFC" w14:textId="77777777" w:rsidTr="00425AD7">
        <w:trPr>
          <w:cantSplit/>
        </w:trPr>
        <w:tc>
          <w:tcPr>
            <w:tcW w:w="1200" w:type="dxa"/>
            <w:tcBorders>
              <w:top w:val="nil"/>
              <w:bottom w:val="nil"/>
            </w:tcBorders>
          </w:tcPr>
          <w:p w14:paraId="2407CE4A" w14:textId="77777777" w:rsidR="00425AD7" w:rsidRPr="00FC3C9E" w:rsidRDefault="00425AD7" w:rsidP="00425AD7">
            <w:pPr>
              <w:pStyle w:val="TableText10"/>
            </w:pPr>
            <w:r w:rsidRPr="00FC3C9E">
              <w:t>14.2</w:t>
            </w:r>
          </w:p>
        </w:tc>
        <w:tc>
          <w:tcPr>
            <w:tcW w:w="6600" w:type="dxa"/>
            <w:tcBorders>
              <w:top w:val="nil"/>
              <w:bottom w:val="nil"/>
            </w:tcBorders>
          </w:tcPr>
          <w:p w14:paraId="5A81BC3B" w14:textId="77777777" w:rsidR="00425AD7" w:rsidRPr="00FC3C9E" w:rsidRDefault="00425AD7" w:rsidP="00425AD7">
            <w:pPr>
              <w:pStyle w:val="TableText10"/>
            </w:pPr>
            <w:r w:rsidRPr="00FC3C9E">
              <w:t>polycyclic aromatic hydrocarbons (PAHs)</w:t>
            </w:r>
          </w:p>
        </w:tc>
      </w:tr>
      <w:tr w:rsidR="00425AD7" w:rsidRPr="00FC3C9E" w14:paraId="26E63313" w14:textId="77777777" w:rsidTr="00425AD7">
        <w:trPr>
          <w:cantSplit/>
        </w:trPr>
        <w:tc>
          <w:tcPr>
            <w:tcW w:w="1200" w:type="dxa"/>
            <w:tcBorders>
              <w:top w:val="nil"/>
              <w:bottom w:val="nil"/>
            </w:tcBorders>
          </w:tcPr>
          <w:p w14:paraId="47F5406F" w14:textId="77777777" w:rsidR="00425AD7" w:rsidRPr="00FC3C9E" w:rsidRDefault="00425AD7" w:rsidP="00425AD7">
            <w:pPr>
              <w:pStyle w:val="TableText10"/>
            </w:pPr>
            <w:r w:rsidRPr="00FC3C9E">
              <w:t>14.3</w:t>
            </w:r>
          </w:p>
        </w:tc>
        <w:tc>
          <w:tcPr>
            <w:tcW w:w="6600" w:type="dxa"/>
            <w:tcBorders>
              <w:top w:val="nil"/>
              <w:bottom w:val="nil"/>
            </w:tcBorders>
          </w:tcPr>
          <w:p w14:paraId="26B5C8D4" w14:textId="77777777" w:rsidR="00425AD7" w:rsidRPr="00FC3C9E" w:rsidRDefault="00425AD7" w:rsidP="00425AD7">
            <w:pPr>
              <w:pStyle w:val="TableText10"/>
            </w:pPr>
            <w:r w:rsidRPr="00FC3C9E">
              <w:t>styrene (vinylbenzene)</w:t>
            </w:r>
          </w:p>
        </w:tc>
      </w:tr>
      <w:tr w:rsidR="00425AD7" w:rsidRPr="00FC3C9E" w14:paraId="43D60059" w14:textId="77777777" w:rsidTr="00425AD7">
        <w:trPr>
          <w:cantSplit/>
        </w:trPr>
        <w:tc>
          <w:tcPr>
            <w:tcW w:w="1200" w:type="dxa"/>
            <w:tcBorders>
              <w:top w:val="nil"/>
              <w:bottom w:val="nil"/>
            </w:tcBorders>
          </w:tcPr>
          <w:p w14:paraId="6842335F" w14:textId="77777777" w:rsidR="00425AD7" w:rsidRPr="00FC3C9E" w:rsidRDefault="00425AD7" w:rsidP="00425AD7">
            <w:pPr>
              <w:pStyle w:val="TableText10"/>
            </w:pPr>
            <w:r w:rsidRPr="00FC3C9E">
              <w:t>14.4</w:t>
            </w:r>
          </w:p>
        </w:tc>
        <w:tc>
          <w:tcPr>
            <w:tcW w:w="6600" w:type="dxa"/>
            <w:tcBorders>
              <w:top w:val="nil"/>
              <w:bottom w:val="nil"/>
            </w:tcBorders>
          </w:tcPr>
          <w:p w14:paraId="4EB9AAB0" w14:textId="77777777" w:rsidR="00425AD7" w:rsidRPr="00FC3C9E" w:rsidRDefault="008D735A" w:rsidP="00425AD7">
            <w:pPr>
              <w:pStyle w:val="TableText10"/>
            </w:pPr>
            <w:r w:rsidRPr="00FC3C9E">
              <w:t>t</w:t>
            </w:r>
            <w:r w:rsidR="00425AD7" w:rsidRPr="00FC3C9E">
              <w:t>etrachloroethene</w:t>
            </w:r>
          </w:p>
        </w:tc>
      </w:tr>
      <w:tr w:rsidR="00425AD7" w:rsidRPr="00FC3C9E" w14:paraId="7842BADA" w14:textId="77777777" w:rsidTr="00425AD7">
        <w:trPr>
          <w:cantSplit/>
        </w:trPr>
        <w:tc>
          <w:tcPr>
            <w:tcW w:w="1200" w:type="dxa"/>
            <w:tcBorders>
              <w:top w:val="nil"/>
              <w:bottom w:val="nil"/>
            </w:tcBorders>
          </w:tcPr>
          <w:p w14:paraId="03D82B14" w14:textId="77777777" w:rsidR="00425AD7" w:rsidRPr="00FC3C9E" w:rsidRDefault="00425AD7" w:rsidP="00425AD7">
            <w:pPr>
              <w:pStyle w:val="TableText10"/>
            </w:pPr>
            <w:r w:rsidRPr="00FC3C9E">
              <w:t>14.5</w:t>
            </w:r>
          </w:p>
        </w:tc>
        <w:tc>
          <w:tcPr>
            <w:tcW w:w="6600" w:type="dxa"/>
            <w:tcBorders>
              <w:top w:val="nil"/>
              <w:bottom w:val="nil"/>
            </w:tcBorders>
          </w:tcPr>
          <w:p w14:paraId="16F96274" w14:textId="77777777" w:rsidR="00425AD7" w:rsidRPr="00FC3C9E" w:rsidRDefault="008D735A" w:rsidP="00425AD7">
            <w:pPr>
              <w:pStyle w:val="TableText10"/>
            </w:pPr>
            <w:r w:rsidRPr="00FC3C9E">
              <w:t>t</w:t>
            </w:r>
            <w:r w:rsidR="00425AD7" w:rsidRPr="00FC3C9E">
              <w:t>oluene</w:t>
            </w:r>
          </w:p>
        </w:tc>
      </w:tr>
      <w:tr w:rsidR="00425AD7" w:rsidRPr="00FC3C9E" w14:paraId="5E9F1819" w14:textId="77777777" w:rsidTr="00425AD7">
        <w:trPr>
          <w:cantSplit/>
        </w:trPr>
        <w:tc>
          <w:tcPr>
            <w:tcW w:w="1200" w:type="dxa"/>
            <w:tcBorders>
              <w:top w:val="nil"/>
              <w:bottom w:val="nil"/>
            </w:tcBorders>
          </w:tcPr>
          <w:p w14:paraId="33073EAC" w14:textId="77777777" w:rsidR="00425AD7" w:rsidRPr="00FC3C9E" w:rsidRDefault="00425AD7" w:rsidP="00425AD7">
            <w:pPr>
              <w:pStyle w:val="TableText10"/>
            </w:pPr>
            <w:r w:rsidRPr="00FC3C9E">
              <w:t>14.6</w:t>
            </w:r>
          </w:p>
        </w:tc>
        <w:tc>
          <w:tcPr>
            <w:tcW w:w="6600" w:type="dxa"/>
            <w:tcBorders>
              <w:top w:val="nil"/>
              <w:bottom w:val="nil"/>
            </w:tcBorders>
          </w:tcPr>
          <w:p w14:paraId="37FC2187" w14:textId="77777777" w:rsidR="00425AD7" w:rsidRPr="00FC3C9E" w:rsidRDefault="00425AD7" w:rsidP="00425AD7">
            <w:pPr>
              <w:pStyle w:val="TableText10"/>
            </w:pPr>
            <w:r w:rsidRPr="00FC3C9E">
              <w:t>trichlorobenzenes (total)</w:t>
            </w:r>
          </w:p>
        </w:tc>
      </w:tr>
      <w:tr w:rsidR="00425AD7" w:rsidRPr="00FC3C9E" w14:paraId="5C4525D8" w14:textId="77777777" w:rsidTr="00425AD7">
        <w:trPr>
          <w:cantSplit/>
        </w:trPr>
        <w:tc>
          <w:tcPr>
            <w:tcW w:w="1200" w:type="dxa"/>
            <w:tcBorders>
              <w:top w:val="nil"/>
              <w:bottom w:val="nil"/>
            </w:tcBorders>
          </w:tcPr>
          <w:p w14:paraId="186C720B" w14:textId="77777777" w:rsidR="00425AD7" w:rsidRPr="00FC3C9E" w:rsidRDefault="00425AD7" w:rsidP="00425AD7">
            <w:pPr>
              <w:pStyle w:val="TableText10"/>
            </w:pPr>
            <w:r w:rsidRPr="00FC3C9E">
              <w:t>14.7</w:t>
            </w:r>
          </w:p>
        </w:tc>
        <w:tc>
          <w:tcPr>
            <w:tcW w:w="6600" w:type="dxa"/>
            <w:tcBorders>
              <w:top w:val="nil"/>
              <w:bottom w:val="nil"/>
            </w:tcBorders>
          </w:tcPr>
          <w:p w14:paraId="135FC63F" w14:textId="77777777" w:rsidR="00425AD7" w:rsidRPr="00FC3C9E" w:rsidRDefault="00425AD7" w:rsidP="00425AD7">
            <w:pPr>
              <w:pStyle w:val="TableText10"/>
            </w:pPr>
            <w:r w:rsidRPr="00FC3C9E">
              <w:t>vinyl chloride</w:t>
            </w:r>
          </w:p>
        </w:tc>
      </w:tr>
      <w:tr w:rsidR="00425AD7" w:rsidRPr="00FC3C9E" w14:paraId="7207B422" w14:textId="77777777" w:rsidTr="00425AD7">
        <w:trPr>
          <w:cantSplit/>
        </w:trPr>
        <w:tc>
          <w:tcPr>
            <w:tcW w:w="1200" w:type="dxa"/>
            <w:tcBorders>
              <w:top w:val="nil"/>
            </w:tcBorders>
          </w:tcPr>
          <w:p w14:paraId="63C9A9D5" w14:textId="77777777" w:rsidR="00425AD7" w:rsidRPr="00FC3C9E" w:rsidRDefault="00425AD7" w:rsidP="00425AD7">
            <w:pPr>
              <w:pStyle w:val="TableText10"/>
            </w:pPr>
            <w:r w:rsidRPr="00FC3C9E">
              <w:t>14.8</w:t>
            </w:r>
          </w:p>
        </w:tc>
        <w:tc>
          <w:tcPr>
            <w:tcW w:w="6600" w:type="dxa"/>
            <w:tcBorders>
              <w:top w:val="nil"/>
            </w:tcBorders>
          </w:tcPr>
          <w:p w14:paraId="4A852C77" w14:textId="77777777" w:rsidR="00425AD7" w:rsidRPr="00FC3C9E" w:rsidRDefault="008207A8" w:rsidP="00425AD7">
            <w:pPr>
              <w:pStyle w:val="TableText10"/>
            </w:pPr>
            <w:r w:rsidRPr="00FC3C9E">
              <w:t>x</w:t>
            </w:r>
            <w:r w:rsidR="00425AD7" w:rsidRPr="00FC3C9E">
              <w:t>ylene</w:t>
            </w:r>
          </w:p>
        </w:tc>
      </w:tr>
    </w:tbl>
    <w:p w14:paraId="2C967390" w14:textId="77777777" w:rsidR="00595DDD" w:rsidRPr="00FC3C9E" w:rsidRDefault="00595DDD"/>
    <w:p w14:paraId="22DC34DB" w14:textId="77777777" w:rsidR="00595DDD" w:rsidRPr="00FC3C9E" w:rsidRDefault="00595DDD" w:rsidP="00DB2558">
      <w:pPr>
        <w:pStyle w:val="TableHd"/>
        <w:spacing w:after="120"/>
        <w:ind w:left="1311" w:hanging="1311"/>
      </w:pPr>
      <w:r w:rsidRPr="00FC3C9E">
        <w:t>Table 3.1.3</w:t>
      </w:r>
      <w:r w:rsidRPr="00FC3C9E">
        <w:tab/>
        <w:t>Group C—disinfection by-products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86703" w:rsidRPr="00FC3C9E" w14:paraId="2E740C3F" w14:textId="77777777" w:rsidTr="00086703">
        <w:trPr>
          <w:cantSplit/>
          <w:tblHeader/>
        </w:trPr>
        <w:tc>
          <w:tcPr>
            <w:tcW w:w="1200" w:type="dxa"/>
            <w:tcBorders>
              <w:bottom w:val="single" w:sz="4" w:space="0" w:color="auto"/>
            </w:tcBorders>
          </w:tcPr>
          <w:p w14:paraId="74E46B5B" w14:textId="77777777" w:rsidR="00086703" w:rsidRPr="00FC3C9E" w:rsidRDefault="00086703" w:rsidP="00086703">
            <w:pPr>
              <w:pStyle w:val="TableColHd"/>
            </w:pPr>
            <w:r w:rsidRPr="00FC3C9E">
              <w:t>column 1</w:t>
            </w:r>
          </w:p>
          <w:p w14:paraId="79F76BEE" w14:textId="77777777" w:rsidR="00086703" w:rsidRPr="00FC3C9E" w:rsidRDefault="00086703" w:rsidP="00086703">
            <w:pPr>
              <w:pStyle w:val="TableColHd"/>
            </w:pPr>
            <w:r w:rsidRPr="00FC3C9E">
              <w:t>item</w:t>
            </w:r>
          </w:p>
        </w:tc>
        <w:tc>
          <w:tcPr>
            <w:tcW w:w="6600" w:type="dxa"/>
            <w:tcBorders>
              <w:bottom w:val="single" w:sz="4" w:space="0" w:color="auto"/>
            </w:tcBorders>
          </w:tcPr>
          <w:p w14:paraId="23F47CA1" w14:textId="77777777" w:rsidR="00086703" w:rsidRPr="00FC3C9E" w:rsidRDefault="00086703" w:rsidP="00086703">
            <w:pPr>
              <w:pStyle w:val="TableColHd"/>
            </w:pPr>
            <w:r w:rsidRPr="00FC3C9E">
              <w:t>column 2</w:t>
            </w:r>
          </w:p>
          <w:p w14:paraId="755DE701" w14:textId="77777777" w:rsidR="00086703" w:rsidRPr="00FC3C9E" w:rsidRDefault="00086703" w:rsidP="00086703">
            <w:pPr>
              <w:pStyle w:val="TableColHd"/>
            </w:pPr>
            <w:r w:rsidRPr="00FC3C9E">
              <w:t>pollutant</w:t>
            </w:r>
          </w:p>
        </w:tc>
      </w:tr>
      <w:tr w:rsidR="00086703" w:rsidRPr="00FC3C9E" w14:paraId="48839D09" w14:textId="77777777" w:rsidTr="00086703">
        <w:trPr>
          <w:cantSplit/>
        </w:trPr>
        <w:tc>
          <w:tcPr>
            <w:tcW w:w="1200" w:type="dxa"/>
            <w:tcBorders>
              <w:top w:val="single" w:sz="4" w:space="0" w:color="auto"/>
            </w:tcBorders>
          </w:tcPr>
          <w:p w14:paraId="3506A288" w14:textId="77777777" w:rsidR="00086703" w:rsidRPr="00FC3C9E" w:rsidRDefault="00086703" w:rsidP="00086703">
            <w:pPr>
              <w:pStyle w:val="TableText10"/>
            </w:pPr>
            <w:r w:rsidRPr="00FC3C9E">
              <w:t>1</w:t>
            </w:r>
          </w:p>
        </w:tc>
        <w:tc>
          <w:tcPr>
            <w:tcW w:w="6600" w:type="dxa"/>
            <w:tcBorders>
              <w:top w:val="single" w:sz="4" w:space="0" w:color="auto"/>
            </w:tcBorders>
          </w:tcPr>
          <w:p w14:paraId="5A96067C" w14:textId="77777777" w:rsidR="00086703" w:rsidRPr="00FC3C9E" w:rsidRDefault="00086703" w:rsidP="00086703">
            <w:pPr>
              <w:pStyle w:val="TableText10"/>
            </w:pPr>
            <w:r w:rsidRPr="00FC3C9E">
              <w:t>chloramine (see mono-chloramine)</w:t>
            </w:r>
          </w:p>
        </w:tc>
      </w:tr>
      <w:tr w:rsidR="00086703" w:rsidRPr="00FC3C9E" w14:paraId="0D024485" w14:textId="77777777" w:rsidTr="00086703">
        <w:trPr>
          <w:cantSplit/>
        </w:trPr>
        <w:tc>
          <w:tcPr>
            <w:tcW w:w="1200" w:type="dxa"/>
          </w:tcPr>
          <w:p w14:paraId="7C2C41E0" w14:textId="77777777" w:rsidR="00086703" w:rsidRPr="00FC3C9E" w:rsidRDefault="00086703" w:rsidP="00086703">
            <w:pPr>
              <w:pStyle w:val="TableText10"/>
            </w:pPr>
            <w:r w:rsidRPr="00FC3C9E">
              <w:t>2</w:t>
            </w:r>
          </w:p>
        </w:tc>
        <w:tc>
          <w:tcPr>
            <w:tcW w:w="6600" w:type="dxa"/>
          </w:tcPr>
          <w:p w14:paraId="48E825E3" w14:textId="77777777" w:rsidR="00086703" w:rsidRPr="00FC3C9E" w:rsidRDefault="00086703" w:rsidP="00086703">
            <w:pPr>
              <w:pStyle w:val="TableText10"/>
            </w:pPr>
            <w:r w:rsidRPr="00FC3C9E">
              <w:t>chlorine (free)</w:t>
            </w:r>
          </w:p>
        </w:tc>
      </w:tr>
      <w:tr w:rsidR="00086703" w:rsidRPr="00FC3C9E" w14:paraId="0F8A9AEE" w14:textId="77777777" w:rsidTr="00086703">
        <w:trPr>
          <w:cantSplit/>
        </w:trPr>
        <w:tc>
          <w:tcPr>
            <w:tcW w:w="1200" w:type="dxa"/>
          </w:tcPr>
          <w:p w14:paraId="2B0B47A2" w14:textId="77777777" w:rsidR="00086703" w:rsidRPr="00FC3C9E" w:rsidRDefault="00086703" w:rsidP="00086703">
            <w:pPr>
              <w:pStyle w:val="TableText10"/>
            </w:pPr>
            <w:r w:rsidRPr="00FC3C9E">
              <w:t>3</w:t>
            </w:r>
          </w:p>
        </w:tc>
        <w:tc>
          <w:tcPr>
            <w:tcW w:w="6600" w:type="dxa"/>
          </w:tcPr>
          <w:p w14:paraId="6AC7D6DC" w14:textId="77777777" w:rsidR="00086703" w:rsidRPr="00FC3C9E" w:rsidRDefault="00086703" w:rsidP="00086703">
            <w:pPr>
              <w:pStyle w:val="TableText10"/>
            </w:pPr>
            <w:r w:rsidRPr="00FC3C9E">
              <w:t>chlorine dioxide</w:t>
            </w:r>
          </w:p>
        </w:tc>
      </w:tr>
      <w:tr w:rsidR="00086703" w:rsidRPr="00FC3C9E" w14:paraId="7156109E" w14:textId="77777777" w:rsidTr="00086703">
        <w:trPr>
          <w:cantSplit/>
        </w:trPr>
        <w:tc>
          <w:tcPr>
            <w:tcW w:w="1200" w:type="dxa"/>
            <w:tcBorders>
              <w:bottom w:val="single" w:sz="4" w:space="0" w:color="C0C0C0"/>
            </w:tcBorders>
          </w:tcPr>
          <w:p w14:paraId="53664A3E" w14:textId="77777777" w:rsidR="00086703" w:rsidRPr="00FC3C9E" w:rsidRDefault="00086703" w:rsidP="00086703">
            <w:pPr>
              <w:pStyle w:val="TableText10"/>
            </w:pPr>
            <w:r w:rsidRPr="00FC3C9E">
              <w:t>4</w:t>
            </w:r>
          </w:p>
        </w:tc>
        <w:tc>
          <w:tcPr>
            <w:tcW w:w="6600" w:type="dxa"/>
            <w:tcBorders>
              <w:bottom w:val="single" w:sz="4" w:space="0" w:color="C0C0C0"/>
            </w:tcBorders>
          </w:tcPr>
          <w:p w14:paraId="163B05B1" w14:textId="77777777" w:rsidR="00086703" w:rsidRPr="00FC3C9E" w:rsidRDefault="008207A8" w:rsidP="00086703">
            <w:pPr>
              <w:pStyle w:val="TableText10"/>
            </w:pPr>
            <w:r w:rsidRPr="00FC3C9E">
              <w:t>c</w:t>
            </w:r>
            <w:r w:rsidR="00086703" w:rsidRPr="00FC3C9E">
              <w:t>hlorite</w:t>
            </w:r>
          </w:p>
        </w:tc>
      </w:tr>
      <w:tr w:rsidR="00086703" w:rsidRPr="00CB3D59" w14:paraId="7C8C594D" w14:textId="77777777" w:rsidTr="00086703">
        <w:trPr>
          <w:cantSplit/>
        </w:trPr>
        <w:tc>
          <w:tcPr>
            <w:tcW w:w="1200" w:type="dxa"/>
            <w:tcBorders>
              <w:bottom w:val="nil"/>
            </w:tcBorders>
          </w:tcPr>
          <w:p w14:paraId="0DC87BE1" w14:textId="77777777" w:rsidR="00086703" w:rsidRPr="00FC3C9E" w:rsidRDefault="00086703" w:rsidP="00DB2558">
            <w:pPr>
              <w:pStyle w:val="TableText10"/>
              <w:keepNext/>
            </w:pPr>
            <w:r w:rsidRPr="00FC3C9E">
              <w:lastRenderedPageBreak/>
              <w:t>5</w:t>
            </w:r>
          </w:p>
        </w:tc>
        <w:tc>
          <w:tcPr>
            <w:tcW w:w="6600" w:type="dxa"/>
            <w:tcBorders>
              <w:bottom w:val="nil"/>
            </w:tcBorders>
          </w:tcPr>
          <w:p w14:paraId="5F453197" w14:textId="77777777" w:rsidR="00086703" w:rsidRDefault="00086703" w:rsidP="00086703">
            <w:pPr>
              <w:pStyle w:val="TableText10"/>
            </w:pPr>
            <w:r w:rsidRPr="00FC3C9E">
              <w:t>chloroacetic acids—</w:t>
            </w:r>
          </w:p>
        </w:tc>
      </w:tr>
      <w:tr w:rsidR="00086703" w:rsidRPr="00CB3D59" w14:paraId="53B43199" w14:textId="77777777" w:rsidTr="00086703">
        <w:trPr>
          <w:cantSplit/>
        </w:trPr>
        <w:tc>
          <w:tcPr>
            <w:tcW w:w="1200" w:type="dxa"/>
            <w:tcBorders>
              <w:top w:val="nil"/>
              <w:bottom w:val="nil"/>
            </w:tcBorders>
          </w:tcPr>
          <w:p w14:paraId="2F4ACAF2" w14:textId="77777777" w:rsidR="00086703" w:rsidRDefault="00086703" w:rsidP="00086703">
            <w:pPr>
              <w:pStyle w:val="TableText10"/>
            </w:pPr>
            <w:r>
              <w:t>5.1</w:t>
            </w:r>
          </w:p>
        </w:tc>
        <w:tc>
          <w:tcPr>
            <w:tcW w:w="6600" w:type="dxa"/>
            <w:tcBorders>
              <w:top w:val="nil"/>
              <w:bottom w:val="nil"/>
            </w:tcBorders>
          </w:tcPr>
          <w:p w14:paraId="63587603" w14:textId="77777777" w:rsidR="00086703" w:rsidRDefault="00086703" w:rsidP="00086703">
            <w:pPr>
              <w:pStyle w:val="TableText10"/>
            </w:pPr>
            <w:r>
              <w:t>chloroacetic acid</w:t>
            </w:r>
          </w:p>
        </w:tc>
      </w:tr>
      <w:tr w:rsidR="00086703" w:rsidRPr="00CB3D59" w14:paraId="69EDE44B" w14:textId="77777777" w:rsidTr="00086703">
        <w:trPr>
          <w:cantSplit/>
        </w:trPr>
        <w:tc>
          <w:tcPr>
            <w:tcW w:w="1200" w:type="dxa"/>
            <w:tcBorders>
              <w:top w:val="nil"/>
              <w:bottom w:val="nil"/>
            </w:tcBorders>
          </w:tcPr>
          <w:p w14:paraId="42DF929F" w14:textId="77777777" w:rsidR="00086703" w:rsidRDefault="00086703" w:rsidP="00086703">
            <w:pPr>
              <w:pStyle w:val="TableText10"/>
            </w:pPr>
            <w:r>
              <w:t>5.2</w:t>
            </w:r>
          </w:p>
        </w:tc>
        <w:tc>
          <w:tcPr>
            <w:tcW w:w="6600" w:type="dxa"/>
            <w:tcBorders>
              <w:top w:val="nil"/>
              <w:bottom w:val="nil"/>
            </w:tcBorders>
          </w:tcPr>
          <w:p w14:paraId="1608C803" w14:textId="77777777" w:rsidR="00086703" w:rsidRDefault="00086703" w:rsidP="00086703">
            <w:pPr>
              <w:pStyle w:val="TableText10"/>
            </w:pPr>
            <w:r>
              <w:t>dichloroacetic acid</w:t>
            </w:r>
          </w:p>
        </w:tc>
      </w:tr>
      <w:tr w:rsidR="00086703" w:rsidRPr="00CB3D59" w14:paraId="7B29673B" w14:textId="77777777" w:rsidTr="00086703">
        <w:trPr>
          <w:cantSplit/>
        </w:trPr>
        <w:tc>
          <w:tcPr>
            <w:tcW w:w="1200" w:type="dxa"/>
            <w:tcBorders>
              <w:top w:val="nil"/>
              <w:bottom w:val="single" w:sz="4" w:space="0" w:color="C0C0C0"/>
            </w:tcBorders>
          </w:tcPr>
          <w:p w14:paraId="665BFCD7" w14:textId="77777777" w:rsidR="00086703" w:rsidRDefault="00086703" w:rsidP="00086703">
            <w:pPr>
              <w:pStyle w:val="TableText10"/>
            </w:pPr>
            <w:r>
              <w:t>5.3</w:t>
            </w:r>
          </w:p>
        </w:tc>
        <w:tc>
          <w:tcPr>
            <w:tcW w:w="6600" w:type="dxa"/>
            <w:tcBorders>
              <w:top w:val="nil"/>
              <w:bottom w:val="single" w:sz="4" w:space="0" w:color="C0C0C0"/>
            </w:tcBorders>
          </w:tcPr>
          <w:p w14:paraId="71FFBE03" w14:textId="77777777" w:rsidR="00086703" w:rsidRPr="00CF243D" w:rsidRDefault="00086703" w:rsidP="00086703">
            <w:pPr>
              <w:pStyle w:val="TableText10"/>
            </w:pPr>
            <w:r w:rsidRPr="00CF243D">
              <w:t>trichloroacetic acid</w:t>
            </w:r>
          </w:p>
        </w:tc>
      </w:tr>
      <w:tr w:rsidR="00086703" w:rsidRPr="00CB3D59" w14:paraId="634864EC" w14:textId="77777777" w:rsidTr="00086703">
        <w:trPr>
          <w:cantSplit/>
        </w:trPr>
        <w:tc>
          <w:tcPr>
            <w:tcW w:w="1200" w:type="dxa"/>
            <w:tcBorders>
              <w:bottom w:val="nil"/>
            </w:tcBorders>
          </w:tcPr>
          <w:p w14:paraId="7E6A433B" w14:textId="77777777" w:rsidR="00086703" w:rsidRDefault="00086703" w:rsidP="00086703">
            <w:pPr>
              <w:pStyle w:val="TableText10"/>
            </w:pPr>
            <w:r>
              <w:t>6</w:t>
            </w:r>
          </w:p>
        </w:tc>
        <w:tc>
          <w:tcPr>
            <w:tcW w:w="6600" w:type="dxa"/>
            <w:tcBorders>
              <w:bottom w:val="nil"/>
            </w:tcBorders>
          </w:tcPr>
          <w:p w14:paraId="4DA237ED" w14:textId="77777777" w:rsidR="00086703" w:rsidRPr="00CF243D" w:rsidRDefault="00086703" w:rsidP="00086703">
            <w:pPr>
              <w:pStyle w:val="TableText10"/>
            </w:pPr>
            <w:r w:rsidRPr="00CF243D">
              <w:t>chlorophenols—</w:t>
            </w:r>
          </w:p>
        </w:tc>
      </w:tr>
      <w:tr w:rsidR="00086703" w:rsidRPr="00CB3D59" w14:paraId="699498CE" w14:textId="77777777" w:rsidTr="00086703">
        <w:trPr>
          <w:cantSplit/>
        </w:trPr>
        <w:tc>
          <w:tcPr>
            <w:tcW w:w="1200" w:type="dxa"/>
            <w:tcBorders>
              <w:top w:val="nil"/>
              <w:bottom w:val="nil"/>
            </w:tcBorders>
          </w:tcPr>
          <w:p w14:paraId="6B54AC2A" w14:textId="77777777" w:rsidR="00086703" w:rsidRDefault="00086703" w:rsidP="00086703">
            <w:pPr>
              <w:pStyle w:val="TableText10"/>
            </w:pPr>
            <w:r>
              <w:t>6.1</w:t>
            </w:r>
          </w:p>
        </w:tc>
        <w:tc>
          <w:tcPr>
            <w:tcW w:w="6600" w:type="dxa"/>
            <w:tcBorders>
              <w:top w:val="nil"/>
              <w:bottom w:val="nil"/>
            </w:tcBorders>
          </w:tcPr>
          <w:p w14:paraId="2A5DBFD2" w14:textId="77777777" w:rsidR="00086703" w:rsidRPr="00CF243D" w:rsidRDefault="00086703" w:rsidP="00086703">
            <w:pPr>
              <w:pStyle w:val="TableText10"/>
            </w:pPr>
            <w:r w:rsidRPr="00CF243D">
              <w:t>2-chlorophenol</w:t>
            </w:r>
          </w:p>
        </w:tc>
      </w:tr>
      <w:tr w:rsidR="00086703" w:rsidRPr="00CB3D59" w14:paraId="0B1B209A" w14:textId="77777777" w:rsidTr="00086703">
        <w:trPr>
          <w:cantSplit/>
        </w:trPr>
        <w:tc>
          <w:tcPr>
            <w:tcW w:w="1200" w:type="dxa"/>
            <w:tcBorders>
              <w:top w:val="nil"/>
              <w:bottom w:val="nil"/>
            </w:tcBorders>
          </w:tcPr>
          <w:p w14:paraId="04B6F58D" w14:textId="77777777" w:rsidR="00086703" w:rsidRDefault="00086703" w:rsidP="00086703">
            <w:pPr>
              <w:pStyle w:val="TableText10"/>
            </w:pPr>
            <w:r>
              <w:t>6.2</w:t>
            </w:r>
          </w:p>
        </w:tc>
        <w:tc>
          <w:tcPr>
            <w:tcW w:w="6600" w:type="dxa"/>
            <w:tcBorders>
              <w:top w:val="nil"/>
              <w:bottom w:val="nil"/>
            </w:tcBorders>
          </w:tcPr>
          <w:p w14:paraId="79F6C61C" w14:textId="77777777" w:rsidR="00086703" w:rsidRDefault="00086703" w:rsidP="00086703">
            <w:pPr>
              <w:pStyle w:val="TableText10"/>
            </w:pPr>
            <w:r>
              <w:t>2,4-dichlorophenol</w:t>
            </w:r>
          </w:p>
        </w:tc>
      </w:tr>
      <w:tr w:rsidR="00086703" w:rsidRPr="00CB3D59" w14:paraId="5491A1DD" w14:textId="77777777" w:rsidTr="00086703">
        <w:trPr>
          <w:cantSplit/>
        </w:trPr>
        <w:tc>
          <w:tcPr>
            <w:tcW w:w="1200" w:type="dxa"/>
            <w:tcBorders>
              <w:top w:val="nil"/>
            </w:tcBorders>
          </w:tcPr>
          <w:p w14:paraId="2ABE744F" w14:textId="77777777" w:rsidR="00086703" w:rsidRDefault="00086703" w:rsidP="00086703">
            <w:pPr>
              <w:pStyle w:val="TableText10"/>
            </w:pPr>
            <w:r>
              <w:t>6.3</w:t>
            </w:r>
          </w:p>
        </w:tc>
        <w:tc>
          <w:tcPr>
            <w:tcW w:w="6600" w:type="dxa"/>
            <w:tcBorders>
              <w:top w:val="nil"/>
            </w:tcBorders>
          </w:tcPr>
          <w:p w14:paraId="6780D5A9" w14:textId="77777777" w:rsidR="00086703" w:rsidRDefault="00086703" w:rsidP="00086703">
            <w:pPr>
              <w:pStyle w:val="TableText10"/>
            </w:pPr>
            <w:r>
              <w:t>2,4,6-dichlorophenol</w:t>
            </w:r>
          </w:p>
        </w:tc>
      </w:tr>
      <w:tr w:rsidR="00086703" w:rsidRPr="00CB3D59" w14:paraId="1FB1F7F9" w14:textId="77777777" w:rsidTr="00086703">
        <w:trPr>
          <w:cantSplit/>
        </w:trPr>
        <w:tc>
          <w:tcPr>
            <w:tcW w:w="1200" w:type="dxa"/>
          </w:tcPr>
          <w:p w14:paraId="71FB8395" w14:textId="77777777" w:rsidR="00086703" w:rsidRDefault="00086703" w:rsidP="00086703">
            <w:pPr>
              <w:pStyle w:val="TableText10"/>
            </w:pPr>
            <w:r>
              <w:t>7</w:t>
            </w:r>
          </w:p>
        </w:tc>
        <w:tc>
          <w:tcPr>
            <w:tcW w:w="6600" w:type="dxa"/>
          </w:tcPr>
          <w:p w14:paraId="58F3E556" w14:textId="77777777" w:rsidR="00086703" w:rsidRDefault="00086703" w:rsidP="00086703">
            <w:pPr>
              <w:pStyle w:val="TableText10"/>
            </w:pPr>
            <w:r>
              <w:t>cyanogen chloride (as cyanide)</w:t>
            </w:r>
          </w:p>
        </w:tc>
      </w:tr>
      <w:tr w:rsidR="00086703" w:rsidRPr="00CB3D59" w14:paraId="614FA4C6" w14:textId="77777777" w:rsidTr="00086703">
        <w:trPr>
          <w:cantSplit/>
        </w:trPr>
        <w:tc>
          <w:tcPr>
            <w:tcW w:w="1200" w:type="dxa"/>
          </w:tcPr>
          <w:p w14:paraId="0982DC3C" w14:textId="77777777" w:rsidR="00086703" w:rsidRDefault="00086703" w:rsidP="00086703">
            <w:pPr>
              <w:pStyle w:val="TableText10"/>
            </w:pPr>
            <w:r>
              <w:t>8</w:t>
            </w:r>
          </w:p>
        </w:tc>
        <w:tc>
          <w:tcPr>
            <w:tcW w:w="6600" w:type="dxa"/>
          </w:tcPr>
          <w:p w14:paraId="7C4795ED" w14:textId="77777777" w:rsidR="00086703" w:rsidRDefault="008207A8" w:rsidP="00086703">
            <w:pPr>
              <w:pStyle w:val="TableText10"/>
            </w:pPr>
            <w:r>
              <w:t>f</w:t>
            </w:r>
            <w:r w:rsidR="00086703">
              <w:t>ormaldehyde</w:t>
            </w:r>
          </w:p>
        </w:tc>
      </w:tr>
      <w:tr w:rsidR="00086703" w:rsidRPr="00CB3D59" w14:paraId="39406CAF" w14:textId="77777777" w:rsidTr="00086703">
        <w:trPr>
          <w:cantSplit/>
        </w:trPr>
        <w:tc>
          <w:tcPr>
            <w:tcW w:w="1200" w:type="dxa"/>
          </w:tcPr>
          <w:p w14:paraId="47712D8D" w14:textId="77777777" w:rsidR="00086703" w:rsidRDefault="00086703" w:rsidP="00086703">
            <w:pPr>
              <w:pStyle w:val="TableText10"/>
            </w:pPr>
            <w:r>
              <w:t>9</w:t>
            </w:r>
          </w:p>
        </w:tc>
        <w:tc>
          <w:tcPr>
            <w:tcW w:w="6600" w:type="dxa"/>
          </w:tcPr>
          <w:p w14:paraId="5BED4A18" w14:textId="77777777" w:rsidR="00086703" w:rsidRDefault="00086703" w:rsidP="00086703">
            <w:pPr>
              <w:pStyle w:val="TableText10"/>
            </w:pPr>
            <w:r>
              <w:t>mono-chloramine</w:t>
            </w:r>
          </w:p>
        </w:tc>
      </w:tr>
      <w:tr w:rsidR="00086703" w:rsidRPr="00CB3D59" w14:paraId="42587BC2" w14:textId="77777777" w:rsidTr="00086703">
        <w:trPr>
          <w:cantSplit/>
        </w:trPr>
        <w:tc>
          <w:tcPr>
            <w:tcW w:w="1200" w:type="dxa"/>
          </w:tcPr>
          <w:p w14:paraId="779659FA" w14:textId="77777777" w:rsidR="00086703" w:rsidRDefault="00086703" w:rsidP="00086703">
            <w:pPr>
              <w:pStyle w:val="TableText10"/>
            </w:pPr>
            <w:r>
              <w:t>10</w:t>
            </w:r>
          </w:p>
        </w:tc>
        <w:tc>
          <w:tcPr>
            <w:tcW w:w="6600" w:type="dxa"/>
          </w:tcPr>
          <w:p w14:paraId="5E06B4F1" w14:textId="77777777" w:rsidR="00086703" w:rsidRDefault="00086703" w:rsidP="00086703">
            <w:pPr>
              <w:pStyle w:val="TableText10"/>
            </w:pPr>
            <w:r>
              <w:t>trichloroacetaldehyde (chloral hydrate)</w:t>
            </w:r>
          </w:p>
        </w:tc>
      </w:tr>
      <w:tr w:rsidR="00086703" w:rsidRPr="00CB3D59" w14:paraId="3D807C26" w14:textId="77777777" w:rsidTr="00086703">
        <w:trPr>
          <w:cantSplit/>
        </w:trPr>
        <w:tc>
          <w:tcPr>
            <w:tcW w:w="1200" w:type="dxa"/>
          </w:tcPr>
          <w:p w14:paraId="5790A521" w14:textId="77777777" w:rsidR="00086703" w:rsidRDefault="00086703" w:rsidP="00086703">
            <w:pPr>
              <w:pStyle w:val="TableText10"/>
            </w:pPr>
            <w:r>
              <w:t>11</w:t>
            </w:r>
          </w:p>
        </w:tc>
        <w:tc>
          <w:tcPr>
            <w:tcW w:w="6600" w:type="dxa"/>
          </w:tcPr>
          <w:p w14:paraId="631BD327" w14:textId="77777777" w:rsidR="00086703" w:rsidRDefault="00086703" w:rsidP="00086703">
            <w:pPr>
              <w:pStyle w:val="TableText10"/>
            </w:pPr>
            <w:r>
              <w:t>trihalomethanes (THMs) (total)</w:t>
            </w:r>
          </w:p>
        </w:tc>
      </w:tr>
    </w:tbl>
    <w:p w14:paraId="052796C0" w14:textId="77777777" w:rsidR="00595DDD" w:rsidRDefault="00595DDD"/>
    <w:p w14:paraId="5ACEE82A" w14:textId="77777777" w:rsidR="00595DDD" w:rsidRDefault="00595DDD" w:rsidP="00DB2558">
      <w:pPr>
        <w:pStyle w:val="TableHd"/>
        <w:spacing w:after="120"/>
        <w:ind w:left="1311" w:hanging="1311"/>
      </w:pPr>
      <w:r>
        <w:t>Table 3.1.4</w:t>
      </w:r>
      <w:r>
        <w:tab/>
        <w:t>Group D—pesticides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57A9C560" w14:textId="77777777" w:rsidTr="004C4139">
        <w:trPr>
          <w:cantSplit/>
          <w:tblHeader/>
        </w:trPr>
        <w:tc>
          <w:tcPr>
            <w:tcW w:w="1200" w:type="dxa"/>
            <w:tcBorders>
              <w:bottom w:val="single" w:sz="4" w:space="0" w:color="auto"/>
            </w:tcBorders>
          </w:tcPr>
          <w:p w14:paraId="4EAD77BC" w14:textId="77777777" w:rsidR="004C4139" w:rsidRPr="0034336E" w:rsidRDefault="004C4139" w:rsidP="004C4139">
            <w:pPr>
              <w:pStyle w:val="TableColHd"/>
            </w:pPr>
            <w:r w:rsidRPr="0034336E">
              <w:t>column 1</w:t>
            </w:r>
          </w:p>
          <w:p w14:paraId="6FD75763" w14:textId="77777777" w:rsidR="004C4139" w:rsidRPr="0034336E" w:rsidRDefault="004C4139" w:rsidP="004C4139">
            <w:pPr>
              <w:pStyle w:val="TableColHd"/>
            </w:pPr>
            <w:r w:rsidRPr="0034336E">
              <w:t>item</w:t>
            </w:r>
          </w:p>
        </w:tc>
        <w:tc>
          <w:tcPr>
            <w:tcW w:w="6600" w:type="dxa"/>
            <w:tcBorders>
              <w:bottom w:val="single" w:sz="4" w:space="0" w:color="auto"/>
            </w:tcBorders>
          </w:tcPr>
          <w:p w14:paraId="334066FA" w14:textId="77777777" w:rsidR="004C4139" w:rsidRDefault="004C4139" w:rsidP="004C4139">
            <w:pPr>
              <w:pStyle w:val="TableColHd"/>
            </w:pPr>
            <w:r w:rsidRPr="0034336E">
              <w:t>column 2</w:t>
            </w:r>
          </w:p>
          <w:p w14:paraId="48BB61F5" w14:textId="77777777" w:rsidR="004C4139" w:rsidRPr="0034336E" w:rsidRDefault="004C4139" w:rsidP="004C4139">
            <w:pPr>
              <w:pStyle w:val="TableColHd"/>
            </w:pPr>
            <w:r>
              <w:t>pollutant</w:t>
            </w:r>
          </w:p>
        </w:tc>
      </w:tr>
      <w:tr w:rsidR="004C4139" w:rsidRPr="00CB3D59" w14:paraId="09A799E9" w14:textId="77777777" w:rsidTr="004C4139">
        <w:trPr>
          <w:cantSplit/>
        </w:trPr>
        <w:tc>
          <w:tcPr>
            <w:tcW w:w="1200" w:type="dxa"/>
            <w:tcBorders>
              <w:top w:val="single" w:sz="4" w:space="0" w:color="auto"/>
            </w:tcBorders>
          </w:tcPr>
          <w:p w14:paraId="2705D7C2" w14:textId="77777777" w:rsidR="004C4139" w:rsidRDefault="004C4139" w:rsidP="004C4139">
            <w:pPr>
              <w:pStyle w:val="TableText10"/>
            </w:pPr>
            <w:r>
              <w:t>1</w:t>
            </w:r>
          </w:p>
        </w:tc>
        <w:tc>
          <w:tcPr>
            <w:tcW w:w="6600" w:type="dxa"/>
            <w:tcBorders>
              <w:top w:val="single" w:sz="4" w:space="0" w:color="auto"/>
            </w:tcBorders>
          </w:tcPr>
          <w:p w14:paraId="2632E5D3" w14:textId="77777777" w:rsidR="004C4139" w:rsidRDefault="008207A8" w:rsidP="004C4139">
            <w:pPr>
              <w:pStyle w:val="TableText10"/>
            </w:pPr>
            <w:r>
              <w:t>a</w:t>
            </w:r>
            <w:r w:rsidR="004C4139">
              <w:t>cephate</w:t>
            </w:r>
          </w:p>
        </w:tc>
      </w:tr>
      <w:tr w:rsidR="004C4139" w:rsidRPr="00CB3D59" w14:paraId="6FB6D0F5" w14:textId="77777777" w:rsidTr="004C4139">
        <w:trPr>
          <w:cantSplit/>
        </w:trPr>
        <w:tc>
          <w:tcPr>
            <w:tcW w:w="1200" w:type="dxa"/>
          </w:tcPr>
          <w:p w14:paraId="7DC83357" w14:textId="77777777" w:rsidR="004C4139" w:rsidRDefault="004C4139" w:rsidP="004C4139">
            <w:pPr>
              <w:pStyle w:val="TableText10"/>
            </w:pPr>
            <w:r>
              <w:t>2</w:t>
            </w:r>
          </w:p>
        </w:tc>
        <w:tc>
          <w:tcPr>
            <w:tcW w:w="6600" w:type="dxa"/>
          </w:tcPr>
          <w:p w14:paraId="04669D8D" w14:textId="77777777" w:rsidR="004C4139" w:rsidRDefault="008207A8" w:rsidP="004C4139">
            <w:pPr>
              <w:pStyle w:val="TableText10"/>
            </w:pPr>
            <w:r>
              <w:t>a</w:t>
            </w:r>
            <w:r w:rsidR="004C4139">
              <w:t>ldicarb</w:t>
            </w:r>
          </w:p>
        </w:tc>
      </w:tr>
      <w:tr w:rsidR="004C4139" w:rsidRPr="00CB3D59" w14:paraId="4FCF25A0" w14:textId="77777777" w:rsidTr="004C4139">
        <w:trPr>
          <w:cantSplit/>
        </w:trPr>
        <w:tc>
          <w:tcPr>
            <w:tcW w:w="1200" w:type="dxa"/>
          </w:tcPr>
          <w:p w14:paraId="537B43AF" w14:textId="77777777" w:rsidR="004C4139" w:rsidRDefault="004C4139" w:rsidP="004C4139">
            <w:pPr>
              <w:pStyle w:val="TableText10"/>
            </w:pPr>
            <w:r>
              <w:t>3</w:t>
            </w:r>
          </w:p>
        </w:tc>
        <w:tc>
          <w:tcPr>
            <w:tcW w:w="6600" w:type="dxa"/>
          </w:tcPr>
          <w:p w14:paraId="3AE07401" w14:textId="77777777" w:rsidR="004C4139" w:rsidRDefault="008207A8" w:rsidP="004C4139">
            <w:pPr>
              <w:pStyle w:val="TableText10"/>
            </w:pPr>
            <w:r>
              <w:t>a</w:t>
            </w:r>
            <w:r w:rsidR="004C4139">
              <w:t>ldrin</w:t>
            </w:r>
          </w:p>
        </w:tc>
      </w:tr>
      <w:tr w:rsidR="004C4139" w:rsidRPr="00CB3D59" w14:paraId="3F078478" w14:textId="77777777" w:rsidTr="004C4139">
        <w:trPr>
          <w:cantSplit/>
        </w:trPr>
        <w:tc>
          <w:tcPr>
            <w:tcW w:w="1200" w:type="dxa"/>
          </w:tcPr>
          <w:p w14:paraId="58E34E1B" w14:textId="77777777" w:rsidR="004C4139" w:rsidRDefault="004C4139" w:rsidP="004C4139">
            <w:pPr>
              <w:pStyle w:val="TableText10"/>
            </w:pPr>
            <w:r>
              <w:t>4</w:t>
            </w:r>
          </w:p>
        </w:tc>
        <w:tc>
          <w:tcPr>
            <w:tcW w:w="6600" w:type="dxa"/>
          </w:tcPr>
          <w:p w14:paraId="233839A0" w14:textId="77777777" w:rsidR="004C4139" w:rsidRDefault="008207A8" w:rsidP="004C4139">
            <w:pPr>
              <w:pStyle w:val="TableText10"/>
            </w:pPr>
            <w:r>
              <w:t>a</w:t>
            </w:r>
            <w:r w:rsidR="004C4139">
              <w:t>metryn</w:t>
            </w:r>
          </w:p>
        </w:tc>
      </w:tr>
      <w:tr w:rsidR="004C4139" w:rsidRPr="00CB3D59" w14:paraId="26061443" w14:textId="77777777" w:rsidTr="004C4139">
        <w:trPr>
          <w:cantSplit/>
        </w:trPr>
        <w:tc>
          <w:tcPr>
            <w:tcW w:w="1200" w:type="dxa"/>
          </w:tcPr>
          <w:p w14:paraId="1E71C52A" w14:textId="77777777" w:rsidR="004C4139" w:rsidRDefault="004C4139" w:rsidP="004C4139">
            <w:pPr>
              <w:pStyle w:val="TableText10"/>
            </w:pPr>
            <w:r>
              <w:t>5</w:t>
            </w:r>
          </w:p>
        </w:tc>
        <w:tc>
          <w:tcPr>
            <w:tcW w:w="6600" w:type="dxa"/>
          </w:tcPr>
          <w:p w14:paraId="0DA5A05F" w14:textId="77777777" w:rsidR="004C4139" w:rsidRDefault="008207A8" w:rsidP="004C4139">
            <w:pPr>
              <w:pStyle w:val="TableText10"/>
            </w:pPr>
            <w:r>
              <w:t>a</w:t>
            </w:r>
            <w:r w:rsidR="004C4139">
              <w:t>mitrole</w:t>
            </w:r>
          </w:p>
        </w:tc>
      </w:tr>
      <w:tr w:rsidR="004C4139" w:rsidRPr="00CB3D59" w14:paraId="164E0F1A" w14:textId="77777777" w:rsidTr="004C4139">
        <w:trPr>
          <w:cantSplit/>
        </w:trPr>
        <w:tc>
          <w:tcPr>
            <w:tcW w:w="1200" w:type="dxa"/>
          </w:tcPr>
          <w:p w14:paraId="52440736" w14:textId="77777777" w:rsidR="004C4139" w:rsidRDefault="004C4139" w:rsidP="004C4139">
            <w:pPr>
              <w:pStyle w:val="TableText10"/>
            </w:pPr>
            <w:r>
              <w:t>6</w:t>
            </w:r>
          </w:p>
        </w:tc>
        <w:tc>
          <w:tcPr>
            <w:tcW w:w="6600" w:type="dxa"/>
          </w:tcPr>
          <w:p w14:paraId="16D5774A" w14:textId="77777777" w:rsidR="004C4139" w:rsidRDefault="008207A8" w:rsidP="004C4139">
            <w:pPr>
              <w:pStyle w:val="TableText10"/>
            </w:pPr>
            <w:r>
              <w:t>a</w:t>
            </w:r>
            <w:r w:rsidR="004C4139">
              <w:t>sulam</w:t>
            </w:r>
          </w:p>
        </w:tc>
      </w:tr>
      <w:tr w:rsidR="004C4139" w:rsidRPr="00CB3D59" w14:paraId="2177F0C2" w14:textId="77777777" w:rsidTr="004C4139">
        <w:trPr>
          <w:cantSplit/>
        </w:trPr>
        <w:tc>
          <w:tcPr>
            <w:tcW w:w="1200" w:type="dxa"/>
          </w:tcPr>
          <w:p w14:paraId="4BA61B48" w14:textId="77777777" w:rsidR="004C4139" w:rsidRDefault="004C4139" w:rsidP="004C4139">
            <w:pPr>
              <w:pStyle w:val="TableText10"/>
            </w:pPr>
            <w:r>
              <w:t>7</w:t>
            </w:r>
          </w:p>
        </w:tc>
        <w:tc>
          <w:tcPr>
            <w:tcW w:w="6600" w:type="dxa"/>
          </w:tcPr>
          <w:p w14:paraId="3E7173E5" w14:textId="77777777" w:rsidR="004C4139" w:rsidRDefault="008207A8" w:rsidP="004C4139">
            <w:pPr>
              <w:pStyle w:val="TableText10"/>
            </w:pPr>
            <w:r>
              <w:t>a</w:t>
            </w:r>
            <w:r w:rsidR="004C4139">
              <w:t>trazine</w:t>
            </w:r>
          </w:p>
        </w:tc>
      </w:tr>
      <w:tr w:rsidR="004C4139" w:rsidRPr="00CB3D59" w14:paraId="5721E24F" w14:textId="77777777" w:rsidTr="004C4139">
        <w:trPr>
          <w:cantSplit/>
        </w:trPr>
        <w:tc>
          <w:tcPr>
            <w:tcW w:w="1200" w:type="dxa"/>
          </w:tcPr>
          <w:p w14:paraId="115C10C8" w14:textId="77777777" w:rsidR="004C4139" w:rsidRDefault="004C4139" w:rsidP="004C4139">
            <w:pPr>
              <w:pStyle w:val="TableText10"/>
            </w:pPr>
            <w:r>
              <w:t>8</w:t>
            </w:r>
          </w:p>
        </w:tc>
        <w:tc>
          <w:tcPr>
            <w:tcW w:w="6600" w:type="dxa"/>
          </w:tcPr>
          <w:p w14:paraId="13FC7504" w14:textId="77777777" w:rsidR="004C4139" w:rsidRDefault="008207A8" w:rsidP="004C4139">
            <w:pPr>
              <w:pStyle w:val="TableText10"/>
            </w:pPr>
            <w:r>
              <w:t>a</w:t>
            </w:r>
            <w:r w:rsidR="004C4139">
              <w:t>zinphos-methyl</w:t>
            </w:r>
          </w:p>
        </w:tc>
      </w:tr>
      <w:tr w:rsidR="004C4139" w:rsidRPr="00CB3D59" w14:paraId="56F76866" w14:textId="77777777" w:rsidTr="004C4139">
        <w:trPr>
          <w:cantSplit/>
        </w:trPr>
        <w:tc>
          <w:tcPr>
            <w:tcW w:w="1200" w:type="dxa"/>
          </w:tcPr>
          <w:p w14:paraId="49F3D1F5" w14:textId="77777777" w:rsidR="004C4139" w:rsidRDefault="004C4139" w:rsidP="004C4139">
            <w:pPr>
              <w:pStyle w:val="TableText10"/>
            </w:pPr>
            <w:r>
              <w:t>9</w:t>
            </w:r>
          </w:p>
        </w:tc>
        <w:tc>
          <w:tcPr>
            <w:tcW w:w="6600" w:type="dxa"/>
          </w:tcPr>
          <w:p w14:paraId="29CA7501" w14:textId="77777777" w:rsidR="004C4139" w:rsidRDefault="008207A8" w:rsidP="004C4139">
            <w:pPr>
              <w:pStyle w:val="TableText10"/>
            </w:pPr>
            <w:r>
              <w:t>b</w:t>
            </w:r>
            <w:r w:rsidR="004C4139">
              <w:t>enomyl</w:t>
            </w:r>
          </w:p>
        </w:tc>
      </w:tr>
      <w:tr w:rsidR="004C4139" w:rsidRPr="00CB3D59" w14:paraId="1023AEA7" w14:textId="77777777" w:rsidTr="004C4139">
        <w:trPr>
          <w:cantSplit/>
        </w:trPr>
        <w:tc>
          <w:tcPr>
            <w:tcW w:w="1200" w:type="dxa"/>
          </w:tcPr>
          <w:p w14:paraId="6C6D045E" w14:textId="77777777" w:rsidR="004C4139" w:rsidRDefault="004C4139" w:rsidP="004C4139">
            <w:pPr>
              <w:pStyle w:val="TableText10"/>
            </w:pPr>
            <w:r>
              <w:lastRenderedPageBreak/>
              <w:t>10</w:t>
            </w:r>
          </w:p>
        </w:tc>
        <w:tc>
          <w:tcPr>
            <w:tcW w:w="6600" w:type="dxa"/>
          </w:tcPr>
          <w:p w14:paraId="2D4D78E5" w14:textId="77777777" w:rsidR="004C4139" w:rsidRDefault="008207A8" w:rsidP="004C4139">
            <w:pPr>
              <w:pStyle w:val="TableText10"/>
            </w:pPr>
            <w:r>
              <w:t>b</w:t>
            </w:r>
            <w:r w:rsidR="004C4139">
              <w:t>entazone</w:t>
            </w:r>
          </w:p>
        </w:tc>
      </w:tr>
      <w:tr w:rsidR="004C4139" w:rsidRPr="00CB3D59" w14:paraId="35C1139B" w14:textId="77777777" w:rsidTr="004C4139">
        <w:trPr>
          <w:cantSplit/>
        </w:trPr>
        <w:tc>
          <w:tcPr>
            <w:tcW w:w="1200" w:type="dxa"/>
          </w:tcPr>
          <w:p w14:paraId="43EFFEC1" w14:textId="77777777" w:rsidR="004C4139" w:rsidRDefault="004C4139" w:rsidP="004C4139">
            <w:pPr>
              <w:pStyle w:val="TableText10"/>
            </w:pPr>
            <w:r>
              <w:t>11</w:t>
            </w:r>
          </w:p>
        </w:tc>
        <w:tc>
          <w:tcPr>
            <w:tcW w:w="6600" w:type="dxa"/>
          </w:tcPr>
          <w:p w14:paraId="690D13E4" w14:textId="77777777" w:rsidR="004C4139" w:rsidRDefault="008207A8" w:rsidP="004C4139">
            <w:pPr>
              <w:pStyle w:val="TableText10"/>
            </w:pPr>
            <w:r>
              <w:t>b</w:t>
            </w:r>
            <w:r w:rsidR="004C4139">
              <w:t>ioresmethrin</w:t>
            </w:r>
          </w:p>
        </w:tc>
      </w:tr>
      <w:tr w:rsidR="004C4139" w:rsidRPr="00CB3D59" w14:paraId="3AE36A04" w14:textId="77777777" w:rsidTr="004C4139">
        <w:trPr>
          <w:cantSplit/>
        </w:trPr>
        <w:tc>
          <w:tcPr>
            <w:tcW w:w="1200" w:type="dxa"/>
          </w:tcPr>
          <w:p w14:paraId="4B19EBDD" w14:textId="77777777" w:rsidR="004C4139" w:rsidRDefault="004C4139" w:rsidP="004C4139">
            <w:pPr>
              <w:pStyle w:val="TableText10"/>
            </w:pPr>
            <w:r>
              <w:t>12</w:t>
            </w:r>
          </w:p>
        </w:tc>
        <w:tc>
          <w:tcPr>
            <w:tcW w:w="6600" w:type="dxa"/>
          </w:tcPr>
          <w:p w14:paraId="3C7A4CDC" w14:textId="77777777" w:rsidR="004C4139" w:rsidRDefault="008207A8" w:rsidP="004C4139">
            <w:pPr>
              <w:pStyle w:val="TableText10"/>
            </w:pPr>
            <w:r>
              <w:t>b</w:t>
            </w:r>
            <w:r w:rsidR="004C4139">
              <w:t>romacil</w:t>
            </w:r>
          </w:p>
        </w:tc>
      </w:tr>
      <w:tr w:rsidR="004C4139" w:rsidRPr="00CB3D59" w14:paraId="21300E46" w14:textId="77777777" w:rsidTr="004C4139">
        <w:trPr>
          <w:cantSplit/>
        </w:trPr>
        <w:tc>
          <w:tcPr>
            <w:tcW w:w="1200" w:type="dxa"/>
          </w:tcPr>
          <w:p w14:paraId="4166E9FA" w14:textId="77777777" w:rsidR="004C4139" w:rsidRDefault="004C4139" w:rsidP="004C4139">
            <w:pPr>
              <w:pStyle w:val="TableText10"/>
            </w:pPr>
            <w:r>
              <w:t>13</w:t>
            </w:r>
          </w:p>
        </w:tc>
        <w:tc>
          <w:tcPr>
            <w:tcW w:w="6600" w:type="dxa"/>
          </w:tcPr>
          <w:p w14:paraId="242B0373" w14:textId="77777777" w:rsidR="004C4139" w:rsidRDefault="004C4139" w:rsidP="004C4139">
            <w:pPr>
              <w:pStyle w:val="TableText10"/>
            </w:pPr>
            <w:r>
              <w:t>bromophos-ethyl</w:t>
            </w:r>
          </w:p>
        </w:tc>
      </w:tr>
      <w:tr w:rsidR="004C4139" w:rsidRPr="00CB3D59" w14:paraId="1578A892" w14:textId="77777777" w:rsidTr="004C4139">
        <w:trPr>
          <w:cantSplit/>
        </w:trPr>
        <w:tc>
          <w:tcPr>
            <w:tcW w:w="1200" w:type="dxa"/>
          </w:tcPr>
          <w:p w14:paraId="4BA04F72" w14:textId="77777777" w:rsidR="004C4139" w:rsidRDefault="004C4139" w:rsidP="004C4139">
            <w:pPr>
              <w:pStyle w:val="TableText10"/>
            </w:pPr>
            <w:r>
              <w:t>14</w:t>
            </w:r>
          </w:p>
        </w:tc>
        <w:tc>
          <w:tcPr>
            <w:tcW w:w="6600" w:type="dxa"/>
          </w:tcPr>
          <w:p w14:paraId="6014B535" w14:textId="77777777" w:rsidR="004C4139" w:rsidRDefault="008207A8" w:rsidP="004C4139">
            <w:pPr>
              <w:pStyle w:val="TableText10"/>
            </w:pPr>
            <w:r>
              <w:t>b</w:t>
            </w:r>
            <w:r w:rsidR="004C4139">
              <w:t>romoxynil</w:t>
            </w:r>
          </w:p>
        </w:tc>
      </w:tr>
      <w:tr w:rsidR="004C4139" w:rsidRPr="00CB3D59" w14:paraId="6C09C51E" w14:textId="77777777" w:rsidTr="004C4139">
        <w:trPr>
          <w:cantSplit/>
        </w:trPr>
        <w:tc>
          <w:tcPr>
            <w:tcW w:w="1200" w:type="dxa"/>
          </w:tcPr>
          <w:p w14:paraId="50E7953F" w14:textId="77777777" w:rsidR="004C4139" w:rsidRDefault="004C4139" w:rsidP="004C4139">
            <w:pPr>
              <w:pStyle w:val="TableText10"/>
            </w:pPr>
            <w:r>
              <w:t>15</w:t>
            </w:r>
          </w:p>
        </w:tc>
        <w:tc>
          <w:tcPr>
            <w:tcW w:w="6600" w:type="dxa"/>
          </w:tcPr>
          <w:p w14:paraId="5F55722B" w14:textId="77777777" w:rsidR="004C4139" w:rsidRDefault="008207A8" w:rsidP="004C4139">
            <w:pPr>
              <w:pStyle w:val="TableText10"/>
            </w:pPr>
            <w:r>
              <w:t>c</w:t>
            </w:r>
            <w:r w:rsidR="004C4139">
              <w:t>arbaryl</w:t>
            </w:r>
          </w:p>
        </w:tc>
      </w:tr>
      <w:tr w:rsidR="004C4139" w:rsidRPr="00CB3D59" w14:paraId="51B45127" w14:textId="77777777" w:rsidTr="004C4139">
        <w:trPr>
          <w:cantSplit/>
        </w:trPr>
        <w:tc>
          <w:tcPr>
            <w:tcW w:w="1200" w:type="dxa"/>
          </w:tcPr>
          <w:p w14:paraId="4DDC0682" w14:textId="77777777" w:rsidR="004C4139" w:rsidRDefault="004C4139" w:rsidP="004C4139">
            <w:pPr>
              <w:pStyle w:val="TableText10"/>
            </w:pPr>
            <w:r>
              <w:t>16</w:t>
            </w:r>
          </w:p>
        </w:tc>
        <w:tc>
          <w:tcPr>
            <w:tcW w:w="6600" w:type="dxa"/>
          </w:tcPr>
          <w:p w14:paraId="0CF297C0" w14:textId="77777777" w:rsidR="004C4139" w:rsidRDefault="008207A8" w:rsidP="004C4139">
            <w:pPr>
              <w:pStyle w:val="TableText10"/>
            </w:pPr>
            <w:r>
              <w:t>c</w:t>
            </w:r>
            <w:r w:rsidR="004C4139">
              <w:t>arbendazim</w:t>
            </w:r>
          </w:p>
        </w:tc>
      </w:tr>
      <w:tr w:rsidR="004C4139" w:rsidRPr="00CB3D59" w14:paraId="6D15586B" w14:textId="77777777" w:rsidTr="004C4139">
        <w:trPr>
          <w:cantSplit/>
        </w:trPr>
        <w:tc>
          <w:tcPr>
            <w:tcW w:w="1200" w:type="dxa"/>
          </w:tcPr>
          <w:p w14:paraId="0D9A2C0C" w14:textId="77777777" w:rsidR="004C4139" w:rsidRDefault="004C4139" w:rsidP="004C4139">
            <w:pPr>
              <w:pStyle w:val="TableText10"/>
            </w:pPr>
            <w:r>
              <w:t>17</w:t>
            </w:r>
          </w:p>
        </w:tc>
        <w:tc>
          <w:tcPr>
            <w:tcW w:w="6600" w:type="dxa"/>
          </w:tcPr>
          <w:p w14:paraId="6E988AE5" w14:textId="77777777" w:rsidR="004C4139" w:rsidRDefault="008207A8" w:rsidP="004C4139">
            <w:pPr>
              <w:pStyle w:val="TableText10"/>
            </w:pPr>
            <w:r>
              <w:t>c</w:t>
            </w:r>
            <w:r w:rsidR="004C4139">
              <w:t>arbofuran</w:t>
            </w:r>
          </w:p>
        </w:tc>
      </w:tr>
      <w:tr w:rsidR="004C4139" w:rsidRPr="00CB3D59" w14:paraId="5CF6E556" w14:textId="77777777" w:rsidTr="004C4139">
        <w:trPr>
          <w:cantSplit/>
        </w:trPr>
        <w:tc>
          <w:tcPr>
            <w:tcW w:w="1200" w:type="dxa"/>
          </w:tcPr>
          <w:p w14:paraId="66EDE9FE" w14:textId="77777777" w:rsidR="004C4139" w:rsidRDefault="004C4139" w:rsidP="004C4139">
            <w:pPr>
              <w:pStyle w:val="TableText10"/>
            </w:pPr>
            <w:r>
              <w:t>18</w:t>
            </w:r>
          </w:p>
        </w:tc>
        <w:tc>
          <w:tcPr>
            <w:tcW w:w="6600" w:type="dxa"/>
          </w:tcPr>
          <w:p w14:paraId="5036AF7B" w14:textId="77777777" w:rsidR="004C4139" w:rsidRDefault="008207A8" w:rsidP="004C4139">
            <w:pPr>
              <w:pStyle w:val="TableText10"/>
            </w:pPr>
            <w:r>
              <w:t>c</w:t>
            </w:r>
            <w:r w:rsidR="004C4139">
              <w:t>arbophenthion</w:t>
            </w:r>
          </w:p>
        </w:tc>
      </w:tr>
      <w:tr w:rsidR="004C4139" w:rsidRPr="00CB3D59" w14:paraId="69FF3FC7" w14:textId="77777777" w:rsidTr="004C4139">
        <w:trPr>
          <w:cantSplit/>
        </w:trPr>
        <w:tc>
          <w:tcPr>
            <w:tcW w:w="1200" w:type="dxa"/>
          </w:tcPr>
          <w:p w14:paraId="06C9046A" w14:textId="77777777" w:rsidR="004C4139" w:rsidRDefault="004C4139" w:rsidP="004C4139">
            <w:pPr>
              <w:pStyle w:val="TableText10"/>
            </w:pPr>
            <w:r>
              <w:t>19</w:t>
            </w:r>
          </w:p>
        </w:tc>
        <w:tc>
          <w:tcPr>
            <w:tcW w:w="6600" w:type="dxa"/>
          </w:tcPr>
          <w:p w14:paraId="68BB06C2" w14:textId="77777777" w:rsidR="004C4139" w:rsidRDefault="008207A8" w:rsidP="004C4139">
            <w:pPr>
              <w:pStyle w:val="TableText10"/>
            </w:pPr>
            <w:r>
              <w:t>c</w:t>
            </w:r>
            <w:r w:rsidR="004C4139">
              <w:t>arboxin</w:t>
            </w:r>
          </w:p>
        </w:tc>
      </w:tr>
      <w:tr w:rsidR="004C4139" w:rsidRPr="00CB3D59" w14:paraId="2287AC92" w14:textId="77777777" w:rsidTr="004C4139">
        <w:trPr>
          <w:cantSplit/>
        </w:trPr>
        <w:tc>
          <w:tcPr>
            <w:tcW w:w="1200" w:type="dxa"/>
          </w:tcPr>
          <w:p w14:paraId="003EA670" w14:textId="77777777" w:rsidR="004C4139" w:rsidRDefault="004C4139" w:rsidP="004C4139">
            <w:pPr>
              <w:pStyle w:val="TableText10"/>
            </w:pPr>
            <w:r>
              <w:t>20</w:t>
            </w:r>
          </w:p>
        </w:tc>
        <w:tc>
          <w:tcPr>
            <w:tcW w:w="6600" w:type="dxa"/>
          </w:tcPr>
          <w:p w14:paraId="7E83D4CD" w14:textId="77777777" w:rsidR="004C4139" w:rsidRDefault="008207A8" w:rsidP="004C4139">
            <w:pPr>
              <w:pStyle w:val="TableText10"/>
            </w:pPr>
            <w:r>
              <w:t>c</w:t>
            </w:r>
            <w:r w:rsidR="004C4139">
              <w:t>hlordane</w:t>
            </w:r>
          </w:p>
        </w:tc>
      </w:tr>
      <w:tr w:rsidR="004C4139" w:rsidRPr="00CB3D59" w14:paraId="1C8A2265" w14:textId="77777777" w:rsidTr="004C4139">
        <w:trPr>
          <w:cantSplit/>
        </w:trPr>
        <w:tc>
          <w:tcPr>
            <w:tcW w:w="1200" w:type="dxa"/>
          </w:tcPr>
          <w:p w14:paraId="49F414B6" w14:textId="77777777" w:rsidR="004C4139" w:rsidRDefault="004C4139" w:rsidP="004C4139">
            <w:pPr>
              <w:pStyle w:val="TableText10"/>
            </w:pPr>
            <w:r>
              <w:t>21</w:t>
            </w:r>
          </w:p>
        </w:tc>
        <w:tc>
          <w:tcPr>
            <w:tcW w:w="6600" w:type="dxa"/>
          </w:tcPr>
          <w:p w14:paraId="33CB6262" w14:textId="77777777" w:rsidR="004C4139" w:rsidRDefault="008207A8" w:rsidP="004C4139">
            <w:pPr>
              <w:pStyle w:val="TableText10"/>
            </w:pPr>
            <w:r>
              <w:t>c</w:t>
            </w:r>
            <w:r w:rsidR="004C4139">
              <w:t>hlorothalonil</w:t>
            </w:r>
          </w:p>
        </w:tc>
      </w:tr>
      <w:tr w:rsidR="004C4139" w:rsidRPr="00CB3D59" w14:paraId="2486D20C" w14:textId="77777777" w:rsidTr="004C4139">
        <w:trPr>
          <w:cantSplit/>
        </w:trPr>
        <w:tc>
          <w:tcPr>
            <w:tcW w:w="1200" w:type="dxa"/>
          </w:tcPr>
          <w:p w14:paraId="7A563988" w14:textId="77777777" w:rsidR="004C4139" w:rsidRDefault="004C4139" w:rsidP="004C4139">
            <w:pPr>
              <w:pStyle w:val="TableText10"/>
            </w:pPr>
            <w:r>
              <w:t>22</w:t>
            </w:r>
          </w:p>
        </w:tc>
        <w:tc>
          <w:tcPr>
            <w:tcW w:w="6600" w:type="dxa"/>
          </w:tcPr>
          <w:p w14:paraId="58EA0320" w14:textId="77777777" w:rsidR="004C4139" w:rsidRDefault="008207A8" w:rsidP="004C4139">
            <w:pPr>
              <w:pStyle w:val="TableText10"/>
            </w:pPr>
            <w:r>
              <w:t>c</w:t>
            </w:r>
            <w:r w:rsidR="004C4139">
              <w:t>hloroxuron</w:t>
            </w:r>
          </w:p>
        </w:tc>
      </w:tr>
      <w:tr w:rsidR="004C4139" w:rsidRPr="00CB3D59" w14:paraId="6FFB1C52" w14:textId="77777777" w:rsidTr="004C4139">
        <w:trPr>
          <w:cantSplit/>
        </w:trPr>
        <w:tc>
          <w:tcPr>
            <w:tcW w:w="1200" w:type="dxa"/>
          </w:tcPr>
          <w:p w14:paraId="6334CDA8" w14:textId="77777777" w:rsidR="004C4139" w:rsidRDefault="004C4139" w:rsidP="004C4139">
            <w:pPr>
              <w:pStyle w:val="TableText10"/>
            </w:pPr>
            <w:r>
              <w:t>23</w:t>
            </w:r>
          </w:p>
        </w:tc>
        <w:tc>
          <w:tcPr>
            <w:tcW w:w="6600" w:type="dxa"/>
          </w:tcPr>
          <w:p w14:paraId="7BC281D1" w14:textId="77777777" w:rsidR="004C4139" w:rsidRDefault="008207A8" w:rsidP="004C4139">
            <w:pPr>
              <w:pStyle w:val="TableText10"/>
            </w:pPr>
            <w:r>
              <w:t>c</w:t>
            </w:r>
            <w:r w:rsidR="004C4139">
              <w:t>hlorphenvinphos</w:t>
            </w:r>
          </w:p>
        </w:tc>
      </w:tr>
      <w:tr w:rsidR="004C4139" w:rsidRPr="00CB3D59" w14:paraId="6B4A2C38" w14:textId="77777777" w:rsidTr="004C4139">
        <w:trPr>
          <w:cantSplit/>
        </w:trPr>
        <w:tc>
          <w:tcPr>
            <w:tcW w:w="1200" w:type="dxa"/>
          </w:tcPr>
          <w:p w14:paraId="0F7A5720" w14:textId="77777777" w:rsidR="004C4139" w:rsidRDefault="004C4139" w:rsidP="004C4139">
            <w:pPr>
              <w:pStyle w:val="TableText10"/>
            </w:pPr>
            <w:r>
              <w:t>24</w:t>
            </w:r>
          </w:p>
        </w:tc>
        <w:tc>
          <w:tcPr>
            <w:tcW w:w="6600" w:type="dxa"/>
          </w:tcPr>
          <w:p w14:paraId="636D184D" w14:textId="77777777" w:rsidR="004C4139" w:rsidRDefault="008207A8" w:rsidP="004C4139">
            <w:pPr>
              <w:pStyle w:val="TableText10"/>
            </w:pPr>
            <w:r>
              <w:t>c</w:t>
            </w:r>
            <w:r w:rsidR="004C4139">
              <w:t>hlorpyrifos</w:t>
            </w:r>
          </w:p>
        </w:tc>
      </w:tr>
      <w:tr w:rsidR="004C4139" w:rsidRPr="00CB3D59" w14:paraId="5315C2F0" w14:textId="77777777" w:rsidTr="004C4139">
        <w:trPr>
          <w:cantSplit/>
        </w:trPr>
        <w:tc>
          <w:tcPr>
            <w:tcW w:w="1200" w:type="dxa"/>
          </w:tcPr>
          <w:p w14:paraId="178F4FEA" w14:textId="77777777" w:rsidR="004C4139" w:rsidRDefault="004C4139" w:rsidP="004C4139">
            <w:pPr>
              <w:pStyle w:val="TableText10"/>
            </w:pPr>
            <w:r>
              <w:t>25</w:t>
            </w:r>
          </w:p>
        </w:tc>
        <w:tc>
          <w:tcPr>
            <w:tcW w:w="6600" w:type="dxa"/>
          </w:tcPr>
          <w:p w14:paraId="6FF98950" w14:textId="77777777" w:rsidR="004C4139" w:rsidRDefault="008207A8" w:rsidP="004C4139">
            <w:pPr>
              <w:pStyle w:val="TableText10"/>
            </w:pPr>
            <w:r>
              <w:t>c</w:t>
            </w:r>
            <w:r w:rsidR="004C4139">
              <w:t>hlorsulfuron</w:t>
            </w:r>
          </w:p>
        </w:tc>
      </w:tr>
      <w:tr w:rsidR="004C4139" w:rsidRPr="00CB3D59" w14:paraId="6119F8C0" w14:textId="77777777" w:rsidTr="004C4139">
        <w:trPr>
          <w:cantSplit/>
        </w:trPr>
        <w:tc>
          <w:tcPr>
            <w:tcW w:w="1200" w:type="dxa"/>
          </w:tcPr>
          <w:p w14:paraId="04E45B37" w14:textId="77777777" w:rsidR="004C4139" w:rsidRDefault="004C4139" w:rsidP="004C4139">
            <w:pPr>
              <w:pStyle w:val="TableText10"/>
            </w:pPr>
            <w:r>
              <w:t>26</w:t>
            </w:r>
          </w:p>
        </w:tc>
        <w:tc>
          <w:tcPr>
            <w:tcW w:w="6600" w:type="dxa"/>
          </w:tcPr>
          <w:p w14:paraId="478C0148" w14:textId="77777777" w:rsidR="004C4139" w:rsidRDefault="008207A8" w:rsidP="004C4139">
            <w:pPr>
              <w:pStyle w:val="TableText10"/>
            </w:pPr>
            <w:r>
              <w:t>c</w:t>
            </w:r>
            <w:r w:rsidR="004C4139">
              <w:t>ichlorvos</w:t>
            </w:r>
          </w:p>
        </w:tc>
      </w:tr>
      <w:tr w:rsidR="004C4139" w:rsidRPr="00CB3D59" w14:paraId="67D90246" w14:textId="77777777" w:rsidTr="004C4139">
        <w:trPr>
          <w:cantSplit/>
        </w:trPr>
        <w:tc>
          <w:tcPr>
            <w:tcW w:w="1200" w:type="dxa"/>
          </w:tcPr>
          <w:p w14:paraId="3C68D689" w14:textId="77777777" w:rsidR="004C4139" w:rsidRDefault="004C4139" w:rsidP="004C4139">
            <w:pPr>
              <w:pStyle w:val="TableText10"/>
            </w:pPr>
            <w:r>
              <w:t>27</w:t>
            </w:r>
          </w:p>
        </w:tc>
        <w:tc>
          <w:tcPr>
            <w:tcW w:w="6600" w:type="dxa"/>
          </w:tcPr>
          <w:p w14:paraId="1CFB181E" w14:textId="77777777" w:rsidR="004C4139" w:rsidRDefault="008207A8" w:rsidP="004C4139">
            <w:pPr>
              <w:pStyle w:val="TableText10"/>
            </w:pPr>
            <w:r>
              <w:t>c</w:t>
            </w:r>
            <w:r w:rsidR="004C4139">
              <w:t>lopyralid</w:t>
            </w:r>
          </w:p>
        </w:tc>
      </w:tr>
      <w:tr w:rsidR="004C4139" w:rsidRPr="00CB3D59" w14:paraId="1DBCC029" w14:textId="77777777" w:rsidTr="004C4139">
        <w:trPr>
          <w:cantSplit/>
        </w:trPr>
        <w:tc>
          <w:tcPr>
            <w:tcW w:w="1200" w:type="dxa"/>
          </w:tcPr>
          <w:p w14:paraId="0B392D4C" w14:textId="77777777" w:rsidR="004C4139" w:rsidRDefault="004C4139" w:rsidP="004C4139">
            <w:pPr>
              <w:pStyle w:val="TableText10"/>
            </w:pPr>
            <w:r>
              <w:t>28</w:t>
            </w:r>
          </w:p>
        </w:tc>
        <w:tc>
          <w:tcPr>
            <w:tcW w:w="6600" w:type="dxa"/>
          </w:tcPr>
          <w:p w14:paraId="2B8B655F" w14:textId="77777777" w:rsidR="004C4139" w:rsidRDefault="004C4139" w:rsidP="004C4139">
            <w:pPr>
              <w:pStyle w:val="TableText10"/>
            </w:pPr>
            <w:r>
              <w:t>2,4-D</w:t>
            </w:r>
          </w:p>
        </w:tc>
      </w:tr>
      <w:tr w:rsidR="004C4139" w:rsidRPr="00CB3D59" w14:paraId="312B5CF8" w14:textId="77777777" w:rsidTr="004C4139">
        <w:trPr>
          <w:cantSplit/>
        </w:trPr>
        <w:tc>
          <w:tcPr>
            <w:tcW w:w="1200" w:type="dxa"/>
          </w:tcPr>
          <w:p w14:paraId="6D24A5C8" w14:textId="77777777" w:rsidR="004C4139" w:rsidRDefault="004C4139" w:rsidP="004C4139">
            <w:pPr>
              <w:pStyle w:val="TableText10"/>
            </w:pPr>
            <w:r>
              <w:t>29</w:t>
            </w:r>
          </w:p>
        </w:tc>
        <w:tc>
          <w:tcPr>
            <w:tcW w:w="6600" w:type="dxa"/>
          </w:tcPr>
          <w:p w14:paraId="31F8CF09" w14:textId="77777777" w:rsidR="004C4139" w:rsidRDefault="004C4139" w:rsidP="004C4139">
            <w:pPr>
              <w:pStyle w:val="TableText10"/>
            </w:pPr>
            <w:r>
              <w:t>DDT</w:t>
            </w:r>
          </w:p>
        </w:tc>
      </w:tr>
      <w:tr w:rsidR="004C4139" w:rsidRPr="00CB3D59" w14:paraId="1A81E16A" w14:textId="77777777" w:rsidTr="004C4139">
        <w:trPr>
          <w:cantSplit/>
        </w:trPr>
        <w:tc>
          <w:tcPr>
            <w:tcW w:w="1200" w:type="dxa"/>
          </w:tcPr>
          <w:p w14:paraId="679A619F" w14:textId="77777777" w:rsidR="004C4139" w:rsidRDefault="004C4139" w:rsidP="004C4139">
            <w:pPr>
              <w:pStyle w:val="TableText10"/>
            </w:pPr>
            <w:r>
              <w:t>30</w:t>
            </w:r>
          </w:p>
        </w:tc>
        <w:tc>
          <w:tcPr>
            <w:tcW w:w="6600" w:type="dxa"/>
          </w:tcPr>
          <w:p w14:paraId="289FEE33" w14:textId="77777777" w:rsidR="004C4139" w:rsidRDefault="008207A8" w:rsidP="004C4139">
            <w:pPr>
              <w:pStyle w:val="TableText10"/>
            </w:pPr>
            <w:r>
              <w:t>d</w:t>
            </w:r>
            <w:r w:rsidR="004C4139">
              <w:t>iazinon</w:t>
            </w:r>
          </w:p>
        </w:tc>
      </w:tr>
      <w:tr w:rsidR="004C4139" w:rsidRPr="00CB3D59" w14:paraId="70AF2E22" w14:textId="77777777" w:rsidTr="004C4139">
        <w:trPr>
          <w:cantSplit/>
        </w:trPr>
        <w:tc>
          <w:tcPr>
            <w:tcW w:w="1200" w:type="dxa"/>
          </w:tcPr>
          <w:p w14:paraId="03B14C8B" w14:textId="77777777" w:rsidR="004C4139" w:rsidRDefault="004C4139" w:rsidP="004C4139">
            <w:pPr>
              <w:pStyle w:val="TableText10"/>
            </w:pPr>
            <w:r>
              <w:t>31</w:t>
            </w:r>
          </w:p>
        </w:tc>
        <w:tc>
          <w:tcPr>
            <w:tcW w:w="6600" w:type="dxa"/>
          </w:tcPr>
          <w:p w14:paraId="43D22A57" w14:textId="77777777" w:rsidR="004C4139" w:rsidRDefault="008207A8" w:rsidP="004C4139">
            <w:pPr>
              <w:pStyle w:val="TableText10"/>
            </w:pPr>
            <w:r>
              <w:t>d</w:t>
            </w:r>
            <w:r w:rsidR="004C4139">
              <w:t>icamba</w:t>
            </w:r>
          </w:p>
        </w:tc>
      </w:tr>
      <w:tr w:rsidR="004C4139" w:rsidRPr="00CB3D59" w14:paraId="126A1E18" w14:textId="77777777" w:rsidTr="004C4139">
        <w:trPr>
          <w:cantSplit/>
        </w:trPr>
        <w:tc>
          <w:tcPr>
            <w:tcW w:w="1200" w:type="dxa"/>
          </w:tcPr>
          <w:p w14:paraId="0B89C916" w14:textId="77777777" w:rsidR="004C4139" w:rsidRDefault="004C4139" w:rsidP="004C4139">
            <w:pPr>
              <w:pStyle w:val="TableText10"/>
            </w:pPr>
            <w:r>
              <w:t>32</w:t>
            </w:r>
          </w:p>
        </w:tc>
        <w:tc>
          <w:tcPr>
            <w:tcW w:w="6600" w:type="dxa"/>
          </w:tcPr>
          <w:p w14:paraId="3FF418D9" w14:textId="77777777" w:rsidR="004C4139" w:rsidRDefault="008207A8" w:rsidP="004C4139">
            <w:pPr>
              <w:pStyle w:val="TableText10"/>
            </w:pPr>
            <w:r>
              <w:t>d</w:t>
            </w:r>
            <w:r w:rsidR="004C4139">
              <w:t>ichlobenil</w:t>
            </w:r>
          </w:p>
        </w:tc>
      </w:tr>
      <w:tr w:rsidR="004C4139" w:rsidRPr="00CB3D59" w14:paraId="1A3D1109" w14:textId="77777777" w:rsidTr="004C4139">
        <w:trPr>
          <w:cantSplit/>
        </w:trPr>
        <w:tc>
          <w:tcPr>
            <w:tcW w:w="1200" w:type="dxa"/>
          </w:tcPr>
          <w:p w14:paraId="0C11295B" w14:textId="77777777" w:rsidR="004C4139" w:rsidRDefault="004C4139" w:rsidP="004C4139">
            <w:pPr>
              <w:pStyle w:val="TableText10"/>
            </w:pPr>
            <w:r>
              <w:t>33</w:t>
            </w:r>
          </w:p>
        </w:tc>
        <w:tc>
          <w:tcPr>
            <w:tcW w:w="6600" w:type="dxa"/>
          </w:tcPr>
          <w:p w14:paraId="096C491A" w14:textId="77777777" w:rsidR="004C4139" w:rsidRDefault="004C4139" w:rsidP="004C4139">
            <w:pPr>
              <w:pStyle w:val="TableText10"/>
            </w:pPr>
            <w:r>
              <w:t>diclofop-methyl</w:t>
            </w:r>
          </w:p>
        </w:tc>
      </w:tr>
      <w:tr w:rsidR="004C4139" w:rsidRPr="00CB3D59" w14:paraId="1AFD4E56" w14:textId="77777777" w:rsidTr="004C4139">
        <w:trPr>
          <w:cantSplit/>
        </w:trPr>
        <w:tc>
          <w:tcPr>
            <w:tcW w:w="1200" w:type="dxa"/>
          </w:tcPr>
          <w:p w14:paraId="33C34EA7" w14:textId="77777777" w:rsidR="004C4139" w:rsidRDefault="004C4139" w:rsidP="004C4139">
            <w:pPr>
              <w:pStyle w:val="TableText10"/>
            </w:pPr>
            <w:r>
              <w:t>34</w:t>
            </w:r>
          </w:p>
        </w:tc>
        <w:tc>
          <w:tcPr>
            <w:tcW w:w="6600" w:type="dxa"/>
          </w:tcPr>
          <w:p w14:paraId="66AD21F9" w14:textId="77777777" w:rsidR="004C4139" w:rsidRDefault="008207A8" w:rsidP="004C4139">
            <w:pPr>
              <w:pStyle w:val="TableText10"/>
            </w:pPr>
            <w:r>
              <w:t>d</w:t>
            </w:r>
            <w:r w:rsidR="004C4139">
              <w:t>icofol</w:t>
            </w:r>
          </w:p>
        </w:tc>
      </w:tr>
      <w:tr w:rsidR="004C4139" w:rsidRPr="00CB3D59" w14:paraId="4DC599BA" w14:textId="77777777" w:rsidTr="004C4139">
        <w:trPr>
          <w:cantSplit/>
        </w:trPr>
        <w:tc>
          <w:tcPr>
            <w:tcW w:w="1200" w:type="dxa"/>
          </w:tcPr>
          <w:p w14:paraId="02B2FCE8" w14:textId="77777777" w:rsidR="004C4139" w:rsidRDefault="004C4139" w:rsidP="004C4139">
            <w:pPr>
              <w:pStyle w:val="TableText10"/>
            </w:pPr>
            <w:r>
              <w:lastRenderedPageBreak/>
              <w:t>35</w:t>
            </w:r>
          </w:p>
        </w:tc>
        <w:tc>
          <w:tcPr>
            <w:tcW w:w="6600" w:type="dxa"/>
          </w:tcPr>
          <w:p w14:paraId="279D0495" w14:textId="77777777" w:rsidR="004C4139" w:rsidRDefault="008207A8" w:rsidP="004C4139">
            <w:pPr>
              <w:pStyle w:val="TableText10"/>
            </w:pPr>
            <w:r>
              <w:t>d</w:t>
            </w:r>
            <w:r w:rsidR="004C4139">
              <w:t>ieldrin</w:t>
            </w:r>
          </w:p>
        </w:tc>
      </w:tr>
      <w:tr w:rsidR="004C4139" w:rsidRPr="00CB3D59" w14:paraId="34A1AB93" w14:textId="77777777" w:rsidTr="004C4139">
        <w:trPr>
          <w:cantSplit/>
        </w:trPr>
        <w:tc>
          <w:tcPr>
            <w:tcW w:w="1200" w:type="dxa"/>
          </w:tcPr>
          <w:p w14:paraId="30A75DFF" w14:textId="77777777" w:rsidR="004C4139" w:rsidRDefault="004C4139" w:rsidP="004C4139">
            <w:pPr>
              <w:pStyle w:val="TableText10"/>
            </w:pPr>
            <w:r>
              <w:t>36</w:t>
            </w:r>
          </w:p>
        </w:tc>
        <w:tc>
          <w:tcPr>
            <w:tcW w:w="6600" w:type="dxa"/>
          </w:tcPr>
          <w:p w14:paraId="1FCDC8EB" w14:textId="77777777" w:rsidR="004C4139" w:rsidRDefault="009B654A" w:rsidP="004C4139">
            <w:pPr>
              <w:pStyle w:val="TableText10"/>
            </w:pPr>
            <w:r>
              <w:t>d</w:t>
            </w:r>
            <w:r w:rsidR="004C4139">
              <w:t>ifenzoquat</w:t>
            </w:r>
          </w:p>
        </w:tc>
      </w:tr>
      <w:tr w:rsidR="004C4139" w:rsidRPr="00CB3D59" w14:paraId="0D4904C1" w14:textId="77777777" w:rsidTr="004C4139">
        <w:trPr>
          <w:cantSplit/>
        </w:trPr>
        <w:tc>
          <w:tcPr>
            <w:tcW w:w="1200" w:type="dxa"/>
          </w:tcPr>
          <w:p w14:paraId="393FF5D4" w14:textId="77777777" w:rsidR="004C4139" w:rsidRDefault="004C4139" w:rsidP="004C4139">
            <w:pPr>
              <w:pStyle w:val="TableText10"/>
            </w:pPr>
            <w:r>
              <w:t>37</w:t>
            </w:r>
          </w:p>
        </w:tc>
        <w:tc>
          <w:tcPr>
            <w:tcW w:w="6600" w:type="dxa"/>
          </w:tcPr>
          <w:p w14:paraId="65C68E2B" w14:textId="77777777" w:rsidR="004C4139" w:rsidRDefault="009B654A" w:rsidP="004C4139">
            <w:pPr>
              <w:pStyle w:val="TableText10"/>
            </w:pPr>
            <w:r>
              <w:t>d</w:t>
            </w:r>
            <w:r w:rsidR="004C4139">
              <w:t>imethoate</w:t>
            </w:r>
          </w:p>
        </w:tc>
      </w:tr>
      <w:tr w:rsidR="004C4139" w:rsidRPr="00CB3D59" w14:paraId="76676268" w14:textId="77777777" w:rsidTr="004C4139">
        <w:trPr>
          <w:cantSplit/>
        </w:trPr>
        <w:tc>
          <w:tcPr>
            <w:tcW w:w="1200" w:type="dxa"/>
          </w:tcPr>
          <w:p w14:paraId="454820A0" w14:textId="77777777" w:rsidR="004C4139" w:rsidRDefault="004C4139" w:rsidP="004C4139">
            <w:pPr>
              <w:pStyle w:val="TableText10"/>
            </w:pPr>
            <w:r>
              <w:t>38</w:t>
            </w:r>
          </w:p>
        </w:tc>
        <w:tc>
          <w:tcPr>
            <w:tcW w:w="6600" w:type="dxa"/>
          </w:tcPr>
          <w:p w14:paraId="7B188305" w14:textId="77777777" w:rsidR="004C4139" w:rsidRDefault="009B654A" w:rsidP="004C4139">
            <w:pPr>
              <w:pStyle w:val="TableText10"/>
            </w:pPr>
            <w:r>
              <w:t>d</w:t>
            </w:r>
            <w:r w:rsidR="004C4139">
              <w:t>iphenamid</w:t>
            </w:r>
          </w:p>
        </w:tc>
      </w:tr>
      <w:tr w:rsidR="004C4139" w:rsidRPr="00CB3D59" w14:paraId="3AE5BF5B" w14:textId="77777777" w:rsidTr="004C4139">
        <w:trPr>
          <w:cantSplit/>
        </w:trPr>
        <w:tc>
          <w:tcPr>
            <w:tcW w:w="1200" w:type="dxa"/>
          </w:tcPr>
          <w:p w14:paraId="773718E7" w14:textId="77777777" w:rsidR="004C4139" w:rsidRDefault="004C4139" w:rsidP="004C4139">
            <w:pPr>
              <w:pStyle w:val="TableText10"/>
            </w:pPr>
            <w:r>
              <w:t>39</w:t>
            </w:r>
          </w:p>
        </w:tc>
        <w:tc>
          <w:tcPr>
            <w:tcW w:w="6600" w:type="dxa"/>
          </w:tcPr>
          <w:p w14:paraId="17C35021" w14:textId="77777777" w:rsidR="004C4139" w:rsidRDefault="009B654A" w:rsidP="004C4139">
            <w:pPr>
              <w:pStyle w:val="TableText10"/>
            </w:pPr>
            <w:r>
              <w:t>d</w:t>
            </w:r>
            <w:r w:rsidR="004C4139">
              <w:t>iquat</w:t>
            </w:r>
          </w:p>
        </w:tc>
      </w:tr>
      <w:tr w:rsidR="004C4139" w:rsidRPr="00CB3D59" w14:paraId="4ADD19B0" w14:textId="77777777" w:rsidTr="004C4139">
        <w:trPr>
          <w:cantSplit/>
        </w:trPr>
        <w:tc>
          <w:tcPr>
            <w:tcW w:w="1200" w:type="dxa"/>
          </w:tcPr>
          <w:p w14:paraId="1AEAD6D5" w14:textId="77777777" w:rsidR="004C4139" w:rsidRDefault="004C4139" w:rsidP="004C4139">
            <w:pPr>
              <w:pStyle w:val="TableText10"/>
            </w:pPr>
            <w:r>
              <w:t>40</w:t>
            </w:r>
          </w:p>
        </w:tc>
        <w:tc>
          <w:tcPr>
            <w:tcW w:w="6600" w:type="dxa"/>
          </w:tcPr>
          <w:p w14:paraId="3E407BE0" w14:textId="77777777" w:rsidR="004C4139" w:rsidRDefault="009B654A" w:rsidP="004C4139">
            <w:pPr>
              <w:pStyle w:val="TableText10"/>
            </w:pPr>
            <w:r>
              <w:t>d</w:t>
            </w:r>
            <w:r w:rsidR="004C4139">
              <w:t>isulfoton</w:t>
            </w:r>
          </w:p>
        </w:tc>
      </w:tr>
      <w:tr w:rsidR="004C4139" w:rsidRPr="00CB3D59" w14:paraId="21388542" w14:textId="77777777" w:rsidTr="004C4139">
        <w:trPr>
          <w:cantSplit/>
        </w:trPr>
        <w:tc>
          <w:tcPr>
            <w:tcW w:w="1200" w:type="dxa"/>
          </w:tcPr>
          <w:p w14:paraId="1F2F628F" w14:textId="77777777" w:rsidR="004C4139" w:rsidRDefault="004C4139" w:rsidP="004C4139">
            <w:pPr>
              <w:pStyle w:val="TableText10"/>
            </w:pPr>
            <w:r>
              <w:t>41</w:t>
            </w:r>
          </w:p>
        </w:tc>
        <w:tc>
          <w:tcPr>
            <w:tcW w:w="6600" w:type="dxa"/>
          </w:tcPr>
          <w:p w14:paraId="77E4D7D2" w14:textId="77777777" w:rsidR="004C4139" w:rsidRDefault="009B654A" w:rsidP="004C4139">
            <w:pPr>
              <w:pStyle w:val="TableText10"/>
            </w:pPr>
            <w:r>
              <w:t>d</w:t>
            </w:r>
            <w:r w:rsidR="004C4139">
              <w:t>iuron</w:t>
            </w:r>
          </w:p>
        </w:tc>
      </w:tr>
      <w:tr w:rsidR="004C4139" w:rsidRPr="00CB3D59" w14:paraId="23FF706E" w14:textId="77777777" w:rsidTr="004C4139">
        <w:trPr>
          <w:cantSplit/>
        </w:trPr>
        <w:tc>
          <w:tcPr>
            <w:tcW w:w="1200" w:type="dxa"/>
          </w:tcPr>
          <w:p w14:paraId="105CF318" w14:textId="77777777" w:rsidR="004C4139" w:rsidRDefault="004C4139" w:rsidP="004C4139">
            <w:pPr>
              <w:pStyle w:val="TableText10"/>
            </w:pPr>
            <w:r>
              <w:t>42</w:t>
            </w:r>
          </w:p>
        </w:tc>
        <w:tc>
          <w:tcPr>
            <w:tcW w:w="6600" w:type="dxa"/>
          </w:tcPr>
          <w:p w14:paraId="58E6A972" w14:textId="77777777" w:rsidR="004C4139" w:rsidRDefault="004C4139" w:rsidP="004C4139">
            <w:pPr>
              <w:pStyle w:val="TableText10"/>
            </w:pPr>
            <w:r>
              <w:t>DPA (2,2-DPA)</w:t>
            </w:r>
          </w:p>
        </w:tc>
      </w:tr>
      <w:tr w:rsidR="004C4139" w:rsidRPr="00CB3D59" w14:paraId="59A5751C" w14:textId="77777777" w:rsidTr="004C4139">
        <w:trPr>
          <w:cantSplit/>
        </w:trPr>
        <w:tc>
          <w:tcPr>
            <w:tcW w:w="1200" w:type="dxa"/>
          </w:tcPr>
          <w:p w14:paraId="1988E2A9" w14:textId="77777777" w:rsidR="004C4139" w:rsidRDefault="004C4139" w:rsidP="004C4139">
            <w:pPr>
              <w:pStyle w:val="TableText10"/>
            </w:pPr>
            <w:r>
              <w:t>43</w:t>
            </w:r>
          </w:p>
        </w:tc>
        <w:tc>
          <w:tcPr>
            <w:tcW w:w="6600" w:type="dxa"/>
          </w:tcPr>
          <w:p w14:paraId="336C37CD" w14:textId="77777777" w:rsidR="004C4139" w:rsidRDefault="004C4139" w:rsidP="004C4139">
            <w:pPr>
              <w:pStyle w:val="TableText10"/>
            </w:pPr>
            <w:r>
              <w:t>EDB</w:t>
            </w:r>
          </w:p>
        </w:tc>
      </w:tr>
      <w:tr w:rsidR="004C4139" w:rsidRPr="00CB3D59" w14:paraId="7C764CAA" w14:textId="77777777" w:rsidTr="004C4139">
        <w:trPr>
          <w:cantSplit/>
        </w:trPr>
        <w:tc>
          <w:tcPr>
            <w:tcW w:w="1200" w:type="dxa"/>
          </w:tcPr>
          <w:p w14:paraId="3B8A9182" w14:textId="77777777" w:rsidR="004C4139" w:rsidRDefault="004C4139" w:rsidP="004C4139">
            <w:pPr>
              <w:pStyle w:val="TableText10"/>
            </w:pPr>
            <w:r>
              <w:t>44</w:t>
            </w:r>
          </w:p>
        </w:tc>
        <w:tc>
          <w:tcPr>
            <w:tcW w:w="6600" w:type="dxa"/>
          </w:tcPr>
          <w:p w14:paraId="4DFCF600" w14:textId="77777777" w:rsidR="004C4139" w:rsidRDefault="009B654A" w:rsidP="004C4139">
            <w:pPr>
              <w:pStyle w:val="TableText10"/>
            </w:pPr>
            <w:r>
              <w:t>e</w:t>
            </w:r>
            <w:r w:rsidR="004C4139">
              <w:t>ndosulfan</w:t>
            </w:r>
          </w:p>
        </w:tc>
      </w:tr>
      <w:tr w:rsidR="004C4139" w:rsidRPr="00CB3D59" w14:paraId="4F30632B" w14:textId="77777777" w:rsidTr="004C4139">
        <w:trPr>
          <w:cantSplit/>
        </w:trPr>
        <w:tc>
          <w:tcPr>
            <w:tcW w:w="1200" w:type="dxa"/>
          </w:tcPr>
          <w:p w14:paraId="616820D3" w14:textId="77777777" w:rsidR="004C4139" w:rsidRDefault="004C4139" w:rsidP="004C4139">
            <w:pPr>
              <w:pStyle w:val="TableText10"/>
            </w:pPr>
            <w:r>
              <w:t>45</w:t>
            </w:r>
          </w:p>
        </w:tc>
        <w:tc>
          <w:tcPr>
            <w:tcW w:w="6600" w:type="dxa"/>
          </w:tcPr>
          <w:p w14:paraId="72C01D49" w14:textId="77777777" w:rsidR="004C4139" w:rsidRDefault="009B654A" w:rsidP="004C4139">
            <w:pPr>
              <w:pStyle w:val="TableText10"/>
            </w:pPr>
            <w:r>
              <w:t>e</w:t>
            </w:r>
            <w:r w:rsidR="0012104A">
              <w:t>ndothal</w:t>
            </w:r>
          </w:p>
        </w:tc>
      </w:tr>
      <w:tr w:rsidR="004C4139" w:rsidRPr="00CB3D59" w14:paraId="3C85AAF6" w14:textId="77777777" w:rsidTr="004C4139">
        <w:trPr>
          <w:cantSplit/>
        </w:trPr>
        <w:tc>
          <w:tcPr>
            <w:tcW w:w="1200" w:type="dxa"/>
          </w:tcPr>
          <w:p w14:paraId="0E5946F6" w14:textId="77777777" w:rsidR="004C4139" w:rsidRDefault="004C4139" w:rsidP="004C4139">
            <w:pPr>
              <w:pStyle w:val="TableText10"/>
            </w:pPr>
            <w:r>
              <w:t>46</w:t>
            </w:r>
          </w:p>
        </w:tc>
        <w:tc>
          <w:tcPr>
            <w:tcW w:w="6600" w:type="dxa"/>
          </w:tcPr>
          <w:p w14:paraId="1203F2C8" w14:textId="77777777" w:rsidR="004C4139" w:rsidRDefault="004C4139" w:rsidP="004C4139">
            <w:pPr>
              <w:pStyle w:val="TableText10"/>
            </w:pPr>
            <w:r>
              <w:t>EPTC</w:t>
            </w:r>
          </w:p>
        </w:tc>
      </w:tr>
      <w:tr w:rsidR="004C4139" w:rsidRPr="00CB3D59" w14:paraId="4CF8D2B5" w14:textId="77777777" w:rsidTr="004C4139">
        <w:trPr>
          <w:cantSplit/>
        </w:trPr>
        <w:tc>
          <w:tcPr>
            <w:tcW w:w="1200" w:type="dxa"/>
          </w:tcPr>
          <w:p w14:paraId="6EFC8411" w14:textId="77777777" w:rsidR="004C4139" w:rsidRDefault="004C4139" w:rsidP="004C4139">
            <w:pPr>
              <w:pStyle w:val="TableText10"/>
            </w:pPr>
            <w:r>
              <w:t>47</w:t>
            </w:r>
          </w:p>
        </w:tc>
        <w:tc>
          <w:tcPr>
            <w:tcW w:w="6600" w:type="dxa"/>
          </w:tcPr>
          <w:p w14:paraId="6863852C" w14:textId="77777777" w:rsidR="004C4139" w:rsidRDefault="009B654A" w:rsidP="004C4139">
            <w:pPr>
              <w:pStyle w:val="TableText10"/>
            </w:pPr>
            <w:r>
              <w:t>e</w:t>
            </w:r>
            <w:r w:rsidR="004C4139">
              <w:t>thion</w:t>
            </w:r>
          </w:p>
        </w:tc>
      </w:tr>
      <w:tr w:rsidR="004C4139" w:rsidRPr="00CB3D59" w14:paraId="62594CB5" w14:textId="77777777" w:rsidTr="004C4139">
        <w:trPr>
          <w:cantSplit/>
        </w:trPr>
        <w:tc>
          <w:tcPr>
            <w:tcW w:w="1200" w:type="dxa"/>
          </w:tcPr>
          <w:p w14:paraId="00B84EE9" w14:textId="77777777" w:rsidR="004C4139" w:rsidRDefault="004C4139" w:rsidP="004C4139">
            <w:pPr>
              <w:pStyle w:val="TableText10"/>
            </w:pPr>
            <w:r>
              <w:t>48</w:t>
            </w:r>
          </w:p>
        </w:tc>
        <w:tc>
          <w:tcPr>
            <w:tcW w:w="6600" w:type="dxa"/>
          </w:tcPr>
          <w:p w14:paraId="39B7FC5D" w14:textId="77777777" w:rsidR="004C4139" w:rsidRDefault="009B654A" w:rsidP="004C4139">
            <w:pPr>
              <w:pStyle w:val="TableText10"/>
            </w:pPr>
            <w:r>
              <w:t>e</w:t>
            </w:r>
            <w:r w:rsidR="004C4139">
              <w:t>thoprophos</w:t>
            </w:r>
          </w:p>
        </w:tc>
      </w:tr>
      <w:tr w:rsidR="004C4139" w:rsidRPr="00CB3D59" w14:paraId="7F4CE8DD" w14:textId="77777777" w:rsidTr="004C4139">
        <w:trPr>
          <w:cantSplit/>
        </w:trPr>
        <w:tc>
          <w:tcPr>
            <w:tcW w:w="1200" w:type="dxa"/>
          </w:tcPr>
          <w:p w14:paraId="16E0A7A7" w14:textId="77777777" w:rsidR="004C4139" w:rsidRDefault="004C4139" w:rsidP="004C4139">
            <w:pPr>
              <w:pStyle w:val="TableText10"/>
            </w:pPr>
            <w:r>
              <w:t>49</w:t>
            </w:r>
          </w:p>
        </w:tc>
        <w:tc>
          <w:tcPr>
            <w:tcW w:w="6600" w:type="dxa"/>
          </w:tcPr>
          <w:p w14:paraId="438C7AB9" w14:textId="77777777" w:rsidR="004C4139" w:rsidRDefault="009B654A" w:rsidP="004C4139">
            <w:pPr>
              <w:pStyle w:val="TableText10"/>
            </w:pPr>
            <w:r>
              <w:t>e</w:t>
            </w:r>
            <w:r w:rsidR="004C4139">
              <w:t>tridiazole</w:t>
            </w:r>
          </w:p>
        </w:tc>
      </w:tr>
      <w:tr w:rsidR="004C4139" w:rsidRPr="00CB3D59" w14:paraId="66B9EF0B" w14:textId="77777777" w:rsidTr="004C4139">
        <w:trPr>
          <w:cantSplit/>
        </w:trPr>
        <w:tc>
          <w:tcPr>
            <w:tcW w:w="1200" w:type="dxa"/>
          </w:tcPr>
          <w:p w14:paraId="448E6870" w14:textId="77777777" w:rsidR="004C4139" w:rsidRDefault="004C4139" w:rsidP="004C4139">
            <w:pPr>
              <w:pStyle w:val="TableText10"/>
            </w:pPr>
            <w:r>
              <w:t>50</w:t>
            </w:r>
          </w:p>
        </w:tc>
        <w:tc>
          <w:tcPr>
            <w:tcW w:w="6600" w:type="dxa"/>
          </w:tcPr>
          <w:p w14:paraId="264957CC" w14:textId="77777777" w:rsidR="004C4139" w:rsidRDefault="004C4139" w:rsidP="004C4139">
            <w:pPr>
              <w:pStyle w:val="TableText10"/>
            </w:pPr>
            <w:r>
              <w:t>fenamiphos</w:t>
            </w:r>
          </w:p>
        </w:tc>
      </w:tr>
      <w:tr w:rsidR="004C4139" w:rsidRPr="00CB3D59" w14:paraId="2F6E45AA" w14:textId="77777777" w:rsidTr="004C4139">
        <w:trPr>
          <w:cantSplit/>
        </w:trPr>
        <w:tc>
          <w:tcPr>
            <w:tcW w:w="1200" w:type="dxa"/>
          </w:tcPr>
          <w:p w14:paraId="06147335" w14:textId="77777777" w:rsidR="004C4139" w:rsidRDefault="004C4139" w:rsidP="004C4139">
            <w:pPr>
              <w:pStyle w:val="TableText10"/>
            </w:pPr>
            <w:r>
              <w:t>51</w:t>
            </w:r>
          </w:p>
        </w:tc>
        <w:tc>
          <w:tcPr>
            <w:tcW w:w="6600" w:type="dxa"/>
          </w:tcPr>
          <w:p w14:paraId="5994758B" w14:textId="77777777" w:rsidR="004C4139" w:rsidRDefault="004C4139" w:rsidP="004C4139">
            <w:pPr>
              <w:pStyle w:val="TableText10"/>
            </w:pPr>
            <w:r>
              <w:t>fenarimol</w:t>
            </w:r>
          </w:p>
        </w:tc>
      </w:tr>
      <w:tr w:rsidR="004C4139" w:rsidRPr="00CB3D59" w14:paraId="3B06B4B4" w14:textId="77777777" w:rsidTr="004C4139">
        <w:trPr>
          <w:cantSplit/>
        </w:trPr>
        <w:tc>
          <w:tcPr>
            <w:tcW w:w="1200" w:type="dxa"/>
          </w:tcPr>
          <w:p w14:paraId="34736160" w14:textId="77777777" w:rsidR="004C4139" w:rsidRDefault="004C4139" w:rsidP="004C4139">
            <w:pPr>
              <w:pStyle w:val="TableText10"/>
            </w:pPr>
            <w:r>
              <w:t>52</w:t>
            </w:r>
          </w:p>
        </w:tc>
        <w:tc>
          <w:tcPr>
            <w:tcW w:w="6600" w:type="dxa"/>
          </w:tcPr>
          <w:p w14:paraId="496B78D1" w14:textId="77777777" w:rsidR="004C4139" w:rsidRDefault="004C4139" w:rsidP="004C4139">
            <w:pPr>
              <w:pStyle w:val="TableText10"/>
            </w:pPr>
            <w:r>
              <w:t>fenchlorphos</w:t>
            </w:r>
          </w:p>
        </w:tc>
      </w:tr>
      <w:tr w:rsidR="004C4139" w:rsidRPr="00CB3D59" w14:paraId="39E135AC" w14:textId="77777777" w:rsidTr="004C4139">
        <w:trPr>
          <w:cantSplit/>
        </w:trPr>
        <w:tc>
          <w:tcPr>
            <w:tcW w:w="1200" w:type="dxa"/>
          </w:tcPr>
          <w:p w14:paraId="0B4F41DF" w14:textId="77777777" w:rsidR="004C4139" w:rsidRDefault="004C4139" w:rsidP="004C4139">
            <w:pPr>
              <w:pStyle w:val="TableText10"/>
            </w:pPr>
            <w:r>
              <w:t>53</w:t>
            </w:r>
          </w:p>
        </w:tc>
        <w:tc>
          <w:tcPr>
            <w:tcW w:w="6600" w:type="dxa"/>
          </w:tcPr>
          <w:p w14:paraId="7A9ED1BD" w14:textId="77777777" w:rsidR="004C4139" w:rsidRDefault="004C4139" w:rsidP="004C4139">
            <w:pPr>
              <w:pStyle w:val="TableText10"/>
            </w:pPr>
            <w:r>
              <w:t>fenitrothion</w:t>
            </w:r>
          </w:p>
        </w:tc>
      </w:tr>
      <w:tr w:rsidR="004C4139" w:rsidRPr="00CB3D59" w14:paraId="1E5AF13C" w14:textId="77777777" w:rsidTr="004C4139">
        <w:trPr>
          <w:cantSplit/>
        </w:trPr>
        <w:tc>
          <w:tcPr>
            <w:tcW w:w="1200" w:type="dxa"/>
          </w:tcPr>
          <w:p w14:paraId="0FD4E4A0" w14:textId="77777777" w:rsidR="004C4139" w:rsidRDefault="004C4139" w:rsidP="004C4139">
            <w:pPr>
              <w:pStyle w:val="TableText10"/>
            </w:pPr>
            <w:r>
              <w:t>54</w:t>
            </w:r>
          </w:p>
        </w:tc>
        <w:tc>
          <w:tcPr>
            <w:tcW w:w="6600" w:type="dxa"/>
          </w:tcPr>
          <w:p w14:paraId="75537922" w14:textId="77777777" w:rsidR="004C4139" w:rsidRDefault="004C4139" w:rsidP="004C4139">
            <w:pPr>
              <w:pStyle w:val="TableText10"/>
            </w:pPr>
            <w:r>
              <w:t>fenoprop</w:t>
            </w:r>
          </w:p>
        </w:tc>
      </w:tr>
      <w:tr w:rsidR="004C4139" w:rsidRPr="00CB3D59" w14:paraId="742D6C9E" w14:textId="77777777" w:rsidTr="004C4139">
        <w:trPr>
          <w:cantSplit/>
        </w:trPr>
        <w:tc>
          <w:tcPr>
            <w:tcW w:w="1200" w:type="dxa"/>
          </w:tcPr>
          <w:p w14:paraId="21E54338" w14:textId="77777777" w:rsidR="004C4139" w:rsidRDefault="004C4139" w:rsidP="004C4139">
            <w:pPr>
              <w:pStyle w:val="TableText10"/>
            </w:pPr>
            <w:r>
              <w:t>55</w:t>
            </w:r>
          </w:p>
        </w:tc>
        <w:tc>
          <w:tcPr>
            <w:tcW w:w="6600" w:type="dxa"/>
          </w:tcPr>
          <w:p w14:paraId="73508C90" w14:textId="77777777" w:rsidR="004C4139" w:rsidRDefault="004C4139" w:rsidP="004C4139">
            <w:pPr>
              <w:pStyle w:val="TableText10"/>
            </w:pPr>
            <w:r>
              <w:t>fensulfothion</w:t>
            </w:r>
          </w:p>
        </w:tc>
      </w:tr>
      <w:tr w:rsidR="004C4139" w:rsidRPr="00CB3D59" w14:paraId="4A8C8D65" w14:textId="77777777" w:rsidTr="004C4139">
        <w:trPr>
          <w:cantSplit/>
        </w:trPr>
        <w:tc>
          <w:tcPr>
            <w:tcW w:w="1200" w:type="dxa"/>
          </w:tcPr>
          <w:p w14:paraId="0DACD06E" w14:textId="77777777" w:rsidR="004C4139" w:rsidRDefault="004C4139" w:rsidP="004C4139">
            <w:pPr>
              <w:pStyle w:val="TableText10"/>
            </w:pPr>
            <w:r>
              <w:t>56</w:t>
            </w:r>
          </w:p>
        </w:tc>
        <w:tc>
          <w:tcPr>
            <w:tcW w:w="6600" w:type="dxa"/>
          </w:tcPr>
          <w:p w14:paraId="39C4B625" w14:textId="77777777" w:rsidR="004C4139" w:rsidRDefault="004C4139" w:rsidP="004C4139">
            <w:pPr>
              <w:pStyle w:val="TableText10"/>
            </w:pPr>
            <w:r>
              <w:t>fenvalerate</w:t>
            </w:r>
          </w:p>
        </w:tc>
      </w:tr>
      <w:tr w:rsidR="004C4139" w:rsidRPr="00CB3D59" w14:paraId="63125761" w14:textId="77777777" w:rsidTr="004C4139">
        <w:trPr>
          <w:cantSplit/>
        </w:trPr>
        <w:tc>
          <w:tcPr>
            <w:tcW w:w="1200" w:type="dxa"/>
          </w:tcPr>
          <w:p w14:paraId="0D19415F" w14:textId="77777777" w:rsidR="004C4139" w:rsidRDefault="004C4139" w:rsidP="004C4139">
            <w:pPr>
              <w:pStyle w:val="TableText10"/>
            </w:pPr>
            <w:r>
              <w:t>57</w:t>
            </w:r>
          </w:p>
        </w:tc>
        <w:tc>
          <w:tcPr>
            <w:tcW w:w="6600" w:type="dxa"/>
          </w:tcPr>
          <w:p w14:paraId="1CED9FA6" w14:textId="77777777" w:rsidR="004C4139" w:rsidRDefault="004C4139" w:rsidP="004C4139">
            <w:pPr>
              <w:pStyle w:val="TableText10"/>
            </w:pPr>
            <w:r>
              <w:t>flamprop-methyl</w:t>
            </w:r>
          </w:p>
        </w:tc>
      </w:tr>
      <w:tr w:rsidR="004C4139" w:rsidRPr="00CB3D59" w14:paraId="1A8FAF22" w14:textId="77777777" w:rsidTr="004C4139">
        <w:trPr>
          <w:cantSplit/>
        </w:trPr>
        <w:tc>
          <w:tcPr>
            <w:tcW w:w="1200" w:type="dxa"/>
          </w:tcPr>
          <w:p w14:paraId="51AF074B" w14:textId="77777777" w:rsidR="004C4139" w:rsidRDefault="004C4139" w:rsidP="004C4139">
            <w:pPr>
              <w:pStyle w:val="TableText10"/>
            </w:pPr>
            <w:r>
              <w:t>58</w:t>
            </w:r>
          </w:p>
        </w:tc>
        <w:tc>
          <w:tcPr>
            <w:tcW w:w="6600" w:type="dxa"/>
          </w:tcPr>
          <w:p w14:paraId="42B7A708" w14:textId="77777777" w:rsidR="004C4139" w:rsidRDefault="004C4139" w:rsidP="004C4139">
            <w:pPr>
              <w:pStyle w:val="TableText10"/>
            </w:pPr>
            <w:r>
              <w:t>fluometuron</w:t>
            </w:r>
          </w:p>
        </w:tc>
      </w:tr>
      <w:tr w:rsidR="004C4139" w:rsidRPr="00CB3D59" w14:paraId="0DAE0304" w14:textId="77777777" w:rsidTr="004C4139">
        <w:trPr>
          <w:cantSplit/>
        </w:trPr>
        <w:tc>
          <w:tcPr>
            <w:tcW w:w="1200" w:type="dxa"/>
          </w:tcPr>
          <w:p w14:paraId="153E5AEF" w14:textId="77777777" w:rsidR="004C4139" w:rsidRDefault="004C4139" w:rsidP="004C4139">
            <w:pPr>
              <w:pStyle w:val="TableText10"/>
            </w:pPr>
            <w:r>
              <w:t>59</w:t>
            </w:r>
          </w:p>
        </w:tc>
        <w:tc>
          <w:tcPr>
            <w:tcW w:w="6600" w:type="dxa"/>
          </w:tcPr>
          <w:p w14:paraId="1433436A" w14:textId="77777777" w:rsidR="004C4139" w:rsidRDefault="004C4139" w:rsidP="004C4139">
            <w:pPr>
              <w:pStyle w:val="TableText10"/>
            </w:pPr>
            <w:r>
              <w:t>formothion</w:t>
            </w:r>
          </w:p>
        </w:tc>
      </w:tr>
      <w:tr w:rsidR="004C4139" w:rsidRPr="00CB3D59" w14:paraId="690FD822" w14:textId="77777777" w:rsidTr="004C4139">
        <w:trPr>
          <w:cantSplit/>
        </w:trPr>
        <w:tc>
          <w:tcPr>
            <w:tcW w:w="1200" w:type="dxa"/>
          </w:tcPr>
          <w:p w14:paraId="67B66B32" w14:textId="77777777" w:rsidR="004C4139" w:rsidRDefault="004C4139" w:rsidP="004C4139">
            <w:pPr>
              <w:pStyle w:val="TableText10"/>
            </w:pPr>
            <w:r>
              <w:lastRenderedPageBreak/>
              <w:t>60</w:t>
            </w:r>
          </w:p>
        </w:tc>
        <w:tc>
          <w:tcPr>
            <w:tcW w:w="6600" w:type="dxa"/>
          </w:tcPr>
          <w:p w14:paraId="5C3B4696" w14:textId="77777777" w:rsidR="004C4139" w:rsidRDefault="004C4139" w:rsidP="004C4139">
            <w:pPr>
              <w:pStyle w:val="TableText10"/>
            </w:pPr>
            <w:r>
              <w:t>fosamine ammonium</w:t>
            </w:r>
          </w:p>
        </w:tc>
      </w:tr>
      <w:tr w:rsidR="004C4139" w:rsidRPr="00CB3D59" w14:paraId="1B1C9A45" w14:textId="77777777" w:rsidTr="004C4139">
        <w:trPr>
          <w:cantSplit/>
        </w:trPr>
        <w:tc>
          <w:tcPr>
            <w:tcW w:w="1200" w:type="dxa"/>
          </w:tcPr>
          <w:p w14:paraId="1FE382EB" w14:textId="77777777" w:rsidR="004C4139" w:rsidRDefault="004C4139" w:rsidP="004C4139">
            <w:pPr>
              <w:pStyle w:val="TableText10"/>
            </w:pPr>
            <w:r>
              <w:t>61</w:t>
            </w:r>
          </w:p>
        </w:tc>
        <w:tc>
          <w:tcPr>
            <w:tcW w:w="6600" w:type="dxa"/>
          </w:tcPr>
          <w:p w14:paraId="762240CB" w14:textId="77777777" w:rsidR="004C4139" w:rsidRDefault="004C4139" w:rsidP="004C4139">
            <w:pPr>
              <w:pStyle w:val="TableText10"/>
            </w:pPr>
            <w:r>
              <w:t>glyphosphate</w:t>
            </w:r>
          </w:p>
        </w:tc>
      </w:tr>
      <w:tr w:rsidR="004C4139" w:rsidRPr="00CB3D59" w14:paraId="4547E962" w14:textId="77777777" w:rsidTr="004C4139">
        <w:trPr>
          <w:cantSplit/>
        </w:trPr>
        <w:tc>
          <w:tcPr>
            <w:tcW w:w="1200" w:type="dxa"/>
          </w:tcPr>
          <w:p w14:paraId="3356F98C" w14:textId="77777777" w:rsidR="004C4139" w:rsidRDefault="004C4139" w:rsidP="004C4139">
            <w:pPr>
              <w:pStyle w:val="TableText10"/>
            </w:pPr>
            <w:r>
              <w:t>62</w:t>
            </w:r>
          </w:p>
        </w:tc>
        <w:tc>
          <w:tcPr>
            <w:tcW w:w="6600" w:type="dxa"/>
          </w:tcPr>
          <w:p w14:paraId="2AB03758" w14:textId="77777777" w:rsidR="004C4139" w:rsidRDefault="004C4139" w:rsidP="004C4139">
            <w:pPr>
              <w:pStyle w:val="TableText10"/>
            </w:pPr>
            <w:r>
              <w:t>heptachlor (including its epoxide)</w:t>
            </w:r>
          </w:p>
        </w:tc>
      </w:tr>
      <w:tr w:rsidR="004C4139" w:rsidRPr="00CB3D59" w14:paraId="67D96181" w14:textId="77777777" w:rsidTr="004C4139">
        <w:trPr>
          <w:cantSplit/>
        </w:trPr>
        <w:tc>
          <w:tcPr>
            <w:tcW w:w="1200" w:type="dxa"/>
          </w:tcPr>
          <w:p w14:paraId="72D13A34" w14:textId="77777777" w:rsidR="004C4139" w:rsidRDefault="004C4139" w:rsidP="004C4139">
            <w:pPr>
              <w:pStyle w:val="TableText10"/>
            </w:pPr>
            <w:r>
              <w:t>63</w:t>
            </w:r>
          </w:p>
        </w:tc>
        <w:tc>
          <w:tcPr>
            <w:tcW w:w="6600" w:type="dxa"/>
          </w:tcPr>
          <w:p w14:paraId="5FB2C26B" w14:textId="77777777" w:rsidR="004C4139" w:rsidRDefault="004C4139" w:rsidP="004C4139">
            <w:pPr>
              <w:pStyle w:val="TableText10"/>
            </w:pPr>
            <w:r>
              <w:t>hexaflurate</w:t>
            </w:r>
          </w:p>
        </w:tc>
      </w:tr>
      <w:tr w:rsidR="004C4139" w:rsidRPr="00CB3D59" w14:paraId="72F04821" w14:textId="77777777" w:rsidTr="004C4139">
        <w:trPr>
          <w:cantSplit/>
        </w:trPr>
        <w:tc>
          <w:tcPr>
            <w:tcW w:w="1200" w:type="dxa"/>
          </w:tcPr>
          <w:p w14:paraId="197E7B84" w14:textId="77777777" w:rsidR="004C4139" w:rsidRDefault="004C4139" w:rsidP="004C4139">
            <w:pPr>
              <w:pStyle w:val="TableText10"/>
            </w:pPr>
            <w:r>
              <w:t>64</w:t>
            </w:r>
          </w:p>
        </w:tc>
        <w:tc>
          <w:tcPr>
            <w:tcW w:w="6600" w:type="dxa"/>
          </w:tcPr>
          <w:p w14:paraId="24552EC7" w14:textId="77777777" w:rsidR="004C4139" w:rsidRDefault="004C4139" w:rsidP="004C4139">
            <w:pPr>
              <w:pStyle w:val="TableText10"/>
            </w:pPr>
            <w:r>
              <w:t>hexazinone</w:t>
            </w:r>
          </w:p>
        </w:tc>
      </w:tr>
      <w:tr w:rsidR="004C4139" w:rsidRPr="00CB3D59" w14:paraId="6321DFC6" w14:textId="77777777" w:rsidTr="004C4139">
        <w:trPr>
          <w:cantSplit/>
        </w:trPr>
        <w:tc>
          <w:tcPr>
            <w:tcW w:w="1200" w:type="dxa"/>
          </w:tcPr>
          <w:p w14:paraId="070C10E7" w14:textId="77777777" w:rsidR="004C4139" w:rsidRDefault="004C4139" w:rsidP="004C4139">
            <w:pPr>
              <w:pStyle w:val="TableText10"/>
            </w:pPr>
            <w:r>
              <w:t>65</w:t>
            </w:r>
          </w:p>
        </w:tc>
        <w:tc>
          <w:tcPr>
            <w:tcW w:w="6600" w:type="dxa"/>
          </w:tcPr>
          <w:p w14:paraId="74F12B95" w14:textId="77777777" w:rsidR="004C4139" w:rsidRDefault="004C4139" w:rsidP="004C4139">
            <w:pPr>
              <w:pStyle w:val="TableText10"/>
            </w:pPr>
            <w:r>
              <w:t>lindane</w:t>
            </w:r>
          </w:p>
        </w:tc>
      </w:tr>
      <w:tr w:rsidR="004C4139" w:rsidRPr="00CB3D59" w14:paraId="56BF731E" w14:textId="77777777" w:rsidTr="004C4139">
        <w:trPr>
          <w:cantSplit/>
        </w:trPr>
        <w:tc>
          <w:tcPr>
            <w:tcW w:w="1200" w:type="dxa"/>
          </w:tcPr>
          <w:p w14:paraId="25929775" w14:textId="77777777" w:rsidR="004C4139" w:rsidRDefault="004C4139" w:rsidP="004C4139">
            <w:pPr>
              <w:pStyle w:val="TableText10"/>
            </w:pPr>
            <w:r>
              <w:t>66</w:t>
            </w:r>
          </w:p>
        </w:tc>
        <w:tc>
          <w:tcPr>
            <w:tcW w:w="6600" w:type="dxa"/>
          </w:tcPr>
          <w:p w14:paraId="03C925E5" w14:textId="77777777" w:rsidR="004C4139" w:rsidRDefault="004C4139" w:rsidP="004C4139">
            <w:pPr>
              <w:pStyle w:val="TableText10"/>
            </w:pPr>
            <w:r>
              <w:t>maldison</w:t>
            </w:r>
          </w:p>
        </w:tc>
      </w:tr>
      <w:tr w:rsidR="004C4139" w:rsidRPr="00CB3D59" w14:paraId="2BA6790C" w14:textId="77777777" w:rsidTr="004C4139">
        <w:trPr>
          <w:cantSplit/>
        </w:trPr>
        <w:tc>
          <w:tcPr>
            <w:tcW w:w="1200" w:type="dxa"/>
          </w:tcPr>
          <w:p w14:paraId="09B03732" w14:textId="77777777" w:rsidR="004C4139" w:rsidRDefault="004C4139" w:rsidP="004C4139">
            <w:pPr>
              <w:pStyle w:val="TableText10"/>
            </w:pPr>
            <w:r>
              <w:t>67</w:t>
            </w:r>
          </w:p>
        </w:tc>
        <w:tc>
          <w:tcPr>
            <w:tcW w:w="6600" w:type="dxa"/>
          </w:tcPr>
          <w:p w14:paraId="48421EDA" w14:textId="77777777" w:rsidR="004C4139" w:rsidRDefault="004C4139" w:rsidP="004C4139">
            <w:pPr>
              <w:pStyle w:val="TableText10"/>
            </w:pPr>
            <w:r>
              <w:t>methidathion</w:t>
            </w:r>
          </w:p>
        </w:tc>
      </w:tr>
      <w:tr w:rsidR="004C4139" w:rsidRPr="00CB3D59" w14:paraId="4135F0B2" w14:textId="77777777" w:rsidTr="004C4139">
        <w:trPr>
          <w:cantSplit/>
        </w:trPr>
        <w:tc>
          <w:tcPr>
            <w:tcW w:w="1200" w:type="dxa"/>
          </w:tcPr>
          <w:p w14:paraId="2C7E91C2" w14:textId="77777777" w:rsidR="004C4139" w:rsidRDefault="004C4139" w:rsidP="004C4139">
            <w:pPr>
              <w:pStyle w:val="TableText10"/>
            </w:pPr>
            <w:r>
              <w:t>68</w:t>
            </w:r>
          </w:p>
        </w:tc>
        <w:tc>
          <w:tcPr>
            <w:tcW w:w="6600" w:type="dxa"/>
          </w:tcPr>
          <w:p w14:paraId="0EAA957F" w14:textId="77777777" w:rsidR="004C4139" w:rsidRDefault="004C4139" w:rsidP="004C4139">
            <w:pPr>
              <w:pStyle w:val="TableText10"/>
            </w:pPr>
            <w:r>
              <w:t>methiocarb</w:t>
            </w:r>
          </w:p>
        </w:tc>
      </w:tr>
      <w:tr w:rsidR="004C4139" w:rsidRPr="00CB3D59" w14:paraId="55E02902" w14:textId="77777777" w:rsidTr="004C4139">
        <w:trPr>
          <w:cantSplit/>
        </w:trPr>
        <w:tc>
          <w:tcPr>
            <w:tcW w:w="1200" w:type="dxa"/>
          </w:tcPr>
          <w:p w14:paraId="4D5FA20C" w14:textId="77777777" w:rsidR="004C4139" w:rsidRDefault="004C4139" w:rsidP="004C4139">
            <w:pPr>
              <w:pStyle w:val="TableText10"/>
            </w:pPr>
            <w:r>
              <w:t>69</w:t>
            </w:r>
          </w:p>
        </w:tc>
        <w:tc>
          <w:tcPr>
            <w:tcW w:w="6600" w:type="dxa"/>
          </w:tcPr>
          <w:p w14:paraId="68D887D7" w14:textId="77777777" w:rsidR="004C4139" w:rsidRDefault="004C4139" w:rsidP="004C4139">
            <w:pPr>
              <w:pStyle w:val="TableText10"/>
            </w:pPr>
            <w:r>
              <w:t>methomyl</w:t>
            </w:r>
          </w:p>
        </w:tc>
      </w:tr>
      <w:tr w:rsidR="004C4139" w:rsidRPr="00CB3D59" w14:paraId="609F4CF8" w14:textId="77777777" w:rsidTr="004C4139">
        <w:trPr>
          <w:cantSplit/>
        </w:trPr>
        <w:tc>
          <w:tcPr>
            <w:tcW w:w="1200" w:type="dxa"/>
          </w:tcPr>
          <w:p w14:paraId="13920CC4" w14:textId="77777777" w:rsidR="004C4139" w:rsidRDefault="004C4139" w:rsidP="004C4139">
            <w:pPr>
              <w:pStyle w:val="TableText10"/>
            </w:pPr>
            <w:r>
              <w:t>70</w:t>
            </w:r>
          </w:p>
        </w:tc>
        <w:tc>
          <w:tcPr>
            <w:tcW w:w="6600" w:type="dxa"/>
          </w:tcPr>
          <w:p w14:paraId="65008947" w14:textId="77777777" w:rsidR="004C4139" w:rsidRDefault="004C4139" w:rsidP="004C4139">
            <w:pPr>
              <w:pStyle w:val="TableText10"/>
            </w:pPr>
            <w:r>
              <w:t>methoxychlor</w:t>
            </w:r>
          </w:p>
        </w:tc>
      </w:tr>
      <w:tr w:rsidR="004C4139" w:rsidRPr="00CB3D59" w14:paraId="700154BE" w14:textId="77777777" w:rsidTr="004C4139">
        <w:trPr>
          <w:cantSplit/>
        </w:trPr>
        <w:tc>
          <w:tcPr>
            <w:tcW w:w="1200" w:type="dxa"/>
          </w:tcPr>
          <w:p w14:paraId="5A58C0AD" w14:textId="77777777" w:rsidR="004C4139" w:rsidRDefault="004C4139" w:rsidP="004C4139">
            <w:pPr>
              <w:pStyle w:val="TableText10"/>
            </w:pPr>
            <w:r>
              <w:t>71</w:t>
            </w:r>
          </w:p>
        </w:tc>
        <w:tc>
          <w:tcPr>
            <w:tcW w:w="6600" w:type="dxa"/>
          </w:tcPr>
          <w:p w14:paraId="19E48CFC" w14:textId="77777777" w:rsidR="004C4139" w:rsidRDefault="004C4139" w:rsidP="004C4139">
            <w:pPr>
              <w:pStyle w:val="TableText10"/>
            </w:pPr>
            <w:r>
              <w:t>metolachlor</w:t>
            </w:r>
          </w:p>
        </w:tc>
      </w:tr>
      <w:tr w:rsidR="004C4139" w:rsidRPr="00CB3D59" w14:paraId="10E09F54" w14:textId="77777777" w:rsidTr="004C4139">
        <w:trPr>
          <w:cantSplit/>
        </w:trPr>
        <w:tc>
          <w:tcPr>
            <w:tcW w:w="1200" w:type="dxa"/>
          </w:tcPr>
          <w:p w14:paraId="7E1CFBE0" w14:textId="77777777" w:rsidR="004C4139" w:rsidRDefault="004C4139" w:rsidP="004C4139">
            <w:pPr>
              <w:pStyle w:val="TableText10"/>
            </w:pPr>
            <w:r>
              <w:t>72</w:t>
            </w:r>
          </w:p>
        </w:tc>
        <w:tc>
          <w:tcPr>
            <w:tcW w:w="6600" w:type="dxa"/>
          </w:tcPr>
          <w:p w14:paraId="38F7AE25" w14:textId="77777777" w:rsidR="004C4139" w:rsidRDefault="004C4139" w:rsidP="004C4139">
            <w:pPr>
              <w:pStyle w:val="TableText10"/>
            </w:pPr>
            <w:r>
              <w:t>metribuzin</w:t>
            </w:r>
          </w:p>
        </w:tc>
      </w:tr>
      <w:tr w:rsidR="004C4139" w:rsidRPr="00CB3D59" w14:paraId="32516EF5" w14:textId="77777777" w:rsidTr="004C4139">
        <w:trPr>
          <w:cantSplit/>
        </w:trPr>
        <w:tc>
          <w:tcPr>
            <w:tcW w:w="1200" w:type="dxa"/>
          </w:tcPr>
          <w:p w14:paraId="144D23D9" w14:textId="77777777" w:rsidR="004C4139" w:rsidRDefault="004C4139" w:rsidP="004C4139">
            <w:pPr>
              <w:pStyle w:val="TableText10"/>
            </w:pPr>
            <w:r>
              <w:t>73</w:t>
            </w:r>
          </w:p>
        </w:tc>
        <w:tc>
          <w:tcPr>
            <w:tcW w:w="6600" w:type="dxa"/>
          </w:tcPr>
          <w:p w14:paraId="6E64F680" w14:textId="77777777" w:rsidR="004C4139" w:rsidRDefault="004C4139" w:rsidP="004C4139">
            <w:pPr>
              <w:pStyle w:val="TableText10"/>
            </w:pPr>
            <w:r>
              <w:t>metsulfuron-methyl</w:t>
            </w:r>
          </w:p>
        </w:tc>
      </w:tr>
      <w:tr w:rsidR="004C4139" w:rsidRPr="00CB3D59" w14:paraId="2F420E8D" w14:textId="77777777" w:rsidTr="004C4139">
        <w:trPr>
          <w:cantSplit/>
        </w:trPr>
        <w:tc>
          <w:tcPr>
            <w:tcW w:w="1200" w:type="dxa"/>
          </w:tcPr>
          <w:p w14:paraId="791A7A8D" w14:textId="77777777" w:rsidR="004C4139" w:rsidRDefault="004C4139" w:rsidP="004C4139">
            <w:pPr>
              <w:pStyle w:val="TableText10"/>
            </w:pPr>
            <w:r>
              <w:t>74</w:t>
            </w:r>
          </w:p>
        </w:tc>
        <w:tc>
          <w:tcPr>
            <w:tcW w:w="6600" w:type="dxa"/>
          </w:tcPr>
          <w:p w14:paraId="07DC735B" w14:textId="77777777" w:rsidR="004C4139" w:rsidRDefault="004C4139" w:rsidP="004C4139">
            <w:pPr>
              <w:pStyle w:val="TableText10"/>
            </w:pPr>
            <w:r>
              <w:t>mevinphos</w:t>
            </w:r>
          </w:p>
        </w:tc>
      </w:tr>
      <w:tr w:rsidR="004C4139" w:rsidRPr="00CB3D59" w14:paraId="19D72EBA" w14:textId="77777777" w:rsidTr="004C4139">
        <w:trPr>
          <w:cantSplit/>
        </w:trPr>
        <w:tc>
          <w:tcPr>
            <w:tcW w:w="1200" w:type="dxa"/>
          </w:tcPr>
          <w:p w14:paraId="1434FC4F" w14:textId="77777777" w:rsidR="004C4139" w:rsidRDefault="004C4139" w:rsidP="004C4139">
            <w:pPr>
              <w:pStyle w:val="TableText10"/>
            </w:pPr>
            <w:r>
              <w:t>75</w:t>
            </w:r>
          </w:p>
        </w:tc>
        <w:tc>
          <w:tcPr>
            <w:tcW w:w="6600" w:type="dxa"/>
          </w:tcPr>
          <w:p w14:paraId="4FC0284F" w14:textId="77777777" w:rsidR="004C4139" w:rsidRDefault="004C4139" w:rsidP="004C4139">
            <w:pPr>
              <w:pStyle w:val="TableText10"/>
            </w:pPr>
            <w:r>
              <w:t>molinate</w:t>
            </w:r>
          </w:p>
        </w:tc>
      </w:tr>
      <w:tr w:rsidR="004C4139" w:rsidRPr="00CB3D59" w14:paraId="5D3E1BE2" w14:textId="77777777" w:rsidTr="004C4139">
        <w:trPr>
          <w:cantSplit/>
        </w:trPr>
        <w:tc>
          <w:tcPr>
            <w:tcW w:w="1200" w:type="dxa"/>
          </w:tcPr>
          <w:p w14:paraId="6F2848BE" w14:textId="77777777" w:rsidR="004C4139" w:rsidRDefault="004C4139" w:rsidP="004C4139">
            <w:pPr>
              <w:pStyle w:val="TableText10"/>
            </w:pPr>
            <w:r>
              <w:t>76</w:t>
            </w:r>
          </w:p>
        </w:tc>
        <w:tc>
          <w:tcPr>
            <w:tcW w:w="6600" w:type="dxa"/>
          </w:tcPr>
          <w:p w14:paraId="777BA38C" w14:textId="77777777" w:rsidR="004C4139" w:rsidRDefault="004C4139" w:rsidP="004C4139">
            <w:pPr>
              <w:pStyle w:val="TableText10"/>
            </w:pPr>
            <w:r>
              <w:t>monocrotophos</w:t>
            </w:r>
          </w:p>
        </w:tc>
      </w:tr>
      <w:tr w:rsidR="004C4139" w:rsidRPr="00CB3D59" w14:paraId="60BA63C8" w14:textId="77777777" w:rsidTr="004C4139">
        <w:trPr>
          <w:cantSplit/>
        </w:trPr>
        <w:tc>
          <w:tcPr>
            <w:tcW w:w="1200" w:type="dxa"/>
          </w:tcPr>
          <w:p w14:paraId="32C087D7" w14:textId="77777777" w:rsidR="004C4139" w:rsidRDefault="004C4139" w:rsidP="004C4139">
            <w:pPr>
              <w:pStyle w:val="TableText10"/>
            </w:pPr>
            <w:r>
              <w:t>77</w:t>
            </w:r>
          </w:p>
        </w:tc>
        <w:tc>
          <w:tcPr>
            <w:tcW w:w="6600" w:type="dxa"/>
          </w:tcPr>
          <w:p w14:paraId="1F281BAC" w14:textId="77777777" w:rsidR="004C4139" w:rsidRDefault="004C4139" w:rsidP="004C4139">
            <w:pPr>
              <w:pStyle w:val="TableText10"/>
            </w:pPr>
            <w:r>
              <w:t>napropamide</w:t>
            </w:r>
          </w:p>
        </w:tc>
      </w:tr>
      <w:tr w:rsidR="004C4139" w:rsidRPr="00CB3D59" w14:paraId="0A4B0100" w14:textId="77777777" w:rsidTr="004C4139">
        <w:trPr>
          <w:cantSplit/>
        </w:trPr>
        <w:tc>
          <w:tcPr>
            <w:tcW w:w="1200" w:type="dxa"/>
          </w:tcPr>
          <w:p w14:paraId="6992E8BD" w14:textId="77777777" w:rsidR="004C4139" w:rsidRDefault="004C4139" w:rsidP="004C4139">
            <w:pPr>
              <w:pStyle w:val="TableText10"/>
            </w:pPr>
            <w:r>
              <w:t>78</w:t>
            </w:r>
          </w:p>
        </w:tc>
        <w:tc>
          <w:tcPr>
            <w:tcW w:w="6600" w:type="dxa"/>
          </w:tcPr>
          <w:p w14:paraId="43F788E1" w14:textId="77777777" w:rsidR="004C4139" w:rsidRDefault="004C4139" w:rsidP="004C4139">
            <w:pPr>
              <w:pStyle w:val="TableText10"/>
            </w:pPr>
            <w:r>
              <w:t>nitralin</w:t>
            </w:r>
          </w:p>
        </w:tc>
      </w:tr>
      <w:tr w:rsidR="004C4139" w:rsidRPr="00CB3D59" w14:paraId="081EBF92" w14:textId="77777777" w:rsidTr="004C4139">
        <w:trPr>
          <w:cantSplit/>
        </w:trPr>
        <w:tc>
          <w:tcPr>
            <w:tcW w:w="1200" w:type="dxa"/>
          </w:tcPr>
          <w:p w14:paraId="7A7207A2" w14:textId="77777777" w:rsidR="004C4139" w:rsidRDefault="004C4139" w:rsidP="004C4139">
            <w:pPr>
              <w:pStyle w:val="TableText10"/>
            </w:pPr>
            <w:r>
              <w:t>79</w:t>
            </w:r>
          </w:p>
        </w:tc>
        <w:tc>
          <w:tcPr>
            <w:tcW w:w="6600" w:type="dxa"/>
          </w:tcPr>
          <w:p w14:paraId="039BB942" w14:textId="77777777" w:rsidR="004C4139" w:rsidRDefault="004C4139" w:rsidP="004C4139">
            <w:pPr>
              <w:pStyle w:val="TableText10"/>
            </w:pPr>
            <w:r>
              <w:t>norflurazon</w:t>
            </w:r>
          </w:p>
        </w:tc>
      </w:tr>
      <w:tr w:rsidR="004C4139" w:rsidRPr="00CB3D59" w14:paraId="4AD7F6FD" w14:textId="77777777" w:rsidTr="004C4139">
        <w:trPr>
          <w:cantSplit/>
        </w:trPr>
        <w:tc>
          <w:tcPr>
            <w:tcW w:w="1200" w:type="dxa"/>
          </w:tcPr>
          <w:p w14:paraId="1EA7E60F" w14:textId="77777777" w:rsidR="004C4139" w:rsidRDefault="004C4139" w:rsidP="004C4139">
            <w:pPr>
              <w:pStyle w:val="TableText10"/>
            </w:pPr>
            <w:r>
              <w:t>80</w:t>
            </w:r>
          </w:p>
        </w:tc>
        <w:tc>
          <w:tcPr>
            <w:tcW w:w="6600" w:type="dxa"/>
          </w:tcPr>
          <w:p w14:paraId="2A3192C2" w14:textId="77777777" w:rsidR="004C4139" w:rsidRDefault="004C4139" w:rsidP="004C4139">
            <w:pPr>
              <w:pStyle w:val="TableText10"/>
            </w:pPr>
            <w:r>
              <w:t>oryzalin</w:t>
            </w:r>
          </w:p>
        </w:tc>
      </w:tr>
      <w:tr w:rsidR="004C4139" w:rsidRPr="00CB3D59" w14:paraId="73462501" w14:textId="77777777" w:rsidTr="004C4139">
        <w:trPr>
          <w:cantSplit/>
        </w:trPr>
        <w:tc>
          <w:tcPr>
            <w:tcW w:w="1200" w:type="dxa"/>
          </w:tcPr>
          <w:p w14:paraId="5A2B31EF" w14:textId="77777777" w:rsidR="004C4139" w:rsidRDefault="004C4139" w:rsidP="004C4139">
            <w:pPr>
              <w:pStyle w:val="TableText10"/>
            </w:pPr>
            <w:r>
              <w:t>81</w:t>
            </w:r>
          </w:p>
        </w:tc>
        <w:tc>
          <w:tcPr>
            <w:tcW w:w="6600" w:type="dxa"/>
          </w:tcPr>
          <w:p w14:paraId="4627787D" w14:textId="77777777" w:rsidR="004C4139" w:rsidRDefault="004C4139" w:rsidP="004C4139">
            <w:pPr>
              <w:pStyle w:val="TableText10"/>
            </w:pPr>
            <w:r>
              <w:t>oxamyl</w:t>
            </w:r>
          </w:p>
        </w:tc>
      </w:tr>
      <w:tr w:rsidR="004C4139" w:rsidRPr="00CB3D59" w14:paraId="4ADBA78C" w14:textId="77777777" w:rsidTr="004C4139">
        <w:trPr>
          <w:cantSplit/>
        </w:trPr>
        <w:tc>
          <w:tcPr>
            <w:tcW w:w="1200" w:type="dxa"/>
          </w:tcPr>
          <w:p w14:paraId="65069025" w14:textId="77777777" w:rsidR="004C4139" w:rsidRDefault="004C4139" w:rsidP="004C4139">
            <w:pPr>
              <w:pStyle w:val="TableText10"/>
            </w:pPr>
            <w:r>
              <w:t>82</w:t>
            </w:r>
          </w:p>
        </w:tc>
        <w:tc>
          <w:tcPr>
            <w:tcW w:w="6600" w:type="dxa"/>
          </w:tcPr>
          <w:p w14:paraId="47D4D427" w14:textId="77777777" w:rsidR="004C4139" w:rsidRDefault="004C4139" w:rsidP="004C4139">
            <w:pPr>
              <w:pStyle w:val="TableText10"/>
            </w:pPr>
            <w:r>
              <w:t>paraquat</w:t>
            </w:r>
          </w:p>
        </w:tc>
      </w:tr>
      <w:tr w:rsidR="004C4139" w:rsidRPr="00CB3D59" w14:paraId="11C6E282" w14:textId="77777777" w:rsidTr="004C4139">
        <w:trPr>
          <w:cantSplit/>
        </w:trPr>
        <w:tc>
          <w:tcPr>
            <w:tcW w:w="1200" w:type="dxa"/>
          </w:tcPr>
          <w:p w14:paraId="67B7755B" w14:textId="77777777" w:rsidR="004C4139" w:rsidRDefault="004C4139" w:rsidP="004C4139">
            <w:pPr>
              <w:pStyle w:val="TableText10"/>
            </w:pPr>
            <w:r>
              <w:t>83</w:t>
            </w:r>
          </w:p>
        </w:tc>
        <w:tc>
          <w:tcPr>
            <w:tcW w:w="6600" w:type="dxa"/>
          </w:tcPr>
          <w:p w14:paraId="041E198D" w14:textId="77777777" w:rsidR="004C4139" w:rsidRDefault="004C4139" w:rsidP="004C4139">
            <w:pPr>
              <w:pStyle w:val="TableText10"/>
            </w:pPr>
            <w:r>
              <w:t>parathion</w:t>
            </w:r>
          </w:p>
        </w:tc>
      </w:tr>
      <w:tr w:rsidR="004C4139" w:rsidRPr="00CB3D59" w14:paraId="5B8E90A1" w14:textId="77777777" w:rsidTr="004C4139">
        <w:trPr>
          <w:cantSplit/>
        </w:trPr>
        <w:tc>
          <w:tcPr>
            <w:tcW w:w="1200" w:type="dxa"/>
          </w:tcPr>
          <w:p w14:paraId="15EC561E" w14:textId="77777777" w:rsidR="004C4139" w:rsidRDefault="004C4139" w:rsidP="004C4139">
            <w:pPr>
              <w:pStyle w:val="TableText10"/>
            </w:pPr>
            <w:r>
              <w:t>84</w:t>
            </w:r>
          </w:p>
        </w:tc>
        <w:tc>
          <w:tcPr>
            <w:tcW w:w="6600" w:type="dxa"/>
          </w:tcPr>
          <w:p w14:paraId="26B07BEA" w14:textId="77777777" w:rsidR="004C4139" w:rsidRDefault="004C4139" w:rsidP="004C4139">
            <w:pPr>
              <w:pStyle w:val="TableText10"/>
            </w:pPr>
            <w:r>
              <w:t>parathion methyl</w:t>
            </w:r>
          </w:p>
        </w:tc>
      </w:tr>
      <w:tr w:rsidR="004C4139" w:rsidRPr="00CB3D59" w14:paraId="6C583BE5" w14:textId="77777777" w:rsidTr="004C4139">
        <w:trPr>
          <w:cantSplit/>
        </w:trPr>
        <w:tc>
          <w:tcPr>
            <w:tcW w:w="1200" w:type="dxa"/>
          </w:tcPr>
          <w:p w14:paraId="074F5B6A" w14:textId="77777777" w:rsidR="004C4139" w:rsidRDefault="004C4139" w:rsidP="004C4139">
            <w:pPr>
              <w:pStyle w:val="TableText10"/>
            </w:pPr>
            <w:r>
              <w:lastRenderedPageBreak/>
              <w:t>85</w:t>
            </w:r>
          </w:p>
        </w:tc>
        <w:tc>
          <w:tcPr>
            <w:tcW w:w="6600" w:type="dxa"/>
          </w:tcPr>
          <w:p w14:paraId="0A72ACB4" w14:textId="77777777" w:rsidR="004C4139" w:rsidRDefault="004C4139" w:rsidP="004C4139">
            <w:pPr>
              <w:pStyle w:val="TableText10"/>
            </w:pPr>
            <w:r>
              <w:t>pebulate</w:t>
            </w:r>
          </w:p>
        </w:tc>
      </w:tr>
      <w:tr w:rsidR="004C4139" w:rsidRPr="00CB3D59" w14:paraId="30850B71" w14:textId="77777777" w:rsidTr="004C4139">
        <w:trPr>
          <w:cantSplit/>
        </w:trPr>
        <w:tc>
          <w:tcPr>
            <w:tcW w:w="1200" w:type="dxa"/>
          </w:tcPr>
          <w:p w14:paraId="0FFEBD7A" w14:textId="77777777" w:rsidR="004C4139" w:rsidRDefault="004C4139" w:rsidP="004C4139">
            <w:pPr>
              <w:pStyle w:val="TableText10"/>
            </w:pPr>
            <w:r>
              <w:t>86</w:t>
            </w:r>
          </w:p>
        </w:tc>
        <w:tc>
          <w:tcPr>
            <w:tcW w:w="6600" w:type="dxa"/>
          </w:tcPr>
          <w:p w14:paraId="3AB79968" w14:textId="77777777" w:rsidR="004C4139" w:rsidRDefault="004C4139" w:rsidP="004C4139">
            <w:pPr>
              <w:pStyle w:val="TableText10"/>
            </w:pPr>
            <w:r>
              <w:t>pendimethalin</w:t>
            </w:r>
          </w:p>
        </w:tc>
      </w:tr>
      <w:tr w:rsidR="004C4139" w:rsidRPr="00CB3D59" w14:paraId="23900D29" w14:textId="77777777" w:rsidTr="004C4139">
        <w:trPr>
          <w:cantSplit/>
        </w:trPr>
        <w:tc>
          <w:tcPr>
            <w:tcW w:w="1200" w:type="dxa"/>
          </w:tcPr>
          <w:p w14:paraId="7B14ADA9" w14:textId="77777777" w:rsidR="004C4139" w:rsidRDefault="004C4139" w:rsidP="004C4139">
            <w:pPr>
              <w:pStyle w:val="TableText10"/>
            </w:pPr>
            <w:r>
              <w:t>87</w:t>
            </w:r>
          </w:p>
        </w:tc>
        <w:tc>
          <w:tcPr>
            <w:tcW w:w="6600" w:type="dxa"/>
          </w:tcPr>
          <w:p w14:paraId="635734C3" w14:textId="77777777" w:rsidR="004C4139" w:rsidRDefault="004C4139" w:rsidP="004C4139">
            <w:pPr>
              <w:pStyle w:val="TableText10"/>
            </w:pPr>
            <w:r>
              <w:t>pentachlorophenol</w:t>
            </w:r>
          </w:p>
        </w:tc>
      </w:tr>
      <w:tr w:rsidR="004C4139" w:rsidRPr="00CB3D59" w14:paraId="578CF9D4" w14:textId="77777777" w:rsidTr="004C4139">
        <w:trPr>
          <w:cantSplit/>
        </w:trPr>
        <w:tc>
          <w:tcPr>
            <w:tcW w:w="1200" w:type="dxa"/>
          </w:tcPr>
          <w:p w14:paraId="68559C15" w14:textId="77777777" w:rsidR="004C4139" w:rsidRDefault="004C4139" w:rsidP="004C4139">
            <w:pPr>
              <w:pStyle w:val="TableText10"/>
            </w:pPr>
            <w:r>
              <w:t>88</w:t>
            </w:r>
          </w:p>
        </w:tc>
        <w:tc>
          <w:tcPr>
            <w:tcW w:w="6600" w:type="dxa"/>
          </w:tcPr>
          <w:p w14:paraId="3751C8B1" w14:textId="77777777" w:rsidR="004C4139" w:rsidRDefault="004C4139" w:rsidP="004C4139">
            <w:pPr>
              <w:pStyle w:val="TableText10"/>
            </w:pPr>
            <w:r>
              <w:t>permethrin</w:t>
            </w:r>
          </w:p>
        </w:tc>
      </w:tr>
      <w:tr w:rsidR="004C4139" w:rsidRPr="00CB3D59" w14:paraId="2A06AD94" w14:textId="77777777" w:rsidTr="004C4139">
        <w:trPr>
          <w:cantSplit/>
        </w:trPr>
        <w:tc>
          <w:tcPr>
            <w:tcW w:w="1200" w:type="dxa"/>
          </w:tcPr>
          <w:p w14:paraId="56591773" w14:textId="77777777" w:rsidR="004C4139" w:rsidRDefault="004C4139" w:rsidP="004C4139">
            <w:pPr>
              <w:pStyle w:val="TableText10"/>
            </w:pPr>
            <w:r>
              <w:t>89</w:t>
            </w:r>
          </w:p>
        </w:tc>
        <w:tc>
          <w:tcPr>
            <w:tcW w:w="6600" w:type="dxa"/>
          </w:tcPr>
          <w:p w14:paraId="32E58406" w14:textId="77777777" w:rsidR="004C4139" w:rsidRDefault="004C4139" w:rsidP="004C4139">
            <w:pPr>
              <w:pStyle w:val="TableText10"/>
            </w:pPr>
            <w:r>
              <w:t>picloram</w:t>
            </w:r>
          </w:p>
        </w:tc>
      </w:tr>
      <w:tr w:rsidR="004C4139" w:rsidRPr="00CB3D59" w14:paraId="656EB642" w14:textId="77777777" w:rsidTr="004C4139">
        <w:trPr>
          <w:cantSplit/>
        </w:trPr>
        <w:tc>
          <w:tcPr>
            <w:tcW w:w="1200" w:type="dxa"/>
          </w:tcPr>
          <w:p w14:paraId="5D3DC09C" w14:textId="77777777" w:rsidR="004C4139" w:rsidRDefault="004C4139" w:rsidP="004C4139">
            <w:pPr>
              <w:pStyle w:val="TableText10"/>
            </w:pPr>
            <w:r>
              <w:t>90</w:t>
            </w:r>
          </w:p>
        </w:tc>
        <w:tc>
          <w:tcPr>
            <w:tcW w:w="6600" w:type="dxa"/>
          </w:tcPr>
          <w:p w14:paraId="25130334" w14:textId="77777777" w:rsidR="004C4139" w:rsidRDefault="004C4139" w:rsidP="004C4139">
            <w:pPr>
              <w:pStyle w:val="TableText10"/>
            </w:pPr>
            <w:r>
              <w:t>piperonyl butoxide</w:t>
            </w:r>
          </w:p>
        </w:tc>
      </w:tr>
      <w:tr w:rsidR="004C4139" w:rsidRPr="00CB3D59" w14:paraId="625F1F73" w14:textId="77777777" w:rsidTr="004C4139">
        <w:trPr>
          <w:cantSplit/>
        </w:trPr>
        <w:tc>
          <w:tcPr>
            <w:tcW w:w="1200" w:type="dxa"/>
          </w:tcPr>
          <w:p w14:paraId="6352F00B" w14:textId="77777777" w:rsidR="004C4139" w:rsidRDefault="004C4139" w:rsidP="004C4139">
            <w:pPr>
              <w:pStyle w:val="TableText10"/>
            </w:pPr>
            <w:r>
              <w:t>91</w:t>
            </w:r>
          </w:p>
        </w:tc>
        <w:tc>
          <w:tcPr>
            <w:tcW w:w="6600" w:type="dxa"/>
          </w:tcPr>
          <w:p w14:paraId="7FCFCFAD" w14:textId="77777777" w:rsidR="004C4139" w:rsidRDefault="004C4139" w:rsidP="004C4139">
            <w:pPr>
              <w:pStyle w:val="TableText10"/>
            </w:pPr>
            <w:r>
              <w:t>pirimcarb</w:t>
            </w:r>
          </w:p>
        </w:tc>
      </w:tr>
      <w:tr w:rsidR="004C4139" w:rsidRPr="00CB3D59" w14:paraId="6DADEC45" w14:textId="77777777" w:rsidTr="004C4139">
        <w:trPr>
          <w:cantSplit/>
        </w:trPr>
        <w:tc>
          <w:tcPr>
            <w:tcW w:w="1200" w:type="dxa"/>
          </w:tcPr>
          <w:p w14:paraId="76466580" w14:textId="77777777" w:rsidR="004C4139" w:rsidRDefault="004C4139" w:rsidP="004C4139">
            <w:pPr>
              <w:pStyle w:val="TableText10"/>
            </w:pPr>
            <w:r>
              <w:t>92</w:t>
            </w:r>
          </w:p>
        </w:tc>
        <w:tc>
          <w:tcPr>
            <w:tcW w:w="6600" w:type="dxa"/>
          </w:tcPr>
          <w:p w14:paraId="05B0E0D5" w14:textId="77777777" w:rsidR="004C4139" w:rsidRDefault="004C4139" w:rsidP="004C4139">
            <w:pPr>
              <w:pStyle w:val="TableText10"/>
            </w:pPr>
            <w:r>
              <w:t>pirimiphos-ethyl</w:t>
            </w:r>
          </w:p>
        </w:tc>
      </w:tr>
      <w:tr w:rsidR="004C4139" w:rsidRPr="00CB3D59" w14:paraId="0A475B56" w14:textId="77777777" w:rsidTr="004C4139">
        <w:trPr>
          <w:cantSplit/>
        </w:trPr>
        <w:tc>
          <w:tcPr>
            <w:tcW w:w="1200" w:type="dxa"/>
          </w:tcPr>
          <w:p w14:paraId="444E094E" w14:textId="77777777" w:rsidR="004C4139" w:rsidRDefault="004C4139" w:rsidP="004C4139">
            <w:pPr>
              <w:pStyle w:val="TableText10"/>
            </w:pPr>
            <w:r>
              <w:t>93</w:t>
            </w:r>
          </w:p>
        </w:tc>
        <w:tc>
          <w:tcPr>
            <w:tcW w:w="6600" w:type="dxa"/>
          </w:tcPr>
          <w:p w14:paraId="00C7C118" w14:textId="77777777" w:rsidR="004C4139" w:rsidRDefault="004C4139" w:rsidP="004C4139">
            <w:pPr>
              <w:pStyle w:val="TableText10"/>
            </w:pPr>
            <w:r>
              <w:t>pirimiphos-methyl</w:t>
            </w:r>
          </w:p>
        </w:tc>
      </w:tr>
      <w:tr w:rsidR="004C4139" w:rsidRPr="00CB3D59" w14:paraId="7F8AA03F" w14:textId="77777777" w:rsidTr="004C4139">
        <w:trPr>
          <w:cantSplit/>
        </w:trPr>
        <w:tc>
          <w:tcPr>
            <w:tcW w:w="1200" w:type="dxa"/>
          </w:tcPr>
          <w:p w14:paraId="6E87ACC3" w14:textId="77777777" w:rsidR="004C4139" w:rsidRDefault="004C4139" w:rsidP="004C4139">
            <w:pPr>
              <w:pStyle w:val="TableText10"/>
            </w:pPr>
            <w:r>
              <w:t>94</w:t>
            </w:r>
          </w:p>
        </w:tc>
        <w:tc>
          <w:tcPr>
            <w:tcW w:w="6600" w:type="dxa"/>
          </w:tcPr>
          <w:p w14:paraId="65FB94DC" w14:textId="77777777" w:rsidR="004C4139" w:rsidRDefault="004C4139" w:rsidP="004C4139">
            <w:pPr>
              <w:pStyle w:val="TableText10"/>
            </w:pPr>
            <w:r>
              <w:t>profenofos</w:t>
            </w:r>
          </w:p>
        </w:tc>
      </w:tr>
      <w:tr w:rsidR="004C4139" w:rsidRPr="00CB3D59" w14:paraId="7A5D1C89" w14:textId="77777777" w:rsidTr="004C4139">
        <w:trPr>
          <w:cantSplit/>
        </w:trPr>
        <w:tc>
          <w:tcPr>
            <w:tcW w:w="1200" w:type="dxa"/>
          </w:tcPr>
          <w:p w14:paraId="04329969" w14:textId="77777777" w:rsidR="004C4139" w:rsidRDefault="004C4139" w:rsidP="004C4139">
            <w:pPr>
              <w:pStyle w:val="TableText10"/>
            </w:pPr>
            <w:r>
              <w:t>95</w:t>
            </w:r>
          </w:p>
        </w:tc>
        <w:tc>
          <w:tcPr>
            <w:tcW w:w="6600" w:type="dxa"/>
          </w:tcPr>
          <w:p w14:paraId="243402D3" w14:textId="77777777" w:rsidR="004C4139" w:rsidRDefault="004C4139" w:rsidP="004C4139">
            <w:pPr>
              <w:pStyle w:val="TableText10"/>
            </w:pPr>
            <w:r>
              <w:t>promecarb</w:t>
            </w:r>
          </w:p>
        </w:tc>
      </w:tr>
      <w:tr w:rsidR="004C4139" w:rsidRPr="00CB3D59" w14:paraId="48F6BC85" w14:textId="77777777" w:rsidTr="004C4139">
        <w:trPr>
          <w:cantSplit/>
        </w:trPr>
        <w:tc>
          <w:tcPr>
            <w:tcW w:w="1200" w:type="dxa"/>
          </w:tcPr>
          <w:p w14:paraId="611CA356" w14:textId="77777777" w:rsidR="004C4139" w:rsidRDefault="004C4139" w:rsidP="004C4139">
            <w:pPr>
              <w:pStyle w:val="TableText10"/>
            </w:pPr>
            <w:r>
              <w:t>96</w:t>
            </w:r>
          </w:p>
        </w:tc>
        <w:tc>
          <w:tcPr>
            <w:tcW w:w="6600" w:type="dxa"/>
          </w:tcPr>
          <w:p w14:paraId="22B305EB" w14:textId="77777777" w:rsidR="004C4139" w:rsidRDefault="004C4139" w:rsidP="004C4139">
            <w:pPr>
              <w:pStyle w:val="TableText10"/>
            </w:pPr>
            <w:r>
              <w:t>propachlor</w:t>
            </w:r>
          </w:p>
        </w:tc>
      </w:tr>
      <w:tr w:rsidR="004C4139" w:rsidRPr="00CB3D59" w14:paraId="234A40AA" w14:textId="77777777" w:rsidTr="004C4139">
        <w:trPr>
          <w:cantSplit/>
        </w:trPr>
        <w:tc>
          <w:tcPr>
            <w:tcW w:w="1200" w:type="dxa"/>
          </w:tcPr>
          <w:p w14:paraId="3CAB2457" w14:textId="77777777" w:rsidR="004C4139" w:rsidRDefault="004C4139" w:rsidP="004C4139">
            <w:pPr>
              <w:pStyle w:val="TableText10"/>
            </w:pPr>
            <w:r>
              <w:t>97</w:t>
            </w:r>
          </w:p>
        </w:tc>
        <w:tc>
          <w:tcPr>
            <w:tcW w:w="6600" w:type="dxa"/>
          </w:tcPr>
          <w:p w14:paraId="0C9DF846" w14:textId="77777777" w:rsidR="004C4139" w:rsidRDefault="004C4139" w:rsidP="004C4139">
            <w:pPr>
              <w:pStyle w:val="TableText10"/>
            </w:pPr>
            <w:r>
              <w:t>propanil</w:t>
            </w:r>
          </w:p>
        </w:tc>
      </w:tr>
      <w:tr w:rsidR="004C4139" w:rsidRPr="00CB3D59" w14:paraId="1C0371E8" w14:textId="77777777" w:rsidTr="004C4139">
        <w:trPr>
          <w:cantSplit/>
        </w:trPr>
        <w:tc>
          <w:tcPr>
            <w:tcW w:w="1200" w:type="dxa"/>
          </w:tcPr>
          <w:p w14:paraId="729F8C2D" w14:textId="77777777" w:rsidR="004C4139" w:rsidRDefault="004C4139" w:rsidP="004C4139">
            <w:pPr>
              <w:pStyle w:val="TableText10"/>
            </w:pPr>
            <w:r>
              <w:t>98</w:t>
            </w:r>
          </w:p>
        </w:tc>
        <w:tc>
          <w:tcPr>
            <w:tcW w:w="6600" w:type="dxa"/>
          </w:tcPr>
          <w:p w14:paraId="6DD1930E" w14:textId="77777777" w:rsidR="004C4139" w:rsidRDefault="004C4139" w:rsidP="004C4139">
            <w:pPr>
              <w:pStyle w:val="TableText10"/>
            </w:pPr>
            <w:r>
              <w:t>propargite</w:t>
            </w:r>
          </w:p>
        </w:tc>
      </w:tr>
      <w:tr w:rsidR="004C4139" w:rsidRPr="00CB3D59" w14:paraId="4880D001" w14:textId="77777777" w:rsidTr="004C4139">
        <w:trPr>
          <w:cantSplit/>
        </w:trPr>
        <w:tc>
          <w:tcPr>
            <w:tcW w:w="1200" w:type="dxa"/>
          </w:tcPr>
          <w:p w14:paraId="4B358176" w14:textId="77777777" w:rsidR="004C4139" w:rsidRDefault="004C4139" w:rsidP="004C4139">
            <w:pPr>
              <w:pStyle w:val="TableText10"/>
            </w:pPr>
            <w:r>
              <w:t>99</w:t>
            </w:r>
          </w:p>
        </w:tc>
        <w:tc>
          <w:tcPr>
            <w:tcW w:w="6600" w:type="dxa"/>
          </w:tcPr>
          <w:p w14:paraId="5EB45DD6" w14:textId="77777777" w:rsidR="004C4139" w:rsidRDefault="004C4139" w:rsidP="004C4139">
            <w:pPr>
              <w:pStyle w:val="TableText10"/>
            </w:pPr>
            <w:r>
              <w:t>propiconazole</w:t>
            </w:r>
          </w:p>
        </w:tc>
      </w:tr>
      <w:tr w:rsidR="004C4139" w:rsidRPr="00CB3D59" w14:paraId="57AED4B9" w14:textId="77777777" w:rsidTr="004C4139">
        <w:trPr>
          <w:cantSplit/>
        </w:trPr>
        <w:tc>
          <w:tcPr>
            <w:tcW w:w="1200" w:type="dxa"/>
          </w:tcPr>
          <w:p w14:paraId="10B89A78" w14:textId="77777777" w:rsidR="004C4139" w:rsidRDefault="004C4139" w:rsidP="004C4139">
            <w:pPr>
              <w:pStyle w:val="TableText10"/>
            </w:pPr>
            <w:r>
              <w:t>100</w:t>
            </w:r>
          </w:p>
        </w:tc>
        <w:tc>
          <w:tcPr>
            <w:tcW w:w="6600" w:type="dxa"/>
          </w:tcPr>
          <w:p w14:paraId="150ABAD9" w14:textId="77777777" w:rsidR="004C4139" w:rsidRDefault="004C4139" w:rsidP="004C4139">
            <w:pPr>
              <w:pStyle w:val="TableText10"/>
            </w:pPr>
            <w:r>
              <w:t>propozine</w:t>
            </w:r>
          </w:p>
        </w:tc>
      </w:tr>
      <w:tr w:rsidR="004C4139" w:rsidRPr="00CB3D59" w14:paraId="58317354" w14:textId="77777777" w:rsidTr="004C4139">
        <w:trPr>
          <w:cantSplit/>
        </w:trPr>
        <w:tc>
          <w:tcPr>
            <w:tcW w:w="1200" w:type="dxa"/>
          </w:tcPr>
          <w:p w14:paraId="69239864" w14:textId="77777777" w:rsidR="004C4139" w:rsidRDefault="004C4139" w:rsidP="004C4139">
            <w:pPr>
              <w:pStyle w:val="TableText10"/>
            </w:pPr>
            <w:r>
              <w:t>101</w:t>
            </w:r>
          </w:p>
        </w:tc>
        <w:tc>
          <w:tcPr>
            <w:tcW w:w="6600" w:type="dxa"/>
          </w:tcPr>
          <w:p w14:paraId="159A36B5" w14:textId="77777777" w:rsidR="004C4139" w:rsidRDefault="004C4139" w:rsidP="004C4139">
            <w:pPr>
              <w:pStyle w:val="TableText10"/>
            </w:pPr>
            <w:r>
              <w:t>propyzamide</w:t>
            </w:r>
          </w:p>
        </w:tc>
      </w:tr>
      <w:tr w:rsidR="004C4139" w:rsidRPr="00CB3D59" w14:paraId="23944F82" w14:textId="77777777" w:rsidTr="004C4139">
        <w:trPr>
          <w:cantSplit/>
        </w:trPr>
        <w:tc>
          <w:tcPr>
            <w:tcW w:w="1200" w:type="dxa"/>
          </w:tcPr>
          <w:p w14:paraId="7C22327B" w14:textId="77777777" w:rsidR="004C4139" w:rsidRDefault="004C4139" w:rsidP="004C4139">
            <w:pPr>
              <w:pStyle w:val="TableText10"/>
            </w:pPr>
            <w:r>
              <w:t>102</w:t>
            </w:r>
          </w:p>
        </w:tc>
        <w:tc>
          <w:tcPr>
            <w:tcW w:w="6600" w:type="dxa"/>
          </w:tcPr>
          <w:p w14:paraId="46F79823" w14:textId="77777777" w:rsidR="004C4139" w:rsidRDefault="004C4139" w:rsidP="004C4139">
            <w:pPr>
              <w:pStyle w:val="TableText10"/>
            </w:pPr>
            <w:r>
              <w:t>pyrazophos</w:t>
            </w:r>
          </w:p>
        </w:tc>
      </w:tr>
      <w:tr w:rsidR="004C4139" w:rsidRPr="00CB3D59" w14:paraId="45DF5B89" w14:textId="77777777" w:rsidTr="004C4139">
        <w:trPr>
          <w:cantSplit/>
        </w:trPr>
        <w:tc>
          <w:tcPr>
            <w:tcW w:w="1200" w:type="dxa"/>
          </w:tcPr>
          <w:p w14:paraId="0BBAEB12" w14:textId="77777777" w:rsidR="004C4139" w:rsidRDefault="004C4139" w:rsidP="004C4139">
            <w:pPr>
              <w:pStyle w:val="TableText10"/>
            </w:pPr>
            <w:r>
              <w:t>103</w:t>
            </w:r>
          </w:p>
        </w:tc>
        <w:tc>
          <w:tcPr>
            <w:tcW w:w="6600" w:type="dxa"/>
          </w:tcPr>
          <w:p w14:paraId="1CD8D7E6" w14:textId="77777777" w:rsidR="004C4139" w:rsidRDefault="004C4139" w:rsidP="004C4139">
            <w:pPr>
              <w:pStyle w:val="TableText10"/>
              <w:rPr>
                <w:sz w:val="24"/>
              </w:rPr>
            </w:pPr>
            <w:r>
              <w:rPr>
                <w:sz w:val="24"/>
              </w:rPr>
              <w:t>quintozene</w:t>
            </w:r>
          </w:p>
        </w:tc>
      </w:tr>
      <w:tr w:rsidR="004C4139" w:rsidRPr="00CB3D59" w14:paraId="6D65C3F3" w14:textId="77777777" w:rsidTr="004C4139">
        <w:trPr>
          <w:cantSplit/>
        </w:trPr>
        <w:tc>
          <w:tcPr>
            <w:tcW w:w="1200" w:type="dxa"/>
          </w:tcPr>
          <w:p w14:paraId="24C76D77" w14:textId="77777777" w:rsidR="004C4139" w:rsidRDefault="004C4139" w:rsidP="004C4139">
            <w:pPr>
              <w:pStyle w:val="TableText10"/>
            </w:pPr>
            <w:r>
              <w:t>104</w:t>
            </w:r>
          </w:p>
        </w:tc>
        <w:tc>
          <w:tcPr>
            <w:tcW w:w="6600" w:type="dxa"/>
          </w:tcPr>
          <w:p w14:paraId="11BF27C7" w14:textId="77777777" w:rsidR="004C4139" w:rsidRDefault="004C4139" w:rsidP="004C4139">
            <w:pPr>
              <w:pStyle w:val="TableText10"/>
            </w:pPr>
            <w:r>
              <w:t>silvex (see fenoprop)</w:t>
            </w:r>
          </w:p>
        </w:tc>
      </w:tr>
      <w:tr w:rsidR="004C4139" w:rsidRPr="00CB3D59" w14:paraId="25F88B2D" w14:textId="77777777" w:rsidTr="004C4139">
        <w:trPr>
          <w:cantSplit/>
        </w:trPr>
        <w:tc>
          <w:tcPr>
            <w:tcW w:w="1200" w:type="dxa"/>
          </w:tcPr>
          <w:p w14:paraId="741B2621" w14:textId="77777777" w:rsidR="004C4139" w:rsidRDefault="004C4139" w:rsidP="004C4139">
            <w:pPr>
              <w:pStyle w:val="TableText10"/>
            </w:pPr>
            <w:r>
              <w:t>105</w:t>
            </w:r>
          </w:p>
        </w:tc>
        <w:tc>
          <w:tcPr>
            <w:tcW w:w="6600" w:type="dxa"/>
          </w:tcPr>
          <w:p w14:paraId="5092ACB5" w14:textId="77777777" w:rsidR="004C4139" w:rsidRDefault="004C4139" w:rsidP="004C4139">
            <w:pPr>
              <w:pStyle w:val="TableText10"/>
            </w:pPr>
            <w:r>
              <w:t>simazine</w:t>
            </w:r>
          </w:p>
        </w:tc>
      </w:tr>
      <w:tr w:rsidR="004C4139" w:rsidRPr="00CB3D59" w14:paraId="720881F6" w14:textId="77777777" w:rsidTr="004C4139">
        <w:trPr>
          <w:cantSplit/>
        </w:trPr>
        <w:tc>
          <w:tcPr>
            <w:tcW w:w="1200" w:type="dxa"/>
          </w:tcPr>
          <w:p w14:paraId="4AFFF4A5" w14:textId="77777777" w:rsidR="004C4139" w:rsidRDefault="004C4139" w:rsidP="004C4139">
            <w:pPr>
              <w:pStyle w:val="TableText10"/>
            </w:pPr>
            <w:r>
              <w:t>106</w:t>
            </w:r>
          </w:p>
        </w:tc>
        <w:tc>
          <w:tcPr>
            <w:tcW w:w="6600" w:type="dxa"/>
          </w:tcPr>
          <w:p w14:paraId="585939BA" w14:textId="77777777" w:rsidR="004C4139" w:rsidRDefault="004C4139" w:rsidP="004C4139">
            <w:pPr>
              <w:pStyle w:val="TableText10"/>
            </w:pPr>
            <w:r>
              <w:t>sulprofos</w:t>
            </w:r>
          </w:p>
        </w:tc>
      </w:tr>
      <w:tr w:rsidR="004C4139" w:rsidRPr="00CB3D59" w14:paraId="6FF51071" w14:textId="77777777" w:rsidTr="004C4139">
        <w:trPr>
          <w:cantSplit/>
        </w:trPr>
        <w:tc>
          <w:tcPr>
            <w:tcW w:w="1200" w:type="dxa"/>
          </w:tcPr>
          <w:p w14:paraId="4B6EC210" w14:textId="77777777" w:rsidR="004C4139" w:rsidRDefault="004C4139" w:rsidP="004C4139">
            <w:pPr>
              <w:pStyle w:val="TableText10"/>
            </w:pPr>
            <w:r>
              <w:t>107</w:t>
            </w:r>
          </w:p>
        </w:tc>
        <w:tc>
          <w:tcPr>
            <w:tcW w:w="6600" w:type="dxa"/>
          </w:tcPr>
          <w:p w14:paraId="7317B7DA" w14:textId="77777777" w:rsidR="004C4139" w:rsidRDefault="004C4139" w:rsidP="004C4139">
            <w:pPr>
              <w:pStyle w:val="TableText10"/>
            </w:pPr>
            <w:r>
              <w:t>2,4,5-T</w:t>
            </w:r>
          </w:p>
        </w:tc>
      </w:tr>
      <w:tr w:rsidR="004C4139" w:rsidRPr="00CB3D59" w14:paraId="104093D6" w14:textId="77777777" w:rsidTr="004C4139">
        <w:trPr>
          <w:cantSplit/>
        </w:trPr>
        <w:tc>
          <w:tcPr>
            <w:tcW w:w="1200" w:type="dxa"/>
          </w:tcPr>
          <w:p w14:paraId="2784AEC5" w14:textId="77777777" w:rsidR="004C4139" w:rsidRDefault="004C4139" w:rsidP="004C4139">
            <w:pPr>
              <w:pStyle w:val="TableText10"/>
            </w:pPr>
            <w:r>
              <w:t>108</w:t>
            </w:r>
          </w:p>
        </w:tc>
        <w:tc>
          <w:tcPr>
            <w:tcW w:w="6600" w:type="dxa"/>
          </w:tcPr>
          <w:p w14:paraId="28318ED0" w14:textId="77777777" w:rsidR="004C4139" w:rsidRDefault="004C4139" w:rsidP="004C4139">
            <w:pPr>
              <w:pStyle w:val="TableText10"/>
            </w:pPr>
            <w:r>
              <w:t>temephos</w:t>
            </w:r>
          </w:p>
        </w:tc>
      </w:tr>
      <w:tr w:rsidR="004C4139" w:rsidRPr="00CB3D59" w14:paraId="3DA21822" w14:textId="77777777" w:rsidTr="004C4139">
        <w:trPr>
          <w:cantSplit/>
        </w:trPr>
        <w:tc>
          <w:tcPr>
            <w:tcW w:w="1200" w:type="dxa"/>
          </w:tcPr>
          <w:p w14:paraId="18743D28" w14:textId="77777777" w:rsidR="004C4139" w:rsidRDefault="004C4139" w:rsidP="004C4139">
            <w:pPr>
              <w:pStyle w:val="TableText10"/>
            </w:pPr>
            <w:r>
              <w:t>109</w:t>
            </w:r>
          </w:p>
        </w:tc>
        <w:tc>
          <w:tcPr>
            <w:tcW w:w="6600" w:type="dxa"/>
          </w:tcPr>
          <w:p w14:paraId="3E5AD4CA" w14:textId="77777777" w:rsidR="004C4139" w:rsidRDefault="004C4139" w:rsidP="004C4139">
            <w:pPr>
              <w:pStyle w:val="TableText10"/>
            </w:pPr>
            <w:r>
              <w:t>terbacil</w:t>
            </w:r>
          </w:p>
        </w:tc>
      </w:tr>
      <w:tr w:rsidR="004C4139" w:rsidRPr="00CB3D59" w14:paraId="01B915B5" w14:textId="77777777" w:rsidTr="004C4139">
        <w:trPr>
          <w:cantSplit/>
        </w:trPr>
        <w:tc>
          <w:tcPr>
            <w:tcW w:w="1200" w:type="dxa"/>
          </w:tcPr>
          <w:p w14:paraId="0E84A686" w14:textId="77777777" w:rsidR="004C4139" w:rsidRDefault="004C4139" w:rsidP="004C4139">
            <w:pPr>
              <w:pStyle w:val="TableText10"/>
            </w:pPr>
            <w:r>
              <w:lastRenderedPageBreak/>
              <w:t>110</w:t>
            </w:r>
          </w:p>
        </w:tc>
        <w:tc>
          <w:tcPr>
            <w:tcW w:w="6600" w:type="dxa"/>
          </w:tcPr>
          <w:p w14:paraId="11F511D0" w14:textId="77777777" w:rsidR="004C4139" w:rsidRDefault="004C4139" w:rsidP="004C4139">
            <w:pPr>
              <w:pStyle w:val="TableText10"/>
            </w:pPr>
            <w:r>
              <w:t>terbufos</w:t>
            </w:r>
          </w:p>
        </w:tc>
      </w:tr>
      <w:tr w:rsidR="004C4139" w:rsidRPr="00CB3D59" w14:paraId="7DE4C8F4" w14:textId="77777777" w:rsidTr="004C4139">
        <w:trPr>
          <w:cantSplit/>
        </w:trPr>
        <w:tc>
          <w:tcPr>
            <w:tcW w:w="1200" w:type="dxa"/>
          </w:tcPr>
          <w:p w14:paraId="34827C9F" w14:textId="77777777" w:rsidR="004C4139" w:rsidRDefault="004C4139" w:rsidP="004C4139">
            <w:pPr>
              <w:pStyle w:val="TableText10"/>
            </w:pPr>
            <w:r>
              <w:t>111</w:t>
            </w:r>
          </w:p>
        </w:tc>
        <w:tc>
          <w:tcPr>
            <w:tcW w:w="6600" w:type="dxa"/>
          </w:tcPr>
          <w:p w14:paraId="0CF3BEA0" w14:textId="77777777" w:rsidR="004C4139" w:rsidRDefault="004C4139" w:rsidP="004C4139">
            <w:pPr>
              <w:pStyle w:val="TableText10"/>
            </w:pPr>
            <w:r>
              <w:t>terbutryn</w:t>
            </w:r>
          </w:p>
        </w:tc>
      </w:tr>
      <w:tr w:rsidR="004C4139" w:rsidRPr="00CB3D59" w14:paraId="63DB3744" w14:textId="77777777" w:rsidTr="004C4139">
        <w:trPr>
          <w:cantSplit/>
        </w:trPr>
        <w:tc>
          <w:tcPr>
            <w:tcW w:w="1200" w:type="dxa"/>
          </w:tcPr>
          <w:p w14:paraId="4CFE27C2" w14:textId="77777777" w:rsidR="004C4139" w:rsidRDefault="004C4139" w:rsidP="004C4139">
            <w:pPr>
              <w:pStyle w:val="TableText10"/>
            </w:pPr>
            <w:r>
              <w:t>112</w:t>
            </w:r>
          </w:p>
        </w:tc>
        <w:tc>
          <w:tcPr>
            <w:tcW w:w="6600" w:type="dxa"/>
          </w:tcPr>
          <w:p w14:paraId="4D4825B4" w14:textId="77777777" w:rsidR="004C4139" w:rsidRDefault="004C4139" w:rsidP="004C4139">
            <w:pPr>
              <w:pStyle w:val="TableText10"/>
            </w:pPr>
            <w:r>
              <w:t>tetrachlorvinphos</w:t>
            </w:r>
          </w:p>
        </w:tc>
      </w:tr>
      <w:tr w:rsidR="004C4139" w:rsidRPr="00CB3D59" w14:paraId="5CD275AC" w14:textId="77777777" w:rsidTr="004C4139">
        <w:trPr>
          <w:cantSplit/>
        </w:trPr>
        <w:tc>
          <w:tcPr>
            <w:tcW w:w="1200" w:type="dxa"/>
          </w:tcPr>
          <w:p w14:paraId="6BE4137A" w14:textId="77777777" w:rsidR="004C4139" w:rsidRDefault="004C4139" w:rsidP="004C4139">
            <w:pPr>
              <w:pStyle w:val="TableText10"/>
            </w:pPr>
            <w:r>
              <w:t>113</w:t>
            </w:r>
          </w:p>
        </w:tc>
        <w:tc>
          <w:tcPr>
            <w:tcW w:w="6600" w:type="dxa"/>
          </w:tcPr>
          <w:p w14:paraId="27CC1F1D" w14:textId="77777777" w:rsidR="004C4139" w:rsidRDefault="004C4139" w:rsidP="004C4139">
            <w:pPr>
              <w:pStyle w:val="TableText10"/>
            </w:pPr>
            <w:r>
              <w:t>thiobencarb</w:t>
            </w:r>
          </w:p>
        </w:tc>
      </w:tr>
      <w:tr w:rsidR="004C4139" w:rsidRPr="00CB3D59" w14:paraId="5D4DC749" w14:textId="77777777" w:rsidTr="004C4139">
        <w:trPr>
          <w:cantSplit/>
        </w:trPr>
        <w:tc>
          <w:tcPr>
            <w:tcW w:w="1200" w:type="dxa"/>
          </w:tcPr>
          <w:p w14:paraId="10F93508" w14:textId="77777777" w:rsidR="004C4139" w:rsidRDefault="004C4139" w:rsidP="004C4139">
            <w:pPr>
              <w:pStyle w:val="TableText10"/>
            </w:pPr>
            <w:r>
              <w:t>114</w:t>
            </w:r>
          </w:p>
        </w:tc>
        <w:tc>
          <w:tcPr>
            <w:tcW w:w="6600" w:type="dxa"/>
          </w:tcPr>
          <w:p w14:paraId="43743CD0" w14:textId="77777777" w:rsidR="004C4139" w:rsidRDefault="004C4139" w:rsidP="004C4139">
            <w:pPr>
              <w:pStyle w:val="TableText10"/>
            </w:pPr>
            <w:r>
              <w:t>thiometon</w:t>
            </w:r>
          </w:p>
        </w:tc>
      </w:tr>
      <w:tr w:rsidR="004C4139" w:rsidRPr="00CB3D59" w14:paraId="22F17F3E" w14:textId="77777777" w:rsidTr="004C4139">
        <w:trPr>
          <w:cantSplit/>
        </w:trPr>
        <w:tc>
          <w:tcPr>
            <w:tcW w:w="1200" w:type="dxa"/>
          </w:tcPr>
          <w:p w14:paraId="0BE31F8D" w14:textId="77777777" w:rsidR="004C4139" w:rsidRDefault="004C4139" w:rsidP="004C4139">
            <w:pPr>
              <w:pStyle w:val="TableText10"/>
            </w:pPr>
            <w:r>
              <w:t>115</w:t>
            </w:r>
          </w:p>
        </w:tc>
        <w:tc>
          <w:tcPr>
            <w:tcW w:w="6600" w:type="dxa"/>
          </w:tcPr>
          <w:p w14:paraId="233E2A82" w14:textId="77777777" w:rsidR="004C4139" w:rsidRDefault="004C4139" w:rsidP="004C4139">
            <w:pPr>
              <w:pStyle w:val="TableText10"/>
            </w:pPr>
            <w:r>
              <w:t>thiophenate</w:t>
            </w:r>
          </w:p>
        </w:tc>
      </w:tr>
      <w:tr w:rsidR="004C4139" w:rsidRPr="00CB3D59" w14:paraId="7921D673" w14:textId="77777777" w:rsidTr="004C4139">
        <w:trPr>
          <w:cantSplit/>
        </w:trPr>
        <w:tc>
          <w:tcPr>
            <w:tcW w:w="1200" w:type="dxa"/>
          </w:tcPr>
          <w:p w14:paraId="25AB21FA" w14:textId="77777777" w:rsidR="004C4139" w:rsidRDefault="004C4139" w:rsidP="004C4139">
            <w:pPr>
              <w:pStyle w:val="TableText10"/>
            </w:pPr>
            <w:r>
              <w:t>116</w:t>
            </w:r>
          </w:p>
        </w:tc>
        <w:tc>
          <w:tcPr>
            <w:tcW w:w="6600" w:type="dxa"/>
          </w:tcPr>
          <w:p w14:paraId="31432CFE" w14:textId="77777777" w:rsidR="004C4139" w:rsidRDefault="004C4139" w:rsidP="004C4139">
            <w:pPr>
              <w:pStyle w:val="TableText10"/>
            </w:pPr>
            <w:r>
              <w:t>thiram</w:t>
            </w:r>
          </w:p>
        </w:tc>
      </w:tr>
      <w:tr w:rsidR="004C4139" w:rsidRPr="00CB3D59" w14:paraId="0439C7AA" w14:textId="77777777" w:rsidTr="004C4139">
        <w:trPr>
          <w:cantSplit/>
        </w:trPr>
        <w:tc>
          <w:tcPr>
            <w:tcW w:w="1200" w:type="dxa"/>
          </w:tcPr>
          <w:p w14:paraId="222CF33D" w14:textId="77777777" w:rsidR="004C4139" w:rsidRDefault="004C4139" w:rsidP="004C4139">
            <w:pPr>
              <w:pStyle w:val="TableText10"/>
            </w:pPr>
            <w:r>
              <w:t>117</w:t>
            </w:r>
          </w:p>
        </w:tc>
        <w:tc>
          <w:tcPr>
            <w:tcW w:w="6600" w:type="dxa"/>
          </w:tcPr>
          <w:p w14:paraId="317C2F92" w14:textId="77777777" w:rsidR="004C4139" w:rsidRDefault="004C4139" w:rsidP="004C4139">
            <w:pPr>
              <w:pStyle w:val="TableText10"/>
            </w:pPr>
            <w:r>
              <w:t>triadimefon</w:t>
            </w:r>
          </w:p>
        </w:tc>
      </w:tr>
      <w:tr w:rsidR="004C4139" w:rsidRPr="00CB3D59" w14:paraId="3EDB082A" w14:textId="77777777" w:rsidTr="004C4139">
        <w:trPr>
          <w:cantSplit/>
        </w:trPr>
        <w:tc>
          <w:tcPr>
            <w:tcW w:w="1200" w:type="dxa"/>
          </w:tcPr>
          <w:p w14:paraId="37AD6D25" w14:textId="77777777" w:rsidR="004C4139" w:rsidRDefault="004C4139" w:rsidP="004C4139">
            <w:pPr>
              <w:pStyle w:val="TableText10"/>
            </w:pPr>
            <w:r>
              <w:t>118</w:t>
            </w:r>
          </w:p>
        </w:tc>
        <w:tc>
          <w:tcPr>
            <w:tcW w:w="6600" w:type="dxa"/>
          </w:tcPr>
          <w:p w14:paraId="1340FA9D" w14:textId="77777777" w:rsidR="004C4139" w:rsidRDefault="004C4139" w:rsidP="004C4139">
            <w:pPr>
              <w:pStyle w:val="TableText10"/>
            </w:pPr>
            <w:r>
              <w:t>trichlorfon</w:t>
            </w:r>
          </w:p>
        </w:tc>
      </w:tr>
      <w:tr w:rsidR="004C4139" w:rsidRPr="00CB3D59" w14:paraId="66E9A679" w14:textId="77777777" w:rsidTr="004C4139">
        <w:trPr>
          <w:cantSplit/>
        </w:trPr>
        <w:tc>
          <w:tcPr>
            <w:tcW w:w="1200" w:type="dxa"/>
          </w:tcPr>
          <w:p w14:paraId="73D516C2" w14:textId="77777777" w:rsidR="004C4139" w:rsidRDefault="004C4139" w:rsidP="004C4139">
            <w:pPr>
              <w:pStyle w:val="TableText10"/>
            </w:pPr>
            <w:r>
              <w:t>119</w:t>
            </w:r>
          </w:p>
        </w:tc>
        <w:tc>
          <w:tcPr>
            <w:tcW w:w="6600" w:type="dxa"/>
          </w:tcPr>
          <w:p w14:paraId="50D71912" w14:textId="77777777" w:rsidR="004C4139" w:rsidRDefault="004C4139" w:rsidP="004C4139">
            <w:pPr>
              <w:pStyle w:val="TableText10"/>
            </w:pPr>
            <w:r>
              <w:t>trichlorpyr</w:t>
            </w:r>
          </w:p>
        </w:tc>
      </w:tr>
      <w:tr w:rsidR="004C4139" w:rsidRPr="00CB3D59" w14:paraId="4E097848" w14:textId="77777777" w:rsidTr="004C4139">
        <w:trPr>
          <w:cantSplit/>
        </w:trPr>
        <w:tc>
          <w:tcPr>
            <w:tcW w:w="1200" w:type="dxa"/>
          </w:tcPr>
          <w:p w14:paraId="2CA44F1E" w14:textId="77777777" w:rsidR="004C4139" w:rsidRDefault="004C4139" w:rsidP="004C4139">
            <w:pPr>
              <w:pStyle w:val="TableText10"/>
            </w:pPr>
            <w:r>
              <w:t>120</w:t>
            </w:r>
          </w:p>
        </w:tc>
        <w:tc>
          <w:tcPr>
            <w:tcW w:w="6600" w:type="dxa"/>
          </w:tcPr>
          <w:p w14:paraId="367BFF9A" w14:textId="77777777" w:rsidR="004C4139" w:rsidRDefault="004C4139" w:rsidP="004C4139">
            <w:pPr>
              <w:pStyle w:val="TableText10"/>
            </w:pPr>
            <w:r>
              <w:t>trifluralin</w:t>
            </w:r>
          </w:p>
        </w:tc>
      </w:tr>
      <w:tr w:rsidR="004C4139" w:rsidRPr="00CB3D59" w14:paraId="60AAA538" w14:textId="77777777" w:rsidTr="004C4139">
        <w:trPr>
          <w:cantSplit/>
        </w:trPr>
        <w:tc>
          <w:tcPr>
            <w:tcW w:w="1200" w:type="dxa"/>
          </w:tcPr>
          <w:p w14:paraId="5C584AFB" w14:textId="77777777" w:rsidR="004C4139" w:rsidRDefault="004C4139" w:rsidP="004C4139">
            <w:pPr>
              <w:pStyle w:val="TableText10"/>
            </w:pPr>
            <w:r>
              <w:t>121</w:t>
            </w:r>
          </w:p>
        </w:tc>
        <w:tc>
          <w:tcPr>
            <w:tcW w:w="6600" w:type="dxa"/>
          </w:tcPr>
          <w:p w14:paraId="42415D72" w14:textId="77777777" w:rsidR="004C4139" w:rsidRDefault="004C4139" w:rsidP="004C4139">
            <w:pPr>
              <w:pStyle w:val="TableText10"/>
            </w:pPr>
            <w:r>
              <w:t>vernolate</w:t>
            </w:r>
          </w:p>
        </w:tc>
      </w:tr>
    </w:tbl>
    <w:p w14:paraId="0D914823" w14:textId="77777777" w:rsidR="00A11912" w:rsidRDefault="00A11912" w:rsidP="00A11912">
      <w:pPr>
        <w:pStyle w:val="PageBreak"/>
      </w:pPr>
      <w:r>
        <w:br w:type="page"/>
      </w:r>
    </w:p>
    <w:p w14:paraId="198924AF" w14:textId="7A3DC6B8" w:rsidR="00595DDD" w:rsidRPr="005A42C7" w:rsidRDefault="00595DDD" w:rsidP="00A11912">
      <w:pPr>
        <w:pStyle w:val="Sched-Part"/>
      </w:pPr>
      <w:bookmarkStart w:id="136" w:name="_Toc197684124"/>
      <w:r w:rsidRPr="005A42C7">
        <w:rPr>
          <w:rStyle w:val="CharPartNo"/>
        </w:rPr>
        <w:lastRenderedPageBreak/>
        <w:t>Part 3.2</w:t>
      </w:r>
      <w:r>
        <w:tab/>
      </w:r>
      <w:r w:rsidRPr="005A42C7">
        <w:rPr>
          <w:rStyle w:val="CharPartText"/>
        </w:rPr>
        <w:t>Water-based recreation—swimming (REC/1) or boating</w:t>
      </w:r>
      <w:r w:rsidR="00B63040" w:rsidRPr="005A42C7">
        <w:rPr>
          <w:rStyle w:val="CharPartText"/>
        </w:rPr>
        <w:t xml:space="preserve"> </w:t>
      </w:r>
      <w:r w:rsidRPr="005A42C7">
        <w:rPr>
          <w:rStyle w:val="CharPartText"/>
        </w:rPr>
        <w:t>(REC/2)</w:t>
      </w:r>
      <w:bookmarkEnd w:id="136"/>
    </w:p>
    <w:p w14:paraId="3D51095E" w14:textId="77777777" w:rsidR="00595DDD" w:rsidRDefault="00595DDD" w:rsidP="00DB2558">
      <w:pPr>
        <w:pStyle w:val="TableHd"/>
        <w:spacing w:after="120"/>
      </w:pPr>
      <w:r>
        <w:t>Table 3.2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064C7CA9" w14:textId="77777777" w:rsidTr="004C4139">
        <w:trPr>
          <w:cantSplit/>
          <w:tblHeader/>
        </w:trPr>
        <w:tc>
          <w:tcPr>
            <w:tcW w:w="1200" w:type="dxa"/>
            <w:tcBorders>
              <w:bottom w:val="single" w:sz="4" w:space="0" w:color="auto"/>
            </w:tcBorders>
          </w:tcPr>
          <w:p w14:paraId="68E1330A" w14:textId="77777777" w:rsidR="004C4139" w:rsidRPr="0034336E" w:rsidRDefault="004C4139" w:rsidP="004C4139">
            <w:pPr>
              <w:pStyle w:val="TableColHd"/>
            </w:pPr>
            <w:r w:rsidRPr="0034336E">
              <w:t>column 1</w:t>
            </w:r>
          </w:p>
          <w:p w14:paraId="226FE2F2" w14:textId="77777777" w:rsidR="004C4139" w:rsidRPr="0034336E" w:rsidRDefault="004C4139" w:rsidP="004C4139">
            <w:pPr>
              <w:pStyle w:val="TableColHd"/>
            </w:pPr>
            <w:r w:rsidRPr="0034336E">
              <w:t>item</w:t>
            </w:r>
          </w:p>
        </w:tc>
        <w:tc>
          <w:tcPr>
            <w:tcW w:w="6600" w:type="dxa"/>
            <w:tcBorders>
              <w:bottom w:val="single" w:sz="4" w:space="0" w:color="auto"/>
            </w:tcBorders>
          </w:tcPr>
          <w:p w14:paraId="39622F5D" w14:textId="77777777" w:rsidR="004C4139" w:rsidRDefault="004C4139" w:rsidP="004C4139">
            <w:pPr>
              <w:pStyle w:val="TableColHd"/>
            </w:pPr>
            <w:r w:rsidRPr="0034336E">
              <w:t>column 2</w:t>
            </w:r>
          </w:p>
          <w:p w14:paraId="06BFC746" w14:textId="77777777" w:rsidR="004C4139" w:rsidRPr="0034336E" w:rsidRDefault="004C4139" w:rsidP="004C4139">
            <w:pPr>
              <w:pStyle w:val="TableColHd"/>
            </w:pPr>
            <w:r>
              <w:t>pollutant</w:t>
            </w:r>
          </w:p>
        </w:tc>
      </w:tr>
      <w:tr w:rsidR="004C4139" w:rsidRPr="00CB3D59" w14:paraId="57AC0928" w14:textId="77777777" w:rsidTr="004C4139">
        <w:trPr>
          <w:cantSplit/>
        </w:trPr>
        <w:tc>
          <w:tcPr>
            <w:tcW w:w="1200" w:type="dxa"/>
            <w:tcBorders>
              <w:top w:val="single" w:sz="4" w:space="0" w:color="auto"/>
            </w:tcBorders>
          </w:tcPr>
          <w:p w14:paraId="3F5703A9" w14:textId="77777777" w:rsidR="004C4139" w:rsidRDefault="004C4139" w:rsidP="004C4139">
            <w:pPr>
              <w:pStyle w:val="TableText10"/>
            </w:pPr>
            <w:r>
              <w:t>1</w:t>
            </w:r>
          </w:p>
        </w:tc>
        <w:tc>
          <w:tcPr>
            <w:tcW w:w="6600" w:type="dxa"/>
            <w:tcBorders>
              <w:top w:val="single" w:sz="4" w:space="0" w:color="auto"/>
            </w:tcBorders>
          </w:tcPr>
          <w:p w14:paraId="083440F1" w14:textId="77777777" w:rsidR="004C4139" w:rsidRDefault="004C4139" w:rsidP="004C4139">
            <w:pPr>
              <w:pStyle w:val="TableText10"/>
            </w:pPr>
            <w:r>
              <w:t>faecal coliforms</w:t>
            </w:r>
          </w:p>
        </w:tc>
      </w:tr>
      <w:tr w:rsidR="004C4139" w:rsidRPr="00CB3D59" w14:paraId="7C4F2371" w14:textId="77777777" w:rsidTr="004C4139">
        <w:trPr>
          <w:cantSplit/>
        </w:trPr>
        <w:tc>
          <w:tcPr>
            <w:tcW w:w="1200" w:type="dxa"/>
          </w:tcPr>
          <w:p w14:paraId="7DE838CA" w14:textId="77777777" w:rsidR="004C4139" w:rsidRDefault="004C4139" w:rsidP="004C4139">
            <w:pPr>
              <w:pStyle w:val="TableText10"/>
            </w:pPr>
            <w:r>
              <w:t>2</w:t>
            </w:r>
          </w:p>
        </w:tc>
        <w:tc>
          <w:tcPr>
            <w:tcW w:w="6600" w:type="dxa"/>
          </w:tcPr>
          <w:p w14:paraId="50D7A7D9" w14:textId="77777777" w:rsidR="004C4139" w:rsidRDefault="004C4139" w:rsidP="004C4139">
            <w:pPr>
              <w:pStyle w:val="TableText10"/>
            </w:pPr>
            <w:r>
              <w:t>nitrogen</w:t>
            </w:r>
          </w:p>
        </w:tc>
      </w:tr>
      <w:tr w:rsidR="004C4139" w:rsidRPr="00CB3D59" w14:paraId="7A9C5174" w14:textId="77777777" w:rsidTr="004C4139">
        <w:trPr>
          <w:cantSplit/>
        </w:trPr>
        <w:tc>
          <w:tcPr>
            <w:tcW w:w="1200" w:type="dxa"/>
          </w:tcPr>
          <w:p w14:paraId="030FB0AC" w14:textId="77777777" w:rsidR="004C4139" w:rsidRDefault="004C4139" w:rsidP="004C4139">
            <w:pPr>
              <w:pStyle w:val="TableText10"/>
            </w:pPr>
            <w:r>
              <w:t>3</w:t>
            </w:r>
          </w:p>
        </w:tc>
        <w:tc>
          <w:tcPr>
            <w:tcW w:w="6600" w:type="dxa"/>
          </w:tcPr>
          <w:p w14:paraId="0BF96B76" w14:textId="77777777" w:rsidR="004C4139" w:rsidRDefault="004C4139" w:rsidP="004C4139">
            <w:pPr>
              <w:pStyle w:val="TableText10"/>
            </w:pPr>
            <w:r>
              <w:t>oil and grease</w:t>
            </w:r>
          </w:p>
        </w:tc>
      </w:tr>
      <w:tr w:rsidR="004C4139" w:rsidRPr="00CB3D59" w14:paraId="3F9378E7" w14:textId="77777777" w:rsidTr="004C4139">
        <w:trPr>
          <w:cantSplit/>
        </w:trPr>
        <w:tc>
          <w:tcPr>
            <w:tcW w:w="1200" w:type="dxa"/>
          </w:tcPr>
          <w:p w14:paraId="59EDB9D4" w14:textId="77777777" w:rsidR="004C4139" w:rsidRDefault="004C4139" w:rsidP="004C4139">
            <w:pPr>
              <w:pStyle w:val="TableText10"/>
            </w:pPr>
            <w:r>
              <w:t>4</w:t>
            </w:r>
          </w:p>
        </w:tc>
        <w:tc>
          <w:tcPr>
            <w:tcW w:w="6600" w:type="dxa"/>
          </w:tcPr>
          <w:p w14:paraId="0FFEDDE6" w14:textId="77777777" w:rsidR="004C4139" w:rsidRDefault="004C4139" w:rsidP="004C4139">
            <w:pPr>
              <w:pStyle w:val="TableText10"/>
            </w:pPr>
            <w:r>
              <w:t>phosphorus</w:t>
            </w:r>
          </w:p>
        </w:tc>
      </w:tr>
    </w:tbl>
    <w:p w14:paraId="1792002D" w14:textId="77777777" w:rsidR="00A11912" w:rsidRDefault="00A11912" w:rsidP="00A11912">
      <w:pPr>
        <w:pStyle w:val="PageBreak"/>
      </w:pPr>
      <w:r>
        <w:br w:type="page"/>
      </w:r>
    </w:p>
    <w:p w14:paraId="571D720C" w14:textId="77777777" w:rsidR="00595DDD" w:rsidRPr="005A42C7" w:rsidRDefault="00595DDD" w:rsidP="00A11912">
      <w:pPr>
        <w:pStyle w:val="Sched-Part"/>
      </w:pPr>
      <w:bookmarkStart w:id="137" w:name="_Toc197684125"/>
      <w:r w:rsidRPr="005A42C7">
        <w:rPr>
          <w:rStyle w:val="CharPartNo"/>
        </w:rPr>
        <w:lastRenderedPageBreak/>
        <w:t>Part 3.3</w:t>
      </w:r>
      <w:r>
        <w:tab/>
      </w:r>
      <w:r w:rsidRPr="005A42C7">
        <w:rPr>
          <w:rStyle w:val="CharPartText"/>
        </w:rPr>
        <w:t>Waterscape (VIEW)</w:t>
      </w:r>
      <w:bookmarkEnd w:id="137"/>
    </w:p>
    <w:p w14:paraId="1FAD1CF0" w14:textId="77777777" w:rsidR="00595DDD" w:rsidRDefault="00595DDD" w:rsidP="00DB2558">
      <w:pPr>
        <w:pStyle w:val="TableHd"/>
        <w:spacing w:after="120"/>
      </w:pPr>
      <w:r>
        <w:t>Table 3.3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520BD650" w14:textId="77777777" w:rsidTr="006175B6">
        <w:trPr>
          <w:cantSplit/>
          <w:tblHeader/>
        </w:trPr>
        <w:tc>
          <w:tcPr>
            <w:tcW w:w="1200" w:type="dxa"/>
            <w:tcBorders>
              <w:bottom w:val="single" w:sz="4" w:space="0" w:color="auto"/>
            </w:tcBorders>
          </w:tcPr>
          <w:p w14:paraId="4F3BF037" w14:textId="77777777" w:rsidR="006175B6" w:rsidRPr="0034336E" w:rsidRDefault="006175B6" w:rsidP="006175B6">
            <w:pPr>
              <w:pStyle w:val="TableColHd"/>
            </w:pPr>
            <w:r w:rsidRPr="0034336E">
              <w:t>column 1</w:t>
            </w:r>
          </w:p>
          <w:p w14:paraId="497B3D54" w14:textId="77777777" w:rsidR="006175B6" w:rsidRPr="0034336E" w:rsidRDefault="006175B6" w:rsidP="006175B6">
            <w:pPr>
              <w:pStyle w:val="TableColHd"/>
            </w:pPr>
            <w:r w:rsidRPr="0034336E">
              <w:t>item</w:t>
            </w:r>
          </w:p>
        </w:tc>
        <w:tc>
          <w:tcPr>
            <w:tcW w:w="6600" w:type="dxa"/>
            <w:tcBorders>
              <w:bottom w:val="single" w:sz="4" w:space="0" w:color="auto"/>
            </w:tcBorders>
          </w:tcPr>
          <w:p w14:paraId="17ECA712" w14:textId="77777777" w:rsidR="006175B6" w:rsidRDefault="006175B6" w:rsidP="006175B6">
            <w:pPr>
              <w:pStyle w:val="TableColHd"/>
            </w:pPr>
            <w:r w:rsidRPr="0034336E">
              <w:t>column 2</w:t>
            </w:r>
          </w:p>
          <w:p w14:paraId="6CD21210" w14:textId="77777777" w:rsidR="006175B6" w:rsidRPr="0034336E" w:rsidRDefault="006175B6" w:rsidP="006175B6">
            <w:pPr>
              <w:pStyle w:val="TableColHd"/>
            </w:pPr>
            <w:r>
              <w:t>pollutant</w:t>
            </w:r>
          </w:p>
        </w:tc>
      </w:tr>
      <w:tr w:rsidR="006175B6" w:rsidRPr="00CB3D59" w14:paraId="5BF89621" w14:textId="77777777" w:rsidTr="006175B6">
        <w:trPr>
          <w:cantSplit/>
        </w:trPr>
        <w:tc>
          <w:tcPr>
            <w:tcW w:w="1200" w:type="dxa"/>
            <w:tcBorders>
              <w:top w:val="single" w:sz="4" w:space="0" w:color="auto"/>
            </w:tcBorders>
          </w:tcPr>
          <w:p w14:paraId="2B29A77C" w14:textId="77777777" w:rsidR="006175B6" w:rsidRDefault="006175B6" w:rsidP="006175B6">
            <w:pPr>
              <w:pStyle w:val="TableText10"/>
            </w:pPr>
            <w:r>
              <w:t>1</w:t>
            </w:r>
          </w:p>
        </w:tc>
        <w:tc>
          <w:tcPr>
            <w:tcW w:w="6600" w:type="dxa"/>
            <w:tcBorders>
              <w:top w:val="single" w:sz="4" w:space="0" w:color="auto"/>
            </w:tcBorders>
          </w:tcPr>
          <w:p w14:paraId="780B1384" w14:textId="77777777" w:rsidR="006175B6" w:rsidRDefault="006175B6" w:rsidP="006175B6">
            <w:pPr>
              <w:pStyle w:val="TableText10"/>
            </w:pPr>
            <w:r>
              <w:t>nitrogen</w:t>
            </w:r>
          </w:p>
        </w:tc>
      </w:tr>
      <w:tr w:rsidR="006175B6" w:rsidRPr="00CB3D59" w14:paraId="498DAD8C" w14:textId="77777777" w:rsidTr="006175B6">
        <w:trPr>
          <w:cantSplit/>
        </w:trPr>
        <w:tc>
          <w:tcPr>
            <w:tcW w:w="1200" w:type="dxa"/>
          </w:tcPr>
          <w:p w14:paraId="6AA44E78" w14:textId="77777777" w:rsidR="006175B6" w:rsidRDefault="006175B6" w:rsidP="006175B6">
            <w:pPr>
              <w:pStyle w:val="TableText10"/>
            </w:pPr>
            <w:r>
              <w:t>2</w:t>
            </w:r>
          </w:p>
        </w:tc>
        <w:tc>
          <w:tcPr>
            <w:tcW w:w="6600" w:type="dxa"/>
          </w:tcPr>
          <w:p w14:paraId="3C6353AB" w14:textId="77777777" w:rsidR="006175B6" w:rsidRDefault="006175B6" w:rsidP="006175B6">
            <w:pPr>
              <w:pStyle w:val="TableText10"/>
            </w:pPr>
            <w:r>
              <w:t>oil and grease</w:t>
            </w:r>
          </w:p>
        </w:tc>
      </w:tr>
      <w:tr w:rsidR="006175B6" w:rsidRPr="00CB3D59" w14:paraId="48883278" w14:textId="77777777" w:rsidTr="006175B6">
        <w:trPr>
          <w:cantSplit/>
        </w:trPr>
        <w:tc>
          <w:tcPr>
            <w:tcW w:w="1200" w:type="dxa"/>
          </w:tcPr>
          <w:p w14:paraId="5B47B950" w14:textId="77777777" w:rsidR="006175B6" w:rsidRDefault="006175B6" w:rsidP="006175B6">
            <w:pPr>
              <w:pStyle w:val="TableText10"/>
            </w:pPr>
            <w:r>
              <w:t>3</w:t>
            </w:r>
          </w:p>
        </w:tc>
        <w:tc>
          <w:tcPr>
            <w:tcW w:w="6600" w:type="dxa"/>
          </w:tcPr>
          <w:p w14:paraId="699D09A7" w14:textId="77777777" w:rsidR="006175B6" w:rsidRDefault="006175B6" w:rsidP="006175B6">
            <w:pPr>
              <w:pStyle w:val="TableText10"/>
            </w:pPr>
            <w:r>
              <w:t>phosphorus</w:t>
            </w:r>
          </w:p>
        </w:tc>
      </w:tr>
    </w:tbl>
    <w:p w14:paraId="2C050787" w14:textId="77777777" w:rsidR="00A11912" w:rsidRDefault="00A11912" w:rsidP="00A11912">
      <w:pPr>
        <w:pStyle w:val="PageBreak"/>
      </w:pPr>
      <w:r>
        <w:br w:type="page"/>
      </w:r>
    </w:p>
    <w:p w14:paraId="57FE8907" w14:textId="77777777" w:rsidR="00595DDD" w:rsidRPr="005A42C7" w:rsidRDefault="00595DDD" w:rsidP="00A11912">
      <w:pPr>
        <w:pStyle w:val="Sched-Part"/>
      </w:pPr>
      <w:bookmarkStart w:id="138" w:name="_Toc197684126"/>
      <w:r w:rsidRPr="005A42C7">
        <w:rPr>
          <w:rStyle w:val="CharPartNo"/>
        </w:rPr>
        <w:lastRenderedPageBreak/>
        <w:t>Part 3.4</w:t>
      </w:r>
      <w:r>
        <w:tab/>
      </w:r>
      <w:r w:rsidRPr="005A42C7">
        <w:rPr>
          <w:rStyle w:val="CharPartText"/>
        </w:rPr>
        <w:t>Stock water supply (STOCK)</w:t>
      </w:r>
      <w:bookmarkEnd w:id="138"/>
    </w:p>
    <w:p w14:paraId="5ADBBA37" w14:textId="77777777" w:rsidR="00595DDD" w:rsidRDefault="00595DDD" w:rsidP="00DB2558">
      <w:pPr>
        <w:pStyle w:val="TableHd"/>
        <w:spacing w:after="120"/>
        <w:ind w:left="1311" w:hanging="1311"/>
      </w:pPr>
      <w:r>
        <w:t>Table 3.4.1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2A4F15F3" w14:textId="77777777" w:rsidTr="006175B6">
        <w:trPr>
          <w:cantSplit/>
          <w:tblHeader/>
        </w:trPr>
        <w:tc>
          <w:tcPr>
            <w:tcW w:w="1200" w:type="dxa"/>
            <w:tcBorders>
              <w:bottom w:val="single" w:sz="4" w:space="0" w:color="auto"/>
            </w:tcBorders>
          </w:tcPr>
          <w:p w14:paraId="3A83C6AB" w14:textId="77777777" w:rsidR="006175B6" w:rsidRPr="0034336E" w:rsidRDefault="006175B6" w:rsidP="006175B6">
            <w:pPr>
              <w:pStyle w:val="TableColHd"/>
            </w:pPr>
            <w:r w:rsidRPr="0034336E">
              <w:t>column 1</w:t>
            </w:r>
          </w:p>
          <w:p w14:paraId="6C695D2B" w14:textId="77777777" w:rsidR="006175B6" w:rsidRPr="0034336E" w:rsidRDefault="006175B6" w:rsidP="006175B6">
            <w:pPr>
              <w:pStyle w:val="TableColHd"/>
            </w:pPr>
            <w:r w:rsidRPr="0034336E">
              <w:t>item</w:t>
            </w:r>
          </w:p>
        </w:tc>
        <w:tc>
          <w:tcPr>
            <w:tcW w:w="6600" w:type="dxa"/>
            <w:tcBorders>
              <w:bottom w:val="single" w:sz="4" w:space="0" w:color="auto"/>
            </w:tcBorders>
          </w:tcPr>
          <w:p w14:paraId="21282CAA" w14:textId="77777777" w:rsidR="006175B6" w:rsidRDefault="006175B6" w:rsidP="006175B6">
            <w:pPr>
              <w:pStyle w:val="TableColHd"/>
            </w:pPr>
            <w:r w:rsidRPr="0034336E">
              <w:t>column 2</w:t>
            </w:r>
          </w:p>
          <w:p w14:paraId="1D463AEB" w14:textId="77777777" w:rsidR="006175B6" w:rsidRPr="0034336E" w:rsidRDefault="006175B6" w:rsidP="006175B6">
            <w:pPr>
              <w:pStyle w:val="TableColHd"/>
            </w:pPr>
            <w:r>
              <w:t>pollutant</w:t>
            </w:r>
          </w:p>
        </w:tc>
      </w:tr>
      <w:tr w:rsidR="006175B6" w:rsidRPr="00CB3D59" w14:paraId="42F9A7C4" w14:textId="77777777" w:rsidTr="006175B6">
        <w:trPr>
          <w:cantSplit/>
        </w:trPr>
        <w:tc>
          <w:tcPr>
            <w:tcW w:w="1200" w:type="dxa"/>
            <w:tcBorders>
              <w:top w:val="single" w:sz="4" w:space="0" w:color="auto"/>
            </w:tcBorders>
          </w:tcPr>
          <w:p w14:paraId="3709D72E" w14:textId="77777777" w:rsidR="006175B6" w:rsidRDefault="006175B6" w:rsidP="006175B6">
            <w:pPr>
              <w:pStyle w:val="TableText10"/>
            </w:pPr>
            <w:r>
              <w:t>1</w:t>
            </w:r>
          </w:p>
        </w:tc>
        <w:tc>
          <w:tcPr>
            <w:tcW w:w="6600" w:type="dxa"/>
            <w:tcBorders>
              <w:top w:val="single" w:sz="4" w:space="0" w:color="auto"/>
            </w:tcBorders>
          </w:tcPr>
          <w:p w14:paraId="0F90D9A1" w14:textId="77777777" w:rsidR="006175B6" w:rsidRDefault="006175B6" w:rsidP="006175B6">
            <w:pPr>
              <w:pStyle w:val="TableText10"/>
            </w:pPr>
            <w:r>
              <w:t>aluminium</w:t>
            </w:r>
          </w:p>
        </w:tc>
      </w:tr>
      <w:tr w:rsidR="006175B6" w:rsidRPr="00CB3D59" w14:paraId="53DE7D41" w14:textId="77777777" w:rsidTr="006175B6">
        <w:trPr>
          <w:cantSplit/>
        </w:trPr>
        <w:tc>
          <w:tcPr>
            <w:tcW w:w="1200" w:type="dxa"/>
          </w:tcPr>
          <w:p w14:paraId="7EA5DF78" w14:textId="77777777" w:rsidR="006175B6" w:rsidRDefault="006175B6" w:rsidP="006175B6">
            <w:pPr>
              <w:pStyle w:val="TableText10"/>
            </w:pPr>
            <w:r>
              <w:t>2</w:t>
            </w:r>
          </w:p>
        </w:tc>
        <w:tc>
          <w:tcPr>
            <w:tcW w:w="6600" w:type="dxa"/>
          </w:tcPr>
          <w:p w14:paraId="3C7AF38F" w14:textId="77777777" w:rsidR="006175B6" w:rsidRDefault="006175B6" w:rsidP="006175B6">
            <w:pPr>
              <w:pStyle w:val="TableText10"/>
            </w:pPr>
            <w:r>
              <w:t>arsenic</w:t>
            </w:r>
          </w:p>
        </w:tc>
      </w:tr>
      <w:tr w:rsidR="006175B6" w:rsidRPr="00CB3D59" w14:paraId="7DD08618" w14:textId="77777777" w:rsidTr="006175B6">
        <w:trPr>
          <w:cantSplit/>
        </w:trPr>
        <w:tc>
          <w:tcPr>
            <w:tcW w:w="1200" w:type="dxa"/>
          </w:tcPr>
          <w:p w14:paraId="19780B52" w14:textId="77777777" w:rsidR="006175B6" w:rsidRDefault="006175B6" w:rsidP="006175B6">
            <w:pPr>
              <w:pStyle w:val="TableText10"/>
            </w:pPr>
            <w:r>
              <w:t>3</w:t>
            </w:r>
          </w:p>
        </w:tc>
        <w:tc>
          <w:tcPr>
            <w:tcW w:w="6600" w:type="dxa"/>
          </w:tcPr>
          <w:p w14:paraId="2D570110" w14:textId="77777777" w:rsidR="006175B6" w:rsidRDefault="006175B6" w:rsidP="006175B6">
            <w:pPr>
              <w:pStyle w:val="TableText10"/>
            </w:pPr>
            <w:r>
              <w:t>barium</w:t>
            </w:r>
          </w:p>
        </w:tc>
      </w:tr>
      <w:tr w:rsidR="006175B6" w:rsidRPr="00CB3D59" w14:paraId="569055B3" w14:textId="77777777" w:rsidTr="006175B6">
        <w:trPr>
          <w:cantSplit/>
        </w:trPr>
        <w:tc>
          <w:tcPr>
            <w:tcW w:w="1200" w:type="dxa"/>
          </w:tcPr>
          <w:p w14:paraId="43B54B44" w14:textId="77777777" w:rsidR="006175B6" w:rsidRDefault="006175B6" w:rsidP="006175B6">
            <w:pPr>
              <w:pStyle w:val="TableText10"/>
            </w:pPr>
            <w:r>
              <w:t>4</w:t>
            </w:r>
          </w:p>
        </w:tc>
        <w:tc>
          <w:tcPr>
            <w:tcW w:w="6600" w:type="dxa"/>
          </w:tcPr>
          <w:p w14:paraId="1D1555FC" w14:textId="77777777" w:rsidR="006175B6" w:rsidRDefault="006175B6" w:rsidP="006175B6">
            <w:pPr>
              <w:pStyle w:val="TableText10"/>
            </w:pPr>
            <w:r>
              <w:t>beryllium</w:t>
            </w:r>
          </w:p>
        </w:tc>
      </w:tr>
      <w:tr w:rsidR="006175B6" w:rsidRPr="00CB3D59" w14:paraId="3A77ED95" w14:textId="77777777" w:rsidTr="006175B6">
        <w:trPr>
          <w:cantSplit/>
        </w:trPr>
        <w:tc>
          <w:tcPr>
            <w:tcW w:w="1200" w:type="dxa"/>
          </w:tcPr>
          <w:p w14:paraId="7A3493DB" w14:textId="77777777" w:rsidR="006175B6" w:rsidRDefault="006175B6" w:rsidP="006175B6">
            <w:pPr>
              <w:pStyle w:val="TableText10"/>
            </w:pPr>
            <w:r>
              <w:t>5</w:t>
            </w:r>
          </w:p>
        </w:tc>
        <w:tc>
          <w:tcPr>
            <w:tcW w:w="6600" w:type="dxa"/>
          </w:tcPr>
          <w:p w14:paraId="4E1944F9" w14:textId="77777777" w:rsidR="006175B6" w:rsidRDefault="006175B6" w:rsidP="006175B6">
            <w:pPr>
              <w:pStyle w:val="TableText10"/>
            </w:pPr>
            <w:r>
              <w:t>boron</w:t>
            </w:r>
          </w:p>
        </w:tc>
      </w:tr>
      <w:tr w:rsidR="006175B6" w:rsidRPr="00CB3D59" w14:paraId="09A3DC74" w14:textId="77777777" w:rsidTr="006175B6">
        <w:trPr>
          <w:cantSplit/>
        </w:trPr>
        <w:tc>
          <w:tcPr>
            <w:tcW w:w="1200" w:type="dxa"/>
          </w:tcPr>
          <w:p w14:paraId="25E240E7" w14:textId="77777777" w:rsidR="006175B6" w:rsidRDefault="006175B6" w:rsidP="006175B6">
            <w:pPr>
              <w:pStyle w:val="TableText10"/>
            </w:pPr>
            <w:r>
              <w:t>6</w:t>
            </w:r>
          </w:p>
        </w:tc>
        <w:tc>
          <w:tcPr>
            <w:tcW w:w="6600" w:type="dxa"/>
          </w:tcPr>
          <w:p w14:paraId="73E0943D" w14:textId="77777777" w:rsidR="006175B6" w:rsidRDefault="006175B6" w:rsidP="006175B6">
            <w:pPr>
              <w:pStyle w:val="TableText10"/>
            </w:pPr>
            <w:r>
              <w:t>cadmium</w:t>
            </w:r>
          </w:p>
        </w:tc>
      </w:tr>
      <w:tr w:rsidR="006175B6" w:rsidRPr="00CB3D59" w14:paraId="682A9D53" w14:textId="77777777" w:rsidTr="006175B6">
        <w:trPr>
          <w:cantSplit/>
        </w:trPr>
        <w:tc>
          <w:tcPr>
            <w:tcW w:w="1200" w:type="dxa"/>
          </w:tcPr>
          <w:p w14:paraId="6E4CFE04" w14:textId="77777777" w:rsidR="006175B6" w:rsidRDefault="006175B6" w:rsidP="006175B6">
            <w:pPr>
              <w:pStyle w:val="TableText10"/>
            </w:pPr>
            <w:r>
              <w:t>7</w:t>
            </w:r>
          </w:p>
        </w:tc>
        <w:tc>
          <w:tcPr>
            <w:tcW w:w="6600" w:type="dxa"/>
          </w:tcPr>
          <w:p w14:paraId="1AB9E248" w14:textId="77777777" w:rsidR="006175B6" w:rsidRDefault="006175B6" w:rsidP="006175B6">
            <w:pPr>
              <w:pStyle w:val="TableText10"/>
            </w:pPr>
            <w:r>
              <w:t>calcium</w:t>
            </w:r>
          </w:p>
        </w:tc>
      </w:tr>
      <w:tr w:rsidR="006175B6" w:rsidRPr="00CB3D59" w14:paraId="32A6912D" w14:textId="77777777" w:rsidTr="006175B6">
        <w:trPr>
          <w:cantSplit/>
        </w:trPr>
        <w:tc>
          <w:tcPr>
            <w:tcW w:w="1200" w:type="dxa"/>
          </w:tcPr>
          <w:p w14:paraId="45E269B2" w14:textId="77777777" w:rsidR="006175B6" w:rsidRDefault="006175B6" w:rsidP="006175B6">
            <w:pPr>
              <w:pStyle w:val="TableText10"/>
            </w:pPr>
            <w:r>
              <w:t>8</w:t>
            </w:r>
          </w:p>
        </w:tc>
        <w:tc>
          <w:tcPr>
            <w:tcW w:w="6600" w:type="dxa"/>
          </w:tcPr>
          <w:p w14:paraId="19FDA4C3" w14:textId="77777777" w:rsidR="006175B6" w:rsidRDefault="006175B6" w:rsidP="006175B6">
            <w:pPr>
              <w:pStyle w:val="TableText10"/>
            </w:pPr>
            <w:r>
              <w:t>chloride</w:t>
            </w:r>
          </w:p>
        </w:tc>
      </w:tr>
      <w:tr w:rsidR="006175B6" w:rsidRPr="00CB3D59" w14:paraId="5C8282CE" w14:textId="77777777" w:rsidTr="006175B6">
        <w:trPr>
          <w:cantSplit/>
        </w:trPr>
        <w:tc>
          <w:tcPr>
            <w:tcW w:w="1200" w:type="dxa"/>
          </w:tcPr>
          <w:p w14:paraId="3B1C3800" w14:textId="77777777" w:rsidR="006175B6" w:rsidRDefault="006175B6" w:rsidP="006175B6">
            <w:pPr>
              <w:pStyle w:val="TableText10"/>
            </w:pPr>
            <w:r>
              <w:t>9</w:t>
            </w:r>
          </w:p>
        </w:tc>
        <w:tc>
          <w:tcPr>
            <w:tcW w:w="6600" w:type="dxa"/>
          </w:tcPr>
          <w:p w14:paraId="449D2ADF" w14:textId="77777777" w:rsidR="006175B6" w:rsidRDefault="006175B6" w:rsidP="006175B6">
            <w:pPr>
              <w:pStyle w:val="TableText10"/>
            </w:pPr>
            <w:r>
              <w:t>chromium</w:t>
            </w:r>
          </w:p>
        </w:tc>
      </w:tr>
      <w:tr w:rsidR="006175B6" w:rsidRPr="00CB3D59" w14:paraId="49A942E9" w14:textId="77777777" w:rsidTr="006175B6">
        <w:trPr>
          <w:cantSplit/>
        </w:trPr>
        <w:tc>
          <w:tcPr>
            <w:tcW w:w="1200" w:type="dxa"/>
          </w:tcPr>
          <w:p w14:paraId="15E0F1DB" w14:textId="77777777" w:rsidR="006175B6" w:rsidRDefault="006175B6" w:rsidP="006175B6">
            <w:pPr>
              <w:pStyle w:val="TableText10"/>
            </w:pPr>
            <w:r>
              <w:t>10</w:t>
            </w:r>
          </w:p>
        </w:tc>
        <w:tc>
          <w:tcPr>
            <w:tcW w:w="6600" w:type="dxa"/>
          </w:tcPr>
          <w:p w14:paraId="71AB09F0" w14:textId="77777777" w:rsidR="006175B6" w:rsidRDefault="006175B6" w:rsidP="006175B6">
            <w:pPr>
              <w:pStyle w:val="TableText10"/>
            </w:pPr>
            <w:r>
              <w:t>cobalt</w:t>
            </w:r>
          </w:p>
        </w:tc>
      </w:tr>
      <w:tr w:rsidR="006175B6" w:rsidRPr="00CB3D59" w14:paraId="6F919F1F" w14:textId="77777777" w:rsidTr="006175B6">
        <w:trPr>
          <w:cantSplit/>
        </w:trPr>
        <w:tc>
          <w:tcPr>
            <w:tcW w:w="1200" w:type="dxa"/>
          </w:tcPr>
          <w:p w14:paraId="7D78AEE5" w14:textId="77777777" w:rsidR="006175B6" w:rsidRDefault="006175B6" w:rsidP="006175B6">
            <w:pPr>
              <w:pStyle w:val="TableText10"/>
            </w:pPr>
            <w:r>
              <w:t>11</w:t>
            </w:r>
          </w:p>
        </w:tc>
        <w:tc>
          <w:tcPr>
            <w:tcW w:w="6600" w:type="dxa"/>
          </w:tcPr>
          <w:p w14:paraId="19DA879F" w14:textId="77777777" w:rsidR="006175B6" w:rsidRDefault="006175B6" w:rsidP="006175B6">
            <w:pPr>
              <w:pStyle w:val="TableText10"/>
            </w:pPr>
            <w:r>
              <w:t>copper</w:t>
            </w:r>
          </w:p>
        </w:tc>
      </w:tr>
      <w:tr w:rsidR="006175B6" w:rsidRPr="00CB3D59" w14:paraId="59D76168" w14:textId="77777777" w:rsidTr="006175B6">
        <w:trPr>
          <w:cantSplit/>
        </w:trPr>
        <w:tc>
          <w:tcPr>
            <w:tcW w:w="1200" w:type="dxa"/>
          </w:tcPr>
          <w:p w14:paraId="40926997" w14:textId="77777777" w:rsidR="006175B6" w:rsidRDefault="006175B6" w:rsidP="006175B6">
            <w:pPr>
              <w:pStyle w:val="TableText10"/>
            </w:pPr>
            <w:r>
              <w:t>12</w:t>
            </w:r>
          </w:p>
        </w:tc>
        <w:tc>
          <w:tcPr>
            <w:tcW w:w="6600" w:type="dxa"/>
          </w:tcPr>
          <w:p w14:paraId="4BE98D1D" w14:textId="77777777" w:rsidR="006175B6" w:rsidRDefault="006175B6" w:rsidP="006175B6">
            <w:pPr>
              <w:pStyle w:val="TableText10"/>
            </w:pPr>
            <w:r>
              <w:t>cyanide</w:t>
            </w:r>
          </w:p>
        </w:tc>
      </w:tr>
      <w:tr w:rsidR="006175B6" w:rsidRPr="00CB3D59" w14:paraId="2CBFA982" w14:textId="77777777" w:rsidTr="006175B6">
        <w:trPr>
          <w:cantSplit/>
        </w:trPr>
        <w:tc>
          <w:tcPr>
            <w:tcW w:w="1200" w:type="dxa"/>
          </w:tcPr>
          <w:p w14:paraId="36C0C4C0" w14:textId="77777777" w:rsidR="006175B6" w:rsidRDefault="006175B6" w:rsidP="006175B6">
            <w:pPr>
              <w:pStyle w:val="TableText10"/>
            </w:pPr>
            <w:r>
              <w:t>13</w:t>
            </w:r>
          </w:p>
        </w:tc>
        <w:tc>
          <w:tcPr>
            <w:tcW w:w="6600" w:type="dxa"/>
          </w:tcPr>
          <w:p w14:paraId="1C48B7CB" w14:textId="77777777" w:rsidR="006175B6" w:rsidRDefault="006175B6" w:rsidP="006175B6">
            <w:pPr>
              <w:pStyle w:val="TableText10"/>
            </w:pPr>
            <w:r>
              <w:t>fluoride</w:t>
            </w:r>
          </w:p>
        </w:tc>
      </w:tr>
      <w:tr w:rsidR="006175B6" w:rsidRPr="00CB3D59" w14:paraId="5032B014" w14:textId="77777777" w:rsidTr="006175B6">
        <w:trPr>
          <w:cantSplit/>
        </w:trPr>
        <w:tc>
          <w:tcPr>
            <w:tcW w:w="1200" w:type="dxa"/>
          </w:tcPr>
          <w:p w14:paraId="4FD6B3FF" w14:textId="77777777" w:rsidR="006175B6" w:rsidRDefault="006175B6" w:rsidP="006175B6">
            <w:pPr>
              <w:pStyle w:val="TableText10"/>
            </w:pPr>
            <w:r>
              <w:t>14</w:t>
            </w:r>
          </w:p>
        </w:tc>
        <w:tc>
          <w:tcPr>
            <w:tcW w:w="6600" w:type="dxa"/>
          </w:tcPr>
          <w:p w14:paraId="7AC41A52" w14:textId="77777777" w:rsidR="006175B6" w:rsidRDefault="006175B6" w:rsidP="006175B6">
            <w:pPr>
              <w:pStyle w:val="TableText10"/>
            </w:pPr>
            <w:r>
              <w:t>iron</w:t>
            </w:r>
          </w:p>
        </w:tc>
      </w:tr>
      <w:tr w:rsidR="006175B6" w:rsidRPr="00CB3D59" w14:paraId="57FD8752" w14:textId="77777777" w:rsidTr="006175B6">
        <w:trPr>
          <w:cantSplit/>
        </w:trPr>
        <w:tc>
          <w:tcPr>
            <w:tcW w:w="1200" w:type="dxa"/>
          </w:tcPr>
          <w:p w14:paraId="4399C582" w14:textId="77777777" w:rsidR="006175B6" w:rsidRDefault="006175B6" w:rsidP="006175B6">
            <w:pPr>
              <w:pStyle w:val="TableText10"/>
            </w:pPr>
            <w:r>
              <w:t>15</w:t>
            </w:r>
          </w:p>
        </w:tc>
        <w:tc>
          <w:tcPr>
            <w:tcW w:w="6600" w:type="dxa"/>
          </w:tcPr>
          <w:p w14:paraId="7D3AE8AF" w14:textId="77777777" w:rsidR="006175B6" w:rsidRDefault="006175B6" w:rsidP="006175B6">
            <w:pPr>
              <w:pStyle w:val="TableText10"/>
            </w:pPr>
            <w:r>
              <w:t>lead</w:t>
            </w:r>
          </w:p>
        </w:tc>
      </w:tr>
      <w:tr w:rsidR="006175B6" w:rsidRPr="00CB3D59" w14:paraId="48DED562" w14:textId="77777777" w:rsidTr="006175B6">
        <w:trPr>
          <w:cantSplit/>
        </w:trPr>
        <w:tc>
          <w:tcPr>
            <w:tcW w:w="1200" w:type="dxa"/>
          </w:tcPr>
          <w:p w14:paraId="343D3778" w14:textId="77777777" w:rsidR="006175B6" w:rsidRDefault="006175B6" w:rsidP="006175B6">
            <w:pPr>
              <w:pStyle w:val="TableText10"/>
            </w:pPr>
            <w:r>
              <w:t>16</w:t>
            </w:r>
          </w:p>
        </w:tc>
        <w:tc>
          <w:tcPr>
            <w:tcW w:w="6600" w:type="dxa"/>
          </w:tcPr>
          <w:p w14:paraId="2B85D8E7" w14:textId="77777777" w:rsidR="006175B6" w:rsidRDefault="006175B6" w:rsidP="006175B6">
            <w:pPr>
              <w:pStyle w:val="TableText10"/>
            </w:pPr>
            <w:r>
              <w:t>mercury</w:t>
            </w:r>
          </w:p>
        </w:tc>
      </w:tr>
      <w:tr w:rsidR="006175B6" w:rsidRPr="00CB3D59" w14:paraId="19CF3305" w14:textId="77777777" w:rsidTr="006175B6">
        <w:trPr>
          <w:cantSplit/>
        </w:trPr>
        <w:tc>
          <w:tcPr>
            <w:tcW w:w="1200" w:type="dxa"/>
          </w:tcPr>
          <w:p w14:paraId="27ACE4AC" w14:textId="77777777" w:rsidR="006175B6" w:rsidRDefault="006175B6" w:rsidP="006175B6">
            <w:pPr>
              <w:pStyle w:val="TableText10"/>
            </w:pPr>
            <w:r>
              <w:t>17</w:t>
            </w:r>
          </w:p>
        </w:tc>
        <w:tc>
          <w:tcPr>
            <w:tcW w:w="6600" w:type="dxa"/>
          </w:tcPr>
          <w:p w14:paraId="2ECD6CAF" w14:textId="77777777" w:rsidR="006175B6" w:rsidRDefault="006175B6" w:rsidP="006175B6">
            <w:pPr>
              <w:pStyle w:val="TableText10"/>
            </w:pPr>
            <w:r>
              <w:t>molybdenum</w:t>
            </w:r>
          </w:p>
        </w:tc>
      </w:tr>
      <w:tr w:rsidR="006175B6" w:rsidRPr="00CB3D59" w14:paraId="57A7DBD2" w14:textId="77777777" w:rsidTr="006175B6">
        <w:trPr>
          <w:cantSplit/>
        </w:trPr>
        <w:tc>
          <w:tcPr>
            <w:tcW w:w="1200" w:type="dxa"/>
          </w:tcPr>
          <w:p w14:paraId="3CE4F832" w14:textId="77777777" w:rsidR="006175B6" w:rsidRDefault="006175B6" w:rsidP="006175B6">
            <w:pPr>
              <w:pStyle w:val="TableText10"/>
            </w:pPr>
            <w:r>
              <w:t>18</w:t>
            </w:r>
          </w:p>
        </w:tc>
        <w:tc>
          <w:tcPr>
            <w:tcW w:w="6600" w:type="dxa"/>
          </w:tcPr>
          <w:p w14:paraId="3712648A" w14:textId="77777777" w:rsidR="006175B6" w:rsidRDefault="006175B6" w:rsidP="006175B6">
            <w:pPr>
              <w:pStyle w:val="TableText10"/>
            </w:pPr>
            <w:r>
              <w:t>nickel</w:t>
            </w:r>
          </w:p>
        </w:tc>
      </w:tr>
      <w:tr w:rsidR="006175B6" w:rsidRPr="00CB3D59" w14:paraId="23F16F0F" w14:textId="77777777" w:rsidTr="006175B6">
        <w:trPr>
          <w:cantSplit/>
        </w:trPr>
        <w:tc>
          <w:tcPr>
            <w:tcW w:w="1200" w:type="dxa"/>
          </w:tcPr>
          <w:p w14:paraId="5DA8F163" w14:textId="77777777" w:rsidR="006175B6" w:rsidRDefault="006175B6" w:rsidP="006175B6">
            <w:pPr>
              <w:pStyle w:val="TableText10"/>
            </w:pPr>
            <w:r>
              <w:t>19</w:t>
            </w:r>
          </w:p>
        </w:tc>
        <w:tc>
          <w:tcPr>
            <w:tcW w:w="6600" w:type="dxa"/>
          </w:tcPr>
          <w:p w14:paraId="35414499" w14:textId="77777777" w:rsidR="006175B6" w:rsidRDefault="006175B6" w:rsidP="006175B6">
            <w:pPr>
              <w:pStyle w:val="TableText10"/>
            </w:pPr>
            <w:r>
              <w:t>nitrate-N</w:t>
            </w:r>
          </w:p>
        </w:tc>
      </w:tr>
      <w:tr w:rsidR="006175B6" w:rsidRPr="00CB3D59" w14:paraId="5C255341" w14:textId="77777777" w:rsidTr="006175B6">
        <w:trPr>
          <w:cantSplit/>
        </w:trPr>
        <w:tc>
          <w:tcPr>
            <w:tcW w:w="1200" w:type="dxa"/>
          </w:tcPr>
          <w:p w14:paraId="003E6540" w14:textId="77777777" w:rsidR="006175B6" w:rsidRDefault="006175B6" w:rsidP="006175B6">
            <w:pPr>
              <w:pStyle w:val="TableText10"/>
            </w:pPr>
            <w:r>
              <w:t>20</w:t>
            </w:r>
          </w:p>
        </w:tc>
        <w:tc>
          <w:tcPr>
            <w:tcW w:w="6600" w:type="dxa"/>
          </w:tcPr>
          <w:p w14:paraId="74BEF0B5" w14:textId="77777777" w:rsidR="006175B6" w:rsidRDefault="006175B6" w:rsidP="006175B6">
            <w:pPr>
              <w:pStyle w:val="TableText10"/>
            </w:pPr>
            <w:r>
              <w:t>nitrite-N</w:t>
            </w:r>
          </w:p>
        </w:tc>
      </w:tr>
      <w:tr w:rsidR="006175B6" w:rsidRPr="00CB3D59" w14:paraId="6081D134" w14:textId="77777777" w:rsidTr="006175B6">
        <w:trPr>
          <w:cantSplit/>
        </w:trPr>
        <w:tc>
          <w:tcPr>
            <w:tcW w:w="1200" w:type="dxa"/>
          </w:tcPr>
          <w:p w14:paraId="1EF7C473" w14:textId="77777777" w:rsidR="006175B6" w:rsidRDefault="006175B6" w:rsidP="00DB2558">
            <w:pPr>
              <w:pStyle w:val="TableText10"/>
            </w:pPr>
            <w:r>
              <w:t>21</w:t>
            </w:r>
          </w:p>
        </w:tc>
        <w:tc>
          <w:tcPr>
            <w:tcW w:w="6600" w:type="dxa"/>
          </w:tcPr>
          <w:p w14:paraId="22382F78" w14:textId="77777777" w:rsidR="006175B6" w:rsidRDefault="006175B6" w:rsidP="00DB2558">
            <w:pPr>
              <w:pStyle w:val="TableText10"/>
            </w:pPr>
            <w:r>
              <w:t>selenium</w:t>
            </w:r>
          </w:p>
        </w:tc>
      </w:tr>
      <w:tr w:rsidR="006175B6" w:rsidRPr="00CB3D59" w14:paraId="7F615EFB" w14:textId="77777777" w:rsidTr="006175B6">
        <w:trPr>
          <w:cantSplit/>
        </w:trPr>
        <w:tc>
          <w:tcPr>
            <w:tcW w:w="1200" w:type="dxa"/>
          </w:tcPr>
          <w:p w14:paraId="6F43A416" w14:textId="77777777" w:rsidR="006175B6" w:rsidRDefault="006175B6" w:rsidP="00DB2558">
            <w:pPr>
              <w:pStyle w:val="TableText10"/>
            </w:pPr>
            <w:r>
              <w:t>22</w:t>
            </w:r>
          </w:p>
        </w:tc>
        <w:tc>
          <w:tcPr>
            <w:tcW w:w="6600" w:type="dxa"/>
          </w:tcPr>
          <w:p w14:paraId="10FAC4EC" w14:textId="77777777" w:rsidR="006175B6" w:rsidRDefault="006175B6" w:rsidP="00DB2558">
            <w:pPr>
              <w:pStyle w:val="TableText10"/>
            </w:pPr>
            <w:r>
              <w:t>sulfate</w:t>
            </w:r>
          </w:p>
        </w:tc>
      </w:tr>
      <w:tr w:rsidR="006175B6" w:rsidRPr="00CB3D59" w14:paraId="53394B26" w14:textId="77777777" w:rsidTr="006175B6">
        <w:trPr>
          <w:cantSplit/>
        </w:trPr>
        <w:tc>
          <w:tcPr>
            <w:tcW w:w="1200" w:type="dxa"/>
          </w:tcPr>
          <w:p w14:paraId="5585CDCD" w14:textId="77777777" w:rsidR="006175B6" w:rsidRDefault="006175B6" w:rsidP="00A31AF9">
            <w:pPr>
              <w:pStyle w:val="TableText10"/>
              <w:keepNext/>
            </w:pPr>
            <w:r>
              <w:lastRenderedPageBreak/>
              <w:t>23</w:t>
            </w:r>
          </w:p>
        </w:tc>
        <w:tc>
          <w:tcPr>
            <w:tcW w:w="6600" w:type="dxa"/>
          </w:tcPr>
          <w:p w14:paraId="09350CD0" w14:textId="77777777" w:rsidR="006175B6" w:rsidRDefault="006175B6" w:rsidP="00A31AF9">
            <w:pPr>
              <w:pStyle w:val="TableText10"/>
              <w:keepNext/>
            </w:pPr>
            <w:r>
              <w:t>vanadium</w:t>
            </w:r>
          </w:p>
        </w:tc>
      </w:tr>
      <w:tr w:rsidR="006175B6" w:rsidRPr="00CB3D59" w14:paraId="12C08E65" w14:textId="77777777" w:rsidTr="006175B6">
        <w:trPr>
          <w:cantSplit/>
        </w:trPr>
        <w:tc>
          <w:tcPr>
            <w:tcW w:w="1200" w:type="dxa"/>
          </w:tcPr>
          <w:p w14:paraId="5804C480" w14:textId="77777777" w:rsidR="006175B6" w:rsidRDefault="006175B6" w:rsidP="006175B6">
            <w:pPr>
              <w:pStyle w:val="TableText10"/>
            </w:pPr>
            <w:r>
              <w:t>24</w:t>
            </w:r>
          </w:p>
        </w:tc>
        <w:tc>
          <w:tcPr>
            <w:tcW w:w="6600" w:type="dxa"/>
          </w:tcPr>
          <w:p w14:paraId="49F33838" w14:textId="77777777" w:rsidR="006175B6" w:rsidRDefault="006175B6" w:rsidP="006175B6">
            <w:pPr>
              <w:pStyle w:val="TableText10"/>
            </w:pPr>
            <w:r>
              <w:t>zinc</w:t>
            </w:r>
          </w:p>
        </w:tc>
      </w:tr>
    </w:tbl>
    <w:p w14:paraId="00236833" w14:textId="77777777" w:rsidR="00595DDD" w:rsidRDefault="00595DDD"/>
    <w:p w14:paraId="69612625" w14:textId="77777777" w:rsidR="00595DDD" w:rsidRDefault="00595DDD" w:rsidP="00DB2558">
      <w:pPr>
        <w:pStyle w:val="TableHd"/>
        <w:spacing w:after="120"/>
        <w:ind w:left="1311" w:hanging="1311"/>
      </w:pPr>
      <w:r>
        <w:t>Table 3.4.2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6B72F50D" w14:textId="77777777" w:rsidTr="006175B6">
        <w:trPr>
          <w:cantSplit/>
          <w:tblHeader/>
        </w:trPr>
        <w:tc>
          <w:tcPr>
            <w:tcW w:w="1200" w:type="dxa"/>
            <w:tcBorders>
              <w:bottom w:val="single" w:sz="4" w:space="0" w:color="auto"/>
            </w:tcBorders>
          </w:tcPr>
          <w:p w14:paraId="4F014D6E" w14:textId="77777777" w:rsidR="006175B6" w:rsidRPr="0034336E" w:rsidRDefault="006175B6" w:rsidP="006175B6">
            <w:pPr>
              <w:pStyle w:val="TableColHd"/>
            </w:pPr>
            <w:r w:rsidRPr="0034336E">
              <w:t>column 1</w:t>
            </w:r>
          </w:p>
          <w:p w14:paraId="00046415" w14:textId="77777777" w:rsidR="006175B6" w:rsidRPr="0034336E" w:rsidRDefault="006175B6" w:rsidP="006175B6">
            <w:pPr>
              <w:pStyle w:val="TableColHd"/>
            </w:pPr>
            <w:r w:rsidRPr="0034336E">
              <w:t>item</w:t>
            </w:r>
          </w:p>
        </w:tc>
        <w:tc>
          <w:tcPr>
            <w:tcW w:w="6600" w:type="dxa"/>
            <w:tcBorders>
              <w:bottom w:val="single" w:sz="4" w:space="0" w:color="auto"/>
            </w:tcBorders>
          </w:tcPr>
          <w:p w14:paraId="43803B6B" w14:textId="77777777" w:rsidR="006175B6" w:rsidRDefault="006175B6" w:rsidP="006175B6">
            <w:pPr>
              <w:pStyle w:val="TableColHd"/>
            </w:pPr>
            <w:r w:rsidRPr="0034336E">
              <w:t>column 2</w:t>
            </w:r>
          </w:p>
          <w:p w14:paraId="29743DC8" w14:textId="77777777" w:rsidR="006175B6" w:rsidRPr="0034336E" w:rsidRDefault="006175B6" w:rsidP="006175B6">
            <w:pPr>
              <w:pStyle w:val="TableColHd"/>
            </w:pPr>
            <w:r>
              <w:t>pollutant</w:t>
            </w:r>
          </w:p>
        </w:tc>
      </w:tr>
      <w:tr w:rsidR="006175B6" w:rsidRPr="00CB3D59" w14:paraId="65F16BA4" w14:textId="77777777" w:rsidTr="006175B6">
        <w:trPr>
          <w:cantSplit/>
        </w:trPr>
        <w:tc>
          <w:tcPr>
            <w:tcW w:w="1200" w:type="dxa"/>
            <w:tcBorders>
              <w:top w:val="single" w:sz="4" w:space="0" w:color="auto"/>
            </w:tcBorders>
          </w:tcPr>
          <w:p w14:paraId="342FD3EE" w14:textId="77777777" w:rsidR="006175B6" w:rsidRDefault="006175B6" w:rsidP="006175B6">
            <w:pPr>
              <w:pStyle w:val="TableText10"/>
            </w:pPr>
            <w:r>
              <w:t>1</w:t>
            </w:r>
          </w:p>
        </w:tc>
        <w:tc>
          <w:tcPr>
            <w:tcW w:w="6600" w:type="dxa"/>
            <w:tcBorders>
              <w:top w:val="single" w:sz="4" w:space="0" w:color="auto"/>
            </w:tcBorders>
          </w:tcPr>
          <w:p w14:paraId="29E233FE" w14:textId="77777777" w:rsidR="006175B6" w:rsidRDefault="006175B6" w:rsidP="006175B6">
            <w:pPr>
              <w:pStyle w:val="TableText10"/>
            </w:pPr>
            <w:r>
              <w:t>atrazine</w:t>
            </w:r>
          </w:p>
        </w:tc>
      </w:tr>
      <w:tr w:rsidR="006175B6" w:rsidRPr="00CB3D59" w14:paraId="1A673A5E" w14:textId="77777777" w:rsidTr="006175B6">
        <w:trPr>
          <w:cantSplit/>
        </w:trPr>
        <w:tc>
          <w:tcPr>
            <w:tcW w:w="1200" w:type="dxa"/>
          </w:tcPr>
          <w:p w14:paraId="79BB60A5" w14:textId="77777777" w:rsidR="006175B6" w:rsidRDefault="006175B6" w:rsidP="006175B6">
            <w:pPr>
              <w:pStyle w:val="TableText10"/>
            </w:pPr>
            <w:r>
              <w:t>2</w:t>
            </w:r>
          </w:p>
        </w:tc>
        <w:tc>
          <w:tcPr>
            <w:tcW w:w="6600" w:type="dxa"/>
          </w:tcPr>
          <w:p w14:paraId="247793A1" w14:textId="77777777" w:rsidR="006175B6" w:rsidRDefault="006175B6" w:rsidP="006175B6">
            <w:pPr>
              <w:pStyle w:val="TableText10"/>
            </w:pPr>
            <w:r>
              <w:t>glyphosate</w:t>
            </w:r>
          </w:p>
        </w:tc>
      </w:tr>
      <w:tr w:rsidR="006175B6" w:rsidRPr="00CB3D59" w14:paraId="1374D8CE" w14:textId="77777777" w:rsidTr="006175B6">
        <w:trPr>
          <w:cantSplit/>
        </w:trPr>
        <w:tc>
          <w:tcPr>
            <w:tcW w:w="1200" w:type="dxa"/>
          </w:tcPr>
          <w:p w14:paraId="0536E871" w14:textId="77777777" w:rsidR="006175B6" w:rsidRDefault="006175B6" w:rsidP="006175B6">
            <w:pPr>
              <w:pStyle w:val="TableText10"/>
            </w:pPr>
            <w:r>
              <w:t>3</w:t>
            </w:r>
          </w:p>
        </w:tc>
        <w:tc>
          <w:tcPr>
            <w:tcW w:w="6600" w:type="dxa"/>
          </w:tcPr>
          <w:p w14:paraId="267FE4AF" w14:textId="77777777" w:rsidR="006175B6" w:rsidRDefault="006175B6" w:rsidP="006175B6">
            <w:pPr>
              <w:pStyle w:val="TableText10"/>
            </w:pPr>
            <w:r>
              <w:t>metolachlor</w:t>
            </w:r>
          </w:p>
        </w:tc>
      </w:tr>
      <w:tr w:rsidR="006175B6" w:rsidRPr="00CB3D59" w14:paraId="3D7D7922" w14:textId="77777777" w:rsidTr="006175B6">
        <w:trPr>
          <w:cantSplit/>
        </w:trPr>
        <w:tc>
          <w:tcPr>
            <w:tcW w:w="1200" w:type="dxa"/>
          </w:tcPr>
          <w:p w14:paraId="04AE1867" w14:textId="77777777" w:rsidR="006175B6" w:rsidRDefault="006175B6" w:rsidP="006175B6">
            <w:pPr>
              <w:pStyle w:val="TableText10"/>
            </w:pPr>
            <w:r>
              <w:t>4</w:t>
            </w:r>
          </w:p>
        </w:tc>
        <w:tc>
          <w:tcPr>
            <w:tcW w:w="6600" w:type="dxa"/>
          </w:tcPr>
          <w:p w14:paraId="25EAD86C" w14:textId="77777777" w:rsidR="006175B6" w:rsidRDefault="006175B6" w:rsidP="006175B6">
            <w:pPr>
              <w:pStyle w:val="TableText10"/>
            </w:pPr>
            <w:r>
              <w:t>simazine</w:t>
            </w:r>
          </w:p>
        </w:tc>
      </w:tr>
    </w:tbl>
    <w:p w14:paraId="119CD549" w14:textId="77777777" w:rsidR="007C32A4" w:rsidRDefault="007C32A4" w:rsidP="007C32A4">
      <w:pPr>
        <w:pStyle w:val="PageBreak"/>
      </w:pPr>
      <w:r>
        <w:br w:type="page"/>
      </w:r>
    </w:p>
    <w:p w14:paraId="48AF1362" w14:textId="77777777" w:rsidR="00595DDD" w:rsidRPr="005A42C7" w:rsidRDefault="00595DDD" w:rsidP="007C32A4">
      <w:pPr>
        <w:pStyle w:val="Sched-Part"/>
      </w:pPr>
      <w:bookmarkStart w:id="139" w:name="_Toc197684127"/>
      <w:r w:rsidRPr="005A42C7">
        <w:rPr>
          <w:rStyle w:val="CharPartNo"/>
        </w:rPr>
        <w:lastRenderedPageBreak/>
        <w:t>Part 3.5</w:t>
      </w:r>
      <w:r>
        <w:tab/>
      </w:r>
      <w:r w:rsidRPr="005A42C7">
        <w:rPr>
          <w:rStyle w:val="CharPartText"/>
        </w:rPr>
        <w:t>Irrigation water supply—(IRRIG)</w:t>
      </w:r>
      <w:bookmarkEnd w:id="139"/>
    </w:p>
    <w:p w14:paraId="7F876379" w14:textId="77777777" w:rsidR="00595DDD" w:rsidRDefault="00595DDD" w:rsidP="00DB2558">
      <w:pPr>
        <w:pStyle w:val="TableHd"/>
        <w:spacing w:after="120"/>
        <w:ind w:left="1311" w:hanging="1311"/>
      </w:pPr>
      <w:r>
        <w:t>Table 3.5.1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18512302" w14:textId="77777777" w:rsidTr="006175B6">
        <w:trPr>
          <w:cantSplit/>
          <w:tblHeader/>
        </w:trPr>
        <w:tc>
          <w:tcPr>
            <w:tcW w:w="1200" w:type="dxa"/>
            <w:tcBorders>
              <w:bottom w:val="single" w:sz="4" w:space="0" w:color="auto"/>
            </w:tcBorders>
          </w:tcPr>
          <w:p w14:paraId="0800271A" w14:textId="77777777" w:rsidR="006175B6" w:rsidRPr="0034336E" w:rsidRDefault="006175B6" w:rsidP="006175B6">
            <w:pPr>
              <w:pStyle w:val="TableColHd"/>
            </w:pPr>
            <w:r w:rsidRPr="0034336E">
              <w:t>column 1</w:t>
            </w:r>
          </w:p>
          <w:p w14:paraId="08E8B397" w14:textId="77777777" w:rsidR="006175B6" w:rsidRPr="0034336E" w:rsidRDefault="006175B6" w:rsidP="006175B6">
            <w:pPr>
              <w:pStyle w:val="TableColHd"/>
            </w:pPr>
            <w:r w:rsidRPr="0034336E">
              <w:t>item</w:t>
            </w:r>
          </w:p>
        </w:tc>
        <w:tc>
          <w:tcPr>
            <w:tcW w:w="6600" w:type="dxa"/>
            <w:tcBorders>
              <w:bottom w:val="single" w:sz="4" w:space="0" w:color="auto"/>
            </w:tcBorders>
          </w:tcPr>
          <w:p w14:paraId="623E6299" w14:textId="77777777" w:rsidR="006175B6" w:rsidRDefault="006175B6" w:rsidP="006175B6">
            <w:pPr>
              <w:pStyle w:val="TableColHd"/>
            </w:pPr>
            <w:r w:rsidRPr="0034336E">
              <w:t>column 2</w:t>
            </w:r>
          </w:p>
          <w:p w14:paraId="0E597102" w14:textId="77777777" w:rsidR="006175B6" w:rsidRPr="0034336E" w:rsidRDefault="006175B6" w:rsidP="006175B6">
            <w:pPr>
              <w:pStyle w:val="TableColHd"/>
            </w:pPr>
            <w:r>
              <w:t>pollutant</w:t>
            </w:r>
          </w:p>
        </w:tc>
      </w:tr>
      <w:tr w:rsidR="006175B6" w:rsidRPr="00CB3D59" w14:paraId="33AE489F" w14:textId="77777777" w:rsidTr="006175B6">
        <w:trPr>
          <w:cantSplit/>
        </w:trPr>
        <w:tc>
          <w:tcPr>
            <w:tcW w:w="1200" w:type="dxa"/>
            <w:tcBorders>
              <w:top w:val="single" w:sz="4" w:space="0" w:color="auto"/>
            </w:tcBorders>
          </w:tcPr>
          <w:p w14:paraId="7BB8CFED" w14:textId="77777777" w:rsidR="006175B6" w:rsidRDefault="006175B6" w:rsidP="006175B6">
            <w:pPr>
              <w:pStyle w:val="TableText10"/>
            </w:pPr>
            <w:r>
              <w:t>1</w:t>
            </w:r>
          </w:p>
        </w:tc>
        <w:tc>
          <w:tcPr>
            <w:tcW w:w="6600" w:type="dxa"/>
            <w:tcBorders>
              <w:top w:val="single" w:sz="4" w:space="0" w:color="auto"/>
            </w:tcBorders>
          </w:tcPr>
          <w:p w14:paraId="7C0DACE2" w14:textId="77777777" w:rsidR="006175B6" w:rsidRDefault="006175B6" w:rsidP="006175B6">
            <w:pPr>
              <w:pStyle w:val="TableText10"/>
            </w:pPr>
            <w:r>
              <w:t>aluminium</w:t>
            </w:r>
          </w:p>
        </w:tc>
      </w:tr>
      <w:tr w:rsidR="006175B6" w:rsidRPr="00CB3D59" w14:paraId="0958692A" w14:textId="77777777" w:rsidTr="006175B6">
        <w:trPr>
          <w:cantSplit/>
        </w:trPr>
        <w:tc>
          <w:tcPr>
            <w:tcW w:w="1200" w:type="dxa"/>
          </w:tcPr>
          <w:p w14:paraId="4024D29B" w14:textId="77777777" w:rsidR="006175B6" w:rsidRDefault="006175B6" w:rsidP="006175B6">
            <w:pPr>
              <w:pStyle w:val="TableText10"/>
            </w:pPr>
            <w:r>
              <w:t>2</w:t>
            </w:r>
          </w:p>
        </w:tc>
        <w:tc>
          <w:tcPr>
            <w:tcW w:w="6600" w:type="dxa"/>
          </w:tcPr>
          <w:p w14:paraId="5FB04BCA" w14:textId="77777777" w:rsidR="006175B6" w:rsidRDefault="006175B6" w:rsidP="006175B6">
            <w:pPr>
              <w:pStyle w:val="TableText10"/>
            </w:pPr>
            <w:r>
              <w:t>arsenic</w:t>
            </w:r>
          </w:p>
        </w:tc>
      </w:tr>
      <w:tr w:rsidR="006175B6" w:rsidRPr="00CB3D59" w14:paraId="45045851" w14:textId="77777777" w:rsidTr="006175B6">
        <w:trPr>
          <w:cantSplit/>
        </w:trPr>
        <w:tc>
          <w:tcPr>
            <w:tcW w:w="1200" w:type="dxa"/>
          </w:tcPr>
          <w:p w14:paraId="1FC72F80" w14:textId="77777777" w:rsidR="006175B6" w:rsidRDefault="006175B6" w:rsidP="006175B6">
            <w:pPr>
              <w:pStyle w:val="TableText10"/>
            </w:pPr>
            <w:r>
              <w:t>3</w:t>
            </w:r>
          </w:p>
        </w:tc>
        <w:tc>
          <w:tcPr>
            <w:tcW w:w="6600" w:type="dxa"/>
          </w:tcPr>
          <w:p w14:paraId="377600AA" w14:textId="77777777" w:rsidR="006175B6" w:rsidRDefault="006175B6" w:rsidP="006175B6">
            <w:pPr>
              <w:pStyle w:val="TableText10"/>
            </w:pPr>
            <w:r>
              <w:t>beryllium</w:t>
            </w:r>
          </w:p>
        </w:tc>
      </w:tr>
      <w:tr w:rsidR="006175B6" w:rsidRPr="00CB3D59" w14:paraId="7375225C" w14:textId="77777777" w:rsidTr="006175B6">
        <w:trPr>
          <w:cantSplit/>
        </w:trPr>
        <w:tc>
          <w:tcPr>
            <w:tcW w:w="1200" w:type="dxa"/>
          </w:tcPr>
          <w:p w14:paraId="52BCFE1B" w14:textId="77777777" w:rsidR="006175B6" w:rsidRDefault="006175B6" w:rsidP="006175B6">
            <w:pPr>
              <w:pStyle w:val="TableText10"/>
            </w:pPr>
            <w:r>
              <w:t>4</w:t>
            </w:r>
          </w:p>
        </w:tc>
        <w:tc>
          <w:tcPr>
            <w:tcW w:w="6600" w:type="dxa"/>
          </w:tcPr>
          <w:p w14:paraId="376D341E" w14:textId="77777777" w:rsidR="006175B6" w:rsidRDefault="006175B6" w:rsidP="006175B6">
            <w:pPr>
              <w:pStyle w:val="TableText10"/>
            </w:pPr>
            <w:r>
              <w:t>boron</w:t>
            </w:r>
          </w:p>
        </w:tc>
      </w:tr>
      <w:tr w:rsidR="006175B6" w:rsidRPr="00CB3D59" w14:paraId="11C98BBD" w14:textId="77777777" w:rsidTr="006175B6">
        <w:trPr>
          <w:cantSplit/>
        </w:trPr>
        <w:tc>
          <w:tcPr>
            <w:tcW w:w="1200" w:type="dxa"/>
          </w:tcPr>
          <w:p w14:paraId="6FB41DDA" w14:textId="77777777" w:rsidR="006175B6" w:rsidRDefault="006175B6" w:rsidP="006175B6">
            <w:pPr>
              <w:pStyle w:val="TableText10"/>
            </w:pPr>
            <w:r>
              <w:t>5</w:t>
            </w:r>
          </w:p>
        </w:tc>
        <w:tc>
          <w:tcPr>
            <w:tcW w:w="6600" w:type="dxa"/>
          </w:tcPr>
          <w:p w14:paraId="6BEA2CE7" w14:textId="77777777" w:rsidR="006175B6" w:rsidRDefault="006175B6" w:rsidP="006175B6">
            <w:pPr>
              <w:pStyle w:val="TableText10"/>
            </w:pPr>
            <w:r>
              <w:t>cadmium</w:t>
            </w:r>
          </w:p>
        </w:tc>
      </w:tr>
      <w:tr w:rsidR="006175B6" w:rsidRPr="00CB3D59" w14:paraId="201CB951" w14:textId="77777777" w:rsidTr="006175B6">
        <w:trPr>
          <w:cantSplit/>
        </w:trPr>
        <w:tc>
          <w:tcPr>
            <w:tcW w:w="1200" w:type="dxa"/>
          </w:tcPr>
          <w:p w14:paraId="7C0281D6" w14:textId="77777777" w:rsidR="006175B6" w:rsidRDefault="006175B6" w:rsidP="006175B6">
            <w:pPr>
              <w:pStyle w:val="TableText10"/>
            </w:pPr>
            <w:r>
              <w:t>6</w:t>
            </w:r>
          </w:p>
        </w:tc>
        <w:tc>
          <w:tcPr>
            <w:tcW w:w="6600" w:type="dxa"/>
          </w:tcPr>
          <w:p w14:paraId="073BE715" w14:textId="77777777" w:rsidR="006175B6" w:rsidRDefault="006175B6" w:rsidP="006175B6">
            <w:pPr>
              <w:pStyle w:val="TableText10"/>
            </w:pPr>
            <w:r>
              <w:t>chloride</w:t>
            </w:r>
          </w:p>
        </w:tc>
      </w:tr>
      <w:tr w:rsidR="006175B6" w:rsidRPr="00CB3D59" w14:paraId="7B460AED" w14:textId="77777777" w:rsidTr="006175B6">
        <w:trPr>
          <w:cantSplit/>
        </w:trPr>
        <w:tc>
          <w:tcPr>
            <w:tcW w:w="1200" w:type="dxa"/>
          </w:tcPr>
          <w:p w14:paraId="08FE241B" w14:textId="77777777" w:rsidR="006175B6" w:rsidRDefault="006175B6" w:rsidP="006175B6">
            <w:pPr>
              <w:pStyle w:val="TableText10"/>
            </w:pPr>
            <w:r>
              <w:t>7</w:t>
            </w:r>
          </w:p>
        </w:tc>
        <w:tc>
          <w:tcPr>
            <w:tcW w:w="6600" w:type="dxa"/>
          </w:tcPr>
          <w:p w14:paraId="18BBE4D2" w14:textId="77777777" w:rsidR="006175B6" w:rsidRDefault="006175B6" w:rsidP="006175B6">
            <w:pPr>
              <w:pStyle w:val="TableText10"/>
            </w:pPr>
            <w:r>
              <w:t>chromium</w:t>
            </w:r>
          </w:p>
        </w:tc>
      </w:tr>
      <w:tr w:rsidR="006175B6" w:rsidRPr="00CB3D59" w14:paraId="5855E883" w14:textId="77777777" w:rsidTr="006175B6">
        <w:trPr>
          <w:cantSplit/>
        </w:trPr>
        <w:tc>
          <w:tcPr>
            <w:tcW w:w="1200" w:type="dxa"/>
          </w:tcPr>
          <w:p w14:paraId="491E209B" w14:textId="77777777" w:rsidR="006175B6" w:rsidRDefault="006175B6" w:rsidP="006175B6">
            <w:pPr>
              <w:pStyle w:val="TableText10"/>
            </w:pPr>
            <w:r>
              <w:t>8</w:t>
            </w:r>
          </w:p>
        </w:tc>
        <w:tc>
          <w:tcPr>
            <w:tcW w:w="6600" w:type="dxa"/>
          </w:tcPr>
          <w:p w14:paraId="23D5B38D" w14:textId="77777777" w:rsidR="006175B6" w:rsidRDefault="006175B6" w:rsidP="006175B6">
            <w:pPr>
              <w:pStyle w:val="TableText10"/>
            </w:pPr>
            <w:r>
              <w:t>copper</w:t>
            </w:r>
          </w:p>
        </w:tc>
      </w:tr>
      <w:tr w:rsidR="006175B6" w:rsidRPr="00CB3D59" w14:paraId="5000F0C5" w14:textId="77777777" w:rsidTr="006175B6">
        <w:trPr>
          <w:cantSplit/>
        </w:trPr>
        <w:tc>
          <w:tcPr>
            <w:tcW w:w="1200" w:type="dxa"/>
          </w:tcPr>
          <w:p w14:paraId="72C5BD95" w14:textId="77777777" w:rsidR="006175B6" w:rsidRDefault="006175B6" w:rsidP="006175B6">
            <w:pPr>
              <w:pStyle w:val="TableText10"/>
            </w:pPr>
            <w:r>
              <w:t>9</w:t>
            </w:r>
          </w:p>
        </w:tc>
        <w:tc>
          <w:tcPr>
            <w:tcW w:w="6600" w:type="dxa"/>
          </w:tcPr>
          <w:p w14:paraId="2706EEB9" w14:textId="77777777" w:rsidR="006175B6" w:rsidRDefault="006175B6" w:rsidP="006175B6">
            <w:pPr>
              <w:pStyle w:val="TableText10"/>
            </w:pPr>
            <w:r>
              <w:t>fluoride</w:t>
            </w:r>
          </w:p>
        </w:tc>
      </w:tr>
      <w:tr w:rsidR="006175B6" w:rsidRPr="00CB3D59" w14:paraId="0D924724" w14:textId="77777777" w:rsidTr="006175B6">
        <w:trPr>
          <w:cantSplit/>
        </w:trPr>
        <w:tc>
          <w:tcPr>
            <w:tcW w:w="1200" w:type="dxa"/>
          </w:tcPr>
          <w:p w14:paraId="4F218CEF" w14:textId="77777777" w:rsidR="006175B6" w:rsidRDefault="006175B6" w:rsidP="006175B6">
            <w:pPr>
              <w:pStyle w:val="TableText10"/>
            </w:pPr>
            <w:r>
              <w:t>10</w:t>
            </w:r>
          </w:p>
        </w:tc>
        <w:tc>
          <w:tcPr>
            <w:tcW w:w="6600" w:type="dxa"/>
          </w:tcPr>
          <w:p w14:paraId="55287EB8" w14:textId="77777777" w:rsidR="006175B6" w:rsidRDefault="006175B6" w:rsidP="006175B6">
            <w:pPr>
              <w:pStyle w:val="TableText10"/>
            </w:pPr>
            <w:r>
              <w:t>iron</w:t>
            </w:r>
          </w:p>
        </w:tc>
      </w:tr>
      <w:tr w:rsidR="006175B6" w:rsidRPr="00CB3D59" w14:paraId="503F785F" w14:textId="77777777" w:rsidTr="006175B6">
        <w:trPr>
          <w:cantSplit/>
        </w:trPr>
        <w:tc>
          <w:tcPr>
            <w:tcW w:w="1200" w:type="dxa"/>
          </w:tcPr>
          <w:p w14:paraId="3FBFF1F1" w14:textId="77777777" w:rsidR="006175B6" w:rsidRDefault="006175B6" w:rsidP="006175B6">
            <w:pPr>
              <w:pStyle w:val="TableText10"/>
            </w:pPr>
            <w:r>
              <w:t>11</w:t>
            </w:r>
          </w:p>
        </w:tc>
        <w:tc>
          <w:tcPr>
            <w:tcW w:w="6600" w:type="dxa"/>
          </w:tcPr>
          <w:p w14:paraId="41B1776D" w14:textId="77777777" w:rsidR="006175B6" w:rsidRDefault="006175B6" w:rsidP="006175B6">
            <w:pPr>
              <w:pStyle w:val="TableText10"/>
            </w:pPr>
            <w:r>
              <w:t>lead</w:t>
            </w:r>
          </w:p>
        </w:tc>
      </w:tr>
      <w:tr w:rsidR="006175B6" w:rsidRPr="00CB3D59" w14:paraId="52541580" w14:textId="77777777" w:rsidTr="006175B6">
        <w:trPr>
          <w:cantSplit/>
        </w:trPr>
        <w:tc>
          <w:tcPr>
            <w:tcW w:w="1200" w:type="dxa"/>
          </w:tcPr>
          <w:p w14:paraId="2DF9C44E" w14:textId="77777777" w:rsidR="006175B6" w:rsidRDefault="006175B6" w:rsidP="006175B6">
            <w:pPr>
              <w:pStyle w:val="TableText10"/>
            </w:pPr>
            <w:r>
              <w:t>12</w:t>
            </w:r>
          </w:p>
        </w:tc>
        <w:tc>
          <w:tcPr>
            <w:tcW w:w="6600" w:type="dxa"/>
          </w:tcPr>
          <w:p w14:paraId="61ECBE79" w14:textId="77777777" w:rsidR="006175B6" w:rsidRDefault="006175B6" w:rsidP="006175B6">
            <w:pPr>
              <w:pStyle w:val="TableText10"/>
            </w:pPr>
            <w:r>
              <w:t>lithium</w:t>
            </w:r>
          </w:p>
        </w:tc>
      </w:tr>
      <w:tr w:rsidR="006175B6" w:rsidRPr="00CB3D59" w14:paraId="01C309EB" w14:textId="77777777" w:rsidTr="006175B6">
        <w:trPr>
          <w:cantSplit/>
        </w:trPr>
        <w:tc>
          <w:tcPr>
            <w:tcW w:w="1200" w:type="dxa"/>
          </w:tcPr>
          <w:p w14:paraId="7EC9BEC4" w14:textId="77777777" w:rsidR="006175B6" w:rsidRDefault="006175B6" w:rsidP="006175B6">
            <w:pPr>
              <w:pStyle w:val="TableText10"/>
            </w:pPr>
            <w:r>
              <w:t>13</w:t>
            </w:r>
          </w:p>
        </w:tc>
        <w:tc>
          <w:tcPr>
            <w:tcW w:w="6600" w:type="dxa"/>
          </w:tcPr>
          <w:p w14:paraId="1CA85B4B" w14:textId="77777777" w:rsidR="006175B6" w:rsidRDefault="006175B6" w:rsidP="006175B6">
            <w:pPr>
              <w:pStyle w:val="TableText10"/>
            </w:pPr>
            <w:r>
              <w:t>manganese</w:t>
            </w:r>
          </w:p>
        </w:tc>
      </w:tr>
      <w:tr w:rsidR="006175B6" w:rsidRPr="00CB3D59" w14:paraId="68CA74CA" w14:textId="77777777" w:rsidTr="006175B6">
        <w:trPr>
          <w:cantSplit/>
        </w:trPr>
        <w:tc>
          <w:tcPr>
            <w:tcW w:w="1200" w:type="dxa"/>
          </w:tcPr>
          <w:p w14:paraId="32601C4B" w14:textId="77777777" w:rsidR="006175B6" w:rsidRDefault="006175B6" w:rsidP="006175B6">
            <w:pPr>
              <w:pStyle w:val="TableText10"/>
            </w:pPr>
            <w:r>
              <w:t>14</w:t>
            </w:r>
          </w:p>
        </w:tc>
        <w:tc>
          <w:tcPr>
            <w:tcW w:w="6600" w:type="dxa"/>
          </w:tcPr>
          <w:p w14:paraId="2C2A2B43" w14:textId="77777777" w:rsidR="006175B6" w:rsidRDefault="006175B6" w:rsidP="006175B6">
            <w:pPr>
              <w:pStyle w:val="TableText10"/>
            </w:pPr>
            <w:r>
              <w:t>mercury</w:t>
            </w:r>
          </w:p>
        </w:tc>
      </w:tr>
      <w:tr w:rsidR="006175B6" w:rsidRPr="00CB3D59" w14:paraId="664B9491" w14:textId="77777777" w:rsidTr="006175B6">
        <w:trPr>
          <w:cantSplit/>
        </w:trPr>
        <w:tc>
          <w:tcPr>
            <w:tcW w:w="1200" w:type="dxa"/>
          </w:tcPr>
          <w:p w14:paraId="39EF6637" w14:textId="77777777" w:rsidR="006175B6" w:rsidRDefault="006175B6" w:rsidP="006175B6">
            <w:pPr>
              <w:pStyle w:val="TableText10"/>
            </w:pPr>
            <w:r>
              <w:t>15</w:t>
            </w:r>
          </w:p>
        </w:tc>
        <w:tc>
          <w:tcPr>
            <w:tcW w:w="6600" w:type="dxa"/>
          </w:tcPr>
          <w:p w14:paraId="303116FC" w14:textId="77777777" w:rsidR="006175B6" w:rsidRDefault="006175B6" w:rsidP="006175B6">
            <w:pPr>
              <w:pStyle w:val="TableText10"/>
            </w:pPr>
            <w:r>
              <w:t>molybdenum</w:t>
            </w:r>
          </w:p>
        </w:tc>
      </w:tr>
      <w:tr w:rsidR="006175B6" w:rsidRPr="00CB3D59" w14:paraId="71851A3B" w14:textId="77777777" w:rsidTr="006175B6">
        <w:trPr>
          <w:cantSplit/>
        </w:trPr>
        <w:tc>
          <w:tcPr>
            <w:tcW w:w="1200" w:type="dxa"/>
          </w:tcPr>
          <w:p w14:paraId="7C8F6267" w14:textId="77777777" w:rsidR="006175B6" w:rsidRDefault="006175B6" w:rsidP="006175B6">
            <w:pPr>
              <w:pStyle w:val="TableText10"/>
            </w:pPr>
            <w:r>
              <w:t>16</w:t>
            </w:r>
          </w:p>
        </w:tc>
        <w:tc>
          <w:tcPr>
            <w:tcW w:w="6600" w:type="dxa"/>
          </w:tcPr>
          <w:p w14:paraId="23BF008E" w14:textId="77777777" w:rsidR="006175B6" w:rsidRDefault="006175B6" w:rsidP="006175B6">
            <w:pPr>
              <w:pStyle w:val="TableText10"/>
            </w:pPr>
            <w:r>
              <w:t>nickel</w:t>
            </w:r>
          </w:p>
        </w:tc>
      </w:tr>
      <w:tr w:rsidR="006175B6" w:rsidRPr="00CB3D59" w14:paraId="7C22B700" w14:textId="77777777" w:rsidTr="006175B6">
        <w:trPr>
          <w:cantSplit/>
        </w:trPr>
        <w:tc>
          <w:tcPr>
            <w:tcW w:w="1200" w:type="dxa"/>
          </w:tcPr>
          <w:p w14:paraId="1A4C30B0" w14:textId="77777777" w:rsidR="006175B6" w:rsidRDefault="006175B6" w:rsidP="006175B6">
            <w:pPr>
              <w:pStyle w:val="TableText10"/>
            </w:pPr>
            <w:r>
              <w:t>17</w:t>
            </w:r>
          </w:p>
        </w:tc>
        <w:tc>
          <w:tcPr>
            <w:tcW w:w="6600" w:type="dxa"/>
          </w:tcPr>
          <w:p w14:paraId="77F48F19" w14:textId="77777777" w:rsidR="006175B6" w:rsidRDefault="006175B6" w:rsidP="006175B6">
            <w:pPr>
              <w:pStyle w:val="TableText10"/>
            </w:pPr>
            <w:r>
              <w:t>selenium</w:t>
            </w:r>
          </w:p>
        </w:tc>
      </w:tr>
      <w:tr w:rsidR="006175B6" w:rsidRPr="00CB3D59" w14:paraId="68A62F73" w14:textId="77777777" w:rsidTr="006175B6">
        <w:trPr>
          <w:cantSplit/>
        </w:trPr>
        <w:tc>
          <w:tcPr>
            <w:tcW w:w="1200" w:type="dxa"/>
          </w:tcPr>
          <w:p w14:paraId="5AD38431" w14:textId="77777777" w:rsidR="006175B6" w:rsidRDefault="006175B6" w:rsidP="006175B6">
            <w:pPr>
              <w:pStyle w:val="TableText10"/>
            </w:pPr>
            <w:r>
              <w:t>18</w:t>
            </w:r>
          </w:p>
        </w:tc>
        <w:tc>
          <w:tcPr>
            <w:tcW w:w="6600" w:type="dxa"/>
          </w:tcPr>
          <w:p w14:paraId="7F833C1D" w14:textId="77777777" w:rsidR="006175B6" w:rsidRDefault="006175B6" w:rsidP="006175B6">
            <w:pPr>
              <w:pStyle w:val="TableText10"/>
            </w:pPr>
            <w:r>
              <w:t>sodium</w:t>
            </w:r>
          </w:p>
        </w:tc>
      </w:tr>
      <w:tr w:rsidR="006175B6" w:rsidRPr="00CB3D59" w14:paraId="06143C13" w14:textId="77777777" w:rsidTr="006175B6">
        <w:trPr>
          <w:cantSplit/>
        </w:trPr>
        <w:tc>
          <w:tcPr>
            <w:tcW w:w="1200" w:type="dxa"/>
          </w:tcPr>
          <w:p w14:paraId="4A7745FD" w14:textId="77777777" w:rsidR="006175B6" w:rsidRDefault="006175B6" w:rsidP="006175B6">
            <w:pPr>
              <w:pStyle w:val="TableText10"/>
            </w:pPr>
            <w:r>
              <w:t>19</w:t>
            </w:r>
          </w:p>
        </w:tc>
        <w:tc>
          <w:tcPr>
            <w:tcW w:w="6600" w:type="dxa"/>
          </w:tcPr>
          <w:p w14:paraId="5CC4D460" w14:textId="77777777" w:rsidR="006175B6" w:rsidRDefault="006175B6" w:rsidP="006175B6">
            <w:pPr>
              <w:pStyle w:val="TableText10"/>
            </w:pPr>
            <w:r>
              <w:t>uranium</w:t>
            </w:r>
          </w:p>
        </w:tc>
      </w:tr>
      <w:tr w:rsidR="006175B6" w:rsidRPr="00CB3D59" w14:paraId="657B0A9A" w14:textId="77777777" w:rsidTr="006175B6">
        <w:trPr>
          <w:cantSplit/>
        </w:trPr>
        <w:tc>
          <w:tcPr>
            <w:tcW w:w="1200" w:type="dxa"/>
          </w:tcPr>
          <w:p w14:paraId="5151462B" w14:textId="77777777" w:rsidR="006175B6" w:rsidRDefault="006175B6" w:rsidP="006175B6">
            <w:pPr>
              <w:pStyle w:val="TableText10"/>
            </w:pPr>
            <w:r>
              <w:t>20</w:t>
            </w:r>
          </w:p>
        </w:tc>
        <w:tc>
          <w:tcPr>
            <w:tcW w:w="6600" w:type="dxa"/>
          </w:tcPr>
          <w:p w14:paraId="35FDD256" w14:textId="77777777" w:rsidR="006175B6" w:rsidRDefault="006175B6" w:rsidP="006175B6">
            <w:pPr>
              <w:pStyle w:val="TableText10"/>
            </w:pPr>
            <w:r>
              <w:t>vanadium</w:t>
            </w:r>
          </w:p>
        </w:tc>
      </w:tr>
      <w:tr w:rsidR="006175B6" w:rsidRPr="00CB3D59" w14:paraId="5C6E808A" w14:textId="77777777" w:rsidTr="006175B6">
        <w:trPr>
          <w:cantSplit/>
        </w:trPr>
        <w:tc>
          <w:tcPr>
            <w:tcW w:w="1200" w:type="dxa"/>
          </w:tcPr>
          <w:p w14:paraId="3C529C39" w14:textId="77777777" w:rsidR="006175B6" w:rsidRDefault="006175B6" w:rsidP="006175B6">
            <w:pPr>
              <w:pStyle w:val="TableText10"/>
            </w:pPr>
            <w:r>
              <w:t>21</w:t>
            </w:r>
          </w:p>
        </w:tc>
        <w:tc>
          <w:tcPr>
            <w:tcW w:w="6600" w:type="dxa"/>
          </w:tcPr>
          <w:p w14:paraId="48400E39" w14:textId="77777777" w:rsidR="006175B6" w:rsidRDefault="006175B6" w:rsidP="006175B6">
            <w:pPr>
              <w:pStyle w:val="TableText10"/>
            </w:pPr>
            <w:r>
              <w:t>zinc</w:t>
            </w:r>
          </w:p>
        </w:tc>
      </w:tr>
    </w:tbl>
    <w:p w14:paraId="16461430" w14:textId="77777777" w:rsidR="00595DDD" w:rsidRDefault="00595DDD"/>
    <w:p w14:paraId="1981380D" w14:textId="77777777" w:rsidR="00595DDD" w:rsidRDefault="00595DDD" w:rsidP="00DB2558">
      <w:pPr>
        <w:pStyle w:val="TableHd"/>
        <w:spacing w:after="120"/>
        <w:ind w:left="1311" w:hanging="1311"/>
      </w:pPr>
      <w:r>
        <w:lastRenderedPageBreak/>
        <w:t>Table 3.5.2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2DB778BD" w14:textId="77777777" w:rsidTr="00321E92">
        <w:trPr>
          <w:cantSplit/>
          <w:tblHeader/>
        </w:trPr>
        <w:tc>
          <w:tcPr>
            <w:tcW w:w="1200" w:type="dxa"/>
            <w:tcBorders>
              <w:bottom w:val="single" w:sz="4" w:space="0" w:color="auto"/>
            </w:tcBorders>
          </w:tcPr>
          <w:p w14:paraId="0D50108F" w14:textId="77777777" w:rsidR="00321E92" w:rsidRPr="0034336E" w:rsidRDefault="00321E92" w:rsidP="00321E92">
            <w:pPr>
              <w:pStyle w:val="TableColHd"/>
            </w:pPr>
            <w:r w:rsidRPr="0034336E">
              <w:t>column 1</w:t>
            </w:r>
          </w:p>
          <w:p w14:paraId="5397FC83" w14:textId="77777777" w:rsidR="00321E92" w:rsidRPr="0034336E" w:rsidRDefault="00321E92" w:rsidP="00321E92">
            <w:pPr>
              <w:pStyle w:val="TableColHd"/>
            </w:pPr>
            <w:r w:rsidRPr="0034336E">
              <w:t>item</w:t>
            </w:r>
          </w:p>
        </w:tc>
        <w:tc>
          <w:tcPr>
            <w:tcW w:w="6600" w:type="dxa"/>
            <w:tcBorders>
              <w:bottom w:val="single" w:sz="4" w:space="0" w:color="auto"/>
            </w:tcBorders>
          </w:tcPr>
          <w:p w14:paraId="08BF2122" w14:textId="77777777" w:rsidR="00321E92" w:rsidRDefault="00321E92" w:rsidP="00321E92">
            <w:pPr>
              <w:pStyle w:val="TableColHd"/>
            </w:pPr>
            <w:r w:rsidRPr="0034336E">
              <w:t>column 2</w:t>
            </w:r>
          </w:p>
          <w:p w14:paraId="2766CC47" w14:textId="77777777" w:rsidR="00321E92" w:rsidRPr="0034336E" w:rsidRDefault="00321E92" w:rsidP="00321E92">
            <w:pPr>
              <w:pStyle w:val="TableColHd"/>
            </w:pPr>
            <w:r>
              <w:t>pollutant</w:t>
            </w:r>
          </w:p>
        </w:tc>
      </w:tr>
      <w:tr w:rsidR="00321E92" w:rsidRPr="00CB3D59" w14:paraId="3B7242E6" w14:textId="77777777" w:rsidTr="00321E92">
        <w:trPr>
          <w:cantSplit/>
        </w:trPr>
        <w:tc>
          <w:tcPr>
            <w:tcW w:w="1200" w:type="dxa"/>
            <w:tcBorders>
              <w:top w:val="single" w:sz="4" w:space="0" w:color="auto"/>
            </w:tcBorders>
          </w:tcPr>
          <w:p w14:paraId="729FC64B" w14:textId="77777777" w:rsidR="00321E92" w:rsidRDefault="00321E92" w:rsidP="00321E92">
            <w:pPr>
              <w:pStyle w:val="TableText10"/>
            </w:pPr>
            <w:r>
              <w:t>1</w:t>
            </w:r>
          </w:p>
        </w:tc>
        <w:tc>
          <w:tcPr>
            <w:tcW w:w="6600" w:type="dxa"/>
            <w:tcBorders>
              <w:top w:val="single" w:sz="4" w:space="0" w:color="auto"/>
            </w:tcBorders>
          </w:tcPr>
          <w:p w14:paraId="76873111" w14:textId="77777777" w:rsidR="00321E92" w:rsidRDefault="00321E92" w:rsidP="00321E92">
            <w:pPr>
              <w:pStyle w:val="TableText10"/>
            </w:pPr>
            <w:r>
              <w:t>atrazine</w:t>
            </w:r>
          </w:p>
        </w:tc>
      </w:tr>
      <w:tr w:rsidR="00321E92" w:rsidRPr="00CB3D59" w14:paraId="1D082F8F" w14:textId="77777777" w:rsidTr="00321E92">
        <w:trPr>
          <w:cantSplit/>
        </w:trPr>
        <w:tc>
          <w:tcPr>
            <w:tcW w:w="1200" w:type="dxa"/>
          </w:tcPr>
          <w:p w14:paraId="297D56C9" w14:textId="77777777" w:rsidR="00321E92" w:rsidRDefault="00321E92" w:rsidP="00321E92">
            <w:pPr>
              <w:pStyle w:val="TableText10"/>
            </w:pPr>
            <w:r>
              <w:t>2</w:t>
            </w:r>
          </w:p>
        </w:tc>
        <w:tc>
          <w:tcPr>
            <w:tcW w:w="6600" w:type="dxa"/>
          </w:tcPr>
          <w:p w14:paraId="48771FB5" w14:textId="77777777" w:rsidR="00321E92" w:rsidRDefault="00321E92" w:rsidP="00321E92">
            <w:pPr>
              <w:pStyle w:val="TableText10"/>
            </w:pPr>
            <w:r>
              <w:t>chlordane</w:t>
            </w:r>
          </w:p>
        </w:tc>
      </w:tr>
      <w:tr w:rsidR="00321E92" w:rsidRPr="00CB3D59" w14:paraId="2A16A74A" w14:textId="77777777" w:rsidTr="00321E92">
        <w:trPr>
          <w:cantSplit/>
        </w:trPr>
        <w:tc>
          <w:tcPr>
            <w:tcW w:w="1200" w:type="dxa"/>
          </w:tcPr>
          <w:p w14:paraId="5E153B64" w14:textId="77777777" w:rsidR="00321E92" w:rsidRDefault="00321E92" w:rsidP="00321E92">
            <w:pPr>
              <w:pStyle w:val="TableText10"/>
            </w:pPr>
            <w:r>
              <w:t>3</w:t>
            </w:r>
          </w:p>
        </w:tc>
        <w:tc>
          <w:tcPr>
            <w:tcW w:w="6600" w:type="dxa"/>
          </w:tcPr>
          <w:p w14:paraId="6F945F3D" w14:textId="77777777" w:rsidR="00321E92" w:rsidRDefault="00321E92" w:rsidP="00321E92">
            <w:pPr>
              <w:pStyle w:val="TableText10"/>
            </w:pPr>
            <w:r>
              <w:t>dieldrin</w:t>
            </w:r>
          </w:p>
        </w:tc>
      </w:tr>
      <w:tr w:rsidR="00321E92" w:rsidRPr="00CB3D59" w14:paraId="0246AC00" w14:textId="77777777" w:rsidTr="00321E92">
        <w:trPr>
          <w:cantSplit/>
        </w:trPr>
        <w:tc>
          <w:tcPr>
            <w:tcW w:w="1200" w:type="dxa"/>
          </w:tcPr>
          <w:p w14:paraId="421C8CBD" w14:textId="77777777" w:rsidR="00321E92" w:rsidRDefault="00321E92" w:rsidP="00321E92">
            <w:pPr>
              <w:pStyle w:val="TableText10"/>
            </w:pPr>
            <w:r>
              <w:t>4</w:t>
            </w:r>
          </w:p>
        </w:tc>
        <w:tc>
          <w:tcPr>
            <w:tcW w:w="6600" w:type="dxa"/>
          </w:tcPr>
          <w:p w14:paraId="5C4FF3BE" w14:textId="77777777" w:rsidR="00321E92" w:rsidRDefault="00321E92" w:rsidP="00321E92">
            <w:pPr>
              <w:pStyle w:val="TableText10"/>
            </w:pPr>
            <w:r>
              <w:t>heptachlor</w:t>
            </w:r>
          </w:p>
        </w:tc>
      </w:tr>
      <w:tr w:rsidR="00321E92" w:rsidRPr="00CB3D59" w14:paraId="550DCCFD" w14:textId="77777777" w:rsidTr="00321E92">
        <w:trPr>
          <w:cantSplit/>
        </w:trPr>
        <w:tc>
          <w:tcPr>
            <w:tcW w:w="1200" w:type="dxa"/>
          </w:tcPr>
          <w:p w14:paraId="6C4125A8" w14:textId="77777777" w:rsidR="00321E92" w:rsidRDefault="00321E92" w:rsidP="00321E92">
            <w:pPr>
              <w:pStyle w:val="TableText10"/>
            </w:pPr>
            <w:r>
              <w:t>5</w:t>
            </w:r>
          </w:p>
        </w:tc>
        <w:tc>
          <w:tcPr>
            <w:tcW w:w="6600" w:type="dxa"/>
          </w:tcPr>
          <w:p w14:paraId="1A4E9DF0" w14:textId="77777777" w:rsidR="00321E92" w:rsidRDefault="00321E92" w:rsidP="00321E92">
            <w:pPr>
              <w:pStyle w:val="TableText10"/>
            </w:pPr>
            <w:r>
              <w:t>metolachlor</w:t>
            </w:r>
          </w:p>
        </w:tc>
      </w:tr>
      <w:tr w:rsidR="00321E92" w:rsidRPr="00CB3D59" w14:paraId="1BAE7275" w14:textId="77777777" w:rsidTr="00321E92">
        <w:trPr>
          <w:cantSplit/>
        </w:trPr>
        <w:tc>
          <w:tcPr>
            <w:tcW w:w="1200" w:type="dxa"/>
          </w:tcPr>
          <w:p w14:paraId="0D7DE6B9" w14:textId="77777777" w:rsidR="00321E92" w:rsidRDefault="00321E92" w:rsidP="00321E92">
            <w:pPr>
              <w:pStyle w:val="TableText10"/>
            </w:pPr>
            <w:r>
              <w:t>6</w:t>
            </w:r>
          </w:p>
        </w:tc>
        <w:tc>
          <w:tcPr>
            <w:tcW w:w="6600" w:type="dxa"/>
          </w:tcPr>
          <w:p w14:paraId="3208EE65" w14:textId="77777777" w:rsidR="00321E92" w:rsidRDefault="00321E92" w:rsidP="00321E92">
            <w:pPr>
              <w:pStyle w:val="TableText10"/>
            </w:pPr>
            <w:r>
              <w:t>simazine</w:t>
            </w:r>
          </w:p>
        </w:tc>
      </w:tr>
    </w:tbl>
    <w:p w14:paraId="0E69BD36" w14:textId="77777777" w:rsidR="00595DDD" w:rsidRDefault="00595DDD">
      <w:pPr>
        <w:pStyle w:val="03Schedule"/>
        <w:sectPr w:rsidR="00595DDD" w:rsidSect="00DA0025">
          <w:headerReference w:type="even" r:id="rId200"/>
          <w:headerReference w:type="default" r:id="rId201"/>
          <w:footerReference w:type="even" r:id="rId202"/>
          <w:footerReference w:type="default" r:id="rId203"/>
          <w:type w:val="continuous"/>
          <w:pgSz w:w="11907" w:h="16839" w:code="9"/>
          <w:pgMar w:top="3000" w:right="1900" w:bottom="2500" w:left="2300" w:header="2480" w:footer="2100" w:gutter="0"/>
          <w:cols w:space="720"/>
        </w:sectPr>
      </w:pPr>
    </w:p>
    <w:p w14:paraId="098C77C5" w14:textId="77777777" w:rsidR="00595DDD" w:rsidRDefault="00595DDD">
      <w:pPr>
        <w:pStyle w:val="PageBreak"/>
      </w:pPr>
      <w:r>
        <w:br w:type="page"/>
      </w:r>
    </w:p>
    <w:p w14:paraId="6CDB680D" w14:textId="26B82750" w:rsidR="00595DDD" w:rsidRPr="005A42C7" w:rsidRDefault="00595DDD">
      <w:pPr>
        <w:pStyle w:val="Sched-Part"/>
      </w:pPr>
      <w:bookmarkStart w:id="140" w:name="_Toc197684128"/>
      <w:r w:rsidRPr="005A42C7">
        <w:rPr>
          <w:rStyle w:val="CharPartNo"/>
        </w:rPr>
        <w:lastRenderedPageBreak/>
        <w:t>Part 3.6</w:t>
      </w:r>
      <w:r>
        <w:tab/>
      </w:r>
      <w:r w:rsidRPr="005A42C7">
        <w:rPr>
          <w:rStyle w:val="CharPartText"/>
        </w:rPr>
        <w:t>Aquatic</w:t>
      </w:r>
      <w:r w:rsidR="00B63040" w:rsidRPr="005A42C7">
        <w:rPr>
          <w:rStyle w:val="CharPartText"/>
        </w:rPr>
        <w:t xml:space="preserve"> </w:t>
      </w:r>
      <w:r w:rsidRPr="005A42C7">
        <w:rPr>
          <w:rStyle w:val="CharPartText"/>
        </w:rPr>
        <w:t>habitat—mountain</w:t>
      </w:r>
      <w:r w:rsidR="00B63040" w:rsidRPr="005A42C7">
        <w:rPr>
          <w:rStyle w:val="CharPartText"/>
        </w:rPr>
        <w:t xml:space="preserve"> </w:t>
      </w:r>
      <w:r w:rsidRPr="005A42C7">
        <w:rPr>
          <w:rStyle w:val="CharPartText"/>
        </w:rPr>
        <w:t>streams (AQUA/1), lowland streams (AQUA/2), urban lakes and ponds</w:t>
      </w:r>
      <w:r w:rsidR="00AC4C4A" w:rsidRPr="005A42C7">
        <w:rPr>
          <w:rStyle w:val="CharPartText"/>
        </w:rPr>
        <w:t xml:space="preserve"> </w:t>
      </w:r>
      <w:r w:rsidRPr="005A42C7">
        <w:rPr>
          <w:rStyle w:val="CharPartText"/>
        </w:rPr>
        <w:t>(AQUA/3), urban drains and streams (AQUA/4), urban</w:t>
      </w:r>
      <w:r w:rsidR="00B63040" w:rsidRPr="005A42C7">
        <w:rPr>
          <w:rStyle w:val="CharPartText"/>
        </w:rPr>
        <w:t xml:space="preserve"> </w:t>
      </w:r>
      <w:r w:rsidRPr="005A42C7">
        <w:rPr>
          <w:rStyle w:val="CharPartText"/>
        </w:rPr>
        <w:t>wetlands</w:t>
      </w:r>
      <w:r w:rsidR="00B63040" w:rsidRPr="005A42C7">
        <w:rPr>
          <w:rStyle w:val="CharPartText"/>
        </w:rPr>
        <w:t xml:space="preserve"> </w:t>
      </w:r>
      <w:r w:rsidRPr="005A42C7">
        <w:rPr>
          <w:rStyle w:val="CharPartText"/>
        </w:rPr>
        <w:t>(AQUA/5), or mountain reservoirs (AQUA/6)</w:t>
      </w:r>
      <w:bookmarkEnd w:id="140"/>
    </w:p>
    <w:p w14:paraId="3833B05C" w14:textId="77777777" w:rsidR="00595DDD" w:rsidRDefault="00595DDD" w:rsidP="00DB2558">
      <w:pPr>
        <w:pStyle w:val="TableHd"/>
        <w:spacing w:after="120"/>
        <w:ind w:left="1311" w:hanging="1311"/>
      </w:pPr>
      <w:r>
        <w:t>Table 3.6.1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498AFA59" w14:textId="77777777" w:rsidTr="00321E92">
        <w:trPr>
          <w:cantSplit/>
          <w:tblHeader/>
        </w:trPr>
        <w:tc>
          <w:tcPr>
            <w:tcW w:w="1200" w:type="dxa"/>
            <w:tcBorders>
              <w:bottom w:val="single" w:sz="4" w:space="0" w:color="auto"/>
            </w:tcBorders>
          </w:tcPr>
          <w:p w14:paraId="32019A28" w14:textId="77777777" w:rsidR="00321E92" w:rsidRPr="0034336E" w:rsidRDefault="00321E92" w:rsidP="00321E92">
            <w:pPr>
              <w:pStyle w:val="TableColHd"/>
            </w:pPr>
            <w:r w:rsidRPr="0034336E">
              <w:t>column 1</w:t>
            </w:r>
          </w:p>
          <w:p w14:paraId="0283B71E" w14:textId="77777777" w:rsidR="00321E92" w:rsidRPr="0034336E" w:rsidRDefault="00321E92" w:rsidP="00321E92">
            <w:pPr>
              <w:pStyle w:val="TableColHd"/>
            </w:pPr>
            <w:r w:rsidRPr="0034336E">
              <w:t>item</w:t>
            </w:r>
          </w:p>
        </w:tc>
        <w:tc>
          <w:tcPr>
            <w:tcW w:w="6600" w:type="dxa"/>
            <w:tcBorders>
              <w:bottom w:val="single" w:sz="4" w:space="0" w:color="auto"/>
            </w:tcBorders>
          </w:tcPr>
          <w:p w14:paraId="1214B16C" w14:textId="77777777" w:rsidR="00321E92" w:rsidRDefault="00321E92" w:rsidP="00321E92">
            <w:pPr>
              <w:pStyle w:val="TableColHd"/>
            </w:pPr>
            <w:r w:rsidRPr="0034336E">
              <w:t>column 2</w:t>
            </w:r>
          </w:p>
          <w:p w14:paraId="3EE74691" w14:textId="77777777" w:rsidR="00321E92" w:rsidRPr="0034336E" w:rsidRDefault="00321E92" w:rsidP="00321E92">
            <w:pPr>
              <w:pStyle w:val="TableColHd"/>
            </w:pPr>
            <w:r>
              <w:t>pollutant</w:t>
            </w:r>
          </w:p>
        </w:tc>
      </w:tr>
      <w:tr w:rsidR="00321E92" w:rsidRPr="00CB3D59" w14:paraId="3B294214" w14:textId="77777777" w:rsidTr="00321E92">
        <w:trPr>
          <w:cantSplit/>
        </w:trPr>
        <w:tc>
          <w:tcPr>
            <w:tcW w:w="1200" w:type="dxa"/>
            <w:tcBorders>
              <w:top w:val="single" w:sz="4" w:space="0" w:color="auto"/>
            </w:tcBorders>
          </w:tcPr>
          <w:p w14:paraId="73B301B8" w14:textId="77777777" w:rsidR="00321E92" w:rsidRDefault="00321E92" w:rsidP="00321E92">
            <w:pPr>
              <w:pStyle w:val="TableText10"/>
            </w:pPr>
            <w:r>
              <w:t>1</w:t>
            </w:r>
          </w:p>
        </w:tc>
        <w:tc>
          <w:tcPr>
            <w:tcW w:w="6600" w:type="dxa"/>
            <w:tcBorders>
              <w:top w:val="single" w:sz="4" w:space="0" w:color="auto"/>
            </w:tcBorders>
          </w:tcPr>
          <w:p w14:paraId="3555E46F" w14:textId="77777777" w:rsidR="00321E92" w:rsidRDefault="00321E92" w:rsidP="00321E92">
            <w:pPr>
              <w:pStyle w:val="TableText10"/>
            </w:pPr>
            <w:r>
              <w:t>aluminium</w:t>
            </w:r>
          </w:p>
        </w:tc>
      </w:tr>
      <w:tr w:rsidR="00321E92" w:rsidRPr="00CB3D59" w14:paraId="632FB64C" w14:textId="77777777" w:rsidTr="00321E92">
        <w:trPr>
          <w:cantSplit/>
        </w:trPr>
        <w:tc>
          <w:tcPr>
            <w:tcW w:w="1200" w:type="dxa"/>
          </w:tcPr>
          <w:p w14:paraId="38D8C53E" w14:textId="77777777" w:rsidR="00321E92" w:rsidRDefault="00321E92" w:rsidP="00321E92">
            <w:pPr>
              <w:pStyle w:val="TableText10"/>
            </w:pPr>
            <w:r>
              <w:t>2</w:t>
            </w:r>
          </w:p>
        </w:tc>
        <w:tc>
          <w:tcPr>
            <w:tcW w:w="6600" w:type="dxa"/>
          </w:tcPr>
          <w:p w14:paraId="6F13BC67" w14:textId="77777777" w:rsidR="00321E92" w:rsidRDefault="00321E92" w:rsidP="00321E92">
            <w:pPr>
              <w:pStyle w:val="TableText10"/>
            </w:pPr>
            <w:r>
              <w:t>ammonia</w:t>
            </w:r>
          </w:p>
        </w:tc>
      </w:tr>
      <w:tr w:rsidR="00321E92" w:rsidRPr="00CB3D59" w14:paraId="3E92DF4F" w14:textId="77777777" w:rsidTr="00321E92">
        <w:trPr>
          <w:cantSplit/>
        </w:trPr>
        <w:tc>
          <w:tcPr>
            <w:tcW w:w="1200" w:type="dxa"/>
          </w:tcPr>
          <w:p w14:paraId="38717D9E" w14:textId="77777777" w:rsidR="00321E92" w:rsidRDefault="00321E92" w:rsidP="00321E92">
            <w:pPr>
              <w:pStyle w:val="TableText10"/>
            </w:pPr>
            <w:r>
              <w:t>3</w:t>
            </w:r>
          </w:p>
        </w:tc>
        <w:tc>
          <w:tcPr>
            <w:tcW w:w="6600" w:type="dxa"/>
          </w:tcPr>
          <w:p w14:paraId="74ECE179" w14:textId="77777777" w:rsidR="00321E92" w:rsidRDefault="00321E92" w:rsidP="00321E92">
            <w:pPr>
              <w:pStyle w:val="TableText10"/>
            </w:pPr>
            <w:r>
              <w:t>antimony</w:t>
            </w:r>
          </w:p>
        </w:tc>
      </w:tr>
      <w:tr w:rsidR="00321E92" w:rsidRPr="00CB3D59" w14:paraId="1D0DA9B3" w14:textId="77777777" w:rsidTr="00321E92">
        <w:trPr>
          <w:cantSplit/>
        </w:trPr>
        <w:tc>
          <w:tcPr>
            <w:tcW w:w="1200" w:type="dxa"/>
          </w:tcPr>
          <w:p w14:paraId="238DB962" w14:textId="77777777" w:rsidR="00321E92" w:rsidRDefault="00321E92" w:rsidP="00321E92">
            <w:pPr>
              <w:pStyle w:val="TableText10"/>
            </w:pPr>
            <w:r>
              <w:t>4</w:t>
            </w:r>
          </w:p>
        </w:tc>
        <w:tc>
          <w:tcPr>
            <w:tcW w:w="6600" w:type="dxa"/>
          </w:tcPr>
          <w:p w14:paraId="0F0DBCB8" w14:textId="77777777" w:rsidR="00321E92" w:rsidRDefault="00321E92" w:rsidP="00321E92">
            <w:pPr>
              <w:pStyle w:val="TableText10"/>
            </w:pPr>
            <w:r>
              <w:t>arsenic</w:t>
            </w:r>
          </w:p>
        </w:tc>
      </w:tr>
      <w:tr w:rsidR="00321E92" w:rsidRPr="00CB3D59" w14:paraId="7858E676" w14:textId="77777777" w:rsidTr="00321E92">
        <w:trPr>
          <w:cantSplit/>
        </w:trPr>
        <w:tc>
          <w:tcPr>
            <w:tcW w:w="1200" w:type="dxa"/>
          </w:tcPr>
          <w:p w14:paraId="3033FD1D" w14:textId="77777777" w:rsidR="00321E92" w:rsidRDefault="00321E92" w:rsidP="00321E92">
            <w:pPr>
              <w:pStyle w:val="TableText10"/>
            </w:pPr>
            <w:r>
              <w:t>5</w:t>
            </w:r>
          </w:p>
        </w:tc>
        <w:tc>
          <w:tcPr>
            <w:tcW w:w="6600" w:type="dxa"/>
          </w:tcPr>
          <w:p w14:paraId="55820724" w14:textId="77777777" w:rsidR="00321E92" w:rsidRDefault="00321E92" w:rsidP="00321E92">
            <w:pPr>
              <w:pStyle w:val="TableText10"/>
            </w:pPr>
            <w:r>
              <w:t>beryllium</w:t>
            </w:r>
          </w:p>
        </w:tc>
      </w:tr>
      <w:tr w:rsidR="00321E92" w:rsidRPr="00CB3D59" w14:paraId="66F00250" w14:textId="77777777" w:rsidTr="00321E92">
        <w:trPr>
          <w:cantSplit/>
        </w:trPr>
        <w:tc>
          <w:tcPr>
            <w:tcW w:w="1200" w:type="dxa"/>
          </w:tcPr>
          <w:p w14:paraId="058E3CC6" w14:textId="77777777" w:rsidR="00321E92" w:rsidRDefault="00321E92" w:rsidP="00321E92">
            <w:pPr>
              <w:pStyle w:val="TableText10"/>
            </w:pPr>
            <w:r>
              <w:t>6</w:t>
            </w:r>
          </w:p>
        </w:tc>
        <w:tc>
          <w:tcPr>
            <w:tcW w:w="6600" w:type="dxa"/>
          </w:tcPr>
          <w:p w14:paraId="3CBE2DCE" w14:textId="77777777" w:rsidR="00321E92" w:rsidRDefault="00321E92" w:rsidP="00321E92">
            <w:pPr>
              <w:pStyle w:val="TableText10"/>
            </w:pPr>
            <w:r>
              <w:t>cadmium</w:t>
            </w:r>
          </w:p>
        </w:tc>
      </w:tr>
      <w:tr w:rsidR="00321E92" w:rsidRPr="00CB3D59" w14:paraId="70278269" w14:textId="77777777" w:rsidTr="00321E92">
        <w:trPr>
          <w:cantSplit/>
        </w:trPr>
        <w:tc>
          <w:tcPr>
            <w:tcW w:w="1200" w:type="dxa"/>
          </w:tcPr>
          <w:p w14:paraId="2095A609" w14:textId="77777777" w:rsidR="00321E92" w:rsidRDefault="00321E92" w:rsidP="00321E92">
            <w:pPr>
              <w:pStyle w:val="TableText10"/>
            </w:pPr>
            <w:r>
              <w:t>7</w:t>
            </w:r>
          </w:p>
        </w:tc>
        <w:tc>
          <w:tcPr>
            <w:tcW w:w="6600" w:type="dxa"/>
          </w:tcPr>
          <w:p w14:paraId="280F5B1F" w14:textId="77777777" w:rsidR="00321E92" w:rsidRDefault="00321E92" w:rsidP="00321E92">
            <w:pPr>
              <w:pStyle w:val="TableText10"/>
            </w:pPr>
            <w:r>
              <w:t>chlorine</w:t>
            </w:r>
          </w:p>
        </w:tc>
      </w:tr>
      <w:tr w:rsidR="00321E92" w:rsidRPr="00CB3D59" w14:paraId="42EA3238" w14:textId="77777777" w:rsidTr="00321E92">
        <w:trPr>
          <w:cantSplit/>
        </w:trPr>
        <w:tc>
          <w:tcPr>
            <w:tcW w:w="1200" w:type="dxa"/>
          </w:tcPr>
          <w:p w14:paraId="36C2E14B" w14:textId="77777777" w:rsidR="00321E92" w:rsidRDefault="00321E92" w:rsidP="00321E92">
            <w:pPr>
              <w:pStyle w:val="TableText10"/>
            </w:pPr>
            <w:r>
              <w:t>8</w:t>
            </w:r>
          </w:p>
        </w:tc>
        <w:tc>
          <w:tcPr>
            <w:tcW w:w="6600" w:type="dxa"/>
          </w:tcPr>
          <w:p w14:paraId="6D49CA7E" w14:textId="77777777" w:rsidR="00321E92" w:rsidRDefault="00321E92" w:rsidP="00321E92">
            <w:pPr>
              <w:pStyle w:val="TableText10"/>
            </w:pPr>
            <w:r>
              <w:t>chromium</w:t>
            </w:r>
          </w:p>
        </w:tc>
      </w:tr>
      <w:tr w:rsidR="00321E92" w:rsidRPr="00CB3D59" w14:paraId="37D07336" w14:textId="77777777" w:rsidTr="00321E92">
        <w:trPr>
          <w:cantSplit/>
        </w:trPr>
        <w:tc>
          <w:tcPr>
            <w:tcW w:w="1200" w:type="dxa"/>
          </w:tcPr>
          <w:p w14:paraId="2D955E4B" w14:textId="77777777" w:rsidR="00321E92" w:rsidRDefault="00321E92" w:rsidP="00321E92">
            <w:pPr>
              <w:pStyle w:val="TableText10"/>
            </w:pPr>
            <w:r>
              <w:t>9</w:t>
            </w:r>
          </w:p>
        </w:tc>
        <w:tc>
          <w:tcPr>
            <w:tcW w:w="6600" w:type="dxa"/>
          </w:tcPr>
          <w:p w14:paraId="564F35D1" w14:textId="77777777" w:rsidR="00321E92" w:rsidRDefault="00321E92" w:rsidP="00321E92">
            <w:pPr>
              <w:pStyle w:val="TableText10"/>
            </w:pPr>
            <w:r>
              <w:t>copper</w:t>
            </w:r>
          </w:p>
        </w:tc>
      </w:tr>
      <w:tr w:rsidR="00321E92" w:rsidRPr="00CB3D59" w14:paraId="33676CDE" w14:textId="77777777" w:rsidTr="00321E92">
        <w:trPr>
          <w:cantSplit/>
        </w:trPr>
        <w:tc>
          <w:tcPr>
            <w:tcW w:w="1200" w:type="dxa"/>
          </w:tcPr>
          <w:p w14:paraId="52E0A1C1" w14:textId="77777777" w:rsidR="00321E92" w:rsidRDefault="00321E92" w:rsidP="00321E92">
            <w:pPr>
              <w:pStyle w:val="TableText10"/>
            </w:pPr>
            <w:r>
              <w:t>10</w:t>
            </w:r>
          </w:p>
        </w:tc>
        <w:tc>
          <w:tcPr>
            <w:tcW w:w="6600" w:type="dxa"/>
          </w:tcPr>
          <w:p w14:paraId="0EAA395D" w14:textId="77777777" w:rsidR="00321E92" w:rsidRDefault="00321E92" w:rsidP="00321E92">
            <w:pPr>
              <w:pStyle w:val="TableText10"/>
            </w:pPr>
            <w:r>
              <w:t>cyanide</w:t>
            </w:r>
          </w:p>
        </w:tc>
      </w:tr>
      <w:tr w:rsidR="00321E92" w:rsidRPr="00CB3D59" w14:paraId="025974AC" w14:textId="77777777" w:rsidTr="00321E92">
        <w:trPr>
          <w:cantSplit/>
        </w:trPr>
        <w:tc>
          <w:tcPr>
            <w:tcW w:w="1200" w:type="dxa"/>
          </w:tcPr>
          <w:p w14:paraId="21C85073" w14:textId="77777777" w:rsidR="00321E92" w:rsidRDefault="00321E92" w:rsidP="00321E92">
            <w:pPr>
              <w:pStyle w:val="TableText10"/>
            </w:pPr>
            <w:r>
              <w:t>11</w:t>
            </w:r>
          </w:p>
        </w:tc>
        <w:tc>
          <w:tcPr>
            <w:tcW w:w="6600" w:type="dxa"/>
          </w:tcPr>
          <w:p w14:paraId="1CC3106A" w14:textId="77777777" w:rsidR="00321E92" w:rsidRDefault="00321E92" w:rsidP="00321E92">
            <w:pPr>
              <w:pStyle w:val="TableText10"/>
            </w:pPr>
            <w:r>
              <w:t>iron</w:t>
            </w:r>
          </w:p>
        </w:tc>
      </w:tr>
      <w:tr w:rsidR="00321E92" w:rsidRPr="00CB3D59" w14:paraId="1EBA9845" w14:textId="77777777" w:rsidTr="00321E92">
        <w:trPr>
          <w:cantSplit/>
        </w:trPr>
        <w:tc>
          <w:tcPr>
            <w:tcW w:w="1200" w:type="dxa"/>
          </w:tcPr>
          <w:p w14:paraId="3CDDACDF" w14:textId="77777777" w:rsidR="00321E92" w:rsidRDefault="00321E92" w:rsidP="00321E92">
            <w:pPr>
              <w:pStyle w:val="TableText10"/>
            </w:pPr>
            <w:r>
              <w:t>12</w:t>
            </w:r>
          </w:p>
        </w:tc>
        <w:tc>
          <w:tcPr>
            <w:tcW w:w="6600" w:type="dxa"/>
          </w:tcPr>
          <w:p w14:paraId="1F3DBE4F" w14:textId="77777777" w:rsidR="00321E92" w:rsidRDefault="00321E92" w:rsidP="00321E92">
            <w:pPr>
              <w:pStyle w:val="TableText10"/>
            </w:pPr>
            <w:r>
              <w:t>lead</w:t>
            </w:r>
          </w:p>
        </w:tc>
      </w:tr>
      <w:tr w:rsidR="00321E92" w:rsidRPr="00CB3D59" w14:paraId="05BE0A75" w14:textId="77777777" w:rsidTr="00321E92">
        <w:trPr>
          <w:cantSplit/>
        </w:trPr>
        <w:tc>
          <w:tcPr>
            <w:tcW w:w="1200" w:type="dxa"/>
          </w:tcPr>
          <w:p w14:paraId="7770520D" w14:textId="77777777" w:rsidR="00321E92" w:rsidRDefault="00321E92" w:rsidP="00321E92">
            <w:pPr>
              <w:pStyle w:val="TableText10"/>
            </w:pPr>
            <w:r>
              <w:t>13</w:t>
            </w:r>
          </w:p>
        </w:tc>
        <w:tc>
          <w:tcPr>
            <w:tcW w:w="6600" w:type="dxa"/>
          </w:tcPr>
          <w:p w14:paraId="2B08A566" w14:textId="77777777" w:rsidR="00321E92" w:rsidRDefault="00321E92" w:rsidP="00321E92">
            <w:pPr>
              <w:pStyle w:val="TableText10"/>
            </w:pPr>
            <w:r>
              <w:t>mercury</w:t>
            </w:r>
          </w:p>
        </w:tc>
      </w:tr>
      <w:tr w:rsidR="00321E92" w:rsidRPr="00CB3D59" w14:paraId="749E0D85" w14:textId="77777777" w:rsidTr="00321E92">
        <w:trPr>
          <w:cantSplit/>
        </w:trPr>
        <w:tc>
          <w:tcPr>
            <w:tcW w:w="1200" w:type="dxa"/>
          </w:tcPr>
          <w:p w14:paraId="66A3DA28" w14:textId="77777777" w:rsidR="00321E92" w:rsidRDefault="00321E92" w:rsidP="00321E92">
            <w:pPr>
              <w:pStyle w:val="TableText10"/>
            </w:pPr>
            <w:r>
              <w:t>14</w:t>
            </w:r>
          </w:p>
        </w:tc>
        <w:tc>
          <w:tcPr>
            <w:tcW w:w="6600" w:type="dxa"/>
          </w:tcPr>
          <w:p w14:paraId="36F51E74" w14:textId="77777777" w:rsidR="00321E92" w:rsidRDefault="00321E92" w:rsidP="00321E92">
            <w:pPr>
              <w:pStyle w:val="TableText10"/>
            </w:pPr>
            <w:r>
              <w:t>nickel</w:t>
            </w:r>
          </w:p>
        </w:tc>
      </w:tr>
      <w:tr w:rsidR="00321E92" w:rsidRPr="00CB3D59" w14:paraId="69525617" w14:textId="77777777" w:rsidTr="00321E92">
        <w:trPr>
          <w:cantSplit/>
        </w:trPr>
        <w:tc>
          <w:tcPr>
            <w:tcW w:w="1200" w:type="dxa"/>
          </w:tcPr>
          <w:p w14:paraId="6E79AF29" w14:textId="77777777" w:rsidR="00321E92" w:rsidRDefault="00321E92" w:rsidP="00321E92">
            <w:pPr>
              <w:pStyle w:val="TableText10"/>
            </w:pPr>
            <w:r>
              <w:t>15</w:t>
            </w:r>
          </w:p>
        </w:tc>
        <w:tc>
          <w:tcPr>
            <w:tcW w:w="6600" w:type="dxa"/>
          </w:tcPr>
          <w:p w14:paraId="4D419DDF" w14:textId="77777777" w:rsidR="00321E92" w:rsidRDefault="00321E92" w:rsidP="00321E92">
            <w:pPr>
              <w:pStyle w:val="TableText10"/>
            </w:pPr>
            <w:r>
              <w:t>nitrite</w:t>
            </w:r>
          </w:p>
        </w:tc>
      </w:tr>
      <w:tr w:rsidR="00321E92" w:rsidRPr="00CB3D59" w14:paraId="7F138729" w14:textId="77777777" w:rsidTr="00321E92">
        <w:trPr>
          <w:cantSplit/>
        </w:trPr>
        <w:tc>
          <w:tcPr>
            <w:tcW w:w="1200" w:type="dxa"/>
          </w:tcPr>
          <w:p w14:paraId="16BDA7A5" w14:textId="77777777" w:rsidR="00321E92" w:rsidRDefault="00321E92" w:rsidP="00321E92">
            <w:pPr>
              <w:pStyle w:val="TableText10"/>
            </w:pPr>
            <w:r>
              <w:t>16</w:t>
            </w:r>
          </w:p>
        </w:tc>
        <w:tc>
          <w:tcPr>
            <w:tcW w:w="6600" w:type="dxa"/>
          </w:tcPr>
          <w:p w14:paraId="04D51F04" w14:textId="77777777" w:rsidR="00321E92" w:rsidRDefault="00321E92" w:rsidP="00321E92">
            <w:pPr>
              <w:pStyle w:val="TableText10"/>
            </w:pPr>
            <w:r>
              <w:t>phosphorus</w:t>
            </w:r>
          </w:p>
        </w:tc>
      </w:tr>
      <w:tr w:rsidR="00321E92" w:rsidRPr="00CB3D59" w14:paraId="614D3365" w14:textId="77777777" w:rsidTr="00321E92">
        <w:trPr>
          <w:cantSplit/>
        </w:trPr>
        <w:tc>
          <w:tcPr>
            <w:tcW w:w="1200" w:type="dxa"/>
          </w:tcPr>
          <w:p w14:paraId="2B351E44" w14:textId="77777777" w:rsidR="00321E92" w:rsidRDefault="00321E92" w:rsidP="00321E92">
            <w:pPr>
              <w:pStyle w:val="TableText10"/>
            </w:pPr>
            <w:r>
              <w:lastRenderedPageBreak/>
              <w:t>17</w:t>
            </w:r>
          </w:p>
        </w:tc>
        <w:tc>
          <w:tcPr>
            <w:tcW w:w="6600" w:type="dxa"/>
          </w:tcPr>
          <w:p w14:paraId="2FD6DF9C" w14:textId="77777777" w:rsidR="00321E92" w:rsidRDefault="00321E92" w:rsidP="00321E92">
            <w:pPr>
              <w:pStyle w:val="TableText10"/>
            </w:pPr>
            <w:r>
              <w:t>selenium</w:t>
            </w:r>
          </w:p>
        </w:tc>
      </w:tr>
      <w:tr w:rsidR="00321E92" w:rsidRPr="00CB3D59" w14:paraId="2E787BC9" w14:textId="77777777" w:rsidTr="00321E92">
        <w:trPr>
          <w:cantSplit/>
        </w:trPr>
        <w:tc>
          <w:tcPr>
            <w:tcW w:w="1200" w:type="dxa"/>
          </w:tcPr>
          <w:p w14:paraId="69B98DB8" w14:textId="77777777" w:rsidR="00321E92" w:rsidRDefault="00321E92" w:rsidP="00321E92">
            <w:pPr>
              <w:pStyle w:val="TableText10"/>
            </w:pPr>
            <w:r>
              <w:t>18</w:t>
            </w:r>
          </w:p>
        </w:tc>
        <w:tc>
          <w:tcPr>
            <w:tcW w:w="6600" w:type="dxa"/>
          </w:tcPr>
          <w:p w14:paraId="0E7EB87E" w14:textId="77777777" w:rsidR="00321E92" w:rsidRDefault="00321E92" w:rsidP="00321E92">
            <w:pPr>
              <w:pStyle w:val="TableText10"/>
            </w:pPr>
            <w:r>
              <w:t>silver</w:t>
            </w:r>
          </w:p>
        </w:tc>
      </w:tr>
      <w:tr w:rsidR="00321E92" w:rsidRPr="00CB3D59" w14:paraId="5F76252F" w14:textId="77777777" w:rsidTr="00321E92">
        <w:trPr>
          <w:cantSplit/>
        </w:trPr>
        <w:tc>
          <w:tcPr>
            <w:tcW w:w="1200" w:type="dxa"/>
          </w:tcPr>
          <w:p w14:paraId="5F31A8D5" w14:textId="77777777" w:rsidR="00321E92" w:rsidRDefault="00321E92" w:rsidP="00321E92">
            <w:pPr>
              <w:pStyle w:val="TableText10"/>
            </w:pPr>
            <w:r>
              <w:t>19</w:t>
            </w:r>
          </w:p>
        </w:tc>
        <w:tc>
          <w:tcPr>
            <w:tcW w:w="6600" w:type="dxa"/>
          </w:tcPr>
          <w:p w14:paraId="0F26D2EA" w14:textId="77777777" w:rsidR="00321E92" w:rsidRDefault="00321E92" w:rsidP="00321E92">
            <w:pPr>
              <w:pStyle w:val="TableText10"/>
            </w:pPr>
            <w:r>
              <w:t>zinc</w:t>
            </w:r>
          </w:p>
        </w:tc>
      </w:tr>
    </w:tbl>
    <w:p w14:paraId="527D7588" w14:textId="77777777" w:rsidR="00595DDD" w:rsidRDefault="00595DDD"/>
    <w:p w14:paraId="3212CD1B" w14:textId="77777777" w:rsidR="00595DDD" w:rsidRDefault="00595DDD" w:rsidP="00DB2558">
      <w:pPr>
        <w:pStyle w:val="TableHd"/>
        <w:spacing w:after="120"/>
        <w:ind w:left="1311" w:hanging="1311"/>
      </w:pPr>
      <w:r>
        <w:t>Table 3.6.2</w:t>
      </w:r>
      <w:r>
        <w:tab/>
        <w:t>Group B—organic chemicals—pesticides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0EA54D48" w14:textId="77777777" w:rsidTr="00321E92">
        <w:trPr>
          <w:cantSplit/>
          <w:tblHeader/>
        </w:trPr>
        <w:tc>
          <w:tcPr>
            <w:tcW w:w="1200" w:type="dxa"/>
            <w:tcBorders>
              <w:bottom w:val="single" w:sz="4" w:space="0" w:color="auto"/>
            </w:tcBorders>
          </w:tcPr>
          <w:p w14:paraId="16535177" w14:textId="77777777" w:rsidR="00321E92" w:rsidRPr="0034336E" w:rsidRDefault="00321E92" w:rsidP="00321E92">
            <w:pPr>
              <w:pStyle w:val="TableColHd"/>
            </w:pPr>
            <w:r w:rsidRPr="0034336E">
              <w:t>column 1</w:t>
            </w:r>
          </w:p>
          <w:p w14:paraId="1568EEBE" w14:textId="77777777" w:rsidR="00321E92" w:rsidRPr="0034336E" w:rsidRDefault="00321E92" w:rsidP="00321E92">
            <w:pPr>
              <w:pStyle w:val="TableColHd"/>
            </w:pPr>
            <w:r w:rsidRPr="0034336E">
              <w:t>item</w:t>
            </w:r>
          </w:p>
        </w:tc>
        <w:tc>
          <w:tcPr>
            <w:tcW w:w="6600" w:type="dxa"/>
            <w:tcBorders>
              <w:bottom w:val="single" w:sz="4" w:space="0" w:color="auto"/>
            </w:tcBorders>
          </w:tcPr>
          <w:p w14:paraId="759B9E73" w14:textId="77777777" w:rsidR="00321E92" w:rsidRDefault="00321E92" w:rsidP="00321E92">
            <w:pPr>
              <w:pStyle w:val="TableColHd"/>
            </w:pPr>
            <w:r w:rsidRPr="0034336E">
              <w:t>column 2</w:t>
            </w:r>
          </w:p>
          <w:p w14:paraId="6E1AA127" w14:textId="77777777" w:rsidR="00321E92" w:rsidRPr="0034336E" w:rsidRDefault="00321E92" w:rsidP="00321E92">
            <w:pPr>
              <w:pStyle w:val="TableColHd"/>
            </w:pPr>
            <w:r>
              <w:t>pollutant</w:t>
            </w:r>
          </w:p>
        </w:tc>
      </w:tr>
      <w:tr w:rsidR="00321E92" w:rsidRPr="00CB3D59" w14:paraId="257BB299" w14:textId="77777777" w:rsidTr="00321E92">
        <w:trPr>
          <w:cantSplit/>
        </w:trPr>
        <w:tc>
          <w:tcPr>
            <w:tcW w:w="1200" w:type="dxa"/>
            <w:tcBorders>
              <w:top w:val="single" w:sz="4" w:space="0" w:color="auto"/>
            </w:tcBorders>
          </w:tcPr>
          <w:p w14:paraId="76927D39" w14:textId="77777777" w:rsidR="00321E92" w:rsidRDefault="00321E92" w:rsidP="00321E92">
            <w:pPr>
              <w:pStyle w:val="TableText10"/>
            </w:pPr>
            <w:r>
              <w:t>1</w:t>
            </w:r>
          </w:p>
        </w:tc>
        <w:tc>
          <w:tcPr>
            <w:tcW w:w="6600" w:type="dxa"/>
            <w:tcBorders>
              <w:top w:val="single" w:sz="4" w:space="0" w:color="auto"/>
            </w:tcBorders>
          </w:tcPr>
          <w:p w14:paraId="6CDAEB24" w14:textId="77777777" w:rsidR="00321E92" w:rsidRDefault="00321E92" w:rsidP="00321E92">
            <w:pPr>
              <w:pStyle w:val="TableText10"/>
            </w:pPr>
            <w:r>
              <w:t>aldrin</w:t>
            </w:r>
          </w:p>
        </w:tc>
      </w:tr>
      <w:tr w:rsidR="00321E92" w:rsidRPr="00CB3D59" w14:paraId="4E34CB0B" w14:textId="77777777" w:rsidTr="00321E92">
        <w:trPr>
          <w:cantSplit/>
        </w:trPr>
        <w:tc>
          <w:tcPr>
            <w:tcW w:w="1200" w:type="dxa"/>
          </w:tcPr>
          <w:p w14:paraId="157F6E6D" w14:textId="77777777" w:rsidR="00321E92" w:rsidRDefault="00321E92" w:rsidP="00321E92">
            <w:pPr>
              <w:pStyle w:val="TableText10"/>
            </w:pPr>
            <w:r>
              <w:t>2</w:t>
            </w:r>
          </w:p>
        </w:tc>
        <w:tc>
          <w:tcPr>
            <w:tcW w:w="6600" w:type="dxa"/>
          </w:tcPr>
          <w:p w14:paraId="54BC1314" w14:textId="77777777" w:rsidR="00321E92" w:rsidRDefault="00321E92" w:rsidP="00321E92">
            <w:pPr>
              <w:pStyle w:val="TableText10"/>
            </w:pPr>
            <w:r>
              <w:t>atrazine</w:t>
            </w:r>
          </w:p>
        </w:tc>
      </w:tr>
      <w:tr w:rsidR="00321E92" w:rsidRPr="00CB3D59" w14:paraId="0F10D1BC" w14:textId="77777777" w:rsidTr="00321E92">
        <w:trPr>
          <w:cantSplit/>
        </w:trPr>
        <w:tc>
          <w:tcPr>
            <w:tcW w:w="1200" w:type="dxa"/>
          </w:tcPr>
          <w:p w14:paraId="5A5E4A99" w14:textId="77777777" w:rsidR="00321E92" w:rsidRDefault="00321E92" w:rsidP="00321E92">
            <w:pPr>
              <w:pStyle w:val="TableText10"/>
            </w:pPr>
            <w:r>
              <w:t>3</w:t>
            </w:r>
          </w:p>
        </w:tc>
        <w:tc>
          <w:tcPr>
            <w:tcW w:w="6600" w:type="dxa"/>
          </w:tcPr>
          <w:p w14:paraId="6E60B51B" w14:textId="77777777" w:rsidR="00321E92" w:rsidRDefault="00321E92" w:rsidP="00321E92">
            <w:pPr>
              <w:pStyle w:val="TableText10"/>
            </w:pPr>
            <w:r>
              <w:t>captan</w:t>
            </w:r>
          </w:p>
        </w:tc>
      </w:tr>
      <w:tr w:rsidR="00321E92" w:rsidRPr="00CB3D59" w14:paraId="0B792538" w14:textId="77777777" w:rsidTr="00321E92">
        <w:trPr>
          <w:cantSplit/>
        </w:trPr>
        <w:tc>
          <w:tcPr>
            <w:tcW w:w="1200" w:type="dxa"/>
          </w:tcPr>
          <w:p w14:paraId="134AD5C4" w14:textId="77777777" w:rsidR="00321E92" w:rsidRDefault="00321E92" w:rsidP="00321E92">
            <w:pPr>
              <w:pStyle w:val="TableText10"/>
            </w:pPr>
            <w:r>
              <w:t>4</w:t>
            </w:r>
          </w:p>
        </w:tc>
        <w:tc>
          <w:tcPr>
            <w:tcW w:w="6600" w:type="dxa"/>
          </w:tcPr>
          <w:p w14:paraId="38F78A15" w14:textId="77777777" w:rsidR="00321E92" w:rsidRDefault="00321E92" w:rsidP="00321E92">
            <w:pPr>
              <w:pStyle w:val="TableText10"/>
            </w:pPr>
            <w:r>
              <w:t>chlordane</w:t>
            </w:r>
          </w:p>
        </w:tc>
      </w:tr>
      <w:tr w:rsidR="00321E92" w:rsidRPr="00CB3D59" w14:paraId="0C804D16" w14:textId="77777777" w:rsidTr="00321E92">
        <w:trPr>
          <w:cantSplit/>
        </w:trPr>
        <w:tc>
          <w:tcPr>
            <w:tcW w:w="1200" w:type="dxa"/>
          </w:tcPr>
          <w:p w14:paraId="419583CD" w14:textId="77777777" w:rsidR="00321E92" w:rsidRDefault="00321E92" w:rsidP="00321E92">
            <w:pPr>
              <w:pStyle w:val="TableText10"/>
            </w:pPr>
            <w:r>
              <w:t>5</w:t>
            </w:r>
          </w:p>
        </w:tc>
        <w:tc>
          <w:tcPr>
            <w:tcW w:w="6600" w:type="dxa"/>
          </w:tcPr>
          <w:p w14:paraId="1FEE1AA1" w14:textId="77777777" w:rsidR="00321E92" w:rsidRDefault="00321E92" w:rsidP="00321E92">
            <w:pPr>
              <w:pStyle w:val="TableText10"/>
            </w:pPr>
            <w:r>
              <w:t>chlorpyrifos</w:t>
            </w:r>
          </w:p>
        </w:tc>
      </w:tr>
      <w:tr w:rsidR="00321E92" w:rsidRPr="00CB3D59" w14:paraId="433E54B0" w14:textId="77777777" w:rsidTr="00321E92">
        <w:trPr>
          <w:cantSplit/>
        </w:trPr>
        <w:tc>
          <w:tcPr>
            <w:tcW w:w="1200" w:type="dxa"/>
          </w:tcPr>
          <w:p w14:paraId="3119FA1E" w14:textId="77777777" w:rsidR="00321E92" w:rsidRDefault="00321E92" w:rsidP="00321E92">
            <w:pPr>
              <w:pStyle w:val="TableText10"/>
            </w:pPr>
            <w:r>
              <w:t>6</w:t>
            </w:r>
          </w:p>
        </w:tc>
        <w:tc>
          <w:tcPr>
            <w:tcW w:w="6600" w:type="dxa"/>
          </w:tcPr>
          <w:p w14:paraId="4C9D226C" w14:textId="77777777" w:rsidR="00321E92" w:rsidRDefault="00321E92" w:rsidP="00321E92">
            <w:pPr>
              <w:pStyle w:val="TableText10"/>
            </w:pPr>
            <w:r>
              <w:t>cyanazine</w:t>
            </w:r>
          </w:p>
        </w:tc>
      </w:tr>
      <w:tr w:rsidR="00321E92" w:rsidRPr="00CB3D59" w14:paraId="7738DC09" w14:textId="77777777" w:rsidTr="00321E92">
        <w:trPr>
          <w:cantSplit/>
        </w:trPr>
        <w:tc>
          <w:tcPr>
            <w:tcW w:w="1200" w:type="dxa"/>
          </w:tcPr>
          <w:p w14:paraId="4943BA68" w14:textId="77777777" w:rsidR="00321E92" w:rsidRDefault="00321E92" w:rsidP="00321E92">
            <w:pPr>
              <w:pStyle w:val="TableText10"/>
            </w:pPr>
            <w:r>
              <w:t>7</w:t>
            </w:r>
          </w:p>
        </w:tc>
        <w:tc>
          <w:tcPr>
            <w:tcW w:w="6600" w:type="dxa"/>
          </w:tcPr>
          <w:p w14:paraId="4652F2C9" w14:textId="77777777" w:rsidR="00321E92" w:rsidRDefault="00321E92" w:rsidP="00321E92">
            <w:pPr>
              <w:pStyle w:val="TableText10"/>
            </w:pPr>
            <w:r>
              <w:t>2,4-D</w:t>
            </w:r>
          </w:p>
        </w:tc>
      </w:tr>
      <w:tr w:rsidR="00321E92" w:rsidRPr="00CB3D59" w14:paraId="3ABBE751" w14:textId="77777777" w:rsidTr="00321E92">
        <w:trPr>
          <w:cantSplit/>
        </w:trPr>
        <w:tc>
          <w:tcPr>
            <w:tcW w:w="1200" w:type="dxa"/>
          </w:tcPr>
          <w:p w14:paraId="5B5E4F5C" w14:textId="77777777" w:rsidR="00321E92" w:rsidRDefault="00321E92" w:rsidP="00321E92">
            <w:pPr>
              <w:pStyle w:val="TableText10"/>
            </w:pPr>
            <w:r>
              <w:t>8</w:t>
            </w:r>
          </w:p>
        </w:tc>
        <w:tc>
          <w:tcPr>
            <w:tcW w:w="6600" w:type="dxa"/>
          </w:tcPr>
          <w:p w14:paraId="4C1773A2" w14:textId="77777777" w:rsidR="00321E92" w:rsidRDefault="00321E92" w:rsidP="00321E92">
            <w:pPr>
              <w:pStyle w:val="TableText10"/>
            </w:pPr>
            <w:r>
              <w:t>DDE</w:t>
            </w:r>
          </w:p>
        </w:tc>
      </w:tr>
      <w:tr w:rsidR="00321E92" w:rsidRPr="00CB3D59" w14:paraId="7B40790A" w14:textId="77777777" w:rsidTr="00321E92">
        <w:trPr>
          <w:cantSplit/>
        </w:trPr>
        <w:tc>
          <w:tcPr>
            <w:tcW w:w="1200" w:type="dxa"/>
          </w:tcPr>
          <w:p w14:paraId="55A5E39E" w14:textId="77777777" w:rsidR="00321E92" w:rsidRDefault="00321E92" w:rsidP="00321E92">
            <w:pPr>
              <w:pStyle w:val="TableText10"/>
            </w:pPr>
            <w:r>
              <w:t>9</w:t>
            </w:r>
          </w:p>
        </w:tc>
        <w:tc>
          <w:tcPr>
            <w:tcW w:w="6600" w:type="dxa"/>
          </w:tcPr>
          <w:p w14:paraId="581A1264" w14:textId="77777777" w:rsidR="00321E92" w:rsidRDefault="00321E92" w:rsidP="00321E92">
            <w:pPr>
              <w:pStyle w:val="TableText10"/>
            </w:pPr>
            <w:r>
              <w:t>DDT</w:t>
            </w:r>
          </w:p>
        </w:tc>
      </w:tr>
      <w:tr w:rsidR="00321E92" w:rsidRPr="00CB3D59" w14:paraId="17FF7794" w14:textId="77777777" w:rsidTr="00321E92">
        <w:trPr>
          <w:cantSplit/>
        </w:trPr>
        <w:tc>
          <w:tcPr>
            <w:tcW w:w="1200" w:type="dxa"/>
          </w:tcPr>
          <w:p w14:paraId="7370785B" w14:textId="77777777" w:rsidR="00321E92" w:rsidRDefault="00321E92" w:rsidP="00321E92">
            <w:pPr>
              <w:pStyle w:val="TableText10"/>
            </w:pPr>
            <w:r>
              <w:t>10</w:t>
            </w:r>
          </w:p>
        </w:tc>
        <w:tc>
          <w:tcPr>
            <w:tcW w:w="6600" w:type="dxa"/>
          </w:tcPr>
          <w:p w14:paraId="3CC6217C" w14:textId="77777777" w:rsidR="00321E92" w:rsidRDefault="00321E92" w:rsidP="00321E92">
            <w:pPr>
              <w:pStyle w:val="TableText10"/>
            </w:pPr>
            <w:r>
              <w:t>demeton</w:t>
            </w:r>
          </w:p>
        </w:tc>
      </w:tr>
      <w:tr w:rsidR="00321E92" w:rsidRPr="00CB3D59" w14:paraId="6D0D8EAA" w14:textId="77777777" w:rsidTr="00321E92">
        <w:trPr>
          <w:cantSplit/>
        </w:trPr>
        <w:tc>
          <w:tcPr>
            <w:tcW w:w="1200" w:type="dxa"/>
          </w:tcPr>
          <w:p w14:paraId="3E9B20F6" w14:textId="77777777" w:rsidR="00321E92" w:rsidRDefault="00321E92" w:rsidP="00321E92">
            <w:pPr>
              <w:pStyle w:val="TableText10"/>
            </w:pPr>
            <w:r>
              <w:t>11</w:t>
            </w:r>
          </w:p>
        </w:tc>
        <w:tc>
          <w:tcPr>
            <w:tcW w:w="6600" w:type="dxa"/>
          </w:tcPr>
          <w:p w14:paraId="604C600C" w14:textId="77777777" w:rsidR="00321E92" w:rsidRDefault="00321E92" w:rsidP="00321E92">
            <w:pPr>
              <w:pStyle w:val="TableText10"/>
            </w:pPr>
            <w:r>
              <w:t>dieldrin</w:t>
            </w:r>
          </w:p>
        </w:tc>
      </w:tr>
      <w:tr w:rsidR="00321E92" w:rsidRPr="00CB3D59" w14:paraId="7D03F960" w14:textId="77777777" w:rsidTr="00321E92">
        <w:trPr>
          <w:cantSplit/>
        </w:trPr>
        <w:tc>
          <w:tcPr>
            <w:tcW w:w="1200" w:type="dxa"/>
          </w:tcPr>
          <w:p w14:paraId="3C26F596" w14:textId="77777777" w:rsidR="00321E92" w:rsidRDefault="00321E92" w:rsidP="00321E92">
            <w:pPr>
              <w:pStyle w:val="TableText10"/>
            </w:pPr>
            <w:r>
              <w:t>12</w:t>
            </w:r>
          </w:p>
        </w:tc>
        <w:tc>
          <w:tcPr>
            <w:tcW w:w="6600" w:type="dxa"/>
          </w:tcPr>
          <w:p w14:paraId="3DA84FA3" w14:textId="77777777" w:rsidR="00321E92" w:rsidRDefault="00321E92" w:rsidP="00321E92">
            <w:pPr>
              <w:pStyle w:val="TableText10"/>
            </w:pPr>
            <w:r>
              <w:t>dinoseb</w:t>
            </w:r>
          </w:p>
        </w:tc>
      </w:tr>
      <w:tr w:rsidR="00321E92" w:rsidRPr="00CB3D59" w14:paraId="067A1BEC" w14:textId="77777777" w:rsidTr="00321E92">
        <w:trPr>
          <w:cantSplit/>
        </w:trPr>
        <w:tc>
          <w:tcPr>
            <w:tcW w:w="1200" w:type="dxa"/>
          </w:tcPr>
          <w:p w14:paraId="1C82DDED" w14:textId="77777777" w:rsidR="00321E92" w:rsidRDefault="00321E92" w:rsidP="00321E92">
            <w:pPr>
              <w:pStyle w:val="TableText10"/>
            </w:pPr>
            <w:r>
              <w:t>13</w:t>
            </w:r>
          </w:p>
        </w:tc>
        <w:tc>
          <w:tcPr>
            <w:tcW w:w="6600" w:type="dxa"/>
          </w:tcPr>
          <w:p w14:paraId="63887EEC" w14:textId="77777777" w:rsidR="00321E92" w:rsidRDefault="00321E92" w:rsidP="00321E92">
            <w:pPr>
              <w:pStyle w:val="TableText10"/>
            </w:pPr>
            <w:r>
              <w:t>endosulfan</w:t>
            </w:r>
          </w:p>
        </w:tc>
      </w:tr>
      <w:tr w:rsidR="00321E92" w:rsidRPr="00CB3D59" w14:paraId="608DE997" w14:textId="77777777" w:rsidTr="00321E92">
        <w:trPr>
          <w:cantSplit/>
        </w:trPr>
        <w:tc>
          <w:tcPr>
            <w:tcW w:w="1200" w:type="dxa"/>
          </w:tcPr>
          <w:p w14:paraId="158DEDB3" w14:textId="77777777" w:rsidR="00321E92" w:rsidRDefault="00321E92" w:rsidP="00321E92">
            <w:pPr>
              <w:pStyle w:val="TableText10"/>
            </w:pPr>
            <w:r>
              <w:t>14</w:t>
            </w:r>
          </w:p>
        </w:tc>
        <w:tc>
          <w:tcPr>
            <w:tcW w:w="6600" w:type="dxa"/>
          </w:tcPr>
          <w:p w14:paraId="00E4B204" w14:textId="77777777" w:rsidR="00321E92" w:rsidRDefault="00321E92" w:rsidP="00321E92">
            <w:pPr>
              <w:pStyle w:val="TableText10"/>
            </w:pPr>
            <w:r>
              <w:t>endrin</w:t>
            </w:r>
          </w:p>
        </w:tc>
      </w:tr>
      <w:tr w:rsidR="00321E92" w:rsidRPr="00CB3D59" w14:paraId="06AF0660" w14:textId="77777777" w:rsidTr="00321E92">
        <w:trPr>
          <w:cantSplit/>
        </w:trPr>
        <w:tc>
          <w:tcPr>
            <w:tcW w:w="1200" w:type="dxa"/>
          </w:tcPr>
          <w:p w14:paraId="3F473128" w14:textId="77777777" w:rsidR="00321E92" w:rsidRDefault="00321E92" w:rsidP="00321E92">
            <w:pPr>
              <w:pStyle w:val="TableText10"/>
            </w:pPr>
            <w:r>
              <w:t>15</w:t>
            </w:r>
          </w:p>
        </w:tc>
        <w:tc>
          <w:tcPr>
            <w:tcW w:w="6600" w:type="dxa"/>
          </w:tcPr>
          <w:p w14:paraId="29358EAB" w14:textId="77777777" w:rsidR="00321E92" w:rsidRDefault="00321E92" w:rsidP="00321E92">
            <w:pPr>
              <w:pStyle w:val="TableText10"/>
            </w:pPr>
            <w:r>
              <w:t>glyphosate</w:t>
            </w:r>
          </w:p>
        </w:tc>
      </w:tr>
      <w:tr w:rsidR="00321E92" w:rsidRPr="00CB3D59" w14:paraId="45AAA173" w14:textId="77777777" w:rsidTr="00321E92">
        <w:trPr>
          <w:cantSplit/>
        </w:trPr>
        <w:tc>
          <w:tcPr>
            <w:tcW w:w="1200" w:type="dxa"/>
          </w:tcPr>
          <w:p w14:paraId="03943299" w14:textId="77777777" w:rsidR="00321E92" w:rsidRDefault="00321E92" w:rsidP="00321E92">
            <w:pPr>
              <w:pStyle w:val="TableText10"/>
            </w:pPr>
            <w:r>
              <w:t>16</w:t>
            </w:r>
          </w:p>
        </w:tc>
        <w:tc>
          <w:tcPr>
            <w:tcW w:w="6600" w:type="dxa"/>
          </w:tcPr>
          <w:p w14:paraId="6765C104" w14:textId="77777777" w:rsidR="00321E92" w:rsidRDefault="00321E92" w:rsidP="00321E92">
            <w:pPr>
              <w:pStyle w:val="TableText10"/>
            </w:pPr>
            <w:r>
              <w:t>guthion</w:t>
            </w:r>
          </w:p>
        </w:tc>
      </w:tr>
      <w:tr w:rsidR="00321E92" w:rsidRPr="00CB3D59" w14:paraId="5851637F" w14:textId="77777777" w:rsidTr="00321E92">
        <w:trPr>
          <w:cantSplit/>
        </w:trPr>
        <w:tc>
          <w:tcPr>
            <w:tcW w:w="1200" w:type="dxa"/>
          </w:tcPr>
          <w:p w14:paraId="3E00A14E" w14:textId="77777777" w:rsidR="00321E92" w:rsidRDefault="00321E92" w:rsidP="00321E92">
            <w:pPr>
              <w:pStyle w:val="TableText10"/>
            </w:pPr>
            <w:r>
              <w:t>17</w:t>
            </w:r>
          </w:p>
        </w:tc>
        <w:tc>
          <w:tcPr>
            <w:tcW w:w="6600" w:type="dxa"/>
          </w:tcPr>
          <w:p w14:paraId="3938EFB9" w14:textId="77777777" w:rsidR="00321E92" w:rsidRDefault="00321E92" w:rsidP="00321E92">
            <w:pPr>
              <w:pStyle w:val="TableText10"/>
            </w:pPr>
            <w:r>
              <w:t>heptachlor</w:t>
            </w:r>
          </w:p>
        </w:tc>
      </w:tr>
      <w:tr w:rsidR="00321E92" w:rsidRPr="00CB3D59" w14:paraId="633EF2F0" w14:textId="77777777" w:rsidTr="00321E92">
        <w:trPr>
          <w:cantSplit/>
        </w:trPr>
        <w:tc>
          <w:tcPr>
            <w:tcW w:w="1200" w:type="dxa"/>
          </w:tcPr>
          <w:p w14:paraId="4562F06E" w14:textId="77777777" w:rsidR="00321E92" w:rsidRDefault="00321E92" w:rsidP="00321E92">
            <w:pPr>
              <w:pStyle w:val="TableText10"/>
            </w:pPr>
            <w:r>
              <w:t>18</w:t>
            </w:r>
          </w:p>
        </w:tc>
        <w:tc>
          <w:tcPr>
            <w:tcW w:w="6600" w:type="dxa"/>
          </w:tcPr>
          <w:p w14:paraId="7FAE7802" w14:textId="77777777" w:rsidR="00321E92" w:rsidRDefault="00321E92" w:rsidP="00321E92">
            <w:pPr>
              <w:pStyle w:val="TableText10"/>
            </w:pPr>
            <w:r>
              <w:t>lindane</w:t>
            </w:r>
          </w:p>
        </w:tc>
      </w:tr>
      <w:tr w:rsidR="00321E92" w:rsidRPr="00CB3D59" w14:paraId="06B70DF4" w14:textId="77777777" w:rsidTr="00321E92">
        <w:trPr>
          <w:cantSplit/>
        </w:trPr>
        <w:tc>
          <w:tcPr>
            <w:tcW w:w="1200" w:type="dxa"/>
          </w:tcPr>
          <w:p w14:paraId="00FAD81A" w14:textId="77777777" w:rsidR="00321E92" w:rsidRDefault="00321E92" w:rsidP="00321E92">
            <w:pPr>
              <w:pStyle w:val="TableText10"/>
            </w:pPr>
            <w:r>
              <w:lastRenderedPageBreak/>
              <w:t>19</w:t>
            </w:r>
          </w:p>
        </w:tc>
        <w:tc>
          <w:tcPr>
            <w:tcW w:w="6600" w:type="dxa"/>
          </w:tcPr>
          <w:p w14:paraId="32411B0A" w14:textId="77777777" w:rsidR="00321E92" w:rsidRDefault="00321E92" w:rsidP="00321E92">
            <w:pPr>
              <w:pStyle w:val="TableText10"/>
            </w:pPr>
            <w:r>
              <w:t>malathion</w:t>
            </w:r>
          </w:p>
        </w:tc>
      </w:tr>
      <w:tr w:rsidR="00321E92" w:rsidRPr="00CB3D59" w14:paraId="26CC2471" w14:textId="77777777" w:rsidTr="00321E92">
        <w:trPr>
          <w:cantSplit/>
        </w:trPr>
        <w:tc>
          <w:tcPr>
            <w:tcW w:w="1200" w:type="dxa"/>
          </w:tcPr>
          <w:p w14:paraId="379EF4EA" w14:textId="77777777" w:rsidR="00321E92" w:rsidRDefault="00321E92" w:rsidP="00321E92">
            <w:pPr>
              <w:pStyle w:val="TableText10"/>
            </w:pPr>
            <w:r>
              <w:t>20</w:t>
            </w:r>
          </w:p>
        </w:tc>
        <w:tc>
          <w:tcPr>
            <w:tcW w:w="6600" w:type="dxa"/>
          </w:tcPr>
          <w:p w14:paraId="682677BB" w14:textId="77777777" w:rsidR="00321E92" w:rsidRDefault="00321E92" w:rsidP="00321E92">
            <w:pPr>
              <w:pStyle w:val="TableText10"/>
            </w:pPr>
            <w:r>
              <w:t>methoxychlor</w:t>
            </w:r>
          </w:p>
        </w:tc>
      </w:tr>
      <w:tr w:rsidR="00321E92" w:rsidRPr="00CB3D59" w14:paraId="0FBADBA1" w14:textId="77777777" w:rsidTr="00321E92">
        <w:trPr>
          <w:cantSplit/>
        </w:trPr>
        <w:tc>
          <w:tcPr>
            <w:tcW w:w="1200" w:type="dxa"/>
          </w:tcPr>
          <w:p w14:paraId="009EBEEC" w14:textId="77777777" w:rsidR="00321E92" w:rsidRDefault="00321E92" w:rsidP="00321E92">
            <w:pPr>
              <w:pStyle w:val="TableText10"/>
            </w:pPr>
            <w:r>
              <w:t>21</w:t>
            </w:r>
          </w:p>
        </w:tc>
        <w:tc>
          <w:tcPr>
            <w:tcW w:w="6600" w:type="dxa"/>
          </w:tcPr>
          <w:p w14:paraId="650F1C3A" w14:textId="77777777" w:rsidR="00321E92" w:rsidRDefault="00321E92" w:rsidP="00321E92">
            <w:pPr>
              <w:pStyle w:val="TableText10"/>
            </w:pPr>
            <w:r>
              <w:t>metolachlor</w:t>
            </w:r>
          </w:p>
        </w:tc>
      </w:tr>
      <w:tr w:rsidR="00321E92" w:rsidRPr="00CB3D59" w14:paraId="69EAA2C7" w14:textId="77777777" w:rsidTr="00321E92">
        <w:trPr>
          <w:cantSplit/>
        </w:trPr>
        <w:tc>
          <w:tcPr>
            <w:tcW w:w="1200" w:type="dxa"/>
          </w:tcPr>
          <w:p w14:paraId="0E88666A" w14:textId="77777777" w:rsidR="00321E92" w:rsidRDefault="00321E92" w:rsidP="00321E92">
            <w:pPr>
              <w:pStyle w:val="TableText10"/>
            </w:pPr>
            <w:r>
              <w:t>22</w:t>
            </w:r>
          </w:p>
        </w:tc>
        <w:tc>
          <w:tcPr>
            <w:tcW w:w="6600" w:type="dxa"/>
          </w:tcPr>
          <w:p w14:paraId="21CDA975" w14:textId="77777777" w:rsidR="00321E92" w:rsidRDefault="00321E92" w:rsidP="00321E92">
            <w:pPr>
              <w:pStyle w:val="TableText10"/>
            </w:pPr>
            <w:r>
              <w:t>metribuzin</w:t>
            </w:r>
          </w:p>
        </w:tc>
      </w:tr>
      <w:tr w:rsidR="00321E92" w:rsidRPr="00CB3D59" w14:paraId="778EFD5E" w14:textId="77777777" w:rsidTr="00321E92">
        <w:trPr>
          <w:cantSplit/>
        </w:trPr>
        <w:tc>
          <w:tcPr>
            <w:tcW w:w="1200" w:type="dxa"/>
          </w:tcPr>
          <w:p w14:paraId="69738BC0" w14:textId="77777777" w:rsidR="00321E92" w:rsidRDefault="00321E92" w:rsidP="00321E92">
            <w:pPr>
              <w:pStyle w:val="TableText10"/>
            </w:pPr>
            <w:r>
              <w:t>23</w:t>
            </w:r>
          </w:p>
        </w:tc>
        <w:tc>
          <w:tcPr>
            <w:tcW w:w="6600" w:type="dxa"/>
          </w:tcPr>
          <w:p w14:paraId="10C52E54" w14:textId="77777777" w:rsidR="00321E92" w:rsidRDefault="00321E92" w:rsidP="00321E92">
            <w:pPr>
              <w:pStyle w:val="TableText10"/>
            </w:pPr>
            <w:r>
              <w:t>mirex</w:t>
            </w:r>
          </w:p>
        </w:tc>
      </w:tr>
      <w:tr w:rsidR="00321E92" w:rsidRPr="00CB3D59" w14:paraId="56E49455" w14:textId="77777777" w:rsidTr="00321E92">
        <w:trPr>
          <w:cantSplit/>
        </w:trPr>
        <w:tc>
          <w:tcPr>
            <w:tcW w:w="1200" w:type="dxa"/>
          </w:tcPr>
          <w:p w14:paraId="439AE979" w14:textId="77777777" w:rsidR="00321E92" w:rsidRDefault="00321E92" w:rsidP="00321E92">
            <w:pPr>
              <w:pStyle w:val="TableText10"/>
            </w:pPr>
            <w:r>
              <w:t>24</w:t>
            </w:r>
          </w:p>
        </w:tc>
        <w:tc>
          <w:tcPr>
            <w:tcW w:w="6600" w:type="dxa"/>
          </w:tcPr>
          <w:p w14:paraId="28FB9735" w14:textId="77777777" w:rsidR="00321E92" w:rsidRDefault="00321E92" w:rsidP="00321E92">
            <w:pPr>
              <w:pStyle w:val="TableText10"/>
            </w:pPr>
            <w:r>
              <w:t>parathion</w:t>
            </w:r>
          </w:p>
        </w:tc>
      </w:tr>
      <w:tr w:rsidR="00321E92" w:rsidRPr="00CB3D59" w14:paraId="2288FA04" w14:textId="77777777" w:rsidTr="00321E92">
        <w:trPr>
          <w:cantSplit/>
        </w:trPr>
        <w:tc>
          <w:tcPr>
            <w:tcW w:w="1200" w:type="dxa"/>
          </w:tcPr>
          <w:p w14:paraId="1A1B770B" w14:textId="77777777" w:rsidR="00321E92" w:rsidRDefault="00321E92" w:rsidP="00321E92">
            <w:pPr>
              <w:pStyle w:val="TableText10"/>
            </w:pPr>
            <w:r>
              <w:t>25</w:t>
            </w:r>
          </w:p>
        </w:tc>
        <w:tc>
          <w:tcPr>
            <w:tcW w:w="6600" w:type="dxa"/>
          </w:tcPr>
          <w:p w14:paraId="2AB2A5A2" w14:textId="77777777" w:rsidR="00321E92" w:rsidRDefault="00321E92" w:rsidP="00321E92">
            <w:pPr>
              <w:pStyle w:val="TableText10"/>
            </w:pPr>
            <w:r>
              <w:t>picrolam</w:t>
            </w:r>
          </w:p>
        </w:tc>
      </w:tr>
      <w:tr w:rsidR="00321E92" w:rsidRPr="00CB3D59" w14:paraId="675CDC0E" w14:textId="77777777" w:rsidTr="00321E92">
        <w:trPr>
          <w:cantSplit/>
        </w:trPr>
        <w:tc>
          <w:tcPr>
            <w:tcW w:w="1200" w:type="dxa"/>
          </w:tcPr>
          <w:p w14:paraId="7BEC2DD6" w14:textId="77777777" w:rsidR="00321E92" w:rsidRDefault="00321E92" w:rsidP="00321E92">
            <w:pPr>
              <w:pStyle w:val="TableText10"/>
            </w:pPr>
            <w:r>
              <w:t>26</w:t>
            </w:r>
          </w:p>
        </w:tc>
        <w:tc>
          <w:tcPr>
            <w:tcW w:w="6600" w:type="dxa"/>
          </w:tcPr>
          <w:p w14:paraId="2EA76866" w14:textId="77777777" w:rsidR="00321E92" w:rsidRDefault="00321E92" w:rsidP="00321E92">
            <w:pPr>
              <w:pStyle w:val="TableText10"/>
            </w:pPr>
            <w:r>
              <w:t>simazine</w:t>
            </w:r>
          </w:p>
        </w:tc>
      </w:tr>
      <w:tr w:rsidR="00321E92" w:rsidRPr="00CB3D59" w14:paraId="3C39B200" w14:textId="77777777" w:rsidTr="00321E92">
        <w:trPr>
          <w:cantSplit/>
        </w:trPr>
        <w:tc>
          <w:tcPr>
            <w:tcW w:w="1200" w:type="dxa"/>
          </w:tcPr>
          <w:p w14:paraId="7072FE78" w14:textId="77777777" w:rsidR="00321E92" w:rsidRDefault="00321E92" w:rsidP="00321E92">
            <w:pPr>
              <w:pStyle w:val="TableText10"/>
            </w:pPr>
            <w:r>
              <w:t>27</w:t>
            </w:r>
          </w:p>
        </w:tc>
        <w:tc>
          <w:tcPr>
            <w:tcW w:w="6600" w:type="dxa"/>
          </w:tcPr>
          <w:p w14:paraId="06992554" w14:textId="77777777" w:rsidR="00321E92" w:rsidRDefault="00321E92" w:rsidP="00321E92">
            <w:pPr>
              <w:pStyle w:val="TableText10"/>
            </w:pPr>
            <w:r>
              <w:t>toxaphene</w:t>
            </w:r>
          </w:p>
        </w:tc>
      </w:tr>
    </w:tbl>
    <w:p w14:paraId="0C6E8378" w14:textId="77777777" w:rsidR="00595DDD" w:rsidRDefault="00595DDD"/>
    <w:p w14:paraId="06B6416E" w14:textId="77777777" w:rsidR="00595DDD" w:rsidRDefault="00595DDD" w:rsidP="00DB2558">
      <w:pPr>
        <w:pStyle w:val="TableHd"/>
        <w:spacing w:after="120"/>
        <w:ind w:left="1311" w:hanging="1311"/>
      </w:pPr>
      <w:r>
        <w:t>Table 3.6.3</w:t>
      </w:r>
      <w:r>
        <w:tab/>
        <w:t>Group C—organic chemicals—non-pesticide</w:t>
      </w:r>
      <w:r>
        <w:br/>
        <w:t>anthropogenic organics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1907D779" w14:textId="77777777" w:rsidTr="005E7A9B">
        <w:trPr>
          <w:cantSplit/>
          <w:tblHeader/>
        </w:trPr>
        <w:tc>
          <w:tcPr>
            <w:tcW w:w="1200" w:type="dxa"/>
            <w:tcBorders>
              <w:bottom w:val="single" w:sz="4" w:space="0" w:color="auto"/>
            </w:tcBorders>
          </w:tcPr>
          <w:p w14:paraId="18F8BA3B" w14:textId="77777777" w:rsidR="005E7A9B" w:rsidRPr="0034336E" w:rsidRDefault="005E7A9B" w:rsidP="005E7A9B">
            <w:pPr>
              <w:pStyle w:val="TableColHd"/>
            </w:pPr>
            <w:r w:rsidRPr="0034336E">
              <w:t>column 1</w:t>
            </w:r>
          </w:p>
          <w:p w14:paraId="190D35CA" w14:textId="77777777" w:rsidR="005E7A9B" w:rsidRPr="0034336E" w:rsidRDefault="005E7A9B" w:rsidP="005E7A9B">
            <w:pPr>
              <w:pStyle w:val="TableColHd"/>
            </w:pPr>
            <w:r w:rsidRPr="0034336E">
              <w:t>item</w:t>
            </w:r>
          </w:p>
        </w:tc>
        <w:tc>
          <w:tcPr>
            <w:tcW w:w="6600" w:type="dxa"/>
            <w:tcBorders>
              <w:bottom w:val="single" w:sz="4" w:space="0" w:color="auto"/>
            </w:tcBorders>
          </w:tcPr>
          <w:p w14:paraId="2AD53D62" w14:textId="77777777" w:rsidR="005E7A9B" w:rsidRDefault="005E7A9B" w:rsidP="005E7A9B">
            <w:pPr>
              <w:pStyle w:val="TableColHd"/>
            </w:pPr>
            <w:r w:rsidRPr="0034336E">
              <w:t>column 2</w:t>
            </w:r>
          </w:p>
          <w:p w14:paraId="51A09884" w14:textId="77777777" w:rsidR="005E7A9B" w:rsidRPr="0034336E" w:rsidRDefault="005E7A9B" w:rsidP="005E7A9B">
            <w:pPr>
              <w:pStyle w:val="TableColHd"/>
            </w:pPr>
            <w:r>
              <w:t>pollutant</w:t>
            </w:r>
          </w:p>
        </w:tc>
      </w:tr>
      <w:tr w:rsidR="005E7A9B" w:rsidRPr="00CB3D59" w14:paraId="158E5E48" w14:textId="77777777" w:rsidTr="005E7A9B">
        <w:trPr>
          <w:cantSplit/>
        </w:trPr>
        <w:tc>
          <w:tcPr>
            <w:tcW w:w="1200" w:type="dxa"/>
            <w:tcBorders>
              <w:top w:val="single" w:sz="4" w:space="0" w:color="auto"/>
              <w:bottom w:val="single" w:sz="4" w:space="0" w:color="C0C0C0"/>
            </w:tcBorders>
          </w:tcPr>
          <w:p w14:paraId="5CE1F66D" w14:textId="77777777" w:rsidR="005E7A9B" w:rsidRDefault="005E7A9B" w:rsidP="005E7A9B">
            <w:pPr>
              <w:pStyle w:val="TableText10"/>
            </w:pPr>
            <w:r>
              <w:t>1</w:t>
            </w:r>
          </w:p>
        </w:tc>
        <w:tc>
          <w:tcPr>
            <w:tcW w:w="6600" w:type="dxa"/>
            <w:tcBorders>
              <w:top w:val="single" w:sz="4" w:space="0" w:color="auto"/>
              <w:bottom w:val="single" w:sz="4" w:space="0" w:color="C0C0C0"/>
            </w:tcBorders>
          </w:tcPr>
          <w:p w14:paraId="63B799A6" w14:textId="77777777" w:rsidR="005E7A9B" w:rsidRDefault="005E7A9B" w:rsidP="005E7A9B">
            <w:pPr>
              <w:pStyle w:val="TableText10"/>
            </w:pPr>
            <w:r>
              <w:t>acrolein</w:t>
            </w:r>
          </w:p>
        </w:tc>
      </w:tr>
      <w:tr w:rsidR="005E7A9B" w:rsidRPr="00CB3D59" w14:paraId="017FF849" w14:textId="77777777" w:rsidTr="005E7A9B">
        <w:trPr>
          <w:cantSplit/>
        </w:trPr>
        <w:tc>
          <w:tcPr>
            <w:tcW w:w="1200" w:type="dxa"/>
            <w:tcBorders>
              <w:bottom w:val="nil"/>
            </w:tcBorders>
          </w:tcPr>
          <w:p w14:paraId="11C3B5FE" w14:textId="77777777" w:rsidR="005E7A9B" w:rsidRDefault="005E7A9B" w:rsidP="005E7A9B">
            <w:pPr>
              <w:pStyle w:val="TableText10"/>
            </w:pPr>
            <w:r>
              <w:t>2</w:t>
            </w:r>
          </w:p>
        </w:tc>
        <w:tc>
          <w:tcPr>
            <w:tcW w:w="6600" w:type="dxa"/>
            <w:tcBorders>
              <w:bottom w:val="nil"/>
            </w:tcBorders>
          </w:tcPr>
          <w:p w14:paraId="1C298FD7" w14:textId="77777777" w:rsidR="005E7A9B" w:rsidRDefault="005E7A9B" w:rsidP="005E7A9B">
            <w:pPr>
              <w:pStyle w:val="TableText10"/>
            </w:pPr>
            <w:r>
              <w:t xml:space="preserve">chlorinated </w:t>
            </w:r>
            <w:r w:rsidRPr="00E14320">
              <w:t>benzenes—</w:t>
            </w:r>
          </w:p>
        </w:tc>
      </w:tr>
      <w:tr w:rsidR="005E7A9B" w:rsidRPr="00CB3D59" w14:paraId="1F9F7D90" w14:textId="77777777" w:rsidTr="005E7A9B">
        <w:trPr>
          <w:cantSplit/>
        </w:trPr>
        <w:tc>
          <w:tcPr>
            <w:tcW w:w="1200" w:type="dxa"/>
            <w:tcBorders>
              <w:top w:val="nil"/>
              <w:bottom w:val="nil"/>
            </w:tcBorders>
          </w:tcPr>
          <w:p w14:paraId="2564BF72" w14:textId="77777777" w:rsidR="005E7A9B" w:rsidRDefault="005E7A9B" w:rsidP="005E7A9B">
            <w:pPr>
              <w:pStyle w:val="TableText10"/>
            </w:pPr>
            <w:r>
              <w:t>2.1</w:t>
            </w:r>
          </w:p>
        </w:tc>
        <w:tc>
          <w:tcPr>
            <w:tcW w:w="6600" w:type="dxa"/>
            <w:tcBorders>
              <w:top w:val="nil"/>
              <w:bottom w:val="nil"/>
            </w:tcBorders>
          </w:tcPr>
          <w:p w14:paraId="2511315D" w14:textId="77777777" w:rsidR="005E7A9B" w:rsidRDefault="005E7A9B" w:rsidP="005E7A9B">
            <w:pPr>
              <w:pStyle w:val="TableText10"/>
            </w:pPr>
            <w:r>
              <w:t>monochlorobenzene</w:t>
            </w:r>
          </w:p>
        </w:tc>
      </w:tr>
      <w:tr w:rsidR="005E7A9B" w:rsidRPr="00CB3D59" w14:paraId="38A160F0" w14:textId="77777777" w:rsidTr="005E7A9B">
        <w:trPr>
          <w:cantSplit/>
        </w:trPr>
        <w:tc>
          <w:tcPr>
            <w:tcW w:w="1200" w:type="dxa"/>
            <w:tcBorders>
              <w:top w:val="nil"/>
              <w:bottom w:val="nil"/>
            </w:tcBorders>
          </w:tcPr>
          <w:p w14:paraId="44A0C50E" w14:textId="77777777" w:rsidR="005E7A9B" w:rsidRDefault="005E7A9B" w:rsidP="005E7A9B">
            <w:pPr>
              <w:pStyle w:val="TableText10"/>
            </w:pPr>
            <w:r>
              <w:t>2.2</w:t>
            </w:r>
          </w:p>
        </w:tc>
        <w:tc>
          <w:tcPr>
            <w:tcW w:w="6600" w:type="dxa"/>
            <w:tcBorders>
              <w:top w:val="nil"/>
              <w:bottom w:val="nil"/>
            </w:tcBorders>
          </w:tcPr>
          <w:p w14:paraId="66B49412" w14:textId="77777777" w:rsidR="005E7A9B" w:rsidRDefault="005E7A9B" w:rsidP="005E7A9B">
            <w:pPr>
              <w:pStyle w:val="TableText10"/>
            </w:pPr>
            <w:r>
              <w:t>1,2-dichlorobenzene</w:t>
            </w:r>
          </w:p>
        </w:tc>
      </w:tr>
      <w:tr w:rsidR="005E7A9B" w:rsidRPr="00CB3D59" w14:paraId="1CF3D24F" w14:textId="77777777" w:rsidTr="005E7A9B">
        <w:trPr>
          <w:cantSplit/>
        </w:trPr>
        <w:tc>
          <w:tcPr>
            <w:tcW w:w="1200" w:type="dxa"/>
            <w:tcBorders>
              <w:top w:val="nil"/>
              <w:bottom w:val="nil"/>
            </w:tcBorders>
          </w:tcPr>
          <w:p w14:paraId="2210AE55" w14:textId="77777777" w:rsidR="005E7A9B" w:rsidRDefault="005E7A9B" w:rsidP="005E7A9B">
            <w:pPr>
              <w:pStyle w:val="TableText10"/>
            </w:pPr>
            <w:r>
              <w:t>2.3</w:t>
            </w:r>
          </w:p>
        </w:tc>
        <w:tc>
          <w:tcPr>
            <w:tcW w:w="6600" w:type="dxa"/>
            <w:tcBorders>
              <w:top w:val="nil"/>
              <w:bottom w:val="nil"/>
            </w:tcBorders>
          </w:tcPr>
          <w:p w14:paraId="74FCAFDE" w14:textId="77777777" w:rsidR="005E7A9B" w:rsidRDefault="005E7A9B" w:rsidP="005E7A9B">
            <w:pPr>
              <w:pStyle w:val="TableText10"/>
            </w:pPr>
            <w:r>
              <w:t>1,3-dichlorobenzene</w:t>
            </w:r>
          </w:p>
        </w:tc>
      </w:tr>
      <w:tr w:rsidR="005E7A9B" w:rsidRPr="00CB3D59" w14:paraId="0277FDBF" w14:textId="77777777" w:rsidTr="005E7A9B">
        <w:trPr>
          <w:cantSplit/>
        </w:trPr>
        <w:tc>
          <w:tcPr>
            <w:tcW w:w="1200" w:type="dxa"/>
            <w:tcBorders>
              <w:top w:val="nil"/>
              <w:bottom w:val="nil"/>
            </w:tcBorders>
          </w:tcPr>
          <w:p w14:paraId="50D7E183" w14:textId="77777777" w:rsidR="005E7A9B" w:rsidRDefault="005E7A9B" w:rsidP="005E7A9B">
            <w:pPr>
              <w:pStyle w:val="TableText10"/>
            </w:pPr>
            <w:r>
              <w:t>2.4</w:t>
            </w:r>
          </w:p>
        </w:tc>
        <w:tc>
          <w:tcPr>
            <w:tcW w:w="6600" w:type="dxa"/>
            <w:tcBorders>
              <w:top w:val="nil"/>
              <w:bottom w:val="nil"/>
            </w:tcBorders>
          </w:tcPr>
          <w:p w14:paraId="04F33D01" w14:textId="77777777" w:rsidR="005E7A9B" w:rsidRDefault="005E7A9B" w:rsidP="005E7A9B">
            <w:pPr>
              <w:pStyle w:val="TableText10"/>
            </w:pPr>
            <w:r>
              <w:t>1,4-dichlorobenzene</w:t>
            </w:r>
          </w:p>
        </w:tc>
      </w:tr>
      <w:tr w:rsidR="005E7A9B" w:rsidRPr="00CB3D59" w14:paraId="2FAD0B04" w14:textId="77777777" w:rsidTr="005E7A9B">
        <w:trPr>
          <w:cantSplit/>
        </w:trPr>
        <w:tc>
          <w:tcPr>
            <w:tcW w:w="1200" w:type="dxa"/>
            <w:tcBorders>
              <w:top w:val="nil"/>
              <w:bottom w:val="nil"/>
            </w:tcBorders>
          </w:tcPr>
          <w:p w14:paraId="504E4C92" w14:textId="77777777" w:rsidR="005E7A9B" w:rsidRDefault="005E7A9B" w:rsidP="005E7A9B">
            <w:pPr>
              <w:pStyle w:val="TableText10"/>
            </w:pPr>
            <w:r>
              <w:t>2.5</w:t>
            </w:r>
          </w:p>
        </w:tc>
        <w:tc>
          <w:tcPr>
            <w:tcW w:w="6600" w:type="dxa"/>
            <w:tcBorders>
              <w:top w:val="nil"/>
              <w:bottom w:val="nil"/>
            </w:tcBorders>
          </w:tcPr>
          <w:p w14:paraId="66DC621E" w14:textId="77777777" w:rsidR="005E7A9B" w:rsidRDefault="005E7A9B" w:rsidP="005E7A9B">
            <w:pPr>
              <w:pStyle w:val="TableText10"/>
            </w:pPr>
            <w:r>
              <w:t>1,2,3-trichlorobenzene</w:t>
            </w:r>
          </w:p>
        </w:tc>
      </w:tr>
      <w:tr w:rsidR="005E7A9B" w:rsidRPr="00CB3D59" w14:paraId="7C8E22FC" w14:textId="77777777" w:rsidTr="005E7A9B">
        <w:trPr>
          <w:cantSplit/>
        </w:trPr>
        <w:tc>
          <w:tcPr>
            <w:tcW w:w="1200" w:type="dxa"/>
            <w:tcBorders>
              <w:top w:val="nil"/>
              <w:bottom w:val="nil"/>
            </w:tcBorders>
          </w:tcPr>
          <w:p w14:paraId="1C8C646F" w14:textId="77777777" w:rsidR="005E7A9B" w:rsidRDefault="005E7A9B" w:rsidP="005E7A9B">
            <w:pPr>
              <w:pStyle w:val="TableText10"/>
            </w:pPr>
            <w:r>
              <w:t>2.6</w:t>
            </w:r>
          </w:p>
        </w:tc>
        <w:tc>
          <w:tcPr>
            <w:tcW w:w="6600" w:type="dxa"/>
            <w:tcBorders>
              <w:top w:val="nil"/>
              <w:bottom w:val="nil"/>
            </w:tcBorders>
          </w:tcPr>
          <w:p w14:paraId="50F5B0D8" w14:textId="77777777" w:rsidR="005E7A9B" w:rsidRDefault="005E7A9B" w:rsidP="005E7A9B">
            <w:pPr>
              <w:pStyle w:val="TableText10"/>
            </w:pPr>
            <w:r>
              <w:t>1,2,4-trichlorobenzene</w:t>
            </w:r>
          </w:p>
        </w:tc>
      </w:tr>
      <w:tr w:rsidR="005E7A9B" w:rsidRPr="00CB3D59" w14:paraId="57675EB1" w14:textId="77777777" w:rsidTr="005E7A9B">
        <w:trPr>
          <w:cantSplit/>
        </w:trPr>
        <w:tc>
          <w:tcPr>
            <w:tcW w:w="1200" w:type="dxa"/>
            <w:tcBorders>
              <w:top w:val="nil"/>
              <w:bottom w:val="nil"/>
            </w:tcBorders>
          </w:tcPr>
          <w:p w14:paraId="73E1198D" w14:textId="77777777" w:rsidR="005E7A9B" w:rsidRDefault="005E7A9B" w:rsidP="005E7A9B">
            <w:pPr>
              <w:pStyle w:val="TableText10"/>
            </w:pPr>
            <w:r>
              <w:t>2.7</w:t>
            </w:r>
          </w:p>
        </w:tc>
        <w:tc>
          <w:tcPr>
            <w:tcW w:w="6600" w:type="dxa"/>
            <w:tcBorders>
              <w:top w:val="nil"/>
              <w:bottom w:val="nil"/>
            </w:tcBorders>
          </w:tcPr>
          <w:p w14:paraId="1D9E27BE" w14:textId="77777777" w:rsidR="005E7A9B" w:rsidRDefault="005E7A9B" w:rsidP="005E7A9B">
            <w:pPr>
              <w:pStyle w:val="TableText10"/>
            </w:pPr>
            <w:r>
              <w:t>1,3,5-trichlorobenzene</w:t>
            </w:r>
          </w:p>
        </w:tc>
      </w:tr>
      <w:tr w:rsidR="005E7A9B" w:rsidRPr="00CB3D59" w14:paraId="22AC0491" w14:textId="77777777" w:rsidTr="005E7A9B">
        <w:trPr>
          <w:cantSplit/>
        </w:trPr>
        <w:tc>
          <w:tcPr>
            <w:tcW w:w="1200" w:type="dxa"/>
            <w:tcBorders>
              <w:top w:val="nil"/>
              <w:bottom w:val="nil"/>
            </w:tcBorders>
          </w:tcPr>
          <w:p w14:paraId="33A88EC2" w14:textId="77777777" w:rsidR="005E7A9B" w:rsidRDefault="005E7A9B" w:rsidP="005E7A9B">
            <w:pPr>
              <w:pStyle w:val="TableText10"/>
            </w:pPr>
            <w:r>
              <w:t>2.8</w:t>
            </w:r>
          </w:p>
        </w:tc>
        <w:tc>
          <w:tcPr>
            <w:tcW w:w="6600" w:type="dxa"/>
            <w:tcBorders>
              <w:top w:val="nil"/>
              <w:bottom w:val="nil"/>
            </w:tcBorders>
          </w:tcPr>
          <w:p w14:paraId="647975E0" w14:textId="77777777" w:rsidR="005E7A9B" w:rsidRDefault="005E7A9B" w:rsidP="005E7A9B">
            <w:pPr>
              <w:pStyle w:val="TableText10"/>
            </w:pPr>
            <w:r>
              <w:t>1,2,3,4-tetrachlorobenzene</w:t>
            </w:r>
          </w:p>
        </w:tc>
      </w:tr>
      <w:tr w:rsidR="005E7A9B" w:rsidRPr="00CB3D59" w14:paraId="494AA293" w14:textId="77777777" w:rsidTr="005E7A9B">
        <w:trPr>
          <w:cantSplit/>
        </w:trPr>
        <w:tc>
          <w:tcPr>
            <w:tcW w:w="1200" w:type="dxa"/>
            <w:tcBorders>
              <w:top w:val="nil"/>
              <w:bottom w:val="nil"/>
            </w:tcBorders>
          </w:tcPr>
          <w:p w14:paraId="3C38019F" w14:textId="77777777" w:rsidR="005E7A9B" w:rsidRDefault="005E7A9B" w:rsidP="005E7A9B">
            <w:pPr>
              <w:pStyle w:val="TableText10"/>
            </w:pPr>
            <w:r>
              <w:t>2.9</w:t>
            </w:r>
          </w:p>
        </w:tc>
        <w:tc>
          <w:tcPr>
            <w:tcW w:w="6600" w:type="dxa"/>
            <w:tcBorders>
              <w:top w:val="nil"/>
              <w:bottom w:val="nil"/>
            </w:tcBorders>
          </w:tcPr>
          <w:p w14:paraId="4BA30D86" w14:textId="77777777" w:rsidR="005E7A9B" w:rsidRDefault="005E7A9B" w:rsidP="005E7A9B">
            <w:pPr>
              <w:pStyle w:val="TableText10"/>
            </w:pPr>
            <w:r>
              <w:t>1,2,3,5-tetrachlorobenzene</w:t>
            </w:r>
          </w:p>
        </w:tc>
      </w:tr>
      <w:tr w:rsidR="005E7A9B" w:rsidRPr="00CB3D59" w14:paraId="0C74BBD2" w14:textId="77777777" w:rsidTr="005E7A9B">
        <w:trPr>
          <w:cantSplit/>
        </w:trPr>
        <w:tc>
          <w:tcPr>
            <w:tcW w:w="1200" w:type="dxa"/>
            <w:tcBorders>
              <w:top w:val="nil"/>
              <w:bottom w:val="nil"/>
            </w:tcBorders>
          </w:tcPr>
          <w:p w14:paraId="4F4BB386" w14:textId="77777777" w:rsidR="005E7A9B" w:rsidRDefault="005E7A9B" w:rsidP="005E7A9B">
            <w:pPr>
              <w:pStyle w:val="TableText10"/>
            </w:pPr>
            <w:r>
              <w:t>2.10</w:t>
            </w:r>
          </w:p>
        </w:tc>
        <w:tc>
          <w:tcPr>
            <w:tcW w:w="6600" w:type="dxa"/>
            <w:tcBorders>
              <w:top w:val="nil"/>
              <w:bottom w:val="nil"/>
            </w:tcBorders>
          </w:tcPr>
          <w:p w14:paraId="2632F885" w14:textId="77777777" w:rsidR="005E7A9B" w:rsidRDefault="005E7A9B" w:rsidP="005E7A9B">
            <w:pPr>
              <w:pStyle w:val="TableText10"/>
            </w:pPr>
            <w:r>
              <w:t>1,2,4,5-tetrachlorobenzene</w:t>
            </w:r>
          </w:p>
        </w:tc>
      </w:tr>
      <w:tr w:rsidR="005E7A9B" w:rsidRPr="00CB3D59" w14:paraId="44F8EA0A" w14:textId="77777777" w:rsidTr="005E7A9B">
        <w:trPr>
          <w:cantSplit/>
        </w:trPr>
        <w:tc>
          <w:tcPr>
            <w:tcW w:w="1200" w:type="dxa"/>
            <w:tcBorders>
              <w:top w:val="nil"/>
              <w:bottom w:val="nil"/>
            </w:tcBorders>
          </w:tcPr>
          <w:p w14:paraId="75560EEC" w14:textId="77777777" w:rsidR="005E7A9B" w:rsidRDefault="005E7A9B" w:rsidP="005E7A9B">
            <w:pPr>
              <w:pStyle w:val="TableText10"/>
            </w:pPr>
            <w:r>
              <w:lastRenderedPageBreak/>
              <w:t>2.11</w:t>
            </w:r>
          </w:p>
        </w:tc>
        <w:tc>
          <w:tcPr>
            <w:tcW w:w="6600" w:type="dxa"/>
            <w:tcBorders>
              <w:top w:val="nil"/>
              <w:bottom w:val="nil"/>
            </w:tcBorders>
          </w:tcPr>
          <w:p w14:paraId="01877750" w14:textId="77777777" w:rsidR="005E7A9B" w:rsidRDefault="005E7A9B" w:rsidP="005E7A9B">
            <w:pPr>
              <w:pStyle w:val="TableText10"/>
            </w:pPr>
            <w:r>
              <w:t>pentachlorobenzene</w:t>
            </w:r>
          </w:p>
        </w:tc>
      </w:tr>
      <w:tr w:rsidR="005E7A9B" w:rsidRPr="00CB3D59" w14:paraId="018D2D75" w14:textId="77777777" w:rsidTr="005E7A9B">
        <w:trPr>
          <w:cantSplit/>
        </w:trPr>
        <w:tc>
          <w:tcPr>
            <w:tcW w:w="1200" w:type="dxa"/>
            <w:tcBorders>
              <w:top w:val="nil"/>
              <w:bottom w:val="single" w:sz="4" w:space="0" w:color="C0C0C0"/>
            </w:tcBorders>
          </w:tcPr>
          <w:p w14:paraId="1C376165" w14:textId="77777777" w:rsidR="005E7A9B" w:rsidRDefault="005E7A9B" w:rsidP="005E7A9B">
            <w:pPr>
              <w:pStyle w:val="TableText10"/>
            </w:pPr>
            <w:r>
              <w:t>2.12</w:t>
            </w:r>
          </w:p>
        </w:tc>
        <w:tc>
          <w:tcPr>
            <w:tcW w:w="6600" w:type="dxa"/>
            <w:tcBorders>
              <w:top w:val="nil"/>
              <w:bottom w:val="single" w:sz="4" w:space="0" w:color="C0C0C0"/>
            </w:tcBorders>
          </w:tcPr>
          <w:p w14:paraId="13A023E1" w14:textId="77777777" w:rsidR="005E7A9B" w:rsidRDefault="005E7A9B" w:rsidP="005E7A9B">
            <w:pPr>
              <w:pStyle w:val="TableText10"/>
            </w:pPr>
            <w:r>
              <w:t>hexachlorobenzene</w:t>
            </w:r>
          </w:p>
        </w:tc>
      </w:tr>
      <w:tr w:rsidR="005E7A9B" w:rsidRPr="00CB3D59" w14:paraId="56B5E897" w14:textId="77777777" w:rsidTr="005E7A9B">
        <w:trPr>
          <w:cantSplit/>
        </w:trPr>
        <w:tc>
          <w:tcPr>
            <w:tcW w:w="1200" w:type="dxa"/>
            <w:tcBorders>
              <w:bottom w:val="nil"/>
            </w:tcBorders>
          </w:tcPr>
          <w:p w14:paraId="20159641" w14:textId="77777777" w:rsidR="005E7A9B" w:rsidRDefault="005E7A9B" w:rsidP="005E7A9B">
            <w:pPr>
              <w:pStyle w:val="TableText10"/>
            </w:pPr>
            <w:r>
              <w:t>3</w:t>
            </w:r>
          </w:p>
        </w:tc>
        <w:tc>
          <w:tcPr>
            <w:tcW w:w="6600" w:type="dxa"/>
            <w:tcBorders>
              <w:bottom w:val="nil"/>
            </w:tcBorders>
          </w:tcPr>
          <w:p w14:paraId="773210A8" w14:textId="77777777" w:rsidR="005E7A9B" w:rsidRPr="00E14320" w:rsidRDefault="005E7A9B" w:rsidP="005E7A9B">
            <w:pPr>
              <w:pStyle w:val="TableText10"/>
            </w:pPr>
            <w:r w:rsidRPr="00E14320">
              <w:t>chlorinated ethylenes—</w:t>
            </w:r>
          </w:p>
        </w:tc>
      </w:tr>
      <w:tr w:rsidR="005E7A9B" w:rsidRPr="00CB3D59" w14:paraId="2888F2DB" w14:textId="77777777" w:rsidTr="005E7A9B">
        <w:trPr>
          <w:cantSplit/>
        </w:trPr>
        <w:tc>
          <w:tcPr>
            <w:tcW w:w="1200" w:type="dxa"/>
            <w:tcBorders>
              <w:top w:val="nil"/>
              <w:bottom w:val="nil"/>
            </w:tcBorders>
          </w:tcPr>
          <w:p w14:paraId="1BA8CC23" w14:textId="77777777" w:rsidR="005E7A9B" w:rsidRDefault="005E7A9B" w:rsidP="005E7A9B">
            <w:pPr>
              <w:pStyle w:val="TableText10"/>
            </w:pPr>
            <w:r>
              <w:t>3.1</w:t>
            </w:r>
          </w:p>
        </w:tc>
        <w:tc>
          <w:tcPr>
            <w:tcW w:w="6600" w:type="dxa"/>
            <w:tcBorders>
              <w:top w:val="nil"/>
              <w:bottom w:val="nil"/>
            </w:tcBorders>
          </w:tcPr>
          <w:p w14:paraId="35AC280B" w14:textId="77777777" w:rsidR="005E7A9B" w:rsidRPr="00E14320" w:rsidRDefault="005E7A9B" w:rsidP="005E7A9B">
            <w:pPr>
              <w:pStyle w:val="TableText10"/>
            </w:pPr>
            <w:r w:rsidRPr="00E14320">
              <w:t>trichlorethylene</w:t>
            </w:r>
          </w:p>
        </w:tc>
      </w:tr>
      <w:tr w:rsidR="005E7A9B" w:rsidRPr="00CB3D59" w14:paraId="10E3DA02" w14:textId="77777777" w:rsidTr="005E7A9B">
        <w:trPr>
          <w:cantSplit/>
        </w:trPr>
        <w:tc>
          <w:tcPr>
            <w:tcW w:w="1200" w:type="dxa"/>
            <w:tcBorders>
              <w:top w:val="nil"/>
              <w:bottom w:val="single" w:sz="4" w:space="0" w:color="C0C0C0"/>
            </w:tcBorders>
          </w:tcPr>
          <w:p w14:paraId="28D992A1" w14:textId="77777777" w:rsidR="005E7A9B" w:rsidRDefault="005E7A9B" w:rsidP="005E7A9B">
            <w:pPr>
              <w:pStyle w:val="TableText10"/>
            </w:pPr>
            <w:r>
              <w:t>3.2</w:t>
            </w:r>
          </w:p>
        </w:tc>
        <w:tc>
          <w:tcPr>
            <w:tcW w:w="6600" w:type="dxa"/>
            <w:tcBorders>
              <w:top w:val="nil"/>
              <w:bottom w:val="single" w:sz="4" w:space="0" w:color="C0C0C0"/>
            </w:tcBorders>
          </w:tcPr>
          <w:p w14:paraId="3DDAE083" w14:textId="77777777" w:rsidR="005E7A9B" w:rsidRPr="00E14320" w:rsidRDefault="005E7A9B" w:rsidP="005E7A9B">
            <w:pPr>
              <w:pStyle w:val="TableText10"/>
            </w:pPr>
            <w:r w:rsidRPr="00E14320">
              <w:t xml:space="preserve">tetrachloroethylene </w:t>
            </w:r>
          </w:p>
        </w:tc>
      </w:tr>
      <w:tr w:rsidR="005E7A9B" w:rsidRPr="00CB3D59" w14:paraId="730E80E5" w14:textId="77777777" w:rsidTr="005E7A9B">
        <w:trPr>
          <w:cantSplit/>
        </w:trPr>
        <w:tc>
          <w:tcPr>
            <w:tcW w:w="1200" w:type="dxa"/>
            <w:tcBorders>
              <w:bottom w:val="nil"/>
            </w:tcBorders>
          </w:tcPr>
          <w:p w14:paraId="102F3F18" w14:textId="77777777" w:rsidR="005E7A9B" w:rsidRDefault="005E7A9B" w:rsidP="005E7A9B">
            <w:pPr>
              <w:pStyle w:val="TableText10"/>
            </w:pPr>
            <w:r>
              <w:t>4</w:t>
            </w:r>
          </w:p>
        </w:tc>
        <w:tc>
          <w:tcPr>
            <w:tcW w:w="6600" w:type="dxa"/>
            <w:tcBorders>
              <w:bottom w:val="nil"/>
            </w:tcBorders>
          </w:tcPr>
          <w:p w14:paraId="7F943051" w14:textId="77777777" w:rsidR="005E7A9B" w:rsidRPr="00E14320" w:rsidRDefault="005E7A9B" w:rsidP="005E7A9B">
            <w:pPr>
              <w:pStyle w:val="TableText10"/>
            </w:pPr>
            <w:r w:rsidRPr="00E14320">
              <w:t>chlorinated phenols—</w:t>
            </w:r>
          </w:p>
        </w:tc>
      </w:tr>
      <w:tr w:rsidR="005E7A9B" w:rsidRPr="00CB3D59" w14:paraId="6841DCD0" w14:textId="77777777" w:rsidTr="005E7A9B">
        <w:trPr>
          <w:cantSplit/>
        </w:trPr>
        <w:tc>
          <w:tcPr>
            <w:tcW w:w="1200" w:type="dxa"/>
            <w:tcBorders>
              <w:top w:val="nil"/>
              <w:bottom w:val="nil"/>
            </w:tcBorders>
          </w:tcPr>
          <w:p w14:paraId="0E73B992" w14:textId="77777777" w:rsidR="005E7A9B" w:rsidRDefault="005E7A9B" w:rsidP="005E7A9B">
            <w:pPr>
              <w:pStyle w:val="TableText10"/>
            </w:pPr>
            <w:r>
              <w:t>4.1</w:t>
            </w:r>
          </w:p>
        </w:tc>
        <w:tc>
          <w:tcPr>
            <w:tcW w:w="6600" w:type="dxa"/>
            <w:tcBorders>
              <w:top w:val="nil"/>
              <w:bottom w:val="nil"/>
            </w:tcBorders>
          </w:tcPr>
          <w:p w14:paraId="08A2CA91" w14:textId="77777777" w:rsidR="005E7A9B" w:rsidRPr="00E14320" w:rsidRDefault="005E7A9B" w:rsidP="005E7A9B">
            <w:pPr>
              <w:pStyle w:val="TableText10"/>
            </w:pPr>
            <w:r w:rsidRPr="00E14320">
              <w:t>monochlorophenol</w:t>
            </w:r>
          </w:p>
        </w:tc>
      </w:tr>
      <w:tr w:rsidR="005E7A9B" w:rsidRPr="00CB3D59" w14:paraId="5B9AB6A1" w14:textId="77777777" w:rsidTr="005E7A9B">
        <w:trPr>
          <w:cantSplit/>
        </w:trPr>
        <w:tc>
          <w:tcPr>
            <w:tcW w:w="1200" w:type="dxa"/>
            <w:tcBorders>
              <w:top w:val="nil"/>
              <w:bottom w:val="nil"/>
            </w:tcBorders>
          </w:tcPr>
          <w:p w14:paraId="41C103FC" w14:textId="77777777" w:rsidR="005E7A9B" w:rsidRDefault="005E7A9B" w:rsidP="005E7A9B">
            <w:pPr>
              <w:pStyle w:val="TableText10"/>
            </w:pPr>
            <w:r>
              <w:t>4.2</w:t>
            </w:r>
          </w:p>
        </w:tc>
        <w:tc>
          <w:tcPr>
            <w:tcW w:w="6600" w:type="dxa"/>
            <w:tcBorders>
              <w:top w:val="nil"/>
              <w:bottom w:val="nil"/>
            </w:tcBorders>
          </w:tcPr>
          <w:p w14:paraId="24C2AE05" w14:textId="77777777" w:rsidR="005E7A9B" w:rsidRPr="00E14320" w:rsidRDefault="005E7A9B" w:rsidP="005E7A9B">
            <w:pPr>
              <w:pStyle w:val="TableText10"/>
            </w:pPr>
            <w:r w:rsidRPr="00E14320">
              <w:t>dichlorophenol</w:t>
            </w:r>
          </w:p>
        </w:tc>
      </w:tr>
      <w:tr w:rsidR="005E7A9B" w:rsidRPr="00CB3D59" w14:paraId="4C55E628" w14:textId="77777777" w:rsidTr="005E7A9B">
        <w:trPr>
          <w:cantSplit/>
        </w:trPr>
        <w:tc>
          <w:tcPr>
            <w:tcW w:w="1200" w:type="dxa"/>
            <w:tcBorders>
              <w:top w:val="nil"/>
              <w:bottom w:val="nil"/>
            </w:tcBorders>
          </w:tcPr>
          <w:p w14:paraId="595D1CE6" w14:textId="77777777" w:rsidR="005E7A9B" w:rsidRDefault="005E7A9B" w:rsidP="005E7A9B">
            <w:pPr>
              <w:pStyle w:val="TableText10"/>
            </w:pPr>
            <w:r>
              <w:t>4.3</w:t>
            </w:r>
          </w:p>
        </w:tc>
        <w:tc>
          <w:tcPr>
            <w:tcW w:w="6600" w:type="dxa"/>
            <w:tcBorders>
              <w:top w:val="nil"/>
              <w:bottom w:val="nil"/>
            </w:tcBorders>
          </w:tcPr>
          <w:p w14:paraId="642A784C" w14:textId="77777777" w:rsidR="005E7A9B" w:rsidRPr="00E14320" w:rsidRDefault="005E7A9B" w:rsidP="005E7A9B">
            <w:pPr>
              <w:pStyle w:val="TableText10"/>
            </w:pPr>
            <w:r w:rsidRPr="00E14320">
              <w:t>trichlorophenol</w:t>
            </w:r>
          </w:p>
        </w:tc>
      </w:tr>
      <w:tr w:rsidR="005E7A9B" w:rsidRPr="00CB3D59" w14:paraId="13DF1C11" w14:textId="77777777" w:rsidTr="005E7A9B">
        <w:trPr>
          <w:cantSplit/>
        </w:trPr>
        <w:tc>
          <w:tcPr>
            <w:tcW w:w="1200" w:type="dxa"/>
            <w:tcBorders>
              <w:top w:val="nil"/>
              <w:bottom w:val="nil"/>
            </w:tcBorders>
          </w:tcPr>
          <w:p w14:paraId="166B719D" w14:textId="77777777" w:rsidR="005E7A9B" w:rsidRDefault="005E7A9B" w:rsidP="005E7A9B">
            <w:pPr>
              <w:pStyle w:val="TableText10"/>
            </w:pPr>
            <w:r>
              <w:t>4.4</w:t>
            </w:r>
          </w:p>
        </w:tc>
        <w:tc>
          <w:tcPr>
            <w:tcW w:w="6600" w:type="dxa"/>
            <w:tcBorders>
              <w:top w:val="nil"/>
              <w:bottom w:val="nil"/>
            </w:tcBorders>
          </w:tcPr>
          <w:p w14:paraId="32F248C9" w14:textId="77777777" w:rsidR="005E7A9B" w:rsidRPr="00E14320" w:rsidRDefault="005E7A9B" w:rsidP="005E7A9B">
            <w:pPr>
              <w:pStyle w:val="TableText10"/>
            </w:pPr>
            <w:r w:rsidRPr="00E14320">
              <w:t>tetrachlorophenol</w:t>
            </w:r>
          </w:p>
        </w:tc>
      </w:tr>
      <w:tr w:rsidR="005E7A9B" w:rsidRPr="00CB3D59" w14:paraId="1D74B2FF" w14:textId="77777777" w:rsidTr="005E7A9B">
        <w:trPr>
          <w:cantSplit/>
        </w:trPr>
        <w:tc>
          <w:tcPr>
            <w:tcW w:w="1200" w:type="dxa"/>
            <w:tcBorders>
              <w:top w:val="nil"/>
              <w:bottom w:val="single" w:sz="4" w:space="0" w:color="C0C0C0"/>
            </w:tcBorders>
          </w:tcPr>
          <w:p w14:paraId="714471DE" w14:textId="77777777" w:rsidR="005E7A9B" w:rsidRDefault="005E7A9B" w:rsidP="005E7A9B">
            <w:pPr>
              <w:pStyle w:val="TableText10"/>
            </w:pPr>
            <w:r>
              <w:t>4.5</w:t>
            </w:r>
          </w:p>
        </w:tc>
        <w:tc>
          <w:tcPr>
            <w:tcW w:w="6600" w:type="dxa"/>
            <w:tcBorders>
              <w:top w:val="nil"/>
              <w:bottom w:val="single" w:sz="4" w:space="0" w:color="C0C0C0"/>
            </w:tcBorders>
          </w:tcPr>
          <w:p w14:paraId="69D14C9B" w14:textId="77777777" w:rsidR="005E7A9B" w:rsidRPr="00E14320" w:rsidRDefault="005E7A9B" w:rsidP="005E7A9B">
            <w:pPr>
              <w:pStyle w:val="TableText10"/>
            </w:pPr>
            <w:r w:rsidRPr="00E14320">
              <w:t>pentachlorophenol</w:t>
            </w:r>
          </w:p>
        </w:tc>
      </w:tr>
      <w:tr w:rsidR="005E7A9B" w:rsidRPr="00CB3D59" w14:paraId="07B8440D" w14:textId="77777777" w:rsidTr="005E7A9B">
        <w:trPr>
          <w:cantSplit/>
        </w:trPr>
        <w:tc>
          <w:tcPr>
            <w:tcW w:w="1200" w:type="dxa"/>
            <w:tcBorders>
              <w:bottom w:val="nil"/>
            </w:tcBorders>
          </w:tcPr>
          <w:p w14:paraId="2103AE90" w14:textId="77777777" w:rsidR="005E7A9B" w:rsidRDefault="005E7A9B" w:rsidP="005E7A9B">
            <w:pPr>
              <w:pStyle w:val="TableText10"/>
            </w:pPr>
            <w:r>
              <w:t>5</w:t>
            </w:r>
          </w:p>
        </w:tc>
        <w:tc>
          <w:tcPr>
            <w:tcW w:w="6600" w:type="dxa"/>
            <w:tcBorders>
              <w:bottom w:val="nil"/>
            </w:tcBorders>
          </w:tcPr>
          <w:p w14:paraId="254CA08F" w14:textId="77777777" w:rsidR="005E7A9B" w:rsidRPr="00E14320" w:rsidRDefault="005E7A9B" w:rsidP="005E7A9B">
            <w:pPr>
              <w:pStyle w:val="TableText10"/>
            </w:pPr>
            <w:r w:rsidRPr="00E14320">
              <w:t>halogenated aliphatic compounds—</w:t>
            </w:r>
          </w:p>
        </w:tc>
      </w:tr>
      <w:tr w:rsidR="005E7A9B" w:rsidRPr="00CB3D59" w14:paraId="6C29A1D3" w14:textId="77777777" w:rsidTr="005E7A9B">
        <w:trPr>
          <w:cantSplit/>
        </w:trPr>
        <w:tc>
          <w:tcPr>
            <w:tcW w:w="1200" w:type="dxa"/>
            <w:tcBorders>
              <w:top w:val="nil"/>
              <w:bottom w:val="single" w:sz="4" w:space="0" w:color="C0C0C0"/>
            </w:tcBorders>
          </w:tcPr>
          <w:p w14:paraId="43175FBE" w14:textId="77777777" w:rsidR="005E7A9B" w:rsidRDefault="005E7A9B" w:rsidP="005E7A9B">
            <w:pPr>
              <w:pStyle w:val="TableText10"/>
            </w:pPr>
            <w:r>
              <w:t>5.1</w:t>
            </w:r>
          </w:p>
        </w:tc>
        <w:tc>
          <w:tcPr>
            <w:tcW w:w="6600" w:type="dxa"/>
            <w:tcBorders>
              <w:top w:val="nil"/>
              <w:bottom w:val="single" w:sz="4" w:space="0" w:color="C0C0C0"/>
            </w:tcBorders>
          </w:tcPr>
          <w:p w14:paraId="72C0DEA0" w14:textId="77777777" w:rsidR="005E7A9B" w:rsidRPr="00E14320" w:rsidRDefault="005E7A9B" w:rsidP="005E7A9B">
            <w:pPr>
              <w:pStyle w:val="TableText10"/>
            </w:pPr>
            <w:r w:rsidRPr="00E14320">
              <w:t>hexachlorobutadiene</w:t>
            </w:r>
          </w:p>
        </w:tc>
      </w:tr>
      <w:tr w:rsidR="005E7A9B" w:rsidRPr="00CB3D59" w14:paraId="3DBA8B0F" w14:textId="77777777" w:rsidTr="005E7A9B">
        <w:trPr>
          <w:cantSplit/>
        </w:trPr>
        <w:tc>
          <w:tcPr>
            <w:tcW w:w="1200" w:type="dxa"/>
            <w:tcBorders>
              <w:bottom w:val="nil"/>
            </w:tcBorders>
          </w:tcPr>
          <w:p w14:paraId="143205AE" w14:textId="77777777" w:rsidR="005E7A9B" w:rsidRDefault="005E7A9B" w:rsidP="005E7A9B">
            <w:pPr>
              <w:pStyle w:val="TableText10"/>
            </w:pPr>
            <w:r>
              <w:t>6</w:t>
            </w:r>
          </w:p>
        </w:tc>
        <w:tc>
          <w:tcPr>
            <w:tcW w:w="6600" w:type="dxa"/>
            <w:tcBorders>
              <w:bottom w:val="nil"/>
            </w:tcBorders>
          </w:tcPr>
          <w:p w14:paraId="5E109896" w14:textId="77777777" w:rsidR="005E7A9B" w:rsidRPr="00E14320" w:rsidRDefault="005E7A9B" w:rsidP="005E7A9B">
            <w:pPr>
              <w:pStyle w:val="TableText10"/>
            </w:pPr>
            <w:r w:rsidRPr="00E14320">
              <w:t>halogenated methanes—</w:t>
            </w:r>
          </w:p>
        </w:tc>
      </w:tr>
      <w:tr w:rsidR="005E7A9B" w:rsidRPr="00CB3D59" w14:paraId="36720DD0" w14:textId="77777777" w:rsidTr="005E7A9B">
        <w:trPr>
          <w:cantSplit/>
        </w:trPr>
        <w:tc>
          <w:tcPr>
            <w:tcW w:w="1200" w:type="dxa"/>
            <w:tcBorders>
              <w:top w:val="nil"/>
              <w:bottom w:val="nil"/>
            </w:tcBorders>
          </w:tcPr>
          <w:p w14:paraId="38758CC0" w14:textId="77777777" w:rsidR="005E7A9B" w:rsidRDefault="005E7A9B" w:rsidP="005E7A9B">
            <w:pPr>
              <w:pStyle w:val="TableText10"/>
            </w:pPr>
            <w:r>
              <w:t>6.1</w:t>
            </w:r>
          </w:p>
        </w:tc>
        <w:tc>
          <w:tcPr>
            <w:tcW w:w="6600" w:type="dxa"/>
            <w:tcBorders>
              <w:top w:val="nil"/>
              <w:bottom w:val="nil"/>
            </w:tcBorders>
          </w:tcPr>
          <w:p w14:paraId="10A57479" w14:textId="77777777" w:rsidR="005E7A9B" w:rsidRPr="00E14320" w:rsidRDefault="005E7A9B" w:rsidP="005E7A9B">
            <w:pPr>
              <w:pStyle w:val="TableText10"/>
            </w:pPr>
            <w:r w:rsidRPr="00E14320">
              <w:t>carbon tetrachloride</w:t>
            </w:r>
          </w:p>
        </w:tc>
      </w:tr>
      <w:tr w:rsidR="005E7A9B" w:rsidRPr="00CB3D59" w14:paraId="3CD809EC" w14:textId="77777777" w:rsidTr="005E7A9B">
        <w:trPr>
          <w:cantSplit/>
        </w:trPr>
        <w:tc>
          <w:tcPr>
            <w:tcW w:w="1200" w:type="dxa"/>
            <w:tcBorders>
              <w:top w:val="nil"/>
              <w:bottom w:val="nil"/>
            </w:tcBorders>
          </w:tcPr>
          <w:p w14:paraId="5088C5D2" w14:textId="77777777" w:rsidR="005E7A9B" w:rsidRDefault="005E7A9B" w:rsidP="005E7A9B">
            <w:pPr>
              <w:pStyle w:val="TableText10"/>
            </w:pPr>
            <w:r>
              <w:t>6.2</w:t>
            </w:r>
          </w:p>
        </w:tc>
        <w:tc>
          <w:tcPr>
            <w:tcW w:w="6600" w:type="dxa"/>
            <w:tcBorders>
              <w:top w:val="nil"/>
              <w:bottom w:val="nil"/>
            </w:tcBorders>
          </w:tcPr>
          <w:p w14:paraId="2A19DA4A" w14:textId="77777777" w:rsidR="005E7A9B" w:rsidRPr="00E14320" w:rsidRDefault="005E7A9B" w:rsidP="005E7A9B">
            <w:pPr>
              <w:pStyle w:val="TableText10"/>
            </w:pPr>
            <w:r w:rsidRPr="00E14320">
              <w:t>chloroform</w:t>
            </w:r>
          </w:p>
        </w:tc>
      </w:tr>
      <w:tr w:rsidR="005E7A9B" w:rsidRPr="00CB3D59" w14:paraId="6855BE18" w14:textId="77777777" w:rsidTr="005E7A9B">
        <w:trPr>
          <w:cantSplit/>
        </w:trPr>
        <w:tc>
          <w:tcPr>
            <w:tcW w:w="1200" w:type="dxa"/>
            <w:tcBorders>
              <w:top w:val="nil"/>
              <w:bottom w:val="nil"/>
            </w:tcBorders>
          </w:tcPr>
          <w:p w14:paraId="47016FB0" w14:textId="77777777" w:rsidR="005E7A9B" w:rsidRDefault="005E7A9B" w:rsidP="005E7A9B">
            <w:pPr>
              <w:pStyle w:val="TableText10"/>
            </w:pPr>
            <w:r>
              <w:t>6.3</w:t>
            </w:r>
          </w:p>
        </w:tc>
        <w:tc>
          <w:tcPr>
            <w:tcW w:w="6600" w:type="dxa"/>
            <w:tcBorders>
              <w:top w:val="nil"/>
              <w:bottom w:val="nil"/>
            </w:tcBorders>
          </w:tcPr>
          <w:p w14:paraId="1D267B52" w14:textId="77777777" w:rsidR="005E7A9B" w:rsidRPr="00E14320" w:rsidRDefault="005E7A9B" w:rsidP="005E7A9B">
            <w:pPr>
              <w:pStyle w:val="TableText10"/>
            </w:pPr>
            <w:r w:rsidRPr="00E14320">
              <w:t>dichloromethane (methylene chloride)</w:t>
            </w:r>
          </w:p>
        </w:tc>
      </w:tr>
      <w:tr w:rsidR="005E7A9B" w:rsidRPr="00CB3D59" w14:paraId="0B6D4931" w14:textId="77777777" w:rsidTr="005E7A9B">
        <w:trPr>
          <w:cantSplit/>
        </w:trPr>
        <w:tc>
          <w:tcPr>
            <w:tcW w:w="1200" w:type="dxa"/>
            <w:tcBorders>
              <w:top w:val="nil"/>
              <w:bottom w:val="single" w:sz="4" w:space="0" w:color="C0C0C0"/>
            </w:tcBorders>
          </w:tcPr>
          <w:p w14:paraId="3C6A9F99" w14:textId="77777777" w:rsidR="005E7A9B" w:rsidRDefault="005E7A9B" w:rsidP="005E7A9B">
            <w:pPr>
              <w:pStyle w:val="TableText10"/>
            </w:pPr>
            <w:r>
              <w:t>6.4</w:t>
            </w:r>
          </w:p>
        </w:tc>
        <w:tc>
          <w:tcPr>
            <w:tcW w:w="6600" w:type="dxa"/>
            <w:tcBorders>
              <w:top w:val="nil"/>
              <w:bottom w:val="single" w:sz="4" w:space="0" w:color="C0C0C0"/>
            </w:tcBorders>
          </w:tcPr>
          <w:p w14:paraId="6179743E" w14:textId="77777777" w:rsidR="005E7A9B" w:rsidRPr="00E14320" w:rsidRDefault="005E7A9B" w:rsidP="005E7A9B">
            <w:pPr>
              <w:pStyle w:val="TableText10"/>
            </w:pPr>
            <w:r w:rsidRPr="00E14320">
              <w:t>trihalomethanes</w:t>
            </w:r>
          </w:p>
        </w:tc>
      </w:tr>
      <w:tr w:rsidR="005E7A9B" w:rsidRPr="00CB3D59" w14:paraId="14C6BFA6" w14:textId="77777777" w:rsidTr="005E7A9B">
        <w:trPr>
          <w:cantSplit/>
        </w:trPr>
        <w:tc>
          <w:tcPr>
            <w:tcW w:w="1200" w:type="dxa"/>
            <w:tcBorders>
              <w:bottom w:val="nil"/>
            </w:tcBorders>
          </w:tcPr>
          <w:p w14:paraId="7A9D8808" w14:textId="77777777" w:rsidR="005E7A9B" w:rsidRDefault="005E7A9B" w:rsidP="005E7A9B">
            <w:pPr>
              <w:pStyle w:val="TableText10"/>
            </w:pPr>
            <w:r>
              <w:t>7</w:t>
            </w:r>
          </w:p>
        </w:tc>
        <w:tc>
          <w:tcPr>
            <w:tcW w:w="6600" w:type="dxa"/>
            <w:tcBorders>
              <w:bottom w:val="nil"/>
            </w:tcBorders>
          </w:tcPr>
          <w:p w14:paraId="087893B2" w14:textId="77777777" w:rsidR="005E7A9B" w:rsidRPr="00E14320" w:rsidRDefault="005E7A9B" w:rsidP="005E7A9B">
            <w:pPr>
              <w:pStyle w:val="TableText10"/>
            </w:pPr>
            <w:r w:rsidRPr="00E14320">
              <w:t>monocyclic aromatic hydrocarbons—</w:t>
            </w:r>
          </w:p>
        </w:tc>
      </w:tr>
      <w:tr w:rsidR="005E7A9B" w:rsidRPr="00CB3D59" w14:paraId="127FEB08" w14:textId="77777777" w:rsidTr="005E7A9B">
        <w:trPr>
          <w:cantSplit/>
        </w:trPr>
        <w:tc>
          <w:tcPr>
            <w:tcW w:w="1200" w:type="dxa"/>
            <w:tcBorders>
              <w:top w:val="nil"/>
              <w:bottom w:val="nil"/>
            </w:tcBorders>
          </w:tcPr>
          <w:p w14:paraId="27B30EAF" w14:textId="77777777" w:rsidR="005E7A9B" w:rsidRDefault="005E7A9B" w:rsidP="005E7A9B">
            <w:pPr>
              <w:pStyle w:val="TableText10"/>
            </w:pPr>
            <w:r>
              <w:t>7.1</w:t>
            </w:r>
          </w:p>
        </w:tc>
        <w:tc>
          <w:tcPr>
            <w:tcW w:w="6600" w:type="dxa"/>
            <w:tcBorders>
              <w:top w:val="nil"/>
              <w:bottom w:val="nil"/>
            </w:tcBorders>
          </w:tcPr>
          <w:p w14:paraId="1B471F13" w14:textId="77777777" w:rsidR="005E7A9B" w:rsidRPr="00E14320" w:rsidRDefault="005E7A9B" w:rsidP="005E7A9B">
            <w:pPr>
              <w:pStyle w:val="TableText10"/>
            </w:pPr>
            <w:r w:rsidRPr="00E14320">
              <w:t>benzene</w:t>
            </w:r>
          </w:p>
        </w:tc>
      </w:tr>
      <w:tr w:rsidR="005E7A9B" w:rsidRPr="00CB3D59" w14:paraId="46A2AB51" w14:textId="77777777" w:rsidTr="005E7A9B">
        <w:trPr>
          <w:cantSplit/>
        </w:trPr>
        <w:tc>
          <w:tcPr>
            <w:tcW w:w="1200" w:type="dxa"/>
            <w:tcBorders>
              <w:top w:val="nil"/>
              <w:bottom w:val="nil"/>
            </w:tcBorders>
          </w:tcPr>
          <w:p w14:paraId="50683E30" w14:textId="77777777" w:rsidR="005E7A9B" w:rsidRDefault="005E7A9B" w:rsidP="005E7A9B">
            <w:pPr>
              <w:pStyle w:val="TableText10"/>
            </w:pPr>
            <w:r>
              <w:t>7.2</w:t>
            </w:r>
          </w:p>
        </w:tc>
        <w:tc>
          <w:tcPr>
            <w:tcW w:w="6600" w:type="dxa"/>
            <w:tcBorders>
              <w:top w:val="nil"/>
              <w:bottom w:val="nil"/>
            </w:tcBorders>
          </w:tcPr>
          <w:p w14:paraId="4A269EB0" w14:textId="77777777" w:rsidR="005E7A9B" w:rsidRDefault="005E7A9B" w:rsidP="005E7A9B">
            <w:pPr>
              <w:pStyle w:val="TableText10"/>
            </w:pPr>
            <w:r>
              <w:t>ethylbenzene</w:t>
            </w:r>
          </w:p>
        </w:tc>
      </w:tr>
      <w:tr w:rsidR="005E7A9B" w:rsidRPr="00CB3D59" w14:paraId="451B11B7" w14:textId="77777777" w:rsidTr="005E7A9B">
        <w:trPr>
          <w:cantSplit/>
        </w:trPr>
        <w:tc>
          <w:tcPr>
            <w:tcW w:w="1200" w:type="dxa"/>
            <w:tcBorders>
              <w:top w:val="nil"/>
              <w:bottom w:val="nil"/>
            </w:tcBorders>
          </w:tcPr>
          <w:p w14:paraId="6993130C" w14:textId="77777777" w:rsidR="005E7A9B" w:rsidRDefault="005E7A9B" w:rsidP="005E7A9B">
            <w:pPr>
              <w:pStyle w:val="TableText10"/>
            </w:pPr>
            <w:r>
              <w:t>7.3</w:t>
            </w:r>
          </w:p>
        </w:tc>
        <w:tc>
          <w:tcPr>
            <w:tcW w:w="6600" w:type="dxa"/>
            <w:tcBorders>
              <w:top w:val="nil"/>
              <w:bottom w:val="nil"/>
            </w:tcBorders>
          </w:tcPr>
          <w:p w14:paraId="4A4E9E48" w14:textId="77777777" w:rsidR="005E7A9B" w:rsidRDefault="005E7A9B" w:rsidP="005E7A9B">
            <w:pPr>
              <w:pStyle w:val="TableText10"/>
            </w:pPr>
            <w:r>
              <w:t>phenol</w:t>
            </w:r>
          </w:p>
        </w:tc>
      </w:tr>
      <w:tr w:rsidR="005E7A9B" w:rsidRPr="00CB3D59" w14:paraId="5464EA77" w14:textId="77777777" w:rsidTr="005E7A9B">
        <w:trPr>
          <w:cantSplit/>
        </w:trPr>
        <w:tc>
          <w:tcPr>
            <w:tcW w:w="1200" w:type="dxa"/>
            <w:tcBorders>
              <w:top w:val="nil"/>
            </w:tcBorders>
          </w:tcPr>
          <w:p w14:paraId="3A835FFD" w14:textId="77777777" w:rsidR="005E7A9B" w:rsidRDefault="005E7A9B" w:rsidP="005E7A9B">
            <w:pPr>
              <w:pStyle w:val="TableText10"/>
            </w:pPr>
            <w:r>
              <w:t>7.4</w:t>
            </w:r>
          </w:p>
        </w:tc>
        <w:tc>
          <w:tcPr>
            <w:tcW w:w="6600" w:type="dxa"/>
            <w:tcBorders>
              <w:top w:val="nil"/>
            </w:tcBorders>
          </w:tcPr>
          <w:p w14:paraId="5D0643D3" w14:textId="77777777" w:rsidR="005E7A9B" w:rsidRDefault="005E7A9B" w:rsidP="005E7A9B">
            <w:pPr>
              <w:pStyle w:val="TableText10"/>
            </w:pPr>
            <w:r>
              <w:t>toluene</w:t>
            </w:r>
          </w:p>
        </w:tc>
      </w:tr>
      <w:tr w:rsidR="005E7A9B" w:rsidRPr="00CB3D59" w14:paraId="4E6A820E" w14:textId="77777777" w:rsidTr="005E7A9B">
        <w:trPr>
          <w:cantSplit/>
        </w:trPr>
        <w:tc>
          <w:tcPr>
            <w:tcW w:w="1200" w:type="dxa"/>
          </w:tcPr>
          <w:p w14:paraId="3E83B7E3" w14:textId="77777777" w:rsidR="005E7A9B" w:rsidRDefault="005E7A9B" w:rsidP="005E7A9B">
            <w:pPr>
              <w:pStyle w:val="TableText10"/>
            </w:pPr>
            <w:r>
              <w:t>8</w:t>
            </w:r>
          </w:p>
        </w:tc>
        <w:tc>
          <w:tcPr>
            <w:tcW w:w="6600" w:type="dxa"/>
          </w:tcPr>
          <w:p w14:paraId="5E326571" w14:textId="77777777" w:rsidR="005E7A9B" w:rsidRDefault="005E7A9B" w:rsidP="005E7A9B">
            <w:pPr>
              <w:pStyle w:val="TableText10"/>
            </w:pPr>
            <w:r>
              <w:t>oil and grease</w:t>
            </w:r>
          </w:p>
        </w:tc>
      </w:tr>
      <w:tr w:rsidR="005E7A9B" w:rsidRPr="00CB3D59" w14:paraId="1BE5E328" w14:textId="77777777" w:rsidTr="005E7A9B">
        <w:trPr>
          <w:cantSplit/>
        </w:trPr>
        <w:tc>
          <w:tcPr>
            <w:tcW w:w="1200" w:type="dxa"/>
          </w:tcPr>
          <w:p w14:paraId="670C4367" w14:textId="77777777" w:rsidR="005E7A9B" w:rsidRDefault="005E7A9B" w:rsidP="005E7A9B">
            <w:pPr>
              <w:pStyle w:val="TableText10"/>
            </w:pPr>
            <w:r>
              <w:t>9</w:t>
            </w:r>
          </w:p>
        </w:tc>
        <w:tc>
          <w:tcPr>
            <w:tcW w:w="6600" w:type="dxa"/>
          </w:tcPr>
          <w:p w14:paraId="5C82AAF8" w14:textId="77777777" w:rsidR="005E7A9B" w:rsidRDefault="005E7A9B" w:rsidP="005E7A9B">
            <w:pPr>
              <w:pStyle w:val="TableText10"/>
            </w:pPr>
            <w:r>
              <w:t>phthallate esters</w:t>
            </w:r>
          </w:p>
        </w:tc>
      </w:tr>
      <w:tr w:rsidR="005E7A9B" w:rsidRPr="00CB3D59" w14:paraId="428C0059" w14:textId="77777777" w:rsidTr="005E7A9B">
        <w:trPr>
          <w:cantSplit/>
        </w:trPr>
        <w:tc>
          <w:tcPr>
            <w:tcW w:w="1200" w:type="dxa"/>
          </w:tcPr>
          <w:p w14:paraId="5D48410F" w14:textId="77777777" w:rsidR="005E7A9B" w:rsidRDefault="005E7A9B" w:rsidP="005E7A9B">
            <w:pPr>
              <w:pStyle w:val="TableText10"/>
            </w:pPr>
            <w:r>
              <w:t>10</w:t>
            </w:r>
          </w:p>
        </w:tc>
        <w:tc>
          <w:tcPr>
            <w:tcW w:w="6600" w:type="dxa"/>
          </w:tcPr>
          <w:p w14:paraId="37F4B9E3" w14:textId="77777777" w:rsidR="005E7A9B" w:rsidRDefault="005E7A9B" w:rsidP="005E7A9B">
            <w:pPr>
              <w:pStyle w:val="TableText10"/>
            </w:pPr>
            <w:r>
              <w:t>polychlorinated biphenyls</w:t>
            </w:r>
          </w:p>
        </w:tc>
      </w:tr>
      <w:tr w:rsidR="005E7A9B" w:rsidRPr="00CB3D59" w14:paraId="60DD48D2" w14:textId="77777777" w:rsidTr="005E7A9B">
        <w:trPr>
          <w:cantSplit/>
        </w:trPr>
        <w:tc>
          <w:tcPr>
            <w:tcW w:w="1200" w:type="dxa"/>
          </w:tcPr>
          <w:p w14:paraId="0FF629BB" w14:textId="77777777" w:rsidR="005E7A9B" w:rsidRDefault="005E7A9B" w:rsidP="005E7A9B">
            <w:pPr>
              <w:pStyle w:val="TableText10"/>
            </w:pPr>
            <w:r>
              <w:lastRenderedPageBreak/>
              <w:t>11</w:t>
            </w:r>
          </w:p>
        </w:tc>
        <w:tc>
          <w:tcPr>
            <w:tcW w:w="6600" w:type="dxa"/>
          </w:tcPr>
          <w:p w14:paraId="71ABA4C7" w14:textId="77777777" w:rsidR="005E7A9B" w:rsidRDefault="005E7A9B" w:rsidP="005E7A9B">
            <w:pPr>
              <w:pStyle w:val="TableText10"/>
            </w:pPr>
            <w:r>
              <w:t>polycyclic aromatic hydrocarbons</w:t>
            </w:r>
          </w:p>
        </w:tc>
      </w:tr>
    </w:tbl>
    <w:p w14:paraId="243F9B19" w14:textId="77777777" w:rsidR="00595DDD" w:rsidRDefault="00595DDD" w:rsidP="00DB2558">
      <w:pPr>
        <w:pStyle w:val="TableHd"/>
        <w:spacing w:after="120"/>
        <w:ind w:left="1311" w:hanging="1311"/>
      </w:pPr>
      <w:r>
        <w:t>Table 3.6.4</w:t>
      </w:r>
      <w:r>
        <w:tab/>
        <w:t>Group D—organic chemicals—organometallics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5D014064" w14:textId="77777777" w:rsidTr="005E7A9B">
        <w:trPr>
          <w:cantSplit/>
          <w:tblHeader/>
        </w:trPr>
        <w:tc>
          <w:tcPr>
            <w:tcW w:w="1200" w:type="dxa"/>
            <w:tcBorders>
              <w:bottom w:val="single" w:sz="4" w:space="0" w:color="auto"/>
            </w:tcBorders>
          </w:tcPr>
          <w:p w14:paraId="372DDCC2" w14:textId="77777777" w:rsidR="005E7A9B" w:rsidRPr="0034336E" w:rsidRDefault="005E7A9B" w:rsidP="005E7A9B">
            <w:pPr>
              <w:pStyle w:val="TableColHd"/>
            </w:pPr>
            <w:r w:rsidRPr="0034336E">
              <w:t>column 1</w:t>
            </w:r>
          </w:p>
          <w:p w14:paraId="757ACDAC" w14:textId="77777777" w:rsidR="005E7A9B" w:rsidRPr="0034336E" w:rsidRDefault="005E7A9B" w:rsidP="005E7A9B">
            <w:pPr>
              <w:pStyle w:val="TableColHd"/>
            </w:pPr>
            <w:r w:rsidRPr="0034336E">
              <w:t>item</w:t>
            </w:r>
          </w:p>
        </w:tc>
        <w:tc>
          <w:tcPr>
            <w:tcW w:w="6600" w:type="dxa"/>
            <w:tcBorders>
              <w:bottom w:val="single" w:sz="4" w:space="0" w:color="auto"/>
            </w:tcBorders>
          </w:tcPr>
          <w:p w14:paraId="03313F77" w14:textId="77777777" w:rsidR="005E7A9B" w:rsidRDefault="005E7A9B" w:rsidP="005E7A9B">
            <w:pPr>
              <w:pStyle w:val="TableColHd"/>
            </w:pPr>
            <w:r w:rsidRPr="0034336E">
              <w:t>column 2</w:t>
            </w:r>
          </w:p>
          <w:p w14:paraId="135C7500" w14:textId="77777777" w:rsidR="005E7A9B" w:rsidRPr="0034336E" w:rsidRDefault="005E7A9B" w:rsidP="005E7A9B">
            <w:pPr>
              <w:pStyle w:val="TableColHd"/>
            </w:pPr>
            <w:r>
              <w:t>pollutant</w:t>
            </w:r>
          </w:p>
        </w:tc>
      </w:tr>
      <w:tr w:rsidR="005E7A9B" w:rsidRPr="00CB3D59" w14:paraId="5B975EA8" w14:textId="77777777" w:rsidTr="005E7A9B">
        <w:trPr>
          <w:cantSplit/>
        </w:trPr>
        <w:tc>
          <w:tcPr>
            <w:tcW w:w="1200" w:type="dxa"/>
            <w:tcBorders>
              <w:top w:val="single" w:sz="4" w:space="0" w:color="auto"/>
            </w:tcBorders>
          </w:tcPr>
          <w:p w14:paraId="1410206F" w14:textId="77777777" w:rsidR="005E7A9B" w:rsidRDefault="005E7A9B" w:rsidP="005E7A9B">
            <w:pPr>
              <w:pStyle w:val="TableText10"/>
            </w:pPr>
            <w:r>
              <w:t>1</w:t>
            </w:r>
          </w:p>
        </w:tc>
        <w:tc>
          <w:tcPr>
            <w:tcW w:w="6600" w:type="dxa"/>
            <w:tcBorders>
              <w:top w:val="single" w:sz="4" w:space="0" w:color="auto"/>
            </w:tcBorders>
          </w:tcPr>
          <w:p w14:paraId="49B90F93" w14:textId="77777777" w:rsidR="005E7A9B" w:rsidRDefault="005E7A9B" w:rsidP="005E7A9B">
            <w:pPr>
              <w:pStyle w:val="TableText10"/>
            </w:pPr>
            <w:r>
              <w:t>tributyltin</w:t>
            </w:r>
          </w:p>
        </w:tc>
      </w:tr>
      <w:tr w:rsidR="005E7A9B" w:rsidRPr="00CB3D59" w14:paraId="7B7BDCFE" w14:textId="77777777" w:rsidTr="005E7A9B">
        <w:trPr>
          <w:cantSplit/>
        </w:trPr>
        <w:tc>
          <w:tcPr>
            <w:tcW w:w="1200" w:type="dxa"/>
          </w:tcPr>
          <w:p w14:paraId="59172E38" w14:textId="77777777" w:rsidR="005E7A9B" w:rsidRDefault="005E7A9B" w:rsidP="005E7A9B">
            <w:pPr>
              <w:pStyle w:val="TableText10"/>
            </w:pPr>
            <w:r>
              <w:t>2</w:t>
            </w:r>
          </w:p>
        </w:tc>
        <w:tc>
          <w:tcPr>
            <w:tcW w:w="6600" w:type="dxa"/>
          </w:tcPr>
          <w:p w14:paraId="6954F65A" w14:textId="77777777" w:rsidR="005E7A9B" w:rsidRDefault="005E7A9B" w:rsidP="005E7A9B">
            <w:pPr>
              <w:pStyle w:val="TableText10"/>
            </w:pPr>
            <w:r>
              <w:t>triphenyltin</w:t>
            </w:r>
          </w:p>
        </w:tc>
      </w:tr>
    </w:tbl>
    <w:p w14:paraId="59D9F79B" w14:textId="77777777" w:rsidR="00595DDD" w:rsidRDefault="00595DDD"/>
    <w:p w14:paraId="19FCCE8D" w14:textId="77777777" w:rsidR="00595DDD" w:rsidRDefault="00595DDD">
      <w:pPr>
        <w:pStyle w:val="03Schedule"/>
        <w:sectPr w:rsidR="00595DDD" w:rsidSect="00DA0025">
          <w:headerReference w:type="even" r:id="rId204"/>
          <w:headerReference w:type="default" r:id="rId205"/>
          <w:footerReference w:type="even" r:id="rId206"/>
          <w:footerReference w:type="default" r:id="rId207"/>
          <w:type w:val="continuous"/>
          <w:pgSz w:w="11907" w:h="16839" w:code="9"/>
          <w:pgMar w:top="3880" w:right="1900" w:bottom="3100" w:left="2300" w:header="2280" w:footer="1760" w:gutter="0"/>
          <w:cols w:space="720"/>
        </w:sectPr>
      </w:pPr>
    </w:p>
    <w:p w14:paraId="128CB784" w14:textId="77777777" w:rsidR="00595DDD" w:rsidRDefault="00595DDD">
      <w:pPr>
        <w:pStyle w:val="PageBreak"/>
      </w:pPr>
      <w:r>
        <w:br w:type="page"/>
      </w:r>
    </w:p>
    <w:p w14:paraId="3B68F096" w14:textId="77777777" w:rsidR="00595DDD" w:rsidRPr="005A42C7" w:rsidRDefault="00595DDD">
      <w:pPr>
        <w:pStyle w:val="Sched-heading"/>
      </w:pPr>
      <w:bookmarkStart w:id="141" w:name="_Toc197684129"/>
      <w:r w:rsidRPr="005A42C7">
        <w:rPr>
          <w:rStyle w:val="CharChapNo"/>
        </w:rPr>
        <w:lastRenderedPageBreak/>
        <w:t>Schedule 4</w:t>
      </w:r>
      <w:r>
        <w:tab/>
      </w:r>
      <w:r w:rsidRPr="005A42C7">
        <w:rPr>
          <w:rStyle w:val="CharChapText"/>
        </w:rPr>
        <w:t>Ambient environmental standards</w:t>
      </w:r>
      <w:bookmarkEnd w:id="141"/>
    </w:p>
    <w:p w14:paraId="43E275B8" w14:textId="77777777" w:rsidR="00595DDD" w:rsidRDefault="00595DDD">
      <w:pPr>
        <w:pStyle w:val="ref"/>
        <w:keepNext/>
      </w:pPr>
      <w:r>
        <w:t>(see s 43)</w:t>
      </w:r>
    </w:p>
    <w:p w14:paraId="61CAFBC4" w14:textId="77777777" w:rsidR="00595DDD" w:rsidRPr="005A42C7" w:rsidRDefault="00595DDD">
      <w:pPr>
        <w:pStyle w:val="Sched-Part"/>
      </w:pPr>
      <w:bookmarkStart w:id="142" w:name="_Toc197684130"/>
      <w:r w:rsidRPr="005A42C7">
        <w:rPr>
          <w:rStyle w:val="CharPartNo"/>
        </w:rPr>
        <w:t>Part 4.1</w:t>
      </w:r>
      <w:r>
        <w:tab/>
      </w:r>
      <w:r w:rsidRPr="005A42C7">
        <w:rPr>
          <w:rStyle w:val="CharPartText"/>
        </w:rPr>
        <w:t>Domestic water supply—fully treated (TAP)</w:t>
      </w:r>
      <w:bookmarkEnd w:id="142"/>
    </w:p>
    <w:p w14:paraId="43298BEF" w14:textId="77777777" w:rsidR="00595DDD" w:rsidRDefault="00595DDD" w:rsidP="00DB2558">
      <w:pPr>
        <w:pStyle w:val="TableHd"/>
        <w:spacing w:after="120"/>
        <w:ind w:left="1197" w:hanging="1197"/>
      </w:pPr>
      <w:r>
        <w:t>Table 4.1.1</w:t>
      </w:r>
      <w:r>
        <w:tab/>
        <w:t>Group A—microbiological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3AD27D68" w14:textId="77777777" w:rsidTr="007B240C">
        <w:trPr>
          <w:cantSplit/>
          <w:tblHeader/>
        </w:trPr>
        <w:tc>
          <w:tcPr>
            <w:tcW w:w="1200" w:type="dxa"/>
            <w:tcBorders>
              <w:bottom w:val="single" w:sz="4" w:space="0" w:color="auto"/>
            </w:tcBorders>
          </w:tcPr>
          <w:p w14:paraId="2BEA21B9" w14:textId="77777777" w:rsidR="007B240C" w:rsidRPr="00CB3D59" w:rsidRDefault="007B240C" w:rsidP="007B240C">
            <w:pPr>
              <w:pStyle w:val="TableColHd"/>
            </w:pPr>
            <w:r w:rsidRPr="00783A18">
              <w:t>column 1</w:t>
            </w:r>
          </w:p>
          <w:p w14:paraId="501C7E23" w14:textId="77777777" w:rsidR="007B240C" w:rsidRPr="00CB3D59" w:rsidRDefault="007B240C" w:rsidP="007B240C">
            <w:pPr>
              <w:pStyle w:val="TableColHd"/>
            </w:pPr>
            <w:r w:rsidRPr="00783A18">
              <w:t>item</w:t>
            </w:r>
          </w:p>
        </w:tc>
        <w:tc>
          <w:tcPr>
            <w:tcW w:w="2107" w:type="dxa"/>
            <w:tcBorders>
              <w:bottom w:val="single" w:sz="4" w:space="0" w:color="auto"/>
            </w:tcBorders>
          </w:tcPr>
          <w:p w14:paraId="701FECF0" w14:textId="77777777" w:rsidR="007B240C" w:rsidRDefault="007B240C" w:rsidP="007B240C">
            <w:pPr>
              <w:pStyle w:val="TableColHd"/>
            </w:pPr>
            <w:r w:rsidRPr="00783A18">
              <w:t>column 2</w:t>
            </w:r>
          </w:p>
          <w:p w14:paraId="13D1A66E" w14:textId="77777777" w:rsidR="007B240C" w:rsidRPr="00CB3D59" w:rsidRDefault="007B240C" w:rsidP="007B240C">
            <w:pPr>
              <w:pStyle w:val="TableColHd"/>
            </w:pPr>
            <w:r>
              <w:t>indicator</w:t>
            </w:r>
          </w:p>
        </w:tc>
        <w:tc>
          <w:tcPr>
            <w:tcW w:w="4641" w:type="dxa"/>
            <w:tcBorders>
              <w:bottom w:val="single" w:sz="4" w:space="0" w:color="auto"/>
            </w:tcBorders>
          </w:tcPr>
          <w:p w14:paraId="6CEA8B85" w14:textId="77777777" w:rsidR="007B240C" w:rsidRDefault="007B240C" w:rsidP="007B240C">
            <w:pPr>
              <w:pStyle w:val="TableColHd"/>
            </w:pPr>
            <w:r w:rsidRPr="00783A18">
              <w:t>column 3</w:t>
            </w:r>
          </w:p>
          <w:p w14:paraId="7CF76B0B" w14:textId="77777777" w:rsidR="007B240C" w:rsidRPr="00CB3D59" w:rsidRDefault="007B240C" w:rsidP="007B240C">
            <w:pPr>
              <w:pStyle w:val="TableColHd"/>
            </w:pPr>
            <w:r>
              <w:t>standard</w:t>
            </w:r>
          </w:p>
        </w:tc>
      </w:tr>
      <w:tr w:rsidR="007B240C" w:rsidRPr="00CB3D59" w14:paraId="339F642A" w14:textId="77777777" w:rsidTr="007B240C">
        <w:trPr>
          <w:cantSplit/>
        </w:trPr>
        <w:tc>
          <w:tcPr>
            <w:tcW w:w="1200" w:type="dxa"/>
            <w:tcBorders>
              <w:top w:val="single" w:sz="4" w:space="0" w:color="auto"/>
            </w:tcBorders>
          </w:tcPr>
          <w:p w14:paraId="3821D4BA" w14:textId="77777777" w:rsidR="007B240C" w:rsidRDefault="007B240C" w:rsidP="007B240C">
            <w:pPr>
              <w:pStyle w:val="TableText10"/>
            </w:pPr>
            <w:r>
              <w:t>1</w:t>
            </w:r>
          </w:p>
        </w:tc>
        <w:tc>
          <w:tcPr>
            <w:tcW w:w="2107" w:type="dxa"/>
            <w:tcBorders>
              <w:top w:val="single" w:sz="4" w:space="0" w:color="auto"/>
            </w:tcBorders>
          </w:tcPr>
          <w:p w14:paraId="04EAA42A" w14:textId="77777777" w:rsidR="007B240C" w:rsidRDefault="007B240C" w:rsidP="007B240C">
            <w:pPr>
              <w:pStyle w:val="TableText10"/>
              <w:rPr>
                <w:i/>
                <w:iCs/>
              </w:rPr>
            </w:pPr>
            <w:r>
              <w:rPr>
                <w:rStyle w:val="charItals"/>
              </w:rPr>
              <w:t>E. coli</w:t>
            </w:r>
          </w:p>
        </w:tc>
        <w:tc>
          <w:tcPr>
            <w:tcW w:w="4641" w:type="dxa"/>
            <w:tcBorders>
              <w:top w:val="single" w:sz="4" w:space="0" w:color="auto"/>
            </w:tcBorders>
          </w:tcPr>
          <w:p w14:paraId="38A88266" w14:textId="77777777" w:rsidR="007B240C" w:rsidRDefault="007B240C" w:rsidP="007B240C">
            <w:pPr>
              <w:pStyle w:val="TableText10"/>
            </w:pPr>
            <w:r>
              <w:t>0 cfu per 100 mL for 98% of samples</w:t>
            </w:r>
          </w:p>
        </w:tc>
      </w:tr>
    </w:tbl>
    <w:p w14:paraId="04D26253" w14:textId="77777777" w:rsidR="00595DDD" w:rsidRDefault="00595DDD"/>
    <w:p w14:paraId="1612AD12" w14:textId="77777777" w:rsidR="00595DDD" w:rsidRDefault="00595DDD" w:rsidP="00DB2558">
      <w:pPr>
        <w:pStyle w:val="TableHd"/>
        <w:spacing w:after="120"/>
        <w:ind w:left="1197" w:hanging="1197"/>
      </w:pPr>
      <w:r>
        <w:t>Table 4.1.2</w:t>
      </w:r>
      <w:r>
        <w:tab/>
        <w:t>Group B—physical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424272CF" w14:textId="77777777" w:rsidTr="007B240C">
        <w:trPr>
          <w:cantSplit/>
          <w:tblHeader/>
        </w:trPr>
        <w:tc>
          <w:tcPr>
            <w:tcW w:w="1200" w:type="dxa"/>
            <w:tcBorders>
              <w:bottom w:val="single" w:sz="4" w:space="0" w:color="auto"/>
            </w:tcBorders>
          </w:tcPr>
          <w:p w14:paraId="658657BD" w14:textId="77777777" w:rsidR="007B240C" w:rsidRPr="00CB3D59" w:rsidRDefault="007B240C" w:rsidP="007B240C">
            <w:pPr>
              <w:pStyle w:val="TableColHd"/>
            </w:pPr>
            <w:r w:rsidRPr="00783A18">
              <w:t>column 1</w:t>
            </w:r>
          </w:p>
          <w:p w14:paraId="6DE0E372" w14:textId="77777777" w:rsidR="007B240C" w:rsidRPr="00CB3D59" w:rsidRDefault="007B240C" w:rsidP="007B240C">
            <w:pPr>
              <w:pStyle w:val="TableColHd"/>
            </w:pPr>
            <w:r w:rsidRPr="00783A18">
              <w:t>item</w:t>
            </w:r>
          </w:p>
        </w:tc>
        <w:tc>
          <w:tcPr>
            <w:tcW w:w="2107" w:type="dxa"/>
            <w:tcBorders>
              <w:bottom w:val="single" w:sz="4" w:space="0" w:color="auto"/>
            </w:tcBorders>
          </w:tcPr>
          <w:p w14:paraId="67827AEE" w14:textId="77777777" w:rsidR="007B240C" w:rsidRDefault="007B240C" w:rsidP="007B240C">
            <w:pPr>
              <w:pStyle w:val="TableColHd"/>
            </w:pPr>
            <w:r w:rsidRPr="00783A18">
              <w:t>column 2</w:t>
            </w:r>
          </w:p>
          <w:p w14:paraId="13B2F9AB" w14:textId="77777777" w:rsidR="007B240C" w:rsidRPr="00CB3D59" w:rsidRDefault="007B240C" w:rsidP="007B240C">
            <w:pPr>
              <w:pStyle w:val="TableColHd"/>
            </w:pPr>
            <w:r>
              <w:t>indicator</w:t>
            </w:r>
          </w:p>
        </w:tc>
        <w:tc>
          <w:tcPr>
            <w:tcW w:w="4641" w:type="dxa"/>
            <w:tcBorders>
              <w:bottom w:val="single" w:sz="4" w:space="0" w:color="auto"/>
            </w:tcBorders>
          </w:tcPr>
          <w:p w14:paraId="5420DC9A" w14:textId="77777777" w:rsidR="007B240C" w:rsidRDefault="007B240C" w:rsidP="007B240C">
            <w:pPr>
              <w:pStyle w:val="TableColHd"/>
            </w:pPr>
            <w:r w:rsidRPr="00783A18">
              <w:t>column 3</w:t>
            </w:r>
          </w:p>
          <w:p w14:paraId="0BBBE4BA" w14:textId="77777777" w:rsidR="007B240C" w:rsidRPr="00CB3D59" w:rsidRDefault="007B240C" w:rsidP="007B240C">
            <w:pPr>
              <w:pStyle w:val="TableColHd"/>
            </w:pPr>
            <w:r>
              <w:t>standard</w:t>
            </w:r>
          </w:p>
        </w:tc>
      </w:tr>
      <w:tr w:rsidR="007B240C" w:rsidRPr="00CB3D59" w14:paraId="0824586E" w14:textId="77777777" w:rsidTr="007B240C">
        <w:trPr>
          <w:cantSplit/>
        </w:trPr>
        <w:tc>
          <w:tcPr>
            <w:tcW w:w="1200" w:type="dxa"/>
            <w:tcBorders>
              <w:top w:val="single" w:sz="4" w:space="0" w:color="auto"/>
            </w:tcBorders>
          </w:tcPr>
          <w:p w14:paraId="0A3B54BB" w14:textId="77777777" w:rsidR="007B240C" w:rsidRDefault="007B240C" w:rsidP="007B240C">
            <w:pPr>
              <w:pStyle w:val="TableText10"/>
            </w:pPr>
            <w:r>
              <w:t>1</w:t>
            </w:r>
          </w:p>
        </w:tc>
        <w:tc>
          <w:tcPr>
            <w:tcW w:w="2107" w:type="dxa"/>
            <w:tcBorders>
              <w:top w:val="single" w:sz="4" w:space="0" w:color="auto"/>
            </w:tcBorders>
          </w:tcPr>
          <w:p w14:paraId="212E4222" w14:textId="77777777" w:rsidR="007B240C" w:rsidRDefault="007B240C" w:rsidP="007B240C">
            <w:pPr>
              <w:pStyle w:val="TableText10"/>
              <w:rPr>
                <w:sz w:val="24"/>
              </w:rPr>
            </w:pPr>
            <w:r>
              <w:rPr>
                <w:sz w:val="24"/>
              </w:rPr>
              <w:t>acidity (pH)</w:t>
            </w:r>
          </w:p>
        </w:tc>
        <w:tc>
          <w:tcPr>
            <w:tcW w:w="4641" w:type="dxa"/>
            <w:tcBorders>
              <w:top w:val="single" w:sz="4" w:space="0" w:color="auto"/>
            </w:tcBorders>
          </w:tcPr>
          <w:p w14:paraId="06ABCEAC" w14:textId="77777777" w:rsidR="007B240C" w:rsidRDefault="007B240C" w:rsidP="007B240C">
            <w:pPr>
              <w:pStyle w:val="TableText10"/>
            </w:pPr>
            <w:r>
              <w:t>6.5-8.5</w:t>
            </w:r>
          </w:p>
        </w:tc>
      </w:tr>
      <w:tr w:rsidR="007B240C" w:rsidRPr="00CB3D59" w14:paraId="58EA60F8" w14:textId="77777777" w:rsidTr="007B240C">
        <w:trPr>
          <w:cantSplit/>
        </w:trPr>
        <w:tc>
          <w:tcPr>
            <w:tcW w:w="1200" w:type="dxa"/>
          </w:tcPr>
          <w:p w14:paraId="7561336C" w14:textId="77777777" w:rsidR="007B240C" w:rsidRDefault="007B240C" w:rsidP="007B240C">
            <w:pPr>
              <w:pStyle w:val="TableText10"/>
            </w:pPr>
            <w:r>
              <w:t>2</w:t>
            </w:r>
          </w:p>
        </w:tc>
        <w:tc>
          <w:tcPr>
            <w:tcW w:w="2107" w:type="dxa"/>
          </w:tcPr>
          <w:p w14:paraId="2CFEB0AB" w14:textId="77777777" w:rsidR="007B240C" w:rsidRDefault="007B240C" w:rsidP="007B240C">
            <w:pPr>
              <w:pStyle w:val="TableText10"/>
            </w:pPr>
            <w:r>
              <w:t>colour (HU)</w:t>
            </w:r>
          </w:p>
        </w:tc>
        <w:tc>
          <w:tcPr>
            <w:tcW w:w="4641" w:type="dxa"/>
          </w:tcPr>
          <w:p w14:paraId="41CC6278" w14:textId="77777777" w:rsidR="007B240C" w:rsidRDefault="007B240C" w:rsidP="007B240C">
            <w:pPr>
              <w:pStyle w:val="TableText10"/>
            </w:pPr>
            <w:r>
              <w:t>15</w:t>
            </w:r>
          </w:p>
        </w:tc>
      </w:tr>
      <w:tr w:rsidR="007B240C" w:rsidRPr="00CB3D59" w14:paraId="18AC931B" w14:textId="77777777" w:rsidTr="007B240C">
        <w:trPr>
          <w:cantSplit/>
        </w:trPr>
        <w:tc>
          <w:tcPr>
            <w:tcW w:w="1200" w:type="dxa"/>
          </w:tcPr>
          <w:p w14:paraId="3296FFF5" w14:textId="77777777" w:rsidR="007B240C" w:rsidRDefault="007B240C" w:rsidP="007B240C">
            <w:pPr>
              <w:pStyle w:val="TableText10"/>
            </w:pPr>
            <w:r>
              <w:t>3</w:t>
            </w:r>
          </w:p>
        </w:tc>
        <w:tc>
          <w:tcPr>
            <w:tcW w:w="2107" w:type="dxa"/>
          </w:tcPr>
          <w:p w14:paraId="65E62920" w14:textId="77777777" w:rsidR="007B240C" w:rsidRDefault="007B240C" w:rsidP="007B240C">
            <w:pPr>
              <w:pStyle w:val="TableText10"/>
            </w:pPr>
            <w:r>
              <w:t>dissolved oxygen</w:t>
            </w:r>
          </w:p>
        </w:tc>
        <w:tc>
          <w:tcPr>
            <w:tcW w:w="4641" w:type="dxa"/>
          </w:tcPr>
          <w:p w14:paraId="49C4A9A2" w14:textId="77777777" w:rsidR="007B240C" w:rsidRDefault="007B240C" w:rsidP="007B240C">
            <w:pPr>
              <w:pStyle w:val="TableText10"/>
            </w:pPr>
            <w:r>
              <w:t>&gt;85%</w:t>
            </w:r>
          </w:p>
        </w:tc>
      </w:tr>
      <w:tr w:rsidR="007B240C" w:rsidRPr="00CB3D59" w14:paraId="780E4240" w14:textId="77777777" w:rsidTr="007B240C">
        <w:trPr>
          <w:cantSplit/>
        </w:trPr>
        <w:tc>
          <w:tcPr>
            <w:tcW w:w="1200" w:type="dxa"/>
          </w:tcPr>
          <w:p w14:paraId="2F9431D3" w14:textId="77777777" w:rsidR="007B240C" w:rsidRDefault="007B240C" w:rsidP="007B240C">
            <w:pPr>
              <w:pStyle w:val="TableText10"/>
            </w:pPr>
            <w:r>
              <w:t>4</w:t>
            </w:r>
          </w:p>
        </w:tc>
        <w:tc>
          <w:tcPr>
            <w:tcW w:w="2107" w:type="dxa"/>
          </w:tcPr>
          <w:p w14:paraId="63483C46" w14:textId="77777777" w:rsidR="007B240C" w:rsidRDefault="007B240C" w:rsidP="007B240C">
            <w:pPr>
              <w:pStyle w:val="TableText10"/>
            </w:pPr>
            <w:r>
              <w:t>hardness</w:t>
            </w:r>
          </w:p>
        </w:tc>
        <w:tc>
          <w:tcPr>
            <w:tcW w:w="4641" w:type="dxa"/>
          </w:tcPr>
          <w:p w14:paraId="653D345A" w14:textId="77777777" w:rsidR="007B240C" w:rsidRDefault="007B240C" w:rsidP="007B240C">
            <w:pPr>
              <w:pStyle w:val="TableText10"/>
            </w:pPr>
            <w:r>
              <w:t>200 mg/L</w:t>
            </w:r>
          </w:p>
        </w:tc>
      </w:tr>
      <w:tr w:rsidR="007B240C" w:rsidRPr="00CB3D59" w14:paraId="641C4871" w14:textId="77777777" w:rsidTr="007B240C">
        <w:trPr>
          <w:cantSplit/>
        </w:trPr>
        <w:tc>
          <w:tcPr>
            <w:tcW w:w="1200" w:type="dxa"/>
          </w:tcPr>
          <w:p w14:paraId="56107E1F" w14:textId="77777777" w:rsidR="007B240C" w:rsidRDefault="007B240C" w:rsidP="007B240C">
            <w:pPr>
              <w:pStyle w:val="TableText10"/>
            </w:pPr>
            <w:r>
              <w:t>5</w:t>
            </w:r>
          </w:p>
        </w:tc>
        <w:tc>
          <w:tcPr>
            <w:tcW w:w="2107" w:type="dxa"/>
          </w:tcPr>
          <w:p w14:paraId="51C34241" w14:textId="77777777" w:rsidR="007B240C" w:rsidRDefault="007B240C" w:rsidP="007B240C">
            <w:pPr>
              <w:pStyle w:val="TableText10"/>
              <w:rPr>
                <w:sz w:val="24"/>
              </w:rPr>
            </w:pPr>
            <w:r>
              <w:rPr>
                <w:sz w:val="24"/>
              </w:rPr>
              <w:t>taste and odour</w:t>
            </w:r>
          </w:p>
        </w:tc>
        <w:tc>
          <w:tcPr>
            <w:tcW w:w="4641" w:type="dxa"/>
          </w:tcPr>
          <w:p w14:paraId="4AD18D08" w14:textId="77777777" w:rsidR="007B240C" w:rsidRDefault="007B240C" w:rsidP="007B240C">
            <w:pPr>
              <w:pStyle w:val="TableText10"/>
            </w:pPr>
            <w:r>
              <w:t>acceptable to most people</w:t>
            </w:r>
          </w:p>
        </w:tc>
      </w:tr>
      <w:tr w:rsidR="007B240C" w:rsidRPr="00CB3D59" w14:paraId="297761EB" w14:textId="77777777" w:rsidTr="007B240C">
        <w:trPr>
          <w:cantSplit/>
        </w:trPr>
        <w:tc>
          <w:tcPr>
            <w:tcW w:w="1200" w:type="dxa"/>
          </w:tcPr>
          <w:p w14:paraId="2C13FD68" w14:textId="77777777" w:rsidR="007B240C" w:rsidRDefault="007B240C" w:rsidP="007B240C">
            <w:pPr>
              <w:pStyle w:val="TableText10"/>
            </w:pPr>
            <w:r>
              <w:t>6</w:t>
            </w:r>
          </w:p>
        </w:tc>
        <w:tc>
          <w:tcPr>
            <w:tcW w:w="2107" w:type="dxa"/>
          </w:tcPr>
          <w:p w14:paraId="15ED36E8" w14:textId="77777777" w:rsidR="007B240C" w:rsidRDefault="007B240C" w:rsidP="007B240C">
            <w:pPr>
              <w:pStyle w:val="TableText10"/>
            </w:pPr>
            <w:r>
              <w:t>total dissolved solids</w:t>
            </w:r>
          </w:p>
        </w:tc>
        <w:tc>
          <w:tcPr>
            <w:tcW w:w="4641" w:type="dxa"/>
          </w:tcPr>
          <w:p w14:paraId="486017A1" w14:textId="77777777" w:rsidR="007B240C" w:rsidRDefault="007B240C" w:rsidP="007B240C">
            <w:pPr>
              <w:pStyle w:val="TableText10"/>
            </w:pPr>
            <w:r>
              <w:t>500 mg/L</w:t>
            </w:r>
          </w:p>
        </w:tc>
      </w:tr>
      <w:tr w:rsidR="007B240C" w:rsidRPr="00CB3D59" w14:paraId="0C231A45" w14:textId="77777777" w:rsidTr="007B240C">
        <w:trPr>
          <w:cantSplit/>
        </w:trPr>
        <w:tc>
          <w:tcPr>
            <w:tcW w:w="1200" w:type="dxa"/>
          </w:tcPr>
          <w:p w14:paraId="63F43375" w14:textId="77777777" w:rsidR="007B240C" w:rsidRDefault="007B240C" w:rsidP="007B240C">
            <w:pPr>
              <w:pStyle w:val="TableText10"/>
            </w:pPr>
            <w:r>
              <w:t>7</w:t>
            </w:r>
          </w:p>
        </w:tc>
        <w:tc>
          <w:tcPr>
            <w:tcW w:w="2107" w:type="dxa"/>
          </w:tcPr>
          <w:p w14:paraId="2A670D76" w14:textId="77777777" w:rsidR="007B240C" w:rsidRDefault="007B240C" w:rsidP="007B240C">
            <w:pPr>
              <w:pStyle w:val="TableText10"/>
            </w:pPr>
            <w:r>
              <w:t>turbidity (NTU)</w:t>
            </w:r>
          </w:p>
        </w:tc>
        <w:tc>
          <w:tcPr>
            <w:tcW w:w="4641" w:type="dxa"/>
          </w:tcPr>
          <w:p w14:paraId="4E7C284E" w14:textId="77777777" w:rsidR="007B240C" w:rsidRDefault="007B240C" w:rsidP="007B240C">
            <w:pPr>
              <w:pStyle w:val="TableText10"/>
            </w:pPr>
            <w:r>
              <w:t>5</w:t>
            </w:r>
          </w:p>
        </w:tc>
      </w:tr>
    </w:tbl>
    <w:p w14:paraId="39B38C0E" w14:textId="77777777" w:rsidR="00595DDD" w:rsidRDefault="00595DDD"/>
    <w:p w14:paraId="3810B766" w14:textId="77777777" w:rsidR="00595DDD" w:rsidRDefault="00595DDD" w:rsidP="00DB2558">
      <w:pPr>
        <w:pStyle w:val="TableHd"/>
        <w:spacing w:after="120"/>
        <w:ind w:left="1197" w:hanging="1197"/>
      </w:pPr>
      <w:r>
        <w:lastRenderedPageBreak/>
        <w:t>Table 4.1.3</w:t>
      </w:r>
      <w:r>
        <w:tab/>
        <w:t>Group C—inorganic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413075E" w14:textId="77777777" w:rsidTr="0077007B">
        <w:trPr>
          <w:cantSplit/>
          <w:tblHeader/>
        </w:trPr>
        <w:tc>
          <w:tcPr>
            <w:tcW w:w="1200" w:type="dxa"/>
            <w:tcBorders>
              <w:bottom w:val="single" w:sz="4" w:space="0" w:color="auto"/>
            </w:tcBorders>
          </w:tcPr>
          <w:p w14:paraId="74589460" w14:textId="77777777" w:rsidR="0077007B" w:rsidRPr="00CB3D59" w:rsidRDefault="0077007B" w:rsidP="00A31AF9">
            <w:pPr>
              <w:pStyle w:val="TableColHd"/>
            </w:pPr>
            <w:r w:rsidRPr="00783A18">
              <w:t>column 1</w:t>
            </w:r>
          </w:p>
          <w:p w14:paraId="05411C4B" w14:textId="77777777" w:rsidR="0077007B" w:rsidRPr="00CB3D59" w:rsidRDefault="0077007B" w:rsidP="00A31AF9">
            <w:pPr>
              <w:pStyle w:val="TableColHd"/>
            </w:pPr>
            <w:r w:rsidRPr="00783A18">
              <w:t>item</w:t>
            </w:r>
          </w:p>
        </w:tc>
        <w:tc>
          <w:tcPr>
            <w:tcW w:w="2594" w:type="dxa"/>
            <w:tcBorders>
              <w:bottom w:val="single" w:sz="4" w:space="0" w:color="auto"/>
            </w:tcBorders>
          </w:tcPr>
          <w:p w14:paraId="2DE70EA3" w14:textId="77777777" w:rsidR="0077007B" w:rsidRDefault="0077007B" w:rsidP="00A31AF9">
            <w:pPr>
              <w:pStyle w:val="TableColHd"/>
            </w:pPr>
            <w:r w:rsidRPr="00783A18">
              <w:t>column 2</w:t>
            </w:r>
          </w:p>
          <w:p w14:paraId="14294F32" w14:textId="77777777" w:rsidR="0077007B" w:rsidRPr="00CB3D59" w:rsidRDefault="0077007B" w:rsidP="00A31AF9">
            <w:pPr>
              <w:pStyle w:val="TableColHd"/>
            </w:pPr>
            <w:r>
              <w:t>indicator</w:t>
            </w:r>
          </w:p>
        </w:tc>
        <w:tc>
          <w:tcPr>
            <w:tcW w:w="4154" w:type="dxa"/>
            <w:tcBorders>
              <w:bottom w:val="single" w:sz="4" w:space="0" w:color="auto"/>
            </w:tcBorders>
          </w:tcPr>
          <w:p w14:paraId="0FCFEBB0" w14:textId="77777777" w:rsidR="0077007B" w:rsidRDefault="0077007B" w:rsidP="00A31AF9">
            <w:pPr>
              <w:pStyle w:val="TableColHd"/>
            </w:pPr>
            <w:r w:rsidRPr="00783A18">
              <w:t>column 3</w:t>
            </w:r>
          </w:p>
          <w:p w14:paraId="36916D18" w14:textId="77777777" w:rsidR="0077007B" w:rsidRPr="00CB3D59" w:rsidRDefault="0077007B" w:rsidP="00A31AF9">
            <w:pPr>
              <w:pStyle w:val="TableColHd"/>
            </w:pPr>
            <w:r>
              <w:t>standard (mg/L)</w:t>
            </w:r>
          </w:p>
        </w:tc>
      </w:tr>
      <w:tr w:rsidR="0077007B" w:rsidRPr="00CB3D59" w14:paraId="4BB82AC8" w14:textId="77777777" w:rsidTr="0077007B">
        <w:trPr>
          <w:cantSplit/>
        </w:trPr>
        <w:tc>
          <w:tcPr>
            <w:tcW w:w="1200" w:type="dxa"/>
            <w:tcBorders>
              <w:top w:val="single" w:sz="4" w:space="0" w:color="auto"/>
            </w:tcBorders>
          </w:tcPr>
          <w:p w14:paraId="690E45DC" w14:textId="77777777" w:rsidR="0077007B" w:rsidRDefault="0077007B" w:rsidP="00A31AF9">
            <w:pPr>
              <w:pStyle w:val="TableText10"/>
              <w:keepNext/>
            </w:pPr>
            <w:r>
              <w:t>1</w:t>
            </w:r>
          </w:p>
        </w:tc>
        <w:tc>
          <w:tcPr>
            <w:tcW w:w="2594" w:type="dxa"/>
            <w:tcBorders>
              <w:top w:val="single" w:sz="4" w:space="0" w:color="auto"/>
            </w:tcBorders>
          </w:tcPr>
          <w:p w14:paraId="639B0946" w14:textId="77777777" w:rsidR="0077007B" w:rsidRDefault="0077007B" w:rsidP="00A31AF9">
            <w:pPr>
              <w:pStyle w:val="TableText10"/>
              <w:keepNext/>
            </w:pPr>
            <w:r>
              <w:t>aluminium (acid soluble)</w:t>
            </w:r>
          </w:p>
        </w:tc>
        <w:tc>
          <w:tcPr>
            <w:tcW w:w="4154" w:type="dxa"/>
            <w:tcBorders>
              <w:top w:val="single" w:sz="4" w:space="0" w:color="auto"/>
            </w:tcBorders>
          </w:tcPr>
          <w:p w14:paraId="4DBFA20A" w14:textId="77777777" w:rsidR="0077007B" w:rsidRDefault="0077007B" w:rsidP="00A31AF9">
            <w:pPr>
              <w:pStyle w:val="TableText10"/>
              <w:keepNext/>
            </w:pPr>
            <w:r>
              <w:t>0.2</w:t>
            </w:r>
          </w:p>
        </w:tc>
      </w:tr>
      <w:tr w:rsidR="0077007B" w:rsidRPr="00CB3D59" w14:paraId="112D4C8E" w14:textId="77777777" w:rsidTr="0077007B">
        <w:trPr>
          <w:cantSplit/>
        </w:trPr>
        <w:tc>
          <w:tcPr>
            <w:tcW w:w="1200" w:type="dxa"/>
          </w:tcPr>
          <w:p w14:paraId="734E09A1" w14:textId="77777777" w:rsidR="0077007B" w:rsidRDefault="0077007B" w:rsidP="00A31AF9">
            <w:pPr>
              <w:pStyle w:val="TableText10"/>
              <w:keepNext/>
            </w:pPr>
            <w:r>
              <w:t>2</w:t>
            </w:r>
          </w:p>
        </w:tc>
        <w:tc>
          <w:tcPr>
            <w:tcW w:w="2594" w:type="dxa"/>
          </w:tcPr>
          <w:p w14:paraId="13D45090" w14:textId="77777777" w:rsidR="0077007B" w:rsidRDefault="0077007B" w:rsidP="00A31AF9">
            <w:pPr>
              <w:pStyle w:val="TableText10"/>
              <w:keepNext/>
            </w:pPr>
            <w:r>
              <w:t>ammonia (as NH</w:t>
            </w:r>
            <w:r>
              <w:rPr>
                <w:vertAlign w:val="subscript"/>
              </w:rPr>
              <w:t>4</w:t>
            </w:r>
            <w:r>
              <w:t>)</w:t>
            </w:r>
          </w:p>
        </w:tc>
        <w:tc>
          <w:tcPr>
            <w:tcW w:w="4154" w:type="dxa"/>
          </w:tcPr>
          <w:p w14:paraId="53236D84" w14:textId="77777777" w:rsidR="0077007B" w:rsidRDefault="0077007B" w:rsidP="00A31AF9">
            <w:pPr>
              <w:pStyle w:val="TableText10"/>
              <w:keepNext/>
            </w:pPr>
            <w:r>
              <w:t>0.5</w:t>
            </w:r>
          </w:p>
        </w:tc>
      </w:tr>
      <w:tr w:rsidR="0077007B" w:rsidRPr="00CB3D59" w14:paraId="42B05DE1" w14:textId="77777777" w:rsidTr="0077007B">
        <w:trPr>
          <w:cantSplit/>
        </w:trPr>
        <w:tc>
          <w:tcPr>
            <w:tcW w:w="1200" w:type="dxa"/>
          </w:tcPr>
          <w:p w14:paraId="11DE90C5" w14:textId="77777777" w:rsidR="0077007B" w:rsidRDefault="0077007B" w:rsidP="0077007B">
            <w:pPr>
              <w:pStyle w:val="TableText10"/>
            </w:pPr>
            <w:r>
              <w:t>3</w:t>
            </w:r>
          </w:p>
        </w:tc>
        <w:tc>
          <w:tcPr>
            <w:tcW w:w="2594" w:type="dxa"/>
          </w:tcPr>
          <w:p w14:paraId="22649D5A" w14:textId="77777777" w:rsidR="0077007B" w:rsidRDefault="0077007B" w:rsidP="0077007B">
            <w:pPr>
              <w:pStyle w:val="TableText10"/>
            </w:pPr>
            <w:r>
              <w:t>antimony</w:t>
            </w:r>
          </w:p>
        </w:tc>
        <w:tc>
          <w:tcPr>
            <w:tcW w:w="4154" w:type="dxa"/>
          </w:tcPr>
          <w:p w14:paraId="08F539A0" w14:textId="77777777" w:rsidR="0077007B" w:rsidRDefault="0077007B" w:rsidP="0077007B">
            <w:pPr>
              <w:pStyle w:val="TableText10"/>
            </w:pPr>
            <w:r>
              <w:t>0.003</w:t>
            </w:r>
          </w:p>
        </w:tc>
      </w:tr>
      <w:tr w:rsidR="0077007B" w:rsidRPr="00CB3D59" w14:paraId="78ABDB2D" w14:textId="77777777" w:rsidTr="0077007B">
        <w:trPr>
          <w:cantSplit/>
        </w:trPr>
        <w:tc>
          <w:tcPr>
            <w:tcW w:w="1200" w:type="dxa"/>
          </w:tcPr>
          <w:p w14:paraId="030E67C5" w14:textId="77777777" w:rsidR="0077007B" w:rsidRDefault="0077007B" w:rsidP="0077007B">
            <w:pPr>
              <w:pStyle w:val="TableText10"/>
            </w:pPr>
            <w:r>
              <w:t>4</w:t>
            </w:r>
          </w:p>
        </w:tc>
        <w:tc>
          <w:tcPr>
            <w:tcW w:w="2594" w:type="dxa"/>
          </w:tcPr>
          <w:p w14:paraId="5AAF9AAD" w14:textId="77777777" w:rsidR="0077007B" w:rsidRDefault="0077007B" w:rsidP="0077007B">
            <w:pPr>
              <w:pStyle w:val="TableText10"/>
            </w:pPr>
            <w:r>
              <w:t>arsenic</w:t>
            </w:r>
          </w:p>
        </w:tc>
        <w:tc>
          <w:tcPr>
            <w:tcW w:w="4154" w:type="dxa"/>
          </w:tcPr>
          <w:p w14:paraId="1DCDBBD7" w14:textId="77777777" w:rsidR="0077007B" w:rsidRDefault="0077007B" w:rsidP="0077007B">
            <w:pPr>
              <w:pStyle w:val="TableText10"/>
            </w:pPr>
            <w:r>
              <w:t>0.007</w:t>
            </w:r>
          </w:p>
        </w:tc>
      </w:tr>
      <w:tr w:rsidR="0077007B" w:rsidRPr="00CB3D59" w14:paraId="704A23F2" w14:textId="77777777" w:rsidTr="0077007B">
        <w:trPr>
          <w:cantSplit/>
        </w:trPr>
        <w:tc>
          <w:tcPr>
            <w:tcW w:w="1200" w:type="dxa"/>
          </w:tcPr>
          <w:p w14:paraId="740456C3" w14:textId="77777777" w:rsidR="0077007B" w:rsidRDefault="0077007B" w:rsidP="0077007B">
            <w:pPr>
              <w:pStyle w:val="TableText10"/>
            </w:pPr>
            <w:r>
              <w:t>5</w:t>
            </w:r>
          </w:p>
        </w:tc>
        <w:tc>
          <w:tcPr>
            <w:tcW w:w="2594" w:type="dxa"/>
          </w:tcPr>
          <w:p w14:paraId="65817C23" w14:textId="77777777" w:rsidR="0077007B" w:rsidRDefault="0077007B" w:rsidP="0077007B">
            <w:pPr>
              <w:pStyle w:val="TableText10"/>
            </w:pPr>
            <w:r>
              <w:t>barium</w:t>
            </w:r>
          </w:p>
        </w:tc>
        <w:tc>
          <w:tcPr>
            <w:tcW w:w="4154" w:type="dxa"/>
          </w:tcPr>
          <w:p w14:paraId="338429F3" w14:textId="77777777" w:rsidR="0077007B" w:rsidRDefault="0077007B" w:rsidP="0077007B">
            <w:pPr>
              <w:pStyle w:val="TableText10"/>
            </w:pPr>
            <w:r>
              <w:t>0.7</w:t>
            </w:r>
          </w:p>
        </w:tc>
      </w:tr>
      <w:tr w:rsidR="0077007B" w:rsidRPr="00CB3D59" w14:paraId="4B174F9F" w14:textId="77777777" w:rsidTr="0077007B">
        <w:trPr>
          <w:cantSplit/>
        </w:trPr>
        <w:tc>
          <w:tcPr>
            <w:tcW w:w="1200" w:type="dxa"/>
          </w:tcPr>
          <w:p w14:paraId="6751DE7E" w14:textId="77777777" w:rsidR="0077007B" w:rsidRDefault="0077007B" w:rsidP="0077007B">
            <w:pPr>
              <w:pStyle w:val="TableText10"/>
            </w:pPr>
            <w:r>
              <w:t>6</w:t>
            </w:r>
          </w:p>
        </w:tc>
        <w:tc>
          <w:tcPr>
            <w:tcW w:w="2594" w:type="dxa"/>
          </w:tcPr>
          <w:p w14:paraId="4AD1710C" w14:textId="77777777" w:rsidR="0077007B" w:rsidRDefault="0077007B" w:rsidP="0077007B">
            <w:pPr>
              <w:pStyle w:val="TableText10"/>
            </w:pPr>
            <w:r>
              <w:t>boron</w:t>
            </w:r>
          </w:p>
        </w:tc>
        <w:tc>
          <w:tcPr>
            <w:tcW w:w="4154" w:type="dxa"/>
          </w:tcPr>
          <w:p w14:paraId="5FEABB10" w14:textId="77777777" w:rsidR="0077007B" w:rsidRDefault="0077007B" w:rsidP="0077007B">
            <w:pPr>
              <w:pStyle w:val="TableText10"/>
            </w:pPr>
            <w:r>
              <w:t>0.3</w:t>
            </w:r>
          </w:p>
        </w:tc>
      </w:tr>
      <w:tr w:rsidR="0077007B" w:rsidRPr="00CB3D59" w14:paraId="76D8C065" w14:textId="77777777" w:rsidTr="0077007B">
        <w:trPr>
          <w:cantSplit/>
        </w:trPr>
        <w:tc>
          <w:tcPr>
            <w:tcW w:w="1200" w:type="dxa"/>
          </w:tcPr>
          <w:p w14:paraId="5856556F" w14:textId="77777777" w:rsidR="0077007B" w:rsidRDefault="0077007B" w:rsidP="0077007B">
            <w:pPr>
              <w:pStyle w:val="TableText10"/>
            </w:pPr>
            <w:r>
              <w:t>7</w:t>
            </w:r>
          </w:p>
        </w:tc>
        <w:tc>
          <w:tcPr>
            <w:tcW w:w="2594" w:type="dxa"/>
          </w:tcPr>
          <w:p w14:paraId="031878E4" w14:textId="77777777" w:rsidR="0077007B" w:rsidRDefault="0077007B" w:rsidP="0077007B">
            <w:pPr>
              <w:pStyle w:val="TableText10"/>
            </w:pPr>
            <w:r>
              <w:t>cadmium</w:t>
            </w:r>
          </w:p>
        </w:tc>
        <w:tc>
          <w:tcPr>
            <w:tcW w:w="4154" w:type="dxa"/>
          </w:tcPr>
          <w:p w14:paraId="5CE27614" w14:textId="77777777" w:rsidR="0077007B" w:rsidRDefault="0077007B" w:rsidP="0077007B">
            <w:pPr>
              <w:pStyle w:val="TableText10"/>
            </w:pPr>
            <w:r>
              <w:t>0.002</w:t>
            </w:r>
          </w:p>
        </w:tc>
      </w:tr>
      <w:tr w:rsidR="0077007B" w:rsidRPr="00CB3D59" w14:paraId="6A837281" w14:textId="77777777" w:rsidTr="0077007B">
        <w:trPr>
          <w:cantSplit/>
        </w:trPr>
        <w:tc>
          <w:tcPr>
            <w:tcW w:w="1200" w:type="dxa"/>
          </w:tcPr>
          <w:p w14:paraId="7459DF72" w14:textId="77777777" w:rsidR="0077007B" w:rsidRDefault="0077007B" w:rsidP="0077007B">
            <w:pPr>
              <w:pStyle w:val="TableText10"/>
            </w:pPr>
            <w:r>
              <w:t>8</w:t>
            </w:r>
          </w:p>
        </w:tc>
        <w:tc>
          <w:tcPr>
            <w:tcW w:w="2594" w:type="dxa"/>
          </w:tcPr>
          <w:p w14:paraId="36DE02E3" w14:textId="77777777" w:rsidR="0077007B" w:rsidRDefault="0077007B" w:rsidP="0077007B">
            <w:pPr>
              <w:pStyle w:val="TableText10"/>
            </w:pPr>
            <w:r>
              <w:t>chloride</w:t>
            </w:r>
          </w:p>
        </w:tc>
        <w:tc>
          <w:tcPr>
            <w:tcW w:w="4154" w:type="dxa"/>
          </w:tcPr>
          <w:p w14:paraId="7E219CA5" w14:textId="77777777" w:rsidR="0077007B" w:rsidRDefault="0077007B" w:rsidP="0077007B">
            <w:pPr>
              <w:pStyle w:val="TableText10"/>
            </w:pPr>
            <w:r>
              <w:t>250</w:t>
            </w:r>
          </w:p>
        </w:tc>
      </w:tr>
      <w:tr w:rsidR="0077007B" w:rsidRPr="00CB3D59" w14:paraId="087E65DE" w14:textId="77777777" w:rsidTr="0077007B">
        <w:trPr>
          <w:cantSplit/>
        </w:trPr>
        <w:tc>
          <w:tcPr>
            <w:tcW w:w="1200" w:type="dxa"/>
          </w:tcPr>
          <w:p w14:paraId="4FCCB5C6" w14:textId="77777777" w:rsidR="0077007B" w:rsidRDefault="0077007B" w:rsidP="0077007B">
            <w:pPr>
              <w:pStyle w:val="TableText10"/>
            </w:pPr>
            <w:r>
              <w:t>9</w:t>
            </w:r>
          </w:p>
        </w:tc>
        <w:tc>
          <w:tcPr>
            <w:tcW w:w="2594" w:type="dxa"/>
          </w:tcPr>
          <w:p w14:paraId="7B6650E1" w14:textId="77777777" w:rsidR="0077007B" w:rsidRDefault="0077007B" w:rsidP="0077007B">
            <w:pPr>
              <w:pStyle w:val="TableText10"/>
            </w:pPr>
            <w:r>
              <w:t>chromium (as Cr(6))</w:t>
            </w:r>
          </w:p>
        </w:tc>
        <w:tc>
          <w:tcPr>
            <w:tcW w:w="4154" w:type="dxa"/>
          </w:tcPr>
          <w:p w14:paraId="1F39D3C8" w14:textId="77777777" w:rsidR="0077007B" w:rsidRDefault="0077007B" w:rsidP="0077007B">
            <w:pPr>
              <w:pStyle w:val="TableText10"/>
            </w:pPr>
            <w:r>
              <w:t>0.05</w:t>
            </w:r>
          </w:p>
        </w:tc>
      </w:tr>
      <w:tr w:rsidR="0077007B" w:rsidRPr="00CB3D59" w14:paraId="013E0D94" w14:textId="77777777" w:rsidTr="0077007B">
        <w:trPr>
          <w:cantSplit/>
        </w:trPr>
        <w:tc>
          <w:tcPr>
            <w:tcW w:w="1200" w:type="dxa"/>
          </w:tcPr>
          <w:p w14:paraId="7416B0B0" w14:textId="77777777" w:rsidR="0077007B" w:rsidRDefault="0077007B" w:rsidP="0077007B">
            <w:pPr>
              <w:pStyle w:val="TableText10"/>
            </w:pPr>
            <w:r>
              <w:t>10</w:t>
            </w:r>
          </w:p>
        </w:tc>
        <w:tc>
          <w:tcPr>
            <w:tcW w:w="2594" w:type="dxa"/>
          </w:tcPr>
          <w:p w14:paraId="2585553D" w14:textId="77777777" w:rsidR="0077007B" w:rsidRDefault="0077007B" w:rsidP="0077007B">
            <w:pPr>
              <w:pStyle w:val="TableText10"/>
            </w:pPr>
            <w:r>
              <w:t>copper</w:t>
            </w:r>
          </w:p>
        </w:tc>
        <w:tc>
          <w:tcPr>
            <w:tcW w:w="4154" w:type="dxa"/>
          </w:tcPr>
          <w:p w14:paraId="0723BE09" w14:textId="77777777" w:rsidR="0077007B" w:rsidRDefault="0077007B" w:rsidP="0077007B">
            <w:pPr>
              <w:pStyle w:val="TableText10"/>
            </w:pPr>
            <w:r>
              <w:t>1</w:t>
            </w:r>
          </w:p>
        </w:tc>
      </w:tr>
      <w:tr w:rsidR="0077007B" w:rsidRPr="00CB3D59" w14:paraId="754A3562" w14:textId="77777777" w:rsidTr="0077007B">
        <w:trPr>
          <w:cantSplit/>
        </w:trPr>
        <w:tc>
          <w:tcPr>
            <w:tcW w:w="1200" w:type="dxa"/>
          </w:tcPr>
          <w:p w14:paraId="449BA3FB" w14:textId="77777777" w:rsidR="0077007B" w:rsidRDefault="0077007B" w:rsidP="0077007B">
            <w:pPr>
              <w:pStyle w:val="TableText10"/>
            </w:pPr>
            <w:r>
              <w:t>11</w:t>
            </w:r>
          </w:p>
        </w:tc>
        <w:tc>
          <w:tcPr>
            <w:tcW w:w="2594" w:type="dxa"/>
          </w:tcPr>
          <w:p w14:paraId="21EEBD63" w14:textId="77777777" w:rsidR="0077007B" w:rsidRDefault="0077007B" w:rsidP="0077007B">
            <w:pPr>
              <w:pStyle w:val="TableText10"/>
            </w:pPr>
            <w:r>
              <w:t>cyanide</w:t>
            </w:r>
          </w:p>
        </w:tc>
        <w:tc>
          <w:tcPr>
            <w:tcW w:w="4154" w:type="dxa"/>
          </w:tcPr>
          <w:p w14:paraId="5EE43ECD" w14:textId="77777777" w:rsidR="0077007B" w:rsidRDefault="0077007B" w:rsidP="0077007B">
            <w:pPr>
              <w:pStyle w:val="TableText10"/>
            </w:pPr>
            <w:r>
              <w:t>0.07</w:t>
            </w:r>
          </w:p>
        </w:tc>
      </w:tr>
      <w:tr w:rsidR="0077007B" w:rsidRPr="00CB3D59" w14:paraId="4BED971D" w14:textId="77777777" w:rsidTr="0077007B">
        <w:trPr>
          <w:cantSplit/>
        </w:trPr>
        <w:tc>
          <w:tcPr>
            <w:tcW w:w="1200" w:type="dxa"/>
          </w:tcPr>
          <w:p w14:paraId="3AEED48E" w14:textId="77777777" w:rsidR="0077007B" w:rsidRDefault="0077007B" w:rsidP="0077007B">
            <w:pPr>
              <w:pStyle w:val="TableText10"/>
            </w:pPr>
            <w:r>
              <w:t>12</w:t>
            </w:r>
          </w:p>
        </w:tc>
        <w:tc>
          <w:tcPr>
            <w:tcW w:w="2594" w:type="dxa"/>
          </w:tcPr>
          <w:p w14:paraId="775D3169" w14:textId="77777777" w:rsidR="0077007B" w:rsidRDefault="0077007B" w:rsidP="0077007B">
            <w:pPr>
              <w:pStyle w:val="TableText10"/>
            </w:pPr>
            <w:r>
              <w:t>fluoride</w:t>
            </w:r>
          </w:p>
        </w:tc>
        <w:tc>
          <w:tcPr>
            <w:tcW w:w="4154" w:type="dxa"/>
          </w:tcPr>
          <w:p w14:paraId="4D3D8394" w14:textId="77777777" w:rsidR="0077007B" w:rsidRDefault="0077007B" w:rsidP="0077007B">
            <w:pPr>
              <w:pStyle w:val="TableText10"/>
            </w:pPr>
            <w:r>
              <w:t>1.5</w:t>
            </w:r>
          </w:p>
        </w:tc>
      </w:tr>
      <w:tr w:rsidR="0077007B" w:rsidRPr="00CB3D59" w14:paraId="4A31E736" w14:textId="77777777" w:rsidTr="0077007B">
        <w:trPr>
          <w:cantSplit/>
        </w:trPr>
        <w:tc>
          <w:tcPr>
            <w:tcW w:w="1200" w:type="dxa"/>
          </w:tcPr>
          <w:p w14:paraId="74CAFEE9" w14:textId="77777777" w:rsidR="0077007B" w:rsidRDefault="0077007B" w:rsidP="0077007B">
            <w:pPr>
              <w:pStyle w:val="TableText10"/>
            </w:pPr>
            <w:r>
              <w:t>13</w:t>
            </w:r>
          </w:p>
        </w:tc>
        <w:tc>
          <w:tcPr>
            <w:tcW w:w="2594" w:type="dxa"/>
          </w:tcPr>
          <w:p w14:paraId="2AA22682" w14:textId="77777777" w:rsidR="0077007B" w:rsidRDefault="0077007B" w:rsidP="0077007B">
            <w:pPr>
              <w:pStyle w:val="TableText10"/>
            </w:pPr>
            <w:r>
              <w:t>hydrogen sulfide</w:t>
            </w:r>
          </w:p>
        </w:tc>
        <w:tc>
          <w:tcPr>
            <w:tcW w:w="4154" w:type="dxa"/>
          </w:tcPr>
          <w:p w14:paraId="29AC186D" w14:textId="77777777" w:rsidR="0077007B" w:rsidRDefault="0077007B" w:rsidP="0077007B">
            <w:pPr>
              <w:pStyle w:val="TableText10"/>
            </w:pPr>
            <w:r>
              <w:t>0.05</w:t>
            </w:r>
          </w:p>
        </w:tc>
      </w:tr>
      <w:tr w:rsidR="0077007B" w:rsidRPr="00CB3D59" w14:paraId="59538AC5" w14:textId="77777777" w:rsidTr="0077007B">
        <w:trPr>
          <w:cantSplit/>
        </w:trPr>
        <w:tc>
          <w:tcPr>
            <w:tcW w:w="1200" w:type="dxa"/>
          </w:tcPr>
          <w:p w14:paraId="777FE5BF" w14:textId="77777777" w:rsidR="0077007B" w:rsidRDefault="0077007B" w:rsidP="0077007B">
            <w:pPr>
              <w:pStyle w:val="TableText10"/>
            </w:pPr>
            <w:r>
              <w:t>14</w:t>
            </w:r>
          </w:p>
        </w:tc>
        <w:tc>
          <w:tcPr>
            <w:tcW w:w="2594" w:type="dxa"/>
          </w:tcPr>
          <w:p w14:paraId="009DB625" w14:textId="77777777" w:rsidR="0077007B" w:rsidRDefault="0077007B" w:rsidP="0077007B">
            <w:pPr>
              <w:pStyle w:val="TableText10"/>
            </w:pPr>
            <w:r>
              <w:t>iodide</w:t>
            </w:r>
          </w:p>
        </w:tc>
        <w:tc>
          <w:tcPr>
            <w:tcW w:w="4154" w:type="dxa"/>
          </w:tcPr>
          <w:p w14:paraId="3D615054" w14:textId="77777777" w:rsidR="0077007B" w:rsidRDefault="0077007B" w:rsidP="0077007B">
            <w:pPr>
              <w:pStyle w:val="TableText10"/>
            </w:pPr>
            <w:r>
              <w:t>0.1</w:t>
            </w:r>
          </w:p>
        </w:tc>
      </w:tr>
      <w:tr w:rsidR="0077007B" w:rsidRPr="00CB3D59" w14:paraId="78F8752C" w14:textId="77777777" w:rsidTr="0077007B">
        <w:trPr>
          <w:cantSplit/>
        </w:trPr>
        <w:tc>
          <w:tcPr>
            <w:tcW w:w="1200" w:type="dxa"/>
          </w:tcPr>
          <w:p w14:paraId="74FF8E37" w14:textId="77777777" w:rsidR="0077007B" w:rsidRDefault="0077007B" w:rsidP="0077007B">
            <w:pPr>
              <w:pStyle w:val="TableText10"/>
            </w:pPr>
            <w:r>
              <w:t>15</w:t>
            </w:r>
          </w:p>
        </w:tc>
        <w:tc>
          <w:tcPr>
            <w:tcW w:w="2594" w:type="dxa"/>
          </w:tcPr>
          <w:p w14:paraId="0AFFCE58" w14:textId="77777777" w:rsidR="0077007B" w:rsidRDefault="0077007B" w:rsidP="0077007B">
            <w:pPr>
              <w:pStyle w:val="TableText10"/>
            </w:pPr>
            <w:r>
              <w:t>iron</w:t>
            </w:r>
          </w:p>
        </w:tc>
        <w:tc>
          <w:tcPr>
            <w:tcW w:w="4154" w:type="dxa"/>
          </w:tcPr>
          <w:p w14:paraId="129BAAE9" w14:textId="77777777" w:rsidR="0077007B" w:rsidRDefault="0077007B" w:rsidP="0077007B">
            <w:pPr>
              <w:pStyle w:val="TableText10"/>
            </w:pPr>
            <w:r>
              <w:t>0.3</w:t>
            </w:r>
          </w:p>
        </w:tc>
      </w:tr>
      <w:tr w:rsidR="0077007B" w:rsidRPr="00CB3D59" w14:paraId="01FCF176" w14:textId="77777777" w:rsidTr="0077007B">
        <w:trPr>
          <w:cantSplit/>
        </w:trPr>
        <w:tc>
          <w:tcPr>
            <w:tcW w:w="1200" w:type="dxa"/>
          </w:tcPr>
          <w:p w14:paraId="6EB41297" w14:textId="77777777" w:rsidR="0077007B" w:rsidRDefault="0077007B" w:rsidP="0077007B">
            <w:pPr>
              <w:pStyle w:val="TableText10"/>
            </w:pPr>
            <w:r>
              <w:t>16</w:t>
            </w:r>
          </w:p>
        </w:tc>
        <w:tc>
          <w:tcPr>
            <w:tcW w:w="2594" w:type="dxa"/>
          </w:tcPr>
          <w:p w14:paraId="0D3A2392" w14:textId="77777777" w:rsidR="0077007B" w:rsidRDefault="0077007B" w:rsidP="0077007B">
            <w:pPr>
              <w:pStyle w:val="TableText10"/>
            </w:pPr>
            <w:r>
              <w:t>lead</w:t>
            </w:r>
          </w:p>
        </w:tc>
        <w:tc>
          <w:tcPr>
            <w:tcW w:w="4154" w:type="dxa"/>
          </w:tcPr>
          <w:p w14:paraId="0A733D22" w14:textId="77777777" w:rsidR="0077007B" w:rsidRDefault="0077007B" w:rsidP="0077007B">
            <w:pPr>
              <w:pStyle w:val="TableText10"/>
            </w:pPr>
            <w:r>
              <w:t>0.01</w:t>
            </w:r>
          </w:p>
        </w:tc>
      </w:tr>
      <w:tr w:rsidR="0077007B" w:rsidRPr="00CB3D59" w14:paraId="44061878" w14:textId="77777777" w:rsidTr="0077007B">
        <w:trPr>
          <w:cantSplit/>
        </w:trPr>
        <w:tc>
          <w:tcPr>
            <w:tcW w:w="1200" w:type="dxa"/>
          </w:tcPr>
          <w:p w14:paraId="5FC7E081" w14:textId="77777777" w:rsidR="0077007B" w:rsidRDefault="0077007B" w:rsidP="0077007B">
            <w:pPr>
              <w:pStyle w:val="TableText10"/>
            </w:pPr>
            <w:r>
              <w:t>17</w:t>
            </w:r>
          </w:p>
        </w:tc>
        <w:tc>
          <w:tcPr>
            <w:tcW w:w="2594" w:type="dxa"/>
          </w:tcPr>
          <w:p w14:paraId="11FCAE41" w14:textId="77777777" w:rsidR="0077007B" w:rsidRDefault="0077007B" w:rsidP="0077007B">
            <w:pPr>
              <w:pStyle w:val="TableText10"/>
            </w:pPr>
            <w:r>
              <w:t>manganese</w:t>
            </w:r>
          </w:p>
        </w:tc>
        <w:tc>
          <w:tcPr>
            <w:tcW w:w="4154" w:type="dxa"/>
          </w:tcPr>
          <w:p w14:paraId="25B5A19F" w14:textId="77777777" w:rsidR="0077007B" w:rsidRDefault="0077007B" w:rsidP="0077007B">
            <w:pPr>
              <w:pStyle w:val="TableText10"/>
            </w:pPr>
            <w:r>
              <w:t>0.1</w:t>
            </w:r>
          </w:p>
        </w:tc>
      </w:tr>
      <w:tr w:rsidR="0077007B" w:rsidRPr="00CB3D59" w14:paraId="70B57520" w14:textId="77777777" w:rsidTr="0077007B">
        <w:trPr>
          <w:cantSplit/>
        </w:trPr>
        <w:tc>
          <w:tcPr>
            <w:tcW w:w="1200" w:type="dxa"/>
          </w:tcPr>
          <w:p w14:paraId="38E586EA" w14:textId="77777777" w:rsidR="0077007B" w:rsidRDefault="0077007B" w:rsidP="0077007B">
            <w:pPr>
              <w:pStyle w:val="TableText10"/>
            </w:pPr>
            <w:r>
              <w:t>18</w:t>
            </w:r>
          </w:p>
        </w:tc>
        <w:tc>
          <w:tcPr>
            <w:tcW w:w="2594" w:type="dxa"/>
          </w:tcPr>
          <w:p w14:paraId="5875983F" w14:textId="77777777" w:rsidR="0077007B" w:rsidRDefault="0077007B" w:rsidP="0077007B">
            <w:pPr>
              <w:pStyle w:val="TableText10"/>
            </w:pPr>
            <w:r>
              <w:t>mercury</w:t>
            </w:r>
          </w:p>
        </w:tc>
        <w:tc>
          <w:tcPr>
            <w:tcW w:w="4154" w:type="dxa"/>
          </w:tcPr>
          <w:p w14:paraId="325E8F8A" w14:textId="77777777" w:rsidR="0077007B" w:rsidRDefault="0077007B" w:rsidP="0077007B">
            <w:pPr>
              <w:pStyle w:val="TableText10"/>
            </w:pPr>
            <w:r>
              <w:t>0.001</w:t>
            </w:r>
          </w:p>
        </w:tc>
      </w:tr>
      <w:tr w:rsidR="0077007B" w:rsidRPr="00CB3D59" w14:paraId="57992412" w14:textId="77777777" w:rsidTr="0077007B">
        <w:trPr>
          <w:cantSplit/>
        </w:trPr>
        <w:tc>
          <w:tcPr>
            <w:tcW w:w="1200" w:type="dxa"/>
          </w:tcPr>
          <w:p w14:paraId="7C5B3E37" w14:textId="77777777" w:rsidR="0077007B" w:rsidRDefault="0077007B" w:rsidP="0077007B">
            <w:pPr>
              <w:pStyle w:val="TableText10"/>
            </w:pPr>
            <w:r>
              <w:t>19</w:t>
            </w:r>
          </w:p>
        </w:tc>
        <w:tc>
          <w:tcPr>
            <w:tcW w:w="2594" w:type="dxa"/>
          </w:tcPr>
          <w:p w14:paraId="536EABE8" w14:textId="77777777" w:rsidR="0077007B" w:rsidRDefault="0077007B" w:rsidP="0077007B">
            <w:pPr>
              <w:pStyle w:val="TableText10"/>
            </w:pPr>
            <w:r>
              <w:t>molybdenum</w:t>
            </w:r>
          </w:p>
        </w:tc>
        <w:tc>
          <w:tcPr>
            <w:tcW w:w="4154" w:type="dxa"/>
          </w:tcPr>
          <w:p w14:paraId="57C5BAB9" w14:textId="77777777" w:rsidR="0077007B" w:rsidRDefault="0077007B" w:rsidP="0077007B">
            <w:pPr>
              <w:pStyle w:val="TableText10"/>
            </w:pPr>
            <w:r>
              <w:t>0.05</w:t>
            </w:r>
          </w:p>
        </w:tc>
      </w:tr>
      <w:tr w:rsidR="0077007B" w:rsidRPr="00CB3D59" w14:paraId="339871C6" w14:textId="77777777" w:rsidTr="0077007B">
        <w:trPr>
          <w:cantSplit/>
        </w:trPr>
        <w:tc>
          <w:tcPr>
            <w:tcW w:w="1200" w:type="dxa"/>
          </w:tcPr>
          <w:p w14:paraId="2909B0B7" w14:textId="77777777" w:rsidR="0077007B" w:rsidRDefault="0077007B" w:rsidP="0077007B">
            <w:pPr>
              <w:pStyle w:val="TableText10"/>
            </w:pPr>
            <w:r>
              <w:t>20</w:t>
            </w:r>
          </w:p>
        </w:tc>
        <w:tc>
          <w:tcPr>
            <w:tcW w:w="2594" w:type="dxa"/>
          </w:tcPr>
          <w:p w14:paraId="73CD1EB7" w14:textId="77777777" w:rsidR="0077007B" w:rsidRDefault="0077007B" w:rsidP="0077007B">
            <w:pPr>
              <w:pStyle w:val="TableText10"/>
            </w:pPr>
            <w:r>
              <w:t>nickel</w:t>
            </w:r>
          </w:p>
        </w:tc>
        <w:tc>
          <w:tcPr>
            <w:tcW w:w="4154" w:type="dxa"/>
          </w:tcPr>
          <w:p w14:paraId="1F204233" w14:textId="77777777" w:rsidR="0077007B" w:rsidRDefault="0077007B" w:rsidP="0077007B">
            <w:pPr>
              <w:pStyle w:val="TableText10"/>
            </w:pPr>
            <w:r>
              <w:t>0.02</w:t>
            </w:r>
          </w:p>
        </w:tc>
      </w:tr>
      <w:tr w:rsidR="0077007B" w:rsidRPr="00CB3D59" w14:paraId="5BB53CD6" w14:textId="77777777" w:rsidTr="0077007B">
        <w:trPr>
          <w:cantSplit/>
        </w:trPr>
        <w:tc>
          <w:tcPr>
            <w:tcW w:w="1200" w:type="dxa"/>
          </w:tcPr>
          <w:p w14:paraId="7A518B33" w14:textId="77777777" w:rsidR="0077007B" w:rsidRDefault="0077007B" w:rsidP="0077007B">
            <w:pPr>
              <w:pStyle w:val="TableText10"/>
            </w:pPr>
            <w:r>
              <w:t>21</w:t>
            </w:r>
          </w:p>
        </w:tc>
        <w:tc>
          <w:tcPr>
            <w:tcW w:w="2594" w:type="dxa"/>
          </w:tcPr>
          <w:p w14:paraId="25560E4D" w14:textId="77777777" w:rsidR="0077007B" w:rsidRDefault="0077007B" w:rsidP="0077007B">
            <w:pPr>
              <w:pStyle w:val="TableText10"/>
            </w:pPr>
            <w:r>
              <w:t>nitrate (as nitrate)</w:t>
            </w:r>
          </w:p>
        </w:tc>
        <w:tc>
          <w:tcPr>
            <w:tcW w:w="4154" w:type="dxa"/>
          </w:tcPr>
          <w:p w14:paraId="716F73AA" w14:textId="77777777" w:rsidR="0077007B" w:rsidRDefault="0077007B" w:rsidP="0077007B">
            <w:pPr>
              <w:pStyle w:val="TableText10"/>
            </w:pPr>
            <w:r>
              <w:t>50</w:t>
            </w:r>
          </w:p>
        </w:tc>
      </w:tr>
      <w:tr w:rsidR="0077007B" w:rsidRPr="00CB3D59" w14:paraId="29A30C3E" w14:textId="77777777" w:rsidTr="0077007B">
        <w:trPr>
          <w:cantSplit/>
        </w:trPr>
        <w:tc>
          <w:tcPr>
            <w:tcW w:w="1200" w:type="dxa"/>
          </w:tcPr>
          <w:p w14:paraId="52EBD627" w14:textId="77777777" w:rsidR="0077007B" w:rsidRDefault="0077007B" w:rsidP="0077007B">
            <w:pPr>
              <w:pStyle w:val="TableText10"/>
            </w:pPr>
            <w:r>
              <w:t>22</w:t>
            </w:r>
          </w:p>
        </w:tc>
        <w:tc>
          <w:tcPr>
            <w:tcW w:w="2594" w:type="dxa"/>
          </w:tcPr>
          <w:p w14:paraId="3C836C09" w14:textId="77777777" w:rsidR="0077007B" w:rsidRDefault="0077007B" w:rsidP="0077007B">
            <w:pPr>
              <w:pStyle w:val="TableText10"/>
            </w:pPr>
            <w:r>
              <w:t>nitrite (as nitrite)</w:t>
            </w:r>
          </w:p>
        </w:tc>
        <w:tc>
          <w:tcPr>
            <w:tcW w:w="4154" w:type="dxa"/>
          </w:tcPr>
          <w:p w14:paraId="18D47541" w14:textId="77777777" w:rsidR="0077007B" w:rsidRDefault="0077007B" w:rsidP="0077007B">
            <w:pPr>
              <w:pStyle w:val="TableText10"/>
            </w:pPr>
            <w:r>
              <w:t>3</w:t>
            </w:r>
          </w:p>
        </w:tc>
      </w:tr>
      <w:tr w:rsidR="0077007B" w:rsidRPr="00CB3D59" w14:paraId="2D6E8FFF" w14:textId="77777777" w:rsidTr="0077007B">
        <w:trPr>
          <w:cantSplit/>
        </w:trPr>
        <w:tc>
          <w:tcPr>
            <w:tcW w:w="1200" w:type="dxa"/>
          </w:tcPr>
          <w:p w14:paraId="6F1960E4" w14:textId="77777777" w:rsidR="0077007B" w:rsidRDefault="0077007B" w:rsidP="0077007B">
            <w:pPr>
              <w:pStyle w:val="TableText10"/>
            </w:pPr>
            <w:r>
              <w:t>23</w:t>
            </w:r>
          </w:p>
        </w:tc>
        <w:tc>
          <w:tcPr>
            <w:tcW w:w="2594" w:type="dxa"/>
          </w:tcPr>
          <w:p w14:paraId="3BA6F7C6" w14:textId="77777777" w:rsidR="0077007B" w:rsidRDefault="0077007B" w:rsidP="0077007B">
            <w:pPr>
              <w:pStyle w:val="TableText10"/>
            </w:pPr>
            <w:r>
              <w:t>selenium</w:t>
            </w:r>
          </w:p>
        </w:tc>
        <w:tc>
          <w:tcPr>
            <w:tcW w:w="4154" w:type="dxa"/>
          </w:tcPr>
          <w:p w14:paraId="0F7C44F8" w14:textId="77777777" w:rsidR="0077007B" w:rsidRDefault="0077007B" w:rsidP="0077007B">
            <w:pPr>
              <w:pStyle w:val="TableText10"/>
            </w:pPr>
            <w:r>
              <w:t>0.01</w:t>
            </w:r>
          </w:p>
        </w:tc>
      </w:tr>
      <w:tr w:rsidR="0077007B" w:rsidRPr="00CB3D59" w14:paraId="54393A25" w14:textId="77777777" w:rsidTr="0077007B">
        <w:trPr>
          <w:cantSplit/>
        </w:trPr>
        <w:tc>
          <w:tcPr>
            <w:tcW w:w="1200" w:type="dxa"/>
          </w:tcPr>
          <w:p w14:paraId="0597026E" w14:textId="77777777" w:rsidR="0077007B" w:rsidRDefault="0077007B" w:rsidP="0077007B">
            <w:pPr>
              <w:pStyle w:val="TableText10"/>
            </w:pPr>
            <w:r>
              <w:t>24</w:t>
            </w:r>
          </w:p>
        </w:tc>
        <w:tc>
          <w:tcPr>
            <w:tcW w:w="2594" w:type="dxa"/>
          </w:tcPr>
          <w:p w14:paraId="0D44F2CE" w14:textId="77777777" w:rsidR="0077007B" w:rsidRDefault="0077007B" w:rsidP="0077007B">
            <w:pPr>
              <w:pStyle w:val="TableText10"/>
            </w:pPr>
            <w:r>
              <w:t>silver</w:t>
            </w:r>
          </w:p>
        </w:tc>
        <w:tc>
          <w:tcPr>
            <w:tcW w:w="4154" w:type="dxa"/>
          </w:tcPr>
          <w:p w14:paraId="29238F32" w14:textId="77777777" w:rsidR="0077007B" w:rsidRDefault="0077007B" w:rsidP="0077007B">
            <w:pPr>
              <w:pStyle w:val="TableText10"/>
            </w:pPr>
            <w:r>
              <w:t>0.02</w:t>
            </w:r>
          </w:p>
        </w:tc>
      </w:tr>
      <w:tr w:rsidR="0077007B" w:rsidRPr="00CB3D59" w14:paraId="158AA77E" w14:textId="77777777" w:rsidTr="0077007B">
        <w:trPr>
          <w:cantSplit/>
        </w:trPr>
        <w:tc>
          <w:tcPr>
            <w:tcW w:w="1200" w:type="dxa"/>
          </w:tcPr>
          <w:p w14:paraId="32787422" w14:textId="77777777" w:rsidR="0077007B" w:rsidRDefault="0077007B" w:rsidP="0077007B">
            <w:pPr>
              <w:pStyle w:val="TableText10"/>
            </w:pPr>
            <w:r>
              <w:lastRenderedPageBreak/>
              <w:t>25</w:t>
            </w:r>
          </w:p>
        </w:tc>
        <w:tc>
          <w:tcPr>
            <w:tcW w:w="2594" w:type="dxa"/>
          </w:tcPr>
          <w:p w14:paraId="520C1C42" w14:textId="77777777" w:rsidR="0077007B" w:rsidRDefault="0077007B" w:rsidP="0077007B">
            <w:pPr>
              <w:pStyle w:val="TableText10"/>
            </w:pPr>
            <w:r>
              <w:t>sodium</w:t>
            </w:r>
          </w:p>
        </w:tc>
        <w:tc>
          <w:tcPr>
            <w:tcW w:w="4154" w:type="dxa"/>
          </w:tcPr>
          <w:p w14:paraId="35A4FD00" w14:textId="77777777" w:rsidR="0077007B" w:rsidRDefault="0077007B" w:rsidP="0077007B">
            <w:pPr>
              <w:pStyle w:val="TableText10"/>
            </w:pPr>
            <w:r>
              <w:t>180</w:t>
            </w:r>
          </w:p>
        </w:tc>
      </w:tr>
      <w:tr w:rsidR="0077007B" w:rsidRPr="00CB3D59" w14:paraId="060EE68A" w14:textId="77777777" w:rsidTr="0077007B">
        <w:trPr>
          <w:cantSplit/>
        </w:trPr>
        <w:tc>
          <w:tcPr>
            <w:tcW w:w="1200" w:type="dxa"/>
          </w:tcPr>
          <w:p w14:paraId="034852FC" w14:textId="77777777" w:rsidR="0077007B" w:rsidRDefault="0077007B" w:rsidP="0077007B">
            <w:pPr>
              <w:pStyle w:val="TableText10"/>
            </w:pPr>
            <w:r>
              <w:t>26</w:t>
            </w:r>
          </w:p>
        </w:tc>
        <w:tc>
          <w:tcPr>
            <w:tcW w:w="2594" w:type="dxa"/>
          </w:tcPr>
          <w:p w14:paraId="08A44898" w14:textId="77777777" w:rsidR="0077007B" w:rsidRDefault="0077007B" w:rsidP="0077007B">
            <w:pPr>
              <w:pStyle w:val="TableText10"/>
            </w:pPr>
            <w:r>
              <w:t>sulfate</w:t>
            </w:r>
          </w:p>
        </w:tc>
        <w:tc>
          <w:tcPr>
            <w:tcW w:w="4154" w:type="dxa"/>
          </w:tcPr>
          <w:p w14:paraId="2181A7CB" w14:textId="77777777" w:rsidR="0077007B" w:rsidRDefault="0077007B" w:rsidP="0077007B">
            <w:pPr>
              <w:pStyle w:val="TableText10"/>
            </w:pPr>
            <w:r>
              <w:t>250</w:t>
            </w:r>
          </w:p>
        </w:tc>
      </w:tr>
      <w:tr w:rsidR="0077007B" w:rsidRPr="00CB3D59" w14:paraId="7A77C6DA" w14:textId="77777777" w:rsidTr="0077007B">
        <w:trPr>
          <w:cantSplit/>
        </w:trPr>
        <w:tc>
          <w:tcPr>
            <w:tcW w:w="1200" w:type="dxa"/>
          </w:tcPr>
          <w:p w14:paraId="04AEF186" w14:textId="77777777" w:rsidR="0077007B" w:rsidRDefault="0077007B" w:rsidP="0077007B">
            <w:pPr>
              <w:pStyle w:val="TableText10"/>
            </w:pPr>
            <w:r>
              <w:t>27</w:t>
            </w:r>
          </w:p>
        </w:tc>
        <w:tc>
          <w:tcPr>
            <w:tcW w:w="2594" w:type="dxa"/>
          </w:tcPr>
          <w:p w14:paraId="4674520C" w14:textId="77777777" w:rsidR="0077007B" w:rsidRDefault="0077007B" w:rsidP="0077007B">
            <w:pPr>
              <w:pStyle w:val="TableText10"/>
            </w:pPr>
            <w:r>
              <w:t>zinc</w:t>
            </w:r>
          </w:p>
        </w:tc>
        <w:tc>
          <w:tcPr>
            <w:tcW w:w="4154" w:type="dxa"/>
          </w:tcPr>
          <w:p w14:paraId="777C6691" w14:textId="77777777" w:rsidR="0077007B" w:rsidRDefault="0077007B" w:rsidP="0077007B">
            <w:pPr>
              <w:pStyle w:val="TableText10"/>
            </w:pPr>
            <w:r>
              <w:t>3</w:t>
            </w:r>
          </w:p>
        </w:tc>
      </w:tr>
    </w:tbl>
    <w:p w14:paraId="601494E6" w14:textId="77777777" w:rsidR="00595DDD" w:rsidRDefault="00595DDD"/>
    <w:p w14:paraId="10A13790" w14:textId="77777777" w:rsidR="00595DDD" w:rsidRDefault="00595DDD" w:rsidP="00DB2558">
      <w:pPr>
        <w:pStyle w:val="TableHd"/>
        <w:spacing w:after="120"/>
        <w:ind w:left="1197" w:hanging="1197"/>
      </w:pPr>
      <w:r>
        <w:t>Table 4.1.4</w:t>
      </w:r>
      <w:r>
        <w:tab/>
        <w:t>Group D—organic compounds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02D1EA1" w14:textId="77777777" w:rsidTr="0077007B">
        <w:trPr>
          <w:cantSplit/>
          <w:tblHeader/>
        </w:trPr>
        <w:tc>
          <w:tcPr>
            <w:tcW w:w="1200" w:type="dxa"/>
            <w:tcBorders>
              <w:bottom w:val="single" w:sz="4" w:space="0" w:color="auto"/>
            </w:tcBorders>
          </w:tcPr>
          <w:p w14:paraId="13DD5A65" w14:textId="77777777" w:rsidR="0077007B" w:rsidRPr="00CB3D59" w:rsidRDefault="0077007B" w:rsidP="0077007B">
            <w:pPr>
              <w:pStyle w:val="TableColHd"/>
            </w:pPr>
            <w:r w:rsidRPr="00783A18">
              <w:t>column 1</w:t>
            </w:r>
          </w:p>
          <w:p w14:paraId="2DE18852" w14:textId="77777777" w:rsidR="0077007B" w:rsidRPr="00CB3D59" w:rsidRDefault="0077007B" w:rsidP="0077007B">
            <w:pPr>
              <w:pStyle w:val="TableColHd"/>
            </w:pPr>
            <w:r w:rsidRPr="00783A18">
              <w:t>item</w:t>
            </w:r>
          </w:p>
        </w:tc>
        <w:tc>
          <w:tcPr>
            <w:tcW w:w="2594" w:type="dxa"/>
            <w:tcBorders>
              <w:bottom w:val="single" w:sz="4" w:space="0" w:color="auto"/>
            </w:tcBorders>
          </w:tcPr>
          <w:p w14:paraId="40376B09" w14:textId="77777777" w:rsidR="0077007B" w:rsidRDefault="0077007B" w:rsidP="0077007B">
            <w:pPr>
              <w:pStyle w:val="TableColHd"/>
            </w:pPr>
            <w:r w:rsidRPr="00783A18">
              <w:t>column 2</w:t>
            </w:r>
          </w:p>
          <w:p w14:paraId="2912096B" w14:textId="77777777" w:rsidR="0077007B" w:rsidRPr="00CB3D59" w:rsidRDefault="0077007B" w:rsidP="0077007B">
            <w:pPr>
              <w:pStyle w:val="TableColHd"/>
            </w:pPr>
            <w:r>
              <w:t>indicator</w:t>
            </w:r>
          </w:p>
        </w:tc>
        <w:tc>
          <w:tcPr>
            <w:tcW w:w="4154" w:type="dxa"/>
            <w:tcBorders>
              <w:bottom w:val="single" w:sz="4" w:space="0" w:color="auto"/>
            </w:tcBorders>
          </w:tcPr>
          <w:p w14:paraId="34001CD9" w14:textId="77777777" w:rsidR="0077007B" w:rsidRDefault="0077007B" w:rsidP="0077007B">
            <w:pPr>
              <w:pStyle w:val="TableColHd"/>
            </w:pPr>
            <w:r w:rsidRPr="00783A18">
              <w:t>column 3</w:t>
            </w:r>
          </w:p>
          <w:p w14:paraId="035F758C" w14:textId="77777777" w:rsidR="0077007B" w:rsidRPr="00CB3D59" w:rsidRDefault="0077007B" w:rsidP="0077007B">
            <w:pPr>
              <w:pStyle w:val="TableColHd"/>
            </w:pPr>
            <w:r>
              <w:t>standard (mg/L)</w:t>
            </w:r>
          </w:p>
        </w:tc>
      </w:tr>
      <w:tr w:rsidR="0077007B" w:rsidRPr="00CB3D59" w14:paraId="550FD9CB" w14:textId="77777777" w:rsidTr="0077007B">
        <w:trPr>
          <w:cantSplit/>
        </w:trPr>
        <w:tc>
          <w:tcPr>
            <w:tcW w:w="1200" w:type="dxa"/>
            <w:tcBorders>
              <w:top w:val="single" w:sz="4" w:space="0" w:color="auto"/>
            </w:tcBorders>
          </w:tcPr>
          <w:p w14:paraId="5DFCC4C1" w14:textId="77777777" w:rsidR="0077007B" w:rsidRDefault="0077007B" w:rsidP="0077007B">
            <w:pPr>
              <w:pStyle w:val="TableText10"/>
            </w:pPr>
            <w:r>
              <w:t>1</w:t>
            </w:r>
          </w:p>
        </w:tc>
        <w:tc>
          <w:tcPr>
            <w:tcW w:w="2594" w:type="dxa"/>
            <w:tcBorders>
              <w:top w:val="single" w:sz="4" w:space="0" w:color="auto"/>
            </w:tcBorders>
          </w:tcPr>
          <w:p w14:paraId="4514F7C8" w14:textId="77777777" w:rsidR="0077007B" w:rsidRDefault="0077007B" w:rsidP="0077007B">
            <w:pPr>
              <w:pStyle w:val="TableText10"/>
            </w:pPr>
            <w:r>
              <w:t>acrylamide</w:t>
            </w:r>
          </w:p>
        </w:tc>
        <w:tc>
          <w:tcPr>
            <w:tcW w:w="4154" w:type="dxa"/>
            <w:tcBorders>
              <w:top w:val="single" w:sz="4" w:space="0" w:color="auto"/>
            </w:tcBorders>
          </w:tcPr>
          <w:p w14:paraId="50728973" w14:textId="77777777" w:rsidR="0077007B" w:rsidRDefault="0077007B" w:rsidP="0077007B">
            <w:pPr>
              <w:pStyle w:val="TableText10"/>
            </w:pPr>
            <w:r>
              <w:t>0.0002</w:t>
            </w:r>
          </w:p>
        </w:tc>
      </w:tr>
      <w:tr w:rsidR="0077007B" w:rsidRPr="00CB3D59" w14:paraId="1D121AA2" w14:textId="77777777" w:rsidTr="0077007B">
        <w:trPr>
          <w:cantSplit/>
        </w:trPr>
        <w:tc>
          <w:tcPr>
            <w:tcW w:w="1200" w:type="dxa"/>
          </w:tcPr>
          <w:p w14:paraId="5C23127E" w14:textId="77777777" w:rsidR="0077007B" w:rsidRDefault="0077007B" w:rsidP="0077007B">
            <w:pPr>
              <w:pStyle w:val="TableText10"/>
            </w:pPr>
            <w:r>
              <w:t>2</w:t>
            </w:r>
          </w:p>
        </w:tc>
        <w:tc>
          <w:tcPr>
            <w:tcW w:w="2594" w:type="dxa"/>
          </w:tcPr>
          <w:p w14:paraId="48894C22" w14:textId="77777777" w:rsidR="0077007B" w:rsidRDefault="0077007B" w:rsidP="0077007B">
            <w:pPr>
              <w:pStyle w:val="TableText10"/>
            </w:pPr>
            <w:r>
              <w:t>benzene</w:t>
            </w:r>
          </w:p>
        </w:tc>
        <w:tc>
          <w:tcPr>
            <w:tcW w:w="4154" w:type="dxa"/>
          </w:tcPr>
          <w:p w14:paraId="563A7E74" w14:textId="77777777" w:rsidR="0077007B" w:rsidRDefault="0077007B" w:rsidP="0077007B">
            <w:pPr>
              <w:pStyle w:val="TableText10"/>
            </w:pPr>
            <w:r>
              <w:t>0.001</w:t>
            </w:r>
          </w:p>
        </w:tc>
      </w:tr>
      <w:tr w:rsidR="0077007B" w:rsidRPr="00CB3D59" w14:paraId="6468B203" w14:textId="77777777" w:rsidTr="0077007B">
        <w:trPr>
          <w:cantSplit/>
        </w:trPr>
        <w:tc>
          <w:tcPr>
            <w:tcW w:w="1200" w:type="dxa"/>
          </w:tcPr>
          <w:p w14:paraId="5A94814E" w14:textId="77777777" w:rsidR="0077007B" w:rsidRDefault="0077007B" w:rsidP="0077007B">
            <w:pPr>
              <w:pStyle w:val="TableText10"/>
            </w:pPr>
            <w:r>
              <w:t>3</w:t>
            </w:r>
          </w:p>
        </w:tc>
        <w:tc>
          <w:tcPr>
            <w:tcW w:w="2594" w:type="dxa"/>
          </w:tcPr>
          <w:p w14:paraId="0E317FFB" w14:textId="77777777" w:rsidR="0077007B" w:rsidRDefault="0077007B" w:rsidP="0077007B">
            <w:pPr>
              <w:pStyle w:val="TableText10"/>
            </w:pPr>
            <w:r>
              <w:t>carbon tetrachloride</w:t>
            </w:r>
          </w:p>
        </w:tc>
        <w:tc>
          <w:tcPr>
            <w:tcW w:w="4154" w:type="dxa"/>
          </w:tcPr>
          <w:p w14:paraId="1C077037" w14:textId="77777777" w:rsidR="0077007B" w:rsidRDefault="0077007B" w:rsidP="0077007B">
            <w:pPr>
              <w:pStyle w:val="TableText10"/>
            </w:pPr>
            <w:r>
              <w:t>0.003</w:t>
            </w:r>
          </w:p>
        </w:tc>
      </w:tr>
      <w:tr w:rsidR="0077007B" w:rsidRPr="00CB3D59" w14:paraId="4CB01EC4" w14:textId="77777777" w:rsidTr="0077007B">
        <w:trPr>
          <w:cantSplit/>
        </w:trPr>
        <w:tc>
          <w:tcPr>
            <w:tcW w:w="1200" w:type="dxa"/>
            <w:tcBorders>
              <w:bottom w:val="single" w:sz="4" w:space="0" w:color="C0C0C0"/>
            </w:tcBorders>
          </w:tcPr>
          <w:p w14:paraId="1F821A99" w14:textId="77777777" w:rsidR="0077007B" w:rsidRDefault="0077007B" w:rsidP="0077007B">
            <w:pPr>
              <w:pStyle w:val="TableText10"/>
            </w:pPr>
            <w:r>
              <w:t>4</w:t>
            </w:r>
          </w:p>
        </w:tc>
        <w:tc>
          <w:tcPr>
            <w:tcW w:w="2594" w:type="dxa"/>
            <w:tcBorders>
              <w:bottom w:val="single" w:sz="4" w:space="0" w:color="C0C0C0"/>
            </w:tcBorders>
          </w:tcPr>
          <w:p w14:paraId="5D431C92" w14:textId="77777777" w:rsidR="0077007B" w:rsidRDefault="0077007B" w:rsidP="0077007B">
            <w:pPr>
              <w:pStyle w:val="TableText10"/>
            </w:pPr>
            <w:r>
              <w:t>chlorobenzene</w:t>
            </w:r>
          </w:p>
        </w:tc>
        <w:tc>
          <w:tcPr>
            <w:tcW w:w="4154" w:type="dxa"/>
            <w:tcBorders>
              <w:bottom w:val="single" w:sz="4" w:space="0" w:color="C0C0C0"/>
            </w:tcBorders>
          </w:tcPr>
          <w:p w14:paraId="72AC07B2" w14:textId="77777777" w:rsidR="0077007B" w:rsidRDefault="0077007B" w:rsidP="0077007B">
            <w:pPr>
              <w:pStyle w:val="TableText10"/>
            </w:pPr>
            <w:r>
              <w:t>0.01</w:t>
            </w:r>
          </w:p>
        </w:tc>
      </w:tr>
      <w:tr w:rsidR="0077007B" w:rsidRPr="00CB3D59" w14:paraId="30F26854" w14:textId="77777777" w:rsidTr="0077007B">
        <w:trPr>
          <w:cantSplit/>
        </w:trPr>
        <w:tc>
          <w:tcPr>
            <w:tcW w:w="1200" w:type="dxa"/>
            <w:tcBorders>
              <w:bottom w:val="nil"/>
            </w:tcBorders>
          </w:tcPr>
          <w:p w14:paraId="1B991CA6" w14:textId="77777777" w:rsidR="0077007B" w:rsidRDefault="0077007B" w:rsidP="0077007B">
            <w:pPr>
              <w:pStyle w:val="TableText10"/>
            </w:pPr>
            <w:r>
              <w:t>5</w:t>
            </w:r>
          </w:p>
        </w:tc>
        <w:tc>
          <w:tcPr>
            <w:tcW w:w="2594" w:type="dxa"/>
            <w:tcBorders>
              <w:bottom w:val="nil"/>
            </w:tcBorders>
          </w:tcPr>
          <w:p w14:paraId="5BECBECE" w14:textId="77777777" w:rsidR="0077007B" w:rsidRPr="00E92116" w:rsidRDefault="0077007B" w:rsidP="0077007B">
            <w:pPr>
              <w:pStyle w:val="TableText10"/>
            </w:pPr>
            <w:r w:rsidRPr="00E92116">
              <w:t>dichlorobenzenes—</w:t>
            </w:r>
          </w:p>
        </w:tc>
        <w:tc>
          <w:tcPr>
            <w:tcW w:w="4154" w:type="dxa"/>
            <w:tcBorders>
              <w:bottom w:val="nil"/>
            </w:tcBorders>
          </w:tcPr>
          <w:p w14:paraId="2460CF03" w14:textId="77777777" w:rsidR="0077007B" w:rsidRDefault="0077007B" w:rsidP="0077007B">
            <w:pPr>
              <w:pStyle w:val="TableText10"/>
            </w:pPr>
          </w:p>
        </w:tc>
      </w:tr>
      <w:tr w:rsidR="0077007B" w:rsidRPr="00CB3D59" w14:paraId="449E80C5" w14:textId="77777777" w:rsidTr="0077007B">
        <w:trPr>
          <w:cantSplit/>
        </w:trPr>
        <w:tc>
          <w:tcPr>
            <w:tcW w:w="1200" w:type="dxa"/>
            <w:tcBorders>
              <w:top w:val="nil"/>
              <w:bottom w:val="nil"/>
            </w:tcBorders>
          </w:tcPr>
          <w:p w14:paraId="5E9927DE" w14:textId="77777777" w:rsidR="0077007B" w:rsidRDefault="0077007B" w:rsidP="0077007B">
            <w:pPr>
              <w:pStyle w:val="TableText10"/>
            </w:pPr>
            <w:r>
              <w:t>5.1</w:t>
            </w:r>
          </w:p>
        </w:tc>
        <w:tc>
          <w:tcPr>
            <w:tcW w:w="2594" w:type="dxa"/>
            <w:tcBorders>
              <w:top w:val="nil"/>
              <w:bottom w:val="nil"/>
            </w:tcBorders>
          </w:tcPr>
          <w:p w14:paraId="349B692F" w14:textId="77777777" w:rsidR="0077007B" w:rsidRPr="00E92116" w:rsidRDefault="0077007B" w:rsidP="0077007B">
            <w:pPr>
              <w:pStyle w:val="TableText10"/>
            </w:pPr>
            <w:r w:rsidRPr="00E92116">
              <w:t>1,2-dichlorobenzene</w:t>
            </w:r>
          </w:p>
        </w:tc>
        <w:tc>
          <w:tcPr>
            <w:tcW w:w="4154" w:type="dxa"/>
            <w:tcBorders>
              <w:top w:val="nil"/>
              <w:bottom w:val="nil"/>
            </w:tcBorders>
          </w:tcPr>
          <w:p w14:paraId="491EFB60" w14:textId="77777777" w:rsidR="0077007B" w:rsidRDefault="0077007B" w:rsidP="0077007B">
            <w:pPr>
              <w:pStyle w:val="TableText10"/>
            </w:pPr>
            <w:r>
              <w:t>0.001</w:t>
            </w:r>
          </w:p>
        </w:tc>
      </w:tr>
      <w:tr w:rsidR="0077007B" w:rsidRPr="00CB3D59" w14:paraId="23ED46CA" w14:textId="77777777" w:rsidTr="0077007B">
        <w:trPr>
          <w:cantSplit/>
        </w:trPr>
        <w:tc>
          <w:tcPr>
            <w:tcW w:w="1200" w:type="dxa"/>
            <w:tcBorders>
              <w:top w:val="nil"/>
              <w:bottom w:val="nil"/>
            </w:tcBorders>
          </w:tcPr>
          <w:p w14:paraId="0FBED8D1" w14:textId="77777777" w:rsidR="0077007B" w:rsidRDefault="0077007B" w:rsidP="0077007B">
            <w:pPr>
              <w:pStyle w:val="TableText10"/>
            </w:pPr>
            <w:r>
              <w:t>5.2</w:t>
            </w:r>
          </w:p>
        </w:tc>
        <w:tc>
          <w:tcPr>
            <w:tcW w:w="2594" w:type="dxa"/>
            <w:tcBorders>
              <w:top w:val="nil"/>
              <w:bottom w:val="nil"/>
            </w:tcBorders>
          </w:tcPr>
          <w:p w14:paraId="279075D6" w14:textId="77777777" w:rsidR="0077007B" w:rsidRPr="00E92116" w:rsidRDefault="0077007B" w:rsidP="0077007B">
            <w:pPr>
              <w:pStyle w:val="TableText10"/>
            </w:pPr>
            <w:r w:rsidRPr="00E92116">
              <w:t>1,3-dichlorobenzene</w:t>
            </w:r>
          </w:p>
        </w:tc>
        <w:tc>
          <w:tcPr>
            <w:tcW w:w="4154" w:type="dxa"/>
            <w:tcBorders>
              <w:top w:val="nil"/>
              <w:bottom w:val="nil"/>
            </w:tcBorders>
          </w:tcPr>
          <w:p w14:paraId="6C055726" w14:textId="77777777" w:rsidR="0077007B" w:rsidRDefault="0077007B" w:rsidP="0077007B">
            <w:pPr>
              <w:pStyle w:val="TableText10"/>
            </w:pPr>
            <w:r>
              <w:t>0.02</w:t>
            </w:r>
          </w:p>
        </w:tc>
      </w:tr>
      <w:tr w:rsidR="0077007B" w:rsidRPr="00CB3D59" w14:paraId="1A2627C8" w14:textId="77777777" w:rsidTr="0077007B">
        <w:trPr>
          <w:cantSplit/>
        </w:trPr>
        <w:tc>
          <w:tcPr>
            <w:tcW w:w="1200" w:type="dxa"/>
            <w:tcBorders>
              <w:top w:val="nil"/>
              <w:bottom w:val="single" w:sz="4" w:space="0" w:color="C0C0C0"/>
            </w:tcBorders>
          </w:tcPr>
          <w:p w14:paraId="60C18221" w14:textId="77777777" w:rsidR="0077007B" w:rsidRDefault="0077007B" w:rsidP="0077007B">
            <w:pPr>
              <w:pStyle w:val="TableText10"/>
            </w:pPr>
            <w:r>
              <w:t>5.3</w:t>
            </w:r>
          </w:p>
        </w:tc>
        <w:tc>
          <w:tcPr>
            <w:tcW w:w="2594" w:type="dxa"/>
            <w:tcBorders>
              <w:top w:val="nil"/>
              <w:bottom w:val="single" w:sz="4" w:space="0" w:color="C0C0C0"/>
            </w:tcBorders>
          </w:tcPr>
          <w:p w14:paraId="7AAA2884" w14:textId="77777777" w:rsidR="0077007B" w:rsidRPr="00E92116" w:rsidRDefault="0077007B" w:rsidP="0077007B">
            <w:pPr>
              <w:pStyle w:val="TableText10"/>
            </w:pPr>
            <w:r w:rsidRPr="00E92116">
              <w:t>1,4-dichlorobenzene</w:t>
            </w:r>
          </w:p>
        </w:tc>
        <w:tc>
          <w:tcPr>
            <w:tcW w:w="4154" w:type="dxa"/>
            <w:tcBorders>
              <w:top w:val="nil"/>
              <w:bottom w:val="single" w:sz="4" w:space="0" w:color="C0C0C0"/>
            </w:tcBorders>
          </w:tcPr>
          <w:p w14:paraId="6CE14BCF" w14:textId="77777777" w:rsidR="0077007B" w:rsidRDefault="0077007B" w:rsidP="0077007B">
            <w:pPr>
              <w:pStyle w:val="TableText10"/>
            </w:pPr>
            <w:r>
              <w:t>0.0003</w:t>
            </w:r>
          </w:p>
        </w:tc>
      </w:tr>
      <w:tr w:rsidR="0077007B" w:rsidRPr="00CB3D59" w14:paraId="66C28908" w14:textId="77777777" w:rsidTr="0077007B">
        <w:trPr>
          <w:cantSplit/>
        </w:trPr>
        <w:tc>
          <w:tcPr>
            <w:tcW w:w="1200" w:type="dxa"/>
            <w:tcBorders>
              <w:bottom w:val="nil"/>
            </w:tcBorders>
          </w:tcPr>
          <w:p w14:paraId="44D0E691" w14:textId="77777777" w:rsidR="0077007B" w:rsidRDefault="0077007B" w:rsidP="0077007B">
            <w:pPr>
              <w:pStyle w:val="TableText10"/>
            </w:pPr>
            <w:r>
              <w:t>6</w:t>
            </w:r>
          </w:p>
        </w:tc>
        <w:tc>
          <w:tcPr>
            <w:tcW w:w="2594" w:type="dxa"/>
            <w:tcBorders>
              <w:bottom w:val="nil"/>
            </w:tcBorders>
          </w:tcPr>
          <w:p w14:paraId="1D2A2A62" w14:textId="77777777" w:rsidR="0077007B" w:rsidRPr="00E92116" w:rsidRDefault="0077007B" w:rsidP="0077007B">
            <w:pPr>
              <w:pStyle w:val="TableText10"/>
            </w:pPr>
            <w:r w:rsidRPr="00E92116">
              <w:t>dichloroethanes—</w:t>
            </w:r>
          </w:p>
        </w:tc>
        <w:tc>
          <w:tcPr>
            <w:tcW w:w="4154" w:type="dxa"/>
            <w:tcBorders>
              <w:bottom w:val="nil"/>
            </w:tcBorders>
          </w:tcPr>
          <w:p w14:paraId="75A8C60B" w14:textId="77777777" w:rsidR="0077007B" w:rsidRDefault="0077007B" w:rsidP="0077007B">
            <w:pPr>
              <w:pStyle w:val="TableText10"/>
            </w:pPr>
          </w:p>
        </w:tc>
      </w:tr>
      <w:tr w:rsidR="0077007B" w:rsidRPr="00CB3D59" w14:paraId="61AB17C2" w14:textId="77777777" w:rsidTr="0077007B">
        <w:trPr>
          <w:cantSplit/>
        </w:trPr>
        <w:tc>
          <w:tcPr>
            <w:tcW w:w="1200" w:type="dxa"/>
            <w:tcBorders>
              <w:top w:val="nil"/>
              <w:bottom w:val="single" w:sz="4" w:space="0" w:color="C0C0C0"/>
            </w:tcBorders>
          </w:tcPr>
          <w:p w14:paraId="500FED9E" w14:textId="77777777" w:rsidR="0077007B" w:rsidRDefault="0077007B" w:rsidP="0077007B">
            <w:pPr>
              <w:pStyle w:val="TableText10"/>
            </w:pPr>
            <w:r>
              <w:t>6.1</w:t>
            </w:r>
          </w:p>
        </w:tc>
        <w:tc>
          <w:tcPr>
            <w:tcW w:w="2594" w:type="dxa"/>
            <w:tcBorders>
              <w:top w:val="nil"/>
              <w:bottom w:val="single" w:sz="4" w:space="0" w:color="C0C0C0"/>
            </w:tcBorders>
          </w:tcPr>
          <w:p w14:paraId="0E1BADF4" w14:textId="77777777" w:rsidR="0077007B" w:rsidRPr="00E92116" w:rsidRDefault="0077007B" w:rsidP="0077007B">
            <w:pPr>
              <w:pStyle w:val="TableText10"/>
            </w:pPr>
            <w:r w:rsidRPr="00E92116">
              <w:t>1,2-dichloroethane</w:t>
            </w:r>
          </w:p>
        </w:tc>
        <w:tc>
          <w:tcPr>
            <w:tcW w:w="4154" w:type="dxa"/>
            <w:tcBorders>
              <w:top w:val="nil"/>
              <w:bottom w:val="single" w:sz="4" w:space="0" w:color="C0C0C0"/>
            </w:tcBorders>
          </w:tcPr>
          <w:p w14:paraId="56ED1E2A" w14:textId="77777777" w:rsidR="0077007B" w:rsidRDefault="0077007B" w:rsidP="0077007B">
            <w:pPr>
              <w:pStyle w:val="TableText10"/>
            </w:pPr>
            <w:r>
              <w:t>0.003</w:t>
            </w:r>
          </w:p>
        </w:tc>
      </w:tr>
      <w:tr w:rsidR="0077007B" w:rsidRPr="00CB3D59" w14:paraId="56435A35" w14:textId="77777777" w:rsidTr="0077007B">
        <w:trPr>
          <w:cantSplit/>
        </w:trPr>
        <w:tc>
          <w:tcPr>
            <w:tcW w:w="1200" w:type="dxa"/>
            <w:tcBorders>
              <w:bottom w:val="nil"/>
            </w:tcBorders>
          </w:tcPr>
          <w:p w14:paraId="7BBB59E5" w14:textId="77777777" w:rsidR="0077007B" w:rsidRDefault="0077007B" w:rsidP="0077007B">
            <w:pPr>
              <w:pStyle w:val="TableText10"/>
            </w:pPr>
            <w:r>
              <w:t>7</w:t>
            </w:r>
          </w:p>
        </w:tc>
        <w:tc>
          <w:tcPr>
            <w:tcW w:w="2594" w:type="dxa"/>
            <w:tcBorders>
              <w:bottom w:val="nil"/>
            </w:tcBorders>
          </w:tcPr>
          <w:p w14:paraId="5D74A006" w14:textId="77777777" w:rsidR="0077007B" w:rsidRPr="00E92116" w:rsidRDefault="0077007B" w:rsidP="0077007B">
            <w:pPr>
              <w:pStyle w:val="TableText10"/>
            </w:pPr>
            <w:r w:rsidRPr="00E92116">
              <w:t>dichloroethenes—</w:t>
            </w:r>
          </w:p>
        </w:tc>
        <w:tc>
          <w:tcPr>
            <w:tcW w:w="4154" w:type="dxa"/>
            <w:tcBorders>
              <w:bottom w:val="nil"/>
            </w:tcBorders>
          </w:tcPr>
          <w:p w14:paraId="5E2BED81" w14:textId="77777777" w:rsidR="0077007B" w:rsidRDefault="0077007B" w:rsidP="0077007B">
            <w:pPr>
              <w:pStyle w:val="TableText10"/>
            </w:pPr>
          </w:p>
        </w:tc>
      </w:tr>
      <w:tr w:rsidR="0077007B" w:rsidRPr="00CB3D59" w14:paraId="34CB10CB" w14:textId="77777777" w:rsidTr="0077007B">
        <w:trPr>
          <w:cantSplit/>
        </w:trPr>
        <w:tc>
          <w:tcPr>
            <w:tcW w:w="1200" w:type="dxa"/>
            <w:tcBorders>
              <w:top w:val="nil"/>
              <w:bottom w:val="nil"/>
            </w:tcBorders>
          </w:tcPr>
          <w:p w14:paraId="70E8961E" w14:textId="77777777" w:rsidR="0077007B" w:rsidRDefault="0077007B" w:rsidP="0077007B">
            <w:pPr>
              <w:pStyle w:val="TableText10"/>
            </w:pPr>
            <w:r>
              <w:t>7.1</w:t>
            </w:r>
          </w:p>
        </w:tc>
        <w:tc>
          <w:tcPr>
            <w:tcW w:w="2594" w:type="dxa"/>
            <w:tcBorders>
              <w:top w:val="nil"/>
              <w:bottom w:val="nil"/>
            </w:tcBorders>
          </w:tcPr>
          <w:p w14:paraId="25D3E833" w14:textId="77777777" w:rsidR="0077007B" w:rsidRDefault="0077007B" w:rsidP="0077007B">
            <w:pPr>
              <w:pStyle w:val="TableText10"/>
            </w:pPr>
            <w:r>
              <w:t>1,1-dichloroethene</w:t>
            </w:r>
          </w:p>
        </w:tc>
        <w:tc>
          <w:tcPr>
            <w:tcW w:w="4154" w:type="dxa"/>
            <w:tcBorders>
              <w:top w:val="nil"/>
              <w:bottom w:val="nil"/>
            </w:tcBorders>
          </w:tcPr>
          <w:p w14:paraId="4D7FA433" w14:textId="77777777" w:rsidR="0077007B" w:rsidRDefault="0077007B" w:rsidP="0077007B">
            <w:pPr>
              <w:pStyle w:val="TableText10"/>
            </w:pPr>
            <w:r>
              <w:t>0.03</w:t>
            </w:r>
          </w:p>
        </w:tc>
      </w:tr>
      <w:tr w:rsidR="0077007B" w:rsidRPr="00CB3D59" w14:paraId="2E1074B1" w14:textId="77777777" w:rsidTr="0077007B">
        <w:trPr>
          <w:cantSplit/>
        </w:trPr>
        <w:tc>
          <w:tcPr>
            <w:tcW w:w="1200" w:type="dxa"/>
            <w:tcBorders>
              <w:top w:val="nil"/>
            </w:tcBorders>
          </w:tcPr>
          <w:p w14:paraId="6D501489" w14:textId="77777777" w:rsidR="0077007B" w:rsidRDefault="0077007B" w:rsidP="0077007B">
            <w:pPr>
              <w:pStyle w:val="TableText10"/>
            </w:pPr>
            <w:r>
              <w:t>7.2</w:t>
            </w:r>
          </w:p>
        </w:tc>
        <w:tc>
          <w:tcPr>
            <w:tcW w:w="2594" w:type="dxa"/>
            <w:tcBorders>
              <w:top w:val="nil"/>
            </w:tcBorders>
          </w:tcPr>
          <w:p w14:paraId="3430AEFA" w14:textId="77777777" w:rsidR="0077007B" w:rsidRDefault="0077007B" w:rsidP="0077007B">
            <w:pPr>
              <w:pStyle w:val="TableText10"/>
            </w:pPr>
            <w:r>
              <w:t>1,2-dichloroethene</w:t>
            </w:r>
          </w:p>
        </w:tc>
        <w:tc>
          <w:tcPr>
            <w:tcW w:w="4154" w:type="dxa"/>
            <w:tcBorders>
              <w:top w:val="nil"/>
            </w:tcBorders>
          </w:tcPr>
          <w:p w14:paraId="4AB5732D" w14:textId="77777777" w:rsidR="0077007B" w:rsidRDefault="0077007B" w:rsidP="0077007B">
            <w:pPr>
              <w:pStyle w:val="TableText10"/>
            </w:pPr>
            <w:r>
              <w:t>0.06</w:t>
            </w:r>
          </w:p>
        </w:tc>
      </w:tr>
      <w:tr w:rsidR="0077007B" w:rsidRPr="00CB3D59" w14:paraId="3E4FC7CA" w14:textId="77777777" w:rsidTr="0077007B">
        <w:trPr>
          <w:cantSplit/>
        </w:trPr>
        <w:tc>
          <w:tcPr>
            <w:tcW w:w="1200" w:type="dxa"/>
          </w:tcPr>
          <w:p w14:paraId="485980FE" w14:textId="77777777" w:rsidR="0077007B" w:rsidRDefault="0077007B" w:rsidP="0077007B">
            <w:pPr>
              <w:pStyle w:val="TableText10"/>
            </w:pPr>
            <w:r>
              <w:t>8</w:t>
            </w:r>
          </w:p>
        </w:tc>
        <w:tc>
          <w:tcPr>
            <w:tcW w:w="2594" w:type="dxa"/>
          </w:tcPr>
          <w:p w14:paraId="2CB6702F" w14:textId="77777777" w:rsidR="0077007B" w:rsidRDefault="0077007B" w:rsidP="0077007B">
            <w:pPr>
              <w:pStyle w:val="TableText10"/>
            </w:pPr>
            <w:r>
              <w:t>dichloromethane (methylene chloride)</w:t>
            </w:r>
          </w:p>
        </w:tc>
        <w:tc>
          <w:tcPr>
            <w:tcW w:w="4154" w:type="dxa"/>
          </w:tcPr>
          <w:p w14:paraId="6DFA81BB" w14:textId="77777777" w:rsidR="0077007B" w:rsidRDefault="0077007B" w:rsidP="0077007B">
            <w:pPr>
              <w:pStyle w:val="TableText10"/>
            </w:pPr>
            <w:r>
              <w:t>0.02</w:t>
            </w:r>
          </w:p>
        </w:tc>
      </w:tr>
      <w:tr w:rsidR="0077007B" w:rsidRPr="00CB3D59" w14:paraId="751561FE" w14:textId="77777777" w:rsidTr="0077007B">
        <w:trPr>
          <w:cantSplit/>
        </w:trPr>
        <w:tc>
          <w:tcPr>
            <w:tcW w:w="1200" w:type="dxa"/>
          </w:tcPr>
          <w:p w14:paraId="15B056BE" w14:textId="77777777" w:rsidR="0077007B" w:rsidRDefault="0077007B" w:rsidP="0077007B">
            <w:pPr>
              <w:pStyle w:val="TableText10"/>
            </w:pPr>
            <w:r>
              <w:t>9</w:t>
            </w:r>
          </w:p>
        </w:tc>
        <w:tc>
          <w:tcPr>
            <w:tcW w:w="2594" w:type="dxa"/>
          </w:tcPr>
          <w:p w14:paraId="28FC8001" w14:textId="77777777" w:rsidR="0077007B" w:rsidRDefault="0077007B" w:rsidP="0077007B">
            <w:pPr>
              <w:pStyle w:val="TableText10"/>
            </w:pPr>
            <w:r>
              <w:t>ethylbenzene</w:t>
            </w:r>
          </w:p>
        </w:tc>
        <w:tc>
          <w:tcPr>
            <w:tcW w:w="4154" w:type="dxa"/>
          </w:tcPr>
          <w:p w14:paraId="79C77D0D" w14:textId="77777777" w:rsidR="0077007B" w:rsidRDefault="0077007B" w:rsidP="0077007B">
            <w:pPr>
              <w:pStyle w:val="TableText10"/>
            </w:pPr>
            <w:r>
              <w:t>0.003</w:t>
            </w:r>
          </w:p>
        </w:tc>
      </w:tr>
      <w:tr w:rsidR="0077007B" w:rsidRPr="00CB3D59" w14:paraId="020B44F8" w14:textId="77777777" w:rsidTr="0077007B">
        <w:trPr>
          <w:cantSplit/>
        </w:trPr>
        <w:tc>
          <w:tcPr>
            <w:tcW w:w="1200" w:type="dxa"/>
          </w:tcPr>
          <w:p w14:paraId="505D3A4B" w14:textId="77777777" w:rsidR="0077007B" w:rsidRDefault="0077007B" w:rsidP="0077007B">
            <w:pPr>
              <w:pStyle w:val="TableText10"/>
            </w:pPr>
            <w:r>
              <w:t>10</w:t>
            </w:r>
          </w:p>
        </w:tc>
        <w:tc>
          <w:tcPr>
            <w:tcW w:w="2594" w:type="dxa"/>
          </w:tcPr>
          <w:p w14:paraId="2392342D" w14:textId="77777777" w:rsidR="0077007B" w:rsidRDefault="0077007B" w:rsidP="0077007B">
            <w:pPr>
              <w:pStyle w:val="TableText10"/>
            </w:pPr>
            <w:r>
              <w:t>ethylenediamine tetracetic acid (EDTA)</w:t>
            </w:r>
          </w:p>
        </w:tc>
        <w:tc>
          <w:tcPr>
            <w:tcW w:w="4154" w:type="dxa"/>
          </w:tcPr>
          <w:p w14:paraId="3AE86F86" w14:textId="77777777" w:rsidR="0077007B" w:rsidRDefault="0077007B" w:rsidP="0077007B">
            <w:pPr>
              <w:pStyle w:val="TableText10"/>
            </w:pPr>
            <w:r>
              <w:t>0.25</w:t>
            </w:r>
          </w:p>
        </w:tc>
      </w:tr>
      <w:tr w:rsidR="0077007B" w:rsidRPr="00CB3D59" w14:paraId="725A1E90" w14:textId="77777777" w:rsidTr="0077007B">
        <w:trPr>
          <w:cantSplit/>
        </w:trPr>
        <w:tc>
          <w:tcPr>
            <w:tcW w:w="1200" w:type="dxa"/>
          </w:tcPr>
          <w:p w14:paraId="0561970B" w14:textId="77777777" w:rsidR="0077007B" w:rsidRDefault="0077007B" w:rsidP="0077007B">
            <w:pPr>
              <w:pStyle w:val="TableText10"/>
            </w:pPr>
            <w:r>
              <w:t>11</w:t>
            </w:r>
          </w:p>
        </w:tc>
        <w:tc>
          <w:tcPr>
            <w:tcW w:w="2594" w:type="dxa"/>
          </w:tcPr>
          <w:p w14:paraId="0BEC3647" w14:textId="77777777" w:rsidR="0077007B" w:rsidRDefault="0077007B" w:rsidP="0077007B">
            <w:pPr>
              <w:pStyle w:val="TableText10"/>
            </w:pPr>
            <w:r>
              <w:t>hexachlorobutadiene</w:t>
            </w:r>
          </w:p>
        </w:tc>
        <w:tc>
          <w:tcPr>
            <w:tcW w:w="4154" w:type="dxa"/>
          </w:tcPr>
          <w:p w14:paraId="7FEAEB84" w14:textId="77777777" w:rsidR="0077007B" w:rsidRDefault="0077007B" w:rsidP="0077007B">
            <w:pPr>
              <w:pStyle w:val="TableText10"/>
            </w:pPr>
            <w:r>
              <w:t>0.0007</w:t>
            </w:r>
          </w:p>
        </w:tc>
      </w:tr>
      <w:tr w:rsidR="0077007B" w:rsidRPr="00CB3D59" w14:paraId="64E733CD" w14:textId="77777777" w:rsidTr="0077007B">
        <w:trPr>
          <w:cantSplit/>
        </w:trPr>
        <w:tc>
          <w:tcPr>
            <w:tcW w:w="1200" w:type="dxa"/>
            <w:tcBorders>
              <w:bottom w:val="single" w:sz="4" w:space="0" w:color="C0C0C0"/>
            </w:tcBorders>
          </w:tcPr>
          <w:p w14:paraId="06537E1D" w14:textId="77777777" w:rsidR="0077007B" w:rsidRDefault="0077007B" w:rsidP="0077007B">
            <w:pPr>
              <w:pStyle w:val="TableText10"/>
            </w:pPr>
            <w:r>
              <w:lastRenderedPageBreak/>
              <w:t>12</w:t>
            </w:r>
          </w:p>
        </w:tc>
        <w:tc>
          <w:tcPr>
            <w:tcW w:w="2594" w:type="dxa"/>
            <w:tcBorders>
              <w:bottom w:val="single" w:sz="4" w:space="0" w:color="C0C0C0"/>
            </w:tcBorders>
          </w:tcPr>
          <w:p w14:paraId="4C19E57E" w14:textId="77777777" w:rsidR="0077007B" w:rsidRDefault="0077007B" w:rsidP="0077007B">
            <w:pPr>
              <w:pStyle w:val="TableText10"/>
            </w:pPr>
            <w:r>
              <w:t>nitrilotriacetic acid</w:t>
            </w:r>
          </w:p>
        </w:tc>
        <w:tc>
          <w:tcPr>
            <w:tcW w:w="4154" w:type="dxa"/>
            <w:tcBorders>
              <w:bottom w:val="single" w:sz="4" w:space="0" w:color="C0C0C0"/>
            </w:tcBorders>
          </w:tcPr>
          <w:p w14:paraId="1885ED24" w14:textId="77777777" w:rsidR="0077007B" w:rsidRDefault="0077007B" w:rsidP="0077007B">
            <w:pPr>
              <w:pStyle w:val="TableText10"/>
            </w:pPr>
            <w:r>
              <w:t>0.2</w:t>
            </w:r>
          </w:p>
        </w:tc>
      </w:tr>
      <w:tr w:rsidR="0077007B" w:rsidRPr="00BA646B" w14:paraId="159D22B3" w14:textId="77777777" w:rsidTr="0077007B">
        <w:trPr>
          <w:cantSplit/>
        </w:trPr>
        <w:tc>
          <w:tcPr>
            <w:tcW w:w="1200" w:type="dxa"/>
            <w:tcBorders>
              <w:bottom w:val="nil"/>
            </w:tcBorders>
          </w:tcPr>
          <w:p w14:paraId="14BB2262" w14:textId="77777777" w:rsidR="0077007B" w:rsidRPr="00BA646B" w:rsidRDefault="0077007B" w:rsidP="0077007B">
            <w:pPr>
              <w:pStyle w:val="TableText10"/>
            </w:pPr>
            <w:r w:rsidRPr="00BA646B">
              <w:t>13</w:t>
            </w:r>
          </w:p>
        </w:tc>
        <w:tc>
          <w:tcPr>
            <w:tcW w:w="2594" w:type="dxa"/>
            <w:tcBorders>
              <w:bottom w:val="nil"/>
            </w:tcBorders>
          </w:tcPr>
          <w:p w14:paraId="6A22B415" w14:textId="77777777" w:rsidR="0077007B" w:rsidRPr="00BA646B" w:rsidRDefault="0077007B" w:rsidP="0077007B">
            <w:pPr>
              <w:pStyle w:val="TableText10"/>
            </w:pPr>
            <w:r w:rsidRPr="00BA646B">
              <w:t>organotins—</w:t>
            </w:r>
          </w:p>
        </w:tc>
        <w:tc>
          <w:tcPr>
            <w:tcW w:w="4154" w:type="dxa"/>
            <w:tcBorders>
              <w:bottom w:val="nil"/>
            </w:tcBorders>
          </w:tcPr>
          <w:p w14:paraId="50638975" w14:textId="77777777" w:rsidR="0077007B" w:rsidRPr="00BA646B" w:rsidRDefault="0077007B" w:rsidP="0077007B">
            <w:pPr>
              <w:pStyle w:val="TableText10"/>
            </w:pPr>
          </w:p>
        </w:tc>
      </w:tr>
      <w:tr w:rsidR="0077007B" w:rsidRPr="00BA646B" w14:paraId="3C81ACAA" w14:textId="77777777" w:rsidTr="0077007B">
        <w:trPr>
          <w:cantSplit/>
        </w:trPr>
        <w:tc>
          <w:tcPr>
            <w:tcW w:w="1200" w:type="dxa"/>
            <w:tcBorders>
              <w:top w:val="nil"/>
              <w:bottom w:val="single" w:sz="4" w:space="0" w:color="C0C0C0"/>
            </w:tcBorders>
          </w:tcPr>
          <w:p w14:paraId="4848F4A9" w14:textId="77777777" w:rsidR="0077007B" w:rsidRPr="00BA646B" w:rsidRDefault="0077007B" w:rsidP="0077007B">
            <w:pPr>
              <w:pStyle w:val="TableText10"/>
            </w:pPr>
            <w:r w:rsidRPr="00BA646B">
              <w:t>13.1</w:t>
            </w:r>
          </w:p>
        </w:tc>
        <w:tc>
          <w:tcPr>
            <w:tcW w:w="2594" w:type="dxa"/>
            <w:tcBorders>
              <w:top w:val="nil"/>
              <w:bottom w:val="single" w:sz="4" w:space="0" w:color="C0C0C0"/>
            </w:tcBorders>
          </w:tcPr>
          <w:p w14:paraId="31DEC3BF" w14:textId="77777777" w:rsidR="0077007B" w:rsidRPr="00BA646B" w:rsidRDefault="0077007B" w:rsidP="0077007B">
            <w:pPr>
              <w:pStyle w:val="TableText10"/>
            </w:pPr>
            <w:r w:rsidRPr="00BA646B">
              <w:t>tributyltin oxide</w:t>
            </w:r>
          </w:p>
        </w:tc>
        <w:tc>
          <w:tcPr>
            <w:tcW w:w="4154" w:type="dxa"/>
            <w:tcBorders>
              <w:top w:val="nil"/>
              <w:bottom w:val="single" w:sz="4" w:space="0" w:color="C0C0C0"/>
            </w:tcBorders>
          </w:tcPr>
          <w:p w14:paraId="4A0853BF" w14:textId="77777777" w:rsidR="0077007B" w:rsidRPr="00BA646B" w:rsidRDefault="0077007B" w:rsidP="0077007B">
            <w:pPr>
              <w:pStyle w:val="TableText10"/>
            </w:pPr>
            <w:r w:rsidRPr="00BA646B">
              <w:t>0.001</w:t>
            </w:r>
          </w:p>
        </w:tc>
      </w:tr>
      <w:tr w:rsidR="0077007B" w:rsidRPr="00BA646B" w14:paraId="0E2B1B4E" w14:textId="77777777" w:rsidTr="0077007B">
        <w:trPr>
          <w:cantSplit/>
        </w:trPr>
        <w:tc>
          <w:tcPr>
            <w:tcW w:w="1200" w:type="dxa"/>
            <w:tcBorders>
              <w:bottom w:val="nil"/>
            </w:tcBorders>
          </w:tcPr>
          <w:p w14:paraId="55C9CD46" w14:textId="77777777" w:rsidR="0077007B" w:rsidRPr="00BA646B" w:rsidRDefault="0077007B" w:rsidP="0077007B">
            <w:pPr>
              <w:pStyle w:val="TableText10"/>
            </w:pPr>
            <w:r w:rsidRPr="00BA646B">
              <w:t>14</w:t>
            </w:r>
          </w:p>
        </w:tc>
        <w:tc>
          <w:tcPr>
            <w:tcW w:w="2594" w:type="dxa"/>
            <w:tcBorders>
              <w:bottom w:val="nil"/>
            </w:tcBorders>
          </w:tcPr>
          <w:p w14:paraId="39D4D644" w14:textId="77777777" w:rsidR="0077007B" w:rsidRPr="00BA646B" w:rsidRDefault="0077007B" w:rsidP="0077007B">
            <w:pPr>
              <w:pStyle w:val="TableText10"/>
            </w:pPr>
            <w:r w:rsidRPr="00BA646B">
              <w:t>plasticisers—</w:t>
            </w:r>
          </w:p>
        </w:tc>
        <w:tc>
          <w:tcPr>
            <w:tcW w:w="4154" w:type="dxa"/>
            <w:tcBorders>
              <w:bottom w:val="nil"/>
            </w:tcBorders>
          </w:tcPr>
          <w:p w14:paraId="352CAE65" w14:textId="77777777" w:rsidR="0077007B" w:rsidRPr="00BA646B" w:rsidRDefault="0077007B" w:rsidP="0077007B">
            <w:pPr>
              <w:pStyle w:val="TableText10"/>
            </w:pPr>
          </w:p>
        </w:tc>
      </w:tr>
      <w:tr w:rsidR="0077007B" w:rsidRPr="00BA646B" w14:paraId="61287B57" w14:textId="77777777" w:rsidTr="0077007B">
        <w:trPr>
          <w:cantSplit/>
        </w:trPr>
        <w:tc>
          <w:tcPr>
            <w:tcW w:w="1200" w:type="dxa"/>
            <w:tcBorders>
              <w:top w:val="nil"/>
              <w:bottom w:val="nil"/>
            </w:tcBorders>
          </w:tcPr>
          <w:p w14:paraId="26C3452C" w14:textId="77777777" w:rsidR="0077007B" w:rsidRPr="00BA646B" w:rsidRDefault="0077007B" w:rsidP="0077007B">
            <w:pPr>
              <w:pStyle w:val="TableText10"/>
            </w:pPr>
            <w:r w:rsidRPr="00BA646B">
              <w:t>14.1</w:t>
            </w:r>
          </w:p>
        </w:tc>
        <w:tc>
          <w:tcPr>
            <w:tcW w:w="2594" w:type="dxa"/>
            <w:tcBorders>
              <w:top w:val="nil"/>
              <w:bottom w:val="nil"/>
            </w:tcBorders>
          </w:tcPr>
          <w:p w14:paraId="2C41678D" w14:textId="77777777" w:rsidR="0077007B" w:rsidRPr="00BA646B" w:rsidRDefault="0077007B" w:rsidP="0077007B">
            <w:pPr>
              <w:pStyle w:val="TableText10"/>
            </w:pPr>
            <w:r w:rsidRPr="00BA646B">
              <w:t>di (2-ethylhexyl) phthalate</w:t>
            </w:r>
          </w:p>
        </w:tc>
        <w:tc>
          <w:tcPr>
            <w:tcW w:w="4154" w:type="dxa"/>
            <w:tcBorders>
              <w:top w:val="nil"/>
              <w:bottom w:val="nil"/>
            </w:tcBorders>
          </w:tcPr>
          <w:p w14:paraId="642E5966" w14:textId="77777777" w:rsidR="0077007B" w:rsidRPr="00BA646B" w:rsidRDefault="0077007B" w:rsidP="0077007B">
            <w:pPr>
              <w:pStyle w:val="TableText10"/>
            </w:pPr>
            <w:r w:rsidRPr="00BA646B">
              <w:t>0.01</w:t>
            </w:r>
          </w:p>
        </w:tc>
      </w:tr>
      <w:tr w:rsidR="0077007B" w:rsidRPr="00BA646B" w14:paraId="52A206A1" w14:textId="77777777" w:rsidTr="0077007B">
        <w:trPr>
          <w:cantSplit/>
        </w:trPr>
        <w:tc>
          <w:tcPr>
            <w:tcW w:w="1200" w:type="dxa"/>
            <w:tcBorders>
              <w:top w:val="nil"/>
              <w:bottom w:val="nil"/>
            </w:tcBorders>
          </w:tcPr>
          <w:p w14:paraId="691097E9" w14:textId="77777777" w:rsidR="0077007B" w:rsidRPr="00BA646B" w:rsidRDefault="0077007B" w:rsidP="0077007B">
            <w:pPr>
              <w:pStyle w:val="TableText10"/>
            </w:pPr>
            <w:r w:rsidRPr="00BA646B">
              <w:t>14.2</w:t>
            </w:r>
          </w:p>
        </w:tc>
        <w:tc>
          <w:tcPr>
            <w:tcW w:w="2594" w:type="dxa"/>
            <w:tcBorders>
              <w:top w:val="nil"/>
              <w:bottom w:val="nil"/>
            </w:tcBorders>
          </w:tcPr>
          <w:p w14:paraId="3CA0C7A5" w14:textId="77777777" w:rsidR="0077007B" w:rsidRPr="00BA646B" w:rsidRDefault="0077007B" w:rsidP="0077007B">
            <w:pPr>
              <w:pStyle w:val="TableText10"/>
            </w:pPr>
            <w:r w:rsidRPr="00BA646B">
              <w:t>polycyclic aromatic hydrocarbons (PAHs)</w:t>
            </w:r>
          </w:p>
        </w:tc>
        <w:tc>
          <w:tcPr>
            <w:tcW w:w="4154" w:type="dxa"/>
            <w:tcBorders>
              <w:top w:val="nil"/>
              <w:bottom w:val="nil"/>
            </w:tcBorders>
          </w:tcPr>
          <w:p w14:paraId="7F17E466" w14:textId="77777777" w:rsidR="0077007B" w:rsidRPr="00BA646B" w:rsidRDefault="0077007B" w:rsidP="0077007B">
            <w:pPr>
              <w:pStyle w:val="TableText10"/>
            </w:pPr>
            <w:r w:rsidRPr="00BA646B">
              <w:t>0.00001</w:t>
            </w:r>
          </w:p>
        </w:tc>
      </w:tr>
      <w:tr w:rsidR="0077007B" w:rsidRPr="00BA646B" w14:paraId="7B41FE6B" w14:textId="77777777" w:rsidTr="0077007B">
        <w:trPr>
          <w:cantSplit/>
        </w:trPr>
        <w:tc>
          <w:tcPr>
            <w:tcW w:w="1200" w:type="dxa"/>
            <w:tcBorders>
              <w:top w:val="nil"/>
              <w:bottom w:val="nil"/>
            </w:tcBorders>
          </w:tcPr>
          <w:p w14:paraId="2CE525C8" w14:textId="77777777" w:rsidR="0077007B" w:rsidRPr="00BA646B" w:rsidRDefault="0077007B" w:rsidP="0077007B">
            <w:pPr>
              <w:pStyle w:val="TableText10"/>
            </w:pPr>
            <w:r w:rsidRPr="00BA646B">
              <w:t>14.3</w:t>
            </w:r>
          </w:p>
        </w:tc>
        <w:tc>
          <w:tcPr>
            <w:tcW w:w="2594" w:type="dxa"/>
            <w:tcBorders>
              <w:top w:val="nil"/>
              <w:bottom w:val="nil"/>
            </w:tcBorders>
          </w:tcPr>
          <w:p w14:paraId="6DE73495" w14:textId="77777777" w:rsidR="0077007B" w:rsidRPr="00BA646B" w:rsidRDefault="0077007B" w:rsidP="0077007B">
            <w:pPr>
              <w:pStyle w:val="TableText10"/>
            </w:pPr>
            <w:r w:rsidRPr="00BA646B">
              <w:t>styrene (vinylbenzene)</w:t>
            </w:r>
          </w:p>
        </w:tc>
        <w:tc>
          <w:tcPr>
            <w:tcW w:w="4154" w:type="dxa"/>
            <w:tcBorders>
              <w:top w:val="nil"/>
              <w:bottom w:val="nil"/>
            </w:tcBorders>
          </w:tcPr>
          <w:p w14:paraId="59D92A8B" w14:textId="77777777" w:rsidR="0077007B" w:rsidRPr="00BA646B" w:rsidRDefault="0077007B" w:rsidP="0077007B">
            <w:pPr>
              <w:pStyle w:val="TableText10"/>
            </w:pPr>
            <w:r w:rsidRPr="00BA646B">
              <w:t>0.004</w:t>
            </w:r>
          </w:p>
        </w:tc>
      </w:tr>
      <w:tr w:rsidR="0077007B" w:rsidRPr="00BA646B" w14:paraId="49471C10" w14:textId="77777777" w:rsidTr="0077007B">
        <w:trPr>
          <w:cantSplit/>
        </w:trPr>
        <w:tc>
          <w:tcPr>
            <w:tcW w:w="1200" w:type="dxa"/>
            <w:tcBorders>
              <w:top w:val="nil"/>
              <w:bottom w:val="nil"/>
            </w:tcBorders>
          </w:tcPr>
          <w:p w14:paraId="2DCA4C9A" w14:textId="77777777" w:rsidR="0077007B" w:rsidRPr="00BA646B" w:rsidRDefault="0077007B" w:rsidP="0077007B">
            <w:pPr>
              <w:pStyle w:val="TableText10"/>
            </w:pPr>
            <w:r w:rsidRPr="00BA646B">
              <w:t>14.4</w:t>
            </w:r>
          </w:p>
        </w:tc>
        <w:tc>
          <w:tcPr>
            <w:tcW w:w="2594" w:type="dxa"/>
            <w:tcBorders>
              <w:top w:val="nil"/>
              <w:bottom w:val="nil"/>
            </w:tcBorders>
          </w:tcPr>
          <w:p w14:paraId="44E981FE" w14:textId="77777777" w:rsidR="0077007B" w:rsidRPr="00BA646B" w:rsidRDefault="0077007B" w:rsidP="0077007B">
            <w:pPr>
              <w:pStyle w:val="TableText10"/>
            </w:pPr>
            <w:r w:rsidRPr="00BA646B">
              <w:t>tetrachloroethene</w:t>
            </w:r>
          </w:p>
        </w:tc>
        <w:tc>
          <w:tcPr>
            <w:tcW w:w="4154" w:type="dxa"/>
            <w:tcBorders>
              <w:top w:val="nil"/>
              <w:bottom w:val="nil"/>
            </w:tcBorders>
          </w:tcPr>
          <w:p w14:paraId="4D2CC324" w14:textId="77777777" w:rsidR="0077007B" w:rsidRPr="00BA646B" w:rsidRDefault="0077007B" w:rsidP="0077007B">
            <w:pPr>
              <w:pStyle w:val="TableText10"/>
            </w:pPr>
            <w:r w:rsidRPr="00BA646B">
              <w:t>0.05</w:t>
            </w:r>
          </w:p>
        </w:tc>
      </w:tr>
      <w:tr w:rsidR="0077007B" w:rsidRPr="00BA646B" w14:paraId="6793BCCF" w14:textId="77777777" w:rsidTr="0077007B">
        <w:trPr>
          <w:cantSplit/>
        </w:trPr>
        <w:tc>
          <w:tcPr>
            <w:tcW w:w="1200" w:type="dxa"/>
            <w:tcBorders>
              <w:top w:val="nil"/>
              <w:bottom w:val="nil"/>
            </w:tcBorders>
          </w:tcPr>
          <w:p w14:paraId="480C5F70" w14:textId="77777777" w:rsidR="0077007B" w:rsidRPr="00BA646B" w:rsidRDefault="0077007B" w:rsidP="0077007B">
            <w:pPr>
              <w:pStyle w:val="TableText10"/>
            </w:pPr>
            <w:r w:rsidRPr="00BA646B">
              <w:t>14.5</w:t>
            </w:r>
          </w:p>
        </w:tc>
        <w:tc>
          <w:tcPr>
            <w:tcW w:w="2594" w:type="dxa"/>
            <w:tcBorders>
              <w:top w:val="nil"/>
              <w:bottom w:val="nil"/>
            </w:tcBorders>
          </w:tcPr>
          <w:p w14:paraId="1DB62C6C" w14:textId="77777777" w:rsidR="0077007B" w:rsidRPr="00BA646B" w:rsidRDefault="0077007B" w:rsidP="0077007B">
            <w:pPr>
              <w:pStyle w:val="TableText10"/>
            </w:pPr>
            <w:r w:rsidRPr="00BA646B">
              <w:t>toluene</w:t>
            </w:r>
          </w:p>
        </w:tc>
        <w:tc>
          <w:tcPr>
            <w:tcW w:w="4154" w:type="dxa"/>
            <w:tcBorders>
              <w:top w:val="nil"/>
              <w:bottom w:val="nil"/>
            </w:tcBorders>
          </w:tcPr>
          <w:p w14:paraId="70D2F1D0" w14:textId="77777777" w:rsidR="0077007B" w:rsidRPr="00BA646B" w:rsidRDefault="0077007B" w:rsidP="0077007B">
            <w:pPr>
              <w:pStyle w:val="TableText10"/>
            </w:pPr>
            <w:r w:rsidRPr="00BA646B">
              <w:t>0.025</w:t>
            </w:r>
          </w:p>
        </w:tc>
      </w:tr>
      <w:tr w:rsidR="0077007B" w:rsidRPr="00BA646B" w14:paraId="62FEC0D7" w14:textId="77777777" w:rsidTr="0077007B">
        <w:trPr>
          <w:cantSplit/>
        </w:trPr>
        <w:tc>
          <w:tcPr>
            <w:tcW w:w="1200" w:type="dxa"/>
            <w:tcBorders>
              <w:top w:val="nil"/>
              <w:bottom w:val="nil"/>
            </w:tcBorders>
          </w:tcPr>
          <w:p w14:paraId="29BF41F8" w14:textId="77777777" w:rsidR="0077007B" w:rsidRPr="00BA646B" w:rsidRDefault="0077007B" w:rsidP="0077007B">
            <w:pPr>
              <w:pStyle w:val="TableText10"/>
            </w:pPr>
            <w:r w:rsidRPr="00BA646B">
              <w:t>14.6</w:t>
            </w:r>
          </w:p>
        </w:tc>
        <w:tc>
          <w:tcPr>
            <w:tcW w:w="2594" w:type="dxa"/>
            <w:tcBorders>
              <w:top w:val="nil"/>
              <w:bottom w:val="nil"/>
            </w:tcBorders>
          </w:tcPr>
          <w:p w14:paraId="295288BC" w14:textId="77777777" w:rsidR="0077007B" w:rsidRPr="00BA646B" w:rsidRDefault="0077007B" w:rsidP="0077007B">
            <w:pPr>
              <w:pStyle w:val="TableText10"/>
            </w:pPr>
            <w:r w:rsidRPr="00BA646B">
              <w:t>trichlorobenzenes (total)</w:t>
            </w:r>
          </w:p>
        </w:tc>
        <w:tc>
          <w:tcPr>
            <w:tcW w:w="4154" w:type="dxa"/>
            <w:tcBorders>
              <w:top w:val="nil"/>
              <w:bottom w:val="nil"/>
            </w:tcBorders>
          </w:tcPr>
          <w:p w14:paraId="5E544C44" w14:textId="77777777" w:rsidR="0077007B" w:rsidRPr="00BA646B" w:rsidRDefault="0077007B" w:rsidP="0077007B">
            <w:pPr>
              <w:pStyle w:val="TableText10"/>
            </w:pPr>
            <w:r w:rsidRPr="00BA646B">
              <w:t>0.005</w:t>
            </w:r>
          </w:p>
        </w:tc>
      </w:tr>
      <w:tr w:rsidR="0077007B" w:rsidRPr="00BA646B" w14:paraId="1CA37DB3" w14:textId="77777777" w:rsidTr="0077007B">
        <w:trPr>
          <w:cantSplit/>
        </w:trPr>
        <w:tc>
          <w:tcPr>
            <w:tcW w:w="1200" w:type="dxa"/>
            <w:tcBorders>
              <w:top w:val="nil"/>
              <w:bottom w:val="nil"/>
            </w:tcBorders>
          </w:tcPr>
          <w:p w14:paraId="6238E6C6" w14:textId="77777777" w:rsidR="0077007B" w:rsidRPr="00BA646B" w:rsidRDefault="0077007B" w:rsidP="0077007B">
            <w:pPr>
              <w:pStyle w:val="TableText10"/>
            </w:pPr>
            <w:r w:rsidRPr="00BA646B">
              <w:t>14.7</w:t>
            </w:r>
          </w:p>
        </w:tc>
        <w:tc>
          <w:tcPr>
            <w:tcW w:w="2594" w:type="dxa"/>
            <w:tcBorders>
              <w:top w:val="nil"/>
              <w:bottom w:val="nil"/>
            </w:tcBorders>
          </w:tcPr>
          <w:p w14:paraId="3BFA1EA2" w14:textId="77777777" w:rsidR="0077007B" w:rsidRPr="00BA646B" w:rsidRDefault="0077007B" w:rsidP="0077007B">
            <w:pPr>
              <w:pStyle w:val="TableText10"/>
            </w:pPr>
            <w:r w:rsidRPr="00BA646B">
              <w:t>vinyl chloride</w:t>
            </w:r>
          </w:p>
        </w:tc>
        <w:tc>
          <w:tcPr>
            <w:tcW w:w="4154" w:type="dxa"/>
            <w:tcBorders>
              <w:top w:val="nil"/>
              <w:bottom w:val="nil"/>
            </w:tcBorders>
          </w:tcPr>
          <w:p w14:paraId="05760B7D" w14:textId="77777777" w:rsidR="0077007B" w:rsidRPr="00BA646B" w:rsidRDefault="0077007B" w:rsidP="0077007B">
            <w:pPr>
              <w:pStyle w:val="TableText10"/>
            </w:pPr>
            <w:r w:rsidRPr="00BA646B">
              <w:t>0.0003</w:t>
            </w:r>
          </w:p>
        </w:tc>
      </w:tr>
      <w:tr w:rsidR="0077007B" w:rsidRPr="00BA646B" w14:paraId="2F68DCE2" w14:textId="77777777" w:rsidTr="0077007B">
        <w:trPr>
          <w:cantSplit/>
        </w:trPr>
        <w:tc>
          <w:tcPr>
            <w:tcW w:w="1200" w:type="dxa"/>
            <w:tcBorders>
              <w:top w:val="nil"/>
            </w:tcBorders>
          </w:tcPr>
          <w:p w14:paraId="4719F3D9" w14:textId="77777777" w:rsidR="0077007B" w:rsidRPr="00BA646B" w:rsidRDefault="0077007B" w:rsidP="0077007B">
            <w:pPr>
              <w:pStyle w:val="TableText10"/>
            </w:pPr>
            <w:r w:rsidRPr="00BA646B">
              <w:t>14.8</w:t>
            </w:r>
          </w:p>
        </w:tc>
        <w:tc>
          <w:tcPr>
            <w:tcW w:w="2594" w:type="dxa"/>
            <w:tcBorders>
              <w:top w:val="nil"/>
            </w:tcBorders>
          </w:tcPr>
          <w:p w14:paraId="49ACB209" w14:textId="77777777" w:rsidR="0077007B" w:rsidRPr="00BA646B" w:rsidRDefault="0077007B" w:rsidP="0077007B">
            <w:pPr>
              <w:pStyle w:val="TableText10"/>
            </w:pPr>
            <w:r w:rsidRPr="00BA646B">
              <w:t>xylene</w:t>
            </w:r>
          </w:p>
        </w:tc>
        <w:tc>
          <w:tcPr>
            <w:tcW w:w="4154" w:type="dxa"/>
            <w:tcBorders>
              <w:top w:val="nil"/>
            </w:tcBorders>
          </w:tcPr>
          <w:p w14:paraId="0136D3D2" w14:textId="77777777" w:rsidR="0077007B" w:rsidRPr="00BA646B" w:rsidRDefault="0077007B" w:rsidP="0077007B">
            <w:pPr>
              <w:pStyle w:val="TableText10"/>
            </w:pPr>
            <w:r w:rsidRPr="00BA646B">
              <w:t>0.02</w:t>
            </w:r>
          </w:p>
        </w:tc>
      </w:tr>
    </w:tbl>
    <w:p w14:paraId="64EE896A" w14:textId="77777777" w:rsidR="00595DDD" w:rsidRPr="00BA646B" w:rsidRDefault="00595DDD"/>
    <w:p w14:paraId="2E1A9F82" w14:textId="77777777" w:rsidR="00595DDD" w:rsidRPr="00BA646B" w:rsidRDefault="00595DDD" w:rsidP="00DB2558">
      <w:pPr>
        <w:pStyle w:val="TableHd"/>
        <w:spacing w:after="120"/>
        <w:ind w:left="1197" w:hanging="1197"/>
      </w:pPr>
      <w:r w:rsidRPr="00BA646B">
        <w:t>Table 4.1.5</w:t>
      </w:r>
      <w:r w:rsidRPr="00BA646B">
        <w:tab/>
        <w:t>Group E—disinfection by-products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BA646B" w14:paraId="3268AC12" w14:textId="77777777" w:rsidTr="009330CB">
        <w:trPr>
          <w:cantSplit/>
          <w:tblHeader/>
        </w:trPr>
        <w:tc>
          <w:tcPr>
            <w:tcW w:w="1200" w:type="dxa"/>
            <w:tcBorders>
              <w:bottom w:val="single" w:sz="4" w:space="0" w:color="auto"/>
            </w:tcBorders>
          </w:tcPr>
          <w:p w14:paraId="4E6600EA" w14:textId="77777777" w:rsidR="00DF7AF0" w:rsidRPr="00BA646B" w:rsidRDefault="00DF7AF0" w:rsidP="009330CB">
            <w:pPr>
              <w:pStyle w:val="TableColHd"/>
            </w:pPr>
            <w:r w:rsidRPr="00BA646B">
              <w:t>column 1</w:t>
            </w:r>
          </w:p>
          <w:p w14:paraId="3A3DDDCF" w14:textId="77777777" w:rsidR="00DF7AF0" w:rsidRPr="00BA646B" w:rsidRDefault="00DF7AF0" w:rsidP="009330CB">
            <w:pPr>
              <w:pStyle w:val="TableColHd"/>
            </w:pPr>
            <w:r w:rsidRPr="00BA646B">
              <w:t>item</w:t>
            </w:r>
          </w:p>
        </w:tc>
        <w:tc>
          <w:tcPr>
            <w:tcW w:w="2594" w:type="dxa"/>
            <w:tcBorders>
              <w:bottom w:val="single" w:sz="4" w:space="0" w:color="auto"/>
            </w:tcBorders>
          </w:tcPr>
          <w:p w14:paraId="72732F01" w14:textId="77777777" w:rsidR="00DF7AF0" w:rsidRPr="00BA646B" w:rsidRDefault="00DF7AF0" w:rsidP="009330CB">
            <w:pPr>
              <w:pStyle w:val="TableColHd"/>
            </w:pPr>
            <w:r w:rsidRPr="00BA646B">
              <w:t>column 2</w:t>
            </w:r>
          </w:p>
          <w:p w14:paraId="47DF2D47" w14:textId="77777777" w:rsidR="00DF7AF0" w:rsidRPr="00BA646B" w:rsidRDefault="00DF7AF0" w:rsidP="009330CB">
            <w:pPr>
              <w:pStyle w:val="TableColHd"/>
            </w:pPr>
            <w:r w:rsidRPr="00BA646B">
              <w:t>indicator</w:t>
            </w:r>
          </w:p>
        </w:tc>
        <w:tc>
          <w:tcPr>
            <w:tcW w:w="4154" w:type="dxa"/>
            <w:tcBorders>
              <w:bottom w:val="single" w:sz="4" w:space="0" w:color="auto"/>
            </w:tcBorders>
          </w:tcPr>
          <w:p w14:paraId="57D8D6A2" w14:textId="77777777" w:rsidR="00DF7AF0" w:rsidRPr="00BA646B" w:rsidRDefault="00DF7AF0" w:rsidP="009330CB">
            <w:pPr>
              <w:pStyle w:val="TableColHd"/>
            </w:pPr>
            <w:r w:rsidRPr="00BA646B">
              <w:t>column 3</w:t>
            </w:r>
          </w:p>
          <w:p w14:paraId="34AED686" w14:textId="77777777" w:rsidR="00DF7AF0" w:rsidRPr="00BA646B" w:rsidRDefault="00DF7AF0" w:rsidP="009330CB">
            <w:pPr>
              <w:pStyle w:val="TableColHd"/>
            </w:pPr>
            <w:r w:rsidRPr="00BA646B">
              <w:t>standard (mg/L)</w:t>
            </w:r>
          </w:p>
        </w:tc>
      </w:tr>
      <w:tr w:rsidR="00DF7AF0" w:rsidRPr="00BA646B" w14:paraId="08907E04" w14:textId="77777777" w:rsidTr="009330CB">
        <w:trPr>
          <w:cantSplit/>
        </w:trPr>
        <w:tc>
          <w:tcPr>
            <w:tcW w:w="1200" w:type="dxa"/>
            <w:tcBorders>
              <w:top w:val="single" w:sz="4" w:space="0" w:color="auto"/>
            </w:tcBorders>
          </w:tcPr>
          <w:p w14:paraId="749DFCC3" w14:textId="77777777" w:rsidR="00DF7AF0" w:rsidRPr="00BA646B" w:rsidRDefault="00DF7AF0" w:rsidP="009330CB">
            <w:pPr>
              <w:pStyle w:val="TableText10"/>
            </w:pPr>
            <w:r w:rsidRPr="00BA646B">
              <w:t>1</w:t>
            </w:r>
          </w:p>
        </w:tc>
        <w:tc>
          <w:tcPr>
            <w:tcW w:w="2594" w:type="dxa"/>
            <w:tcBorders>
              <w:top w:val="single" w:sz="4" w:space="0" w:color="auto"/>
            </w:tcBorders>
          </w:tcPr>
          <w:p w14:paraId="6BF6B6F4" w14:textId="77777777" w:rsidR="00DF7AF0" w:rsidRPr="00BA646B" w:rsidRDefault="00DF7AF0" w:rsidP="009330CB">
            <w:pPr>
              <w:pStyle w:val="TableText10"/>
            </w:pPr>
            <w:r w:rsidRPr="00BA646B">
              <w:t>chloramine (see mono-chloramine)</w:t>
            </w:r>
          </w:p>
        </w:tc>
        <w:tc>
          <w:tcPr>
            <w:tcW w:w="4154" w:type="dxa"/>
            <w:tcBorders>
              <w:top w:val="single" w:sz="4" w:space="0" w:color="auto"/>
            </w:tcBorders>
          </w:tcPr>
          <w:p w14:paraId="72D5A10E" w14:textId="77777777" w:rsidR="00DF7AF0" w:rsidRPr="00BA646B" w:rsidRDefault="00DF7AF0" w:rsidP="009330CB">
            <w:pPr>
              <w:pStyle w:val="TableText10"/>
            </w:pPr>
          </w:p>
        </w:tc>
      </w:tr>
      <w:tr w:rsidR="00DF7AF0" w:rsidRPr="00BA646B" w14:paraId="48D283C3" w14:textId="77777777" w:rsidTr="009330CB">
        <w:trPr>
          <w:cantSplit/>
        </w:trPr>
        <w:tc>
          <w:tcPr>
            <w:tcW w:w="1200" w:type="dxa"/>
          </w:tcPr>
          <w:p w14:paraId="2A3F1088" w14:textId="77777777" w:rsidR="00DF7AF0" w:rsidRPr="00BA646B" w:rsidRDefault="00DF7AF0" w:rsidP="009330CB">
            <w:pPr>
              <w:pStyle w:val="TableText10"/>
            </w:pPr>
            <w:r w:rsidRPr="00BA646B">
              <w:t>2</w:t>
            </w:r>
          </w:p>
        </w:tc>
        <w:tc>
          <w:tcPr>
            <w:tcW w:w="2594" w:type="dxa"/>
          </w:tcPr>
          <w:p w14:paraId="506A0A45" w14:textId="77777777" w:rsidR="00DF7AF0" w:rsidRPr="00BA646B" w:rsidRDefault="00DF7AF0" w:rsidP="009330CB">
            <w:pPr>
              <w:pStyle w:val="TableText10"/>
            </w:pPr>
            <w:r w:rsidRPr="00BA646B">
              <w:rPr>
                <w:szCs w:val="18"/>
              </w:rPr>
              <w:t>chlorine (free)</w:t>
            </w:r>
          </w:p>
        </w:tc>
        <w:tc>
          <w:tcPr>
            <w:tcW w:w="4154" w:type="dxa"/>
          </w:tcPr>
          <w:p w14:paraId="0F18E33E" w14:textId="77777777" w:rsidR="00DF7AF0" w:rsidRPr="00BA646B" w:rsidRDefault="00DF7AF0" w:rsidP="009330CB">
            <w:pPr>
              <w:pStyle w:val="TableText10"/>
            </w:pPr>
            <w:r w:rsidRPr="00BA646B">
              <w:t>0.6</w:t>
            </w:r>
          </w:p>
        </w:tc>
      </w:tr>
      <w:tr w:rsidR="00DF7AF0" w:rsidRPr="00BA646B" w14:paraId="7AFE8F63" w14:textId="77777777" w:rsidTr="009330CB">
        <w:trPr>
          <w:cantSplit/>
        </w:trPr>
        <w:tc>
          <w:tcPr>
            <w:tcW w:w="1200" w:type="dxa"/>
          </w:tcPr>
          <w:p w14:paraId="4F159932" w14:textId="77777777" w:rsidR="00DF7AF0" w:rsidRPr="00BA646B" w:rsidRDefault="00DF7AF0" w:rsidP="009330CB">
            <w:pPr>
              <w:pStyle w:val="TableText10"/>
            </w:pPr>
            <w:r w:rsidRPr="00BA646B">
              <w:t>3</w:t>
            </w:r>
          </w:p>
        </w:tc>
        <w:tc>
          <w:tcPr>
            <w:tcW w:w="2594" w:type="dxa"/>
          </w:tcPr>
          <w:p w14:paraId="0AA2E657" w14:textId="77777777" w:rsidR="00DF7AF0" w:rsidRPr="00BA646B" w:rsidRDefault="00DF7AF0" w:rsidP="009330CB">
            <w:pPr>
              <w:pStyle w:val="TableText10"/>
            </w:pPr>
            <w:r w:rsidRPr="00BA646B">
              <w:rPr>
                <w:szCs w:val="18"/>
              </w:rPr>
              <w:t>chlorine dioxide</w:t>
            </w:r>
          </w:p>
        </w:tc>
        <w:tc>
          <w:tcPr>
            <w:tcW w:w="4154" w:type="dxa"/>
          </w:tcPr>
          <w:p w14:paraId="266B3C8C" w14:textId="77777777" w:rsidR="00DF7AF0" w:rsidRPr="00BA646B" w:rsidRDefault="00DF7AF0" w:rsidP="009330CB">
            <w:pPr>
              <w:pStyle w:val="TableText10"/>
            </w:pPr>
            <w:r w:rsidRPr="00BA646B">
              <w:t>0.4</w:t>
            </w:r>
          </w:p>
        </w:tc>
      </w:tr>
      <w:tr w:rsidR="00DF7AF0" w:rsidRPr="00BA646B" w14:paraId="27E1997D" w14:textId="77777777" w:rsidTr="009330CB">
        <w:trPr>
          <w:cantSplit/>
        </w:trPr>
        <w:tc>
          <w:tcPr>
            <w:tcW w:w="1200" w:type="dxa"/>
            <w:tcBorders>
              <w:bottom w:val="single" w:sz="4" w:space="0" w:color="C0C0C0"/>
            </w:tcBorders>
          </w:tcPr>
          <w:p w14:paraId="12CFC294" w14:textId="77777777" w:rsidR="00DF7AF0" w:rsidRPr="00BA646B" w:rsidRDefault="00DF7AF0" w:rsidP="009330CB">
            <w:pPr>
              <w:pStyle w:val="TableText10"/>
            </w:pPr>
            <w:r w:rsidRPr="00BA646B">
              <w:t>4</w:t>
            </w:r>
          </w:p>
        </w:tc>
        <w:tc>
          <w:tcPr>
            <w:tcW w:w="2594" w:type="dxa"/>
            <w:tcBorders>
              <w:bottom w:val="single" w:sz="4" w:space="0" w:color="C0C0C0"/>
            </w:tcBorders>
          </w:tcPr>
          <w:p w14:paraId="476853C0" w14:textId="77777777" w:rsidR="00DF7AF0" w:rsidRPr="00BA646B" w:rsidRDefault="00DF7AF0" w:rsidP="009330CB">
            <w:pPr>
              <w:pStyle w:val="TableText10"/>
            </w:pPr>
            <w:r w:rsidRPr="00BA646B">
              <w:rPr>
                <w:szCs w:val="18"/>
              </w:rPr>
              <w:t>chlorite</w:t>
            </w:r>
          </w:p>
        </w:tc>
        <w:tc>
          <w:tcPr>
            <w:tcW w:w="4154" w:type="dxa"/>
            <w:tcBorders>
              <w:bottom w:val="single" w:sz="4" w:space="0" w:color="C0C0C0"/>
            </w:tcBorders>
          </w:tcPr>
          <w:p w14:paraId="0861B822" w14:textId="77777777" w:rsidR="00DF7AF0" w:rsidRPr="00BA646B" w:rsidRDefault="00DF7AF0" w:rsidP="009330CB">
            <w:pPr>
              <w:pStyle w:val="TableText10"/>
            </w:pPr>
            <w:r w:rsidRPr="00BA646B">
              <w:t>0.3</w:t>
            </w:r>
          </w:p>
        </w:tc>
      </w:tr>
      <w:tr w:rsidR="00DF7AF0" w:rsidRPr="00BA646B" w14:paraId="2A4141DB" w14:textId="77777777" w:rsidTr="009330CB">
        <w:trPr>
          <w:cantSplit/>
        </w:trPr>
        <w:tc>
          <w:tcPr>
            <w:tcW w:w="1200" w:type="dxa"/>
            <w:tcBorders>
              <w:bottom w:val="nil"/>
            </w:tcBorders>
          </w:tcPr>
          <w:p w14:paraId="14CA1F8A" w14:textId="77777777" w:rsidR="00DF7AF0" w:rsidRPr="00BA646B" w:rsidRDefault="00DF7AF0" w:rsidP="009330CB">
            <w:pPr>
              <w:pStyle w:val="TableText10"/>
            </w:pPr>
            <w:r w:rsidRPr="00BA646B">
              <w:t>5</w:t>
            </w:r>
          </w:p>
        </w:tc>
        <w:tc>
          <w:tcPr>
            <w:tcW w:w="2594" w:type="dxa"/>
            <w:tcBorders>
              <w:bottom w:val="nil"/>
            </w:tcBorders>
          </w:tcPr>
          <w:p w14:paraId="29289D6B" w14:textId="77777777" w:rsidR="00DF7AF0" w:rsidRPr="00BA646B" w:rsidRDefault="00DF7AF0" w:rsidP="009330CB">
            <w:pPr>
              <w:pStyle w:val="TableText10"/>
            </w:pPr>
            <w:r w:rsidRPr="00BA646B">
              <w:rPr>
                <w:szCs w:val="18"/>
              </w:rPr>
              <w:t>chloroacetic acids—</w:t>
            </w:r>
          </w:p>
        </w:tc>
        <w:tc>
          <w:tcPr>
            <w:tcW w:w="4154" w:type="dxa"/>
            <w:tcBorders>
              <w:bottom w:val="nil"/>
            </w:tcBorders>
          </w:tcPr>
          <w:p w14:paraId="162BD2C3" w14:textId="77777777" w:rsidR="00DF7AF0" w:rsidRPr="00BA646B" w:rsidRDefault="00DF7AF0" w:rsidP="009330CB">
            <w:pPr>
              <w:pStyle w:val="TableText10"/>
            </w:pPr>
          </w:p>
        </w:tc>
      </w:tr>
      <w:tr w:rsidR="00DF7AF0" w:rsidRPr="00CB3D59" w14:paraId="63CDCCA6" w14:textId="77777777" w:rsidTr="009330CB">
        <w:trPr>
          <w:cantSplit/>
        </w:trPr>
        <w:tc>
          <w:tcPr>
            <w:tcW w:w="1200" w:type="dxa"/>
            <w:tcBorders>
              <w:top w:val="nil"/>
              <w:bottom w:val="nil"/>
            </w:tcBorders>
          </w:tcPr>
          <w:p w14:paraId="24883F2F" w14:textId="77777777" w:rsidR="00DF7AF0" w:rsidRPr="00BA646B" w:rsidRDefault="00DF7AF0" w:rsidP="009330CB">
            <w:pPr>
              <w:pStyle w:val="TableText10"/>
            </w:pPr>
            <w:r w:rsidRPr="00BA646B">
              <w:t>5.1</w:t>
            </w:r>
          </w:p>
        </w:tc>
        <w:tc>
          <w:tcPr>
            <w:tcW w:w="2594" w:type="dxa"/>
            <w:tcBorders>
              <w:top w:val="nil"/>
              <w:bottom w:val="nil"/>
            </w:tcBorders>
          </w:tcPr>
          <w:p w14:paraId="19ECB2A3" w14:textId="77777777" w:rsidR="00DF7AF0" w:rsidRPr="00BA646B" w:rsidRDefault="00DF7AF0" w:rsidP="009330CB">
            <w:pPr>
              <w:pStyle w:val="TableText10"/>
            </w:pPr>
            <w:r w:rsidRPr="00BA646B">
              <w:rPr>
                <w:szCs w:val="18"/>
              </w:rPr>
              <w:t>chloroacetic acid</w:t>
            </w:r>
          </w:p>
        </w:tc>
        <w:tc>
          <w:tcPr>
            <w:tcW w:w="4154" w:type="dxa"/>
            <w:tcBorders>
              <w:top w:val="nil"/>
              <w:bottom w:val="nil"/>
            </w:tcBorders>
          </w:tcPr>
          <w:p w14:paraId="288DD269" w14:textId="77777777" w:rsidR="00DF7AF0" w:rsidRDefault="00DF7AF0" w:rsidP="009330CB">
            <w:pPr>
              <w:pStyle w:val="TableText10"/>
            </w:pPr>
            <w:r w:rsidRPr="00BA646B">
              <w:t>1</w:t>
            </w:r>
          </w:p>
        </w:tc>
      </w:tr>
      <w:tr w:rsidR="00DF7AF0" w:rsidRPr="00CB3D59" w14:paraId="5FED823B" w14:textId="77777777" w:rsidTr="009330CB">
        <w:trPr>
          <w:cantSplit/>
        </w:trPr>
        <w:tc>
          <w:tcPr>
            <w:tcW w:w="1200" w:type="dxa"/>
            <w:tcBorders>
              <w:top w:val="nil"/>
              <w:bottom w:val="nil"/>
            </w:tcBorders>
          </w:tcPr>
          <w:p w14:paraId="6930F995" w14:textId="77777777" w:rsidR="00DF7AF0" w:rsidRDefault="00DF7AF0" w:rsidP="009330CB">
            <w:pPr>
              <w:pStyle w:val="TableText10"/>
            </w:pPr>
            <w:r>
              <w:t>5.2</w:t>
            </w:r>
          </w:p>
        </w:tc>
        <w:tc>
          <w:tcPr>
            <w:tcW w:w="2594" w:type="dxa"/>
            <w:tcBorders>
              <w:top w:val="nil"/>
              <w:bottom w:val="nil"/>
            </w:tcBorders>
          </w:tcPr>
          <w:p w14:paraId="16E3BDF2" w14:textId="77777777" w:rsidR="00DF7AF0" w:rsidRDefault="00DF7AF0" w:rsidP="009330CB">
            <w:pPr>
              <w:pStyle w:val="TableText10"/>
            </w:pPr>
            <w:r>
              <w:rPr>
                <w:szCs w:val="18"/>
              </w:rPr>
              <w:t>dichloroacetic acid</w:t>
            </w:r>
          </w:p>
        </w:tc>
        <w:tc>
          <w:tcPr>
            <w:tcW w:w="4154" w:type="dxa"/>
            <w:tcBorders>
              <w:top w:val="nil"/>
              <w:bottom w:val="nil"/>
            </w:tcBorders>
          </w:tcPr>
          <w:p w14:paraId="39FAA735" w14:textId="77777777" w:rsidR="00DF7AF0" w:rsidRDefault="00DF7AF0" w:rsidP="009330CB">
            <w:pPr>
              <w:pStyle w:val="TableText10"/>
            </w:pPr>
            <w:r>
              <w:t>0.05</w:t>
            </w:r>
          </w:p>
        </w:tc>
      </w:tr>
      <w:tr w:rsidR="00DF7AF0" w:rsidRPr="00CB3D59" w14:paraId="3C7DAA12" w14:textId="77777777" w:rsidTr="009330CB">
        <w:trPr>
          <w:cantSplit/>
        </w:trPr>
        <w:tc>
          <w:tcPr>
            <w:tcW w:w="1200" w:type="dxa"/>
            <w:tcBorders>
              <w:top w:val="nil"/>
              <w:bottom w:val="single" w:sz="4" w:space="0" w:color="C0C0C0"/>
            </w:tcBorders>
          </w:tcPr>
          <w:p w14:paraId="35A9F371" w14:textId="77777777" w:rsidR="00DF7AF0" w:rsidRDefault="00DF7AF0" w:rsidP="009330CB">
            <w:pPr>
              <w:pStyle w:val="TableText10"/>
            </w:pPr>
            <w:r>
              <w:t>5.3</w:t>
            </w:r>
          </w:p>
        </w:tc>
        <w:tc>
          <w:tcPr>
            <w:tcW w:w="2594" w:type="dxa"/>
            <w:tcBorders>
              <w:top w:val="nil"/>
              <w:bottom w:val="single" w:sz="4" w:space="0" w:color="C0C0C0"/>
            </w:tcBorders>
          </w:tcPr>
          <w:p w14:paraId="53ED0001" w14:textId="77777777" w:rsidR="00DF7AF0" w:rsidRDefault="00DF7AF0" w:rsidP="009330CB">
            <w:pPr>
              <w:pStyle w:val="TableText10"/>
            </w:pPr>
            <w:r>
              <w:rPr>
                <w:szCs w:val="18"/>
              </w:rPr>
              <w:t>trichloroacetic acid</w:t>
            </w:r>
          </w:p>
        </w:tc>
        <w:tc>
          <w:tcPr>
            <w:tcW w:w="4154" w:type="dxa"/>
            <w:tcBorders>
              <w:top w:val="nil"/>
              <w:bottom w:val="single" w:sz="4" w:space="0" w:color="C0C0C0"/>
            </w:tcBorders>
          </w:tcPr>
          <w:p w14:paraId="46260AEB" w14:textId="77777777" w:rsidR="00DF7AF0" w:rsidRDefault="00DF7AF0" w:rsidP="009330CB">
            <w:pPr>
              <w:pStyle w:val="TableText10"/>
            </w:pPr>
            <w:r>
              <w:t>0.1</w:t>
            </w:r>
          </w:p>
        </w:tc>
      </w:tr>
      <w:tr w:rsidR="00DF7AF0" w:rsidRPr="00CB3D59" w14:paraId="7F27B4C3" w14:textId="77777777" w:rsidTr="009330CB">
        <w:trPr>
          <w:cantSplit/>
        </w:trPr>
        <w:tc>
          <w:tcPr>
            <w:tcW w:w="1200" w:type="dxa"/>
            <w:tcBorders>
              <w:bottom w:val="nil"/>
            </w:tcBorders>
          </w:tcPr>
          <w:p w14:paraId="3BF24011" w14:textId="77777777" w:rsidR="00DF7AF0" w:rsidRDefault="00DF7AF0" w:rsidP="009330CB">
            <w:pPr>
              <w:pStyle w:val="TableText10"/>
            </w:pPr>
            <w:r>
              <w:lastRenderedPageBreak/>
              <w:t>6</w:t>
            </w:r>
          </w:p>
        </w:tc>
        <w:tc>
          <w:tcPr>
            <w:tcW w:w="2594" w:type="dxa"/>
            <w:tcBorders>
              <w:bottom w:val="nil"/>
            </w:tcBorders>
          </w:tcPr>
          <w:p w14:paraId="5790A99C" w14:textId="77777777" w:rsidR="00DF7AF0" w:rsidRDefault="00DF7AF0" w:rsidP="009330CB">
            <w:pPr>
              <w:pStyle w:val="TableText10"/>
            </w:pPr>
            <w:r>
              <w:rPr>
                <w:szCs w:val="18"/>
              </w:rPr>
              <w:t>chlorophenols—</w:t>
            </w:r>
          </w:p>
        </w:tc>
        <w:tc>
          <w:tcPr>
            <w:tcW w:w="4154" w:type="dxa"/>
            <w:tcBorders>
              <w:bottom w:val="nil"/>
            </w:tcBorders>
          </w:tcPr>
          <w:p w14:paraId="63C7B2EA" w14:textId="77777777" w:rsidR="00DF7AF0" w:rsidRDefault="00DF7AF0" w:rsidP="009330CB">
            <w:pPr>
              <w:pStyle w:val="TableText10"/>
            </w:pPr>
          </w:p>
        </w:tc>
      </w:tr>
      <w:tr w:rsidR="00DF7AF0" w:rsidRPr="00CB3D59" w14:paraId="43CE860D" w14:textId="77777777" w:rsidTr="009330CB">
        <w:trPr>
          <w:cantSplit/>
        </w:trPr>
        <w:tc>
          <w:tcPr>
            <w:tcW w:w="1200" w:type="dxa"/>
            <w:tcBorders>
              <w:top w:val="nil"/>
              <w:bottom w:val="nil"/>
            </w:tcBorders>
          </w:tcPr>
          <w:p w14:paraId="314EA36A" w14:textId="77777777" w:rsidR="00DF7AF0" w:rsidRDefault="00DF7AF0" w:rsidP="009330CB">
            <w:pPr>
              <w:pStyle w:val="TableText10"/>
            </w:pPr>
            <w:r>
              <w:t>6.1</w:t>
            </w:r>
          </w:p>
        </w:tc>
        <w:tc>
          <w:tcPr>
            <w:tcW w:w="2594" w:type="dxa"/>
            <w:tcBorders>
              <w:top w:val="nil"/>
              <w:bottom w:val="nil"/>
            </w:tcBorders>
          </w:tcPr>
          <w:p w14:paraId="30DFD5AD" w14:textId="77777777" w:rsidR="00DF7AF0" w:rsidRDefault="00DF7AF0" w:rsidP="009330CB">
            <w:pPr>
              <w:pStyle w:val="TableText10"/>
            </w:pPr>
            <w:r>
              <w:rPr>
                <w:szCs w:val="18"/>
              </w:rPr>
              <w:t>2-chlorophenol</w:t>
            </w:r>
          </w:p>
        </w:tc>
        <w:tc>
          <w:tcPr>
            <w:tcW w:w="4154" w:type="dxa"/>
            <w:tcBorders>
              <w:top w:val="nil"/>
              <w:bottom w:val="nil"/>
            </w:tcBorders>
          </w:tcPr>
          <w:p w14:paraId="16152238" w14:textId="77777777" w:rsidR="00DF7AF0" w:rsidRDefault="00DF7AF0" w:rsidP="009330CB">
            <w:pPr>
              <w:pStyle w:val="TableText10"/>
            </w:pPr>
            <w:r>
              <w:t>0.0001</w:t>
            </w:r>
          </w:p>
        </w:tc>
      </w:tr>
      <w:tr w:rsidR="00DF7AF0" w:rsidRPr="00CB3D59" w14:paraId="5C8DDEC5" w14:textId="77777777" w:rsidTr="009330CB">
        <w:trPr>
          <w:cantSplit/>
        </w:trPr>
        <w:tc>
          <w:tcPr>
            <w:tcW w:w="1200" w:type="dxa"/>
            <w:tcBorders>
              <w:top w:val="nil"/>
              <w:bottom w:val="nil"/>
            </w:tcBorders>
          </w:tcPr>
          <w:p w14:paraId="64F9740A" w14:textId="77777777" w:rsidR="00DF7AF0" w:rsidRDefault="00DF7AF0" w:rsidP="009330CB">
            <w:pPr>
              <w:pStyle w:val="TableText10"/>
            </w:pPr>
            <w:r>
              <w:t>6.2</w:t>
            </w:r>
          </w:p>
        </w:tc>
        <w:tc>
          <w:tcPr>
            <w:tcW w:w="2594" w:type="dxa"/>
            <w:tcBorders>
              <w:top w:val="nil"/>
              <w:bottom w:val="nil"/>
            </w:tcBorders>
          </w:tcPr>
          <w:p w14:paraId="50E5A33C" w14:textId="77777777" w:rsidR="00DF7AF0" w:rsidRDefault="00DF7AF0" w:rsidP="009330CB">
            <w:pPr>
              <w:pStyle w:val="TableText10"/>
            </w:pPr>
            <w:r>
              <w:rPr>
                <w:szCs w:val="18"/>
              </w:rPr>
              <w:t>2,4-dichlorophenol</w:t>
            </w:r>
          </w:p>
        </w:tc>
        <w:tc>
          <w:tcPr>
            <w:tcW w:w="4154" w:type="dxa"/>
            <w:tcBorders>
              <w:top w:val="nil"/>
              <w:bottom w:val="nil"/>
            </w:tcBorders>
          </w:tcPr>
          <w:p w14:paraId="14B41B74" w14:textId="77777777" w:rsidR="00DF7AF0" w:rsidRDefault="00DF7AF0" w:rsidP="009330CB">
            <w:pPr>
              <w:pStyle w:val="TableText10"/>
            </w:pPr>
            <w:r>
              <w:t>0.0003</w:t>
            </w:r>
          </w:p>
        </w:tc>
      </w:tr>
      <w:tr w:rsidR="00DF7AF0" w:rsidRPr="00CB3D59" w14:paraId="74E5E6E8" w14:textId="77777777" w:rsidTr="009330CB">
        <w:trPr>
          <w:cantSplit/>
        </w:trPr>
        <w:tc>
          <w:tcPr>
            <w:tcW w:w="1200" w:type="dxa"/>
            <w:tcBorders>
              <w:top w:val="nil"/>
            </w:tcBorders>
          </w:tcPr>
          <w:p w14:paraId="49A81D28" w14:textId="77777777" w:rsidR="00DF7AF0" w:rsidRDefault="00DF7AF0" w:rsidP="009330CB">
            <w:pPr>
              <w:pStyle w:val="TableText10"/>
            </w:pPr>
            <w:r>
              <w:t>6.3</w:t>
            </w:r>
          </w:p>
        </w:tc>
        <w:tc>
          <w:tcPr>
            <w:tcW w:w="2594" w:type="dxa"/>
            <w:tcBorders>
              <w:top w:val="nil"/>
            </w:tcBorders>
          </w:tcPr>
          <w:p w14:paraId="51736F75" w14:textId="77777777" w:rsidR="00DF7AF0" w:rsidRDefault="00DF7AF0" w:rsidP="009330CB">
            <w:pPr>
              <w:pStyle w:val="TableText10"/>
            </w:pPr>
            <w:r>
              <w:rPr>
                <w:szCs w:val="18"/>
              </w:rPr>
              <w:t>2,4,6-dichlorophenol</w:t>
            </w:r>
          </w:p>
        </w:tc>
        <w:tc>
          <w:tcPr>
            <w:tcW w:w="4154" w:type="dxa"/>
            <w:tcBorders>
              <w:top w:val="nil"/>
            </w:tcBorders>
          </w:tcPr>
          <w:p w14:paraId="5487B2DF" w14:textId="77777777" w:rsidR="00DF7AF0" w:rsidRDefault="00DF7AF0" w:rsidP="009330CB">
            <w:pPr>
              <w:pStyle w:val="TableText10"/>
            </w:pPr>
            <w:r>
              <w:t>0.002</w:t>
            </w:r>
          </w:p>
        </w:tc>
      </w:tr>
      <w:tr w:rsidR="00DF7AF0" w:rsidRPr="00CB3D59" w14:paraId="0CCCD790" w14:textId="77777777" w:rsidTr="009330CB">
        <w:trPr>
          <w:cantSplit/>
        </w:trPr>
        <w:tc>
          <w:tcPr>
            <w:tcW w:w="1200" w:type="dxa"/>
          </w:tcPr>
          <w:p w14:paraId="32D84094" w14:textId="77777777" w:rsidR="00DF7AF0" w:rsidRDefault="00DF7AF0" w:rsidP="009330CB">
            <w:pPr>
              <w:pStyle w:val="TableText10"/>
            </w:pPr>
            <w:r>
              <w:t>7</w:t>
            </w:r>
          </w:p>
        </w:tc>
        <w:tc>
          <w:tcPr>
            <w:tcW w:w="2594" w:type="dxa"/>
          </w:tcPr>
          <w:p w14:paraId="2D322FA1" w14:textId="77777777" w:rsidR="00DF7AF0" w:rsidRDefault="00DF7AF0" w:rsidP="009330CB">
            <w:pPr>
              <w:pStyle w:val="TableText10"/>
            </w:pPr>
            <w:r>
              <w:t>cyanogen chloride (as cyanide)</w:t>
            </w:r>
          </w:p>
        </w:tc>
        <w:tc>
          <w:tcPr>
            <w:tcW w:w="4154" w:type="dxa"/>
          </w:tcPr>
          <w:p w14:paraId="795A005D" w14:textId="77777777" w:rsidR="00DF7AF0" w:rsidRDefault="00DF7AF0" w:rsidP="009330CB">
            <w:pPr>
              <w:pStyle w:val="TableText10"/>
            </w:pPr>
            <w:r>
              <w:t>0.07</w:t>
            </w:r>
          </w:p>
        </w:tc>
      </w:tr>
      <w:tr w:rsidR="00DF7AF0" w:rsidRPr="00CB3D59" w14:paraId="50CD1528" w14:textId="77777777" w:rsidTr="009330CB">
        <w:trPr>
          <w:cantSplit/>
        </w:trPr>
        <w:tc>
          <w:tcPr>
            <w:tcW w:w="1200" w:type="dxa"/>
          </w:tcPr>
          <w:p w14:paraId="297678D2" w14:textId="77777777" w:rsidR="00DF7AF0" w:rsidRDefault="00DF7AF0" w:rsidP="009330CB">
            <w:pPr>
              <w:pStyle w:val="TableText10"/>
            </w:pPr>
            <w:r>
              <w:t>8</w:t>
            </w:r>
          </w:p>
        </w:tc>
        <w:tc>
          <w:tcPr>
            <w:tcW w:w="2594" w:type="dxa"/>
          </w:tcPr>
          <w:p w14:paraId="4105CB08" w14:textId="77777777" w:rsidR="00DF7AF0" w:rsidRDefault="00DF7AF0" w:rsidP="009330CB">
            <w:pPr>
              <w:pStyle w:val="TableText10"/>
            </w:pPr>
            <w:r>
              <w:t>formaldehyde</w:t>
            </w:r>
          </w:p>
        </w:tc>
        <w:tc>
          <w:tcPr>
            <w:tcW w:w="4154" w:type="dxa"/>
          </w:tcPr>
          <w:p w14:paraId="164ADB55" w14:textId="77777777" w:rsidR="00DF7AF0" w:rsidRDefault="00DF7AF0" w:rsidP="009330CB">
            <w:pPr>
              <w:pStyle w:val="TableText10"/>
            </w:pPr>
            <w:r>
              <w:t>0.5</w:t>
            </w:r>
          </w:p>
        </w:tc>
      </w:tr>
      <w:tr w:rsidR="00DF7AF0" w:rsidRPr="00CB3D59" w14:paraId="3C23355E" w14:textId="77777777" w:rsidTr="009330CB">
        <w:trPr>
          <w:cantSplit/>
        </w:trPr>
        <w:tc>
          <w:tcPr>
            <w:tcW w:w="1200" w:type="dxa"/>
          </w:tcPr>
          <w:p w14:paraId="66B19218" w14:textId="77777777" w:rsidR="00DF7AF0" w:rsidRDefault="00DF7AF0" w:rsidP="009330CB">
            <w:pPr>
              <w:pStyle w:val="TableText10"/>
            </w:pPr>
            <w:r>
              <w:t>9</w:t>
            </w:r>
          </w:p>
        </w:tc>
        <w:tc>
          <w:tcPr>
            <w:tcW w:w="2594" w:type="dxa"/>
          </w:tcPr>
          <w:p w14:paraId="453E9882" w14:textId="77777777" w:rsidR="00DF7AF0" w:rsidRDefault="00DF7AF0" w:rsidP="009330CB">
            <w:pPr>
              <w:pStyle w:val="TableText10"/>
            </w:pPr>
            <w:r>
              <w:t>mono-chloramine</w:t>
            </w:r>
          </w:p>
        </w:tc>
        <w:tc>
          <w:tcPr>
            <w:tcW w:w="4154" w:type="dxa"/>
          </w:tcPr>
          <w:p w14:paraId="0D6D7B63" w14:textId="77777777" w:rsidR="00DF7AF0" w:rsidRDefault="00DF7AF0" w:rsidP="009330CB">
            <w:pPr>
              <w:pStyle w:val="TableText10"/>
            </w:pPr>
            <w:r>
              <w:t>0.5</w:t>
            </w:r>
          </w:p>
        </w:tc>
      </w:tr>
      <w:tr w:rsidR="00DF7AF0" w:rsidRPr="00CB3D59" w14:paraId="33A85BD3" w14:textId="77777777" w:rsidTr="009330CB">
        <w:trPr>
          <w:cantSplit/>
        </w:trPr>
        <w:tc>
          <w:tcPr>
            <w:tcW w:w="1200" w:type="dxa"/>
          </w:tcPr>
          <w:p w14:paraId="2DC33E07" w14:textId="77777777" w:rsidR="00DF7AF0" w:rsidRDefault="00DF7AF0" w:rsidP="009330CB">
            <w:pPr>
              <w:pStyle w:val="TableText10"/>
            </w:pPr>
            <w:r>
              <w:t>10</w:t>
            </w:r>
          </w:p>
        </w:tc>
        <w:tc>
          <w:tcPr>
            <w:tcW w:w="2594" w:type="dxa"/>
          </w:tcPr>
          <w:p w14:paraId="362F5515" w14:textId="77777777" w:rsidR="00DF7AF0" w:rsidRDefault="00DF7AF0" w:rsidP="009330CB">
            <w:pPr>
              <w:pStyle w:val="TableText10"/>
            </w:pPr>
            <w:r>
              <w:t>trichloroacetaldehyde (chloral hydrate)</w:t>
            </w:r>
          </w:p>
        </w:tc>
        <w:tc>
          <w:tcPr>
            <w:tcW w:w="4154" w:type="dxa"/>
          </w:tcPr>
          <w:p w14:paraId="50DFC57E" w14:textId="77777777" w:rsidR="00DF7AF0" w:rsidRDefault="00DF7AF0" w:rsidP="009330CB">
            <w:pPr>
              <w:pStyle w:val="TableText10"/>
            </w:pPr>
            <w:r>
              <w:t>0.02</w:t>
            </w:r>
          </w:p>
        </w:tc>
      </w:tr>
      <w:tr w:rsidR="00DF7AF0" w:rsidRPr="00CB3D59" w14:paraId="5F38CDC7" w14:textId="77777777" w:rsidTr="009330CB">
        <w:trPr>
          <w:cantSplit/>
        </w:trPr>
        <w:tc>
          <w:tcPr>
            <w:tcW w:w="1200" w:type="dxa"/>
          </w:tcPr>
          <w:p w14:paraId="5CD77A74" w14:textId="77777777" w:rsidR="00DF7AF0" w:rsidRDefault="00DF7AF0" w:rsidP="009330CB">
            <w:pPr>
              <w:pStyle w:val="TableText10"/>
            </w:pPr>
            <w:r>
              <w:t>11</w:t>
            </w:r>
          </w:p>
        </w:tc>
        <w:tc>
          <w:tcPr>
            <w:tcW w:w="2594" w:type="dxa"/>
          </w:tcPr>
          <w:p w14:paraId="518194F2" w14:textId="77777777" w:rsidR="00DF7AF0" w:rsidRDefault="00DF7AF0" w:rsidP="009330CB">
            <w:pPr>
              <w:pStyle w:val="TableText10"/>
            </w:pPr>
            <w:r>
              <w:t>trihalomethanes (THMs) (total)</w:t>
            </w:r>
          </w:p>
        </w:tc>
        <w:tc>
          <w:tcPr>
            <w:tcW w:w="4154" w:type="dxa"/>
          </w:tcPr>
          <w:p w14:paraId="733BFBD3" w14:textId="77777777" w:rsidR="00DF7AF0" w:rsidRDefault="00DF7AF0" w:rsidP="009330CB">
            <w:pPr>
              <w:pStyle w:val="TableText10"/>
            </w:pPr>
            <w:r>
              <w:t>0.25</w:t>
            </w:r>
          </w:p>
        </w:tc>
      </w:tr>
    </w:tbl>
    <w:p w14:paraId="213B3C83" w14:textId="77777777" w:rsidR="00595DDD" w:rsidRDefault="00595DDD">
      <w:pPr>
        <w:spacing w:before="40" w:after="40"/>
        <w:rPr>
          <w:color w:val="000000"/>
        </w:rPr>
      </w:pPr>
    </w:p>
    <w:p w14:paraId="788D32AC" w14:textId="77777777" w:rsidR="00595DDD" w:rsidRDefault="00595DDD" w:rsidP="00DB2558">
      <w:pPr>
        <w:pStyle w:val="TableHd"/>
        <w:spacing w:after="120"/>
        <w:ind w:left="1197" w:hanging="1197"/>
      </w:pPr>
      <w:r>
        <w:t>Table 4.1.6</w:t>
      </w:r>
      <w:r>
        <w:tab/>
        <w:t>Group F—pesticides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3C0222A3" w14:textId="77777777" w:rsidTr="009330CB">
        <w:trPr>
          <w:cantSplit/>
          <w:tblHeader/>
        </w:trPr>
        <w:tc>
          <w:tcPr>
            <w:tcW w:w="1200" w:type="dxa"/>
            <w:tcBorders>
              <w:bottom w:val="single" w:sz="4" w:space="0" w:color="auto"/>
            </w:tcBorders>
          </w:tcPr>
          <w:p w14:paraId="5BDDDC74" w14:textId="77777777" w:rsidR="00DF7AF0" w:rsidRPr="00CB3D59" w:rsidRDefault="00DF7AF0" w:rsidP="009330CB">
            <w:pPr>
              <w:pStyle w:val="TableColHd"/>
            </w:pPr>
            <w:r w:rsidRPr="00783A18">
              <w:t>column 1</w:t>
            </w:r>
          </w:p>
          <w:p w14:paraId="695F449A" w14:textId="77777777" w:rsidR="00DF7AF0" w:rsidRPr="00CB3D59" w:rsidRDefault="00DF7AF0" w:rsidP="009330CB">
            <w:pPr>
              <w:pStyle w:val="TableColHd"/>
            </w:pPr>
            <w:r w:rsidRPr="00783A18">
              <w:t>item</w:t>
            </w:r>
          </w:p>
        </w:tc>
        <w:tc>
          <w:tcPr>
            <w:tcW w:w="2594" w:type="dxa"/>
            <w:tcBorders>
              <w:bottom w:val="single" w:sz="4" w:space="0" w:color="auto"/>
            </w:tcBorders>
          </w:tcPr>
          <w:p w14:paraId="06D7A875" w14:textId="77777777" w:rsidR="00DF7AF0" w:rsidRDefault="00DF7AF0" w:rsidP="009330CB">
            <w:pPr>
              <w:pStyle w:val="TableColHd"/>
            </w:pPr>
            <w:r w:rsidRPr="00783A18">
              <w:t>column 2</w:t>
            </w:r>
          </w:p>
          <w:p w14:paraId="1A66422F" w14:textId="77777777" w:rsidR="00DF7AF0" w:rsidRPr="00CB3D59" w:rsidRDefault="00DF7AF0" w:rsidP="009330CB">
            <w:pPr>
              <w:pStyle w:val="TableColHd"/>
            </w:pPr>
            <w:r>
              <w:t>indicator</w:t>
            </w:r>
          </w:p>
        </w:tc>
        <w:tc>
          <w:tcPr>
            <w:tcW w:w="4154" w:type="dxa"/>
            <w:tcBorders>
              <w:bottom w:val="single" w:sz="4" w:space="0" w:color="auto"/>
            </w:tcBorders>
          </w:tcPr>
          <w:p w14:paraId="6005C8F5" w14:textId="77777777" w:rsidR="00DF7AF0" w:rsidRDefault="00DF7AF0" w:rsidP="009330CB">
            <w:pPr>
              <w:pStyle w:val="TableColHd"/>
            </w:pPr>
            <w:r w:rsidRPr="00783A18">
              <w:t>column 3</w:t>
            </w:r>
          </w:p>
          <w:p w14:paraId="58FB4E92" w14:textId="77777777" w:rsidR="00DF7AF0" w:rsidRPr="00CB3D59" w:rsidRDefault="00DF7AF0" w:rsidP="009330CB">
            <w:pPr>
              <w:pStyle w:val="TableColHd"/>
            </w:pPr>
            <w:r>
              <w:t>standard (mg/L)</w:t>
            </w:r>
          </w:p>
        </w:tc>
      </w:tr>
      <w:tr w:rsidR="00DF7AF0" w:rsidRPr="00CB3D59" w14:paraId="3A55FFD8" w14:textId="77777777" w:rsidTr="009330CB">
        <w:trPr>
          <w:cantSplit/>
        </w:trPr>
        <w:tc>
          <w:tcPr>
            <w:tcW w:w="1200" w:type="dxa"/>
            <w:tcBorders>
              <w:top w:val="single" w:sz="4" w:space="0" w:color="auto"/>
            </w:tcBorders>
          </w:tcPr>
          <w:p w14:paraId="38F79AC3" w14:textId="77777777" w:rsidR="00DF7AF0" w:rsidRDefault="00DF7AF0" w:rsidP="009330CB">
            <w:pPr>
              <w:pStyle w:val="TableText10"/>
            </w:pPr>
            <w:r>
              <w:t>1</w:t>
            </w:r>
          </w:p>
        </w:tc>
        <w:tc>
          <w:tcPr>
            <w:tcW w:w="2594" w:type="dxa"/>
            <w:tcBorders>
              <w:top w:val="single" w:sz="4" w:space="0" w:color="auto"/>
            </w:tcBorders>
          </w:tcPr>
          <w:p w14:paraId="0DF8F2A0" w14:textId="77777777" w:rsidR="00DF7AF0" w:rsidRDefault="00DF7AF0" w:rsidP="009330CB">
            <w:pPr>
              <w:pStyle w:val="TableText10"/>
            </w:pPr>
            <w:r>
              <w:t>acephate</w:t>
            </w:r>
          </w:p>
        </w:tc>
        <w:tc>
          <w:tcPr>
            <w:tcW w:w="4154" w:type="dxa"/>
            <w:tcBorders>
              <w:top w:val="single" w:sz="4" w:space="0" w:color="auto"/>
            </w:tcBorders>
          </w:tcPr>
          <w:p w14:paraId="2280980D" w14:textId="77777777" w:rsidR="00DF7AF0" w:rsidRDefault="00DF7AF0" w:rsidP="009330CB">
            <w:pPr>
              <w:pStyle w:val="TableText10"/>
            </w:pPr>
            <w:r>
              <w:t>0.01</w:t>
            </w:r>
          </w:p>
        </w:tc>
      </w:tr>
      <w:tr w:rsidR="00DF7AF0" w:rsidRPr="00CB3D59" w14:paraId="14CEF804" w14:textId="77777777" w:rsidTr="009330CB">
        <w:trPr>
          <w:cantSplit/>
        </w:trPr>
        <w:tc>
          <w:tcPr>
            <w:tcW w:w="1200" w:type="dxa"/>
          </w:tcPr>
          <w:p w14:paraId="1044C223" w14:textId="77777777" w:rsidR="00DF7AF0" w:rsidRDefault="00DF7AF0" w:rsidP="009330CB">
            <w:pPr>
              <w:pStyle w:val="TableText10"/>
            </w:pPr>
            <w:r>
              <w:t>2</w:t>
            </w:r>
          </w:p>
        </w:tc>
        <w:tc>
          <w:tcPr>
            <w:tcW w:w="2594" w:type="dxa"/>
          </w:tcPr>
          <w:p w14:paraId="38D862D3" w14:textId="77777777" w:rsidR="00DF7AF0" w:rsidRDefault="00DF7AF0" w:rsidP="009330CB">
            <w:pPr>
              <w:pStyle w:val="TableText10"/>
            </w:pPr>
            <w:r>
              <w:t>aldicarb</w:t>
            </w:r>
          </w:p>
        </w:tc>
        <w:tc>
          <w:tcPr>
            <w:tcW w:w="4154" w:type="dxa"/>
          </w:tcPr>
          <w:p w14:paraId="605415A3" w14:textId="77777777" w:rsidR="00DF7AF0" w:rsidRDefault="00DF7AF0" w:rsidP="009330CB">
            <w:pPr>
              <w:pStyle w:val="TableText10"/>
            </w:pPr>
            <w:r>
              <w:t>0.001</w:t>
            </w:r>
          </w:p>
        </w:tc>
      </w:tr>
      <w:tr w:rsidR="00DF7AF0" w:rsidRPr="00CB3D59" w14:paraId="393095B9" w14:textId="77777777" w:rsidTr="009330CB">
        <w:trPr>
          <w:cantSplit/>
        </w:trPr>
        <w:tc>
          <w:tcPr>
            <w:tcW w:w="1200" w:type="dxa"/>
          </w:tcPr>
          <w:p w14:paraId="630D7736" w14:textId="77777777" w:rsidR="00DF7AF0" w:rsidRDefault="00DF7AF0" w:rsidP="009330CB">
            <w:pPr>
              <w:pStyle w:val="TableText10"/>
            </w:pPr>
            <w:r>
              <w:t>3</w:t>
            </w:r>
          </w:p>
        </w:tc>
        <w:tc>
          <w:tcPr>
            <w:tcW w:w="2594" w:type="dxa"/>
          </w:tcPr>
          <w:p w14:paraId="16A33095" w14:textId="77777777" w:rsidR="00DF7AF0" w:rsidRDefault="00DF7AF0" w:rsidP="009330CB">
            <w:pPr>
              <w:pStyle w:val="TableText10"/>
            </w:pPr>
            <w:r>
              <w:t>aldrin</w:t>
            </w:r>
          </w:p>
        </w:tc>
        <w:tc>
          <w:tcPr>
            <w:tcW w:w="4154" w:type="dxa"/>
          </w:tcPr>
          <w:p w14:paraId="0D8B6F11" w14:textId="77777777" w:rsidR="00DF7AF0" w:rsidRDefault="00DF7AF0" w:rsidP="009330CB">
            <w:pPr>
              <w:pStyle w:val="TableText10"/>
            </w:pPr>
            <w:r>
              <w:t>0.0003</w:t>
            </w:r>
          </w:p>
        </w:tc>
      </w:tr>
      <w:tr w:rsidR="00DF7AF0" w:rsidRPr="00CB3D59" w14:paraId="3C1FB83E" w14:textId="77777777" w:rsidTr="009330CB">
        <w:trPr>
          <w:cantSplit/>
        </w:trPr>
        <w:tc>
          <w:tcPr>
            <w:tcW w:w="1200" w:type="dxa"/>
          </w:tcPr>
          <w:p w14:paraId="17ECBD0A" w14:textId="77777777" w:rsidR="00DF7AF0" w:rsidRDefault="00DF7AF0" w:rsidP="009330CB">
            <w:pPr>
              <w:pStyle w:val="TableText10"/>
            </w:pPr>
            <w:r>
              <w:t>4</w:t>
            </w:r>
          </w:p>
        </w:tc>
        <w:tc>
          <w:tcPr>
            <w:tcW w:w="2594" w:type="dxa"/>
          </w:tcPr>
          <w:p w14:paraId="701CF282" w14:textId="77777777" w:rsidR="00DF7AF0" w:rsidRDefault="00DF7AF0" w:rsidP="009330CB">
            <w:pPr>
              <w:pStyle w:val="TableText10"/>
            </w:pPr>
            <w:r>
              <w:t>ametryn</w:t>
            </w:r>
          </w:p>
        </w:tc>
        <w:tc>
          <w:tcPr>
            <w:tcW w:w="4154" w:type="dxa"/>
          </w:tcPr>
          <w:p w14:paraId="2190692D" w14:textId="77777777" w:rsidR="00DF7AF0" w:rsidRDefault="00DF7AF0" w:rsidP="009330CB">
            <w:pPr>
              <w:pStyle w:val="TableText10"/>
            </w:pPr>
            <w:r>
              <w:t>0.05</w:t>
            </w:r>
          </w:p>
        </w:tc>
      </w:tr>
      <w:tr w:rsidR="00DF7AF0" w:rsidRPr="00CB3D59" w14:paraId="03E48C89" w14:textId="77777777" w:rsidTr="009330CB">
        <w:trPr>
          <w:cantSplit/>
        </w:trPr>
        <w:tc>
          <w:tcPr>
            <w:tcW w:w="1200" w:type="dxa"/>
          </w:tcPr>
          <w:p w14:paraId="27EBF4A6" w14:textId="77777777" w:rsidR="00DF7AF0" w:rsidRDefault="00DF7AF0" w:rsidP="009330CB">
            <w:pPr>
              <w:pStyle w:val="TableText10"/>
            </w:pPr>
            <w:r>
              <w:t>5</w:t>
            </w:r>
          </w:p>
        </w:tc>
        <w:tc>
          <w:tcPr>
            <w:tcW w:w="2594" w:type="dxa"/>
          </w:tcPr>
          <w:p w14:paraId="22153AC8" w14:textId="77777777" w:rsidR="00DF7AF0" w:rsidRDefault="00DF7AF0" w:rsidP="009330CB">
            <w:pPr>
              <w:pStyle w:val="TableText10"/>
            </w:pPr>
            <w:r>
              <w:t>amitrole</w:t>
            </w:r>
          </w:p>
        </w:tc>
        <w:tc>
          <w:tcPr>
            <w:tcW w:w="4154" w:type="dxa"/>
          </w:tcPr>
          <w:p w14:paraId="237CC028" w14:textId="77777777" w:rsidR="00DF7AF0" w:rsidRDefault="00DF7AF0" w:rsidP="009330CB">
            <w:pPr>
              <w:pStyle w:val="TableText10"/>
            </w:pPr>
            <w:r>
              <w:t>0.01</w:t>
            </w:r>
          </w:p>
        </w:tc>
      </w:tr>
      <w:tr w:rsidR="00DF7AF0" w:rsidRPr="00CB3D59" w14:paraId="5360E0D3" w14:textId="77777777" w:rsidTr="009330CB">
        <w:trPr>
          <w:cantSplit/>
        </w:trPr>
        <w:tc>
          <w:tcPr>
            <w:tcW w:w="1200" w:type="dxa"/>
          </w:tcPr>
          <w:p w14:paraId="71F01A9D" w14:textId="77777777" w:rsidR="00DF7AF0" w:rsidRDefault="00DF7AF0" w:rsidP="009330CB">
            <w:pPr>
              <w:pStyle w:val="TableText10"/>
            </w:pPr>
            <w:r>
              <w:t>6</w:t>
            </w:r>
          </w:p>
        </w:tc>
        <w:tc>
          <w:tcPr>
            <w:tcW w:w="2594" w:type="dxa"/>
          </w:tcPr>
          <w:p w14:paraId="2339F7BE" w14:textId="77777777" w:rsidR="00DF7AF0" w:rsidRDefault="00DF7AF0" w:rsidP="009330CB">
            <w:pPr>
              <w:pStyle w:val="TableText10"/>
            </w:pPr>
            <w:r>
              <w:t>asulam</w:t>
            </w:r>
          </w:p>
        </w:tc>
        <w:tc>
          <w:tcPr>
            <w:tcW w:w="4154" w:type="dxa"/>
          </w:tcPr>
          <w:p w14:paraId="01E1ED7F" w14:textId="77777777" w:rsidR="00DF7AF0" w:rsidRDefault="00DF7AF0" w:rsidP="009330CB">
            <w:pPr>
              <w:pStyle w:val="TableText10"/>
            </w:pPr>
            <w:r>
              <w:t>0.05</w:t>
            </w:r>
          </w:p>
        </w:tc>
      </w:tr>
      <w:tr w:rsidR="00DF7AF0" w:rsidRPr="00CB3D59" w14:paraId="38E72B74" w14:textId="77777777" w:rsidTr="009330CB">
        <w:trPr>
          <w:cantSplit/>
        </w:trPr>
        <w:tc>
          <w:tcPr>
            <w:tcW w:w="1200" w:type="dxa"/>
          </w:tcPr>
          <w:p w14:paraId="469DE7A1" w14:textId="77777777" w:rsidR="00DF7AF0" w:rsidRDefault="00DF7AF0" w:rsidP="009330CB">
            <w:pPr>
              <w:pStyle w:val="TableText10"/>
            </w:pPr>
            <w:r>
              <w:t>7</w:t>
            </w:r>
          </w:p>
        </w:tc>
        <w:tc>
          <w:tcPr>
            <w:tcW w:w="2594" w:type="dxa"/>
          </w:tcPr>
          <w:p w14:paraId="32CBE853" w14:textId="77777777" w:rsidR="00DF7AF0" w:rsidRDefault="00DF7AF0" w:rsidP="009330CB">
            <w:pPr>
              <w:pStyle w:val="TableText10"/>
            </w:pPr>
            <w:r>
              <w:t>atrazine</w:t>
            </w:r>
          </w:p>
        </w:tc>
        <w:tc>
          <w:tcPr>
            <w:tcW w:w="4154" w:type="dxa"/>
          </w:tcPr>
          <w:p w14:paraId="539C9403" w14:textId="77777777" w:rsidR="00DF7AF0" w:rsidRDefault="00DF7AF0" w:rsidP="009330CB">
            <w:pPr>
              <w:pStyle w:val="TableText10"/>
            </w:pPr>
            <w:r>
              <w:t>0.02</w:t>
            </w:r>
          </w:p>
        </w:tc>
      </w:tr>
      <w:tr w:rsidR="00DF7AF0" w:rsidRPr="00CB3D59" w14:paraId="1BF2B3A1" w14:textId="77777777" w:rsidTr="009330CB">
        <w:trPr>
          <w:cantSplit/>
        </w:trPr>
        <w:tc>
          <w:tcPr>
            <w:tcW w:w="1200" w:type="dxa"/>
          </w:tcPr>
          <w:p w14:paraId="177ADE5B" w14:textId="77777777" w:rsidR="00DF7AF0" w:rsidRDefault="00DF7AF0" w:rsidP="009330CB">
            <w:pPr>
              <w:pStyle w:val="TableText10"/>
            </w:pPr>
            <w:r>
              <w:t>8</w:t>
            </w:r>
          </w:p>
        </w:tc>
        <w:tc>
          <w:tcPr>
            <w:tcW w:w="2594" w:type="dxa"/>
          </w:tcPr>
          <w:p w14:paraId="5FB0FB09" w14:textId="77777777" w:rsidR="00DF7AF0" w:rsidRDefault="00DF7AF0" w:rsidP="009330CB">
            <w:pPr>
              <w:pStyle w:val="TableText10"/>
            </w:pPr>
            <w:r>
              <w:t>azinphos-methyl</w:t>
            </w:r>
          </w:p>
        </w:tc>
        <w:tc>
          <w:tcPr>
            <w:tcW w:w="4154" w:type="dxa"/>
          </w:tcPr>
          <w:p w14:paraId="239B6808" w14:textId="77777777" w:rsidR="00DF7AF0" w:rsidRDefault="00DF7AF0" w:rsidP="009330CB">
            <w:pPr>
              <w:pStyle w:val="TableText10"/>
            </w:pPr>
            <w:r>
              <w:t>0.003</w:t>
            </w:r>
          </w:p>
        </w:tc>
      </w:tr>
      <w:tr w:rsidR="00DF7AF0" w:rsidRPr="00CB3D59" w14:paraId="12D8FE8A" w14:textId="77777777" w:rsidTr="009330CB">
        <w:trPr>
          <w:cantSplit/>
        </w:trPr>
        <w:tc>
          <w:tcPr>
            <w:tcW w:w="1200" w:type="dxa"/>
          </w:tcPr>
          <w:p w14:paraId="48E1EE38" w14:textId="77777777" w:rsidR="00DF7AF0" w:rsidRDefault="00DF7AF0" w:rsidP="009330CB">
            <w:pPr>
              <w:pStyle w:val="TableText10"/>
            </w:pPr>
            <w:r>
              <w:t>9</w:t>
            </w:r>
          </w:p>
        </w:tc>
        <w:tc>
          <w:tcPr>
            <w:tcW w:w="2594" w:type="dxa"/>
          </w:tcPr>
          <w:p w14:paraId="1E7CC62B" w14:textId="77777777" w:rsidR="00DF7AF0" w:rsidRDefault="00DF7AF0" w:rsidP="009330CB">
            <w:pPr>
              <w:pStyle w:val="TableText10"/>
            </w:pPr>
            <w:r>
              <w:t>benomyl</w:t>
            </w:r>
          </w:p>
        </w:tc>
        <w:tc>
          <w:tcPr>
            <w:tcW w:w="4154" w:type="dxa"/>
          </w:tcPr>
          <w:p w14:paraId="33CB21B5" w14:textId="77777777" w:rsidR="00DF7AF0" w:rsidRDefault="00DF7AF0" w:rsidP="009330CB">
            <w:pPr>
              <w:pStyle w:val="TableText10"/>
            </w:pPr>
            <w:r>
              <w:t>0.1</w:t>
            </w:r>
          </w:p>
        </w:tc>
      </w:tr>
      <w:tr w:rsidR="00DF7AF0" w:rsidRPr="00CB3D59" w14:paraId="6C45F60D" w14:textId="77777777" w:rsidTr="009330CB">
        <w:trPr>
          <w:cantSplit/>
        </w:trPr>
        <w:tc>
          <w:tcPr>
            <w:tcW w:w="1200" w:type="dxa"/>
          </w:tcPr>
          <w:p w14:paraId="29A9A92F" w14:textId="77777777" w:rsidR="00DF7AF0" w:rsidRDefault="00DF7AF0" w:rsidP="009330CB">
            <w:pPr>
              <w:pStyle w:val="TableText10"/>
            </w:pPr>
            <w:r>
              <w:t>10</w:t>
            </w:r>
          </w:p>
        </w:tc>
        <w:tc>
          <w:tcPr>
            <w:tcW w:w="2594" w:type="dxa"/>
          </w:tcPr>
          <w:p w14:paraId="6CCC3AA0" w14:textId="77777777" w:rsidR="00DF7AF0" w:rsidRDefault="00DF7AF0" w:rsidP="009330CB">
            <w:pPr>
              <w:pStyle w:val="TableText10"/>
            </w:pPr>
            <w:r>
              <w:t>bentazone</w:t>
            </w:r>
          </w:p>
        </w:tc>
        <w:tc>
          <w:tcPr>
            <w:tcW w:w="4154" w:type="dxa"/>
          </w:tcPr>
          <w:p w14:paraId="71F2020F" w14:textId="77777777" w:rsidR="00DF7AF0" w:rsidRDefault="00DF7AF0" w:rsidP="009330CB">
            <w:pPr>
              <w:pStyle w:val="TableText10"/>
            </w:pPr>
            <w:r>
              <w:t>0.03</w:t>
            </w:r>
          </w:p>
        </w:tc>
      </w:tr>
      <w:tr w:rsidR="00DF7AF0" w:rsidRPr="00CB3D59" w14:paraId="10B1A96C" w14:textId="77777777" w:rsidTr="009330CB">
        <w:trPr>
          <w:cantSplit/>
        </w:trPr>
        <w:tc>
          <w:tcPr>
            <w:tcW w:w="1200" w:type="dxa"/>
          </w:tcPr>
          <w:p w14:paraId="52FD539F" w14:textId="77777777" w:rsidR="00DF7AF0" w:rsidRDefault="00DF7AF0" w:rsidP="009330CB">
            <w:pPr>
              <w:pStyle w:val="TableText10"/>
            </w:pPr>
            <w:r>
              <w:lastRenderedPageBreak/>
              <w:t>11</w:t>
            </w:r>
          </w:p>
        </w:tc>
        <w:tc>
          <w:tcPr>
            <w:tcW w:w="2594" w:type="dxa"/>
          </w:tcPr>
          <w:p w14:paraId="5B7DE130" w14:textId="77777777" w:rsidR="00DF7AF0" w:rsidRDefault="00DF7AF0" w:rsidP="009330CB">
            <w:pPr>
              <w:pStyle w:val="TableText10"/>
            </w:pPr>
            <w:r>
              <w:t>bioresmethrin</w:t>
            </w:r>
          </w:p>
        </w:tc>
        <w:tc>
          <w:tcPr>
            <w:tcW w:w="4154" w:type="dxa"/>
          </w:tcPr>
          <w:p w14:paraId="0734D3E5" w14:textId="77777777" w:rsidR="00DF7AF0" w:rsidRDefault="00DF7AF0" w:rsidP="009330CB">
            <w:pPr>
              <w:pStyle w:val="TableText10"/>
            </w:pPr>
            <w:r>
              <w:t>0.1</w:t>
            </w:r>
          </w:p>
        </w:tc>
      </w:tr>
      <w:tr w:rsidR="00DF7AF0" w:rsidRPr="00CB3D59" w14:paraId="497A053C" w14:textId="77777777" w:rsidTr="009330CB">
        <w:trPr>
          <w:cantSplit/>
        </w:trPr>
        <w:tc>
          <w:tcPr>
            <w:tcW w:w="1200" w:type="dxa"/>
          </w:tcPr>
          <w:p w14:paraId="0ABD54AD" w14:textId="77777777" w:rsidR="00DF7AF0" w:rsidRDefault="00DF7AF0" w:rsidP="009330CB">
            <w:pPr>
              <w:pStyle w:val="TableText10"/>
            </w:pPr>
            <w:r>
              <w:t>12</w:t>
            </w:r>
          </w:p>
        </w:tc>
        <w:tc>
          <w:tcPr>
            <w:tcW w:w="2594" w:type="dxa"/>
          </w:tcPr>
          <w:p w14:paraId="1C662C6B" w14:textId="77777777" w:rsidR="00DF7AF0" w:rsidRDefault="00DF7AF0" w:rsidP="009330CB">
            <w:pPr>
              <w:pStyle w:val="TableText10"/>
            </w:pPr>
            <w:r>
              <w:t>bromacil</w:t>
            </w:r>
          </w:p>
        </w:tc>
        <w:tc>
          <w:tcPr>
            <w:tcW w:w="4154" w:type="dxa"/>
          </w:tcPr>
          <w:p w14:paraId="16C2C7DC" w14:textId="77777777" w:rsidR="00DF7AF0" w:rsidRDefault="00DF7AF0" w:rsidP="009330CB">
            <w:pPr>
              <w:pStyle w:val="TableText10"/>
            </w:pPr>
            <w:r>
              <w:t>0.3</w:t>
            </w:r>
          </w:p>
        </w:tc>
      </w:tr>
      <w:tr w:rsidR="00DF7AF0" w:rsidRPr="00CB3D59" w14:paraId="5F301508" w14:textId="77777777" w:rsidTr="009330CB">
        <w:trPr>
          <w:cantSplit/>
        </w:trPr>
        <w:tc>
          <w:tcPr>
            <w:tcW w:w="1200" w:type="dxa"/>
          </w:tcPr>
          <w:p w14:paraId="69279F1E" w14:textId="77777777" w:rsidR="00DF7AF0" w:rsidRDefault="00DF7AF0" w:rsidP="009330CB">
            <w:pPr>
              <w:pStyle w:val="TableText10"/>
            </w:pPr>
            <w:r>
              <w:t>13</w:t>
            </w:r>
          </w:p>
        </w:tc>
        <w:tc>
          <w:tcPr>
            <w:tcW w:w="2594" w:type="dxa"/>
          </w:tcPr>
          <w:p w14:paraId="30103750" w14:textId="77777777" w:rsidR="00DF7AF0" w:rsidRDefault="00DF7AF0" w:rsidP="009330CB">
            <w:pPr>
              <w:pStyle w:val="TableText10"/>
            </w:pPr>
            <w:r>
              <w:t>bromophos-ethyl</w:t>
            </w:r>
          </w:p>
        </w:tc>
        <w:tc>
          <w:tcPr>
            <w:tcW w:w="4154" w:type="dxa"/>
          </w:tcPr>
          <w:p w14:paraId="7926C3BD" w14:textId="77777777" w:rsidR="00DF7AF0" w:rsidRDefault="00DF7AF0" w:rsidP="009330CB">
            <w:pPr>
              <w:pStyle w:val="TableText10"/>
            </w:pPr>
            <w:r>
              <w:t>0.01</w:t>
            </w:r>
          </w:p>
        </w:tc>
      </w:tr>
      <w:tr w:rsidR="00DF7AF0" w:rsidRPr="00CB3D59" w14:paraId="6A40D6D1" w14:textId="77777777" w:rsidTr="009330CB">
        <w:trPr>
          <w:cantSplit/>
        </w:trPr>
        <w:tc>
          <w:tcPr>
            <w:tcW w:w="1200" w:type="dxa"/>
          </w:tcPr>
          <w:p w14:paraId="52A3B8FC" w14:textId="77777777" w:rsidR="00DF7AF0" w:rsidRDefault="00DF7AF0" w:rsidP="009330CB">
            <w:pPr>
              <w:pStyle w:val="TableText10"/>
            </w:pPr>
            <w:r>
              <w:t>14</w:t>
            </w:r>
          </w:p>
        </w:tc>
        <w:tc>
          <w:tcPr>
            <w:tcW w:w="2594" w:type="dxa"/>
          </w:tcPr>
          <w:p w14:paraId="6DFC76A8" w14:textId="77777777" w:rsidR="00DF7AF0" w:rsidRDefault="00DF7AF0" w:rsidP="009330CB">
            <w:pPr>
              <w:pStyle w:val="TableText10"/>
            </w:pPr>
            <w:r>
              <w:t>bromoxynil</w:t>
            </w:r>
          </w:p>
        </w:tc>
        <w:tc>
          <w:tcPr>
            <w:tcW w:w="4154" w:type="dxa"/>
          </w:tcPr>
          <w:p w14:paraId="09610671" w14:textId="77777777" w:rsidR="00DF7AF0" w:rsidRDefault="00DF7AF0" w:rsidP="009330CB">
            <w:pPr>
              <w:pStyle w:val="TableText10"/>
            </w:pPr>
            <w:r>
              <w:t>0.03</w:t>
            </w:r>
          </w:p>
        </w:tc>
      </w:tr>
      <w:tr w:rsidR="00DF7AF0" w:rsidRPr="00CB3D59" w14:paraId="1C4B88E9" w14:textId="77777777" w:rsidTr="009330CB">
        <w:trPr>
          <w:cantSplit/>
        </w:trPr>
        <w:tc>
          <w:tcPr>
            <w:tcW w:w="1200" w:type="dxa"/>
          </w:tcPr>
          <w:p w14:paraId="547E11DA" w14:textId="77777777" w:rsidR="00DF7AF0" w:rsidRDefault="00DF7AF0" w:rsidP="009330CB">
            <w:pPr>
              <w:pStyle w:val="TableText10"/>
            </w:pPr>
            <w:r>
              <w:t>15</w:t>
            </w:r>
          </w:p>
        </w:tc>
        <w:tc>
          <w:tcPr>
            <w:tcW w:w="2594" w:type="dxa"/>
          </w:tcPr>
          <w:p w14:paraId="037FB0B1" w14:textId="77777777" w:rsidR="00DF7AF0" w:rsidRDefault="00DF7AF0" w:rsidP="009330CB">
            <w:pPr>
              <w:pStyle w:val="TableText10"/>
            </w:pPr>
            <w:r>
              <w:t>carbaryl</w:t>
            </w:r>
          </w:p>
        </w:tc>
        <w:tc>
          <w:tcPr>
            <w:tcW w:w="4154" w:type="dxa"/>
          </w:tcPr>
          <w:p w14:paraId="54AA1745" w14:textId="77777777" w:rsidR="00DF7AF0" w:rsidRDefault="00DF7AF0" w:rsidP="009330CB">
            <w:pPr>
              <w:pStyle w:val="TableText10"/>
            </w:pPr>
            <w:r>
              <w:t>0.03</w:t>
            </w:r>
          </w:p>
        </w:tc>
      </w:tr>
      <w:tr w:rsidR="00DF7AF0" w:rsidRPr="00CB3D59" w14:paraId="472A3859" w14:textId="77777777" w:rsidTr="009330CB">
        <w:trPr>
          <w:cantSplit/>
        </w:trPr>
        <w:tc>
          <w:tcPr>
            <w:tcW w:w="1200" w:type="dxa"/>
          </w:tcPr>
          <w:p w14:paraId="18D01A21" w14:textId="77777777" w:rsidR="00DF7AF0" w:rsidRDefault="00DF7AF0" w:rsidP="009330CB">
            <w:pPr>
              <w:pStyle w:val="TableText10"/>
            </w:pPr>
            <w:r>
              <w:t>16</w:t>
            </w:r>
          </w:p>
        </w:tc>
        <w:tc>
          <w:tcPr>
            <w:tcW w:w="2594" w:type="dxa"/>
          </w:tcPr>
          <w:p w14:paraId="02872268" w14:textId="77777777" w:rsidR="00DF7AF0" w:rsidRDefault="00DF7AF0" w:rsidP="009330CB">
            <w:pPr>
              <w:pStyle w:val="TableText10"/>
            </w:pPr>
            <w:r>
              <w:t>carbendazim</w:t>
            </w:r>
          </w:p>
        </w:tc>
        <w:tc>
          <w:tcPr>
            <w:tcW w:w="4154" w:type="dxa"/>
          </w:tcPr>
          <w:p w14:paraId="153FAF06" w14:textId="77777777" w:rsidR="00DF7AF0" w:rsidRDefault="00DF7AF0" w:rsidP="009330CB">
            <w:pPr>
              <w:pStyle w:val="TableText10"/>
            </w:pPr>
            <w:r>
              <w:t>0.1</w:t>
            </w:r>
          </w:p>
        </w:tc>
      </w:tr>
      <w:tr w:rsidR="00DF7AF0" w:rsidRPr="00CB3D59" w14:paraId="5941C7AA" w14:textId="77777777" w:rsidTr="009330CB">
        <w:trPr>
          <w:cantSplit/>
        </w:trPr>
        <w:tc>
          <w:tcPr>
            <w:tcW w:w="1200" w:type="dxa"/>
          </w:tcPr>
          <w:p w14:paraId="39C07D88" w14:textId="77777777" w:rsidR="00DF7AF0" w:rsidRDefault="00DF7AF0" w:rsidP="009330CB">
            <w:pPr>
              <w:pStyle w:val="TableText10"/>
            </w:pPr>
            <w:r>
              <w:t>17</w:t>
            </w:r>
          </w:p>
        </w:tc>
        <w:tc>
          <w:tcPr>
            <w:tcW w:w="2594" w:type="dxa"/>
          </w:tcPr>
          <w:p w14:paraId="289CA406" w14:textId="77777777" w:rsidR="00DF7AF0" w:rsidRDefault="00DF7AF0" w:rsidP="009330CB">
            <w:pPr>
              <w:pStyle w:val="TableText10"/>
            </w:pPr>
            <w:r>
              <w:t>carbofuran</w:t>
            </w:r>
          </w:p>
        </w:tc>
        <w:tc>
          <w:tcPr>
            <w:tcW w:w="4154" w:type="dxa"/>
          </w:tcPr>
          <w:p w14:paraId="1C4D36F3" w14:textId="77777777" w:rsidR="00DF7AF0" w:rsidRDefault="00DF7AF0" w:rsidP="009330CB">
            <w:pPr>
              <w:pStyle w:val="TableText10"/>
            </w:pPr>
            <w:r>
              <w:t>0.01</w:t>
            </w:r>
          </w:p>
        </w:tc>
      </w:tr>
      <w:tr w:rsidR="00DF7AF0" w:rsidRPr="00CB3D59" w14:paraId="000F01F0" w14:textId="77777777" w:rsidTr="009330CB">
        <w:trPr>
          <w:cantSplit/>
        </w:trPr>
        <w:tc>
          <w:tcPr>
            <w:tcW w:w="1200" w:type="dxa"/>
          </w:tcPr>
          <w:p w14:paraId="4B95B839" w14:textId="77777777" w:rsidR="00DF7AF0" w:rsidRDefault="00DF7AF0" w:rsidP="009330CB">
            <w:pPr>
              <w:pStyle w:val="TableText10"/>
            </w:pPr>
            <w:r>
              <w:t>18</w:t>
            </w:r>
          </w:p>
        </w:tc>
        <w:tc>
          <w:tcPr>
            <w:tcW w:w="2594" w:type="dxa"/>
          </w:tcPr>
          <w:p w14:paraId="49C93906" w14:textId="77777777" w:rsidR="00DF7AF0" w:rsidRDefault="00DF7AF0" w:rsidP="009330CB">
            <w:pPr>
              <w:pStyle w:val="TableText10"/>
            </w:pPr>
            <w:r>
              <w:t>carbophenthion</w:t>
            </w:r>
          </w:p>
        </w:tc>
        <w:tc>
          <w:tcPr>
            <w:tcW w:w="4154" w:type="dxa"/>
          </w:tcPr>
          <w:p w14:paraId="479D7E9C" w14:textId="77777777" w:rsidR="00DF7AF0" w:rsidRDefault="00DF7AF0" w:rsidP="009330CB">
            <w:pPr>
              <w:pStyle w:val="TableText10"/>
            </w:pPr>
            <w:r>
              <w:t>0.0005</w:t>
            </w:r>
          </w:p>
        </w:tc>
      </w:tr>
      <w:tr w:rsidR="00DF7AF0" w:rsidRPr="00CB3D59" w14:paraId="4FA3931F" w14:textId="77777777" w:rsidTr="009330CB">
        <w:trPr>
          <w:cantSplit/>
        </w:trPr>
        <w:tc>
          <w:tcPr>
            <w:tcW w:w="1200" w:type="dxa"/>
          </w:tcPr>
          <w:p w14:paraId="5ACA10CE" w14:textId="77777777" w:rsidR="00DF7AF0" w:rsidRDefault="00DF7AF0" w:rsidP="009330CB">
            <w:pPr>
              <w:pStyle w:val="TableText10"/>
            </w:pPr>
            <w:r>
              <w:t>19</w:t>
            </w:r>
          </w:p>
        </w:tc>
        <w:tc>
          <w:tcPr>
            <w:tcW w:w="2594" w:type="dxa"/>
          </w:tcPr>
          <w:p w14:paraId="14F386A8" w14:textId="77777777" w:rsidR="00DF7AF0" w:rsidRDefault="00DF7AF0" w:rsidP="009330CB">
            <w:pPr>
              <w:pStyle w:val="TableText10"/>
            </w:pPr>
            <w:r>
              <w:t>carboxin</w:t>
            </w:r>
          </w:p>
        </w:tc>
        <w:tc>
          <w:tcPr>
            <w:tcW w:w="4154" w:type="dxa"/>
          </w:tcPr>
          <w:p w14:paraId="5D8197A6" w14:textId="77777777" w:rsidR="00DF7AF0" w:rsidRDefault="00DF7AF0" w:rsidP="009330CB">
            <w:pPr>
              <w:pStyle w:val="TableText10"/>
            </w:pPr>
            <w:r>
              <w:t>0.3</w:t>
            </w:r>
          </w:p>
        </w:tc>
      </w:tr>
      <w:tr w:rsidR="00DF7AF0" w:rsidRPr="00CB3D59" w14:paraId="720C3DF1" w14:textId="77777777" w:rsidTr="009330CB">
        <w:trPr>
          <w:cantSplit/>
        </w:trPr>
        <w:tc>
          <w:tcPr>
            <w:tcW w:w="1200" w:type="dxa"/>
          </w:tcPr>
          <w:p w14:paraId="514FE19B" w14:textId="77777777" w:rsidR="00DF7AF0" w:rsidRDefault="00DF7AF0" w:rsidP="009330CB">
            <w:pPr>
              <w:pStyle w:val="TableText10"/>
            </w:pPr>
            <w:r>
              <w:t>20</w:t>
            </w:r>
          </w:p>
        </w:tc>
        <w:tc>
          <w:tcPr>
            <w:tcW w:w="2594" w:type="dxa"/>
          </w:tcPr>
          <w:p w14:paraId="008ECCE2" w14:textId="77777777" w:rsidR="00DF7AF0" w:rsidRDefault="00DF7AF0" w:rsidP="009330CB">
            <w:pPr>
              <w:pStyle w:val="TableText10"/>
            </w:pPr>
            <w:r>
              <w:t>chlordane</w:t>
            </w:r>
          </w:p>
        </w:tc>
        <w:tc>
          <w:tcPr>
            <w:tcW w:w="4154" w:type="dxa"/>
          </w:tcPr>
          <w:p w14:paraId="015697DA" w14:textId="77777777" w:rsidR="00DF7AF0" w:rsidRDefault="00DF7AF0" w:rsidP="009330CB">
            <w:pPr>
              <w:pStyle w:val="TableText10"/>
            </w:pPr>
            <w:r>
              <w:t>0.001</w:t>
            </w:r>
          </w:p>
        </w:tc>
      </w:tr>
      <w:tr w:rsidR="00DF7AF0" w:rsidRPr="00CB3D59" w14:paraId="7FC7DBC9" w14:textId="77777777" w:rsidTr="009330CB">
        <w:trPr>
          <w:cantSplit/>
        </w:trPr>
        <w:tc>
          <w:tcPr>
            <w:tcW w:w="1200" w:type="dxa"/>
          </w:tcPr>
          <w:p w14:paraId="5AB13148" w14:textId="77777777" w:rsidR="00DF7AF0" w:rsidRDefault="00DF7AF0" w:rsidP="009330CB">
            <w:pPr>
              <w:pStyle w:val="TableText10"/>
            </w:pPr>
            <w:r>
              <w:t>21</w:t>
            </w:r>
          </w:p>
        </w:tc>
        <w:tc>
          <w:tcPr>
            <w:tcW w:w="2594" w:type="dxa"/>
          </w:tcPr>
          <w:p w14:paraId="5ABC89DF" w14:textId="77777777" w:rsidR="00DF7AF0" w:rsidRDefault="00DF7AF0" w:rsidP="009330CB">
            <w:pPr>
              <w:pStyle w:val="TableText10"/>
            </w:pPr>
            <w:r>
              <w:t>chlorothalonil</w:t>
            </w:r>
          </w:p>
        </w:tc>
        <w:tc>
          <w:tcPr>
            <w:tcW w:w="4154" w:type="dxa"/>
          </w:tcPr>
          <w:p w14:paraId="0E020D60" w14:textId="77777777" w:rsidR="00DF7AF0" w:rsidRDefault="00DF7AF0" w:rsidP="009330CB">
            <w:pPr>
              <w:pStyle w:val="TableText10"/>
            </w:pPr>
            <w:r>
              <w:t>0.03</w:t>
            </w:r>
          </w:p>
        </w:tc>
      </w:tr>
      <w:tr w:rsidR="00DF7AF0" w:rsidRPr="00CB3D59" w14:paraId="2B6D746E" w14:textId="77777777" w:rsidTr="009330CB">
        <w:trPr>
          <w:cantSplit/>
        </w:trPr>
        <w:tc>
          <w:tcPr>
            <w:tcW w:w="1200" w:type="dxa"/>
          </w:tcPr>
          <w:p w14:paraId="3147ABE6" w14:textId="77777777" w:rsidR="00DF7AF0" w:rsidRDefault="00DF7AF0" w:rsidP="009330CB">
            <w:pPr>
              <w:pStyle w:val="TableText10"/>
            </w:pPr>
            <w:r>
              <w:t>22</w:t>
            </w:r>
          </w:p>
        </w:tc>
        <w:tc>
          <w:tcPr>
            <w:tcW w:w="2594" w:type="dxa"/>
          </w:tcPr>
          <w:p w14:paraId="259A7664" w14:textId="77777777" w:rsidR="00DF7AF0" w:rsidRDefault="00DF7AF0" w:rsidP="009330CB">
            <w:pPr>
              <w:pStyle w:val="TableText10"/>
            </w:pPr>
            <w:r>
              <w:t>chloroxuron</w:t>
            </w:r>
          </w:p>
        </w:tc>
        <w:tc>
          <w:tcPr>
            <w:tcW w:w="4154" w:type="dxa"/>
          </w:tcPr>
          <w:p w14:paraId="31BC9A05" w14:textId="77777777" w:rsidR="00DF7AF0" w:rsidRDefault="00DF7AF0" w:rsidP="009330CB">
            <w:pPr>
              <w:pStyle w:val="TableText10"/>
            </w:pPr>
            <w:r>
              <w:t>0.01</w:t>
            </w:r>
          </w:p>
        </w:tc>
      </w:tr>
      <w:tr w:rsidR="00DF7AF0" w:rsidRPr="00CB3D59" w14:paraId="2A2F1E78" w14:textId="77777777" w:rsidTr="009330CB">
        <w:trPr>
          <w:cantSplit/>
        </w:trPr>
        <w:tc>
          <w:tcPr>
            <w:tcW w:w="1200" w:type="dxa"/>
          </w:tcPr>
          <w:p w14:paraId="211865CC" w14:textId="77777777" w:rsidR="00DF7AF0" w:rsidRDefault="00DF7AF0" w:rsidP="009330CB">
            <w:pPr>
              <w:pStyle w:val="TableText10"/>
            </w:pPr>
            <w:r>
              <w:t>23</w:t>
            </w:r>
          </w:p>
        </w:tc>
        <w:tc>
          <w:tcPr>
            <w:tcW w:w="2594" w:type="dxa"/>
          </w:tcPr>
          <w:p w14:paraId="400601AD" w14:textId="77777777" w:rsidR="00DF7AF0" w:rsidRDefault="00DF7AF0" w:rsidP="009330CB">
            <w:pPr>
              <w:pStyle w:val="TableText10"/>
            </w:pPr>
            <w:r>
              <w:t>chlorphenvinphos</w:t>
            </w:r>
          </w:p>
        </w:tc>
        <w:tc>
          <w:tcPr>
            <w:tcW w:w="4154" w:type="dxa"/>
          </w:tcPr>
          <w:p w14:paraId="417B1706" w14:textId="77777777" w:rsidR="00DF7AF0" w:rsidRDefault="00DF7AF0" w:rsidP="009330CB">
            <w:pPr>
              <w:pStyle w:val="TableText10"/>
            </w:pPr>
            <w:r>
              <w:t>0.005</w:t>
            </w:r>
          </w:p>
        </w:tc>
      </w:tr>
      <w:tr w:rsidR="00DF7AF0" w:rsidRPr="00CB3D59" w14:paraId="10B1F3A1" w14:textId="77777777" w:rsidTr="009330CB">
        <w:trPr>
          <w:cantSplit/>
        </w:trPr>
        <w:tc>
          <w:tcPr>
            <w:tcW w:w="1200" w:type="dxa"/>
          </w:tcPr>
          <w:p w14:paraId="6CB09A89" w14:textId="77777777" w:rsidR="00DF7AF0" w:rsidRDefault="00DF7AF0" w:rsidP="009330CB">
            <w:pPr>
              <w:pStyle w:val="TableText10"/>
            </w:pPr>
            <w:r>
              <w:t>24</w:t>
            </w:r>
          </w:p>
        </w:tc>
        <w:tc>
          <w:tcPr>
            <w:tcW w:w="2594" w:type="dxa"/>
          </w:tcPr>
          <w:p w14:paraId="4E257BC5" w14:textId="77777777" w:rsidR="00DF7AF0" w:rsidRDefault="00DF7AF0" w:rsidP="009330CB">
            <w:pPr>
              <w:pStyle w:val="TableText10"/>
            </w:pPr>
            <w:r>
              <w:t>chlorpyrifos</w:t>
            </w:r>
          </w:p>
        </w:tc>
        <w:tc>
          <w:tcPr>
            <w:tcW w:w="4154" w:type="dxa"/>
          </w:tcPr>
          <w:p w14:paraId="0F0A141A" w14:textId="77777777" w:rsidR="00DF7AF0" w:rsidRDefault="00DF7AF0" w:rsidP="009330CB">
            <w:pPr>
              <w:pStyle w:val="TableText10"/>
            </w:pPr>
            <w:r>
              <w:t>0.01</w:t>
            </w:r>
          </w:p>
        </w:tc>
      </w:tr>
      <w:tr w:rsidR="00DF7AF0" w:rsidRPr="00CB3D59" w14:paraId="5D4B882D" w14:textId="77777777" w:rsidTr="009330CB">
        <w:trPr>
          <w:cantSplit/>
        </w:trPr>
        <w:tc>
          <w:tcPr>
            <w:tcW w:w="1200" w:type="dxa"/>
          </w:tcPr>
          <w:p w14:paraId="15DC1439" w14:textId="77777777" w:rsidR="00DF7AF0" w:rsidRDefault="00DF7AF0" w:rsidP="009330CB">
            <w:pPr>
              <w:pStyle w:val="TableText10"/>
            </w:pPr>
            <w:r>
              <w:t>25</w:t>
            </w:r>
          </w:p>
        </w:tc>
        <w:tc>
          <w:tcPr>
            <w:tcW w:w="2594" w:type="dxa"/>
          </w:tcPr>
          <w:p w14:paraId="3700930B" w14:textId="77777777" w:rsidR="00DF7AF0" w:rsidRDefault="00DF7AF0" w:rsidP="009330CB">
            <w:pPr>
              <w:pStyle w:val="TableText10"/>
            </w:pPr>
            <w:r>
              <w:t>chlorsulfuron</w:t>
            </w:r>
          </w:p>
        </w:tc>
        <w:tc>
          <w:tcPr>
            <w:tcW w:w="4154" w:type="dxa"/>
          </w:tcPr>
          <w:p w14:paraId="2C15D9A6" w14:textId="77777777" w:rsidR="00DF7AF0" w:rsidRDefault="00DF7AF0" w:rsidP="009330CB">
            <w:pPr>
              <w:pStyle w:val="TableText10"/>
            </w:pPr>
            <w:r>
              <w:t>0.1</w:t>
            </w:r>
          </w:p>
        </w:tc>
      </w:tr>
      <w:tr w:rsidR="00DF7AF0" w:rsidRPr="00CB3D59" w14:paraId="384DD197" w14:textId="77777777" w:rsidTr="009330CB">
        <w:trPr>
          <w:cantSplit/>
        </w:trPr>
        <w:tc>
          <w:tcPr>
            <w:tcW w:w="1200" w:type="dxa"/>
          </w:tcPr>
          <w:p w14:paraId="35B3FC24" w14:textId="77777777" w:rsidR="00DF7AF0" w:rsidRDefault="00DF7AF0" w:rsidP="009330CB">
            <w:pPr>
              <w:pStyle w:val="TableText10"/>
            </w:pPr>
            <w:r>
              <w:t>26</w:t>
            </w:r>
          </w:p>
        </w:tc>
        <w:tc>
          <w:tcPr>
            <w:tcW w:w="2594" w:type="dxa"/>
          </w:tcPr>
          <w:p w14:paraId="54DCCA18" w14:textId="77777777" w:rsidR="00DF7AF0" w:rsidRDefault="00DF7AF0" w:rsidP="009330CB">
            <w:pPr>
              <w:pStyle w:val="TableText10"/>
            </w:pPr>
            <w:r>
              <w:t>cichlorvos</w:t>
            </w:r>
          </w:p>
        </w:tc>
        <w:tc>
          <w:tcPr>
            <w:tcW w:w="4154" w:type="dxa"/>
          </w:tcPr>
          <w:p w14:paraId="3541CC77" w14:textId="77777777" w:rsidR="00DF7AF0" w:rsidRDefault="00DF7AF0" w:rsidP="009330CB">
            <w:pPr>
              <w:pStyle w:val="TableText10"/>
            </w:pPr>
            <w:r>
              <w:t>0.001</w:t>
            </w:r>
          </w:p>
        </w:tc>
      </w:tr>
      <w:tr w:rsidR="00DF7AF0" w:rsidRPr="00CB3D59" w14:paraId="4074877F" w14:textId="77777777" w:rsidTr="009330CB">
        <w:trPr>
          <w:cantSplit/>
        </w:trPr>
        <w:tc>
          <w:tcPr>
            <w:tcW w:w="1200" w:type="dxa"/>
          </w:tcPr>
          <w:p w14:paraId="1C6E57F6" w14:textId="77777777" w:rsidR="00DF7AF0" w:rsidRDefault="00DF7AF0" w:rsidP="009330CB">
            <w:pPr>
              <w:pStyle w:val="TableText10"/>
            </w:pPr>
            <w:r>
              <w:t>27</w:t>
            </w:r>
          </w:p>
        </w:tc>
        <w:tc>
          <w:tcPr>
            <w:tcW w:w="2594" w:type="dxa"/>
          </w:tcPr>
          <w:p w14:paraId="5031447E" w14:textId="77777777" w:rsidR="00DF7AF0" w:rsidRDefault="00DF7AF0" w:rsidP="009330CB">
            <w:pPr>
              <w:pStyle w:val="TableText10"/>
            </w:pPr>
            <w:r>
              <w:t>clopyralid</w:t>
            </w:r>
          </w:p>
        </w:tc>
        <w:tc>
          <w:tcPr>
            <w:tcW w:w="4154" w:type="dxa"/>
          </w:tcPr>
          <w:p w14:paraId="0D1D8499" w14:textId="77777777" w:rsidR="00DF7AF0" w:rsidRDefault="00DF7AF0" w:rsidP="009330CB">
            <w:pPr>
              <w:pStyle w:val="TableText10"/>
            </w:pPr>
            <w:r>
              <w:t>1</w:t>
            </w:r>
          </w:p>
        </w:tc>
      </w:tr>
      <w:tr w:rsidR="00DF7AF0" w:rsidRPr="00CB3D59" w14:paraId="0922C329" w14:textId="77777777" w:rsidTr="009330CB">
        <w:trPr>
          <w:cantSplit/>
        </w:trPr>
        <w:tc>
          <w:tcPr>
            <w:tcW w:w="1200" w:type="dxa"/>
          </w:tcPr>
          <w:p w14:paraId="517EE987" w14:textId="77777777" w:rsidR="00DF7AF0" w:rsidRDefault="00DF7AF0" w:rsidP="009330CB">
            <w:pPr>
              <w:pStyle w:val="TableText10"/>
            </w:pPr>
            <w:r>
              <w:t>28</w:t>
            </w:r>
          </w:p>
        </w:tc>
        <w:tc>
          <w:tcPr>
            <w:tcW w:w="2594" w:type="dxa"/>
          </w:tcPr>
          <w:p w14:paraId="0CD1CA72" w14:textId="77777777" w:rsidR="00DF7AF0" w:rsidRDefault="00DF7AF0" w:rsidP="009330CB">
            <w:pPr>
              <w:pStyle w:val="TableText10"/>
            </w:pPr>
            <w:r>
              <w:t>2,4-D</w:t>
            </w:r>
          </w:p>
        </w:tc>
        <w:tc>
          <w:tcPr>
            <w:tcW w:w="4154" w:type="dxa"/>
          </w:tcPr>
          <w:p w14:paraId="67502831" w14:textId="77777777" w:rsidR="00DF7AF0" w:rsidRDefault="00DF7AF0" w:rsidP="009330CB">
            <w:pPr>
              <w:pStyle w:val="TableText10"/>
            </w:pPr>
            <w:r>
              <w:t>0.03</w:t>
            </w:r>
          </w:p>
        </w:tc>
      </w:tr>
      <w:tr w:rsidR="00DF7AF0" w:rsidRPr="00CB3D59" w14:paraId="3EA9B174" w14:textId="77777777" w:rsidTr="009330CB">
        <w:trPr>
          <w:cantSplit/>
        </w:trPr>
        <w:tc>
          <w:tcPr>
            <w:tcW w:w="1200" w:type="dxa"/>
          </w:tcPr>
          <w:p w14:paraId="15A5A9D4" w14:textId="77777777" w:rsidR="00DF7AF0" w:rsidRDefault="00DF7AF0" w:rsidP="009330CB">
            <w:pPr>
              <w:pStyle w:val="TableText10"/>
            </w:pPr>
            <w:r>
              <w:t>29</w:t>
            </w:r>
          </w:p>
        </w:tc>
        <w:tc>
          <w:tcPr>
            <w:tcW w:w="2594" w:type="dxa"/>
          </w:tcPr>
          <w:p w14:paraId="0F70EAC2" w14:textId="77777777" w:rsidR="00DF7AF0" w:rsidRDefault="00DF7AF0" w:rsidP="009330CB">
            <w:pPr>
              <w:pStyle w:val="TableText10"/>
            </w:pPr>
            <w:r>
              <w:t>DDT</w:t>
            </w:r>
          </w:p>
        </w:tc>
        <w:tc>
          <w:tcPr>
            <w:tcW w:w="4154" w:type="dxa"/>
          </w:tcPr>
          <w:p w14:paraId="79EAC58D" w14:textId="77777777" w:rsidR="00DF7AF0" w:rsidRDefault="00DF7AF0" w:rsidP="009330CB">
            <w:pPr>
              <w:pStyle w:val="TableText10"/>
            </w:pPr>
            <w:r>
              <w:t>0.02</w:t>
            </w:r>
          </w:p>
        </w:tc>
      </w:tr>
      <w:tr w:rsidR="00DF7AF0" w:rsidRPr="00CB3D59" w14:paraId="7C36855E" w14:textId="77777777" w:rsidTr="009330CB">
        <w:trPr>
          <w:cantSplit/>
        </w:trPr>
        <w:tc>
          <w:tcPr>
            <w:tcW w:w="1200" w:type="dxa"/>
          </w:tcPr>
          <w:p w14:paraId="0F09731B" w14:textId="77777777" w:rsidR="00DF7AF0" w:rsidRDefault="00DF7AF0" w:rsidP="009330CB">
            <w:pPr>
              <w:pStyle w:val="TableText10"/>
            </w:pPr>
            <w:r>
              <w:t>30</w:t>
            </w:r>
          </w:p>
        </w:tc>
        <w:tc>
          <w:tcPr>
            <w:tcW w:w="2594" w:type="dxa"/>
          </w:tcPr>
          <w:p w14:paraId="78917C9E" w14:textId="77777777" w:rsidR="00DF7AF0" w:rsidRDefault="00DF7AF0" w:rsidP="009330CB">
            <w:pPr>
              <w:pStyle w:val="TableText10"/>
            </w:pPr>
            <w:r>
              <w:t>diazinon</w:t>
            </w:r>
          </w:p>
        </w:tc>
        <w:tc>
          <w:tcPr>
            <w:tcW w:w="4154" w:type="dxa"/>
          </w:tcPr>
          <w:p w14:paraId="0066A0E1" w14:textId="77777777" w:rsidR="00DF7AF0" w:rsidRDefault="00DF7AF0" w:rsidP="009330CB">
            <w:pPr>
              <w:pStyle w:val="TableText10"/>
            </w:pPr>
            <w:r>
              <w:t>0.003</w:t>
            </w:r>
          </w:p>
        </w:tc>
      </w:tr>
      <w:tr w:rsidR="00DF7AF0" w:rsidRPr="00CB3D59" w14:paraId="550CE3FA" w14:textId="77777777" w:rsidTr="009330CB">
        <w:trPr>
          <w:cantSplit/>
        </w:trPr>
        <w:tc>
          <w:tcPr>
            <w:tcW w:w="1200" w:type="dxa"/>
          </w:tcPr>
          <w:p w14:paraId="52A758BE" w14:textId="77777777" w:rsidR="00DF7AF0" w:rsidRDefault="00DF7AF0" w:rsidP="009330CB">
            <w:pPr>
              <w:pStyle w:val="TableText10"/>
            </w:pPr>
            <w:r>
              <w:t>31</w:t>
            </w:r>
          </w:p>
        </w:tc>
        <w:tc>
          <w:tcPr>
            <w:tcW w:w="2594" w:type="dxa"/>
          </w:tcPr>
          <w:p w14:paraId="790440F8" w14:textId="77777777" w:rsidR="00DF7AF0" w:rsidRDefault="00DF7AF0" w:rsidP="009330CB">
            <w:pPr>
              <w:pStyle w:val="TableText10"/>
            </w:pPr>
            <w:r>
              <w:t>dicamba</w:t>
            </w:r>
          </w:p>
        </w:tc>
        <w:tc>
          <w:tcPr>
            <w:tcW w:w="4154" w:type="dxa"/>
          </w:tcPr>
          <w:p w14:paraId="333D6307" w14:textId="77777777" w:rsidR="00DF7AF0" w:rsidRDefault="00DF7AF0" w:rsidP="009330CB">
            <w:pPr>
              <w:pStyle w:val="TableText10"/>
            </w:pPr>
            <w:r>
              <w:t>0.1</w:t>
            </w:r>
          </w:p>
        </w:tc>
      </w:tr>
      <w:tr w:rsidR="00DF7AF0" w:rsidRPr="00CB3D59" w14:paraId="1171822E" w14:textId="77777777" w:rsidTr="009330CB">
        <w:trPr>
          <w:cantSplit/>
        </w:trPr>
        <w:tc>
          <w:tcPr>
            <w:tcW w:w="1200" w:type="dxa"/>
          </w:tcPr>
          <w:p w14:paraId="6A92BEE4" w14:textId="77777777" w:rsidR="00DF7AF0" w:rsidRDefault="00DF7AF0" w:rsidP="009330CB">
            <w:pPr>
              <w:pStyle w:val="TableText10"/>
            </w:pPr>
            <w:r>
              <w:t>32</w:t>
            </w:r>
          </w:p>
        </w:tc>
        <w:tc>
          <w:tcPr>
            <w:tcW w:w="2594" w:type="dxa"/>
          </w:tcPr>
          <w:p w14:paraId="1AB21F33" w14:textId="77777777" w:rsidR="00DF7AF0" w:rsidRDefault="00DF7AF0" w:rsidP="009330CB">
            <w:pPr>
              <w:pStyle w:val="TableText10"/>
            </w:pPr>
            <w:r>
              <w:t>dichlobenil</w:t>
            </w:r>
          </w:p>
        </w:tc>
        <w:tc>
          <w:tcPr>
            <w:tcW w:w="4154" w:type="dxa"/>
          </w:tcPr>
          <w:p w14:paraId="3E63B05C" w14:textId="77777777" w:rsidR="00DF7AF0" w:rsidRDefault="00DF7AF0" w:rsidP="009330CB">
            <w:pPr>
              <w:pStyle w:val="TableText10"/>
            </w:pPr>
            <w:r>
              <w:t>0.01</w:t>
            </w:r>
          </w:p>
        </w:tc>
      </w:tr>
      <w:tr w:rsidR="00DF7AF0" w:rsidRPr="00CB3D59" w14:paraId="7AEDAD43" w14:textId="77777777" w:rsidTr="009330CB">
        <w:trPr>
          <w:cantSplit/>
        </w:trPr>
        <w:tc>
          <w:tcPr>
            <w:tcW w:w="1200" w:type="dxa"/>
          </w:tcPr>
          <w:p w14:paraId="4A9BE07F" w14:textId="77777777" w:rsidR="00DF7AF0" w:rsidRDefault="00DF7AF0" w:rsidP="009330CB">
            <w:pPr>
              <w:pStyle w:val="TableText10"/>
            </w:pPr>
            <w:r>
              <w:t>33</w:t>
            </w:r>
          </w:p>
        </w:tc>
        <w:tc>
          <w:tcPr>
            <w:tcW w:w="2594" w:type="dxa"/>
          </w:tcPr>
          <w:p w14:paraId="59005468" w14:textId="77777777" w:rsidR="00DF7AF0" w:rsidRDefault="00DF7AF0" w:rsidP="009330CB">
            <w:pPr>
              <w:pStyle w:val="TableText10"/>
            </w:pPr>
            <w:r>
              <w:t>diclofop-methyl</w:t>
            </w:r>
          </w:p>
        </w:tc>
        <w:tc>
          <w:tcPr>
            <w:tcW w:w="4154" w:type="dxa"/>
          </w:tcPr>
          <w:p w14:paraId="7CB305AD" w14:textId="77777777" w:rsidR="00DF7AF0" w:rsidRDefault="00DF7AF0" w:rsidP="009330CB">
            <w:pPr>
              <w:pStyle w:val="TableText10"/>
            </w:pPr>
            <w:r>
              <w:t>0.005</w:t>
            </w:r>
          </w:p>
        </w:tc>
      </w:tr>
      <w:tr w:rsidR="00DF7AF0" w:rsidRPr="00CB3D59" w14:paraId="48D9F9E6" w14:textId="77777777" w:rsidTr="009330CB">
        <w:trPr>
          <w:cantSplit/>
        </w:trPr>
        <w:tc>
          <w:tcPr>
            <w:tcW w:w="1200" w:type="dxa"/>
          </w:tcPr>
          <w:p w14:paraId="0B1CE771" w14:textId="77777777" w:rsidR="00DF7AF0" w:rsidRDefault="00DF7AF0" w:rsidP="009330CB">
            <w:pPr>
              <w:pStyle w:val="TableText10"/>
            </w:pPr>
            <w:r>
              <w:t>34</w:t>
            </w:r>
          </w:p>
        </w:tc>
        <w:tc>
          <w:tcPr>
            <w:tcW w:w="2594" w:type="dxa"/>
          </w:tcPr>
          <w:p w14:paraId="6EE79684" w14:textId="77777777" w:rsidR="00DF7AF0" w:rsidRDefault="00DF7AF0" w:rsidP="009330CB">
            <w:pPr>
              <w:pStyle w:val="TableText10"/>
            </w:pPr>
            <w:r>
              <w:t>dicofol</w:t>
            </w:r>
          </w:p>
        </w:tc>
        <w:tc>
          <w:tcPr>
            <w:tcW w:w="4154" w:type="dxa"/>
          </w:tcPr>
          <w:p w14:paraId="45863632" w14:textId="77777777" w:rsidR="00DF7AF0" w:rsidRDefault="00DF7AF0" w:rsidP="009330CB">
            <w:pPr>
              <w:pStyle w:val="TableText10"/>
            </w:pPr>
            <w:r>
              <w:t>0.003</w:t>
            </w:r>
          </w:p>
        </w:tc>
      </w:tr>
      <w:tr w:rsidR="00DF7AF0" w:rsidRPr="00CB3D59" w14:paraId="7D8F2B92" w14:textId="77777777" w:rsidTr="009330CB">
        <w:trPr>
          <w:cantSplit/>
        </w:trPr>
        <w:tc>
          <w:tcPr>
            <w:tcW w:w="1200" w:type="dxa"/>
          </w:tcPr>
          <w:p w14:paraId="6D54CF4F" w14:textId="77777777" w:rsidR="00DF7AF0" w:rsidRDefault="00DF7AF0" w:rsidP="009330CB">
            <w:pPr>
              <w:pStyle w:val="TableText10"/>
            </w:pPr>
            <w:r>
              <w:t>35</w:t>
            </w:r>
          </w:p>
        </w:tc>
        <w:tc>
          <w:tcPr>
            <w:tcW w:w="2594" w:type="dxa"/>
          </w:tcPr>
          <w:p w14:paraId="69A1F2F9" w14:textId="77777777" w:rsidR="00DF7AF0" w:rsidRDefault="00DF7AF0" w:rsidP="009330CB">
            <w:pPr>
              <w:pStyle w:val="TableText10"/>
            </w:pPr>
            <w:r>
              <w:t>dieldrin</w:t>
            </w:r>
          </w:p>
        </w:tc>
        <w:tc>
          <w:tcPr>
            <w:tcW w:w="4154" w:type="dxa"/>
          </w:tcPr>
          <w:p w14:paraId="04F31C3E" w14:textId="77777777" w:rsidR="00DF7AF0" w:rsidRDefault="00DF7AF0" w:rsidP="009330CB">
            <w:pPr>
              <w:pStyle w:val="TableText10"/>
            </w:pPr>
            <w:r>
              <w:t>0.0003</w:t>
            </w:r>
          </w:p>
        </w:tc>
      </w:tr>
      <w:tr w:rsidR="00DF7AF0" w:rsidRPr="00CB3D59" w14:paraId="75968D48" w14:textId="77777777" w:rsidTr="009330CB">
        <w:trPr>
          <w:cantSplit/>
        </w:trPr>
        <w:tc>
          <w:tcPr>
            <w:tcW w:w="1200" w:type="dxa"/>
          </w:tcPr>
          <w:p w14:paraId="788770F4" w14:textId="77777777" w:rsidR="00DF7AF0" w:rsidRDefault="00DF7AF0" w:rsidP="009330CB">
            <w:pPr>
              <w:pStyle w:val="TableText10"/>
            </w:pPr>
            <w:r>
              <w:lastRenderedPageBreak/>
              <w:t>36</w:t>
            </w:r>
          </w:p>
        </w:tc>
        <w:tc>
          <w:tcPr>
            <w:tcW w:w="2594" w:type="dxa"/>
          </w:tcPr>
          <w:p w14:paraId="7F0536A6" w14:textId="77777777" w:rsidR="00DF7AF0" w:rsidRDefault="00DF7AF0" w:rsidP="009330CB">
            <w:pPr>
              <w:pStyle w:val="TableText10"/>
            </w:pPr>
            <w:r>
              <w:t>difenzoquat</w:t>
            </w:r>
          </w:p>
        </w:tc>
        <w:tc>
          <w:tcPr>
            <w:tcW w:w="4154" w:type="dxa"/>
          </w:tcPr>
          <w:p w14:paraId="060E81CF" w14:textId="77777777" w:rsidR="00DF7AF0" w:rsidRDefault="00DF7AF0" w:rsidP="009330CB">
            <w:pPr>
              <w:pStyle w:val="TableText10"/>
            </w:pPr>
            <w:r>
              <w:t>0.1</w:t>
            </w:r>
          </w:p>
        </w:tc>
      </w:tr>
      <w:tr w:rsidR="00DF7AF0" w:rsidRPr="00CB3D59" w14:paraId="70CBB663" w14:textId="77777777" w:rsidTr="009330CB">
        <w:trPr>
          <w:cantSplit/>
        </w:trPr>
        <w:tc>
          <w:tcPr>
            <w:tcW w:w="1200" w:type="dxa"/>
          </w:tcPr>
          <w:p w14:paraId="2BB6EE01" w14:textId="77777777" w:rsidR="00DF7AF0" w:rsidRDefault="00DF7AF0" w:rsidP="009330CB">
            <w:pPr>
              <w:pStyle w:val="TableText10"/>
            </w:pPr>
            <w:r>
              <w:t>37</w:t>
            </w:r>
          </w:p>
        </w:tc>
        <w:tc>
          <w:tcPr>
            <w:tcW w:w="2594" w:type="dxa"/>
          </w:tcPr>
          <w:p w14:paraId="23D5771A" w14:textId="77777777" w:rsidR="00DF7AF0" w:rsidRDefault="00DF7AF0" w:rsidP="009330CB">
            <w:pPr>
              <w:pStyle w:val="TableText10"/>
            </w:pPr>
            <w:r>
              <w:t>dimethoate</w:t>
            </w:r>
          </w:p>
        </w:tc>
        <w:tc>
          <w:tcPr>
            <w:tcW w:w="4154" w:type="dxa"/>
          </w:tcPr>
          <w:p w14:paraId="4F46F903" w14:textId="77777777" w:rsidR="00DF7AF0" w:rsidRDefault="00DF7AF0" w:rsidP="009330CB">
            <w:pPr>
              <w:pStyle w:val="TableText10"/>
            </w:pPr>
            <w:r>
              <w:t>0.05</w:t>
            </w:r>
          </w:p>
        </w:tc>
      </w:tr>
      <w:tr w:rsidR="00DF7AF0" w:rsidRPr="00CB3D59" w14:paraId="39B2D52E" w14:textId="77777777" w:rsidTr="009330CB">
        <w:trPr>
          <w:cantSplit/>
        </w:trPr>
        <w:tc>
          <w:tcPr>
            <w:tcW w:w="1200" w:type="dxa"/>
          </w:tcPr>
          <w:p w14:paraId="5220ED0C" w14:textId="77777777" w:rsidR="00DF7AF0" w:rsidRDefault="00DF7AF0" w:rsidP="009330CB">
            <w:pPr>
              <w:pStyle w:val="TableText10"/>
            </w:pPr>
            <w:r>
              <w:t>38</w:t>
            </w:r>
          </w:p>
        </w:tc>
        <w:tc>
          <w:tcPr>
            <w:tcW w:w="2594" w:type="dxa"/>
          </w:tcPr>
          <w:p w14:paraId="5432D394" w14:textId="77777777" w:rsidR="00DF7AF0" w:rsidRDefault="00DF7AF0" w:rsidP="009330CB">
            <w:pPr>
              <w:pStyle w:val="TableText10"/>
            </w:pPr>
            <w:r>
              <w:t>diphenamid</w:t>
            </w:r>
          </w:p>
        </w:tc>
        <w:tc>
          <w:tcPr>
            <w:tcW w:w="4154" w:type="dxa"/>
          </w:tcPr>
          <w:p w14:paraId="3CEBB606" w14:textId="77777777" w:rsidR="00DF7AF0" w:rsidRDefault="00DF7AF0" w:rsidP="009330CB">
            <w:pPr>
              <w:pStyle w:val="TableText10"/>
            </w:pPr>
            <w:r>
              <w:t>0.3</w:t>
            </w:r>
          </w:p>
        </w:tc>
      </w:tr>
      <w:tr w:rsidR="00DF7AF0" w:rsidRPr="00CB3D59" w14:paraId="5FAC4E3D" w14:textId="77777777" w:rsidTr="009330CB">
        <w:trPr>
          <w:cantSplit/>
        </w:trPr>
        <w:tc>
          <w:tcPr>
            <w:tcW w:w="1200" w:type="dxa"/>
          </w:tcPr>
          <w:p w14:paraId="1CA906C0" w14:textId="77777777" w:rsidR="00DF7AF0" w:rsidRDefault="00DF7AF0" w:rsidP="009330CB">
            <w:pPr>
              <w:pStyle w:val="TableText10"/>
            </w:pPr>
            <w:r>
              <w:t>39</w:t>
            </w:r>
          </w:p>
        </w:tc>
        <w:tc>
          <w:tcPr>
            <w:tcW w:w="2594" w:type="dxa"/>
          </w:tcPr>
          <w:p w14:paraId="1B74C0B4" w14:textId="77777777" w:rsidR="00DF7AF0" w:rsidRDefault="00DF7AF0" w:rsidP="009330CB">
            <w:pPr>
              <w:pStyle w:val="TableText10"/>
            </w:pPr>
            <w:r>
              <w:t>diquat</w:t>
            </w:r>
          </w:p>
        </w:tc>
        <w:tc>
          <w:tcPr>
            <w:tcW w:w="4154" w:type="dxa"/>
          </w:tcPr>
          <w:p w14:paraId="691181C5" w14:textId="77777777" w:rsidR="00DF7AF0" w:rsidRDefault="00DF7AF0" w:rsidP="009330CB">
            <w:pPr>
              <w:pStyle w:val="TableText10"/>
            </w:pPr>
            <w:r>
              <w:t>0.005</w:t>
            </w:r>
          </w:p>
        </w:tc>
      </w:tr>
      <w:tr w:rsidR="00DF7AF0" w:rsidRPr="00CB3D59" w14:paraId="32CA914C" w14:textId="77777777" w:rsidTr="009330CB">
        <w:trPr>
          <w:cantSplit/>
        </w:trPr>
        <w:tc>
          <w:tcPr>
            <w:tcW w:w="1200" w:type="dxa"/>
          </w:tcPr>
          <w:p w14:paraId="704254AC" w14:textId="77777777" w:rsidR="00DF7AF0" w:rsidRDefault="00DF7AF0" w:rsidP="009330CB">
            <w:pPr>
              <w:pStyle w:val="TableText10"/>
            </w:pPr>
            <w:r>
              <w:t>40</w:t>
            </w:r>
          </w:p>
        </w:tc>
        <w:tc>
          <w:tcPr>
            <w:tcW w:w="2594" w:type="dxa"/>
          </w:tcPr>
          <w:p w14:paraId="3BB73482" w14:textId="77777777" w:rsidR="00DF7AF0" w:rsidRDefault="00DF7AF0" w:rsidP="009330CB">
            <w:pPr>
              <w:pStyle w:val="TableText10"/>
            </w:pPr>
            <w:r>
              <w:t>disulfoton</w:t>
            </w:r>
          </w:p>
        </w:tc>
        <w:tc>
          <w:tcPr>
            <w:tcW w:w="4154" w:type="dxa"/>
          </w:tcPr>
          <w:p w14:paraId="7E6639F6" w14:textId="77777777" w:rsidR="00DF7AF0" w:rsidRDefault="00DF7AF0" w:rsidP="009330CB">
            <w:pPr>
              <w:pStyle w:val="TableText10"/>
            </w:pPr>
            <w:r>
              <w:t>0.003</w:t>
            </w:r>
          </w:p>
        </w:tc>
      </w:tr>
      <w:tr w:rsidR="00DF7AF0" w:rsidRPr="00CB3D59" w14:paraId="79D90906" w14:textId="77777777" w:rsidTr="009330CB">
        <w:trPr>
          <w:cantSplit/>
        </w:trPr>
        <w:tc>
          <w:tcPr>
            <w:tcW w:w="1200" w:type="dxa"/>
          </w:tcPr>
          <w:p w14:paraId="2034DF10" w14:textId="77777777" w:rsidR="00DF7AF0" w:rsidRDefault="00DF7AF0" w:rsidP="009330CB">
            <w:pPr>
              <w:pStyle w:val="TableText10"/>
            </w:pPr>
            <w:r>
              <w:t>41</w:t>
            </w:r>
          </w:p>
        </w:tc>
        <w:tc>
          <w:tcPr>
            <w:tcW w:w="2594" w:type="dxa"/>
          </w:tcPr>
          <w:p w14:paraId="275E231C" w14:textId="77777777" w:rsidR="00DF7AF0" w:rsidRDefault="00DF7AF0" w:rsidP="009330CB">
            <w:pPr>
              <w:pStyle w:val="TableText10"/>
            </w:pPr>
            <w:r>
              <w:t>diuron</w:t>
            </w:r>
          </w:p>
        </w:tc>
        <w:tc>
          <w:tcPr>
            <w:tcW w:w="4154" w:type="dxa"/>
          </w:tcPr>
          <w:p w14:paraId="6175A8C9" w14:textId="77777777" w:rsidR="00DF7AF0" w:rsidRDefault="00DF7AF0" w:rsidP="009330CB">
            <w:pPr>
              <w:pStyle w:val="TableText10"/>
            </w:pPr>
            <w:r>
              <w:t>0.03</w:t>
            </w:r>
          </w:p>
        </w:tc>
      </w:tr>
      <w:tr w:rsidR="00DF7AF0" w:rsidRPr="00CB3D59" w14:paraId="5418A36B" w14:textId="77777777" w:rsidTr="009330CB">
        <w:trPr>
          <w:cantSplit/>
        </w:trPr>
        <w:tc>
          <w:tcPr>
            <w:tcW w:w="1200" w:type="dxa"/>
          </w:tcPr>
          <w:p w14:paraId="163C1B80" w14:textId="77777777" w:rsidR="00DF7AF0" w:rsidRDefault="00DF7AF0" w:rsidP="009330CB">
            <w:pPr>
              <w:pStyle w:val="TableText10"/>
            </w:pPr>
            <w:r>
              <w:t>42</w:t>
            </w:r>
          </w:p>
        </w:tc>
        <w:tc>
          <w:tcPr>
            <w:tcW w:w="2594" w:type="dxa"/>
          </w:tcPr>
          <w:p w14:paraId="1AF7BBC5" w14:textId="77777777" w:rsidR="00DF7AF0" w:rsidRDefault="00DF7AF0" w:rsidP="009330CB">
            <w:pPr>
              <w:pStyle w:val="TableText10"/>
            </w:pPr>
            <w:r>
              <w:t>DPA (2,2-DPA)</w:t>
            </w:r>
          </w:p>
        </w:tc>
        <w:tc>
          <w:tcPr>
            <w:tcW w:w="4154" w:type="dxa"/>
          </w:tcPr>
          <w:p w14:paraId="2CEB25DF" w14:textId="77777777" w:rsidR="00DF7AF0" w:rsidRDefault="00DF7AF0" w:rsidP="009330CB">
            <w:pPr>
              <w:pStyle w:val="TableText10"/>
            </w:pPr>
            <w:r>
              <w:t>0.5</w:t>
            </w:r>
          </w:p>
        </w:tc>
      </w:tr>
      <w:tr w:rsidR="00DF7AF0" w:rsidRPr="00CB3D59" w14:paraId="735C86E6" w14:textId="77777777" w:rsidTr="009330CB">
        <w:trPr>
          <w:cantSplit/>
        </w:trPr>
        <w:tc>
          <w:tcPr>
            <w:tcW w:w="1200" w:type="dxa"/>
          </w:tcPr>
          <w:p w14:paraId="50421DAE" w14:textId="77777777" w:rsidR="00DF7AF0" w:rsidRDefault="00DF7AF0" w:rsidP="009330CB">
            <w:pPr>
              <w:pStyle w:val="TableText10"/>
            </w:pPr>
            <w:r>
              <w:t>43</w:t>
            </w:r>
          </w:p>
        </w:tc>
        <w:tc>
          <w:tcPr>
            <w:tcW w:w="2594" w:type="dxa"/>
          </w:tcPr>
          <w:p w14:paraId="137985F0" w14:textId="77777777" w:rsidR="00DF7AF0" w:rsidRDefault="00DF7AF0" w:rsidP="009330CB">
            <w:pPr>
              <w:pStyle w:val="TableText10"/>
            </w:pPr>
            <w:r>
              <w:t>EDB</w:t>
            </w:r>
          </w:p>
        </w:tc>
        <w:tc>
          <w:tcPr>
            <w:tcW w:w="4154" w:type="dxa"/>
          </w:tcPr>
          <w:p w14:paraId="381406FA" w14:textId="77777777" w:rsidR="00DF7AF0" w:rsidRDefault="00DF7AF0" w:rsidP="009330CB">
            <w:pPr>
              <w:pStyle w:val="TableText10"/>
            </w:pPr>
            <w:r>
              <w:t>0.001</w:t>
            </w:r>
          </w:p>
        </w:tc>
      </w:tr>
      <w:tr w:rsidR="00DF7AF0" w:rsidRPr="00CB3D59" w14:paraId="608A4042" w14:textId="77777777" w:rsidTr="009330CB">
        <w:trPr>
          <w:cantSplit/>
        </w:trPr>
        <w:tc>
          <w:tcPr>
            <w:tcW w:w="1200" w:type="dxa"/>
          </w:tcPr>
          <w:p w14:paraId="3FB01CD7" w14:textId="77777777" w:rsidR="00DF7AF0" w:rsidRDefault="00DF7AF0" w:rsidP="009330CB">
            <w:pPr>
              <w:pStyle w:val="TableText10"/>
            </w:pPr>
            <w:r>
              <w:t>44</w:t>
            </w:r>
          </w:p>
        </w:tc>
        <w:tc>
          <w:tcPr>
            <w:tcW w:w="2594" w:type="dxa"/>
          </w:tcPr>
          <w:p w14:paraId="624F4489" w14:textId="77777777" w:rsidR="00DF7AF0" w:rsidRDefault="00DF7AF0" w:rsidP="009330CB">
            <w:pPr>
              <w:pStyle w:val="TableText10"/>
            </w:pPr>
            <w:r>
              <w:t>endosulfan</w:t>
            </w:r>
          </w:p>
        </w:tc>
        <w:tc>
          <w:tcPr>
            <w:tcW w:w="4154" w:type="dxa"/>
          </w:tcPr>
          <w:p w14:paraId="16053335" w14:textId="77777777" w:rsidR="00DF7AF0" w:rsidRDefault="00DF7AF0" w:rsidP="009330CB">
            <w:pPr>
              <w:pStyle w:val="TableText10"/>
            </w:pPr>
            <w:r>
              <w:t>0.03</w:t>
            </w:r>
          </w:p>
        </w:tc>
      </w:tr>
      <w:tr w:rsidR="00DF7AF0" w:rsidRPr="00CB3D59" w14:paraId="7DC0C29E" w14:textId="77777777" w:rsidTr="009330CB">
        <w:trPr>
          <w:cantSplit/>
        </w:trPr>
        <w:tc>
          <w:tcPr>
            <w:tcW w:w="1200" w:type="dxa"/>
          </w:tcPr>
          <w:p w14:paraId="32D0132C" w14:textId="77777777" w:rsidR="00DF7AF0" w:rsidRDefault="00DF7AF0" w:rsidP="009330CB">
            <w:pPr>
              <w:pStyle w:val="TableText10"/>
            </w:pPr>
            <w:r>
              <w:t>45</w:t>
            </w:r>
          </w:p>
        </w:tc>
        <w:tc>
          <w:tcPr>
            <w:tcW w:w="2594" w:type="dxa"/>
          </w:tcPr>
          <w:p w14:paraId="737C47BD" w14:textId="77777777" w:rsidR="00DF7AF0" w:rsidRDefault="00DF7AF0" w:rsidP="009330CB">
            <w:pPr>
              <w:pStyle w:val="TableText10"/>
            </w:pPr>
            <w:r>
              <w:t>endothal</w:t>
            </w:r>
          </w:p>
        </w:tc>
        <w:tc>
          <w:tcPr>
            <w:tcW w:w="4154" w:type="dxa"/>
          </w:tcPr>
          <w:p w14:paraId="01D905D1" w14:textId="77777777" w:rsidR="00DF7AF0" w:rsidRDefault="00DF7AF0" w:rsidP="009330CB">
            <w:pPr>
              <w:pStyle w:val="TableText10"/>
            </w:pPr>
            <w:r>
              <w:t>0.1</w:t>
            </w:r>
          </w:p>
        </w:tc>
      </w:tr>
      <w:tr w:rsidR="00DF7AF0" w:rsidRPr="00CB3D59" w14:paraId="604016B2" w14:textId="77777777" w:rsidTr="009330CB">
        <w:trPr>
          <w:cantSplit/>
        </w:trPr>
        <w:tc>
          <w:tcPr>
            <w:tcW w:w="1200" w:type="dxa"/>
          </w:tcPr>
          <w:p w14:paraId="66F7213B" w14:textId="77777777" w:rsidR="00DF7AF0" w:rsidRDefault="00DF7AF0" w:rsidP="009330CB">
            <w:pPr>
              <w:pStyle w:val="TableText10"/>
            </w:pPr>
            <w:r>
              <w:t>46</w:t>
            </w:r>
          </w:p>
        </w:tc>
        <w:tc>
          <w:tcPr>
            <w:tcW w:w="2594" w:type="dxa"/>
          </w:tcPr>
          <w:p w14:paraId="31C2D2B0" w14:textId="77777777" w:rsidR="00DF7AF0" w:rsidRDefault="00DF7AF0" w:rsidP="009330CB">
            <w:pPr>
              <w:pStyle w:val="TableText10"/>
            </w:pPr>
            <w:r>
              <w:t>EPTC</w:t>
            </w:r>
          </w:p>
        </w:tc>
        <w:tc>
          <w:tcPr>
            <w:tcW w:w="4154" w:type="dxa"/>
          </w:tcPr>
          <w:p w14:paraId="1A198640" w14:textId="77777777" w:rsidR="00DF7AF0" w:rsidRDefault="00DF7AF0" w:rsidP="009330CB">
            <w:pPr>
              <w:pStyle w:val="TableText10"/>
            </w:pPr>
            <w:r>
              <w:t>0.03</w:t>
            </w:r>
          </w:p>
        </w:tc>
      </w:tr>
      <w:tr w:rsidR="00DF7AF0" w:rsidRPr="00CB3D59" w14:paraId="3131B826" w14:textId="77777777" w:rsidTr="009330CB">
        <w:trPr>
          <w:cantSplit/>
        </w:trPr>
        <w:tc>
          <w:tcPr>
            <w:tcW w:w="1200" w:type="dxa"/>
          </w:tcPr>
          <w:p w14:paraId="15B39584" w14:textId="77777777" w:rsidR="00DF7AF0" w:rsidRDefault="00DF7AF0" w:rsidP="009330CB">
            <w:pPr>
              <w:pStyle w:val="TableText10"/>
            </w:pPr>
            <w:r>
              <w:t>47</w:t>
            </w:r>
          </w:p>
        </w:tc>
        <w:tc>
          <w:tcPr>
            <w:tcW w:w="2594" w:type="dxa"/>
          </w:tcPr>
          <w:p w14:paraId="257B9D2E" w14:textId="77777777" w:rsidR="00DF7AF0" w:rsidRDefault="00DF7AF0" w:rsidP="009330CB">
            <w:pPr>
              <w:pStyle w:val="TableText10"/>
            </w:pPr>
            <w:r>
              <w:t>ethion</w:t>
            </w:r>
          </w:p>
        </w:tc>
        <w:tc>
          <w:tcPr>
            <w:tcW w:w="4154" w:type="dxa"/>
          </w:tcPr>
          <w:p w14:paraId="1249B858" w14:textId="77777777" w:rsidR="00DF7AF0" w:rsidRDefault="00DF7AF0" w:rsidP="009330CB">
            <w:pPr>
              <w:pStyle w:val="TableText10"/>
            </w:pPr>
            <w:r>
              <w:t>0.003</w:t>
            </w:r>
          </w:p>
        </w:tc>
      </w:tr>
      <w:tr w:rsidR="00DF7AF0" w:rsidRPr="00CB3D59" w14:paraId="7FF43087" w14:textId="77777777" w:rsidTr="009330CB">
        <w:trPr>
          <w:cantSplit/>
        </w:trPr>
        <w:tc>
          <w:tcPr>
            <w:tcW w:w="1200" w:type="dxa"/>
          </w:tcPr>
          <w:p w14:paraId="5B725BC6" w14:textId="77777777" w:rsidR="00DF7AF0" w:rsidRDefault="00DF7AF0" w:rsidP="009330CB">
            <w:pPr>
              <w:pStyle w:val="TableText10"/>
            </w:pPr>
            <w:r>
              <w:t>48</w:t>
            </w:r>
          </w:p>
        </w:tc>
        <w:tc>
          <w:tcPr>
            <w:tcW w:w="2594" w:type="dxa"/>
          </w:tcPr>
          <w:p w14:paraId="4D37B031" w14:textId="77777777" w:rsidR="00DF7AF0" w:rsidRDefault="00DF7AF0" w:rsidP="009330CB">
            <w:pPr>
              <w:pStyle w:val="TableText10"/>
            </w:pPr>
            <w:r>
              <w:t>ethoprophos</w:t>
            </w:r>
          </w:p>
        </w:tc>
        <w:tc>
          <w:tcPr>
            <w:tcW w:w="4154" w:type="dxa"/>
          </w:tcPr>
          <w:p w14:paraId="6C6F2BE7" w14:textId="77777777" w:rsidR="00DF7AF0" w:rsidRDefault="00DF7AF0" w:rsidP="009330CB">
            <w:pPr>
              <w:pStyle w:val="TableText10"/>
            </w:pPr>
            <w:r>
              <w:t>0.001</w:t>
            </w:r>
          </w:p>
        </w:tc>
      </w:tr>
      <w:tr w:rsidR="00DF7AF0" w:rsidRPr="00CB3D59" w14:paraId="0EB71243" w14:textId="77777777" w:rsidTr="009330CB">
        <w:trPr>
          <w:cantSplit/>
        </w:trPr>
        <w:tc>
          <w:tcPr>
            <w:tcW w:w="1200" w:type="dxa"/>
          </w:tcPr>
          <w:p w14:paraId="55F6B5BC" w14:textId="77777777" w:rsidR="00DF7AF0" w:rsidRDefault="00DF7AF0" w:rsidP="009330CB">
            <w:pPr>
              <w:pStyle w:val="TableText10"/>
            </w:pPr>
            <w:r>
              <w:t>49</w:t>
            </w:r>
          </w:p>
        </w:tc>
        <w:tc>
          <w:tcPr>
            <w:tcW w:w="2594" w:type="dxa"/>
          </w:tcPr>
          <w:p w14:paraId="74A6CF86" w14:textId="77777777" w:rsidR="00DF7AF0" w:rsidRDefault="00DF7AF0" w:rsidP="009330CB">
            <w:pPr>
              <w:pStyle w:val="TableText10"/>
            </w:pPr>
            <w:r>
              <w:t>etridiazole</w:t>
            </w:r>
          </w:p>
        </w:tc>
        <w:tc>
          <w:tcPr>
            <w:tcW w:w="4154" w:type="dxa"/>
          </w:tcPr>
          <w:p w14:paraId="3E744CE7" w14:textId="77777777" w:rsidR="00DF7AF0" w:rsidRDefault="00DF7AF0" w:rsidP="009330CB">
            <w:pPr>
              <w:pStyle w:val="TableText10"/>
            </w:pPr>
            <w:r>
              <w:t>0.1</w:t>
            </w:r>
          </w:p>
        </w:tc>
      </w:tr>
      <w:tr w:rsidR="00DF7AF0" w:rsidRPr="00CB3D59" w14:paraId="516DAAB3" w14:textId="77777777" w:rsidTr="009330CB">
        <w:trPr>
          <w:cantSplit/>
        </w:trPr>
        <w:tc>
          <w:tcPr>
            <w:tcW w:w="1200" w:type="dxa"/>
          </w:tcPr>
          <w:p w14:paraId="20444DBD" w14:textId="77777777" w:rsidR="00DF7AF0" w:rsidRDefault="00DF7AF0" w:rsidP="009330CB">
            <w:pPr>
              <w:pStyle w:val="TableText10"/>
            </w:pPr>
            <w:r>
              <w:t>50</w:t>
            </w:r>
          </w:p>
        </w:tc>
        <w:tc>
          <w:tcPr>
            <w:tcW w:w="2594" w:type="dxa"/>
          </w:tcPr>
          <w:p w14:paraId="77670461" w14:textId="77777777" w:rsidR="00DF7AF0" w:rsidRDefault="00DF7AF0" w:rsidP="009330CB">
            <w:pPr>
              <w:pStyle w:val="TableText10"/>
            </w:pPr>
            <w:r>
              <w:t>fenamiphos</w:t>
            </w:r>
          </w:p>
        </w:tc>
        <w:tc>
          <w:tcPr>
            <w:tcW w:w="4154" w:type="dxa"/>
          </w:tcPr>
          <w:p w14:paraId="461FEA55" w14:textId="77777777" w:rsidR="00DF7AF0" w:rsidRDefault="00DF7AF0" w:rsidP="009330CB">
            <w:pPr>
              <w:pStyle w:val="TableText10"/>
            </w:pPr>
            <w:r>
              <w:t>0.0003</w:t>
            </w:r>
          </w:p>
        </w:tc>
      </w:tr>
      <w:tr w:rsidR="00DF7AF0" w:rsidRPr="00CB3D59" w14:paraId="1D0CCD59" w14:textId="77777777" w:rsidTr="009330CB">
        <w:trPr>
          <w:cantSplit/>
        </w:trPr>
        <w:tc>
          <w:tcPr>
            <w:tcW w:w="1200" w:type="dxa"/>
          </w:tcPr>
          <w:p w14:paraId="773A7D79" w14:textId="77777777" w:rsidR="00DF7AF0" w:rsidRDefault="00DF7AF0" w:rsidP="009330CB">
            <w:pPr>
              <w:pStyle w:val="TableText10"/>
            </w:pPr>
            <w:r>
              <w:t>51</w:t>
            </w:r>
          </w:p>
        </w:tc>
        <w:tc>
          <w:tcPr>
            <w:tcW w:w="2594" w:type="dxa"/>
          </w:tcPr>
          <w:p w14:paraId="19EC931B" w14:textId="77777777" w:rsidR="00DF7AF0" w:rsidRDefault="00DF7AF0" w:rsidP="009330CB">
            <w:pPr>
              <w:pStyle w:val="TableText10"/>
            </w:pPr>
            <w:r>
              <w:t>fenarimol</w:t>
            </w:r>
          </w:p>
        </w:tc>
        <w:tc>
          <w:tcPr>
            <w:tcW w:w="4154" w:type="dxa"/>
          </w:tcPr>
          <w:p w14:paraId="23D427EF" w14:textId="77777777" w:rsidR="00DF7AF0" w:rsidRDefault="00DF7AF0" w:rsidP="009330CB">
            <w:pPr>
              <w:pStyle w:val="TableText10"/>
            </w:pPr>
            <w:r>
              <w:t>0.03</w:t>
            </w:r>
          </w:p>
        </w:tc>
      </w:tr>
      <w:tr w:rsidR="00DF7AF0" w:rsidRPr="00CB3D59" w14:paraId="1C48C288" w14:textId="77777777" w:rsidTr="009330CB">
        <w:trPr>
          <w:cantSplit/>
        </w:trPr>
        <w:tc>
          <w:tcPr>
            <w:tcW w:w="1200" w:type="dxa"/>
          </w:tcPr>
          <w:p w14:paraId="0F2E9ACA" w14:textId="77777777" w:rsidR="00DF7AF0" w:rsidRDefault="00DF7AF0" w:rsidP="009330CB">
            <w:pPr>
              <w:pStyle w:val="TableText10"/>
            </w:pPr>
            <w:r>
              <w:t>52</w:t>
            </w:r>
          </w:p>
        </w:tc>
        <w:tc>
          <w:tcPr>
            <w:tcW w:w="2594" w:type="dxa"/>
          </w:tcPr>
          <w:p w14:paraId="09F4E77E" w14:textId="77777777" w:rsidR="00DF7AF0" w:rsidRDefault="00DF7AF0" w:rsidP="009330CB">
            <w:pPr>
              <w:pStyle w:val="TableText10"/>
            </w:pPr>
            <w:r>
              <w:t>fenchlorphos</w:t>
            </w:r>
          </w:p>
        </w:tc>
        <w:tc>
          <w:tcPr>
            <w:tcW w:w="4154" w:type="dxa"/>
          </w:tcPr>
          <w:p w14:paraId="1361716B" w14:textId="77777777" w:rsidR="00DF7AF0" w:rsidRDefault="00DF7AF0" w:rsidP="009330CB">
            <w:pPr>
              <w:pStyle w:val="TableText10"/>
            </w:pPr>
            <w:r>
              <w:t>0.03</w:t>
            </w:r>
          </w:p>
        </w:tc>
      </w:tr>
      <w:tr w:rsidR="00DF7AF0" w:rsidRPr="00CB3D59" w14:paraId="5536F0C7" w14:textId="77777777" w:rsidTr="009330CB">
        <w:trPr>
          <w:cantSplit/>
        </w:trPr>
        <w:tc>
          <w:tcPr>
            <w:tcW w:w="1200" w:type="dxa"/>
          </w:tcPr>
          <w:p w14:paraId="2E5B98C6" w14:textId="77777777" w:rsidR="00DF7AF0" w:rsidRDefault="00DF7AF0" w:rsidP="009330CB">
            <w:pPr>
              <w:pStyle w:val="TableText10"/>
            </w:pPr>
            <w:r>
              <w:t>53</w:t>
            </w:r>
          </w:p>
        </w:tc>
        <w:tc>
          <w:tcPr>
            <w:tcW w:w="2594" w:type="dxa"/>
          </w:tcPr>
          <w:p w14:paraId="0B00B4B5" w14:textId="77777777" w:rsidR="00DF7AF0" w:rsidRDefault="00DF7AF0" w:rsidP="009330CB">
            <w:pPr>
              <w:pStyle w:val="TableText10"/>
            </w:pPr>
            <w:r>
              <w:t>fenitrothion</w:t>
            </w:r>
          </w:p>
        </w:tc>
        <w:tc>
          <w:tcPr>
            <w:tcW w:w="4154" w:type="dxa"/>
          </w:tcPr>
          <w:p w14:paraId="35212FE3" w14:textId="77777777" w:rsidR="00DF7AF0" w:rsidRDefault="00DF7AF0" w:rsidP="009330CB">
            <w:pPr>
              <w:pStyle w:val="TableText10"/>
            </w:pPr>
            <w:r>
              <w:t>0.01</w:t>
            </w:r>
          </w:p>
        </w:tc>
      </w:tr>
      <w:tr w:rsidR="00DF7AF0" w:rsidRPr="00CB3D59" w14:paraId="3F9FCDCB" w14:textId="77777777" w:rsidTr="009330CB">
        <w:trPr>
          <w:cantSplit/>
        </w:trPr>
        <w:tc>
          <w:tcPr>
            <w:tcW w:w="1200" w:type="dxa"/>
          </w:tcPr>
          <w:p w14:paraId="37BFEFEA" w14:textId="77777777" w:rsidR="00DF7AF0" w:rsidRDefault="00DF7AF0" w:rsidP="009330CB">
            <w:pPr>
              <w:pStyle w:val="TableText10"/>
            </w:pPr>
            <w:r>
              <w:t>54</w:t>
            </w:r>
          </w:p>
        </w:tc>
        <w:tc>
          <w:tcPr>
            <w:tcW w:w="2594" w:type="dxa"/>
          </w:tcPr>
          <w:p w14:paraId="5963B3E1" w14:textId="77777777" w:rsidR="00DF7AF0" w:rsidRDefault="00DF7AF0" w:rsidP="009330CB">
            <w:pPr>
              <w:pStyle w:val="TableText10"/>
            </w:pPr>
            <w:r>
              <w:t>fenoprop</w:t>
            </w:r>
          </w:p>
        </w:tc>
        <w:tc>
          <w:tcPr>
            <w:tcW w:w="4154" w:type="dxa"/>
          </w:tcPr>
          <w:p w14:paraId="60F8B0B4" w14:textId="77777777" w:rsidR="00DF7AF0" w:rsidRDefault="00DF7AF0" w:rsidP="009330CB">
            <w:pPr>
              <w:pStyle w:val="TableText10"/>
            </w:pPr>
            <w:r>
              <w:t>0.01</w:t>
            </w:r>
          </w:p>
        </w:tc>
      </w:tr>
      <w:tr w:rsidR="00DF7AF0" w:rsidRPr="00CB3D59" w14:paraId="0CCBCDA4" w14:textId="77777777" w:rsidTr="009330CB">
        <w:trPr>
          <w:cantSplit/>
        </w:trPr>
        <w:tc>
          <w:tcPr>
            <w:tcW w:w="1200" w:type="dxa"/>
          </w:tcPr>
          <w:p w14:paraId="70A6CDDE" w14:textId="77777777" w:rsidR="00DF7AF0" w:rsidRDefault="00DF7AF0" w:rsidP="009330CB">
            <w:pPr>
              <w:pStyle w:val="TableText10"/>
            </w:pPr>
            <w:r>
              <w:t>55</w:t>
            </w:r>
          </w:p>
        </w:tc>
        <w:tc>
          <w:tcPr>
            <w:tcW w:w="2594" w:type="dxa"/>
          </w:tcPr>
          <w:p w14:paraId="4A34B7C8" w14:textId="77777777" w:rsidR="00DF7AF0" w:rsidRDefault="00DF7AF0" w:rsidP="009330CB">
            <w:pPr>
              <w:pStyle w:val="TableText10"/>
            </w:pPr>
            <w:r>
              <w:t>fensulfothion</w:t>
            </w:r>
          </w:p>
        </w:tc>
        <w:tc>
          <w:tcPr>
            <w:tcW w:w="4154" w:type="dxa"/>
          </w:tcPr>
          <w:p w14:paraId="637B507E" w14:textId="77777777" w:rsidR="00DF7AF0" w:rsidRDefault="00DF7AF0" w:rsidP="009330CB">
            <w:pPr>
              <w:pStyle w:val="TableText10"/>
            </w:pPr>
            <w:r>
              <w:t>0.01</w:t>
            </w:r>
          </w:p>
        </w:tc>
      </w:tr>
      <w:tr w:rsidR="00DF7AF0" w:rsidRPr="00CB3D59" w14:paraId="3EB87773" w14:textId="77777777" w:rsidTr="009330CB">
        <w:trPr>
          <w:cantSplit/>
        </w:trPr>
        <w:tc>
          <w:tcPr>
            <w:tcW w:w="1200" w:type="dxa"/>
          </w:tcPr>
          <w:p w14:paraId="019CB438" w14:textId="77777777" w:rsidR="00DF7AF0" w:rsidRDefault="00DF7AF0" w:rsidP="009330CB">
            <w:pPr>
              <w:pStyle w:val="TableText10"/>
            </w:pPr>
            <w:r>
              <w:t>56</w:t>
            </w:r>
          </w:p>
        </w:tc>
        <w:tc>
          <w:tcPr>
            <w:tcW w:w="2594" w:type="dxa"/>
          </w:tcPr>
          <w:p w14:paraId="73BA7F30" w14:textId="77777777" w:rsidR="00DF7AF0" w:rsidRDefault="00DF7AF0" w:rsidP="009330CB">
            <w:pPr>
              <w:pStyle w:val="TableText10"/>
            </w:pPr>
            <w:r>
              <w:t>fenvalerate</w:t>
            </w:r>
          </w:p>
        </w:tc>
        <w:tc>
          <w:tcPr>
            <w:tcW w:w="4154" w:type="dxa"/>
          </w:tcPr>
          <w:p w14:paraId="54AE5324" w14:textId="77777777" w:rsidR="00DF7AF0" w:rsidRDefault="00DF7AF0" w:rsidP="009330CB">
            <w:pPr>
              <w:pStyle w:val="TableText10"/>
            </w:pPr>
            <w:r>
              <w:t>0.05</w:t>
            </w:r>
          </w:p>
        </w:tc>
      </w:tr>
      <w:tr w:rsidR="00DF7AF0" w:rsidRPr="00CB3D59" w14:paraId="4FC5ECE6" w14:textId="77777777" w:rsidTr="009330CB">
        <w:trPr>
          <w:cantSplit/>
        </w:trPr>
        <w:tc>
          <w:tcPr>
            <w:tcW w:w="1200" w:type="dxa"/>
          </w:tcPr>
          <w:p w14:paraId="45CB5BC8" w14:textId="77777777" w:rsidR="00DF7AF0" w:rsidRDefault="00DF7AF0" w:rsidP="009330CB">
            <w:pPr>
              <w:pStyle w:val="TableText10"/>
            </w:pPr>
            <w:r>
              <w:t>57</w:t>
            </w:r>
          </w:p>
        </w:tc>
        <w:tc>
          <w:tcPr>
            <w:tcW w:w="2594" w:type="dxa"/>
          </w:tcPr>
          <w:p w14:paraId="258CDBCD" w14:textId="77777777" w:rsidR="00DF7AF0" w:rsidRDefault="00DF7AF0" w:rsidP="009330CB">
            <w:pPr>
              <w:pStyle w:val="TableText10"/>
            </w:pPr>
            <w:r>
              <w:t>flamprop-methyl</w:t>
            </w:r>
          </w:p>
        </w:tc>
        <w:tc>
          <w:tcPr>
            <w:tcW w:w="4154" w:type="dxa"/>
          </w:tcPr>
          <w:p w14:paraId="27D920A4" w14:textId="77777777" w:rsidR="00DF7AF0" w:rsidRDefault="00DF7AF0" w:rsidP="009330CB">
            <w:pPr>
              <w:pStyle w:val="TableText10"/>
            </w:pPr>
            <w:r>
              <w:t>0.003</w:t>
            </w:r>
          </w:p>
        </w:tc>
      </w:tr>
      <w:tr w:rsidR="00DF7AF0" w:rsidRPr="00CB3D59" w14:paraId="1EA111C8" w14:textId="77777777" w:rsidTr="009330CB">
        <w:trPr>
          <w:cantSplit/>
        </w:trPr>
        <w:tc>
          <w:tcPr>
            <w:tcW w:w="1200" w:type="dxa"/>
          </w:tcPr>
          <w:p w14:paraId="771E0BAB" w14:textId="77777777" w:rsidR="00DF7AF0" w:rsidRDefault="00DF7AF0" w:rsidP="009330CB">
            <w:pPr>
              <w:pStyle w:val="TableText10"/>
            </w:pPr>
            <w:r>
              <w:t>58</w:t>
            </w:r>
          </w:p>
        </w:tc>
        <w:tc>
          <w:tcPr>
            <w:tcW w:w="2594" w:type="dxa"/>
          </w:tcPr>
          <w:p w14:paraId="56B29056" w14:textId="77777777" w:rsidR="00DF7AF0" w:rsidRDefault="00DF7AF0" w:rsidP="009330CB">
            <w:pPr>
              <w:pStyle w:val="TableText10"/>
            </w:pPr>
            <w:r>
              <w:t>fluometuron</w:t>
            </w:r>
          </w:p>
        </w:tc>
        <w:tc>
          <w:tcPr>
            <w:tcW w:w="4154" w:type="dxa"/>
          </w:tcPr>
          <w:p w14:paraId="1B581EC4" w14:textId="77777777" w:rsidR="00DF7AF0" w:rsidRDefault="00DF7AF0" w:rsidP="009330CB">
            <w:pPr>
              <w:pStyle w:val="TableText10"/>
            </w:pPr>
            <w:r>
              <w:t>0.05</w:t>
            </w:r>
          </w:p>
        </w:tc>
      </w:tr>
      <w:tr w:rsidR="00DF7AF0" w:rsidRPr="00CB3D59" w14:paraId="4F072B71" w14:textId="77777777" w:rsidTr="009330CB">
        <w:trPr>
          <w:cantSplit/>
        </w:trPr>
        <w:tc>
          <w:tcPr>
            <w:tcW w:w="1200" w:type="dxa"/>
          </w:tcPr>
          <w:p w14:paraId="2433F190" w14:textId="77777777" w:rsidR="00DF7AF0" w:rsidRDefault="00DF7AF0" w:rsidP="009330CB">
            <w:pPr>
              <w:pStyle w:val="TableText10"/>
            </w:pPr>
            <w:r>
              <w:t>59</w:t>
            </w:r>
          </w:p>
        </w:tc>
        <w:tc>
          <w:tcPr>
            <w:tcW w:w="2594" w:type="dxa"/>
          </w:tcPr>
          <w:p w14:paraId="77C6D4DC" w14:textId="77777777" w:rsidR="00DF7AF0" w:rsidRDefault="00DF7AF0" w:rsidP="009330CB">
            <w:pPr>
              <w:pStyle w:val="TableText10"/>
            </w:pPr>
            <w:r>
              <w:t>formothion</w:t>
            </w:r>
          </w:p>
        </w:tc>
        <w:tc>
          <w:tcPr>
            <w:tcW w:w="4154" w:type="dxa"/>
          </w:tcPr>
          <w:p w14:paraId="21E0FAED" w14:textId="77777777" w:rsidR="00DF7AF0" w:rsidRDefault="00DF7AF0" w:rsidP="009330CB">
            <w:pPr>
              <w:pStyle w:val="TableText10"/>
            </w:pPr>
            <w:r>
              <w:t>0.05</w:t>
            </w:r>
          </w:p>
        </w:tc>
      </w:tr>
      <w:tr w:rsidR="00DF7AF0" w:rsidRPr="00CB3D59" w14:paraId="71C9877E" w14:textId="77777777" w:rsidTr="009330CB">
        <w:trPr>
          <w:cantSplit/>
        </w:trPr>
        <w:tc>
          <w:tcPr>
            <w:tcW w:w="1200" w:type="dxa"/>
          </w:tcPr>
          <w:p w14:paraId="611A639E" w14:textId="77777777" w:rsidR="00DF7AF0" w:rsidRDefault="00DF7AF0" w:rsidP="009330CB">
            <w:pPr>
              <w:pStyle w:val="TableText10"/>
            </w:pPr>
            <w:r>
              <w:t>60</w:t>
            </w:r>
          </w:p>
        </w:tc>
        <w:tc>
          <w:tcPr>
            <w:tcW w:w="2594" w:type="dxa"/>
          </w:tcPr>
          <w:p w14:paraId="4C6C8EDF" w14:textId="77777777" w:rsidR="00DF7AF0" w:rsidRDefault="00DF7AF0" w:rsidP="009330CB">
            <w:pPr>
              <w:pStyle w:val="TableText10"/>
            </w:pPr>
            <w:r>
              <w:t>fosamine ammonium</w:t>
            </w:r>
          </w:p>
        </w:tc>
        <w:tc>
          <w:tcPr>
            <w:tcW w:w="4154" w:type="dxa"/>
          </w:tcPr>
          <w:p w14:paraId="7BB1DF1E" w14:textId="77777777" w:rsidR="00DF7AF0" w:rsidRDefault="00DF7AF0" w:rsidP="009330CB">
            <w:pPr>
              <w:pStyle w:val="TableText10"/>
            </w:pPr>
            <w:r>
              <w:t>0.03</w:t>
            </w:r>
          </w:p>
        </w:tc>
      </w:tr>
      <w:tr w:rsidR="00DF7AF0" w:rsidRPr="00CB3D59" w14:paraId="283F4896" w14:textId="77777777" w:rsidTr="009330CB">
        <w:trPr>
          <w:cantSplit/>
        </w:trPr>
        <w:tc>
          <w:tcPr>
            <w:tcW w:w="1200" w:type="dxa"/>
          </w:tcPr>
          <w:p w14:paraId="5B5FE7E1" w14:textId="77777777" w:rsidR="00DF7AF0" w:rsidRDefault="00DF7AF0" w:rsidP="009330CB">
            <w:pPr>
              <w:pStyle w:val="TableText10"/>
            </w:pPr>
            <w:r>
              <w:lastRenderedPageBreak/>
              <w:t>61</w:t>
            </w:r>
          </w:p>
        </w:tc>
        <w:tc>
          <w:tcPr>
            <w:tcW w:w="2594" w:type="dxa"/>
          </w:tcPr>
          <w:p w14:paraId="094F8D5D" w14:textId="77777777" w:rsidR="00DF7AF0" w:rsidRDefault="00DF7AF0" w:rsidP="009330CB">
            <w:pPr>
              <w:pStyle w:val="TableText10"/>
            </w:pPr>
            <w:r>
              <w:t>glyphosphate</w:t>
            </w:r>
          </w:p>
        </w:tc>
        <w:tc>
          <w:tcPr>
            <w:tcW w:w="4154" w:type="dxa"/>
          </w:tcPr>
          <w:p w14:paraId="4BEEEE78" w14:textId="77777777" w:rsidR="00DF7AF0" w:rsidRDefault="00DF7AF0" w:rsidP="009330CB">
            <w:pPr>
              <w:pStyle w:val="TableText10"/>
            </w:pPr>
            <w:r>
              <w:t>1</w:t>
            </w:r>
          </w:p>
        </w:tc>
      </w:tr>
      <w:tr w:rsidR="00DF7AF0" w:rsidRPr="00CB3D59" w14:paraId="04DA954D" w14:textId="77777777" w:rsidTr="009330CB">
        <w:trPr>
          <w:cantSplit/>
        </w:trPr>
        <w:tc>
          <w:tcPr>
            <w:tcW w:w="1200" w:type="dxa"/>
          </w:tcPr>
          <w:p w14:paraId="1ED077EA" w14:textId="77777777" w:rsidR="00DF7AF0" w:rsidRDefault="00DF7AF0" w:rsidP="009330CB">
            <w:pPr>
              <w:pStyle w:val="TableText10"/>
            </w:pPr>
            <w:r>
              <w:t>62</w:t>
            </w:r>
          </w:p>
        </w:tc>
        <w:tc>
          <w:tcPr>
            <w:tcW w:w="2594" w:type="dxa"/>
          </w:tcPr>
          <w:p w14:paraId="3E95022E" w14:textId="77777777" w:rsidR="00DF7AF0" w:rsidRDefault="00DF7AF0" w:rsidP="009330CB">
            <w:pPr>
              <w:pStyle w:val="TableText10"/>
            </w:pPr>
            <w:r>
              <w:t>heptachlor (including its epoxide)</w:t>
            </w:r>
          </w:p>
        </w:tc>
        <w:tc>
          <w:tcPr>
            <w:tcW w:w="4154" w:type="dxa"/>
          </w:tcPr>
          <w:p w14:paraId="7581850F" w14:textId="77777777" w:rsidR="00DF7AF0" w:rsidRDefault="00DF7AF0" w:rsidP="009330CB">
            <w:pPr>
              <w:pStyle w:val="TableText10"/>
            </w:pPr>
            <w:r>
              <w:t>0.0003</w:t>
            </w:r>
          </w:p>
        </w:tc>
      </w:tr>
      <w:tr w:rsidR="00DF7AF0" w:rsidRPr="00CB3D59" w14:paraId="3598111E" w14:textId="77777777" w:rsidTr="009330CB">
        <w:trPr>
          <w:cantSplit/>
        </w:trPr>
        <w:tc>
          <w:tcPr>
            <w:tcW w:w="1200" w:type="dxa"/>
          </w:tcPr>
          <w:p w14:paraId="509E6065" w14:textId="77777777" w:rsidR="00DF7AF0" w:rsidRDefault="00DF7AF0" w:rsidP="009330CB">
            <w:pPr>
              <w:pStyle w:val="TableText10"/>
            </w:pPr>
            <w:r>
              <w:t>63</w:t>
            </w:r>
          </w:p>
        </w:tc>
        <w:tc>
          <w:tcPr>
            <w:tcW w:w="2594" w:type="dxa"/>
          </w:tcPr>
          <w:p w14:paraId="66E4F016" w14:textId="77777777" w:rsidR="00DF7AF0" w:rsidRDefault="00DF7AF0" w:rsidP="009330CB">
            <w:pPr>
              <w:pStyle w:val="TableText10"/>
            </w:pPr>
            <w:r>
              <w:t>hexaflurate</w:t>
            </w:r>
          </w:p>
        </w:tc>
        <w:tc>
          <w:tcPr>
            <w:tcW w:w="4154" w:type="dxa"/>
          </w:tcPr>
          <w:p w14:paraId="77DB5D52" w14:textId="77777777" w:rsidR="00DF7AF0" w:rsidRDefault="00DF7AF0" w:rsidP="009330CB">
            <w:pPr>
              <w:pStyle w:val="TableText10"/>
            </w:pPr>
            <w:r>
              <w:t>0.03</w:t>
            </w:r>
          </w:p>
        </w:tc>
      </w:tr>
      <w:tr w:rsidR="00DF7AF0" w:rsidRPr="00CB3D59" w14:paraId="20C39A3F" w14:textId="77777777" w:rsidTr="009330CB">
        <w:trPr>
          <w:cantSplit/>
        </w:trPr>
        <w:tc>
          <w:tcPr>
            <w:tcW w:w="1200" w:type="dxa"/>
          </w:tcPr>
          <w:p w14:paraId="25D58F55" w14:textId="77777777" w:rsidR="00DF7AF0" w:rsidRDefault="00DF7AF0" w:rsidP="009330CB">
            <w:pPr>
              <w:pStyle w:val="TableText10"/>
            </w:pPr>
            <w:r>
              <w:t>64</w:t>
            </w:r>
          </w:p>
        </w:tc>
        <w:tc>
          <w:tcPr>
            <w:tcW w:w="2594" w:type="dxa"/>
          </w:tcPr>
          <w:p w14:paraId="0CE864C8" w14:textId="77777777" w:rsidR="00DF7AF0" w:rsidRDefault="00DF7AF0" w:rsidP="009330CB">
            <w:pPr>
              <w:pStyle w:val="TableText10"/>
            </w:pPr>
            <w:r>
              <w:t>hexazinone</w:t>
            </w:r>
          </w:p>
        </w:tc>
        <w:tc>
          <w:tcPr>
            <w:tcW w:w="4154" w:type="dxa"/>
          </w:tcPr>
          <w:p w14:paraId="4A6F0946" w14:textId="77777777" w:rsidR="00DF7AF0" w:rsidRDefault="00DF7AF0" w:rsidP="009330CB">
            <w:pPr>
              <w:pStyle w:val="TableText10"/>
            </w:pPr>
            <w:r>
              <w:t>0.3</w:t>
            </w:r>
          </w:p>
        </w:tc>
      </w:tr>
      <w:tr w:rsidR="00DF7AF0" w:rsidRPr="00CB3D59" w14:paraId="040FEF12" w14:textId="77777777" w:rsidTr="009330CB">
        <w:trPr>
          <w:cantSplit/>
        </w:trPr>
        <w:tc>
          <w:tcPr>
            <w:tcW w:w="1200" w:type="dxa"/>
          </w:tcPr>
          <w:p w14:paraId="0B01383C" w14:textId="77777777" w:rsidR="00DF7AF0" w:rsidRDefault="00DF7AF0" w:rsidP="009330CB">
            <w:pPr>
              <w:pStyle w:val="TableText10"/>
            </w:pPr>
            <w:r>
              <w:t>65</w:t>
            </w:r>
          </w:p>
        </w:tc>
        <w:tc>
          <w:tcPr>
            <w:tcW w:w="2594" w:type="dxa"/>
          </w:tcPr>
          <w:p w14:paraId="48D70500" w14:textId="77777777" w:rsidR="00DF7AF0" w:rsidRDefault="00DF7AF0" w:rsidP="009330CB">
            <w:pPr>
              <w:pStyle w:val="TableText10"/>
            </w:pPr>
            <w:r>
              <w:t>lindane</w:t>
            </w:r>
          </w:p>
        </w:tc>
        <w:tc>
          <w:tcPr>
            <w:tcW w:w="4154" w:type="dxa"/>
          </w:tcPr>
          <w:p w14:paraId="7BE7BB78" w14:textId="77777777" w:rsidR="00DF7AF0" w:rsidRDefault="00DF7AF0" w:rsidP="009330CB">
            <w:pPr>
              <w:pStyle w:val="TableText10"/>
            </w:pPr>
            <w:r>
              <w:t>0.02</w:t>
            </w:r>
          </w:p>
        </w:tc>
      </w:tr>
      <w:tr w:rsidR="00DF7AF0" w:rsidRPr="00CB3D59" w14:paraId="3220C718" w14:textId="77777777" w:rsidTr="009330CB">
        <w:trPr>
          <w:cantSplit/>
        </w:trPr>
        <w:tc>
          <w:tcPr>
            <w:tcW w:w="1200" w:type="dxa"/>
          </w:tcPr>
          <w:p w14:paraId="72533E68" w14:textId="77777777" w:rsidR="00DF7AF0" w:rsidRDefault="00DF7AF0" w:rsidP="009330CB">
            <w:pPr>
              <w:pStyle w:val="TableText10"/>
            </w:pPr>
            <w:r>
              <w:t>66</w:t>
            </w:r>
          </w:p>
        </w:tc>
        <w:tc>
          <w:tcPr>
            <w:tcW w:w="2594" w:type="dxa"/>
          </w:tcPr>
          <w:p w14:paraId="7E8E16CF" w14:textId="77777777" w:rsidR="00DF7AF0" w:rsidRDefault="00DF7AF0" w:rsidP="009330CB">
            <w:pPr>
              <w:pStyle w:val="TableText10"/>
            </w:pPr>
            <w:r>
              <w:t>maldison</w:t>
            </w:r>
          </w:p>
        </w:tc>
        <w:tc>
          <w:tcPr>
            <w:tcW w:w="4154" w:type="dxa"/>
          </w:tcPr>
          <w:p w14:paraId="2C0E0D4B" w14:textId="77777777" w:rsidR="00DF7AF0" w:rsidRDefault="00DF7AF0" w:rsidP="009330CB">
            <w:pPr>
              <w:pStyle w:val="TableText10"/>
            </w:pPr>
            <w:r>
              <w:t>0.05</w:t>
            </w:r>
          </w:p>
        </w:tc>
      </w:tr>
      <w:tr w:rsidR="00DF7AF0" w:rsidRPr="00CB3D59" w14:paraId="43321661" w14:textId="77777777" w:rsidTr="009330CB">
        <w:trPr>
          <w:cantSplit/>
        </w:trPr>
        <w:tc>
          <w:tcPr>
            <w:tcW w:w="1200" w:type="dxa"/>
          </w:tcPr>
          <w:p w14:paraId="2E82BD2F" w14:textId="77777777" w:rsidR="00DF7AF0" w:rsidRDefault="00DF7AF0" w:rsidP="009330CB">
            <w:pPr>
              <w:pStyle w:val="TableText10"/>
            </w:pPr>
            <w:r>
              <w:t>67</w:t>
            </w:r>
          </w:p>
        </w:tc>
        <w:tc>
          <w:tcPr>
            <w:tcW w:w="2594" w:type="dxa"/>
          </w:tcPr>
          <w:p w14:paraId="68A08944" w14:textId="77777777" w:rsidR="00DF7AF0" w:rsidRDefault="00DF7AF0" w:rsidP="009330CB">
            <w:pPr>
              <w:pStyle w:val="TableText10"/>
            </w:pPr>
            <w:r>
              <w:t>methidathion</w:t>
            </w:r>
          </w:p>
        </w:tc>
        <w:tc>
          <w:tcPr>
            <w:tcW w:w="4154" w:type="dxa"/>
          </w:tcPr>
          <w:p w14:paraId="71BEE3B2" w14:textId="77777777" w:rsidR="00DF7AF0" w:rsidRDefault="00DF7AF0" w:rsidP="009330CB">
            <w:pPr>
              <w:pStyle w:val="TableText10"/>
            </w:pPr>
            <w:r>
              <w:t>0.03</w:t>
            </w:r>
          </w:p>
        </w:tc>
      </w:tr>
      <w:tr w:rsidR="00DF7AF0" w:rsidRPr="00CB3D59" w14:paraId="3DAC8A77" w14:textId="77777777" w:rsidTr="009330CB">
        <w:trPr>
          <w:cantSplit/>
        </w:trPr>
        <w:tc>
          <w:tcPr>
            <w:tcW w:w="1200" w:type="dxa"/>
          </w:tcPr>
          <w:p w14:paraId="739164AC" w14:textId="77777777" w:rsidR="00DF7AF0" w:rsidRDefault="00DF7AF0" w:rsidP="009330CB">
            <w:pPr>
              <w:pStyle w:val="TableText10"/>
            </w:pPr>
            <w:r>
              <w:t>68</w:t>
            </w:r>
          </w:p>
        </w:tc>
        <w:tc>
          <w:tcPr>
            <w:tcW w:w="2594" w:type="dxa"/>
          </w:tcPr>
          <w:p w14:paraId="2BD007BB" w14:textId="77777777" w:rsidR="00DF7AF0" w:rsidRDefault="00DF7AF0" w:rsidP="009330CB">
            <w:pPr>
              <w:pStyle w:val="TableText10"/>
            </w:pPr>
            <w:r>
              <w:t>methiocarb</w:t>
            </w:r>
          </w:p>
        </w:tc>
        <w:tc>
          <w:tcPr>
            <w:tcW w:w="4154" w:type="dxa"/>
          </w:tcPr>
          <w:p w14:paraId="66C5647A" w14:textId="77777777" w:rsidR="00DF7AF0" w:rsidRDefault="00DF7AF0" w:rsidP="009330CB">
            <w:pPr>
              <w:pStyle w:val="TableText10"/>
            </w:pPr>
            <w:r>
              <w:t>0.005</w:t>
            </w:r>
          </w:p>
        </w:tc>
      </w:tr>
      <w:tr w:rsidR="00DF7AF0" w:rsidRPr="00CB3D59" w14:paraId="138F422C" w14:textId="77777777" w:rsidTr="009330CB">
        <w:trPr>
          <w:cantSplit/>
        </w:trPr>
        <w:tc>
          <w:tcPr>
            <w:tcW w:w="1200" w:type="dxa"/>
          </w:tcPr>
          <w:p w14:paraId="1F48D185" w14:textId="77777777" w:rsidR="00DF7AF0" w:rsidRDefault="00DF7AF0" w:rsidP="009330CB">
            <w:pPr>
              <w:pStyle w:val="TableText10"/>
            </w:pPr>
            <w:r>
              <w:t>69</w:t>
            </w:r>
          </w:p>
        </w:tc>
        <w:tc>
          <w:tcPr>
            <w:tcW w:w="2594" w:type="dxa"/>
          </w:tcPr>
          <w:p w14:paraId="479AB06F" w14:textId="77777777" w:rsidR="00DF7AF0" w:rsidRDefault="00DF7AF0" w:rsidP="009330CB">
            <w:pPr>
              <w:pStyle w:val="TableText10"/>
            </w:pPr>
            <w:r>
              <w:t>methomyl</w:t>
            </w:r>
          </w:p>
        </w:tc>
        <w:tc>
          <w:tcPr>
            <w:tcW w:w="4154" w:type="dxa"/>
          </w:tcPr>
          <w:p w14:paraId="146F795B" w14:textId="77777777" w:rsidR="00DF7AF0" w:rsidRDefault="00DF7AF0" w:rsidP="009330CB">
            <w:pPr>
              <w:pStyle w:val="TableText10"/>
            </w:pPr>
            <w:r>
              <w:t>0.03</w:t>
            </w:r>
          </w:p>
        </w:tc>
      </w:tr>
      <w:tr w:rsidR="00DF7AF0" w:rsidRPr="00CB3D59" w14:paraId="10CBEF6D" w14:textId="77777777" w:rsidTr="009330CB">
        <w:trPr>
          <w:cantSplit/>
        </w:trPr>
        <w:tc>
          <w:tcPr>
            <w:tcW w:w="1200" w:type="dxa"/>
          </w:tcPr>
          <w:p w14:paraId="79EA489B" w14:textId="77777777" w:rsidR="00DF7AF0" w:rsidRDefault="00DF7AF0" w:rsidP="009330CB">
            <w:pPr>
              <w:pStyle w:val="TableText10"/>
            </w:pPr>
            <w:r>
              <w:t>70</w:t>
            </w:r>
          </w:p>
        </w:tc>
        <w:tc>
          <w:tcPr>
            <w:tcW w:w="2594" w:type="dxa"/>
          </w:tcPr>
          <w:p w14:paraId="2BF04C1C" w14:textId="77777777" w:rsidR="00DF7AF0" w:rsidRDefault="00DF7AF0" w:rsidP="009330CB">
            <w:pPr>
              <w:pStyle w:val="TableText10"/>
            </w:pPr>
            <w:r>
              <w:t>methoxychlor</w:t>
            </w:r>
          </w:p>
        </w:tc>
        <w:tc>
          <w:tcPr>
            <w:tcW w:w="4154" w:type="dxa"/>
          </w:tcPr>
          <w:p w14:paraId="3CA493EE" w14:textId="77777777" w:rsidR="00DF7AF0" w:rsidRDefault="00DF7AF0" w:rsidP="009330CB">
            <w:pPr>
              <w:pStyle w:val="TableText10"/>
            </w:pPr>
            <w:r>
              <w:t>0.3</w:t>
            </w:r>
          </w:p>
        </w:tc>
      </w:tr>
      <w:tr w:rsidR="00DF7AF0" w:rsidRPr="00CB3D59" w14:paraId="1729A8DC" w14:textId="77777777" w:rsidTr="009330CB">
        <w:trPr>
          <w:cantSplit/>
        </w:trPr>
        <w:tc>
          <w:tcPr>
            <w:tcW w:w="1200" w:type="dxa"/>
          </w:tcPr>
          <w:p w14:paraId="7AACD387" w14:textId="77777777" w:rsidR="00DF7AF0" w:rsidRDefault="00DF7AF0" w:rsidP="009330CB">
            <w:pPr>
              <w:pStyle w:val="TableText10"/>
            </w:pPr>
            <w:r>
              <w:t>71</w:t>
            </w:r>
          </w:p>
        </w:tc>
        <w:tc>
          <w:tcPr>
            <w:tcW w:w="2594" w:type="dxa"/>
          </w:tcPr>
          <w:p w14:paraId="533BE551" w14:textId="77777777" w:rsidR="00DF7AF0" w:rsidRDefault="00DF7AF0" w:rsidP="009330CB">
            <w:pPr>
              <w:pStyle w:val="TableText10"/>
            </w:pPr>
            <w:r>
              <w:t>metolachlor</w:t>
            </w:r>
          </w:p>
        </w:tc>
        <w:tc>
          <w:tcPr>
            <w:tcW w:w="4154" w:type="dxa"/>
          </w:tcPr>
          <w:p w14:paraId="3BD93742" w14:textId="77777777" w:rsidR="00DF7AF0" w:rsidRDefault="00DF7AF0" w:rsidP="009330CB">
            <w:pPr>
              <w:pStyle w:val="TableText10"/>
            </w:pPr>
            <w:r>
              <w:t>0.3</w:t>
            </w:r>
          </w:p>
        </w:tc>
      </w:tr>
      <w:tr w:rsidR="00DF7AF0" w:rsidRPr="00CB3D59" w14:paraId="698D16BA" w14:textId="77777777" w:rsidTr="009330CB">
        <w:trPr>
          <w:cantSplit/>
        </w:trPr>
        <w:tc>
          <w:tcPr>
            <w:tcW w:w="1200" w:type="dxa"/>
          </w:tcPr>
          <w:p w14:paraId="343FB725" w14:textId="77777777" w:rsidR="00DF7AF0" w:rsidRDefault="00DF7AF0" w:rsidP="009330CB">
            <w:pPr>
              <w:pStyle w:val="TableText10"/>
            </w:pPr>
            <w:r>
              <w:t>72</w:t>
            </w:r>
          </w:p>
        </w:tc>
        <w:tc>
          <w:tcPr>
            <w:tcW w:w="2594" w:type="dxa"/>
          </w:tcPr>
          <w:p w14:paraId="0B61DB44" w14:textId="77777777" w:rsidR="00DF7AF0" w:rsidRDefault="00DF7AF0" w:rsidP="009330CB">
            <w:pPr>
              <w:pStyle w:val="TableText10"/>
            </w:pPr>
            <w:r>
              <w:t>metribuzin</w:t>
            </w:r>
          </w:p>
        </w:tc>
        <w:tc>
          <w:tcPr>
            <w:tcW w:w="4154" w:type="dxa"/>
          </w:tcPr>
          <w:p w14:paraId="4425647E" w14:textId="77777777" w:rsidR="00DF7AF0" w:rsidRDefault="00DF7AF0" w:rsidP="009330CB">
            <w:pPr>
              <w:pStyle w:val="TableText10"/>
            </w:pPr>
            <w:r>
              <w:t>0.05</w:t>
            </w:r>
          </w:p>
        </w:tc>
      </w:tr>
      <w:tr w:rsidR="00DF7AF0" w:rsidRPr="00CB3D59" w14:paraId="7D962500" w14:textId="77777777" w:rsidTr="009330CB">
        <w:trPr>
          <w:cantSplit/>
        </w:trPr>
        <w:tc>
          <w:tcPr>
            <w:tcW w:w="1200" w:type="dxa"/>
          </w:tcPr>
          <w:p w14:paraId="64ADDF6B" w14:textId="77777777" w:rsidR="00DF7AF0" w:rsidRDefault="00DF7AF0" w:rsidP="009330CB">
            <w:pPr>
              <w:pStyle w:val="TableText10"/>
            </w:pPr>
            <w:r>
              <w:t>73</w:t>
            </w:r>
          </w:p>
        </w:tc>
        <w:tc>
          <w:tcPr>
            <w:tcW w:w="2594" w:type="dxa"/>
          </w:tcPr>
          <w:p w14:paraId="7D6103C1" w14:textId="77777777" w:rsidR="00DF7AF0" w:rsidRDefault="00DF7AF0" w:rsidP="009330CB">
            <w:pPr>
              <w:pStyle w:val="TableText10"/>
            </w:pPr>
            <w:r>
              <w:t>metsulfuron-methyl</w:t>
            </w:r>
          </w:p>
        </w:tc>
        <w:tc>
          <w:tcPr>
            <w:tcW w:w="4154" w:type="dxa"/>
          </w:tcPr>
          <w:p w14:paraId="0DD9F4EF" w14:textId="77777777" w:rsidR="00DF7AF0" w:rsidRDefault="00DF7AF0" w:rsidP="009330CB">
            <w:pPr>
              <w:pStyle w:val="TableText10"/>
            </w:pPr>
            <w:r>
              <w:t>0.03</w:t>
            </w:r>
          </w:p>
        </w:tc>
      </w:tr>
      <w:tr w:rsidR="00DF7AF0" w:rsidRPr="00CB3D59" w14:paraId="332A0042" w14:textId="77777777" w:rsidTr="009330CB">
        <w:trPr>
          <w:cantSplit/>
        </w:trPr>
        <w:tc>
          <w:tcPr>
            <w:tcW w:w="1200" w:type="dxa"/>
          </w:tcPr>
          <w:p w14:paraId="04166957" w14:textId="77777777" w:rsidR="00DF7AF0" w:rsidRDefault="00DF7AF0" w:rsidP="009330CB">
            <w:pPr>
              <w:pStyle w:val="TableText10"/>
            </w:pPr>
            <w:r>
              <w:t>74</w:t>
            </w:r>
          </w:p>
        </w:tc>
        <w:tc>
          <w:tcPr>
            <w:tcW w:w="2594" w:type="dxa"/>
          </w:tcPr>
          <w:p w14:paraId="6AD3D74A" w14:textId="77777777" w:rsidR="00DF7AF0" w:rsidRDefault="00DF7AF0" w:rsidP="009330CB">
            <w:pPr>
              <w:pStyle w:val="TableText10"/>
            </w:pPr>
            <w:r>
              <w:t>mevinphos</w:t>
            </w:r>
          </w:p>
        </w:tc>
        <w:tc>
          <w:tcPr>
            <w:tcW w:w="4154" w:type="dxa"/>
          </w:tcPr>
          <w:p w14:paraId="5BF723EC" w14:textId="77777777" w:rsidR="00DF7AF0" w:rsidRDefault="00DF7AF0" w:rsidP="009330CB">
            <w:pPr>
              <w:pStyle w:val="TableText10"/>
            </w:pPr>
            <w:r>
              <w:t>0.005</w:t>
            </w:r>
          </w:p>
        </w:tc>
      </w:tr>
      <w:tr w:rsidR="00DF7AF0" w:rsidRPr="00CB3D59" w14:paraId="44B6A4BD" w14:textId="77777777" w:rsidTr="009330CB">
        <w:trPr>
          <w:cantSplit/>
        </w:trPr>
        <w:tc>
          <w:tcPr>
            <w:tcW w:w="1200" w:type="dxa"/>
          </w:tcPr>
          <w:p w14:paraId="6D58B08D" w14:textId="77777777" w:rsidR="00DF7AF0" w:rsidRDefault="00DF7AF0" w:rsidP="009330CB">
            <w:pPr>
              <w:pStyle w:val="TableText10"/>
            </w:pPr>
            <w:r>
              <w:t>75</w:t>
            </w:r>
          </w:p>
        </w:tc>
        <w:tc>
          <w:tcPr>
            <w:tcW w:w="2594" w:type="dxa"/>
          </w:tcPr>
          <w:p w14:paraId="7E7A037C" w14:textId="77777777" w:rsidR="00DF7AF0" w:rsidRDefault="00DF7AF0" w:rsidP="009330CB">
            <w:pPr>
              <w:pStyle w:val="TableText10"/>
            </w:pPr>
            <w:r>
              <w:t>molinate</w:t>
            </w:r>
          </w:p>
        </w:tc>
        <w:tc>
          <w:tcPr>
            <w:tcW w:w="4154" w:type="dxa"/>
          </w:tcPr>
          <w:p w14:paraId="29E4AC67" w14:textId="77777777" w:rsidR="00DF7AF0" w:rsidRDefault="00DF7AF0" w:rsidP="009330CB">
            <w:pPr>
              <w:pStyle w:val="TableText10"/>
            </w:pPr>
            <w:r>
              <w:t>0.005</w:t>
            </w:r>
          </w:p>
        </w:tc>
      </w:tr>
      <w:tr w:rsidR="00DF7AF0" w:rsidRPr="00CB3D59" w14:paraId="7F7BC96F" w14:textId="77777777" w:rsidTr="009330CB">
        <w:trPr>
          <w:cantSplit/>
        </w:trPr>
        <w:tc>
          <w:tcPr>
            <w:tcW w:w="1200" w:type="dxa"/>
          </w:tcPr>
          <w:p w14:paraId="2DDABEC7" w14:textId="77777777" w:rsidR="00DF7AF0" w:rsidRDefault="00DF7AF0" w:rsidP="009330CB">
            <w:pPr>
              <w:pStyle w:val="TableText10"/>
            </w:pPr>
            <w:r>
              <w:t>76</w:t>
            </w:r>
          </w:p>
        </w:tc>
        <w:tc>
          <w:tcPr>
            <w:tcW w:w="2594" w:type="dxa"/>
          </w:tcPr>
          <w:p w14:paraId="3BD5A326" w14:textId="77777777" w:rsidR="00DF7AF0" w:rsidRDefault="00DF7AF0" w:rsidP="009330CB">
            <w:pPr>
              <w:pStyle w:val="TableText10"/>
            </w:pPr>
            <w:r>
              <w:t>monocrotophos</w:t>
            </w:r>
          </w:p>
        </w:tc>
        <w:tc>
          <w:tcPr>
            <w:tcW w:w="4154" w:type="dxa"/>
          </w:tcPr>
          <w:p w14:paraId="0DE0ADE4" w14:textId="77777777" w:rsidR="00DF7AF0" w:rsidRDefault="00DF7AF0" w:rsidP="009330CB">
            <w:pPr>
              <w:pStyle w:val="TableText10"/>
            </w:pPr>
            <w:r>
              <w:t>0.001</w:t>
            </w:r>
          </w:p>
        </w:tc>
      </w:tr>
      <w:tr w:rsidR="00DF7AF0" w:rsidRPr="00CB3D59" w14:paraId="1FE0EEAD" w14:textId="77777777" w:rsidTr="009330CB">
        <w:trPr>
          <w:cantSplit/>
        </w:trPr>
        <w:tc>
          <w:tcPr>
            <w:tcW w:w="1200" w:type="dxa"/>
          </w:tcPr>
          <w:p w14:paraId="4AEB9DB6" w14:textId="77777777" w:rsidR="00DF7AF0" w:rsidRDefault="00DF7AF0" w:rsidP="009330CB">
            <w:pPr>
              <w:pStyle w:val="TableText10"/>
            </w:pPr>
            <w:r>
              <w:t>77</w:t>
            </w:r>
          </w:p>
        </w:tc>
        <w:tc>
          <w:tcPr>
            <w:tcW w:w="2594" w:type="dxa"/>
          </w:tcPr>
          <w:p w14:paraId="4C0E28A8" w14:textId="77777777" w:rsidR="00DF7AF0" w:rsidRDefault="00DF7AF0" w:rsidP="009330CB">
            <w:pPr>
              <w:pStyle w:val="TableText10"/>
            </w:pPr>
            <w:r>
              <w:t>napropamide</w:t>
            </w:r>
          </w:p>
        </w:tc>
        <w:tc>
          <w:tcPr>
            <w:tcW w:w="4154" w:type="dxa"/>
          </w:tcPr>
          <w:p w14:paraId="563A9131" w14:textId="77777777" w:rsidR="00DF7AF0" w:rsidRDefault="00DF7AF0" w:rsidP="009330CB">
            <w:pPr>
              <w:pStyle w:val="TableText10"/>
            </w:pPr>
            <w:r>
              <w:t>1</w:t>
            </w:r>
          </w:p>
        </w:tc>
      </w:tr>
      <w:tr w:rsidR="00DF7AF0" w:rsidRPr="00CB3D59" w14:paraId="3172178E" w14:textId="77777777" w:rsidTr="009330CB">
        <w:trPr>
          <w:cantSplit/>
        </w:trPr>
        <w:tc>
          <w:tcPr>
            <w:tcW w:w="1200" w:type="dxa"/>
          </w:tcPr>
          <w:p w14:paraId="13312F94" w14:textId="77777777" w:rsidR="00DF7AF0" w:rsidRDefault="00DF7AF0" w:rsidP="009330CB">
            <w:pPr>
              <w:pStyle w:val="TableText10"/>
            </w:pPr>
            <w:r>
              <w:t>78</w:t>
            </w:r>
          </w:p>
        </w:tc>
        <w:tc>
          <w:tcPr>
            <w:tcW w:w="2594" w:type="dxa"/>
          </w:tcPr>
          <w:p w14:paraId="60FAF43D" w14:textId="77777777" w:rsidR="00DF7AF0" w:rsidRDefault="00DF7AF0" w:rsidP="009330CB">
            <w:pPr>
              <w:pStyle w:val="TableText10"/>
            </w:pPr>
            <w:r>
              <w:t>nitralin</w:t>
            </w:r>
          </w:p>
        </w:tc>
        <w:tc>
          <w:tcPr>
            <w:tcW w:w="4154" w:type="dxa"/>
          </w:tcPr>
          <w:p w14:paraId="1678C033" w14:textId="77777777" w:rsidR="00DF7AF0" w:rsidRDefault="00DF7AF0" w:rsidP="009330CB">
            <w:pPr>
              <w:pStyle w:val="TableText10"/>
            </w:pPr>
            <w:r>
              <w:t>0.5</w:t>
            </w:r>
          </w:p>
        </w:tc>
      </w:tr>
      <w:tr w:rsidR="00DF7AF0" w:rsidRPr="00CB3D59" w14:paraId="56FD4DC3" w14:textId="77777777" w:rsidTr="009330CB">
        <w:trPr>
          <w:cantSplit/>
        </w:trPr>
        <w:tc>
          <w:tcPr>
            <w:tcW w:w="1200" w:type="dxa"/>
          </w:tcPr>
          <w:p w14:paraId="00FE70D1" w14:textId="77777777" w:rsidR="00DF7AF0" w:rsidRDefault="00DF7AF0" w:rsidP="009330CB">
            <w:pPr>
              <w:pStyle w:val="TableText10"/>
            </w:pPr>
            <w:r>
              <w:t>79</w:t>
            </w:r>
          </w:p>
        </w:tc>
        <w:tc>
          <w:tcPr>
            <w:tcW w:w="2594" w:type="dxa"/>
          </w:tcPr>
          <w:p w14:paraId="3C3AA751" w14:textId="77777777" w:rsidR="00DF7AF0" w:rsidRDefault="00DF7AF0" w:rsidP="009330CB">
            <w:pPr>
              <w:pStyle w:val="TableText10"/>
            </w:pPr>
            <w:r>
              <w:t>norflurazon</w:t>
            </w:r>
          </w:p>
        </w:tc>
        <w:tc>
          <w:tcPr>
            <w:tcW w:w="4154" w:type="dxa"/>
          </w:tcPr>
          <w:p w14:paraId="31319A68" w14:textId="77777777" w:rsidR="00DF7AF0" w:rsidRDefault="00DF7AF0" w:rsidP="009330CB">
            <w:pPr>
              <w:pStyle w:val="TableText10"/>
            </w:pPr>
            <w:r>
              <w:t>0.05</w:t>
            </w:r>
          </w:p>
        </w:tc>
      </w:tr>
      <w:tr w:rsidR="00DF7AF0" w:rsidRPr="00CB3D59" w14:paraId="265909CD" w14:textId="77777777" w:rsidTr="009330CB">
        <w:trPr>
          <w:cantSplit/>
        </w:trPr>
        <w:tc>
          <w:tcPr>
            <w:tcW w:w="1200" w:type="dxa"/>
          </w:tcPr>
          <w:p w14:paraId="4E9D24B4" w14:textId="77777777" w:rsidR="00DF7AF0" w:rsidRDefault="00DF7AF0" w:rsidP="009330CB">
            <w:pPr>
              <w:pStyle w:val="TableText10"/>
            </w:pPr>
            <w:r>
              <w:t>80</w:t>
            </w:r>
          </w:p>
        </w:tc>
        <w:tc>
          <w:tcPr>
            <w:tcW w:w="2594" w:type="dxa"/>
          </w:tcPr>
          <w:p w14:paraId="7D95F8AF" w14:textId="77777777" w:rsidR="00DF7AF0" w:rsidRDefault="00DF7AF0" w:rsidP="009330CB">
            <w:pPr>
              <w:pStyle w:val="TableText10"/>
            </w:pPr>
            <w:r>
              <w:t>oryzalin</w:t>
            </w:r>
          </w:p>
        </w:tc>
        <w:tc>
          <w:tcPr>
            <w:tcW w:w="4154" w:type="dxa"/>
          </w:tcPr>
          <w:p w14:paraId="7D7255F8" w14:textId="77777777" w:rsidR="00DF7AF0" w:rsidRDefault="00DF7AF0" w:rsidP="009330CB">
            <w:pPr>
              <w:pStyle w:val="TableText10"/>
            </w:pPr>
            <w:r>
              <w:t>0.3</w:t>
            </w:r>
          </w:p>
        </w:tc>
      </w:tr>
      <w:tr w:rsidR="00DF7AF0" w:rsidRPr="00CB3D59" w14:paraId="70CD98A4" w14:textId="77777777" w:rsidTr="009330CB">
        <w:trPr>
          <w:cantSplit/>
        </w:trPr>
        <w:tc>
          <w:tcPr>
            <w:tcW w:w="1200" w:type="dxa"/>
          </w:tcPr>
          <w:p w14:paraId="40D9B6F1" w14:textId="77777777" w:rsidR="00DF7AF0" w:rsidRDefault="00DF7AF0" w:rsidP="009330CB">
            <w:pPr>
              <w:pStyle w:val="TableText10"/>
            </w:pPr>
            <w:r>
              <w:t>81</w:t>
            </w:r>
          </w:p>
        </w:tc>
        <w:tc>
          <w:tcPr>
            <w:tcW w:w="2594" w:type="dxa"/>
          </w:tcPr>
          <w:p w14:paraId="7B4C219A" w14:textId="77777777" w:rsidR="00DF7AF0" w:rsidRDefault="00DF7AF0" w:rsidP="009330CB">
            <w:pPr>
              <w:pStyle w:val="TableText10"/>
            </w:pPr>
            <w:r>
              <w:t>oxamyl</w:t>
            </w:r>
          </w:p>
        </w:tc>
        <w:tc>
          <w:tcPr>
            <w:tcW w:w="4154" w:type="dxa"/>
          </w:tcPr>
          <w:p w14:paraId="32B1F9EC" w14:textId="77777777" w:rsidR="00DF7AF0" w:rsidRDefault="00DF7AF0" w:rsidP="009330CB">
            <w:pPr>
              <w:pStyle w:val="TableText10"/>
            </w:pPr>
            <w:r>
              <w:t>0.1</w:t>
            </w:r>
          </w:p>
        </w:tc>
      </w:tr>
      <w:tr w:rsidR="00DF7AF0" w:rsidRPr="00CB3D59" w14:paraId="396D8F8F" w14:textId="77777777" w:rsidTr="009330CB">
        <w:trPr>
          <w:cantSplit/>
        </w:trPr>
        <w:tc>
          <w:tcPr>
            <w:tcW w:w="1200" w:type="dxa"/>
          </w:tcPr>
          <w:p w14:paraId="1A65B77A" w14:textId="77777777" w:rsidR="00DF7AF0" w:rsidRDefault="00DF7AF0" w:rsidP="009330CB">
            <w:pPr>
              <w:pStyle w:val="TableText10"/>
            </w:pPr>
            <w:r>
              <w:t>82</w:t>
            </w:r>
          </w:p>
        </w:tc>
        <w:tc>
          <w:tcPr>
            <w:tcW w:w="2594" w:type="dxa"/>
          </w:tcPr>
          <w:p w14:paraId="4B3C8C60" w14:textId="77777777" w:rsidR="00DF7AF0" w:rsidRDefault="00DF7AF0" w:rsidP="009330CB">
            <w:pPr>
              <w:pStyle w:val="TableText10"/>
            </w:pPr>
            <w:r>
              <w:t>paraquat</w:t>
            </w:r>
          </w:p>
        </w:tc>
        <w:tc>
          <w:tcPr>
            <w:tcW w:w="4154" w:type="dxa"/>
          </w:tcPr>
          <w:p w14:paraId="6CE21C88" w14:textId="77777777" w:rsidR="00DF7AF0" w:rsidRDefault="00DF7AF0" w:rsidP="009330CB">
            <w:pPr>
              <w:pStyle w:val="TableText10"/>
            </w:pPr>
            <w:r>
              <w:t>0.03</w:t>
            </w:r>
          </w:p>
        </w:tc>
      </w:tr>
      <w:tr w:rsidR="00DF7AF0" w:rsidRPr="00CB3D59" w14:paraId="67E0DEDA" w14:textId="77777777" w:rsidTr="009330CB">
        <w:trPr>
          <w:cantSplit/>
        </w:trPr>
        <w:tc>
          <w:tcPr>
            <w:tcW w:w="1200" w:type="dxa"/>
          </w:tcPr>
          <w:p w14:paraId="3B29280F" w14:textId="77777777" w:rsidR="00DF7AF0" w:rsidRDefault="00DF7AF0" w:rsidP="009330CB">
            <w:pPr>
              <w:pStyle w:val="TableText10"/>
            </w:pPr>
            <w:r>
              <w:t>83</w:t>
            </w:r>
          </w:p>
        </w:tc>
        <w:tc>
          <w:tcPr>
            <w:tcW w:w="2594" w:type="dxa"/>
          </w:tcPr>
          <w:p w14:paraId="34F28963" w14:textId="77777777" w:rsidR="00DF7AF0" w:rsidRDefault="00DF7AF0" w:rsidP="009330CB">
            <w:pPr>
              <w:pStyle w:val="TableText10"/>
            </w:pPr>
            <w:r>
              <w:t>parathion</w:t>
            </w:r>
          </w:p>
        </w:tc>
        <w:tc>
          <w:tcPr>
            <w:tcW w:w="4154" w:type="dxa"/>
          </w:tcPr>
          <w:p w14:paraId="578D6ECF" w14:textId="77777777" w:rsidR="00DF7AF0" w:rsidRDefault="00DF7AF0" w:rsidP="009330CB">
            <w:pPr>
              <w:pStyle w:val="TableText10"/>
            </w:pPr>
            <w:r>
              <w:t>0.01</w:t>
            </w:r>
          </w:p>
        </w:tc>
      </w:tr>
      <w:tr w:rsidR="00DF7AF0" w:rsidRPr="00CB3D59" w14:paraId="5F277746" w14:textId="77777777" w:rsidTr="009330CB">
        <w:trPr>
          <w:cantSplit/>
        </w:trPr>
        <w:tc>
          <w:tcPr>
            <w:tcW w:w="1200" w:type="dxa"/>
          </w:tcPr>
          <w:p w14:paraId="38D2415D" w14:textId="77777777" w:rsidR="00DF7AF0" w:rsidRDefault="00DF7AF0" w:rsidP="009330CB">
            <w:pPr>
              <w:pStyle w:val="TableText10"/>
            </w:pPr>
            <w:r>
              <w:t>84</w:t>
            </w:r>
          </w:p>
        </w:tc>
        <w:tc>
          <w:tcPr>
            <w:tcW w:w="2594" w:type="dxa"/>
          </w:tcPr>
          <w:p w14:paraId="75226366" w14:textId="77777777" w:rsidR="00DF7AF0" w:rsidRDefault="00DF7AF0" w:rsidP="009330CB">
            <w:pPr>
              <w:pStyle w:val="TableText10"/>
            </w:pPr>
            <w:r>
              <w:t>parathion methyl</w:t>
            </w:r>
          </w:p>
        </w:tc>
        <w:tc>
          <w:tcPr>
            <w:tcW w:w="4154" w:type="dxa"/>
          </w:tcPr>
          <w:p w14:paraId="434C3F5C" w14:textId="77777777" w:rsidR="00DF7AF0" w:rsidRDefault="00DF7AF0" w:rsidP="009330CB">
            <w:pPr>
              <w:pStyle w:val="TableText10"/>
            </w:pPr>
            <w:r>
              <w:t>0.1</w:t>
            </w:r>
          </w:p>
        </w:tc>
      </w:tr>
      <w:tr w:rsidR="00DF7AF0" w:rsidRPr="00CB3D59" w14:paraId="3AD59E99" w14:textId="77777777" w:rsidTr="009330CB">
        <w:trPr>
          <w:cantSplit/>
        </w:trPr>
        <w:tc>
          <w:tcPr>
            <w:tcW w:w="1200" w:type="dxa"/>
          </w:tcPr>
          <w:p w14:paraId="0817A3E1" w14:textId="77777777" w:rsidR="00DF7AF0" w:rsidRDefault="00DF7AF0" w:rsidP="009330CB">
            <w:pPr>
              <w:pStyle w:val="TableText10"/>
            </w:pPr>
            <w:r>
              <w:t>85</w:t>
            </w:r>
          </w:p>
        </w:tc>
        <w:tc>
          <w:tcPr>
            <w:tcW w:w="2594" w:type="dxa"/>
          </w:tcPr>
          <w:p w14:paraId="0DF6B45A" w14:textId="77777777" w:rsidR="00DF7AF0" w:rsidRDefault="00DF7AF0" w:rsidP="009330CB">
            <w:pPr>
              <w:pStyle w:val="TableText10"/>
            </w:pPr>
            <w:r>
              <w:t>pebulate</w:t>
            </w:r>
          </w:p>
        </w:tc>
        <w:tc>
          <w:tcPr>
            <w:tcW w:w="4154" w:type="dxa"/>
          </w:tcPr>
          <w:p w14:paraId="4C718A5B" w14:textId="77777777" w:rsidR="00DF7AF0" w:rsidRDefault="00DF7AF0" w:rsidP="009330CB">
            <w:pPr>
              <w:pStyle w:val="TableText10"/>
            </w:pPr>
            <w:r>
              <w:t>0.03</w:t>
            </w:r>
          </w:p>
        </w:tc>
      </w:tr>
      <w:tr w:rsidR="00DF7AF0" w:rsidRPr="00CB3D59" w14:paraId="60E634FE" w14:textId="77777777" w:rsidTr="009330CB">
        <w:trPr>
          <w:cantSplit/>
        </w:trPr>
        <w:tc>
          <w:tcPr>
            <w:tcW w:w="1200" w:type="dxa"/>
          </w:tcPr>
          <w:p w14:paraId="30322FBF" w14:textId="77777777" w:rsidR="00DF7AF0" w:rsidRDefault="00DF7AF0" w:rsidP="009330CB">
            <w:pPr>
              <w:pStyle w:val="TableText10"/>
            </w:pPr>
            <w:r>
              <w:lastRenderedPageBreak/>
              <w:t>86</w:t>
            </w:r>
          </w:p>
        </w:tc>
        <w:tc>
          <w:tcPr>
            <w:tcW w:w="2594" w:type="dxa"/>
          </w:tcPr>
          <w:p w14:paraId="105E75E6" w14:textId="77777777" w:rsidR="00DF7AF0" w:rsidRDefault="00DF7AF0" w:rsidP="009330CB">
            <w:pPr>
              <w:pStyle w:val="TableText10"/>
            </w:pPr>
            <w:r>
              <w:t>pendimethalin</w:t>
            </w:r>
          </w:p>
        </w:tc>
        <w:tc>
          <w:tcPr>
            <w:tcW w:w="4154" w:type="dxa"/>
          </w:tcPr>
          <w:p w14:paraId="12DDC549" w14:textId="77777777" w:rsidR="00DF7AF0" w:rsidRDefault="00DF7AF0" w:rsidP="009330CB">
            <w:pPr>
              <w:pStyle w:val="TableText10"/>
            </w:pPr>
            <w:r>
              <w:t>0.3</w:t>
            </w:r>
          </w:p>
        </w:tc>
      </w:tr>
      <w:tr w:rsidR="00DF7AF0" w:rsidRPr="00CB3D59" w14:paraId="62FB0BC0" w14:textId="77777777" w:rsidTr="009330CB">
        <w:trPr>
          <w:cantSplit/>
        </w:trPr>
        <w:tc>
          <w:tcPr>
            <w:tcW w:w="1200" w:type="dxa"/>
          </w:tcPr>
          <w:p w14:paraId="7A8BEC4E" w14:textId="77777777" w:rsidR="00DF7AF0" w:rsidRDefault="00DF7AF0" w:rsidP="009330CB">
            <w:pPr>
              <w:pStyle w:val="TableText10"/>
            </w:pPr>
            <w:r>
              <w:t>87</w:t>
            </w:r>
          </w:p>
        </w:tc>
        <w:tc>
          <w:tcPr>
            <w:tcW w:w="2594" w:type="dxa"/>
          </w:tcPr>
          <w:p w14:paraId="64F56C16" w14:textId="77777777" w:rsidR="00DF7AF0" w:rsidRDefault="00DF7AF0" w:rsidP="009330CB">
            <w:pPr>
              <w:pStyle w:val="TableText10"/>
            </w:pPr>
            <w:r>
              <w:t>pentachlorophenol</w:t>
            </w:r>
          </w:p>
        </w:tc>
        <w:tc>
          <w:tcPr>
            <w:tcW w:w="4154" w:type="dxa"/>
          </w:tcPr>
          <w:p w14:paraId="36407CA8" w14:textId="77777777" w:rsidR="00DF7AF0" w:rsidRDefault="00DF7AF0" w:rsidP="009330CB">
            <w:pPr>
              <w:pStyle w:val="TableText10"/>
            </w:pPr>
            <w:r>
              <w:t>0.01</w:t>
            </w:r>
          </w:p>
        </w:tc>
      </w:tr>
      <w:tr w:rsidR="00DF7AF0" w:rsidRPr="00CB3D59" w14:paraId="319683C7" w14:textId="77777777" w:rsidTr="009330CB">
        <w:trPr>
          <w:cantSplit/>
        </w:trPr>
        <w:tc>
          <w:tcPr>
            <w:tcW w:w="1200" w:type="dxa"/>
          </w:tcPr>
          <w:p w14:paraId="53FEB2F8" w14:textId="77777777" w:rsidR="00DF7AF0" w:rsidRDefault="00DF7AF0" w:rsidP="009330CB">
            <w:pPr>
              <w:pStyle w:val="TableText10"/>
            </w:pPr>
            <w:r>
              <w:t>88</w:t>
            </w:r>
          </w:p>
        </w:tc>
        <w:tc>
          <w:tcPr>
            <w:tcW w:w="2594" w:type="dxa"/>
          </w:tcPr>
          <w:p w14:paraId="6D24B559" w14:textId="77777777" w:rsidR="00DF7AF0" w:rsidRDefault="00DF7AF0" w:rsidP="009330CB">
            <w:pPr>
              <w:pStyle w:val="TableText10"/>
            </w:pPr>
            <w:r>
              <w:t>permethrin</w:t>
            </w:r>
          </w:p>
        </w:tc>
        <w:tc>
          <w:tcPr>
            <w:tcW w:w="4154" w:type="dxa"/>
          </w:tcPr>
          <w:p w14:paraId="344E0EB2" w14:textId="77777777" w:rsidR="00DF7AF0" w:rsidRDefault="00DF7AF0" w:rsidP="009330CB">
            <w:pPr>
              <w:pStyle w:val="TableText10"/>
            </w:pPr>
            <w:r>
              <w:t>0.1</w:t>
            </w:r>
          </w:p>
        </w:tc>
      </w:tr>
      <w:tr w:rsidR="00DF7AF0" w:rsidRPr="00CB3D59" w14:paraId="128F3B1F" w14:textId="77777777" w:rsidTr="009330CB">
        <w:trPr>
          <w:cantSplit/>
        </w:trPr>
        <w:tc>
          <w:tcPr>
            <w:tcW w:w="1200" w:type="dxa"/>
          </w:tcPr>
          <w:p w14:paraId="764A3D36" w14:textId="77777777" w:rsidR="00DF7AF0" w:rsidRDefault="00DF7AF0" w:rsidP="009330CB">
            <w:pPr>
              <w:pStyle w:val="TableText10"/>
            </w:pPr>
            <w:r>
              <w:t>89</w:t>
            </w:r>
          </w:p>
        </w:tc>
        <w:tc>
          <w:tcPr>
            <w:tcW w:w="2594" w:type="dxa"/>
          </w:tcPr>
          <w:p w14:paraId="191B2B3E" w14:textId="77777777" w:rsidR="00DF7AF0" w:rsidRDefault="00DF7AF0" w:rsidP="009330CB">
            <w:pPr>
              <w:pStyle w:val="TableText10"/>
            </w:pPr>
            <w:r>
              <w:t>picloram</w:t>
            </w:r>
          </w:p>
        </w:tc>
        <w:tc>
          <w:tcPr>
            <w:tcW w:w="4154" w:type="dxa"/>
          </w:tcPr>
          <w:p w14:paraId="4256AF48" w14:textId="77777777" w:rsidR="00DF7AF0" w:rsidRDefault="00DF7AF0" w:rsidP="009330CB">
            <w:pPr>
              <w:pStyle w:val="TableText10"/>
            </w:pPr>
            <w:r>
              <w:t>0.3</w:t>
            </w:r>
          </w:p>
        </w:tc>
      </w:tr>
      <w:tr w:rsidR="00DF7AF0" w:rsidRPr="00CB3D59" w14:paraId="1A4F132E" w14:textId="77777777" w:rsidTr="009330CB">
        <w:trPr>
          <w:cantSplit/>
        </w:trPr>
        <w:tc>
          <w:tcPr>
            <w:tcW w:w="1200" w:type="dxa"/>
          </w:tcPr>
          <w:p w14:paraId="1BDBBF33" w14:textId="77777777" w:rsidR="00DF7AF0" w:rsidRDefault="00DF7AF0" w:rsidP="009330CB">
            <w:pPr>
              <w:pStyle w:val="TableText10"/>
            </w:pPr>
            <w:r>
              <w:t>90</w:t>
            </w:r>
          </w:p>
        </w:tc>
        <w:tc>
          <w:tcPr>
            <w:tcW w:w="2594" w:type="dxa"/>
          </w:tcPr>
          <w:p w14:paraId="5842BE13" w14:textId="77777777" w:rsidR="00DF7AF0" w:rsidRDefault="00DF7AF0" w:rsidP="009330CB">
            <w:pPr>
              <w:pStyle w:val="TableText10"/>
            </w:pPr>
            <w:r>
              <w:t>piperonyl butoxide</w:t>
            </w:r>
          </w:p>
        </w:tc>
        <w:tc>
          <w:tcPr>
            <w:tcW w:w="4154" w:type="dxa"/>
          </w:tcPr>
          <w:p w14:paraId="1382C1BC" w14:textId="77777777" w:rsidR="00DF7AF0" w:rsidRDefault="00DF7AF0" w:rsidP="009330CB">
            <w:pPr>
              <w:pStyle w:val="TableText10"/>
            </w:pPr>
            <w:r>
              <w:t>0.1</w:t>
            </w:r>
          </w:p>
        </w:tc>
      </w:tr>
      <w:tr w:rsidR="00DF7AF0" w:rsidRPr="00CB3D59" w14:paraId="2C1FE1AD" w14:textId="77777777" w:rsidTr="009330CB">
        <w:trPr>
          <w:cantSplit/>
        </w:trPr>
        <w:tc>
          <w:tcPr>
            <w:tcW w:w="1200" w:type="dxa"/>
          </w:tcPr>
          <w:p w14:paraId="669F82EE" w14:textId="77777777" w:rsidR="00DF7AF0" w:rsidRDefault="00DF7AF0" w:rsidP="009330CB">
            <w:pPr>
              <w:pStyle w:val="TableText10"/>
            </w:pPr>
            <w:r>
              <w:t>91</w:t>
            </w:r>
          </w:p>
        </w:tc>
        <w:tc>
          <w:tcPr>
            <w:tcW w:w="2594" w:type="dxa"/>
          </w:tcPr>
          <w:p w14:paraId="106EDFA5" w14:textId="77777777" w:rsidR="00DF7AF0" w:rsidRDefault="00DF7AF0" w:rsidP="009330CB">
            <w:pPr>
              <w:pStyle w:val="TableText10"/>
            </w:pPr>
            <w:r>
              <w:t>pirimcarb</w:t>
            </w:r>
          </w:p>
        </w:tc>
        <w:tc>
          <w:tcPr>
            <w:tcW w:w="4154" w:type="dxa"/>
          </w:tcPr>
          <w:p w14:paraId="08868819" w14:textId="77777777" w:rsidR="00DF7AF0" w:rsidRDefault="00DF7AF0" w:rsidP="009330CB">
            <w:pPr>
              <w:pStyle w:val="TableText10"/>
            </w:pPr>
            <w:r>
              <w:t>0.005</w:t>
            </w:r>
          </w:p>
        </w:tc>
      </w:tr>
      <w:tr w:rsidR="00DF7AF0" w:rsidRPr="00CB3D59" w14:paraId="6E55327F" w14:textId="77777777" w:rsidTr="009330CB">
        <w:trPr>
          <w:cantSplit/>
        </w:trPr>
        <w:tc>
          <w:tcPr>
            <w:tcW w:w="1200" w:type="dxa"/>
          </w:tcPr>
          <w:p w14:paraId="5E218555" w14:textId="77777777" w:rsidR="00DF7AF0" w:rsidRDefault="00DF7AF0" w:rsidP="009330CB">
            <w:pPr>
              <w:pStyle w:val="TableText10"/>
            </w:pPr>
            <w:r>
              <w:t>92</w:t>
            </w:r>
          </w:p>
        </w:tc>
        <w:tc>
          <w:tcPr>
            <w:tcW w:w="2594" w:type="dxa"/>
          </w:tcPr>
          <w:p w14:paraId="470505C4" w14:textId="77777777" w:rsidR="00DF7AF0" w:rsidRDefault="00DF7AF0" w:rsidP="009330CB">
            <w:pPr>
              <w:pStyle w:val="TableText10"/>
            </w:pPr>
            <w:r>
              <w:t>pirimiphos-ethyl</w:t>
            </w:r>
          </w:p>
        </w:tc>
        <w:tc>
          <w:tcPr>
            <w:tcW w:w="4154" w:type="dxa"/>
          </w:tcPr>
          <w:p w14:paraId="26BAFBA8" w14:textId="77777777" w:rsidR="00DF7AF0" w:rsidRDefault="00DF7AF0" w:rsidP="009330CB">
            <w:pPr>
              <w:pStyle w:val="TableText10"/>
            </w:pPr>
            <w:r>
              <w:t>0.0005</w:t>
            </w:r>
          </w:p>
        </w:tc>
      </w:tr>
      <w:tr w:rsidR="00DF7AF0" w:rsidRPr="00CB3D59" w14:paraId="53F2910B" w14:textId="77777777" w:rsidTr="009330CB">
        <w:trPr>
          <w:cantSplit/>
        </w:trPr>
        <w:tc>
          <w:tcPr>
            <w:tcW w:w="1200" w:type="dxa"/>
          </w:tcPr>
          <w:p w14:paraId="557F2381" w14:textId="77777777" w:rsidR="00DF7AF0" w:rsidRDefault="00DF7AF0" w:rsidP="009330CB">
            <w:pPr>
              <w:pStyle w:val="TableText10"/>
            </w:pPr>
            <w:r>
              <w:t>93</w:t>
            </w:r>
          </w:p>
        </w:tc>
        <w:tc>
          <w:tcPr>
            <w:tcW w:w="2594" w:type="dxa"/>
          </w:tcPr>
          <w:p w14:paraId="0981DEF6" w14:textId="77777777" w:rsidR="00DF7AF0" w:rsidRDefault="00DF7AF0" w:rsidP="009330CB">
            <w:pPr>
              <w:pStyle w:val="TableText10"/>
            </w:pPr>
            <w:r>
              <w:t>pirimiphos-methyl</w:t>
            </w:r>
          </w:p>
        </w:tc>
        <w:tc>
          <w:tcPr>
            <w:tcW w:w="4154" w:type="dxa"/>
          </w:tcPr>
          <w:p w14:paraId="565347B3" w14:textId="77777777" w:rsidR="00DF7AF0" w:rsidRDefault="00DF7AF0" w:rsidP="009330CB">
            <w:pPr>
              <w:pStyle w:val="TableText10"/>
            </w:pPr>
            <w:r>
              <w:t>0.05</w:t>
            </w:r>
          </w:p>
        </w:tc>
      </w:tr>
      <w:tr w:rsidR="00DF7AF0" w:rsidRPr="00CB3D59" w14:paraId="255D28ED" w14:textId="77777777" w:rsidTr="009330CB">
        <w:trPr>
          <w:cantSplit/>
        </w:trPr>
        <w:tc>
          <w:tcPr>
            <w:tcW w:w="1200" w:type="dxa"/>
          </w:tcPr>
          <w:p w14:paraId="1BB325DF" w14:textId="77777777" w:rsidR="00DF7AF0" w:rsidRDefault="00DF7AF0" w:rsidP="009330CB">
            <w:pPr>
              <w:pStyle w:val="TableText10"/>
            </w:pPr>
            <w:r>
              <w:t>94</w:t>
            </w:r>
          </w:p>
        </w:tc>
        <w:tc>
          <w:tcPr>
            <w:tcW w:w="2594" w:type="dxa"/>
          </w:tcPr>
          <w:p w14:paraId="42C08B71" w14:textId="77777777" w:rsidR="00DF7AF0" w:rsidRDefault="00DF7AF0" w:rsidP="009330CB">
            <w:pPr>
              <w:pStyle w:val="TableText10"/>
            </w:pPr>
            <w:r>
              <w:t>profenofos</w:t>
            </w:r>
          </w:p>
        </w:tc>
        <w:tc>
          <w:tcPr>
            <w:tcW w:w="4154" w:type="dxa"/>
          </w:tcPr>
          <w:p w14:paraId="6FB24710" w14:textId="77777777" w:rsidR="00DF7AF0" w:rsidRDefault="00DF7AF0" w:rsidP="009330CB">
            <w:pPr>
              <w:pStyle w:val="TableText10"/>
            </w:pPr>
            <w:r>
              <w:t>0.0003</w:t>
            </w:r>
          </w:p>
        </w:tc>
      </w:tr>
      <w:tr w:rsidR="00DF7AF0" w:rsidRPr="00CB3D59" w14:paraId="5A137A51" w14:textId="77777777" w:rsidTr="009330CB">
        <w:trPr>
          <w:cantSplit/>
        </w:trPr>
        <w:tc>
          <w:tcPr>
            <w:tcW w:w="1200" w:type="dxa"/>
          </w:tcPr>
          <w:p w14:paraId="01F7C62C" w14:textId="77777777" w:rsidR="00DF7AF0" w:rsidRDefault="00DF7AF0" w:rsidP="009330CB">
            <w:pPr>
              <w:pStyle w:val="TableText10"/>
            </w:pPr>
            <w:r>
              <w:t>95</w:t>
            </w:r>
          </w:p>
        </w:tc>
        <w:tc>
          <w:tcPr>
            <w:tcW w:w="2594" w:type="dxa"/>
          </w:tcPr>
          <w:p w14:paraId="197A30B2" w14:textId="77777777" w:rsidR="00DF7AF0" w:rsidRDefault="00DF7AF0" w:rsidP="009330CB">
            <w:pPr>
              <w:pStyle w:val="TableText10"/>
            </w:pPr>
            <w:r>
              <w:t>promecarb</w:t>
            </w:r>
          </w:p>
        </w:tc>
        <w:tc>
          <w:tcPr>
            <w:tcW w:w="4154" w:type="dxa"/>
          </w:tcPr>
          <w:p w14:paraId="7FAAE4AB" w14:textId="77777777" w:rsidR="00DF7AF0" w:rsidRDefault="00DF7AF0" w:rsidP="009330CB">
            <w:pPr>
              <w:pStyle w:val="TableText10"/>
            </w:pPr>
            <w:r>
              <w:t>0.03</w:t>
            </w:r>
          </w:p>
        </w:tc>
      </w:tr>
      <w:tr w:rsidR="00DF7AF0" w:rsidRPr="00CB3D59" w14:paraId="0F73492F" w14:textId="77777777" w:rsidTr="009330CB">
        <w:trPr>
          <w:cantSplit/>
        </w:trPr>
        <w:tc>
          <w:tcPr>
            <w:tcW w:w="1200" w:type="dxa"/>
          </w:tcPr>
          <w:p w14:paraId="38485B8E" w14:textId="77777777" w:rsidR="00DF7AF0" w:rsidRDefault="00DF7AF0" w:rsidP="009330CB">
            <w:pPr>
              <w:pStyle w:val="TableText10"/>
            </w:pPr>
            <w:r>
              <w:t>96</w:t>
            </w:r>
          </w:p>
        </w:tc>
        <w:tc>
          <w:tcPr>
            <w:tcW w:w="2594" w:type="dxa"/>
          </w:tcPr>
          <w:p w14:paraId="4AED202A" w14:textId="77777777" w:rsidR="00DF7AF0" w:rsidRDefault="00DF7AF0" w:rsidP="009330CB">
            <w:pPr>
              <w:pStyle w:val="TableText10"/>
            </w:pPr>
            <w:r>
              <w:t>propachlor</w:t>
            </w:r>
          </w:p>
        </w:tc>
        <w:tc>
          <w:tcPr>
            <w:tcW w:w="4154" w:type="dxa"/>
          </w:tcPr>
          <w:p w14:paraId="05F7D356" w14:textId="77777777" w:rsidR="00DF7AF0" w:rsidRDefault="00DF7AF0" w:rsidP="009330CB">
            <w:pPr>
              <w:pStyle w:val="TableText10"/>
            </w:pPr>
            <w:r>
              <w:t>0.05</w:t>
            </w:r>
          </w:p>
        </w:tc>
      </w:tr>
      <w:tr w:rsidR="00DF7AF0" w:rsidRPr="00CB3D59" w14:paraId="645F715F" w14:textId="77777777" w:rsidTr="009330CB">
        <w:trPr>
          <w:cantSplit/>
        </w:trPr>
        <w:tc>
          <w:tcPr>
            <w:tcW w:w="1200" w:type="dxa"/>
          </w:tcPr>
          <w:p w14:paraId="54CB59BA" w14:textId="77777777" w:rsidR="00DF7AF0" w:rsidRDefault="00DF7AF0" w:rsidP="009330CB">
            <w:pPr>
              <w:pStyle w:val="TableText10"/>
            </w:pPr>
            <w:r>
              <w:t>97</w:t>
            </w:r>
          </w:p>
        </w:tc>
        <w:tc>
          <w:tcPr>
            <w:tcW w:w="2594" w:type="dxa"/>
          </w:tcPr>
          <w:p w14:paraId="183E239E" w14:textId="77777777" w:rsidR="00DF7AF0" w:rsidRDefault="00DF7AF0" w:rsidP="009330CB">
            <w:pPr>
              <w:pStyle w:val="TableText10"/>
            </w:pPr>
            <w:r>
              <w:t>propanil</w:t>
            </w:r>
          </w:p>
        </w:tc>
        <w:tc>
          <w:tcPr>
            <w:tcW w:w="4154" w:type="dxa"/>
          </w:tcPr>
          <w:p w14:paraId="22E91F38" w14:textId="77777777" w:rsidR="00DF7AF0" w:rsidRDefault="00DF7AF0" w:rsidP="009330CB">
            <w:pPr>
              <w:pStyle w:val="TableText10"/>
            </w:pPr>
            <w:r>
              <w:t>0.5</w:t>
            </w:r>
          </w:p>
        </w:tc>
      </w:tr>
      <w:tr w:rsidR="00DF7AF0" w:rsidRPr="00CB3D59" w14:paraId="2E152C36" w14:textId="77777777" w:rsidTr="009330CB">
        <w:trPr>
          <w:cantSplit/>
        </w:trPr>
        <w:tc>
          <w:tcPr>
            <w:tcW w:w="1200" w:type="dxa"/>
          </w:tcPr>
          <w:p w14:paraId="3C8D3509" w14:textId="77777777" w:rsidR="00DF7AF0" w:rsidRDefault="00DF7AF0" w:rsidP="009330CB">
            <w:pPr>
              <w:pStyle w:val="TableText10"/>
            </w:pPr>
            <w:r>
              <w:t>98</w:t>
            </w:r>
          </w:p>
        </w:tc>
        <w:tc>
          <w:tcPr>
            <w:tcW w:w="2594" w:type="dxa"/>
          </w:tcPr>
          <w:p w14:paraId="103866D9" w14:textId="77777777" w:rsidR="00DF7AF0" w:rsidRDefault="00DF7AF0" w:rsidP="009330CB">
            <w:pPr>
              <w:pStyle w:val="TableText10"/>
            </w:pPr>
            <w:r>
              <w:t>propargite</w:t>
            </w:r>
          </w:p>
        </w:tc>
        <w:tc>
          <w:tcPr>
            <w:tcW w:w="4154" w:type="dxa"/>
          </w:tcPr>
          <w:p w14:paraId="5ECE5EBC" w14:textId="77777777" w:rsidR="00DF7AF0" w:rsidRDefault="00DF7AF0" w:rsidP="009330CB">
            <w:pPr>
              <w:pStyle w:val="TableText10"/>
            </w:pPr>
            <w:r>
              <w:t>0.05</w:t>
            </w:r>
          </w:p>
        </w:tc>
      </w:tr>
      <w:tr w:rsidR="00DF7AF0" w:rsidRPr="00CB3D59" w14:paraId="28E60362" w14:textId="77777777" w:rsidTr="009330CB">
        <w:trPr>
          <w:cantSplit/>
        </w:trPr>
        <w:tc>
          <w:tcPr>
            <w:tcW w:w="1200" w:type="dxa"/>
          </w:tcPr>
          <w:p w14:paraId="7D4DEC41" w14:textId="77777777" w:rsidR="00DF7AF0" w:rsidRDefault="00DF7AF0" w:rsidP="009330CB">
            <w:pPr>
              <w:pStyle w:val="TableText10"/>
            </w:pPr>
            <w:r>
              <w:t>99</w:t>
            </w:r>
          </w:p>
        </w:tc>
        <w:tc>
          <w:tcPr>
            <w:tcW w:w="2594" w:type="dxa"/>
          </w:tcPr>
          <w:p w14:paraId="316D753F" w14:textId="77777777" w:rsidR="00DF7AF0" w:rsidRDefault="00DF7AF0" w:rsidP="009330CB">
            <w:pPr>
              <w:pStyle w:val="TableText10"/>
            </w:pPr>
            <w:r>
              <w:t>propiconazole</w:t>
            </w:r>
          </w:p>
        </w:tc>
        <w:tc>
          <w:tcPr>
            <w:tcW w:w="4154" w:type="dxa"/>
          </w:tcPr>
          <w:p w14:paraId="4F37C0A3" w14:textId="77777777" w:rsidR="00DF7AF0" w:rsidRDefault="00DF7AF0" w:rsidP="009330CB">
            <w:pPr>
              <w:pStyle w:val="TableText10"/>
            </w:pPr>
            <w:r>
              <w:t>0.1</w:t>
            </w:r>
          </w:p>
        </w:tc>
      </w:tr>
      <w:tr w:rsidR="00DF7AF0" w:rsidRPr="00CB3D59" w14:paraId="04ED7A0D" w14:textId="77777777" w:rsidTr="009330CB">
        <w:trPr>
          <w:cantSplit/>
        </w:trPr>
        <w:tc>
          <w:tcPr>
            <w:tcW w:w="1200" w:type="dxa"/>
          </w:tcPr>
          <w:p w14:paraId="1B1C9C19" w14:textId="77777777" w:rsidR="00DF7AF0" w:rsidRDefault="00DF7AF0" w:rsidP="009330CB">
            <w:pPr>
              <w:pStyle w:val="TableText10"/>
            </w:pPr>
            <w:r>
              <w:t>100</w:t>
            </w:r>
          </w:p>
        </w:tc>
        <w:tc>
          <w:tcPr>
            <w:tcW w:w="2594" w:type="dxa"/>
          </w:tcPr>
          <w:p w14:paraId="339D2839" w14:textId="77777777" w:rsidR="00DF7AF0" w:rsidRDefault="00DF7AF0" w:rsidP="009330CB">
            <w:pPr>
              <w:pStyle w:val="TableText10"/>
            </w:pPr>
            <w:r>
              <w:t>propozine</w:t>
            </w:r>
          </w:p>
        </w:tc>
        <w:tc>
          <w:tcPr>
            <w:tcW w:w="4154" w:type="dxa"/>
          </w:tcPr>
          <w:p w14:paraId="2F1CF4F0" w14:textId="77777777" w:rsidR="00DF7AF0" w:rsidRDefault="00DF7AF0" w:rsidP="009330CB">
            <w:pPr>
              <w:pStyle w:val="TableText10"/>
            </w:pPr>
            <w:r>
              <w:t>0.05</w:t>
            </w:r>
          </w:p>
        </w:tc>
      </w:tr>
      <w:tr w:rsidR="00DF7AF0" w:rsidRPr="00CB3D59" w14:paraId="38BF0823" w14:textId="77777777" w:rsidTr="009330CB">
        <w:trPr>
          <w:cantSplit/>
        </w:trPr>
        <w:tc>
          <w:tcPr>
            <w:tcW w:w="1200" w:type="dxa"/>
          </w:tcPr>
          <w:p w14:paraId="256FF68D" w14:textId="77777777" w:rsidR="00DF7AF0" w:rsidRDefault="00DF7AF0" w:rsidP="009330CB">
            <w:pPr>
              <w:pStyle w:val="TableText10"/>
            </w:pPr>
            <w:r>
              <w:t>101</w:t>
            </w:r>
          </w:p>
        </w:tc>
        <w:tc>
          <w:tcPr>
            <w:tcW w:w="2594" w:type="dxa"/>
          </w:tcPr>
          <w:p w14:paraId="5352510B" w14:textId="77777777" w:rsidR="00DF7AF0" w:rsidRDefault="00DF7AF0" w:rsidP="009330CB">
            <w:pPr>
              <w:pStyle w:val="TableText10"/>
            </w:pPr>
            <w:r>
              <w:t>propyzamide</w:t>
            </w:r>
          </w:p>
        </w:tc>
        <w:tc>
          <w:tcPr>
            <w:tcW w:w="4154" w:type="dxa"/>
          </w:tcPr>
          <w:p w14:paraId="17FBFA53" w14:textId="77777777" w:rsidR="00DF7AF0" w:rsidRDefault="00DF7AF0" w:rsidP="009330CB">
            <w:pPr>
              <w:pStyle w:val="TableText10"/>
            </w:pPr>
            <w:r>
              <w:t>0.3</w:t>
            </w:r>
          </w:p>
        </w:tc>
      </w:tr>
      <w:tr w:rsidR="00DF7AF0" w:rsidRPr="00CB3D59" w14:paraId="4ADE6A48" w14:textId="77777777" w:rsidTr="009330CB">
        <w:trPr>
          <w:cantSplit/>
        </w:trPr>
        <w:tc>
          <w:tcPr>
            <w:tcW w:w="1200" w:type="dxa"/>
          </w:tcPr>
          <w:p w14:paraId="13A7F338" w14:textId="77777777" w:rsidR="00DF7AF0" w:rsidRDefault="00DF7AF0" w:rsidP="009330CB">
            <w:pPr>
              <w:pStyle w:val="TableText10"/>
            </w:pPr>
            <w:r>
              <w:t>102</w:t>
            </w:r>
          </w:p>
        </w:tc>
        <w:tc>
          <w:tcPr>
            <w:tcW w:w="2594" w:type="dxa"/>
          </w:tcPr>
          <w:p w14:paraId="2D2A7047" w14:textId="77777777" w:rsidR="00DF7AF0" w:rsidRDefault="00DF7AF0" w:rsidP="009330CB">
            <w:pPr>
              <w:pStyle w:val="TableText10"/>
            </w:pPr>
            <w:r>
              <w:t>pyrazophos</w:t>
            </w:r>
          </w:p>
        </w:tc>
        <w:tc>
          <w:tcPr>
            <w:tcW w:w="4154" w:type="dxa"/>
          </w:tcPr>
          <w:p w14:paraId="502231D4" w14:textId="77777777" w:rsidR="00DF7AF0" w:rsidRDefault="00DF7AF0" w:rsidP="009330CB">
            <w:pPr>
              <w:pStyle w:val="TableText10"/>
            </w:pPr>
            <w:r>
              <w:t>0.03</w:t>
            </w:r>
          </w:p>
        </w:tc>
      </w:tr>
      <w:tr w:rsidR="00DF7AF0" w:rsidRPr="00CB3D59" w14:paraId="22FDCEBE" w14:textId="77777777" w:rsidTr="009330CB">
        <w:trPr>
          <w:cantSplit/>
        </w:trPr>
        <w:tc>
          <w:tcPr>
            <w:tcW w:w="1200" w:type="dxa"/>
          </w:tcPr>
          <w:p w14:paraId="51A024F2" w14:textId="77777777" w:rsidR="00DF7AF0" w:rsidRDefault="00DF7AF0" w:rsidP="009330CB">
            <w:pPr>
              <w:pStyle w:val="TableText10"/>
            </w:pPr>
            <w:r>
              <w:t>103</w:t>
            </w:r>
          </w:p>
        </w:tc>
        <w:tc>
          <w:tcPr>
            <w:tcW w:w="2594" w:type="dxa"/>
          </w:tcPr>
          <w:p w14:paraId="07B63B1F" w14:textId="77777777" w:rsidR="00DF7AF0" w:rsidRDefault="00DF7AF0" w:rsidP="009330CB">
            <w:pPr>
              <w:pStyle w:val="TableText10"/>
            </w:pPr>
            <w:r>
              <w:t>quintozene</w:t>
            </w:r>
          </w:p>
        </w:tc>
        <w:tc>
          <w:tcPr>
            <w:tcW w:w="4154" w:type="dxa"/>
          </w:tcPr>
          <w:p w14:paraId="7506DA9E" w14:textId="77777777" w:rsidR="00DF7AF0" w:rsidRDefault="00DF7AF0" w:rsidP="009330CB">
            <w:pPr>
              <w:pStyle w:val="TableText10"/>
            </w:pPr>
            <w:r>
              <w:t>0.03</w:t>
            </w:r>
          </w:p>
        </w:tc>
      </w:tr>
      <w:tr w:rsidR="00DF7AF0" w:rsidRPr="00CB3D59" w14:paraId="3A0FE78C" w14:textId="77777777" w:rsidTr="009330CB">
        <w:trPr>
          <w:cantSplit/>
        </w:trPr>
        <w:tc>
          <w:tcPr>
            <w:tcW w:w="1200" w:type="dxa"/>
          </w:tcPr>
          <w:p w14:paraId="7DF125DD" w14:textId="77777777" w:rsidR="00DF7AF0" w:rsidRDefault="00DF7AF0" w:rsidP="009330CB">
            <w:pPr>
              <w:pStyle w:val="TableText10"/>
            </w:pPr>
            <w:r>
              <w:t>104</w:t>
            </w:r>
          </w:p>
        </w:tc>
        <w:tc>
          <w:tcPr>
            <w:tcW w:w="2594" w:type="dxa"/>
          </w:tcPr>
          <w:p w14:paraId="27467D22" w14:textId="77777777" w:rsidR="00DF7AF0" w:rsidRDefault="00DF7AF0" w:rsidP="009330CB">
            <w:pPr>
              <w:pStyle w:val="TableText10"/>
            </w:pPr>
            <w:r>
              <w:t>silvex (see fenoprop)</w:t>
            </w:r>
          </w:p>
        </w:tc>
        <w:tc>
          <w:tcPr>
            <w:tcW w:w="4154" w:type="dxa"/>
          </w:tcPr>
          <w:p w14:paraId="563B3FEA" w14:textId="77777777" w:rsidR="00DF7AF0" w:rsidRDefault="00DF7AF0" w:rsidP="009330CB">
            <w:pPr>
              <w:pStyle w:val="TableText10"/>
            </w:pPr>
          </w:p>
        </w:tc>
      </w:tr>
      <w:tr w:rsidR="00DF7AF0" w:rsidRPr="00CB3D59" w14:paraId="442E3B6C" w14:textId="77777777" w:rsidTr="009330CB">
        <w:trPr>
          <w:cantSplit/>
        </w:trPr>
        <w:tc>
          <w:tcPr>
            <w:tcW w:w="1200" w:type="dxa"/>
          </w:tcPr>
          <w:p w14:paraId="0F32C326" w14:textId="77777777" w:rsidR="00DF7AF0" w:rsidRDefault="00DF7AF0" w:rsidP="009330CB">
            <w:pPr>
              <w:pStyle w:val="TableText10"/>
            </w:pPr>
            <w:r>
              <w:t>105</w:t>
            </w:r>
          </w:p>
        </w:tc>
        <w:tc>
          <w:tcPr>
            <w:tcW w:w="2594" w:type="dxa"/>
          </w:tcPr>
          <w:p w14:paraId="297541C0" w14:textId="77777777" w:rsidR="00DF7AF0" w:rsidRDefault="00DF7AF0" w:rsidP="009330CB">
            <w:pPr>
              <w:pStyle w:val="TableText10"/>
            </w:pPr>
            <w:r>
              <w:t>simazine</w:t>
            </w:r>
          </w:p>
        </w:tc>
        <w:tc>
          <w:tcPr>
            <w:tcW w:w="4154" w:type="dxa"/>
          </w:tcPr>
          <w:p w14:paraId="12683E64" w14:textId="77777777" w:rsidR="00DF7AF0" w:rsidRDefault="00DF7AF0" w:rsidP="009330CB">
            <w:pPr>
              <w:pStyle w:val="TableText10"/>
            </w:pPr>
            <w:r>
              <w:t>0.02</w:t>
            </w:r>
          </w:p>
        </w:tc>
      </w:tr>
      <w:tr w:rsidR="00DF7AF0" w:rsidRPr="00CB3D59" w14:paraId="439336A1" w14:textId="77777777" w:rsidTr="009330CB">
        <w:trPr>
          <w:cantSplit/>
        </w:trPr>
        <w:tc>
          <w:tcPr>
            <w:tcW w:w="1200" w:type="dxa"/>
          </w:tcPr>
          <w:p w14:paraId="3CAA87CF" w14:textId="77777777" w:rsidR="00DF7AF0" w:rsidRDefault="00DF7AF0" w:rsidP="009330CB">
            <w:pPr>
              <w:pStyle w:val="TableText10"/>
            </w:pPr>
            <w:r>
              <w:t>106</w:t>
            </w:r>
          </w:p>
        </w:tc>
        <w:tc>
          <w:tcPr>
            <w:tcW w:w="2594" w:type="dxa"/>
          </w:tcPr>
          <w:p w14:paraId="7528E76A" w14:textId="77777777" w:rsidR="00DF7AF0" w:rsidRDefault="00DF7AF0" w:rsidP="009330CB">
            <w:pPr>
              <w:pStyle w:val="TableText10"/>
            </w:pPr>
            <w:r>
              <w:t>sulprofos</w:t>
            </w:r>
          </w:p>
        </w:tc>
        <w:tc>
          <w:tcPr>
            <w:tcW w:w="4154" w:type="dxa"/>
          </w:tcPr>
          <w:p w14:paraId="3D42B7D5" w14:textId="77777777" w:rsidR="00DF7AF0" w:rsidRDefault="00DF7AF0" w:rsidP="009330CB">
            <w:pPr>
              <w:pStyle w:val="TableText10"/>
            </w:pPr>
            <w:r>
              <w:t>0.01</w:t>
            </w:r>
          </w:p>
        </w:tc>
      </w:tr>
      <w:tr w:rsidR="00DF7AF0" w:rsidRPr="00CB3D59" w14:paraId="1CF6A0BA" w14:textId="77777777" w:rsidTr="009330CB">
        <w:trPr>
          <w:cantSplit/>
        </w:trPr>
        <w:tc>
          <w:tcPr>
            <w:tcW w:w="1200" w:type="dxa"/>
          </w:tcPr>
          <w:p w14:paraId="01A38693" w14:textId="77777777" w:rsidR="00DF7AF0" w:rsidRDefault="00DF7AF0" w:rsidP="009330CB">
            <w:pPr>
              <w:pStyle w:val="TableText10"/>
            </w:pPr>
            <w:r>
              <w:t>107</w:t>
            </w:r>
          </w:p>
        </w:tc>
        <w:tc>
          <w:tcPr>
            <w:tcW w:w="2594" w:type="dxa"/>
          </w:tcPr>
          <w:p w14:paraId="796E5ED6" w14:textId="77777777" w:rsidR="00DF7AF0" w:rsidRDefault="00DF7AF0" w:rsidP="009330CB">
            <w:pPr>
              <w:pStyle w:val="TableText10"/>
            </w:pPr>
            <w:r>
              <w:t>2,4,5-T</w:t>
            </w:r>
          </w:p>
        </w:tc>
        <w:tc>
          <w:tcPr>
            <w:tcW w:w="4154" w:type="dxa"/>
          </w:tcPr>
          <w:p w14:paraId="1A3922BE" w14:textId="77777777" w:rsidR="00DF7AF0" w:rsidRDefault="00DF7AF0" w:rsidP="009330CB">
            <w:pPr>
              <w:pStyle w:val="TableText10"/>
            </w:pPr>
            <w:r>
              <w:t>0.1</w:t>
            </w:r>
          </w:p>
        </w:tc>
      </w:tr>
      <w:tr w:rsidR="00DF7AF0" w:rsidRPr="00CB3D59" w14:paraId="159C1059" w14:textId="77777777" w:rsidTr="009330CB">
        <w:trPr>
          <w:cantSplit/>
        </w:trPr>
        <w:tc>
          <w:tcPr>
            <w:tcW w:w="1200" w:type="dxa"/>
          </w:tcPr>
          <w:p w14:paraId="3C80C0E9" w14:textId="77777777" w:rsidR="00DF7AF0" w:rsidRDefault="00DF7AF0" w:rsidP="009330CB">
            <w:pPr>
              <w:pStyle w:val="TableText10"/>
            </w:pPr>
            <w:r>
              <w:t>108</w:t>
            </w:r>
          </w:p>
        </w:tc>
        <w:tc>
          <w:tcPr>
            <w:tcW w:w="2594" w:type="dxa"/>
          </w:tcPr>
          <w:p w14:paraId="32756D1B" w14:textId="77777777" w:rsidR="00DF7AF0" w:rsidRDefault="00DF7AF0" w:rsidP="009330CB">
            <w:pPr>
              <w:pStyle w:val="TableText10"/>
            </w:pPr>
            <w:r>
              <w:t>temephos</w:t>
            </w:r>
          </w:p>
        </w:tc>
        <w:tc>
          <w:tcPr>
            <w:tcW w:w="4154" w:type="dxa"/>
          </w:tcPr>
          <w:p w14:paraId="5DE78311" w14:textId="77777777" w:rsidR="00DF7AF0" w:rsidRDefault="00DF7AF0" w:rsidP="009330CB">
            <w:pPr>
              <w:pStyle w:val="TableText10"/>
            </w:pPr>
            <w:r>
              <w:t>0.3</w:t>
            </w:r>
          </w:p>
        </w:tc>
      </w:tr>
      <w:tr w:rsidR="00DF7AF0" w:rsidRPr="00CB3D59" w14:paraId="38138851" w14:textId="77777777" w:rsidTr="009330CB">
        <w:trPr>
          <w:cantSplit/>
        </w:trPr>
        <w:tc>
          <w:tcPr>
            <w:tcW w:w="1200" w:type="dxa"/>
          </w:tcPr>
          <w:p w14:paraId="1F2BF2C3" w14:textId="77777777" w:rsidR="00DF7AF0" w:rsidRDefault="00DF7AF0" w:rsidP="009330CB">
            <w:pPr>
              <w:pStyle w:val="TableText10"/>
            </w:pPr>
            <w:r>
              <w:t>109</w:t>
            </w:r>
          </w:p>
        </w:tc>
        <w:tc>
          <w:tcPr>
            <w:tcW w:w="2594" w:type="dxa"/>
          </w:tcPr>
          <w:p w14:paraId="740CE0CD" w14:textId="77777777" w:rsidR="00DF7AF0" w:rsidRDefault="00DF7AF0" w:rsidP="009330CB">
            <w:pPr>
              <w:pStyle w:val="TableText10"/>
            </w:pPr>
            <w:r>
              <w:t>terbacil</w:t>
            </w:r>
          </w:p>
        </w:tc>
        <w:tc>
          <w:tcPr>
            <w:tcW w:w="4154" w:type="dxa"/>
          </w:tcPr>
          <w:p w14:paraId="2D1920FE" w14:textId="77777777" w:rsidR="00DF7AF0" w:rsidRDefault="00DF7AF0" w:rsidP="009330CB">
            <w:pPr>
              <w:pStyle w:val="TableText10"/>
            </w:pPr>
            <w:r>
              <w:t>0.03</w:t>
            </w:r>
          </w:p>
        </w:tc>
      </w:tr>
      <w:tr w:rsidR="00DF7AF0" w:rsidRPr="00CB3D59" w14:paraId="2FE58A85" w14:textId="77777777" w:rsidTr="009330CB">
        <w:trPr>
          <w:cantSplit/>
        </w:trPr>
        <w:tc>
          <w:tcPr>
            <w:tcW w:w="1200" w:type="dxa"/>
          </w:tcPr>
          <w:p w14:paraId="60614F4F" w14:textId="77777777" w:rsidR="00DF7AF0" w:rsidRDefault="00DF7AF0" w:rsidP="009330CB">
            <w:pPr>
              <w:pStyle w:val="TableText10"/>
            </w:pPr>
            <w:r>
              <w:t>110</w:t>
            </w:r>
          </w:p>
        </w:tc>
        <w:tc>
          <w:tcPr>
            <w:tcW w:w="2594" w:type="dxa"/>
          </w:tcPr>
          <w:p w14:paraId="102C7945" w14:textId="77777777" w:rsidR="00DF7AF0" w:rsidRDefault="00DF7AF0" w:rsidP="009330CB">
            <w:pPr>
              <w:pStyle w:val="TableText10"/>
            </w:pPr>
            <w:r>
              <w:t>terbufos</w:t>
            </w:r>
          </w:p>
        </w:tc>
        <w:tc>
          <w:tcPr>
            <w:tcW w:w="4154" w:type="dxa"/>
          </w:tcPr>
          <w:p w14:paraId="1535114E" w14:textId="77777777" w:rsidR="00DF7AF0" w:rsidRDefault="00DF7AF0" w:rsidP="009330CB">
            <w:pPr>
              <w:pStyle w:val="TableText10"/>
            </w:pPr>
            <w:r>
              <w:t>0.0005</w:t>
            </w:r>
          </w:p>
        </w:tc>
      </w:tr>
      <w:tr w:rsidR="00DF7AF0" w:rsidRPr="00CB3D59" w14:paraId="6D3C8D83" w14:textId="77777777" w:rsidTr="009330CB">
        <w:trPr>
          <w:cantSplit/>
        </w:trPr>
        <w:tc>
          <w:tcPr>
            <w:tcW w:w="1200" w:type="dxa"/>
          </w:tcPr>
          <w:p w14:paraId="13FFD81A" w14:textId="77777777" w:rsidR="00DF7AF0" w:rsidRDefault="00DF7AF0" w:rsidP="009330CB">
            <w:pPr>
              <w:pStyle w:val="TableText10"/>
            </w:pPr>
            <w:r>
              <w:lastRenderedPageBreak/>
              <w:t>111</w:t>
            </w:r>
          </w:p>
        </w:tc>
        <w:tc>
          <w:tcPr>
            <w:tcW w:w="2594" w:type="dxa"/>
          </w:tcPr>
          <w:p w14:paraId="5912115F" w14:textId="77777777" w:rsidR="00DF7AF0" w:rsidRDefault="00DF7AF0" w:rsidP="009330CB">
            <w:pPr>
              <w:pStyle w:val="TableText10"/>
            </w:pPr>
            <w:r>
              <w:t>terbutryn</w:t>
            </w:r>
          </w:p>
        </w:tc>
        <w:tc>
          <w:tcPr>
            <w:tcW w:w="4154" w:type="dxa"/>
          </w:tcPr>
          <w:p w14:paraId="25313EA2" w14:textId="77777777" w:rsidR="00DF7AF0" w:rsidRDefault="00DF7AF0" w:rsidP="009330CB">
            <w:pPr>
              <w:pStyle w:val="TableText10"/>
            </w:pPr>
            <w:r>
              <w:t>0.3</w:t>
            </w:r>
          </w:p>
        </w:tc>
      </w:tr>
      <w:tr w:rsidR="00DF7AF0" w:rsidRPr="00CB3D59" w14:paraId="25FBC427" w14:textId="77777777" w:rsidTr="009330CB">
        <w:trPr>
          <w:cantSplit/>
        </w:trPr>
        <w:tc>
          <w:tcPr>
            <w:tcW w:w="1200" w:type="dxa"/>
          </w:tcPr>
          <w:p w14:paraId="470DD16D" w14:textId="77777777" w:rsidR="00DF7AF0" w:rsidRDefault="00DF7AF0" w:rsidP="009330CB">
            <w:pPr>
              <w:pStyle w:val="TableText10"/>
            </w:pPr>
            <w:r>
              <w:t>112</w:t>
            </w:r>
          </w:p>
        </w:tc>
        <w:tc>
          <w:tcPr>
            <w:tcW w:w="2594" w:type="dxa"/>
          </w:tcPr>
          <w:p w14:paraId="78281FBB" w14:textId="77777777" w:rsidR="00DF7AF0" w:rsidRDefault="00DF7AF0" w:rsidP="009330CB">
            <w:pPr>
              <w:pStyle w:val="TableText10"/>
            </w:pPr>
            <w:r>
              <w:t>tetrachlorvinphos</w:t>
            </w:r>
          </w:p>
        </w:tc>
        <w:tc>
          <w:tcPr>
            <w:tcW w:w="4154" w:type="dxa"/>
          </w:tcPr>
          <w:p w14:paraId="365640AC" w14:textId="77777777" w:rsidR="00DF7AF0" w:rsidRDefault="00DF7AF0" w:rsidP="009330CB">
            <w:pPr>
              <w:pStyle w:val="TableText10"/>
            </w:pPr>
            <w:r>
              <w:t>0.1</w:t>
            </w:r>
          </w:p>
        </w:tc>
      </w:tr>
      <w:tr w:rsidR="00DF7AF0" w:rsidRPr="00CB3D59" w14:paraId="39DB84B8" w14:textId="77777777" w:rsidTr="009330CB">
        <w:trPr>
          <w:cantSplit/>
        </w:trPr>
        <w:tc>
          <w:tcPr>
            <w:tcW w:w="1200" w:type="dxa"/>
          </w:tcPr>
          <w:p w14:paraId="46A0D273" w14:textId="77777777" w:rsidR="00DF7AF0" w:rsidRDefault="00DF7AF0" w:rsidP="009330CB">
            <w:pPr>
              <w:pStyle w:val="TableText10"/>
            </w:pPr>
            <w:r>
              <w:t>113</w:t>
            </w:r>
          </w:p>
        </w:tc>
        <w:tc>
          <w:tcPr>
            <w:tcW w:w="2594" w:type="dxa"/>
          </w:tcPr>
          <w:p w14:paraId="22B66E28" w14:textId="77777777" w:rsidR="00DF7AF0" w:rsidRDefault="00DF7AF0" w:rsidP="009330CB">
            <w:pPr>
              <w:pStyle w:val="TableText10"/>
            </w:pPr>
            <w:r>
              <w:t>thiobencarb</w:t>
            </w:r>
          </w:p>
        </w:tc>
        <w:tc>
          <w:tcPr>
            <w:tcW w:w="4154" w:type="dxa"/>
          </w:tcPr>
          <w:p w14:paraId="4BACA8FB" w14:textId="77777777" w:rsidR="00DF7AF0" w:rsidRDefault="00DF7AF0" w:rsidP="009330CB">
            <w:pPr>
              <w:pStyle w:val="TableText10"/>
            </w:pPr>
            <w:r>
              <w:t>0.03</w:t>
            </w:r>
          </w:p>
        </w:tc>
      </w:tr>
      <w:tr w:rsidR="00DF7AF0" w:rsidRPr="00CB3D59" w14:paraId="18225CA5" w14:textId="77777777" w:rsidTr="009330CB">
        <w:trPr>
          <w:cantSplit/>
        </w:trPr>
        <w:tc>
          <w:tcPr>
            <w:tcW w:w="1200" w:type="dxa"/>
          </w:tcPr>
          <w:p w14:paraId="357F5106" w14:textId="77777777" w:rsidR="00DF7AF0" w:rsidRDefault="00DF7AF0" w:rsidP="009330CB">
            <w:pPr>
              <w:pStyle w:val="TableText10"/>
            </w:pPr>
            <w:r>
              <w:t>114</w:t>
            </w:r>
          </w:p>
        </w:tc>
        <w:tc>
          <w:tcPr>
            <w:tcW w:w="2594" w:type="dxa"/>
          </w:tcPr>
          <w:p w14:paraId="70542646" w14:textId="77777777" w:rsidR="00DF7AF0" w:rsidRDefault="00DF7AF0" w:rsidP="009330CB">
            <w:pPr>
              <w:pStyle w:val="TableText10"/>
            </w:pPr>
            <w:r>
              <w:t>thiometon</w:t>
            </w:r>
          </w:p>
        </w:tc>
        <w:tc>
          <w:tcPr>
            <w:tcW w:w="4154" w:type="dxa"/>
          </w:tcPr>
          <w:p w14:paraId="674D3620" w14:textId="77777777" w:rsidR="00DF7AF0" w:rsidRDefault="00DF7AF0" w:rsidP="009330CB">
            <w:pPr>
              <w:pStyle w:val="TableText10"/>
            </w:pPr>
            <w:r>
              <w:t>0.003</w:t>
            </w:r>
          </w:p>
        </w:tc>
      </w:tr>
      <w:tr w:rsidR="00DF7AF0" w:rsidRPr="00CB3D59" w14:paraId="22EFCFC8" w14:textId="77777777" w:rsidTr="009330CB">
        <w:trPr>
          <w:cantSplit/>
        </w:trPr>
        <w:tc>
          <w:tcPr>
            <w:tcW w:w="1200" w:type="dxa"/>
          </w:tcPr>
          <w:p w14:paraId="7948D272" w14:textId="77777777" w:rsidR="00DF7AF0" w:rsidRDefault="00DF7AF0" w:rsidP="009330CB">
            <w:pPr>
              <w:pStyle w:val="TableText10"/>
            </w:pPr>
            <w:r>
              <w:t>115</w:t>
            </w:r>
          </w:p>
        </w:tc>
        <w:tc>
          <w:tcPr>
            <w:tcW w:w="2594" w:type="dxa"/>
          </w:tcPr>
          <w:p w14:paraId="79BE5B91" w14:textId="77777777" w:rsidR="00DF7AF0" w:rsidRDefault="00DF7AF0" w:rsidP="009330CB">
            <w:pPr>
              <w:pStyle w:val="TableText10"/>
            </w:pPr>
            <w:r>
              <w:t>thiophenate</w:t>
            </w:r>
          </w:p>
        </w:tc>
        <w:tc>
          <w:tcPr>
            <w:tcW w:w="4154" w:type="dxa"/>
          </w:tcPr>
          <w:p w14:paraId="16CBC922" w14:textId="77777777" w:rsidR="00DF7AF0" w:rsidRDefault="00DF7AF0" w:rsidP="009330CB">
            <w:pPr>
              <w:pStyle w:val="TableText10"/>
            </w:pPr>
            <w:r>
              <w:t>0.005</w:t>
            </w:r>
          </w:p>
        </w:tc>
      </w:tr>
      <w:tr w:rsidR="00DF7AF0" w:rsidRPr="00CB3D59" w14:paraId="2AD7509D" w14:textId="77777777" w:rsidTr="009330CB">
        <w:trPr>
          <w:cantSplit/>
        </w:trPr>
        <w:tc>
          <w:tcPr>
            <w:tcW w:w="1200" w:type="dxa"/>
          </w:tcPr>
          <w:p w14:paraId="6502E87F" w14:textId="77777777" w:rsidR="00DF7AF0" w:rsidRDefault="00DF7AF0" w:rsidP="009330CB">
            <w:pPr>
              <w:pStyle w:val="TableText10"/>
            </w:pPr>
            <w:r>
              <w:t>116</w:t>
            </w:r>
          </w:p>
        </w:tc>
        <w:tc>
          <w:tcPr>
            <w:tcW w:w="2594" w:type="dxa"/>
          </w:tcPr>
          <w:p w14:paraId="3B9E3CDC" w14:textId="77777777" w:rsidR="00DF7AF0" w:rsidRDefault="00DF7AF0" w:rsidP="009330CB">
            <w:pPr>
              <w:pStyle w:val="TableText10"/>
            </w:pPr>
            <w:r>
              <w:t>thiram</w:t>
            </w:r>
          </w:p>
        </w:tc>
        <w:tc>
          <w:tcPr>
            <w:tcW w:w="4154" w:type="dxa"/>
          </w:tcPr>
          <w:p w14:paraId="40918CE7" w14:textId="77777777" w:rsidR="00DF7AF0" w:rsidRDefault="00DF7AF0" w:rsidP="009330CB">
            <w:pPr>
              <w:pStyle w:val="TableText10"/>
            </w:pPr>
            <w:r>
              <w:t>0.003</w:t>
            </w:r>
          </w:p>
        </w:tc>
      </w:tr>
      <w:tr w:rsidR="00DF7AF0" w:rsidRPr="00CB3D59" w14:paraId="2FAF6896" w14:textId="77777777" w:rsidTr="009330CB">
        <w:trPr>
          <w:cantSplit/>
        </w:trPr>
        <w:tc>
          <w:tcPr>
            <w:tcW w:w="1200" w:type="dxa"/>
          </w:tcPr>
          <w:p w14:paraId="213C5095" w14:textId="77777777" w:rsidR="00DF7AF0" w:rsidRDefault="00DF7AF0" w:rsidP="009330CB">
            <w:pPr>
              <w:pStyle w:val="TableText10"/>
            </w:pPr>
            <w:r>
              <w:t>117</w:t>
            </w:r>
          </w:p>
        </w:tc>
        <w:tc>
          <w:tcPr>
            <w:tcW w:w="2594" w:type="dxa"/>
          </w:tcPr>
          <w:p w14:paraId="21EC2ACA" w14:textId="77777777" w:rsidR="00DF7AF0" w:rsidRDefault="00DF7AF0" w:rsidP="009330CB">
            <w:pPr>
              <w:pStyle w:val="TableText10"/>
            </w:pPr>
            <w:r>
              <w:t>triadimefon</w:t>
            </w:r>
          </w:p>
        </w:tc>
        <w:tc>
          <w:tcPr>
            <w:tcW w:w="4154" w:type="dxa"/>
          </w:tcPr>
          <w:p w14:paraId="7C3245DF" w14:textId="77777777" w:rsidR="00DF7AF0" w:rsidRDefault="00DF7AF0" w:rsidP="009330CB">
            <w:pPr>
              <w:pStyle w:val="TableText10"/>
            </w:pPr>
            <w:r>
              <w:t>0.1</w:t>
            </w:r>
          </w:p>
        </w:tc>
      </w:tr>
      <w:tr w:rsidR="00DF7AF0" w:rsidRPr="00CB3D59" w14:paraId="2EA2BE21" w14:textId="77777777" w:rsidTr="009330CB">
        <w:trPr>
          <w:cantSplit/>
        </w:trPr>
        <w:tc>
          <w:tcPr>
            <w:tcW w:w="1200" w:type="dxa"/>
          </w:tcPr>
          <w:p w14:paraId="774BFD9C" w14:textId="77777777" w:rsidR="00DF7AF0" w:rsidRDefault="00DF7AF0" w:rsidP="009330CB">
            <w:pPr>
              <w:pStyle w:val="TableText10"/>
            </w:pPr>
            <w:r>
              <w:t>118</w:t>
            </w:r>
          </w:p>
        </w:tc>
        <w:tc>
          <w:tcPr>
            <w:tcW w:w="2594" w:type="dxa"/>
          </w:tcPr>
          <w:p w14:paraId="394D2F93" w14:textId="77777777" w:rsidR="00DF7AF0" w:rsidRDefault="00DF7AF0" w:rsidP="009330CB">
            <w:pPr>
              <w:pStyle w:val="TableText10"/>
            </w:pPr>
            <w:r>
              <w:t>trichlorfon</w:t>
            </w:r>
          </w:p>
        </w:tc>
        <w:tc>
          <w:tcPr>
            <w:tcW w:w="4154" w:type="dxa"/>
          </w:tcPr>
          <w:p w14:paraId="6126F570" w14:textId="77777777" w:rsidR="00DF7AF0" w:rsidRDefault="00DF7AF0" w:rsidP="009330CB">
            <w:pPr>
              <w:pStyle w:val="TableText10"/>
            </w:pPr>
            <w:r>
              <w:t>0.005</w:t>
            </w:r>
          </w:p>
        </w:tc>
      </w:tr>
      <w:tr w:rsidR="00DF7AF0" w:rsidRPr="00CB3D59" w14:paraId="3051C8E8" w14:textId="77777777" w:rsidTr="009330CB">
        <w:trPr>
          <w:cantSplit/>
        </w:trPr>
        <w:tc>
          <w:tcPr>
            <w:tcW w:w="1200" w:type="dxa"/>
          </w:tcPr>
          <w:p w14:paraId="3464B5CE" w14:textId="77777777" w:rsidR="00DF7AF0" w:rsidRDefault="00DF7AF0" w:rsidP="009330CB">
            <w:pPr>
              <w:pStyle w:val="TableText10"/>
            </w:pPr>
            <w:r>
              <w:t>119</w:t>
            </w:r>
          </w:p>
        </w:tc>
        <w:tc>
          <w:tcPr>
            <w:tcW w:w="2594" w:type="dxa"/>
          </w:tcPr>
          <w:p w14:paraId="169F740F" w14:textId="77777777" w:rsidR="00DF7AF0" w:rsidRDefault="00DF7AF0" w:rsidP="009330CB">
            <w:pPr>
              <w:pStyle w:val="TableText10"/>
            </w:pPr>
            <w:r>
              <w:t>trichlorpyr</w:t>
            </w:r>
          </w:p>
        </w:tc>
        <w:tc>
          <w:tcPr>
            <w:tcW w:w="4154" w:type="dxa"/>
          </w:tcPr>
          <w:p w14:paraId="7E341D37" w14:textId="77777777" w:rsidR="00DF7AF0" w:rsidRDefault="00DF7AF0" w:rsidP="009330CB">
            <w:pPr>
              <w:pStyle w:val="TableText10"/>
            </w:pPr>
            <w:r>
              <w:t>0.01</w:t>
            </w:r>
          </w:p>
        </w:tc>
      </w:tr>
      <w:tr w:rsidR="00DF7AF0" w:rsidRPr="00CB3D59" w14:paraId="7EA7CEF5" w14:textId="77777777" w:rsidTr="009330CB">
        <w:trPr>
          <w:cantSplit/>
        </w:trPr>
        <w:tc>
          <w:tcPr>
            <w:tcW w:w="1200" w:type="dxa"/>
          </w:tcPr>
          <w:p w14:paraId="4C9544EC" w14:textId="77777777" w:rsidR="00DF7AF0" w:rsidRDefault="00DF7AF0" w:rsidP="009330CB">
            <w:pPr>
              <w:pStyle w:val="TableText10"/>
            </w:pPr>
            <w:r>
              <w:t>120</w:t>
            </w:r>
          </w:p>
        </w:tc>
        <w:tc>
          <w:tcPr>
            <w:tcW w:w="2594" w:type="dxa"/>
          </w:tcPr>
          <w:p w14:paraId="1581E701" w14:textId="77777777" w:rsidR="00DF7AF0" w:rsidRDefault="00DF7AF0" w:rsidP="009330CB">
            <w:pPr>
              <w:pStyle w:val="TableText10"/>
            </w:pPr>
            <w:r>
              <w:t>trifluralin</w:t>
            </w:r>
          </w:p>
        </w:tc>
        <w:tc>
          <w:tcPr>
            <w:tcW w:w="4154" w:type="dxa"/>
          </w:tcPr>
          <w:p w14:paraId="3387DFF7" w14:textId="77777777" w:rsidR="00DF7AF0" w:rsidRDefault="00DF7AF0" w:rsidP="009330CB">
            <w:pPr>
              <w:pStyle w:val="TableText10"/>
            </w:pPr>
            <w:r>
              <w:t>0.05</w:t>
            </w:r>
          </w:p>
        </w:tc>
      </w:tr>
      <w:tr w:rsidR="00DF7AF0" w:rsidRPr="00CB3D59" w14:paraId="769E1A11" w14:textId="77777777" w:rsidTr="009330CB">
        <w:trPr>
          <w:cantSplit/>
        </w:trPr>
        <w:tc>
          <w:tcPr>
            <w:tcW w:w="1200" w:type="dxa"/>
          </w:tcPr>
          <w:p w14:paraId="06BB911B" w14:textId="77777777" w:rsidR="00DF7AF0" w:rsidRDefault="00DF7AF0" w:rsidP="009330CB">
            <w:pPr>
              <w:pStyle w:val="TableText10"/>
            </w:pPr>
            <w:r>
              <w:t>121</w:t>
            </w:r>
          </w:p>
        </w:tc>
        <w:tc>
          <w:tcPr>
            <w:tcW w:w="2594" w:type="dxa"/>
          </w:tcPr>
          <w:p w14:paraId="64BA7546" w14:textId="77777777" w:rsidR="00DF7AF0" w:rsidRDefault="00DF7AF0" w:rsidP="009330CB">
            <w:pPr>
              <w:pStyle w:val="TableText10"/>
            </w:pPr>
            <w:r>
              <w:t>vernolate</w:t>
            </w:r>
          </w:p>
        </w:tc>
        <w:tc>
          <w:tcPr>
            <w:tcW w:w="4154" w:type="dxa"/>
          </w:tcPr>
          <w:p w14:paraId="6031EEAC" w14:textId="77777777" w:rsidR="00DF7AF0" w:rsidRDefault="00DF7AF0" w:rsidP="009330CB">
            <w:pPr>
              <w:pStyle w:val="TableText10"/>
            </w:pPr>
            <w:r>
              <w:t>0.03</w:t>
            </w:r>
          </w:p>
        </w:tc>
      </w:tr>
    </w:tbl>
    <w:p w14:paraId="2A5AF95C" w14:textId="77777777" w:rsidR="00595DDD" w:rsidRDefault="00595DDD">
      <w:pPr>
        <w:pStyle w:val="03Schedule"/>
        <w:sectPr w:rsidR="00595DDD" w:rsidSect="00DA0025">
          <w:headerReference w:type="even" r:id="rId208"/>
          <w:headerReference w:type="default" r:id="rId209"/>
          <w:footerReference w:type="even" r:id="rId210"/>
          <w:footerReference w:type="default" r:id="rId211"/>
          <w:type w:val="continuous"/>
          <w:pgSz w:w="11907" w:h="16839" w:code="9"/>
          <w:pgMar w:top="3880" w:right="1900" w:bottom="3100" w:left="2300" w:header="2280" w:footer="1760" w:gutter="0"/>
          <w:cols w:space="720"/>
        </w:sectPr>
      </w:pPr>
    </w:p>
    <w:p w14:paraId="7F1D0992" w14:textId="77777777" w:rsidR="00595DDD" w:rsidRPr="005A42C7" w:rsidRDefault="00595DDD" w:rsidP="00A31AF9">
      <w:pPr>
        <w:pStyle w:val="Sched-Part"/>
      </w:pPr>
      <w:bookmarkStart w:id="143" w:name="_Toc197684131"/>
      <w:r w:rsidRPr="005A42C7">
        <w:rPr>
          <w:rStyle w:val="CharPartNo"/>
        </w:rPr>
        <w:lastRenderedPageBreak/>
        <w:t>Part 4.2</w:t>
      </w:r>
      <w:r>
        <w:tab/>
      </w:r>
      <w:r w:rsidRPr="005A42C7">
        <w:rPr>
          <w:rStyle w:val="CharPartText"/>
        </w:rPr>
        <w:t>Domestic water supply (DOM1/2/3)</w:t>
      </w:r>
      <w:bookmarkEnd w:id="143"/>
    </w:p>
    <w:p w14:paraId="18052D5D" w14:textId="541AB9AB" w:rsidR="00595DDD" w:rsidRDefault="00595DDD" w:rsidP="00A31AF9">
      <w:pPr>
        <w:pStyle w:val="Schclauseheading"/>
      </w:pPr>
      <w:bookmarkStart w:id="144" w:name="_Toc197684132"/>
      <w:r w:rsidRPr="005A42C7">
        <w:rPr>
          <w:rStyle w:val="CharSectNo"/>
        </w:rPr>
        <w:t>4.1</w:t>
      </w:r>
      <w:r>
        <w:tab/>
        <w:t>Ambient environmental standards to which table</w:t>
      </w:r>
      <w:r w:rsidR="00A845BF">
        <w:t> </w:t>
      </w:r>
      <w:r>
        <w:t>4.2 applies</w:t>
      </w:r>
      <w:bookmarkEnd w:id="144"/>
    </w:p>
    <w:p w14:paraId="19A9FE10" w14:textId="72C32757" w:rsidR="00595DDD" w:rsidRDefault="00595DDD" w:rsidP="00A31AF9">
      <w:pPr>
        <w:pStyle w:val="Amainreturn"/>
        <w:keepNext/>
      </w:pPr>
      <w:r>
        <w:t>Unless otherwise provided by table 4.2, the ambient environmental standards in relation to water quality for a waterway to which the table applies are the same as the standards stated in the tables in part</w:t>
      </w:r>
      <w:r w:rsidR="00B63040">
        <w:t xml:space="preserve"> </w:t>
      </w:r>
      <w:r>
        <w:t>4.1.</w:t>
      </w:r>
    </w:p>
    <w:p w14:paraId="298464E9" w14:textId="77777777" w:rsidR="00595DDD" w:rsidRDefault="00595DDD" w:rsidP="00DB2558">
      <w:pPr>
        <w:pStyle w:val="TableHd"/>
        <w:spacing w:after="120"/>
      </w:pPr>
      <w:r>
        <w:t>Table 4.2</w:t>
      </w:r>
      <w:r>
        <w:tab/>
        <w:t>Domestic water supply</w:t>
      </w: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559"/>
        <w:gridCol w:w="1701"/>
        <w:gridCol w:w="1701"/>
      </w:tblGrid>
      <w:tr w:rsidR="009330CB" w:rsidRPr="00CB3D59" w14:paraId="506C74D7" w14:textId="77777777" w:rsidTr="009330CB">
        <w:trPr>
          <w:cantSplit/>
          <w:tblHeader/>
        </w:trPr>
        <w:tc>
          <w:tcPr>
            <w:tcW w:w="1200" w:type="dxa"/>
            <w:tcBorders>
              <w:bottom w:val="single" w:sz="4" w:space="0" w:color="auto"/>
            </w:tcBorders>
          </w:tcPr>
          <w:p w14:paraId="572001DB" w14:textId="77777777" w:rsidR="009330CB" w:rsidRPr="00CB3D59" w:rsidRDefault="009330CB" w:rsidP="00A31AF9">
            <w:pPr>
              <w:pStyle w:val="TableColHd"/>
            </w:pPr>
            <w:r w:rsidRPr="00783A18">
              <w:t>column 1</w:t>
            </w:r>
          </w:p>
          <w:p w14:paraId="01F405C7" w14:textId="77777777" w:rsidR="009330CB" w:rsidRPr="00CB3D59" w:rsidRDefault="009330CB" w:rsidP="00A31AF9">
            <w:pPr>
              <w:pStyle w:val="TableColHd"/>
            </w:pPr>
            <w:r w:rsidRPr="00783A18">
              <w:t>item</w:t>
            </w:r>
          </w:p>
        </w:tc>
        <w:tc>
          <w:tcPr>
            <w:tcW w:w="1602" w:type="dxa"/>
            <w:tcBorders>
              <w:bottom w:val="single" w:sz="4" w:space="0" w:color="auto"/>
            </w:tcBorders>
          </w:tcPr>
          <w:p w14:paraId="098E6742" w14:textId="77777777" w:rsidR="009330CB" w:rsidRDefault="009330CB" w:rsidP="00A31AF9">
            <w:pPr>
              <w:pStyle w:val="TableColHd"/>
            </w:pPr>
            <w:r w:rsidRPr="00783A18">
              <w:t>column 2</w:t>
            </w:r>
          </w:p>
          <w:p w14:paraId="371BF8CA" w14:textId="77777777" w:rsidR="009330CB" w:rsidRPr="00CB3D59" w:rsidRDefault="009330CB" w:rsidP="00A31AF9">
            <w:pPr>
              <w:pStyle w:val="TableColHd"/>
            </w:pPr>
            <w:r>
              <w:t>indicator</w:t>
            </w:r>
          </w:p>
        </w:tc>
        <w:tc>
          <w:tcPr>
            <w:tcW w:w="1559" w:type="dxa"/>
            <w:tcBorders>
              <w:bottom w:val="single" w:sz="4" w:space="0" w:color="auto"/>
            </w:tcBorders>
          </w:tcPr>
          <w:p w14:paraId="4724357D" w14:textId="77777777" w:rsidR="009330CB" w:rsidRDefault="009330CB" w:rsidP="00A31AF9">
            <w:pPr>
              <w:pStyle w:val="TableColHd"/>
            </w:pPr>
            <w:r w:rsidRPr="00783A18">
              <w:t>column 3</w:t>
            </w:r>
          </w:p>
          <w:p w14:paraId="5324DE57" w14:textId="77777777" w:rsidR="009330CB" w:rsidRDefault="009330CB" w:rsidP="00A31AF9">
            <w:pPr>
              <w:pStyle w:val="TableColHd"/>
            </w:pPr>
            <w:r>
              <w:t>standard</w:t>
            </w:r>
          </w:p>
          <w:p w14:paraId="487298F4" w14:textId="77777777" w:rsidR="009330CB" w:rsidRPr="00CB3D59" w:rsidRDefault="009330CB" w:rsidP="00A31AF9">
            <w:pPr>
              <w:pStyle w:val="TableColHd"/>
            </w:pPr>
            <w:r>
              <w:t>DOM1</w:t>
            </w:r>
          </w:p>
        </w:tc>
        <w:tc>
          <w:tcPr>
            <w:tcW w:w="1701" w:type="dxa"/>
            <w:tcBorders>
              <w:bottom w:val="single" w:sz="4" w:space="0" w:color="auto"/>
            </w:tcBorders>
          </w:tcPr>
          <w:p w14:paraId="6F62B150" w14:textId="77777777" w:rsidR="009330CB" w:rsidRDefault="009330CB" w:rsidP="00A31AF9">
            <w:pPr>
              <w:pStyle w:val="TableColHd"/>
            </w:pPr>
            <w:r w:rsidRPr="00783A18">
              <w:t>column 4</w:t>
            </w:r>
          </w:p>
          <w:p w14:paraId="383940C0" w14:textId="77777777" w:rsidR="009330CB" w:rsidRDefault="009330CB" w:rsidP="00A31AF9">
            <w:pPr>
              <w:pStyle w:val="TableColHd"/>
            </w:pPr>
            <w:r>
              <w:t>standard</w:t>
            </w:r>
          </w:p>
          <w:p w14:paraId="0775D4CE" w14:textId="77777777" w:rsidR="009330CB" w:rsidRPr="00CB3D59" w:rsidRDefault="009330CB" w:rsidP="00A31AF9">
            <w:pPr>
              <w:pStyle w:val="TableColHd"/>
            </w:pPr>
            <w:r>
              <w:t>DOM2</w:t>
            </w:r>
          </w:p>
        </w:tc>
        <w:tc>
          <w:tcPr>
            <w:tcW w:w="1701" w:type="dxa"/>
            <w:tcBorders>
              <w:bottom w:val="single" w:sz="4" w:space="0" w:color="auto"/>
            </w:tcBorders>
          </w:tcPr>
          <w:p w14:paraId="4E718826" w14:textId="77777777" w:rsidR="009330CB" w:rsidRDefault="009330CB" w:rsidP="00A31AF9">
            <w:pPr>
              <w:pStyle w:val="TableColHd"/>
            </w:pPr>
            <w:r>
              <w:t>column 5</w:t>
            </w:r>
          </w:p>
          <w:p w14:paraId="7481052D" w14:textId="77777777" w:rsidR="009330CB" w:rsidRDefault="009330CB" w:rsidP="00A31AF9">
            <w:pPr>
              <w:pStyle w:val="TableColHd"/>
            </w:pPr>
            <w:r>
              <w:t>standard</w:t>
            </w:r>
          </w:p>
          <w:p w14:paraId="14B0745B" w14:textId="77777777" w:rsidR="009330CB" w:rsidRPr="00783A18" w:rsidRDefault="009330CB" w:rsidP="00A31AF9">
            <w:pPr>
              <w:pStyle w:val="TableColHd"/>
            </w:pPr>
            <w:r>
              <w:t>DOM3</w:t>
            </w:r>
          </w:p>
        </w:tc>
      </w:tr>
      <w:tr w:rsidR="009330CB" w:rsidRPr="00CB3D59" w14:paraId="6690FDFA" w14:textId="77777777" w:rsidTr="009330CB">
        <w:trPr>
          <w:cantSplit/>
        </w:trPr>
        <w:tc>
          <w:tcPr>
            <w:tcW w:w="1200" w:type="dxa"/>
            <w:tcBorders>
              <w:top w:val="single" w:sz="4" w:space="0" w:color="auto"/>
            </w:tcBorders>
          </w:tcPr>
          <w:p w14:paraId="6BCB3545" w14:textId="77777777" w:rsidR="009330CB" w:rsidRDefault="009330CB" w:rsidP="00A31AF9">
            <w:pPr>
              <w:pStyle w:val="TableText10"/>
              <w:keepNext/>
            </w:pPr>
            <w:r>
              <w:t>1</w:t>
            </w:r>
          </w:p>
        </w:tc>
        <w:tc>
          <w:tcPr>
            <w:tcW w:w="1602" w:type="dxa"/>
            <w:tcBorders>
              <w:top w:val="single" w:sz="4" w:space="0" w:color="auto"/>
            </w:tcBorders>
          </w:tcPr>
          <w:p w14:paraId="6DC777BF" w14:textId="77777777" w:rsidR="009330CB" w:rsidRDefault="009330CB" w:rsidP="00A31AF9">
            <w:pPr>
              <w:pStyle w:val="TableText10"/>
              <w:keepNext/>
            </w:pPr>
            <w:r>
              <w:t>dissolved oxygen</w:t>
            </w:r>
          </w:p>
        </w:tc>
        <w:tc>
          <w:tcPr>
            <w:tcW w:w="1559" w:type="dxa"/>
            <w:tcBorders>
              <w:top w:val="single" w:sz="4" w:space="0" w:color="auto"/>
            </w:tcBorders>
          </w:tcPr>
          <w:p w14:paraId="1849D8F1"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64146772"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7DD16EB4" w14:textId="77777777" w:rsidR="009330CB" w:rsidRDefault="009330CB" w:rsidP="00A31AF9">
            <w:pPr>
              <w:pStyle w:val="TableText10"/>
              <w:keepNext/>
            </w:pPr>
            <w:r>
              <w:t>5 mg/L or 60% saturation, whichever is highest</w:t>
            </w:r>
          </w:p>
        </w:tc>
      </w:tr>
      <w:tr w:rsidR="009330CB" w:rsidRPr="00CB3D59" w14:paraId="24944EA7" w14:textId="77777777" w:rsidTr="009330CB">
        <w:trPr>
          <w:cantSplit/>
        </w:trPr>
        <w:tc>
          <w:tcPr>
            <w:tcW w:w="1200" w:type="dxa"/>
          </w:tcPr>
          <w:p w14:paraId="636C5322" w14:textId="77777777" w:rsidR="009330CB" w:rsidRDefault="009330CB" w:rsidP="00A31AF9">
            <w:pPr>
              <w:pStyle w:val="TableText10"/>
              <w:keepNext/>
            </w:pPr>
            <w:r>
              <w:t>2</w:t>
            </w:r>
          </w:p>
        </w:tc>
        <w:tc>
          <w:tcPr>
            <w:tcW w:w="1602" w:type="dxa"/>
          </w:tcPr>
          <w:p w14:paraId="4DBE2E18" w14:textId="77777777" w:rsidR="009330CB" w:rsidRDefault="009330CB" w:rsidP="00A31AF9">
            <w:pPr>
              <w:pStyle w:val="TableText10"/>
              <w:keepNext/>
            </w:pPr>
            <w:r>
              <w:rPr>
                <w:rStyle w:val="charItals"/>
              </w:rPr>
              <w:t>E. coli</w:t>
            </w:r>
          </w:p>
        </w:tc>
        <w:tc>
          <w:tcPr>
            <w:tcW w:w="1559" w:type="dxa"/>
          </w:tcPr>
          <w:p w14:paraId="13FB3A65" w14:textId="77777777" w:rsidR="009330CB" w:rsidRDefault="009330CB" w:rsidP="00A31AF9">
            <w:pPr>
              <w:pStyle w:val="TableText10"/>
              <w:keepNext/>
            </w:pPr>
            <w:r>
              <w:t>10 cfu per 100 mL for 98% of samples</w:t>
            </w:r>
          </w:p>
        </w:tc>
        <w:tc>
          <w:tcPr>
            <w:tcW w:w="1701" w:type="dxa"/>
          </w:tcPr>
          <w:p w14:paraId="27FBE8D8" w14:textId="77777777" w:rsidR="009330CB" w:rsidRDefault="009330CB" w:rsidP="00A31AF9">
            <w:pPr>
              <w:pStyle w:val="TableText10"/>
              <w:keepNext/>
            </w:pPr>
            <w:r>
              <w:t>100 cfu per 100 mL for 98% of samples</w:t>
            </w:r>
          </w:p>
        </w:tc>
        <w:tc>
          <w:tcPr>
            <w:tcW w:w="1701" w:type="dxa"/>
          </w:tcPr>
          <w:p w14:paraId="06206A22" w14:textId="77777777" w:rsidR="009330CB" w:rsidRDefault="009330CB" w:rsidP="00A31AF9">
            <w:pPr>
              <w:pStyle w:val="TableText10"/>
              <w:keepNext/>
            </w:pPr>
            <w:r>
              <w:t>100 cfu per 100 mL for 98% of samples</w:t>
            </w:r>
          </w:p>
        </w:tc>
      </w:tr>
      <w:tr w:rsidR="009330CB" w:rsidRPr="00CB3D59" w14:paraId="54D98DB0" w14:textId="77777777" w:rsidTr="009330CB">
        <w:trPr>
          <w:cantSplit/>
        </w:trPr>
        <w:tc>
          <w:tcPr>
            <w:tcW w:w="1200" w:type="dxa"/>
          </w:tcPr>
          <w:p w14:paraId="689A2E43" w14:textId="77777777" w:rsidR="009330CB" w:rsidRDefault="009330CB" w:rsidP="009330CB">
            <w:pPr>
              <w:pStyle w:val="TableText10"/>
            </w:pPr>
            <w:r>
              <w:t>3</w:t>
            </w:r>
          </w:p>
        </w:tc>
        <w:tc>
          <w:tcPr>
            <w:tcW w:w="1602" w:type="dxa"/>
          </w:tcPr>
          <w:p w14:paraId="7DEDB91F" w14:textId="77777777" w:rsidR="009330CB" w:rsidRDefault="009330CB" w:rsidP="009330CB">
            <w:pPr>
              <w:pStyle w:val="TableText10"/>
            </w:pPr>
            <w:r>
              <w:t>turbidity (NTU)</w:t>
            </w:r>
          </w:p>
        </w:tc>
        <w:tc>
          <w:tcPr>
            <w:tcW w:w="1559" w:type="dxa"/>
          </w:tcPr>
          <w:p w14:paraId="23E3D2F9" w14:textId="77777777" w:rsidR="009330CB" w:rsidRDefault="009330CB" w:rsidP="009330CB">
            <w:pPr>
              <w:pStyle w:val="TableText10"/>
            </w:pPr>
            <w:r>
              <w:t>5</w:t>
            </w:r>
          </w:p>
        </w:tc>
        <w:tc>
          <w:tcPr>
            <w:tcW w:w="1701" w:type="dxa"/>
          </w:tcPr>
          <w:p w14:paraId="762165E8" w14:textId="77777777" w:rsidR="009330CB" w:rsidRDefault="009330CB" w:rsidP="009330CB">
            <w:pPr>
              <w:pStyle w:val="TableText10"/>
            </w:pPr>
            <w:r>
              <w:t>250</w:t>
            </w:r>
          </w:p>
        </w:tc>
        <w:tc>
          <w:tcPr>
            <w:tcW w:w="1701" w:type="dxa"/>
          </w:tcPr>
          <w:p w14:paraId="7A4F721C" w14:textId="77777777" w:rsidR="009330CB" w:rsidRDefault="009330CB" w:rsidP="009330CB">
            <w:pPr>
              <w:pStyle w:val="TableText10"/>
            </w:pPr>
            <w:r>
              <w:t>10,000</w:t>
            </w:r>
          </w:p>
        </w:tc>
      </w:tr>
    </w:tbl>
    <w:p w14:paraId="61E7053E" w14:textId="77777777" w:rsidR="00321218" w:rsidRDefault="00321218">
      <w:pPr>
        <w:pStyle w:val="03Schedule"/>
        <w:sectPr w:rsidR="00321218" w:rsidSect="00DA0025">
          <w:headerReference w:type="even" r:id="rId212"/>
          <w:headerReference w:type="default" r:id="rId213"/>
          <w:footerReference w:type="even" r:id="rId214"/>
          <w:footerReference w:type="default" r:id="rId215"/>
          <w:type w:val="continuous"/>
          <w:pgSz w:w="11907" w:h="16839" w:code="9"/>
          <w:pgMar w:top="3880" w:right="1900" w:bottom="3100" w:left="2300" w:header="2280" w:footer="1760" w:gutter="0"/>
          <w:cols w:space="720"/>
        </w:sectPr>
      </w:pPr>
    </w:p>
    <w:p w14:paraId="3ADD018D" w14:textId="77777777" w:rsidR="007C32A4" w:rsidRDefault="007C32A4" w:rsidP="007C32A4">
      <w:pPr>
        <w:pStyle w:val="PageBreak"/>
      </w:pPr>
      <w:r>
        <w:br w:type="page"/>
      </w:r>
    </w:p>
    <w:p w14:paraId="4B914BA0" w14:textId="18CADD39" w:rsidR="00595DDD" w:rsidRPr="005A42C7" w:rsidRDefault="00595DDD" w:rsidP="007C32A4">
      <w:pPr>
        <w:pStyle w:val="Sched-Part"/>
      </w:pPr>
      <w:bookmarkStart w:id="145" w:name="_Toc197684133"/>
      <w:r w:rsidRPr="005A42C7">
        <w:rPr>
          <w:rStyle w:val="CharPartNo"/>
        </w:rPr>
        <w:lastRenderedPageBreak/>
        <w:t>Part 4.3</w:t>
      </w:r>
      <w:r>
        <w:tab/>
      </w:r>
      <w:r w:rsidRPr="005A42C7">
        <w:rPr>
          <w:rStyle w:val="CharPartText"/>
        </w:rPr>
        <w:t>Water-based recreation—swimming (REC/1) or boating</w:t>
      </w:r>
      <w:r w:rsidR="00B63040" w:rsidRPr="005A42C7">
        <w:rPr>
          <w:rStyle w:val="CharPartText"/>
        </w:rPr>
        <w:t xml:space="preserve"> </w:t>
      </w:r>
      <w:r w:rsidRPr="005A42C7">
        <w:rPr>
          <w:rStyle w:val="CharPartText"/>
        </w:rPr>
        <w:t>(REC/2)</w:t>
      </w:r>
      <w:bookmarkEnd w:id="145"/>
    </w:p>
    <w:p w14:paraId="200F04F4" w14:textId="77777777" w:rsidR="00595DDD" w:rsidRDefault="00595DDD" w:rsidP="00DB2558">
      <w:pPr>
        <w:pStyle w:val="TableHd"/>
        <w:spacing w:after="120"/>
        <w:ind w:left="1197" w:hanging="1197"/>
      </w:pPr>
      <w:r>
        <w:t>Table 4.3.1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55552C9" w14:textId="77777777" w:rsidTr="009330CB">
        <w:trPr>
          <w:cantSplit/>
          <w:tblHeader/>
        </w:trPr>
        <w:tc>
          <w:tcPr>
            <w:tcW w:w="1200" w:type="dxa"/>
            <w:tcBorders>
              <w:bottom w:val="single" w:sz="4" w:space="0" w:color="auto"/>
            </w:tcBorders>
          </w:tcPr>
          <w:p w14:paraId="7B3DD795" w14:textId="77777777" w:rsidR="009330CB" w:rsidRPr="00CB3D59" w:rsidRDefault="009330CB" w:rsidP="009330CB">
            <w:pPr>
              <w:pStyle w:val="TableColHd"/>
            </w:pPr>
            <w:r w:rsidRPr="00783A18">
              <w:t>column 1</w:t>
            </w:r>
          </w:p>
          <w:p w14:paraId="0E847242" w14:textId="77777777" w:rsidR="009330CB" w:rsidRPr="00CB3D59" w:rsidRDefault="009330CB" w:rsidP="009330CB">
            <w:pPr>
              <w:pStyle w:val="TableColHd"/>
            </w:pPr>
            <w:r w:rsidRPr="00783A18">
              <w:t>item</w:t>
            </w:r>
          </w:p>
        </w:tc>
        <w:tc>
          <w:tcPr>
            <w:tcW w:w="2107" w:type="dxa"/>
            <w:tcBorders>
              <w:bottom w:val="single" w:sz="4" w:space="0" w:color="auto"/>
            </w:tcBorders>
          </w:tcPr>
          <w:p w14:paraId="0A1FFCA9" w14:textId="77777777" w:rsidR="009330CB" w:rsidRDefault="009330CB" w:rsidP="009330CB">
            <w:pPr>
              <w:pStyle w:val="TableColHd"/>
            </w:pPr>
            <w:r w:rsidRPr="00783A18">
              <w:t>column 2</w:t>
            </w:r>
          </w:p>
          <w:p w14:paraId="082C9918" w14:textId="77777777" w:rsidR="009330CB" w:rsidRPr="00CB3D59" w:rsidRDefault="009330CB" w:rsidP="009330CB">
            <w:pPr>
              <w:pStyle w:val="TableColHd"/>
            </w:pPr>
            <w:r>
              <w:t>indicator</w:t>
            </w:r>
          </w:p>
        </w:tc>
        <w:tc>
          <w:tcPr>
            <w:tcW w:w="4641" w:type="dxa"/>
            <w:tcBorders>
              <w:bottom w:val="single" w:sz="4" w:space="0" w:color="auto"/>
            </w:tcBorders>
          </w:tcPr>
          <w:p w14:paraId="31F9DBF3" w14:textId="77777777" w:rsidR="009330CB" w:rsidRDefault="009330CB" w:rsidP="009330CB">
            <w:pPr>
              <w:pStyle w:val="TableColHd"/>
            </w:pPr>
            <w:r w:rsidRPr="00783A18">
              <w:t>column 3</w:t>
            </w:r>
          </w:p>
          <w:p w14:paraId="5977D5E3" w14:textId="77777777" w:rsidR="009330CB" w:rsidRPr="00CB3D59" w:rsidRDefault="009330CB" w:rsidP="009330CB">
            <w:pPr>
              <w:pStyle w:val="TableColHd"/>
            </w:pPr>
            <w:r>
              <w:t>standard</w:t>
            </w:r>
          </w:p>
        </w:tc>
      </w:tr>
      <w:tr w:rsidR="009330CB" w:rsidRPr="00CB3D59" w14:paraId="43801B51" w14:textId="77777777" w:rsidTr="009330CB">
        <w:trPr>
          <w:cantSplit/>
        </w:trPr>
        <w:tc>
          <w:tcPr>
            <w:tcW w:w="1200" w:type="dxa"/>
            <w:tcBorders>
              <w:top w:val="single" w:sz="4" w:space="0" w:color="auto"/>
            </w:tcBorders>
          </w:tcPr>
          <w:p w14:paraId="1555C363" w14:textId="77777777" w:rsidR="009330CB" w:rsidRDefault="009330CB" w:rsidP="009330CB">
            <w:pPr>
              <w:pStyle w:val="TableText10"/>
            </w:pPr>
            <w:r>
              <w:t>1</w:t>
            </w:r>
          </w:p>
        </w:tc>
        <w:tc>
          <w:tcPr>
            <w:tcW w:w="2107" w:type="dxa"/>
            <w:tcBorders>
              <w:top w:val="single" w:sz="4" w:space="0" w:color="auto"/>
            </w:tcBorders>
          </w:tcPr>
          <w:p w14:paraId="163562B1" w14:textId="77777777" w:rsidR="009330CB" w:rsidRDefault="009330CB" w:rsidP="009330CB">
            <w:pPr>
              <w:pStyle w:val="TableText10"/>
            </w:pPr>
            <w:r>
              <w:t>cyanobacteria</w:t>
            </w:r>
          </w:p>
        </w:tc>
        <w:tc>
          <w:tcPr>
            <w:tcW w:w="4641" w:type="dxa"/>
            <w:tcBorders>
              <w:top w:val="single" w:sz="4" w:space="0" w:color="auto"/>
            </w:tcBorders>
          </w:tcPr>
          <w:p w14:paraId="1917DCD8" w14:textId="0D5823BA" w:rsidR="009330CB" w:rsidRDefault="009330CB" w:rsidP="009330CB">
            <w:pPr>
              <w:pStyle w:val="TableText10"/>
            </w:pPr>
            <w:r>
              <w:t>≤5</w:t>
            </w:r>
            <w:r w:rsidR="00B63040">
              <w:t xml:space="preserve"> </w:t>
            </w:r>
            <w:r>
              <w:t>000 cells/mL (absence of scums)</w:t>
            </w:r>
          </w:p>
        </w:tc>
      </w:tr>
      <w:tr w:rsidR="009330CB" w:rsidRPr="00CB3D59" w14:paraId="4888C7EA" w14:textId="77777777" w:rsidTr="009330CB">
        <w:trPr>
          <w:cantSplit/>
        </w:trPr>
        <w:tc>
          <w:tcPr>
            <w:tcW w:w="1200" w:type="dxa"/>
          </w:tcPr>
          <w:p w14:paraId="24A4CBE4" w14:textId="77777777" w:rsidR="009330CB" w:rsidRDefault="009330CB" w:rsidP="009330CB">
            <w:pPr>
              <w:pStyle w:val="TableText10"/>
            </w:pPr>
            <w:r>
              <w:t>2</w:t>
            </w:r>
          </w:p>
        </w:tc>
        <w:tc>
          <w:tcPr>
            <w:tcW w:w="2107" w:type="dxa"/>
          </w:tcPr>
          <w:p w14:paraId="612EBF05" w14:textId="77777777" w:rsidR="009330CB" w:rsidRDefault="009330CB" w:rsidP="009330CB">
            <w:pPr>
              <w:pStyle w:val="TableText10"/>
            </w:pPr>
            <w:r>
              <w:t>pathogenic free-living protozoans</w:t>
            </w:r>
          </w:p>
        </w:tc>
        <w:tc>
          <w:tcPr>
            <w:tcW w:w="4641" w:type="dxa"/>
          </w:tcPr>
          <w:p w14:paraId="596310CF" w14:textId="77777777" w:rsidR="009330CB" w:rsidRDefault="009330CB" w:rsidP="009330CB">
            <w:pPr>
              <w:pStyle w:val="TableText10"/>
            </w:pPr>
            <w:r>
              <w:t>0 organisms/100mL</w:t>
            </w:r>
          </w:p>
        </w:tc>
      </w:tr>
    </w:tbl>
    <w:p w14:paraId="426A395E" w14:textId="77777777" w:rsidR="00595DDD" w:rsidRDefault="00595DDD"/>
    <w:p w14:paraId="0027B16E" w14:textId="77777777" w:rsidR="00595DDD" w:rsidRDefault="00595DDD" w:rsidP="00DB2558">
      <w:pPr>
        <w:pStyle w:val="TableHd"/>
        <w:spacing w:after="120"/>
        <w:ind w:left="1197" w:hanging="1197"/>
      </w:pPr>
      <w:r>
        <w:t>Table 4.3.2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20914F74" w14:textId="77777777" w:rsidTr="009330CB">
        <w:trPr>
          <w:cantSplit/>
          <w:tblHeader/>
        </w:trPr>
        <w:tc>
          <w:tcPr>
            <w:tcW w:w="1200" w:type="dxa"/>
            <w:tcBorders>
              <w:bottom w:val="single" w:sz="4" w:space="0" w:color="auto"/>
            </w:tcBorders>
          </w:tcPr>
          <w:p w14:paraId="0DCE7A1E" w14:textId="77777777" w:rsidR="009330CB" w:rsidRPr="00CB3D59" w:rsidRDefault="009330CB" w:rsidP="009330CB">
            <w:pPr>
              <w:pStyle w:val="TableColHd"/>
            </w:pPr>
            <w:r w:rsidRPr="00783A18">
              <w:t>column 1</w:t>
            </w:r>
          </w:p>
          <w:p w14:paraId="452F8A5F" w14:textId="77777777" w:rsidR="009330CB" w:rsidRPr="00CB3D59" w:rsidRDefault="009330CB" w:rsidP="009330CB">
            <w:pPr>
              <w:pStyle w:val="TableColHd"/>
            </w:pPr>
            <w:r w:rsidRPr="00783A18">
              <w:t>item</w:t>
            </w:r>
          </w:p>
        </w:tc>
        <w:tc>
          <w:tcPr>
            <w:tcW w:w="2107" w:type="dxa"/>
            <w:tcBorders>
              <w:bottom w:val="single" w:sz="4" w:space="0" w:color="auto"/>
            </w:tcBorders>
          </w:tcPr>
          <w:p w14:paraId="4BDC2C91" w14:textId="77777777" w:rsidR="009330CB" w:rsidRDefault="009330CB" w:rsidP="009330CB">
            <w:pPr>
              <w:pStyle w:val="TableColHd"/>
            </w:pPr>
            <w:r w:rsidRPr="00783A18">
              <w:t>column 2</w:t>
            </w:r>
          </w:p>
          <w:p w14:paraId="58A6A2B9" w14:textId="77777777" w:rsidR="009330CB" w:rsidRPr="00CB3D59" w:rsidRDefault="009330CB" w:rsidP="009330CB">
            <w:pPr>
              <w:pStyle w:val="TableColHd"/>
            </w:pPr>
            <w:r>
              <w:t>indicator</w:t>
            </w:r>
          </w:p>
        </w:tc>
        <w:tc>
          <w:tcPr>
            <w:tcW w:w="4641" w:type="dxa"/>
            <w:tcBorders>
              <w:bottom w:val="single" w:sz="4" w:space="0" w:color="auto"/>
            </w:tcBorders>
          </w:tcPr>
          <w:p w14:paraId="0BBD6A34" w14:textId="77777777" w:rsidR="009330CB" w:rsidRDefault="009330CB" w:rsidP="009330CB">
            <w:pPr>
              <w:pStyle w:val="TableColHd"/>
            </w:pPr>
            <w:r w:rsidRPr="00783A18">
              <w:t>column 3</w:t>
            </w:r>
          </w:p>
          <w:p w14:paraId="7C9FFBF1" w14:textId="77777777" w:rsidR="009330CB" w:rsidRPr="00CB3D59" w:rsidRDefault="009330CB" w:rsidP="009330CB">
            <w:pPr>
              <w:pStyle w:val="TableColHd"/>
            </w:pPr>
            <w:r>
              <w:t>standard</w:t>
            </w:r>
          </w:p>
        </w:tc>
      </w:tr>
      <w:tr w:rsidR="009330CB" w:rsidRPr="00CB3D59" w14:paraId="2F604437" w14:textId="77777777" w:rsidTr="009330CB">
        <w:trPr>
          <w:cantSplit/>
        </w:trPr>
        <w:tc>
          <w:tcPr>
            <w:tcW w:w="1200" w:type="dxa"/>
            <w:tcBorders>
              <w:top w:val="single" w:sz="4" w:space="0" w:color="auto"/>
            </w:tcBorders>
          </w:tcPr>
          <w:p w14:paraId="01A1D535" w14:textId="77777777" w:rsidR="009330CB" w:rsidRDefault="009330CB" w:rsidP="009330CB">
            <w:pPr>
              <w:pStyle w:val="TableText10"/>
            </w:pPr>
            <w:r>
              <w:t>1</w:t>
            </w:r>
          </w:p>
        </w:tc>
        <w:tc>
          <w:tcPr>
            <w:tcW w:w="2107" w:type="dxa"/>
            <w:tcBorders>
              <w:top w:val="single" w:sz="4" w:space="0" w:color="auto"/>
            </w:tcBorders>
          </w:tcPr>
          <w:p w14:paraId="387D1158" w14:textId="77777777" w:rsidR="009330CB" w:rsidRDefault="009330CB" w:rsidP="009330CB">
            <w:pPr>
              <w:pStyle w:val="TableText10"/>
            </w:pPr>
            <w:r>
              <w:t>acidity</w:t>
            </w:r>
          </w:p>
        </w:tc>
        <w:tc>
          <w:tcPr>
            <w:tcW w:w="4641" w:type="dxa"/>
            <w:tcBorders>
              <w:top w:val="single" w:sz="4" w:space="0" w:color="auto"/>
            </w:tcBorders>
          </w:tcPr>
          <w:p w14:paraId="310F3490" w14:textId="77777777" w:rsidR="009330CB" w:rsidRDefault="009330CB" w:rsidP="009330CB">
            <w:pPr>
              <w:pStyle w:val="TableText10"/>
            </w:pPr>
            <w:r>
              <w:t>pH 6.5-8.5</w:t>
            </w:r>
          </w:p>
        </w:tc>
      </w:tr>
      <w:tr w:rsidR="009330CB" w:rsidRPr="00CB3D59" w14:paraId="3E8896E8" w14:textId="77777777" w:rsidTr="009330CB">
        <w:trPr>
          <w:cantSplit/>
        </w:trPr>
        <w:tc>
          <w:tcPr>
            <w:tcW w:w="1200" w:type="dxa"/>
          </w:tcPr>
          <w:p w14:paraId="1B25CBE6" w14:textId="77777777" w:rsidR="009330CB" w:rsidRDefault="009330CB" w:rsidP="009330CB">
            <w:pPr>
              <w:pStyle w:val="TableText10"/>
            </w:pPr>
            <w:r>
              <w:t>2</w:t>
            </w:r>
          </w:p>
        </w:tc>
        <w:tc>
          <w:tcPr>
            <w:tcW w:w="2107" w:type="dxa"/>
          </w:tcPr>
          <w:p w14:paraId="140BE8D6" w14:textId="77777777" w:rsidR="009330CB" w:rsidRDefault="009330CB" w:rsidP="009330CB">
            <w:pPr>
              <w:pStyle w:val="TableText10"/>
            </w:pPr>
            <w:r>
              <w:t xml:space="preserve">chlorophyll </w:t>
            </w:r>
            <w:r>
              <w:rPr>
                <w:rStyle w:val="charItals"/>
              </w:rPr>
              <w:t>a</w:t>
            </w:r>
          </w:p>
        </w:tc>
        <w:tc>
          <w:tcPr>
            <w:tcW w:w="4641" w:type="dxa"/>
          </w:tcPr>
          <w:p w14:paraId="27F008A6" w14:textId="77777777" w:rsidR="009330CB" w:rsidRDefault="009330CB" w:rsidP="009330CB">
            <w:pPr>
              <w:pStyle w:val="TableText10"/>
            </w:pPr>
            <w:r>
              <w:t>≤10</w:t>
            </w:r>
            <w:r>
              <w:sym w:font="Symbol" w:char="F06D"/>
            </w:r>
            <w:r>
              <w:t>g/L</w:t>
            </w:r>
          </w:p>
        </w:tc>
      </w:tr>
      <w:tr w:rsidR="009330CB" w:rsidRPr="00CB3D59" w14:paraId="13FF608F" w14:textId="77777777" w:rsidTr="009330CB">
        <w:trPr>
          <w:cantSplit/>
        </w:trPr>
        <w:tc>
          <w:tcPr>
            <w:tcW w:w="1200" w:type="dxa"/>
          </w:tcPr>
          <w:p w14:paraId="19120A84" w14:textId="77777777" w:rsidR="009330CB" w:rsidRDefault="009330CB" w:rsidP="009330CB">
            <w:pPr>
              <w:pStyle w:val="TableText10"/>
            </w:pPr>
            <w:r>
              <w:t>3</w:t>
            </w:r>
          </w:p>
        </w:tc>
        <w:tc>
          <w:tcPr>
            <w:tcW w:w="2107" w:type="dxa"/>
          </w:tcPr>
          <w:p w14:paraId="642A2153" w14:textId="77777777" w:rsidR="009330CB" w:rsidRDefault="009330CB" w:rsidP="009330CB">
            <w:pPr>
              <w:pStyle w:val="TableText10"/>
            </w:pPr>
            <w:r>
              <w:t>nitrogen to phosphorus ratio</w:t>
            </w:r>
          </w:p>
        </w:tc>
        <w:tc>
          <w:tcPr>
            <w:tcW w:w="4641" w:type="dxa"/>
          </w:tcPr>
          <w:p w14:paraId="3F4D4FE8" w14:textId="77777777" w:rsidR="009330CB" w:rsidRDefault="009330CB" w:rsidP="009330CB">
            <w:pPr>
              <w:pStyle w:val="TableText10"/>
            </w:pPr>
            <w:r>
              <w:t>≥12:1</w:t>
            </w:r>
          </w:p>
        </w:tc>
      </w:tr>
      <w:tr w:rsidR="009330CB" w:rsidRPr="00CB3D59" w14:paraId="1E365006" w14:textId="77777777" w:rsidTr="009330CB">
        <w:trPr>
          <w:cantSplit/>
        </w:trPr>
        <w:tc>
          <w:tcPr>
            <w:tcW w:w="1200" w:type="dxa"/>
          </w:tcPr>
          <w:p w14:paraId="4728094B" w14:textId="77777777" w:rsidR="009330CB" w:rsidRDefault="009330CB" w:rsidP="009330CB">
            <w:pPr>
              <w:pStyle w:val="TableText10"/>
            </w:pPr>
            <w:r>
              <w:t>4</w:t>
            </w:r>
          </w:p>
        </w:tc>
        <w:tc>
          <w:tcPr>
            <w:tcW w:w="2107" w:type="dxa"/>
          </w:tcPr>
          <w:p w14:paraId="65F956B0" w14:textId="77777777" w:rsidR="009330CB" w:rsidRDefault="009330CB" w:rsidP="009330CB">
            <w:pPr>
              <w:pStyle w:val="TableText10"/>
            </w:pPr>
            <w:r>
              <w:t>phosphorus (total)</w:t>
            </w:r>
          </w:p>
        </w:tc>
        <w:tc>
          <w:tcPr>
            <w:tcW w:w="4641" w:type="dxa"/>
          </w:tcPr>
          <w:p w14:paraId="297F92FA" w14:textId="77777777" w:rsidR="009330CB" w:rsidRDefault="009330CB" w:rsidP="009330CB">
            <w:pPr>
              <w:pStyle w:val="TableText10"/>
            </w:pPr>
            <w:r>
              <w:t>≤100</w:t>
            </w:r>
            <w:r>
              <w:sym w:font="Symbol" w:char="F06D"/>
            </w:r>
            <w:r>
              <w:t>g/L</w:t>
            </w:r>
          </w:p>
        </w:tc>
      </w:tr>
    </w:tbl>
    <w:p w14:paraId="24A8A96F" w14:textId="77777777" w:rsidR="00595DDD" w:rsidRDefault="00595DDD"/>
    <w:p w14:paraId="7578C417" w14:textId="77777777" w:rsidR="00595DDD" w:rsidRDefault="00595DDD" w:rsidP="00DB2558">
      <w:pPr>
        <w:pStyle w:val="TableHd"/>
        <w:spacing w:after="120"/>
        <w:ind w:left="1197" w:hanging="1197"/>
      </w:pPr>
      <w:r>
        <w:t>Table 4.3.3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CF9ABE7" w14:textId="77777777" w:rsidTr="009330CB">
        <w:trPr>
          <w:cantSplit/>
          <w:tblHeader/>
        </w:trPr>
        <w:tc>
          <w:tcPr>
            <w:tcW w:w="1200" w:type="dxa"/>
            <w:tcBorders>
              <w:bottom w:val="single" w:sz="4" w:space="0" w:color="auto"/>
            </w:tcBorders>
          </w:tcPr>
          <w:p w14:paraId="35078C1C" w14:textId="77777777" w:rsidR="009330CB" w:rsidRPr="00CB3D59" w:rsidRDefault="009330CB" w:rsidP="009330CB">
            <w:pPr>
              <w:pStyle w:val="TableColHd"/>
            </w:pPr>
            <w:r w:rsidRPr="00783A18">
              <w:t>column 1</w:t>
            </w:r>
          </w:p>
          <w:p w14:paraId="7D96DB6B" w14:textId="77777777" w:rsidR="009330CB" w:rsidRPr="00CB3D59" w:rsidRDefault="009330CB" w:rsidP="009330CB">
            <w:pPr>
              <w:pStyle w:val="TableColHd"/>
            </w:pPr>
            <w:r w:rsidRPr="00783A18">
              <w:t>item</w:t>
            </w:r>
          </w:p>
        </w:tc>
        <w:tc>
          <w:tcPr>
            <w:tcW w:w="2107" w:type="dxa"/>
            <w:tcBorders>
              <w:bottom w:val="single" w:sz="4" w:space="0" w:color="auto"/>
            </w:tcBorders>
          </w:tcPr>
          <w:p w14:paraId="1F6CA27E" w14:textId="77777777" w:rsidR="009330CB" w:rsidRDefault="009330CB" w:rsidP="009330CB">
            <w:pPr>
              <w:pStyle w:val="TableColHd"/>
            </w:pPr>
            <w:r w:rsidRPr="00783A18">
              <w:t>column 2</w:t>
            </w:r>
          </w:p>
          <w:p w14:paraId="25A270C0" w14:textId="77777777" w:rsidR="009330CB" w:rsidRPr="00CB3D59" w:rsidRDefault="009330CB" w:rsidP="009330CB">
            <w:pPr>
              <w:pStyle w:val="TableColHd"/>
            </w:pPr>
            <w:r>
              <w:t>indicator</w:t>
            </w:r>
          </w:p>
        </w:tc>
        <w:tc>
          <w:tcPr>
            <w:tcW w:w="4641" w:type="dxa"/>
            <w:tcBorders>
              <w:bottom w:val="single" w:sz="4" w:space="0" w:color="auto"/>
            </w:tcBorders>
          </w:tcPr>
          <w:p w14:paraId="63CC3955" w14:textId="77777777" w:rsidR="009330CB" w:rsidRDefault="009330CB" w:rsidP="009330CB">
            <w:pPr>
              <w:pStyle w:val="TableColHd"/>
            </w:pPr>
            <w:r w:rsidRPr="00783A18">
              <w:t>column 3</w:t>
            </w:r>
          </w:p>
          <w:p w14:paraId="2CC06BF0" w14:textId="77777777" w:rsidR="009330CB" w:rsidRPr="00CB3D59" w:rsidRDefault="009330CB" w:rsidP="009330CB">
            <w:pPr>
              <w:pStyle w:val="TableColHd"/>
            </w:pPr>
            <w:r>
              <w:t>standard</w:t>
            </w:r>
          </w:p>
        </w:tc>
      </w:tr>
      <w:tr w:rsidR="009330CB" w:rsidRPr="00CB3D59" w14:paraId="3C17FA02" w14:textId="77777777" w:rsidTr="009330CB">
        <w:trPr>
          <w:cantSplit/>
        </w:trPr>
        <w:tc>
          <w:tcPr>
            <w:tcW w:w="1200" w:type="dxa"/>
            <w:tcBorders>
              <w:top w:val="single" w:sz="4" w:space="0" w:color="auto"/>
            </w:tcBorders>
          </w:tcPr>
          <w:p w14:paraId="4144B554" w14:textId="77777777" w:rsidR="009330CB" w:rsidRDefault="009330CB" w:rsidP="009330CB">
            <w:pPr>
              <w:pStyle w:val="TableText10"/>
            </w:pPr>
            <w:r>
              <w:t>1</w:t>
            </w:r>
          </w:p>
        </w:tc>
        <w:tc>
          <w:tcPr>
            <w:tcW w:w="2107" w:type="dxa"/>
            <w:tcBorders>
              <w:top w:val="single" w:sz="4" w:space="0" w:color="auto"/>
            </w:tcBorders>
          </w:tcPr>
          <w:p w14:paraId="03ED2D76" w14:textId="77777777" w:rsidR="009330CB" w:rsidRDefault="009330CB" w:rsidP="009330CB">
            <w:pPr>
              <w:pStyle w:val="TableText10"/>
            </w:pPr>
            <w:r>
              <w:t>clarity</w:t>
            </w:r>
          </w:p>
        </w:tc>
        <w:tc>
          <w:tcPr>
            <w:tcW w:w="4641" w:type="dxa"/>
            <w:tcBorders>
              <w:top w:val="single" w:sz="4" w:space="0" w:color="auto"/>
            </w:tcBorders>
          </w:tcPr>
          <w:p w14:paraId="3CF5C875" w14:textId="77777777" w:rsidR="009330CB" w:rsidRDefault="009330CB" w:rsidP="009330CB">
            <w:pPr>
              <w:pStyle w:val="TableText10"/>
            </w:pPr>
            <w:r>
              <w:t>≥Secchi depth 1.2 m</w:t>
            </w:r>
          </w:p>
        </w:tc>
      </w:tr>
      <w:tr w:rsidR="009330CB" w:rsidRPr="00CB3D59" w14:paraId="6E29A1F8" w14:textId="77777777" w:rsidTr="009330CB">
        <w:trPr>
          <w:cantSplit/>
        </w:trPr>
        <w:tc>
          <w:tcPr>
            <w:tcW w:w="1200" w:type="dxa"/>
          </w:tcPr>
          <w:p w14:paraId="7EDEFFD5" w14:textId="77777777" w:rsidR="009330CB" w:rsidRDefault="009330CB" w:rsidP="009330CB">
            <w:pPr>
              <w:pStyle w:val="TableText10"/>
            </w:pPr>
            <w:r>
              <w:t>2</w:t>
            </w:r>
          </w:p>
        </w:tc>
        <w:tc>
          <w:tcPr>
            <w:tcW w:w="2107" w:type="dxa"/>
          </w:tcPr>
          <w:p w14:paraId="4C0977CD" w14:textId="77777777" w:rsidR="009330CB" w:rsidRDefault="009330CB" w:rsidP="009330CB">
            <w:pPr>
              <w:pStyle w:val="TableText10"/>
            </w:pPr>
            <w:r>
              <w:t>colour</w:t>
            </w:r>
          </w:p>
        </w:tc>
        <w:tc>
          <w:tcPr>
            <w:tcW w:w="4641" w:type="dxa"/>
          </w:tcPr>
          <w:p w14:paraId="2245E331" w14:textId="77777777" w:rsidR="009330CB" w:rsidRDefault="009330CB" w:rsidP="009330CB">
            <w:pPr>
              <w:pStyle w:val="TableText10"/>
            </w:pPr>
            <w:r>
              <w:t>not objectionable</w:t>
            </w:r>
          </w:p>
        </w:tc>
      </w:tr>
      <w:tr w:rsidR="009330CB" w:rsidRPr="00CB3D59" w14:paraId="3A0C82A4" w14:textId="77777777" w:rsidTr="009330CB">
        <w:trPr>
          <w:cantSplit/>
        </w:trPr>
        <w:tc>
          <w:tcPr>
            <w:tcW w:w="1200" w:type="dxa"/>
          </w:tcPr>
          <w:p w14:paraId="4E3798C2" w14:textId="77777777" w:rsidR="009330CB" w:rsidRDefault="009330CB" w:rsidP="009330CB">
            <w:pPr>
              <w:pStyle w:val="TableText10"/>
            </w:pPr>
            <w:r>
              <w:t>3</w:t>
            </w:r>
          </w:p>
        </w:tc>
        <w:tc>
          <w:tcPr>
            <w:tcW w:w="2107" w:type="dxa"/>
          </w:tcPr>
          <w:p w14:paraId="45EC3972" w14:textId="77777777" w:rsidR="009330CB" w:rsidRDefault="009330CB" w:rsidP="009330CB">
            <w:pPr>
              <w:pStyle w:val="TableText10"/>
            </w:pPr>
            <w:r>
              <w:t>odour</w:t>
            </w:r>
          </w:p>
        </w:tc>
        <w:tc>
          <w:tcPr>
            <w:tcW w:w="4641" w:type="dxa"/>
          </w:tcPr>
          <w:p w14:paraId="1264A4A1" w14:textId="77777777" w:rsidR="009330CB" w:rsidRDefault="009330CB" w:rsidP="009330CB">
            <w:pPr>
              <w:pStyle w:val="TableText10"/>
            </w:pPr>
            <w:r>
              <w:t>not objectionable</w:t>
            </w:r>
          </w:p>
        </w:tc>
      </w:tr>
      <w:tr w:rsidR="009330CB" w:rsidRPr="00CB3D59" w14:paraId="5C550FB6" w14:textId="77777777" w:rsidTr="009330CB">
        <w:trPr>
          <w:cantSplit/>
        </w:trPr>
        <w:tc>
          <w:tcPr>
            <w:tcW w:w="1200" w:type="dxa"/>
          </w:tcPr>
          <w:p w14:paraId="0CFC925E" w14:textId="77777777" w:rsidR="009330CB" w:rsidRDefault="009330CB" w:rsidP="009330CB">
            <w:pPr>
              <w:pStyle w:val="TableText10"/>
            </w:pPr>
            <w:r>
              <w:t>4</w:t>
            </w:r>
          </w:p>
        </w:tc>
        <w:tc>
          <w:tcPr>
            <w:tcW w:w="2107" w:type="dxa"/>
          </w:tcPr>
          <w:p w14:paraId="5087C9E2" w14:textId="77777777" w:rsidR="009330CB" w:rsidRDefault="009330CB" w:rsidP="009330CB">
            <w:pPr>
              <w:pStyle w:val="TableText10"/>
            </w:pPr>
            <w:r>
              <w:t>oil and grease</w:t>
            </w:r>
          </w:p>
        </w:tc>
        <w:tc>
          <w:tcPr>
            <w:tcW w:w="4641" w:type="dxa"/>
          </w:tcPr>
          <w:p w14:paraId="0458C39D" w14:textId="77777777" w:rsidR="009330CB" w:rsidRDefault="009330CB" w:rsidP="009330CB">
            <w:pPr>
              <w:pStyle w:val="TableText10"/>
            </w:pPr>
            <w:r>
              <w:t>not visible</w:t>
            </w:r>
          </w:p>
        </w:tc>
      </w:tr>
    </w:tbl>
    <w:p w14:paraId="4648A35E" w14:textId="77777777" w:rsidR="00595DDD" w:rsidRDefault="00595DDD"/>
    <w:p w14:paraId="6BB0165A" w14:textId="77777777" w:rsidR="00595DDD" w:rsidRDefault="00595DDD" w:rsidP="00DB2558">
      <w:pPr>
        <w:pStyle w:val="TableHd"/>
        <w:spacing w:after="120"/>
        <w:ind w:left="1197" w:hanging="1197"/>
      </w:pPr>
      <w:r>
        <w:lastRenderedPageBreak/>
        <w:t>Table 4.3.4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77537E3A" w14:textId="77777777" w:rsidTr="00E07480">
        <w:trPr>
          <w:cantSplit/>
          <w:tblHeader/>
        </w:trPr>
        <w:tc>
          <w:tcPr>
            <w:tcW w:w="1200" w:type="dxa"/>
            <w:tcBorders>
              <w:bottom w:val="single" w:sz="4" w:space="0" w:color="auto"/>
            </w:tcBorders>
          </w:tcPr>
          <w:p w14:paraId="5D56664A" w14:textId="77777777" w:rsidR="00E07480" w:rsidRPr="00CB3D59" w:rsidRDefault="00E07480" w:rsidP="00E07480">
            <w:pPr>
              <w:pStyle w:val="TableColHd"/>
            </w:pPr>
            <w:r w:rsidRPr="00783A18">
              <w:t>column 1</w:t>
            </w:r>
          </w:p>
          <w:p w14:paraId="569F1ECA" w14:textId="77777777" w:rsidR="00E07480" w:rsidRPr="00CB3D59" w:rsidRDefault="00E07480" w:rsidP="00E07480">
            <w:pPr>
              <w:pStyle w:val="TableColHd"/>
            </w:pPr>
            <w:r w:rsidRPr="00783A18">
              <w:t>item</w:t>
            </w:r>
          </w:p>
        </w:tc>
        <w:tc>
          <w:tcPr>
            <w:tcW w:w="2107" w:type="dxa"/>
            <w:tcBorders>
              <w:bottom w:val="single" w:sz="4" w:space="0" w:color="auto"/>
            </w:tcBorders>
          </w:tcPr>
          <w:p w14:paraId="316D1987" w14:textId="77777777" w:rsidR="00E07480" w:rsidRDefault="00E07480" w:rsidP="00E07480">
            <w:pPr>
              <w:pStyle w:val="TableColHd"/>
            </w:pPr>
            <w:r w:rsidRPr="00783A18">
              <w:t>column 2</w:t>
            </w:r>
          </w:p>
          <w:p w14:paraId="41792A55" w14:textId="77777777" w:rsidR="00E07480" w:rsidRPr="00CB3D59" w:rsidRDefault="00E07480" w:rsidP="00E07480">
            <w:pPr>
              <w:pStyle w:val="TableColHd"/>
            </w:pPr>
            <w:r>
              <w:t>indicator</w:t>
            </w:r>
          </w:p>
        </w:tc>
        <w:tc>
          <w:tcPr>
            <w:tcW w:w="4641" w:type="dxa"/>
            <w:tcBorders>
              <w:bottom w:val="single" w:sz="4" w:space="0" w:color="auto"/>
            </w:tcBorders>
          </w:tcPr>
          <w:p w14:paraId="6059D3FF" w14:textId="77777777" w:rsidR="00E07480" w:rsidRDefault="00E07480" w:rsidP="00E07480">
            <w:pPr>
              <w:pStyle w:val="TableColHd"/>
            </w:pPr>
            <w:r w:rsidRPr="00783A18">
              <w:t>column 3</w:t>
            </w:r>
          </w:p>
          <w:p w14:paraId="7126C4A9" w14:textId="77777777" w:rsidR="00E07480" w:rsidRPr="00CB3D59" w:rsidRDefault="00E07480" w:rsidP="00E07480">
            <w:pPr>
              <w:pStyle w:val="TableColHd"/>
            </w:pPr>
            <w:r>
              <w:t>standard</w:t>
            </w:r>
          </w:p>
        </w:tc>
      </w:tr>
      <w:tr w:rsidR="00E07480" w:rsidRPr="00CB3D59" w14:paraId="770A72C7" w14:textId="77777777" w:rsidTr="00E07480">
        <w:trPr>
          <w:cantSplit/>
        </w:trPr>
        <w:tc>
          <w:tcPr>
            <w:tcW w:w="1200" w:type="dxa"/>
            <w:tcBorders>
              <w:top w:val="single" w:sz="4" w:space="0" w:color="auto"/>
            </w:tcBorders>
          </w:tcPr>
          <w:p w14:paraId="591E7A91" w14:textId="77777777" w:rsidR="00E07480" w:rsidRDefault="00E07480" w:rsidP="00E07480">
            <w:pPr>
              <w:pStyle w:val="TableText10"/>
            </w:pPr>
            <w:r>
              <w:t>1</w:t>
            </w:r>
          </w:p>
        </w:tc>
        <w:tc>
          <w:tcPr>
            <w:tcW w:w="2107" w:type="dxa"/>
            <w:tcBorders>
              <w:top w:val="single" w:sz="4" w:space="0" w:color="auto"/>
            </w:tcBorders>
          </w:tcPr>
          <w:p w14:paraId="0151047E" w14:textId="77777777" w:rsidR="00E07480" w:rsidRDefault="00E07480" w:rsidP="00E07480">
            <w:pPr>
              <w:pStyle w:val="TableText10"/>
            </w:pPr>
            <w:r>
              <w:t>aquatic macrophytes (floating)</w:t>
            </w:r>
          </w:p>
        </w:tc>
        <w:tc>
          <w:tcPr>
            <w:tcW w:w="4641" w:type="dxa"/>
            <w:tcBorders>
              <w:top w:val="single" w:sz="4" w:space="0" w:color="auto"/>
            </w:tcBorders>
          </w:tcPr>
          <w:p w14:paraId="1C25F3E6" w14:textId="77777777" w:rsidR="00E07480" w:rsidRDefault="00E07480" w:rsidP="00E07480">
            <w:pPr>
              <w:pStyle w:val="TableText10"/>
            </w:pPr>
            <w:r>
              <w:t>not objectionable</w:t>
            </w:r>
          </w:p>
        </w:tc>
      </w:tr>
      <w:tr w:rsidR="00E07480" w:rsidRPr="00CB3D59" w14:paraId="3C6A54FD" w14:textId="77777777" w:rsidTr="00E07480">
        <w:trPr>
          <w:cantSplit/>
        </w:trPr>
        <w:tc>
          <w:tcPr>
            <w:tcW w:w="1200" w:type="dxa"/>
          </w:tcPr>
          <w:p w14:paraId="66E238C9" w14:textId="77777777" w:rsidR="00E07480" w:rsidRDefault="00E07480" w:rsidP="00E07480">
            <w:pPr>
              <w:pStyle w:val="TableText10"/>
            </w:pPr>
            <w:r>
              <w:t>2</w:t>
            </w:r>
          </w:p>
        </w:tc>
        <w:tc>
          <w:tcPr>
            <w:tcW w:w="2107" w:type="dxa"/>
          </w:tcPr>
          <w:p w14:paraId="0FA95C40" w14:textId="77777777" w:rsidR="00E07480" w:rsidRDefault="00E07480" w:rsidP="00E07480">
            <w:pPr>
              <w:pStyle w:val="TableText10"/>
            </w:pPr>
            <w:r>
              <w:t>aquatic macrophytes (rooted)</w:t>
            </w:r>
          </w:p>
        </w:tc>
        <w:tc>
          <w:tcPr>
            <w:tcW w:w="4641" w:type="dxa"/>
          </w:tcPr>
          <w:p w14:paraId="6F44C5EF" w14:textId="77777777" w:rsidR="00E07480" w:rsidRDefault="00E07480" w:rsidP="00E07480">
            <w:pPr>
              <w:pStyle w:val="TableText10"/>
            </w:pPr>
            <w:r>
              <w:t>not objectionable</w:t>
            </w:r>
          </w:p>
        </w:tc>
      </w:tr>
      <w:tr w:rsidR="00E07480" w:rsidRPr="00CB3D59" w14:paraId="2EF91569" w14:textId="77777777" w:rsidTr="00E07480">
        <w:trPr>
          <w:cantSplit/>
        </w:trPr>
        <w:tc>
          <w:tcPr>
            <w:tcW w:w="1200" w:type="dxa"/>
          </w:tcPr>
          <w:p w14:paraId="564B4ECB" w14:textId="77777777" w:rsidR="00E07480" w:rsidRDefault="00E07480" w:rsidP="00E07480">
            <w:pPr>
              <w:pStyle w:val="TableText10"/>
            </w:pPr>
            <w:r>
              <w:t>3</w:t>
            </w:r>
          </w:p>
        </w:tc>
        <w:tc>
          <w:tcPr>
            <w:tcW w:w="2107" w:type="dxa"/>
          </w:tcPr>
          <w:p w14:paraId="221A9644" w14:textId="77777777" w:rsidR="00E07480" w:rsidRDefault="00E07480" w:rsidP="00E07480">
            <w:pPr>
              <w:pStyle w:val="TableText10"/>
            </w:pPr>
            <w:r>
              <w:t>flow rates</w:t>
            </w:r>
          </w:p>
        </w:tc>
        <w:tc>
          <w:tcPr>
            <w:tcW w:w="4641" w:type="dxa"/>
          </w:tcPr>
          <w:p w14:paraId="71038458" w14:textId="77777777" w:rsidR="00E07480" w:rsidRDefault="00E07480" w:rsidP="00E07480">
            <w:pPr>
              <w:pStyle w:val="TableText10"/>
            </w:pPr>
            <w:r>
              <w:t>&lt;1.5m/s</w:t>
            </w:r>
          </w:p>
        </w:tc>
      </w:tr>
    </w:tbl>
    <w:p w14:paraId="24B73749" w14:textId="77777777" w:rsidR="007C32A4" w:rsidRDefault="007C32A4" w:rsidP="007C32A4">
      <w:pPr>
        <w:pStyle w:val="PageBreak"/>
      </w:pPr>
      <w:r>
        <w:br w:type="page"/>
      </w:r>
    </w:p>
    <w:p w14:paraId="23D0B2B4" w14:textId="77777777" w:rsidR="00595DDD" w:rsidRPr="005A42C7" w:rsidRDefault="00595DDD" w:rsidP="007C32A4">
      <w:pPr>
        <w:pStyle w:val="Sched-Part"/>
      </w:pPr>
      <w:bookmarkStart w:id="146" w:name="_Toc197684134"/>
      <w:r w:rsidRPr="005A42C7">
        <w:rPr>
          <w:rStyle w:val="CharPartNo"/>
        </w:rPr>
        <w:lastRenderedPageBreak/>
        <w:t>Part 4.4</w:t>
      </w:r>
      <w:r>
        <w:tab/>
      </w:r>
      <w:r w:rsidRPr="005A42C7">
        <w:rPr>
          <w:rStyle w:val="CharPartText"/>
        </w:rPr>
        <w:t>Waterscape (VIEW)</w:t>
      </w:r>
      <w:bookmarkEnd w:id="146"/>
    </w:p>
    <w:p w14:paraId="18646C4C" w14:textId="77777777" w:rsidR="00595DDD" w:rsidRDefault="00595DDD" w:rsidP="00DB2558">
      <w:pPr>
        <w:pStyle w:val="TableHd"/>
        <w:spacing w:after="120"/>
        <w:ind w:left="1197" w:hanging="1197"/>
      </w:pPr>
      <w:r>
        <w:t>Table 4.4.1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297CFFB3" w14:textId="77777777" w:rsidTr="00E07480">
        <w:trPr>
          <w:cantSplit/>
          <w:tblHeader/>
        </w:trPr>
        <w:tc>
          <w:tcPr>
            <w:tcW w:w="1200" w:type="dxa"/>
            <w:tcBorders>
              <w:bottom w:val="single" w:sz="4" w:space="0" w:color="auto"/>
            </w:tcBorders>
          </w:tcPr>
          <w:p w14:paraId="5F9B6F55" w14:textId="77777777" w:rsidR="00E07480" w:rsidRPr="00CB3D59" w:rsidRDefault="00E07480" w:rsidP="00E07480">
            <w:pPr>
              <w:pStyle w:val="TableColHd"/>
            </w:pPr>
            <w:r w:rsidRPr="00783A18">
              <w:t>column 1</w:t>
            </w:r>
          </w:p>
          <w:p w14:paraId="690AF3E8" w14:textId="77777777" w:rsidR="00E07480" w:rsidRPr="00CB3D59" w:rsidRDefault="00E07480" w:rsidP="00E07480">
            <w:pPr>
              <w:pStyle w:val="TableColHd"/>
            </w:pPr>
            <w:r w:rsidRPr="00783A18">
              <w:t>item</w:t>
            </w:r>
          </w:p>
        </w:tc>
        <w:tc>
          <w:tcPr>
            <w:tcW w:w="2107" w:type="dxa"/>
            <w:tcBorders>
              <w:bottom w:val="single" w:sz="4" w:space="0" w:color="auto"/>
            </w:tcBorders>
          </w:tcPr>
          <w:p w14:paraId="643BF7ED" w14:textId="77777777" w:rsidR="00E07480" w:rsidRDefault="00E07480" w:rsidP="00E07480">
            <w:pPr>
              <w:pStyle w:val="TableColHd"/>
            </w:pPr>
            <w:r w:rsidRPr="00783A18">
              <w:t>column 2</w:t>
            </w:r>
          </w:p>
          <w:p w14:paraId="6BA32778" w14:textId="77777777" w:rsidR="00E07480" w:rsidRPr="00CB3D59" w:rsidRDefault="00E07480" w:rsidP="00E07480">
            <w:pPr>
              <w:pStyle w:val="TableColHd"/>
            </w:pPr>
            <w:r>
              <w:t>indicator</w:t>
            </w:r>
          </w:p>
        </w:tc>
        <w:tc>
          <w:tcPr>
            <w:tcW w:w="4641" w:type="dxa"/>
            <w:tcBorders>
              <w:bottom w:val="single" w:sz="4" w:space="0" w:color="auto"/>
            </w:tcBorders>
          </w:tcPr>
          <w:p w14:paraId="6D2E27C5" w14:textId="77777777" w:rsidR="00E07480" w:rsidRDefault="00E07480" w:rsidP="00E07480">
            <w:pPr>
              <w:pStyle w:val="TableColHd"/>
            </w:pPr>
            <w:r w:rsidRPr="00783A18">
              <w:t>column 3</w:t>
            </w:r>
          </w:p>
          <w:p w14:paraId="1EB8901A" w14:textId="77777777" w:rsidR="00E07480" w:rsidRPr="00CB3D59" w:rsidRDefault="00E07480" w:rsidP="00E07480">
            <w:pPr>
              <w:pStyle w:val="TableColHd"/>
            </w:pPr>
            <w:r>
              <w:t>standard</w:t>
            </w:r>
          </w:p>
        </w:tc>
      </w:tr>
      <w:tr w:rsidR="00E07480" w:rsidRPr="00CB3D59" w14:paraId="53852B8B" w14:textId="77777777" w:rsidTr="00E07480">
        <w:trPr>
          <w:cantSplit/>
        </w:trPr>
        <w:tc>
          <w:tcPr>
            <w:tcW w:w="1200" w:type="dxa"/>
            <w:tcBorders>
              <w:top w:val="single" w:sz="4" w:space="0" w:color="auto"/>
            </w:tcBorders>
          </w:tcPr>
          <w:p w14:paraId="3B6A5017" w14:textId="77777777" w:rsidR="00E07480" w:rsidRDefault="00E07480" w:rsidP="00E07480">
            <w:pPr>
              <w:pStyle w:val="TableText10"/>
            </w:pPr>
            <w:r>
              <w:t>1</w:t>
            </w:r>
          </w:p>
        </w:tc>
        <w:tc>
          <w:tcPr>
            <w:tcW w:w="2107" w:type="dxa"/>
            <w:tcBorders>
              <w:top w:val="single" w:sz="4" w:space="0" w:color="auto"/>
            </w:tcBorders>
          </w:tcPr>
          <w:p w14:paraId="788F68EE" w14:textId="77777777" w:rsidR="00E07480" w:rsidRDefault="00E07480" w:rsidP="00E07480">
            <w:pPr>
              <w:pStyle w:val="TableText10"/>
            </w:pPr>
            <w:r>
              <w:t>cyanobacteria</w:t>
            </w:r>
          </w:p>
        </w:tc>
        <w:tc>
          <w:tcPr>
            <w:tcW w:w="4641" w:type="dxa"/>
            <w:tcBorders>
              <w:top w:val="single" w:sz="4" w:space="0" w:color="auto"/>
            </w:tcBorders>
          </w:tcPr>
          <w:p w14:paraId="30B965DA" w14:textId="275523C9" w:rsidR="00E07480" w:rsidRDefault="00E07480" w:rsidP="00E07480">
            <w:pPr>
              <w:pStyle w:val="TableText10"/>
            </w:pPr>
            <w:r>
              <w:t>≤5</w:t>
            </w:r>
            <w:r w:rsidR="00B63040">
              <w:t xml:space="preserve"> </w:t>
            </w:r>
            <w:r>
              <w:t>000 cells/mL (absence of scums)</w:t>
            </w:r>
          </w:p>
        </w:tc>
      </w:tr>
    </w:tbl>
    <w:p w14:paraId="36E45B0C" w14:textId="77777777" w:rsidR="00595DDD" w:rsidRDefault="00595DDD"/>
    <w:p w14:paraId="7185B63F" w14:textId="77777777" w:rsidR="00595DDD" w:rsidRDefault="00595DDD" w:rsidP="00DB2558">
      <w:pPr>
        <w:pStyle w:val="TableHd"/>
        <w:spacing w:after="120"/>
        <w:ind w:left="1197" w:hanging="1197"/>
      </w:pPr>
      <w:r>
        <w:t>Table 4.4.2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A778646" w14:textId="77777777" w:rsidTr="00E07480">
        <w:trPr>
          <w:cantSplit/>
          <w:tblHeader/>
        </w:trPr>
        <w:tc>
          <w:tcPr>
            <w:tcW w:w="1200" w:type="dxa"/>
            <w:tcBorders>
              <w:bottom w:val="single" w:sz="4" w:space="0" w:color="auto"/>
            </w:tcBorders>
          </w:tcPr>
          <w:p w14:paraId="31AD7564" w14:textId="77777777" w:rsidR="00E07480" w:rsidRPr="00CB3D59" w:rsidRDefault="00E07480" w:rsidP="00E07480">
            <w:pPr>
              <w:pStyle w:val="TableColHd"/>
            </w:pPr>
            <w:r w:rsidRPr="00783A18">
              <w:t>column 1</w:t>
            </w:r>
          </w:p>
          <w:p w14:paraId="667D4362" w14:textId="77777777" w:rsidR="00E07480" w:rsidRPr="00CB3D59" w:rsidRDefault="00E07480" w:rsidP="00E07480">
            <w:pPr>
              <w:pStyle w:val="TableColHd"/>
            </w:pPr>
            <w:r w:rsidRPr="00783A18">
              <w:t>item</w:t>
            </w:r>
          </w:p>
        </w:tc>
        <w:tc>
          <w:tcPr>
            <w:tcW w:w="2107" w:type="dxa"/>
            <w:tcBorders>
              <w:bottom w:val="single" w:sz="4" w:space="0" w:color="auto"/>
            </w:tcBorders>
          </w:tcPr>
          <w:p w14:paraId="6E8F006F" w14:textId="77777777" w:rsidR="00E07480" w:rsidRDefault="00E07480" w:rsidP="00E07480">
            <w:pPr>
              <w:pStyle w:val="TableColHd"/>
            </w:pPr>
            <w:r w:rsidRPr="00783A18">
              <w:t>column 2</w:t>
            </w:r>
          </w:p>
          <w:p w14:paraId="7F10897F" w14:textId="77777777" w:rsidR="00E07480" w:rsidRPr="00CB3D59" w:rsidRDefault="00E07480" w:rsidP="00E07480">
            <w:pPr>
              <w:pStyle w:val="TableColHd"/>
            </w:pPr>
            <w:r>
              <w:t>indicator</w:t>
            </w:r>
          </w:p>
        </w:tc>
        <w:tc>
          <w:tcPr>
            <w:tcW w:w="4641" w:type="dxa"/>
            <w:tcBorders>
              <w:bottom w:val="single" w:sz="4" w:space="0" w:color="auto"/>
            </w:tcBorders>
          </w:tcPr>
          <w:p w14:paraId="3877D1FC" w14:textId="77777777" w:rsidR="00E07480" w:rsidRDefault="00E07480" w:rsidP="00E07480">
            <w:pPr>
              <w:pStyle w:val="TableColHd"/>
            </w:pPr>
            <w:r w:rsidRPr="00783A18">
              <w:t>column 3</w:t>
            </w:r>
          </w:p>
          <w:p w14:paraId="67BF8C55" w14:textId="77777777" w:rsidR="00E07480" w:rsidRPr="00CB3D59" w:rsidRDefault="00E07480" w:rsidP="00E07480">
            <w:pPr>
              <w:pStyle w:val="TableColHd"/>
            </w:pPr>
            <w:r>
              <w:t>standard</w:t>
            </w:r>
          </w:p>
        </w:tc>
      </w:tr>
      <w:tr w:rsidR="00E07480" w:rsidRPr="00CB3D59" w14:paraId="1FFC923A" w14:textId="77777777" w:rsidTr="00E07480">
        <w:trPr>
          <w:cantSplit/>
        </w:trPr>
        <w:tc>
          <w:tcPr>
            <w:tcW w:w="1200" w:type="dxa"/>
            <w:tcBorders>
              <w:top w:val="single" w:sz="4" w:space="0" w:color="auto"/>
            </w:tcBorders>
          </w:tcPr>
          <w:p w14:paraId="16670CC4" w14:textId="77777777" w:rsidR="00E07480" w:rsidRDefault="00E07480" w:rsidP="00E07480">
            <w:pPr>
              <w:pStyle w:val="TableText10"/>
            </w:pPr>
            <w:r>
              <w:t>1</w:t>
            </w:r>
          </w:p>
        </w:tc>
        <w:tc>
          <w:tcPr>
            <w:tcW w:w="2107" w:type="dxa"/>
            <w:tcBorders>
              <w:top w:val="single" w:sz="4" w:space="0" w:color="auto"/>
            </w:tcBorders>
          </w:tcPr>
          <w:p w14:paraId="0A616CCF" w14:textId="77777777" w:rsidR="00E07480" w:rsidRDefault="00E07480" w:rsidP="00E07480">
            <w:pPr>
              <w:pStyle w:val="TableText10"/>
            </w:pPr>
            <w:r>
              <w:t xml:space="preserve">chlorophyll </w:t>
            </w:r>
            <w:r>
              <w:rPr>
                <w:rStyle w:val="charItals"/>
              </w:rPr>
              <w:t>a</w:t>
            </w:r>
          </w:p>
        </w:tc>
        <w:tc>
          <w:tcPr>
            <w:tcW w:w="4641" w:type="dxa"/>
            <w:tcBorders>
              <w:top w:val="single" w:sz="4" w:space="0" w:color="auto"/>
            </w:tcBorders>
          </w:tcPr>
          <w:p w14:paraId="5697FE1D" w14:textId="77777777" w:rsidR="00E07480" w:rsidRDefault="00E07480" w:rsidP="00E07480">
            <w:pPr>
              <w:pStyle w:val="TableText10"/>
            </w:pPr>
            <w:r>
              <w:t>≤10</w:t>
            </w:r>
            <w:r>
              <w:sym w:font="Symbol" w:char="F06D"/>
            </w:r>
            <w:r>
              <w:t>g/L</w:t>
            </w:r>
          </w:p>
        </w:tc>
      </w:tr>
      <w:tr w:rsidR="00E07480" w:rsidRPr="00CB3D59" w14:paraId="7CA3735F" w14:textId="77777777" w:rsidTr="00E07480">
        <w:trPr>
          <w:cantSplit/>
        </w:trPr>
        <w:tc>
          <w:tcPr>
            <w:tcW w:w="1200" w:type="dxa"/>
          </w:tcPr>
          <w:p w14:paraId="37827FEE" w14:textId="77777777" w:rsidR="00E07480" w:rsidRDefault="00E07480" w:rsidP="00E07480">
            <w:pPr>
              <w:pStyle w:val="TableText10"/>
            </w:pPr>
            <w:r>
              <w:t>2</w:t>
            </w:r>
          </w:p>
        </w:tc>
        <w:tc>
          <w:tcPr>
            <w:tcW w:w="2107" w:type="dxa"/>
          </w:tcPr>
          <w:p w14:paraId="2472A488" w14:textId="77777777" w:rsidR="00E07480" w:rsidRDefault="00E07480" w:rsidP="00E07480">
            <w:pPr>
              <w:pStyle w:val="TableText10"/>
            </w:pPr>
            <w:r>
              <w:t>nitrogen to phosphorus ratio</w:t>
            </w:r>
          </w:p>
        </w:tc>
        <w:tc>
          <w:tcPr>
            <w:tcW w:w="4641" w:type="dxa"/>
          </w:tcPr>
          <w:p w14:paraId="5D1EAB6E" w14:textId="77777777" w:rsidR="00E07480" w:rsidRDefault="00E07480" w:rsidP="00E07480">
            <w:pPr>
              <w:pStyle w:val="TableText10"/>
            </w:pPr>
            <w:r>
              <w:t>≥12:1</w:t>
            </w:r>
          </w:p>
        </w:tc>
      </w:tr>
      <w:tr w:rsidR="00E07480" w:rsidRPr="00CB3D59" w14:paraId="4E3B92F1" w14:textId="77777777" w:rsidTr="00E07480">
        <w:trPr>
          <w:cantSplit/>
        </w:trPr>
        <w:tc>
          <w:tcPr>
            <w:tcW w:w="1200" w:type="dxa"/>
          </w:tcPr>
          <w:p w14:paraId="258E109B" w14:textId="77777777" w:rsidR="00E07480" w:rsidRDefault="00E07480" w:rsidP="00E07480">
            <w:pPr>
              <w:pStyle w:val="TableText10"/>
            </w:pPr>
            <w:r>
              <w:t>3</w:t>
            </w:r>
          </w:p>
        </w:tc>
        <w:tc>
          <w:tcPr>
            <w:tcW w:w="2107" w:type="dxa"/>
          </w:tcPr>
          <w:p w14:paraId="561FBEFB" w14:textId="77777777" w:rsidR="00E07480" w:rsidRDefault="00E07480" w:rsidP="00E07480">
            <w:pPr>
              <w:pStyle w:val="TableText10"/>
            </w:pPr>
            <w:r>
              <w:t>phosphorus (total)</w:t>
            </w:r>
          </w:p>
        </w:tc>
        <w:tc>
          <w:tcPr>
            <w:tcW w:w="4641" w:type="dxa"/>
          </w:tcPr>
          <w:p w14:paraId="1AEE97A0" w14:textId="77777777" w:rsidR="00E07480" w:rsidRDefault="00E07480" w:rsidP="00E07480">
            <w:pPr>
              <w:pStyle w:val="TableText10"/>
            </w:pPr>
            <w:r>
              <w:t>≤100</w:t>
            </w:r>
            <w:r>
              <w:sym w:font="Symbol" w:char="F06D"/>
            </w:r>
            <w:r>
              <w:t>g/L</w:t>
            </w:r>
          </w:p>
        </w:tc>
      </w:tr>
    </w:tbl>
    <w:p w14:paraId="5E80FBC5" w14:textId="77777777" w:rsidR="00595DDD" w:rsidRDefault="00595DDD"/>
    <w:p w14:paraId="154794B4" w14:textId="77777777" w:rsidR="00595DDD" w:rsidRDefault="00595DDD" w:rsidP="00DB2558">
      <w:pPr>
        <w:pStyle w:val="TableHd"/>
        <w:spacing w:after="120"/>
        <w:ind w:left="1197" w:hanging="1197"/>
      </w:pPr>
      <w:r>
        <w:t>Table 4.4.3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18688FF" w14:textId="77777777" w:rsidTr="00E07480">
        <w:trPr>
          <w:cantSplit/>
          <w:tblHeader/>
        </w:trPr>
        <w:tc>
          <w:tcPr>
            <w:tcW w:w="1200" w:type="dxa"/>
            <w:tcBorders>
              <w:bottom w:val="single" w:sz="4" w:space="0" w:color="auto"/>
            </w:tcBorders>
          </w:tcPr>
          <w:p w14:paraId="76207296" w14:textId="77777777" w:rsidR="00E07480" w:rsidRPr="00CB3D59" w:rsidRDefault="00E07480" w:rsidP="00E07480">
            <w:pPr>
              <w:pStyle w:val="TableColHd"/>
            </w:pPr>
            <w:r w:rsidRPr="00783A18">
              <w:t>column 1</w:t>
            </w:r>
          </w:p>
          <w:p w14:paraId="55D8E358" w14:textId="77777777" w:rsidR="00E07480" w:rsidRPr="00CB3D59" w:rsidRDefault="00E07480" w:rsidP="00E07480">
            <w:pPr>
              <w:pStyle w:val="TableColHd"/>
            </w:pPr>
            <w:r w:rsidRPr="00783A18">
              <w:t>item</w:t>
            </w:r>
          </w:p>
        </w:tc>
        <w:tc>
          <w:tcPr>
            <w:tcW w:w="2107" w:type="dxa"/>
            <w:tcBorders>
              <w:bottom w:val="single" w:sz="4" w:space="0" w:color="auto"/>
            </w:tcBorders>
          </w:tcPr>
          <w:p w14:paraId="7C9694BC" w14:textId="77777777" w:rsidR="00E07480" w:rsidRDefault="00E07480" w:rsidP="00E07480">
            <w:pPr>
              <w:pStyle w:val="TableColHd"/>
            </w:pPr>
            <w:r w:rsidRPr="00783A18">
              <w:t>column 2</w:t>
            </w:r>
          </w:p>
          <w:p w14:paraId="37D4F479" w14:textId="77777777" w:rsidR="00E07480" w:rsidRPr="00CB3D59" w:rsidRDefault="00E07480" w:rsidP="00E07480">
            <w:pPr>
              <w:pStyle w:val="TableColHd"/>
            </w:pPr>
            <w:r>
              <w:t>indicator</w:t>
            </w:r>
          </w:p>
        </w:tc>
        <w:tc>
          <w:tcPr>
            <w:tcW w:w="4641" w:type="dxa"/>
            <w:tcBorders>
              <w:bottom w:val="single" w:sz="4" w:space="0" w:color="auto"/>
            </w:tcBorders>
          </w:tcPr>
          <w:p w14:paraId="7FB38950" w14:textId="77777777" w:rsidR="00E07480" w:rsidRDefault="00E07480" w:rsidP="00E07480">
            <w:pPr>
              <w:pStyle w:val="TableColHd"/>
            </w:pPr>
            <w:r w:rsidRPr="00783A18">
              <w:t>column 3</w:t>
            </w:r>
          </w:p>
          <w:p w14:paraId="25A7CD95" w14:textId="77777777" w:rsidR="00E07480" w:rsidRPr="00CB3D59" w:rsidRDefault="00E07480" w:rsidP="00E07480">
            <w:pPr>
              <w:pStyle w:val="TableColHd"/>
            </w:pPr>
            <w:r>
              <w:t>standard</w:t>
            </w:r>
          </w:p>
        </w:tc>
      </w:tr>
      <w:tr w:rsidR="00E07480" w:rsidRPr="00CB3D59" w14:paraId="7C1FE391" w14:textId="77777777" w:rsidTr="00E07480">
        <w:trPr>
          <w:cantSplit/>
        </w:trPr>
        <w:tc>
          <w:tcPr>
            <w:tcW w:w="1200" w:type="dxa"/>
            <w:tcBorders>
              <w:top w:val="single" w:sz="4" w:space="0" w:color="auto"/>
            </w:tcBorders>
          </w:tcPr>
          <w:p w14:paraId="11427D80" w14:textId="77777777" w:rsidR="00E07480" w:rsidRDefault="00E07480" w:rsidP="00E07480">
            <w:pPr>
              <w:pStyle w:val="TableText10"/>
            </w:pPr>
            <w:r>
              <w:t>1</w:t>
            </w:r>
          </w:p>
        </w:tc>
        <w:tc>
          <w:tcPr>
            <w:tcW w:w="2107" w:type="dxa"/>
            <w:tcBorders>
              <w:top w:val="single" w:sz="4" w:space="0" w:color="auto"/>
            </w:tcBorders>
          </w:tcPr>
          <w:p w14:paraId="3ED54954" w14:textId="77777777" w:rsidR="00E07480" w:rsidRDefault="00E07480" w:rsidP="00E07480">
            <w:pPr>
              <w:pStyle w:val="TableText10"/>
            </w:pPr>
            <w:r>
              <w:t>colour</w:t>
            </w:r>
          </w:p>
        </w:tc>
        <w:tc>
          <w:tcPr>
            <w:tcW w:w="4641" w:type="dxa"/>
            <w:tcBorders>
              <w:top w:val="single" w:sz="4" w:space="0" w:color="auto"/>
            </w:tcBorders>
          </w:tcPr>
          <w:p w14:paraId="176AED57" w14:textId="77777777" w:rsidR="00E07480" w:rsidRDefault="00E07480" w:rsidP="00E07480">
            <w:pPr>
              <w:pStyle w:val="TableText10"/>
            </w:pPr>
            <w:r>
              <w:t>not objectionable</w:t>
            </w:r>
          </w:p>
        </w:tc>
      </w:tr>
      <w:tr w:rsidR="00E07480" w:rsidRPr="00CB3D59" w14:paraId="103BAAFE" w14:textId="77777777" w:rsidTr="00E07480">
        <w:trPr>
          <w:cantSplit/>
        </w:trPr>
        <w:tc>
          <w:tcPr>
            <w:tcW w:w="1200" w:type="dxa"/>
          </w:tcPr>
          <w:p w14:paraId="6E6A1E05" w14:textId="77777777" w:rsidR="00E07480" w:rsidRDefault="00E07480" w:rsidP="00E07480">
            <w:pPr>
              <w:pStyle w:val="TableText10"/>
            </w:pPr>
            <w:r>
              <w:t>2</w:t>
            </w:r>
          </w:p>
        </w:tc>
        <w:tc>
          <w:tcPr>
            <w:tcW w:w="2107" w:type="dxa"/>
          </w:tcPr>
          <w:p w14:paraId="780E98D4" w14:textId="77777777" w:rsidR="00E07480" w:rsidRDefault="00E07480" w:rsidP="00E07480">
            <w:pPr>
              <w:pStyle w:val="TableText10"/>
            </w:pPr>
            <w:r>
              <w:t>oil and grease</w:t>
            </w:r>
          </w:p>
        </w:tc>
        <w:tc>
          <w:tcPr>
            <w:tcW w:w="4641" w:type="dxa"/>
          </w:tcPr>
          <w:p w14:paraId="6309F653" w14:textId="77777777" w:rsidR="00E07480" w:rsidRDefault="00E07480" w:rsidP="00E07480">
            <w:pPr>
              <w:pStyle w:val="TableText10"/>
            </w:pPr>
            <w:r>
              <w:t>not visible</w:t>
            </w:r>
          </w:p>
        </w:tc>
      </w:tr>
    </w:tbl>
    <w:p w14:paraId="5C1B87C5" w14:textId="77777777" w:rsidR="00595DDD" w:rsidRDefault="00595DDD"/>
    <w:p w14:paraId="273484EF" w14:textId="618DD097" w:rsidR="00595DDD" w:rsidRDefault="00595DDD" w:rsidP="00DB2558">
      <w:pPr>
        <w:pStyle w:val="TableHd"/>
        <w:spacing w:after="120"/>
        <w:ind w:left="1197" w:hanging="1197"/>
      </w:pPr>
      <w:r>
        <w:lastRenderedPageBreak/>
        <w:t>Table 4.4.4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65C01ECA" w14:textId="77777777" w:rsidTr="00E07480">
        <w:trPr>
          <w:cantSplit/>
          <w:tblHeader/>
        </w:trPr>
        <w:tc>
          <w:tcPr>
            <w:tcW w:w="1200" w:type="dxa"/>
            <w:tcBorders>
              <w:bottom w:val="single" w:sz="4" w:space="0" w:color="auto"/>
            </w:tcBorders>
          </w:tcPr>
          <w:p w14:paraId="24DC7BAC" w14:textId="77777777" w:rsidR="00E07480" w:rsidRPr="00CB3D59" w:rsidRDefault="00E07480" w:rsidP="00E07480">
            <w:pPr>
              <w:pStyle w:val="TableColHd"/>
            </w:pPr>
            <w:r w:rsidRPr="00783A18">
              <w:t>column 1</w:t>
            </w:r>
          </w:p>
          <w:p w14:paraId="39814DD3" w14:textId="77777777" w:rsidR="00E07480" w:rsidRPr="00CB3D59" w:rsidRDefault="00E07480" w:rsidP="00E07480">
            <w:pPr>
              <w:pStyle w:val="TableColHd"/>
            </w:pPr>
            <w:r w:rsidRPr="00783A18">
              <w:t>item</w:t>
            </w:r>
          </w:p>
        </w:tc>
        <w:tc>
          <w:tcPr>
            <w:tcW w:w="2107" w:type="dxa"/>
            <w:tcBorders>
              <w:bottom w:val="single" w:sz="4" w:space="0" w:color="auto"/>
            </w:tcBorders>
          </w:tcPr>
          <w:p w14:paraId="30937769" w14:textId="77777777" w:rsidR="00E07480" w:rsidRDefault="00E07480" w:rsidP="00E07480">
            <w:pPr>
              <w:pStyle w:val="TableColHd"/>
            </w:pPr>
            <w:r w:rsidRPr="00783A18">
              <w:t>column 2</w:t>
            </w:r>
          </w:p>
          <w:p w14:paraId="2458D63B" w14:textId="77777777" w:rsidR="00E07480" w:rsidRPr="00CB3D59" w:rsidRDefault="00E07480" w:rsidP="00E07480">
            <w:pPr>
              <w:pStyle w:val="TableColHd"/>
            </w:pPr>
            <w:r>
              <w:t>indicator</w:t>
            </w:r>
          </w:p>
        </w:tc>
        <w:tc>
          <w:tcPr>
            <w:tcW w:w="4641" w:type="dxa"/>
            <w:tcBorders>
              <w:bottom w:val="single" w:sz="4" w:space="0" w:color="auto"/>
            </w:tcBorders>
          </w:tcPr>
          <w:p w14:paraId="7F1F5C2A" w14:textId="77777777" w:rsidR="00E07480" w:rsidRDefault="00E07480" w:rsidP="00E07480">
            <w:pPr>
              <w:pStyle w:val="TableColHd"/>
            </w:pPr>
            <w:r w:rsidRPr="00783A18">
              <w:t>column 3</w:t>
            </w:r>
          </w:p>
          <w:p w14:paraId="711FA314" w14:textId="77777777" w:rsidR="00E07480" w:rsidRPr="00CB3D59" w:rsidRDefault="00E07480" w:rsidP="00E07480">
            <w:pPr>
              <w:pStyle w:val="TableColHd"/>
            </w:pPr>
            <w:r>
              <w:t>standard</w:t>
            </w:r>
          </w:p>
        </w:tc>
      </w:tr>
      <w:tr w:rsidR="00E07480" w:rsidRPr="00CB3D59" w14:paraId="27ED8658" w14:textId="77777777" w:rsidTr="00E07480">
        <w:trPr>
          <w:cantSplit/>
        </w:trPr>
        <w:tc>
          <w:tcPr>
            <w:tcW w:w="1200" w:type="dxa"/>
            <w:tcBorders>
              <w:top w:val="single" w:sz="4" w:space="0" w:color="auto"/>
            </w:tcBorders>
          </w:tcPr>
          <w:p w14:paraId="166A1436" w14:textId="77777777" w:rsidR="00E07480" w:rsidRDefault="00E07480" w:rsidP="00A31A29">
            <w:pPr>
              <w:pStyle w:val="TableText10"/>
              <w:keepNext/>
            </w:pPr>
            <w:r>
              <w:t>1</w:t>
            </w:r>
          </w:p>
        </w:tc>
        <w:tc>
          <w:tcPr>
            <w:tcW w:w="2107" w:type="dxa"/>
            <w:tcBorders>
              <w:top w:val="single" w:sz="4" w:space="0" w:color="auto"/>
            </w:tcBorders>
          </w:tcPr>
          <w:p w14:paraId="7E961383" w14:textId="77777777" w:rsidR="00E07480" w:rsidRDefault="00E07480" w:rsidP="00A31A29">
            <w:pPr>
              <w:pStyle w:val="TableText10"/>
              <w:keepNext/>
            </w:pPr>
            <w:r>
              <w:t>algal growth</w:t>
            </w:r>
          </w:p>
        </w:tc>
        <w:tc>
          <w:tcPr>
            <w:tcW w:w="4641" w:type="dxa"/>
            <w:tcBorders>
              <w:top w:val="single" w:sz="4" w:space="0" w:color="auto"/>
            </w:tcBorders>
          </w:tcPr>
          <w:p w14:paraId="5E7775C2" w14:textId="77777777" w:rsidR="00E07480" w:rsidRDefault="00E07480" w:rsidP="00A31A29">
            <w:pPr>
              <w:pStyle w:val="TableText10"/>
              <w:keepNext/>
            </w:pPr>
            <w:r>
              <w:t>not objectionable</w:t>
            </w:r>
          </w:p>
        </w:tc>
      </w:tr>
      <w:tr w:rsidR="00E07480" w:rsidRPr="00CB3D59" w14:paraId="509F2238" w14:textId="77777777" w:rsidTr="00E07480">
        <w:trPr>
          <w:cantSplit/>
        </w:trPr>
        <w:tc>
          <w:tcPr>
            <w:tcW w:w="1200" w:type="dxa"/>
          </w:tcPr>
          <w:p w14:paraId="5E47A2E7" w14:textId="77777777" w:rsidR="00E07480" w:rsidRDefault="00E07480" w:rsidP="00A31A29">
            <w:pPr>
              <w:pStyle w:val="TableText10"/>
              <w:keepNext/>
            </w:pPr>
            <w:r>
              <w:t>2</w:t>
            </w:r>
          </w:p>
        </w:tc>
        <w:tc>
          <w:tcPr>
            <w:tcW w:w="2107" w:type="dxa"/>
          </w:tcPr>
          <w:p w14:paraId="7D4155F3" w14:textId="77777777" w:rsidR="00E07480" w:rsidRDefault="00E07480" w:rsidP="00A31A29">
            <w:pPr>
              <w:pStyle w:val="TableText10"/>
              <w:keepNext/>
            </w:pPr>
            <w:r>
              <w:t>aquatic macrophytes (floating)</w:t>
            </w:r>
          </w:p>
        </w:tc>
        <w:tc>
          <w:tcPr>
            <w:tcW w:w="4641" w:type="dxa"/>
          </w:tcPr>
          <w:p w14:paraId="4E8B49E8" w14:textId="77777777" w:rsidR="00E07480" w:rsidRDefault="00E07480" w:rsidP="00A31A29">
            <w:pPr>
              <w:pStyle w:val="TableText10"/>
              <w:keepNext/>
            </w:pPr>
            <w:r>
              <w:t>not objectionable</w:t>
            </w:r>
          </w:p>
        </w:tc>
      </w:tr>
      <w:tr w:rsidR="00E07480" w:rsidRPr="00CB3D59" w14:paraId="05375B95" w14:textId="77777777" w:rsidTr="00E07480">
        <w:trPr>
          <w:cantSplit/>
        </w:trPr>
        <w:tc>
          <w:tcPr>
            <w:tcW w:w="1200" w:type="dxa"/>
          </w:tcPr>
          <w:p w14:paraId="03F0AF7D" w14:textId="77777777" w:rsidR="00E07480" w:rsidRDefault="00E07480" w:rsidP="00E07480">
            <w:pPr>
              <w:pStyle w:val="TableText10"/>
            </w:pPr>
            <w:r>
              <w:t>3</w:t>
            </w:r>
          </w:p>
        </w:tc>
        <w:tc>
          <w:tcPr>
            <w:tcW w:w="2107" w:type="dxa"/>
          </w:tcPr>
          <w:p w14:paraId="43890C87" w14:textId="77777777" w:rsidR="00E07480" w:rsidRDefault="00E07480" w:rsidP="00E07480">
            <w:pPr>
              <w:pStyle w:val="TableText10"/>
            </w:pPr>
            <w:r>
              <w:t>aquatic macrophytes (rooted)</w:t>
            </w:r>
          </w:p>
        </w:tc>
        <w:tc>
          <w:tcPr>
            <w:tcW w:w="4641" w:type="dxa"/>
          </w:tcPr>
          <w:p w14:paraId="7BB260C5" w14:textId="77777777" w:rsidR="00E07480" w:rsidRDefault="00E07480" w:rsidP="00E07480">
            <w:pPr>
              <w:pStyle w:val="TableText10"/>
            </w:pPr>
            <w:r>
              <w:t>not objectionable</w:t>
            </w:r>
          </w:p>
        </w:tc>
      </w:tr>
    </w:tbl>
    <w:p w14:paraId="37C119E7" w14:textId="77777777" w:rsidR="00595DDD" w:rsidRPr="005A42C7" w:rsidRDefault="00595DDD">
      <w:pPr>
        <w:pStyle w:val="Sched-Part"/>
      </w:pPr>
      <w:bookmarkStart w:id="147" w:name="_Toc197684135"/>
      <w:r w:rsidRPr="005A42C7">
        <w:rPr>
          <w:rStyle w:val="CharPartNo"/>
        </w:rPr>
        <w:t>Part 4.5</w:t>
      </w:r>
      <w:r>
        <w:tab/>
      </w:r>
      <w:r w:rsidRPr="005A42C7">
        <w:rPr>
          <w:rStyle w:val="CharPartText"/>
        </w:rPr>
        <w:t>Stock water supply (STOCK)</w:t>
      </w:r>
      <w:bookmarkEnd w:id="147"/>
    </w:p>
    <w:p w14:paraId="060B844B" w14:textId="77777777" w:rsidR="00595DDD" w:rsidRDefault="00595DDD" w:rsidP="00DB2558">
      <w:pPr>
        <w:pStyle w:val="TableHd"/>
        <w:spacing w:after="120"/>
        <w:ind w:left="1197" w:hanging="1197"/>
      </w:pPr>
      <w:r>
        <w:t>Table 4.5.1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2EEB7156" w14:textId="77777777" w:rsidTr="00007F08">
        <w:trPr>
          <w:cantSplit/>
          <w:tblHeader/>
        </w:trPr>
        <w:tc>
          <w:tcPr>
            <w:tcW w:w="1200" w:type="dxa"/>
            <w:tcBorders>
              <w:bottom w:val="single" w:sz="4" w:space="0" w:color="auto"/>
            </w:tcBorders>
          </w:tcPr>
          <w:p w14:paraId="02DEEEC4" w14:textId="77777777" w:rsidR="009D23AE" w:rsidRPr="00CB3D59" w:rsidRDefault="009D23AE" w:rsidP="00007F08">
            <w:pPr>
              <w:pStyle w:val="TableColHd"/>
            </w:pPr>
            <w:r w:rsidRPr="00783A18">
              <w:t>column 1</w:t>
            </w:r>
          </w:p>
          <w:p w14:paraId="3D7A8D8D" w14:textId="77777777" w:rsidR="009D23AE" w:rsidRPr="00CB3D59" w:rsidRDefault="009D23AE" w:rsidP="00007F08">
            <w:pPr>
              <w:pStyle w:val="TableColHd"/>
            </w:pPr>
            <w:r w:rsidRPr="00783A18">
              <w:t>item</w:t>
            </w:r>
          </w:p>
        </w:tc>
        <w:tc>
          <w:tcPr>
            <w:tcW w:w="2107" w:type="dxa"/>
            <w:tcBorders>
              <w:bottom w:val="single" w:sz="4" w:space="0" w:color="auto"/>
            </w:tcBorders>
          </w:tcPr>
          <w:p w14:paraId="2195247B" w14:textId="77777777" w:rsidR="009D23AE" w:rsidRDefault="009D23AE" w:rsidP="00007F08">
            <w:pPr>
              <w:pStyle w:val="TableColHd"/>
            </w:pPr>
            <w:r w:rsidRPr="00783A18">
              <w:t>column 2</w:t>
            </w:r>
          </w:p>
          <w:p w14:paraId="71A54D62" w14:textId="77777777" w:rsidR="009D23AE" w:rsidRPr="00CB3D59" w:rsidRDefault="009D23AE" w:rsidP="00007F08">
            <w:pPr>
              <w:pStyle w:val="TableColHd"/>
            </w:pPr>
            <w:r>
              <w:t>indicator</w:t>
            </w:r>
          </w:p>
        </w:tc>
        <w:tc>
          <w:tcPr>
            <w:tcW w:w="4641" w:type="dxa"/>
            <w:tcBorders>
              <w:bottom w:val="single" w:sz="4" w:space="0" w:color="auto"/>
            </w:tcBorders>
          </w:tcPr>
          <w:p w14:paraId="6D96AC79" w14:textId="77777777" w:rsidR="009D23AE" w:rsidRDefault="009D23AE" w:rsidP="00007F08">
            <w:pPr>
              <w:pStyle w:val="TableColHd"/>
            </w:pPr>
            <w:r w:rsidRPr="00783A18">
              <w:t>column 3</w:t>
            </w:r>
          </w:p>
          <w:p w14:paraId="4863922C" w14:textId="77777777" w:rsidR="009D23AE" w:rsidRPr="00CB3D59" w:rsidRDefault="009D23AE" w:rsidP="00007F08">
            <w:pPr>
              <w:pStyle w:val="TableColHd"/>
            </w:pPr>
            <w:r>
              <w:t>standard</w:t>
            </w:r>
          </w:p>
        </w:tc>
      </w:tr>
      <w:tr w:rsidR="009D23AE" w:rsidRPr="00CB3D59" w14:paraId="3950834D" w14:textId="77777777" w:rsidTr="00007F08">
        <w:trPr>
          <w:cantSplit/>
        </w:trPr>
        <w:tc>
          <w:tcPr>
            <w:tcW w:w="1200" w:type="dxa"/>
            <w:tcBorders>
              <w:top w:val="single" w:sz="4" w:space="0" w:color="auto"/>
            </w:tcBorders>
          </w:tcPr>
          <w:p w14:paraId="1967B16F" w14:textId="77777777" w:rsidR="009D23AE" w:rsidRDefault="009D23AE" w:rsidP="00007F08">
            <w:pPr>
              <w:pStyle w:val="TableText10"/>
            </w:pPr>
            <w:r>
              <w:t>1</w:t>
            </w:r>
          </w:p>
        </w:tc>
        <w:tc>
          <w:tcPr>
            <w:tcW w:w="2107" w:type="dxa"/>
            <w:tcBorders>
              <w:top w:val="single" w:sz="4" w:space="0" w:color="auto"/>
            </w:tcBorders>
          </w:tcPr>
          <w:p w14:paraId="3A0EA3DA" w14:textId="77777777" w:rsidR="009D23AE" w:rsidRDefault="009D23AE" w:rsidP="00007F08">
            <w:pPr>
              <w:pStyle w:val="TableText10"/>
            </w:pPr>
            <w:r>
              <w:t>algae</w:t>
            </w:r>
          </w:p>
        </w:tc>
        <w:tc>
          <w:tcPr>
            <w:tcW w:w="4641" w:type="dxa"/>
            <w:tcBorders>
              <w:top w:val="single" w:sz="4" w:space="0" w:color="auto"/>
            </w:tcBorders>
          </w:tcPr>
          <w:p w14:paraId="5EB0A255" w14:textId="2F21F7F5" w:rsidR="009D23AE" w:rsidRDefault="009D23AE" w:rsidP="00007F08">
            <w:pPr>
              <w:pStyle w:val="TableText10"/>
            </w:pPr>
            <w:r>
              <w:t>&lt;10</w:t>
            </w:r>
            <w:r w:rsidR="00B63040">
              <w:t xml:space="preserve"> </w:t>
            </w:r>
            <w:r>
              <w:t>000 cells/mL</w:t>
            </w:r>
          </w:p>
        </w:tc>
      </w:tr>
    </w:tbl>
    <w:p w14:paraId="60C9F471" w14:textId="77777777" w:rsidR="00595DDD" w:rsidRDefault="00595DDD"/>
    <w:p w14:paraId="3EB37A3A" w14:textId="77777777" w:rsidR="00595DDD" w:rsidRDefault="00595DDD" w:rsidP="00DB2558">
      <w:pPr>
        <w:pStyle w:val="TableHd"/>
        <w:spacing w:after="120"/>
        <w:ind w:left="1197" w:hanging="1197"/>
      </w:pPr>
      <w:r>
        <w:t>Table 4.5.2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726F1E4F" w14:textId="77777777" w:rsidTr="00007F08">
        <w:trPr>
          <w:cantSplit/>
          <w:tblHeader/>
        </w:trPr>
        <w:tc>
          <w:tcPr>
            <w:tcW w:w="1200" w:type="dxa"/>
            <w:tcBorders>
              <w:bottom w:val="single" w:sz="4" w:space="0" w:color="auto"/>
            </w:tcBorders>
          </w:tcPr>
          <w:p w14:paraId="0664E17C" w14:textId="77777777" w:rsidR="009D23AE" w:rsidRPr="00CB3D59" w:rsidRDefault="009D23AE" w:rsidP="00007F08">
            <w:pPr>
              <w:pStyle w:val="TableColHd"/>
            </w:pPr>
            <w:r w:rsidRPr="00783A18">
              <w:t>column 1</w:t>
            </w:r>
          </w:p>
          <w:p w14:paraId="672B006D" w14:textId="77777777" w:rsidR="009D23AE" w:rsidRPr="00CB3D59" w:rsidRDefault="009D23AE" w:rsidP="00007F08">
            <w:pPr>
              <w:pStyle w:val="TableColHd"/>
            </w:pPr>
            <w:r w:rsidRPr="00783A18">
              <w:t>item</w:t>
            </w:r>
          </w:p>
        </w:tc>
        <w:tc>
          <w:tcPr>
            <w:tcW w:w="2107" w:type="dxa"/>
            <w:tcBorders>
              <w:bottom w:val="single" w:sz="4" w:space="0" w:color="auto"/>
            </w:tcBorders>
          </w:tcPr>
          <w:p w14:paraId="77BC4025" w14:textId="77777777" w:rsidR="009D23AE" w:rsidRDefault="009D23AE" w:rsidP="00007F08">
            <w:pPr>
              <w:pStyle w:val="TableColHd"/>
            </w:pPr>
            <w:r w:rsidRPr="00783A18">
              <w:t>column 2</w:t>
            </w:r>
          </w:p>
          <w:p w14:paraId="0BF5B086" w14:textId="77777777" w:rsidR="009D23AE" w:rsidRPr="00CB3D59" w:rsidRDefault="009D23AE" w:rsidP="00007F08">
            <w:pPr>
              <w:pStyle w:val="TableColHd"/>
            </w:pPr>
            <w:r>
              <w:t>indicator</w:t>
            </w:r>
          </w:p>
        </w:tc>
        <w:tc>
          <w:tcPr>
            <w:tcW w:w="4641" w:type="dxa"/>
            <w:tcBorders>
              <w:bottom w:val="single" w:sz="4" w:space="0" w:color="auto"/>
            </w:tcBorders>
          </w:tcPr>
          <w:p w14:paraId="6B81B980" w14:textId="77777777" w:rsidR="009D23AE" w:rsidRDefault="009D23AE" w:rsidP="00007F08">
            <w:pPr>
              <w:pStyle w:val="TableColHd"/>
            </w:pPr>
            <w:r w:rsidRPr="00783A18">
              <w:t>column 3</w:t>
            </w:r>
          </w:p>
          <w:p w14:paraId="6AB665DF" w14:textId="77777777" w:rsidR="009D23AE" w:rsidRPr="00CB3D59" w:rsidRDefault="009D23AE" w:rsidP="00007F08">
            <w:pPr>
              <w:pStyle w:val="TableColHd"/>
            </w:pPr>
            <w:r>
              <w:t>standard</w:t>
            </w:r>
          </w:p>
        </w:tc>
      </w:tr>
      <w:tr w:rsidR="009D23AE" w:rsidRPr="00CB3D59" w14:paraId="21E8DAB7" w14:textId="77777777" w:rsidTr="00007F08">
        <w:trPr>
          <w:cantSplit/>
        </w:trPr>
        <w:tc>
          <w:tcPr>
            <w:tcW w:w="1200" w:type="dxa"/>
            <w:tcBorders>
              <w:top w:val="single" w:sz="4" w:space="0" w:color="auto"/>
            </w:tcBorders>
          </w:tcPr>
          <w:p w14:paraId="2BEAB808" w14:textId="77777777" w:rsidR="009D23AE" w:rsidRDefault="009D23AE" w:rsidP="00007F08">
            <w:pPr>
              <w:pStyle w:val="TableText10"/>
            </w:pPr>
            <w:r>
              <w:t>1</w:t>
            </w:r>
          </w:p>
        </w:tc>
        <w:tc>
          <w:tcPr>
            <w:tcW w:w="2107" w:type="dxa"/>
            <w:tcBorders>
              <w:top w:val="single" w:sz="4" w:space="0" w:color="auto"/>
            </w:tcBorders>
          </w:tcPr>
          <w:p w14:paraId="66A2E425" w14:textId="77777777" w:rsidR="009D23AE" w:rsidRDefault="009D23AE" w:rsidP="00007F08">
            <w:pPr>
              <w:pStyle w:val="TableText10"/>
            </w:pPr>
            <w:r>
              <w:t>acidity</w:t>
            </w:r>
          </w:p>
        </w:tc>
        <w:tc>
          <w:tcPr>
            <w:tcW w:w="4641" w:type="dxa"/>
            <w:tcBorders>
              <w:top w:val="single" w:sz="4" w:space="0" w:color="auto"/>
            </w:tcBorders>
          </w:tcPr>
          <w:p w14:paraId="12174619" w14:textId="77777777" w:rsidR="009D23AE" w:rsidRDefault="009D23AE" w:rsidP="00007F08">
            <w:pPr>
              <w:pStyle w:val="TableText10"/>
            </w:pPr>
            <w:r>
              <w:t>pH 6.5-9.2</w:t>
            </w:r>
          </w:p>
        </w:tc>
      </w:tr>
      <w:tr w:rsidR="009D23AE" w:rsidRPr="00CB3D59" w14:paraId="3E2E6D89" w14:textId="77777777" w:rsidTr="00007F08">
        <w:trPr>
          <w:cantSplit/>
        </w:trPr>
        <w:tc>
          <w:tcPr>
            <w:tcW w:w="1200" w:type="dxa"/>
          </w:tcPr>
          <w:p w14:paraId="7D1B69B4" w14:textId="77777777" w:rsidR="009D23AE" w:rsidRDefault="009D23AE" w:rsidP="00007F08">
            <w:pPr>
              <w:pStyle w:val="TableText10"/>
            </w:pPr>
            <w:r>
              <w:t>2</w:t>
            </w:r>
          </w:p>
        </w:tc>
        <w:tc>
          <w:tcPr>
            <w:tcW w:w="2107" w:type="dxa"/>
          </w:tcPr>
          <w:p w14:paraId="1FB32CAF" w14:textId="77777777" w:rsidR="009D23AE" w:rsidRDefault="009D23AE" w:rsidP="00007F08">
            <w:pPr>
              <w:pStyle w:val="TableText10"/>
            </w:pPr>
            <w:r>
              <w:t xml:space="preserve">chlorophyll </w:t>
            </w:r>
            <w:r>
              <w:rPr>
                <w:rStyle w:val="charItals"/>
              </w:rPr>
              <w:t>a</w:t>
            </w:r>
          </w:p>
        </w:tc>
        <w:tc>
          <w:tcPr>
            <w:tcW w:w="4641" w:type="dxa"/>
          </w:tcPr>
          <w:p w14:paraId="37C5E6A7" w14:textId="77777777" w:rsidR="009D23AE" w:rsidRDefault="009D23AE" w:rsidP="00007F08">
            <w:pPr>
              <w:pStyle w:val="TableText10"/>
            </w:pPr>
            <w:r>
              <w:t>≤0.01mg/L</w:t>
            </w:r>
          </w:p>
        </w:tc>
      </w:tr>
      <w:tr w:rsidR="009D23AE" w:rsidRPr="00CB3D59" w14:paraId="7DC7E508" w14:textId="77777777" w:rsidTr="00007F08">
        <w:trPr>
          <w:cantSplit/>
        </w:trPr>
        <w:tc>
          <w:tcPr>
            <w:tcW w:w="1200" w:type="dxa"/>
          </w:tcPr>
          <w:p w14:paraId="162CE495" w14:textId="77777777" w:rsidR="009D23AE" w:rsidRDefault="009D23AE" w:rsidP="00007F08">
            <w:pPr>
              <w:pStyle w:val="TableText10"/>
            </w:pPr>
            <w:r>
              <w:t>3</w:t>
            </w:r>
          </w:p>
        </w:tc>
        <w:tc>
          <w:tcPr>
            <w:tcW w:w="2107" w:type="dxa"/>
          </w:tcPr>
          <w:p w14:paraId="5349EA5D" w14:textId="77777777" w:rsidR="009D23AE" w:rsidRDefault="009D23AE" w:rsidP="00007F08">
            <w:pPr>
              <w:pStyle w:val="TableText10"/>
            </w:pPr>
            <w:r>
              <w:t>dissolved oxygen</w:t>
            </w:r>
          </w:p>
        </w:tc>
        <w:tc>
          <w:tcPr>
            <w:tcW w:w="4641" w:type="dxa"/>
          </w:tcPr>
          <w:p w14:paraId="55B0E181" w14:textId="77777777" w:rsidR="009D23AE" w:rsidRDefault="009D23AE" w:rsidP="00007F08">
            <w:pPr>
              <w:pStyle w:val="TableText10"/>
            </w:pPr>
            <w:r>
              <w:t>≥5mg/L or 60 % saturation</w:t>
            </w:r>
          </w:p>
        </w:tc>
      </w:tr>
      <w:tr w:rsidR="009D23AE" w:rsidRPr="00CB3D59" w14:paraId="113F9293" w14:textId="77777777" w:rsidTr="00007F08">
        <w:trPr>
          <w:cantSplit/>
        </w:trPr>
        <w:tc>
          <w:tcPr>
            <w:tcW w:w="1200" w:type="dxa"/>
          </w:tcPr>
          <w:p w14:paraId="78AA5592" w14:textId="77777777" w:rsidR="009D23AE" w:rsidRDefault="009D23AE" w:rsidP="00007F08">
            <w:pPr>
              <w:pStyle w:val="TableText10"/>
            </w:pPr>
            <w:r>
              <w:t>4</w:t>
            </w:r>
          </w:p>
        </w:tc>
        <w:tc>
          <w:tcPr>
            <w:tcW w:w="2107" w:type="dxa"/>
          </w:tcPr>
          <w:p w14:paraId="39A1B102" w14:textId="77777777" w:rsidR="009D23AE" w:rsidRDefault="009D23AE" w:rsidP="00007F08">
            <w:pPr>
              <w:pStyle w:val="TableText10"/>
            </w:pPr>
            <w:r>
              <w:t>total dissolved solids</w:t>
            </w:r>
          </w:p>
        </w:tc>
        <w:tc>
          <w:tcPr>
            <w:tcW w:w="4641" w:type="dxa"/>
          </w:tcPr>
          <w:p w14:paraId="0B107405" w14:textId="3186BDD4" w:rsidR="009D23AE" w:rsidRDefault="009D23AE" w:rsidP="00007F08">
            <w:pPr>
              <w:pStyle w:val="TableText10"/>
            </w:pPr>
            <w:r>
              <w:t>≤3</w:t>
            </w:r>
            <w:r w:rsidR="00B63040">
              <w:t xml:space="preserve"> </w:t>
            </w:r>
            <w:r>
              <w:t>000mg/L</w:t>
            </w:r>
          </w:p>
        </w:tc>
      </w:tr>
    </w:tbl>
    <w:p w14:paraId="4EE6D211" w14:textId="77777777" w:rsidR="00595DDD" w:rsidRDefault="00595DDD"/>
    <w:p w14:paraId="0815A6A7" w14:textId="77777777" w:rsidR="00595DDD" w:rsidRDefault="00595DDD" w:rsidP="00DB2558">
      <w:pPr>
        <w:pStyle w:val="TableHd"/>
        <w:spacing w:after="120"/>
        <w:ind w:left="1197" w:hanging="1197"/>
      </w:pPr>
      <w:r>
        <w:lastRenderedPageBreak/>
        <w:t>Table 4.5.3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34616A59" w14:textId="77777777" w:rsidTr="00007F08">
        <w:trPr>
          <w:cantSplit/>
          <w:tblHeader/>
        </w:trPr>
        <w:tc>
          <w:tcPr>
            <w:tcW w:w="1200" w:type="dxa"/>
            <w:tcBorders>
              <w:bottom w:val="single" w:sz="4" w:space="0" w:color="auto"/>
            </w:tcBorders>
          </w:tcPr>
          <w:p w14:paraId="41A70B4A" w14:textId="77777777" w:rsidR="009D23AE" w:rsidRPr="00CB3D59" w:rsidRDefault="009D23AE" w:rsidP="00007F08">
            <w:pPr>
              <w:pStyle w:val="TableColHd"/>
            </w:pPr>
            <w:r w:rsidRPr="00783A18">
              <w:t>column 1</w:t>
            </w:r>
          </w:p>
          <w:p w14:paraId="4068FFAF" w14:textId="77777777" w:rsidR="009D23AE" w:rsidRPr="00CB3D59" w:rsidRDefault="009D23AE" w:rsidP="00007F08">
            <w:pPr>
              <w:pStyle w:val="TableColHd"/>
            </w:pPr>
            <w:r w:rsidRPr="00783A18">
              <w:t>item</w:t>
            </w:r>
          </w:p>
        </w:tc>
        <w:tc>
          <w:tcPr>
            <w:tcW w:w="2107" w:type="dxa"/>
            <w:tcBorders>
              <w:bottom w:val="single" w:sz="4" w:space="0" w:color="auto"/>
            </w:tcBorders>
          </w:tcPr>
          <w:p w14:paraId="1725A256" w14:textId="77777777" w:rsidR="009D23AE" w:rsidRDefault="009D23AE" w:rsidP="00007F08">
            <w:pPr>
              <w:pStyle w:val="TableColHd"/>
            </w:pPr>
            <w:r w:rsidRPr="00783A18">
              <w:t>column 2</w:t>
            </w:r>
          </w:p>
          <w:p w14:paraId="19D174D7" w14:textId="77777777" w:rsidR="009D23AE" w:rsidRPr="00CB3D59" w:rsidRDefault="009D23AE" w:rsidP="00007F08">
            <w:pPr>
              <w:pStyle w:val="TableColHd"/>
            </w:pPr>
            <w:r>
              <w:t>indicator</w:t>
            </w:r>
          </w:p>
        </w:tc>
        <w:tc>
          <w:tcPr>
            <w:tcW w:w="4641" w:type="dxa"/>
            <w:tcBorders>
              <w:bottom w:val="single" w:sz="4" w:space="0" w:color="auto"/>
            </w:tcBorders>
          </w:tcPr>
          <w:p w14:paraId="137C2D68" w14:textId="77777777" w:rsidR="009D23AE" w:rsidRDefault="009D23AE" w:rsidP="00007F08">
            <w:pPr>
              <w:pStyle w:val="TableColHd"/>
            </w:pPr>
            <w:r w:rsidRPr="00783A18">
              <w:t>column 3</w:t>
            </w:r>
          </w:p>
          <w:p w14:paraId="1DE6A555" w14:textId="77777777" w:rsidR="009D23AE" w:rsidRPr="00CB3D59" w:rsidRDefault="009D23AE" w:rsidP="00007F08">
            <w:pPr>
              <w:pStyle w:val="TableColHd"/>
            </w:pPr>
            <w:r>
              <w:t>standard</w:t>
            </w:r>
          </w:p>
        </w:tc>
      </w:tr>
      <w:tr w:rsidR="009D23AE" w:rsidRPr="00CB3D59" w14:paraId="0E455B46" w14:textId="77777777" w:rsidTr="00007F08">
        <w:trPr>
          <w:cantSplit/>
        </w:trPr>
        <w:tc>
          <w:tcPr>
            <w:tcW w:w="1200" w:type="dxa"/>
            <w:tcBorders>
              <w:top w:val="single" w:sz="4" w:space="0" w:color="auto"/>
            </w:tcBorders>
          </w:tcPr>
          <w:p w14:paraId="1839A237" w14:textId="77777777" w:rsidR="009D23AE" w:rsidRDefault="009D23AE" w:rsidP="00A31A29">
            <w:pPr>
              <w:pStyle w:val="TableText10"/>
              <w:keepNext/>
            </w:pPr>
            <w:r>
              <w:t>1</w:t>
            </w:r>
          </w:p>
        </w:tc>
        <w:tc>
          <w:tcPr>
            <w:tcW w:w="2107" w:type="dxa"/>
            <w:tcBorders>
              <w:top w:val="single" w:sz="4" w:space="0" w:color="auto"/>
            </w:tcBorders>
          </w:tcPr>
          <w:p w14:paraId="7610CF33" w14:textId="77777777" w:rsidR="009D23AE" w:rsidRDefault="009D23AE" w:rsidP="00007F08">
            <w:pPr>
              <w:pStyle w:val="TableText10"/>
            </w:pPr>
            <w:r>
              <w:t>aluminium</w:t>
            </w:r>
          </w:p>
        </w:tc>
        <w:tc>
          <w:tcPr>
            <w:tcW w:w="4641" w:type="dxa"/>
            <w:tcBorders>
              <w:top w:val="single" w:sz="4" w:space="0" w:color="auto"/>
            </w:tcBorders>
          </w:tcPr>
          <w:p w14:paraId="7DE9D2B5" w14:textId="77777777" w:rsidR="009D23AE" w:rsidRDefault="009D23AE" w:rsidP="00007F08">
            <w:pPr>
              <w:pStyle w:val="TableText10"/>
            </w:pPr>
            <w:r>
              <w:t>≤5mg/L</w:t>
            </w:r>
          </w:p>
        </w:tc>
      </w:tr>
      <w:tr w:rsidR="009D23AE" w:rsidRPr="00CB3D59" w14:paraId="55E8CE99" w14:textId="77777777" w:rsidTr="00007F08">
        <w:trPr>
          <w:cantSplit/>
        </w:trPr>
        <w:tc>
          <w:tcPr>
            <w:tcW w:w="1200" w:type="dxa"/>
          </w:tcPr>
          <w:p w14:paraId="15CB471A" w14:textId="77777777" w:rsidR="009D23AE" w:rsidRDefault="009D23AE" w:rsidP="00007F08">
            <w:pPr>
              <w:pStyle w:val="TableText10"/>
            </w:pPr>
            <w:r>
              <w:t>2</w:t>
            </w:r>
          </w:p>
        </w:tc>
        <w:tc>
          <w:tcPr>
            <w:tcW w:w="2107" w:type="dxa"/>
          </w:tcPr>
          <w:p w14:paraId="32736C8A" w14:textId="77777777" w:rsidR="009D23AE" w:rsidRDefault="009D23AE" w:rsidP="00007F08">
            <w:pPr>
              <w:pStyle w:val="TableText10"/>
            </w:pPr>
            <w:r>
              <w:t>arsenic</w:t>
            </w:r>
          </w:p>
        </w:tc>
        <w:tc>
          <w:tcPr>
            <w:tcW w:w="4641" w:type="dxa"/>
          </w:tcPr>
          <w:p w14:paraId="1117B789" w14:textId="77777777" w:rsidR="009D23AE" w:rsidRDefault="009D23AE" w:rsidP="00007F08">
            <w:pPr>
              <w:pStyle w:val="TableText10"/>
            </w:pPr>
            <w:r>
              <w:t>≤0.2mg/L</w:t>
            </w:r>
          </w:p>
        </w:tc>
      </w:tr>
      <w:tr w:rsidR="009D23AE" w:rsidRPr="00CB3D59" w14:paraId="1E35DC0F" w14:textId="77777777" w:rsidTr="00007F08">
        <w:trPr>
          <w:cantSplit/>
        </w:trPr>
        <w:tc>
          <w:tcPr>
            <w:tcW w:w="1200" w:type="dxa"/>
          </w:tcPr>
          <w:p w14:paraId="5F4A9687" w14:textId="77777777" w:rsidR="009D23AE" w:rsidRDefault="009D23AE" w:rsidP="00007F08">
            <w:pPr>
              <w:pStyle w:val="TableText10"/>
            </w:pPr>
            <w:r>
              <w:t>3</w:t>
            </w:r>
          </w:p>
        </w:tc>
        <w:tc>
          <w:tcPr>
            <w:tcW w:w="2107" w:type="dxa"/>
          </w:tcPr>
          <w:p w14:paraId="4B7D95CE" w14:textId="77777777" w:rsidR="009D23AE" w:rsidRDefault="009D23AE" w:rsidP="00007F08">
            <w:pPr>
              <w:pStyle w:val="TableText10"/>
            </w:pPr>
            <w:r>
              <w:t>barium</w:t>
            </w:r>
          </w:p>
        </w:tc>
        <w:tc>
          <w:tcPr>
            <w:tcW w:w="4641" w:type="dxa"/>
          </w:tcPr>
          <w:p w14:paraId="2BE8D4BB" w14:textId="77777777" w:rsidR="009D23AE" w:rsidRDefault="009D23AE" w:rsidP="00007F08">
            <w:pPr>
              <w:pStyle w:val="TableText10"/>
            </w:pPr>
            <w:r>
              <w:t>≤5mg/L</w:t>
            </w:r>
          </w:p>
        </w:tc>
      </w:tr>
      <w:tr w:rsidR="009D23AE" w:rsidRPr="00CB3D59" w14:paraId="3A014657" w14:textId="77777777" w:rsidTr="00007F08">
        <w:trPr>
          <w:cantSplit/>
        </w:trPr>
        <w:tc>
          <w:tcPr>
            <w:tcW w:w="1200" w:type="dxa"/>
          </w:tcPr>
          <w:p w14:paraId="1347E1ED" w14:textId="77777777" w:rsidR="009D23AE" w:rsidRDefault="009D23AE" w:rsidP="00007F08">
            <w:pPr>
              <w:pStyle w:val="TableText10"/>
            </w:pPr>
            <w:r>
              <w:t>4</w:t>
            </w:r>
          </w:p>
        </w:tc>
        <w:tc>
          <w:tcPr>
            <w:tcW w:w="2107" w:type="dxa"/>
          </w:tcPr>
          <w:p w14:paraId="47B2F699" w14:textId="77777777" w:rsidR="009D23AE" w:rsidRDefault="009D23AE" w:rsidP="00007F08">
            <w:pPr>
              <w:pStyle w:val="TableText10"/>
            </w:pPr>
            <w:r>
              <w:t>beryllium</w:t>
            </w:r>
          </w:p>
        </w:tc>
        <w:tc>
          <w:tcPr>
            <w:tcW w:w="4641" w:type="dxa"/>
          </w:tcPr>
          <w:p w14:paraId="37AB1995" w14:textId="77777777" w:rsidR="009D23AE" w:rsidRDefault="009D23AE" w:rsidP="00007F08">
            <w:pPr>
              <w:pStyle w:val="TableText10"/>
            </w:pPr>
            <w:r>
              <w:t>≤0.1mg/L</w:t>
            </w:r>
          </w:p>
        </w:tc>
      </w:tr>
      <w:tr w:rsidR="009D23AE" w:rsidRPr="00CB3D59" w14:paraId="42939EC6" w14:textId="77777777" w:rsidTr="00007F08">
        <w:trPr>
          <w:cantSplit/>
        </w:trPr>
        <w:tc>
          <w:tcPr>
            <w:tcW w:w="1200" w:type="dxa"/>
          </w:tcPr>
          <w:p w14:paraId="5DF44FF2" w14:textId="77777777" w:rsidR="009D23AE" w:rsidRDefault="009D23AE" w:rsidP="00007F08">
            <w:pPr>
              <w:pStyle w:val="TableText10"/>
            </w:pPr>
            <w:r>
              <w:t>5</w:t>
            </w:r>
          </w:p>
        </w:tc>
        <w:tc>
          <w:tcPr>
            <w:tcW w:w="2107" w:type="dxa"/>
          </w:tcPr>
          <w:p w14:paraId="00ABD6AD" w14:textId="77777777" w:rsidR="009D23AE" w:rsidRDefault="009D23AE" w:rsidP="00007F08">
            <w:pPr>
              <w:pStyle w:val="TableText10"/>
            </w:pPr>
            <w:r>
              <w:t>boron</w:t>
            </w:r>
          </w:p>
        </w:tc>
        <w:tc>
          <w:tcPr>
            <w:tcW w:w="4641" w:type="dxa"/>
          </w:tcPr>
          <w:p w14:paraId="5B576391" w14:textId="77777777" w:rsidR="009D23AE" w:rsidRDefault="009D23AE" w:rsidP="00007F08">
            <w:pPr>
              <w:pStyle w:val="TableText10"/>
            </w:pPr>
            <w:r>
              <w:t>≤5mg/L</w:t>
            </w:r>
          </w:p>
        </w:tc>
      </w:tr>
      <w:tr w:rsidR="009D23AE" w:rsidRPr="00CB3D59" w14:paraId="0A7F7679" w14:textId="77777777" w:rsidTr="00007F08">
        <w:trPr>
          <w:cantSplit/>
        </w:trPr>
        <w:tc>
          <w:tcPr>
            <w:tcW w:w="1200" w:type="dxa"/>
          </w:tcPr>
          <w:p w14:paraId="343EE2DA" w14:textId="77777777" w:rsidR="009D23AE" w:rsidRDefault="009D23AE" w:rsidP="00007F08">
            <w:pPr>
              <w:pStyle w:val="TableText10"/>
            </w:pPr>
            <w:r>
              <w:t>6</w:t>
            </w:r>
          </w:p>
        </w:tc>
        <w:tc>
          <w:tcPr>
            <w:tcW w:w="2107" w:type="dxa"/>
          </w:tcPr>
          <w:p w14:paraId="6B91A5A0" w14:textId="77777777" w:rsidR="009D23AE" w:rsidRDefault="009D23AE" w:rsidP="00007F08">
            <w:pPr>
              <w:pStyle w:val="TableText10"/>
            </w:pPr>
            <w:r>
              <w:t>cadmium</w:t>
            </w:r>
          </w:p>
        </w:tc>
        <w:tc>
          <w:tcPr>
            <w:tcW w:w="4641" w:type="dxa"/>
          </w:tcPr>
          <w:p w14:paraId="4D8BE28F" w14:textId="77777777" w:rsidR="009D23AE" w:rsidRDefault="009D23AE" w:rsidP="00007F08">
            <w:pPr>
              <w:pStyle w:val="TableText10"/>
            </w:pPr>
            <w:r>
              <w:t>≤0.01mg/L</w:t>
            </w:r>
          </w:p>
        </w:tc>
      </w:tr>
      <w:tr w:rsidR="009D23AE" w:rsidRPr="00CB3D59" w14:paraId="26539C75" w14:textId="77777777" w:rsidTr="00007F08">
        <w:trPr>
          <w:cantSplit/>
        </w:trPr>
        <w:tc>
          <w:tcPr>
            <w:tcW w:w="1200" w:type="dxa"/>
          </w:tcPr>
          <w:p w14:paraId="56F0B05C" w14:textId="77777777" w:rsidR="009D23AE" w:rsidRDefault="009D23AE" w:rsidP="00007F08">
            <w:pPr>
              <w:pStyle w:val="TableText10"/>
            </w:pPr>
            <w:r>
              <w:t>7</w:t>
            </w:r>
          </w:p>
        </w:tc>
        <w:tc>
          <w:tcPr>
            <w:tcW w:w="2107" w:type="dxa"/>
          </w:tcPr>
          <w:p w14:paraId="6AAAA04C" w14:textId="77777777" w:rsidR="009D23AE" w:rsidRDefault="009D23AE" w:rsidP="00007F08">
            <w:pPr>
              <w:pStyle w:val="TableText10"/>
            </w:pPr>
            <w:r>
              <w:t>calcium</w:t>
            </w:r>
          </w:p>
        </w:tc>
        <w:tc>
          <w:tcPr>
            <w:tcW w:w="4641" w:type="dxa"/>
          </w:tcPr>
          <w:p w14:paraId="2ED46C83" w14:textId="77D45D9E" w:rsidR="009D23AE" w:rsidRDefault="009D23AE" w:rsidP="00007F08">
            <w:pPr>
              <w:pStyle w:val="TableText10"/>
            </w:pPr>
            <w:r>
              <w:t>≤1</w:t>
            </w:r>
            <w:r w:rsidR="00B63040">
              <w:t xml:space="preserve"> </w:t>
            </w:r>
            <w:r>
              <w:t>000mg/L</w:t>
            </w:r>
          </w:p>
        </w:tc>
      </w:tr>
      <w:tr w:rsidR="009D23AE" w:rsidRPr="00CB3D59" w14:paraId="3C0E5489" w14:textId="77777777" w:rsidTr="00007F08">
        <w:trPr>
          <w:cantSplit/>
        </w:trPr>
        <w:tc>
          <w:tcPr>
            <w:tcW w:w="1200" w:type="dxa"/>
          </w:tcPr>
          <w:p w14:paraId="70A5F730" w14:textId="77777777" w:rsidR="009D23AE" w:rsidRDefault="009D23AE" w:rsidP="00007F08">
            <w:pPr>
              <w:pStyle w:val="TableText10"/>
            </w:pPr>
            <w:r>
              <w:t>8</w:t>
            </w:r>
          </w:p>
        </w:tc>
        <w:tc>
          <w:tcPr>
            <w:tcW w:w="2107" w:type="dxa"/>
          </w:tcPr>
          <w:p w14:paraId="2A08DF9B" w14:textId="77777777" w:rsidR="009D23AE" w:rsidRDefault="009D23AE" w:rsidP="00007F08">
            <w:pPr>
              <w:pStyle w:val="TableText10"/>
            </w:pPr>
            <w:r>
              <w:t>chloride</w:t>
            </w:r>
          </w:p>
        </w:tc>
        <w:tc>
          <w:tcPr>
            <w:tcW w:w="4641" w:type="dxa"/>
          </w:tcPr>
          <w:p w14:paraId="3176F7D4" w14:textId="293A72E6" w:rsidR="009D23AE" w:rsidRDefault="009D23AE" w:rsidP="00007F08">
            <w:pPr>
              <w:pStyle w:val="TableText10"/>
            </w:pPr>
            <w:r>
              <w:t>≤2</w:t>
            </w:r>
            <w:r w:rsidR="00B63040">
              <w:t xml:space="preserve"> </w:t>
            </w:r>
            <w:r>
              <w:t>400mg/L</w:t>
            </w:r>
          </w:p>
        </w:tc>
      </w:tr>
      <w:tr w:rsidR="009D23AE" w:rsidRPr="00CB3D59" w14:paraId="48770C4B" w14:textId="77777777" w:rsidTr="00007F08">
        <w:trPr>
          <w:cantSplit/>
        </w:trPr>
        <w:tc>
          <w:tcPr>
            <w:tcW w:w="1200" w:type="dxa"/>
          </w:tcPr>
          <w:p w14:paraId="0CCDE16B" w14:textId="77777777" w:rsidR="009D23AE" w:rsidRDefault="009D23AE" w:rsidP="00007F08">
            <w:pPr>
              <w:pStyle w:val="TableText10"/>
            </w:pPr>
            <w:r>
              <w:t>9</w:t>
            </w:r>
          </w:p>
        </w:tc>
        <w:tc>
          <w:tcPr>
            <w:tcW w:w="2107" w:type="dxa"/>
          </w:tcPr>
          <w:p w14:paraId="514D6A96" w14:textId="77777777" w:rsidR="009D23AE" w:rsidRDefault="009D23AE" w:rsidP="00007F08">
            <w:pPr>
              <w:pStyle w:val="TableText10"/>
            </w:pPr>
            <w:r>
              <w:t>chromium</w:t>
            </w:r>
          </w:p>
        </w:tc>
        <w:tc>
          <w:tcPr>
            <w:tcW w:w="4641" w:type="dxa"/>
          </w:tcPr>
          <w:p w14:paraId="21FED67C" w14:textId="77777777" w:rsidR="009D23AE" w:rsidRDefault="009D23AE" w:rsidP="00007F08">
            <w:pPr>
              <w:pStyle w:val="TableText10"/>
            </w:pPr>
            <w:r>
              <w:t>≤1mg/L</w:t>
            </w:r>
          </w:p>
        </w:tc>
      </w:tr>
      <w:tr w:rsidR="009D23AE" w:rsidRPr="00CB3D59" w14:paraId="4F415382" w14:textId="77777777" w:rsidTr="00007F08">
        <w:trPr>
          <w:cantSplit/>
        </w:trPr>
        <w:tc>
          <w:tcPr>
            <w:tcW w:w="1200" w:type="dxa"/>
          </w:tcPr>
          <w:p w14:paraId="1A1F6A65" w14:textId="77777777" w:rsidR="009D23AE" w:rsidRDefault="009D23AE" w:rsidP="00007F08">
            <w:pPr>
              <w:pStyle w:val="TableText10"/>
            </w:pPr>
            <w:r>
              <w:t>10</w:t>
            </w:r>
          </w:p>
        </w:tc>
        <w:tc>
          <w:tcPr>
            <w:tcW w:w="2107" w:type="dxa"/>
          </w:tcPr>
          <w:p w14:paraId="424173AA" w14:textId="77777777" w:rsidR="009D23AE" w:rsidRDefault="009D23AE" w:rsidP="00007F08">
            <w:pPr>
              <w:pStyle w:val="TableText10"/>
            </w:pPr>
            <w:r>
              <w:t>cobalt</w:t>
            </w:r>
          </w:p>
        </w:tc>
        <w:tc>
          <w:tcPr>
            <w:tcW w:w="4641" w:type="dxa"/>
          </w:tcPr>
          <w:p w14:paraId="63FF2BD4" w14:textId="77777777" w:rsidR="009D23AE" w:rsidRDefault="009D23AE" w:rsidP="00007F08">
            <w:pPr>
              <w:pStyle w:val="TableText10"/>
            </w:pPr>
            <w:r>
              <w:t>≤1mg/L</w:t>
            </w:r>
          </w:p>
        </w:tc>
      </w:tr>
      <w:tr w:rsidR="009D23AE" w:rsidRPr="00CB3D59" w14:paraId="40EE0D21" w14:textId="77777777" w:rsidTr="00007F08">
        <w:trPr>
          <w:cantSplit/>
        </w:trPr>
        <w:tc>
          <w:tcPr>
            <w:tcW w:w="1200" w:type="dxa"/>
          </w:tcPr>
          <w:p w14:paraId="182D86DC" w14:textId="77777777" w:rsidR="009D23AE" w:rsidRDefault="009D23AE" w:rsidP="00007F08">
            <w:pPr>
              <w:pStyle w:val="TableText10"/>
            </w:pPr>
            <w:r>
              <w:t>11</w:t>
            </w:r>
          </w:p>
        </w:tc>
        <w:tc>
          <w:tcPr>
            <w:tcW w:w="2107" w:type="dxa"/>
          </w:tcPr>
          <w:p w14:paraId="259B573A" w14:textId="77777777" w:rsidR="009D23AE" w:rsidRDefault="009D23AE" w:rsidP="00007F08">
            <w:pPr>
              <w:pStyle w:val="TableText10"/>
            </w:pPr>
            <w:r>
              <w:t>copper</w:t>
            </w:r>
          </w:p>
        </w:tc>
        <w:tc>
          <w:tcPr>
            <w:tcW w:w="4641" w:type="dxa"/>
          </w:tcPr>
          <w:p w14:paraId="536E137A" w14:textId="77777777" w:rsidR="009D23AE" w:rsidRDefault="009D23AE" w:rsidP="00007F08">
            <w:pPr>
              <w:pStyle w:val="TableText10"/>
            </w:pPr>
            <w:r>
              <w:t>≤0.5mg/L</w:t>
            </w:r>
          </w:p>
        </w:tc>
      </w:tr>
      <w:tr w:rsidR="009D23AE" w:rsidRPr="00CB3D59" w14:paraId="5945DEBA" w14:textId="77777777" w:rsidTr="00007F08">
        <w:trPr>
          <w:cantSplit/>
        </w:trPr>
        <w:tc>
          <w:tcPr>
            <w:tcW w:w="1200" w:type="dxa"/>
          </w:tcPr>
          <w:p w14:paraId="077A94B7" w14:textId="77777777" w:rsidR="009D23AE" w:rsidRDefault="009D23AE" w:rsidP="00007F08">
            <w:pPr>
              <w:pStyle w:val="TableText10"/>
            </w:pPr>
            <w:r>
              <w:t>12</w:t>
            </w:r>
          </w:p>
        </w:tc>
        <w:tc>
          <w:tcPr>
            <w:tcW w:w="2107" w:type="dxa"/>
          </w:tcPr>
          <w:p w14:paraId="04A7EF46" w14:textId="77777777" w:rsidR="009D23AE" w:rsidRDefault="009D23AE" w:rsidP="00007F08">
            <w:pPr>
              <w:pStyle w:val="TableText10"/>
            </w:pPr>
            <w:r>
              <w:t>fluoride</w:t>
            </w:r>
          </w:p>
        </w:tc>
        <w:tc>
          <w:tcPr>
            <w:tcW w:w="4641" w:type="dxa"/>
          </w:tcPr>
          <w:p w14:paraId="39930C26" w14:textId="77777777" w:rsidR="009D23AE" w:rsidRDefault="009D23AE" w:rsidP="00007F08">
            <w:pPr>
              <w:pStyle w:val="TableText10"/>
            </w:pPr>
            <w:r>
              <w:t>≤2mg/L</w:t>
            </w:r>
          </w:p>
        </w:tc>
      </w:tr>
      <w:tr w:rsidR="009D23AE" w:rsidRPr="00CB3D59" w14:paraId="4CF5B27E" w14:textId="77777777" w:rsidTr="00007F08">
        <w:trPr>
          <w:cantSplit/>
        </w:trPr>
        <w:tc>
          <w:tcPr>
            <w:tcW w:w="1200" w:type="dxa"/>
          </w:tcPr>
          <w:p w14:paraId="687E6600" w14:textId="77777777" w:rsidR="009D23AE" w:rsidRDefault="009D23AE" w:rsidP="00007F08">
            <w:pPr>
              <w:pStyle w:val="TableText10"/>
            </w:pPr>
            <w:r>
              <w:t>13</w:t>
            </w:r>
          </w:p>
        </w:tc>
        <w:tc>
          <w:tcPr>
            <w:tcW w:w="2107" w:type="dxa"/>
          </w:tcPr>
          <w:p w14:paraId="541C056F" w14:textId="77777777" w:rsidR="009D23AE" w:rsidRDefault="009D23AE" w:rsidP="00007F08">
            <w:pPr>
              <w:pStyle w:val="TableText10"/>
            </w:pPr>
            <w:r>
              <w:t>iron</w:t>
            </w:r>
          </w:p>
        </w:tc>
        <w:tc>
          <w:tcPr>
            <w:tcW w:w="4641" w:type="dxa"/>
          </w:tcPr>
          <w:p w14:paraId="520961B1" w14:textId="77777777" w:rsidR="009D23AE" w:rsidRDefault="009D23AE" w:rsidP="00007F08">
            <w:pPr>
              <w:pStyle w:val="TableText10"/>
            </w:pPr>
            <w:r>
              <w:t>≤50mg/L</w:t>
            </w:r>
          </w:p>
        </w:tc>
      </w:tr>
      <w:tr w:rsidR="009D23AE" w:rsidRPr="00CB3D59" w14:paraId="3EA2D941" w14:textId="77777777" w:rsidTr="00007F08">
        <w:trPr>
          <w:cantSplit/>
        </w:trPr>
        <w:tc>
          <w:tcPr>
            <w:tcW w:w="1200" w:type="dxa"/>
          </w:tcPr>
          <w:p w14:paraId="08CD7AE5" w14:textId="77777777" w:rsidR="009D23AE" w:rsidRDefault="009D23AE" w:rsidP="00007F08">
            <w:pPr>
              <w:pStyle w:val="TableText10"/>
            </w:pPr>
            <w:r>
              <w:t>14</w:t>
            </w:r>
          </w:p>
        </w:tc>
        <w:tc>
          <w:tcPr>
            <w:tcW w:w="2107" w:type="dxa"/>
          </w:tcPr>
          <w:p w14:paraId="4DF064FA" w14:textId="77777777" w:rsidR="009D23AE" w:rsidRDefault="009D23AE" w:rsidP="00007F08">
            <w:pPr>
              <w:pStyle w:val="TableText10"/>
            </w:pPr>
            <w:r>
              <w:t>lead</w:t>
            </w:r>
          </w:p>
        </w:tc>
        <w:tc>
          <w:tcPr>
            <w:tcW w:w="4641" w:type="dxa"/>
          </w:tcPr>
          <w:p w14:paraId="1A5EB718" w14:textId="77777777" w:rsidR="009D23AE" w:rsidRDefault="009D23AE" w:rsidP="00007F08">
            <w:pPr>
              <w:pStyle w:val="TableText10"/>
            </w:pPr>
            <w:r>
              <w:t>≤0.1mg/L</w:t>
            </w:r>
          </w:p>
        </w:tc>
      </w:tr>
      <w:tr w:rsidR="009D23AE" w:rsidRPr="00CB3D59" w14:paraId="2E08CC73" w14:textId="77777777" w:rsidTr="00007F08">
        <w:trPr>
          <w:cantSplit/>
        </w:trPr>
        <w:tc>
          <w:tcPr>
            <w:tcW w:w="1200" w:type="dxa"/>
          </w:tcPr>
          <w:p w14:paraId="08755BAC" w14:textId="77777777" w:rsidR="009D23AE" w:rsidRDefault="009D23AE" w:rsidP="00007F08">
            <w:pPr>
              <w:pStyle w:val="TableText10"/>
            </w:pPr>
            <w:r>
              <w:t>15</w:t>
            </w:r>
          </w:p>
        </w:tc>
        <w:tc>
          <w:tcPr>
            <w:tcW w:w="2107" w:type="dxa"/>
          </w:tcPr>
          <w:p w14:paraId="194A8CC9" w14:textId="77777777" w:rsidR="009D23AE" w:rsidRDefault="009D23AE" w:rsidP="00007F08">
            <w:pPr>
              <w:pStyle w:val="TableText10"/>
            </w:pPr>
            <w:r>
              <w:t>mercury</w:t>
            </w:r>
          </w:p>
        </w:tc>
        <w:tc>
          <w:tcPr>
            <w:tcW w:w="4641" w:type="dxa"/>
          </w:tcPr>
          <w:p w14:paraId="5C07B071" w14:textId="77777777" w:rsidR="009D23AE" w:rsidRDefault="009D23AE" w:rsidP="00007F08">
            <w:pPr>
              <w:pStyle w:val="TableText10"/>
            </w:pPr>
            <w:r>
              <w:t>≤0.002mg/L</w:t>
            </w:r>
          </w:p>
        </w:tc>
      </w:tr>
      <w:tr w:rsidR="009D23AE" w:rsidRPr="00CB3D59" w14:paraId="68529025" w14:textId="77777777" w:rsidTr="00007F08">
        <w:trPr>
          <w:cantSplit/>
        </w:trPr>
        <w:tc>
          <w:tcPr>
            <w:tcW w:w="1200" w:type="dxa"/>
          </w:tcPr>
          <w:p w14:paraId="229812BF" w14:textId="77777777" w:rsidR="009D23AE" w:rsidRDefault="009D23AE" w:rsidP="00007F08">
            <w:pPr>
              <w:pStyle w:val="TableText10"/>
            </w:pPr>
            <w:r>
              <w:t>16</w:t>
            </w:r>
          </w:p>
        </w:tc>
        <w:tc>
          <w:tcPr>
            <w:tcW w:w="2107" w:type="dxa"/>
          </w:tcPr>
          <w:p w14:paraId="3F14015A" w14:textId="77777777" w:rsidR="009D23AE" w:rsidRDefault="009D23AE" w:rsidP="00007F08">
            <w:pPr>
              <w:pStyle w:val="TableText10"/>
            </w:pPr>
            <w:r>
              <w:t>molybdenum</w:t>
            </w:r>
          </w:p>
        </w:tc>
        <w:tc>
          <w:tcPr>
            <w:tcW w:w="4641" w:type="dxa"/>
          </w:tcPr>
          <w:p w14:paraId="7D84BCF9" w14:textId="77777777" w:rsidR="009D23AE" w:rsidRDefault="009D23AE" w:rsidP="00007F08">
            <w:pPr>
              <w:pStyle w:val="TableText10"/>
            </w:pPr>
            <w:r>
              <w:t>≤0.01mg/L</w:t>
            </w:r>
          </w:p>
        </w:tc>
      </w:tr>
      <w:tr w:rsidR="009D23AE" w:rsidRPr="00CB3D59" w14:paraId="7781B51F" w14:textId="77777777" w:rsidTr="00007F08">
        <w:trPr>
          <w:cantSplit/>
        </w:trPr>
        <w:tc>
          <w:tcPr>
            <w:tcW w:w="1200" w:type="dxa"/>
          </w:tcPr>
          <w:p w14:paraId="4270C6AA" w14:textId="77777777" w:rsidR="009D23AE" w:rsidRDefault="009D23AE" w:rsidP="00007F08">
            <w:pPr>
              <w:pStyle w:val="TableText10"/>
            </w:pPr>
            <w:r>
              <w:t>17</w:t>
            </w:r>
          </w:p>
        </w:tc>
        <w:tc>
          <w:tcPr>
            <w:tcW w:w="2107" w:type="dxa"/>
          </w:tcPr>
          <w:p w14:paraId="7B823ED2" w14:textId="77777777" w:rsidR="009D23AE" w:rsidRDefault="009D23AE" w:rsidP="00007F08">
            <w:pPr>
              <w:pStyle w:val="TableText10"/>
            </w:pPr>
            <w:r>
              <w:t>nickel</w:t>
            </w:r>
          </w:p>
        </w:tc>
        <w:tc>
          <w:tcPr>
            <w:tcW w:w="4641" w:type="dxa"/>
          </w:tcPr>
          <w:p w14:paraId="4EB1010A" w14:textId="77777777" w:rsidR="009D23AE" w:rsidRDefault="009D23AE" w:rsidP="00007F08">
            <w:pPr>
              <w:pStyle w:val="TableText10"/>
            </w:pPr>
            <w:r>
              <w:t>≤1mg/L</w:t>
            </w:r>
          </w:p>
        </w:tc>
      </w:tr>
      <w:tr w:rsidR="009D23AE" w:rsidRPr="00CB3D59" w14:paraId="4DF5D1D7" w14:textId="77777777" w:rsidTr="00007F08">
        <w:trPr>
          <w:cantSplit/>
        </w:trPr>
        <w:tc>
          <w:tcPr>
            <w:tcW w:w="1200" w:type="dxa"/>
          </w:tcPr>
          <w:p w14:paraId="460E53F5" w14:textId="77777777" w:rsidR="009D23AE" w:rsidRDefault="009D23AE" w:rsidP="00007F08">
            <w:pPr>
              <w:pStyle w:val="TableText10"/>
            </w:pPr>
            <w:r>
              <w:t>18</w:t>
            </w:r>
          </w:p>
        </w:tc>
        <w:tc>
          <w:tcPr>
            <w:tcW w:w="2107" w:type="dxa"/>
          </w:tcPr>
          <w:p w14:paraId="2EB7B4D9" w14:textId="77777777" w:rsidR="009D23AE" w:rsidRDefault="009D23AE" w:rsidP="00007F08">
            <w:pPr>
              <w:pStyle w:val="TableText10"/>
            </w:pPr>
            <w:r>
              <w:t>nitrate-N</w:t>
            </w:r>
          </w:p>
        </w:tc>
        <w:tc>
          <w:tcPr>
            <w:tcW w:w="4641" w:type="dxa"/>
          </w:tcPr>
          <w:p w14:paraId="58A1B050" w14:textId="77777777" w:rsidR="009D23AE" w:rsidRDefault="009D23AE" w:rsidP="00007F08">
            <w:pPr>
              <w:pStyle w:val="TableText10"/>
            </w:pPr>
            <w:r>
              <w:t>≤30mg/L</w:t>
            </w:r>
          </w:p>
        </w:tc>
      </w:tr>
      <w:tr w:rsidR="009D23AE" w:rsidRPr="00CB3D59" w14:paraId="691D7629" w14:textId="77777777" w:rsidTr="00007F08">
        <w:trPr>
          <w:cantSplit/>
        </w:trPr>
        <w:tc>
          <w:tcPr>
            <w:tcW w:w="1200" w:type="dxa"/>
          </w:tcPr>
          <w:p w14:paraId="6A800AB5" w14:textId="77777777" w:rsidR="009D23AE" w:rsidRDefault="009D23AE" w:rsidP="00007F08">
            <w:pPr>
              <w:pStyle w:val="TableText10"/>
            </w:pPr>
            <w:r>
              <w:t>19</w:t>
            </w:r>
          </w:p>
        </w:tc>
        <w:tc>
          <w:tcPr>
            <w:tcW w:w="2107" w:type="dxa"/>
          </w:tcPr>
          <w:p w14:paraId="4D27A748" w14:textId="77777777" w:rsidR="009D23AE" w:rsidRDefault="009D23AE" w:rsidP="00007F08">
            <w:pPr>
              <w:pStyle w:val="TableText10"/>
            </w:pPr>
            <w:r>
              <w:t>nitrite-N</w:t>
            </w:r>
          </w:p>
        </w:tc>
        <w:tc>
          <w:tcPr>
            <w:tcW w:w="4641" w:type="dxa"/>
          </w:tcPr>
          <w:p w14:paraId="054953B8" w14:textId="77777777" w:rsidR="009D23AE" w:rsidRDefault="009D23AE" w:rsidP="00007F08">
            <w:pPr>
              <w:pStyle w:val="TableText10"/>
            </w:pPr>
            <w:r>
              <w:t>≤10mg/L</w:t>
            </w:r>
          </w:p>
        </w:tc>
      </w:tr>
      <w:tr w:rsidR="009D23AE" w:rsidRPr="00CB3D59" w14:paraId="59B9D22F" w14:textId="77777777" w:rsidTr="00007F08">
        <w:trPr>
          <w:cantSplit/>
        </w:trPr>
        <w:tc>
          <w:tcPr>
            <w:tcW w:w="1200" w:type="dxa"/>
          </w:tcPr>
          <w:p w14:paraId="2A4AE534" w14:textId="77777777" w:rsidR="009D23AE" w:rsidRDefault="009D23AE" w:rsidP="00007F08">
            <w:pPr>
              <w:pStyle w:val="TableText10"/>
            </w:pPr>
            <w:r>
              <w:t>20</w:t>
            </w:r>
          </w:p>
        </w:tc>
        <w:tc>
          <w:tcPr>
            <w:tcW w:w="2107" w:type="dxa"/>
          </w:tcPr>
          <w:p w14:paraId="1647BB5C" w14:textId="77777777" w:rsidR="009D23AE" w:rsidRDefault="009D23AE" w:rsidP="00007F08">
            <w:pPr>
              <w:pStyle w:val="TableText10"/>
            </w:pPr>
            <w:r>
              <w:t>selenium</w:t>
            </w:r>
          </w:p>
        </w:tc>
        <w:tc>
          <w:tcPr>
            <w:tcW w:w="4641" w:type="dxa"/>
          </w:tcPr>
          <w:p w14:paraId="58EB6620" w14:textId="77777777" w:rsidR="009D23AE" w:rsidRDefault="009D23AE" w:rsidP="00007F08">
            <w:pPr>
              <w:pStyle w:val="TableText10"/>
            </w:pPr>
            <w:r>
              <w:t>≤0.02mg/L</w:t>
            </w:r>
          </w:p>
        </w:tc>
      </w:tr>
      <w:tr w:rsidR="009D23AE" w:rsidRPr="00CB3D59" w14:paraId="081DA124" w14:textId="77777777" w:rsidTr="00007F08">
        <w:trPr>
          <w:cantSplit/>
        </w:trPr>
        <w:tc>
          <w:tcPr>
            <w:tcW w:w="1200" w:type="dxa"/>
          </w:tcPr>
          <w:p w14:paraId="48C138E1" w14:textId="77777777" w:rsidR="009D23AE" w:rsidRDefault="009D23AE" w:rsidP="00007F08">
            <w:pPr>
              <w:pStyle w:val="TableText10"/>
            </w:pPr>
            <w:r>
              <w:t>21</w:t>
            </w:r>
          </w:p>
        </w:tc>
        <w:tc>
          <w:tcPr>
            <w:tcW w:w="2107" w:type="dxa"/>
          </w:tcPr>
          <w:p w14:paraId="37AFE77B" w14:textId="77777777" w:rsidR="009D23AE" w:rsidRDefault="009D23AE" w:rsidP="00007F08">
            <w:pPr>
              <w:pStyle w:val="TableText10"/>
            </w:pPr>
            <w:r>
              <w:t>sulfate</w:t>
            </w:r>
          </w:p>
        </w:tc>
        <w:tc>
          <w:tcPr>
            <w:tcW w:w="4641" w:type="dxa"/>
          </w:tcPr>
          <w:p w14:paraId="7250280E" w14:textId="13EA08AB" w:rsidR="009D23AE" w:rsidRDefault="009D23AE" w:rsidP="00007F08">
            <w:pPr>
              <w:pStyle w:val="TableText10"/>
            </w:pPr>
            <w:r>
              <w:t>≤1</w:t>
            </w:r>
            <w:r w:rsidR="00B63040">
              <w:t xml:space="preserve"> </w:t>
            </w:r>
            <w:r>
              <w:t>000mg/L</w:t>
            </w:r>
          </w:p>
        </w:tc>
      </w:tr>
      <w:tr w:rsidR="009D23AE" w:rsidRPr="00CB3D59" w14:paraId="60B46393" w14:textId="77777777" w:rsidTr="00007F08">
        <w:trPr>
          <w:cantSplit/>
        </w:trPr>
        <w:tc>
          <w:tcPr>
            <w:tcW w:w="1200" w:type="dxa"/>
          </w:tcPr>
          <w:p w14:paraId="73BBA5E3" w14:textId="77777777" w:rsidR="009D23AE" w:rsidRDefault="009D23AE" w:rsidP="00007F08">
            <w:pPr>
              <w:pStyle w:val="TableText10"/>
            </w:pPr>
            <w:r>
              <w:t>22</w:t>
            </w:r>
          </w:p>
        </w:tc>
        <w:tc>
          <w:tcPr>
            <w:tcW w:w="2107" w:type="dxa"/>
          </w:tcPr>
          <w:p w14:paraId="00D7DE12" w14:textId="77777777" w:rsidR="009D23AE" w:rsidRDefault="009D23AE" w:rsidP="00007F08">
            <w:pPr>
              <w:pStyle w:val="TableText10"/>
            </w:pPr>
            <w:r>
              <w:t>vanadium</w:t>
            </w:r>
          </w:p>
        </w:tc>
        <w:tc>
          <w:tcPr>
            <w:tcW w:w="4641" w:type="dxa"/>
          </w:tcPr>
          <w:p w14:paraId="746EFB87" w14:textId="77777777" w:rsidR="009D23AE" w:rsidRDefault="009D23AE" w:rsidP="00007F08">
            <w:pPr>
              <w:pStyle w:val="TableText10"/>
            </w:pPr>
            <w:r>
              <w:t>≤0.1mg/L</w:t>
            </w:r>
          </w:p>
        </w:tc>
      </w:tr>
      <w:tr w:rsidR="009D23AE" w:rsidRPr="00CB3D59" w14:paraId="27BBC485" w14:textId="77777777" w:rsidTr="00007F08">
        <w:trPr>
          <w:cantSplit/>
        </w:trPr>
        <w:tc>
          <w:tcPr>
            <w:tcW w:w="1200" w:type="dxa"/>
          </w:tcPr>
          <w:p w14:paraId="035CFB9D" w14:textId="77777777" w:rsidR="009D23AE" w:rsidRDefault="009D23AE" w:rsidP="00007F08">
            <w:pPr>
              <w:pStyle w:val="TableText10"/>
            </w:pPr>
            <w:r>
              <w:t>23</w:t>
            </w:r>
          </w:p>
        </w:tc>
        <w:tc>
          <w:tcPr>
            <w:tcW w:w="2107" w:type="dxa"/>
          </w:tcPr>
          <w:p w14:paraId="212D5728" w14:textId="77777777" w:rsidR="009D23AE" w:rsidRDefault="009D23AE" w:rsidP="00007F08">
            <w:pPr>
              <w:pStyle w:val="TableText10"/>
            </w:pPr>
            <w:r>
              <w:t>zinc</w:t>
            </w:r>
          </w:p>
        </w:tc>
        <w:tc>
          <w:tcPr>
            <w:tcW w:w="4641" w:type="dxa"/>
          </w:tcPr>
          <w:p w14:paraId="637557F2" w14:textId="77777777" w:rsidR="009D23AE" w:rsidRDefault="009D23AE" w:rsidP="00007F08">
            <w:pPr>
              <w:pStyle w:val="TableText10"/>
            </w:pPr>
            <w:r>
              <w:t>≤20mg/L</w:t>
            </w:r>
          </w:p>
        </w:tc>
      </w:tr>
    </w:tbl>
    <w:p w14:paraId="696EE17B" w14:textId="77777777" w:rsidR="00595DDD" w:rsidRDefault="00595DDD"/>
    <w:p w14:paraId="5DCD0A3E" w14:textId="77777777" w:rsidR="00595DDD" w:rsidRDefault="00595DDD" w:rsidP="00DB2558">
      <w:pPr>
        <w:pStyle w:val="TableHd"/>
        <w:spacing w:after="120"/>
        <w:ind w:left="1197" w:hanging="1197"/>
      </w:pPr>
      <w:r>
        <w:lastRenderedPageBreak/>
        <w:t>Table 4.5.4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5EDE5D55" w14:textId="77777777" w:rsidTr="00007F08">
        <w:trPr>
          <w:cantSplit/>
          <w:tblHeader/>
        </w:trPr>
        <w:tc>
          <w:tcPr>
            <w:tcW w:w="1200" w:type="dxa"/>
            <w:tcBorders>
              <w:bottom w:val="single" w:sz="4" w:space="0" w:color="auto"/>
            </w:tcBorders>
          </w:tcPr>
          <w:p w14:paraId="1E0ECF35" w14:textId="77777777" w:rsidR="009D23AE" w:rsidRPr="00CB3D59" w:rsidRDefault="009D23AE" w:rsidP="00007F08">
            <w:pPr>
              <w:pStyle w:val="TableColHd"/>
            </w:pPr>
            <w:r w:rsidRPr="00783A18">
              <w:t>column 1</w:t>
            </w:r>
          </w:p>
          <w:p w14:paraId="392FE033" w14:textId="77777777" w:rsidR="009D23AE" w:rsidRPr="00CB3D59" w:rsidRDefault="009D23AE" w:rsidP="00007F08">
            <w:pPr>
              <w:pStyle w:val="TableColHd"/>
            </w:pPr>
            <w:r w:rsidRPr="00783A18">
              <w:t>item</w:t>
            </w:r>
          </w:p>
        </w:tc>
        <w:tc>
          <w:tcPr>
            <w:tcW w:w="2107" w:type="dxa"/>
            <w:tcBorders>
              <w:bottom w:val="single" w:sz="4" w:space="0" w:color="auto"/>
            </w:tcBorders>
          </w:tcPr>
          <w:p w14:paraId="7CB8C3FD" w14:textId="77777777" w:rsidR="009D23AE" w:rsidRDefault="009D23AE" w:rsidP="00007F08">
            <w:pPr>
              <w:pStyle w:val="TableColHd"/>
            </w:pPr>
            <w:r w:rsidRPr="00783A18">
              <w:t>column 2</w:t>
            </w:r>
          </w:p>
          <w:p w14:paraId="5743BB58" w14:textId="77777777" w:rsidR="009D23AE" w:rsidRPr="00CB3D59" w:rsidRDefault="009D23AE" w:rsidP="00007F08">
            <w:pPr>
              <w:pStyle w:val="TableColHd"/>
            </w:pPr>
            <w:r>
              <w:t>indicator</w:t>
            </w:r>
          </w:p>
        </w:tc>
        <w:tc>
          <w:tcPr>
            <w:tcW w:w="4641" w:type="dxa"/>
            <w:tcBorders>
              <w:bottom w:val="single" w:sz="4" w:space="0" w:color="auto"/>
            </w:tcBorders>
          </w:tcPr>
          <w:p w14:paraId="5C76F150" w14:textId="77777777" w:rsidR="009D23AE" w:rsidRDefault="009D23AE" w:rsidP="00007F08">
            <w:pPr>
              <w:pStyle w:val="TableColHd"/>
            </w:pPr>
            <w:r w:rsidRPr="00783A18">
              <w:t>column 3</w:t>
            </w:r>
          </w:p>
          <w:p w14:paraId="5A147BCD" w14:textId="77777777" w:rsidR="009D23AE" w:rsidRPr="00CB3D59" w:rsidRDefault="009D23AE" w:rsidP="00007F08">
            <w:pPr>
              <w:pStyle w:val="TableColHd"/>
            </w:pPr>
            <w:r>
              <w:t>standard</w:t>
            </w:r>
          </w:p>
        </w:tc>
      </w:tr>
      <w:tr w:rsidR="009D23AE" w:rsidRPr="00CB3D59" w14:paraId="01097505" w14:textId="77777777" w:rsidTr="00007F08">
        <w:trPr>
          <w:cantSplit/>
        </w:trPr>
        <w:tc>
          <w:tcPr>
            <w:tcW w:w="1200" w:type="dxa"/>
            <w:tcBorders>
              <w:top w:val="single" w:sz="4" w:space="0" w:color="auto"/>
            </w:tcBorders>
          </w:tcPr>
          <w:p w14:paraId="13AF7B5F" w14:textId="77777777" w:rsidR="009D23AE" w:rsidRDefault="009D23AE" w:rsidP="00007F08">
            <w:pPr>
              <w:pStyle w:val="TableText10"/>
            </w:pPr>
            <w:r>
              <w:t>1</w:t>
            </w:r>
          </w:p>
        </w:tc>
        <w:tc>
          <w:tcPr>
            <w:tcW w:w="2107" w:type="dxa"/>
            <w:tcBorders>
              <w:top w:val="single" w:sz="4" w:space="0" w:color="auto"/>
            </w:tcBorders>
          </w:tcPr>
          <w:p w14:paraId="4E1C97CB" w14:textId="77777777" w:rsidR="009D23AE" w:rsidRDefault="009D23AE" w:rsidP="00007F08">
            <w:pPr>
              <w:pStyle w:val="TableText10"/>
            </w:pPr>
            <w:r>
              <w:t>atrazine</w:t>
            </w:r>
          </w:p>
        </w:tc>
        <w:tc>
          <w:tcPr>
            <w:tcW w:w="4641" w:type="dxa"/>
            <w:tcBorders>
              <w:top w:val="single" w:sz="4" w:space="0" w:color="auto"/>
            </w:tcBorders>
          </w:tcPr>
          <w:p w14:paraId="39F82DFF" w14:textId="77777777" w:rsidR="009D23AE" w:rsidRDefault="009D23AE" w:rsidP="00007F08">
            <w:pPr>
              <w:pStyle w:val="TableText10"/>
            </w:pPr>
            <w:r>
              <w:t>≤0.02mg/L</w:t>
            </w:r>
          </w:p>
        </w:tc>
      </w:tr>
      <w:tr w:rsidR="009D23AE" w:rsidRPr="00CB3D59" w14:paraId="1D2CDC57" w14:textId="77777777" w:rsidTr="00007F08">
        <w:trPr>
          <w:cantSplit/>
        </w:trPr>
        <w:tc>
          <w:tcPr>
            <w:tcW w:w="1200" w:type="dxa"/>
          </w:tcPr>
          <w:p w14:paraId="62DAEB13" w14:textId="77777777" w:rsidR="009D23AE" w:rsidRDefault="009D23AE" w:rsidP="00007F08">
            <w:pPr>
              <w:pStyle w:val="TableText10"/>
            </w:pPr>
            <w:r>
              <w:t>2</w:t>
            </w:r>
          </w:p>
        </w:tc>
        <w:tc>
          <w:tcPr>
            <w:tcW w:w="2107" w:type="dxa"/>
          </w:tcPr>
          <w:p w14:paraId="037922D5" w14:textId="77777777" w:rsidR="009D23AE" w:rsidRDefault="009D23AE" w:rsidP="00007F08">
            <w:pPr>
              <w:pStyle w:val="TableText10"/>
            </w:pPr>
            <w:r>
              <w:t>glyphosate</w:t>
            </w:r>
          </w:p>
        </w:tc>
        <w:tc>
          <w:tcPr>
            <w:tcW w:w="4641" w:type="dxa"/>
          </w:tcPr>
          <w:p w14:paraId="5939E5AC" w14:textId="77777777" w:rsidR="009D23AE" w:rsidRDefault="009D23AE" w:rsidP="00007F08">
            <w:pPr>
              <w:pStyle w:val="TableText10"/>
            </w:pPr>
            <w:r>
              <w:t>≤2mg/L</w:t>
            </w:r>
          </w:p>
        </w:tc>
      </w:tr>
      <w:tr w:rsidR="009D23AE" w:rsidRPr="00CB3D59" w14:paraId="645F43C6" w14:textId="77777777" w:rsidTr="00007F08">
        <w:trPr>
          <w:cantSplit/>
        </w:trPr>
        <w:tc>
          <w:tcPr>
            <w:tcW w:w="1200" w:type="dxa"/>
          </w:tcPr>
          <w:p w14:paraId="5D0DBBD0" w14:textId="77777777" w:rsidR="009D23AE" w:rsidRDefault="009D23AE" w:rsidP="00007F08">
            <w:pPr>
              <w:pStyle w:val="TableText10"/>
            </w:pPr>
            <w:r>
              <w:t>3</w:t>
            </w:r>
          </w:p>
        </w:tc>
        <w:tc>
          <w:tcPr>
            <w:tcW w:w="2107" w:type="dxa"/>
          </w:tcPr>
          <w:p w14:paraId="72EAFBF7" w14:textId="77777777" w:rsidR="009D23AE" w:rsidRDefault="009D23AE" w:rsidP="00007F08">
            <w:pPr>
              <w:pStyle w:val="TableText10"/>
            </w:pPr>
            <w:r>
              <w:t>metolachlor</w:t>
            </w:r>
          </w:p>
        </w:tc>
        <w:tc>
          <w:tcPr>
            <w:tcW w:w="4641" w:type="dxa"/>
          </w:tcPr>
          <w:p w14:paraId="3BD13807" w14:textId="77777777" w:rsidR="009D23AE" w:rsidRDefault="009D23AE" w:rsidP="00007F08">
            <w:pPr>
              <w:pStyle w:val="TableText10"/>
            </w:pPr>
            <w:r>
              <w:t>≤0.5mg/L</w:t>
            </w:r>
          </w:p>
        </w:tc>
      </w:tr>
      <w:tr w:rsidR="009D23AE" w:rsidRPr="00CB3D59" w14:paraId="6EAC3D45" w14:textId="77777777" w:rsidTr="00007F08">
        <w:trPr>
          <w:cantSplit/>
        </w:trPr>
        <w:tc>
          <w:tcPr>
            <w:tcW w:w="1200" w:type="dxa"/>
          </w:tcPr>
          <w:p w14:paraId="35B7FDF7" w14:textId="77777777" w:rsidR="009D23AE" w:rsidRDefault="009D23AE" w:rsidP="00007F08">
            <w:pPr>
              <w:pStyle w:val="TableText10"/>
            </w:pPr>
            <w:r>
              <w:t>4</w:t>
            </w:r>
          </w:p>
        </w:tc>
        <w:tc>
          <w:tcPr>
            <w:tcW w:w="2107" w:type="dxa"/>
          </w:tcPr>
          <w:p w14:paraId="6E96A9F2" w14:textId="77777777" w:rsidR="009D23AE" w:rsidRDefault="009D23AE" w:rsidP="00007F08">
            <w:pPr>
              <w:pStyle w:val="TableText10"/>
            </w:pPr>
            <w:r>
              <w:t>simazine</w:t>
            </w:r>
          </w:p>
        </w:tc>
        <w:tc>
          <w:tcPr>
            <w:tcW w:w="4641" w:type="dxa"/>
          </w:tcPr>
          <w:p w14:paraId="2502921E" w14:textId="77777777" w:rsidR="009D23AE" w:rsidRDefault="009D23AE" w:rsidP="00007F08">
            <w:pPr>
              <w:pStyle w:val="TableText10"/>
            </w:pPr>
            <w:r>
              <w:t>≤0.02mg/L</w:t>
            </w:r>
          </w:p>
        </w:tc>
      </w:tr>
    </w:tbl>
    <w:p w14:paraId="60B77EFE" w14:textId="77777777" w:rsidR="00595DDD" w:rsidRDefault="00595DDD">
      <w:pPr>
        <w:pStyle w:val="03Schedule"/>
        <w:sectPr w:rsidR="00595DDD" w:rsidSect="00DA0025">
          <w:headerReference w:type="even" r:id="rId216"/>
          <w:headerReference w:type="default" r:id="rId217"/>
          <w:footerReference w:type="even" r:id="rId218"/>
          <w:footerReference w:type="default" r:id="rId219"/>
          <w:type w:val="continuous"/>
          <w:pgSz w:w="11907" w:h="16839" w:code="9"/>
          <w:pgMar w:top="3880" w:right="1900" w:bottom="3100" w:left="2300" w:header="2280" w:footer="1760" w:gutter="0"/>
          <w:cols w:space="720"/>
        </w:sectPr>
      </w:pPr>
    </w:p>
    <w:p w14:paraId="7A8FCB15" w14:textId="77777777" w:rsidR="00595DDD" w:rsidRDefault="00595DDD">
      <w:pPr>
        <w:pStyle w:val="PageBreak"/>
      </w:pPr>
      <w:r>
        <w:br w:type="page"/>
      </w:r>
    </w:p>
    <w:p w14:paraId="796EEBA6" w14:textId="77777777" w:rsidR="00595DDD" w:rsidRPr="005A42C7" w:rsidRDefault="00595DDD">
      <w:pPr>
        <w:pStyle w:val="Sched-Part"/>
      </w:pPr>
      <w:bookmarkStart w:id="148" w:name="_Toc197684136"/>
      <w:r w:rsidRPr="005A42C7">
        <w:rPr>
          <w:rStyle w:val="CharPartNo"/>
        </w:rPr>
        <w:lastRenderedPageBreak/>
        <w:t>Part 4.6</w:t>
      </w:r>
      <w:r>
        <w:tab/>
      </w:r>
      <w:r w:rsidRPr="005A42C7">
        <w:rPr>
          <w:rStyle w:val="CharPartText"/>
        </w:rPr>
        <w:t>Irrigation water supply (IRRIG)</w:t>
      </w:r>
      <w:bookmarkEnd w:id="148"/>
    </w:p>
    <w:p w14:paraId="2F53256F" w14:textId="77777777" w:rsidR="00595DDD" w:rsidRDefault="00595DDD">
      <w:pPr>
        <w:pStyle w:val="Schclauseheading"/>
      </w:pPr>
      <w:bookmarkStart w:id="149" w:name="_Toc197684137"/>
      <w:r w:rsidRPr="005A42C7">
        <w:rPr>
          <w:rStyle w:val="CharSectNo"/>
        </w:rPr>
        <w:t>4.2</w:t>
      </w:r>
      <w:r>
        <w:tab/>
        <w:t>Faecal coliforms—IRRIG</w:t>
      </w:r>
      <w:bookmarkEnd w:id="149"/>
    </w:p>
    <w:p w14:paraId="23CFDCFB" w14:textId="77777777" w:rsidR="00595DDD" w:rsidRDefault="00595DDD">
      <w:pPr>
        <w:pStyle w:val="SchAmain"/>
      </w:pPr>
      <w:r>
        <w:tab/>
        <w:t>(1)</w:t>
      </w:r>
      <w:r>
        <w:tab/>
        <w:t>For the indicator faecal coliforms in the table—</w:t>
      </w:r>
    </w:p>
    <w:p w14:paraId="785D51DC" w14:textId="7EBA9BA3" w:rsidR="00595DDD" w:rsidRDefault="00595DDD">
      <w:pPr>
        <w:pStyle w:val="SchApara"/>
      </w:pPr>
      <w:r>
        <w:tab/>
        <w:t>(a)</w:t>
      </w:r>
      <w:r>
        <w:tab/>
        <w:t>the median must be 1</w:t>
      </w:r>
      <w:r w:rsidR="00B63040">
        <w:t xml:space="preserve"> </w:t>
      </w:r>
      <w:r>
        <w:t>000cfu/100mL or less for at least 5</w:t>
      </w:r>
      <w:r w:rsidR="00A31A29">
        <w:t> </w:t>
      </w:r>
      <w:r>
        <w:t>samples taken at regular intervals within 1</w:t>
      </w:r>
      <w:r w:rsidR="00B63040">
        <w:t xml:space="preserve"> </w:t>
      </w:r>
      <w:r>
        <w:t>month; and</w:t>
      </w:r>
    </w:p>
    <w:p w14:paraId="2F1A6C78" w14:textId="78428BA6" w:rsidR="00595DDD" w:rsidRDefault="00595DDD">
      <w:pPr>
        <w:pStyle w:val="SchApara"/>
      </w:pPr>
      <w:r>
        <w:tab/>
        <w:t>(b)</w:t>
      </w:r>
      <w:r>
        <w:tab/>
        <w:t>no more than 20% of the samples may contain more than 4</w:t>
      </w:r>
      <w:r w:rsidR="00A31A29">
        <w:t> </w:t>
      </w:r>
      <w:r>
        <w:t>000cfu/100mL.</w:t>
      </w:r>
    </w:p>
    <w:p w14:paraId="23C001B3" w14:textId="77777777" w:rsidR="00595DDD" w:rsidRDefault="00595DDD" w:rsidP="00A31A29">
      <w:pPr>
        <w:pStyle w:val="SchAmain"/>
      </w:pPr>
      <w:r>
        <w:tab/>
        <w:t>(2)</w:t>
      </w:r>
      <w:r>
        <w:tab/>
        <w:t>In this section:</w:t>
      </w:r>
    </w:p>
    <w:p w14:paraId="180DFC28" w14:textId="77777777" w:rsidR="00595DDD" w:rsidRDefault="00595DDD">
      <w:pPr>
        <w:pStyle w:val="aDef"/>
      </w:pPr>
      <w:r>
        <w:rPr>
          <w:rStyle w:val="charBoldItals"/>
        </w:rPr>
        <w:t>cfu</w:t>
      </w:r>
      <w:r>
        <w:t>, for faecal coliforms, means colony forming units.</w:t>
      </w:r>
    </w:p>
    <w:p w14:paraId="6B8F52FC" w14:textId="77777777" w:rsidR="00595DDD" w:rsidRDefault="00595DDD">
      <w:pPr>
        <w:pStyle w:val="Schclauseheading"/>
      </w:pPr>
      <w:bookmarkStart w:id="150" w:name="_Toc197684138"/>
      <w:r w:rsidRPr="005A42C7">
        <w:rPr>
          <w:rStyle w:val="CharSectNo"/>
        </w:rPr>
        <w:t>4.3</w:t>
      </w:r>
      <w:r>
        <w:tab/>
        <w:t>Sodium absorption ratio</w:t>
      </w:r>
      <w:bookmarkEnd w:id="150"/>
    </w:p>
    <w:p w14:paraId="746F802F" w14:textId="77777777" w:rsidR="00595DDD" w:rsidRDefault="00595DDD" w:rsidP="00A31A29">
      <w:pPr>
        <w:pStyle w:val="SchAmain"/>
      </w:pPr>
      <w:r>
        <w:tab/>
        <w:t>(1)</w:t>
      </w:r>
      <w:r>
        <w:tab/>
        <w:t xml:space="preserve">The sodium absorption rate </w:t>
      </w:r>
      <w:r>
        <w:rPr>
          <w:bCs/>
          <w:iCs/>
        </w:rPr>
        <w:t>(</w:t>
      </w:r>
      <w:r>
        <w:rPr>
          <w:rStyle w:val="charBoldItals"/>
        </w:rPr>
        <w:t>SAR</w:t>
      </w:r>
      <w:r>
        <w:rPr>
          <w:bCs/>
          <w:iCs/>
        </w:rPr>
        <w:t>)</w:t>
      </w:r>
      <w:r>
        <w:t xml:space="preserve"> is calculated using the following formula:</w:t>
      </w:r>
    </w:p>
    <w:p w14:paraId="749587FA" w14:textId="77777777" w:rsidR="00595DDD" w:rsidRDefault="006C6FE5">
      <w:pPr>
        <w:pStyle w:val="Formula"/>
      </w:pPr>
      <w:r>
        <w:rPr>
          <w:noProof/>
          <w:lang w:eastAsia="en-AU"/>
        </w:rPr>
        <w:drawing>
          <wp:inline distT="0" distB="0" distL="0" distR="0" wp14:anchorId="2AD23295" wp14:editId="5CEB4EE6">
            <wp:extent cx="1743075" cy="419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0" cstate="print"/>
                    <a:srcRect/>
                    <a:stretch>
                      <a:fillRect/>
                    </a:stretch>
                  </pic:blipFill>
                  <pic:spPr bwMode="auto">
                    <a:xfrm>
                      <a:off x="0" y="0"/>
                      <a:ext cx="1743075" cy="419100"/>
                    </a:xfrm>
                    <a:prstGeom prst="rect">
                      <a:avLst/>
                    </a:prstGeom>
                    <a:noFill/>
                    <a:ln w="9525">
                      <a:noFill/>
                      <a:miter lim="800000"/>
                      <a:headEnd/>
                      <a:tailEnd/>
                    </a:ln>
                  </pic:spPr>
                </pic:pic>
              </a:graphicData>
            </a:graphic>
          </wp:inline>
        </w:drawing>
      </w:r>
    </w:p>
    <w:p w14:paraId="278E7A3B" w14:textId="77777777" w:rsidR="00595DDD" w:rsidRDefault="00595DDD">
      <w:pPr>
        <w:pStyle w:val="SchAmain"/>
      </w:pPr>
      <w:r>
        <w:tab/>
        <w:t>(2)</w:t>
      </w:r>
      <w:r>
        <w:tab/>
        <w:t>In this formula, concentrations of Na</w:t>
      </w:r>
      <w:r>
        <w:rPr>
          <w:vertAlign w:val="superscript"/>
        </w:rPr>
        <w:t>+</w:t>
      </w:r>
      <w:r>
        <w:t>, Ca</w:t>
      </w:r>
      <w:r>
        <w:rPr>
          <w:vertAlign w:val="superscript"/>
        </w:rPr>
        <w:t>2+</w:t>
      </w:r>
      <w:r>
        <w:t xml:space="preserve"> and Mg</w:t>
      </w:r>
      <w:r>
        <w:rPr>
          <w:vertAlign w:val="superscript"/>
        </w:rPr>
        <w:t>2+</w:t>
      </w:r>
      <w:r>
        <w:t xml:space="preserve"> are expressed in milli equivalents/L.</w:t>
      </w:r>
    </w:p>
    <w:p w14:paraId="1FF3FF61" w14:textId="77777777" w:rsidR="00595DDD" w:rsidRDefault="00595DDD" w:rsidP="00A31A29">
      <w:pPr>
        <w:pStyle w:val="TableHd"/>
        <w:spacing w:after="120"/>
        <w:ind w:left="1197" w:hanging="1197"/>
      </w:pPr>
      <w:r>
        <w:t>Table 4.6.1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69B513B7" w14:textId="77777777" w:rsidTr="00007F08">
        <w:trPr>
          <w:cantSplit/>
          <w:tblHeader/>
        </w:trPr>
        <w:tc>
          <w:tcPr>
            <w:tcW w:w="1200" w:type="dxa"/>
            <w:tcBorders>
              <w:bottom w:val="single" w:sz="4" w:space="0" w:color="auto"/>
            </w:tcBorders>
          </w:tcPr>
          <w:p w14:paraId="6E98ECD3" w14:textId="77777777" w:rsidR="00007F08" w:rsidRPr="00CB3D59" w:rsidRDefault="00007F08" w:rsidP="00007F08">
            <w:pPr>
              <w:pStyle w:val="TableColHd"/>
            </w:pPr>
            <w:r w:rsidRPr="00783A18">
              <w:t>column 1</w:t>
            </w:r>
          </w:p>
          <w:p w14:paraId="7BC24A84" w14:textId="77777777" w:rsidR="00007F08" w:rsidRPr="00CB3D59" w:rsidRDefault="00007F08" w:rsidP="00007F08">
            <w:pPr>
              <w:pStyle w:val="TableColHd"/>
            </w:pPr>
            <w:r w:rsidRPr="00783A18">
              <w:t>item</w:t>
            </w:r>
          </w:p>
        </w:tc>
        <w:tc>
          <w:tcPr>
            <w:tcW w:w="2107" w:type="dxa"/>
            <w:tcBorders>
              <w:bottom w:val="single" w:sz="4" w:space="0" w:color="auto"/>
            </w:tcBorders>
          </w:tcPr>
          <w:p w14:paraId="67B1B17F" w14:textId="77777777" w:rsidR="00007F08" w:rsidRDefault="00007F08" w:rsidP="00007F08">
            <w:pPr>
              <w:pStyle w:val="TableColHd"/>
            </w:pPr>
            <w:r w:rsidRPr="00783A18">
              <w:t>column 2</w:t>
            </w:r>
          </w:p>
          <w:p w14:paraId="26F3459B" w14:textId="77777777" w:rsidR="00007F08" w:rsidRPr="00CB3D59" w:rsidRDefault="00007F08" w:rsidP="00007F08">
            <w:pPr>
              <w:pStyle w:val="TableColHd"/>
            </w:pPr>
            <w:r>
              <w:t>indicator</w:t>
            </w:r>
          </w:p>
        </w:tc>
        <w:tc>
          <w:tcPr>
            <w:tcW w:w="4641" w:type="dxa"/>
            <w:tcBorders>
              <w:bottom w:val="single" w:sz="4" w:space="0" w:color="auto"/>
            </w:tcBorders>
          </w:tcPr>
          <w:p w14:paraId="5DC2176F" w14:textId="77777777" w:rsidR="00007F08" w:rsidRDefault="00007F08" w:rsidP="00007F08">
            <w:pPr>
              <w:pStyle w:val="TableColHd"/>
            </w:pPr>
            <w:r w:rsidRPr="00783A18">
              <w:t>column 3</w:t>
            </w:r>
          </w:p>
          <w:p w14:paraId="7A09EC24" w14:textId="77777777" w:rsidR="00007F08" w:rsidRPr="00CB3D59" w:rsidRDefault="00007F08" w:rsidP="00007F08">
            <w:pPr>
              <w:pStyle w:val="TableColHd"/>
            </w:pPr>
            <w:r>
              <w:t>standard</w:t>
            </w:r>
          </w:p>
        </w:tc>
      </w:tr>
      <w:tr w:rsidR="00007F08" w:rsidRPr="00CB3D59" w14:paraId="3178CD19" w14:textId="77777777" w:rsidTr="00007F08">
        <w:trPr>
          <w:cantSplit/>
        </w:trPr>
        <w:tc>
          <w:tcPr>
            <w:tcW w:w="1200" w:type="dxa"/>
            <w:tcBorders>
              <w:top w:val="single" w:sz="4" w:space="0" w:color="auto"/>
            </w:tcBorders>
          </w:tcPr>
          <w:p w14:paraId="62C25062" w14:textId="77777777" w:rsidR="00007F08" w:rsidRDefault="00007F08" w:rsidP="00007F08">
            <w:pPr>
              <w:pStyle w:val="TableText10"/>
            </w:pPr>
            <w:r>
              <w:t>1</w:t>
            </w:r>
          </w:p>
        </w:tc>
        <w:tc>
          <w:tcPr>
            <w:tcW w:w="2107" w:type="dxa"/>
            <w:tcBorders>
              <w:top w:val="single" w:sz="4" w:space="0" w:color="auto"/>
            </w:tcBorders>
          </w:tcPr>
          <w:p w14:paraId="5392B7EF" w14:textId="77777777" w:rsidR="00007F08" w:rsidRDefault="00007F08" w:rsidP="00007F08">
            <w:pPr>
              <w:pStyle w:val="TableText10"/>
            </w:pPr>
            <w:r>
              <w:t>faecal coliforms</w:t>
            </w:r>
          </w:p>
        </w:tc>
        <w:tc>
          <w:tcPr>
            <w:tcW w:w="4641" w:type="dxa"/>
            <w:tcBorders>
              <w:top w:val="single" w:sz="4" w:space="0" w:color="auto"/>
            </w:tcBorders>
          </w:tcPr>
          <w:p w14:paraId="3EA74116" w14:textId="44F3D1F1" w:rsidR="00007F08" w:rsidRDefault="00007F08" w:rsidP="00007F08">
            <w:pPr>
              <w:pStyle w:val="TableText10"/>
            </w:pPr>
            <w:r>
              <w:t>≤1</w:t>
            </w:r>
            <w:r w:rsidR="00B63040">
              <w:t xml:space="preserve"> </w:t>
            </w:r>
            <w:r>
              <w:t>000/100mL</w:t>
            </w:r>
          </w:p>
        </w:tc>
      </w:tr>
    </w:tbl>
    <w:p w14:paraId="02610556" w14:textId="77777777" w:rsidR="00595DDD" w:rsidRDefault="00595DDD"/>
    <w:p w14:paraId="5F167222" w14:textId="77777777" w:rsidR="00595DDD" w:rsidRDefault="00595DDD" w:rsidP="00A31A29">
      <w:pPr>
        <w:pStyle w:val="TableHd"/>
        <w:spacing w:after="120"/>
        <w:ind w:left="1197" w:hanging="1197"/>
      </w:pPr>
      <w:r>
        <w:t>Table 4.6.2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7F8E6F74" w14:textId="77777777" w:rsidTr="00007F08">
        <w:trPr>
          <w:cantSplit/>
          <w:tblHeader/>
        </w:trPr>
        <w:tc>
          <w:tcPr>
            <w:tcW w:w="1200" w:type="dxa"/>
            <w:tcBorders>
              <w:bottom w:val="single" w:sz="4" w:space="0" w:color="auto"/>
            </w:tcBorders>
          </w:tcPr>
          <w:p w14:paraId="7B255D8A" w14:textId="77777777" w:rsidR="00007F08" w:rsidRPr="00CB3D59" w:rsidRDefault="00007F08" w:rsidP="00007F08">
            <w:pPr>
              <w:pStyle w:val="TableColHd"/>
            </w:pPr>
            <w:r w:rsidRPr="00783A18">
              <w:t>column 1</w:t>
            </w:r>
          </w:p>
          <w:p w14:paraId="63826A25" w14:textId="77777777" w:rsidR="00007F08" w:rsidRPr="00CB3D59" w:rsidRDefault="00007F08" w:rsidP="00007F08">
            <w:pPr>
              <w:pStyle w:val="TableColHd"/>
            </w:pPr>
            <w:r w:rsidRPr="00783A18">
              <w:t>item</w:t>
            </w:r>
          </w:p>
        </w:tc>
        <w:tc>
          <w:tcPr>
            <w:tcW w:w="2107" w:type="dxa"/>
            <w:tcBorders>
              <w:bottom w:val="single" w:sz="4" w:space="0" w:color="auto"/>
            </w:tcBorders>
          </w:tcPr>
          <w:p w14:paraId="1D2F06C1" w14:textId="77777777" w:rsidR="00007F08" w:rsidRDefault="00007F08" w:rsidP="00007F08">
            <w:pPr>
              <w:pStyle w:val="TableColHd"/>
            </w:pPr>
            <w:r w:rsidRPr="00783A18">
              <w:t>column 2</w:t>
            </w:r>
          </w:p>
          <w:p w14:paraId="3022D083" w14:textId="77777777" w:rsidR="00007F08" w:rsidRPr="00CB3D59" w:rsidRDefault="00007F08" w:rsidP="00007F08">
            <w:pPr>
              <w:pStyle w:val="TableColHd"/>
            </w:pPr>
            <w:r>
              <w:t>indicator</w:t>
            </w:r>
          </w:p>
        </w:tc>
        <w:tc>
          <w:tcPr>
            <w:tcW w:w="4641" w:type="dxa"/>
            <w:tcBorders>
              <w:bottom w:val="single" w:sz="4" w:space="0" w:color="auto"/>
            </w:tcBorders>
          </w:tcPr>
          <w:p w14:paraId="42A6067C" w14:textId="77777777" w:rsidR="00007F08" w:rsidRDefault="00007F08" w:rsidP="00007F08">
            <w:pPr>
              <w:pStyle w:val="TableColHd"/>
            </w:pPr>
            <w:r w:rsidRPr="00783A18">
              <w:t>column 3</w:t>
            </w:r>
          </w:p>
          <w:p w14:paraId="7653952A" w14:textId="77777777" w:rsidR="00007F08" w:rsidRPr="00CB3D59" w:rsidRDefault="00007F08" w:rsidP="00007F08">
            <w:pPr>
              <w:pStyle w:val="TableColHd"/>
            </w:pPr>
            <w:r>
              <w:t>standard</w:t>
            </w:r>
          </w:p>
        </w:tc>
      </w:tr>
      <w:tr w:rsidR="00007F08" w:rsidRPr="00CB3D59" w14:paraId="65B2B5E3" w14:textId="77777777" w:rsidTr="00007F08">
        <w:trPr>
          <w:cantSplit/>
        </w:trPr>
        <w:tc>
          <w:tcPr>
            <w:tcW w:w="1200" w:type="dxa"/>
            <w:tcBorders>
              <w:top w:val="single" w:sz="4" w:space="0" w:color="auto"/>
            </w:tcBorders>
          </w:tcPr>
          <w:p w14:paraId="1656B772" w14:textId="77777777" w:rsidR="00007F08" w:rsidRDefault="00007F08" w:rsidP="00007F08">
            <w:pPr>
              <w:pStyle w:val="TableText10"/>
            </w:pPr>
            <w:r>
              <w:t>1</w:t>
            </w:r>
          </w:p>
        </w:tc>
        <w:tc>
          <w:tcPr>
            <w:tcW w:w="2107" w:type="dxa"/>
            <w:tcBorders>
              <w:top w:val="single" w:sz="4" w:space="0" w:color="auto"/>
            </w:tcBorders>
          </w:tcPr>
          <w:p w14:paraId="17C83F19" w14:textId="77777777" w:rsidR="00007F08" w:rsidRDefault="00007F08" w:rsidP="00007F08">
            <w:pPr>
              <w:pStyle w:val="TableText10"/>
            </w:pPr>
            <w:r>
              <w:t>acidity</w:t>
            </w:r>
          </w:p>
        </w:tc>
        <w:tc>
          <w:tcPr>
            <w:tcW w:w="4641" w:type="dxa"/>
            <w:tcBorders>
              <w:top w:val="single" w:sz="4" w:space="0" w:color="auto"/>
            </w:tcBorders>
          </w:tcPr>
          <w:p w14:paraId="78295BC6" w14:textId="77777777" w:rsidR="00007F08" w:rsidRDefault="00007F08" w:rsidP="00007F08">
            <w:pPr>
              <w:pStyle w:val="TableText10"/>
            </w:pPr>
            <w:r>
              <w:t>pH 4.5-9.0</w:t>
            </w:r>
          </w:p>
        </w:tc>
      </w:tr>
      <w:tr w:rsidR="00007F08" w:rsidRPr="00CB3D59" w14:paraId="691B2FD4" w14:textId="77777777" w:rsidTr="00007F08">
        <w:trPr>
          <w:cantSplit/>
        </w:trPr>
        <w:tc>
          <w:tcPr>
            <w:tcW w:w="1200" w:type="dxa"/>
          </w:tcPr>
          <w:p w14:paraId="13F8A227" w14:textId="77777777" w:rsidR="00007F08" w:rsidRDefault="00007F08" w:rsidP="00007F08">
            <w:pPr>
              <w:pStyle w:val="TableText10"/>
            </w:pPr>
            <w:r>
              <w:lastRenderedPageBreak/>
              <w:t>2</w:t>
            </w:r>
          </w:p>
        </w:tc>
        <w:tc>
          <w:tcPr>
            <w:tcW w:w="2107" w:type="dxa"/>
          </w:tcPr>
          <w:p w14:paraId="44718018" w14:textId="77777777" w:rsidR="00007F08" w:rsidRDefault="00007F08" w:rsidP="00007F08">
            <w:pPr>
              <w:pStyle w:val="TableText10"/>
            </w:pPr>
            <w:r>
              <w:t>sodium absorption ratio</w:t>
            </w:r>
          </w:p>
        </w:tc>
        <w:tc>
          <w:tcPr>
            <w:tcW w:w="4641" w:type="dxa"/>
          </w:tcPr>
          <w:p w14:paraId="514BEEF6" w14:textId="77777777" w:rsidR="00007F08" w:rsidRDefault="00007F08" w:rsidP="00007F08">
            <w:pPr>
              <w:pStyle w:val="TableText10"/>
            </w:pPr>
            <w:r>
              <w:t>≤10mg/L</w:t>
            </w:r>
          </w:p>
        </w:tc>
      </w:tr>
      <w:tr w:rsidR="00007F08" w:rsidRPr="00CB3D59" w14:paraId="7FD1FBE1" w14:textId="77777777" w:rsidTr="00007F08">
        <w:trPr>
          <w:cantSplit/>
        </w:trPr>
        <w:tc>
          <w:tcPr>
            <w:tcW w:w="1200" w:type="dxa"/>
          </w:tcPr>
          <w:p w14:paraId="5306B766" w14:textId="77777777" w:rsidR="00007F08" w:rsidRDefault="00007F08" w:rsidP="00007F08">
            <w:pPr>
              <w:pStyle w:val="TableText10"/>
            </w:pPr>
            <w:r>
              <w:t>3</w:t>
            </w:r>
          </w:p>
        </w:tc>
        <w:tc>
          <w:tcPr>
            <w:tcW w:w="2107" w:type="dxa"/>
          </w:tcPr>
          <w:p w14:paraId="43B6A6A9" w14:textId="77777777" w:rsidR="00007F08" w:rsidRDefault="00007F08" w:rsidP="00007F08">
            <w:pPr>
              <w:pStyle w:val="TableText10"/>
            </w:pPr>
            <w:r>
              <w:t>total dissolved solids</w:t>
            </w:r>
          </w:p>
        </w:tc>
        <w:tc>
          <w:tcPr>
            <w:tcW w:w="4641" w:type="dxa"/>
          </w:tcPr>
          <w:p w14:paraId="51247CBB" w14:textId="77777777" w:rsidR="00007F08" w:rsidRDefault="00007F08" w:rsidP="00007F08">
            <w:pPr>
              <w:pStyle w:val="TableText10"/>
            </w:pPr>
            <w:r>
              <w:t>≤500mg/L</w:t>
            </w:r>
          </w:p>
        </w:tc>
      </w:tr>
    </w:tbl>
    <w:p w14:paraId="35B8E0CC" w14:textId="77777777" w:rsidR="00595DDD" w:rsidRDefault="00595DDD"/>
    <w:p w14:paraId="1094C7E8" w14:textId="77777777" w:rsidR="00595DDD" w:rsidRDefault="00595DDD" w:rsidP="00A31A29">
      <w:pPr>
        <w:pStyle w:val="TableHd"/>
        <w:spacing w:after="120"/>
        <w:ind w:left="1197" w:hanging="1197"/>
      </w:pPr>
      <w:r>
        <w:t>Table 4.6.3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30466B7E" w14:textId="77777777" w:rsidTr="00D516AE">
        <w:trPr>
          <w:cantSplit/>
          <w:tblHeader/>
        </w:trPr>
        <w:tc>
          <w:tcPr>
            <w:tcW w:w="1200" w:type="dxa"/>
            <w:tcBorders>
              <w:bottom w:val="single" w:sz="4" w:space="0" w:color="auto"/>
            </w:tcBorders>
          </w:tcPr>
          <w:p w14:paraId="36C5C1EF" w14:textId="77777777" w:rsidR="0070062D" w:rsidRPr="00CB3D59" w:rsidRDefault="0070062D" w:rsidP="00D516AE">
            <w:pPr>
              <w:pStyle w:val="TableColHd"/>
            </w:pPr>
            <w:r w:rsidRPr="00783A18">
              <w:t>column 1</w:t>
            </w:r>
          </w:p>
          <w:p w14:paraId="5BADBF92" w14:textId="77777777" w:rsidR="0070062D" w:rsidRPr="00CB3D59" w:rsidRDefault="0070062D" w:rsidP="00D516AE">
            <w:pPr>
              <w:pStyle w:val="TableColHd"/>
            </w:pPr>
            <w:r w:rsidRPr="00783A18">
              <w:t>item</w:t>
            </w:r>
          </w:p>
        </w:tc>
        <w:tc>
          <w:tcPr>
            <w:tcW w:w="2107" w:type="dxa"/>
            <w:tcBorders>
              <w:bottom w:val="single" w:sz="4" w:space="0" w:color="auto"/>
            </w:tcBorders>
          </w:tcPr>
          <w:p w14:paraId="339B2466" w14:textId="77777777" w:rsidR="0070062D" w:rsidRDefault="0070062D" w:rsidP="00D516AE">
            <w:pPr>
              <w:pStyle w:val="TableColHd"/>
            </w:pPr>
            <w:r w:rsidRPr="00783A18">
              <w:t>column 2</w:t>
            </w:r>
          </w:p>
          <w:p w14:paraId="61D02728" w14:textId="77777777" w:rsidR="0070062D" w:rsidRPr="00CB3D59" w:rsidRDefault="0070062D" w:rsidP="00D516AE">
            <w:pPr>
              <w:pStyle w:val="TableColHd"/>
            </w:pPr>
            <w:r>
              <w:t>indicator</w:t>
            </w:r>
          </w:p>
        </w:tc>
        <w:tc>
          <w:tcPr>
            <w:tcW w:w="4641" w:type="dxa"/>
            <w:tcBorders>
              <w:bottom w:val="single" w:sz="4" w:space="0" w:color="auto"/>
            </w:tcBorders>
          </w:tcPr>
          <w:p w14:paraId="097B1C06" w14:textId="77777777" w:rsidR="0070062D" w:rsidRDefault="0070062D" w:rsidP="00D516AE">
            <w:pPr>
              <w:pStyle w:val="TableColHd"/>
            </w:pPr>
            <w:r w:rsidRPr="00783A18">
              <w:t>column 3</w:t>
            </w:r>
          </w:p>
          <w:p w14:paraId="52EEDAA2" w14:textId="77777777" w:rsidR="0070062D" w:rsidRPr="00CB3D59" w:rsidRDefault="0070062D" w:rsidP="00D516AE">
            <w:pPr>
              <w:pStyle w:val="TableColHd"/>
            </w:pPr>
            <w:r>
              <w:t>standard</w:t>
            </w:r>
          </w:p>
        </w:tc>
      </w:tr>
      <w:tr w:rsidR="0070062D" w:rsidRPr="00CB3D59" w14:paraId="2D997F57" w14:textId="77777777" w:rsidTr="00D516AE">
        <w:trPr>
          <w:cantSplit/>
        </w:trPr>
        <w:tc>
          <w:tcPr>
            <w:tcW w:w="1200" w:type="dxa"/>
            <w:tcBorders>
              <w:top w:val="single" w:sz="4" w:space="0" w:color="auto"/>
            </w:tcBorders>
          </w:tcPr>
          <w:p w14:paraId="1896972B" w14:textId="77777777" w:rsidR="0070062D" w:rsidRDefault="0070062D" w:rsidP="00D516AE">
            <w:pPr>
              <w:pStyle w:val="TableText10"/>
            </w:pPr>
            <w:r>
              <w:t>1</w:t>
            </w:r>
          </w:p>
        </w:tc>
        <w:tc>
          <w:tcPr>
            <w:tcW w:w="2107" w:type="dxa"/>
            <w:tcBorders>
              <w:top w:val="single" w:sz="4" w:space="0" w:color="auto"/>
            </w:tcBorders>
          </w:tcPr>
          <w:p w14:paraId="643210A7" w14:textId="77777777" w:rsidR="0070062D" w:rsidRDefault="0070062D" w:rsidP="00D516AE">
            <w:pPr>
              <w:pStyle w:val="TableText10"/>
            </w:pPr>
            <w:r>
              <w:t>aluminium</w:t>
            </w:r>
          </w:p>
        </w:tc>
        <w:tc>
          <w:tcPr>
            <w:tcW w:w="4641" w:type="dxa"/>
            <w:tcBorders>
              <w:top w:val="single" w:sz="4" w:space="0" w:color="auto"/>
            </w:tcBorders>
          </w:tcPr>
          <w:p w14:paraId="6FB5D42C" w14:textId="77777777" w:rsidR="0070062D" w:rsidRDefault="0070062D" w:rsidP="00D516AE">
            <w:pPr>
              <w:pStyle w:val="TableText10"/>
            </w:pPr>
            <w:r>
              <w:t>≤5mg/L</w:t>
            </w:r>
          </w:p>
        </w:tc>
      </w:tr>
      <w:tr w:rsidR="0070062D" w:rsidRPr="00CB3D59" w14:paraId="554E9CF8" w14:textId="77777777" w:rsidTr="00D516AE">
        <w:trPr>
          <w:cantSplit/>
        </w:trPr>
        <w:tc>
          <w:tcPr>
            <w:tcW w:w="1200" w:type="dxa"/>
          </w:tcPr>
          <w:p w14:paraId="74B7010C" w14:textId="77777777" w:rsidR="0070062D" w:rsidRDefault="0070062D" w:rsidP="00D516AE">
            <w:pPr>
              <w:pStyle w:val="TableText10"/>
            </w:pPr>
            <w:r>
              <w:t>2</w:t>
            </w:r>
          </w:p>
        </w:tc>
        <w:tc>
          <w:tcPr>
            <w:tcW w:w="2107" w:type="dxa"/>
          </w:tcPr>
          <w:p w14:paraId="2BB01E66" w14:textId="77777777" w:rsidR="0070062D" w:rsidRDefault="0070062D" w:rsidP="00D516AE">
            <w:pPr>
              <w:pStyle w:val="TableText10"/>
            </w:pPr>
            <w:r>
              <w:t>arsenic</w:t>
            </w:r>
          </w:p>
        </w:tc>
        <w:tc>
          <w:tcPr>
            <w:tcW w:w="4641" w:type="dxa"/>
          </w:tcPr>
          <w:p w14:paraId="1E8AFE68" w14:textId="77777777" w:rsidR="0070062D" w:rsidRDefault="0070062D" w:rsidP="00D516AE">
            <w:pPr>
              <w:pStyle w:val="TableText10"/>
            </w:pPr>
            <w:r>
              <w:t>≤0.1mg/L</w:t>
            </w:r>
          </w:p>
        </w:tc>
      </w:tr>
      <w:tr w:rsidR="0070062D" w:rsidRPr="00CB3D59" w14:paraId="5754C61B" w14:textId="77777777" w:rsidTr="00D516AE">
        <w:trPr>
          <w:cantSplit/>
        </w:trPr>
        <w:tc>
          <w:tcPr>
            <w:tcW w:w="1200" w:type="dxa"/>
          </w:tcPr>
          <w:p w14:paraId="43E8B0FB" w14:textId="77777777" w:rsidR="0070062D" w:rsidRDefault="0070062D" w:rsidP="00D516AE">
            <w:pPr>
              <w:pStyle w:val="TableText10"/>
            </w:pPr>
            <w:r>
              <w:t>3</w:t>
            </w:r>
          </w:p>
        </w:tc>
        <w:tc>
          <w:tcPr>
            <w:tcW w:w="2107" w:type="dxa"/>
          </w:tcPr>
          <w:p w14:paraId="50DA73AF" w14:textId="77777777" w:rsidR="0070062D" w:rsidRDefault="0070062D" w:rsidP="00D516AE">
            <w:pPr>
              <w:pStyle w:val="TableText10"/>
            </w:pPr>
            <w:r>
              <w:t>beryllium</w:t>
            </w:r>
          </w:p>
        </w:tc>
        <w:tc>
          <w:tcPr>
            <w:tcW w:w="4641" w:type="dxa"/>
          </w:tcPr>
          <w:p w14:paraId="6794ECFE" w14:textId="77777777" w:rsidR="0070062D" w:rsidRDefault="0070062D" w:rsidP="00D516AE">
            <w:pPr>
              <w:pStyle w:val="TableText10"/>
            </w:pPr>
            <w:r>
              <w:t>≤0.1mg/L</w:t>
            </w:r>
          </w:p>
        </w:tc>
      </w:tr>
      <w:tr w:rsidR="0070062D" w:rsidRPr="00CB3D59" w14:paraId="13ACD1F0" w14:textId="77777777" w:rsidTr="00D516AE">
        <w:trPr>
          <w:cantSplit/>
        </w:trPr>
        <w:tc>
          <w:tcPr>
            <w:tcW w:w="1200" w:type="dxa"/>
          </w:tcPr>
          <w:p w14:paraId="6A40E0FC" w14:textId="77777777" w:rsidR="0070062D" w:rsidRDefault="0070062D" w:rsidP="00D516AE">
            <w:pPr>
              <w:pStyle w:val="TableText10"/>
            </w:pPr>
            <w:r>
              <w:t>4</w:t>
            </w:r>
          </w:p>
        </w:tc>
        <w:tc>
          <w:tcPr>
            <w:tcW w:w="2107" w:type="dxa"/>
          </w:tcPr>
          <w:p w14:paraId="560401F5" w14:textId="77777777" w:rsidR="0070062D" w:rsidRDefault="0070062D" w:rsidP="00D516AE">
            <w:pPr>
              <w:pStyle w:val="TableText10"/>
            </w:pPr>
            <w:r>
              <w:t>boron</w:t>
            </w:r>
          </w:p>
        </w:tc>
        <w:tc>
          <w:tcPr>
            <w:tcW w:w="4641" w:type="dxa"/>
          </w:tcPr>
          <w:p w14:paraId="72CBE8BF" w14:textId="77777777" w:rsidR="0070062D" w:rsidRDefault="0070062D" w:rsidP="00D516AE">
            <w:pPr>
              <w:pStyle w:val="TableText10"/>
            </w:pPr>
            <w:r>
              <w:t>≤6.0mg/L</w:t>
            </w:r>
          </w:p>
        </w:tc>
      </w:tr>
      <w:tr w:rsidR="0070062D" w:rsidRPr="00CB3D59" w14:paraId="3310A0BE" w14:textId="77777777" w:rsidTr="00D516AE">
        <w:trPr>
          <w:cantSplit/>
        </w:trPr>
        <w:tc>
          <w:tcPr>
            <w:tcW w:w="1200" w:type="dxa"/>
          </w:tcPr>
          <w:p w14:paraId="67FEA30D" w14:textId="77777777" w:rsidR="0070062D" w:rsidRDefault="0070062D" w:rsidP="00D516AE">
            <w:pPr>
              <w:pStyle w:val="TableText10"/>
            </w:pPr>
            <w:r>
              <w:t>5</w:t>
            </w:r>
          </w:p>
        </w:tc>
        <w:tc>
          <w:tcPr>
            <w:tcW w:w="2107" w:type="dxa"/>
          </w:tcPr>
          <w:p w14:paraId="2EC212C6" w14:textId="77777777" w:rsidR="0070062D" w:rsidRDefault="0070062D" w:rsidP="00D516AE">
            <w:pPr>
              <w:pStyle w:val="TableText10"/>
            </w:pPr>
            <w:r>
              <w:t>cadmium</w:t>
            </w:r>
          </w:p>
        </w:tc>
        <w:tc>
          <w:tcPr>
            <w:tcW w:w="4641" w:type="dxa"/>
          </w:tcPr>
          <w:p w14:paraId="665702BB" w14:textId="77777777" w:rsidR="0070062D" w:rsidRDefault="0070062D" w:rsidP="00D516AE">
            <w:pPr>
              <w:pStyle w:val="TableText10"/>
            </w:pPr>
            <w:r>
              <w:t>≤0.01mg/L</w:t>
            </w:r>
          </w:p>
        </w:tc>
      </w:tr>
      <w:tr w:rsidR="0070062D" w:rsidRPr="00CB3D59" w14:paraId="12EEC0AA" w14:textId="77777777" w:rsidTr="00D516AE">
        <w:trPr>
          <w:cantSplit/>
        </w:trPr>
        <w:tc>
          <w:tcPr>
            <w:tcW w:w="1200" w:type="dxa"/>
          </w:tcPr>
          <w:p w14:paraId="1FF36694" w14:textId="77777777" w:rsidR="0070062D" w:rsidRDefault="0070062D" w:rsidP="00D516AE">
            <w:pPr>
              <w:pStyle w:val="TableText10"/>
            </w:pPr>
            <w:r>
              <w:t>6</w:t>
            </w:r>
          </w:p>
        </w:tc>
        <w:tc>
          <w:tcPr>
            <w:tcW w:w="2107" w:type="dxa"/>
          </w:tcPr>
          <w:p w14:paraId="57B2EF2A" w14:textId="77777777" w:rsidR="0070062D" w:rsidRDefault="0070062D" w:rsidP="00D516AE">
            <w:pPr>
              <w:pStyle w:val="TableText10"/>
            </w:pPr>
            <w:r>
              <w:t>chloride</w:t>
            </w:r>
          </w:p>
        </w:tc>
        <w:tc>
          <w:tcPr>
            <w:tcW w:w="4641" w:type="dxa"/>
          </w:tcPr>
          <w:p w14:paraId="068E0F54" w14:textId="77777777" w:rsidR="0070062D" w:rsidRDefault="0070062D" w:rsidP="00D516AE">
            <w:pPr>
              <w:pStyle w:val="TableText10"/>
            </w:pPr>
            <w:r>
              <w:t>≤700mg/L</w:t>
            </w:r>
          </w:p>
        </w:tc>
      </w:tr>
      <w:tr w:rsidR="0070062D" w:rsidRPr="00CB3D59" w14:paraId="56D5C4E3" w14:textId="77777777" w:rsidTr="00D516AE">
        <w:trPr>
          <w:cantSplit/>
        </w:trPr>
        <w:tc>
          <w:tcPr>
            <w:tcW w:w="1200" w:type="dxa"/>
          </w:tcPr>
          <w:p w14:paraId="6C62079B" w14:textId="77777777" w:rsidR="0070062D" w:rsidRDefault="0070062D" w:rsidP="00D516AE">
            <w:pPr>
              <w:pStyle w:val="TableText10"/>
            </w:pPr>
            <w:r>
              <w:t>7</w:t>
            </w:r>
          </w:p>
        </w:tc>
        <w:tc>
          <w:tcPr>
            <w:tcW w:w="2107" w:type="dxa"/>
          </w:tcPr>
          <w:p w14:paraId="07CABAF3" w14:textId="77777777" w:rsidR="0070062D" w:rsidRDefault="0070062D" w:rsidP="00D516AE">
            <w:pPr>
              <w:pStyle w:val="TableText10"/>
            </w:pPr>
            <w:r>
              <w:t>chromium</w:t>
            </w:r>
          </w:p>
        </w:tc>
        <w:tc>
          <w:tcPr>
            <w:tcW w:w="4641" w:type="dxa"/>
          </w:tcPr>
          <w:p w14:paraId="0772B6A6" w14:textId="77777777" w:rsidR="0070062D" w:rsidRDefault="0070062D" w:rsidP="00D516AE">
            <w:pPr>
              <w:pStyle w:val="TableText10"/>
            </w:pPr>
            <w:r>
              <w:t>≤0.1mg/L</w:t>
            </w:r>
          </w:p>
        </w:tc>
      </w:tr>
      <w:tr w:rsidR="0070062D" w:rsidRPr="00CB3D59" w14:paraId="76887212" w14:textId="77777777" w:rsidTr="00D516AE">
        <w:trPr>
          <w:cantSplit/>
        </w:trPr>
        <w:tc>
          <w:tcPr>
            <w:tcW w:w="1200" w:type="dxa"/>
          </w:tcPr>
          <w:p w14:paraId="61EF1659" w14:textId="77777777" w:rsidR="0070062D" w:rsidRDefault="0070062D" w:rsidP="00D516AE">
            <w:pPr>
              <w:pStyle w:val="TableText10"/>
            </w:pPr>
            <w:r>
              <w:t>8</w:t>
            </w:r>
          </w:p>
        </w:tc>
        <w:tc>
          <w:tcPr>
            <w:tcW w:w="2107" w:type="dxa"/>
          </w:tcPr>
          <w:p w14:paraId="2C394507" w14:textId="77777777" w:rsidR="0070062D" w:rsidRDefault="0070062D" w:rsidP="00D516AE">
            <w:pPr>
              <w:pStyle w:val="TableText10"/>
            </w:pPr>
            <w:r>
              <w:t>copper</w:t>
            </w:r>
          </w:p>
        </w:tc>
        <w:tc>
          <w:tcPr>
            <w:tcW w:w="4641" w:type="dxa"/>
          </w:tcPr>
          <w:p w14:paraId="2C19D837" w14:textId="77777777" w:rsidR="0070062D" w:rsidRDefault="0070062D" w:rsidP="00D516AE">
            <w:pPr>
              <w:pStyle w:val="TableText10"/>
            </w:pPr>
            <w:r>
              <w:t>≤1.0mg/L</w:t>
            </w:r>
          </w:p>
        </w:tc>
      </w:tr>
      <w:tr w:rsidR="0070062D" w:rsidRPr="00CB3D59" w14:paraId="11CA836B" w14:textId="77777777" w:rsidTr="00D516AE">
        <w:trPr>
          <w:cantSplit/>
        </w:trPr>
        <w:tc>
          <w:tcPr>
            <w:tcW w:w="1200" w:type="dxa"/>
          </w:tcPr>
          <w:p w14:paraId="6B8D104D" w14:textId="77777777" w:rsidR="0070062D" w:rsidRDefault="0070062D" w:rsidP="00D516AE">
            <w:pPr>
              <w:pStyle w:val="TableText10"/>
            </w:pPr>
            <w:r>
              <w:t>9</w:t>
            </w:r>
          </w:p>
        </w:tc>
        <w:tc>
          <w:tcPr>
            <w:tcW w:w="2107" w:type="dxa"/>
          </w:tcPr>
          <w:p w14:paraId="1DB74C3E" w14:textId="77777777" w:rsidR="0070062D" w:rsidRDefault="0070062D" w:rsidP="00D516AE">
            <w:pPr>
              <w:pStyle w:val="TableText10"/>
            </w:pPr>
            <w:r>
              <w:t>fluoride</w:t>
            </w:r>
          </w:p>
        </w:tc>
        <w:tc>
          <w:tcPr>
            <w:tcW w:w="4641" w:type="dxa"/>
          </w:tcPr>
          <w:p w14:paraId="1BF49A27" w14:textId="77777777" w:rsidR="0070062D" w:rsidRDefault="0070062D" w:rsidP="00D516AE">
            <w:pPr>
              <w:pStyle w:val="TableText10"/>
            </w:pPr>
            <w:r>
              <w:t>≤1.0mg/L</w:t>
            </w:r>
          </w:p>
        </w:tc>
      </w:tr>
      <w:tr w:rsidR="0070062D" w:rsidRPr="00CB3D59" w14:paraId="1CB30CE5" w14:textId="77777777" w:rsidTr="00D516AE">
        <w:trPr>
          <w:cantSplit/>
        </w:trPr>
        <w:tc>
          <w:tcPr>
            <w:tcW w:w="1200" w:type="dxa"/>
          </w:tcPr>
          <w:p w14:paraId="21204AA8" w14:textId="77777777" w:rsidR="0070062D" w:rsidRDefault="0070062D" w:rsidP="00D516AE">
            <w:pPr>
              <w:pStyle w:val="TableText10"/>
            </w:pPr>
            <w:r>
              <w:t>10</w:t>
            </w:r>
          </w:p>
        </w:tc>
        <w:tc>
          <w:tcPr>
            <w:tcW w:w="2107" w:type="dxa"/>
          </w:tcPr>
          <w:p w14:paraId="6EDCDE01" w14:textId="77777777" w:rsidR="0070062D" w:rsidRDefault="0070062D" w:rsidP="00D516AE">
            <w:pPr>
              <w:pStyle w:val="TableText10"/>
            </w:pPr>
            <w:r>
              <w:t>iron</w:t>
            </w:r>
          </w:p>
        </w:tc>
        <w:tc>
          <w:tcPr>
            <w:tcW w:w="4641" w:type="dxa"/>
          </w:tcPr>
          <w:p w14:paraId="2A3DB770" w14:textId="77777777" w:rsidR="0070062D" w:rsidRDefault="0070062D" w:rsidP="00D516AE">
            <w:pPr>
              <w:pStyle w:val="TableText10"/>
            </w:pPr>
            <w:r>
              <w:t>≤1.0mg/L</w:t>
            </w:r>
          </w:p>
        </w:tc>
      </w:tr>
      <w:tr w:rsidR="0070062D" w:rsidRPr="00CB3D59" w14:paraId="7C55F6FE" w14:textId="77777777" w:rsidTr="00D516AE">
        <w:trPr>
          <w:cantSplit/>
        </w:trPr>
        <w:tc>
          <w:tcPr>
            <w:tcW w:w="1200" w:type="dxa"/>
          </w:tcPr>
          <w:p w14:paraId="1C02726D" w14:textId="77777777" w:rsidR="0070062D" w:rsidRDefault="0070062D" w:rsidP="00D516AE">
            <w:pPr>
              <w:pStyle w:val="TableText10"/>
            </w:pPr>
            <w:r>
              <w:t>11</w:t>
            </w:r>
          </w:p>
        </w:tc>
        <w:tc>
          <w:tcPr>
            <w:tcW w:w="2107" w:type="dxa"/>
          </w:tcPr>
          <w:p w14:paraId="24EC9325" w14:textId="77777777" w:rsidR="0070062D" w:rsidRDefault="0070062D" w:rsidP="00D516AE">
            <w:pPr>
              <w:pStyle w:val="TableText10"/>
            </w:pPr>
            <w:r>
              <w:t>lead</w:t>
            </w:r>
          </w:p>
        </w:tc>
        <w:tc>
          <w:tcPr>
            <w:tcW w:w="4641" w:type="dxa"/>
          </w:tcPr>
          <w:p w14:paraId="22D5BA3A" w14:textId="77777777" w:rsidR="0070062D" w:rsidRDefault="0070062D" w:rsidP="00D516AE">
            <w:pPr>
              <w:pStyle w:val="TableText10"/>
            </w:pPr>
            <w:r>
              <w:t>≤0.2mg/L</w:t>
            </w:r>
          </w:p>
        </w:tc>
      </w:tr>
      <w:tr w:rsidR="0070062D" w:rsidRPr="00CB3D59" w14:paraId="17F9F736" w14:textId="77777777" w:rsidTr="00D516AE">
        <w:trPr>
          <w:cantSplit/>
        </w:trPr>
        <w:tc>
          <w:tcPr>
            <w:tcW w:w="1200" w:type="dxa"/>
          </w:tcPr>
          <w:p w14:paraId="08F169C2" w14:textId="77777777" w:rsidR="0070062D" w:rsidRDefault="0070062D" w:rsidP="00D516AE">
            <w:pPr>
              <w:pStyle w:val="TableText10"/>
            </w:pPr>
            <w:r>
              <w:t>12</w:t>
            </w:r>
          </w:p>
        </w:tc>
        <w:tc>
          <w:tcPr>
            <w:tcW w:w="2107" w:type="dxa"/>
          </w:tcPr>
          <w:p w14:paraId="3072F824" w14:textId="77777777" w:rsidR="0070062D" w:rsidRDefault="0070062D" w:rsidP="00D516AE">
            <w:pPr>
              <w:pStyle w:val="TableText10"/>
            </w:pPr>
            <w:r>
              <w:t>lithium</w:t>
            </w:r>
          </w:p>
        </w:tc>
        <w:tc>
          <w:tcPr>
            <w:tcW w:w="4641" w:type="dxa"/>
          </w:tcPr>
          <w:p w14:paraId="45A64D8D" w14:textId="77777777" w:rsidR="0070062D" w:rsidRDefault="0070062D" w:rsidP="00D516AE">
            <w:pPr>
              <w:pStyle w:val="TableText10"/>
            </w:pPr>
            <w:r>
              <w:t>≤2.5mg/L</w:t>
            </w:r>
          </w:p>
        </w:tc>
      </w:tr>
      <w:tr w:rsidR="0070062D" w:rsidRPr="00CB3D59" w14:paraId="64FD3520" w14:textId="77777777" w:rsidTr="00D516AE">
        <w:trPr>
          <w:cantSplit/>
        </w:trPr>
        <w:tc>
          <w:tcPr>
            <w:tcW w:w="1200" w:type="dxa"/>
          </w:tcPr>
          <w:p w14:paraId="6B8D960D" w14:textId="77777777" w:rsidR="0070062D" w:rsidRDefault="0070062D" w:rsidP="00D516AE">
            <w:pPr>
              <w:pStyle w:val="TableText10"/>
            </w:pPr>
            <w:r>
              <w:t>13</w:t>
            </w:r>
          </w:p>
        </w:tc>
        <w:tc>
          <w:tcPr>
            <w:tcW w:w="2107" w:type="dxa"/>
          </w:tcPr>
          <w:p w14:paraId="31C25CD8" w14:textId="77777777" w:rsidR="0070062D" w:rsidRDefault="0070062D" w:rsidP="00D516AE">
            <w:pPr>
              <w:pStyle w:val="TableText10"/>
            </w:pPr>
            <w:r>
              <w:t>manganese</w:t>
            </w:r>
          </w:p>
        </w:tc>
        <w:tc>
          <w:tcPr>
            <w:tcW w:w="4641" w:type="dxa"/>
          </w:tcPr>
          <w:p w14:paraId="0870A882" w14:textId="77777777" w:rsidR="0070062D" w:rsidRDefault="0070062D" w:rsidP="00D516AE">
            <w:pPr>
              <w:pStyle w:val="TableText10"/>
            </w:pPr>
            <w:r>
              <w:t>≤0.2mg/L</w:t>
            </w:r>
          </w:p>
        </w:tc>
      </w:tr>
      <w:tr w:rsidR="0070062D" w:rsidRPr="00CB3D59" w14:paraId="795EB8E6" w14:textId="77777777" w:rsidTr="00D516AE">
        <w:trPr>
          <w:cantSplit/>
        </w:trPr>
        <w:tc>
          <w:tcPr>
            <w:tcW w:w="1200" w:type="dxa"/>
          </w:tcPr>
          <w:p w14:paraId="60EC0BC7" w14:textId="77777777" w:rsidR="0070062D" w:rsidRDefault="0070062D" w:rsidP="00D516AE">
            <w:pPr>
              <w:pStyle w:val="TableText10"/>
            </w:pPr>
            <w:r>
              <w:t>14</w:t>
            </w:r>
          </w:p>
        </w:tc>
        <w:tc>
          <w:tcPr>
            <w:tcW w:w="2107" w:type="dxa"/>
          </w:tcPr>
          <w:p w14:paraId="5A8CB47F" w14:textId="77777777" w:rsidR="0070062D" w:rsidRDefault="0070062D" w:rsidP="00D516AE">
            <w:pPr>
              <w:pStyle w:val="TableText10"/>
            </w:pPr>
            <w:r>
              <w:t>mercury</w:t>
            </w:r>
          </w:p>
        </w:tc>
        <w:tc>
          <w:tcPr>
            <w:tcW w:w="4641" w:type="dxa"/>
          </w:tcPr>
          <w:p w14:paraId="62F558DB" w14:textId="77777777" w:rsidR="0070062D" w:rsidRDefault="0070062D" w:rsidP="00D516AE">
            <w:pPr>
              <w:pStyle w:val="TableText10"/>
            </w:pPr>
            <w:r>
              <w:t>≤0.002mg/L</w:t>
            </w:r>
          </w:p>
        </w:tc>
      </w:tr>
      <w:tr w:rsidR="0070062D" w:rsidRPr="00CB3D59" w14:paraId="56AD9BC3" w14:textId="77777777" w:rsidTr="00D516AE">
        <w:trPr>
          <w:cantSplit/>
        </w:trPr>
        <w:tc>
          <w:tcPr>
            <w:tcW w:w="1200" w:type="dxa"/>
          </w:tcPr>
          <w:p w14:paraId="41E84C9C" w14:textId="77777777" w:rsidR="0070062D" w:rsidRDefault="0070062D" w:rsidP="00D516AE">
            <w:pPr>
              <w:pStyle w:val="TableText10"/>
            </w:pPr>
            <w:r>
              <w:t>15</w:t>
            </w:r>
          </w:p>
        </w:tc>
        <w:tc>
          <w:tcPr>
            <w:tcW w:w="2107" w:type="dxa"/>
          </w:tcPr>
          <w:p w14:paraId="07CFDCA9" w14:textId="77777777" w:rsidR="0070062D" w:rsidRDefault="0070062D" w:rsidP="00D516AE">
            <w:pPr>
              <w:pStyle w:val="TableText10"/>
            </w:pPr>
            <w:r>
              <w:t>molybdenum</w:t>
            </w:r>
          </w:p>
        </w:tc>
        <w:tc>
          <w:tcPr>
            <w:tcW w:w="4641" w:type="dxa"/>
          </w:tcPr>
          <w:p w14:paraId="4C50E6A8" w14:textId="77777777" w:rsidR="0070062D" w:rsidRDefault="0070062D" w:rsidP="00D516AE">
            <w:pPr>
              <w:pStyle w:val="TableText10"/>
            </w:pPr>
            <w:r>
              <w:t>≤0.01mg/L</w:t>
            </w:r>
          </w:p>
        </w:tc>
      </w:tr>
      <w:tr w:rsidR="0070062D" w:rsidRPr="00CB3D59" w14:paraId="101DF7B5" w14:textId="77777777" w:rsidTr="00D516AE">
        <w:trPr>
          <w:cantSplit/>
        </w:trPr>
        <w:tc>
          <w:tcPr>
            <w:tcW w:w="1200" w:type="dxa"/>
          </w:tcPr>
          <w:p w14:paraId="5D3D74C9" w14:textId="77777777" w:rsidR="0070062D" w:rsidRDefault="0070062D" w:rsidP="00D516AE">
            <w:pPr>
              <w:pStyle w:val="TableText10"/>
            </w:pPr>
            <w:r>
              <w:t>16</w:t>
            </w:r>
          </w:p>
        </w:tc>
        <w:tc>
          <w:tcPr>
            <w:tcW w:w="2107" w:type="dxa"/>
          </w:tcPr>
          <w:p w14:paraId="19B620E8" w14:textId="77777777" w:rsidR="0070062D" w:rsidRDefault="0070062D" w:rsidP="00D516AE">
            <w:pPr>
              <w:pStyle w:val="TableText10"/>
            </w:pPr>
            <w:r>
              <w:t>nickel</w:t>
            </w:r>
          </w:p>
        </w:tc>
        <w:tc>
          <w:tcPr>
            <w:tcW w:w="4641" w:type="dxa"/>
          </w:tcPr>
          <w:p w14:paraId="7B192E9B" w14:textId="77777777" w:rsidR="0070062D" w:rsidRDefault="0070062D" w:rsidP="00D516AE">
            <w:pPr>
              <w:pStyle w:val="TableText10"/>
            </w:pPr>
            <w:r>
              <w:t>≤0.2mg/L</w:t>
            </w:r>
          </w:p>
        </w:tc>
      </w:tr>
      <w:tr w:rsidR="0070062D" w:rsidRPr="00CB3D59" w14:paraId="6E077259" w14:textId="77777777" w:rsidTr="00D516AE">
        <w:trPr>
          <w:cantSplit/>
        </w:trPr>
        <w:tc>
          <w:tcPr>
            <w:tcW w:w="1200" w:type="dxa"/>
          </w:tcPr>
          <w:p w14:paraId="68B496EB" w14:textId="77777777" w:rsidR="0070062D" w:rsidRDefault="0070062D" w:rsidP="00D516AE">
            <w:pPr>
              <w:pStyle w:val="TableText10"/>
            </w:pPr>
            <w:r>
              <w:t>17</w:t>
            </w:r>
          </w:p>
        </w:tc>
        <w:tc>
          <w:tcPr>
            <w:tcW w:w="2107" w:type="dxa"/>
          </w:tcPr>
          <w:p w14:paraId="730EB01A" w14:textId="77777777" w:rsidR="0070062D" w:rsidRDefault="0070062D" w:rsidP="00D516AE">
            <w:pPr>
              <w:pStyle w:val="TableText10"/>
            </w:pPr>
            <w:r>
              <w:t>selenium</w:t>
            </w:r>
          </w:p>
        </w:tc>
        <w:tc>
          <w:tcPr>
            <w:tcW w:w="4641" w:type="dxa"/>
          </w:tcPr>
          <w:p w14:paraId="1586C385" w14:textId="77777777" w:rsidR="0070062D" w:rsidRDefault="0070062D" w:rsidP="00D516AE">
            <w:pPr>
              <w:pStyle w:val="TableText10"/>
            </w:pPr>
            <w:r>
              <w:t>≤0.02mg/L</w:t>
            </w:r>
          </w:p>
        </w:tc>
      </w:tr>
      <w:tr w:rsidR="0070062D" w:rsidRPr="00CB3D59" w14:paraId="42DF3FB2" w14:textId="77777777" w:rsidTr="00D516AE">
        <w:trPr>
          <w:cantSplit/>
        </w:trPr>
        <w:tc>
          <w:tcPr>
            <w:tcW w:w="1200" w:type="dxa"/>
          </w:tcPr>
          <w:p w14:paraId="2EBAA08B" w14:textId="77777777" w:rsidR="0070062D" w:rsidRDefault="0070062D" w:rsidP="00D516AE">
            <w:pPr>
              <w:pStyle w:val="TableText10"/>
            </w:pPr>
            <w:r>
              <w:t>18</w:t>
            </w:r>
          </w:p>
        </w:tc>
        <w:tc>
          <w:tcPr>
            <w:tcW w:w="2107" w:type="dxa"/>
          </w:tcPr>
          <w:p w14:paraId="48ADB0AA" w14:textId="77777777" w:rsidR="0070062D" w:rsidRDefault="0070062D" w:rsidP="00D516AE">
            <w:pPr>
              <w:pStyle w:val="TableText10"/>
            </w:pPr>
            <w:r>
              <w:t>sodium</w:t>
            </w:r>
          </w:p>
        </w:tc>
        <w:tc>
          <w:tcPr>
            <w:tcW w:w="4641" w:type="dxa"/>
          </w:tcPr>
          <w:p w14:paraId="4A5F3E20" w14:textId="77777777" w:rsidR="0070062D" w:rsidRDefault="0070062D" w:rsidP="00D516AE">
            <w:pPr>
              <w:pStyle w:val="TableText10"/>
            </w:pPr>
            <w:r>
              <w:t>115-460mg/L</w:t>
            </w:r>
          </w:p>
        </w:tc>
      </w:tr>
      <w:tr w:rsidR="0070062D" w:rsidRPr="00CB3D59" w14:paraId="5306D17A" w14:textId="77777777" w:rsidTr="00D516AE">
        <w:trPr>
          <w:cantSplit/>
        </w:trPr>
        <w:tc>
          <w:tcPr>
            <w:tcW w:w="1200" w:type="dxa"/>
          </w:tcPr>
          <w:p w14:paraId="099B62FD" w14:textId="77777777" w:rsidR="0070062D" w:rsidRDefault="0070062D" w:rsidP="00D516AE">
            <w:pPr>
              <w:pStyle w:val="TableText10"/>
            </w:pPr>
            <w:r>
              <w:t>19</w:t>
            </w:r>
          </w:p>
        </w:tc>
        <w:tc>
          <w:tcPr>
            <w:tcW w:w="2107" w:type="dxa"/>
          </w:tcPr>
          <w:p w14:paraId="293136CA" w14:textId="77777777" w:rsidR="0070062D" w:rsidRDefault="0070062D" w:rsidP="00D516AE">
            <w:pPr>
              <w:pStyle w:val="TableText10"/>
            </w:pPr>
            <w:r>
              <w:t>uranium</w:t>
            </w:r>
          </w:p>
        </w:tc>
        <w:tc>
          <w:tcPr>
            <w:tcW w:w="4641" w:type="dxa"/>
          </w:tcPr>
          <w:p w14:paraId="600FA3AB" w14:textId="77777777" w:rsidR="0070062D" w:rsidRDefault="0070062D" w:rsidP="00D516AE">
            <w:pPr>
              <w:pStyle w:val="TableText10"/>
            </w:pPr>
            <w:r>
              <w:t>≤0.01mg/L</w:t>
            </w:r>
          </w:p>
        </w:tc>
      </w:tr>
      <w:tr w:rsidR="0070062D" w:rsidRPr="00CB3D59" w14:paraId="006ADFAF" w14:textId="77777777" w:rsidTr="00D516AE">
        <w:trPr>
          <w:cantSplit/>
        </w:trPr>
        <w:tc>
          <w:tcPr>
            <w:tcW w:w="1200" w:type="dxa"/>
            <w:tcBorders>
              <w:bottom w:val="single" w:sz="4" w:space="0" w:color="C0C0C0"/>
            </w:tcBorders>
          </w:tcPr>
          <w:p w14:paraId="479F26E9" w14:textId="77777777" w:rsidR="0070062D" w:rsidRDefault="0070062D" w:rsidP="00D516AE">
            <w:pPr>
              <w:pStyle w:val="TableText10"/>
            </w:pPr>
            <w:r>
              <w:lastRenderedPageBreak/>
              <w:t>20</w:t>
            </w:r>
          </w:p>
        </w:tc>
        <w:tc>
          <w:tcPr>
            <w:tcW w:w="2107" w:type="dxa"/>
            <w:tcBorders>
              <w:bottom w:val="single" w:sz="4" w:space="0" w:color="C0C0C0"/>
            </w:tcBorders>
          </w:tcPr>
          <w:p w14:paraId="3FA4A092" w14:textId="77777777" w:rsidR="0070062D" w:rsidRDefault="0070062D" w:rsidP="00D516AE">
            <w:pPr>
              <w:pStyle w:val="TableText10"/>
            </w:pPr>
            <w:r>
              <w:t>vanadium</w:t>
            </w:r>
          </w:p>
        </w:tc>
        <w:tc>
          <w:tcPr>
            <w:tcW w:w="4641" w:type="dxa"/>
            <w:tcBorders>
              <w:bottom w:val="single" w:sz="4" w:space="0" w:color="C0C0C0"/>
            </w:tcBorders>
          </w:tcPr>
          <w:p w14:paraId="29B0D868" w14:textId="77777777" w:rsidR="0070062D" w:rsidRDefault="0070062D" w:rsidP="00D516AE">
            <w:pPr>
              <w:pStyle w:val="TableText10"/>
            </w:pPr>
            <w:r>
              <w:t>≤0.1mg/L</w:t>
            </w:r>
          </w:p>
        </w:tc>
      </w:tr>
      <w:tr w:rsidR="0070062D" w:rsidRPr="00CB3D59" w14:paraId="694C6F80" w14:textId="77777777" w:rsidTr="00D516AE">
        <w:trPr>
          <w:cantSplit/>
        </w:trPr>
        <w:tc>
          <w:tcPr>
            <w:tcW w:w="1200" w:type="dxa"/>
            <w:tcBorders>
              <w:bottom w:val="nil"/>
            </w:tcBorders>
          </w:tcPr>
          <w:p w14:paraId="1F13DE25" w14:textId="77777777" w:rsidR="0070062D" w:rsidRDefault="0070062D" w:rsidP="00D516AE">
            <w:pPr>
              <w:pStyle w:val="TableText10"/>
            </w:pPr>
            <w:r>
              <w:t>21</w:t>
            </w:r>
          </w:p>
        </w:tc>
        <w:tc>
          <w:tcPr>
            <w:tcW w:w="2107" w:type="dxa"/>
            <w:tcBorders>
              <w:bottom w:val="nil"/>
            </w:tcBorders>
          </w:tcPr>
          <w:p w14:paraId="583DF34E" w14:textId="77777777" w:rsidR="0070062D" w:rsidRDefault="0070062D" w:rsidP="00D516AE">
            <w:pPr>
              <w:pStyle w:val="TableText10"/>
              <w:rPr>
                <w:b/>
              </w:rPr>
            </w:pPr>
            <w:r>
              <w:t>zinc—</w:t>
            </w:r>
          </w:p>
        </w:tc>
        <w:tc>
          <w:tcPr>
            <w:tcW w:w="4641" w:type="dxa"/>
            <w:tcBorders>
              <w:bottom w:val="nil"/>
            </w:tcBorders>
          </w:tcPr>
          <w:p w14:paraId="5BABCFB6" w14:textId="77777777" w:rsidR="0070062D" w:rsidRDefault="0070062D" w:rsidP="00D516AE">
            <w:pPr>
              <w:pStyle w:val="TableText10"/>
            </w:pPr>
          </w:p>
        </w:tc>
      </w:tr>
      <w:tr w:rsidR="0070062D" w:rsidRPr="00CB3D59" w14:paraId="7B85234D" w14:textId="77777777" w:rsidTr="00D516AE">
        <w:trPr>
          <w:cantSplit/>
        </w:trPr>
        <w:tc>
          <w:tcPr>
            <w:tcW w:w="1200" w:type="dxa"/>
            <w:tcBorders>
              <w:top w:val="nil"/>
              <w:bottom w:val="nil"/>
            </w:tcBorders>
          </w:tcPr>
          <w:p w14:paraId="345E8167" w14:textId="77777777" w:rsidR="0070062D" w:rsidRDefault="0070062D" w:rsidP="00D516AE">
            <w:pPr>
              <w:pStyle w:val="TableText10"/>
            </w:pPr>
            <w:r>
              <w:t>21.1</w:t>
            </w:r>
          </w:p>
        </w:tc>
        <w:tc>
          <w:tcPr>
            <w:tcW w:w="2107" w:type="dxa"/>
            <w:tcBorders>
              <w:top w:val="nil"/>
              <w:bottom w:val="nil"/>
            </w:tcBorders>
          </w:tcPr>
          <w:p w14:paraId="28972895" w14:textId="77777777" w:rsidR="0070062D" w:rsidRDefault="0070062D" w:rsidP="00D516AE">
            <w:pPr>
              <w:pStyle w:val="TableText10"/>
              <w:rPr>
                <w:b/>
              </w:rPr>
            </w:pPr>
            <w:r>
              <w:t>soil pH</w:t>
            </w:r>
            <w:r>
              <w:sym w:font="Symbol" w:char="F0A3"/>
            </w:r>
            <w:r>
              <w:t>6.5</w:t>
            </w:r>
          </w:p>
        </w:tc>
        <w:tc>
          <w:tcPr>
            <w:tcW w:w="4641" w:type="dxa"/>
            <w:tcBorders>
              <w:top w:val="nil"/>
              <w:bottom w:val="nil"/>
            </w:tcBorders>
          </w:tcPr>
          <w:p w14:paraId="49FC9FA4" w14:textId="77777777" w:rsidR="0070062D" w:rsidRDefault="0070062D" w:rsidP="00D516AE">
            <w:pPr>
              <w:pStyle w:val="TableText10"/>
            </w:pPr>
            <w:r>
              <w:t>≤1mg/L</w:t>
            </w:r>
          </w:p>
        </w:tc>
      </w:tr>
      <w:tr w:rsidR="0070062D" w:rsidRPr="00CB3D59" w14:paraId="3FBF1385" w14:textId="77777777" w:rsidTr="00D516AE">
        <w:trPr>
          <w:cantSplit/>
        </w:trPr>
        <w:tc>
          <w:tcPr>
            <w:tcW w:w="1200" w:type="dxa"/>
            <w:tcBorders>
              <w:top w:val="nil"/>
            </w:tcBorders>
          </w:tcPr>
          <w:p w14:paraId="3DA8412D" w14:textId="77777777" w:rsidR="0070062D" w:rsidRDefault="0070062D" w:rsidP="00D516AE">
            <w:pPr>
              <w:pStyle w:val="TableText10"/>
            </w:pPr>
            <w:r>
              <w:t>21.2</w:t>
            </w:r>
          </w:p>
        </w:tc>
        <w:tc>
          <w:tcPr>
            <w:tcW w:w="2107" w:type="dxa"/>
            <w:tcBorders>
              <w:top w:val="nil"/>
            </w:tcBorders>
          </w:tcPr>
          <w:p w14:paraId="7AD92D17" w14:textId="77777777" w:rsidR="0070062D" w:rsidRDefault="0070062D" w:rsidP="00D516AE">
            <w:pPr>
              <w:pStyle w:val="TableText10"/>
              <w:rPr>
                <w:b/>
              </w:rPr>
            </w:pPr>
            <w:r>
              <w:t>soil pH&gt;6.5</w:t>
            </w:r>
          </w:p>
        </w:tc>
        <w:tc>
          <w:tcPr>
            <w:tcW w:w="4641" w:type="dxa"/>
            <w:tcBorders>
              <w:top w:val="nil"/>
            </w:tcBorders>
          </w:tcPr>
          <w:p w14:paraId="78A3D213" w14:textId="77777777" w:rsidR="0070062D" w:rsidRDefault="0070062D" w:rsidP="00D516AE">
            <w:pPr>
              <w:pStyle w:val="TableText10"/>
            </w:pPr>
            <w:r>
              <w:t>≤5mg/L</w:t>
            </w:r>
          </w:p>
        </w:tc>
      </w:tr>
    </w:tbl>
    <w:p w14:paraId="205CAF75" w14:textId="77777777" w:rsidR="00595DDD" w:rsidRDefault="00595DDD"/>
    <w:p w14:paraId="1EC3E2B0" w14:textId="77777777" w:rsidR="00595DDD" w:rsidRDefault="00595DDD" w:rsidP="00A31A29">
      <w:pPr>
        <w:pStyle w:val="TableHd"/>
        <w:spacing w:after="120"/>
        <w:ind w:left="1254" w:hanging="1254"/>
      </w:pPr>
      <w:r>
        <w:t>Table 4.6.4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1A7A43C6" w14:textId="77777777" w:rsidTr="00D516AE">
        <w:trPr>
          <w:cantSplit/>
          <w:tblHeader/>
        </w:trPr>
        <w:tc>
          <w:tcPr>
            <w:tcW w:w="1200" w:type="dxa"/>
            <w:tcBorders>
              <w:bottom w:val="single" w:sz="4" w:space="0" w:color="auto"/>
            </w:tcBorders>
          </w:tcPr>
          <w:p w14:paraId="5BDC42D7" w14:textId="77777777" w:rsidR="0070062D" w:rsidRPr="00CB3D59" w:rsidRDefault="0070062D" w:rsidP="00D516AE">
            <w:pPr>
              <w:pStyle w:val="TableColHd"/>
            </w:pPr>
            <w:r w:rsidRPr="00783A18">
              <w:t>column 1</w:t>
            </w:r>
          </w:p>
          <w:p w14:paraId="2BFD2832" w14:textId="77777777" w:rsidR="0070062D" w:rsidRPr="00CB3D59" w:rsidRDefault="0070062D" w:rsidP="00D516AE">
            <w:pPr>
              <w:pStyle w:val="TableColHd"/>
            </w:pPr>
            <w:r w:rsidRPr="00783A18">
              <w:t>item</w:t>
            </w:r>
          </w:p>
        </w:tc>
        <w:tc>
          <w:tcPr>
            <w:tcW w:w="2107" w:type="dxa"/>
            <w:tcBorders>
              <w:bottom w:val="single" w:sz="4" w:space="0" w:color="auto"/>
            </w:tcBorders>
          </w:tcPr>
          <w:p w14:paraId="29FBC3D5" w14:textId="77777777" w:rsidR="0070062D" w:rsidRDefault="0070062D" w:rsidP="00D516AE">
            <w:pPr>
              <w:pStyle w:val="TableColHd"/>
            </w:pPr>
            <w:r w:rsidRPr="00783A18">
              <w:t>column 2</w:t>
            </w:r>
          </w:p>
          <w:p w14:paraId="3A9488AA" w14:textId="77777777" w:rsidR="0070062D" w:rsidRPr="00CB3D59" w:rsidRDefault="0070062D" w:rsidP="00D516AE">
            <w:pPr>
              <w:pStyle w:val="TableColHd"/>
            </w:pPr>
            <w:r>
              <w:t>indicator</w:t>
            </w:r>
          </w:p>
        </w:tc>
        <w:tc>
          <w:tcPr>
            <w:tcW w:w="4641" w:type="dxa"/>
            <w:tcBorders>
              <w:bottom w:val="single" w:sz="4" w:space="0" w:color="auto"/>
            </w:tcBorders>
          </w:tcPr>
          <w:p w14:paraId="6F4BA3C4" w14:textId="77777777" w:rsidR="0070062D" w:rsidRDefault="0070062D" w:rsidP="00D516AE">
            <w:pPr>
              <w:pStyle w:val="TableColHd"/>
            </w:pPr>
            <w:r w:rsidRPr="00783A18">
              <w:t>column 3</w:t>
            </w:r>
          </w:p>
          <w:p w14:paraId="43D69761" w14:textId="77777777" w:rsidR="0070062D" w:rsidRPr="00CB3D59" w:rsidRDefault="0070062D" w:rsidP="00D516AE">
            <w:pPr>
              <w:pStyle w:val="TableColHd"/>
            </w:pPr>
            <w:r>
              <w:t>standard</w:t>
            </w:r>
          </w:p>
        </w:tc>
      </w:tr>
      <w:tr w:rsidR="0070062D" w:rsidRPr="00CB3D59" w14:paraId="115AF913" w14:textId="77777777" w:rsidTr="00D516AE">
        <w:trPr>
          <w:cantSplit/>
        </w:trPr>
        <w:tc>
          <w:tcPr>
            <w:tcW w:w="1200" w:type="dxa"/>
            <w:tcBorders>
              <w:top w:val="single" w:sz="4" w:space="0" w:color="auto"/>
            </w:tcBorders>
          </w:tcPr>
          <w:p w14:paraId="5F86CD1B" w14:textId="77777777" w:rsidR="0070062D" w:rsidRDefault="0070062D" w:rsidP="00D516AE">
            <w:pPr>
              <w:pStyle w:val="TableText10"/>
            </w:pPr>
            <w:r>
              <w:t>1</w:t>
            </w:r>
          </w:p>
        </w:tc>
        <w:tc>
          <w:tcPr>
            <w:tcW w:w="2107" w:type="dxa"/>
            <w:tcBorders>
              <w:top w:val="single" w:sz="4" w:space="0" w:color="auto"/>
            </w:tcBorders>
          </w:tcPr>
          <w:p w14:paraId="51777E44" w14:textId="77777777" w:rsidR="0070062D" w:rsidRDefault="0070062D" w:rsidP="00D516AE">
            <w:pPr>
              <w:pStyle w:val="TableText10"/>
            </w:pPr>
            <w:r>
              <w:t>atrazine</w:t>
            </w:r>
          </w:p>
        </w:tc>
        <w:tc>
          <w:tcPr>
            <w:tcW w:w="4641" w:type="dxa"/>
            <w:tcBorders>
              <w:top w:val="single" w:sz="4" w:space="0" w:color="auto"/>
            </w:tcBorders>
          </w:tcPr>
          <w:p w14:paraId="7033E166" w14:textId="77777777" w:rsidR="0070062D" w:rsidRDefault="0070062D" w:rsidP="00D516AE">
            <w:pPr>
              <w:pStyle w:val="TableText10"/>
            </w:pPr>
            <w:r>
              <w:t>≤0.02</w:t>
            </w:r>
            <w:r>
              <w:sym w:font="Symbol" w:char="F06D"/>
            </w:r>
            <w:r>
              <w:t>g/L</w:t>
            </w:r>
          </w:p>
        </w:tc>
      </w:tr>
      <w:tr w:rsidR="0070062D" w:rsidRPr="00CB3D59" w14:paraId="792137D6" w14:textId="77777777" w:rsidTr="00D516AE">
        <w:trPr>
          <w:cantSplit/>
        </w:trPr>
        <w:tc>
          <w:tcPr>
            <w:tcW w:w="1200" w:type="dxa"/>
          </w:tcPr>
          <w:p w14:paraId="6A11FA7C" w14:textId="77777777" w:rsidR="0070062D" w:rsidRDefault="0070062D" w:rsidP="00D516AE">
            <w:pPr>
              <w:pStyle w:val="TableText10"/>
            </w:pPr>
            <w:r>
              <w:t>2</w:t>
            </w:r>
          </w:p>
        </w:tc>
        <w:tc>
          <w:tcPr>
            <w:tcW w:w="2107" w:type="dxa"/>
          </w:tcPr>
          <w:p w14:paraId="4EC343CF" w14:textId="77777777" w:rsidR="0070062D" w:rsidRDefault="0070062D" w:rsidP="00D516AE">
            <w:pPr>
              <w:pStyle w:val="TableText10"/>
            </w:pPr>
            <w:r>
              <w:t>chlordane</w:t>
            </w:r>
          </w:p>
        </w:tc>
        <w:tc>
          <w:tcPr>
            <w:tcW w:w="4641" w:type="dxa"/>
          </w:tcPr>
          <w:p w14:paraId="340D3118" w14:textId="77777777" w:rsidR="0070062D" w:rsidRDefault="0070062D" w:rsidP="00D516AE">
            <w:pPr>
              <w:pStyle w:val="TableText10"/>
            </w:pPr>
            <w:r>
              <w:t>≤2</w:t>
            </w:r>
            <w:r>
              <w:sym w:font="Symbol" w:char="F06D"/>
            </w:r>
            <w:r>
              <w:t>g/L</w:t>
            </w:r>
          </w:p>
        </w:tc>
      </w:tr>
      <w:tr w:rsidR="0070062D" w:rsidRPr="00CB3D59" w14:paraId="49FB7E54" w14:textId="77777777" w:rsidTr="00D516AE">
        <w:trPr>
          <w:cantSplit/>
        </w:trPr>
        <w:tc>
          <w:tcPr>
            <w:tcW w:w="1200" w:type="dxa"/>
          </w:tcPr>
          <w:p w14:paraId="0A680FF2" w14:textId="77777777" w:rsidR="0070062D" w:rsidRDefault="0070062D" w:rsidP="00D516AE">
            <w:pPr>
              <w:pStyle w:val="TableText10"/>
            </w:pPr>
            <w:r>
              <w:t>3</w:t>
            </w:r>
          </w:p>
        </w:tc>
        <w:tc>
          <w:tcPr>
            <w:tcW w:w="2107" w:type="dxa"/>
          </w:tcPr>
          <w:p w14:paraId="55386C7D" w14:textId="77777777" w:rsidR="0070062D" w:rsidRDefault="0070062D" w:rsidP="00D516AE">
            <w:pPr>
              <w:pStyle w:val="TableText10"/>
            </w:pPr>
            <w:r>
              <w:t>dieldrin</w:t>
            </w:r>
          </w:p>
        </w:tc>
        <w:tc>
          <w:tcPr>
            <w:tcW w:w="4641" w:type="dxa"/>
          </w:tcPr>
          <w:p w14:paraId="70A6CC60" w14:textId="77777777" w:rsidR="0070062D" w:rsidRDefault="0070062D" w:rsidP="00D516AE">
            <w:pPr>
              <w:pStyle w:val="TableText10"/>
            </w:pPr>
            <w:r>
              <w:t>≤0.5</w:t>
            </w:r>
            <w:r>
              <w:sym w:font="Symbol" w:char="F06D"/>
            </w:r>
            <w:r>
              <w:t>g/L</w:t>
            </w:r>
          </w:p>
        </w:tc>
      </w:tr>
      <w:tr w:rsidR="0070062D" w:rsidRPr="00CB3D59" w14:paraId="444C009D" w14:textId="77777777" w:rsidTr="00D516AE">
        <w:trPr>
          <w:cantSplit/>
        </w:trPr>
        <w:tc>
          <w:tcPr>
            <w:tcW w:w="1200" w:type="dxa"/>
          </w:tcPr>
          <w:p w14:paraId="502A354E" w14:textId="77777777" w:rsidR="0070062D" w:rsidRDefault="0070062D" w:rsidP="00D516AE">
            <w:pPr>
              <w:pStyle w:val="TableText10"/>
            </w:pPr>
            <w:r>
              <w:t>4</w:t>
            </w:r>
          </w:p>
        </w:tc>
        <w:tc>
          <w:tcPr>
            <w:tcW w:w="2107" w:type="dxa"/>
          </w:tcPr>
          <w:p w14:paraId="7E4BD48A" w14:textId="77777777" w:rsidR="0070062D" w:rsidRDefault="0070062D" w:rsidP="00D516AE">
            <w:pPr>
              <w:pStyle w:val="TableText10"/>
            </w:pPr>
            <w:r>
              <w:t>heptachlor</w:t>
            </w:r>
          </w:p>
        </w:tc>
        <w:tc>
          <w:tcPr>
            <w:tcW w:w="4641" w:type="dxa"/>
          </w:tcPr>
          <w:p w14:paraId="3E259EDB" w14:textId="77777777" w:rsidR="0070062D" w:rsidRDefault="0070062D" w:rsidP="00D516AE">
            <w:pPr>
              <w:pStyle w:val="TableText10"/>
            </w:pPr>
            <w:r>
              <w:t>≤2</w:t>
            </w:r>
            <w:r>
              <w:sym w:font="Symbol" w:char="F06D"/>
            </w:r>
            <w:r>
              <w:t>g/L</w:t>
            </w:r>
          </w:p>
        </w:tc>
      </w:tr>
      <w:tr w:rsidR="0070062D" w:rsidRPr="00CB3D59" w14:paraId="20721A52" w14:textId="77777777" w:rsidTr="00D516AE">
        <w:trPr>
          <w:cantSplit/>
        </w:trPr>
        <w:tc>
          <w:tcPr>
            <w:tcW w:w="1200" w:type="dxa"/>
          </w:tcPr>
          <w:p w14:paraId="32C064B2" w14:textId="77777777" w:rsidR="0070062D" w:rsidRDefault="0070062D" w:rsidP="00D516AE">
            <w:pPr>
              <w:pStyle w:val="TableText10"/>
            </w:pPr>
            <w:r>
              <w:t>5</w:t>
            </w:r>
          </w:p>
        </w:tc>
        <w:tc>
          <w:tcPr>
            <w:tcW w:w="2107" w:type="dxa"/>
          </w:tcPr>
          <w:p w14:paraId="19E3DC74" w14:textId="77777777" w:rsidR="0070062D" w:rsidRDefault="0070062D" w:rsidP="00D516AE">
            <w:pPr>
              <w:pStyle w:val="TableText10"/>
            </w:pPr>
            <w:r>
              <w:t>metolachlor</w:t>
            </w:r>
          </w:p>
        </w:tc>
        <w:tc>
          <w:tcPr>
            <w:tcW w:w="4641" w:type="dxa"/>
          </w:tcPr>
          <w:p w14:paraId="558D152C" w14:textId="77777777" w:rsidR="0070062D" w:rsidRDefault="0070062D" w:rsidP="00D516AE">
            <w:pPr>
              <w:pStyle w:val="TableText10"/>
            </w:pPr>
            <w:r>
              <w:t>≤0.5</w:t>
            </w:r>
            <w:r>
              <w:sym w:font="Symbol" w:char="F06D"/>
            </w:r>
            <w:r>
              <w:t>g/L</w:t>
            </w:r>
          </w:p>
        </w:tc>
      </w:tr>
      <w:tr w:rsidR="0070062D" w:rsidRPr="00CB3D59" w14:paraId="25BCB2DC" w14:textId="77777777" w:rsidTr="00D516AE">
        <w:trPr>
          <w:cantSplit/>
        </w:trPr>
        <w:tc>
          <w:tcPr>
            <w:tcW w:w="1200" w:type="dxa"/>
          </w:tcPr>
          <w:p w14:paraId="54686D64" w14:textId="77777777" w:rsidR="0070062D" w:rsidRDefault="0070062D" w:rsidP="00D516AE">
            <w:pPr>
              <w:pStyle w:val="TableText10"/>
            </w:pPr>
            <w:r>
              <w:t>6</w:t>
            </w:r>
          </w:p>
        </w:tc>
        <w:tc>
          <w:tcPr>
            <w:tcW w:w="2107" w:type="dxa"/>
          </w:tcPr>
          <w:p w14:paraId="4539789C" w14:textId="77777777" w:rsidR="0070062D" w:rsidRDefault="0070062D" w:rsidP="00D516AE">
            <w:pPr>
              <w:pStyle w:val="TableText10"/>
            </w:pPr>
            <w:r>
              <w:t>simazine</w:t>
            </w:r>
          </w:p>
        </w:tc>
        <w:tc>
          <w:tcPr>
            <w:tcW w:w="4641" w:type="dxa"/>
          </w:tcPr>
          <w:p w14:paraId="48D4C5FF" w14:textId="77777777" w:rsidR="0070062D" w:rsidRDefault="0070062D" w:rsidP="00D516AE">
            <w:pPr>
              <w:pStyle w:val="TableText10"/>
            </w:pPr>
            <w:r>
              <w:t>≤0.02</w:t>
            </w:r>
            <w:r>
              <w:sym w:font="Symbol" w:char="F06D"/>
            </w:r>
            <w:r>
              <w:t>g/L</w:t>
            </w:r>
          </w:p>
        </w:tc>
      </w:tr>
    </w:tbl>
    <w:p w14:paraId="3CA29141" w14:textId="77777777" w:rsidR="00321218" w:rsidRDefault="00321218">
      <w:pPr>
        <w:pStyle w:val="03Schedule"/>
        <w:sectPr w:rsidR="00321218" w:rsidSect="00DA0025">
          <w:headerReference w:type="even" r:id="rId221"/>
          <w:headerReference w:type="default" r:id="rId222"/>
          <w:footerReference w:type="even" r:id="rId223"/>
          <w:footerReference w:type="default" r:id="rId224"/>
          <w:type w:val="continuous"/>
          <w:pgSz w:w="11907" w:h="16839" w:code="9"/>
          <w:pgMar w:top="3880" w:right="1900" w:bottom="3100" w:left="2300" w:header="2280" w:footer="1760" w:gutter="0"/>
          <w:cols w:space="720"/>
        </w:sectPr>
      </w:pPr>
    </w:p>
    <w:p w14:paraId="05FC5E4D" w14:textId="77777777" w:rsidR="00595DDD" w:rsidRDefault="00595DDD">
      <w:pPr>
        <w:pStyle w:val="PageBreak"/>
      </w:pPr>
      <w:r>
        <w:br w:type="page"/>
      </w:r>
    </w:p>
    <w:p w14:paraId="3DBA6206" w14:textId="69F0A4F6" w:rsidR="00595DDD" w:rsidRPr="005A42C7" w:rsidRDefault="00595DDD">
      <w:pPr>
        <w:pStyle w:val="Sched-Part"/>
      </w:pPr>
      <w:bookmarkStart w:id="151" w:name="_Toc197684139"/>
      <w:r w:rsidRPr="005A42C7">
        <w:rPr>
          <w:rStyle w:val="CharPartNo"/>
        </w:rPr>
        <w:lastRenderedPageBreak/>
        <w:t>Part 4.7</w:t>
      </w:r>
      <w:r>
        <w:tab/>
      </w:r>
      <w:r w:rsidRPr="005A42C7">
        <w:rPr>
          <w:rStyle w:val="CharPartText"/>
        </w:rPr>
        <w:t>Aquatic</w:t>
      </w:r>
      <w:r w:rsidR="00B63040" w:rsidRPr="005A42C7">
        <w:rPr>
          <w:rStyle w:val="CharPartText"/>
        </w:rPr>
        <w:t xml:space="preserve"> </w:t>
      </w:r>
      <w:r w:rsidRPr="005A42C7">
        <w:rPr>
          <w:rStyle w:val="CharPartText"/>
        </w:rPr>
        <w:t>habitat—mountain</w:t>
      </w:r>
      <w:r w:rsidR="00B63040" w:rsidRPr="005A42C7">
        <w:rPr>
          <w:rStyle w:val="CharPartText"/>
        </w:rPr>
        <w:t xml:space="preserve"> </w:t>
      </w:r>
      <w:r w:rsidRPr="005A42C7">
        <w:rPr>
          <w:rStyle w:val="CharPartText"/>
        </w:rPr>
        <w:t>streams (AQUA/1), lowland streams (AQUA/2), urban lakes &amp; ponds (AQUA/3), urban drains and streams (AQUA/4), urban wetland (AQUA/5), mountain reservoirs (AQUA/6)</w:t>
      </w:r>
      <w:bookmarkEnd w:id="151"/>
    </w:p>
    <w:p w14:paraId="324F66E8" w14:textId="77777777" w:rsidR="00595DDD" w:rsidRDefault="00595DDD">
      <w:pPr>
        <w:pStyle w:val="Schclauseheading"/>
      </w:pPr>
      <w:bookmarkStart w:id="152" w:name="_Toc197684140"/>
      <w:r w:rsidRPr="005A42C7">
        <w:rPr>
          <w:rStyle w:val="CharSectNo"/>
        </w:rPr>
        <w:t>4.4</w:t>
      </w:r>
      <w:r>
        <w:tab/>
        <w:t>Acidity</w:t>
      </w:r>
      <w:bookmarkEnd w:id="152"/>
    </w:p>
    <w:p w14:paraId="2B2BAD3F" w14:textId="77777777" w:rsidR="00595DDD" w:rsidRDefault="00595DDD">
      <w:pPr>
        <w:pStyle w:val="Amainreturn"/>
      </w:pPr>
      <w:r>
        <w:t>For the indicator acidity (see table 4.7.2, item 1)—</w:t>
      </w:r>
    </w:p>
    <w:p w14:paraId="45A210FE" w14:textId="355135E6" w:rsidR="00595DDD" w:rsidRDefault="00595DDD">
      <w:pPr>
        <w:pStyle w:val="SchApara"/>
      </w:pPr>
      <w:r>
        <w:tab/>
        <w:t>(a)</w:t>
      </w:r>
      <w:r>
        <w:tab/>
        <w:t>the acidity must not be more than 2</w:t>
      </w:r>
      <w:r w:rsidR="00B63040">
        <w:t xml:space="preserve"> </w:t>
      </w:r>
      <w:r>
        <w:t>standard deviations from the long-term mean for the relevant month; and</w:t>
      </w:r>
    </w:p>
    <w:p w14:paraId="7572C892" w14:textId="77777777" w:rsidR="00595DDD" w:rsidRDefault="00595DDD">
      <w:pPr>
        <w:pStyle w:val="SchApara"/>
      </w:pPr>
      <w:r>
        <w:tab/>
        <w:t>(b)</w:t>
      </w:r>
      <w:r>
        <w:tab/>
        <w:t>total alkalinity must not be less than 25% of the long-term mean for the relevant month.</w:t>
      </w:r>
    </w:p>
    <w:p w14:paraId="4F85833F" w14:textId="77777777" w:rsidR="00595DDD" w:rsidRDefault="00595DDD">
      <w:pPr>
        <w:pStyle w:val="Schclauseheading"/>
      </w:pPr>
      <w:bookmarkStart w:id="153" w:name="_Toc197684141"/>
      <w:r w:rsidRPr="005A42C7">
        <w:rPr>
          <w:rStyle w:val="CharSectNo"/>
        </w:rPr>
        <w:t>4.5</w:t>
      </w:r>
      <w:r>
        <w:tab/>
        <w:t>Colour and turbidity</w:t>
      </w:r>
      <w:bookmarkEnd w:id="153"/>
    </w:p>
    <w:p w14:paraId="5008EB9E" w14:textId="77777777" w:rsidR="00595DDD" w:rsidRDefault="00595DDD">
      <w:pPr>
        <w:pStyle w:val="Amainreturn"/>
      </w:pPr>
      <w:r>
        <w:t>The combined effects of the indicators colour and turbidity must not reduce the depth of the compensation point for photosynthesis by more than 10% of the long-term mean for the relevant month.</w:t>
      </w:r>
    </w:p>
    <w:p w14:paraId="0143DD2D" w14:textId="77777777" w:rsidR="00595DDD" w:rsidRDefault="00595DDD">
      <w:pPr>
        <w:pStyle w:val="Schclauseheading"/>
      </w:pPr>
      <w:bookmarkStart w:id="154" w:name="_Toc197684142"/>
      <w:r w:rsidRPr="005A42C7">
        <w:rPr>
          <w:rStyle w:val="CharSectNo"/>
        </w:rPr>
        <w:t>4.6</w:t>
      </w:r>
      <w:r>
        <w:tab/>
        <w:t>Total dissolved solids</w:t>
      </w:r>
      <w:bookmarkEnd w:id="154"/>
    </w:p>
    <w:p w14:paraId="2388B37C" w14:textId="599B47E0" w:rsidR="00595DDD" w:rsidRDefault="00595DDD">
      <w:pPr>
        <w:pStyle w:val="Amainreturn"/>
      </w:pPr>
      <w:r>
        <w:t>The value for the indicator total dissolved solids must not be more than 2</w:t>
      </w:r>
      <w:r w:rsidR="00B63040">
        <w:t xml:space="preserve"> </w:t>
      </w:r>
      <w:r>
        <w:t>standard deviations from the long-term mean for the relevant month.</w:t>
      </w:r>
    </w:p>
    <w:p w14:paraId="4E5A4F00" w14:textId="77777777" w:rsidR="00595DDD" w:rsidRDefault="00595DDD" w:rsidP="0012104A">
      <w:pPr>
        <w:pStyle w:val="Schclauseheading"/>
      </w:pPr>
      <w:bookmarkStart w:id="155" w:name="_Toc197684143"/>
      <w:r w:rsidRPr="005A42C7">
        <w:rPr>
          <w:rStyle w:val="CharSectNo"/>
        </w:rPr>
        <w:lastRenderedPageBreak/>
        <w:t>4.7</w:t>
      </w:r>
      <w:r>
        <w:tab/>
        <w:t>Ammonia levels</w:t>
      </w:r>
      <w:bookmarkEnd w:id="155"/>
    </w:p>
    <w:p w14:paraId="799585C1" w14:textId="77777777" w:rsidR="00595DDD" w:rsidRDefault="00595DDD" w:rsidP="0012104A">
      <w:pPr>
        <w:pStyle w:val="Amainreturn"/>
        <w:keepNext/>
      </w:pPr>
      <w:r>
        <w:t>The ammonia level for discharge of wastewater must be based on the highest pH and highest ambient temperature likely to happen during the year.</w:t>
      </w:r>
    </w:p>
    <w:p w14:paraId="78394208" w14:textId="77777777" w:rsidR="00595DDD" w:rsidRDefault="00595DDD" w:rsidP="0012104A">
      <w:pPr>
        <w:pStyle w:val="aNote"/>
        <w:keepNext/>
      </w:pPr>
      <w:r>
        <w:rPr>
          <w:rStyle w:val="charItals"/>
        </w:rPr>
        <w:t>Note</w:t>
      </w:r>
      <w:r>
        <w:rPr>
          <w:rStyle w:val="charItals"/>
        </w:rPr>
        <w:tab/>
      </w:r>
      <w:r>
        <w:t>The indicator ammonia is dealt with in table 4.7.8.</w:t>
      </w:r>
    </w:p>
    <w:p w14:paraId="47A7361A" w14:textId="77777777" w:rsidR="00595DDD" w:rsidRDefault="00595DDD" w:rsidP="00A31A29">
      <w:pPr>
        <w:pStyle w:val="TableHd"/>
        <w:spacing w:after="120"/>
        <w:ind w:left="1197" w:hanging="1197"/>
      </w:pPr>
      <w:r>
        <w:t>Table 4.7.1</w:t>
      </w:r>
      <w:r>
        <w:tab/>
        <w:t>Indicators other than ammonia</w:t>
      </w:r>
      <w:r>
        <w:br/>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826FF" w:rsidRPr="00CB3D59" w14:paraId="1342025F" w14:textId="77777777" w:rsidTr="00D516AE">
        <w:trPr>
          <w:cantSplit/>
          <w:tblHeader/>
        </w:trPr>
        <w:tc>
          <w:tcPr>
            <w:tcW w:w="1200" w:type="dxa"/>
            <w:tcBorders>
              <w:bottom w:val="single" w:sz="4" w:space="0" w:color="auto"/>
            </w:tcBorders>
          </w:tcPr>
          <w:p w14:paraId="74D34D66" w14:textId="77777777" w:rsidR="002826FF" w:rsidRPr="00CB3D59" w:rsidRDefault="002826FF" w:rsidP="00D516AE">
            <w:pPr>
              <w:pStyle w:val="TableColHd"/>
            </w:pPr>
            <w:r w:rsidRPr="00783A18">
              <w:t>column 1</w:t>
            </w:r>
          </w:p>
          <w:p w14:paraId="694D269B" w14:textId="77777777" w:rsidR="002826FF" w:rsidRPr="00CB3D59" w:rsidRDefault="002826FF" w:rsidP="00D516AE">
            <w:pPr>
              <w:pStyle w:val="TableColHd"/>
            </w:pPr>
            <w:r w:rsidRPr="00783A18">
              <w:t>item</w:t>
            </w:r>
          </w:p>
        </w:tc>
        <w:tc>
          <w:tcPr>
            <w:tcW w:w="2107" w:type="dxa"/>
            <w:tcBorders>
              <w:bottom w:val="single" w:sz="4" w:space="0" w:color="auto"/>
            </w:tcBorders>
          </w:tcPr>
          <w:p w14:paraId="4FCEFF85" w14:textId="77777777" w:rsidR="002826FF" w:rsidRDefault="002826FF" w:rsidP="00D516AE">
            <w:pPr>
              <w:pStyle w:val="TableColHd"/>
            </w:pPr>
            <w:r w:rsidRPr="00783A18">
              <w:t>column 2</w:t>
            </w:r>
          </w:p>
          <w:p w14:paraId="532D6AC8" w14:textId="77777777" w:rsidR="002826FF" w:rsidRPr="00CB3D59" w:rsidRDefault="002826FF" w:rsidP="00D516AE">
            <w:pPr>
              <w:pStyle w:val="TableColHd"/>
            </w:pPr>
            <w:r>
              <w:t>indicator</w:t>
            </w:r>
          </w:p>
        </w:tc>
        <w:tc>
          <w:tcPr>
            <w:tcW w:w="4641" w:type="dxa"/>
            <w:tcBorders>
              <w:bottom w:val="single" w:sz="4" w:space="0" w:color="auto"/>
            </w:tcBorders>
          </w:tcPr>
          <w:p w14:paraId="10664FDA" w14:textId="77777777" w:rsidR="002826FF" w:rsidRDefault="002826FF" w:rsidP="00D516AE">
            <w:pPr>
              <w:pStyle w:val="TableColHd"/>
            </w:pPr>
            <w:r w:rsidRPr="00783A18">
              <w:t>column 3</w:t>
            </w:r>
          </w:p>
          <w:p w14:paraId="401225D4" w14:textId="77777777" w:rsidR="002826FF" w:rsidRPr="00CB3D59" w:rsidRDefault="002826FF" w:rsidP="00D516AE">
            <w:pPr>
              <w:pStyle w:val="TableColHd"/>
            </w:pPr>
            <w:r>
              <w:t>standard</w:t>
            </w:r>
          </w:p>
        </w:tc>
      </w:tr>
      <w:tr w:rsidR="002826FF" w:rsidRPr="00CB3D59" w14:paraId="356CEF13" w14:textId="77777777" w:rsidTr="00D516AE">
        <w:trPr>
          <w:cantSplit/>
        </w:trPr>
        <w:tc>
          <w:tcPr>
            <w:tcW w:w="1200" w:type="dxa"/>
            <w:tcBorders>
              <w:top w:val="single" w:sz="4" w:space="0" w:color="auto"/>
            </w:tcBorders>
          </w:tcPr>
          <w:p w14:paraId="6661AD82" w14:textId="77777777" w:rsidR="002826FF" w:rsidRDefault="002826FF" w:rsidP="00D516AE">
            <w:pPr>
              <w:pStyle w:val="TableText10"/>
            </w:pPr>
            <w:r>
              <w:t>1</w:t>
            </w:r>
          </w:p>
        </w:tc>
        <w:tc>
          <w:tcPr>
            <w:tcW w:w="2107" w:type="dxa"/>
            <w:tcBorders>
              <w:top w:val="single" w:sz="4" w:space="0" w:color="auto"/>
            </w:tcBorders>
          </w:tcPr>
          <w:p w14:paraId="4C4A3A81" w14:textId="77777777" w:rsidR="002826FF" w:rsidRDefault="002826FF" w:rsidP="00D516AE">
            <w:pPr>
              <w:pStyle w:val="TableText10"/>
            </w:pPr>
            <w:r>
              <w:t>cyanobacteria</w:t>
            </w:r>
          </w:p>
        </w:tc>
        <w:tc>
          <w:tcPr>
            <w:tcW w:w="4641" w:type="dxa"/>
            <w:tcBorders>
              <w:top w:val="single" w:sz="4" w:space="0" w:color="auto"/>
            </w:tcBorders>
          </w:tcPr>
          <w:p w14:paraId="56B33E61" w14:textId="58DE6E7C" w:rsidR="002826FF" w:rsidRDefault="002826FF" w:rsidP="00D516AE">
            <w:pPr>
              <w:pStyle w:val="TableText10"/>
            </w:pPr>
            <w:r>
              <w:t>≤5</w:t>
            </w:r>
            <w:r w:rsidR="00B63040">
              <w:t xml:space="preserve"> </w:t>
            </w:r>
            <w:r>
              <w:t>000 cells/mL (absence of scums)</w:t>
            </w:r>
          </w:p>
        </w:tc>
      </w:tr>
    </w:tbl>
    <w:p w14:paraId="2F1C6B98" w14:textId="77777777" w:rsidR="00595DDD" w:rsidRDefault="00595DDD"/>
    <w:p w14:paraId="705868D4" w14:textId="77777777" w:rsidR="00595DDD" w:rsidRDefault="00595DDD" w:rsidP="00A31A29">
      <w:pPr>
        <w:pStyle w:val="TableHd"/>
        <w:spacing w:after="120"/>
        <w:ind w:left="1197" w:hanging="1197"/>
      </w:pPr>
      <w:r>
        <w:t>Table 4.7.2</w:t>
      </w:r>
      <w:r>
        <w:tab/>
        <w:t>Indicators other than ammonia</w:t>
      </w:r>
      <w:r>
        <w:br/>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5882535D" w14:textId="77777777" w:rsidTr="001D5DC6">
        <w:trPr>
          <w:cantSplit/>
          <w:tblHeader/>
        </w:trPr>
        <w:tc>
          <w:tcPr>
            <w:tcW w:w="1200" w:type="dxa"/>
            <w:tcBorders>
              <w:bottom w:val="single" w:sz="4" w:space="0" w:color="auto"/>
            </w:tcBorders>
          </w:tcPr>
          <w:p w14:paraId="0ABA7937" w14:textId="77777777" w:rsidR="001D5DC6" w:rsidRPr="00CB3D59" w:rsidRDefault="001D5DC6" w:rsidP="00D516AE">
            <w:pPr>
              <w:pStyle w:val="TableColHd"/>
            </w:pPr>
            <w:r w:rsidRPr="00783A18">
              <w:t>column 1</w:t>
            </w:r>
          </w:p>
          <w:p w14:paraId="2EC8F18C" w14:textId="77777777" w:rsidR="001D5DC6" w:rsidRPr="00CB3D59" w:rsidRDefault="001D5DC6" w:rsidP="00D516AE">
            <w:pPr>
              <w:pStyle w:val="TableColHd"/>
            </w:pPr>
            <w:r w:rsidRPr="00783A18">
              <w:t>item</w:t>
            </w:r>
          </w:p>
        </w:tc>
        <w:tc>
          <w:tcPr>
            <w:tcW w:w="2736" w:type="dxa"/>
            <w:tcBorders>
              <w:bottom w:val="single" w:sz="4" w:space="0" w:color="auto"/>
            </w:tcBorders>
          </w:tcPr>
          <w:p w14:paraId="6DE75508" w14:textId="77777777" w:rsidR="001D5DC6" w:rsidRDefault="001D5DC6" w:rsidP="00D516AE">
            <w:pPr>
              <w:pStyle w:val="TableColHd"/>
            </w:pPr>
            <w:r w:rsidRPr="00783A18">
              <w:t>column 2</w:t>
            </w:r>
          </w:p>
          <w:p w14:paraId="5EB6178E" w14:textId="77777777" w:rsidR="001D5DC6" w:rsidRPr="00CB3D59" w:rsidRDefault="001D5DC6" w:rsidP="00D516AE">
            <w:pPr>
              <w:pStyle w:val="TableColHd"/>
            </w:pPr>
            <w:r>
              <w:t>indicator</w:t>
            </w:r>
          </w:p>
        </w:tc>
        <w:tc>
          <w:tcPr>
            <w:tcW w:w="4012" w:type="dxa"/>
            <w:tcBorders>
              <w:bottom w:val="single" w:sz="4" w:space="0" w:color="auto"/>
            </w:tcBorders>
          </w:tcPr>
          <w:p w14:paraId="0AB281F9" w14:textId="77777777" w:rsidR="001D5DC6" w:rsidRDefault="001D5DC6" w:rsidP="00D516AE">
            <w:pPr>
              <w:pStyle w:val="TableColHd"/>
            </w:pPr>
            <w:r w:rsidRPr="00783A18">
              <w:t>column 3</w:t>
            </w:r>
          </w:p>
          <w:p w14:paraId="7D30E9B2" w14:textId="77777777" w:rsidR="001D5DC6" w:rsidRPr="00CB3D59" w:rsidRDefault="001D5DC6" w:rsidP="00D516AE">
            <w:pPr>
              <w:pStyle w:val="TableColHd"/>
            </w:pPr>
            <w:r>
              <w:t>standard</w:t>
            </w:r>
          </w:p>
        </w:tc>
      </w:tr>
      <w:tr w:rsidR="001D5DC6" w:rsidRPr="00CB3D59" w14:paraId="54469A86" w14:textId="77777777" w:rsidTr="001D5DC6">
        <w:trPr>
          <w:cantSplit/>
        </w:trPr>
        <w:tc>
          <w:tcPr>
            <w:tcW w:w="1200" w:type="dxa"/>
            <w:tcBorders>
              <w:top w:val="single" w:sz="4" w:space="0" w:color="auto"/>
              <w:bottom w:val="nil"/>
            </w:tcBorders>
          </w:tcPr>
          <w:p w14:paraId="1AC500D0" w14:textId="77777777" w:rsidR="001D5DC6" w:rsidRDefault="001D5DC6" w:rsidP="00D516AE">
            <w:pPr>
              <w:pStyle w:val="TableText10"/>
            </w:pPr>
            <w:r>
              <w:t>1</w:t>
            </w:r>
          </w:p>
        </w:tc>
        <w:tc>
          <w:tcPr>
            <w:tcW w:w="2736" w:type="dxa"/>
            <w:tcBorders>
              <w:top w:val="single" w:sz="4" w:space="0" w:color="auto"/>
              <w:bottom w:val="nil"/>
            </w:tcBorders>
          </w:tcPr>
          <w:p w14:paraId="12BCDFDE" w14:textId="77777777" w:rsidR="001D5DC6" w:rsidRDefault="001D5DC6" w:rsidP="00D516AE">
            <w:pPr>
              <w:pStyle w:val="TableText10"/>
            </w:pPr>
            <w:r>
              <w:t>acidity—</w:t>
            </w:r>
          </w:p>
        </w:tc>
        <w:tc>
          <w:tcPr>
            <w:tcW w:w="4012" w:type="dxa"/>
            <w:tcBorders>
              <w:top w:val="single" w:sz="4" w:space="0" w:color="auto"/>
              <w:bottom w:val="nil"/>
            </w:tcBorders>
          </w:tcPr>
          <w:p w14:paraId="72E4F2E1" w14:textId="77777777" w:rsidR="001D5DC6" w:rsidRDefault="001D5DC6" w:rsidP="00D516AE">
            <w:pPr>
              <w:pStyle w:val="TableText10"/>
            </w:pPr>
          </w:p>
        </w:tc>
      </w:tr>
      <w:tr w:rsidR="001D5DC6" w:rsidRPr="00CB3D59" w14:paraId="179331ED" w14:textId="77777777" w:rsidTr="001D5DC6">
        <w:trPr>
          <w:cantSplit/>
        </w:trPr>
        <w:tc>
          <w:tcPr>
            <w:tcW w:w="1200" w:type="dxa"/>
            <w:tcBorders>
              <w:top w:val="nil"/>
              <w:bottom w:val="nil"/>
            </w:tcBorders>
          </w:tcPr>
          <w:p w14:paraId="33A2D907" w14:textId="77777777" w:rsidR="001D5DC6" w:rsidRDefault="001D5DC6" w:rsidP="00D516AE">
            <w:pPr>
              <w:pStyle w:val="TableText10"/>
            </w:pPr>
            <w:r>
              <w:t>1.1</w:t>
            </w:r>
          </w:p>
        </w:tc>
        <w:tc>
          <w:tcPr>
            <w:tcW w:w="2736" w:type="dxa"/>
            <w:tcBorders>
              <w:top w:val="nil"/>
              <w:bottom w:val="nil"/>
            </w:tcBorders>
          </w:tcPr>
          <w:p w14:paraId="096CACED" w14:textId="77777777" w:rsidR="001D5DC6" w:rsidRDefault="001D5DC6" w:rsidP="00D516AE">
            <w:pPr>
              <w:pStyle w:val="TableText10"/>
            </w:pPr>
            <w:r>
              <w:t>AQUA/1, 2 and 6</w:t>
            </w:r>
          </w:p>
        </w:tc>
        <w:tc>
          <w:tcPr>
            <w:tcW w:w="4012" w:type="dxa"/>
            <w:tcBorders>
              <w:top w:val="nil"/>
              <w:bottom w:val="nil"/>
            </w:tcBorders>
          </w:tcPr>
          <w:p w14:paraId="2932A93C" w14:textId="77777777" w:rsidR="001D5DC6" w:rsidRDefault="001D5DC6" w:rsidP="00D516AE">
            <w:pPr>
              <w:pStyle w:val="TableText10"/>
            </w:pPr>
            <w:r>
              <w:t>pH 6.5-9</w:t>
            </w:r>
          </w:p>
        </w:tc>
      </w:tr>
      <w:tr w:rsidR="001D5DC6" w:rsidRPr="00CB3D59" w14:paraId="16F61702" w14:textId="77777777" w:rsidTr="001D5DC6">
        <w:trPr>
          <w:cantSplit/>
        </w:trPr>
        <w:tc>
          <w:tcPr>
            <w:tcW w:w="1200" w:type="dxa"/>
            <w:tcBorders>
              <w:top w:val="nil"/>
              <w:bottom w:val="single" w:sz="4" w:space="0" w:color="C0C0C0"/>
            </w:tcBorders>
          </w:tcPr>
          <w:p w14:paraId="04EEFD62" w14:textId="77777777" w:rsidR="001D5DC6" w:rsidRDefault="001D5DC6" w:rsidP="00D516AE">
            <w:pPr>
              <w:pStyle w:val="TableText10"/>
            </w:pPr>
            <w:r>
              <w:t>1.2</w:t>
            </w:r>
          </w:p>
        </w:tc>
        <w:tc>
          <w:tcPr>
            <w:tcW w:w="2736" w:type="dxa"/>
            <w:tcBorders>
              <w:top w:val="nil"/>
              <w:bottom w:val="single" w:sz="4" w:space="0" w:color="C0C0C0"/>
            </w:tcBorders>
          </w:tcPr>
          <w:p w14:paraId="5F7B597D" w14:textId="77777777" w:rsidR="001D5DC6" w:rsidRDefault="001D5DC6" w:rsidP="00D516AE">
            <w:pPr>
              <w:pStyle w:val="TableText10"/>
            </w:pPr>
            <w:r>
              <w:t>AQUA/3, 4 and 5</w:t>
            </w:r>
          </w:p>
        </w:tc>
        <w:tc>
          <w:tcPr>
            <w:tcW w:w="4012" w:type="dxa"/>
            <w:tcBorders>
              <w:top w:val="nil"/>
              <w:bottom w:val="single" w:sz="4" w:space="0" w:color="C0C0C0"/>
            </w:tcBorders>
          </w:tcPr>
          <w:p w14:paraId="1A24F5CA" w14:textId="77777777" w:rsidR="001D5DC6" w:rsidRDefault="001D5DC6" w:rsidP="00D516AE">
            <w:pPr>
              <w:pStyle w:val="TableText10"/>
            </w:pPr>
            <w:r>
              <w:t>pH 6-9</w:t>
            </w:r>
          </w:p>
        </w:tc>
      </w:tr>
      <w:tr w:rsidR="001D5DC6" w:rsidRPr="00CB3D59" w14:paraId="3299D197" w14:textId="77777777" w:rsidTr="001D5DC6">
        <w:trPr>
          <w:cantSplit/>
        </w:trPr>
        <w:tc>
          <w:tcPr>
            <w:tcW w:w="1200" w:type="dxa"/>
            <w:tcBorders>
              <w:bottom w:val="nil"/>
            </w:tcBorders>
          </w:tcPr>
          <w:p w14:paraId="79DD6C48" w14:textId="77777777" w:rsidR="001D5DC6" w:rsidRDefault="001D5DC6" w:rsidP="00D516AE">
            <w:pPr>
              <w:pStyle w:val="TableText10"/>
            </w:pPr>
            <w:r>
              <w:t>2</w:t>
            </w:r>
          </w:p>
        </w:tc>
        <w:tc>
          <w:tcPr>
            <w:tcW w:w="2736" w:type="dxa"/>
            <w:tcBorders>
              <w:bottom w:val="nil"/>
            </w:tcBorders>
          </w:tcPr>
          <w:p w14:paraId="3E900E14" w14:textId="77777777" w:rsidR="001D5DC6" w:rsidRDefault="001D5DC6" w:rsidP="00D516AE">
            <w:pPr>
              <w:pStyle w:val="TableText10"/>
              <w:rPr>
                <w:iCs/>
              </w:rPr>
            </w:pPr>
            <w:r>
              <w:t xml:space="preserve">chlorophyll </w:t>
            </w:r>
            <w:r>
              <w:rPr>
                <w:rStyle w:val="charItals"/>
              </w:rPr>
              <w:t>a</w:t>
            </w:r>
            <w:r w:rsidRPr="00E8263E">
              <w:t>—</w:t>
            </w:r>
          </w:p>
        </w:tc>
        <w:tc>
          <w:tcPr>
            <w:tcW w:w="4012" w:type="dxa"/>
            <w:tcBorders>
              <w:bottom w:val="nil"/>
            </w:tcBorders>
          </w:tcPr>
          <w:p w14:paraId="3778DBED" w14:textId="77777777" w:rsidR="001D5DC6" w:rsidRDefault="001D5DC6" w:rsidP="00D516AE">
            <w:pPr>
              <w:pStyle w:val="TableText10"/>
            </w:pPr>
          </w:p>
        </w:tc>
      </w:tr>
      <w:tr w:rsidR="001D5DC6" w:rsidRPr="00CB3D59" w14:paraId="01003D08" w14:textId="77777777" w:rsidTr="001D5DC6">
        <w:trPr>
          <w:cantSplit/>
        </w:trPr>
        <w:tc>
          <w:tcPr>
            <w:tcW w:w="1200" w:type="dxa"/>
            <w:tcBorders>
              <w:top w:val="nil"/>
              <w:bottom w:val="nil"/>
            </w:tcBorders>
          </w:tcPr>
          <w:p w14:paraId="520A5410" w14:textId="77777777" w:rsidR="001D5DC6" w:rsidRDefault="001D5DC6" w:rsidP="00D516AE">
            <w:pPr>
              <w:pStyle w:val="TableText10"/>
            </w:pPr>
            <w:r>
              <w:t>2.1</w:t>
            </w:r>
          </w:p>
        </w:tc>
        <w:tc>
          <w:tcPr>
            <w:tcW w:w="2736" w:type="dxa"/>
            <w:tcBorders>
              <w:top w:val="nil"/>
              <w:bottom w:val="nil"/>
            </w:tcBorders>
          </w:tcPr>
          <w:p w14:paraId="7147CB37" w14:textId="77777777" w:rsidR="001D5DC6" w:rsidRDefault="001D5DC6" w:rsidP="00D516AE">
            <w:pPr>
              <w:pStyle w:val="TableText10"/>
            </w:pPr>
            <w:r>
              <w:t>AQUA/1, 3 and 5</w:t>
            </w:r>
          </w:p>
        </w:tc>
        <w:tc>
          <w:tcPr>
            <w:tcW w:w="4012" w:type="dxa"/>
            <w:tcBorders>
              <w:top w:val="nil"/>
              <w:bottom w:val="nil"/>
            </w:tcBorders>
          </w:tcPr>
          <w:p w14:paraId="6A4C0247" w14:textId="77777777" w:rsidR="001D5DC6" w:rsidRDefault="001D5DC6" w:rsidP="00D516AE">
            <w:pPr>
              <w:pStyle w:val="TableText10"/>
            </w:pPr>
            <w:r>
              <w:t>≤10</w:t>
            </w:r>
            <w:r>
              <w:sym w:font="Symbol" w:char="F06D"/>
            </w:r>
            <w:r>
              <w:t>g/L</w:t>
            </w:r>
          </w:p>
        </w:tc>
      </w:tr>
      <w:tr w:rsidR="001D5DC6" w:rsidRPr="00CB3D59" w14:paraId="5C199FC8" w14:textId="77777777" w:rsidTr="001D5DC6">
        <w:trPr>
          <w:cantSplit/>
        </w:trPr>
        <w:tc>
          <w:tcPr>
            <w:tcW w:w="1200" w:type="dxa"/>
            <w:tcBorders>
              <w:top w:val="nil"/>
              <w:bottom w:val="single" w:sz="4" w:space="0" w:color="C0C0C0"/>
            </w:tcBorders>
          </w:tcPr>
          <w:p w14:paraId="01320A37" w14:textId="77777777" w:rsidR="001D5DC6" w:rsidRDefault="001D5DC6" w:rsidP="00D516AE">
            <w:pPr>
              <w:pStyle w:val="TableText10"/>
            </w:pPr>
            <w:r>
              <w:t>2.2</w:t>
            </w:r>
          </w:p>
        </w:tc>
        <w:tc>
          <w:tcPr>
            <w:tcW w:w="2736" w:type="dxa"/>
            <w:tcBorders>
              <w:top w:val="nil"/>
              <w:bottom w:val="single" w:sz="4" w:space="0" w:color="C0C0C0"/>
            </w:tcBorders>
          </w:tcPr>
          <w:p w14:paraId="77BE9D32" w14:textId="77777777" w:rsidR="001D5DC6" w:rsidRDefault="001D5DC6" w:rsidP="00D516AE">
            <w:pPr>
              <w:pStyle w:val="TableText10"/>
            </w:pPr>
            <w:r>
              <w:t>AQUA/6</w:t>
            </w:r>
          </w:p>
        </w:tc>
        <w:tc>
          <w:tcPr>
            <w:tcW w:w="4012" w:type="dxa"/>
            <w:tcBorders>
              <w:top w:val="nil"/>
              <w:bottom w:val="single" w:sz="4" w:space="0" w:color="C0C0C0"/>
            </w:tcBorders>
          </w:tcPr>
          <w:p w14:paraId="66A17BDC" w14:textId="77777777" w:rsidR="001D5DC6" w:rsidRDefault="001D5DC6" w:rsidP="00D516AE">
            <w:pPr>
              <w:pStyle w:val="TableText10"/>
            </w:pPr>
            <w:r>
              <w:t>≤2</w:t>
            </w:r>
            <w:r>
              <w:sym w:font="Symbol" w:char="F06D"/>
            </w:r>
            <w:r>
              <w:t>g/L</w:t>
            </w:r>
          </w:p>
        </w:tc>
      </w:tr>
      <w:tr w:rsidR="001D5DC6" w:rsidRPr="00CB3D59" w14:paraId="0DF12DAA" w14:textId="77777777" w:rsidTr="001D5DC6">
        <w:trPr>
          <w:cantSplit/>
        </w:trPr>
        <w:tc>
          <w:tcPr>
            <w:tcW w:w="1200" w:type="dxa"/>
            <w:tcBorders>
              <w:bottom w:val="nil"/>
            </w:tcBorders>
          </w:tcPr>
          <w:p w14:paraId="5E1394F8" w14:textId="77777777" w:rsidR="001D5DC6" w:rsidRDefault="001D5DC6" w:rsidP="00D516AE">
            <w:pPr>
              <w:pStyle w:val="TableText10"/>
            </w:pPr>
            <w:r>
              <w:t>3</w:t>
            </w:r>
          </w:p>
        </w:tc>
        <w:tc>
          <w:tcPr>
            <w:tcW w:w="2736" w:type="dxa"/>
            <w:tcBorders>
              <w:bottom w:val="nil"/>
            </w:tcBorders>
          </w:tcPr>
          <w:p w14:paraId="3046DBB7" w14:textId="77777777" w:rsidR="001D5DC6" w:rsidRDefault="001D5DC6" w:rsidP="00D516AE">
            <w:pPr>
              <w:pStyle w:val="TableText10"/>
            </w:pPr>
            <w:r>
              <w:t>dissolved oxygen—</w:t>
            </w:r>
          </w:p>
        </w:tc>
        <w:tc>
          <w:tcPr>
            <w:tcW w:w="4012" w:type="dxa"/>
            <w:tcBorders>
              <w:bottom w:val="nil"/>
            </w:tcBorders>
          </w:tcPr>
          <w:p w14:paraId="2967CB5B" w14:textId="77777777" w:rsidR="001D5DC6" w:rsidRDefault="001D5DC6" w:rsidP="00D516AE">
            <w:pPr>
              <w:pStyle w:val="TableText10"/>
            </w:pPr>
          </w:p>
        </w:tc>
      </w:tr>
      <w:tr w:rsidR="001D5DC6" w:rsidRPr="00CB3D59" w14:paraId="25C2C73C" w14:textId="77777777" w:rsidTr="001D5DC6">
        <w:trPr>
          <w:cantSplit/>
        </w:trPr>
        <w:tc>
          <w:tcPr>
            <w:tcW w:w="1200" w:type="dxa"/>
            <w:tcBorders>
              <w:top w:val="nil"/>
              <w:bottom w:val="nil"/>
            </w:tcBorders>
          </w:tcPr>
          <w:p w14:paraId="787190CC" w14:textId="77777777" w:rsidR="001D5DC6" w:rsidRDefault="001D5DC6" w:rsidP="00D516AE">
            <w:pPr>
              <w:pStyle w:val="TableText10"/>
            </w:pPr>
            <w:r>
              <w:t>3.1</w:t>
            </w:r>
          </w:p>
        </w:tc>
        <w:tc>
          <w:tcPr>
            <w:tcW w:w="2736" w:type="dxa"/>
            <w:tcBorders>
              <w:top w:val="nil"/>
              <w:bottom w:val="nil"/>
            </w:tcBorders>
          </w:tcPr>
          <w:p w14:paraId="37CCCB3C" w14:textId="77777777" w:rsidR="001D5DC6" w:rsidRDefault="001D5DC6" w:rsidP="00D516AE">
            <w:pPr>
              <w:pStyle w:val="TableText10"/>
            </w:pPr>
            <w:r>
              <w:t>AQUA/1, 4 and 6</w:t>
            </w:r>
          </w:p>
        </w:tc>
        <w:tc>
          <w:tcPr>
            <w:tcW w:w="4012" w:type="dxa"/>
            <w:tcBorders>
              <w:top w:val="nil"/>
              <w:bottom w:val="nil"/>
            </w:tcBorders>
          </w:tcPr>
          <w:p w14:paraId="469D90A4" w14:textId="77777777" w:rsidR="001D5DC6" w:rsidRDefault="001D5DC6" w:rsidP="00D516AE">
            <w:pPr>
              <w:pStyle w:val="TableText10"/>
            </w:pPr>
            <w:r>
              <w:t>≥6mg/L</w:t>
            </w:r>
          </w:p>
        </w:tc>
      </w:tr>
      <w:tr w:rsidR="001D5DC6" w:rsidRPr="00CB3D59" w14:paraId="1DB53565" w14:textId="77777777" w:rsidTr="001D5DC6">
        <w:trPr>
          <w:cantSplit/>
        </w:trPr>
        <w:tc>
          <w:tcPr>
            <w:tcW w:w="1200" w:type="dxa"/>
            <w:tcBorders>
              <w:top w:val="nil"/>
            </w:tcBorders>
          </w:tcPr>
          <w:p w14:paraId="3C62129A" w14:textId="77777777" w:rsidR="001D5DC6" w:rsidRDefault="001D5DC6" w:rsidP="00D516AE">
            <w:pPr>
              <w:pStyle w:val="TableText10"/>
            </w:pPr>
            <w:r>
              <w:t>3.2</w:t>
            </w:r>
          </w:p>
        </w:tc>
        <w:tc>
          <w:tcPr>
            <w:tcW w:w="2736" w:type="dxa"/>
            <w:tcBorders>
              <w:top w:val="nil"/>
            </w:tcBorders>
          </w:tcPr>
          <w:p w14:paraId="19707491" w14:textId="77777777" w:rsidR="001D5DC6" w:rsidRDefault="001D5DC6" w:rsidP="00D516AE">
            <w:pPr>
              <w:pStyle w:val="TableText10"/>
            </w:pPr>
            <w:r>
              <w:t>AQUA/2, 3 and 5</w:t>
            </w:r>
          </w:p>
        </w:tc>
        <w:tc>
          <w:tcPr>
            <w:tcW w:w="4012" w:type="dxa"/>
            <w:tcBorders>
              <w:top w:val="nil"/>
            </w:tcBorders>
          </w:tcPr>
          <w:p w14:paraId="0A349142" w14:textId="77777777" w:rsidR="001D5DC6" w:rsidRDefault="001D5DC6" w:rsidP="00D516AE">
            <w:pPr>
              <w:pStyle w:val="TableText10"/>
            </w:pPr>
            <w:r>
              <w:t>≥4mg/L</w:t>
            </w:r>
          </w:p>
        </w:tc>
      </w:tr>
      <w:tr w:rsidR="001D5DC6" w:rsidRPr="00CB3D59" w14:paraId="4412C43C" w14:textId="77777777" w:rsidTr="001D5DC6">
        <w:trPr>
          <w:cantSplit/>
        </w:trPr>
        <w:tc>
          <w:tcPr>
            <w:tcW w:w="1200" w:type="dxa"/>
            <w:tcBorders>
              <w:bottom w:val="single" w:sz="4" w:space="0" w:color="C0C0C0"/>
            </w:tcBorders>
          </w:tcPr>
          <w:p w14:paraId="4BCE21CE" w14:textId="77777777" w:rsidR="001D5DC6" w:rsidRDefault="001D5DC6" w:rsidP="00D516AE">
            <w:pPr>
              <w:pStyle w:val="TableText10"/>
            </w:pPr>
            <w:r>
              <w:t>4</w:t>
            </w:r>
          </w:p>
        </w:tc>
        <w:tc>
          <w:tcPr>
            <w:tcW w:w="2736" w:type="dxa"/>
            <w:tcBorders>
              <w:bottom w:val="single" w:sz="4" w:space="0" w:color="C0C0C0"/>
            </w:tcBorders>
          </w:tcPr>
          <w:p w14:paraId="3DF3CBEE" w14:textId="77777777" w:rsidR="001D5DC6" w:rsidRDefault="001D5DC6" w:rsidP="00D516AE">
            <w:pPr>
              <w:pStyle w:val="TableText10"/>
            </w:pPr>
            <w:r>
              <w:t>nitrogen to phosphorus ratio</w:t>
            </w:r>
          </w:p>
        </w:tc>
        <w:tc>
          <w:tcPr>
            <w:tcW w:w="4012" w:type="dxa"/>
            <w:tcBorders>
              <w:bottom w:val="single" w:sz="4" w:space="0" w:color="C0C0C0"/>
            </w:tcBorders>
          </w:tcPr>
          <w:p w14:paraId="4CE3391C" w14:textId="77777777" w:rsidR="001D5DC6" w:rsidRDefault="001D5DC6" w:rsidP="00D516AE">
            <w:pPr>
              <w:pStyle w:val="TableText10"/>
            </w:pPr>
            <w:r>
              <w:t>≥12:1</w:t>
            </w:r>
          </w:p>
        </w:tc>
      </w:tr>
      <w:tr w:rsidR="001D5DC6" w:rsidRPr="00CB3D59" w14:paraId="46304404" w14:textId="77777777" w:rsidTr="001D5DC6">
        <w:trPr>
          <w:cantSplit/>
        </w:trPr>
        <w:tc>
          <w:tcPr>
            <w:tcW w:w="1200" w:type="dxa"/>
            <w:tcBorders>
              <w:bottom w:val="nil"/>
            </w:tcBorders>
          </w:tcPr>
          <w:p w14:paraId="1EFEFC34" w14:textId="77777777" w:rsidR="001D5DC6" w:rsidRDefault="001D5DC6" w:rsidP="00D516AE">
            <w:pPr>
              <w:pStyle w:val="TableText10"/>
            </w:pPr>
            <w:r>
              <w:t>5</w:t>
            </w:r>
          </w:p>
        </w:tc>
        <w:tc>
          <w:tcPr>
            <w:tcW w:w="2736" w:type="dxa"/>
            <w:tcBorders>
              <w:bottom w:val="nil"/>
            </w:tcBorders>
          </w:tcPr>
          <w:p w14:paraId="371E1887" w14:textId="77777777" w:rsidR="001D5DC6" w:rsidRDefault="001D5DC6" w:rsidP="00D516AE">
            <w:pPr>
              <w:pStyle w:val="TableText10"/>
            </w:pPr>
            <w:r>
              <w:t>phosphorus (total)—</w:t>
            </w:r>
          </w:p>
        </w:tc>
        <w:tc>
          <w:tcPr>
            <w:tcW w:w="4012" w:type="dxa"/>
            <w:tcBorders>
              <w:bottom w:val="nil"/>
            </w:tcBorders>
          </w:tcPr>
          <w:p w14:paraId="189FD161" w14:textId="77777777" w:rsidR="001D5DC6" w:rsidRDefault="001D5DC6" w:rsidP="00D516AE">
            <w:pPr>
              <w:pStyle w:val="TableText10"/>
            </w:pPr>
          </w:p>
        </w:tc>
      </w:tr>
      <w:tr w:rsidR="001D5DC6" w:rsidRPr="00CB3D59" w14:paraId="1F56489F" w14:textId="77777777" w:rsidTr="001D5DC6">
        <w:trPr>
          <w:cantSplit/>
        </w:trPr>
        <w:tc>
          <w:tcPr>
            <w:tcW w:w="1200" w:type="dxa"/>
            <w:tcBorders>
              <w:top w:val="nil"/>
              <w:bottom w:val="nil"/>
            </w:tcBorders>
          </w:tcPr>
          <w:p w14:paraId="44AE15C2" w14:textId="77777777" w:rsidR="001D5DC6" w:rsidRDefault="001D5DC6" w:rsidP="00D516AE">
            <w:pPr>
              <w:pStyle w:val="TableText10"/>
            </w:pPr>
            <w:r>
              <w:t>5.1</w:t>
            </w:r>
          </w:p>
        </w:tc>
        <w:tc>
          <w:tcPr>
            <w:tcW w:w="2736" w:type="dxa"/>
            <w:tcBorders>
              <w:top w:val="nil"/>
              <w:bottom w:val="nil"/>
            </w:tcBorders>
          </w:tcPr>
          <w:p w14:paraId="6585982E" w14:textId="77777777" w:rsidR="001D5DC6" w:rsidRDefault="001D5DC6" w:rsidP="00D516AE">
            <w:pPr>
              <w:pStyle w:val="TableText10"/>
            </w:pPr>
            <w:r>
              <w:t>AQUA/1 and 6</w:t>
            </w:r>
          </w:p>
        </w:tc>
        <w:tc>
          <w:tcPr>
            <w:tcW w:w="4012" w:type="dxa"/>
            <w:tcBorders>
              <w:top w:val="nil"/>
              <w:bottom w:val="nil"/>
            </w:tcBorders>
          </w:tcPr>
          <w:p w14:paraId="512BFB58" w14:textId="77777777" w:rsidR="001D5DC6" w:rsidRDefault="001D5DC6" w:rsidP="00D516AE">
            <w:pPr>
              <w:pStyle w:val="TableText10"/>
            </w:pPr>
            <w:r>
              <w:t>≤40</w:t>
            </w:r>
            <w:r>
              <w:sym w:font="Symbol" w:char="F06D"/>
            </w:r>
            <w:r>
              <w:t>g/L</w:t>
            </w:r>
          </w:p>
        </w:tc>
      </w:tr>
      <w:tr w:rsidR="001D5DC6" w:rsidRPr="00CB3D59" w14:paraId="46857B8D" w14:textId="77777777" w:rsidTr="001D5DC6">
        <w:trPr>
          <w:cantSplit/>
        </w:trPr>
        <w:tc>
          <w:tcPr>
            <w:tcW w:w="1200" w:type="dxa"/>
            <w:tcBorders>
              <w:top w:val="nil"/>
              <w:bottom w:val="single" w:sz="4" w:space="0" w:color="C0C0C0"/>
            </w:tcBorders>
          </w:tcPr>
          <w:p w14:paraId="4C2CB395" w14:textId="77777777" w:rsidR="001D5DC6" w:rsidRDefault="001D5DC6" w:rsidP="00D516AE">
            <w:pPr>
              <w:pStyle w:val="TableText10"/>
            </w:pPr>
            <w:r>
              <w:t>5.2</w:t>
            </w:r>
          </w:p>
        </w:tc>
        <w:tc>
          <w:tcPr>
            <w:tcW w:w="2736" w:type="dxa"/>
            <w:tcBorders>
              <w:top w:val="nil"/>
              <w:bottom w:val="single" w:sz="4" w:space="0" w:color="C0C0C0"/>
            </w:tcBorders>
          </w:tcPr>
          <w:p w14:paraId="69F24154" w14:textId="77777777" w:rsidR="001D5DC6" w:rsidRDefault="001D5DC6" w:rsidP="00D516AE">
            <w:pPr>
              <w:pStyle w:val="TableText10"/>
            </w:pPr>
            <w:r>
              <w:t>AQUA/2, 3, 4 and 5</w:t>
            </w:r>
          </w:p>
        </w:tc>
        <w:tc>
          <w:tcPr>
            <w:tcW w:w="4012" w:type="dxa"/>
            <w:tcBorders>
              <w:top w:val="nil"/>
              <w:bottom w:val="single" w:sz="4" w:space="0" w:color="C0C0C0"/>
            </w:tcBorders>
          </w:tcPr>
          <w:p w14:paraId="0DC12A6E" w14:textId="77777777" w:rsidR="001D5DC6" w:rsidRDefault="001D5DC6" w:rsidP="00D516AE">
            <w:pPr>
              <w:pStyle w:val="TableText10"/>
            </w:pPr>
            <w:r>
              <w:t>≤100</w:t>
            </w:r>
            <w:r>
              <w:sym w:font="Symbol" w:char="F06D"/>
            </w:r>
            <w:r>
              <w:t>g/L</w:t>
            </w:r>
          </w:p>
        </w:tc>
      </w:tr>
      <w:tr w:rsidR="001D5DC6" w:rsidRPr="00CB3D59" w14:paraId="48BB8DF3" w14:textId="77777777" w:rsidTr="001D5DC6">
        <w:trPr>
          <w:cantSplit/>
        </w:trPr>
        <w:tc>
          <w:tcPr>
            <w:tcW w:w="1200" w:type="dxa"/>
            <w:tcBorders>
              <w:bottom w:val="nil"/>
            </w:tcBorders>
          </w:tcPr>
          <w:p w14:paraId="09E1B5E7" w14:textId="77777777" w:rsidR="001D5DC6" w:rsidRDefault="001D5DC6" w:rsidP="00D516AE">
            <w:pPr>
              <w:pStyle w:val="TableText10"/>
            </w:pPr>
            <w:r>
              <w:lastRenderedPageBreak/>
              <w:t>6</w:t>
            </w:r>
          </w:p>
        </w:tc>
        <w:tc>
          <w:tcPr>
            <w:tcW w:w="2736" w:type="dxa"/>
            <w:tcBorders>
              <w:bottom w:val="nil"/>
            </w:tcBorders>
          </w:tcPr>
          <w:p w14:paraId="330C250D" w14:textId="77777777" w:rsidR="001D5DC6" w:rsidRDefault="001D5DC6" w:rsidP="00D516AE">
            <w:pPr>
              <w:pStyle w:val="TableText10"/>
            </w:pPr>
            <w:r>
              <w:t>suspended solids—</w:t>
            </w:r>
          </w:p>
        </w:tc>
        <w:tc>
          <w:tcPr>
            <w:tcW w:w="4012" w:type="dxa"/>
            <w:tcBorders>
              <w:bottom w:val="nil"/>
            </w:tcBorders>
          </w:tcPr>
          <w:p w14:paraId="73F63E29" w14:textId="77777777" w:rsidR="001D5DC6" w:rsidRDefault="001D5DC6" w:rsidP="00D516AE">
            <w:pPr>
              <w:pStyle w:val="TableText10"/>
            </w:pPr>
          </w:p>
        </w:tc>
      </w:tr>
      <w:tr w:rsidR="001D5DC6" w:rsidRPr="00CB3D59" w14:paraId="3F336AF9" w14:textId="77777777" w:rsidTr="001D5DC6">
        <w:trPr>
          <w:cantSplit/>
        </w:trPr>
        <w:tc>
          <w:tcPr>
            <w:tcW w:w="1200" w:type="dxa"/>
            <w:tcBorders>
              <w:top w:val="nil"/>
              <w:bottom w:val="nil"/>
            </w:tcBorders>
          </w:tcPr>
          <w:p w14:paraId="5E418236" w14:textId="77777777" w:rsidR="001D5DC6" w:rsidRDefault="001D5DC6" w:rsidP="00D516AE">
            <w:pPr>
              <w:pStyle w:val="TableText10"/>
            </w:pPr>
            <w:r>
              <w:t>6.1</w:t>
            </w:r>
          </w:p>
        </w:tc>
        <w:tc>
          <w:tcPr>
            <w:tcW w:w="2736" w:type="dxa"/>
            <w:tcBorders>
              <w:top w:val="nil"/>
              <w:bottom w:val="nil"/>
            </w:tcBorders>
          </w:tcPr>
          <w:p w14:paraId="122D30C7" w14:textId="77777777" w:rsidR="001D5DC6" w:rsidRDefault="001D5DC6" w:rsidP="00D516AE">
            <w:pPr>
              <w:pStyle w:val="TableText10"/>
            </w:pPr>
            <w:r>
              <w:t>AQUA/1 and 6</w:t>
            </w:r>
          </w:p>
        </w:tc>
        <w:tc>
          <w:tcPr>
            <w:tcW w:w="4012" w:type="dxa"/>
            <w:tcBorders>
              <w:top w:val="nil"/>
              <w:bottom w:val="nil"/>
            </w:tcBorders>
          </w:tcPr>
          <w:p w14:paraId="6AB50FFE" w14:textId="77777777" w:rsidR="001D5DC6" w:rsidRDefault="001D5DC6" w:rsidP="00D516AE">
            <w:pPr>
              <w:pStyle w:val="TableText10"/>
            </w:pPr>
            <w:r>
              <w:t>≤12.5mg/L</w:t>
            </w:r>
          </w:p>
        </w:tc>
      </w:tr>
      <w:tr w:rsidR="001D5DC6" w:rsidRPr="00CB3D59" w14:paraId="1815A1A4" w14:textId="77777777" w:rsidTr="001D5DC6">
        <w:trPr>
          <w:cantSplit/>
        </w:trPr>
        <w:tc>
          <w:tcPr>
            <w:tcW w:w="1200" w:type="dxa"/>
            <w:tcBorders>
              <w:top w:val="nil"/>
              <w:bottom w:val="single" w:sz="4" w:space="0" w:color="C0C0C0"/>
            </w:tcBorders>
          </w:tcPr>
          <w:p w14:paraId="329BBB48" w14:textId="77777777" w:rsidR="001D5DC6" w:rsidRDefault="001D5DC6" w:rsidP="00D516AE">
            <w:pPr>
              <w:pStyle w:val="TableText10"/>
            </w:pPr>
            <w:r>
              <w:t>6.2</w:t>
            </w:r>
          </w:p>
        </w:tc>
        <w:tc>
          <w:tcPr>
            <w:tcW w:w="2736" w:type="dxa"/>
            <w:tcBorders>
              <w:top w:val="nil"/>
              <w:bottom w:val="single" w:sz="4" w:space="0" w:color="C0C0C0"/>
            </w:tcBorders>
          </w:tcPr>
          <w:p w14:paraId="1B6C976B" w14:textId="77777777" w:rsidR="001D5DC6" w:rsidRDefault="001D5DC6" w:rsidP="00D516AE">
            <w:pPr>
              <w:pStyle w:val="TableText10"/>
            </w:pPr>
            <w:r>
              <w:t>AQUA/2, 3, 4 and 5</w:t>
            </w:r>
          </w:p>
        </w:tc>
        <w:tc>
          <w:tcPr>
            <w:tcW w:w="4012" w:type="dxa"/>
            <w:tcBorders>
              <w:top w:val="nil"/>
              <w:bottom w:val="single" w:sz="4" w:space="0" w:color="C0C0C0"/>
            </w:tcBorders>
          </w:tcPr>
          <w:p w14:paraId="2FF9AAAE" w14:textId="77777777" w:rsidR="001D5DC6" w:rsidRDefault="001D5DC6" w:rsidP="00D516AE">
            <w:pPr>
              <w:pStyle w:val="TableText10"/>
            </w:pPr>
            <w:r>
              <w:t>≤25mg/L</w:t>
            </w:r>
          </w:p>
        </w:tc>
      </w:tr>
      <w:tr w:rsidR="001D5DC6" w:rsidRPr="00CB3D59" w14:paraId="011FDC44" w14:textId="77777777" w:rsidTr="001D5DC6">
        <w:trPr>
          <w:cantSplit/>
        </w:trPr>
        <w:tc>
          <w:tcPr>
            <w:tcW w:w="1200" w:type="dxa"/>
            <w:tcBorders>
              <w:bottom w:val="nil"/>
            </w:tcBorders>
          </w:tcPr>
          <w:p w14:paraId="10E6CE8C" w14:textId="77777777" w:rsidR="001D5DC6" w:rsidRDefault="001D5DC6" w:rsidP="007C32A4">
            <w:pPr>
              <w:pStyle w:val="TableText10"/>
              <w:keepNext/>
            </w:pPr>
            <w:r>
              <w:t>7</w:t>
            </w:r>
          </w:p>
        </w:tc>
        <w:tc>
          <w:tcPr>
            <w:tcW w:w="2736" w:type="dxa"/>
            <w:tcBorders>
              <w:bottom w:val="nil"/>
            </w:tcBorders>
          </w:tcPr>
          <w:p w14:paraId="018E8CA8" w14:textId="77777777" w:rsidR="001D5DC6" w:rsidRDefault="001D5DC6" w:rsidP="007C32A4">
            <w:pPr>
              <w:pStyle w:val="TableText10"/>
              <w:keepNext/>
            </w:pPr>
            <w:r>
              <w:t>turbidity—</w:t>
            </w:r>
          </w:p>
        </w:tc>
        <w:tc>
          <w:tcPr>
            <w:tcW w:w="4012" w:type="dxa"/>
            <w:tcBorders>
              <w:bottom w:val="nil"/>
            </w:tcBorders>
          </w:tcPr>
          <w:p w14:paraId="54B6BA8F" w14:textId="77777777" w:rsidR="001D5DC6" w:rsidRDefault="001D5DC6" w:rsidP="007C32A4">
            <w:pPr>
              <w:pStyle w:val="TableText10"/>
              <w:keepNext/>
            </w:pPr>
          </w:p>
        </w:tc>
      </w:tr>
      <w:tr w:rsidR="001D5DC6" w:rsidRPr="00CB3D59" w14:paraId="3F44E107" w14:textId="77777777" w:rsidTr="001D5DC6">
        <w:trPr>
          <w:cantSplit/>
        </w:trPr>
        <w:tc>
          <w:tcPr>
            <w:tcW w:w="1200" w:type="dxa"/>
            <w:tcBorders>
              <w:top w:val="nil"/>
              <w:bottom w:val="nil"/>
            </w:tcBorders>
          </w:tcPr>
          <w:p w14:paraId="3E51D340" w14:textId="77777777" w:rsidR="001D5DC6" w:rsidRDefault="001D5DC6" w:rsidP="007C32A4">
            <w:pPr>
              <w:pStyle w:val="TableText10"/>
              <w:keepNext/>
            </w:pPr>
            <w:r>
              <w:t>7.1</w:t>
            </w:r>
          </w:p>
        </w:tc>
        <w:tc>
          <w:tcPr>
            <w:tcW w:w="2736" w:type="dxa"/>
            <w:tcBorders>
              <w:top w:val="nil"/>
              <w:bottom w:val="nil"/>
            </w:tcBorders>
          </w:tcPr>
          <w:p w14:paraId="64222114" w14:textId="77777777" w:rsidR="001D5DC6" w:rsidRDefault="001D5DC6" w:rsidP="007C32A4">
            <w:pPr>
              <w:pStyle w:val="TableText10"/>
              <w:keepNext/>
            </w:pPr>
            <w:r>
              <w:t>AQUA/1, 2, 4 and 6</w:t>
            </w:r>
          </w:p>
        </w:tc>
        <w:tc>
          <w:tcPr>
            <w:tcW w:w="4012" w:type="dxa"/>
            <w:tcBorders>
              <w:top w:val="nil"/>
              <w:bottom w:val="nil"/>
            </w:tcBorders>
          </w:tcPr>
          <w:p w14:paraId="0C5BF7FA" w14:textId="77777777" w:rsidR="001D5DC6" w:rsidRDefault="001D5DC6" w:rsidP="007C32A4">
            <w:pPr>
              <w:pStyle w:val="TableText10"/>
              <w:keepNext/>
            </w:pPr>
            <w:r>
              <w:t>&lt;10 nephelometric turbidity units</w:t>
            </w:r>
          </w:p>
        </w:tc>
      </w:tr>
      <w:tr w:rsidR="001D5DC6" w:rsidRPr="00CB3D59" w14:paraId="758521B6" w14:textId="77777777" w:rsidTr="001D5DC6">
        <w:trPr>
          <w:cantSplit/>
        </w:trPr>
        <w:tc>
          <w:tcPr>
            <w:tcW w:w="1200" w:type="dxa"/>
            <w:tcBorders>
              <w:top w:val="nil"/>
            </w:tcBorders>
          </w:tcPr>
          <w:p w14:paraId="50798DA7" w14:textId="77777777" w:rsidR="001D5DC6" w:rsidRDefault="001D5DC6" w:rsidP="00D516AE">
            <w:pPr>
              <w:pStyle w:val="TableText10"/>
            </w:pPr>
            <w:r>
              <w:t>7.2</w:t>
            </w:r>
          </w:p>
        </w:tc>
        <w:tc>
          <w:tcPr>
            <w:tcW w:w="2736" w:type="dxa"/>
            <w:tcBorders>
              <w:top w:val="nil"/>
            </w:tcBorders>
          </w:tcPr>
          <w:p w14:paraId="623C1DC7" w14:textId="77777777" w:rsidR="001D5DC6" w:rsidRDefault="001D5DC6" w:rsidP="00D516AE">
            <w:pPr>
              <w:pStyle w:val="TableText10"/>
            </w:pPr>
            <w:r>
              <w:t>AQUA/3 and 5</w:t>
            </w:r>
          </w:p>
        </w:tc>
        <w:tc>
          <w:tcPr>
            <w:tcW w:w="4012" w:type="dxa"/>
            <w:tcBorders>
              <w:top w:val="nil"/>
            </w:tcBorders>
          </w:tcPr>
          <w:p w14:paraId="374F3A87" w14:textId="77777777" w:rsidR="001D5DC6" w:rsidRDefault="001D5DC6" w:rsidP="00D516AE">
            <w:pPr>
              <w:pStyle w:val="TableText10"/>
            </w:pPr>
            <w:r>
              <w:t>&lt;30 nephelometric turbidity units</w:t>
            </w:r>
          </w:p>
        </w:tc>
      </w:tr>
    </w:tbl>
    <w:p w14:paraId="0F6B26B3" w14:textId="77777777" w:rsidR="00595DDD" w:rsidRDefault="00595DDD"/>
    <w:p w14:paraId="1CB863F1" w14:textId="77777777" w:rsidR="00595DDD" w:rsidRDefault="00595DDD" w:rsidP="00A31A29">
      <w:pPr>
        <w:pStyle w:val="TableHd"/>
        <w:spacing w:after="120"/>
        <w:ind w:left="1197" w:hanging="1197"/>
      </w:pPr>
      <w:r>
        <w:t>Table 4.7.3</w:t>
      </w:r>
      <w:r>
        <w:tab/>
        <w:t>Indicators other than ammonia</w:t>
      </w:r>
      <w:r>
        <w:br/>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67401125" w14:textId="77777777" w:rsidTr="001D5DC6">
        <w:trPr>
          <w:cantSplit/>
          <w:tblHeader/>
        </w:trPr>
        <w:tc>
          <w:tcPr>
            <w:tcW w:w="1200" w:type="dxa"/>
            <w:tcBorders>
              <w:bottom w:val="single" w:sz="4" w:space="0" w:color="auto"/>
            </w:tcBorders>
          </w:tcPr>
          <w:p w14:paraId="68DECFE4" w14:textId="77777777" w:rsidR="001D5DC6" w:rsidRPr="00CB3D59" w:rsidRDefault="001D5DC6" w:rsidP="00D516AE">
            <w:pPr>
              <w:pStyle w:val="TableColHd"/>
            </w:pPr>
            <w:r w:rsidRPr="00783A18">
              <w:t>column 1</w:t>
            </w:r>
          </w:p>
          <w:p w14:paraId="46DA58A3" w14:textId="77777777" w:rsidR="001D5DC6" w:rsidRPr="00CB3D59" w:rsidRDefault="001D5DC6" w:rsidP="00D516AE">
            <w:pPr>
              <w:pStyle w:val="TableColHd"/>
            </w:pPr>
            <w:r w:rsidRPr="00783A18">
              <w:t>item</w:t>
            </w:r>
          </w:p>
        </w:tc>
        <w:tc>
          <w:tcPr>
            <w:tcW w:w="2736" w:type="dxa"/>
            <w:tcBorders>
              <w:bottom w:val="single" w:sz="4" w:space="0" w:color="auto"/>
            </w:tcBorders>
          </w:tcPr>
          <w:p w14:paraId="418733E4" w14:textId="77777777" w:rsidR="001D5DC6" w:rsidRDefault="001D5DC6" w:rsidP="00D516AE">
            <w:pPr>
              <w:pStyle w:val="TableColHd"/>
            </w:pPr>
            <w:r w:rsidRPr="00783A18">
              <w:t>column 2</w:t>
            </w:r>
          </w:p>
          <w:p w14:paraId="7ADE8106" w14:textId="77777777" w:rsidR="001D5DC6" w:rsidRPr="00CB3D59" w:rsidRDefault="001D5DC6" w:rsidP="00D516AE">
            <w:pPr>
              <w:pStyle w:val="TableColHd"/>
            </w:pPr>
            <w:r>
              <w:t>indicator</w:t>
            </w:r>
          </w:p>
        </w:tc>
        <w:tc>
          <w:tcPr>
            <w:tcW w:w="4012" w:type="dxa"/>
            <w:tcBorders>
              <w:bottom w:val="single" w:sz="4" w:space="0" w:color="auto"/>
            </w:tcBorders>
          </w:tcPr>
          <w:p w14:paraId="4508C328" w14:textId="77777777" w:rsidR="001D5DC6" w:rsidRDefault="001D5DC6" w:rsidP="00D516AE">
            <w:pPr>
              <w:pStyle w:val="TableColHd"/>
            </w:pPr>
            <w:r w:rsidRPr="00783A18">
              <w:t>column 3</w:t>
            </w:r>
          </w:p>
          <w:p w14:paraId="7C33B8A8" w14:textId="77777777" w:rsidR="001D5DC6" w:rsidRPr="00CB3D59" w:rsidRDefault="001D5DC6" w:rsidP="00D516AE">
            <w:pPr>
              <w:pStyle w:val="TableColHd"/>
            </w:pPr>
            <w:r>
              <w:t>standard</w:t>
            </w:r>
          </w:p>
        </w:tc>
      </w:tr>
      <w:tr w:rsidR="001D5DC6" w:rsidRPr="00CB3D59" w14:paraId="37B21CC2" w14:textId="77777777" w:rsidTr="001D5DC6">
        <w:trPr>
          <w:cantSplit/>
        </w:trPr>
        <w:tc>
          <w:tcPr>
            <w:tcW w:w="1200" w:type="dxa"/>
            <w:tcBorders>
              <w:top w:val="single" w:sz="4" w:space="0" w:color="auto"/>
              <w:bottom w:val="nil"/>
            </w:tcBorders>
          </w:tcPr>
          <w:p w14:paraId="1FDEAC0F" w14:textId="77777777" w:rsidR="001D5DC6" w:rsidRDefault="001D5DC6" w:rsidP="00D516AE">
            <w:pPr>
              <w:pStyle w:val="TableText10"/>
            </w:pPr>
            <w:r>
              <w:t>1</w:t>
            </w:r>
          </w:p>
        </w:tc>
        <w:tc>
          <w:tcPr>
            <w:tcW w:w="2736" w:type="dxa"/>
            <w:tcBorders>
              <w:top w:val="single" w:sz="4" w:space="0" w:color="auto"/>
              <w:bottom w:val="nil"/>
            </w:tcBorders>
          </w:tcPr>
          <w:p w14:paraId="3C7B7957" w14:textId="77777777" w:rsidR="001D5DC6" w:rsidRDefault="001D5DC6" w:rsidP="00D516AE">
            <w:pPr>
              <w:pStyle w:val="TableText10"/>
            </w:pPr>
            <w:r>
              <w:t>aluminium—</w:t>
            </w:r>
          </w:p>
        </w:tc>
        <w:tc>
          <w:tcPr>
            <w:tcW w:w="4012" w:type="dxa"/>
            <w:tcBorders>
              <w:top w:val="single" w:sz="4" w:space="0" w:color="auto"/>
              <w:bottom w:val="nil"/>
            </w:tcBorders>
          </w:tcPr>
          <w:p w14:paraId="67EAD9CB" w14:textId="77777777" w:rsidR="001D5DC6" w:rsidRDefault="001D5DC6" w:rsidP="00D516AE">
            <w:pPr>
              <w:pStyle w:val="TableText10"/>
            </w:pPr>
          </w:p>
        </w:tc>
      </w:tr>
      <w:tr w:rsidR="001D5DC6" w:rsidRPr="00CB3D59" w14:paraId="2F66C2DC" w14:textId="77777777" w:rsidTr="001D5DC6">
        <w:trPr>
          <w:cantSplit/>
        </w:trPr>
        <w:tc>
          <w:tcPr>
            <w:tcW w:w="1200" w:type="dxa"/>
            <w:tcBorders>
              <w:top w:val="nil"/>
              <w:bottom w:val="nil"/>
            </w:tcBorders>
          </w:tcPr>
          <w:p w14:paraId="47061A6A" w14:textId="77777777" w:rsidR="001D5DC6" w:rsidRDefault="001D5DC6" w:rsidP="00D516AE">
            <w:pPr>
              <w:pStyle w:val="TableText10"/>
            </w:pPr>
            <w:r>
              <w:t>1.1</w:t>
            </w:r>
          </w:p>
        </w:tc>
        <w:tc>
          <w:tcPr>
            <w:tcW w:w="2736" w:type="dxa"/>
            <w:tcBorders>
              <w:top w:val="nil"/>
              <w:bottom w:val="nil"/>
            </w:tcBorders>
          </w:tcPr>
          <w:p w14:paraId="5030297A" w14:textId="77777777" w:rsidR="001D5DC6" w:rsidRDefault="001D5DC6" w:rsidP="00D516AE">
            <w:pPr>
              <w:pStyle w:val="TableText10"/>
            </w:pPr>
            <w:r>
              <w:t>pH&lt;6.5</w:t>
            </w:r>
          </w:p>
        </w:tc>
        <w:tc>
          <w:tcPr>
            <w:tcW w:w="4012" w:type="dxa"/>
            <w:tcBorders>
              <w:top w:val="nil"/>
              <w:bottom w:val="nil"/>
            </w:tcBorders>
          </w:tcPr>
          <w:p w14:paraId="62B40669" w14:textId="77777777" w:rsidR="001D5DC6" w:rsidRDefault="001D5DC6" w:rsidP="00D516AE">
            <w:pPr>
              <w:pStyle w:val="TableText10"/>
            </w:pPr>
            <w:r>
              <w:t>≤5</w:t>
            </w:r>
            <w:r>
              <w:sym w:font="Symbol" w:char="F06D"/>
            </w:r>
            <w:r>
              <w:t>g/L</w:t>
            </w:r>
          </w:p>
        </w:tc>
      </w:tr>
      <w:tr w:rsidR="001D5DC6" w:rsidRPr="00CB3D59" w14:paraId="662814E5" w14:textId="77777777" w:rsidTr="001D5DC6">
        <w:trPr>
          <w:cantSplit/>
        </w:trPr>
        <w:tc>
          <w:tcPr>
            <w:tcW w:w="1200" w:type="dxa"/>
            <w:tcBorders>
              <w:top w:val="nil"/>
            </w:tcBorders>
          </w:tcPr>
          <w:p w14:paraId="144E4E29" w14:textId="77777777" w:rsidR="001D5DC6" w:rsidRDefault="001D5DC6" w:rsidP="00D516AE">
            <w:pPr>
              <w:pStyle w:val="TableText10"/>
            </w:pPr>
            <w:r>
              <w:t>1.2</w:t>
            </w:r>
          </w:p>
        </w:tc>
        <w:tc>
          <w:tcPr>
            <w:tcW w:w="2736" w:type="dxa"/>
            <w:tcBorders>
              <w:top w:val="nil"/>
            </w:tcBorders>
          </w:tcPr>
          <w:p w14:paraId="1B194560" w14:textId="77777777" w:rsidR="001D5DC6" w:rsidRDefault="001D5DC6" w:rsidP="00D516AE">
            <w:pPr>
              <w:pStyle w:val="TableText10"/>
              <w:rPr>
                <w:b/>
              </w:rPr>
            </w:pPr>
            <w:r>
              <w:t>pH≥6.5</w:t>
            </w:r>
          </w:p>
        </w:tc>
        <w:tc>
          <w:tcPr>
            <w:tcW w:w="4012" w:type="dxa"/>
            <w:tcBorders>
              <w:top w:val="nil"/>
            </w:tcBorders>
          </w:tcPr>
          <w:p w14:paraId="33873C7B" w14:textId="77777777" w:rsidR="001D5DC6" w:rsidRDefault="001D5DC6" w:rsidP="00D516AE">
            <w:pPr>
              <w:pStyle w:val="TableText10"/>
            </w:pPr>
            <w:r>
              <w:t>≤100</w:t>
            </w:r>
            <w:r>
              <w:sym w:font="Symbol" w:char="F06D"/>
            </w:r>
            <w:r>
              <w:t>g/L</w:t>
            </w:r>
          </w:p>
        </w:tc>
      </w:tr>
      <w:tr w:rsidR="001D5DC6" w:rsidRPr="00CB3D59" w14:paraId="2C332EF1" w14:textId="77777777" w:rsidTr="001D5DC6">
        <w:trPr>
          <w:cantSplit/>
        </w:trPr>
        <w:tc>
          <w:tcPr>
            <w:tcW w:w="1200" w:type="dxa"/>
          </w:tcPr>
          <w:p w14:paraId="2AB689B5" w14:textId="77777777" w:rsidR="001D5DC6" w:rsidRDefault="001D5DC6" w:rsidP="00D516AE">
            <w:pPr>
              <w:pStyle w:val="TableText10"/>
            </w:pPr>
            <w:r>
              <w:t>2</w:t>
            </w:r>
          </w:p>
        </w:tc>
        <w:tc>
          <w:tcPr>
            <w:tcW w:w="2736" w:type="dxa"/>
          </w:tcPr>
          <w:p w14:paraId="37CDA98A" w14:textId="77777777" w:rsidR="001D5DC6" w:rsidRDefault="001D5DC6" w:rsidP="00D516AE">
            <w:pPr>
              <w:pStyle w:val="TableText10"/>
            </w:pPr>
            <w:r>
              <w:t>ammonia</w:t>
            </w:r>
          </w:p>
        </w:tc>
        <w:tc>
          <w:tcPr>
            <w:tcW w:w="4012" w:type="dxa"/>
          </w:tcPr>
          <w:p w14:paraId="67EDE33B" w14:textId="305AC38B" w:rsidR="001D5DC6" w:rsidRDefault="001D5DC6" w:rsidP="00D516AE">
            <w:pPr>
              <w:pStyle w:val="TableText10"/>
            </w:pPr>
            <w:r>
              <w:t>see table</w:t>
            </w:r>
            <w:r w:rsidR="00B63040">
              <w:t xml:space="preserve"> </w:t>
            </w:r>
            <w:r>
              <w:t>4.7.8</w:t>
            </w:r>
          </w:p>
        </w:tc>
      </w:tr>
      <w:tr w:rsidR="001D5DC6" w:rsidRPr="00CB3D59" w14:paraId="54F739B0" w14:textId="77777777" w:rsidTr="001D5DC6">
        <w:trPr>
          <w:cantSplit/>
        </w:trPr>
        <w:tc>
          <w:tcPr>
            <w:tcW w:w="1200" w:type="dxa"/>
          </w:tcPr>
          <w:p w14:paraId="429CAB97" w14:textId="77777777" w:rsidR="001D5DC6" w:rsidRDefault="001D5DC6" w:rsidP="00D516AE">
            <w:pPr>
              <w:pStyle w:val="TableText10"/>
            </w:pPr>
            <w:r>
              <w:t>3</w:t>
            </w:r>
          </w:p>
        </w:tc>
        <w:tc>
          <w:tcPr>
            <w:tcW w:w="2736" w:type="dxa"/>
          </w:tcPr>
          <w:p w14:paraId="0F6FAA1B" w14:textId="77777777" w:rsidR="001D5DC6" w:rsidRDefault="001D5DC6" w:rsidP="00D516AE">
            <w:pPr>
              <w:pStyle w:val="TableText10"/>
            </w:pPr>
            <w:r>
              <w:t>antimony</w:t>
            </w:r>
          </w:p>
        </w:tc>
        <w:tc>
          <w:tcPr>
            <w:tcW w:w="4012" w:type="dxa"/>
          </w:tcPr>
          <w:p w14:paraId="49DD9703" w14:textId="77777777" w:rsidR="001D5DC6" w:rsidRDefault="001D5DC6" w:rsidP="00D516AE">
            <w:pPr>
              <w:pStyle w:val="TableText10"/>
            </w:pPr>
            <w:r>
              <w:t>≤30</w:t>
            </w:r>
            <w:r>
              <w:sym w:font="Symbol" w:char="F06D"/>
            </w:r>
            <w:r>
              <w:t>g/L</w:t>
            </w:r>
          </w:p>
        </w:tc>
      </w:tr>
      <w:tr w:rsidR="001D5DC6" w:rsidRPr="00CB3D59" w14:paraId="56D40C74" w14:textId="77777777" w:rsidTr="001D5DC6">
        <w:trPr>
          <w:cantSplit/>
        </w:trPr>
        <w:tc>
          <w:tcPr>
            <w:tcW w:w="1200" w:type="dxa"/>
          </w:tcPr>
          <w:p w14:paraId="2B6CE87C" w14:textId="77777777" w:rsidR="001D5DC6" w:rsidRDefault="001D5DC6" w:rsidP="00D516AE">
            <w:pPr>
              <w:pStyle w:val="TableText10"/>
            </w:pPr>
            <w:r>
              <w:t>4</w:t>
            </w:r>
          </w:p>
        </w:tc>
        <w:tc>
          <w:tcPr>
            <w:tcW w:w="2736" w:type="dxa"/>
          </w:tcPr>
          <w:p w14:paraId="0C1FA4D5" w14:textId="77777777" w:rsidR="001D5DC6" w:rsidRDefault="001D5DC6" w:rsidP="00D516AE">
            <w:pPr>
              <w:pStyle w:val="TableText10"/>
            </w:pPr>
            <w:r>
              <w:t>arsenic</w:t>
            </w:r>
          </w:p>
        </w:tc>
        <w:tc>
          <w:tcPr>
            <w:tcW w:w="4012" w:type="dxa"/>
          </w:tcPr>
          <w:p w14:paraId="3503334E" w14:textId="77777777" w:rsidR="001D5DC6" w:rsidRDefault="001D5DC6" w:rsidP="00D516AE">
            <w:pPr>
              <w:pStyle w:val="TableText10"/>
            </w:pPr>
            <w:r>
              <w:t>≤50</w:t>
            </w:r>
            <w:r>
              <w:sym w:font="Symbol" w:char="F06D"/>
            </w:r>
            <w:r>
              <w:t>g/L</w:t>
            </w:r>
          </w:p>
        </w:tc>
      </w:tr>
      <w:tr w:rsidR="001D5DC6" w:rsidRPr="00CB3D59" w14:paraId="28EA6F31" w14:textId="77777777" w:rsidTr="001D5DC6">
        <w:trPr>
          <w:cantSplit/>
        </w:trPr>
        <w:tc>
          <w:tcPr>
            <w:tcW w:w="1200" w:type="dxa"/>
          </w:tcPr>
          <w:p w14:paraId="1FEEA52B" w14:textId="77777777" w:rsidR="001D5DC6" w:rsidRDefault="001D5DC6" w:rsidP="00D516AE">
            <w:pPr>
              <w:pStyle w:val="TableText10"/>
            </w:pPr>
            <w:r>
              <w:t>5</w:t>
            </w:r>
          </w:p>
        </w:tc>
        <w:tc>
          <w:tcPr>
            <w:tcW w:w="2736" w:type="dxa"/>
          </w:tcPr>
          <w:p w14:paraId="21433319" w14:textId="77777777" w:rsidR="001D5DC6" w:rsidRDefault="001D5DC6" w:rsidP="00D516AE">
            <w:pPr>
              <w:pStyle w:val="TableText10"/>
            </w:pPr>
            <w:r>
              <w:t>beryllium</w:t>
            </w:r>
          </w:p>
        </w:tc>
        <w:tc>
          <w:tcPr>
            <w:tcW w:w="4012" w:type="dxa"/>
          </w:tcPr>
          <w:p w14:paraId="2A0BFCB5" w14:textId="77777777" w:rsidR="001D5DC6" w:rsidRDefault="001D5DC6" w:rsidP="00D516AE">
            <w:pPr>
              <w:pStyle w:val="TableText10"/>
            </w:pPr>
            <w:r>
              <w:t>≤4</w:t>
            </w:r>
            <w:r>
              <w:sym w:font="Symbol" w:char="F06D"/>
            </w:r>
            <w:r>
              <w:t>g/L</w:t>
            </w:r>
          </w:p>
        </w:tc>
      </w:tr>
      <w:tr w:rsidR="001D5DC6" w:rsidRPr="00CB3D59" w14:paraId="64AFFC89" w14:textId="77777777" w:rsidTr="001D5DC6">
        <w:trPr>
          <w:cantSplit/>
        </w:trPr>
        <w:tc>
          <w:tcPr>
            <w:tcW w:w="1200" w:type="dxa"/>
          </w:tcPr>
          <w:p w14:paraId="44B8708F" w14:textId="77777777" w:rsidR="001D5DC6" w:rsidRDefault="001D5DC6" w:rsidP="00D516AE">
            <w:pPr>
              <w:pStyle w:val="TableText10"/>
            </w:pPr>
            <w:r>
              <w:t>6</w:t>
            </w:r>
          </w:p>
        </w:tc>
        <w:tc>
          <w:tcPr>
            <w:tcW w:w="2736" w:type="dxa"/>
          </w:tcPr>
          <w:p w14:paraId="72C2FBE8" w14:textId="77777777" w:rsidR="001D5DC6" w:rsidRDefault="001D5DC6" w:rsidP="00D516AE">
            <w:pPr>
              <w:pStyle w:val="TableText10"/>
            </w:pPr>
            <w:r>
              <w:t>cadmium</w:t>
            </w:r>
          </w:p>
        </w:tc>
        <w:tc>
          <w:tcPr>
            <w:tcW w:w="4012" w:type="dxa"/>
          </w:tcPr>
          <w:p w14:paraId="3D46EAF1" w14:textId="77777777" w:rsidR="001D5DC6" w:rsidRDefault="001D5DC6" w:rsidP="00D516AE">
            <w:pPr>
              <w:pStyle w:val="TableText10"/>
            </w:pPr>
            <w:r>
              <w:t>≤0.2</w:t>
            </w:r>
            <w:r>
              <w:sym w:font="Symbol" w:char="F06D"/>
            </w:r>
            <w:r>
              <w:t>g/L</w:t>
            </w:r>
          </w:p>
        </w:tc>
      </w:tr>
      <w:tr w:rsidR="001D5DC6" w:rsidRPr="00CB3D59" w14:paraId="76397AFC" w14:textId="77777777" w:rsidTr="001D5DC6">
        <w:trPr>
          <w:cantSplit/>
        </w:trPr>
        <w:tc>
          <w:tcPr>
            <w:tcW w:w="1200" w:type="dxa"/>
          </w:tcPr>
          <w:p w14:paraId="4E77FD91" w14:textId="77777777" w:rsidR="001D5DC6" w:rsidRDefault="001D5DC6" w:rsidP="00D516AE">
            <w:pPr>
              <w:pStyle w:val="TableText10"/>
            </w:pPr>
            <w:r>
              <w:t>7</w:t>
            </w:r>
          </w:p>
        </w:tc>
        <w:tc>
          <w:tcPr>
            <w:tcW w:w="2736" w:type="dxa"/>
          </w:tcPr>
          <w:p w14:paraId="6C478FCC" w14:textId="77777777" w:rsidR="001D5DC6" w:rsidRDefault="001D5DC6" w:rsidP="00D516AE">
            <w:pPr>
              <w:pStyle w:val="TableText10"/>
            </w:pPr>
            <w:r>
              <w:t>chlorine</w:t>
            </w:r>
          </w:p>
        </w:tc>
        <w:tc>
          <w:tcPr>
            <w:tcW w:w="4012" w:type="dxa"/>
          </w:tcPr>
          <w:p w14:paraId="10646313" w14:textId="77777777" w:rsidR="001D5DC6" w:rsidRDefault="001D5DC6" w:rsidP="00D516AE">
            <w:pPr>
              <w:pStyle w:val="TableText10"/>
            </w:pPr>
            <w:r>
              <w:t>≤2</w:t>
            </w:r>
            <w:r>
              <w:sym w:font="Symbol" w:char="F06D"/>
            </w:r>
            <w:r>
              <w:t>g/L</w:t>
            </w:r>
          </w:p>
        </w:tc>
      </w:tr>
      <w:tr w:rsidR="001D5DC6" w:rsidRPr="00CB3D59" w14:paraId="73F33257" w14:textId="77777777" w:rsidTr="001D5DC6">
        <w:trPr>
          <w:cantSplit/>
        </w:trPr>
        <w:tc>
          <w:tcPr>
            <w:tcW w:w="1200" w:type="dxa"/>
          </w:tcPr>
          <w:p w14:paraId="16300066" w14:textId="77777777" w:rsidR="001D5DC6" w:rsidRDefault="001D5DC6" w:rsidP="00D516AE">
            <w:pPr>
              <w:pStyle w:val="TableText10"/>
            </w:pPr>
            <w:r>
              <w:t>8</w:t>
            </w:r>
          </w:p>
        </w:tc>
        <w:tc>
          <w:tcPr>
            <w:tcW w:w="2736" w:type="dxa"/>
          </w:tcPr>
          <w:p w14:paraId="4A8BFD6E" w14:textId="77777777" w:rsidR="001D5DC6" w:rsidRDefault="001D5DC6" w:rsidP="00D516AE">
            <w:pPr>
              <w:pStyle w:val="TableText10"/>
            </w:pPr>
            <w:r>
              <w:t>chromium</w:t>
            </w:r>
          </w:p>
        </w:tc>
        <w:tc>
          <w:tcPr>
            <w:tcW w:w="4012" w:type="dxa"/>
          </w:tcPr>
          <w:p w14:paraId="77863D86" w14:textId="77777777" w:rsidR="001D5DC6" w:rsidRDefault="001D5DC6" w:rsidP="00D516AE">
            <w:pPr>
              <w:pStyle w:val="TableText10"/>
            </w:pPr>
            <w:r>
              <w:t>≤2</w:t>
            </w:r>
            <w:r>
              <w:sym w:font="Symbol" w:char="F06D"/>
            </w:r>
            <w:r>
              <w:t>g/L</w:t>
            </w:r>
          </w:p>
        </w:tc>
      </w:tr>
      <w:tr w:rsidR="001D5DC6" w:rsidRPr="00CB3D59" w14:paraId="79E0ED78" w14:textId="77777777" w:rsidTr="001D5DC6">
        <w:trPr>
          <w:cantSplit/>
        </w:trPr>
        <w:tc>
          <w:tcPr>
            <w:tcW w:w="1200" w:type="dxa"/>
          </w:tcPr>
          <w:p w14:paraId="53DF2CC3" w14:textId="77777777" w:rsidR="001D5DC6" w:rsidRDefault="001D5DC6" w:rsidP="00D516AE">
            <w:pPr>
              <w:pStyle w:val="TableText10"/>
            </w:pPr>
            <w:r>
              <w:t>9</w:t>
            </w:r>
          </w:p>
        </w:tc>
        <w:tc>
          <w:tcPr>
            <w:tcW w:w="2736" w:type="dxa"/>
          </w:tcPr>
          <w:p w14:paraId="33C52A1B" w14:textId="77777777" w:rsidR="001D5DC6" w:rsidRDefault="001D5DC6" w:rsidP="00D516AE">
            <w:pPr>
              <w:pStyle w:val="TableText10"/>
            </w:pPr>
            <w:r>
              <w:t>copper</w:t>
            </w:r>
          </w:p>
        </w:tc>
        <w:tc>
          <w:tcPr>
            <w:tcW w:w="4012" w:type="dxa"/>
          </w:tcPr>
          <w:p w14:paraId="2DED0B8D" w14:textId="77777777" w:rsidR="001D5DC6" w:rsidRDefault="001D5DC6" w:rsidP="00D516AE">
            <w:pPr>
              <w:pStyle w:val="TableText10"/>
            </w:pPr>
            <w:r>
              <w:t>≤2</w:t>
            </w:r>
            <w:r>
              <w:sym w:font="Symbol" w:char="F06D"/>
            </w:r>
            <w:r>
              <w:t>g/L</w:t>
            </w:r>
          </w:p>
        </w:tc>
      </w:tr>
      <w:tr w:rsidR="001D5DC6" w:rsidRPr="00CB3D59" w14:paraId="729C638C" w14:textId="77777777" w:rsidTr="001D5DC6">
        <w:trPr>
          <w:cantSplit/>
        </w:trPr>
        <w:tc>
          <w:tcPr>
            <w:tcW w:w="1200" w:type="dxa"/>
          </w:tcPr>
          <w:p w14:paraId="45031F36" w14:textId="77777777" w:rsidR="001D5DC6" w:rsidRDefault="001D5DC6" w:rsidP="00D516AE">
            <w:pPr>
              <w:pStyle w:val="TableText10"/>
            </w:pPr>
            <w:r>
              <w:t>10</w:t>
            </w:r>
          </w:p>
        </w:tc>
        <w:tc>
          <w:tcPr>
            <w:tcW w:w="2736" w:type="dxa"/>
          </w:tcPr>
          <w:p w14:paraId="23D135F5" w14:textId="77777777" w:rsidR="001D5DC6" w:rsidRDefault="001D5DC6" w:rsidP="00D516AE">
            <w:pPr>
              <w:pStyle w:val="TableText10"/>
            </w:pPr>
            <w:r>
              <w:t>cyanide</w:t>
            </w:r>
          </w:p>
        </w:tc>
        <w:tc>
          <w:tcPr>
            <w:tcW w:w="4012" w:type="dxa"/>
          </w:tcPr>
          <w:p w14:paraId="2C0FBB97" w14:textId="77777777" w:rsidR="001D5DC6" w:rsidRDefault="001D5DC6" w:rsidP="00D516AE">
            <w:pPr>
              <w:pStyle w:val="TableText10"/>
            </w:pPr>
            <w:r>
              <w:t>≤5</w:t>
            </w:r>
            <w:r>
              <w:sym w:font="Symbol" w:char="F06D"/>
            </w:r>
            <w:r>
              <w:t>g/L</w:t>
            </w:r>
          </w:p>
        </w:tc>
      </w:tr>
      <w:tr w:rsidR="001D5DC6" w:rsidRPr="00CB3D59" w14:paraId="404B1AA2" w14:textId="77777777" w:rsidTr="001D5DC6">
        <w:trPr>
          <w:cantSplit/>
        </w:trPr>
        <w:tc>
          <w:tcPr>
            <w:tcW w:w="1200" w:type="dxa"/>
          </w:tcPr>
          <w:p w14:paraId="74A3EDF0" w14:textId="77777777" w:rsidR="001D5DC6" w:rsidRDefault="001D5DC6" w:rsidP="00D516AE">
            <w:pPr>
              <w:pStyle w:val="TableText10"/>
            </w:pPr>
            <w:r>
              <w:t>11</w:t>
            </w:r>
          </w:p>
        </w:tc>
        <w:tc>
          <w:tcPr>
            <w:tcW w:w="2736" w:type="dxa"/>
          </w:tcPr>
          <w:p w14:paraId="4FEC0899" w14:textId="77777777" w:rsidR="001D5DC6" w:rsidRDefault="001D5DC6" w:rsidP="00D516AE">
            <w:pPr>
              <w:pStyle w:val="TableText10"/>
            </w:pPr>
            <w:r>
              <w:t>iron</w:t>
            </w:r>
          </w:p>
        </w:tc>
        <w:tc>
          <w:tcPr>
            <w:tcW w:w="4012" w:type="dxa"/>
          </w:tcPr>
          <w:p w14:paraId="2D12AB87" w14:textId="77777777" w:rsidR="001D5DC6" w:rsidRDefault="001D5DC6" w:rsidP="00D516AE">
            <w:pPr>
              <w:pStyle w:val="TableText10"/>
            </w:pPr>
            <w:r>
              <w:t>≤300</w:t>
            </w:r>
            <w:r>
              <w:sym w:font="Symbol" w:char="F06D"/>
            </w:r>
            <w:r>
              <w:t>g/L</w:t>
            </w:r>
          </w:p>
        </w:tc>
      </w:tr>
      <w:tr w:rsidR="001D5DC6" w:rsidRPr="00CB3D59" w14:paraId="431E14DB" w14:textId="77777777" w:rsidTr="001D5DC6">
        <w:trPr>
          <w:cantSplit/>
        </w:trPr>
        <w:tc>
          <w:tcPr>
            <w:tcW w:w="1200" w:type="dxa"/>
          </w:tcPr>
          <w:p w14:paraId="1C49825C" w14:textId="77777777" w:rsidR="001D5DC6" w:rsidRDefault="001D5DC6" w:rsidP="00D516AE">
            <w:pPr>
              <w:pStyle w:val="TableText10"/>
            </w:pPr>
            <w:r>
              <w:t>12</w:t>
            </w:r>
          </w:p>
        </w:tc>
        <w:tc>
          <w:tcPr>
            <w:tcW w:w="2736" w:type="dxa"/>
          </w:tcPr>
          <w:p w14:paraId="4B1ABE2A" w14:textId="77777777" w:rsidR="001D5DC6" w:rsidRDefault="001D5DC6" w:rsidP="00D516AE">
            <w:pPr>
              <w:pStyle w:val="TableText10"/>
            </w:pPr>
            <w:r>
              <w:t>lead</w:t>
            </w:r>
          </w:p>
        </w:tc>
        <w:tc>
          <w:tcPr>
            <w:tcW w:w="4012" w:type="dxa"/>
          </w:tcPr>
          <w:p w14:paraId="5BFE3AAE" w14:textId="77777777" w:rsidR="001D5DC6" w:rsidRDefault="001D5DC6" w:rsidP="00D516AE">
            <w:pPr>
              <w:pStyle w:val="TableText10"/>
            </w:pPr>
            <w:r>
              <w:t>≤1</w:t>
            </w:r>
            <w:r>
              <w:sym w:font="Symbol" w:char="F06D"/>
            </w:r>
            <w:r>
              <w:t>g/L</w:t>
            </w:r>
          </w:p>
        </w:tc>
      </w:tr>
      <w:tr w:rsidR="001D5DC6" w:rsidRPr="00CB3D59" w14:paraId="266493B1" w14:textId="77777777" w:rsidTr="001D5DC6">
        <w:trPr>
          <w:cantSplit/>
        </w:trPr>
        <w:tc>
          <w:tcPr>
            <w:tcW w:w="1200" w:type="dxa"/>
          </w:tcPr>
          <w:p w14:paraId="7412E1C2" w14:textId="77777777" w:rsidR="001D5DC6" w:rsidRDefault="001D5DC6" w:rsidP="00D516AE">
            <w:pPr>
              <w:pStyle w:val="TableText10"/>
            </w:pPr>
            <w:r>
              <w:lastRenderedPageBreak/>
              <w:t>13</w:t>
            </w:r>
          </w:p>
        </w:tc>
        <w:tc>
          <w:tcPr>
            <w:tcW w:w="2736" w:type="dxa"/>
          </w:tcPr>
          <w:p w14:paraId="136BC544" w14:textId="77777777" w:rsidR="001D5DC6" w:rsidRDefault="001D5DC6" w:rsidP="00D516AE">
            <w:pPr>
              <w:pStyle w:val="TableText10"/>
            </w:pPr>
            <w:r>
              <w:t>mercury</w:t>
            </w:r>
          </w:p>
        </w:tc>
        <w:tc>
          <w:tcPr>
            <w:tcW w:w="4012" w:type="dxa"/>
          </w:tcPr>
          <w:p w14:paraId="287B89DC" w14:textId="77777777" w:rsidR="001D5DC6" w:rsidRDefault="001D5DC6" w:rsidP="00D516AE">
            <w:pPr>
              <w:pStyle w:val="TableText10"/>
            </w:pPr>
            <w:r>
              <w:t>≤0.1</w:t>
            </w:r>
            <w:r>
              <w:sym w:font="Symbol" w:char="F06D"/>
            </w:r>
            <w:r>
              <w:t>g/L</w:t>
            </w:r>
          </w:p>
        </w:tc>
      </w:tr>
      <w:tr w:rsidR="001D5DC6" w:rsidRPr="00CB3D59" w14:paraId="63395AC4" w14:textId="77777777" w:rsidTr="001D5DC6">
        <w:trPr>
          <w:cantSplit/>
        </w:trPr>
        <w:tc>
          <w:tcPr>
            <w:tcW w:w="1200" w:type="dxa"/>
          </w:tcPr>
          <w:p w14:paraId="7B82ADD0" w14:textId="77777777" w:rsidR="001D5DC6" w:rsidRDefault="001D5DC6" w:rsidP="00D516AE">
            <w:pPr>
              <w:pStyle w:val="TableText10"/>
            </w:pPr>
            <w:r>
              <w:t>14</w:t>
            </w:r>
          </w:p>
        </w:tc>
        <w:tc>
          <w:tcPr>
            <w:tcW w:w="2736" w:type="dxa"/>
          </w:tcPr>
          <w:p w14:paraId="5F52ED76" w14:textId="77777777" w:rsidR="001D5DC6" w:rsidRDefault="001D5DC6" w:rsidP="00D516AE">
            <w:pPr>
              <w:pStyle w:val="TableText10"/>
            </w:pPr>
            <w:r>
              <w:t>nickel</w:t>
            </w:r>
          </w:p>
        </w:tc>
        <w:tc>
          <w:tcPr>
            <w:tcW w:w="4012" w:type="dxa"/>
          </w:tcPr>
          <w:p w14:paraId="0B6CAD19" w14:textId="77777777" w:rsidR="001D5DC6" w:rsidRDefault="001D5DC6" w:rsidP="00D516AE">
            <w:pPr>
              <w:pStyle w:val="TableText10"/>
            </w:pPr>
            <w:r>
              <w:t>≤25</w:t>
            </w:r>
            <w:r>
              <w:sym w:font="Symbol" w:char="F06D"/>
            </w:r>
            <w:r>
              <w:t>g/L</w:t>
            </w:r>
          </w:p>
        </w:tc>
      </w:tr>
      <w:tr w:rsidR="001D5DC6" w:rsidRPr="00CB3D59" w14:paraId="126C4F5A" w14:textId="77777777" w:rsidTr="001D5DC6">
        <w:trPr>
          <w:cantSplit/>
        </w:trPr>
        <w:tc>
          <w:tcPr>
            <w:tcW w:w="1200" w:type="dxa"/>
          </w:tcPr>
          <w:p w14:paraId="2A5C045F" w14:textId="77777777" w:rsidR="001D5DC6" w:rsidRDefault="001D5DC6" w:rsidP="00D516AE">
            <w:pPr>
              <w:pStyle w:val="TableText10"/>
            </w:pPr>
            <w:r>
              <w:t>15</w:t>
            </w:r>
          </w:p>
        </w:tc>
        <w:tc>
          <w:tcPr>
            <w:tcW w:w="2736" w:type="dxa"/>
          </w:tcPr>
          <w:p w14:paraId="27206AF5" w14:textId="77777777" w:rsidR="001D5DC6" w:rsidRDefault="001D5DC6" w:rsidP="00D516AE">
            <w:pPr>
              <w:pStyle w:val="TableText10"/>
            </w:pPr>
            <w:r>
              <w:t>nitrite</w:t>
            </w:r>
          </w:p>
        </w:tc>
        <w:tc>
          <w:tcPr>
            <w:tcW w:w="4012" w:type="dxa"/>
          </w:tcPr>
          <w:p w14:paraId="21B4068F" w14:textId="77777777" w:rsidR="001D5DC6" w:rsidRDefault="001D5DC6" w:rsidP="00D516AE">
            <w:pPr>
              <w:pStyle w:val="TableText10"/>
            </w:pPr>
            <w:r>
              <w:t>≤60</w:t>
            </w:r>
            <w:r>
              <w:sym w:font="Symbol" w:char="F06D"/>
            </w:r>
            <w:r>
              <w:t>g/L</w:t>
            </w:r>
          </w:p>
        </w:tc>
      </w:tr>
      <w:tr w:rsidR="001D5DC6" w:rsidRPr="00CB3D59" w14:paraId="14352A52" w14:textId="77777777" w:rsidTr="001D5DC6">
        <w:trPr>
          <w:cantSplit/>
        </w:trPr>
        <w:tc>
          <w:tcPr>
            <w:tcW w:w="1200" w:type="dxa"/>
          </w:tcPr>
          <w:p w14:paraId="602CFA66" w14:textId="77777777" w:rsidR="001D5DC6" w:rsidRDefault="001D5DC6" w:rsidP="00D516AE">
            <w:pPr>
              <w:pStyle w:val="TableText10"/>
            </w:pPr>
            <w:r>
              <w:t>16</w:t>
            </w:r>
          </w:p>
        </w:tc>
        <w:tc>
          <w:tcPr>
            <w:tcW w:w="2736" w:type="dxa"/>
          </w:tcPr>
          <w:p w14:paraId="388EF891" w14:textId="77777777" w:rsidR="001D5DC6" w:rsidRDefault="001D5DC6" w:rsidP="00D516AE">
            <w:pPr>
              <w:pStyle w:val="TableText10"/>
            </w:pPr>
            <w:r>
              <w:t>selenium</w:t>
            </w:r>
          </w:p>
        </w:tc>
        <w:tc>
          <w:tcPr>
            <w:tcW w:w="4012" w:type="dxa"/>
          </w:tcPr>
          <w:p w14:paraId="5FE2A086" w14:textId="77777777" w:rsidR="001D5DC6" w:rsidRDefault="001D5DC6" w:rsidP="00D516AE">
            <w:pPr>
              <w:pStyle w:val="TableText10"/>
            </w:pPr>
            <w:r>
              <w:t>≤1</w:t>
            </w:r>
            <w:r>
              <w:sym w:font="Symbol" w:char="F06D"/>
            </w:r>
            <w:r>
              <w:t>g/L</w:t>
            </w:r>
          </w:p>
        </w:tc>
      </w:tr>
      <w:tr w:rsidR="001D5DC6" w:rsidRPr="00CB3D59" w14:paraId="1EB4CA2E" w14:textId="77777777" w:rsidTr="001D5DC6">
        <w:trPr>
          <w:cantSplit/>
        </w:trPr>
        <w:tc>
          <w:tcPr>
            <w:tcW w:w="1200" w:type="dxa"/>
          </w:tcPr>
          <w:p w14:paraId="56A54602" w14:textId="77777777" w:rsidR="001D5DC6" w:rsidRDefault="001D5DC6" w:rsidP="00D516AE">
            <w:pPr>
              <w:pStyle w:val="TableText10"/>
            </w:pPr>
            <w:r>
              <w:t>17</w:t>
            </w:r>
          </w:p>
        </w:tc>
        <w:tc>
          <w:tcPr>
            <w:tcW w:w="2736" w:type="dxa"/>
          </w:tcPr>
          <w:p w14:paraId="1D7B99BD" w14:textId="77777777" w:rsidR="001D5DC6" w:rsidRDefault="001D5DC6" w:rsidP="00D516AE">
            <w:pPr>
              <w:pStyle w:val="TableText10"/>
            </w:pPr>
            <w:r>
              <w:t>silver</w:t>
            </w:r>
          </w:p>
        </w:tc>
        <w:tc>
          <w:tcPr>
            <w:tcW w:w="4012" w:type="dxa"/>
          </w:tcPr>
          <w:p w14:paraId="29C5A76D" w14:textId="77777777" w:rsidR="001D5DC6" w:rsidRDefault="001D5DC6" w:rsidP="00D516AE">
            <w:pPr>
              <w:pStyle w:val="TableText10"/>
            </w:pPr>
            <w:r>
              <w:t>≤0.1</w:t>
            </w:r>
            <w:r>
              <w:sym w:font="Symbol" w:char="F06D"/>
            </w:r>
            <w:r>
              <w:t>g/L</w:t>
            </w:r>
          </w:p>
        </w:tc>
      </w:tr>
      <w:tr w:rsidR="001D5DC6" w:rsidRPr="00CB3D59" w14:paraId="5D872510" w14:textId="77777777" w:rsidTr="001D5DC6">
        <w:trPr>
          <w:cantSplit/>
        </w:trPr>
        <w:tc>
          <w:tcPr>
            <w:tcW w:w="1200" w:type="dxa"/>
          </w:tcPr>
          <w:p w14:paraId="18BD086D" w14:textId="77777777" w:rsidR="001D5DC6" w:rsidRDefault="001D5DC6" w:rsidP="00D516AE">
            <w:pPr>
              <w:pStyle w:val="TableText10"/>
            </w:pPr>
            <w:r>
              <w:t>18</w:t>
            </w:r>
          </w:p>
        </w:tc>
        <w:tc>
          <w:tcPr>
            <w:tcW w:w="2736" w:type="dxa"/>
          </w:tcPr>
          <w:p w14:paraId="26F8FC8A" w14:textId="77777777" w:rsidR="001D5DC6" w:rsidRDefault="001D5DC6" w:rsidP="00D516AE">
            <w:pPr>
              <w:pStyle w:val="TableText10"/>
            </w:pPr>
            <w:r>
              <w:t>zinc</w:t>
            </w:r>
          </w:p>
        </w:tc>
        <w:tc>
          <w:tcPr>
            <w:tcW w:w="4012" w:type="dxa"/>
          </w:tcPr>
          <w:p w14:paraId="38FD03CA" w14:textId="77777777" w:rsidR="001D5DC6" w:rsidRDefault="001D5DC6" w:rsidP="00D516AE">
            <w:pPr>
              <w:pStyle w:val="TableText10"/>
            </w:pPr>
            <w:r>
              <w:t>≤5</w:t>
            </w:r>
            <w:r>
              <w:sym w:font="Symbol" w:char="F06D"/>
            </w:r>
            <w:r>
              <w:t>g/L</w:t>
            </w:r>
          </w:p>
        </w:tc>
      </w:tr>
    </w:tbl>
    <w:p w14:paraId="24A5B7FF" w14:textId="77777777" w:rsidR="00595DDD" w:rsidRDefault="00595DDD"/>
    <w:p w14:paraId="04907BAB" w14:textId="77777777" w:rsidR="00595DDD" w:rsidRDefault="00595DDD" w:rsidP="00A31A29">
      <w:pPr>
        <w:pStyle w:val="TableHd"/>
        <w:spacing w:after="120"/>
        <w:ind w:left="1197" w:hanging="1197"/>
      </w:pPr>
      <w:r>
        <w:t>Table 4.7.4</w:t>
      </w:r>
      <w:r>
        <w:tab/>
        <w:t>Indicators other than ammonia</w:t>
      </w:r>
      <w:r>
        <w:br/>
        <w:t>chemistry—organic chemicals—pesticides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D516AE" w:rsidRPr="00CB3D59" w14:paraId="3DEABDA4" w14:textId="77777777" w:rsidTr="00D516AE">
        <w:trPr>
          <w:cantSplit/>
          <w:tblHeader/>
        </w:trPr>
        <w:tc>
          <w:tcPr>
            <w:tcW w:w="1200" w:type="dxa"/>
            <w:tcBorders>
              <w:bottom w:val="single" w:sz="4" w:space="0" w:color="auto"/>
            </w:tcBorders>
          </w:tcPr>
          <w:p w14:paraId="35E51448" w14:textId="77777777" w:rsidR="00D516AE" w:rsidRPr="00CB3D59" w:rsidRDefault="00D516AE" w:rsidP="00D516AE">
            <w:pPr>
              <w:pStyle w:val="TableColHd"/>
            </w:pPr>
            <w:r w:rsidRPr="00783A18">
              <w:t>column 1</w:t>
            </w:r>
          </w:p>
          <w:p w14:paraId="3047DABC" w14:textId="77777777" w:rsidR="00D516AE" w:rsidRPr="00CB3D59" w:rsidRDefault="00D516AE" w:rsidP="00D516AE">
            <w:pPr>
              <w:pStyle w:val="TableColHd"/>
            </w:pPr>
            <w:r w:rsidRPr="00783A18">
              <w:t>item</w:t>
            </w:r>
          </w:p>
        </w:tc>
        <w:tc>
          <w:tcPr>
            <w:tcW w:w="2736" w:type="dxa"/>
            <w:tcBorders>
              <w:bottom w:val="single" w:sz="4" w:space="0" w:color="auto"/>
            </w:tcBorders>
          </w:tcPr>
          <w:p w14:paraId="4F9F2A33" w14:textId="77777777" w:rsidR="00D516AE" w:rsidRDefault="00D516AE" w:rsidP="00D516AE">
            <w:pPr>
              <w:pStyle w:val="TableColHd"/>
            </w:pPr>
            <w:r w:rsidRPr="00783A18">
              <w:t>column 2</w:t>
            </w:r>
          </w:p>
          <w:p w14:paraId="2822C071" w14:textId="77777777" w:rsidR="00D516AE" w:rsidRPr="00CB3D59" w:rsidRDefault="00D516AE" w:rsidP="00D516AE">
            <w:pPr>
              <w:pStyle w:val="TableColHd"/>
            </w:pPr>
            <w:r>
              <w:t>indicator</w:t>
            </w:r>
          </w:p>
        </w:tc>
        <w:tc>
          <w:tcPr>
            <w:tcW w:w="4012" w:type="dxa"/>
            <w:tcBorders>
              <w:bottom w:val="single" w:sz="4" w:space="0" w:color="auto"/>
            </w:tcBorders>
          </w:tcPr>
          <w:p w14:paraId="583D87B1" w14:textId="77777777" w:rsidR="00D516AE" w:rsidRDefault="00D516AE" w:rsidP="00D516AE">
            <w:pPr>
              <w:pStyle w:val="TableColHd"/>
            </w:pPr>
            <w:r w:rsidRPr="00783A18">
              <w:t>column 3</w:t>
            </w:r>
          </w:p>
          <w:p w14:paraId="4B8B6692" w14:textId="77777777" w:rsidR="00D516AE" w:rsidRPr="00CB3D59" w:rsidRDefault="00D516AE" w:rsidP="00D516AE">
            <w:pPr>
              <w:pStyle w:val="TableColHd"/>
            </w:pPr>
            <w:r>
              <w:t>standard</w:t>
            </w:r>
          </w:p>
        </w:tc>
      </w:tr>
      <w:tr w:rsidR="00D516AE" w:rsidRPr="00CB3D59" w14:paraId="663983FC" w14:textId="77777777" w:rsidTr="00D516AE">
        <w:trPr>
          <w:cantSplit/>
        </w:trPr>
        <w:tc>
          <w:tcPr>
            <w:tcW w:w="1200" w:type="dxa"/>
            <w:tcBorders>
              <w:top w:val="single" w:sz="4" w:space="0" w:color="auto"/>
            </w:tcBorders>
          </w:tcPr>
          <w:p w14:paraId="717A04CE" w14:textId="77777777" w:rsidR="00D516AE" w:rsidRDefault="00D516AE" w:rsidP="00D516AE">
            <w:pPr>
              <w:pStyle w:val="TableText10"/>
            </w:pPr>
            <w:r>
              <w:t>1</w:t>
            </w:r>
          </w:p>
        </w:tc>
        <w:tc>
          <w:tcPr>
            <w:tcW w:w="2736" w:type="dxa"/>
            <w:tcBorders>
              <w:top w:val="single" w:sz="4" w:space="0" w:color="auto"/>
            </w:tcBorders>
          </w:tcPr>
          <w:p w14:paraId="711756EF" w14:textId="77777777" w:rsidR="00D516AE" w:rsidRDefault="00D516AE" w:rsidP="00D516AE">
            <w:pPr>
              <w:pStyle w:val="TableText10"/>
            </w:pPr>
            <w:r>
              <w:t>aldrin</w:t>
            </w:r>
          </w:p>
        </w:tc>
        <w:tc>
          <w:tcPr>
            <w:tcW w:w="4012" w:type="dxa"/>
            <w:tcBorders>
              <w:top w:val="single" w:sz="4" w:space="0" w:color="auto"/>
            </w:tcBorders>
          </w:tcPr>
          <w:p w14:paraId="276EF1A8" w14:textId="77777777" w:rsidR="00D516AE" w:rsidRDefault="00D516AE" w:rsidP="00D516AE">
            <w:pPr>
              <w:pStyle w:val="TableText10"/>
            </w:pPr>
            <w:r>
              <w:t>≤10ng/L</w:t>
            </w:r>
          </w:p>
        </w:tc>
      </w:tr>
      <w:tr w:rsidR="00D516AE" w:rsidRPr="00CB3D59" w14:paraId="16026688" w14:textId="77777777" w:rsidTr="00D516AE">
        <w:trPr>
          <w:cantSplit/>
        </w:trPr>
        <w:tc>
          <w:tcPr>
            <w:tcW w:w="1200" w:type="dxa"/>
          </w:tcPr>
          <w:p w14:paraId="47893F1A" w14:textId="77777777" w:rsidR="00D516AE" w:rsidRDefault="00D516AE" w:rsidP="00D516AE">
            <w:pPr>
              <w:pStyle w:val="TableText10"/>
            </w:pPr>
            <w:r>
              <w:t>2</w:t>
            </w:r>
          </w:p>
        </w:tc>
        <w:tc>
          <w:tcPr>
            <w:tcW w:w="2736" w:type="dxa"/>
          </w:tcPr>
          <w:p w14:paraId="77469924" w14:textId="77777777" w:rsidR="00D516AE" w:rsidRDefault="00D516AE" w:rsidP="00D516AE">
            <w:pPr>
              <w:pStyle w:val="TableText10"/>
            </w:pPr>
            <w:r>
              <w:t>atrazine</w:t>
            </w:r>
          </w:p>
        </w:tc>
        <w:tc>
          <w:tcPr>
            <w:tcW w:w="4012" w:type="dxa"/>
          </w:tcPr>
          <w:p w14:paraId="6A6DEBF8" w14:textId="6992865F" w:rsidR="00D516AE" w:rsidRDefault="00D516AE" w:rsidP="00D516AE">
            <w:pPr>
              <w:pStyle w:val="TableText10"/>
            </w:pPr>
            <w:r>
              <w:t>≤2</w:t>
            </w:r>
            <w:r w:rsidR="00B63040">
              <w:t xml:space="preserve"> </w:t>
            </w:r>
            <w:r>
              <w:t>000ng/L</w:t>
            </w:r>
          </w:p>
        </w:tc>
      </w:tr>
      <w:tr w:rsidR="00D516AE" w:rsidRPr="00CB3D59" w14:paraId="09A07E68" w14:textId="77777777" w:rsidTr="00D516AE">
        <w:trPr>
          <w:cantSplit/>
        </w:trPr>
        <w:tc>
          <w:tcPr>
            <w:tcW w:w="1200" w:type="dxa"/>
          </w:tcPr>
          <w:p w14:paraId="75243649" w14:textId="77777777" w:rsidR="00D516AE" w:rsidRDefault="00D516AE" w:rsidP="00D516AE">
            <w:pPr>
              <w:pStyle w:val="TableText10"/>
            </w:pPr>
            <w:r>
              <w:t>3</w:t>
            </w:r>
          </w:p>
        </w:tc>
        <w:tc>
          <w:tcPr>
            <w:tcW w:w="2736" w:type="dxa"/>
          </w:tcPr>
          <w:p w14:paraId="09438848" w14:textId="77777777" w:rsidR="00D516AE" w:rsidRDefault="00D516AE" w:rsidP="00D516AE">
            <w:pPr>
              <w:pStyle w:val="TableText10"/>
            </w:pPr>
            <w:r>
              <w:t>captan</w:t>
            </w:r>
          </w:p>
        </w:tc>
        <w:tc>
          <w:tcPr>
            <w:tcW w:w="4012" w:type="dxa"/>
          </w:tcPr>
          <w:p w14:paraId="7ECFEC13" w14:textId="09A66364" w:rsidR="00D516AE" w:rsidRDefault="00D516AE" w:rsidP="00D516AE">
            <w:pPr>
              <w:pStyle w:val="TableText10"/>
            </w:pPr>
            <w:r>
              <w:t>≤2</w:t>
            </w:r>
            <w:r w:rsidR="00B63040">
              <w:t xml:space="preserve"> </w:t>
            </w:r>
            <w:r>
              <w:t>800ng/L</w:t>
            </w:r>
          </w:p>
        </w:tc>
      </w:tr>
      <w:tr w:rsidR="00D516AE" w:rsidRPr="00CB3D59" w14:paraId="78F2BDAC" w14:textId="77777777" w:rsidTr="00D516AE">
        <w:trPr>
          <w:cantSplit/>
        </w:trPr>
        <w:tc>
          <w:tcPr>
            <w:tcW w:w="1200" w:type="dxa"/>
          </w:tcPr>
          <w:p w14:paraId="6D1E05AA" w14:textId="77777777" w:rsidR="00D516AE" w:rsidRDefault="00D516AE" w:rsidP="00D516AE">
            <w:pPr>
              <w:pStyle w:val="TableText10"/>
            </w:pPr>
            <w:r>
              <w:t>4</w:t>
            </w:r>
          </w:p>
        </w:tc>
        <w:tc>
          <w:tcPr>
            <w:tcW w:w="2736" w:type="dxa"/>
          </w:tcPr>
          <w:p w14:paraId="33CC3934" w14:textId="77777777" w:rsidR="00D516AE" w:rsidRDefault="00D516AE" w:rsidP="00D516AE">
            <w:pPr>
              <w:pStyle w:val="TableText10"/>
            </w:pPr>
            <w:r>
              <w:t>chlordane</w:t>
            </w:r>
          </w:p>
        </w:tc>
        <w:tc>
          <w:tcPr>
            <w:tcW w:w="4012" w:type="dxa"/>
          </w:tcPr>
          <w:p w14:paraId="3CBB4FD7" w14:textId="77777777" w:rsidR="00D516AE" w:rsidRDefault="00D516AE" w:rsidP="00D516AE">
            <w:pPr>
              <w:pStyle w:val="TableText10"/>
            </w:pPr>
            <w:r>
              <w:t>≤4ng/L</w:t>
            </w:r>
          </w:p>
        </w:tc>
      </w:tr>
      <w:tr w:rsidR="00D516AE" w:rsidRPr="00CB3D59" w14:paraId="3E59455E" w14:textId="77777777" w:rsidTr="00D516AE">
        <w:trPr>
          <w:cantSplit/>
        </w:trPr>
        <w:tc>
          <w:tcPr>
            <w:tcW w:w="1200" w:type="dxa"/>
          </w:tcPr>
          <w:p w14:paraId="13637622" w14:textId="77777777" w:rsidR="00D516AE" w:rsidRDefault="00D516AE" w:rsidP="00D516AE">
            <w:pPr>
              <w:pStyle w:val="TableText10"/>
            </w:pPr>
            <w:r>
              <w:t>5</w:t>
            </w:r>
          </w:p>
        </w:tc>
        <w:tc>
          <w:tcPr>
            <w:tcW w:w="2736" w:type="dxa"/>
          </w:tcPr>
          <w:p w14:paraId="69B7B98F" w14:textId="77777777" w:rsidR="00D516AE" w:rsidRDefault="00D516AE" w:rsidP="00D516AE">
            <w:pPr>
              <w:pStyle w:val="TableText10"/>
            </w:pPr>
            <w:r>
              <w:t>chlorpyrifos</w:t>
            </w:r>
          </w:p>
        </w:tc>
        <w:tc>
          <w:tcPr>
            <w:tcW w:w="4012" w:type="dxa"/>
          </w:tcPr>
          <w:p w14:paraId="4856A087" w14:textId="77777777" w:rsidR="00D516AE" w:rsidRDefault="00D516AE" w:rsidP="00D516AE">
            <w:pPr>
              <w:pStyle w:val="TableText10"/>
            </w:pPr>
            <w:r>
              <w:t>≤1ng/L</w:t>
            </w:r>
          </w:p>
        </w:tc>
      </w:tr>
      <w:tr w:rsidR="00D516AE" w:rsidRPr="00CB3D59" w14:paraId="5AE89563" w14:textId="77777777" w:rsidTr="00D516AE">
        <w:trPr>
          <w:cantSplit/>
        </w:trPr>
        <w:tc>
          <w:tcPr>
            <w:tcW w:w="1200" w:type="dxa"/>
          </w:tcPr>
          <w:p w14:paraId="01C6F753" w14:textId="77777777" w:rsidR="00D516AE" w:rsidRDefault="00D516AE" w:rsidP="00D516AE">
            <w:pPr>
              <w:pStyle w:val="TableText10"/>
            </w:pPr>
            <w:r>
              <w:t>6</w:t>
            </w:r>
          </w:p>
        </w:tc>
        <w:tc>
          <w:tcPr>
            <w:tcW w:w="2736" w:type="dxa"/>
          </w:tcPr>
          <w:p w14:paraId="490AEC44" w14:textId="77777777" w:rsidR="00D516AE" w:rsidRDefault="00D516AE" w:rsidP="00D516AE">
            <w:pPr>
              <w:pStyle w:val="TableText10"/>
            </w:pPr>
            <w:r>
              <w:t>cyanazine</w:t>
            </w:r>
          </w:p>
        </w:tc>
        <w:tc>
          <w:tcPr>
            <w:tcW w:w="4012" w:type="dxa"/>
          </w:tcPr>
          <w:p w14:paraId="4316C0A0" w14:textId="560EF41B" w:rsidR="00D516AE" w:rsidRDefault="00D516AE" w:rsidP="00D516AE">
            <w:pPr>
              <w:pStyle w:val="TableText10"/>
            </w:pPr>
            <w:r>
              <w:t>≤2</w:t>
            </w:r>
            <w:r w:rsidR="00B63040">
              <w:t xml:space="preserve"> </w:t>
            </w:r>
            <w:r>
              <w:t>000ng/L</w:t>
            </w:r>
          </w:p>
        </w:tc>
      </w:tr>
      <w:tr w:rsidR="00D516AE" w:rsidRPr="00CB3D59" w14:paraId="0C0D785D" w14:textId="77777777" w:rsidTr="00D516AE">
        <w:trPr>
          <w:cantSplit/>
        </w:trPr>
        <w:tc>
          <w:tcPr>
            <w:tcW w:w="1200" w:type="dxa"/>
          </w:tcPr>
          <w:p w14:paraId="27B7D9F2" w14:textId="77777777" w:rsidR="00D516AE" w:rsidRDefault="00D516AE" w:rsidP="00D516AE">
            <w:pPr>
              <w:pStyle w:val="TableText10"/>
            </w:pPr>
            <w:r>
              <w:t>7</w:t>
            </w:r>
          </w:p>
        </w:tc>
        <w:tc>
          <w:tcPr>
            <w:tcW w:w="2736" w:type="dxa"/>
          </w:tcPr>
          <w:p w14:paraId="5330F0BB" w14:textId="77777777" w:rsidR="00D516AE" w:rsidRDefault="00D516AE" w:rsidP="00D516AE">
            <w:pPr>
              <w:pStyle w:val="TableText10"/>
            </w:pPr>
            <w:r>
              <w:t>2,4-D</w:t>
            </w:r>
          </w:p>
        </w:tc>
        <w:tc>
          <w:tcPr>
            <w:tcW w:w="4012" w:type="dxa"/>
          </w:tcPr>
          <w:p w14:paraId="17900B48" w14:textId="19BE1BC4" w:rsidR="00D516AE" w:rsidRDefault="00D516AE" w:rsidP="00D516AE">
            <w:pPr>
              <w:pStyle w:val="TableText10"/>
            </w:pPr>
            <w:r>
              <w:t>≤4</w:t>
            </w:r>
            <w:r w:rsidR="00B63040">
              <w:t xml:space="preserve"> </w:t>
            </w:r>
            <w:r>
              <w:t>000ng/L</w:t>
            </w:r>
          </w:p>
        </w:tc>
      </w:tr>
      <w:tr w:rsidR="00D516AE" w:rsidRPr="00CB3D59" w14:paraId="7FEC48EB" w14:textId="77777777" w:rsidTr="00D516AE">
        <w:trPr>
          <w:cantSplit/>
        </w:trPr>
        <w:tc>
          <w:tcPr>
            <w:tcW w:w="1200" w:type="dxa"/>
          </w:tcPr>
          <w:p w14:paraId="7BCF4BE4" w14:textId="77777777" w:rsidR="00D516AE" w:rsidRDefault="00D516AE" w:rsidP="00D516AE">
            <w:pPr>
              <w:pStyle w:val="TableText10"/>
            </w:pPr>
            <w:r>
              <w:t>8</w:t>
            </w:r>
          </w:p>
        </w:tc>
        <w:tc>
          <w:tcPr>
            <w:tcW w:w="2736" w:type="dxa"/>
          </w:tcPr>
          <w:p w14:paraId="5A9F6E4D" w14:textId="77777777" w:rsidR="00D516AE" w:rsidRDefault="00D516AE" w:rsidP="00D516AE">
            <w:pPr>
              <w:pStyle w:val="TableText10"/>
            </w:pPr>
            <w:r>
              <w:t>DDE</w:t>
            </w:r>
          </w:p>
        </w:tc>
        <w:tc>
          <w:tcPr>
            <w:tcW w:w="4012" w:type="dxa"/>
          </w:tcPr>
          <w:p w14:paraId="31575F35" w14:textId="77777777" w:rsidR="00D516AE" w:rsidRDefault="00D516AE" w:rsidP="00D516AE">
            <w:pPr>
              <w:pStyle w:val="TableText10"/>
            </w:pPr>
            <w:r>
              <w:t>≤14ng/L</w:t>
            </w:r>
          </w:p>
        </w:tc>
      </w:tr>
      <w:tr w:rsidR="00D516AE" w:rsidRPr="00CB3D59" w14:paraId="579815B8" w14:textId="77777777" w:rsidTr="00D516AE">
        <w:trPr>
          <w:cantSplit/>
        </w:trPr>
        <w:tc>
          <w:tcPr>
            <w:tcW w:w="1200" w:type="dxa"/>
          </w:tcPr>
          <w:p w14:paraId="26B66951" w14:textId="77777777" w:rsidR="00D516AE" w:rsidRDefault="00D516AE" w:rsidP="00D516AE">
            <w:pPr>
              <w:pStyle w:val="TableText10"/>
            </w:pPr>
            <w:r>
              <w:t>9</w:t>
            </w:r>
          </w:p>
        </w:tc>
        <w:tc>
          <w:tcPr>
            <w:tcW w:w="2736" w:type="dxa"/>
          </w:tcPr>
          <w:p w14:paraId="3EF30B56" w14:textId="77777777" w:rsidR="00D516AE" w:rsidRDefault="00D516AE" w:rsidP="00D516AE">
            <w:pPr>
              <w:pStyle w:val="TableText10"/>
            </w:pPr>
            <w:r>
              <w:t>DDT</w:t>
            </w:r>
          </w:p>
        </w:tc>
        <w:tc>
          <w:tcPr>
            <w:tcW w:w="4012" w:type="dxa"/>
          </w:tcPr>
          <w:p w14:paraId="0D06C3F4" w14:textId="77777777" w:rsidR="00D516AE" w:rsidRDefault="00D516AE" w:rsidP="00D516AE">
            <w:pPr>
              <w:pStyle w:val="TableText10"/>
            </w:pPr>
            <w:r>
              <w:t>≤1ng/L</w:t>
            </w:r>
          </w:p>
        </w:tc>
      </w:tr>
      <w:tr w:rsidR="00D516AE" w:rsidRPr="00CB3D59" w14:paraId="3BEEFD16" w14:textId="77777777" w:rsidTr="00D516AE">
        <w:trPr>
          <w:cantSplit/>
        </w:trPr>
        <w:tc>
          <w:tcPr>
            <w:tcW w:w="1200" w:type="dxa"/>
          </w:tcPr>
          <w:p w14:paraId="008628E3" w14:textId="77777777" w:rsidR="00D516AE" w:rsidRDefault="00D516AE" w:rsidP="00D516AE">
            <w:pPr>
              <w:pStyle w:val="TableText10"/>
            </w:pPr>
            <w:r>
              <w:t>10</w:t>
            </w:r>
          </w:p>
        </w:tc>
        <w:tc>
          <w:tcPr>
            <w:tcW w:w="2736" w:type="dxa"/>
          </w:tcPr>
          <w:p w14:paraId="35DB354D" w14:textId="77777777" w:rsidR="00D516AE" w:rsidRDefault="00D516AE" w:rsidP="00D516AE">
            <w:pPr>
              <w:pStyle w:val="TableText10"/>
            </w:pPr>
            <w:r>
              <w:t>demeton</w:t>
            </w:r>
          </w:p>
        </w:tc>
        <w:tc>
          <w:tcPr>
            <w:tcW w:w="4012" w:type="dxa"/>
          </w:tcPr>
          <w:p w14:paraId="3598A497" w14:textId="77777777" w:rsidR="00D516AE" w:rsidRDefault="00D516AE" w:rsidP="00D516AE">
            <w:pPr>
              <w:pStyle w:val="TableText10"/>
            </w:pPr>
            <w:r>
              <w:t>≤100ng/L</w:t>
            </w:r>
          </w:p>
        </w:tc>
      </w:tr>
      <w:tr w:rsidR="00D516AE" w:rsidRPr="00CB3D59" w14:paraId="0703384F" w14:textId="77777777" w:rsidTr="00D516AE">
        <w:trPr>
          <w:cantSplit/>
        </w:trPr>
        <w:tc>
          <w:tcPr>
            <w:tcW w:w="1200" w:type="dxa"/>
          </w:tcPr>
          <w:p w14:paraId="5A7012BA" w14:textId="77777777" w:rsidR="00D516AE" w:rsidRDefault="00D516AE" w:rsidP="00D516AE">
            <w:pPr>
              <w:pStyle w:val="TableText10"/>
            </w:pPr>
            <w:r>
              <w:t>11</w:t>
            </w:r>
          </w:p>
        </w:tc>
        <w:tc>
          <w:tcPr>
            <w:tcW w:w="2736" w:type="dxa"/>
          </w:tcPr>
          <w:p w14:paraId="188B4C54" w14:textId="77777777" w:rsidR="00D516AE" w:rsidRDefault="00D516AE" w:rsidP="00D516AE">
            <w:pPr>
              <w:pStyle w:val="TableText10"/>
            </w:pPr>
            <w:r>
              <w:t>dieldrin</w:t>
            </w:r>
          </w:p>
        </w:tc>
        <w:tc>
          <w:tcPr>
            <w:tcW w:w="4012" w:type="dxa"/>
          </w:tcPr>
          <w:p w14:paraId="32FBF56D" w14:textId="77777777" w:rsidR="00D516AE" w:rsidRDefault="00D516AE" w:rsidP="00D516AE">
            <w:pPr>
              <w:pStyle w:val="TableText10"/>
            </w:pPr>
            <w:r>
              <w:t>≤2ng/L</w:t>
            </w:r>
          </w:p>
        </w:tc>
      </w:tr>
      <w:tr w:rsidR="00D516AE" w:rsidRPr="00CB3D59" w14:paraId="20643FE2" w14:textId="77777777" w:rsidTr="00D516AE">
        <w:trPr>
          <w:cantSplit/>
        </w:trPr>
        <w:tc>
          <w:tcPr>
            <w:tcW w:w="1200" w:type="dxa"/>
          </w:tcPr>
          <w:p w14:paraId="2193DCC8" w14:textId="77777777" w:rsidR="00D516AE" w:rsidRDefault="00D516AE" w:rsidP="00D516AE">
            <w:pPr>
              <w:pStyle w:val="TableText10"/>
            </w:pPr>
            <w:r>
              <w:t>12</w:t>
            </w:r>
          </w:p>
        </w:tc>
        <w:tc>
          <w:tcPr>
            <w:tcW w:w="2736" w:type="dxa"/>
          </w:tcPr>
          <w:p w14:paraId="4089B355" w14:textId="77777777" w:rsidR="00D516AE" w:rsidRDefault="00D516AE" w:rsidP="00D516AE">
            <w:pPr>
              <w:pStyle w:val="TableText10"/>
            </w:pPr>
            <w:r>
              <w:t>dinoseb</w:t>
            </w:r>
          </w:p>
        </w:tc>
        <w:tc>
          <w:tcPr>
            <w:tcW w:w="4012" w:type="dxa"/>
          </w:tcPr>
          <w:p w14:paraId="7DB19313" w14:textId="77777777" w:rsidR="00D516AE" w:rsidRDefault="00D516AE" w:rsidP="00D516AE">
            <w:pPr>
              <w:pStyle w:val="TableText10"/>
            </w:pPr>
            <w:r>
              <w:t>≤50ng/L</w:t>
            </w:r>
          </w:p>
        </w:tc>
      </w:tr>
      <w:tr w:rsidR="00D516AE" w:rsidRPr="00CB3D59" w14:paraId="6CF4FBA2" w14:textId="77777777" w:rsidTr="00D516AE">
        <w:trPr>
          <w:cantSplit/>
        </w:trPr>
        <w:tc>
          <w:tcPr>
            <w:tcW w:w="1200" w:type="dxa"/>
          </w:tcPr>
          <w:p w14:paraId="40F37DDE" w14:textId="77777777" w:rsidR="00D516AE" w:rsidRDefault="00D516AE" w:rsidP="00D516AE">
            <w:pPr>
              <w:pStyle w:val="TableText10"/>
            </w:pPr>
            <w:r>
              <w:t>13</w:t>
            </w:r>
          </w:p>
        </w:tc>
        <w:tc>
          <w:tcPr>
            <w:tcW w:w="2736" w:type="dxa"/>
          </w:tcPr>
          <w:p w14:paraId="58309366" w14:textId="77777777" w:rsidR="00D516AE" w:rsidRDefault="00D516AE" w:rsidP="00D516AE">
            <w:pPr>
              <w:pStyle w:val="TableText10"/>
            </w:pPr>
            <w:r>
              <w:t>endosulfan</w:t>
            </w:r>
          </w:p>
        </w:tc>
        <w:tc>
          <w:tcPr>
            <w:tcW w:w="4012" w:type="dxa"/>
          </w:tcPr>
          <w:p w14:paraId="5A93A385" w14:textId="77777777" w:rsidR="00D516AE" w:rsidRDefault="00D516AE" w:rsidP="00D516AE">
            <w:pPr>
              <w:pStyle w:val="TableText10"/>
            </w:pPr>
            <w:r>
              <w:t>≤10ng/L</w:t>
            </w:r>
          </w:p>
        </w:tc>
      </w:tr>
      <w:tr w:rsidR="00D516AE" w:rsidRPr="00CB3D59" w14:paraId="16C095E8" w14:textId="77777777" w:rsidTr="00D516AE">
        <w:trPr>
          <w:cantSplit/>
        </w:trPr>
        <w:tc>
          <w:tcPr>
            <w:tcW w:w="1200" w:type="dxa"/>
          </w:tcPr>
          <w:p w14:paraId="0D665949" w14:textId="77777777" w:rsidR="00D516AE" w:rsidRDefault="00D516AE" w:rsidP="00D516AE">
            <w:pPr>
              <w:pStyle w:val="TableText10"/>
            </w:pPr>
            <w:r>
              <w:t>14</w:t>
            </w:r>
          </w:p>
        </w:tc>
        <w:tc>
          <w:tcPr>
            <w:tcW w:w="2736" w:type="dxa"/>
          </w:tcPr>
          <w:p w14:paraId="2A7BFA7F" w14:textId="77777777" w:rsidR="00D516AE" w:rsidRDefault="00D516AE" w:rsidP="00D516AE">
            <w:pPr>
              <w:pStyle w:val="TableText10"/>
            </w:pPr>
            <w:r>
              <w:t>endrin</w:t>
            </w:r>
          </w:p>
        </w:tc>
        <w:tc>
          <w:tcPr>
            <w:tcW w:w="4012" w:type="dxa"/>
          </w:tcPr>
          <w:p w14:paraId="71459DB8" w14:textId="77777777" w:rsidR="00D516AE" w:rsidRDefault="00D516AE" w:rsidP="00D516AE">
            <w:pPr>
              <w:pStyle w:val="TableText10"/>
            </w:pPr>
            <w:r>
              <w:t>≤2.3ng/L</w:t>
            </w:r>
          </w:p>
        </w:tc>
      </w:tr>
      <w:tr w:rsidR="00D516AE" w:rsidRPr="00CB3D59" w14:paraId="3DA3DC71" w14:textId="77777777" w:rsidTr="00D516AE">
        <w:trPr>
          <w:cantSplit/>
        </w:trPr>
        <w:tc>
          <w:tcPr>
            <w:tcW w:w="1200" w:type="dxa"/>
          </w:tcPr>
          <w:p w14:paraId="754394B5" w14:textId="77777777" w:rsidR="00D516AE" w:rsidRDefault="00D516AE" w:rsidP="00D516AE">
            <w:pPr>
              <w:pStyle w:val="TableText10"/>
            </w:pPr>
            <w:r>
              <w:lastRenderedPageBreak/>
              <w:t>15</w:t>
            </w:r>
          </w:p>
        </w:tc>
        <w:tc>
          <w:tcPr>
            <w:tcW w:w="2736" w:type="dxa"/>
          </w:tcPr>
          <w:p w14:paraId="3CACE322" w14:textId="77777777" w:rsidR="00D516AE" w:rsidRDefault="00D516AE" w:rsidP="00D516AE">
            <w:pPr>
              <w:pStyle w:val="TableText10"/>
            </w:pPr>
            <w:r>
              <w:t>glyphosate</w:t>
            </w:r>
          </w:p>
        </w:tc>
        <w:tc>
          <w:tcPr>
            <w:tcW w:w="4012" w:type="dxa"/>
          </w:tcPr>
          <w:p w14:paraId="4F926119" w14:textId="6D170456" w:rsidR="00D516AE" w:rsidRDefault="00D516AE" w:rsidP="00D516AE">
            <w:pPr>
              <w:pStyle w:val="TableText10"/>
            </w:pPr>
            <w:r>
              <w:t>≤65</w:t>
            </w:r>
            <w:r w:rsidR="00B63040">
              <w:t xml:space="preserve"> </w:t>
            </w:r>
            <w:r>
              <w:t>000ng/L</w:t>
            </w:r>
          </w:p>
        </w:tc>
      </w:tr>
      <w:tr w:rsidR="00D516AE" w:rsidRPr="00CB3D59" w14:paraId="72511978" w14:textId="77777777" w:rsidTr="00D516AE">
        <w:trPr>
          <w:cantSplit/>
        </w:trPr>
        <w:tc>
          <w:tcPr>
            <w:tcW w:w="1200" w:type="dxa"/>
          </w:tcPr>
          <w:p w14:paraId="524CA527" w14:textId="77777777" w:rsidR="00D516AE" w:rsidRDefault="00D516AE" w:rsidP="00D516AE">
            <w:pPr>
              <w:pStyle w:val="TableText10"/>
            </w:pPr>
            <w:r>
              <w:t>16</w:t>
            </w:r>
          </w:p>
        </w:tc>
        <w:tc>
          <w:tcPr>
            <w:tcW w:w="2736" w:type="dxa"/>
          </w:tcPr>
          <w:p w14:paraId="6168BBA8" w14:textId="77777777" w:rsidR="00D516AE" w:rsidRDefault="00D516AE" w:rsidP="00D516AE">
            <w:pPr>
              <w:pStyle w:val="TableText10"/>
            </w:pPr>
            <w:r>
              <w:t>guthion</w:t>
            </w:r>
          </w:p>
        </w:tc>
        <w:tc>
          <w:tcPr>
            <w:tcW w:w="4012" w:type="dxa"/>
          </w:tcPr>
          <w:p w14:paraId="09F40ADB" w14:textId="77777777" w:rsidR="00D516AE" w:rsidRDefault="00D516AE" w:rsidP="00D516AE">
            <w:pPr>
              <w:pStyle w:val="TableText10"/>
            </w:pPr>
            <w:r>
              <w:t>≤10ng/L</w:t>
            </w:r>
          </w:p>
        </w:tc>
      </w:tr>
      <w:tr w:rsidR="00D516AE" w:rsidRPr="00CB3D59" w14:paraId="1777F027" w14:textId="77777777" w:rsidTr="00D516AE">
        <w:trPr>
          <w:cantSplit/>
        </w:trPr>
        <w:tc>
          <w:tcPr>
            <w:tcW w:w="1200" w:type="dxa"/>
          </w:tcPr>
          <w:p w14:paraId="2C4B0D5A" w14:textId="77777777" w:rsidR="00D516AE" w:rsidRDefault="00D516AE" w:rsidP="00D516AE">
            <w:pPr>
              <w:pStyle w:val="TableText10"/>
            </w:pPr>
            <w:r>
              <w:t>17</w:t>
            </w:r>
          </w:p>
        </w:tc>
        <w:tc>
          <w:tcPr>
            <w:tcW w:w="2736" w:type="dxa"/>
          </w:tcPr>
          <w:p w14:paraId="564BF9CE" w14:textId="77777777" w:rsidR="00D516AE" w:rsidRDefault="00D516AE" w:rsidP="00D516AE">
            <w:pPr>
              <w:pStyle w:val="TableText10"/>
            </w:pPr>
            <w:r>
              <w:t>heptachlor</w:t>
            </w:r>
          </w:p>
        </w:tc>
        <w:tc>
          <w:tcPr>
            <w:tcW w:w="4012" w:type="dxa"/>
          </w:tcPr>
          <w:p w14:paraId="3BBB31F2" w14:textId="77777777" w:rsidR="00D516AE" w:rsidRDefault="00D516AE" w:rsidP="00D516AE">
            <w:pPr>
              <w:pStyle w:val="TableText10"/>
            </w:pPr>
            <w:r>
              <w:t>≤3ng/L</w:t>
            </w:r>
          </w:p>
        </w:tc>
      </w:tr>
      <w:tr w:rsidR="00D516AE" w:rsidRPr="00CB3D59" w14:paraId="368E0FB4" w14:textId="77777777" w:rsidTr="00D516AE">
        <w:trPr>
          <w:cantSplit/>
        </w:trPr>
        <w:tc>
          <w:tcPr>
            <w:tcW w:w="1200" w:type="dxa"/>
          </w:tcPr>
          <w:p w14:paraId="6F44B679" w14:textId="77777777" w:rsidR="00D516AE" w:rsidRDefault="00D516AE" w:rsidP="00D516AE">
            <w:pPr>
              <w:pStyle w:val="TableText10"/>
            </w:pPr>
            <w:r>
              <w:t>18</w:t>
            </w:r>
          </w:p>
        </w:tc>
        <w:tc>
          <w:tcPr>
            <w:tcW w:w="2736" w:type="dxa"/>
          </w:tcPr>
          <w:p w14:paraId="3A19238A" w14:textId="77777777" w:rsidR="00D516AE" w:rsidRDefault="00D516AE" w:rsidP="00D516AE">
            <w:pPr>
              <w:pStyle w:val="TableText10"/>
            </w:pPr>
            <w:r>
              <w:t>lindane</w:t>
            </w:r>
          </w:p>
        </w:tc>
        <w:tc>
          <w:tcPr>
            <w:tcW w:w="4012" w:type="dxa"/>
          </w:tcPr>
          <w:p w14:paraId="7175280B" w14:textId="77777777" w:rsidR="00D516AE" w:rsidRDefault="00D516AE" w:rsidP="00D516AE">
            <w:pPr>
              <w:pStyle w:val="TableText10"/>
            </w:pPr>
            <w:r>
              <w:t>≤3ng/L</w:t>
            </w:r>
          </w:p>
        </w:tc>
      </w:tr>
      <w:tr w:rsidR="00D516AE" w:rsidRPr="00CB3D59" w14:paraId="7D283B27" w14:textId="77777777" w:rsidTr="00D516AE">
        <w:trPr>
          <w:cantSplit/>
        </w:trPr>
        <w:tc>
          <w:tcPr>
            <w:tcW w:w="1200" w:type="dxa"/>
          </w:tcPr>
          <w:p w14:paraId="02FD40D7" w14:textId="77777777" w:rsidR="00D516AE" w:rsidRDefault="00D516AE" w:rsidP="00D516AE">
            <w:pPr>
              <w:pStyle w:val="TableText10"/>
            </w:pPr>
            <w:r>
              <w:t>19</w:t>
            </w:r>
          </w:p>
        </w:tc>
        <w:tc>
          <w:tcPr>
            <w:tcW w:w="2736" w:type="dxa"/>
          </w:tcPr>
          <w:p w14:paraId="48AD206B" w14:textId="77777777" w:rsidR="00D516AE" w:rsidRDefault="00D516AE" w:rsidP="00D516AE">
            <w:pPr>
              <w:pStyle w:val="TableText10"/>
            </w:pPr>
            <w:r>
              <w:t>malathion</w:t>
            </w:r>
          </w:p>
        </w:tc>
        <w:tc>
          <w:tcPr>
            <w:tcW w:w="4012" w:type="dxa"/>
          </w:tcPr>
          <w:p w14:paraId="34C17813" w14:textId="77777777" w:rsidR="00D516AE" w:rsidRDefault="00D516AE" w:rsidP="00D516AE">
            <w:pPr>
              <w:pStyle w:val="TableText10"/>
            </w:pPr>
            <w:r>
              <w:t>≤70ng/L</w:t>
            </w:r>
          </w:p>
        </w:tc>
      </w:tr>
      <w:tr w:rsidR="00D516AE" w:rsidRPr="00CB3D59" w14:paraId="04E99CD9" w14:textId="77777777" w:rsidTr="00D516AE">
        <w:trPr>
          <w:cantSplit/>
        </w:trPr>
        <w:tc>
          <w:tcPr>
            <w:tcW w:w="1200" w:type="dxa"/>
          </w:tcPr>
          <w:p w14:paraId="0B724799" w14:textId="77777777" w:rsidR="00D516AE" w:rsidRDefault="00D516AE" w:rsidP="00D516AE">
            <w:pPr>
              <w:pStyle w:val="TableText10"/>
            </w:pPr>
            <w:r>
              <w:t>20</w:t>
            </w:r>
          </w:p>
        </w:tc>
        <w:tc>
          <w:tcPr>
            <w:tcW w:w="2736" w:type="dxa"/>
          </w:tcPr>
          <w:p w14:paraId="3A3178F2" w14:textId="77777777" w:rsidR="00D516AE" w:rsidRDefault="00D516AE" w:rsidP="00D516AE">
            <w:pPr>
              <w:pStyle w:val="TableText10"/>
            </w:pPr>
            <w:r>
              <w:t>methoxychlor</w:t>
            </w:r>
          </w:p>
        </w:tc>
        <w:tc>
          <w:tcPr>
            <w:tcW w:w="4012" w:type="dxa"/>
          </w:tcPr>
          <w:p w14:paraId="16F9B6E1" w14:textId="77777777" w:rsidR="00D516AE" w:rsidRDefault="00D516AE" w:rsidP="00D516AE">
            <w:pPr>
              <w:pStyle w:val="TableText10"/>
            </w:pPr>
            <w:r>
              <w:t>≤40ng/L</w:t>
            </w:r>
          </w:p>
        </w:tc>
      </w:tr>
      <w:tr w:rsidR="00D516AE" w:rsidRPr="00CB3D59" w14:paraId="4C2EE047" w14:textId="77777777" w:rsidTr="00D516AE">
        <w:trPr>
          <w:cantSplit/>
        </w:trPr>
        <w:tc>
          <w:tcPr>
            <w:tcW w:w="1200" w:type="dxa"/>
          </w:tcPr>
          <w:p w14:paraId="1132F2C6" w14:textId="77777777" w:rsidR="00D516AE" w:rsidRDefault="00D516AE" w:rsidP="00D516AE">
            <w:pPr>
              <w:pStyle w:val="TableText10"/>
            </w:pPr>
            <w:r>
              <w:t>21</w:t>
            </w:r>
          </w:p>
        </w:tc>
        <w:tc>
          <w:tcPr>
            <w:tcW w:w="2736" w:type="dxa"/>
          </w:tcPr>
          <w:p w14:paraId="6A984369" w14:textId="77777777" w:rsidR="00D516AE" w:rsidRDefault="00D516AE" w:rsidP="00D516AE">
            <w:pPr>
              <w:pStyle w:val="TableText10"/>
            </w:pPr>
            <w:r>
              <w:t>metolachlor</w:t>
            </w:r>
          </w:p>
        </w:tc>
        <w:tc>
          <w:tcPr>
            <w:tcW w:w="4012" w:type="dxa"/>
          </w:tcPr>
          <w:p w14:paraId="6E5EF6CC" w14:textId="6C68A04B" w:rsidR="00D516AE" w:rsidRDefault="00D516AE" w:rsidP="00D516AE">
            <w:pPr>
              <w:pStyle w:val="TableText10"/>
            </w:pPr>
            <w:r>
              <w:t>≤8</w:t>
            </w:r>
            <w:r w:rsidR="00B63040">
              <w:t xml:space="preserve"> </w:t>
            </w:r>
            <w:r>
              <w:t>000ng/L</w:t>
            </w:r>
          </w:p>
        </w:tc>
      </w:tr>
      <w:tr w:rsidR="00D516AE" w:rsidRPr="00CB3D59" w14:paraId="602EF752" w14:textId="77777777" w:rsidTr="00D516AE">
        <w:trPr>
          <w:cantSplit/>
        </w:trPr>
        <w:tc>
          <w:tcPr>
            <w:tcW w:w="1200" w:type="dxa"/>
          </w:tcPr>
          <w:p w14:paraId="3D5EDA7C" w14:textId="77777777" w:rsidR="00D516AE" w:rsidRDefault="00D516AE" w:rsidP="00D516AE">
            <w:pPr>
              <w:pStyle w:val="TableText10"/>
            </w:pPr>
            <w:r>
              <w:t>22</w:t>
            </w:r>
          </w:p>
        </w:tc>
        <w:tc>
          <w:tcPr>
            <w:tcW w:w="2736" w:type="dxa"/>
          </w:tcPr>
          <w:p w14:paraId="7AF0A6F4" w14:textId="77777777" w:rsidR="00D516AE" w:rsidRDefault="00D516AE" w:rsidP="00D516AE">
            <w:pPr>
              <w:pStyle w:val="TableText10"/>
            </w:pPr>
            <w:r>
              <w:t>metribuzin</w:t>
            </w:r>
          </w:p>
        </w:tc>
        <w:tc>
          <w:tcPr>
            <w:tcW w:w="4012" w:type="dxa"/>
          </w:tcPr>
          <w:p w14:paraId="7D41CBA8" w14:textId="46C187CD" w:rsidR="00D516AE" w:rsidRDefault="00D516AE" w:rsidP="00D516AE">
            <w:pPr>
              <w:pStyle w:val="TableText10"/>
            </w:pPr>
            <w:r>
              <w:t>≤1</w:t>
            </w:r>
            <w:r w:rsidR="00B63040">
              <w:t xml:space="preserve"> </w:t>
            </w:r>
            <w:r>
              <w:t>000ng/L</w:t>
            </w:r>
          </w:p>
        </w:tc>
      </w:tr>
      <w:tr w:rsidR="00D516AE" w:rsidRPr="00CB3D59" w14:paraId="25782280" w14:textId="77777777" w:rsidTr="00D516AE">
        <w:trPr>
          <w:cantSplit/>
        </w:trPr>
        <w:tc>
          <w:tcPr>
            <w:tcW w:w="1200" w:type="dxa"/>
          </w:tcPr>
          <w:p w14:paraId="04D2F868" w14:textId="77777777" w:rsidR="00D516AE" w:rsidRDefault="00D516AE" w:rsidP="00D516AE">
            <w:pPr>
              <w:pStyle w:val="TableText10"/>
            </w:pPr>
            <w:r>
              <w:t>23</w:t>
            </w:r>
          </w:p>
        </w:tc>
        <w:tc>
          <w:tcPr>
            <w:tcW w:w="2736" w:type="dxa"/>
          </w:tcPr>
          <w:p w14:paraId="2C906BAC" w14:textId="77777777" w:rsidR="00D516AE" w:rsidRDefault="00D516AE" w:rsidP="00D516AE">
            <w:pPr>
              <w:pStyle w:val="TableText10"/>
            </w:pPr>
            <w:r>
              <w:t>mirex</w:t>
            </w:r>
          </w:p>
        </w:tc>
        <w:tc>
          <w:tcPr>
            <w:tcW w:w="4012" w:type="dxa"/>
          </w:tcPr>
          <w:p w14:paraId="3B7F80AC" w14:textId="77777777" w:rsidR="00D516AE" w:rsidRDefault="00D516AE" w:rsidP="00D516AE">
            <w:pPr>
              <w:pStyle w:val="TableText10"/>
            </w:pPr>
            <w:r>
              <w:t>≤1ng/L</w:t>
            </w:r>
          </w:p>
        </w:tc>
      </w:tr>
      <w:tr w:rsidR="00D516AE" w:rsidRPr="00CB3D59" w14:paraId="48807D29" w14:textId="77777777" w:rsidTr="00D516AE">
        <w:trPr>
          <w:cantSplit/>
        </w:trPr>
        <w:tc>
          <w:tcPr>
            <w:tcW w:w="1200" w:type="dxa"/>
          </w:tcPr>
          <w:p w14:paraId="0CD03E14" w14:textId="77777777" w:rsidR="00D516AE" w:rsidRDefault="00D516AE" w:rsidP="00D516AE">
            <w:pPr>
              <w:pStyle w:val="TableText10"/>
            </w:pPr>
            <w:r>
              <w:t>24</w:t>
            </w:r>
          </w:p>
        </w:tc>
        <w:tc>
          <w:tcPr>
            <w:tcW w:w="2736" w:type="dxa"/>
          </w:tcPr>
          <w:p w14:paraId="2BEA33DF" w14:textId="77777777" w:rsidR="00D516AE" w:rsidRDefault="00D516AE" w:rsidP="00D516AE">
            <w:pPr>
              <w:pStyle w:val="TableText10"/>
            </w:pPr>
            <w:r>
              <w:t>parathion</w:t>
            </w:r>
          </w:p>
        </w:tc>
        <w:tc>
          <w:tcPr>
            <w:tcW w:w="4012" w:type="dxa"/>
          </w:tcPr>
          <w:p w14:paraId="52D4CB1A" w14:textId="77777777" w:rsidR="00D516AE" w:rsidRDefault="00D516AE" w:rsidP="00D516AE">
            <w:pPr>
              <w:pStyle w:val="TableText10"/>
            </w:pPr>
            <w:r>
              <w:t>≤4ng/L</w:t>
            </w:r>
          </w:p>
        </w:tc>
      </w:tr>
      <w:tr w:rsidR="00D516AE" w:rsidRPr="00CB3D59" w14:paraId="663E28C2" w14:textId="77777777" w:rsidTr="00D516AE">
        <w:trPr>
          <w:cantSplit/>
        </w:trPr>
        <w:tc>
          <w:tcPr>
            <w:tcW w:w="1200" w:type="dxa"/>
          </w:tcPr>
          <w:p w14:paraId="044E6A23" w14:textId="77777777" w:rsidR="00D516AE" w:rsidRDefault="00D516AE" w:rsidP="00D516AE">
            <w:pPr>
              <w:pStyle w:val="TableText10"/>
            </w:pPr>
            <w:r>
              <w:t>25</w:t>
            </w:r>
          </w:p>
        </w:tc>
        <w:tc>
          <w:tcPr>
            <w:tcW w:w="2736" w:type="dxa"/>
          </w:tcPr>
          <w:p w14:paraId="4F4A64D4" w14:textId="77777777" w:rsidR="00D516AE" w:rsidRDefault="00D516AE" w:rsidP="00D516AE">
            <w:pPr>
              <w:pStyle w:val="TableText10"/>
            </w:pPr>
            <w:r>
              <w:t>picrolam</w:t>
            </w:r>
          </w:p>
        </w:tc>
        <w:tc>
          <w:tcPr>
            <w:tcW w:w="4012" w:type="dxa"/>
          </w:tcPr>
          <w:p w14:paraId="740B07FB" w14:textId="17230FAA" w:rsidR="00D516AE" w:rsidRDefault="00D516AE" w:rsidP="00D516AE">
            <w:pPr>
              <w:pStyle w:val="TableText10"/>
            </w:pPr>
            <w:r>
              <w:t>≤29</w:t>
            </w:r>
            <w:r w:rsidR="00B63040">
              <w:t xml:space="preserve"> </w:t>
            </w:r>
            <w:r>
              <w:t>000ng/L</w:t>
            </w:r>
          </w:p>
        </w:tc>
      </w:tr>
      <w:tr w:rsidR="00D516AE" w:rsidRPr="00CB3D59" w14:paraId="425D111C" w14:textId="77777777" w:rsidTr="00D516AE">
        <w:trPr>
          <w:cantSplit/>
        </w:trPr>
        <w:tc>
          <w:tcPr>
            <w:tcW w:w="1200" w:type="dxa"/>
          </w:tcPr>
          <w:p w14:paraId="79AE8EFD" w14:textId="77777777" w:rsidR="00D516AE" w:rsidRDefault="00D516AE" w:rsidP="00D516AE">
            <w:pPr>
              <w:pStyle w:val="TableText10"/>
            </w:pPr>
            <w:r>
              <w:t>26</w:t>
            </w:r>
          </w:p>
        </w:tc>
        <w:tc>
          <w:tcPr>
            <w:tcW w:w="2736" w:type="dxa"/>
          </w:tcPr>
          <w:p w14:paraId="38B06B0F" w14:textId="77777777" w:rsidR="00D516AE" w:rsidRDefault="00D516AE" w:rsidP="00D516AE">
            <w:pPr>
              <w:pStyle w:val="TableText10"/>
            </w:pPr>
            <w:r>
              <w:t>simazine</w:t>
            </w:r>
          </w:p>
        </w:tc>
        <w:tc>
          <w:tcPr>
            <w:tcW w:w="4012" w:type="dxa"/>
          </w:tcPr>
          <w:p w14:paraId="6307EEB2" w14:textId="5F6FD8A6" w:rsidR="00D516AE" w:rsidRDefault="00D516AE" w:rsidP="00D516AE">
            <w:pPr>
              <w:pStyle w:val="TableText10"/>
            </w:pPr>
            <w:r>
              <w:t>≤10</w:t>
            </w:r>
            <w:r w:rsidR="00B63040">
              <w:t xml:space="preserve"> </w:t>
            </w:r>
            <w:r>
              <w:t>000ng/L</w:t>
            </w:r>
          </w:p>
        </w:tc>
      </w:tr>
      <w:tr w:rsidR="00D516AE" w:rsidRPr="00CB3D59" w14:paraId="3F3DB590" w14:textId="77777777" w:rsidTr="00D516AE">
        <w:trPr>
          <w:cantSplit/>
        </w:trPr>
        <w:tc>
          <w:tcPr>
            <w:tcW w:w="1200" w:type="dxa"/>
          </w:tcPr>
          <w:p w14:paraId="07662EF9" w14:textId="77777777" w:rsidR="00D516AE" w:rsidRDefault="00D516AE" w:rsidP="00D516AE">
            <w:pPr>
              <w:pStyle w:val="TableText10"/>
            </w:pPr>
            <w:r>
              <w:t>27</w:t>
            </w:r>
          </w:p>
        </w:tc>
        <w:tc>
          <w:tcPr>
            <w:tcW w:w="2736" w:type="dxa"/>
          </w:tcPr>
          <w:p w14:paraId="7624CB17" w14:textId="77777777" w:rsidR="00D516AE" w:rsidRDefault="00D516AE" w:rsidP="00D516AE">
            <w:pPr>
              <w:pStyle w:val="TableText10"/>
            </w:pPr>
            <w:r>
              <w:t>toxaphene</w:t>
            </w:r>
          </w:p>
        </w:tc>
        <w:tc>
          <w:tcPr>
            <w:tcW w:w="4012" w:type="dxa"/>
          </w:tcPr>
          <w:p w14:paraId="7C9019E1" w14:textId="77777777" w:rsidR="00D516AE" w:rsidRDefault="00D516AE" w:rsidP="00D516AE">
            <w:pPr>
              <w:pStyle w:val="TableText10"/>
            </w:pPr>
            <w:r>
              <w:t>≤8ng/L</w:t>
            </w:r>
          </w:p>
        </w:tc>
      </w:tr>
    </w:tbl>
    <w:p w14:paraId="3D6B33A6" w14:textId="77777777" w:rsidR="00595DDD" w:rsidRDefault="00595DDD"/>
    <w:p w14:paraId="54A93514" w14:textId="77777777" w:rsidR="00595DDD" w:rsidRDefault="00595DDD" w:rsidP="00A31A29">
      <w:pPr>
        <w:pStyle w:val="TableHd"/>
        <w:spacing w:after="120"/>
        <w:ind w:left="1197" w:hanging="1197"/>
      </w:pPr>
      <w:r>
        <w:t>Table 4.7.5</w:t>
      </w:r>
      <w:r>
        <w:tab/>
        <w:t>Indicators other than ammonia</w:t>
      </w:r>
      <w:r>
        <w:br/>
        <w:t>chemistry—organic chemicals—non-pesticide anthropogenic organics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2D3A6B" w:rsidRPr="00CB3D59" w14:paraId="51912FD2" w14:textId="77777777" w:rsidTr="009B6921">
        <w:trPr>
          <w:cantSplit/>
          <w:tblHeader/>
        </w:trPr>
        <w:tc>
          <w:tcPr>
            <w:tcW w:w="1200" w:type="dxa"/>
            <w:tcBorders>
              <w:bottom w:val="single" w:sz="4" w:space="0" w:color="auto"/>
            </w:tcBorders>
          </w:tcPr>
          <w:p w14:paraId="7A662EEE" w14:textId="77777777" w:rsidR="002D3A6B" w:rsidRPr="00CB3D59" w:rsidRDefault="002D3A6B" w:rsidP="002D3A6B">
            <w:pPr>
              <w:pStyle w:val="TableColHd"/>
            </w:pPr>
            <w:r w:rsidRPr="00783A18">
              <w:t>column 1</w:t>
            </w:r>
          </w:p>
          <w:p w14:paraId="3D236B87" w14:textId="77777777" w:rsidR="002D3A6B" w:rsidRPr="00CB3D59" w:rsidRDefault="002D3A6B" w:rsidP="002D3A6B">
            <w:pPr>
              <w:pStyle w:val="TableColHd"/>
            </w:pPr>
            <w:r w:rsidRPr="00783A18">
              <w:t>item</w:t>
            </w:r>
          </w:p>
        </w:tc>
        <w:tc>
          <w:tcPr>
            <w:tcW w:w="2736" w:type="dxa"/>
            <w:tcBorders>
              <w:bottom w:val="single" w:sz="4" w:space="0" w:color="auto"/>
            </w:tcBorders>
          </w:tcPr>
          <w:p w14:paraId="12E0F8AE" w14:textId="77777777" w:rsidR="002D3A6B" w:rsidRDefault="002D3A6B" w:rsidP="002D3A6B">
            <w:pPr>
              <w:pStyle w:val="TableColHd"/>
            </w:pPr>
            <w:r w:rsidRPr="00783A18">
              <w:t>column 2</w:t>
            </w:r>
          </w:p>
          <w:p w14:paraId="5BB0EE7F" w14:textId="77777777" w:rsidR="002D3A6B" w:rsidRPr="00CB3D59" w:rsidRDefault="002D3A6B" w:rsidP="002D3A6B">
            <w:pPr>
              <w:pStyle w:val="TableColHd"/>
            </w:pPr>
            <w:r>
              <w:t>indicator</w:t>
            </w:r>
          </w:p>
        </w:tc>
        <w:tc>
          <w:tcPr>
            <w:tcW w:w="4012" w:type="dxa"/>
            <w:tcBorders>
              <w:bottom w:val="single" w:sz="4" w:space="0" w:color="auto"/>
            </w:tcBorders>
          </w:tcPr>
          <w:p w14:paraId="2DBA5C53" w14:textId="77777777" w:rsidR="002D3A6B" w:rsidRDefault="002D3A6B" w:rsidP="002D3A6B">
            <w:pPr>
              <w:pStyle w:val="TableColHd"/>
            </w:pPr>
            <w:r w:rsidRPr="00783A18">
              <w:t>column 3</w:t>
            </w:r>
          </w:p>
          <w:p w14:paraId="61749BFD" w14:textId="77777777" w:rsidR="002D3A6B" w:rsidRPr="00CB3D59" w:rsidRDefault="002D3A6B" w:rsidP="002D3A6B">
            <w:pPr>
              <w:pStyle w:val="TableColHd"/>
            </w:pPr>
            <w:r>
              <w:t>standard</w:t>
            </w:r>
          </w:p>
        </w:tc>
      </w:tr>
      <w:tr w:rsidR="002D3A6B" w:rsidRPr="00CB3D59" w14:paraId="5A16489E" w14:textId="77777777" w:rsidTr="009B6921">
        <w:trPr>
          <w:cantSplit/>
        </w:trPr>
        <w:tc>
          <w:tcPr>
            <w:tcW w:w="1200" w:type="dxa"/>
            <w:tcBorders>
              <w:top w:val="single" w:sz="4" w:space="0" w:color="auto"/>
              <w:bottom w:val="single" w:sz="4" w:space="0" w:color="C0C0C0"/>
            </w:tcBorders>
          </w:tcPr>
          <w:p w14:paraId="49E46F3E" w14:textId="77777777" w:rsidR="002D3A6B" w:rsidRDefault="002D3A6B" w:rsidP="002D3A6B">
            <w:pPr>
              <w:pStyle w:val="TableText10"/>
            </w:pPr>
            <w:r>
              <w:t>1</w:t>
            </w:r>
          </w:p>
        </w:tc>
        <w:tc>
          <w:tcPr>
            <w:tcW w:w="2736" w:type="dxa"/>
            <w:tcBorders>
              <w:top w:val="single" w:sz="4" w:space="0" w:color="auto"/>
              <w:bottom w:val="single" w:sz="4" w:space="0" w:color="C0C0C0"/>
            </w:tcBorders>
          </w:tcPr>
          <w:p w14:paraId="5B8C8333" w14:textId="77777777" w:rsidR="002D3A6B" w:rsidRDefault="002D3A6B" w:rsidP="002D3A6B">
            <w:pPr>
              <w:pStyle w:val="TableText10"/>
            </w:pPr>
            <w:r>
              <w:t>acrolein</w:t>
            </w:r>
          </w:p>
        </w:tc>
        <w:tc>
          <w:tcPr>
            <w:tcW w:w="4012" w:type="dxa"/>
            <w:tcBorders>
              <w:top w:val="single" w:sz="4" w:space="0" w:color="auto"/>
              <w:bottom w:val="single" w:sz="4" w:space="0" w:color="C0C0C0"/>
            </w:tcBorders>
          </w:tcPr>
          <w:p w14:paraId="38922806" w14:textId="77777777" w:rsidR="002D3A6B" w:rsidRDefault="002D3A6B" w:rsidP="002D3A6B">
            <w:pPr>
              <w:pStyle w:val="TableText10"/>
            </w:pPr>
            <w:r>
              <w:t>≤200ng/L</w:t>
            </w:r>
          </w:p>
        </w:tc>
      </w:tr>
      <w:tr w:rsidR="002D3A6B" w:rsidRPr="00CB3D59" w14:paraId="53A5D8BB" w14:textId="77777777" w:rsidTr="009B6921">
        <w:trPr>
          <w:cantSplit/>
        </w:trPr>
        <w:tc>
          <w:tcPr>
            <w:tcW w:w="1200" w:type="dxa"/>
            <w:tcBorders>
              <w:bottom w:val="nil"/>
            </w:tcBorders>
          </w:tcPr>
          <w:p w14:paraId="23ECB875" w14:textId="77777777" w:rsidR="002D3A6B" w:rsidRDefault="002D3A6B" w:rsidP="002D3A6B">
            <w:pPr>
              <w:pStyle w:val="TableText10"/>
            </w:pPr>
            <w:r>
              <w:t>2</w:t>
            </w:r>
          </w:p>
        </w:tc>
        <w:tc>
          <w:tcPr>
            <w:tcW w:w="2736" w:type="dxa"/>
            <w:tcBorders>
              <w:bottom w:val="nil"/>
            </w:tcBorders>
          </w:tcPr>
          <w:p w14:paraId="4B6D18ED" w14:textId="77777777" w:rsidR="002D3A6B" w:rsidRDefault="002D3A6B" w:rsidP="002D3A6B">
            <w:pPr>
              <w:pStyle w:val="TableText10"/>
            </w:pPr>
            <w:r>
              <w:t>chlorinated benzenes—</w:t>
            </w:r>
          </w:p>
        </w:tc>
        <w:tc>
          <w:tcPr>
            <w:tcW w:w="4012" w:type="dxa"/>
            <w:tcBorders>
              <w:bottom w:val="nil"/>
            </w:tcBorders>
          </w:tcPr>
          <w:p w14:paraId="33620D52" w14:textId="77777777" w:rsidR="002D3A6B" w:rsidRDefault="002D3A6B" w:rsidP="002D3A6B">
            <w:pPr>
              <w:pStyle w:val="TableText10"/>
            </w:pPr>
          </w:p>
        </w:tc>
      </w:tr>
      <w:tr w:rsidR="002D3A6B" w:rsidRPr="00CB3D59" w14:paraId="4A7675F3" w14:textId="77777777" w:rsidTr="009B6921">
        <w:trPr>
          <w:cantSplit/>
        </w:trPr>
        <w:tc>
          <w:tcPr>
            <w:tcW w:w="1200" w:type="dxa"/>
            <w:tcBorders>
              <w:top w:val="nil"/>
              <w:bottom w:val="nil"/>
            </w:tcBorders>
          </w:tcPr>
          <w:p w14:paraId="1C7864E3" w14:textId="77777777" w:rsidR="002D3A6B" w:rsidRDefault="002D3A6B" w:rsidP="002D3A6B">
            <w:pPr>
              <w:pStyle w:val="TableText10"/>
            </w:pPr>
            <w:r>
              <w:t>2.1</w:t>
            </w:r>
          </w:p>
        </w:tc>
        <w:tc>
          <w:tcPr>
            <w:tcW w:w="2736" w:type="dxa"/>
            <w:tcBorders>
              <w:top w:val="nil"/>
              <w:bottom w:val="nil"/>
            </w:tcBorders>
          </w:tcPr>
          <w:p w14:paraId="51C321F8" w14:textId="77777777" w:rsidR="002D3A6B" w:rsidRDefault="002D3A6B" w:rsidP="002D3A6B">
            <w:pPr>
              <w:pStyle w:val="TableText10"/>
            </w:pPr>
            <w:r>
              <w:t>monochlorobenzene</w:t>
            </w:r>
          </w:p>
        </w:tc>
        <w:tc>
          <w:tcPr>
            <w:tcW w:w="4012" w:type="dxa"/>
            <w:tcBorders>
              <w:top w:val="nil"/>
              <w:bottom w:val="nil"/>
            </w:tcBorders>
          </w:tcPr>
          <w:p w14:paraId="45FB0833" w14:textId="3E34FE60" w:rsidR="002D3A6B" w:rsidRDefault="002D3A6B" w:rsidP="002D3A6B">
            <w:pPr>
              <w:pStyle w:val="TableText10"/>
            </w:pPr>
            <w:r>
              <w:t>≤15</w:t>
            </w:r>
            <w:r w:rsidR="00B63040">
              <w:t xml:space="preserve"> </w:t>
            </w:r>
            <w:r>
              <w:t>000ng/L</w:t>
            </w:r>
          </w:p>
        </w:tc>
      </w:tr>
      <w:tr w:rsidR="002D3A6B" w:rsidRPr="00CB3D59" w14:paraId="3B9CB031" w14:textId="77777777" w:rsidTr="009B6921">
        <w:trPr>
          <w:cantSplit/>
        </w:trPr>
        <w:tc>
          <w:tcPr>
            <w:tcW w:w="1200" w:type="dxa"/>
            <w:tcBorders>
              <w:top w:val="nil"/>
              <w:bottom w:val="nil"/>
            </w:tcBorders>
          </w:tcPr>
          <w:p w14:paraId="3D97DAEC" w14:textId="77777777" w:rsidR="002D3A6B" w:rsidRDefault="002D3A6B" w:rsidP="002D3A6B">
            <w:pPr>
              <w:pStyle w:val="TableText10"/>
            </w:pPr>
            <w:r>
              <w:t>2.2</w:t>
            </w:r>
          </w:p>
        </w:tc>
        <w:tc>
          <w:tcPr>
            <w:tcW w:w="2736" w:type="dxa"/>
            <w:tcBorders>
              <w:top w:val="nil"/>
              <w:bottom w:val="nil"/>
            </w:tcBorders>
          </w:tcPr>
          <w:p w14:paraId="05B65BF1" w14:textId="77777777" w:rsidR="002D3A6B" w:rsidRDefault="002D3A6B" w:rsidP="002D3A6B">
            <w:pPr>
              <w:pStyle w:val="TableText10"/>
            </w:pPr>
            <w:r>
              <w:t>1,2-dichlorobenzene</w:t>
            </w:r>
          </w:p>
        </w:tc>
        <w:tc>
          <w:tcPr>
            <w:tcW w:w="4012" w:type="dxa"/>
            <w:tcBorders>
              <w:top w:val="nil"/>
              <w:bottom w:val="nil"/>
            </w:tcBorders>
          </w:tcPr>
          <w:p w14:paraId="3FF1D59D" w14:textId="78F3CE31" w:rsidR="002D3A6B" w:rsidRDefault="002D3A6B" w:rsidP="002D3A6B">
            <w:pPr>
              <w:pStyle w:val="TableText10"/>
            </w:pPr>
            <w:r>
              <w:t>≤2</w:t>
            </w:r>
            <w:r w:rsidR="00B63040">
              <w:t xml:space="preserve"> </w:t>
            </w:r>
            <w:r>
              <w:t>500ng/L</w:t>
            </w:r>
          </w:p>
        </w:tc>
      </w:tr>
      <w:tr w:rsidR="002D3A6B" w:rsidRPr="00CB3D59" w14:paraId="6D092B7D" w14:textId="77777777" w:rsidTr="009B6921">
        <w:trPr>
          <w:cantSplit/>
        </w:trPr>
        <w:tc>
          <w:tcPr>
            <w:tcW w:w="1200" w:type="dxa"/>
            <w:tcBorders>
              <w:top w:val="nil"/>
              <w:bottom w:val="nil"/>
            </w:tcBorders>
          </w:tcPr>
          <w:p w14:paraId="05201E92" w14:textId="77777777" w:rsidR="002D3A6B" w:rsidRDefault="002D3A6B" w:rsidP="002D3A6B">
            <w:pPr>
              <w:pStyle w:val="TableText10"/>
            </w:pPr>
            <w:r>
              <w:t>2.3</w:t>
            </w:r>
          </w:p>
        </w:tc>
        <w:tc>
          <w:tcPr>
            <w:tcW w:w="2736" w:type="dxa"/>
            <w:tcBorders>
              <w:top w:val="nil"/>
              <w:bottom w:val="nil"/>
            </w:tcBorders>
          </w:tcPr>
          <w:p w14:paraId="3C41878E" w14:textId="77777777" w:rsidR="002D3A6B" w:rsidRDefault="002D3A6B" w:rsidP="002D3A6B">
            <w:pPr>
              <w:pStyle w:val="TableText10"/>
            </w:pPr>
            <w:r>
              <w:t>1,3-dichlorobenzene</w:t>
            </w:r>
          </w:p>
        </w:tc>
        <w:tc>
          <w:tcPr>
            <w:tcW w:w="4012" w:type="dxa"/>
            <w:tcBorders>
              <w:top w:val="nil"/>
              <w:bottom w:val="nil"/>
            </w:tcBorders>
          </w:tcPr>
          <w:p w14:paraId="38FA151F" w14:textId="1D62E0F1" w:rsidR="002D3A6B" w:rsidRDefault="002D3A6B" w:rsidP="002D3A6B">
            <w:pPr>
              <w:pStyle w:val="TableText10"/>
            </w:pPr>
            <w:r>
              <w:t>≤2</w:t>
            </w:r>
            <w:r w:rsidR="00B63040">
              <w:t xml:space="preserve"> </w:t>
            </w:r>
            <w:r>
              <w:t>500ng/L</w:t>
            </w:r>
          </w:p>
        </w:tc>
      </w:tr>
      <w:tr w:rsidR="002D3A6B" w:rsidRPr="00CB3D59" w14:paraId="1CFEADCC" w14:textId="77777777" w:rsidTr="009B6921">
        <w:trPr>
          <w:cantSplit/>
        </w:trPr>
        <w:tc>
          <w:tcPr>
            <w:tcW w:w="1200" w:type="dxa"/>
            <w:tcBorders>
              <w:top w:val="nil"/>
              <w:bottom w:val="nil"/>
            </w:tcBorders>
          </w:tcPr>
          <w:p w14:paraId="13D64376" w14:textId="77777777" w:rsidR="002D3A6B" w:rsidRDefault="002D3A6B" w:rsidP="002D3A6B">
            <w:pPr>
              <w:pStyle w:val="TableText10"/>
            </w:pPr>
            <w:r>
              <w:t>2.4</w:t>
            </w:r>
          </w:p>
        </w:tc>
        <w:tc>
          <w:tcPr>
            <w:tcW w:w="2736" w:type="dxa"/>
            <w:tcBorders>
              <w:top w:val="nil"/>
              <w:bottom w:val="nil"/>
            </w:tcBorders>
          </w:tcPr>
          <w:p w14:paraId="1DE6D2D2" w14:textId="77777777" w:rsidR="002D3A6B" w:rsidRDefault="002D3A6B" w:rsidP="002D3A6B">
            <w:pPr>
              <w:pStyle w:val="TableText10"/>
            </w:pPr>
            <w:r>
              <w:t>1,4-dichlorobenzene</w:t>
            </w:r>
          </w:p>
        </w:tc>
        <w:tc>
          <w:tcPr>
            <w:tcW w:w="4012" w:type="dxa"/>
            <w:tcBorders>
              <w:top w:val="nil"/>
              <w:bottom w:val="nil"/>
            </w:tcBorders>
          </w:tcPr>
          <w:p w14:paraId="3B328AAC" w14:textId="6C674FFF" w:rsidR="002D3A6B" w:rsidRDefault="002D3A6B" w:rsidP="002D3A6B">
            <w:pPr>
              <w:pStyle w:val="TableText10"/>
            </w:pPr>
            <w:r>
              <w:t>≤4</w:t>
            </w:r>
            <w:r w:rsidR="00B63040">
              <w:t xml:space="preserve"> </w:t>
            </w:r>
            <w:r>
              <w:t>000ng/L</w:t>
            </w:r>
          </w:p>
        </w:tc>
      </w:tr>
      <w:tr w:rsidR="002D3A6B" w:rsidRPr="00CB3D59" w14:paraId="703CB639" w14:textId="77777777" w:rsidTr="009B6921">
        <w:trPr>
          <w:cantSplit/>
        </w:trPr>
        <w:tc>
          <w:tcPr>
            <w:tcW w:w="1200" w:type="dxa"/>
            <w:tcBorders>
              <w:top w:val="nil"/>
              <w:bottom w:val="nil"/>
            </w:tcBorders>
          </w:tcPr>
          <w:p w14:paraId="715E1F42" w14:textId="77777777" w:rsidR="002D3A6B" w:rsidRDefault="002D3A6B" w:rsidP="002D3A6B">
            <w:pPr>
              <w:pStyle w:val="TableText10"/>
            </w:pPr>
            <w:r>
              <w:t>2.5</w:t>
            </w:r>
          </w:p>
        </w:tc>
        <w:tc>
          <w:tcPr>
            <w:tcW w:w="2736" w:type="dxa"/>
            <w:tcBorders>
              <w:top w:val="nil"/>
              <w:bottom w:val="nil"/>
            </w:tcBorders>
          </w:tcPr>
          <w:p w14:paraId="42E21100" w14:textId="77777777" w:rsidR="002D3A6B" w:rsidRDefault="002D3A6B" w:rsidP="002D3A6B">
            <w:pPr>
              <w:pStyle w:val="TableText10"/>
            </w:pPr>
            <w:r>
              <w:t>1,2,3-trichlorobenzene</w:t>
            </w:r>
          </w:p>
        </w:tc>
        <w:tc>
          <w:tcPr>
            <w:tcW w:w="4012" w:type="dxa"/>
            <w:tcBorders>
              <w:top w:val="nil"/>
              <w:bottom w:val="nil"/>
            </w:tcBorders>
          </w:tcPr>
          <w:p w14:paraId="75B307BC" w14:textId="77777777" w:rsidR="002D3A6B" w:rsidRDefault="002D3A6B" w:rsidP="002D3A6B">
            <w:pPr>
              <w:pStyle w:val="TableText10"/>
            </w:pPr>
            <w:r>
              <w:t>≤900ng/L</w:t>
            </w:r>
          </w:p>
        </w:tc>
      </w:tr>
      <w:tr w:rsidR="002D3A6B" w:rsidRPr="00CB3D59" w14:paraId="63EB5B38" w14:textId="77777777" w:rsidTr="009B6921">
        <w:trPr>
          <w:cantSplit/>
        </w:trPr>
        <w:tc>
          <w:tcPr>
            <w:tcW w:w="1200" w:type="dxa"/>
            <w:tcBorders>
              <w:top w:val="nil"/>
              <w:bottom w:val="nil"/>
            </w:tcBorders>
          </w:tcPr>
          <w:p w14:paraId="64279D85" w14:textId="77777777" w:rsidR="002D3A6B" w:rsidRDefault="002D3A6B" w:rsidP="002D3A6B">
            <w:pPr>
              <w:pStyle w:val="TableText10"/>
            </w:pPr>
            <w:r>
              <w:lastRenderedPageBreak/>
              <w:t>2.6</w:t>
            </w:r>
          </w:p>
        </w:tc>
        <w:tc>
          <w:tcPr>
            <w:tcW w:w="2736" w:type="dxa"/>
            <w:tcBorders>
              <w:top w:val="nil"/>
              <w:bottom w:val="nil"/>
            </w:tcBorders>
          </w:tcPr>
          <w:p w14:paraId="5ED2D80C" w14:textId="77777777" w:rsidR="002D3A6B" w:rsidRDefault="002D3A6B" w:rsidP="002D3A6B">
            <w:pPr>
              <w:pStyle w:val="TableText10"/>
            </w:pPr>
            <w:r>
              <w:t>1,2,4-trichlorobenzene</w:t>
            </w:r>
          </w:p>
        </w:tc>
        <w:tc>
          <w:tcPr>
            <w:tcW w:w="4012" w:type="dxa"/>
            <w:tcBorders>
              <w:top w:val="nil"/>
              <w:bottom w:val="nil"/>
            </w:tcBorders>
          </w:tcPr>
          <w:p w14:paraId="59B7314E" w14:textId="77777777" w:rsidR="002D3A6B" w:rsidRDefault="002D3A6B" w:rsidP="002D3A6B">
            <w:pPr>
              <w:pStyle w:val="TableText10"/>
            </w:pPr>
            <w:r>
              <w:t>≤500ng/L</w:t>
            </w:r>
          </w:p>
        </w:tc>
      </w:tr>
      <w:tr w:rsidR="002D3A6B" w:rsidRPr="00CB3D59" w14:paraId="7D97035C" w14:textId="77777777" w:rsidTr="009B6921">
        <w:trPr>
          <w:cantSplit/>
        </w:trPr>
        <w:tc>
          <w:tcPr>
            <w:tcW w:w="1200" w:type="dxa"/>
            <w:tcBorders>
              <w:top w:val="nil"/>
              <w:bottom w:val="nil"/>
            </w:tcBorders>
          </w:tcPr>
          <w:p w14:paraId="57176409" w14:textId="77777777" w:rsidR="002D3A6B" w:rsidRDefault="002D3A6B" w:rsidP="002D3A6B">
            <w:pPr>
              <w:pStyle w:val="TableText10"/>
            </w:pPr>
            <w:r>
              <w:t>2.7</w:t>
            </w:r>
          </w:p>
        </w:tc>
        <w:tc>
          <w:tcPr>
            <w:tcW w:w="2736" w:type="dxa"/>
            <w:tcBorders>
              <w:top w:val="nil"/>
              <w:bottom w:val="nil"/>
            </w:tcBorders>
          </w:tcPr>
          <w:p w14:paraId="37658E4D" w14:textId="77777777" w:rsidR="002D3A6B" w:rsidRDefault="002D3A6B" w:rsidP="002D3A6B">
            <w:pPr>
              <w:pStyle w:val="TableText10"/>
            </w:pPr>
            <w:r>
              <w:t>1,3,5-trichlorobenzene</w:t>
            </w:r>
          </w:p>
        </w:tc>
        <w:tc>
          <w:tcPr>
            <w:tcW w:w="4012" w:type="dxa"/>
            <w:tcBorders>
              <w:top w:val="nil"/>
              <w:bottom w:val="nil"/>
            </w:tcBorders>
          </w:tcPr>
          <w:p w14:paraId="4E11026E" w14:textId="77777777" w:rsidR="002D3A6B" w:rsidRDefault="002D3A6B" w:rsidP="002D3A6B">
            <w:pPr>
              <w:pStyle w:val="TableText10"/>
            </w:pPr>
            <w:r>
              <w:t>≤700ng/L</w:t>
            </w:r>
          </w:p>
        </w:tc>
      </w:tr>
      <w:tr w:rsidR="002D3A6B" w:rsidRPr="00CB3D59" w14:paraId="3BD808CF" w14:textId="77777777" w:rsidTr="009B6921">
        <w:trPr>
          <w:cantSplit/>
        </w:trPr>
        <w:tc>
          <w:tcPr>
            <w:tcW w:w="1200" w:type="dxa"/>
            <w:tcBorders>
              <w:top w:val="nil"/>
              <w:bottom w:val="nil"/>
            </w:tcBorders>
          </w:tcPr>
          <w:p w14:paraId="2568D29D" w14:textId="77777777" w:rsidR="002D3A6B" w:rsidRDefault="002D3A6B" w:rsidP="002D3A6B">
            <w:pPr>
              <w:pStyle w:val="TableText10"/>
            </w:pPr>
            <w:r>
              <w:t>2.8</w:t>
            </w:r>
          </w:p>
        </w:tc>
        <w:tc>
          <w:tcPr>
            <w:tcW w:w="2736" w:type="dxa"/>
            <w:tcBorders>
              <w:top w:val="nil"/>
              <w:bottom w:val="nil"/>
            </w:tcBorders>
          </w:tcPr>
          <w:p w14:paraId="4164A3FB" w14:textId="77777777" w:rsidR="002D3A6B" w:rsidRDefault="002D3A6B" w:rsidP="002D3A6B">
            <w:pPr>
              <w:pStyle w:val="TableText10"/>
            </w:pPr>
            <w:r>
              <w:t>1,2,3,4-tetrachlorobenzene</w:t>
            </w:r>
          </w:p>
        </w:tc>
        <w:tc>
          <w:tcPr>
            <w:tcW w:w="4012" w:type="dxa"/>
            <w:tcBorders>
              <w:top w:val="nil"/>
              <w:bottom w:val="nil"/>
            </w:tcBorders>
          </w:tcPr>
          <w:p w14:paraId="4CF3B0F2" w14:textId="77777777" w:rsidR="002D3A6B" w:rsidRDefault="002D3A6B" w:rsidP="002D3A6B">
            <w:pPr>
              <w:pStyle w:val="TableText10"/>
            </w:pPr>
            <w:r>
              <w:t>≤100ng/L</w:t>
            </w:r>
          </w:p>
        </w:tc>
      </w:tr>
      <w:tr w:rsidR="002D3A6B" w:rsidRPr="00CB3D59" w14:paraId="6468AA0F" w14:textId="77777777" w:rsidTr="009B6921">
        <w:trPr>
          <w:cantSplit/>
        </w:trPr>
        <w:tc>
          <w:tcPr>
            <w:tcW w:w="1200" w:type="dxa"/>
            <w:tcBorders>
              <w:top w:val="nil"/>
              <w:bottom w:val="nil"/>
            </w:tcBorders>
          </w:tcPr>
          <w:p w14:paraId="69D6BF52" w14:textId="77777777" w:rsidR="002D3A6B" w:rsidRDefault="002D3A6B" w:rsidP="002D3A6B">
            <w:pPr>
              <w:pStyle w:val="TableText10"/>
            </w:pPr>
            <w:r>
              <w:t>2.9</w:t>
            </w:r>
          </w:p>
        </w:tc>
        <w:tc>
          <w:tcPr>
            <w:tcW w:w="2736" w:type="dxa"/>
            <w:tcBorders>
              <w:top w:val="nil"/>
              <w:bottom w:val="nil"/>
            </w:tcBorders>
          </w:tcPr>
          <w:p w14:paraId="6E76899F" w14:textId="77777777" w:rsidR="002D3A6B" w:rsidRDefault="002D3A6B" w:rsidP="002D3A6B">
            <w:pPr>
              <w:pStyle w:val="TableText10"/>
            </w:pPr>
            <w:r>
              <w:t>1,2,3,5-tetrachlorobenzene</w:t>
            </w:r>
          </w:p>
        </w:tc>
        <w:tc>
          <w:tcPr>
            <w:tcW w:w="4012" w:type="dxa"/>
            <w:tcBorders>
              <w:top w:val="nil"/>
              <w:bottom w:val="nil"/>
            </w:tcBorders>
          </w:tcPr>
          <w:p w14:paraId="548A9AFC" w14:textId="77777777" w:rsidR="002D3A6B" w:rsidRDefault="002D3A6B" w:rsidP="002D3A6B">
            <w:pPr>
              <w:pStyle w:val="TableText10"/>
            </w:pPr>
            <w:r>
              <w:t>≤100ng/L</w:t>
            </w:r>
          </w:p>
        </w:tc>
      </w:tr>
      <w:tr w:rsidR="002D3A6B" w:rsidRPr="00CB3D59" w14:paraId="48EDB2E2" w14:textId="77777777" w:rsidTr="009B6921">
        <w:trPr>
          <w:cantSplit/>
        </w:trPr>
        <w:tc>
          <w:tcPr>
            <w:tcW w:w="1200" w:type="dxa"/>
            <w:tcBorders>
              <w:top w:val="nil"/>
              <w:bottom w:val="nil"/>
            </w:tcBorders>
          </w:tcPr>
          <w:p w14:paraId="1E50EC99" w14:textId="77777777" w:rsidR="002D3A6B" w:rsidRDefault="002D3A6B" w:rsidP="002D3A6B">
            <w:pPr>
              <w:pStyle w:val="TableText10"/>
            </w:pPr>
            <w:r>
              <w:t>2.10</w:t>
            </w:r>
          </w:p>
        </w:tc>
        <w:tc>
          <w:tcPr>
            <w:tcW w:w="2736" w:type="dxa"/>
            <w:tcBorders>
              <w:top w:val="nil"/>
              <w:bottom w:val="nil"/>
            </w:tcBorders>
          </w:tcPr>
          <w:p w14:paraId="219179AF" w14:textId="77777777" w:rsidR="002D3A6B" w:rsidRDefault="002D3A6B" w:rsidP="002D3A6B">
            <w:pPr>
              <w:pStyle w:val="TableText10"/>
            </w:pPr>
            <w:r>
              <w:t>1,2,4,5-tetrachlorobenzene</w:t>
            </w:r>
          </w:p>
        </w:tc>
        <w:tc>
          <w:tcPr>
            <w:tcW w:w="4012" w:type="dxa"/>
            <w:tcBorders>
              <w:top w:val="nil"/>
              <w:bottom w:val="nil"/>
            </w:tcBorders>
          </w:tcPr>
          <w:p w14:paraId="64F5E8B7" w14:textId="77777777" w:rsidR="002D3A6B" w:rsidRDefault="002D3A6B" w:rsidP="002D3A6B">
            <w:pPr>
              <w:pStyle w:val="TableText10"/>
            </w:pPr>
            <w:r>
              <w:t>≤150ng/L</w:t>
            </w:r>
          </w:p>
        </w:tc>
      </w:tr>
      <w:tr w:rsidR="002D3A6B" w:rsidRPr="00CB3D59" w14:paraId="046309B8" w14:textId="77777777" w:rsidTr="009B6921">
        <w:trPr>
          <w:cantSplit/>
        </w:trPr>
        <w:tc>
          <w:tcPr>
            <w:tcW w:w="1200" w:type="dxa"/>
            <w:tcBorders>
              <w:top w:val="nil"/>
              <w:bottom w:val="nil"/>
            </w:tcBorders>
          </w:tcPr>
          <w:p w14:paraId="61F47259" w14:textId="77777777" w:rsidR="002D3A6B" w:rsidRDefault="002D3A6B" w:rsidP="002D3A6B">
            <w:pPr>
              <w:pStyle w:val="TableText10"/>
            </w:pPr>
            <w:r>
              <w:t>2.11</w:t>
            </w:r>
          </w:p>
        </w:tc>
        <w:tc>
          <w:tcPr>
            <w:tcW w:w="2736" w:type="dxa"/>
            <w:tcBorders>
              <w:top w:val="nil"/>
              <w:bottom w:val="nil"/>
            </w:tcBorders>
          </w:tcPr>
          <w:p w14:paraId="79D3AFE6" w14:textId="77777777" w:rsidR="002D3A6B" w:rsidRDefault="002D3A6B" w:rsidP="002D3A6B">
            <w:pPr>
              <w:pStyle w:val="TableText10"/>
            </w:pPr>
            <w:r>
              <w:t>pentachlorobenzene</w:t>
            </w:r>
          </w:p>
        </w:tc>
        <w:tc>
          <w:tcPr>
            <w:tcW w:w="4012" w:type="dxa"/>
            <w:tcBorders>
              <w:top w:val="nil"/>
              <w:bottom w:val="nil"/>
            </w:tcBorders>
          </w:tcPr>
          <w:p w14:paraId="490FF627" w14:textId="77777777" w:rsidR="002D3A6B" w:rsidRDefault="002D3A6B" w:rsidP="002D3A6B">
            <w:pPr>
              <w:pStyle w:val="TableText10"/>
            </w:pPr>
            <w:r>
              <w:t>≤30ng/L</w:t>
            </w:r>
          </w:p>
        </w:tc>
      </w:tr>
      <w:tr w:rsidR="002D3A6B" w:rsidRPr="00CB3D59" w14:paraId="151E8357" w14:textId="77777777" w:rsidTr="009B6921">
        <w:trPr>
          <w:cantSplit/>
        </w:trPr>
        <w:tc>
          <w:tcPr>
            <w:tcW w:w="1200" w:type="dxa"/>
            <w:tcBorders>
              <w:top w:val="nil"/>
              <w:bottom w:val="single" w:sz="4" w:space="0" w:color="C0C0C0"/>
            </w:tcBorders>
          </w:tcPr>
          <w:p w14:paraId="66787942" w14:textId="77777777" w:rsidR="002D3A6B" w:rsidRDefault="002D3A6B" w:rsidP="002D3A6B">
            <w:pPr>
              <w:pStyle w:val="TableText10"/>
            </w:pPr>
            <w:r>
              <w:t>2.12</w:t>
            </w:r>
          </w:p>
        </w:tc>
        <w:tc>
          <w:tcPr>
            <w:tcW w:w="2736" w:type="dxa"/>
            <w:tcBorders>
              <w:top w:val="nil"/>
              <w:bottom w:val="single" w:sz="4" w:space="0" w:color="C0C0C0"/>
            </w:tcBorders>
          </w:tcPr>
          <w:p w14:paraId="36D0D9A1" w14:textId="77777777" w:rsidR="002D3A6B" w:rsidRDefault="002D3A6B" w:rsidP="002D3A6B">
            <w:pPr>
              <w:pStyle w:val="TableText10"/>
            </w:pPr>
            <w:r>
              <w:t>hexachlorobenzene</w:t>
            </w:r>
          </w:p>
        </w:tc>
        <w:tc>
          <w:tcPr>
            <w:tcW w:w="4012" w:type="dxa"/>
            <w:tcBorders>
              <w:top w:val="nil"/>
              <w:bottom w:val="single" w:sz="4" w:space="0" w:color="C0C0C0"/>
            </w:tcBorders>
          </w:tcPr>
          <w:p w14:paraId="0539CA9C" w14:textId="77777777" w:rsidR="002D3A6B" w:rsidRDefault="002D3A6B" w:rsidP="002D3A6B">
            <w:pPr>
              <w:pStyle w:val="TableText10"/>
            </w:pPr>
            <w:r>
              <w:t>≤7ng/L</w:t>
            </w:r>
          </w:p>
        </w:tc>
      </w:tr>
      <w:tr w:rsidR="002D3A6B" w:rsidRPr="00CB3D59" w14:paraId="16101EAB" w14:textId="77777777" w:rsidTr="009B6921">
        <w:trPr>
          <w:cantSplit/>
        </w:trPr>
        <w:tc>
          <w:tcPr>
            <w:tcW w:w="1200" w:type="dxa"/>
            <w:tcBorders>
              <w:bottom w:val="nil"/>
            </w:tcBorders>
          </w:tcPr>
          <w:p w14:paraId="4EA14AB7" w14:textId="77777777" w:rsidR="002D3A6B" w:rsidRDefault="002D3A6B" w:rsidP="002D3A6B">
            <w:pPr>
              <w:pStyle w:val="TableText10"/>
            </w:pPr>
            <w:r>
              <w:t>3</w:t>
            </w:r>
          </w:p>
        </w:tc>
        <w:tc>
          <w:tcPr>
            <w:tcW w:w="2736" w:type="dxa"/>
            <w:tcBorders>
              <w:bottom w:val="nil"/>
            </w:tcBorders>
          </w:tcPr>
          <w:p w14:paraId="1CBC2B78" w14:textId="77777777" w:rsidR="002D3A6B" w:rsidRDefault="002D3A6B" w:rsidP="002D3A6B">
            <w:pPr>
              <w:pStyle w:val="TableText10"/>
            </w:pPr>
            <w:r>
              <w:t>chlorinated ethylenes—</w:t>
            </w:r>
          </w:p>
        </w:tc>
        <w:tc>
          <w:tcPr>
            <w:tcW w:w="4012" w:type="dxa"/>
            <w:tcBorders>
              <w:bottom w:val="nil"/>
            </w:tcBorders>
          </w:tcPr>
          <w:p w14:paraId="79DC5E07" w14:textId="77777777" w:rsidR="002D3A6B" w:rsidRDefault="002D3A6B" w:rsidP="002D3A6B">
            <w:pPr>
              <w:pStyle w:val="TableText10"/>
            </w:pPr>
          </w:p>
        </w:tc>
      </w:tr>
      <w:tr w:rsidR="002D3A6B" w:rsidRPr="00CB3D59" w14:paraId="5A436EF1" w14:textId="77777777" w:rsidTr="009B6921">
        <w:trPr>
          <w:cantSplit/>
        </w:trPr>
        <w:tc>
          <w:tcPr>
            <w:tcW w:w="1200" w:type="dxa"/>
            <w:tcBorders>
              <w:top w:val="nil"/>
              <w:bottom w:val="nil"/>
            </w:tcBorders>
          </w:tcPr>
          <w:p w14:paraId="03753DCC" w14:textId="77777777" w:rsidR="002D3A6B" w:rsidRDefault="002D3A6B" w:rsidP="002D3A6B">
            <w:pPr>
              <w:pStyle w:val="TableText10"/>
            </w:pPr>
            <w:r>
              <w:t>3.1</w:t>
            </w:r>
          </w:p>
        </w:tc>
        <w:tc>
          <w:tcPr>
            <w:tcW w:w="2736" w:type="dxa"/>
            <w:tcBorders>
              <w:top w:val="nil"/>
              <w:bottom w:val="nil"/>
            </w:tcBorders>
          </w:tcPr>
          <w:p w14:paraId="43D06D03" w14:textId="77777777" w:rsidR="002D3A6B" w:rsidRDefault="002D3A6B" w:rsidP="002D3A6B">
            <w:pPr>
              <w:pStyle w:val="TableText10"/>
            </w:pPr>
            <w:r>
              <w:t xml:space="preserve">trichlorethylene </w:t>
            </w:r>
          </w:p>
        </w:tc>
        <w:tc>
          <w:tcPr>
            <w:tcW w:w="4012" w:type="dxa"/>
            <w:tcBorders>
              <w:top w:val="nil"/>
              <w:bottom w:val="nil"/>
            </w:tcBorders>
          </w:tcPr>
          <w:p w14:paraId="2DF2E4E2" w14:textId="77777777" w:rsidR="002D3A6B" w:rsidRDefault="002D3A6B" w:rsidP="002D3A6B">
            <w:pPr>
              <w:pStyle w:val="TableText10"/>
            </w:pPr>
            <w:r>
              <w:t>≤20ng/L</w:t>
            </w:r>
          </w:p>
        </w:tc>
      </w:tr>
      <w:tr w:rsidR="002D3A6B" w:rsidRPr="00CB3D59" w14:paraId="0841F1BB" w14:textId="77777777" w:rsidTr="009B6921">
        <w:trPr>
          <w:cantSplit/>
        </w:trPr>
        <w:tc>
          <w:tcPr>
            <w:tcW w:w="1200" w:type="dxa"/>
            <w:tcBorders>
              <w:top w:val="nil"/>
              <w:bottom w:val="single" w:sz="4" w:space="0" w:color="C0C0C0"/>
            </w:tcBorders>
          </w:tcPr>
          <w:p w14:paraId="68040045" w14:textId="77777777" w:rsidR="002D3A6B" w:rsidRDefault="002D3A6B" w:rsidP="002D3A6B">
            <w:pPr>
              <w:pStyle w:val="TableText10"/>
            </w:pPr>
            <w:r>
              <w:t>3.2</w:t>
            </w:r>
          </w:p>
        </w:tc>
        <w:tc>
          <w:tcPr>
            <w:tcW w:w="2736" w:type="dxa"/>
            <w:tcBorders>
              <w:top w:val="nil"/>
              <w:bottom w:val="single" w:sz="4" w:space="0" w:color="C0C0C0"/>
            </w:tcBorders>
          </w:tcPr>
          <w:p w14:paraId="7C8B4668" w14:textId="77777777" w:rsidR="002D3A6B" w:rsidRDefault="002D3A6B" w:rsidP="002D3A6B">
            <w:pPr>
              <w:pStyle w:val="TableText10"/>
            </w:pPr>
            <w:r>
              <w:t>tetrachloroethylene</w:t>
            </w:r>
          </w:p>
        </w:tc>
        <w:tc>
          <w:tcPr>
            <w:tcW w:w="4012" w:type="dxa"/>
            <w:tcBorders>
              <w:top w:val="nil"/>
              <w:bottom w:val="single" w:sz="4" w:space="0" w:color="C0C0C0"/>
            </w:tcBorders>
          </w:tcPr>
          <w:p w14:paraId="061900D7" w14:textId="6A07F12E" w:rsidR="002D3A6B" w:rsidRDefault="002D3A6B" w:rsidP="002D3A6B">
            <w:pPr>
              <w:pStyle w:val="TableText10"/>
            </w:pPr>
            <w:r>
              <w:t>≤260</w:t>
            </w:r>
            <w:r w:rsidR="00B63040">
              <w:t xml:space="preserve"> </w:t>
            </w:r>
            <w:r>
              <w:t>000ng/L</w:t>
            </w:r>
          </w:p>
        </w:tc>
      </w:tr>
      <w:tr w:rsidR="002D3A6B" w:rsidRPr="00CB3D59" w14:paraId="389392C0" w14:textId="77777777" w:rsidTr="009B6921">
        <w:trPr>
          <w:cantSplit/>
        </w:trPr>
        <w:tc>
          <w:tcPr>
            <w:tcW w:w="1200" w:type="dxa"/>
            <w:tcBorders>
              <w:bottom w:val="nil"/>
            </w:tcBorders>
          </w:tcPr>
          <w:p w14:paraId="64E33A32" w14:textId="77777777" w:rsidR="002D3A6B" w:rsidRDefault="002D3A6B" w:rsidP="002D3A6B">
            <w:pPr>
              <w:pStyle w:val="TableText10"/>
            </w:pPr>
            <w:r>
              <w:t>4</w:t>
            </w:r>
          </w:p>
        </w:tc>
        <w:tc>
          <w:tcPr>
            <w:tcW w:w="2736" w:type="dxa"/>
            <w:tcBorders>
              <w:bottom w:val="nil"/>
            </w:tcBorders>
          </w:tcPr>
          <w:p w14:paraId="7C3C70E5" w14:textId="77777777" w:rsidR="002D3A6B" w:rsidRDefault="002D3A6B" w:rsidP="002D3A6B">
            <w:pPr>
              <w:pStyle w:val="TableText10"/>
            </w:pPr>
            <w:r>
              <w:t>chlorinated phenols—</w:t>
            </w:r>
          </w:p>
        </w:tc>
        <w:tc>
          <w:tcPr>
            <w:tcW w:w="4012" w:type="dxa"/>
            <w:tcBorders>
              <w:bottom w:val="nil"/>
            </w:tcBorders>
          </w:tcPr>
          <w:p w14:paraId="35C3EE23" w14:textId="77777777" w:rsidR="002D3A6B" w:rsidRDefault="002D3A6B" w:rsidP="002D3A6B">
            <w:pPr>
              <w:pStyle w:val="TableText10"/>
            </w:pPr>
          </w:p>
        </w:tc>
      </w:tr>
      <w:tr w:rsidR="002D3A6B" w:rsidRPr="00CB3D59" w14:paraId="0B15EF4B" w14:textId="77777777" w:rsidTr="009B6921">
        <w:trPr>
          <w:cantSplit/>
        </w:trPr>
        <w:tc>
          <w:tcPr>
            <w:tcW w:w="1200" w:type="dxa"/>
            <w:tcBorders>
              <w:top w:val="nil"/>
              <w:bottom w:val="nil"/>
            </w:tcBorders>
          </w:tcPr>
          <w:p w14:paraId="1071A805" w14:textId="77777777" w:rsidR="002D3A6B" w:rsidRDefault="002D3A6B" w:rsidP="002D3A6B">
            <w:pPr>
              <w:pStyle w:val="TableText10"/>
            </w:pPr>
            <w:r>
              <w:t>4.1</w:t>
            </w:r>
          </w:p>
        </w:tc>
        <w:tc>
          <w:tcPr>
            <w:tcW w:w="2736" w:type="dxa"/>
            <w:tcBorders>
              <w:top w:val="nil"/>
              <w:bottom w:val="nil"/>
            </w:tcBorders>
          </w:tcPr>
          <w:p w14:paraId="73477A3E" w14:textId="77777777" w:rsidR="002D3A6B" w:rsidRDefault="002D3A6B" w:rsidP="002D3A6B">
            <w:pPr>
              <w:pStyle w:val="TableText10"/>
            </w:pPr>
            <w:r>
              <w:t>monochlorophenol</w:t>
            </w:r>
          </w:p>
        </w:tc>
        <w:tc>
          <w:tcPr>
            <w:tcW w:w="4012" w:type="dxa"/>
            <w:tcBorders>
              <w:top w:val="nil"/>
              <w:bottom w:val="nil"/>
            </w:tcBorders>
          </w:tcPr>
          <w:p w14:paraId="18297FBB" w14:textId="4C438B0A" w:rsidR="002D3A6B" w:rsidRDefault="002D3A6B" w:rsidP="002D3A6B">
            <w:pPr>
              <w:pStyle w:val="TableText10"/>
            </w:pPr>
            <w:r>
              <w:t>≤7</w:t>
            </w:r>
            <w:r w:rsidR="00B63040">
              <w:t xml:space="preserve"> </w:t>
            </w:r>
            <w:r>
              <w:t>000ng/L</w:t>
            </w:r>
          </w:p>
        </w:tc>
      </w:tr>
      <w:tr w:rsidR="002D3A6B" w:rsidRPr="00CB3D59" w14:paraId="18CF8069" w14:textId="77777777" w:rsidTr="009B6921">
        <w:trPr>
          <w:cantSplit/>
        </w:trPr>
        <w:tc>
          <w:tcPr>
            <w:tcW w:w="1200" w:type="dxa"/>
            <w:tcBorders>
              <w:top w:val="nil"/>
              <w:bottom w:val="nil"/>
            </w:tcBorders>
          </w:tcPr>
          <w:p w14:paraId="6389D939" w14:textId="77777777" w:rsidR="002D3A6B" w:rsidRDefault="002D3A6B" w:rsidP="002D3A6B">
            <w:pPr>
              <w:pStyle w:val="TableText10"/>
            </w:pPr>
            <w:r>
              <w:t>4.2</w:t>
            </w:r>
          </w:p>
        </w:tc>
        <w:tc>
          <w:tcPr>
            <w:tcW w:w="2736" w:type="dxa"/>
            <w:tcBorders>
              <w:top w:val="nil"/>
              <w:bottom w:val="nil"/>
            </w:tcBorders>
          </w:tcPr>
          <w:p w14:paraId="3A5F5CC3" w14:textId="77777777" w:rsidR="002D3A6B" w:rsidRDefault="002D3A6B" w:rsidP="002D3A6B">
            <w:pPr>
              <w:pStyle w:val="TableText10"/>
            </w:pPr>
            <w:r>
              <w:t>dichlorophenol</w:t>
            </w:r>
          </w:p>
        </w:tc>
        <w:tc>
          <w:tcPr>
            <w:tcW w:w="4012" w:type="dxa"/>
            <w:tcBorders>
              <w:top w:val="nil"/>
              <w:bottom w:val="nil"/>
            </w:tcBorders>
          </w:tcPr>
          <w:p w14:paraId="777684BF" w14:textId="77777777" w:rsidR="002D3A6B" w:rsidRDefault="002D3A6B" w:rsidP="002D3A6B">
            <w:pPr>
              <w:pStyle w:val="TableText10"/>
            </w:pPr>
            <w:r>
              <w:t>≤200ng/L</w:t>
            </w:r>
          </w:p>
        </w:tc>
      </w:tr>
      <w:tr w:rsidR="002D3A6B" w:rsidRPr="00CB3D59" w14:paraId="2F083F75" w14:textId="77777777" w:rsidTr="009B6921">
        <w:trPr>
          <w:cantSplit/>
        </w:trPr>
        <w:tc>
          <w:tcPr>
            <w:tcW w:w="1200" w:type="dxa"/>
            <w:tcBorders>
              <w:top w:val="nil"/>
              <w:bottom w:val="nil"/>
            </w:tcBorders>
          </w:tcPr>
          <w:p w14:paraId="6B7DFAB5" w14:textId="77777777" w:rsidR="002D3A6B" w:rsidRDefault="002D3A6B" w:rsidP="002D3A6B">
            <w:pPr>
              <w:pStyle w:val="TableText10"/>
            </w:pPr>
            <w:r>
              <w:t>4.3</w:t>
            </w:r>
          </w:p>
        </w:tc>
        <w:tc>
          <w:tcPr>
            <w:tcW w:w="2736" w:type="dxa"/>
            <w:tcBorders>
              <w:top w:val="nil"/>
              <w:bottom w:val="nil"/>
            </w:tcBorders>
          </w:tcPr>
          <w:p w14:paraId="5B07E54B" w14:textId="77777777" w:rsidR="002D3A6B" w:rsidRDefault="002D3A6B" w:rsidP="002D3A6B">
            <w:pPr>
              <w:pStyle w:val="TableText10"/>
            </w:pPr>
            <w:r>
              <w:t>trichlorophenol</w:t>
            </w:r>
          </w:p>
        </w:tc>
        <w:tc>
          <w:tcPr>
            <w:tcW w:w="4012" w:type="dxa"/>
            <w:tcBorders>
              <w:top w:val="nil"/>
              <w:bottom w:val="nil"/>
            </w:tcBorders>
          </w:tcPr>
          <w:p w14:paraId="58F44BAE" w14:textId="05E4781B" w:rsidR="002D3A6B" w:rsidRDefault="002D3A6B" w:rsidP="002D3A6B">
            <w:pPr>
              <w:pStyle w:val="TableText10"/>
            </w:pPr>
            <w:r>
              <w:t>≤18</w:t>
            </w:r>
            <w:r w:rsidR="00B63040">
              <w:t xml:space="preserve"> </w:t>
            </w:r>
            <w:r>
              <w:t>000ng/L</w:t>
            </w:r>
          </w:p>
        </w:tc>
      </w:tr>
      <w:tr w:rsidR="002D3A6B" w:rsidRPr="00CB3D59" w14:paraId="449364F5" w14:textId="77777777" w:rsidTr="009B6921">
        <w:trPr>
          <w:cantSplit/>
        </w:trPr>
        <w:tc>
          <w:tcPr>
            <w:tcW w:w="1200" w:type="dxa"/>
            <w:tcBorders>
              <w:top w:val="nil"/>
              <w:bottom w:val="nil"/>
            </w:tcBorders>
          </w:tcPr>
          <w:p w14:paraId="6A773EE6" w14:textId="77777777" w:rsidR="002D3A6B" w:rsidRDefault="002D3A6B" w:rsidP="002D3A6B">
            <w:pPr>
              <w:pStyle w:val="TableText10"/>
            </w:pPr>
            <w:r>
              <w:t>4.4</w:t>
            </w:r>
          </w:p>
        </w:tc>
        <w:tc>
          <w:tcPr>
            <w:tcW w:w="2736" w:type="dxa"/>
            <w:tcBorders>
              <w:top w:val="nil"/>
              <w:bottom w:val="nil"/>
            </w:tcBorders>
          </w:tcPr>
          <w:p w14:paraId="7BB4DDC2" w14:textId="77777777" w:rsidR="002D3A6B" w:rsidRDefault="002D3A6B" w:rsidP="002D3A6B">
            <w:pPr>
              <w:pStyle w:val="TableText10"/>
            </w:pPr>
            <w:r>
              <w:t>tetrachlorophenol</w:t>
            </w:r>
          </w:p>
        </w:tc>
        <w:tc>
          <w:tcPr>
            <w:tcW w:w="4012" w:type="dxa"/>
            <w:tcBorders>
              <w:top w:val="nil"/>
              <w:bottom w:val="nil"/>
            </w:tcBorders>
          </w:tcPr>
          <w:p w14:paraId="64AC645E" w14:textId="402B4C95" w:rsidR="002D3A6B" w:rsidRDefault="002D3A6B" w:rsidP="002D3A6B">
            <w:pPr>
              <w:pStyle w:val="TableText10"/>
            </w:pPr>
            <w:r>
              <w:t>≤1</w:t>
            </w:r>
            <w:r w:rsidR="00B63040">
              <w:t xml:space="preserve"> </w:t>
            </w:r>
            <w:r>
              <w:t>000ng/L</w:t>
            </w:r>
          </w:p>
        </w:tc>
      </w:tr>
      <w:tr w:rsidR="002D3A6B" w:rsidRPr="00CB3D59" w14:paraId="777BC59B" w14:textId="77777777" w:rsidTr="009B6921">
        <w:trPr>
          <w:cantSplit/>
        </w:trPr>
        <w:tc>
          <w:tcPr>
            <w:tcW w:w="1200" w:type="dxa"/>
            <w:tcBorders>
              <w:top w:val="nil"/>
              <w:bottom w:val="single" w:sz="4" w:space="0" w:color="C0C0C0"/>
            </w:tcBorders>
          </w:tcPr>
          <w:p w14:paraId="6594D9AD" w14:textId="77777777" w:rsidR="002D3A6B" w:rsidRDefault="002D3A6B" w:rsidP="002D3A6B">
            <w:pPr>
              <w:pStyle w:val="TableText10"/>
            </w:pPr>
            <w:r>
              <w:t>4.5</w:t>
            </w:r>
          </w:p>
        </w:tc>
        <w:tc>
          <w:tcPr>
            <w:tcW w:w="2736" w:type="dxa"/>
            <w:tcBorders>
              <w:top w:val="nil"/>
              <w:bottom w:val="single" w:sz="4" w:space="0" w:color="C0C0C0"/>
            </w:tcBorders>
          </w:tcPr>
          <w:p w14:paraId="1A6FB76A" w14:textId="77777777" w:rsidR="002D3A6B" w:rsidRDefault="002D3A6B" w:rsidP="002D3A6B">
            <w:pPr>
              <w:pStyle w:val="TableText10"/>
            </w:pPr>
            <w:r>
              <w:t>pentachlorophenol</w:t>
            </w:r>
          </w:p>
        </w:tc>
        <w:tc>
          <w:tcPr>
            <w:tcW w:w="4012" w:type="dxa"/>
            <w:tcBorders>
              <w:top w:val="nil"/>
              <w:bottom w:val="single" w:sz="4" w:space="0" w:color="C0C0C0"/>
            </w:tcBorders>
          </w:tcPr>
          <w:p w14:paraId="4ADC10C2" w14:textId="77777777" w:rsidR="002D3A6B" w:rsidRDefault="002D3A6B" w:rsidP="002D3A6B">
            <w:pPr>
              <w:pStyle w:val="TableText10"/>
            </w:pPr>
            <w:r>
              <w:t>≤50ng/L</w:t>
            </w:r>
          </w:p>
        </w:tc>
      </w:tr>
      <w:tr w:rsidR="002D3A6B" w:rsidRPr="00CB3D59" w14:paraId="5232C983" w14:textId="77777777" w:rsidTr="009B6921">
        <w:trPr>
          <w:cantSplit/>
        </w:trPr>
        <w:tc>
          <w:tcPr>
            <w:tcW w:w="1200" w:type="dxa"/>
            <w:tcBorders>
              <w:bottom w:val="nil"/>
            </w:tcBorders>
          </w:tcPr>
          <w:p w14:paraId="6258B10F" w14:textId="77777777" w:rsidR="002D3A6B" w:rsidRDefault="002D3A6B" w:rsidP="002D3A6B">
            <w:pPr>
              <w:pStyle w:val="TableText10"/>
            </w:pPr>
            <w:r>
              <w:t>5</w:t>
            </w:r>
          </w:p>
        </w:tc>
        <w:tc>
          <w:tcPr>
            <w:tcW w:w="2736" w:type="dxa"/>
            <w:tcBorders>
              <w:bottom w:val="nil"/>
            </w:tcBorders>
          </w:tcPr>
          <w:p w14:paraId="7F8D800F" w14:textId="77777777" w:rsidR="002D3A6B" w:rsidRDefault="002D3A6B" w:rsidP="002D3A6B">
            <w:pPr>
              <w:pStyle w:val="TableText10"/>
            </w:pPr>
            <w:r>
              <w:t>halogenated aliphatic compounds—</w:t>
            </w:r>
          </w:p>
        </w:tc>
        <w:tc>
          <w:tcPr>
            <w:tcW w:w="4012" w:type="dxa"/>
            <w:tcBorders>
              <w:bottom w:val="nil"/>
            </w:tcBorders>
          </w:tcPr>
          <w:p w14:paraId="7276CA10" w14:textId="77777777" w:rsidR="002D3A6B" w:rsidRDefault="002D3A6B" w:rsidP="002D3A6B">
            <w:pPr>
              <w:pStyle w:val="TableText10"/>
            </w:pPr>
          </w:p>
        </w:tc>
      </w:tr>
      <w:tr w:rsidR="002D3A6B" w:rsidRPr="00CB3D59" w14:paraId="14A06503" w14:textId="77777777" w:rsidTr="009B6921">
        <w:trPr>
          <w:cantSplit/>
        </w:trPr>
        <w:tc>
          <w:tcPr>
            <w:tcW w:w="1200" w:type="dxa"/>
            <w:tcBorders>
              <w:top w:val="nil"/>
              <w:bottom w:val="single" w:sz="4" w:space="0" w:color="C0C0C0"/>
            </w:tcBorders>
          </w:tcPr>
          <w:p w14:paraId="0169909E" w14:textId="77777777" w:rsidR="002D3A6B" w:rsidRDefault="002D3A6B" w:rsidP="002D3A6B">
            <w:pPr>
              <w:pStyle w:val="TableText10"/>
            </w:pPr>
            <w:r>
              <w:t>5.1</w:t>
            </w:r>
          </w:p>
        </w:tc>
        <w:tc>
          <w:tcPr>
            <w:tcW w:w="2736" w:type="dxa"/>
            <w:tcBorders>
              <w:top w:val="nil"/>
              <w:bottom w:val="single" w:sz="4" w:space="0" w:color="C0C0C0"/>
            </w:tcBorders>
          </w:tcPr>
          <w:p w14:paraId="49DDB1B3" w14:textId="77777777" w:rsidR="002D3A6B" w:rsidRDefault="002D3A6B" w:rsidP="002D3A6B">
            <w:pPr>
              <w:pStyle w:val="TableText10"/>
            </w:pPr>
            <w:r>
              <w:t>hexachlorobutadiene</w:t>
            </w:r>
          </w:p>
        </w:tc>
        <w:tc>
          <w:tcPr>
            <w:tcW w:w="4012" w:type="dxa"/>
            <w:tcBorders>
              <w:top w:val="nil"/>
              <w:bottom w:val="single" w:sz="4" w:space="0" w:color="C0C0C0"/>
            </w:tcBorders>
          </w:tcPr>
          <w:p w14:paraId="58F6F1A0" w14:textId="77777777" w:rsidR="002D3A6B" w:rsidRDefault="002D3A6B" w:rsidP="002D3A6B">
            <w:pPr>
              <w:pStyle w:val="TableText10"/>
            </w:pPr>
            <w:r>
              <w:t>≤100ng/L</w:t>
            </w:r>
          </w:p>
        </w:tc>
      </w:tr>
      <w:tr w:rsidR="002D3A6B" w:rsidRPr="00CB3D59" w14:paraId="26944747" w14:textId="77777777" w:rsidTr="009B6921">
        <w:trPr>
          <w:cantSplit/>
        </w:trPr>
        <w:tc>
          <w:tcPr>
            <w:tcW w:w="1200" w:type="dxa"/>
            <w:tcBorders>
              <w:bottom w:val="nil"/>
            </w:tcBorders>
          </w:tcPr>
          <w:p w14:paraId="684FEE6B" w14:textId="77777777" w:rsidR="002D3A6B" w:rsidRDefault="002D3A6B" w:rsidP="002D3A6B">
            <w:pPr>
              <w:pStyle w:val="TableText10"/>
            </w:pPr>
            <w:r>
              <w:t>6</w:t>
            </w:r>
          </w:p>
        </w:tc>
        <w:tc>
          <w:tcPr>
            <w:tcW w:w="2736" w:type="dxa"/>
            <w:tcBorders>
              <w:bottom w:val="nil"/>
            </w:tcBorders>
          </w:tcPr>
          <w:p w14:paraId="5D7A5FE7" w14:textId="77777777" w:rsidR="002D3A6B" w:rsidRDefault="002D3A6B" w:rsidP="002D3A6B">
            <w:pPr>
              <w:pStyle w:val="TableText10"/>
            </w:pPr>
            <w:r>
              <w:t>halogenated methanes—</w:t>
            </w:r>
          </w:p>
        </w:tc>
        <w:tc>
          <w:tcPr>
            <w:tcW w:w="4012" w:type="dxa"/>
            <w:tcBorders>
              <w:bottom w:val="nil"/>
            </w:tcBorders>
          </w:tcPr>
          <w:p w14:paraId="3ABE0360" w14:textId="77777777" w:rsidR="002D3A6B" w:rsidRDefault="002D3A6B" w:rsidP="002D3A6B">
            <w:pPr>
              <w:pStyle w:val="TableText10"/>
            </w:pPr>
          </w:p>
        </w:tc>
      </w:tr>
      <w:tr w:rsidR="002D3A6B" w:rsidRPr="00CB3D59" w14:paraId="7B2FA0D8" w14:textId="77777777" w:rsidTr="009B6921">
        <w:trPr>
          <w:cantSplit/>
        </w:trPr>
        <w:tc>
          <w:tcPr>
            <w:tcW w:w="1200" w:type="dxa"/>
            <w:tcBorders>
              <w:top w:val="nil"/>
              <w:bottom w:val="nil"/>
            </w:tcBorders>
          </w:tcPr>
          <w:p w14:paraId="217F3A9F" w14:textId="77777777" w:rsidR="002D3A6B" w:rsidRDefault="002D3A6B" w:rsidP="002D3A6B">
            <w:pPr>
              <w:pStyle w:val="TableText10"/>
            </w:pPr>
            <w:r>
              <w:t>6.1</w:t>
            </w:r>
          </w:p>
        </w:tc>
        <w:tc>
          <w:tcPr>
            <w:tcW w:w="2736" w:type="dxa"/>
            <w:tcBorders>
              <w:top w:val="nil"/>
              <w:bottom w:val="nil"/>
            </w:tcBorders>
          </w:tcPr>
          <w:p w14:paraId="28F8B8B6" w14:textId="77777777" w:rsidR="002D3A6B" w:rsidRDefault="002D3A6B" w:rsidP="002D3A6B">
            <w:pPr>
              <w:pStyle w:val="TableText10"/>
            </w:pPr>
            <w:r>
              <w:t>carbon tetrachloride</w:t>
            </w:r>
          </w:p>
        </w:tc>
        <w:tc>
          <w:tcPr>
            <w:tcW w:w="4012" w:type="dxa"/>
            <w:tcBorders>
              <w:top w:val="nil"/>
              <w:bottom w:val="nil"/>
            </w:tcBorders>
          </w:tcPr>
          <w:p w14:paraId="68D2D483" w14:textId="3B71AFE6" w:rsidR="002D3A6B" w:rsidRDefault="002D3A6B" w:rsidP="002D3A6B">
            <w:pPr>
              <w:pStyle w:val="TableText10"/>
            </w:pPr>
            <w:r>
              <w:t>≤13</w:t>
            </w:r>
            <w:r w:rsidR="00B63040">
              <w:t xml:space="preserve"> </w:t>
            </w:r>
            <w:r>
              <w:t>000ng/L</w:t>
            </w:r>
          </w:p>
        </w:tc>
      </w:tr>
      <w:tr w:rsidR="002D3A6B" w:rsidRPr="00CB3D59" w14:paraId="4F5AB005" w14:textId="77777777" w:rsidTr="009B6921">
        <w:trPr>
          <w:cantSplit/>
        </w:trPr>
        <w:tc>
          <w:tcPr>
            <w:tcW w:w="1200" w:type="dxa"/>
            <w:tcBorders>
              <w:top w:val="nil"/>
              <w:bottom w:val="nil"/>
            </w:tcBorders>
          </w:tcPr>
          <w:p w14:paraId="6D3A76F3" w14:textId="77777777" w:rsidR="002D3A6B" w:rsidRDefault="002D3A6B" w:rsidP="002D3A6B">
            <w:pPr>
              <w:pStyle w:val="TableText10"/>
            </w:pPr>
            <w:r>
              <w:t>6.2</w:t>
            </w:r>
          </w:p>
        </w:tc>
        <w:tc>
          <w:tcPr>
            <w:tcW w:w="2736" w:type="dxa"/>
            <w:tcBorders>
              <w:top w:val="nil"/>
              <w:bottom w:val="nil"/>
            </w:tcBorders>
          </w:tcPr>
          <w:p w14:paraId="76F24B79" w14:textId="77777777" w:rsidR="002D3A6B" w:rsidRDefault="002D3A6B" w:rsidP="002D3A6B">
            <w:pPr>
              <w:pStyle w:val="TableText10"/>
            </w:pPr>
            <w:r>
              <w:t>chloroform</w:t>
            </w:r>
          </w:p>
        </w:tc>
        <w:tc>
          <w:tcPr>
            <w:tcW w:w="4012" w:type="dxa"/>
            <w:tcBorders>
              <w:top w:val="nil"/>
              <w:bottom w:val="nil"/>
            </w:tcBorders>
          </w:tcPr>
          <w:p w14:paraId="48466342" w14:textId="2A3B45B9" w:rsidR="002D3A6B" w:rsidRDefault="002D3A6B" w:rsidP="002D3A6B">
            <w:pPr>
              <w:pStyle w:val="TableText10"/>
            </w:pPr>
            <w:r>
              <w:t>≤2</w:t>
            </w:r>
            <w:r w:rsidR="00B63040">
              <w:t xml:space="preserve"> </w:t>
            </w:r>
            <w:r>
              <w:t>000ng/L</w:t>
            </w:r>
          </w:p>
        </w:tc>
      </w:tr>
      <w:tr w:rsidR="002D3A6B" w:rsidRPr="00CB3D59" w14:paraId="5A8C2CB6" w14:textId="77777777" w:rsidTr="009B6921">
        <w:trPr>
          <w:cantSplit/>
        </w:trPr>
        <w:tc>
          <w:tcPr>
            <w:tcW w:w="1200" w:type="dxa"/>
            <w:tcBorders>
              <w:top w:val="nil"/>
              <w:bottom w:val="nil"/>
            </w:tcBorders>
          </w:tcPr>
          <w:p w14:paraId="651F8FDF" w14:textId="77777777" w:rsidR="002D3A6B" w:rsidRDefault="002D3A6B" w:rsidP="002D3A6B">
            <w:pPr>
              <w:pStyle w:val="TableText10"/>
            </w:pPr>
            <w:r>
              <w:t>6.3</w:t>
            </w:r>
          </w:p>
        </w:tc>
        <w:tc>
          <w:tcPr>
            <w:tcW w:w="2736" w:type="dxa"/>
            <w:tcBorders>
              <w:top w:val="nil"/>
              <w:bottom w:val="nil"/>
            </w:tcBorders>
          </w:tcPr>
          <w:p w14:paraId="06DF58F9" w14:textId="77777777" w:rsidR="002D3A6B" w:rsidRDefault="002D3A6B" w:rsidP="002D3A6B">
            <w:pPr>
              <w:pStyle w:val="TableText10"/>
            </w:pPr>
            <w:r>
              <w:t>dichloromethane (methylene chloride)</w:t>
            </w:r>
          </w:p>
        </w:tc>
        <w:tc>
          <w:tcPr>
            <w:tcW w:w="4012" w:type="dxa"/>
            <w:tcBorders>
              <w:top w:val="nil"/>
              <w:bottom w:val="nil"/>
            </w:tcBorders>
          </w:tcPr>
          <w:p w14:paraId="4164FEB5" w14:textId="607D7B8B" w:rsidR="002D3A6B" w:rsidRDefault="002D3A6B" w:rsidP="002D3A6B">
            <w:pPr>
              <w:pStyle w:val="TableText10"/>
            </w:pPr>
            <w:r>
              <w:t>≤98</w:t>
            </w:r>
            <w:r w:rsidR="00B63040">
              <w:t xml:space="preserve"> </w:t>
            </w:r>
            <w:r>
              <w:t>000ng/L</w:t>
            </w:r>
          </w:p>
        </w:tc>
      </w:tr>
      <w:tr w:rsidR="002D3A6B" w:rsidRPr="00CB3D59" w14:paraId="731660CD" w14:textId="77777777" w:rsidTr="009B6921">
        <w:trPr>
          <w:cantSplit/>
        </w:trPr>
        <w:tc>
          <w:tcPr>
            <w:tcW w:w="1200" w:type="dxa"/>
            <w:tcBorders>
              <w:top w:val="nil"/>
              <w:bottom w:val="single" w:sz="4" w:space="0" w:color="C0C0C0"/>
            </w:tcBorders>
          </w:tcPr>
          <w:p w14:paraId="4E9C1C7B" w14:textId="77777777" w:rsidR="002D3A6B" w:rsidRDefault="002D3A6B" w:rsidP="002D3A6B">
            <w:pPr>
              <w:pStyle w:val="TableText10"/>
            </w:pPr>
            <w:r>
              <w:t>6.4</w:t>
            </w:r>
          </w:p>
        </w:tc>
        <w:tc>
          <w:tcPr>
            <w:tcW w:w="2736" w:type="dxa"/>
            <w:tcBorders>
              <w:top w:val="nil"/>
              <w:bottom w:val="single" w:sz="4" w:space="0" w:color="C0C0C0"/>
            </w:tcBorders>
          </w:tcPr>
          <w:p w14:paraId="55FD76C5" w14:textId="77777777" w:rsidR="002D3A6B" w:rsidRDefault="002D3A6B" w:rsidP="002D3A6B">
            <w:pPr>
              <w:pStyle w:val="TableText10"/>
            </w:pPr>
            <w:r>
              <w:t>trihalomethanes</w:t>
            </w:r>
          </w:p>
        </w:tc>
        <w:tc>
          <w:tcPr>
            <w:tcW w:w="4012" w:type="dxa"/>
            <w:tcBorders>
              <w:top w:val="nil"/>
              <w:bottom w:val="single" w:sz="4" w:space="0" w:color="C0C0C0"/>
            </w:tcBorders>
          </w:tcPr>
          <w:p w14:paraId="77C24678" w14:textId="24333EC0" w:rsidR="002D3A6B" w:rsidRDefault="002D3A6B" w:rsidP="002D3A6B">
            <w:pPr>
              <w:pStyle w:val="TableText10"/>
            </w:pPr>
            <w:r>
              <w:t>≤50</w:t>
            </w:r>
            <w:r w:rsidR="00B63040">
              <w:t xml:space="preserve"> </w:t>
            </w:r>
            <w:r>
              <w:t>000ng/L</w:t>
            </w:r>
          </w:p>
        </w:tc>
      </w:tr>
      <w:tr w:rsidR="002D3A6B" w:rsidRPr="00CB3D59" w14:paraId="2FDF8836" w14:textId="77777777" w:rsidTr="009B6921">
        <w:trPr>
          <w:cantSplit/>
        </w:trPr>
        <w:tc>
          <w:tcPr>
            <w:tcW w:w="1200" w:type="dxa"/>
            <w:tcBorders>
              <w:bottom w:val="nil"/>
            </w:tcBorders>
          </w:tcPr>
          <w:p w14:paraId="3C8C9860" w14:textId="77777777" w:rsidR="002D3A6B" w:rsidRDefault="002D3A6B" w:rsidP="00A31A29">
            <w:pPr>
              <w:pStyle w:val="TableText10"/>
              <w:keepNext/>
            </w:pPr>
            <w:r>
              <w:lastRenderedPageBreak/>
              <w:t>7</w:t>
            </w:r>
          </w:p>
        </w:tc>
        <w:tc>
          <w:tcPr>
            <w:tcW w:w="2736" w:type="dxa"/>
            <w:tcBorders>
              <w:bottom w:val="nil"/>
            </w:tcBorders>
          </w:tcPr>
          <w:p w14:paraId="78BE771C" w14:textId="77777777" w:rsidR="002D3A6B" w:rsidRDefault="002D3A6B" w:rsidP="002D3A6B">
            <w:pPr>
              <w:pStyle w:val="TableText10"/>
            </w:pPr>
            <w:r>
              <w:t>monocyclic aromatic hydrocarbons—</w:t>
            </w:r>
          </w:p>
        </w:tc>
        <w:tc>
          <w:tcPr>
            <w:tcW w:w="4012" w:type="dxa"/>
            <w:tcBorders>
              <w:bottom w:val="nil"/>
            </w:tcBorders>
          </w:tcPr>
          <w:p w14:paraId="3DEC5E04" w14:textId="77777777" w:rsidR="002D3A6B" w:rsidRDefault="002D3A6B" w:rsidP="002D3A6B">
            <w:pPr>
              <w:pStyle w:val="TableText10"/>
            </w:pPr>
          </w:p>
        </w:tc>
      </w:tr>
      <w:tr w:rsidR="002D3A6B" w:rsidRPr="00CB3D59" w14:paraId="1C2DD1CD" w14:textId="77777777" w:rsidTr="009B6921">
        <w:trPr>
          <w:cantSplit/>
        </w:trPr>
        <w:tc>
          <w:tcPr>
            <w:tcW w:w="1200" w:type="dxa"/>
            <w:tcBorders>
              <w:top w:val="nil"/>
              <w:bottom w:val="nil"/>
            </w:tcBorders>
          </w:tcPr>
          <w:p w14:paraId="2D794168" w14:textId="77777777" w:rsidR="002D3A6B" w:rsidRDefault="002D3A6B" w:rsidP="002D3A6B">
            <w:pPr>
              <w:pStyle w:val="TableText10"/>
            </w:pPr>
            <w:r>
              <w:t>7.1</w:t>
            </w:r>
          </w:p>
        </w:tc>
        <w:tc>
          <w:tcPr>
            <w:tcW w:w="2736" w:type="dxa"/>
            <w:tcBorders>
              <w:top w:val="nil"/>
              <w:bottom w:val="nil"/>
            </w:tcBorders>
          </w:tcPr>
          <w:p w14:paraId="1FCEF8B1" w14:textId="77777777" w:rsidR="002D3A6B" w:rsidRDefault="002D3A6B" w:rsidP="002D3A6B">
            <w:pPr>
              <w:pStyle w:val="TableText10"/>
            </w:pPr>
            <w:r>
              <w:t>benzene</w:t>
            </w:r>
          </w:p>
        </w:tc>
        <w:tc>
          <w:tcPr>
            <w:tcW w:w="4012" w:type="dxa"/>
            <w:tcBorders>
              <w:top w:val="nil"/>
              <w:bottom w:val="nil"/>
            </w:tcBorders>
          </w:tcPr>
          <w:p w14:paraId="622763D5" w14:textId="24B0BF26" w:rsidR="002D3A6B" w:rsidRDefault="002D3A6B" w:rsidP="002D3A6B">
            <w:pPr>
              <w:pStyle w:val="TableText10"/>
            </w:pPr>
            <w:r>
              <w:t>≤300</w:t>
            </w:r>
            <w:r w:rsidR="00B63040">
              <w:t xml:space="preserve"> </w:t>
            </w:r>
            <w:r>
              <w:t>000ng/L</w:t>
            </w:r>
          </w:p>
        </w:tc>
      </w:tr>
      <w:tr w:rsidR="002D3A6B" w:rsidRPr="00CB3D59" w14:paraId="6057CAB0" w14:textId="77777777" w:rsidTr="009B6921">
        <w:trPr>
          <w:cantSplit/>
        </w:trPr>
        <w:tc>
          <w:tcPr>
            <w:tcW w:w="1200" w:type="dxa"/>
            <w:tcBorders>
              <w:top w:val="nil"/>
              <w:bottom w:val="nil"/>
            </w:tcBorders>
          </w:tcPr>
          <w:p w14:paraId="24D65CC6" w14:textId="77777777" w:rsidR="002D3A6B" w:rsidRDefault="002D3A6B" w:rsidP="002D3A6B">
            <w:pPr>
              <w:pStyle w:val="TableText10"/>
            </w:pPr>
            <w:r>
              <w:t>7.2</w:t>
            </w:r>
          </w:p>
        </w:tc>
        <w:tc>
          <w:tcPr>
            <w:tcW w:w="2736" w:type="dxa"/>
            <w:tcBorders>
              <w:top w:val="nil"/>
              <w:bottom w:val="nil"/>
            </w:tcBorders>
          </w:tcPr>
          <w:p w14:paraId="4EB1CD5A" w14:textId="77777777" w:rsidR="002D3A6B" w:rsidRDefault="002D3A6B" w:rsidP="002D3A6B">
            <w:pPr>
              <w:pStyle w:val="TableText10"/>
            </w:pPr>
            <w:r>
              <w:t>ethylbenzene</w:t>
            </w:r>
          </w:p>
        </w:tc>
        <w:tc>
          <w:tcPr>
            <w:tcW w:w="4012" w:type="dxa"/>
            <w:tcBorders>
              <w:top w:val="nil"/>
              <w:bottom w:val="nil"/>
            </w:tcBorders>
          </w:tcPr>
          <w:p w14:paraId="161FE318" w14:textId="7B7B8212" w:rsidR="002D3A6B" w:rsidRDefault="002D3A6B" w:rsidP="002D3A6B">
            <w:pPr>
              <w:pStyle w:val="TableText10"/>
            </w:pPr>
            <w:r>
              <w:t>≤140</w:t>
            </w:r>
            <w:r w:rsidR="00B63040">
              <w:t xml:space="preserve"> </w:t>
            </w:r>
            <w:r>
              <w:t>000ng/L</w:t>
            </w:r>
          </w:p>
        </w:tc>
      </w:tr>
      <w:tr w:rsidR="002D3A6B" w:rsidRPr="00CB3D59" w14:paraId="5D97E96B" w14:textId="77777777" w:rsidTr="009B6921">
        <w:trPr>
          <w:cantSplit/>
        </w:trPr>
        <w:tc>
          <w:tcPr>
            <w:tcW w:w="1200" w:type="dxa"/>
            <w:tcBorders>
              <w:top w:val="nil"/>
              <w:bottom w:val="nil"/>
            </w:tcBorders>
          </w:tcPr>
          <w:p w14:paraId="230799E8" w14:textId="77777777" w:rsidR="002D3A6B" w:rsidRDefault="002D3A6B" w:rsidP="002D3A6B">
            <w:pPr>
              <w:pStyle w:val="TableText10"/>
            </w:pPr>
            <w:r>
              <w:t>7.3</w:t>
            </w:r>
          </w:p>
        </w:tc>
        <w:tc>
          <w:tcPr>
            <w:tcW w:w="2736" w:type="dxa"/>
            <w:tcBorders>
              <w:top w:val="nil"/>
              <w:bottom w:val="nil"/>
            </w:tcBorders>
          </w:tcPr>
          <w:p w14:paraId="75A81632" w14:textId="77777777" w:rsidR="002D3A6B" w:rsidRDefault="002D3A6B" w:rsidP="002D3A6B">
            <w:pPr>
              <w:pStyle w:val="TableText10"/>
            </w:pPr>
            <w:r>
              <w:t>phenol</w:t>
            </w:r>
          </w:p>
        </w:tc>
        <w:tc>
          <w:tcPr>
            <w:tcW w:w="4012" w:type="dxa"/>
            <w:tcBorders>
              <w:top w:val="nil"/>
              <w:bottom w:val="nil"/>
            </w:tcBorders>
          </w:tcPr>
          <w:p w14:paraId="4C686FDA" w14:textId="64F42A14" w:rsidR="002D3A6B" w:rsidRDefault="002D3A6B" w:rsidP="002D3A6B">
            <w:pPr>
              <w:pStyle w:val="TableText10"/>
            </w:pPr>
            <w:r>
              <w:t>≤1</w:t>
            </w:r>
            <w:r w:rsidR="00B63040">
              <w:t xml:space="preserve"> </w:t>
            </w:r>
            <w:r>
              <w:t>000ng/L</w:t>
            </w:r>
          </w:p>
        </w:tc>
      </w:tr>
      <w:tr w:rsidR="002D3A6B" w:rsidRPr="00CB3D59" w14:paraId="009A7AA8" w14:textId="77777777" w:rsidTr="009B6921">
        <w:trPr>
          <w:cantSplit/>
        </w:trPr>
        <w:tc>
          <w:tcPr>
            <w:tcW w:w="1200" w:type="dxa"/>
            <w:tcBorders>
              <w:top w:val="nil"/>
              <w:bottom w:val="single" w:sz="4" w:space="0" w:color="C0C0C0"/>
            </w:tcBorders>
          </w:tcPr>
          <w:p w14:paraId="27E284F1" w14:textId="77777777" w:rsidR="002D3A6B" w:rsidRDefault="002D3A6B" w:rsidP="002D3A6B">
            <w:pPr>
              <w:pStyle w:val="TableText10"/>
            </w:pPr>
            <w:r>
              <w:t>7.4</w:t>
            </w:r>
          </w:p>
        </w:tc>
        <w:tc>
          <w:tcPr>
            <w:tcW w:w="2736" w:type="dxa"/>
            <w:tcBorders>
              <w:top w:val="nil"/>
              <w:bottom w:val="single" w:sz="4" w:space="0" w:color="C0C0C0"/>
            </w:tcBorders>
          </w:tcPr>
          <w:p w14:paraId="3812C793" w14:textId="77777777" w:rsidR="002D3A6B" w:rsidRDefault="002D3A6B" w:rsidP="002D3A6B">
            <w:pPr>
              <w:pStyle w:val="TableText10"/>
            </w:pPr>
            <w:r>
              <w:t>toluene</w:t>
            </w:r>
          </w:p>
        </w:tc>
        <w:tc>
          <w:tcPr>
            <w:tcW w:w="4012" w:type="dxa"/>
            <w:tcBorders>
              <w:top w:val="nil"/>
              <w:bottom w:val="single" w:sz="4" w:space="0" w:color="C0C0C0"/>
            </w:tcBorders>
          </w:tcPr>
          <w:p w14:paraId="437F2AD1" w14:textId="26F64A06" w:rsidR="002D3A6B" w:rsidRDefault="002D3A6B" w:rsidP="002D3A6B">
            <w:pPr>
              <w:pStyle w:val="TableText10"/>
            </w:pPr>
            <w:r>
              <w:t>≤300</w:t>
            </w:r>
            <w:r w:rsidR="00B63040">
              <w:t xml:space="preserve"> </w:t>
            </w:r>
            <w:r>
              <w:t>000ng/L</w:t>
            </w:r>
          </w:p>
        </w:tc>
      </w:tr>
      <w:tr w:rsidR="002D3A6B" w:rsidRPr="00CB3D59" w14:paraId="30DA4765" w14:textId="77777777" w:rsidTr="009B6921">
        <w:trPr>
          <w:cantSplit/>
        </w:trPr>
        <w:tc>
          <w:tcPr>
            <w:tcW w:w="1200" w:type="dxa"/>
            <w:tcBorders>
              <w:bottom w:val="nil"/>
            </w:tcBorders>
          </w:tcPr>
          <w:p w14:paraId="416033A2" w14:textId="77777777" w:rsidR="002D3A6B" w:rsidRDefault="002D3A6B" w:rsidP="002D3A6B">
            <w:pPr>
              <w:pStyle w:val="TableText10"/>
            </w:pPr>
            <w:r>
              <w:t>8</w:t>
            </w:r>
          </w:p>
        </w:tc>
        <w:tc>
          <w:tcPr>
            <w:tcW w:w="2736" w:type="dxa"/>
            <w:tcBorders>
              <w:bottom w:val="nil"/>
            </w:tcBorders>
          </w:tcPr>
          <w:p w14:paraId="22A994F6" w14:textId="77777777" w:rsidR="002D3A6B" w:rsidRDefault="002D3A6B" w:rsidP="002D3A6B">
            <w:pPr>
              <w:pStyle w:val="TableText10"/>
            </w:pPr>
            <w:r>
              <w:t>phthallate esters—</w:t>
            </w:r>
          </w:p>
        </w:tc>
        <w:tc>
          <w:tcPr>
            <w:tcW w:w="4012" w:type="dxa"/>
            <w:tcBorders>
              <w:bottom w:val="nil"/>
            </w:tcBorders>
          </w:tcPr>
          <w:p w14:paraId="5EC46EC4" w14:textId="77777777" w:rsidR="002D3A6B" w:rsidRDefault="002D3A6B" w:rsidP="002D3A6B">
            <w:pPr>
              <w:pStyle w:val="TableText10"/>
            </w:pPr>
          </w:p>
        </w:tc>
      </w:tr>
      <w:tr w:rsidR="002D3A6B" w:rsidRPr="00CB3D59" w14:paraId="24738E9B" w14:textId="77777777" w:rsidTr="009B6921">
        <w:trPr>
          <w:cantSplit/>
        </w:trPr>
        <w:tc>
          <w:tcPr>
            <w:tcW w:w="1200" w:type="dxa"/>
            <w:tcBorders>
              <w:top w:val="nil"/>
              <w:bottom w:val="nil"/>
            </w:tcBorders>
          </w:tcPr>
          <w:p w14:paraId="40F1C0A3" w14:textId="77777777" w:rsidR="002D3A6B" w:rsidRDefault="002D3A6B" w:rsidP="002D3A6B">
            <w:pPr>
              <w:pStyle w:val="TableText10"/>
            </w:pPr>
            <w:r>
              <w:t>8.1</w:t>
            </w:r>
          </w:p>
        </w:tc>
        <w:tc>
          <w:tcPr>
            <w:tcW w:w="2736" w:type="dxa"/>
            <w:tcBorders>
              <w:top w:val="nil"/>
              <w:bottom w:val="nil"/>
            </w:tcBorders>
          </w:tcPr>
          <w:p w14:paraId="157809FB" w14:textId="77777777" w:rsidR="002D3A6B" w:rsidRDefault="002D3A6B" w:rsidP="002D3A6B">
            <w:pPr>
              <w:pStyle w:val="TableText10"/>
            </w:pPr>
            <w:r>
              <w:t>di-</w:t>
            </w:r>
            <w:r>
              <w:rPr>
                <w:rStyle w:val="charItals"/>
              </w:rPr>
              <w:t>n</w:t>
            </w:r>
            <w:r>
              <w:t>-butylphthallate (DBP)</w:t>
            </w:r>
          </w:p>
        </w:tc>
        <w:tc>
          <w:tcPr>
            <w:tcW w:w="4012" w:type="dxa"/>
            <w:tcBorders>
              <w:top w:val="nil"/>
              <w:bottom w:val="nil"/>
            </w:tcBorders>
          </w:tcPr>
          <w:p w14:paraId="392390B7" w14:textId="1B40CEFC" w:rsidR="002D3A6B" w:rsidRDefault="002D3A6B" w:rsidP="002D3A6B">
            <w:pPr>
              <w:pStyle w:val="TableText10"/>
            </w:pPr>
            <w:r>
              <w:t>≤4</w:t>
            </w:r>
            <w:r w:rsidR="00B63040">
              <w:t xml:space="preserve"> </w:t>
            </w:r>
            <w:r>
              <w:t>000ng/L</w:t>
            </w:r>
          </w:p>
        </w:tc>
      </w:tr>
      <w:tr w:rsidR="002D3A6B" w:rsidRPr="00CB3D59" w14:paraId="5CB66D05" w14:textId="77777777" w:rsidTr="009B6921">
        <w:trPr>
          <w:cantSplit/>
        </w:trPr>
        <w:tc>
          <w:tcPr>
            <w:tcW w:w="1200" w:type="dxa"/>
            <w:tcBorders>
              <w:top w:val="nil"/>
              <w:bottom w:val="nil"/>
            </w:tcBorders>
          </w:tcPr>
          <w:p w14:paraId="003286C9" w14:textId="77777777" w:rsidR="002D3A6B" w:rsidRDefault="002D3A6B" w:rsidP="002D3A6B">
            <w:pPr>
              <w:pStyle w:val="TableText10"/>
            </w:pPr>
            <w:r>
              <w:t>8.2</w:t>
            </w:r>
          </w:p>
        </w:tc>
        <w:tc>
          <w:tcPr>
            <w:tcW w:w="2736" w:type="dxa"/>
            <w:tcBorders>
              <w:top w:val="nil"/>
              <w:bottom w:val="nil"/>
            </w:tcBorders>
          </w:tcPr>
          <w:p w14:paraId="2D698285" w14:textId="77777777" w:rsidR="002D3A6B" w:rsidRDefault="002D3A6B" w:rsidP="002D3A6B">
            <w:pPr>
              <w:pStyle w:val="TableText10"/>
            </w:pPr>
            <w:r>
              <w:t>di-(2-ethylhexyl) phthallate (DEHP)</w:t>
            </w:r>
          </w:p>
        </w:tc>
        <w:tc>
          <w:tcPr>
            <w:tcW w:w="4012" w:type="dxa"/>
            <w:tcBorders>
              <w:top w:val="nil"/>
              <w:bottom w:val="nil"/>
            </w:tcBorders>
          </w:tcPr>
          <w:p w14:paraId="43C0F651" w14:textId="77777777" w:rsidR="002D3A6B" w:rsidRDefault="002D3A6B" w:rsidP="002D3A6B">
            <w:pPr>
              <w:pStyle w:val="TableText10"/>
            </w:pPr>
            <w:r>
              <w:t>≤600ng/L</w:t>
            </w:r>
          </w:p>
        </w:tc>
      </w:tr>
      <w:tr w:rsidR="002D3A6B" w:rsidRPr="00CB3D59" w14:paraId="3D548FAA" w14:textId="77777777" w:rsidTr="009B6921">
        <w:trPr>
          <w:cantSplit/>
        </w:trPr>
        <w:tc>
          <w:tcPr>
            <w:tcW w:w="1200" w:type="dxa"/>
            <w:tcBorders>
              <w:top w:val="nil"/>
            </w:tcBorders>
          </w:tcPr>
          <w:p w14:paraId="5D8152B9" w14:textId="77777777" w:rsidR="002D3A6B" w:rsidRDefault="002D3A6B" w:rsidP="002D3A6B">
            <w:pPr>
              <w:pStyle w:val="TableText10"/>
            </w:pPr>
            <w:r>
              <w:t>8.3</w:t>
            </w:r>
          </w:p>
        </w:tc>
        <w:tc>
          <w:tcPr>
            <w:tcW w:w="2736" w:type="dxa"/>
            <w:tcBorders>
              <w:top w:val="nil"/>
            </w:tcBorders>
          </w:tcPr>
          <w:p w14:paraId="454F715A" w14:textId="77777777" w:rsidR="002D3A6B" w:rsidRDefault="002D3A6B" w:rsidP="002D3A6B">
            <w:pPr>
              <w:pStyle w:val="TableText10"/>
            </w:pPr>
            <w:r>
              <w:t>other phthallate esters</w:t>
            </w:r>
          </w:p>
        </w:tc>
        <w:tc>
          <w:tcPr>
            <w:tcW w:w="4012" w:type="dxa"/>
            <w:tcBorders>
              <w:top w:val="nil"/>
            </w:tcBorders>
          </w:tcPr>
          <w:p w14:paraId="13BC63FD" w14:textId="77777777" w:rsidR="002D3A6B" w:rsidRDefault="002D3A6B" w:rsidP="002D3A6B">
            <w:pPr>
              <w:pStyle w:val="TableText10"/>
            </w:pPr>
            <w:r>
              <w:t>≤200ng/L</w:t>
            </w:r>
          </w:p>
        </w:tc>
      </w:tr>
      <w:tr w:rsidR="002D3A6B" w:rsidRPr="00CB3D59" w14:paraId="1E660818" w14:textId="77777777" w:rsidTr="009B6921">
        <w:trPr>
          <w:cantSplit/>
        </w:trPr>
        <w:tc>
          <w:tcPr>
            <w:tcW w:w="1200" w:type="dxa"/>
          </w:tcPr>
          <w:p w14:paraId="701853C8" w14:textId="77777777" w:rsidR="002D3A6B" w:rsidRDefault="002D3A6B" w:rsidP="002D3A6B">
            <w:pPr>
              <w:pStyle w:val="TableText10"/>
            </w:pPr>
            <w:r>
              <w:t>9</w:t>
            </w:r>
          </w:p>
        </w:tc>
        <w:tc>
          <w:tcPr>
            <w:tcW w:w="2736" w:type="dxa"/>
          </w:tcPr>
          <w:p w14:paraId="7053167D" w14:textId="77777777" w:rsidR="002D3A6B" w:rsidRDefault="002D3A6B" w:rsidP="002D3A6B">
            <w:pPr>
              <w:pStyle w:val="TableText10"/>
            </w:pPr>
            <w:r>
              <w:t>polychlorinated biphenyls</w:t>
            </w:r>
          </w:p>
        </w:tc>
        <w:tc>
          <w:tcPr>
            <w:tcW w:w="4012" w:type="dxa"/>
          </w:tcPr>
          <w:p w14:paraId="3E92BCE9" w14:textId="77777777" w:rsidR="002D3A6B" w:rsidRDefault="002D3A6B" w:rsidP="002D3A6B">
            <w:pPr>
              <w:pStyle w:val="TableText10"/>
            </w:pPr>
            <w:r>
              <w:t>≤1ng/L</w:t>
            </w:r>
          </w:p>
        </w:tc>
      </w:tr>
      <w:tr w:rsidR="002D3A6B" w:rsidRPr="00CB3D59" w14:paraId="096B6E9C" w14:textId="77777777" w:rsidTr="009B6921">
        <w:trPr>
          <w:cantSplit/>
        </w:trPr>
        <w:tc>
          <w:tcPr>
            <w:tcW w:w="1200" w:type="dxa"/>
          </w:tcPr>
          <w:p w14:paraId="4B514534" w14:textId="77777777" w:rsidR="002D3A6B" w:rsidRDefault="002D3A6B" w:rsidP="002D3A6B">
            <w:pPr>
              <w:pStyle w:val="TableText10"/>
            </w:pPr>
            <w:r>
              <w:t>10</w:t>
            </w:r>
          </w:p>
        </w:tc>
        <w:tc>
          <w:tcPr>
            <w:tcW w:w="2736" w:type="dxa"/>
          </w:tcPr>
          <w:p w14:paraId="07D8B67C" w14:textId="77777777" w:rsidR="002D3A6B" w:rsidRDefault="002D3A6B" w:rsidP="002D3A6B">
            <w:pPr>
              <w:pStyle w:val="TableText10"/>
            </w:pPr>
            <w:r>
              <w:t>polycyclic aromatic hydrocarbons</w:t>
            </w:r>
          </w:p>
        </w:tc>
        <w:tc>
          <w:tcPr>
            <w:tcW w:w="4012" w:type="dxa"/>
          </w:tcPr>
          <w:p w14:paraId="1FDD5751" w14:textId="6960D839" w:rsidR="002D3A6B" w:rsidRDefault="002D3A6B" w:rsidP="002D3A6B">
            <w:pPr>
              <w:pStyle w:val="TableText10"/>
            </w:pPr>
            <w:r>
              <w:t>≤3</w:t>
            </w:r>
            <w:r w:rsidR="00B63040">
              <w:t xml:space="preserve"> </w:t>
            </w:r>
            <w:r>
              <w:t>000ng/L</w:t>
            </w:r>
          </w:p>
        </w:tc>
      </w:tr>
    </w:tbl>
    <w:p w14:paraId="797F0247" w14:textId="77777777" w:rsidR="00595DDD" w:rsidRDefault="00595DDD"/>
    <w:p w14:paraId="1887530F" w14:textId="77777777" w:rsidR="00595DDD" w:rsidRDefault="00595DDD" w:rsidP="00A31A29">
      <w:pPr>
        <w:pStyle w:val="TableHd"/>
        <w:spacing w:after="120"/>
        <w:ind w:left="1197" w:hanging="1197"/>
      </w:pPr>
      <w:r>
        <w:t>Table 4.7.6</w:t>
      </w:r>
      <w:r>
        <w:tab/>
        <w:t>Indicators other than ammonia</w:t>
      </w:r>
      <w:r>
        <w:br/>
        <w:t>chemistry—organic chemicals—organometallics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25B0C12C" w14:textId="77777777" w:rsidTr="00401317">
        <w:trPr>
          <w:cantSplit/>
          <w:tblHeader/>
        </w:trPr>
        <w:tc>
          <w:tcPr>
            <w:tcW w:w="1200" w:type="dxa"/>
            <w:tcBorders>
              <w:bottom w:val="single" w:sz="4" w:space="0" w:color="auto"/>
            </w:tcBorders>
          </w:tcPr>
          <w:p w14:paraId="1A8A2445" w14:textId="77777777" w:rsidR="00401317" w:rsidRPr="00CB3D59" w:rsidRDefault="00401317" w:rsidP="00401317">
            <w:pPr>
              <w:pStyle w:val="TableColHd"/>
            </w:pPr>
            <w:r w:rsidRPr="00783A18">
              <w:t>column 1</w:t>
            </w:r>
          </w:p>
          <w:p w14:paraId="409E18EC" w14:textId="77777777" w:rsidR="00401317" w:rsidRPr="00CB3D59" w:rsidRDefault="00401317" w:rsidP="00401317">
            <w:pPr>
              <w:pStyle w:val="TableColHd"/>
            </w:pPr>
            <w:r w:rsidRPr="00783A18">
              <w:t>item</w:t>
            </w:r>
          </w:p>
        </w:tc>
        <w:tc>
          <w:tcPr>
            <w:tcW w:w="2736" w:type="dxa"/>
            <w:tcBorders>
              <w:bottom w:val="single" w:sz="4" w:space="0" w:color="auto"/>
            </w:tcBorders>
          </w:tcPr>
          <w:p w14:paraId="0C2EF5DF" w14:textId="77777777" w:rsidR="00401317" w:rsidRDefault="00401317" w:rsidP="00401317">
            <w:pPr>
              <w:pStyle w:val="TableColHd"/>
            </w:pPr>
            <w:r w:rsidRPr="00783A18">
              <w:t>column 2</w:t>
            </w:r>
          </w:p>
          <w:p w14:paraId="009B2137" w14:textId="77777777" w:rsidR="00401317" w:rsidRPr="00CB3D59" w:rsidRDefault="00401317" w:rsidP="00401317">
            <w:pPr>
              <w:pStyle w:val="TableColHd"/>
            </w:pPr>
            <w:r>
              <w:t>indicator</w:t>
            </w:r>
          </w:p>
        </w:tc>
        <w:tc>
          <w:tcPr>
            <w:tcW w:w="4012" w:type="dxa"/>
            <w:tcBorders>
              <w:bottom w:val="single" w:sz="4" w:space="0" w:color="auto"/>
            </w:tcBorders>
          </w:tcPr>
          <w:p w14:paraId="5A55ED1B" w14:textId="77777777" w:rsidR="00401317" w:rsidRDefault="00401317" w:rsidP="00401317">
            <w:pPr>
              <w:pStyle w:val="TableColHd"/>
            </w:pPr>
            <w:r w:rsidRPr="00783A18">
              <w:t>column 3</w:t>
            </w:r>
          </w:p>
          <w:p w14:paraId="2D761282" w14:textId="77777777" w:rsidR="00401317" w:rsidRPr="00CB3D59" w:rsidRDefault="00401317" w:rsidP="00401317">
            <w:pPr>
              <w:pStyle w:val="TableColHd"/>
            </w:pPr>
            <w:r>
              <w:t>standard</w:t>
            </w:r>
          </w:p>
        </w:tc>
      </w:tr>
      <w:tr w:rsidR="00401317" w:rsidRPr="00CB3D59" w14:paraId="3D6A9659" w14:textId="77777777" w:rsidTr="00401317">
        <w:trPr>
          <w:cantSplit/>
        </w:trPr>
        <w:tc>
          <w:tcPr>
            <w:tcW w:w="1200" w:type="dxa"/>
            <w:tcBorders>
              <w:top w:val="single" w:sz="4" w:space="0" w:color="auto"/>
            </w:tcBorders>
          </w:tcPr>
          <w:p w14:paraId="08EF7474" w14:textId="77777777" w:rsidR="00401317" w:rsidRDefault="00401317" w:rsidP="00401317">
            <w:pPr>
              <w:pStyle w:val="TableText10"/>
            </w:pPr>
            <w:r>
              <w:t>1</w:t>
            </w:r>
          </w:p>
        </w:tc>
        <w:tc>
          <w:tcPr>
            <w:tcW w:w="2736" w:type="dxa"/>
            <w:tcBorders>
              <w:top w:val="single" w:sz="4" w:space="0" w:color="auto"/>
            </w:tcBorders>
          </w:tcPr>
          <w:p w14:paraId="655333D8" w14:textId="77777777" w:rsidR="00401317" w:rsidRDefault="00401317" w:rsidP="00401317">
            <w:pPr>
              <w:pStyle w:val="TableText10"/>
            </w:pPr>
            <w:r>
              <w:t>tributyltin</w:t>
            </w:r>
          </w:p>
        </w:tc>
        <w:tc>
          <w:tcPr>
            <w:tcW w:w="4012" w:type="dxa"/>
            <w:tcBorders>
              <w:top w:val="single" w:sz="4" w:space="0" w:color="auto"/>
            </w:tcBorders>
          </w:tcPr>
          <w:p w14:paraId="43F8DE07" w14:textId="77777777" w:rsidR="00401317" w:rsidRDefault="00401317" w:rsidP="00401317">
            <w:pPr>
              <w:pStyle w:val="TableText10"/>
            </w:pPr>
            <w:r>
              <w:t>≤8ng/L</w:t>
            </w:r>
          </w:p>
        </w:tc>
      </w:tr>
      <w:tr w:rsidR="00401317" w:rsidRPr="00CB3D59" w14:paraId="019C3CC9" w14:textId="77777777" w:rsidTr="00401317">
        <w:trPr>
          <w:cantSplit/>
        </w:trPr>
        <w:tc>
          <w:tcPr>
            <w:tcW w:w="1200" w:type="dxa"/>
          </w:tcPr>
          <w:p w14:paraId="3D16AC13" w14:textId="77777777" w:rsidR="00401317" w:rsidRDefault="00401317" w:rsidP="00401317">
            <w:pPr>
              <w:pStyle w:val="TableText10"/>
            </w:pPr>
            <w:r>
              <w:t>2</w:t>
            </w:r>
          </w:p>
        </w:tc>
        <w:tc>
          <w:tcPr>
            <w:tcW w:w="2736" w:type="dxa"/>
          </w:tcPr>
          <w:p w14:paraId="29D42347" w14:textId="77777777" w:rsidR="00401317" w:rsidRDefault="00401317" w:rsidP="00401317">
            <w:pPr>
              <w:pStyle w:val="TableText10"/>
            </w:pPr>
            <w:r>
              <w:t>triphenyltin</w:t>
            </w:r>
          </w:p>
        </w:tc>
        <w:tc>
          <w:tcPr>
            <w:tcW w:w="4012" w:type="dxa"/>
          </w:tcPr>
          <w:p w14:paraId="4A5A347B" w14:textId="77777777" w:rsidR="00401317" w:rsidRDefault="00401317" w:rsidP="00401317">
            <w:pPr>
              <w:pStyle w:val="TableText10"/>
            </w:pPr>
            <w:r>
              <w:t>≤20ng/L</w:t>
            </w:r>
          </w:p>
        </w:tc>
      </w:tr>
    </w:tbl>
    <w:p w14:paraId="61D4A649" w14:textId="77777777" w:rsidR="00595DDD" w:rsidRDefault="00595DDD"/>
    <w:p w14:paraId="35FC325C" w14:textId="77777777" w:rsidR="00595DDD" w:rsidRDefault="00595DDD" w:rsidP="00A31A29">
      <w:pPr>
        <w:pStyle w:val="TableHd"/>
        <w:spacing w:after="120"/>
        <w:ind w:left="1197" w:hanging="1197"/>
      </w:pPr>
      <w:r>
        <w:t>Table 4.7.7</w:t>
      </w:r>
      <w:r>
        <w:tab/>
        <w:t>Indicators other than ammonia</w:t>
      </w:r>
      <w:r>
        <w:br/>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4ACE8CB8" w14:textId="77777777" w:rsidTr="00BF6F92">
        <w:trPr>
          <w:cantSplit/>
          <w:tblHeader/>
        </w:trPr>
        <w:tc>
          <w:tcPr>
            <w:tcW w:w="1200" w:type="dxa"/>
            <w:tcBorders>
              <w:bottom w:val="single" w:sz="4" w:space="0" w:color="auto"/>
            </w:tcBorders>
          </w:tcPr>
          <w:p w14:paraId="2724D1AF" w14:textId="77777777" w:rsidR="00401317" w:rsidRPr="00CB3D59" w:rsidRDefault="00401317" w:rsidP="00401317">
            <w:pPr>
              <w:pStyle w:val="TableColHd"/>
            </w:pPr>
            <w:r w:rsidRPr="00783A18">
              <w:t>column 1</w:t>
            </w:r>
          </w:p>
          <w:p w14:paraId="4A8CED62" w14:textId="77777777" w:rsidR="00401317" w:rsidRPr="00CB3D59" w:rsidRDefault="00401317" w:rsidP="00401317">
            <w:pPr>
              <w:pStyle w:val="TableColHd"/>
            </w:pPr>
            <w:r w:rsidRPr="00783A18">
              <w:t>item</w:t>
            </w:r>
          </w:p>
        </w:tc>
        <w:tc>
          <w:tcPr>
            <w:tcW w:w="2736" w:type="dxa"/>
            <w:tcBorders>
              <w:bottom w:val="single" w:sz="4" w:space="0" w:color="auto"/>
            </w:tcBorders>
          </w:tcPr>
          <w:p w14:paraId="1B7B9508" w14:textId="77777777" w:rsidR="00401317" w:rsidRDefault="00401317" w:rsidP="00401317">
            <w:pPr>
              <w:pStyle w:val="TableColHd"/>
            </w:pPr>
            <w:r w:rsidRPr="00783A18">
              <w:t>column 2</w:t>
            </w:r>
          </w:p>
          <w:p w14:paraId="6F1111DF" w14:textId="77777777" w:rsidR="00401317" w:rsidRPr="00CB3D59" w:rsidRDefault="00401317" w:rsidP="00401317">
            <w:pPr>
              <w:pStyle w:val="TableColHd"/>
            </w:pPr>
            <w:r>
              <w:t>indicator</w:t>
            </w:r>
          </w:p>
        </w:tc>
        <w:tc>
          <w:tcPr>
            <w:tcW w:w="4012" w:type="dxa"/>
            <w:tcBorders>
              <w:bottom w:val="single" w:sz="4" w:space="0" w:color="auto"/>
            </w:tcBorders>
          </w:tcPr>
          <w:p w14:paraId="7CE77A2A" w14:textId="77777777" w:rsidR="00401317" w:rsidRDefault="00401317" w:rsidP="00401317">
            <w:pPr>
              <w:pStyle w:val="TableColHd"/>
            </w:pPr>
            <w:r w:rsidRPr="00783A18">
              <w:t>column 3</w:t>
            </w:r>
          </w:p>
          <w:p w14:paraId="57469BA9" w14:textId="77777777" w:rsidR="00401317" w:rsidRPr="00CB3D59" w:rsidRDefault="00401317" w:rsidP="00401317">
            <w:pPr>
              <w:pStyle w:val="TableColHd"/>
            </w:pPr>
            <w:r>
              <w:t>standard</w:t>
            </w:r>
          </w:p>
        </w:tc>
      </w:tr>
      <w:tr w:rsidR="00401317" w:rsidRPr="00CB3D59" w14:paraId="3E9FD4BB" w14:textId="77777777" w:rsidTr="00BF6F92">
        <w:trPr>
          <w:cantSplit/>
        </w:trPr>
        <w:tc>
          <w:tcPr>
            <w:tcW w:w="1200" w:type="dxa"/>
            <w:tcBorders>
              <w:top w:val="single" w:sz="4" w:space="0" w:color="auto"/>
            </w:tcBorders>
          </w:tcPr>
          <w:p w14:paraId="70F93F04" w14:textId="77777777" w:rsidR="00401317" w:rsidRDefault="00401317" w:rsidP="00401317">
            <w:pPr>
              <w:pStyle w:val="TableText10"/>
            </w:pPr>
            <w:r>
              <w:t>1</w:t>
            </w:r>
          </w:p>
        </w:tc>
        <w:tc>
          <w:tcPr>
            <w:tcW w:w="2736" w:type="dxa"/>
            <w:tcBorders>
              <w:top w:val="single" w:sz="4" w:space="0" w:color="auto"/>
            </w:tcBorders>
          </w:tcPr>
          <w:p w14:paraId="24F363EE" w14:textId="77777777" w:rsidR="00401317" w:rsidRDefault="00401317" w:rsidP="00401317">
            <w:pPr>
              <w:pStyle w:val="TableText10"/>
            </w:pPr>
            <w:r>
              <w:t>oil and grease</w:t>
            </w:r>
          </w:p>
        </w:tc>
        <w:tc>
          <w:tcPr>
            <w:tcW w:w="4012" w:type="dxa"/>
            <w:tcBorders>
              <w:top w:val="single" w:sz="4" w:space="0" w:color="auto"/>
            </w:tcBorders>
          </w:tcPr>
          <w:p w14:paraId="284D7575" w14:textId="77777777" w:rsidR="00401317" w:rsidRDefault="00401317" w:rsidP="00401317">
            <w:pPr>
              <w:pStyle w:val="TableText10"/>
            </w:pPr>
            <w:r>
              <w:t>not visible</w:t>
            </w:r>
          </w:p>
        </w:tc>
      </w:tr>
    </w:tbl>
    <w:p w14:paraId="633B5C49" w14:textId="77777777" w:rsidR="00595DDD" w:rsidRDefault="00595DDD" w:rsidP="00A31A29">
      <w:pPr>
        <w:pStyle w:val="TableHd"/>
        <w:spacing w:after="120"/>
        <w:ind w:left="1197" w:hanging="1197"/>
      </w:pPr>
      <w:r>
        <w:lastRenderedPageBreak/>
        <w:t>Table 4.7.8</w:t>
      </w:r>
      <w:r>
        <w:tab/>
        <w:t>Indicator ammonia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796"/>
        <w:gridCol w:w="796"/>
        <w:gridCol w:w="796"/>
        <w:gridCol w:w="796"/>
        <w:gridCol w:w="796"/>
        <w:gridCol w:w="796"/>
        <w:gridCol w:w="796"/>
      </w:tblGrid>
      <w:tr w:rsidR="00BF6F92" w:rsidRPr="00CB3D59" w14:paraId="1C14A9E0" w14:textId="77777777" w:rsidTr="00BF6F92">
        <w:trPr>
          <w:cantSplit/>
          <w:tblHeader/>
        </w:trPr>
        <w:tc>
          <w:tcPr>
            <w:tcW w:w="1200" w:type="dxa"/>
            <w:tcBorders>
              <w:bottom w:val="nil"/>
            </w:tcBorders>
          </w:tcPr>
          <w:p w14:paraId="775054C7" w14:textId="77777777" w:rsidR="00BF6F92" w:rsidRPr="00CB3D59" w:rsidRDefault="00BF6F92" w:rsidP="00BF6F92">
            <w:pPr>
              <w:pStyle w:val="TableColHd"/>
            </w:pPr>
            <w:r w:rsidRPr="00783A18">
              <w:t>column 1</w:t>
            </w:r>
          </w:p>
          <w:p w14:paraId="5FD14496" w14:textId="77777777" w:rsidR="00BF6F92" w:rsidRPr="00CB3D59" w:rsidRDefault="00BF6F92" w:rsidP="00BF6F92">
            <w:pPr>
              <w:pStyle w:val="TableColHd"/>
            </w:pPr>
            <w:r w:rsidRPr="00783A18">
              <w:t>item</w:t>
            </w:r>
          </w:p>
        </w:tc>
        <w:tc>
          <w:tcPr>
            <w:tcW w:w="1176" w:type="dxa"/>
            <w:tcBorders>
              <w:bottom w:val="nil"/>
            </w:tcBorders>
          </w:tcPr>
          <w:p w14:paraId="7A4116B7" w14:textId="77777777" w:rsidR="00BF6F92" w:rsidRDefault="00BF6F92" w:rsidP="00BF6F92">
            <w:pPr>
              <w:pStyle w:val="TableColHd"/>
            </w:pPr>
            <w:r w:rsidRPr="00783A18">
              <w:t>column 2</w:t>
            </w:r>
          </w:p>
          <w:p w14:paraId="2E115DB9" w14:textId="77777777" w:rsidR="00BF6F92" w:rsidRPr="00CB3D59" w:rsidRDefault="00BF6F92" w:rsidP="00BF6F92">
            <w:pPr>
              <w:pStyle w:val="TableColHd"/>
            </w:pPr>
            <w:r>
              <w:t>acidity</w:t>
            </w:r>
          </w:p>
        </w:tc>
        <w:tc>
          <w:tcPr>
            <w:tcW w:w="5572" w:type="dxa"/>
            <w:gridSpan w:val="7"/>
            <w:tcBorders>
              <w:bottom w:val="nil"/>
            </w:tcBorders>
          </w:tcPr>
          <w:p w14:paraId="6B4543C4" w14:textId="77777777" w:rsidR="00BF6F92" w:rsidRDefault="00BF6F92" w:rsidP="00BF6F92">
            <w:pPr>
              <w:pStyle w:val="TableColHd"/>
            </w:pPr>
            <w:r w:rsidRPr="00783A18">
              <w:t>column 3</w:t>
            </w:r>
          </w:p>
          <w:p w14:paraId="5B45B3EE" w14:textId="77777777" w:rsidR="00BF6F92" w:rsidRPr="00CB3D59" w:rsidRDefault="00BF6F92" w:rsidP="00BF6F92">
            <w:pPr>
              <w:pStyle w:val="TableColHd"/>
            </w:pPr>
            <w:r>
              <w:t>ammonia concentration (mg/L)</w:t>
            </w:r>
          </w:p>
        </w:tc>
      </w:tr>
      <w:tr w:rsidR="00BF6F92" w:rsidRPr="00CB3D59" w14:paraId="5838F33D" w14:textId="77777777" w:rsidTr="00BF6F92">
        <w:trPr>
          <w:cantSplit/>
          <w:tblHeader/>
        </w:trPr>
        <w:tc>
          <w:tcPr>
            <w:tcW w:w="2376" w:type="dxa"/>
            <w:gridSpan w:val="2"/>
            <w:tcBorders>
              <w:top w:val="nil"/>
              <w:bottom w:val="single" w:sz="4" w:space="0" w:color="auto"/>
            </w:tcBorders>
          </w:tcPr>
          <w:p w14:paraId="5FC5A5E1" w14:textId="77777777" w:rsidR="00BF6F92" w:rsidRPr="00783A18" w:rsidRDefault="00BF6F92" w:rsidP="00BF6F92">
            <w:pPr>
              <w:pStyle w:val="TableColHd"/>
            </w:pPr>
            <w:r>
              <w:t xml:space="preserve">temperature </w:t>
            </w:r>
            <w:r>
              <w:sym w:font="Symbol" w:char="F0AE"/>
            </w:r>
          </w:p>
        </w:tc>
        <w:tc>
          <w:tcPr>
            <w:tcW w:w="796" w:type="dxa"/>
            <w:tcBorders>
              <w:top w:val="nil"/>
              <w:bottom w:val="single" w:sz="4" w:space="0" w:color="auto"/>
            </w:tcBorders>
          </w:tcPr>
          <w:p w14:paraId="3C7988B9" w14:textId="77777777" w:rsidR="00BF6F92" w:rsidRPr="00783A18" w:rsidRDefault="00BF6F92" w:rsidP="00BF6F92">
            <w:pPr>
              <w:pStyle w:val="TableColHd"/>
            </w:pPr>
            <w:r>
              <w:t>0</w:t>
            </w:r>
            <w:r>
              <w:sym w:font="Symbol" w:char="F0B0"/>
            </w:r>
            <w:r>
              <w:t>C</w:t>
            </w:r>
          </w:p>
        </w:tc>
        <w:tc>
          <w:tcPr>
            <w:tcW w:w="796" w:type="dxa"/>
            <w:tcBorders>
              <w:top w:val="nil"/>
              <w:bottom w:val="single" w:sz="4" w:space="0" w:color="auto"/>
            </w:tcBorders>
          </w:tcPr>
          <w:p w14:paraId="1D7EEED6" w14:textId="77777777" w:rsidR="00BF6F92" w:rsidRPr="00783A18" w:rsidRDefault="00BF6F92" w:rsidP="00BF6F92">
            <w:pPr>
              <w:pStyle w:val="TableColHd"/>
            </w:pPr>
            <w:r>
              <w:t>5</w:t>
            </w:r>
            <w:r>
              <w:sym w:font="Symbol" w:char="F0B0"/>
            </w:r>
            <w:r>
              <w:t>C</w:t>
            </w:r>
          </w:p>
        </w:tc>
        <w:tc>
          <w:tcPr>
            <w:tcW w:w="796" w:type="dxa"/>
            <w:tcBorders>
              <w:top w:val="nil"/>
              <w:bottom w:val="single" w:sz="4" w:space="0" w:color="auto"/>
            </w:tcBorders>
          </w:tcPr>
          <w:p w14:paraId="299D421D" w14:textId="77777777" w:rsidR="00BF6F92" w:rsidRPr="00783A18" w:rsidRDefault="00BF6F92" w:rsidP="00BF6F92">
            <w:pPr>
              <w:pStyle w:val="TableColHd"/>
            </w:pPr>
            <w:r>
              <w:t>10</w:t>
            </w:r>
            <w:r>
              <w:sym w:font="Symbol" w:char="F0B0"/>
            </w:r>
            <w:r>
              <w:t>C</w:t>
            </w:r>
          </w:p>
        </w:tc>
        <w:tc>
          <w:tcPr>
            <w:tcW w:w="796" w:type="dxa"/>
            <w:tcBorders>
              <w:top w:val="nil"/>
              <w:bottom w:val="single" w:sz="4" w:space="0" w:color="auto"/>
            </w:tcBorders>
          </w:tcPr>
          <w:p w14:paraId="10FE191F" w14:textId="77777777" w:rsidR="00BF6F92" w:rsidRPr="00783A18" w:rsidRDefault="00BF6F92" w:rsidP="00BF6F92">
            <w:pPr>
              <w:pStyle w:val="TableColHd"/>
            </w:pPr>
            <w:r>
              <w:t>15</w:t>
            </w:r>
            <w:r>
              <w:sym w:font="Symbol" w:char="F0B0"/>
            </w:r>
            <w:r>
              <w:t>C</w:t>
            </w:r>
          </w:p>
        </w:tc>
        <w:tc>
          <w:tcPr>
            <w:tcW w:w="796" w:type="dxa"/>
            <w:tcBorders>
              <w:top w:val="nil"/>
              <w:bottom w:val="single" w:sz="4" w:space="0" w:color="auto"/>
            </w:tcBorders>
          </w:tcPr>
          <w:p w14:paraId="7F1671C8" w14:textId="77777777" w:rsidR="00BF6F92" w:rsidRPr="00783A18" w:rsidRDefault="00BF6F92" w:rsidP="00BF6F92">
            <w:pPr>
              <w:pStyle w:val="TableColHd"/>
            </w:pPr>
            <w:r>
              <w:t>20</w:t>
            </w:r>
            <w:r>
              <w:sym w:font="Symbol" w:char="F0B0"/>
            </w:r>
            <w:r>
              <w:t>C</w:t>
            </w:r>
          </w:p>
        </w:tc>
        <w:tc>
          <w:tcPr>
            <w:tcW w:w="796" w:type="dxa"/>
            <w:tcBorders>
              <w:top w:val="nil"/>
              <w:bottom w:val="single" w:sz="4" w:space="0" w:color="auto"/>
            </w:tcBorders>
          </w:tcPr>
          <w:p w14:paraId="1B17F65A" w14:textId="77777777" w:rsidR="00BF6F92" w:rsidRPr="00783A18" w:rsidRDefault="00BF6F92" w:rsidP="00BF6F92">
            <w:pPr>
              <w:pStyle w:val="TableColHd"/>
            </w:pPr>
            <w:r>
              <w:t>25</w:t>
            </w:r>
            <w:r>
              <w:sym w:font="Symbol" w:char="F0B0"/>
            </w:r>
            <w:r>
              <w:t>C</w:t>
            </w:r>
          </w:p>
        </w:tc>
        <w:tc>
          <w:tcPr>
            <w:tcW w:w="796" w:type="dxa"/>
            <w:tcBorders>
              <w:top w:val="nil"/>
              <w:bottom w:val="single" w:sz="4" w:space="0" w:color="auto"/>
            </w:tcBorders>
          </w:tcPr>
          <w:p w14:paraId="0152955E" w14:textId="77777777" w:rsidR="00BF6F92" w:rsidRPr="00783A18" w:rsidRDefault="00BF6F92" w:rsidP="00BF6F92">
            <w:pPr>
              <w:pStyle w:val="TableColHd"/>
            </w:pPr>
            <w:r>
              <w:t>30</w:t>
            </w:r>
            <w:r>
              <w:sym w:font="Symbol" w:char="F0B0"/>
            </w:r>
            <w:r>
              <w:t>C</w:t>
            </w:r>
          </w:p>
        </w:tc>
      </w:tr>
      <w:tr w:rsidR="00BF6F92" w:rsidRPr="00CB3D59" w14:paraId="70940970" w14:textId="77777777" w:rsidTr="00BF6F92">
        <w:trPr>
          <w:cantSplit/>
        </w:trPr>
        <w:tc>
          <w:tcPr>
            <w:tcW w:w="1200" w:type="dxa"/>
            <w:tcBorders>
              <w:top w:val="single" w:sz="4" w:space="0" w:color="auto"/>
            </w:tcBorders>
          </w:tcPr>
          <w:p w14:paraId="1BD85EEE" w14:textId="77777777" w:rsidR="00BF6F92" w:rsidRDefault="00BF6F92" w:rsidP="00493F1F">
            <w:pPr>
              <w:pStyle w:val="TableText10"/>
              <w:keepNext/>
            </w:pPr>
            <w:r>
              <w:t>1</w:t>
            </w:r>
          </w:p>
        </w:tc>
        <w:tc>
          <w:tcPr>
            <w:tcW w:w="1176" w:type="dxa"/>
            <w:tcBorders>
              <w:top w:val="single" w:sz="4" w:space="0" w:color="auto"/>
            </w:tcBorders>
          </w:tcPr>
          <w:p w14:paraId="56BE8163" w14:textId="77777777" w:rsidR="00BF6F92" w:rsidRDefault="00BF6F92" w:rsidP="00493F1F">
            <w:pPr>
              <w:pStyle w:val="TableColHd"/>
              <w:spacing w:before="60"/>
            </w:pPr>
            <w:r>
              <w:t>pH 6.50</w:t>
            </w:r>
          </w:p>
        </w:tc>
        <w:tc>
          <w:tcPr>
            <w:tcW w:w="796" w:type="dxa"/>
          </w:tcPr>
          <w:p w14:paraId="6576A441" w14:textId="77777777" w:rsidR="00BF6F92" w:rsidRDefault="00BF6F92" w:rsidP="00493F1F">
            <w:pPr>
              <w:pStyle w:val="TableText10"/>
              <w:keepNext/>
            </w:pPr>
            <w:r>
              <w:t>&lt;2.5</w:t>
            </w:r>
          </w:p>
        </w:tc>
        <w:tc>
          <w:tcPr>
            <w:tcW w:w="796" w:type="dxa"/>
            <w:tcBorders>
              <w:top w:val="single" w:sz="4" w:space="0" w:color="auto"/>
            </w:tcBorders>
          </w:tcPr>
          <w:p w14:paraId="13884408" w14:textId="77777777" w:rsidR="00BF6F92" w:rsidRDefault="00BF6F92" w:rsidP="00493F1F">
            <w:pPr>
              <w:pStyle w:val="TableText10"/>
              <w:keepNext/>
            </w:pPr>
            <w:r>
              <w:t>&lt;2.4</w:t>
            </w:r>
          </w:p>
        </w:tc>
        <w:tc>
          <w:tcPr>
            <w:tcW w:w="796" w:type="dxa"/>
            <w:tcBorders>
              <w:top w:val="single" w:sz="4" w:space="0" w:color="auto"/>
            </w:tcBorders>
          </w:tcPr>
          <w:p w14:paraId="6DA6A864" w14:textId="77777777" w:rsidR="00BF6F92" w:rsidRDefault="00BF6F92" w:rsidP="00493F1F">
            <w:pPr>
              <w:pStyle w:val="TableText10"/>
              <w:keepNext/>
            </w:pPr>
            <w:r>
              <w:t>&lt;2.2</w:t>
            </w:r>
          </w:p>
        </w:tc>
        <w:tc>
          <w:tcPr>
            <w:tcW w:w="796" w:type="dxa"/>
            <w:tcBorders>
              <w:top w:val="single" w:sz="4" w:space="0" w:color="auto"/>
            </w:tcBorders>
          </w:tcPr>
          <w:p w14:paraId="2D96FB17" w14:textId="77777777" w:rsidR="00BF6F92" w:rsidRDefault="00BF6F92" w:rsidP="00493F1F">
            <w:pPr>
              <w:pStyle w:val="TableText10"/>
              <w:keepNext/>
            </w:pPr>
            <w:r>
              <w:t>&lt;2.2</w:t>
            </w:r>
          </w:p>
        </w:tc>
        <w:tc>
          <w:tcPr>
            <w:tcW w:w="796" w:type="dxa"/>
            <w:tcBorders>
              <w:top w:val="single" w:sz="4" w:space="0" w:color="auto"/>
            </w:tcBorders>
          </w:tcPr>
          <w:p w14:paraId="142B7773" w14:textId="77777777" w:rsidR="00BF6F92" w:rsidRDefault="00BF6F92" w:rsidP="00493F1F">
            <w:pPr>
              <w:pStyle w:val="TableText10"/>
              <w:keepNext/>
            </w:pPr>
            <w:r>
              <w:t>&lt;1.49</w:t>
            </w:r>
          </w:p>
        </w:tc>
        <w:tc>
          <w:tcPr>
            <w:tcW w:w="796" w:type="dxa"/>
            <w:tcBorders>
              <w:top w:val="single" w:sz="4" w:space="0" w:color="auto"/>
            </w:tcBorders>
          </w:tcPr>
          <w:p w14:paraId="6292454D" w14:textId="77777777" w:rsidR="00BF6F92" w:rsidRDefault="00BF6F92" w:rsidP="00493F1F">
            <w:pPr>
              <w:pStyle w:val="TableText10"/>
              <w:keepNext/>
            </w:pPr>
            <w:r>
              <w:t>&lt;1.04</w:t>
            </w:r>
          </w:p>
        </w:tc>
        <w:tc>
          <w:tcPr>
            <w:tcW w:w="796" w:type="dxa"/>
            <w:tcBorders>
              <w:top w:val="single" w:sz="4" w:space="0" w:color="auto"/>
            </w:tcBorders>
          </w:tcPr>
          <w:p w14:paraId="2079829A" w14:textId="77777777" w:rsidR="00BF6F92" w:rsidRDefault="00BF6F92" w:rsidP="00493F1F">
            <w:pPr>
              <w:pStyle w:val="TableText10"/>
              <w:keepNext/>
            </w:pPr>
            <w:r>
              <w:t>&lt;0.73</w:t>
            </w:r>
          </w:p>
        </w:tc>
      </w:tr>
      <w:tr w:rsidR="00BF6F92" w:rsidRPr="00CB3D59" w14:paraId="58B42A83" w14:textId="77777777" w:rsidTr="00BF6F92">
        <w:trPr>
          <w:cantSplit/>
        </w:trPr>
        <w:tc>
          <w:tcPr>
            <w:tcW w:w="1200" w:type="dxa"/>
          </w:tcPr>
          <w:p w14:paraId="7A3AF011" w14:textId="77777777" w:rsidR="00BF6F92" w:rsidRDefault="00BF6F92" w:rsidP="00BF6F92">
            <w:pPr>
              <w:pStyle w:val="TableText10"/>
            </w:pPr>
            <w:r>
              <w:t>2</w:t>
            </w:r>
          </w:p>
        </w:tc>
        <w:tc>
          <w:tcPr>
            <w:tcW w:w="1176" w:type="dxa"/>
          </w:tcPr>
          <w:p w14:paraId="4218A90C" w14:textId="77777777" w:rsidR="00BF6F92" w:rsidRDefault="00BF6F92" w:rsidP="00BF6F92">
            <w:pPr>
              <w:pStyle w:val="TableColHd"/>
              <w:spacing w:before="60"/>
            </w:pPr>
            <w:r>
              <w:t>pH 6.75</w:t>
            </w:r>
          </w:p>
        </w:tc>
        <w:tc>
          <w:tcPr>
            <w:tcW w:w="796" w:type="dxa"/>
          </w:tcPr>
          <w:p w14:paraId="471A085A" w14:textId="77777777" w:rsidR="00BF6F92" w:rsidRDefault="00BF6F92" w:rsidP="00BF6F92">
            <w:pPr>
              <w:pStyle w:val="TableText10"/>
            </w:pPr>
            <w:r>
              <w:t>&lt;2.5</w:t>
            </w:r>
          </w:p>
        </w:tc>
        <w:tc>
          <w:tcPr>
            <w:tcW w:w="796" w:type="dxa"/>
          </w:tcPr>
          <w:p w14:paraId="4CBF3A1D" w14:textId="77777777" w:rsidR="00BF6F92" w:rsidRDefault="00BF6F92" w:rsidP="00BF6F92">
            <w:pPr>
              <w:pStyle w:val="TableText10"/>
            </w:pPr>
            <w:r>
              <w:t>&lt;2.4</w:t>
            </w:r>
          </w:p>
        </w:tc>
        <w:tc>
          <w:tcPr>
            <w:tcW w:w="796" w:type="dxa"/>
          </w:tcPr>
          <w:p w14:paraId="5F254712" w14:textId="77777777" w:rsidR="00BF6F92" w:rsidRDefault="00BF6F92" w:rsidP="00BF6F92">
            <w:pPr>
              <w:pStyle w:val="TableText10"/>
            </w:pPr>
            <w:r>
              <w:t>&lt;2.2</w:t>
            </w:r>
          </w:p>
        </w:tc>
        <w:tc>
          <w:tcPr>
            <w:tcW w:w="796" w:type="dxa"/>
          </w:tcPr>
          <w:p w14:paraId="342463E4" w14:textId="77777777" w:rsidR="00BF6F92" w:rsidRDefault="00BF6F92" w:rsidP="00BF6F92">
            <w:pPr>
              <w:pStyle w:val="TableText10"/>
            </w:pPr>
            <w:r>
              <w:t>&lt;2.2</w:t>
            </w:r>
          </w:p>
        </w:tc>
        <w:tc>
          <w:tcPr>
            <w:tcW w:w="796" w:type="dxa"/>
          </w:tcPr>
          <w:p w14:paraId="7319004F" w14:textId="77777777" w:rsidR="00BF6F92" w:rsidRDefault="00BF6F92" w:rsidP="00BF6F92">
            <w:pPr>
              <w:pStyle w:val="TableText10"/>
            </w:pPr>
            <w:r>
              <w:t>&lt;1.49</w:t>
            </w:r>
          </w:p>
        </w:tc>
        <w:tc>
          <w:tcPr>
            <w:tcW w:w="796" w:type="dxa"/>
          </w:tcPr>
          <w:p w14:paraId="212DD8C7" w14:textId="77777777" w:rsidR="00BF6F92" w:rsidRDefault="00BF6F92" w:rsidP="00BF6F92">
            <w:pPr>
              <w:pStyle w:val="TableText10"/>
            </w:pPr>
            <w:r>
              <w:t>&lt;1.04</w:t>
            </w:r>
          </w:p>
        </w:tc>
        <w:tc>
          <w:tcPr>
            <w:tcW w:w="796" w:type="dxa"/>
          </w:tcPr>
          <w:p w14:paraId="76E20A5B" w14:textId="77777777" w:rsidR="00BF6F92" w:rsidRDefault="00BF6F92" w:rsidP="00BF6F92">
            <w:pPr>
              <w:pStyle w:val="TableText10"/>
            </w:pPr>
            <w:r>
              <w:t>&lt;0.73</w:t>
            </w:r>
          </w:p>
        </w:tc>
      </w:tr>
      <w:tr w:rsidR="00BF6F92" w:rsidRPr="00CB3D59" w14:paraId="04D79D73" w14:textId="77777777" w:rsidTr="00BF6F92">
        <w:trPr>
          <w:cantSplit/>
        </w:trPr>
        <w:tc>
          <w:tcPr>
            <w:tcW w:w="1200" w:type="dxa"/>
          </w:tcPr>
          <w:p w14:paraId="12CFBB55" w14:textId="77777777" w:rsidR="00BF6F92" w:rsidRDefault="00BF6F92" w:rsidP="00BF6F92">
            <w:pPr>
              <w:pStyle w:val="TableText10"/>
            </w:pPr>
            <w:r>
              <w:t>3</w:t>
            </w:r>
          </w:p>
        </w:tc>
        <w:tc>
          <w:tcPr>
            <w:tcW w:w="1176" w:type="dxa"/>
          </w:tcPr>
          <w:p w14:paraId="46527A41" w14:textId="77777777" w:rsidR="00BF6F92" w:rsidRDefault="00BF6F92" w:rsidP="00BF6F92">
            <w:pPr>
              <w:pStyle w:val="TableColHd"/>
              <w:spacing w:before="60"/>
            </w:pPr>
            <w:r>
              <w:t>pH 7.00</w:t>
            </w:r>
          </w:p>
        </w:tc>
        <w:tc>
          <w:tcPr>
            <w:tcW w:w="796" w:type="dxa"/>
          </w:tcPr>
          <w:p w14:paraId="6528E94D" w14:textId="77777777" w:rsidR="00BF6F92" w:rsidRDefault="00BF6F92" w:rsidP="00BF6F92">
            <w:pPr>
              <w:pStyle w:val="TableText10"/>
            </w:pPr>
            <w:r>
              <w:t>&lt;2.5</w:t>
            </w:r>
          </w:p>
        </w:tc>
        <w:tc>
          <w:tcPr>
            <w:tcW w:w="796" w:type="dxa"/>
          </w:tcPr>
          <w:p w14:paraId="6D8B1912" w14:textId="77777777" w:rsidR="00BF6F92" w:rsidRDefault="00BF6F92" w:rsidP="00BF6F92">
            <w:pPr>
              <w:pStyle w:val="TableText10"/>
            </w:pPr>
            <w:r>
              <w:t>&lt;2.4</w:t>
            </w:r>
          </w:p>
        </w:tc>
        <w:tc>
          <w:tcPr>
            <w:tcW w:w="796" w:type="dxa"/>
          </w:tcPr>
          <w:p w14:paraId="0C4DA92D" w14:textId="77777777" w:rsidR="00BF6F92" w:rsidRDefault="00BF6F92" w:rsidP="00BF6F92">
            <w:pPr>
              <w:pStyle w:val="TableText10"/>
            </w:pPr>
            <w:r>
              <w:t>&lt;2.2</w:t>
            </w:r>
          </w:p>
        </w:tc>
        <w:tc>
          <w:tcPr>
            <w:tcW w:w="796" w:type="dxa"/>
          </w:tcPr>
          <w:p w14:paraId="1A5FCA8A" w14:textId="77777777" w:rsidR="00BF6F92" w:rsidRDefault="00BF6F92" w:rsidP="00BF6F92">
            <w:pPr>
              <w:pStyle w:val="TableText10"/>
            </w:pPr>
            <w:r>
              <w:t>&lt;2.2</w:t>
            </w:r>
          </w:p>
        </w:tc>
        <w:tc>
          <w:tcPr>
            <w:tcW w:w="796" w:type="dxa"/>
          </w:tcPr>
          <w:p w14:paraId="67E9C388" w14:textId="77777777" w:rsidR="00BF6F92" w:rsidRDefault="00BF6F92" w:rsidP="00BF6F92">
            <w:pPr>
              <w:pStyle w:val="TableText10"/>
            </w:pPr>
            <w:r>
              <w:t>&lt;1.49</w:t>
            </w:r>
          </w:p>
        </w:tc>
        <w:tc>
          <w:tcPr>
            <w:tcW w:w="796" w:type="dxa"/>
          </w:tcPr>
          <w:p w14:paraId="0DFF297A" w14:textId="77777777" w:rsidR="00BF6F92" w:rsidRDefault="00BF6F92" w:rsidP="00BF6F92">
            <w:pPr>
              <w:pStyle w:val="TableText10"/>
            </w:pPr>
            <w:r>
              <w:t>&lt;1.04</w:t>
            </w:r>
          </w:p>
        </w:tc>
        <w:tc>
          <w:tcPr>
            <w:tcW w:w="796" w:type="dxa"/>
          </w:tcPr>
          <w:p w14:paraId="10E6E479" w14:textId="77777777" w:rsidR="00BF6F92" w:rsidRDefault="00BF6F92" w:rsidP="00BF6F92">
            <w:pPr>
              <w:pStyle w:val="TableText10"/>
            </w:pPr>
            <w:r>
              <w:t>&lt;0.74</w:t>
            </w:r>
          </w:p>
        </w:tc>
      </w:tr>
      <w:tr w:rsidR="00BF6F92" w:rsidRPr="00CB3D59" w14:paraId="64871D85" w14:textId="77777777" w:rsidTr="00BF6F92">
        <w:trPr>
          <w:cantSplit/>
        </w:trPr>
        <w:tc>
          <w:tcPr>
            <w:tcW w:w="1200" w:type="dxa"/>
          </w:tcPr>
          <w:p w14:paraId="5EBFEDB0" w14:textId="77777777" w:rsidR="00BF6F92" w:rsidRDefault="00BF6F92" w:rsidP="00BF6F92">
            <w:pPr>
              <w:pStyle w:val="TableText10"/>
            </w:pPr>
            <w:r>
              <w:t>4</w:t>
            </w:r>
          </w:p>
        </w:tc>
        <w:tc>
          <w:tcPr>
            <w:tcW w:w="1176" w:type="dxa"/>
          </w:tcPr>
          <w:p w14:paraId="040E5986" w14:textId="77777777" w:rsidR="00BF6F92" w:rsidRDefault="00BF6F92" w:rsidP="00BF6F92">
            <w:pPr>
              <w:pStyle w:val="TableColHd"/>
              <w:spacing w:before="60"/>
            </w:pPr>
            <w:r>
              <w:t>pH 7.25</w:t>
            </w:r>
          </w:p>
        </w:tc>
        <w:tc>
          <w:tcPr>
            <w:tcW w:w="796" w:type="dxa"/>
          </w:tcPr>
          <w:p w14:paraId="358D2254" w14:textId="77777777" w:rsidR="00BF6F92" w:rsidRDefault="00BF6F92" w:rsidP="00BF6F92">
            <w:pPr>
              <w:pStyle w:val="TableText10"/>
            </w:pPr>
            <w:r>
              <w:t>&lt;2.5</w:t>
            </w:r>
          </w:p>
        </w:tc>
        <w:tc>
          <w:tcPr>
            <w:tcW w:w="796" w:type="dxa"/>
          </w:tcPr>
          <w:p w14:paraId="026AB049" w14:textId="77777777" w:rsidR="00BF6F92" w:rsidRDefault="00BF6F92" w:rsidP="00BF6F92">
            <w:pPr>
              <w:pStyle w:val="TableText10"/>
            </w:pPr>
            <w:r>
              <w:t>&lt;2.4</w:t>
            </w:r>
          </w:p>
        </w:tc>
        <w:tc>
          <w:tcPr>
            <w:tcW w:w="796" w:type="dxa"/>
          </w:tcPr>
          <w:p w14:paraId="51F983BC" w14:textId="77777777" w:rsidR="00BF6F92" w:rsidRDefault="00BF6F92" w:rsidP="00BF6F92">
            <w:pPr>
              <w:pStyle w:val="TableText10"/>
            </w:pPr>
            <w:r>
              <w:t>&lt;2.2</w:t>
            </w:r>
          </w:p>
        </w:tc>
        <w:tc>
          <w:tcPr>
            <w:tcW w:w="796" w:type="dxa"/>
          </w:tcPr>
          <w:p w14:paraId="6C3FAB5F" w14:textId="77777777" w:rsidR="00BF6F92" w:rsidRDefault="00BF6F92" w:rsidP="00BF6F92">
            <w:pPr>
              <w:pStyle w:val="TableText10"/>
            </w:pPr>
            <w:r>
              <w:t>&lt;2.2</w:t>
            </w:r>
          </w:p>
        </w:tc>
        <w:tc>
          <w:tcPr>
            <w:tcW w:w="796" w:type="dxa"/>
          </w:tcPr>
          <w:p w14:paraId="619E57D1" w14:textId="77777777" w:rsidR="00BF6F92" w:rsidRDefault="00BF6F92" w:rsidP="00BF6F92">
            <w:pPr>
              <w:pStyle w:val="TableText10"/>
            </w:pPr>
            <w:r>
              <w:t>&lt;1.5</w:t>
            </w:r>
          </w:p>
        </w:tc>
        <w:tc>
          <w:tcPr>
            <w:tcW w:w="796" w:type="dxa"/>
          </w:tcPr>
          <w:p w14:paraId="129BD3F5" w14:textId="77777777" w:rsidR="00BF6F92" w:rsidRDefault="00BF6F92" w:rsidP="00BF6F92">
            <w:pPr>
              <w:pStyle w:val="TableText10"/>
            </w:pPr>
            <w:r>
              <w:t>&lt;1.04</w:t>
            </w:r>
          </w:p>
        </w:tc>
        <w:tc>
          <w:tcPr>
            <w:tcW w:w="796" w:type="dxa"/>
          </w:tcPr>
          <w:p w14:paraId="7F1F081C" w14:textId="77777777" w:rsidR="00BF6F92" w:rsidRDefault="00BF6F92" w:rsidP="00BF6F92">
            <w:pPr>
              <w:pStyle w:val="TableText10"/>
            </w:pPr>
            <w:r>
              <w:t>&lt;0.74</w:t>
            </w:r>
          </w:p>
        </w:tc>
      </w:tr>
      <w:tr w:rsidR="00BF6F92" w:rsidRPr="00CB3D59" w14:paraId="1FA50CD6" w14:textId="77777777" w:rsidTr="00BF6F92">
        <w:trPr>
          <w:cantSplit/>
        </w:trPr>
        <w:tc>
          <w:tcPr>
            <w:tcW w:w="1200" w:type="dxa"/>
          </w:tcPr>
          <w:p w14:paraId="2E846131" w14:textId="77777777" w:rsidR="00BF6F92" w:rsidRDefault="00BF6F92" w:rsidP="00BF6F92">
            <w:pPr>
              <w:pStyle w:val="TableText10"/>
            </w:pPr>
            <w:r>
              <w:t>5</w:t>
            </w:r>
          </w:p>
        </w:tc>
        <w:tc>
          <w:tcPr>
            <w:tcW w:w="1176" w:type="dxa"/>
          </w:tcPr>
          <w:p w14:paraId="27916187" w14:textId="77777777" w:rsidR="00BF6F92" w:rsidRDefault="00BF6F92" w:rsidP="00BF6F92">
            <w:pPr>
              <w:pStyle w:val="TableColHd"/>
              <w:spacing w:before="60"/>
            </w:pPr>
            <w:r>
              <w:t>pH 7.50</w:t>
            </w:r>
          </w:p>
        </w:tc>
        <w:tc>
          <w:tcPr>
            <w:tcW w:w="796" w:type="dxa"/>
          </w:tcPr>
          <w:p w14:paraId="0F5751E3" w14:textId="77777777" w:rsidR="00BF6F92" w:rsidRDefault="00BF6F92" w:rsidP="00BF6F92">
            <w:pPr>
              <w:pStyle w:val="TableText10"/>
            </w:pPr>
            <w:r>
              <w:t>&lt;2.5</w:t>
            </w:r>
          </w:p>
        </w:tc>
        <w:tc>
          <w:tcPr>
            <w:tcW w:w="796" w:type="dxa"/>
          </w:tcPr>
          <w:p w14:paraId="23ED1CC7" w14:textId="77777777" w:rsidR="00BF6F92" w:rsidRDefault="00BF6F92" w:rsidP="00BF6F92">
            <w:pPr>
              <w:pStyle w:val="TableText10"/>
            </w:pPr>
            <w:r>
              <w:t>&lt;2.4</w:t>
            </w:r>
          </w:p>
        </w:tc>
        <w:tc>
          <w:tcPr>
            <w:tcW w:w="796" w:type="dxa"/>
          </w:tcPr>
          <w:p w14:paraId="5A75B151" w14:textId="77777777" w:rsidR="00BF6F92" w:rsidRDefault="00BF6F92" w:rsidP="00BF6F92">
            <w:pPr>
              <w:pStyle w:val="TableText10"/>
            </w:pPr>
            <w:r>
              <w:t>&lt;2.2</w:t>
            </w:r>
          </w:p>
        </w:tc>
        <w:tc>
          <w:tcPr>
            <w:tcW w:w="796" w:type="dxa"/>
          </w:tcPr>
          <w:p w14:paraId="70206503" w14:textId="77777777" w:rsidR="00BF6F92" w:rsidRDefault="00BF6F92" w:rsidP="00BF6F92">
            <w:pPr>
              <w:pStyle w:val="TableText10"/>
            </w:pPr>
            <w:r>
              <w:t>&lt;2.2</w:t>
            </w:r>
          </w:p>
        </w:tc>
        <w:tc>
          <w:tcPr>
            <w:tcW w:w="796" w:type="dxa"/>
          </w:tcPr>
          <w:p w14:paraId="25D01635" w14:textId="77777777" w:rsidR="00BF6F92" w:rsidRDefault="00BF6F92" w:rsidP="00BF6F92">
            <w:pPr>
              <w:pStyle w:val="TableText10"/>
            </w:pPr>
            <w:r>
              <w:t>&lt;1.5</w:t>
            </w:r>
          </w:p>
        </w:tc>
        <w:tc>
          <w:tcPr>
            <w:tcW w:w="796" w:type="dxa"/>
          </w:tcPr>
          <w:p w14:paraId="3AF0BB4F" w14:textId="77777777" w:rsidR="00BF6F92" w:rsidRDefault="00BF6F92" w:rsidP="00BF6F92">
            <w:pPr>
              <w:pStyle w:val="TableText10"/>
            </w:pPr>
            <w:r>
              <w:t>&lt;1.05</w:t>
            </w:r>
          </w:p>
        </w:tc>
        <w:tc>
          <w:tcPr>
            <w:tcW w:w="796" w:type="dxa"/>
          </w:tcPr>
          <w:p w14:paraId="404E8730" w14:textId="77777777" w:rsidR="00BF6F92" w:rsidRDefault="00BF6F92" w:rsidP="00BF6F92">
            <w:pPr>
              <w:pStyle w:val="TableText10"/>
            </w:pPr>
            <w:r>
              <w:t>&lt;0.74</w:t>
            </w:r>
          </w:p>
        </w:tc>
      </w:tr>
      <w:tr w:rsidR="00BF6F92" w:rsidRPr="00CB3D59" w14:paraId="720DB121" w14:textId="77777777" w:rsidTr="00BF6F92">
        <w:trPr>
          <w:cantSplit/>
        </w:trPr>
        <w:tc>
          <w:tcPr>
            <w:tcW w:w="1200" w:type="dxa"/>
          </w:tcPr>
          <w:p w14:paraId="19EA43C3" w14:textId="77777777" w:rsidR="00BF6F92" w:rsidRDefault="00BF6F92" w:rsidP="00BF6F92">
            <w:pPr>
              <w:pStyle w:val="TableText10"/>
            </w:pPr>
            <w:r>
              <w:t>6</w:t>
            </w:r>
          </w:p>
        </w:tc>
        <w:tc>
          <w:tcPr>
            <w:tcW w:w="1176" w:type="dxa"/>
          </w:tcPr>
          <w:p w14:paraId="4B365765" w14:textId="77777777" w:rsidR="00BF6F92" w:rsidRDefault="00BF6F92" w:rsidP="00BF6F92">
            <w:pPr>
              <w:pStyle w:val="TableColHd"/>
              <w:spacing w:before="60"/>
            </w:pPr>
            <w:r>
              <w:t>pH 7.75</w:t>
            </w:r>
          </w:p>
        </w:tc>
        <w:tc>
          <w:tcPr>
            <w:tcW w:w="796" w:type="dxa"/>
          </w:tcPr>
          <w:p w14:paraId="7EC3A96F" w14:textId="77777777" w:rsidR="00BF6F92" w:rsidRDefault="00BF6F92" w:rsidP="00BF6F92">
            <w:pPr>
              <w:pStyle w:val="TableText10"/>
            </w:pPr>
            <w:r>
              <w:t>&lt;2.3</w:t>
            </w:r>
          </w:p>
        </w:tc>
        <w:tc>
          <w:tcPr>
            <w:tcW w:w="796" w:type="dxa"/>
          </w:tcPr>
          <w:p w14:paraId="33480F2C" w14:textId="77777777" w:rsidR="00BF6F92" w:rsidRDefault="00BF6F92" w:rsidP="00BF6F92">
            <w:pPr>
              <w:pStyle w:val="TableText10"/>
            </w:pPr>
            <w:r>
              <w:t>&lt;2.2</w:t>
            </w:r>
          </w:p>
        </w:tc>
        <w:tc>
          <w:tcPr>
            <w:tcW w:w="796" w:type="dxa"/>
          </w:tcPr>
          <w:p w14:paraId="6E7ACA99" w14:textId="77777777" w:rsidR="00BF6F92" w:rsidRDefault="00BF6F92" w:rsidP="00BF6F92">
            <w:pPr>
              <w:pStyle w:val="TableText10"/>
            </w:pPr>
            <w:r>
              <w:t>&lt;2.1</w:t>
            </w:r>
          </w:p>
        </w:tc>
        <w:tc>
          <w:tcPr>
            <w:tcW w:w="796" w:type="dxa"/>
          </w:tcPr>
          <w:p w14:paraId="77BB3196" w14:textId="77777777" w:rsidR="00BF6F92" w:rsidRDefault="00BF6F92" w:rsidP="00BF6F92">
            <w:pPr>
              <w:pStyle w:val="TableText10"/>
            </w:pPr>
            <w:r>
              <w:t>&lt;2.0</w:t>
            </w:r>
          </w:p>
        </w:tc>
        <w:tc>
          <w:tcPr>
            <w:tcW w:w="796" w:type="dxa"/>
          </w:tcPr>
          <w:p w14:paraId="636A37CF" w14:textId="77777777" w:rsidR="00BF6F92" w:rsidRDefault="00BF6F92" w:rsidP="00BF6F92">
            <w:pPr>
              <w:pStyle w:val="TableText10"/>
            </w:pPr>
            <w:r>
              <w:t>&lt;1.4</w:t>
            </w:r>
          </w:p>
        </w:tc>
        <w:tc>
          <w:tcPr>
            <w:tcW w:w="796" w:type="dxa"/>
          </w:tcPr>
          <w:p w14:paraId="7CEBE4D3" w14:textId="77777777" w:rsidR="00BF6F92" w:rsidRDefault="00BF6F92" w:rsidP="00BF6F92">
            <w:pPr>
              <w:pStyle w:val="TableText10"/>
            </w:pPr>
            <w:r>
              <w:t>&lt;0.99</w:t>
            </w:r>
          </w:p>
        </w:tc>
        <w:tc>
          <w:tcPr>
            <w:tcW w:w="796" w:type="dxa"/>
          </w:tcPr>
          <w:p w14:paraId="00B670B0" w14:textId="77777777" w:rsidR="00BF6F92" w:rsidRDefault="00BF6F92" w:rsidP="00BF6F92">
            <w:pPr>
              <w:pStyle w:val="TableText10"/>
            </w:pPr>
            <w:r>
              <w:t>&lt;0.71</w:t>
            </w:r>
          </w:p>
        </w:tc>
      </w:tr>
      <w:tr w:rsidR="00BF6F92" w:rsidRPr="00CB3D59" w14:paraId="4CA776AE" w14:textId="77777777" w:rsidTr="00BF6F92">
        <w:trPr>
          <w:cantSplit/>
        </w:trPr>
        <w:tc>
          <w:tcPr>
            <w:tcW w:w="1200" w:type="dxa"/>
          </w:tcPr>
          <w:p w14:paraId="12512ABD" w14:textId="77777777" w:rsidR="00BF6F92" w:rsidRDefault="00BF6F92" w:rsidP="00BF6F92">
            <w:pPr>
              <w:pStyle w:val="TableText10"/>
            </w:pPr>
            <w:r>
              <w:t>7</w:t>
            </w:r>
          </w:p>
        </w:tc>
        <w:tc>
          <w:tcPr>
            <w:tcW w:w="1176" w:type="dxa"/>
          </w:tcPr>
          <w:p w14:paraId="4EE15B51" w14:textId="77777777" w:rsidR="00BF6F92" w:rsidRDefault="00BF6F92" w:rsidP="00BF6F92">
            <w:pPr>
              <w:pStyle w:val="TableColHd"/>
              <w:spacing w:before="60"/>
            </w:pPr>
            <w:r>
              <w:t>pH 8.00</w:t>
            </w:r>
          </w:p>
        </w:tc>
        <w:tc>
          <w:tcPr>
            <w:tcW w:w="796" w:type="dxa"/>
          </w:tcPr>
          <w:p w14:paraId="36791748" w14:textId="77777777" w:rsidR="00BF6F92" w:rsidRDefault="00BF6F92" w:rsidP="00BF6F92">
            <w:pPr>
              <w:pStyle w:val="TableText10"/>
            </w:pPr>
            <w:r>
              <w:t>&lt;1.53</w:t>
            </w:r>
          </w:p>
        </w:tc>
        <w:tc>
          <w:tcPr>
            <w:tcW w:w="796" w:type="dxa"/>
          </w:tcPr>
          <w:p w14:paraId="5E7EEB5D" w14:textId="77777777" w:rsidR="00BF6F92" w:rsidRDefault="00BF6F92" w:rsidP="00BF6F92">
            <w:pPr>
              <w:pStyle w:val="TableText10"/>
            </w:pPr>
            <w:r>
              <w:t>&lt;1.44</w:t>
            </w:r>
          </w:p>
        </w:tc>
        <w:tc>
          <w:tcPr>
            <w:tcW w:w="796" w:type="dxa"/>
          </w:tcPr>
          <w:p w14:paraId="46183031" w14:textId="77777777" w:rsidR="00BF6F92" w:rsidRDefault="00BF6F92" w:rsidP="00BF6F92">
            <w:pPr>
              <w:pStyle w:val="TableText10"/>
            </w:pPr>
            <w:r>
              <w:t>&lt;1.37</w:t>
            </w:r>
          </w:p>
        </w:tc>
        <w:tc>
          <w:tcPr>
            <w:tcW w:w="796" w:type="dxa"/>
          </w:tcPr>
          <w:p w14:paraId="28FDA6BD" w14:textId="77777777" w:rsidR="00BF6F92" w:rsidRDefault="00BF6F92" w:rsidP="00BF6F92">
            <w:pPr>
              <w:pStyle w:val="TableText10"/>
            </w:pPr>
            <w:r>
              <w:t>&lt;1.33</w:t>
            </w:r>
          </w:p>
        </w:tc>
        <w:tc>
          <w:tcPr>
            <w:tcW w:w="796" w:type="dxa"/>
          </w:tcPr>
          <w:p w14:paraId="25F25975" w14:textId="77777777" w:rsidR="00BF6F92" w:rsidRDefault="00BF6F92" w:rsidP="00BF6F92">
            <w:pPr>
              <w:pStyle w:val="TableText10"/>
            </w:pPr>
            <w:r>
              <w:t>&lt;0.93</w:t>
            </w:r>
          </w:p>
        </w:tc>
        <w:tc>
          <w:tcPr>
            <w:tcW w:w="796" w:type="dxa"/>
          </w:tcPr>
          <w:p w14:paraId="5D5EAB34" w14:textId="77777777" w:rsidR="00BF6F92" w:rsidRDefault="00BF6F92" w:rsidP="00BF6F92">
            <w:pPr>
              <w:pStyle w:val="TableText10"/>
            </w:pPr>
            <w:r>
              <w:t>&lt;0.66</w:t>
            </w:r>
          </w:p>
        </w:tc>
        <w:tc>
          <w:tcPr>
            <w:tcW w:w="796" w:type="dxa"/>
          </w:tcPr>
          <w:p w14:paraId="13DAD198" w14:textId="77777777" w:rsidR="00BF6F92" w:rsidRDefault="00BF6F92" w:rsidP="00BF6F92">
            <w:pPr>
              <w:pStyle w:val="TableText10"/>
            </w:pPr>
            <w:r>
              <w:t>&lt;0.47</w:t>
            </w:r>
          </w:p>
        </w:tc>
      </w:tr>
      <w:tr w:rsidR="00BF6F92" w:rsidRPr="00CB3D59" w14:paraId="36A1A6A3" w14:textId="77777777" w:rsidTr="00BF6F92">
        <w:trPr>
          <w:cantSplit/>
        </w:trPr>
        <w:tc>
          <w:tcPr>
            <w:tcW w:w="1200" w:type="dxa"/>
          </w:tcPr>
          <w:p w14:paraId="4F80CF78" w14:textId="77777777" w:rsidR="00BF6F92" w:rsidRDefault="00BF6F92" w:rsidP="00BF6F92">
            <w:pPr>
              <w:pStyle w:val="TableText10"/>
            </w:pPr>
            <w:r>
              <w:t>8</w:t>
            </w:r>
          </w:p>
        </w:tc>
        <w:tc>
          <w:tcPr>
            <w:tcW w:w="1176" w:type="dxa"/>
          </w:tcPr>
          <w:p w14:paraId="1BA41BC4" w14:textId="77777777" w:rsidR="00BF6F92" w:rsidRDefault="00BF6F92" w:rsidP="00BF6F92">
            <w:pPr>
              <w:pStyle w:val="TableColHd"/>
              <w:spacing w:before="60"/>
            </w:pPr>
            <w:r>
              <w:t>pH 8.25</w:t>
            </w:r>
          </w:p>
        </w:tc>
        <w:tc>
          <w:tcPr>
            <w:tcW w:w="796" w:type="dxa"/>
          </w:tcPr>
          <w:p w14:paraId="01C9FAA2" w14:textId="77777777" w:rsidR="00BF6F92" w:rsidRDefault="00BF6F92" w:rsidP="00BF6F92">
            <w:pPr>
              <w:pStyle w:val="TableText10"/>
            </w:pPr>
            <w:r>
              <w:t>&lt;0.87</w:t>
            </w:r>
          </w:p>
        </w:tc>
        <w:tc>
          <w:tcPr>
            <w:tcW w:w="796" w:type="dxa"/>
          </w:tcPr>
          <w:p w14:paraId="3CA0D6D1" w14:textId="77777777" w:rsidR="00BF6F92" w:rsidRDefault="00BF6F92" w:rsidP="00BF6F92">
            <w:pPr>
              <w:pStyle w:val="TableText10"/>
            </w:pPr>
            <w:r>
              <w:t>&lt;0.82</w:t>
            </w:r>
          </w:p>
        </w:tc>
        <w:tc>
          <w:tcPr>
            <w:tcW w:w="796" w:type="dxa"/>
          </w:tcPr>
          <w:p w14:paraId="015DF217" w14:textId="77777777" w:rsidR="00BF6F92" w:rsidRDefault="00BF6F92" w:rsidP="00BF6F92">
            <w:pPr>
              <w:pStyle w:val="TableText10"/>
            </w:pPr>
            <w:r>
              <w:t>&lt;0.78</w:t>
            </w:r>
          </w:p>
        </w:tc>
        <w:tc>
          <w:tcPr>
            <w:tcW w:w="796" w:type="dxa"/>
          </w:tcPr>
          <w:p w14:paraId="0C1CFE87" w14:textId="77777777" w:rsidR="00BF6F92" w:rsidRDefault="00BF6F92" w:rsidP="00BF6F92">
            <w:pPr>
              <w:pStyle w:val="TableText10"/>
            </w:pPr>
            <w:r>
              <w:t>&lt;0.76</w:t>
            </w:r>
          </w:p>
        </w:tc>
        <w:tc>
          <w:tcPr>
            <w:tcW w:w="796" w:type="dxa"/>
          </w:tcPr>
          <w:p w14:paraId="4F5D2DED" w14:textId="77777777" w:rsidR="00BF6F92" w:rsidRDefault="00BF6F92" w:rsidP="00BF6F92">
            <w:pPr>
              <w:pStyle w:val="TableText10"/>
            </w:pPr>
            <w:r>
              <w:t>&lt;0.54</w:t>
            </w:r>
          </w:p>
        </w:tc>
        <w:tc>
          <w:tcPr>
            <w:tcW w:w="796" w:type="dxa"/>
          </w:tcPr>
          <w:p w14:paraId="44B7BADF" w14:textId="77777777" w:rsidR="00BF6F92" w:rsidRDefault="00BF6F92" w:rsidP="00BF6F92">
            <w:pPr>
              <w:pStyle w:val="TableText10"/>
            </w:pPr>
            <w:r>
              <w:t>&lt;0.39</w:t>
            </w:r>
          </w:p>
        </w:tc>
        <w:tc>
          <w:tcPr>
            <w:tcW w:w="796" w:type="dxa"/>
          </w:tcPr>
          <w:p w14:paraId="5788D008" w14:textId="77777777" w:rsidR="00BF6F92" w:rsidRDefault="00BF6F92" w:rsidP="00BF6F92">
            <w:pPr>
              <w:pStyle w:val="TableText10"/>
            </w:pPr>
            <w:r>
              <w:t>&lt;0.28</w:t>
            </w:r>
          </w:p>
        </w:tc>
      </w:tr>
      <w:tr w:rsidR="00BF6F92" w:rsidRPr="00CB3D59" w14:paraId="5B0BBB49" w14:textId="77777777" w:rsidTr="00BF6F92">
        <w:trPr>
          <w:cantSplit/>
        </w:trPr>
        <w:tc>
          <w:tcPr>
            <w:tcW w:w="1200" w:type="dxa"/>
          </w:tcPr>
          <w:p w14:paraId="72828BFC" w14:textId="77777777" w:rsidR="00BF6F92" w:rsidRDefault="00BF6F92" w:rsidP="00BF6F92">
            <w:pPr>
              <w:pStyle w:val="TableText10"/>
            </w:pPr>
            <w:r>
              <w:t>9</w:t>
            </w:r>
          </w:p>
        </w:tc>
        <w:tc>
          <w:tcPr>
            <w:tcW w:w="1176" w:type="dxa"/>
          </w:tcPr>
          <w:p w14:paraId="15413B69" w14:textId="77777777" w:rsidR="00BF6F92" w:rsidRDefault="00BF6F92" w:rsidP="00BF6F92">
            <w:pPr>
              <w:pStyle w:val="TableColHd"/>
              <w:spacing w:before="60"/>
            </w:pPr>
            <w:r>
              <w:t>pH 8.50</w:t>
            </w:r>
          </w:p>
        </w:tc>
        <w:tc>
          <w:tcPr>
            <w:tcW w:w="796" w:type="dxa"/>
          </w:tcPr>
          <w:p w14:paraId="0290DE2D" w14:textId="77777777" w:rsidR="00BF6F92" w:rsidRDefault="00BF6F92" w:rsidP="00BF6F92">
            <w:pPr>
              <w:pStyle w:val="TableText10"/>
            </w:pPr>
            <w:r>
              <w:t>&lt;0.49</w:t>
            </w:r>
          </w:p>
        </w:tc>
        <w:tc>
          <w:tcPr>
            <w:tcW w:w="796" w:type="dxa"/>
          </w:tcPr>
          <w:p w14:paraId="0AA80C37" w14:textId="77777777" w:rsidR="00BF6F92" w:rsidRDefault="00BF6F92" w:rsidP="00BF6F92">
            <w:pPr>
              <w:pStyle w:val="TableText10"/>
            </w:pPr>
            <w:r>
              <w:t>&lt;0.47</w:t>
            </w:r>
          </w:p>
        </w:tc>
        <w:tc>
          <w:tcPr>
            <w:tcW w:w="796" w:type="dxa"/>
          </w:tcPr>
          <w:p w14:paraId="6BE93F5F" w14:textId="77777777" w:rsidR="00BF6F92" w:rsidRDefault="00BF6F92" w:rsidP="00BF6F92">
            <w:pPr>
              <w:pStyle w:val="TableText10"/>
            </w:pPr>
            <w:r>
              <w:t>&lt;0.45</w:t>
            </w:r>
          </w:p>
        </w:tc>
        <w:tc>
          <w:tcPr>
            <w:tcW w:w="796" w:type="dxa"/>
          </w:tcPr>
          <w:p w14:paraId="6E31027B" w14:textId="77777777" w:rsidR="00BF6F92" w:rsidRDefault="00BF6F92" w:rsidP="00BF6F92">
            <w:pPr>
              <w:pStyle w:val="TableText10"/>
            </w:pPr>
            <w:r>
              <w:t>&lt;0.44</w:t>
            </w:r>
          </w:p>
        </w:tc>
        <w:tc>
          <w:tcPr>
            <w:tcW w:w="796" w:type="dxa"/>
          </w:tcPr>
          <w:p w14:paraId="693917A6" w14:textId="77777777" w:rsidR="00BF6F92" w:rsidRDefault="00BF6F92" w:rsidP="00BF6F92">
            <w:pPr>
              <w:pStyle w:val="TableText10"/>
            </w:pPr>
            <w:r>
              <w:t>&lt;0.32</w:t>
            </w:r>
          </w:p>
        </w:tc>
        <w:tc>
          <w:tcPr>
            <w:tcW w:w="796" w:type="dxa"/>
          </w:tcPr>
          <w:p w14:paraId="4E4D3BF5" w14:textId="77777777" w:rsidR="00BF6F92" w:rsidRDefault="00BF6F92" w:rsidP="00BF6F92">
            <w:pPr>
              <w:pStyle w:val="TableText10"/>
            </w:pPr>
            <w:r>
              <w:t>&lt;0.23</w:t>
            </w:r>
          </w:p>
        </w:tc>
        <w:tc>
          <w:tcPr>
            <w:tcW w:w="796" w:type="dxa"/>
          </w:tcPr>
          <w:p w14:paraId="0401FB20" w14:textId="77777777" w:rsidR="00BF6F92" w:rsidRDefault="00BF6F92" w:rsidP="00BF6F92">
            <w:pPr>
              <w:pStyle w:val="TableText10"/>
            </w:pPr>
            <w:r>
              <w:t>&lt;0.17</w:t>
            </w:r>
          </w:p>
        </w:tc>
      </w:tr>
      <w:tr w:rsidR="00BF6F92" w:rsidRPr="00CB3D59" w14:paraId="051E16E1" w14:textId="77777777" w:rsidTr="00BF6F92">
        <w:trPr>
          <w:cantSplit/>
        </w:trPr>
        <w:tc>
          <w:tcPr>
            <w:tcW w:w="1200" w:type="dxa"/>
          </w:tcPr>
          <w:p w14:paraId="6C1CD65A" w14:textId="77777777" w:rsidR="00BF6F92" w:rsidRDefault="00BF6F92" w:rsidP="00BF6F92">
            <w:pPr>
              <w:pStyle w:val="TableText10"/>
            </w:pPr>
            <w:r>
              <w:t>10</w:t>
            </w:r>
          </w:p>
        </w:tc>
        <w:tc>
          <w:tcPr>
            <w:tcW w:w="1176" w:type="dxa"/>
          </w:tcPr>
          <w:p w14:paraId="29583E0C" w14:textId="77777777" w:rsidR="00BF6F92" w:rsidRDefault="00BF6F92" w:rsidP="00BF6F92">
            <w:pPr>
              <w:pStyle w:val="TableColHd"/>
              <w:spacing w:before="60"/>
            </w:pPr>
            <w:r>
              <w:t>pH 8.75</w:t>
            </w:r>
          </w:p>
        </w:tc>
        <w:tc>
          <w:tcPr>
            <w:tcW w:w="796" w:type="dxa"/>
          </w:tcPr>
          <w:p w14:paraId="395115DF" w14:textId="77777777" w:rsidR="00BF6F92" w:rsidRDefault="00BF6F92" w:rsidP="00BF6F92">
            <w:pPr>
              <w:pStyle w:val="TableText10"/>
            </w:pPr>
            <w:r>
              <w:t>&lt;0.28</w:t>
            </w:r>
          </w:p>
        </w:tc>
        <w:tc>
          <w:tcPr>
            <w:tcW w:w="796" w:type="dxa"/>
          </w:tcPr>
          <w:p w14:paraId="76C0D8BC" w14:textId="77777777" w:rsidR="00BF6F92" w:rsidRDefault="00BF6F92" w:rsidP="00BF6F92">
            <w:pPr>
              <w:pStyle w:val="TableText10"/>
            </w:pPr>
            <w:r>
              <w:t>&lt;0.27</w:t>
            </w:r>
          </w:p>
        </w:tc>
        <w:tc>
          <w:tcPr>
            <w:tcW w:w="796" w:type="dxa"/>
          </w:tcPr>
          <w:p w14:paraId="5F47A47F" w14:textId="77777777" w:rsidR="00BF6F92" w:rsidRDefault="00BF6F92" w:rsidP="00BF6F92">
            <w:pPr>
              <w:pStyle w:val="TableText10"/>
            </w:pPr>
            <w:r>
              <w:t>&lt;0.26</w:t>
            </w:r>
          </w:p>
        </w:tc>
        <w:tc>
          <w:tcPr>
            <w:tcW w:w="796" w:type="dxa"/>
          </w:tcPr>
          <w:p w14:paraId="5A7E943F" w14:textId="77777777" w:rsidR="00BF6F92" w:rsidRDefault="00BF6F92" w:rsidP="00BF6F92">
            <w:pPr>
              <w:pStyle w:val="TableText10"/>
            </w:pPr>
            <w:r>
              <w:t>&lt;0.27</w:t>
            </w:r>
          </w:p>
        </w:tc>
        <w:tc>
          <w:tcPr>
            <w:tcW w:w="796" w:type="dxa"/>
          </w:tcPr>
          <w:p w14:paraId="450A153F" w14:textId="77777777" w:rsidR="00BF6F92" w:rsidRDefault="00BF6F92" w:rsidP="00BF6F92">
            <w:pPr>
              <w:pStyle w:val="TableText10"/>
            </w:pPr>
            <w:r>
              <w:t>&lt;0.19</w:t>
            </w:r>
          </w:p>
        </w:tc>
        <w:tc>
          <w:tcPr>
            <w:tcW w:w="796" w:type="dxa"/>
          </w:tcPr>
          <w:p w14:paraId="2EDDDBFE" w14:textId="77777777" w:rsidR="00BF6F92" w:rsidRDefault="00BF6F92" w:rsidP="00BF6F92">
            <w:pPr>
              <w:pStyle w:val="TableText10"/>
            </w:pPr>
            <w:r>
              <w:t>&lt;0.16</w:t>
            </w:r>
          </w:p>
        </w:tc>
        <w:tc>
          <w:tcPr>
            <w:tcW w:w="796" w:type="dxa"/>
          </w:tcPr>
          <w:p w14:paraId="104D6B67" w14:textId="77777777" w:rsidR="00BF6F92" w:rsidRDefault="00BF6F92" w:rsidP="00BF6F92">
            <w:pPr>
              <w:pStyle w:val="TableText10"/>
            </w:pPr>
            <w:r>
              <w:t>&lt;0.11</w:t>
            </w:r>
          </w:p>
        </w:tc>
      </w:tr>
      <w:tr w:rsidR="00BF6F92" w:rsidRPr="00CB3D59" w14:paraId="350D7417" w14:textId="77777777" w:rsidTr="00BF6F92">
        <w:trPr>
          <w:cantSplit/>
        </w:trPr>
        <w:tc>
          <w:tcPr>
            <w:tcW w:w="1200" w:type="dxa"/>
          </w:tcPr>
          <w:p w14:paraId="6E605BA6" w14:textId="77777777" w:rsidR="00BF6F92" w:rsidRDefault="00BF6F92" w:rsidP="00BF6F92">
            <w:pPr>
              <w:pStyle w:val="TableText10"/>
            </w:pPr>
            <w:r>
              <w:t>11</w:t>
            </w:r>
          </w:p>
        </w:tc>
        <w:tc>
          <w:tcPr>
            <w:tcW w:w="1176" w:type="dxa"/>
          </w:tcPr>
          <w:p w14:paraId="01A8EC10" w14:textId="77777777" w:rsidR="00BF6F92" w:rsidRDefault="00BF6F92" w:rsidP="00BF6F92">
            <w:pPr>
              <w:pStyle w:val="TableColHd"/>
              <w:spacing w:before="60"/>
            </w:pPr>
            <w:r>
              <w:t>pH 9.00</w:t>
            </w:r>
          </w:p>
        </w:tc>
        <w:tc>
          <w:tcPr>
            <w:tcW w:w="796" w:type="dxa"/>
          </w:tcPr>
          <w:p w14:paraId="4874E5EC" w14:textId="77777777" w:rsidR="00BF6F92" w:rsidRDefault="00BF6F92" w:rsidP="00BF6F92">
            <w:pPr>
              <w:pStyle w:val="TableText10"/>
            </w:pPr>
            <w:r>
              <w:t>&lt;0.16</w:t>
            </w:r>
          </w:p>
        </w:tc>
        <w:tc>
          <w:tcPr>
            <w:tcW w:w="796" w:type="dxa"/>
          </w:tcPr>
          <w:p w14:paraId="47A56CD8" w14:textId="77777777" w:rsidR="00BF6F92" w:rsidRDefault="00BF6F92" w:rsidP="00BF6F92">
            <w:pPr>
              <w:pStyle w:val="TableText10"/>
            </w:pPr>
            <w:r>
              <w:t>&lt;0.16</w:t>
            </w:r>
          </w:p>
        </w:tc>
        <w:tc>
          <w:tcPr>
            <w:tcW w:w="796" w:type="dxa"/>
          </w:tcPr>
          <w:p w14:paraId="304D852B" w14:textId="77777777" w:rsidR="00BF6F92" w:rsidRDefault="00BF6F92" w:rsidP="00BF6F92">
            <w:pPr>
              <w:pStyle w:val="TableText10"/>
            </w:pPr>
            <w:r>
              <w:t>&lt;0.16</w:t>
            </w:r>
          </w:p>
        </w:tc>
        <w:tc>
          <w:tcPr>
            <w:tcW w:w="796" w:type="dxa"/>
          </w:tcPr>
          <w:p w14:paraId="28FA8F46" w14:textId="77777777" w:rsidR="00BF6F92" w:rsidRDefault="00BF6F92" w:rsidP="00BF6F92">
            <w:pPr>
              <w:pStyle w:val="TableText10"/>
            </w:pPr>
            <w:r>
              <w:t>&lt;0.16</w:t>
            </w:r>
          </w:p>
        </w:tc>
        <w:tc>
          <w:tcPr>
            <w:tcW w:w="796" w:type="dxa"/>
          </w:tcPr>
          <w:p w14:paraId="2F57434D" w14:textId="77777777" w:rsidR="00BF6F92" w:rsidRDefault="00BF6F92" w:rsidP="00BF6F92">
            <w:pPr>
              <w:pStyle w:val="TableText10"/>
            </w:pPr>
            <w:r>
              <w:t>&lt;0.13</w:t>
            </w:r>
          </w:p>
        </w:tc>
        <w:tc>
          <w:tcPr>
            <w:tcW w:w="796" w:type="dxa"/>
          </w:tcPr>
          <w:p w14:paraId="41BDB6C4" w14:textId="77777777" w:rsidR="00BF6F92" w:rsidRDefault="00BF6F92" w:rsidP="00BF6F92">
            <w:pPr>
              <w:pStyle w:val="TableText10"/>
            </w:pPr>
            <w:r>
              <w:t>&lt;0.10</w:t>
            </w:r>
          </w:p>
        </w:tc>
        <w:tc>
          <w:tcPr>
            <w:tcW w:w="796" w:type="dxa"/>
          </w:tcPr>
          <w:p w14:paraId="26195638" w14:textId="77777777" w:rsidR="00BF6F92" w:rsidRDefault="00BF6F92" w:rsidP="00BF6F92">
            <w:pPr>
              <w:pStyle w:val="TableText10"/>
            </w:pPr>
            <w:r>
              <w:t>&lt;0.08</w:t>
            </w:r>
          </w:p>
        </w:tc>
      </w:tr>
    </w:tbl>
    <w:p w14:paraId="602B76B6" w14:textId="77777777" w:rsidR="00595DDD" w:rsidRDefault="00595DDD"/>
    <w:p w14:paraId="7E761495" w14:textId="436FC9DC" w:rsidR="00595DDD" w:rsidRDefault="00595DDD">
      <w:pPr>
        <w:ind w:left="741" w:hanging="741"/>
        <w:rPr>
          <w:sz w:val="20"/>
        </w:rPr>
      </w:pPr>
      <w:r w:rsidRPr="00E8263E">
        <w:rPr>
          <w:rStyle w:val="charItals"/>
          <w:sz w:val="20"/>
        </w:rPr>
        <w:t>Note</w:t>
      </w:r>
      <w:r w:rsidRPr="00E8263E">
        <w:rPr>
          <w:rStyle w:val="charItals"/>
          <w:sz w:val="20"/>
        </w:rPr>
        <w:tab/>
      </w:r>
      <w:r>
        <w:rPr>
          <w:sz w:val="20"/>
        </w:rPr>
        <w:t>Available un-ionised or uncomplexed ammonia present is toxic to a wide range of aquatic organisms and varies with acidity (pH) and water temperature.</w:t>
      </w:r>
    </w:p>
    <w:p w14:paraId="33BF3338" w14:textId="77777777" w:rsidR="00321218" w:rsidRDefault="00321218">
      <w:pPr>
        <w:pStyle w:val="03Schedule"/>
        <w:sectPr w:rsidR="00321218" w:rsidSect="00DA0025">
          <w:headerReference w:type="even" r:id="rId225"/>
          <w:headerReference w:type="default" r:id="rId226"/>
          <w:footerReference w:type="even" r:id="rId227"/>
          <w:footerReference w:type="default" r:id="rId228"/>
          <w:type w:val="continuous"/>
          <w:pgSz w:w="11907" w:h="16839" w:code="9"/>
          <w:pgMar w:top="3880" w:right="1900" w:bottom="3100" w:left="2300" w:header="2280" w:footer="1760" w:gutter="0"/>
          <w:cols w:space="720"/>
        </w:sectPr>
      </w:pPr>
    </w:p>
    <w:p w14:paraId="13008A9F" w14:textId="77777777" w:rsidR="00595DDD" w:rsidRDefault="00595DDD">
      <w:pPr>
        <w:pStyle w:val="PageBreak"/>
      </w:pPr>
      <w:r>
        <w:br w:type="page"/>
      </w:r>
    </w:p>
    <w:p w14:paraId="16D2BE38" w14:textId="77777777" w:rsidR="00595DDD" w:rsidRPr="005A42C7" w:rsidRDefault="00595DDD">
      <w:pPr>
        <w:pStyle w:val="Sched-Part"/>
      </w:pPr>
      <w:bookmarkStart w:id="156" w:name="_Toc197684144"/>
      <w:r w:rsidRPr="005A42C7">
        <w:rPr>
          <w:rStyle w:val="CharPartNo"/>
        </w:rPr>
        <w:lastRenderedPageBreak/>
        <w:t>Part 4.8</w:t>
      </w:r>
      <w:r>
        <w:tab/>
      </w:r>
      <w:r w:rsidRPr="005A42C7">
        <w:rPr>
          <w:rStyle w:val="CharPartText"/>
        </w:rPr>
        <w:t>Secondary ambient environmental standards</w:t>
      </w:r>
      <w:bookmarkEnd w:id="156"/>
    </w:p>
    <w:p w14:paraId="2DD8369F" w14:textId="77777777" w:rsidR="00595DDD" w:rsidRDefault="00595DDD">
      <w:pPr>
        <w:pStyle w:val="Schclauseheading"/>
      </w:pPr>
      <w:bookmarkStart w:id="157" w:name="_Toc197684145"/>
      <w:r w:rsidRPr="005A42C7">
        <w:rPr>
          <w:rStyle w:val="CharSectNo"/>
        </w:rPr>
        <w:t>4.8</w:t>
      </w:r>
      <w:r>
        <w:tab/>
        <w:t>Temperature</w:t>
      </w:r>
      <w:bookmarkEnd w:id="157"/>
    </w:p>
    <w:p w14:paraId="5AB44827" w14:textId="77777777" w:rsidR="00595DDD" w:rsidRDefault="00595DDD">
      <w:pPr>
        <w:pStyle w:val="Amainreturn"/>
      </w:pPr>
      <w:r>
        <w:t>Temperature changes must not be more than 2 standard deviations from the long-term mean temperature for the relevant month.</w:t>
      </w:r>
    </w:p>
    <w:p w14:paraId="5140EA91" w14:textId="77777777" w:rsidR="00595DDD" w:rsidRDefault="00595DDD">
      <w:pPr>
        <w:pStyle w:val="Schclauseheading"/>
      </w:pPr>
      <w:bookmarkStart w:id="158" w:name="_Toc197684146"/>
      <w:r w:rsidRPr="005A42C7">
        <w:rPr>
          <w:rStyle w:val="CharSectNo"/>
        </w:rPr>
        <w:t>4.9</w:t>
      </w:r>
      <w:r>
        <w:tab/>
        <w:t>Biological standards</w:t>
      </w:r>
      <w:bookmarkEnd w:id="158"/>
    </w:p>
    <w:p w14:paraId="427393D1" w14:textId="77777777" w:rsidR="00595DDD" w:rsidRDefault="00595DDD">
      <w:pPr>
        <w:pStyle w:val="SchAmain"/>
      </w:pPr>
      <w:r>
        <w:tab/>
        <w:t>(1)</w:t>
      </w:r>
      <w:r>
        <w:tab/>
        <w:t>Water quality at a site will be considered to be impaired if species richness is more than 20% lower than at an appropriate reference site.</w:t>
      </w:r>
    </w:p>
    <w:p w14:paraId="66FA9C47" w14:textId="77777777" w:rsidR="00595DDD" w:rsidRDefault="00595DDD">
      <w:pPr>
        <w:pStyle w:val="SchAmain"/>
      </w:pPr>
      <w:r>
        <w:tab/>
        <w:t>(2)</w:t>
      </w:r>
      <w:r>
        <w:tab/>
        <w:t>Water quality at a site will be considered to be impaired if there is a significant difference in ecosystem community structure from that at an appropriate reference site, as judged by Hocutt’s procedure or another appropriate statistical technique.</w:t>
      </w:r>
    </w:p>
    <w:p w14:paraId="374A4A74" w14:textId="77777777" w:rsidR="00595DDD" w:rsidRDefault="00595DDD" w:rsidP="00A31A29">
      <w:pPr>
        <w:pStyle w:val="TableHd"/>
        <w:spacing w:after="120"/>
        <w:ind w:left="1197" w:hanging="1197"/>
      </w:pPr>
      <w:r>
        <w:t>Table 4.8.1</w:t>
      </w:r>
      <w:r>
        <w:tab/>
        <w:t>Indicator—biochemical oxygen demand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75B07203" w14:textId="77777777" w:rsidTr="007E3F64">
        <w:trPr>
          <w:cantSplit/>
          <w:tblHeader/>
        </w:trPr>
        <w:tc>
          <w:tcPr>
            <w:tcW w:w="1200" w:type="dxa"/>
            <w:tcBorders>
              <w:bottom w:val="single" w:sz="4" w:space="0" w:color="auto"/>
            </w:tcBorders>
          </w:tcPr>
          <w:p w14:paraId="381704E1" w14:textId="77777777" w:rsidR="007E3F64" w:rsidRPr="00CB3D59" w:rsidRDefault="007E3F64" w:rsidP="007E3F64">
            <w:pPr>
              <w:pStyle w:val="TableColHd"/>
            </w:pPr>
            <w:r w:rsidRPr="00783A18">
              <w:t>column 1</w:t>
            </w:r>
          </w:p>
          <w:p w14:paraId="6623032D" w14:textId="77777777" w:rsidR="007E3F64" w:rsidRPr="00CB3D59" w:rsidRDefault="007E3F64" w:rsidP="007E3F64">
            <w:pPr>
              <w:pStyle w:val="TableColHd"/>
            </w:pPr>
            <w:r w:rsidRPr="00783A18">
              <w:t>item</w:t>
            </w:r>
          </w:p>
        </w:tc>
        <w:tc>
          <w:tcPr>
            <w:tcW w:w="4295" w:type="dxa"/>
            <w:tcBorders>
              <w:bottom w:val="single" w:sz="4" w:space="0" w:color="auto"/>
            </w:tcBorders>
          </w:tcPr>
          <w:p w14:paraId="683DD493" w14:textId="77777777" w:rsidR="007E3F64" w:rsidRDefault="007E3F64" w:rsidP="007E3F64">
            <w:pPr>
              <w:pStyle w:val="TableColHd"/>
            </w:pPr>
            <w:r w:rsidRPr="00783A18">
              <w:t>column 2</w:t>
            </w:r>
          </w:p>
          <w:p w14:paraId="2710F594" w14:textId="77777777" w:rsidR="007E3F64" w:rsidRPr="00CB3D59" w:rsidRDefault="007E3F64" w:rsidP="007E3F64">
            <w:pPr>
              <w:pStyle w:val="TableColHd"/>
            </w:pPr>
            <w:r>
              <w:t>area</w:t>
            </w:r>
          </w:p>
        </w:tc>
        <w:tc>
          <w:tcPr>
            <w:tcW w:w="2453" w:type="dxa"/>
            <w:tcBorders>
              <w:bottom w:val="single" w:sz="4" w:space="0" w:color="auto"/>
            </w:tcBorders>
          </w:tcPr>
          <w:p w14:paraId="50A9F100" w14:textId="77777777" w:rsidR="007E3F64" w:rsidRDefault="007E3F64" w:rsidP="007E3F64">
            <w:pPr>
              <w:pStyle w:val="TableColHd"/>
            </w:pPr>
            <w:r w:rsidRPr="00783A18">
              <w:t>column 3</w:t>
            </w:r>
          </w:p>
          <w:p w14:paraId="228F7CB8" w14:textId="77777777" w:rsidR="007E3F64" w:rsidRPr="00CB3D59" w:rsidRDefault="007E3F64" w:rsidP="007E3F64">
            <w:pPr>
              <w:pStyle w:val="TableColHd"/>
            </w:pPr>
            <w:r>
              <w:t>standard</w:t>
            </w:r>
          </w:p>
        </w:tc>
      </w:tr>
      <w:tr w:rsidR="007E3F64" w:rsidRPr="00CB3D59" w14:paraId="2BB0C89F" w14:textId="77777777" w:rsidTr="007E3F64">
        <w:trPr>
          <w:cantSplit/>
        </w:trPr>
        <w:tc>
          <w:tcPr>
            <w:tcW w:w="1200" w:type="dxa"/>
            <w:tcBorders>
              <w:top w:val="single" w:sz="4" w:space="0" w:color="auto"/>
            </w:tcBorders>
          </w:tcPr>
          <w:p w14:paraId="0D12CEC2" w14:textId="77777777" w:rsidR="007E3F64" w:rsidRDefault="007E3F64" w:rsidP="007E3F64">
            <w:pPr>
              <w:pStyle w:val="TableText10"/>
            </w:pPr>
            <w:r>
              <w:t>1</w:t>
            </w:r>
          </w:p>
        </w:tc>
        <w:tc>
          <w:tcPr>
            <w:tcW w:w="4295" w:type="dxa"/>
            <w:tcBorders>
              <w:top w:val="single" w:sz="4" w:space="0" w:color="auto"/>
            </w:tcBorders>
          </w:tcPr>
          <w:p w14:paraId="2592B116" w14:textId="77777777" w:rsidR="007E3F64" w:rsidRDefault="007E3F64" w:rsidP="007E3F64">
            <w:pPr>
              <w:pStyle w:val="TableText10"/>
            </w:pPr>
            <w:r>
              <w:t>Lake Burley Griffin</w:t>
            </w:r>
          </w:p>
        </w:tc>
        <w:tc>
          <w:tcPr>
            <w:tcW w:w="2453" w:type="dxa"/>
            <w:tcBorders>
              <w:top w:val="single" w:sz="4" w:space="0" w:color="auto"/>
            </w:tcBorders>
          </w:tcPr>
          <w:p w14:paraId="07A04CD9" w14:textId="77777777" w:rsidR="007E3F64" w:rsidRDefault="007E3F64" w:rsidP="007E3F64">
            <w:pPr>
              <w:pStyle w:val="TableText10"/>
            </w:pPr>
            <w:r>
              <w:t>&lt;51 200kg/y</w:t>
            </w:r>
          </w:p>
        </w:tc>
      </w:tr>
      <w:tr w:rsidR="007E3F64" w:rsidRPr="00CB3D59" w14:paraId="007A2EA3" w14:textId="77777777" w:rsidTr="007E3F64">
        <w:trPr>
          <w:cantSplit/>
        </w:trPr>
        <w:tc>
          <w:tcPr>
            <w:tcW w:w="1200" w:type="dxa"/>
          </w:tcPr>
          <w:p w14:paraId="380D408C" w14:textId="77777777" w:rsidR="007E3F64" w:rsidRDefault="007E3F64" w:rsidP="007E3F64">
            <w:pPr>
              <w:pStyle w:val="TableText10"/>
            </w:pPr>
            <w:r>
              <w:t>2</w:t>
            </w:r>
          </w:p>
        </w:tc>
        <w:tc>
          <w:tcPr>
            <w:tcW w:w="4295" w:type="dxa"/>
          </w:tcPr>
          <w:p w14:paraId="6F720AF5" w14:textId="77777777" w:rsidR="007E3F64" w:rsidRDefault="007E3F64" w:rsidP="007E3F64">
            <w:pPr>
              <w:pStyle w:val="TableText10"/>
            </w:pPr>
            <w:r>
              <w:t>Lake Ginninderra</w:t>
            </w:r>
          </w:p>
        </w:tc>
        <w:tc>
          <w:tcPr>
            <w:tcW w:w="2453" w:type="dxa"/>
          </w:tcPr>
          <w:p w14:paraId="051B3984" w14:textId="77777777" w:rsidR="007E3F64" w:rsidRDefault="007E3F64" w:rsidP="007E3F64">
            <w:pPr>
              <w:pStyle w:val="TableText10"/>
            </w:pPr>
            <w:r>
              <w:t>&lt;8 400kg/y</w:t>
            </w:r>
          </w:p>
        </w:tc>
      </w:tr>
      <w:tr w:rsidR="007E3F64" w:rsidRPr="00CB3D59" w14:paraId="24F5B5DD" w14:textId="77777777" w:rsidTr="007E3F64">
        <w:trPr>
          <w:cantSplit/>
        </w:trPr>
        <w:tc>
          <w:tcPr>
            <w:tcW w:w="1200" w:type="dxa"/>
          </w:tcPr>
          <w:p w14:paraId="6A5BC0BC" w14:textId="77777777" w:rsidR="007E3F64" w:rsidRDefault="007E3F64" w:rsidP="007E3F64">
            <w:pPr>
              <w:pStyle w:val="TableText10"/>
            </w:pPr>
            <w:r>
              <w:t>3</w:t>
            </w:r>
          </w:p>
        </w:tc>
        <w:tc>
          <w:tcPr>
            <w:tcW w:w="4295" w:type="dxa"/>
          </w:tcPr>
          <w:p w14:paraId="5CFDDBDD" w14:textId="77777777" w:rsidR="007E3F64" w:rsidRDefault="007E3F64" w:rsidP="007E3F64">
            <w:pPr>
              <w:pStyle w:val="TableText10"/>
            </w:pPr>
            <w:r>
              <w:t>Lake Tuggeranong</w:t>
            </w:r>
          </w:p>
        </w:tc>
        <w:tc>
          <w:tcPr>
            <w:tcW w:w="2453" w:type="dxa"/>
          </w:tcPr>
          <w:p w14:paraId="11E8A459" w14:textId="77777777" w:rsidR="007E3F64" w:rsidRDefault="007E3F64" w:rsidP="007E3F64">
            <w:pPr>
              <w:pStyle w:val="TableText10"/>
            </w:pPr>
            <w:r>
              <w:t>&lt;5 600kg/y</w:t>
            </w:r>
          </w:p>
        </w:tc>
      </w:tr>
      <w:tr w:rsidR="007E3F64" w:rsidRPr="00CB3D59" w14:paraId="7866869A" w14:textId="77777777" w:rsidTr="007E3F64">
        <w:trPr>
          <w:cantSplit/>
        </w:trPr>
        <w:tc>
          <w:tcPr>
            <w:tcW w:w="1200" w:type="dxa"/>
          </w:tcPr>
          <w:p w14:paraId="014E965D" w14:textId="77777777" w:rsidR="007E3F64" w:rsidRDefault="007E3F64" w:rsidP="007E3F64">
            <w:pPr>
              <w:pStyle w:val="TableText10"/>
            </w:pPr>
            <w:r>
              <w:t>4</w:t>
            </w:r>
          </w:p>
        </w:tc>
        <w:tc>
          <w:tcPr>
            <w:tcW w:w="4295" w:type="dxa"/>
          </w:tcPr>
          <w:p w14:paraId="3EEB0E4E" w14:textId="77777777" w:rsidR="007E3F64" w:rsidRDefault="007E3F64" w:rsidP="007E3F64">
            <w:pPr>
              <w:pStyle w:val="TableText10"/>
            </w:pPr>
            <w:r>
              <w:t xml:space="preserve">Murrumbidgee River at ACT border </w:t>
            </w:r>
          </w:p>
        </w:tc>
        <w:tc>
          <w:tcPr>
            <w:tcW w:w="2453" w:type="dxa"/>
          </w:tcPr>
          <w:p w14:paraId="5A9099BB" w14:textId="77777777" w:rsidR="007E3F64" w:rsidRDefault="007E3F64" w:rsidP="007E3F64">
            <w:pPr>
              <w:pStyle w:val="TableText10"/>
            </w:pPr>
            <w:r>
              <w:t>&lt;110 600kg/y</w:t>
            </w:r>
          </w:p>
        </w:tc>
      </w:tr>
    </w:tbl>
    <w:p w14:paraId="1046C2D3" w14:textId="77777777" w:rsidR="00595DDD" w:rsidRDefault="00595DDD"/>
    <w:p w14:paraId="05ACDC51" w14:textId="77777777" w:rsidR="00595DDD" w:rsidRDefault="00595DDD" w:rsidP="00A31A29">
      <w:pPr>
        <w:pStyle w:val="TableHd"/>
        <w:spacing w:after="120"/>
        <w:ind w:left="1197" w:hanging="1197"/>
      </w:pPr>
      <w:r>
        <w:lastRenderedPageBreak/>
        <w:t>Table 4.8.2</w:t>
      </w:r>
      <w:r>
        <w:tab/>
        <w:t>Indicator—phosphorus (total)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52D50281" w14:textId="77777777" w:rsidTr="007E3F64">
        <w:trPr>
          <w:cantSplit/>
          <w:tblHeader/>
        </w:trPr>
        <w:tc>
          <w:tcPr>
            <w:tcW w:w="1200" w:type="dxa"/>
            <w:tcBorders>
              <w:bottom w:val="single" w:sz="4" w:space="0" w:color="auto"/>
            </w:tcBorders>
          </w:tcPr>
          <w:p w14:paraId="538CC3BA" w14:textId="77777777" w:rsidR="007E3F64" w:rsidRPr="00CB3D59" w:rsidRDefault="007E3F64" w:rsidP="007E3F64">
            <w:pPr>
              <w:pStyle w:val="TableColHd"/>
            </w:pPr>
            <w:r w:rsidRPr="00783A18">
              <w:t>column 1</w:t>
            </w:r>
          </w:p>
          <w:p w14:paraId="5A3D882A" w14:textId="77777777" w:rsidR="007E3F64" w:rsidRPr="00CB3D59" w:rsidRDefault="007E3F64" w:rsidP="007E3F64">
            <w:pPr>
              <w:pStyle w:val="TableColHd"/>
            </w:pPr>
            <w:r w:rsidRPr="00783A18">
              <w:t>item</w:t>
            </w:r>
          </w:p>
        </w:tc>
        <w:tc>
          <w:tcPr>
            <w:tcW w:w="4295" w:type="dxa"/>
            <w:tcBorders>
              <w:bottom w:val="single" w:sz="4" w:space="0" w:color="auto"/>
            </w:tcBorders>
          </w:tcPr>
          <w:p w14:paraId="059DAC0C" w14:textId="77777777" w:rsidR="007E3F64" w:rsidRDefault="007E3F64" w:rsidP="007E3F64">
            <w:pPr>
              <w:pStyle w:val="TableColHd"/>
            </w:pPr>
            <w:r w:rsidRPr="00783A18">
              <w:t>column 2</w:t>
            </w:r>
          </w:p>
          <w:p w14:paraId="0CDDF459" w14:textId="77777777" w:rsidR="007E3F64" w:rsidRPr="00CB3D59" w:rsidRDefault="007E3F64" w:rsidP="007E3F64">
            <w:pPr>
              <w:pStyle w:val="TableColHd"/>
            </w:pPr>
            <w:r>
              <w:t>area</w:t>
            </w:r>
          </w:p>
        </w:tc>
        <w:tc>
          <w:tcPr>
            <w:tcW w:w="2453" w:type="dxa"/>
            <w:tcBorders>
              <w:bottom w:val="single" w:sz="4" w:space="0" w:color="auto"/>
            </w:tcBorders>
          </w:tcPr>
          <w:p w14:paraId="39F39F59" w14:textId="77777777" w:rsidR="007E3F64" w:rsidRDefault="007E3F64" w:rsidP="007E3F64">
            <w:pPr>
              <w:pStyle w:val="TableColHd"/>
            </w:pPr>
            <w:r w:rsidRPr="00783A18">
              <w:t>column 3</w:t>
            </w:r>
          </w:p>
          <w:p w14:paraId="5234E8D5" w14:textId="77777777" w:rsidR="007E3F64" w:rsidRPr="00CB3D59" w:rsidRDefault="007E3F64" w:rsidP="007E3F64">
            <w:pPr>
              <w:pStyle w:val="TableColHd"/>
            </w:pPr>
            <w:r>
              <w:t>standard</w:t>
            </w:r>
          </w:p>
        </w:tc>
      </w:tr>
      <w:tr w:rsidR="007E3F64" w:rsidRPr="00CB3D59" w14:paraId="47BD53A6" w14:textId="77777777" w:rsidTr="007E3F64">
        <w:trPr>
          <w:cantSplit/>
        </w:trPr>
        <w:tc>
          <w:tcPr>
            <w:tcW w:w="1200" w:type="dxa"/>
            <w:tcBorders>
              <w:top w:val="single" w:sz="4" w:space="0" w:color="auto"/>
            </w:tcBorders>
          </w:tcPr>
          <w:p w14:paraId="50CDE182" w14:textId="77777777" w:rsidR="007E3F64" w:rsidRDefault="007E3F64" w:rsidP="00A31A29">
            <w:pPr>
              <w:pStyle w:val="TableText10"/>
              <w:keepNext/>
            </w:pPr>
            <w:r>
              <w:t>1</w:t>
            </w:r>
          </w:p>
        </w:tc>
        <w:tc>
          <w:tcPr>
            <w:tcW w:w="4295" w:type="dxa"/>
            <w:tcBorders>
              <w:top w:val="single" w:sz="4" w:space="0" w:color="auto"/>
            </w:tcBorders>
          </w:tcPr>
          <w:p w14:paraId="05511F7B" w14:textId="77777777" w:rsidR="007E3F64" w:rsidRDefault="007E3F64" w:rsidP="00A31A29">
            <w:pPr>
              <w:pStyle w:val="TableText10"/>
              <w:keepNext/>
            </w:pPr>
            <w:r>
              <w:t>Lake Burley Griffin</w:t>
            </w:r>
          </w:p>
        </w:tc>
        <w:tc>
          <w:tcPr>
            <w:tcW w:w="2453" w:type="dxa"/>
            <w:tcBorders>
              <w:top w:val="single" w:sz="4" w:space="0" w:color="auto"/>
            </w:tcBorders>
          </w:tcPr>
          <w:p w14:paraId="143170B4" w14:textId="77777777" w:rsidR="007E3F64" w:rsidRDefault="007E3F64" w:rsidP="00A31A29">
            <w:pPr>
              <w:pStyle w:val="TableText10"/>
              <w:keepNext/>
            </w:pPr>
            <w:r>
              <w:t>&lt;8 600kg/y</w:t>
            </w:r>
          </w:p>
        </w:tc>
      </w:tr>
      <w:tr w:rsidR="007E3F64" w:rsidRPr="00CB3D59" w14:paraId="0DC2F78F" w14:textId="77777777" w:rsidTr="007E3F64">
        <w:trPr>
          <w:cantSplit/>
        </w:trPr>
        <w:tc>
          <w:tcPr>
            <w:tcW w:w="1200" w:type="dxa"/>
          </w:tcPr>
          <w:p w14:paraId="453EF23A" w14:textId="77777777" w:rsidR="007E3F64" w:rsidRDefault="007E3F64" w:rsidP="00A31A29">
            <w:pPr>
              <w:pStyle w:val="TableText10"/>
              <w:keepNext/>
            </w:pPr>
            <w:r>
              <w:t>2</w:t>
            </w:r>
          </w:p>
        </w:tc>
        <w:tc>
          <w:tcPr>
            <w:tcW w:w="4295" w:type="dxa"/>
          </w:tcPr>
          <w:p w14:paraId="1ADF7CA1" w14:textId="77777777" w:rsidR="007E3F64" w:rsidRDefault="007E3F64" w:rsidP="00A31A29">
            <w:pPr>
              <w:pStyle w:val="TableText10"/>
              <w:keepNext/>
            </w:pPr>
            <w:r>
              <w:t>Lake Ginninderra</w:t>
            </w:r>
          </w:p>
        </w:tc>
        <w:tc>
          <w:tcPr>
            <w:tcW w:w="2453" w:type="dxa"/>
          </w:tcPr>
          <w:p w14:paraId="0ABCF300" w14:textId="77777777" w:rsidR="007E3F64" w:rsidRDefault="007E3F64" w:rsidP="00A31A29">
            <w:pPr>
              <w:pStyle w:val="TableText10"/>
              <w:keepNext/>
            </w:pPr>
            <w:r>
              <w:t>&lt;300kg/y</w:t>
            </w:r>
          </w:p>
        </w:tc>
      </w:tr>
      <w:tr w:rsidR="007E3F64" w:rsidRPr="00CB3D59" w14:paraId="490912E9" w14:textId="77777777" w:rsidTr="007E3F64">
        <w:trPr>
          <w:cantSplit/>
        </w:trPr>
        <w:tc>
          <w:tcPr>
            <w:tcW w:w="1200" w:type="dxa"/>
          </w:tcPr>
          <w:p w14:paraId="0B9FD10A" w14:textId="77777777" w:rsidR="007E3F64" w:rsidRDefault="007E3F64" w:rsidP="00A31A29">
            <w:pPr>
              <w:pStyle w:val="TableText10"/>
              <w:keepNext/>
            </w:pPr>
            <w:r>
              <w:t>3</w:t>
            </w:r>
          </w:p>
        </w:tc>
        <w:tc>
          <w:tcPr>
            <w:tcW w:w="4295" w:type="dxa"/>
          </w:tcPr>
          <w:p w14:paraId="0D2326EE" w14:textId="77777777" w:rsidR="007E3F64" w:rsidRDefault="007E3F64" w:rsidP="00A31A29">
            <w:pPr>
              <w:pStyle w:val="TableText10"/>
              <w:keepNext/>
            </w:pPr>
            <w:r>
              <w:t>Lake Tuggeranong</w:t>
            </w:r>
          </w:p>
        </w:tc>
        <w:tc>
          <w:tcPr>
            <w:tcW w:w="2453" w:type="dxa"/>
          </w:tcPr>
          <w:p w14:paraId="18993814" w14:textId="77777777" w:rsidR="007E3F64" w:rsidRDefault="007E3F64" w:rsidP="00A31A29">
            <w:pPr>
              <w:pStyle w:val="TableText10"/>
              <w:keepNext/>
            </w:pPr>
            <w:r>
              <w:t>&lt;600kg/y</w:t>
            </w:r>
          </w:p>
        </w:tc>
      </w:tr>
      <w:tr w:rsidR="007E3F64" w:rsidRPr="00CB3D59" w14:paraId="3D49F8C7" w14:textId="77777777" w:rsidTr="007E3F64">
        <w:trPr>
          <w:cantSplit/>
        </w:trPr>
        <w:tc>
          <w:tcPr>
            <w:tcW w:w="1200" w:type="dxa"/>
          </w:tcPr>
          <w:p w14:paraId="7C273E98" w14:textId="77777777" w:rsidR="007E3F64" w:rsidRDefault="007E3F64" w:rsidP="007E3F64">
            <w:pPr>
              <w:pStyle w:val="TableText10"/>
            </w:pPr>
            <w:r>
              <w:t>4</w:t>
            </w:r>
          </w:p>
        </w:tc>
        <w:tc>
          <w:tcPr>
            <w:tcW w:w="4295" w:type="dxa"/>
          </w:tcPr>
          <w:p w14:paraId="08995824" w14:textId="77777777" w:rsidR="007E3F64" w:rsidRDefault="007E3F64" w:rsidP="007E3F64">
            <w:pPr>
              <w:pStyle w:val="TableText10"/>
            </w:pPr>
            <w:r>
              <w:t>Murrumbidgee River at ACT border</w:t>
            </w:r>
          </w:p>
        </w:tc>
        <w:tc>
          <w:tcPr>
            <w:tcW w:w="2453" w:type="dxa"/>
          </w:tcPr>
          <w:p w14:paraId="7DD7078F" w14:textId="77777777" w:rsidR="007E3F64" w:rsidRDefault="007E3F64" w:rsidP="007E3F64">
            <w:pPr>
              <w:pStyle w:val="TableText10"/>
            </w:pPr>
            <w:r>
              <w:t>&lt;83 200kg/y</w:t>
            </w:r>
          </w:p>
        </w:tc>
      </w:tr>
    </w:tbl>
    <w:p w14:paraId="59D9BFA3" w14:textId="77777777" w:rsidR="00595DDD" w:rsidRDefault="00595DDD"/>
    <w:p w14:paraId="1199A5C9" w14:textId="77777777" w:rsidR="00595DDD" w:rsidRDefault="00595DDD" w:rsidP="00A31A29">
      <w:pPr>
        <w:pStyle w:val="TableHd"/>
        <w:spacing w:after="120"/>
        <w:ind w:left="1197" w:hanging="1197"/>
      </w:pPr>
      <w:r>
        <w:t>Table 4.8.3</w:t>
      </w:r>
      <w:r>
        <w:tab/>
        <w:t>Indicator—sediment load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C61D7D" w:rsidRPr="00CB3D59" w14:paraId="458AD1CF" w14:textId="77777777" w:rsidTr="00744C45">
        <w:trPr>
          <w:cantSplit/>
          <w:tblHeader/>
        </w:trPr>
        <w:tc>
          <w:tcPr>
            <w:tcW w:w="1200" w:type="dxa"/>
            <w:tcBorders>
              <w:bottom w:val="single" w:sz="4" w:space="0" w:color="auto"/>
            </w:tcBorders>
          </w:tcPr>
          <w:p w14:paraId="4E79D421" w14:textId="77777777" w:rsidR="00C61D7D" w:rsidRPr="00CB3D59" w:rsidRDefault="00C61D7D" w:rsidP="00744C45">
            <w:pPr>
              <w:pStyle w:val="TableColHd"/>
            </w:pPr>
            <w:r w:rsidRPr="00783A18">
              <w:t>column 1</w:t>
            </w:r>
          </w:p>
          <w:p w14:paraId="32CBD419" w14:textId="77777777" w:rsidR="00C61D7D" w:rsidRPr="00CB3D59" w:rsidRDefault="00C61D7D" w:rsidP="00744C45">
            <w:pPr>
              <w:pStyle w:val="TableColHd"/>
            </w:pPr>
            <w:r w:rsidRPr="00783A18">
              <w:t>item</w:t>
            </w:r>
          </w:p>
        </w:tc>
        <w:tc>
          <w:tcPr>
            <w:tcW w:w="4295" w:type="dxa"/>
            <w:tcBorders>
              <w:bottom w:val="single" w:sz="4" w:space="0" w:color="auto"/>
            </w:tcBorders>
          </w:tcPr>
          <w:p w14:paraId="5094A251" w14:textId="77777777" w:rsidR="00C61D7D" w:rsidRDefault="00C61D7D" w:rsidP="00744C45">
            <w:pPr>
              <w:pStyle w:val="TableColHd"/>
            </w:pPr>
            <w:r w:rsidRPr="00783A18">
              <w:t>column 2</w:t>
            </w:r>
          </w:p>
          <w:p w14:paraId="7123D218" w14:textId="77777777" w:rsidR="00C61D7D" w:rsidRPr="00CB3D59" w:rsidRDefault="00C61D7D" w:rsidP="00744C45">
            <w:pPr>
              <w:pStyle w:val="TableColHd"/>
            </w:pPr>
            <w:r>
              <w:t>area</w:t>
            </w:r>
          </w:p>
        </w:tc>
        <w:tc>
          <w:tcPr>
            <w:tcW w:w="2453" w:type="dxa"/>
            <w:tcBorders>
              <w:bottom w:val="single" w:sz="4" w:space="0" w:color="auto"/>
            </w:tcBorders>
          </w:tcPr>
          <w:p w14:paraId="063FC64D" w14:textId="77777777" w:rsidR="00C61D7D" w:rsidRDefault="00C61D7D" w:rsidP="00744C45">
            <w:pPr>
              <w:pStyle w:val="TableColHd"/>
            </w:pPr>
            <w:r w:rsidRPr="00783A18">
              <w:t>column 3</w:t>
            </w:r>
          </w:p>
          <w:p w14:paraId="57A73AE2" w14:textId="77777777" w:rsidR="00C61D7D" w:rsidRPr="00CB3D59" w:rsidRDefault="00C61D7D" w:rsidP="00744C45">
            <w:pPr>
              <w:pStyle w:val="TableColHd"/>
            </w:pPr>
            <w:r>
              <w:t>standard</w:t>
            </w:r>
          </w:p>
        </w:tc>
      </w:tr>
      <w:tr w:rsidR="00C61D7D" w:rsidRPr="00CB3D59" w14:paraId="448138F0" w14:textId="77777777" w:rsidTr="00744C45">
        <w:trPr>
          <w:cantSplit/>
        </w:trPr>
        <w:tc>
          <w:tcPr>
            <w:tcW w:w="1200" w:type="dxa"/>
            <w:tcBorders>
              <w:top w:val="single" w:sz="4" w:space="0" w:color="auto"/>
              <w:bottom w:val="nil"/>
            </w:tcBorders>
          </w:tcPr>
          <w:p w14:paraId="799FC6A4" w14:textId="77777777" w:rsidR="00C61D7D" w:rsidRDefault="00C61D7D" w:rsidP="00744C45">
            <w:pPr>
              <w:pStyle w:val="TableText10"/>
            </w:pPr>
            <w:r>
              <w:t>1</w:t>
            </w:r>
          </w:p>
        </w:tc>
        <w:tc>
          <w:tcPr>
            <w:tcW w:w="4295" w:type="dxa"/>
            <w:tcBorders>
              <w:top w:val="single" w:sz="4" w:space="0" w:color="auto"/>
              <w:bottom w:val="nil"/>
            </w:tcBorders>
          </w:tcPr>
          <w:p w14:paraId="0194769F" w14:textId="77777777" w:rsidR="00C61D7D" w:rsidRDefault="00C61D7D" w:rsidP="00744C45">
            <w:pPr>
              <w:pStyle w:val="TableText10"/>
            </w:pPr>
            <w:r>
              <w:t>Murrumbidgee River—</w:t>
            </w:r>
          </w:p>
        </w:tc>
        <w:tc>
          <w:tcPr>
            <w:tcW w:w="2453" w:type="dxa"/>
            <w:tcBorders>
              <w:top w:val="single" w:sz="4" w:space="0" w:color="auto"/>
              <w:bottom w:val="nil"/>
            </w:tcBorders>
          </w:tcPr>
          <w:p w14:paraId="37975AC0" w14:textId="77777777" w:rsidR="00C61D7D" w:rsidRDefault="00C61D7D" w:rsidP="00744C45">
            <w:pPr>
              <w:pStyle w:val="TableText10"/>
            </w:pPr>
          </w:p>
        </w:tc>
      </w:tr>
      <w:tr w:rsidR="00C61D7D" w:rsidRPr="00CB3D59" w14:paraId="3002D29A" w14:textId="77777777" w:rsidTr="00744C45">
        <w:trPr>
          <w:cantSplit/>
        </w:trPr>
        <w:tc>
          <w:tcPr>
            <w:tcW w:w="1200" w:type="dxa"/>
            <w:tcBorders>
              <w:top w:val="nil"/>
              <w:bottom w:val="nil"/>
            </w:tcBorders>
          </w:tcPr>
          <w:p w14:paraId="2C72358B" w14:textId="77777777" w:rsidR="00C61D7D" w:rsidRDefault="00C61D7D" w:rsidP="00744C45">
            <w:pPr>
              <w:pStyle w:val="TableText10"/>
            </w:pPr>
            <w:r>
              <w:t>1.1</w:t>
            </w:r>
          </w:p>
        </w:tc>
        <w:tc>
          <w:tcPr>
            <w:tcW w:w="4295" w:type="dxa"/>
            <w:tcBorders>
              <w:top w:val="nil"/>
              <w:bottom w:val="nil"/>
            </w:tcBorders>
          </w:tcPr>
          <w:p w14:paraId="347CCD9E"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Angle Crossing to Gudgenby River junction</w:t>
            </w:r>
          </w:p>
        </w:tc>
        <w:tc>
          <w:tcPr>
            <w:tcW w:w="2453" w:type="dxa"/>
            <w:tcBorders>
              <w:top w:val="nil"/>
              <w:bottom w:val="nil"/>
            </w:tcBorders>
          </w:tcPr>
          <w:p w14:paraId="32E9021D" w14:textId="77777777" w:rsidR="00C61D7D" w:rsidRDefault="00C61D7D" w:rsidP="00744C45">
            <w:pPr>
              <w:pStyle w:val="TableText10"/>
            </w:pPr>
            <w:r>
              <w:t>&lt;88 000kg/y/river reach</w:t>
            </w:r>
          </w:p>
        </w:tc>
      </w:tr>
      <w:tr w:rsidR="00C61D7D" w:rsidRPr="00CB3D59" w14:paraId="53B36202" w14:textId="77777777" w:rsidTr="00744C45">
        <w:trPr>
          <w:cantSplit/>
        </w:trPr>
        <w:tc>
          <w:tcPr>
            <w:tcW w:w="1200" w:type="dxa"/>
            <w:tcBorders>
              <w:top w:val="nil"/>
              <w:bottom w:val="nil"/>
            </w:tcBorders>
          </w:tcPr>
          <w:p w14:paraId="77561D08" w14:textId="77777777" w:rsidR="00C61D7D" w:rsidRDefault="00C61D7D" w:rsidP="00744C45">
            <w:pPr>
              <w:pStyle w:val="TableText10"/>
            </w:pPr>
            <w:r>
              <w:t>1.2</w:t>
            </w:r>
          </w:p>
        </w:tc>
        <w:tc>
          <w:tcPr>
            <w:tcW w:w="4295" w:type="dxa"/>
            <w:tcBorders>
              <w:top w:val="nil"/>
              <w:bottom w:val="nil"/>
            </w:tcBorders>
          </w:tcPr>
          <w:p w14:paraId="3DA4B9DC"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Gudgenby junction to Point Hut Creek junction</w:t>
            </w:r>
          </w:p>
        </w:tc>
        <w:tc>
          <w:tcPr>
            <w:tcW w:w="2453" w:type="dxa"/>
            <w:tcBorders>
              <w:top w:val="nil"/>
              <w:bottom w:val="nil"/>
            </w:tcBorders>
          </w:tcPr>
          <w:p w14:paraId="737B13CC" w14:textId="77777777" w:rsidR="00C61D7D" w:rsidRDefault="00C61D7D" w:rsidP="00744C45">
            <w:pPr>
              <w:pStyle w:val="TableText10"/>
            </w:pPr>
            <w:r>
              <w:t>&lt;166 000kg/y/reach</w:t>
            </w:r>
          </w:p>
        </w:tc>
      </w:tr>
      <w:tr w:rsidR="00C61D7D" w:rsidRPr="00CB3D59" w14:paraId="7043E540" w14:textId="77777777" w:rsidTr="00744C45">
        <w:trPr>
          <w:cantSplit/>
        </w:trPr>
        <w:tc>
          <w:tcPr>
            <w:tcW w:w="1200" w:type="dxa"/>
            <w:tcBorders>
              <w:top w:val="nil"/>
              <w:bottom w:val="nil"/>
            </w:tcBorders>
          </w:tcPr>
          <w:p w14:paraId="23C3CBF5" w14:textId="77777777" w:rsidR="00C61D7D" w:rsidRDefault="00C61D7D" w:rsidP="00744C45">
            <w:pPr>
              <w:pStyle w:val="TableText10"/>
            </w:pPr>
            <w:r>
              <w:t>1.3</w:t>
            </w:r>
          </w:p>
        </w:tc>
        <w:tc>
          <w:tcPr>
            <w:tcW w:w="4295" w:type="dxa"/>
            <w:tcBorders>
              <w:top w:val="nil"/>
              <w:bottom w:val="nil"/>
            </w:tcBorders>
          </w:tcPr>
          <w:p w14:paraId="297438B1"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Point Hut junction to Kambah Pool</w:t>
            </w:r>
          </w:p>
        </w:tc>
        <w:tc>
          <w:tcPr>
            <w:tcW w:w="2453" w:type="dxa"/>
            <w:tcBorders>
              <w:top w:val="nil"/>
              <w:bottom w:val="nil"/>
            </w:tcBorders>
          </w:tcPr>
          <w:p w14:paraId="6AAFAB1A" w14:textId="77777777" w:rsidR="00C61D7D" w:rsidRDefault="00C61D7D" w:rsidP="00744C45">
            <w:pPr>
              <w:pStyle w:val="TableText10"/>
            </w:pPr>
            <w:r>
              <w:t>&lt;133 000kg/y/reach</w:t>
            </w:r>
          </w:p>
        </w:tc>
      </w:tr>
      <w:tr w:rsidR="00C61D7D" w:rsidRPr="00CB3D59" w14:paraId="3283AE73" w14:textId="77777777" w:rsidTr="00744C45">
        <w:trPr>
          <w:cantSplit/>
        </w:trPr>
        <w:tc>
          <w:tcPr>
            <w:tcW w:w="1200" w:type="dxa"/>
            <w:tcBorders>
              <w:top w:val="nil"/>
              <w:bottom w:val="nil"/>
            </w:tcBorders>
          </w:tcPr>
          <w:p w14:paraId="77BEBC29" w14:textId="77777777" w:rsidR="00C61D7D" w:rsidRDefault="00C61D7D" w:rsidP="00744C45">
            <w:pPr>
              <w:pStyle w:val="TableText10"/>
            </w:pPr>
            <w:r>
              <w:t>1.4</w:t>
            </w:r>
          </w:p>
        </w:tc>
        <w:tc>
          <w:tcPr>
            <w:tcW w:w="4295" w:type="dxa"/>
            <w:tcBorders>
              <w:top w:val="nil"/>
              <w:bottom w:val="nil"/>
            </w:tcBorders>
          </w:tcPr>
          <w:p w14:paraId="6B45711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Kambah Pool to Casuarina Sands</w:t>
            </w:r>
          </w:p>
        </w:tc>
        <w:tc>
          <w:tcPr>
            <w:tcW w:w="2453" w:type="dxa"/>
            <w:tcBorders>
              <w:top w:val="nil"/>
              <w:bottom w:val="nil"/>
            </w:tcBorders>
          </w:tcPr>
          <w:p w14:paraId="62109DD4" w14:textId="77777777" w:rsidR="00C61D7D" w:rsidRDefault="00C61D7D" w:rsidP="00744C45">
            <w:pPr>
              <w:pStyle w:val="TableText10"/>
            </w:pPr>
            <w:r>
              <w:t>&lt;57 000kg/y/reach</w:t>
            </w:r>
          </w:p>
        </w:tc>
      </w:tr>
      <w:tr w:rsidR="00C61D7D" w:rsidRPr="00CB3D59" w14:paraId="0E838978" w14:textId="77777777" w:rsidTr="00744C45">
        <w:trPr>
          <w:cantSplit/>
        </w:trPr>
        <w:tc>
          <w:tcPr>
            <w:tcW w:w="1200" w:type="dxa"/>
            <w:tcBorders>
              <w:top w:val="nil"/>
              <w:bottom w:val="nil"/>
            </w:tcBorders>
          </w:tcPr>
          <w:p w14:paraId="00C842DB" w14:textId="77777777" w:rsidR="00C61D7D" w:rsidRDefault="00C61D7D" w:rsidP="00744C45">
            <w:pPr>
              <w:pStyle w:val="TableText10"/>
            </w:pPr>
            <w:r>
              <w:t>1.5</w:t>
            </w:r>
          </w:p>
        </w:tc>
        <w:tc>
          <w:tcPr>
            <w:tcW w:w="4295" w:type="dxa"/>
            <w:tcBorders>
              <w:top w:val="nil"/>
              <w:bottom w:val="nil"/>
            </w:tcBorders>
          </w:tcPr>
          <w:p w14:paraId="1DB96D3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Casuarina Sands to Uriarra Crossing</w:t>
            </w:r>
          </w:p>
        </w:tc>
        <w:tc>
          <w:tcPr>
            <w:tcW w:w="2453" w:type="dxa"/>
            <w:tcBorders>
              <w:top w:val="nil"/>
              <w:bottom w:val="nil"/>
            </w:tcBorders>
          </w:tcPr>
          <w:p w14:paraId="6D9F2CB8" w14:textId="77777777" w:rsidR="00C61D7D" w:rsidRDefault="00C61D7D" w:rsidP="00744C45">
            <w:pPr>
              <w:pStyle w:val="TableText10"/>
            </w:pPr>
            <w:r>
              <w:t>&lt;101 000kg/y/reach</w:t>
            </w:r>
          </w:p>
        </w:tc>
      </w:tr>
      <w:tr w:rsidR="00C61D7D" w:rsidRPr="00CB3D59" w14:paraId="46EDB6CF" w14:textId="77777777" w:rsidTr="00744C45">
        <w:trPr>
          <w:cantSplit/>
        </w:trPr>
        <w:tc>
          <w:tcPr>
            <w:tcW w:w="1200" w:type="dxa"/>
            <w:tcBorders>
              <w:top w:val="nil"/>
              <w:bottom w:val="nil"/>
            </w:tcBorders>
          </w:tcPr>
          <w:p w14:paraId="673D6AC7" w14:textId="77777777" w:rsidR="00C61D7D" w:rsidRDefault="00C61D7D" w:rsidP="00744C45">
            <w:pPr>
              <w:pStyle w:val="TableText10"/>
            </w:pPr>
            <w:r>
              <w:t>1.6</w:t>
            </w:r>
          </w:p>
        </w:tc>
        <w:tc>
          <w:tcPr>
            <w:tcW w:w="4295" w:type="dxa"/>
            <w:tcBorders>
              <w:top w:val="nil"/>
              <w:bottom w:val="nil"/>
            </w:tcBorders>
          </w:tcPr>
          <w:p w14:paraId="3A36383F"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Uriarra Crossing to Cusacks Crossing</w:t>
            </w:r>
          </w:p>
        </w:tc>
        <w:tc>
          <w:tcPr>
            <w:tcW w:w="2453" w:type="dxa"/>
            <w:tcBorders>
              <w:top w:val="nil"/>
              <w:bottom w:val="nil"/>
            </w:tcBorders>
          </w:tcPr>
          <w:p w14:paraId="4D18AE90" w14:textId="77777777" w:rsidR="00C61D7D" w:rsidRDefault="00C61D7D" w:rsidP="00744C45">
            <w:pPr>
              <w:pStyle w:val="TableText10"/>
            </w:pPr>
            <w:r>
              <w:t>&lt;66 000kg/y/reach</w:t>
            </w:r>
          </w:p>
        </w:tc>
      </w:tr>
      <w:tr w:rsidR="00C61D7D" w:rsidRPr="00CB3D59" w14:paraId="58347E7E" w14:textId="77777777" w:rsidTr="00744C45">
        <w:trPr>
          <w:cantSplit/>
        </w:trPr>
        <w:tc>
          <w:tcPr>
            <w:tcW w:w="1200" w:type="dxa"/>
            <w:tcBorders>
              <w:top w:val="nil"/>
              <w:bottom w:val="nil"/>
            </w:tcBorders>
          </w:tcPr>
          <w:p w14:paraId="288AFDA4" w14:textId="77777777" w:rsidR="00C61D7D" w:rsidRDefault="00C61D7D" w:rsidP="00744C45">
            <w:pPr>
              <w:pStyle w:val="TableText10"/>
            </w:pPr>
            <w:r>
              <w:t>1.7</w:t>
            </w:r>
          </w:p>
        </w:tc>
        <w:tc>
          <w:tcPr>
            <w:tcW w:w="4295" w:type="dxa"/>
            <w:tcBorders>
              <w:top w:val="nil"/>
              <w:bottom w:val="nil"/>
            </w:tcBorders>
          </w:tcPr>
          <w:p w14:paraId="7731394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Cusacks Crossing to Halls Crossing</w:t>
            </w:r>
          </w:p>
        </w:tc>
        <w:tc>
          <w:tcPr>
            <w:tcW w:w="2453" w:type="dxa"/>
            <w:tcBorders>
              <w:top w:val="nil"/>
              <w:bottom w:val="nil"/>
            </w:tcBorders>
          </w:tcPr>
          <w:p w14:paraId="366EEADA" w14:textId="77777777" w:rsidR="00C61D7D" w:rsidRDefault="00C61D7D" w:rsidP="00744C45">
            <w:pPr>
              <w:pStyle w:val="TableText10"/>
            </w:pPr>
            <w:r>
              <w:t>&lt;124 000kg/y/reach</w:t>
            </w:r>
          </w:p>
        </w:tc>
      </w:tr>
      <w:tr w:rsidR="00C61D7D" w:rsidRPr="00CB3D59" w14:paraId="0F8E23DB" w14:textId="77777777" w:rsidTr="00744C45">
        <w:trPr>
          <w:cantSplit/>
        </w:trPr>
        <w:tc>
          <w:tcPr>
            <w:tcW w:w="1200" w:type="dxa"/>
            <w:tcBorders>
              <w:top w:val="nil"/>
              <w:bottom w:val="single" w:sz="4" w:space="0" w:color="C0C0C0"/>
            </w:tcBorders>
          </w:tcPr>
          <w:p w14:paraId="70E584AF" w14:textId="77777777" w:rsidR="00C61D7D" w:rsidRDefault="00C61D7D" w:rsidP="00744C45">
            <w:pPr>
              <w:pStyle w:val="TableText10"/>
            </w:pPr>
            <w:r>
              <w:t>1.8</w:t>
            </w:r>
          </w:p>
        </w:tc>
        <w:tc>
          <w:tcPr>
            <w:tcW w:w="4295" w:type="dxa"/>
            <w:tcBorders>
              <w:top w:val="nil"/>
              <w:bottom w:val="single" w:sz="4" w:space="0" w:color="C0C0C0"/>
            </w:tcBorders>
          </w:tcPr>
          <w:p w14:paraId="3020106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Halls Crossing to Taemas Bridge</w:t>
            </w:r>
          </w:p>
        </w:tc>
        <w:tc>
          <w:tcPr>
            <w:tcW w:w="2453" w:type="dxa"/>
            <w:tcBorders>
              <w:top w:val="nil"/>
              <w:bottom w:val="single" w:sz="4" w:space="0" w:color="C0C0C0"/>
            </w:tcBorders>
          </w:tcPr>
          <w:p w14:paraId="59222FBC" w14:textId="77777777" w:rsidR="00C61D7D" w:rsidRDefault="00C61D7D" w:rsidP="00744C45">
            <w:pPr>
              <w:pStyle w:val="TableText10"/>
            </w:pPr>
            <w:r>
              <w:t>&lt;228 000kg/y/reach</w:t>
            </w:r>
          </w:p>
        </w:tc>
      </w:tr>
      <w:tr w:rsidR="00C61D7D" w:rsidRPr="00CB3D59" w14:paraId="312C371D" w14:textId="77777777" w:rsidTr="00744C45">
        <w:trPr>
          <w:cantSplit/>
        </w:trPr>
        <w:tc>
          <w:tcPr>
            <w:tcW w:w="1200" w:type="dxa"/>
            <w:tcBorders>
              <w:bottom w:val="nil"/>
            </w:tcBorders>
          </w:tcPr>
          <w:p w14:paraId="5B0232E4" w14:textId="77777777" w:rsidR="00C61D7D" w:rsidRDefault="00C61D7D" w:rsidP="00744C45">
            <w:pPr>
              <w:pStyle w:val="TableText10"/>
            </w:pPr>
            <w:r>
              <w:t>2</w:t>
            </w:r>
          </w:p>
        </w:tc>
        <w:tc>
          <w:tcPr>
            <w:tcW w:w="4295" w:type="dxa"/>
            <w:tcBorders>
              <w:bottom w:val="nil"/>
            </w:tcBorders>
          </w:tcPr>
          <w:p w14:paraId="7E6746B7" w14:textId="77777777" w:rsidR="00C61D7D" w:rsidRDefault="00C61D7D" w:rsidP="00744C45">
            <w:pPr>
              <w:pStyle w:val="TableText10"/>
            </w:pPr>
            <w:r>
              <w:t>Molonglo River—</w:t>
            </w:r>
          </w:p>
        </w:tc>
        <w:tc>
          <w:tcPr>
            <w:tcW w:w="2453" w:type="dxa"/>
            <w:tcBorders>
              <w:bottom w:val="nil"/>
            </w:tcBorders>
          </w:tcPr>
          <w:p w14:paraId="5B10DE47" w14:textId="77777777" w:rsidR="00C61D7D" w:rsidRDefault="00C61D7D" w:rsidP="00744C45">
            <w:pPr>
              <w:pStyle w:val="TableText10"/>
            </w:pPr>
          </w:p>
        </w:tc>
      </w:tr>
      <w:tr w:rsidR="00C61D7D" w:rsidRPr="00CB3D59" w14:paraId="384E4FE5" w14:textId="77777777" w:rsidTr="00744C45">
        <w:trPr>
          <w:cantSplit/>
        </w:trPr>
        <w:tc>
          <w:tcPr>
            <w:tcW w:w="1200" w:type="dxa"/>
            <w:tcBorders>
              <w:top w:val="nil"/>
              <w:bottom w:val="nil"/>
            </w:tcBorders>
          </w:tcPr>
          <w:p w14:paraId="084B2DE7" w14:textId="77777777" w:rsidR="00C61D7D" w:rsidRDefault="00C61D7D" w:rsidP="00744C45">
            <w:pPr>
              <w:pStyle w:val="TableText10"/>
            </w:pPr>
            <w:r>
              <w:t>2.1</w:t>
            </w:r>
          </w:p>
        </w:tc>
        <w:tc>
          <w:tcPr>
            <w:tcW w:w="4295" w:type="dxa"/>
            <w:tcBorders>
              <w:top w:val="nil"/>
              <w:bottom w:val="nil"/>
            </w:tcBorders>
          </w:tcPr>
          <w:p w14:paraId="472CACA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Burbong to Oaks Estate Bridge</w:t>
            </w:r>
          </w:p>
        </w:tc>
        <w:tc>
          <w:tcPr>
            <w:tcW w:w="2453" w:type="dxa"/>
            <w:tcBorders>
              <w:top w:val="nil"/>
              <w:bottom w:val="nil"/>
            </w:tcBorders>
          </w:tcPr>
          <w:p w14:paraId="17E7F27C" w14:textId="77777777" w:rsidR="00C61D7D" w:rsidRDefault="00C61D7D" w:rsidP="00744C45">
            <w:pPr>
              <w:pStyle w:val="TableText10"/>
            </w:pPr>
            <w:r>
              <w:t>&lt;39 000kg/y/reach</w:t>
            </w:r>
          </w:p>
        </w:tc>
      </w:tr>
      <w:tr w:rsidR="00C61D7D" w:rsidRPr="00CB3D59" w14:paraId="588940BE" w14:textId="77777777" w:rsidTr="00744C45">
        <w:trPr>
          <w:cantSplit/>
        </w:trPr>
        <w:tc>
          <w:tcPr>
            <w:tcW w:w="1200" w:type="dxa"/>
            <w:tcBorders>
              <w:top w:val="nil"/>
              <w:bottom w:val="nil"/>
            </w:tcBorders>
          </w:tcPr>
          <w:p w14:paraId="2F5BDDA8" w14:textId="77777777" w:rsidR="00C61D7D" w:rsidRDefault="00C61D7D" w:rsidP="00744C45">
            <w:pPr>
              <w:pStyle w:val="TableText10"/>
            </w:pPr>
            <w:r>
              <w:t>2.2</w:t>
            </w:r>
          </w:p>
        </w:tc>
        <w:tc>
          <w:tcPr>
            <w:tcW w:w="4295" w:type="dxa"/>
            <w:tcBorders>
              <w:top w:val="nil"/>
              <w:bottom w:val="nil"/>
            </w:tcBorders>
          </w:tcPr>
          <w:p w14:paraId="72534B3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Oaks Estate Bridge to Dairy Flat Bridge</w:t>
            </w:r>
          </w:p>
        </w:tc>
        <w:tc>
          <w:tcPr>
            <w:tcW w:w="2453" w:type="dxa"/>
            <w:tcBorders>
              <w:top w:val="nil"/>
              <w:bottom w:val="nil"/>
            </w:tcBorders>
          </w:tcPr>
          <w:p w14:paraId="0079B7B5" w14:textId="77777777" w:rsidR="00C61D7D" w:rsidRDefault="00C61D7D" w:rsidP="00744C45">
            <w:pPr>
              <w:pStyle w:val="TableText10"/>
            </w:pPr>
            <w:r>
              <w:t>&lt;19 000kg/y/reach</w:t>
            </w:r>
          </w:p>
        </w:tc>
      </w:tr>
      <w:tr w:rsidR="00C61D7D" w:rsidRPr="00CB3D59" w14:paraId="52C4C4B8" w14:textId="77777777" w:rsidTr="00744C45">
        <w:trPr>
          <w:cantSplit/>
        </w:trPr>
        <w:tc>
          <w:tcPr>
            <w:tcW w:w="1200" w:type="dxa"/>
            <w:tcBorders>
              <w:top w:val="nil"/>
              <w:bottom w:val="nil"/>
            </w:tcBorders>
          </w:tcPr>
          <w:p w14:paraId="24859663" w14:textId="77777777" w:rsidR="00C61D7D" w:rsidRDefault="00C61D7D" w:rsidP="00744C45">
            <w:pPr>
              <w:pStyle w:val="TableText10"/>
            </w:pPr>
            <w:r>
              <w:t>2.3</w:t>
            </w:r>
          </w:p>
        </w:tc>
        <w:tc>
          <w:tcPr>
            <w:tcW w:w="4295" w:type="dxa"/>
            <w:tcBorders>
              <w:top w:val="nil"/>
              <w:bottom w:val="nil"/>
            </w:tcBorders>
          </w:tcPr>
          <w:p w14:paraId="33E71F5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Scrivener Dam to Coppins Crossing</w:t>
            </w:r>
          </w:p>
        </w:tc>
        <w:tc>
          <w:tcPr>
            <w:tcW w:w="2453" w:type="dxa"/>
            <w:tcBorders>
              <w:top w:val="nil"/>
              <w:bottom w:val="nil"/>
            </w:tcBorders>
          </w:tcPr>
          <w:p w14:paraId="44AA4278" w14:textId="77777777" w:rsidR="00C61D7D" w:rsidRDefault="00C61D7D" w:rsidP="00744C45">
            <w:pPr>
              <w:pStyle w:val="TableText10"/>
            </w:pPr>
            <w:r>
              <w:t>&lt;20 000kg/y/reach</w:t>
            </w:r>
          </w:p>
        </w:tc>
      </w:tr>
      <w:tr w:rsidR="00C61D7D" w:rsidRPr="00CB3D59" w14:paraId="3BFF03A1" w14:textId="77777777" w:rsidTr="00744C45">
        <w:trPr>
          <w:cantSplit/>
        </w:trPr>
        <w:tc>
          <w:tcPr>
            <w:tcW w:w="1200" w:type="dxa"/>
            <w:tcBorders>
              <w:top w:val="nil"/>
              <w:bottom w:val="single" w:sz="4" w:space="0" w:color="C0C0C0"/>
            </w:tcBorders>
          </w:tcPr>
          <w:p w14:paraId="61BB997D" w14:textId="77777777" w:rsidR="00C61D7D" w:rsidRDefault="00C61D7D" w:rsidP="00744C45">
            <w:pPr>
              <w:pStyle w:val="TableText10"/>
            </w:pPr>
            <w:r>
              <w:t>2.4</w:t>
            </w:r>
          </w:p>
        </w:tc>
        <w:tc>
          <w:tcPr>
            <w:tcW w:w="4295" w:type="dxa"/>
            <w:tcBorders>
              <w:top w:val="nil"/>
              <w:bottom w:val="single" w:sz="4" w:space="0" w:color="C0C0C0"/>
            </w:tcBorders>
          </w:tcPr>
          <w:p w14:paraId="74FC37A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Coppins Crossing to Sturt Island</w:t>
            </w:r>
          </w:p>
        </w:tc>
        <w:tc>
          <w:tcPr>
            <w:tcW w:w="2453" w:type="dxa"/>
            <w:tcBorders>
              <w:top w:val="nil"/>
              <w:bottom w:val="single" w:sz="4" w:space="0" w:color="C0C0C0"/>
            </w:tcBorders>
          </w:tcPr>
          <w:p w14:paraId="0AF033C7" w14:textId="77777777" w:rsidR="00C61D7D" w:rsidRDefault="00C61D7D" w:rsidP="00744C45">
            <w:pPr>
              <w:pStyle w:val="TableText10"/>
            </w:pPr>
            <w:r>
              <w:t>&lt;25 000kg/y/reach</w:t>
            </w:r>
          </w:p>
        </w:tc>
      </w:tr>
      <w:tr w:rsidR="00C61D7D" w:rsidRPr="00CB3D59" w14:paraId="042A5B84" w14:textId="77777777" w:rsidTr="00744C45">
        <w:trPr>
          <w:cantSplit/>
        </w:trPr>
        <w:tc>
          <w:tcPr>
            <w:tcW w:w="1200" w:type="dxa"/>
            <w:tcBorders>
              <w:bottom w:val="nil"/>
            </w:tcBorders>
          </w:tcPr>
          <w:p w14:paraId="413B0304" w14:textId="77777777" w:rsidR="00C61D7D" w:rsidRDefault="00C61D7D" w:rsidP="00744C45">
            <w:pPr>
              <w:pStyle w:val="TableText10"/>
            </w:pPr>
            <w:r>
              <w:lastRenderedPageBreak/>
              <w:t>3</w:t>
            </w:r>
          </w:p>
        </w:tc>
        <w:tc>
          <w:tcPr>
            <w:tcW w:w="4295" w:type="dxa"/>
            <w:tcBorders>
              <w:bottom w:val="nil"/>
            </w:tcBorders>
          </w:tcPr>
          <w:p w14:paraId="0FEF8DE4" w14:textId="77777777" w:rsidR="00C61D7D" w:rsidRDefault="00C61D7D" w:rsidP="00744C45">
            <w:pPr>
              <w:pStyle w:val="TableText10"/>
            </w:pPr>
            <w:r>
              <w:t>Paddy’s River—</w:t>
            </w:r>
          </w:p>
        </w:tc>
        <w:tc>
          <w:tcPr>
            <w:tcW w:w="2453" w:type="dxa"/>
            <w:tcBorders>
              <w:bottom w:val="nil"/>
            </w:tcBorders>
          </w:tcPr>
          <w:p w14:paraId="74232AB5" w14:textId="77777777" w:rsidR="00C61D7D" w:rsidRDefault="00C61D7D" w:rsidP="00744C45">
            <w:pPr>
              <w:pStyle w:val="TableText10"/>
            </w:pPr>
          </w:p>
        </w:tc>
      </w:tr>
      <w:tr w:rsidR="00C61D7D" w:rsidRPr="00CB3D59" w14:paraId="0EBBD131" w14:textId="77777777" w:rsidTr="00744C45">
        <w:trPr>
          <w:cantSplit/>
        </w:trPr>
        <w:tc>
          <w:tcPr>
            <w:tcW w:w="1200" w:type="dxa"/>
            <w:tcBorders>
              <w:top w:val="nil"/>
              <w:bottom w:val="single" w:sz="4" w:space="0" w:color="C0C0C0"/>
            </w:tcBorders>
          </w:tcPr>
          <w:p w14:paraId="680590DF" w14:textId="77777777" w:rsidR="00C61D7D" w:rsidRDefault="00C61D7D" w:rsidP="00744C45">
            <w:pPr>
              <w:pStyle w:val="TableText10"/>
            </w:pPr>
            <w:r>
              <w:t>3.1</w:t>
            </w:r>
          </w:p>
        </w:tc>
        <w:tc>
          <w:tcPr>
            <w:tcW w:w="4295" w:type="dxa"/>
            <w:tcBorders>
              <w:top w:val="nil"/>
              <w:bottom w:val="single" w:sz="4" w:space="0" w:color="C0C0C0"/>
            </w:tcBorders>
          </w:tcPr>
          <w:p w14:paraId="3893A483"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Flints Crossing to confluence with Cotter River</w:t>
            </w:r>
          </w:p>
        </w:tc>
        <w:tc>
          <w:tcPr>
            <w:tcW w:w="2453" w:type="dxa"/>
            <w:tcBorders>
              <w:top w:val="nil"/>
              <w:bottom w:val="single" w:sz="4" w:space="0" w:color="C0C0C0"/>
            </w:tcBorders>
          </w:tcPr>
          <w:p w14:paraId="131B05D7" w14:textId="77777777" w:rsidR="00C61D7D" w:rsidRDefault="00C61D7D" w:rsidP="00744C45">
            <w:pPr>
              <w:pStyle w:val="TableText10"/>
            </w:pPr>
            <w:r>
              <w:t>&lt;4 800kg/y/reach</w:t>
            </w:r>
          </w:p>
        </w:tc>
      </w:tr>
      <w:tr w:rsidR="00C61D7D" w:rsidRPr="00CB3D59" w14:paraId="246091D1" w14:textId="77777777" w:rsidTr="00744C45">
        <w:trPr>
          <w:cantSplit/>
        </w:trPr>
        <w:tc>
          <w:tcPr>
            <w:tcW w:w="1200" w:type="dxa"/>
            <w:tcBorders>
              <w:bottom w:val="nil"/>
            </w:tcBorders>
          </w:tcPr>
          <w:p w14:paraId="5654EE3C" w14:textId="77777777" w:rsidR="00C61D7D" w:rsidRDefault="00C61D7D" w:rsidP="00493F1F">
            <w:pPr>
              <w:pStyle w:val="TableText10"/>
              <w:keepNext/>
            </w:pPr>
            <w:r>
              <w:t>4</w:t>
            </w:r>
          </w:p>
        </w:tc>
        <w:tc>
          <w:tcPr>
            <w:tcW w:w="4295" w:type="dxa"/>
            <w:tcBorders>
              <w:bottom w:val="nil"/>
            </w:tcBorders>
          </w:tcPr>
          <w:p w14:paraId="13445ECC" w14:textId="77777777" w:rsidR="00C61D7D" w:rsidRDefault="00C61D7D" w:rsidP="00493F1F">
            <w:pPr>
              <w:pStyle w:val="TableText10"/>
              <w:keepNext/>
            </w:pPr>
            <w:r>
              <w:t>Ginninderra Creek—</w:t>
            </w:r>
          </w:p>
        </w:tc>
        <w:tc>
          <w:tcPr>
            <w:tcW w:w="2453" w:type="dxa"/>
            <w:tcBorders>
              <w:bottom w:val="nil"/>
            </w:tcBorders>
          </w:tcPr>
          <w:p w14:paraId="40F57A45" w14:textId="77777777" w:rsidR="00C61D7D" w:rsidRDefault="00C61D7D" w:rsidP="00493F1F">
            <w:pPr>
              <w:pStyle w:val="TableText10"/>
              <w:keepNext/>
            </w:pPr>
          </w:p>
        </w:tc>
      </w:tr>
      <w:tr w:rsidR="00C61D7D" w:rsidRPr="00CB3D59" w14:paraId="5FD1F088" w14:textId="77777777" w:rsidTr="00744C45">
        <w:trPr>
          <w:cantSplit/>
        </w:trPr>
        <w:tc>
          <w:tcPr>
            <w:tcW w:w="1200" w:type="dxa"/>
            <w:tcBorders>
              <w:top w:val="nil"/>
            </w:tcBorders>
          </w:tcPr>
          <w:p w14:paraId="27C6D638" w14:textId="77777777" w:rsidR="00C61D7D" w:rsidRDefault="00C61D7D" w:rsidP="00744C45">
            <w:pPr>
              <w:pStyle w:val="TableText10"/>
            </w:pPr>
            <w:r>
              <w:t>4.1</w:t>
            </w:r>
          </w:p>
        </w:tc>
        <w:tc>
          <w:tcPr>
            <w:tcW w:w="4295" w:type="dxa"/>
            <w:tcBorders>
              <w:top w:val="nil"/>
            </w:tcBorders>
          </w:tcPr>
          <w:p w14:paraId="1214ED46"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Ginninderra Dam to Murrumbidgee River</w:t>
            </w:r>
          </w:p>
        </w:tc>
        <w:tc>
          <w:tcPr>
            <w:tcW w:w="2453" w:type="dxa"/>
            <w:tcBorders>
              <w:top w:val="nil"/>
            </w:tcBorders>
          </w:tcPr>
          <w:p w14:paraId="47DF627B" w14:textId="77777777" w:rsidR="00C61D7D" w:rsidRDefault="00C61D7D" w:rsidP="00744C45">
            <w:pPr>
              <w:pStyle w:val="TableText10"/>
            </w:pPr>
            <w:r>
              <w:t>&lt;9 800kg/y/reach</w:t>
            </w:r>
          </w:p>
        </w:tc>
      </w:tr>
    </w:tbl>
    <w:p w14:paraId="1405882C" w14:textId="77777777" w:rsidR="00595DDD" w:rsidRDefault="00595DDD"/>
    <w:p w14:paraId="3345AFA4" w14:textId="77777777" w:rsidR="00595DDD" w:rsidRDefault="00595DDD" w:rsidP="00A31A29">
      <w:pPr>
        <w:pStyle w:val="TableHd"/>
        <w:spacing w:after="120"/>
        <w:ind w:left="1197" w:hanging="1197"/>
      </w:pPr>
      <w:r>
        <w:t>Table 4.8.4</w:t>
      </w:r>
      <w:r>
        <w:tab/>
        <w:t>Sediment contaminants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61D7D" w:rsidRPr="00CB3D59" w14:paraId="3DECBCE1" w14:textId="77777777" w:rsidTr="00744C45">
        <w:trPr>
          <w:cantSplit/>
          <w:tblHeader/>
        </w:trPr>
        <w:tc>
          <w:tcPr>
            <w:tcW w:w="1200" w:type="dxa"/>
            <w:tcBorders>
              <w:bottom w:val="single" w:sz="4" w:space="0" w:color="auto"/>
            </w:tcBorders>
          </w:tcPr>
          <w:p w14:paraId="136FEE23" w14:textId="77777777" w:rsidR="00C61D7D" w:rsidRPr="00CB3D59" w:rsidRDefault="00C61D7D" w:rsidP="00744C45">
            <w:pPr>
              <w:pStyle w:val="TableColHd"/>
            </w:pPr>
            <w:r w:rsidRPr="00783A18">
              <w:t>column 1</w:t>
            </w:r>
          </w:p>
          <w:p w14:paraId="480F7A19" w14:textId="77777777" w:rsidR="00C61D7D" w:rsidRPr="00CB3D59" w:rsidRDefault="00C61D7D" w:rsidP="00744C45">
            <w:pPr>
              <w:pStyle w:val="TableColHd"/>
            </w:pPr>
            <w:r w:rsidRPr="00783A18">
              <w:t>item</w:t>
            </w:r>
          </w:p>
        </w:tc>
        <w:tc>
          <w:tcPr>
            <w:tcW w:w="2107" w:type="dxa"/>
            <w:tcBorders>
              <w:bottom w:val="single" w:sz="4" w:space="0" w:color="auto"/>
            </w:tcBorders>
          </w:tcPr>
          <w:p w14:paraId="14CBF291" w14:textId="77777777" w:rsidR="00C61D7D" w:rsidRDefault="00C61D7D" w:rsidP="00744C45">
            <w:pPr>
              <w:pStyle w:val="TableColHd"/>
            </w:pPr>
            <w:r w:rsidRPr="00783A18">
              <w:t>column 2</w:t>
            </w:r>
          </w:p>
          <w:p w14:paraId="6F256436" w14:textId="77777777" w:rsidR="00C61D7D" w:rsidRPr="00CB3D59" w:rsidRDefault="00C61D7D" w:rsidP="00744C45">
            <w:pPr>
              <w:pStyle w:val="TableColHd"/>
            </w:pPr>
            <w:r>
              <w:t>indicator</w:t>
            </w:r>
          </w:p>
        </w:tc>
        <w:tc>
          <w:tcPr>
            <w:tcW w:w="4641" w:type="dxa"/>
            <w:tcBorders>
              <w:bottom w:val="single" w:sz="4" w:space="0" w:color="auto"/>
            </w:tcBorders>
          </w:tcPr>
          <w:p w14:paraId="08826D06" w14:textId="77777777" w:rsidR="00C61D7D" w:rsidRDefault="00C61D7D" w:rsidP="00744C45">
            <w:pPr>
              <w:pStyle w:val="TableColHd"/>
            </w:pPr>
            <w:r w:rsidRPr="00783A18">
              <w:t>column 3</w:t>
            </w:r>
          </w:p>
          <w:p w14:paraId="0E9D26F8" w14:textId="77777777" w:rsidR="00C61D7D" w:rsidRPr="00CB3D59" w:rsidRDefault="00C61D7D" w:rsidP="00744C45">
            <w:pPr>
              <w:pStyle w:val="TableColHd"/>
            </w:pPr>
            <w:r>
              <w:t>standard</w:t>
            </w:r>
          </w:p>
        </w:tc>
      </w:tr>
      <w:tr w:rsidR="00C61D7D" w:rsidRPr="00CB3D59" w14:paraId="4DF67521" w14:textId="77777777" w:rsidTr="00744C45">
        <w:trPr>
          <w:cantSplit/>
        </w:trPr>
        <w:tc>
          <w:tcPr>
            <w:tcW w:w="1200" w:type="dxa"/>
            <w:tcBorders>
              <w:top w:val="single" w:sz="4" w:space="0" w:color="auto"/>
            </w:tcBorders>
          </w:tcPr>
          <w:p w14:paraId="3E16D3D6" w14:textId="77777777" w:rsidR="00C61D7D" w:rsidRDefault="00C61D7D" w:rsidP="00744C45">
            <w:pPr>
              <w:pStyle w:val="TableText10"/>
            </w:pPr>
            <w:r>
              <w:t>1</w:t>
            </w:r>
          </w:p>
        </w:tc>
        <w:tc>
          <w:tcPr>
            <w:tcW w:w="2107" w:type="dxa"/>
            <w:tcBorders>
              <w:top w:val="single" w:sz="4" w:space="0" w:color="auto"/>
            </w:tcBorders>
          </w:tcPr>
          <w:p w14:paraId="0CC99941" w14:textId="77777777" w:rsidR="00C61D7D" w:rsidRDefault="00C61D7D" w:rsidP="00744C45">
            <w:pPr>
              <w:pStyle w:val="TableText10"/>
            </w:pPr>
            <w:r>
              <w:t>pesticides</w:t>
            </w:r>
          </w:p>
        </w:tc>
        <w:tc>
          <w:tcPr>
            <w:tcW w:w="4641" w:type="dxa"/>
            <w:tcBorders>
              <w:top w:val="single" w:sz="4" w:space="0" w:color="auto"/>
            </w:tcBorders>
          </w:tcPr>
          <w:p w14:paraId="2D09044B" w14:textId="2A0CD606" w:rsidR="00C61D7D" w:rsidRDefault="00C61D7D" w:rsidP="00744C45">
            <w:pPr>
              <w:pStyle w:val="TableText10"/>
            </w:pPr>
            <w:r>
              <w:t xml:space="preserve">sediment total pesticide concentrations must not be more than 2 standard deviations higher than the </w:t>
            </w:r>
            <w:r w:rsidRPr="00387FEE">
              <w:t>long</w:t>
            </w:r>
            <w:r w:rsidR="00792D3D" w:rsidRPr="00387FEE">
              <w:noBreakHyphen/>
            </w:r>
            <w:r w:rsidRPr="00387FEE">
              <w:t>term mean</w:t>
            </w:r>
          </w:p>
        </w:tc>
      </w:tr>
      <w:tr w:rsidR="00C61D7D" w:rsidRPr="00CB3D59" w14:paraId="603B4D8B" w14:textId="77777777" w:rsidTr="00744C45">
        <w:trPr>
          <w:cantSplit/>
        </w:trPr>
        <w:tc>
          <w:tcPr>
            <w:tcW w:w="1200" w:type="dxa"/>
          </w:tcPr>
          <w:p w14:paraId="02F86290" w14:textId="77777777" w:rsidR="00C61D7D" w:rsidRDefault="00C61D7D" w:rsidP="00744C45">
            <w:pPr>
              <w:pStyle w:val="TableText10"/>
            </w:pPr>
            <w:r>
              <w:t>2</w:t>
            </w:r>
          </w:p>
        </w:tc>
        <w:tc>
          <w:tcPr>
            <w:tcW w:w="2107" w:type="dxa"/>
          </w:tcPr>
          <w:p w14:paraId="0DE9CD30" w14:textId="77777777" w:rsidR="00C61D7D" w:rsidRDefault="00C61D7D" w:rsidP="00744C45">
            <w:pPr>
              <w:pStyle w:val="TableText10"/>
            </w:pPr>
            <w:r>
              <w:t>heavy metals (arsenic, cadmium, copper, lead, mercury, nickel, selenium and zinc)</w:t>
            </w:r>
          </w:p>
        </w:tc>
        <w:tc>
          <w:tcPr>
            <w:tcW w:w="4641" w:type="dxa"/>
          </w:tcPr>
          <w:p w14:paraId="5D71579F" w14:textId="77777777" w:rsidR="00C61D7D" w:rsidRDefault="00C61D7D" w:rsidP="00744C45">
            <w:pPr>
              <w:pStyle w:val="TableText10"/>
            </w:pPr>
            <w:r>
              <w:t>sediment heavy metal concentrations must not be more than 2 standard deviations higher than the long-term mean</w:t>
            </w:r>
          </w:p>
        </w:tc>
      </w:tr>
      <w:tr w:rsidR="00C61D7D" w:rsidRPr="00CB3D59" w14:paraId="10A810C8" w14:textId="77777777" w:rsidTr="00744C45">
        <w:trPr>
          <w:cantSplit/>
        </w:trPr>
        <w:tc>
          <w:tcPr>
            <w:tcW w:w="1200" w:type="dxa"/>
          </w:tcPr>
          <w:p w14:paraId="5E1AC515" w14:textId="77777777" w:rsidR="00C61D7D" w:rsidRDefault="00C61D7D" w:rsidP="00744C45">
            <w:pPr>
              <w:pStyle w:val="TableText10"/>
            </w:pPr>
            <w:r>
              <w:t>3</w:t>
            </w:r>
          </w:p>
        </w:tc>
        <w:tc>
          <w:tcPr>
            <w:tcW w:w="2107" w:type="dxa"/>
          </w:tcPr>
          <w:p w14:paraId="44078C92" w14:textId="77777777" w:rsidR="00C61D7D" w:rsidRDefault="00C61D7D" w:rsidP="00744C45">
            <w:pPr>
              <w:pStyle w:val="TableText10"/>
            </w:pPr>
            <w:r>
              <w:t>polycyclic aromatic hydrocarbons (PAHs)</w:t>
            </w:r>
          </w:p>
        </w:tc>
        <w:tc>
          <w:tcPr>
            <w:tcW w:w="4641" w:type="dxa"/>
          </w:tcPr>
          <w:p w14:paraId="70A8A3FD" w14:textId="463CFD5D" w:rsidR="00C61D7D" w:rsidRDefault="00C61D7D" w:rsidP="00744C45">
            <w:pPr>
              <w:pStyle w:val="TableText10"/>
            </w:pPr>
            <w:r>
              <w:t>sediment PAH concentrations must not be more than 2</w:t>
            </w:r>
            <w:r w:rsidR="00D9320C">
              <w:t> </w:t>
            </w:r>
            <w:r>
              <w:t>standard deviations higher than the long-term mean</w:t>
            </w:r>
          </w:p>
        </w:tc>
      </w:tr>
    </w:tbl>
    <w:p w14:paraId="28AA68E4" w14:textId="77777777" w:rsidR="00321218" w:rsidRDefault="00321218">
      <w:pPr>
        <w:pStyle w:val="03Schedule"/>
        <w:sectPr w:rsidR="00321218" w:rsidSect="00DA0025">
          <w:headerReference w:type="even" r:id="rId229"/>
          <w:headerReference w:type="default" r:id="rId230"/>
          <w:footerReference w:type="even" r:id="rId231"/>
          <w:footerReference w:type="default" r:id="rId232"/>
          <w:type w:val="continuous"/>
          <w:pgSz w:w="11907" w:h="16839" w:code="9"/>
          <w:pgMar w:top="3880" w:right="1900" w:bottom="3100" w:left="2300" w:header="2280" w:footer="1760" w:gutter="0"/>
          <w:cols w:space="720"/>
        </w:sectPr>
      </w:pPr>
    </w:p>
    <w:p w14:paraId="67F8A959" w14:textId="77777777" w:rsidR="00595DDD" w:rsidRDefault="00595DDD">
      <w:pPr>
        <w:pStyle w:val="PageBreak"/>
      </w:pPr>
      <w:r>
        <w:br w:type="page"/>
      </w:r>
    </w:p>
    <w:p w14:paraId="4985A6DB" w14:textId="77777777" w:rsidR="00595DDD" w:rsidRDefault="00595DDD">
      <w:pPr>
        <w:pStyle w:val="Dict-Heading"/>
      </w:pPr>
      <w:bookmarkStart w:id="159" w:name="_Toc197684147"/>
      <w:r>
        <w:lastRenderedPageBreak/>
        <w:t>Dictionary</w:t>
      </w:r>
      <w:bookmarkEnd w:id="159"/>
    </w:p>
    <w:p w14:paraId="275EEC23" w14:textId="77777777" w:rsidR="00595DDD" w:rsidRDefault="00595DDD">
      <w:pPr>
        <w:pStyle w:val="ref"/>
        <w:keepNext/>
      </w:pPr>
      <w:r>
        <w:t>(see s 3)</w:t>
      </w:r>
    </w:p>
    <w:p w14:paraId="7F95C69D" w14:textId="5D81A36C" w:rsidR="00595DDD" w:rsidRDefault="00595DDD" w:rsidP="00A31A29">
      <w:pPr>
        <w:pStyle w:val="aNote"/>
      </w:pPr>
      <w:r>
        <w:rPr>
          <w:rStyle w:val="charItals"/>
        </w:rPr>
        <w:t>Note 1</w:t>
      </w:r>
      <w:r>
        <w:tab/>
        <w:t xml:space="preserve">The </w:t>
      </w:r>
      <w:hyperlink r:id="rId233" w:tooltip="A2001-14" w:history="1">
        <w:r w:rsidR="00E8263E" w:rsidRPr="00E8263E">
          <w:rPr>
            <w:rStyle w:val="charCitHyperlinkAbbrev"/>
          </w:rPr>
          <w:t>Legislation Act</w:t>
        </w:r>
      </w:hyperlink>
      <w:r>
        <w:t xml:space="preserve"> contains definitions and other provisions relevant to this regulation.</w:t>
      </w:r>
    </w:p>
    <w:p w14:paraId="2FF17550" w14:textId="037BEEC6" w:rsidR="00595DDD" w:rsidRDefault="00595DDD" w:rsidP="00A31A29">
      <w:pPr>
        <w:pStyle w:val="aNote"/>
      </w:pPr>
      <w:r>
        <w:rPr>
          <w:rStyle w:val="charItals"/>
        </w:rPr>
        <w:t>Note 2</w:t>
      </w:r>
      <w:r>
        <w:rPr>
          <w:rStyle w:val="charItals"/>
        </w:rPr>
        <w:tab/>
      </w:r>
      <w:r>
        <w:t xml:space="preserve">For example, the </w:t>
      </w:r>
      <w:hyperlink r:id="rId234" w:tooltip="A2001-14" w:history="1">
        <w:r w:rsidR="00E8263E" w:rsidRPr="00E8263E">
          <w:rPr>
            <w:rStyle w:val="charCitHyperlinkAbbrev"/>
          </w:rPr>
          <w:t>Legislation Act</w:t>
        </w:r>
      </w:hyperlink>
      <w:r>
        <w:t>, dict, pt 1, defines the following terms:</w:t>
      </w:r>
    </w:p>
    <w:p w14:paraId="5D2E56B4" w14:textId="77777777" w:rsidR="00383BCD" w:rsidRPr="007B6AE8" w:rsidRDefault="00383BCD" w:rsidP="00A31A29">
      <w:pPr>
        <w:pStyle w:val="aNoteBulletss"/>
        <w:tabs>
          <w:tab w:val="left" w:pos="2300"/>
        </w:tabs>
      </w:pPr>
      <w:r w:rsidRPr="007B6AE8">
        <w:rPr>
          <w:rFonts w:ascii="Symbol" w:hAnsi="Symbol"/>
        </w:rPr>
        <w:t></w:t>
      </w:r>
      <w:r w:rsidRPr="007B6AE8">
        <w:rPr>
          <w:rFonts w:ascii="Symbol" w:hAnsi="Symbol"/>
        </w:rPr>
        <w:tab/>
      </w:r>
      <w:r w:rsidRPr="007B6AE8">
        <w:t>AS (see s 164 (1))</w:t>
      </w:r>
    </w:p>
    <w:p w14:paraId="55C10CA8" w14:textId="77777777" w:rsidR="003D664E" w:rsidRPr="0090418F" w:rsidRDefault="003D664E" w:rsidP="003D664E">
      <w:pPr>
        <w:pStyle w:val="aNoteBulletss"/>
        <w:tabs>
          <w:tab w:val="left" w:pos="2300"/>
        </w:tabs>
      </w:pPr>
      <w:r w:rsidRPr="0090418F">
        <w:rPr>
          <w:rFonts w:ascii="Symbol" w:hAnsi="Symbol"/>
        </w:rPr>
        <w:t></w:t>
      </w:r>
      <w:r w:rsidRPr="0090418F">
        <w:rPr>
          <w:rFonts w:ascii="Symbol" w:hAnsi="Symbol"/>
        </w:rPr>
        <w:tab/>
      </w:r>
      <w:r w:rsidRPr="0090418F">
        <w:t>chief health officer</w:t>
      </w:r>
    </w:p>
    <w:p w14:paraId="6A0F7DFE" w14:textId="77777777" w:rsidR="00595DDD" w:rsidRDefault="00595DDD">
      <w:pPr>
        <w:pStyle w:val="aNoteBulletss"/>
        <w:tabs>
          <w:tab w:val="left" w:pos="2300"/>
        </w:tabs>
      </w:pPr>
      <w:r>
        <w:rPr>
          <w:rFonts w:ascii="Symbol" w:hAnsi="Symbol"/>
        </w:rPr>
        <w:t></w:t>
      </w:r>
      <w:r>
        <w:rPr>
          <w:rFonts w:ascii="Symbol" w:hAnsi="Symbol"/>
        </w:rPr>
        <w:tab/>
      </w:r>
      <w:r w:rsidR="00A4777F" w:rsidRPr="004C3CCB">
        <w:t>chief officer (fire and rescue service)</w:t>
      </w:r>
    </w:p>
    <w:p w14:paraId="6F6167DD" w14:textId="77777777" w:rsidR="00595DDD" w:rsidRDefault="00595DDD">
      <w:pPr>
        <w:pStyle w:val="aNoteBulletss"/>
        <w:tabs>
          <w:tab w:val="left" w:pos="2300"/>
        </w:tabs>
      </w:pPr>
      <w:r>
        <w:rPr>
          <w:rFonts w:ascii="Symbol" w:hAnsi="Symbol"/>
        </w:rPr>
        <w:t></w:t>
      </w:r>
      <w:r>
        <w:rPr>
          <w:rFonts w:ascii="Symbol" w:hAnsi="Symbol"/>
        </w:rPr>
        <w:tab/>
      </w:r>
      <w:r>
        <w:t>chief officer (rural fire service)</w:t>
      </w:r>
    </w:p>
    <w:p w14:paraId="06DA8D63" w14:textId="77777777" w:rsidR="00595DDD" w:rsidRDefault="00595DDD">
      <w:pPr>
        <w:pStyle w:val="aNoteBulletss"/>
        <w:tabs>
          <w:tab w:val="left" w:pos="2300"/>
        </w:tabs>
      </w:pPr>
      <w:r>
        <w:rPr>
          <w:rFonts w:ascii="Symbol" w:hAnsi="Symbol"/>
        </w:rPr>
        <w:t></w:t>
      </w:r>
      <w:r>
        <w:rPr>
          <w:rFonts w:ascii="Symbol" w:hAnsi="Symbol"/>
        </w:rPr>
        <w:tab/>
      </w:r>
      <w:r>
        <w:t>contravene</w:t>
      </w:r>
    </w:p>
    <w:p w14:paraId="096ECB70" w14:textId="77777777" w:rsidR="008B7505" w:rsidRDefault="008B7505" w:rsidP="00A31A29">
      <w:pPr>
        <w:pStyle w:val="aNoteBulletss"/>
        <w:tabs>
          <w:tab w:val="left" w:pos="2300"/>
        </w:tabs>
        <w:ind w:left="2302" w:hanging="403"/>
      </w:pPr>
      <w:r w:rsidRPr="00F26586">
        <w:rPr>
          <w:rFonts w:ascii="Symbol" w:hAnsi="Symbol"/>
        </w:rPr>
        <w:t></w:t>
      </w:r>
      <w:r w:rsidRPr="00F26586">
        <w:rPr>
          <w:rFonts w:ascii="Symbol" w:hAnsi="Symbol"/>
        </w:rPr>
        <w:tab/>
      </w:r>
      <w:r w:rsidR="002C10B1">
        <w:t>director</w:t>
      </w:r>
      <w:r w:rsidR="002C10B1">
        <w:noBreakHyphen/>
        <w:t>general</w:t>
      </w:r>
      <w:r w:rsidR="002C10B1" w:rsidRPr="00D57A5C">
        <w:t xml:space="preserve"> (see s 163)</w:t>
      </w:r>
    </w:p>
    <w:p w14:paraId="7A7F2B33" w14:textId="77777777" w:rsidR="00A4777F" w:rsidRPr="004C3CCB" w:rsidRDefault="00A4777F" w:rsidP="00A4777F">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7BA94779" w14:textId="77777777" w:rsidR="00595DDD" w:rsidRDefault="00595DDD">
      <w:pPr>
        <w:pStyle w:val="aNoteBulletss"/>
        <w:tabs>
          <w:tab w:val="left" w:pos="2300"/>
        </w:tabs>
      </w:pPr>
      <w:r>
        <w:rPr>
          <w:rFonts w:ascii="Symbol" w:hAnsi="Symbol"/>
        </w:rPr>
        <w:t></w:t>
      </w:r>
      <w:r>
        <w:rPr>
          <w:rFonts w:ascii="Symbol" w:hAnsi="Symbol"/>
        </w:rPr>
        <w:tab/>
      </w:r>
      <w:r>
        <w:t>environment protection authority</w:t>
      </w:r>
    </w:p>
    <w:p w14:paraId="2827E837" w14:textId="77777777" w:rsidR="00595DDD" w:rsidRDefault="00595DDD">
      <w:pPr>
        <w:pStyle w:val="aNoteBulletss"/>
        <w:tabs>
          <w:tab w:val="left" w:pos="2300"/>
        </w:tabs>
      </w:pPr>
      <w:r>
        <w:rPr>
          <w:rFonts w:ascii="Symbol" w:hAnsi="Symbol"/>
        </w:rPr>
        <w:t></w:t>
      </w:r>
      <w:r>
        <w:rPr>
          <w:rFonts w:ascii="Symbol" w:hAnsi="Symbol"/>
        </w:rPr>
        <w:tab/>
      </w:r>
      <w:r>
        <w:t>function</w:t>
      </w:r>
    </w:p>
    <w:p w14:paraId="1E04582E" w14:textId="77777777" w:rsidR="00595DDD" w:rsidRDefault="00595DDD">
      <w:pPr>
        <w:pStyle w:val="aNoteBulletss"/>
        <w:tabs>
          <w:tab w:val="left" w:pos="2300"/>
        </w:tabs>
      </w:pPr>
      <w:r>
        <w:rPr>
          <w:rFonts w:ascii="Symbol" w:hAnsi="Symbol"/>
        </w:rPr>
        <w:t></w:t>
      </w:r>
      <w:r>
        <w:rPr>
          <w:rFonts w:ascii="Symbol" w:hAnsi="Symbol"/>
        </w:rPr>
        <w:tab/>
      </w:r>
      <w:r>
        <w:t>law (of the Territory)</w:t>
      </w:r>
    </w:p>
    <w:p w14:paraId="27B79A27" w14:textId="77777777" w:rsidR="00595DDD" w:rsidRDefault="00595DDD">
      <w:pPr>
        <w:pStyle w:val="aNoteBulletss"/>
        <w:tabs>
          <w:tab w:val="left" w:pos="2300"/>
        </w:tabs>
      </w:pPr>
      <w:r>
        <w:rPr>
          <w:rFonts w:ascii="Symbol" w:hAnsi="Symbol"/>
        </w:rPr>
        <w:t></w:t>
      </w:r>
      <w:r>
        <w:rPr>
          <w:rFonts w:ascii="Symbol" w:hAnsi="Symbol"/>
        </w:rPr>
        <w:tab/>
      </w:r>
      <w:r>
        <w:t>may (see s 146)</w:t>
      </w:r>
    </w:p>
    <w:p w14:paraId="49A1A1E9" w14:textId="77777777" w:rsidR="00595DDD" w:rsidRDefault="00595DDD">
      <w:pPr>
        <w:pStyle w:val="aNoteBulletss"/>
        <w:tabs>
          <w:tab w:val="left" w:pos="2300"/>
        </w:tabs>
      </w:pPr>
      <w:r>
        <w:rPr>
          <w:rFonts w:ascii="Symbol" w:hAnsi="Symbol"/>
        </w:rPr>
        <w:t></w:t>
      </w:r>
      <w:r>
        <w:rPr>
          <w:rFonts w:ascii="Symbol" w:hAnsi="Symbol"/>
        </w:rPr>
        <w:tab/>
      </w:r>
      <w:r>
        <w:t>must (see s 146)</w:t>
      </w:r>
    </w:p>
    <w:p w14:paraId="58CD3605" w14:textId="77777777" w:rsidR="00595DDD" w:rsidRDefault="00595DDD">
      <w:pPr>
        <w:pStyle w:val="aNoteBulletss"/>
        <w:tabs>
          <w:tab w:val="left" w:pos="2300"/>
        </w:tabs>
      </w:pPr>
      <w:r>
        <w:rPr>
          <w:rFonts w:ascii="Symbol" w:hAnsi="Symbol"/>
        </w:rPr>
        <w:t></w:t>
      </w:r>
      <w:r>
        <w:rPr>
          <w:rFonts w:ascii="Symbol" w:hAnsi="Symbol"/>
        </w:rPr>
        <w:tab/>
      </w:r>
      <w:r>
        <w:t>national capital plan</w:t>
      </w:r>
    </w:p>
    <w:p w14:paraId="539E3781" w14:textId="77777777" w:rsidR="00A41D3F" w:rsidRPr="00552242" w:rsidRDefault="00A41D3F" w:rsidP="00A41D3F">
      <w:pPr>
        <w:pStyle w:val="aNoteBulletss"/>
        <w:tabs>
          <w:tab w:val="left" w:pos="2300"/>
        </w:tabs>
      </w:pPr>
      <w:r w:rsidRPr="00552242">
        <w:rPr>
          <w:rFonts w:ascii="Symbol" w:hAnsi="Symbol"/>
        </w:rPr>
        <w:t></w:t>
      </w:r>
      <w:r w:rsidRPr="00552242">
        <w:rPr>
          <w:rFonts w:ascii="Symbol" w:hAnsi="Symbol"/>
        </w:rPr>
        <w:tab/>
      </w:r>
      <w:r w:rsidRPr="00552242">
        <w:t>public holiday</w:t>
      </w:r>
    </w:p>
    <w:p w14:paraId="77C439F5" w14:textId="77777777" w:rsidR="00595DDD" w:rsidRDefault="00595DDD">
      <w:pPr>
        <w:pStyle w:val="aNoteBulletss"/>
        <w:tabs>
          <w:tab w:val="left" w:pos="2300"/>
        </w:tabs>
      </w:pPr>
      <w:r>
        <w:rPr>
          <w:rFonts w:ascii="Symbol" w:hAnsi="Symbol"/>
        </w:rPr>
        <w:t></w:t>
      </w:r>
      <w:r>
        <w:rPr>
          <w:rFonts w:ascii="Symbol" w:hAnsi="Symbol"/>
        </w:rPr>
        <w:tab/>
      </w:r>
      <w:r>
        <w:t>State</w:t>
      </w:r>
    </w:p>
    <w:p w14:paraId="3DF07400" w14:textId="77777777" w:rsidR="00595DDD" w:rsidRDefault="00595DDD">
      <w:pPr>
        <w:pStyle w:val="aNoteBulletss"/>
        <w:tabs>
          <w:tab w:val="left" w:pos="2300"/>
        </w:tabs>
      </w:pPr>
      <w:r>
        <w:rPr>
          <w:rFonts w:ascii="Symbol" w:hAnsi="Symbol"/>
        </w:rPr>
        <w:t></w:t>
      </w:r>
      <w:r>
        <w:rPr>
          <w:rFonts w:ascii="Symbol" w:hAnsi="Symbol"/>
        </w:rPr>
        <w:tab/>
      </w:r>
      <w:r>
        <w:t>territory lease</w:t>
      </w:r>
    </w:p>
    <w:p w14:paraId="4C9EF18D" w14:textId="77777777" w:rsidR="00595DDD" w:rsidRDefault="00595DDD" w:rsidP="00A31A29">
      <w:pPr>
        <w:pStyle w:val="aNoteBulletss"/>
        <w:tabs>
          <w:tab w:val="left" w:pos="2300"/>
        </w:tabs>
      </w:pPr>
      <w:r>
        <w:rPr>
          <w:rFonts w:ascii="Symbol" w:hAnsi="Symbol"/>
        </w:rPr>
        <w:t></w:t>
      </w:r>
      <w:r>
        <w:rPr>
          <w:rFonts w:ascii="Symbol" w:hAnsi="Symbol"/>
        </w:rPr>
        <w:tab/>
      </w:r>
      <w:r>
        <w:t>territory plan</w:t>
      </w:r>
    </w:p>
    <w:p w14:paraId="08A587FE" w14:textId="77777777" w:rsidR="007D5BED" w:rsidRPr="00133826" w:rsidRDefault="007D5BED" w:rsidP="007D5BED">
      <w:pPr>
        <w:pStyle w:val="aNoteBulletss"/>
        <w:tabs>
          <w:tab w:val="left" w:pos="2300"/>
        </w:tabs>
      </w:pPr>
      <w:r w:rsidRPr="00133826">
        <w:rPr>
          <w:rFonts w:ascii="Symbol" w:hAnsi="Symbol"/>
        </w:rPr>
        <w:t></w:t>
      </w:r>
      <w:r w:rsidRPr="00133826">
        <w:rPr>
          <w:rFonts w:ascii="Symbol" w:hAnsi="Symbol"/>
        </w:rPr>
        <w:tab/>
      </w:r>
      <w:r w:rsidRPr="00133826">
        <w:t xml:space="preserve">veterinary </w:t>
      </w:r>
      <w:r w:rsidR="00D266F2" w:rsidRPr="00A755A2">
        <w:t>practitioner</w:t>
      </w:r>
      <w:r>
        <w:t>.</w:t>
      </w:r>
    </w:p>
    <w:p w14:paraId="515EBF9D" w14:textId="02D88670" w:rsidR="00595DDD" w:rsidRDefault="00595DDD" w:rsidP="00A31A29">
      <w:pPr>
        <w:pStyle w:val="aNote"/>
        <w:rPr>
          <w:iCs/>
        </w:rPr>
      </w:pPr>
      <w:r>
        <w:rPr>
          <w:rStyle w:val="charItals"/>
        </w:rPr>
        <w:t>Note 3</w:t>
      </w:r>
      <w:r>
        <w:rPr>
          <w:rStyle w:val="charItals"/>
        </w:rPr>
        <w:tab/>
      </w:r>
      <w:r>
        <w:rPr>
          <w:iCs/>
        </w:rPr>
        <w:t xml:space="preserve">Terms used in this regulation have the same meaning that they have in the </w:t>
      </w:r>
      <w:hyperlink r:id="rId235" w:tooltip="A1997-92" w:history="1">
        <w:r w:rsidR="00E8263E" w:rsidRPr="00E8263E">
          <w:rPr>
            <w:rStyle w:val="charCitHyperlinkItal"/>
          </w:rPr>
          <w:t>Environment Protection Act 1997</w:t>
        </w:r>
      </w:hyperlink>
      <w:r>
        <w:rPr>
          <w:iCs/>
        </w:rPr>
        <w:t xml:space="preserve"> (see </w:t>
      </w:r>
      <w:hyperlink r:id="rId236" w:tooltip="A2001-14" w:history="1">
        <w:r w:rsidR="00E8263E" w:rsidRPr="00E8263E">
          <w:rPr>
            <w:rStyle w:val="charCitHyperlinkAbbrev"/>
          </w:rPr>
          <w:t>Legislation Act</w:t>
        </w:r>
      </w:hyperlink>
      <w:r>
        <w:rPr>
          <w:iCs/>
        </w:rPr>
        <w:t xml:space="preserve">, s 148).  For example, the following terms are defined in the </w:t>
      </w:r>
      <w:hyperlink r:id="rId237" w:tooltip="A1997-92" w:history="1">
        <w:r w:rsidR="00E8263E" w:rsidRPr="00E8263E">
          <w:rPr>
            <w:rStyle w:val="charCitHyperlinkItal"/>
          </w:rPr>
          <w:t>Environment Protection Act</w:t>
        </w:r>
        <w:r w:rsidR="00A31A29">
          <w:rPr>
            <w:rStyle w:val="charCitHyperlinkItal"/>
          </w:rPr>
          <w:t> </w:t>
        </w:r>
        <w:r w:rsidR="00E8263E" w:rsidRPr="00E8263E">
          <w:rPr>
            <w:rStyle w:val="charCitHyperlinkItal"/>
          </w:rPr>
          <w:t>1997</w:t>
        </w:r>
      </w:hyperlink>
      <w:r>
        <w:rPr>
          <w:iCs/>
        </w:rPr>
        <w:t>, dictionary:</w:t>
      </w:r>
    </w:p>
    <w:p w14:paraId="3AE9C78C" w14:textId="77777777" w:rsidR="00595DDD" w:rsidRPr="009E2EE8" w:rsidRDefault="009E2EE8" w:rsidP="009E2EE8">
      <w:pPr>
        <w:pStyle w:val="aNoteBulletss"/>
      </w:pPr>
      <w:r>
        <w:rPr>
          <w:rFonts w:ascii="Symbol" w:hAnsi="Symbol"/>
        </w:rPr>
        <w:t></w:t>
      </w:r>
      <w:r>
        <w:rPr>
          <w:rFonts w:ascii="Symbol" w:hAnsi="Symbol"/>
        </w:rPr>
        <w:tab/>
      </w:r>
      <w:r w:rsidR="00595DDD" w:rsidRPr="009E2EE8">
        <w:t>authorised officer</w:t>
      </w:r>
    </w:p>
    <w:p w14:paraId="359913B6" w14:textId="77777777" w:rsidR="00416874" w:rsidRPr="00851BF8" w:rsidRDefault="00416874" w:rsidP="00416874">
      <w:pPr>
        <w:pStyle w:val="aNoteBulletss"/>
        <w:tabs>
          <w:tab w:val="left" w:pos="2300"/>
        </w:tabs>
      </w:pPr>
      <w:r w:rsidRPr="00851BF8">
        <w:rPr>
          <w:rFonts w:ascii="Symbol" w:hAnsi="Symbol"/>
        </w:rPr>
        <w:t></w:t>
      </w:r>
      <w:r w:rsidRPr="00851BF8">
        <w:rPr>
          <w:rFonts w:ascii="Symbol" w:hAnsi="Symbol"/>
        </w:rPr>
        <w:tab/>
      </w:r>
      <w:r w:rsidRPr="00851BF8">
        <w:t>development</w:t>
      </w:r>
    </w:p>
    <w:p w14:paraId="4C95FC64"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w:t>
      </w:r>
    </w:p>
    <w:p w14:paraId="310068E9"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environmental authorisation</w:t>
      </w:r>
    </w:p>
    <w:p w14:paraId="77C591A7" w14:textId="77777777" w:rsidR="00595DDD" w:rsidRPr="009E2EE8" w:rsidRDefault="009E2EE8" w:rsidP="0012104A">
      <w:pPr>
        <w:pStyle w:val="aNoteBulletss"/>
        <w:keepNext/>
      </w:pPr>
      <w:r>
        <w:rPr>
          <w:rFonts w:ascii="Symbol" w:hAnsi="Symbol"/>
        </w:rPr>
        <w:lastRenderedPageBreak/>
        <w:t></w:t>
      </w:r>
      <w:r>
        <w:rPr>
          <w:rFonts w:ascii="Symbol" w:hAnsi="Symbol"/>
        </w:rPr>
        <w:tab/>
      </w:r>
      <w:r w:rsidR="00595DDD" w:rsidRPr="009E2EE8">
        <w:t>environmental harm</w:t>
      </w:r>
    </w:p>
    <w:p w14:paraId="717199CB" w14:textId="77777777" w:rsidR="00595DDD" w:rsidRDefault="009E2EE8" w:rsidP="006E4BFD">
      <w:pPr>
        <w:pStyle w:val="aNoteBulletss"/>
        <w:keepNext/>
      </w:pPr>
      <w:r>
        <w:rPr>
          <w:rFonts w:ascii="Symbol" w:hAnsi="Symbol"/>
        </w:rPr>
        <w:t></w:t>
      </w:r>
      <w:r>
        <w:rPr>
          <w:rFonts w:ascii="Symbol" w:hAnsi="Symbol"/>
        </w:rPr>
        <w:tab/>
      </w:r>
      <w:r w:rsidR="00595DDD" w:rsidRPr="009E2EE8">
        <w:t>environmental protection agreement</w:t>
      </w:r>
    </w:p>
    <w:p w14:paraId="2E25F0C4" w14:textId="77777777" w:rsidR="00CF14C9" w:rsidRPr="00875704" w:rsidRDefault="00CF14C9" w:rsidP="006E4BFD">
      <w:pPr>
        <w:pStyle w:val="aNoteBulletss"/>
        <w:tabs>
          <w:tab w:val="left" w:pos="2300"/>
        </w:tabs>
      </w:pPr>
      <w:r w:rsidRPr="00875704">
        <w:rPr>
          <w:rFonts w:ascii="Symbol" w:hAnsi="Symbol"/>
        </w:rPr>
        <w:t></w:t>
      </w:r>
      <w:r w:rsidRPr="00875704">
        <w:rPr>
          <w:rFonts w:ascii="Symbol" w:hAnsi="Symbol"/>
        </w:rPr>
        <w:tab/>
      </w:r>
      <w:r w:rsidRPr="00875704">
        <w:t>land sublease</w:t>
      </w:r>
    </w:p>
    <w:p w14:paraId="009257F6" w14:textId="77777777" w:rsidR="00595DDD" w:rsidRPr="009E2EE8" w:rsidRDefault="009E2EE8" w:rsidP="009E2EE8">
      <w:pPr>
        <w:pStyle w:val="aNoteBulletss"/>
      </w:pPr>
      <w:r>
        <w:rPr>
          <w:rFonts w:ascii="Symbol" w:hAnsi="Symbol"/>
        </w:rPr>
        <w:t></w:t>
      </w:r>
      <w:r>
        <w:rPr>
          <w:rFonts w:ascii="Symbol" w:hAnsi="Symbol"/>
        </w:rPr>
        <w:tab/>
      </w:r>
      <w:r w:rsidR="00595DDD" w:rsidRPr="009E2EE8">
        <w:t>pollutant</w:t>
      </w:r>
      <w:r w:rsidR="00B213DA" w:rsidRPr="009E2EE8">
        <w:t>.</w:t>
      </w:r>
    </w:p>
    <w:p w14:paraId="09453A28" w14:textId="59E5B827" w:rsidR="00595DDD" w:rsidRDefault="00595DDD">
      <w:pPr>
        <w:pStyle w:val="aDef"/>
      </w:pPr>
      <w:r>
        <w:rPr>
          <w:rStyle w:val="charBoldItals"/>
        </w:rPr>
        <w:t>adjoining</w:t>
      </w:r>
      <w:r>
        <w:t>, for noise zones, for part</w:t>
      </w:r>
      <w:r w:rsidR="00B63040">
        <w:t xml:space="preserve"> </w:t>
      </w:r>
      <w:r>
        <w:t>3</w:t>
      </w:r>
      <w:r w:rsidRPr="00E8263E">
        <w:t xml:space="preserve"> (Noise)—</w:t>
      </w:r>
      <w:r>
        <w:t>see section</w:t>
      </w:r>
      <w:r w:rsidR="00B63040">
        <w:t xml:space="preserve"> </w:t>
      </w:r>
      <w:r>
        <w:t>21.</w:t>
      </w:r>
    </w:p>
    <w:p w14:paraId="63337E15" w14:textId="62B77B1B" w:rsidR="00595DDD" w:rsidRDefault="00595DDD">
      <w:pPr>
        <w:pStyle w:val="aDef"/>
      </w:pPr>
      <w:r>
        <w:rPr>
          <w:rStyle w:val="charBoldItals"/>
        </w:rPr>
        <w:t>affected place</w:t>
      </w:r>
      <w:r>
        <w:t>, for part</w:t>
      </w:r>
      <w:r w:rsidR="00B63040">
        <w:t xml:space="preserve"> </w:t>
      </w:r>
      <w:r>
        <w:t>3</w:t>
      </w:r>
      <w:r w:rsidRPr="00E8263E">
        <w:t xml:space="preserve"> (Noise)—</w:t>
      </w:r>
      <w:r>
        <w:t>see section</w:t>
      </w:r>
      <w:r w:rsidR="00B63040">
        <w:t xml:space="preserve"> </w:t>
      </w:r>
      <w:r>
        <w:t>22.</w:t>
      </w:r>
    </w:p>
    <w:p w14:paraId="4978E9A8" w14:textId="112DECCD" w:rsidR="00595DDD" w:rsidRDefault="00595DDD">
      <w:pPr>
        <w:pStyle w:val="aDef"/>
      </w:pPr>
      <w:r>
        <w:rPr>
          <w:rStyle w:val="charBoldItals"/>
        </w:rPr>
        <w:t>agency</w:t>
      </w:r>
      <w:r>
        <w:rPr>
          <w:bCs/>
          <w:iCs/>
        </w:rPr>
        <w:t>, for part</w:t>
      </w:r>
      <w:r w:rsidR="00B63040">
        <w:rPr>
          <w:bCs/>
          <w:iCs/>
        </w:rPr>
        <w:t xml:space="preserve"> </w:t>
      </w:r>
      <w:r>
        <w:rPr>
          <w:bCs/>
          <w:iCs/>
        </w:rPr>
        <w:t>7 (Controlled waste)—see section</w:t>
      </w:r>
      <w:r w:rsidR="00B63040">
        <w:rPr>
          <w:bCs/>
          <w:iCs/>
        </w:rPr>
        <w:t xml:space="preserve"> </w:t>
      </w:r>
      <w:r>
        <w:rPr>
          <w:bCs/>
          <w:iCs/>
        </w:rPr>
        <w:t>56</w:t>
      </w:r>
      <w:r>
        <w:t>.</w:t>
      </w:r>
    </w:p>
    <w:p w14:paraId="2DC999E6" w14:textId="6376EEB5" w:rsidR="00792CFC" w:rsidRPr="00DD30F4" w:rsidRDefault="00792CFC" w:rsidP="00792CFC">
      <w:pPr>
        <w:pStyle w:val="aDef"/>
      </w:pPr>
      <w:r w:rsidRPr="00DD30F4">
        <w:rPr>
          <w:rStyle w:val="charBoldItals"/>
        </w:rPr>
        <w:t>agricultural chemical product</w:t>
      </w:r>
      <w:r w:rsidRPr="00DD30F4">
        <w:t>, for part 6 (Agvet chemical products)—see section</w:t>
      </w:r>
      <w:r w:rsidR="00B63040">
        <w:t xml:space="preserve"> </w:t>
      </w:r>
      <w:r w:rsidRPr="00DD30F4">
        <w:t>53.</w:t>
      </w:r>
    </w:p>
    <w:p w14:paraId="60EB5AB4" w14:textId="27C0AC01" w:rsidR="00792CFC" w:rsidRPr="00DD30F4" w:rsidRDefault="00792CFC" w:rsidP="00792CFC">
      <w:pPr>
        <w:pStyle w:val="aDef"/>
      </w:pPr>
      <w:r w:rsidRPr="00DD30F4">
        <w:rPr>
          <w:rStyle w:val="charBoldItals"/>
        </w:rPr>
        <w:t>agvet chemical product</w:t>
      </w:r>
      <w:r w:rsidRPr="00DD30F4">
        <w:t>, for part 6 (Agvet chemical products)—see section</w:t>
      </w:r>
      <w:r w:rsidR="00A31A29">
        <w:t> </w:t>
      </w:r>
      <w:r w:rsidRPr="00DD30F4">
        <w:t>53.</w:t>
      </w:r>
    </w:p>
    <w:p w14:paraId="4003A899" w14:textId="62340F2E" w:rsidR="00792CFC" w:rsidRPr="00DD30F4" w:rsidRDefault="00792CFC" w:rsidP="00792CFC">
      <w:pPr>
        <w:pStyle w:val="aDef"/>
      </w:pPr>
      <w:r w:rsidRPr="00DD30F4">
        <w:rPr>
          <w:rStyle w:val="charBoldItals"/>
        </w:rPr>
        <w:t>agvet code</w:t>
      </w:r>
      <w:r w:rsidRPr="00DD30F4">
        <w:t>, for part 6 (Agvet chemical products)—see section</w:t>
      </w:r>
      <w:r w:rsidR="00B63040">
        <w:t xml:space="preserve"> </w:t>
      </w:r>
      <w:r w:rsidRPr="00DD30F4">
        <w:t>53.</w:t>
      </w:r>
    </w:p>
    <w:p w14:paraId="725723C7" w14:textId="1B43B696" w:rsidR="00792CFC" w:rsidRPr="00DD30F4" w:rsidRDefault="00792CFC" w:rsidP="00792CFC">
      <w:pPr>
        <w:pStyle w:val="aDef"/>
      </w:pPr>
      <w:r w:rsidRPr="00DD30F4">
        <w:rPr>
          <w:rStyle w:val="charBoldItals"/>
        </w:rPr>
        <w:t>agvet permit</w:t>
      </w:r>
      <w:r w:rsidRPr="00DD30F4">
        <w:t>, for part 6 (Agvet chemical products)—see section</w:t>
      </w:r>
      <w:r w:rsidR="00B63040">
        <w:t xml:space="preserve"> </w:t>
      </w:r>
      <w:r w:rsidRPr="00DD30F4">
        <w:t>53.</w:t>
      </w:r>
    </w:p>
    <w:p w14:paraId="3BA7FA50" w14:textId="77777777" w:rsidR="00595DDD" w:rsidRDefault="00595DDD">
      <w:pPr>
        <w:pStyle w:val="aDef"/>
      </w:pPr>
      <w:r>
        <w:rPr>
          <w:rStyle w:val="charBoldItals"/>
        </w:rPr>
        <w:t>approval</w:t>
      </w:r>
      <w:r>
        <w:t>, for an activity, means a licence, lease, permit or other authority (however described) under a territory law if the authority authorises or allows the conduct of the activity on stated public land.</w:t>
      </w:r>
    </w:p>
    <w:p w14:paraId="2677C410" w14:textId="60A500F4" w:rsidR="00792CFC" w:rsidRPr="00DD30F4" w:rsidRDefault="00792CFC" w:rsidP="00792CFC">
      <w:pPr>
        <w:pStyle w:val="aDef"/>
      </w:pPr>
      <w:r w:rsidRPr="00DD30F4">
        <w:rPr>
          <w:rStyle w:val="charBoldItals"/>
        </w:rPr>
        <w:t>approved label</w:t>
      </w:r>
      <w:r w:rsidRPr="00DD30F4">
        <w:t>, for part 6 (Agvet chemical products)—see section</w:t>
      </w:r>
      <w:r w:rsidR="00B63040">
        <w:t xml:space="preserve"> </w:t>
      </w:r>
      <w:r w:rsidRPr="00DD30F4">
        <w:t>53.</w:t>
      </w:r>
    </w:p>
    <w:p w14:paraId="5BA96364" w14:textId="061E5221" w:rsidR="00792CFC" w:rsidRPr="00DD30F4" w:rsidRDefault="00792CFC" w:rsidP="00792CFC">
      <w:pPr>
        <w:pStyle w:val="aDef"/>
      </w:pPr>
      <w:r w:rsidRPr="00DD30F4">
        <w:rPr>
          <w:rStyle w:val="charBoldItals"/>
        </w:rPr>
        <w:t>approved VET course unit of competency</w:t>
      </w:r>
      <w:r w:rsidRPr="00DD30F4">
        <w:t>, for division 6.4 (Training requirements for use of certain agvet chemical products)—see section</w:t>
      </w:r>
      <w:r w:rsidR="00A31A29">
        <w:t> </w:t>
      </w:r>
      <w:r w:rsidRPr="00DD30F4">
        <w:t>55</w:t>
      </w:r>
      <w:r w:rsidR="00BB3265">
        <w:t>E (1)</w:t>
      </w:r>
      <w:r w:rsidRPr="00DD30F4">
        <w:t>.</w:t>
      </w:r>
    </w:p>
    <w:p w14:paraId="363A9C9D" w14:textId="77777777" w:rsidR="00383BCD" w:rsidRPr="007B6AE8" w:rsidRDefault="00383BCD" w:rsidP="00A31A29">
      <w:pPr>
        <w:pStyle w:val="aDef"/>
      </w:pPr>
      <w:r w:rsidRPr="00E31226">
        <w:rPr>
          <w:rStyle w:val="charBoldItals"/>
        </w:rPr>
        <w:t>AS 2436</w:t>
      </w:r>
      <w:r w:rsidRPr="007B6AE8">
        <w:t xml:space="preserve"> means AS 2436 (Guide to noise and vibration control on construction, demolition and maintenance sites), as in force from time to time.</w:t>
      </w:r>
    </w:p>
    <w:p w14:paraId="01970CCE" w14:textId="633DA02B" w:rsidR="00383BCD" w:rsidRPr="007B6AE8" w:rsidRDefault="00383BCD" w:rsidP="00383BCD">
      <w:pPr>
        <w:pStyle w:val="aNote"/>
      </w:pPr>
      <w:r w:rsidRPr="00E31226">
        <w:rPr>
          <w:rStyle w:val="charItals"/>
        </w:rPr>
        <w:t>Note</w:t>
      </w:r>
      <w:r w:rsidRPr="00E31226">
        <w:rPr>
          <w:rStyle w:val="charItals"/>
        </w:rPr>
        <w:tab/>
      </w:r>
      <w:r w:rsidRPr="007B6AE8">
        <w:t xml:space="preserve">AS 2436 may be purchased at </w:t>
      </w:r>
      <w:hyperlink r:id="rId238" w:history="1">
        <w:r w:rsidRPr="00E31226">
          <w:rPr>
            <w:rStyle w:val="charCitHyperlinkAbbrev"/>
          </w:rPr>
          <w:t>www.standards.org.au</w:t>
        </w:r>
      </w:hyperlink>
      <w:r w:rsidRPr="007B6AE8">
        <w:t>.</w:t>
      </w:r>
    </w:p>
    <w:p w14:paraId="1AD2DF2E" w14:textId="68003052" w:rsidR="00595DDD" w:rsidRDefault="00595DDD">
      <w:pPr>
        <w:pStyle w:val="aDef"/>
      </w:pPr>
      <w:r>
        <w:rPr>
          <w:rStyle w:val="charBoldItals"/>
        </w:rPr>
        <w:t>as near as practicable</w:t>
      </w:r>
      <w:r>
        <w:t>, for part</w:t>
      </w:r>
      <w:r w:rsidR="00B63040">
        <w:t xml:space="preserve"> </w:t>
      </w:r>
      <w:r>
        <w:t>3</w:t>
      </w:r>
      <w:r w:rsidRPr="00E8263E">
        <w:t xml:space="preserve"> (Noise)—</w:t>
      </w:r>
      <w:r>
        <w:t>see section</w:t>
      </w:r>
      <w:r w:rsidR="00B63040">
        <w:t xml:space="preserve"> </w:t>
      </w:r>
      <w:r>
        <w:t>21.</w:t>
      </w:r>
    </w:p>
    <w:p w14:paraId="26C89EDC" w14:textId="77777777" w:rsidR="00595DDD" w:rsidRDefault="00595DDD">
      <w:pPr>
        <w:pStyle w:val="aDef"/>
      </w:pPr>
      <w:r>
        <w:rPr>
          <w:rStyle w:val="charBoldItals"/>
        </w:rPr>
        <w:t>Australian university</w:t>
      </w:r>
      <w:r>
        <w:t xml:space="preserve"> means an entity established, recognised or approved as a university under a territory law or the law of the Commonwealth or a State.</w:t>
      </w:r>
    </w:p>
    <w:p w14:paraId="79833745" w14:textId="65223C7C" w:rsidR="00595DDD" w:rsidRDefault="00595DDD">
      <w:pPr>
        <w:pStyle w:val="aDef"/>
      </w:pPr>
      <w:r w:rsidRPr="00E8263E">
        <w:rPr>
          <w:rStyle w:val="charBoldItals"/>
        </w:rPr>
        <w:lastRenderedPageBreak/>
        <w:t>broadacre zone</w:t>
      </w:r>
      <w:r>
        <w:t xml:space="preserve">, for </w:t>
      </w:r>
      <w:r w:rsidR="00885738" w:rsidRPr="007B6AE8">
        <w:t>schedule 2, part 2.1 (Noise zones)</w:t>
      </w:r>
      <w:r>
        <w:t>—see schedule</w:t>
      </w:r>
      <w:r w:rsidR="00A31A29">
        <w:t> </w:t>
      </w:r>
      <w:r>
        <w:t>2, section 2.1.</w:t>
      </w:r>
    </w:p>
    <w:p w14:paraId="39EC565A" w14:textId="32EDBB10" w:rsidR="00A41D3F" w:rsidRPr="00E8263E" w:rsidRDefault="00A41D3F" w:rsidP="00A31A29">
      <w:pPr>
        <w:pStyle w:val="aDef"/>
      </w:pPr>
      <w:r w:rsidRPr="00E8263E">
        <w:rPr>
          <w:rStyle w:val="charBoldItals"/>
        </w:rPr>
        <w:t>building intruder alarm</w:t>
      </w:r>
      <w:r w:rsidRPr="00552242">
        <w:t>, for schedule 2, part 2.3 (Noise conditions)—see schedule 2, section 2.2.</w:t>
      </w:r>
    </w:p>
    <w:p w14:paraId="3AB99BBA" w14:textId="19E4D29C" w:rsidR="00595DDD" w:rsidRDefault="00595DDD">
      <w:pPr>
        <w:pStyle w:val="aDef"/>
      </w:pPr>
      <w:r>
        <w:rPr>
          <w:rStyle w:val="charBoldItals"/>
        </w:rPr>
        <w:t>building work</w:t>
      </w:r>
      <w:r>
        <w:t xml:space="preserve">—see the </w:t>
      </w:r>
      <w:hyperlink r:id="rId239" w:tooltip="A2004-11" w:history="1">
        <w:r w:rsidR="00E8263E" w:rsidRPr="00E8263E">
          <w:rPr>
            <w:rStyle w:val="charCitHyperlinkItal"/>
          </w:rPr>
          <w:t>Building Act 2004</w:t>
        </w:r>
      </w:hyperlink>
      <w:r w:rsidRPr="00E8263E">
        <w:t>,</w:t>
      </w:r>
      <w:r>
        <w:t xml:space="preserve"> section</w:t>
      </w:r>
      <w:r w:rsidR="00B63040">
        <w:t xml:space="preserve"> </w:t>
      </w:r>
      <w:r>
        <w:t xml:space="preserve">6 (Meaning of </w:t>
      </w:r>
      <w:r>
        <w:rPr>
          <w:rStyle w:val="charItals"/>
        </w:rPr>
        <w:t>building work</w:t>
      </w:r>
      <w:r>
        <w:t>).</w:t>
      </w:r>
    </w:p>
    <w:p w14:paraId="2FD37086" w14:textId="4542D92E" w:rsidR="00AC70E0" w:rsidRDefault="00AC70E0" w:rsidP="00AC70E0">
      <w:pPr>
        <w:pStyle w:val="aDef"/>
      </w:pPr>
      <w:r w:rsidRPr="00393CE5">
        <w:rPr>
          <w:rStyle w:val="charBoldItals"/>
        </w:rPr>
        <w:t>built-up area</w:t>
      </w:r>
      <w:r w:rsidRPr="00393CE5">
        <w:t xml:space="preserve">—see the </w:t>
      </w:r>
      <w:hyperlink r:id="rId240" w:tooltip="A2004-28" w:history="1">
        <w:r w:rsidRPr="00393CE5">
          <w:rPr>
            <w:rStyle w:val="charCitHyperlinkItal"/>
          </w:rPr>
          <w:t>Emergencies Act 2004</w:t>
        </w:r>
      </w:hyperlink>
      <w:r w:rsidRPr="00393CE5">
        <w:t>, section 6A.</w:t>
      </w:r>
    </w:p>
    <w:p w14:paraId="24E9811C" w14:textId="77777777" w:rsidR="00AD28E9" w:rsidRPr="00334EA1" w:rsidRDefault="00AD28E9" w:rsidP="00AD28E9">
      <w:pPr>
        <w:pStyle w:val="aDef"/>
      </w:pPr>
      <w:r w:rsidRPr="00334EA1">
        <w:rPr>
          <w:rStyle w:val="charBoldItals"/>
        </w:rPr>
        <w:t>CCEP core</w:t>
      </w:r>
      <w:r w:rsidRPr="00334EA1">
        <w:t>, for schedule 2, part 2.1 (Noise zones)—see schedule 2, section 2.1.</w:t>
      </w:r>
    </w:p>
    <w:p w14:paraId="346C284B" w14:textId="77777777" w:rsidR="00822193" w:rsidRPr="00334EA1" w:rsidRDefault="00822193" w:rsidP="00822193">
      <w:pPr>
        <w:pStyle w:val="aDef"/>
      </w:pPr>
      <w:r w:rsidRPr="00334EA1">
        <w:rPr>
          <w:rStyle w:val="charBoldItals"/>
        </w:rPr>
        <w:t>CCEP frame</w:t>
      </w:r>
      <w:r w:rsidRPr="00334EA1">
        <w:t>, for schedule 2, part 2.1 (Noise zones)—see schedule 2, section 2.1.</w:t>
      </w:r>
    </w:p>
    <w:p w14:paraId="4DD206F2" w14:textId="77777777" w:rsidR="0010441C" w:rsidRPr="00F855FC" w:rsidRDefault="0010441C" w:rsidP="0010441C">
      <w:pPr>
        <w:pStyle w:val="aDef"/>
      </w:pPr>
      <w:r w:rsidRPr="00DE501B">
        <w:rPr>
          <w:rStyle w:val="charBoldItals"/>
        </w:rPr>
        <w:t>Central National Area (City Hill Precinct)</w:t>
      </w:r>
      <w:r w:rsidRPr="00F855FC">
        <w:t xml:space="preserve">, for </w:t>
      </w:r>
      <w:r w:rsidR="00885738" w:rsidRPr="007B6AE8">
        <w:t>schedule 2, part 2.1 (Noise zones)</w:t>
      </w:r>
      <w:r w:rsidRPr="00F855FC">
        <w:t>—see schedule 2, section 2.1.</w:t>
      </w:r>
    </w:p>
    <w:p w14:paraId="0D613DD2" w14:textId="3B3F832C" w:rsidR="00595DDD" w:rsidRDefault="00595DDD">
      <w:pPr>
        <w:pStyle w:val="aDef"/>
      </w:pPr>
      <w:r>
        <w:rPr>
          <w:rStyle w:val="charBoldItals"/>
        </w:rPr>
        <w:t>Central National Area (Fairbairn)</w:t>
      </w:r>
      <w:r>
        <w:t xml:space="preserve">, for </w:t>
      </w:r>
      <w:r w:rsidR="00885738" w:rsidRPr="007B6AE8">
        <w:t>schedule 2, part 2.1 (Noise zones)</w:t>
      </w:r>
      <w:r>
        <w:t>—see schedule</w:t>
      </w:r>
      <w:r w:rsidR="00B63040">
        <w:t xml:space="preserve"> </w:t>
      </w:r>
      <w:r>
        <w:t>2, section</w:t>
      </w:r>
      <w:r w:rsidR="00B63040">
        <w:t xml:space="preserve"> </w:t>
      </w:r>
      <w:r>
        <w:t>2.1.</w:t>
      </w:r>
    </w:p>
    <w:p w14:paraId="668D54D6" w14:textId="30CE31D3" w:rsidR="0010441C" w:rsidRPr="00F855FC" w:rsidRDefault="0010441C" w:rsidP="0010441C">
      <w:pPr>
        <w:pStyle w:val="aDef"/>
      </w:pPr>
      <w:r w:rsidRPr="00DE501B">
        <w:rPr>
          <w:rStyle w:val="charBoldItals"/>
        </w:rPr>
        <w:t>Central National Area (Parliamentary Zone and Other Areas)</w:t>
      </w:r>
      <w:r w:rsidRPr="00F855FC">
        <w:t>,</w:t>
      </w:r>
      <w:r w:rsidRPr="00DE501B">
        <w:t xml:space="preserve"> </w:t>
      </w:r>
      <w:r w:rsidRPr="00F855FC">
        <w:t xml:space="preserve">for </w:t>
      </w:r>
      <w:r w:rsidR="00885738" w:rsidRPr="007B6AE8">
        <w:t>schedule</w:t>
      </w:r>
      <w:r w:rsidR="00A31A29">
        <w:t> </w:t>
      </w:r>
      <w:r w:rsidR="00885738" w:rsidRPr="007B6AE8">
        <w:t>2, part 2.1 (Noise zones)</w:t>
      </w:r>
      <w:r w:rsidRPr="00F855FC">
        <w:t xml:space="preserve">—see schedule 2, section 2.1. </w:t>
      </w:r>
    </w:p>
    <w:p w14:paraId="56FC94BF" w14:textId="42C9640D" w:rsidR="00595DDD" w:rsidRDefault="00595DDD">
      <w:pPr>
        <w:pStyle w:val="aDef"/>
      </w:pPr>
      <w:r>
        <w:rPr>
          <w:rStyle w:val="charBoldItals"/>
        </w:rPr>
        <w:t>chimney</w:t>
      </w:r>
      <w:r>
        <w:t xml:space="preserve"> means a structure or opening designed to allow the emission of pollutants into the air from premises, whether or not the chimney is structurally part</w:t>
      </w:r>
      <w:r w:rsidR="00B63040">
        <w:t xml:space="preserve"> </w:t>
      </w:r>
      <w:r>
        <w:t>of the premises.</w:t>
      </w:r>
    </w:p>
    <w:p w14:paraId="32E338A8" w14:textId="22144EDB" w:rsidR="00595DDD" w:rsidRDefault="00595DDD">
      <w:pPr>
        <w:pStyle w:val="aDef"/>
      </w:pPr>
      <w:r w:rsidRPr="00E8263E">
        <w:rPr>
          <w:rStyle w:val="charBoldItals"/>
        </w:rPr>
        <w:t>city centre</w:t>
      </w:r>
      <w:r>
        <w:t xml:space="preserve">, for </w:t>
      </w:r>
      <w:r w:rsidR="00885738" w:rsidRPr="007B6AE8">
        <w:t>schedule 2, part 2.1 (Noise zones)</w:t>
      </w:r>
      <w:r>
        <w:t>—see schedule 2, section 2.1.</w:t>
      </w:r>
    </w:p>
    <w:p w14:paraId="67547BE8" w14:textId="04CE3BE5" w:rsidR="000D6205" w:rsidRDefault="000D6205">
      <w:pPr>
        <w:pStyle w:val="aDef"/>
      </w:pPr>
      <w:r w:rsidRPr="00732D37">
        <w:rPr>
          <w:rStyle w:val="charBoldItals"/>
        </w:rPr>
        <w:t>city centre entertainment precinct</w:t>
      </w:r>
      <w:r w:rsidRPr="00732D37">
        <w:t xml:space="preserve"> means the area identified as the city centre entertainment precinct in the</w:t>
      </w:r>
      <w:r w:rsidRPr="00BB2ACE">
        <w:t xml:space="preserve"> </w:t>
      </w:r>
      <w:hyperlink r:id="rId241" w:tooltip="NI2023-540" w:history="1">
        <w:r w:rsidRPr="00895735">
          <w:rPr>
            <w:rStyle w:val="charCitHyperlinkAbbrev"/>
          </w:rPr>
          <w:t>territory plan</w:t>
        </w:r>
      </w:hyperlink>
      <w:r w:rsidRPr="00BB2ACE">
        <w:t>.</w:t>
      </w:r>
    </w:p>
    <w:p w14:paraId="33224F21" w14:textId="1CCC175D" w:rsidR="001805B5" w:rsidRDefault="001805B5" w:rsidP="00816334">
      <w:pPr>
        <w:pStyle w:val="aDef"/>
        <w:rPr>
          <w:rStyle w:val="charBoldItals"/>
        </w:rPr>
      </w:pPr>
      <w:r w:rsidRPr="00732D37">
        <w:rPr>
          <w:rStyle w:val="charBoldItals"/>
        </w:rPr>
        <w:t>commercial CZ3 zone</w:t>
      </w:r>
      <w:r w:rsidRPr="00732D37">
        <w:t>, for schedule 2, part 2.1 (Noise zones)—see schedule 2, section 2.1.</w:t>
      </w:r>
    </w:p>
    <w:p w14:paraId="520153A1" w14:textId="06B4ECE7" w:rsidR="00816334" w:rsidRDefault="00816334" w:rsidP="00816334">
      <w:pPr>
        <w:pStyle w:val="aDef"/>
      </w:pPr>
      <w:r w:rsidRPr="00E8263E">
        <w:rPr>
          <w:rStyle w:val="charBoldItals"/>
        </w:rPr>
        <w:t>commercial CZ4 zone</w:t>
      </w:r>
      <w:r>
        <w:t xml:space="preserve">, for </w:t>
      </w:r>
      <w:r w:rsidR="00885738" w:rsidRPr="007B6AE8">
        <w:t>schedule 2, part 2.1 (Noise zones)</w:t>
      </w:r>
      <w:r>
        <w:t>—see schedule</w:t>
      </w:r>
      <w:r w:rsidR="00A31A29">
        <w:t> </w:t>
      </w:r>
      <w:r>
        <w:t>2, section 2.1.</w:t>
      </w:r>
    </w:p>
    <w:p w14:paraId="17F23616" w14:textId="57F1844E" w:rsidR="00816334" w:rsidRDefault="00816334" w:rsidP="00816334">
      <w:pPr>
        <w:pStyle w:val="aDef"/>
      </w:pPr>
      <w:r w:rsidRPr="00E8263E">
        <w:rPr>
          <w:rStyle w:val="charBoldItals"/>
        </w:rPr>
        <w:lastRenderedPageBreak/>
        <w:t>commercial CZ5 zone</w:t>
      </w:r>
      <w:r>
        <w:t xml:space="preserve">, for </w:t>
      </w:r>
      <w:r w:rsidR="00885738" w:rsidRPr="007B6AE8">
        <w:t>schedule 2, part 2.1 (Noise zones)</w:t>
      </w:r>
      <w:r>
        <w:t>—see schedule</w:t>
      </w:r>
      <w:r w:rsidR="00A31A29">
        <w:t> </w:t>
      </w:r>
      <w:r>
        <w:t>2, section 2.1.</w:t>
      </w:r>
    </w:p>
    <w:p w14:paraId="4211A15D" w14:textId="778CD5BF" w:rsidR="00A41D3F" w:rsidRPr="00552242" w:rsidRDefault="00A41D3F" w:rsidP="00A41D3F">
      <w:pPr>
        <w:pStyle w:val="aDef"/>
      </w:pPr>
      <w:r w:rsidRPr="00E8263E">
        <w:rPr>
          <w:rStyle w:val="charBoldItals"/>
        </w:rPr>
        <w:t>community facility zone</w:t>
      </w:r>
      <w:r w:rsidRPr="00552242">
        <w:t>, for schedule 2, part 2.1 (Noise zones)—see schedule</w:t>
      </w:r>
      <w:r w:rsidR="00A31A29">
        <w:t> </w:t>
      </w:r>
      <w:r w:rsidRPr="00552242">
        <w:t>2, section 2.1.</w:t>
      </w:r>
    </w:p>
    <w:p w14:paraId="39684F8B" w14:textId="6DEB779D" w:rsidR="00595DDD" w:rsidRPr="00E8263E" w:rsidRDefault="00595DDD">
      <w:pPr>
        <w:pStyle w:val="aDef"/>
      </w:pPr>
      <w:r>
        <w:rPr>
          <w:rStyle w:val="charBoldItals"/>
        </w:rPr>
        <w:t>compliance point</w:t>
      </w:r>
      <w:r w:rsidRPr="00E8263E">
        <w:t>, for part</w:t>
      </w:r>
      <w:r w:rsidR="00B63040">
        <w:t xml:space="preserve"> </w:t>
      </w:r>
      <w:r w:rsidRPr="00E8263E">
        <w:t>3 (Noise)—see section</w:t>
      </w:r>
      <w:r w:rsidR="00B63040">
        <w:t xml:space="preserve"> </w:t>
      </w:r>
      <w:r w:rsidRPr="00E8263E">
        <w:t>32 to section</w:t>
      </w:r>
      <w:r w:rsidR="00B63040">
        <w:t xml:space="preserve"> </w:t>
      </w:r>
      <w:r w:rsidRPr="00E8263E">
        <w:t>38.</w:t>
      </w:r>
    </w:p>
    <w:p w14:paraId="71C04A68" w14:textId="61A8C506" w:rsidR="00595DDD" w:rsidRDefault="00595DDD">
      <w:pPr>
        <w:pStyle w:val="aDef"/>
      </w:pPr>
      <w:r>
        <w:rPr>
          <w:rStyle w:val="charBoldItals"/>
        </w:rPr>
        <w:t>consignment authorisation</w:t>
      </w:r>
      <w:r>
        <w:rPr>
          <w:bCs/>
          <w:iCs/>
        </w:rPr>
        <w:t>, for part</w:t>
      </w:r>
      <w:r w:rsidR="00B63040">
        <w:rPr>
          <w:bCs/>
          <w:iCs/>
        </w:rPr>
        <w:t xml:space="preserve"> </w:t>
      </w:r>
      <w:r>
        <w:rPr>
          <w:bCs/>
          <w:iCs/>
        </w:rPr>
        <w:t>7 (Controlled waste)—see section</w:t>
      </w:r>
      <w:r w:rsidR="00A31A29">
        <w:rPr>
          <w:bCs/>
          <w:iCs/>
        </w:rPr>
        <w:t> </w:t>
      </w:r>
      <w:r>
        <w:rPr>
          <w:bCs/>
          <w:iCs/>
        </w:rPr>
        <w:t>56</w:t>
      </w:r>
      <w:r>
        <w:t>.</w:t>
      </w:r>
    </w:p>
    <w:p w14:paraId="78F3597C" w14:textId="598BCB14" w:rsidR="00595DDD" w:rsidRDefault="00595DDD">
      <w:pPr>
        <w:pStyle w:val="aDef"/>
      </w:pPr>
      <w:r>
        <w:rPr>
          <w:rStyle w:val="charBoldItals"/>
        </w:rPr>
        <w:t>controlled waste</w:t>
      </w:r>
      <w:r w:rsidRPr="00E8263E">
        <w:t>, for part</w:t>
      </w:r>
      <w:r w:rsidR="00B63040">
        <w:t xml:space="preserve"> </w:t>
      </w:r>
      <w:r w:rsidRPr="00E8263E">
        <w:t>7 (Controlled waste)</w:t>
      </w:r>
      <w:r>
        <w:t>—see section</w:t>
      </w:r>
      <w:r w:rsidR="00B63040">
        <w:t xml:space="preserve"> </w:t>
      </w:r>
      <w:r>
        <w:t>56.</w:t>
      </w:r>
    </w:p>
    <w:p w14:paraId="2ABCE4DB" w14:textId="77777777" w:rsidR="0010441C" w:rsidRPr="00F855FC" w:rsidRDefault="0010441C" w:rsidP="0010441C">
      <w:pPr>
        <w:pStyle w:val="aDef"/>
      </w:pPr>
      <w:r w:rsidRPr="00DE501B">
        <w:rPr>
          <w:rStyle w:val="charBoldItals"/>
        </w:rPr>
        <w:t>corridor site</w:t>
      </w:r>
      <w:r w:rsidRPr="00F855FC">
        <w:t xml:space="preserve">, for schedule 2 (Noise zones, noise standards and conditions)—see schedule 2, section 2.1. </w:t>
      </w:r>
    </w:p>
    <w:p w14:paraId="2BA4744F" w14:textId="606F79D7" w:rsidR="00595DDD" w:rsidRPr="00E8263E" w:rsidRDefault="00595DDD">
      <w:pPr>
        <w:pStyle w:val="aDef"/>
      </w:pPr>
      <w:r>
        <w:rPr>
          <w:rStyle w:val="charBoldItals"/>
        </w:rPr>
        <w:t>environmental values</w:t>
      </w:r>
      <w:r w:rsidRPr="00E8263E">
        <w:t>, for part 4, schedule 3 and schedule 4—see section</w:t>
      </w:r>
      <w:r w:rsidR="00A31A29">
        <w:t> </w:t>
      </w:r>
      <w:r w:rsidRPr="00E8263E">
        <w:t>41.</w:t>
      </w:r>
    </w:p>
    <w:p w14:paraId="5F0ED0DD" w14:textId="77777777" w:rsidR="00416874" w:rsidRPr="00851BF8" w:rsidRDefault="00416874" w:rsidP="00416874">
      <w:pPr>
        <w:pStyle w:val="aDef"/>
      </w:pPr>
      <w:r w:rsidRPr="00851BF8">
        <w:rPr>
          <w:rStyle w:val="charBoldItals"/>
        </w:rPr>
        <w:t>erosion and sediment control measures</w:t>
      </w:r>
      <w:r w:rsidRPr="00851BF8">
        <w:t>, for part 8A (Erosion and sediment control measures for development sites)—see section 66A.</w:t>
      </w:r>
    </w:p>
    <w:p w14:paraId="566FAA24" w14:textId="49BB8935" w:rsidR="00595DDD" w:rsidRDefault="00595DDD">
      <w:pPr>
        <w:pStyle w:val="aDef"/>
      </w:pPr>
      <w:r>
        <w:rPr>
          <w:rStyle w:val="charBoldItals"/>
        </w:rPr>
        <w:t>facility</w:t>
      </w:r>
      <w:r>
        <w:rPr>
          <w:bCs/>
          <w:iCs/>
        </w:rPr>
        <w:t>, for part</w:t>
      </w:r>
      <w:r w:rsidR="00B63040">
        <w:rPr>
          <w:bCs/>
          <w:iCs/>
        </w:rPr>
        <w:t xml:space="preserve"> </w:t>
      </w:r>
      <w:r>
        <w:rPr>
          <w:bCs/>
          <w:iCs/>
        </w:rPr>
        <w:t>7 (Controlled waste)—see section</w:t>
      </w:r>
      <w:r w:rsidR="00B63040">
        <w:rPr>
          <w:bCs/>
          <w:iCs/>
        </w:rPr>
        <w:t xml:space="preserve"> </w:t>
      </w:r>
      <w:r>
        <w:rPr>
          <w:bCs/>
          <w:iCs/>
        </w:rPr>
        <w:t>56</w:t>
      </w:r>
      <w:r>
        <w:t>.</w:t>
      </w:r>
    </w:p>
    <w:p w14:paraId="14DF0A96" w14:textId="47AB8A47" w:rsidR="00595DDD" w:rsidRPr="00E8263E" w:rsidRDefault="00595DDD">
      <w:pPr>
        <w:pStyle w:val="aDef"/>
      </w:pPr>
      <w:r w:rsidRPr="00E8263E">
        <w:rPr>
          <w:rStyle w:val="charBoldItals"/>
        </w:rPr>
        <w:t>group centre</w:t>
      </w:r>
      <w:r>
        <w:t xml:space="preserve">, for </w:t>
      </w:r>
      <w:r w:rsidR="00885738" w:rsidRPr="007B6AE8">
        <w:t>schedule 2, part 2.1 (Noise zones)</w:t>
      </w:r>
      <w:r>
        <w:t>—see schedule 2, section</w:t>
      </w:r>
      <w:r w:rsidR="0003383F">
        <w:t> </w:t>
      </w:r>
      <w:r>
        <w:t>2.1.</w:t>
      </w:r>
    </w:p>
    <w:p w14:paraId="4BA5D85C" w14:textId="3C3C1CD1" w:rsidR="004441FF" w:rsidRPr="00E8263E" w:rsidRDefault="004441FF" w:rsidP="004441FF">
      <w:pPr>
        <w:pStyle w:val="aDef"/>
      </w:pPr>
      <w:r w:rsidRPr="00E8263E">
        <w:rPr>
          <w:rStyle w:val="charBoldItals"/>
        </w:rPr>
        <w:t>habitable room</w:t>
      </w:r>
      <w:r w:rsidRPr="00552242">
        <w:t>, for schedule 2, part 2.3 (Noise conditions)—see schedule</w:t>
      </w:r>
      <w:r w:rsidR="0003383F">
        <w:t> </w:t>
      </w:r>
      <w:r w:rsidRPr="00552242">
        <w:t>2, section 2.2.</w:t>
      </w:r>
    </w:p>
    <w:p w14:paraId="346A2048" w14:textId="0DACBCC5" w:rsidR="00595DDD" w:rsidRPr="00E8263E" w:rsidRDefault="00595DDD">
      <w:pPr>
        <w:pStyle w:val="aDef"/>
      </w:pPr>
      <w:r w:rsidRPr="00E8263E">
        <w:rPr>
          <w:rStyle w:val="charBoldItals"/>
        </w:rPr>
        <w:t>industrial zone</w:t>
      </w:r>
      <w:r>
        <w:t xml:space="preserve">, for </w:t>
      </w:r>
      <w:r w:rsidR="00885738" w:rsidRPr="007B6AE8">
        <w:t>schedule 2, part 2.1 (Noise zones)</w:t>
      </w:r>
      <w:r>
        <w:t>—see schedule</w:t>
      </w:r>
      <w:r w:rsidR="00A31A29">
        <w:t> </w:t>
      </w:r>
      <w:r>
        <w:t>2, section 2.1.</w:t>
      </w:r>
    </w:p>
    <w:p w14:paraId="753D5C0A" w14:textId="77777777" w:rsidR="00792CFC" w:rsidRPr="00DD30F4" w:rsidRDefault="00792CFC" w:rsidP="00792CFC">
      <w:pPr>
        <w:pStyle w:val="Amainreturn"/>
      </w:pPr>
      <w:r w:rsidRPr="00DD30F4">
        <w:rPr>
          <w:rStyle w:val="charBoldItals"/>
        </w:rPr>
        <w:t>instruction</w:t>
      </w:r>
      <w:r w:rsidRPr="00DD30F4">
        <w:t xml:space="preserve"> on the approved label for a registered agvet chemical product, for part 6 (Agvet chemical products)—see section 53.</w:t>
      </w:r>
    </w:p>
    <w:p w14:paraId="66654258" w14:textId="6CC8DBA9" w:rsidR="00595DDD" w:rsidRDefault="00595DDD">
      <w:pPr>
        <w:pStyle w:val="aDef"/>
      </w:pPr>
      <w:r>
        <w:rPr>
          <w:rStyle w:val="charBoldItals"/>
        </w:rPr>
        <w:t>jurisdiction of destination</w:t>
      </w:r>
      <w:r>
        <w:rPr>
          <w:bCs/>
          <w:iCs/>
        </w:rPr>
        <w:t>, for the movement of waste, for part</w:t>
      </w:r>
      <w:r w:rsidR="00B63040">
        <w:rPr>
          <w:bCs/>
          <w:iCs/>
        </w:rPr>
        <w:t xml:space="preserve"> </w:t>
      </w:r>
      <w:r>
        <w:rPr>
          <w:bCs/>
          <w:iCs/>
        </w:rPr>
        <w:t>7 (Controlled waste)—see section</w:t>
      </w:r>
      <w:r w:rsidR="00B63040">
        <w:rPr>
          <w:bCs/>
          <w:iCs/>
        </w:rPr>
        <w:t xml:space="preserve"> </w:t>
      </w:r>
      <w:r>
        <w:rPr>
          <w:bCs/>
          <w:iCs/>
        </w:rPr>
        <w:t>56</w:t>
      </w:r>
      <w:r>
        <w:t>.</w:t>
      </w:r>
    </w:p>
    <w:p w14:paraId="55AF2227" w14:textId="203205D3" w:rsidR="00595DDD" w:rsidRDefault="00595DDD">
      <w:pPr>
        <w:pStyle w:val="aDef"/>
      </w:pPr>
      <w:r>
        <w:rPr>
          <w:rStyle w:val="charBoldItals"/>
        </w:rPr>
        <w:t>jurisdiction of origin</w:t>
      </w:r>
      <w:r>
        <w:rPr>
          <w:bCs/>
          <w:iCs/>
        </w:rPr>
        <w:t>, for the movement of waste, for part</w:t>
      </w:r>
      <w:r w:rsidR="00B63040">
        <w:rPr>
          <w:bCs/>
          <w:iCs/>
        </w:rPr>
        <w:t xml:space="preserve"> </w:t>
      </w:r>
      <w:r>
        <w:rPr>
          <w:bCs/>
          <w:iCs/>
        </w:rPr>
        <w:t>7 (Controlled waste)—see section</w:t>
      </w:r>
      <w:r w:rsidR="00B63040">
        <w:rPr>
          <w:bCs/>
          <w:iCs/>
        </w:rPr>
        <w:t xml:space="preserve"> </w:t>
      </w:r>
      <w:r>
        <w:rPr>
          <w:bCs/>
          <w:iCs/>
        </w:rPr>
        <w:t>56</w:t>
      </w:r>
      <w:r>
        <w:t>.</w:t>
      </w:r>
    </w:p>
    <w:p w14:paraId="3ABE197F" w14:textId="73824D3C" w:rsidR="00595DDD" w:rsidRDefault="00595DDD">
      <w:pPr>
        <w:pStyle w:val="aDef"/>
      </w:pPr>
      <w:r>
        <w:rPr>
          <w:rStyle w:val="charBoldItals"/>
        </w:rPr>
        <w:t>jurisdiction of transit</w:t>
      </w:r>
      <w:r>
        <w:rPr>
          <w:bCs/>
          <w:iCs/>
        </w:rPr>
        <w:t>, for the movement of waste, for part</w:t>
      </w:r>
      <w:r w:rsidR="00B63040">
        <w:rPr>
          <w:bCs/>
          <w:iCs/>
        </w:rPr>
        <w:t xml:space="preserve"> </w:t>
      </w:r>
      <w:r>
        <w:rPr>
          <w:bCs/>
          <w:iCs/>
        </w:rPr>
        <w:t>7 (Controlled waste)—see section</w:t>
      </w:r>
      <w:r w:rsidR="00B63040">
        <w:rPr>
          <w:bCs/>
          <w:iCs/>
        </w:rPr>
        <w:t xml:space="preserve"> </w:t>
      </w:r>
      <w:r>
        <w:rPr>
          <w:bCs/>
          <w:iCs/>
        </w:rPr>
        <w:t>56</w:t>
      </w:r>
      <w:r>
        <w:t>.</w:t>
      </w:r>
    </w:p>
    <w:p w14:paraId="29E4E31F" w14:textId="7C75CC4A" w:rsidR="00595DDD" w:rsidRDefault="00595DDD">
      <w:pPr>
        <w:pStyle w:val="aDef"/>
      </w:pPr>
      <w:r>
        <w:rPr>
          <w:rStyle w:val="charBoldItals"/>
        </w:rPr>
        <w:lastRenderedPageBreak/>
        <w:t>leisure and accommodation zone</w:t>
      </w:r>
      <w:r>
        <w:t xml:space="preserve">, for </w:t>
      </w:r>
      <w:r w:rsidR="00885738" w:rsidRPr="007B6AE8">
        <w:t>schedule 2, part 2.1 (Noise zones)</w:t>
      </w:r>
      <w:r>
        <w:t>—see schedule</w:t>
      </w:r>
      <w:r w:rsidR="00B63040">
        <w:t xml:space="preserve"> </w:t>
      </w:r>
      <w:r>
        <w:t>2, section</w:t>
      </w:r>
      <w:r w:rsidR="00B63040">
        <w:t xml:space="preserve"> </w:t>
      </w:r>
      <w:r>
        <w:t>2.1.</w:t>
      </w:r>
    </w:p>
    <w:p w14:paraId="4CE9E8C3" w14:textId="02AFF466" w:rsidR="00F0479A" w:rsidRPr="00BD2991" w:rsidRDefault="00F0479A" w:rsidP="00F0479A">
      <w:pPr>
        <w:pStyle w:val="aDef"/>
      </w:pPr>
      <w:r w:rsidRPr="00BD2991">
        <w:rPr>
          <w:rStyle w:val="charBoldItals"/>
        </w:rPr>
        <w:t>light rail</w:t>
      </w:r>
      <w:r w:rsidRPr="00BD2991">
        <w:t xml:space="preserve">, for schedule 2, part 2.3 (Noise conditions)—see the </w:t>
      </w:r>
      <w:hyperlink r:id="rId242" w:tooltip="A1999-77" w:history="1">
        <w:r w:rsidRPr="00BD2991">
          <w:rPr>
            <w:rStyle w:val="charCitHyperlinkItal"/>
          </w:rPr>
          <w:t>Road Transport (General) Act 1999</w:t>
        </w:r>
      </w:hyperlink>
      <w:r w:rsidRPr="00BD2991">
        <w:t>, dictionary.</w:t>
      </w:r>
    </w:p>
    <w:p w14:paraId="44936C23" w14:textId="741CDAE4" w:rsidR="00595DDD" w:rsidRPr="00E8263E" w:rsidRDefault="00595DDD">
      <w:pPr>
        <w:pStyle w:val="aDef"/>
      </w:pPr>
      <w:r w:rsidRPr="00E8263E">
        <w:rPr>
          <w:rStyle w:val="charBoldItals"/>
        </w:rPr>
        <w:t>major road</w:t>
      </w:r>
      <w:r>
        <w:t xml:space="preserve">, for </w:t>
      </w:r>
      <w:r w:rsidR="00885738" w:rsidRPr="007B6AE8">
        <w:t>schedule 2, part 2.3 (Noise conditions)</w:t>
      </w:r>
      <w:r>
        <w:t>—see schedule</w:t>
      </w:r>
      <w:r w:rsidR="00A31A29">
        <w:t> </w:t>
      </w:r>
      <w:r>
        <w:t>2, section 2.2.</w:t>
      </w:r>
    </w:p>
    <w:p w14:paraId="66A858BF" w14:textId="491AD1CF" w:rsidR="007E3998" w:rsidRPr="00E8263E" w:rsidRDefault="007E3998" w:rsidP="007E3998">
      <w:pPr>
        <w:pStyle w:val="aDef"/>
      </w:pPr>
      <w:r w:rsidRPr="00E8263E">
        <w:rPr>
          <w:rStyle w:val="charBoldItals"/>
        </w:rPr>
        <w:t>motor vehicle intruder alarm</w:t>
      </w:r>
      <w:r w:rsidRPr="00552242">
        <w:t>, for schedule 2, part 2.3 (Noise conditions)—see schedule 2, section 2.2.</w:t>
      </w:r>
    </w:p>
    <w:p w14:paraId="63619604" w14:textId="01A1A205" w:rsidR="007E3998" w:rsidRPr="00552242" w:rsidRDefault="007E3998" w:rsidP="007E3998">
      <w:pPr>
        <w:pStyle w:val="aDef"/>
      </w:pPr>
      <w:r w:rsidRPr="00E8263E">
        <w:rPr>
          <w:rStyle w:val="charBoldItals"/>
        </w:rPr>
        <w:t>national capital plan</w:t>
      </w:r>
      <w:r w:rsidRPr="00552242">
        <w:t>, for schedule 2, part 2.1 (Noise zones)—see schedule</w:t>
      </w:r>
      <w:r w:rsidR="00A31A29">
        <w:t> </w:t>
      </w:r>
      <w:r w:rsidRPr="00552242">
        <w:t>2, section 2.1.</w:t>
      </w:r>
    </w:p>
    <w:p w14:paraId="31C4F03F" w14:textId="66788F03" w:rsidR="00595DDD" w:rsidRDefault="00595DDD">
      <w:pPr>
        <w:pStyle w:val="aDef"/>
      </w:pPr>
      <w:r>
        <w:rPr>
          <w:rStyle w:val="charBoldItals"/>
        </w:rPr>
        <w:t>national emission guidelines</w:t>
      </w:r>
      <w:r>
        <w:t>, for division</w:t>
      </w:r>
      <w:r w:rsidR="00B63040">
        <w:t xml:space="preserve"> </w:t>
      </w:r>
      <w:r>
        <w:t>2.2 (Chimney emissions causing environmental harm)—see section</w:t>
      </w:r>
      <w:r w:rsidR="00B63040">
        <w:t xml:space="preserve"> </w:t>
      </w:r>
      <w:r>
        <w:t>7.</w:t>
      </w:r>
    </w:p>
    <w:p w14:paraId="6B415DBA" w14:textId="2CECBCD6" w:rsidR="00885738" w:rsidRPr="007B6AE8" w:rsidRDefault="00885738" w:rsidP="00885738">
      <w:pPr>
        <w:pStyle w:val="aDef"/>
      </w:pPr>
      <w:r w:rsidRPr="00E31226">
        <w:rPr>
          <w:rStyle w:val="charBoldItals"/>
        </w:rPr>
        <w:t>national scheme laws</w:t>
      </w:r>
      <w:r w:rsidRPr="007B6AE8">
        <w:t xml:space="preserve">––see the </w:t>
      </w:r>
      <w:hyperlink r:id="rId243" w:tooltip="A1997-92" w:history="1">
        <w:r w:rsidRPr="007F7F59">
          <w:rPr>
            <w:rStyle w:val="charCitHyperlinkAbbrev"/>
          </w:rPr>
          <w:t>Act</w:t>
        </w:r>
      </w:hyperlink>
      <w:r w:rsidRPr="007B6AE8">
        <w:t>, section 2 (3).</w:t>
      </w:r>
    </w:p>
    <w:p w14:paraId="45B5954B" w14:textId="2E923F90" w:rsidR="00595DDD" w:rsidRDefault="00595DDD">
      <w:pPr>
        <w:pStyle w:val="aDef"/>
      </w:pPr>
      <w:r>
        <w:rPr>
          <w:rStyle w:val="charBoldItals"/>
        </w:rPr>
        <w:t>NEPM</w:t>
      </w:r>
      <w:r w:rsidRPr="00E8263E">
        <w:t>, for part</w:t>
      </w:r>
      <w:r w:rsidR="00B63040">
        <w:t xml:space="preserve"> </w:t>
      </w:r>
      <w:r w:rsidRPr="00E8263E">
        <w:t>7 (Controlled waste)</w:t>
      </w:r>
      <w:r>
        <w:t>—see section</w:t>
      </w:r>
      <w:r w:rsidR="00B63040">
        <w:t xml:space="preserve"> </w:t>
      </w:r>
      <w:r>
        <w:t>56.</w:t>
      </w:r>
    </w:p>
    <w:p w14:paraId="622D274D" w14:textId="76A5F96D" w:rsidR="00885738" w:rsidRPr="007B6AE8" w:rsidRDefault="00885738" w:rsidP="00885738">
      <w:pPr>
        <w:pStyle w:val="aDef"/>
      </w:pPr>
      <w:r w:rsidRPr="00E31226">
        <w:rPr>
          <w:rStyle w:val="charBoldItals"/>
        </w:rPr>
        <w:t>network facility</w:t>
      </w:r>
      <w:r w:rsidRPr="007B6AE8">
        <w:t>, for schedule 2, part 2.3 (Noise conditions)—see the</w:t>
      </w:r>
      <w:r w:rsidRPr="00E31226">
        <w:rPr>
          <w:rStyle w:val="charItals"/>
        </w:rPr>
        <w:t xml:space="preserve"> </w:t>
      </w:r>
      <w:hyperlink r:id="rId244" w:tooltip="A2000-65" w:history="1">
        <w:r w:rsidRPr="00E31226">
          <w:rPr>
            <w:rStyle w:val="charCitHyperlinkItal"/>
          </w:rPr>
          <w:t>Utilities Act 2000</w:t>
        </w:r>
      </w:hyperlink>
      <w:r w:rsidRPr="007B6AE8">
        <w:t>, dictionary.</w:t>
      </w:r>
    </w:p>
    <w:p w14:paraId="794992A1" w14:textId="77777777" w:rsidR="00107C84" w:rsidRPr="003E5599" w:rsidRDefault="00107C84" w:rsidP="00107C84">
      <w:pPr>
        <w:pStyle w:val="aDef"/>
      </w:pPr>
      <w:r w:rsidRPr="00036827">
        <w:rPr>
          <w:rStyle w:val="charBoldItals"/>
        </w:rPr>
        <w:t>noise measurement manual</w:t>
      </w:r>
      <w:r w:rsidRPr="003E5599">
        <w:t>––see section 29A.</w:t>
      </w:r>
    </w:p>
    <w:p w14:paraId="168B2CA4" w14:textId="1CF45A34" w:rsidR="00595DDD" w:rsidRDefault="00595DDD">
      <w:pPr>
        <w:pStyle w:val="aDef"/>
      </w:pPr>
      <w:r>
        <w:rPr>
          <w:rStyle w:val="charBoldItals"/>
        </w:rPr>
        <w:t>noise standard</w:t>
      </w:r>
      <w:r>
        <w:rPr>
          <w:bCs/>
          <w:iCs/>
        </w:rPr>
        <w:t xml:space="preserve">, for </w:t>
      </w:r>
      <w:r w:rsidRPr="00E8263E">
        <w:t>part</w:t>
      </w:r>
      <w:r w:rsidR="00B63040">
        <w:t xml:space="preserve"> </w:t>
      </w:r>
      <w:r w:rsidRPr="00E8263E">
        <w:t xml:space="preserve">3 </w:t>
      </w:r>
      <w:r>
        <w:rPr>
          <w:bCs/>
          <w:iCs/>
        </w:rPr>
        <w:t>(Noise)</w:t>
      </w:r>
      <w:r>
        <w:t>—see section 24.</w:t>
      </w:r>
    </w:p>
    <w:p w14:paraId="743C56AF" w14:textId="490B2417" w:rsidR="00595DDD" w:rsidRDefault="00595DDD">
      <w:pPr>
        <w:pStyle w:val="aDef"/>
      </w:pPr>
      <w:r>
        <w:rPr>
          <w:rStyle w:val="charBoldItals"/>
        </w:rPr>
        <w:t>noise zone</w:t>
      </w:r>
      <w:r>
        <w:rPr>
          <w:bCs/>
          <w:iCs/>
        </w:rPr>
        <w:t xml:space="preserve">, for </w:t>
      </w:r>
      <w:r w:rsidRPr="00E8263E">
        <w:t>part</w:t>
      </w:r>
      <w:r w:rsidR="00B63040">
        <w:t xml:space="preserve"> </w:t>
      </w:r>
      <w:r w:rsidRPr="00E8263E">
        <w:t xml:space="preserve">3 </w:t>
      </w:r>
      <w:r>
        <w:rPr>
          <w:bCs/>
          <w:iCs/>
        </w:rPr>
        <w:t>(Noise)</w:t>
      </w:r>
      <w:r>
        <w:t>—see section 23.</w:t>
      </w:r>
    </w:p>
    <w:p w14:paraId="49D65FE0" w14:textId="6D25AC2E" w:rsidR="00595DDD" w:rsidRPr="00E8263E" w:rsidRDefault="00595DDD">
      <w:pPr>
        <w:pStyle w:val="aDef"/>
      </w:pPr>
      <w:r w:rsidRPr="00E8263E">
        <w:rPr>
          <w:rStyle w:val="charBoldItals"/>
        </w:rPr>
        <w:t>office site</w:t>
      </w:r>
      <w:r>
        <w:t xml:space="preserve">, for </w:t>
      </w:r>
      <w:r w:rsidR="00885738" w:rsidRPr="007B6AE8">
        <w:t>schedule 2, part 2.1 (Noise zones)</w:t>
      </w:r>
      <w:r>
        <w:t>—see schedule 2, section</w:t>
      </w:r>
      <w:r w:rsidR="000D76E3">
        <w:t> </w:t>
      </w:r>
      <w:r>
        <w:t>2.1.</w:t>
      </w:r>
    </w:p>
    <w:p w14:paraId="4028E838" w14:textId="77777777" w:rsidR="00D255D7" w:rsidRPr="00875704" w:rsidRDefault="00D255D7" w:rsidP="00D255D7">
      <w:pPr>
        <w:pStyle w:val="aDef"/>
      </w:pPr>
      <w:r w:rsidRPr="00875704">
        <w:rPr>
          <w:rStyle w:val="charBoldItals"/>
        </w:rPr>
        <w:t>owner</w:t>
      </w:r>
      <w:r w:rsidRPr="00875704">
        <w:t>, of land, includes—</w:t>
      </w:r>
    </w:p>
    <w:p w14:paraId="7C618FFF" w14:textId="77777777" w:rsidR="00D255D7" w:rsidRPr="00875704" w:rsidRDefault="00D255D7" w:rsidP="00D255D7">
      <w:pPr>
        <w:pStyle w:val="aDefpara"/>
      </w:pPr>
      <w:r w:rsidRPr="00875704">
        <w:tab/>
        <w:t>(a)</w:t>
      </w:r>
      <w:r w:rsidRPr="00875704">
        <w:tab/>
        <w:t>a lessee; and</w:t>
      </w:r>
    </w:p>
    <w:p w14:paraId="45DE19CE" w14:textId="77777777" w:rsidR="00D255D7" w:rsidRPr="00875704" w:rsidRDefault="00D255D7" w:rsidP="00D255D7">
      <w:pPr>
        <w:pStyle w:val="aDefpara"/>
      </w:pPr>
      <w:r w:rsidRPr="00875704">
        <w:tab/>
        <w:t>(b)</w:t>
      </w:r>
      <w:r w:rsidRPr="00875704">
        <w:tab/>
        <w:t>for land under a land sublease—the sublessee.</w:t>
      </w:r>
    </w:p>
    <w:p w14:paraId="7490CA86" w14:textId="77777777" w:rsidR="00D255D7" w:rsidRPr="00875704" w:rsidRDefault="00D255D7" w:rsidP="00D255D7">
      <w:pPr>
        <w:pStyle w:val="aDef"/>
      </w:pPr>
      <w:r w:rsidRPr="00875704">
        <w:rPr>
          <w:rStyle w:val="charBoldItals"/>
        </w:rPr>
        <w:t>parcel</w:t>
      </w:r>
      <w:r w:rsidRPr="00875704">
        <w:t xml:space="preserve">, of land under a territory lease, includes land under a land sublease. </w:t>
      </w:r>
    </w:p>
    <w:p w14:paraId="71B67CF3" w14:textId="7CCB4E9A" w:rsidR="00595DDD" w:rsidRDefault="00595DDD">
      <w:pPr>
        <w:pStyle w:val="aDef"/>
      </w:pPr>
      <w:r>
        <w:rPr>
          <w:rStyle w:val="charBoldItals"/>
        </w:rPr>
        <w:t>PCB</w:t>
      </w:r>
      <w:r>
        <w:t>, for part</w:t>
      </w:r>
      <w:r w:rsidR="00B63040">
        <w:t xml:space="preserve"> </w:t>
      </w:r>
      <w:r>
        <w:t>5—see section</w:t>
      </w:r>
      <w:r w:rsidR="00B63040">
        <w:t xml:space="preserve"> </w:t>
      </w:r>
      <w:r>
        <w:t>51.</w:t>
      </w:r>
    </w:p>
    <w:p w14:paraId="00E4634D" w14:textId="6C0EAAA0" w:rsidR="00595DDD" w:rsidRDefault="00595DDD">
      <w:pPr>
        <w:pStyle w:val="aDef"/>
      </w:pPr>
      <w:r>
        <w:rPr>
          <w:rStyle w:val="charBoldItals"/>
        </w:rPr>
        <w:lastRenderedPageBreak/>
        <w:t>PCB material</w:t>
      </w:r>
      <w:r w:rsidRPr="00E8263E">
        <w:t xml:space="preserve">, </w:t>
      </w:r>
      <w:r>
        <w:t>for part</w:t>
      </w:r>
      <w:r w:rsidR="00B63040">
        <w:t xml:space="preserve"> </w:t>
      </w:r>
      <w:r>
        <w:t>5—see section</w:t>
      </w:r>
      <w:r w:rsidR="00B63040">
        <w:t xml:space="preserve"> </w:t>
      </w:r>
      <w:r>
        <w:t>51.</w:t>
      </w:r>
    </w:p>
    <w:p w14:paraId="5AA2855E" w14:textId="46D09538" w:rsidR="00792CFC" w:rsidRPr="00DD30F4" w:rsidRDefault="00792CFC" w:rsidP="00A31A29">
      <w:pPr>
        <w:pStyle w:val="aDef"/>
      </w:pPr>
      <w:r w:rsidRPr="00DD30F4">
        <w:rPr>
          <w:rStyle w:val="charBoldItals"/>
        </w:rPr>
        <w:t>Poisons</w:t>
      </w:r>
      <w:r w:rsidRPr="00DD30F4">
        <w:t xml:space="preserve"> </w:t>
      </w:r>
      <w:r w:rsidRPr="00DD30F4">
        <w:rPr>
          <w:rStyle w:val="charBoldItals"/>
        </w:rPr>
        <w:t xml:space="preserve">Standard </w:t>
      </w:r>
      <w:r w:rsidRPr="00DD30F4">
        <w:t xml:space="preserve">means the current Poisons Standard under the </w:t>
      </w:r>
      <w:hyperlink r:id="rId245" w:tooltip="Act 1990 No 21 (Cwlth)" w:history="1">
        <w:r w:rsidRPr="00DD30F4">
          <w:rPr>
            <w:rStyle w:val="charCitHyperlinkItal"/>
          </w:rPr>
          <w:t>Therapeutic Goods Act 1989</w:t>
        </w:r>
      </w:hyperlink>
      <w:r w:rsidRPr="00DD30F4">
        <w:t xml:space="preserve"> (Cwlth) as in force from time to time.</w:t>
      </w:r>
    </w:p>
    <w:p w14:paraId="05CF810C" w14:textId="50BBF7D6" w:rsidR="008A74A6" w:rsidRPr="003C25F6" w:rsidRDefault="008A74A6" w:rsidP="008A74A6">
      <w:pPr>
        <w:pStyle w:val="aNote"/>
      </w:pPr>
      <w:r w:rsidRPr="005007DD">
        <w:rPr>
          <w:rStyle w:val="charItals"/>
        </w:rPr>
        <w:t>Note</w:t>
      </w:r>
      <w:r w:rsidRPr="005007DD">
        <w:rPr>
          <w:rStyle w:val="charItals"/>
        </w:rPr>
        <w:tab/>
      </w:r>
      <w:r w:rsidRPr="003C25F6">
        <w:t>The</w:t>
      </w:r>
      <w:r w:rsidRPr="005007DD">
        <w:t xml:space="preserve"> </w:t>
      </w:r>
      <w:r w:rsidRPr="003C25F6">
        <w:t xml:space="preserve">Poisons Standard </w:t>
      </w:r>
      <w:r w:rsidRPr="003C25F6">
        <w:rPr>
          <w:snapToGrid w:val="0"/>
        </w:rPr>
        <w:t xml:space="preserve">does not need to be notified under the </w:t>
      </w:r>
      <w:hyperlink r:id="rId246" w:tooltip="A2001-14" w:history="1">
        <w:r w:rsidRPr="005007DD">
          <w:rPr>
            <w:rStyle w:val="charCitHyperlinkAbbrev"/>
          </w:rPr>
          <w:t>Legislation</w:t>
        </w:r>
        <w:r>
          <w:rPr>
            <w:rStyle w:val="charCitHyperlinkAbbrev"/>
          </w:rPr>
          <w:t> </w:t>
        </w:r>
        <w:r w:rsidRPr="005007DD">
          <w:rPr>
            <w:rStyle w:val="charCitHyperlinkAbbrev"/>
          </w:rPr>
          <w:t>Act</w:t>
        </w:r>
      </w:hyperlink>
      <w:r w:rsidRPr="003C25F6">
        <w:rPr>
          <w:snapToGrid w:val="0"/>
        </w:rPr>
        <w:t xml:space="preserve"> because s 47 (6)</w:t>
      </w:r>
      <w:r w:rsidRPr="003C25F6">
        <w:t xml:space="preserve"> does not apply (see </w:t>
      </w:r>
      <w:hyperlink r:id="rId247" w:tooltip="Environment Protection Act 1997" w:history="1">
        <w:r w:rsidRPr="008C6D74">
          <w:rPr>
            <w:rStyle w:val="charCitHyperlinkAbbrev"/>
          </w:rPr>
          <w:t>Act</w:t>
        </w:r>
      </w:hyperlink>
      <w:r w:rsidRPr="003C25F6">
        <w:rPr>
          <w:szCs w:val="16"/>
        </w:rPr>
        <w:t>, s 164B</w:t>
      </w:r>
      <w:r w:rsidRPr="003C25F6">
        <w:t xml:space="preserve">). The Poisons Standard is accessible at </w:t>
      </w:r>
      <w:hyperlink r:id="rId248" w:tooltip="Therapeutic Goods (Poisons Standard) Instrument under Therapeutic Goods Act 1989 (Cwlth)" w:history="1">
        <w:r w:rsidRPr="003C25F6">
          <w:rPr>
            <w:rStyle w:val="charCitHyperlinkAbbrev"/>
          </w:rPr>
          <w:t>www.legislation.gov.au</w:t>
        </w:r>
      </w:hyperlink>
      <w:r w:rsidRPr="003C25F6">
        <w:t>.</w:t>
      </w:r>
    </w:p>
    <w:p w14:paraId="54C23F89" w14:textId="77777777" w:rsidR="00595DDD" w:rsidRDefault="00595DDD">
      <w:pPr>
        <w:pStyle w:val="aDef"/>
      </w:pPr>
      <w:r>
        <w:rPr>
          <w:rStyle w:val="charBoldItals"/>
        </w:rPr>
        <w:t>premises</w:t>
      </w:r>
      <w:r>
        <w:t xml:space="preserve"> includes vacant land, a vehicle, a vessel or an aircraft.</w:t>
      </w:r>
    </w:p>
    <w:p w14:paraId="3B0C5E50" w14:textId="77777777" w:rsidR="00595DDD" w:rsidRDefault="00595DDD" w:rsidP="00F27D2C">
      <w:pPr>
        <w:pStyle w:val="aDef"/>
        <w:keepNext/>
      </w:pPr>
      <w:r>
        <w:rPr>
          <w:rStyle w:val="charBoldItals"/>
        </w:rPr>
        <w:t>primary production</w:t>
      </w:r>
      <w:r>
        <w:t xml:space="preserve"> means—</w:t>
      </w:r>
    </w:p>
    <w:p w14:paraId="648AE572" w14:textId="77777777" w:rsidR="00595DDD" w:rsidRDefault="00595DDD">
      <w:pPr>
        <w:pStyle w:val="Apara"/>
      </w:pPr>
      <w:r>
        <w:tab/>
        <w:t>(a)</w:t>
      </w:r>
      <w:r>
        <w:tab/>
        <w:t>production resulting directly from—</w:t>
      </w:r>
    </w:p>
    <w:p w14:paraId="3F914412" w14:textId="77777777" w:rsidR="00595DDD" w:rsidRDefault="00595DDD">
      <w:pPr>
        <w:pStyle w:val="Asubpara"/>
      </w:pPr>
      <w:r>
        <w:tab/>
        <w:t>(i)</w:t>
      </w:r>
      <w:r>
        <w:tab/>
        <w:t>cultivation of land; or</w:t>
      </w:r>
    </w:p>
    <w:p w14:paraId="42ED3178" w14:textId="77777777" w:rsidR="00595DDD" w:rsidRDefault="00595DDD">
      <w:pPr>
        <w:pStyle w:val="Asubpara"/>
      </w:pPr>
      <w:r>
        <w:tab/>
        <w:t>(ii)</w:t>
      </w:r>
      <w:r>
        <w:tab/>
        <w:t>maintaining animals or poultry for their sale, their bodily produce or natural increase; or</w:t>
      </w:r>
    </w:p>
    <w:p w14:paraId="208F94A6" w14:textId="77777777" w:rsidR="00595DDD" w:rsidRDefault="00595DDD">
      <w:pPr>
        <w:pStyle w:val="Asubpara"/>
      </w:pPr>
      <w:r>
        <w:tab/>
        <w:t>(iii)</w:t>
      </w:r>
      <w:r>
        <w:tab/>
        <w:t>fishing operations; or</w:t>
      </w:r>
    </w:p>
    <w:p w14:paraId="3F4665CB" w14:textId="77777777" w:rsidR="00595DDD" w:rsidRDefault="00595DDD" w:rsidP="00A31A29">
      <w:pPr>
        <w:pStyle w:val="Asubpara"/>
      </w:pPr>
      <w:r>
        <w:tab/>
        <w:t>(iv)</w:t>
      </w:r>
      <w:r>
        <w:tab/>
        <w:t>forest operations; or</w:t>
      </w:r>
    </w:p>
    <w:p w14:paraId="0ABBED26" w14:textId="77777777" w:rsidR="00595DDD" w:rsidRDefault="00595DDD">
      <w:pPr>
        <w:pStyle w:val="Asubpara"/>
      </w:pPr>
      <w:r>
        <w:tab/>
        <w:t>(v)</w:t>
      </w:r>
      <w:r>
        <w:tab/>
        <w:t>horticulture; and</w:t>
      </w:r>
    </w:p>
    <w:p w14:paraId="66857A75" w14:textId="77777777" w:rsidR="00595DDD" w:rsidRDefault="00595DDD">
      <w:pPr>
        <w:pStyle w:val="Apara"/>
      </w:pPr>
      <w:r>
        <w:tab/>
        <w:t>(b)</w:t>
      </w:r>
      <w:r>
        <w:tab/>
        <w:t>the manufacture of dairy produce by the person who produced the raw material used in the manufacture.</w:t>
      </w:r>
    </w:p>
    <w:p w14:paraId="29B7C86D" w14:textId="0B2CBA5A" w:rsidR="00595DDD" w:rsidRDefault="00595DDD">
      <w:pPr>
        <w:pStyle w:val="aDef"/>
      </w:pPr>
      <w:r>
        <w:rPr>
          <w:rStyle w:val="charBoldItals"/>
        </w:rPr>
        <w:t>producer</w:t>
      </w:r>
      <w:r>
        <w:rPr>
          <w:bCs/>
          <w:iCs/>
        </w:rPr>
        <w:t>, for part</w:t>
      </w:r>
      <w:r w:rsidR="00B63040">
        <w:rPr>
          <w:bCs/>
          <w:iCs/>
        </w:rPr>
        <w:t xml:space="preserve"> </w:t>
      </w:r>
      <w:r>
        <w:rPr>
          <w:bCs/>
          <w:iCs/>
        </w:rPr>
        <w:t>7 (Controlled waste)—see section</w:t>
      </w:r>
      <w:r w:rsidR="00B63040">
        <w:rPr>
          <w:bCs/>
          <w:iCs/>
        </w:rPr>
        <w:t xml:space="preserve"> </w:t>
      </w:r>
      <w:r>
        <w:rPr>
          <w:bCs/>
          <w:iCs/>
        </w:rPr>
        <w:t>56</w:t>
      </w:r>
      <w:r>
        <w:t>.</w:t>
      </w:r>
    </w:p>
    <w:p w14:paraId="58291B73" w14:textId="18DEA170" w:rsidR="00DC38AE" w:rsidRPr="006F27A9" w:rsidRDefault="00DC38AE" w:rsidP="00DC38AE">
      <w:pPr>
        <w:pStyle w:val="aDef"/>
      </w:pPr>
      <w:r w:rsidRPr="000B1155">
        <w:rPr>
          <w:rStyle w:val="charBoldItals"/>
        </w:rPr>
        <w:t>public land</w:t>
      </w:r>
      <w:r w:rsidRPr="006F27A9">
        <w:rPr>
          <w:bCs/>
          <w:iCs/>
        </w:rPr>
        <w:t xml:space="preserve">—see the </w:t>
      </w:r>
      <w:hyperlink r:id="rId24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dictionary.</w:t>
      </w:r>
    </w:p>
    <w:p w14:paraId="641477A9" w14:textId="29738564" w:rsidR="00595DDD" w:rsidRDefault="00595DDD">
      <w:pPr>
        <w:pStyle w:val="aDef"/>
      </w:pPr>
      <w:r>
        <w:rPr>
          <w:rStyle w:val="charBoldItals"/>
        </w:rPr>
        <w:t>Queanbeyan city business zone</w:t>
      </w:r>
      <w:r>
        <w:t xml:space="preserve">, for </w:t>
      </w:r>
      <w:r w:rsidR="00885738" w:rsidRPr="007B6AE8">
        <w:t>schedule 2, part 2.1 (Noise zones)</w:t>
      </w:r>
      <w:r>
        <w:t>—see schedule</w:t>
      </w:r>
      <w:r w:rsidR="00B63040">
        <w:t xml:space="preserve"> </w:t>
      </w:r>
      <w:r>
        <w:t>2, section 2.1.</w:t>
      </w:r>
    </w:p>
    <w:p w14:paraId="003F6970" w14:textId="49E4732A" w:rsidR="00595DDD" w:rsidRDefault="00595DDD">
      <w:pPr>
        <w:pStyle w:val="aDef"/>
      </w:pPr>
      <w:r>
        <w:rPr>
          <w:rStyle w:val="charBoldItals"/>
        </w:rPr>
        <w:t>Queanbeyan city industrial zone</w:t>
      </w:r>
      <w:r>
        <w:t xml:space="preserve">, for </w:t>
      </w:r>
      <w:r w:rsidR="00885738" w:rsidRPr="007B6AE8">
        <w:t>schedule 2, part 2.1 (Noise zones)</w:t>
      </w:r>
      <w:r>
        <w:t>—see schedule</w:t>
      </w:r>
      <w:r w:rsidR="00B63040">
        <w:t xml:space="preserve"> </w:t>
      </w:r>
      <w:r>
        <w:t>2, section 2.1.</w:t>
      </w:r>
    </w:p>
    <w:p w14:paraId="1BBC9567" w14:textId="5D019F89" w:rsidR="00595DDD" w:rsidRDefault="00595DDD">
      <w:pPr>
        <w:pStyle w:val="aDef"/>
      </w:pPr>
      <w:r>
        <w:rPr>
          <w:rStyle w:val="charBoldItals"/>
        </w:rPr>
        <w:t>Queanbeyan city special uses zone</w:t>
      </w:r>
      <w:r>
        <w:t xml:space="preserve">, for </w:t>
      </w:r>
      <w:r w:rsidR="00885738" w:rsidRPr="007B6AE8">
        <w:t>schedule 2, part 2.1 (Noise zones)</w:t>
      </w:r>
      <w:r>
        <w:t>—see schedule</w:t>
      </w:r>
      <w:r w:rsidR="00B63040">
        <w:t xml:space="preserve"> </w:t>
      </w:r>
      <w:r>
        <w:t>2, section</w:t>
      </w:r>
      <w:r w:rsidR="00B63040">
        <w:t xml:space="preserve"> </w:t>
      </w:r>
      <w:r>
        <w:t>2.1.</w:t>
      </w:r>
    </w:p>
    <w:p w14:paraId="3368F328" w14:textId="5C13614D" w:rsidR="00792CFC" w:rsidRPr="00DD30F4" w:rsidRDefault="00792CFC" w:rsidP="00792CFC">
      <w:pPr>
        <w:pStyle w:val="aDef"/>
      </w:pPr>
      <w:r w:rsidRPr="00DD30F4">
        <w:rPr>
          <w:rStyle w:val="charBoldItals"/>
        </w:rPr>
        <w:t>registered</w:t>
      </w:r>
      <w:r w:rsidRPr="00DD30F4">
        <w:t xml:space="preserve">, for an agvet chemical product, means registered under the </w:t>
      </w:r>
      <w:hyperlink r:id="rId250" w:tooltip="Agricultural and Veterinary Chemicals Code Act 1994 (Cwlth)" w:history="1">
        <w:r w:rsidRPr="00DD30F4">
          <w:rPr>
            <w:rStyle w:val="charCitHyperlinkAbbrev"/>
          </w:rPr>
          <w:t>agvet code</w:t>
        </w:r>
      </w:hyperlink>
      <w:r w:rsidRPr="00DD30F4">
        <w:t>, part 2.</w:t>
      </w:r>
    </w:p>
    <w:p w14:paraId="2CBC4E3D" w14:textId="0DFDB5AA" w:rsidR="002020FC" w:rsidRPr="001163FE" w:rsidRDefault="002020FC" w:rsidP="00A31A29">
      <w:pPr>
        <w:pStyle w:val="aDef"/>
      </w:pPr>
      <w:r w:rsidRPr="001163FE">
        <w:rPr>
          <w:rStyle w:val="charBoldItals"/>
        </w:rPr>
        <w:lastRenderedPageBreak/>
        <w:t>reserve</w:t>
      </w:r>
      <w:r w:rsidRPr="001163FE">
        <w:t>—for schedule</w:t>
      </w:r>
      <w:r w:rsidR="00B63040">
        <w:t xml:space="preserve"> </w:t>
      </w:r>
      <w:r w:rsidRPr="001163FE">
        <w:t>2, part</w:t>
      </w:r>
      <w:r w:rsidR="00B63040">
        <w:t xml:space="preserve"> </w:t>
      </w:r>
      <w:r w:rsidRPr="001163FE">
        <w:t xml:space="preserve">2.3 (Noise conditions)—see the </w:t>
      </w:r>
      <w:hyperlink r:id="rId251" w:tooltip="A2014-59" w:history="1">
        <w:r w:rsidRPr="002020FC">
          <w:rPr>
            <w:rStyle w:val="charCitHyperlinkItal"/>
          </w:rPr>
          <w:t>Nature Conservation Act</w:t>
        </w:r>
        <w:r w:rsidR="00B63040">
          <w:rPr>
            <w:rStyle w:val="charCitHyperlinkItal"/>
          </w:rPr>
          <w:t xml:space="preserve"> </w:t>
        </w:r>
        <w:r w:rsidRPr="002020FC">
          <w:rPr>
            <w:rStyle w:val="charCitHyperlinkItal"/>
          </w:rPr>
          <w:t>2014</w:t>
        </w:r>
      </w:hyperlink>
      <w:r w:rsidRPr="001163FE">
        <w:t>, section</w:t>
      </w:r>
      <w:r w:rsidR="00B63040">
        <w:t xml:space="preserve"> </w:t>
      </w:r>
      <w:r w:rsidRPr="001163FE">
        <w:t>169.</w:t>
      </w:r>
    </w:p>
    <w:p w14:paraId="4F123667"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08BDE8C2" w14:textId="7922BDB5" w:rsidR="00595DDD" w:rsidRDefault="00595DDD" w:rsidP="00A31A29">
      <w:pPr>
        <w:pStyle w:val="aDef"/>
      </w:pPr>
      <w:r w:rsidRPr="00E8263E">
        <w:rPr>
          <w:rStyle w:val="charBoldItals"/>
        </w:rPr>
        <w:t>residential land</w:t>
      </w:r>
      <w:r>
        <w:t xml:space="preserve"> means an area identified in the </w:t>
      </w:r>
      <w:hyperlink r:id="rId252" w:tooltip="NI2023-540" w:history="1">
        <w:r w:rsidR="00DC38AE" w:rsidRPr="0044445E">
          <w:rPr>
            <w:rStyle w:val="charCitHyperlinkAbbrev"/>
          </w:rPr>
          <w:t>territory plan</w:t>
        </w:r>
      </w:hyperlink>
      <w:r>
        <w:t xml:space="preserve"> as being in a residential zone.</w:t>
      </w:r>
    </w:p>
    <w:p w14:paraId="5D9A7C56" w14:textId="2F8D8F04" w:rsidR="00DC38AE" w:rsidRDefault="00DC38AE" w:rsidP="00DC38AE">
      <w:pPr>
        <w:pStyle w:val="aNote"/>
      </w:pPr>
      <w:r w:rsidRPr="000B1155">
        <w:rPr>
          <w:rStyle w:val="charItals"/>
        </w:rPr>
        <w:t>Note</w:t>
      </w:r>
      <w:r w:rsidRPr="000B1155">
        <w:rPr>
          <w:rStyle w:val="charItals"/>
        </w:rPr>
        <w:tab/>
      </w:r>
      <w:r w:rsidRPr="006F27A9">
        <w:t xml:space="preserve">The </w:t>
      </w:r>
      <w:r w:rsidRPr="00DC38AE">
        <w:rPr>
          <w:rStyle w:val="charCitHyperlinkAbbrev"/>
          <w:color w:val="auto"/>
        </w:rPr>
        <w:t>territory plan</w:t>
      </w:r>
      <w:r w:rsidRPr="00DC38AE">
        <w:t xml:space="preserve"> </w:t>
      </w:r>
      <w:r w:rsidRPr="006F27A9">
        <w:t xml:space="preserve">is available at </w:t>
      </w:r>
      <w:hyperlink r:id="rId253" w:history="1">
        <w:r w:rsidRPr="000B1155">
          <w:rPr>
            <w:rStyle w:val="charCitHyperlinkAbbrev"/>
          </w:rPr>
          <w:t>www.legislation.act.gov.au</w:t>
        </w:r>
      </w:hyperlink>
      <w:r w:rsidRPr="006F27A9">
        <w:t>.</w:t>
      </w:r>
    </w:p>
    <w:p w14:paraId="58691F82" w14:textId="1D48CD5A" w:rsidR="00595DDD" w:rsidRPr="00E8263E" w:rsidRDefault="00595DDD">
      <w:pPr>
        <w:pStyle w:val="aDef"/>
      </w:pPr>
      <w:r w:rsidRPr="00E8263E">
        <w:rPr>
          <w:rStyle w:val="charBoldItals"/>
        </w:rPr>
        <w:t>restricted access recreation zone</w:t>
      </w:r>
      <w:r>
        <w:t xml:space="preserve">, for </w:t>
      </w:r>
      <w:r w:rsidR="00BA6EE6" w:rsidRPr="007B6AE8">
        <w:t>schedule 2, part 2.1 (Noise zones)</w:t>
      </w:r>
      <w:r>
        <w:t>—see schedule 2, section 2.1.</w:t>
      </w:r>
    </w:p>
    <w:p w14:paraId="0514114A" w14:textId="47998949" w:rsidR="00792CFC" w:rsidRPr="00DD30F4" w:rsidRDefault="00792CFC" w:rsidP="00792CFC">
      <w:pPr>
        <w:pStyle w:val="aDef"/>
      </w:pPr>
      <w:r w:rsidRPr="00DD30F4">
        <w:rPr>
          <w:rStyle w:val="charBoldItals"/>
        </w:rPr>
        <w:t>restricted agvet chemical product</w:t>
      </w:r>
      <w:r w:rsidRPr="00DD30F4">
        <w:t>, for division 6.4 (Training requirements for use of certain agvet chemical products)—see section</w:t>
      </w:r>
      <w:r w:rsidR="00A31A29">
        <w:t> </w:t>
      </w:r>
      <w:r w:rsidRPr="00DD30F4">
        <w:t>55C.</w:t>
      </w:r>
    </w:p>
    <w:p w14:paraId="53EA9405" w14:textId="73C8AAD3" w:rsidR="00595DDD" w:rsidRDefault="00595DDD">
      <w:pPr>
        <w:pStyle w:val="aDef"/>
      </w:pPr>
      <w:r>
        <w:rPr>
          <w:rStyle w:val="charBoldItals"/>
        </w:rPr>
        <w:t>road</w:t>
      </w:r>
      <w:r>
        <w:t xml:space="preserve">—see the </w:t>
      </w:r>
      <w:hyperlink r:id="rId254" w:tooltip="A1999-77" w:history="1">
        <w:r w:rsidR="00E8263E" w:rsidRPr="00E8263E">
          <w:rPr>
            <w:rStyle w:val="charCitHyperlinkItal"/>
          </w:rPr>
          <w:t>Road Transport (General) Act 1999</w:t>
        </w:r>
      </w:hyperlink>
      <w:r>
        <w:t>, dictionary.</w:t>
      </w:r>
    </w:p>
    <w:p w14:paraId="693D5CD4" w14:textId="7E9B9B3B" w:rsidR="00595DDD" w:rsidRDefault="00595DDD">
      <w:pPr>
        <w:pStyle w:val="aDef"/>
      </w:pPr>
      <w:r>
        <w:rPr>
          <w:rStyle w:val="charBoldItals"/>
        </w:rPr>
        <w:t>road related area</w:t>
      </w:r>
      <w:r>
        <w:t xml:space="preserve">—see the </w:t>
      </w:r>
      <w:hyperlink r:id="rId255" w:tooltip="A1999-77" w:history="1">
        <w:r w:rsidR="00E8263E" w:rsidRPr="00E8263E">
          <w:rPr>
            <w:rStyle w:val="charCitHyperlinkItal"/>
          </w:rPr>
          <w:t>Road Transport (General) Act 1999</w:t>
        </w:r>
      </w:hyperlink>
      <w:r>
        <w:t>, dictionary.</w:t>
      </w:r>
    </w:p>
    <w:p w14:paraId="721F291F" w14:textId="1C38A862" w:rsidR="00595DDD" w:rsidRDefault="00595DDD" w:rsidP="00A31A29">
      <w:pPr>
        <w:pStyle w:val="aDef"/>
      </w:pPr>
      <w:r>
        <w:rPr>
          <w:rStyle w:val="charBoldItals"/>
        </w:rPr>
        <w:t>sell</w:t>
      </w:r>
      <w:r>
        <w:t xml:space="preserve">—see </w:t>
      </w:r>
      <w:r w:rsidR="00D22E0C" w:rsidRPr="00E132A3">
        <w:t>the</w:t>
      </w:r>
      <w:r w:rsidR="00D22E0C" w:rsidRPr="00D22E0C">
        <w:rPr>
          <w:rStyle w:val="charCitHyperlinkAbbrev"/>
        </w:rPr>
        <w:t xml:space="preserve"> </w:t>
      </w:r>
      <w:hyperlink r:id="rId256" w:tooltip="A1997-92" w:history="1">
        <w:r w:rsidR="00E132A3" w:rsidRPr="00E132A3">
          <w:rPr>
            <w:rStyle w:val="charCitHyperlinkAbbrev"/>
          </w:rPr>
          <w:t>Act</w:t>
        </w:r>
      </w:hyperlink>
      <w:r>
        <w:t>, schedule</w:t>
      </w:r>
      <w:r w:rsidR="00B63040">
        <w:t xml:space="preserve"> </w:t>
      </w:r>
      <w:r>
        <w:t>2, section 2.1.</w:t>
      </w:r>
    </w:p>
    <w:p w14:paraId="307990FC" w14:textId="58E553B0"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57" w:tooltip="A1997-92" w:history="1">
        <w:r w:rsidR="00E132A3" w:rsidRPr="00E132A3">
          <w:rPr>
            <w:rStyle w:val="charCitHyperlinkAbbrev"/>
          </w:rPr>
          <w:t>Act</w:t>
        </w:r>
      </w:hyperlink>
      <w:r w:rsidRPr="00E8263E">
        <w:t>, sch</w:t>
      </w:r>
      <w:r w:rsidR="00B63040">
        <w:t xml:space="preserve"> </w:t>
      </w:r>
      <w:r w:rsidRPr="00E8263E">
        <w:t xml:space="preserve">2, s 2.1, </w:t>
      </w:r>
      <w:r>
        <w:rPr>
          <w:rStyle w:val="charBoldItals"/>
        </w:rPr>
        <w:t>sell</w:t>
      </w:r>
      <w:r>
        <w:rPr>
          <w:b/>
          <w:bCs/>
        </w:rPr>
        <w:t xml:space="preserve"> </w:t>
      </w:r>
      <w:r>
        <w:t>includes exhibit or offer for sale (whether by wholesale or retail) and supply by way of exchange, lease, hire or credit sale.</w:t>
      </w:r>
    </w:p>
    <w:p w14:paraId="7CE201C2" w14:textId="77777777" w:rsidR="00792CFC" w:rsidRPr="00DD30F4" w:rsidRDefault="00792CFC" w:rsidP="00792CFC">
      <w:pPr>
        <w:pStyle w:val="aDef"/>
      </w:pPr>
      <w:r w:rsidRPr="00DD30F4">
        <w:rPr>
          <w:rStyle w:val="charBoldItals"/>
        </w:rPr>
        <w:t>schedule 7 poison</w:t>
      </w:r>
      <w:r w:rsidRPr="00DD30F4">
        <w:t>, for division 6.4 (Training requirements for use of certain agvet chemical products)—see section 55C.</w:t>
      </w:r>
    </w:p>
    <w:p w14:paraId="4E425C1B" w14:textId="77777777" w:rsidR="00272DB2" w:rsidRPr="00DD30F4" w:rsidRDefault="00272DB2" w:rsidP="00272DB2">
      <w:pPr>
        <w:pStyle w:val="aDef"/>
      </w:pPr>
      <w:r w:rsidRPr="00DD30F4">
        <w:rPr>
          <w:rStyle w:val="charBoldItals"/>
        </w:rPr>
        <w:t>statement of attainment</w:t>
      </w:r>
      <w:r w:rsidRPr="00DD30F4">
        <w:t>, for division 6.4 (Training requirements for use of certain agvet chemical products)—see section 55C.</w:t>
      </w:r>
    </w:p>
    <w:p w14:paraId="42BBDDCD" w14:textId="52CDDD1C" w:rsidR="00595DDD" w:rsidRDefault="00595DDD" w:rsidP="00A31A29">
      <w:pPr>
        <w:pStyle w:val="aDef"/>
      </w:pPr>
      <w:r>
        <w:rPr>
          <w:rStyle w:val="charBoldItals"/>
        </w:rPr>
        <w:t>stormwater</w:t>
      </w:r>
      <w:r>
        <w:t xml:space="preserve">—see </w:t>
      </w:r>
      <w:r w:rsidR="00D22E0C" w:rsidRPr="00E132A3">
        <w:t>the</w:t>
      </w:r>
      <w:r w:rsidR="00D22E0C" w:rsidRPr="00D22E0C">
        <w:rPr>
          <w:rStyle w:val="charCitHyperlinkAbbrev"/>
        </w:rPr>
        <w:t xml:space="preserve"> </w:t>
      </w:r>
      <w:hyperlink r:id="rId258" w:tooltip="A1997-92" w:history="1">
        <w:r w:rsidR="00E132A3" w:rsidRPr="00E132A3">
          <w:rPr>
            <w:rStyle w:val="charCitHyperlinkAbbrev"/>
          </w:rPr>
          <w:t>Act</w:t>
        </w:r>
      </w:hyperlink>
      <w:r>
        <w:t>, schedule</w:t>
      </w:r>
      <w:r w:rsidR="00B63040">
        <w:t xml:space="preserve"> </w:t>
      </w:r>
      <w:r>
        <w:t>1, section 1.1.</w:t>
      </w:r>
    </w:p>
    <w:p w14:paraId="3C38DB89" w14:textId="5C87121A"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59" w:tooltip="A1997-92" w:history="1">
        <w:r w:rsidR="00E132A3" w:rsidRPr="00E132A3">
          <w:rPr>
            <w:rStyle w:val="charCitHyperlinkAbbrev"/>
          </w:rPr>
          <w:t>Act</w:t>
        </w:r>
      </w:hyperlink>
      <w:r w:rsidRPr="00E8263E">
        <w:t>, sch</w:t>
      </w:r>
      <w:r w:rsidR="00B63040">
        <w:t xml:space="preserve"> </w:t>
      </w:r>
      <w:r w:rsidRPr="00E8263E">
        <w:t xml:space="preserve">1, s 1.1, </w:t>
      </w:r>
      <w:r>
        <w:rPr>
          <w:rStyle w:val="charBoldItals"/>
        </w:rPr>
        <w:t>stormwater</w:t>
      </w:r>
      <w:r>
        <w:rPr>
          <w:b/>
          <w:bCs/>
        </w:rPr>
        <w:t xml:space="preserve"> </w:t>
      </w:r>
      <w:r>
        <w:t>means water run-off from an urban area that is normally collected by the stormwater system.</w:t>
      </w:r>
    </w:p>
    <w:p w14:paraId="6C4AFD58" w14:textId="3CA9DB7B" w:rsidR="00595DDD" w:rsidRDefault="00595DDD" w:rsidP="00A31A29">
      <w:pPr>
        <w:pStyle w:val="aDef"/>
      </w:pPr>
      <w:r>
        <w:rPr>
          <w:rStyle w:val="charBoldItals"/>
        </w:rPr>
        <w:t>stormwater system</w:t>
      </w:r>
      <w:r>
        <w:t xml:space="preserve">—see </w:t>
      </w:r>
      <w:r w:rsidR="00666624" w:rsidRPr="00E132A3">
        <w:t>the</w:t>
      </w:r>
      <w:r w:rsidR="00666624" w:rsidRPr="00666624">
        <w:rPr>
          <w:rStyle w:val="charCitHyperlinkAbbrev"/>
        </w:rPr>
        <w:t xml:space="preserve"> </w:t>
      </w:r>
      <w:hyperlink r:id="rId260" w:tooltip="A1997-92" w:history="1">
        <w:r w:rsidR="00E132A3" w:rsidRPr="00E132A3">
          <w:rPr>
            <w:rStyle w:val="charCitHyperlinkAbbrev"/>
          </w:rPr>
          <w:t>Act</w:t>
        </w:r>
      </w:hyperlink>
      <w:r>
        <w:t>, schedule</w:t>
      </w:r>
      <w:r w:rsidR="00B63040">
        <w:t xml:space="preserve"> </w:t>
      </w:r>
      <w:r>
        <w:t>1, section 1.1.</w:t>
      </w:r>
    </w:p>
    <w:p w14:paraId="13E60C5D" w14:textId="05629691"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61" w:tooltip="A1997-92" w:history="1">
        <w:r w:rsidR="00E132A3" w:rsidRPr="00E132A3">
          <w:rPr>
            <w:rStyle w:val="charCitHyperlinkAbbrev"/>
          </w:rPr>
          <w:t>Act</w:t>
        </w:r>
      </w:hyperlink>
      <w:r w:rsidRPr="00E8263E">
        <w:t>, sch</w:t>
      </w:r>
      <w:r w:rsidR="00B63040">
        <w:t xml:space="preserve"> </w:t>
      </w:r>
      <w:r w:rsidRPr="00E8263E">
        <w:t xml:space="preserve">1, s 1.1, </w:t>
      </w:r>
      <w:r>
        <w:rPr>
          <w:rStyle w:val="charBoldItals"/>
        </w:rPr>
        <w:t>stormwater system</w:t>
      </w:r>
      <w:r w:rsidRPr="00D9320C">
        <w:t xml:space="preserve"> </w:t>
      </w:r>
      <w:r>
        <w:t>means a system of pipes, gutters, drains, floodways and channels, being public works constructed to collect or transport stormwater in or through an urban area.</w:t>
      </w:r>
    </w:p>
    <w:p w14:paraId="7B74F4C5" w14:textId="7DC9BFF6" w:rsidR="00885738" w:rsidRPr="007B6AE8" w:rsidRDefault="00885738" w:rsidP="00885738">
      <w:pPr>
        <w:pStyle w:val="aDef"/>
      </w:pPr>
      <w:r w:rsidRPr="00E31226">
        <w:rPr>
          <w:rStyle w:val="charBoldItals"/>
        </w:rPr>
        <w:lastRenderedPageBreak/>
        <w:t>territory network facility</w:t>
      </w:r>
      <w:r w:rsidRPr="007B6AE8">
        <w:t>, for schedule 2, part 2.3 (Noise conditions)—see the</w:t>
      </w:r>
      <w:r w:rsidRPr="00E31226">
        <w:rPr>
          <w:rStyle w:val="charItals"/>
        </w:rPr>
        <w:t xml:space="preserve"> </w:t>
      </w:r>
      <w:hyperlink r:id="rId262" w:tooltip="A2000-65" w:history="1">
        <w:r w:rsidRPr="00E31226">
          <w:rPr>
            <w:rStyle w:val="charCitHyperlinkItal"/>
          </w:rPr>
          <w:t>Utilities Act 2000</w:t>
        </w:r>
      </w:hyperlink>
      <w:r w:rsidRPr="007B6AE8">
        <w:t>, dictionary.</w:t>
      </w:r>
    </w:p>
    <w:p w14:paraId="50DF111E" w14:textId="4DCE6D56" w:rsidR="00595DDD" w:rsidRPr="00E8263E" w:rsidRDefault="00595DDD">
      <w:pPr>
        <w:pStyle w:val="aDef"/>
      </w:pPr>
      <w:r w:rsidRPr="00E8263E">
        <w:rPr>
          <w:rStyle w:val="charBoldItals"/>
        </w:rPr>
        <w:t>town centre</w:t>
      </w:r>
      <w:r>
        <w:t xml:space="preserve">, for </w:t>
      </w:r>
      <w:r w:rsidR="00BA6EE6" w:rsidRPr="007B6AE8">
        <w:t>schedule 2, part 2.1 (Noise zones)</w:t>
      </w:r>
      <w:r>
        <w:t>—see schedule 2, section 2.1.</w:t>
      </w:r>
    </w:p>
    <w:p w14:paraId="18A086F0" w14:textId="1AD86C24" w:rsidR="00595DDD" w:rsidRDefault="00595DDD">
      <w:pPr>
        <w:pStyle w:val="aDef"/>
      </w:pPr>
      <w:r>
        <w:rPr>
          <w:rStyle w:val="charBoldItals"/>
        </w:rPr>
        <w:t>transporter</w:t>
      </w:r>
      <w:r>
        <w:rPr>
          <w:bCs/>
          <w:iCs/>
        </w:rPr>
        <w:t>, for part</w:t>
      </w:r>
      <w:r w:rsidR="00B63040">
        <w:rPr>
          <w:bCs/>
          <w:iCs/>
        </w:rPr>
        <w:t xml:space="preserve"> </w:t>
      </w:r>
      <w:r>
        <w:rPr>
          <w:bCs/>
          <w:iCs/>
        </w:rPr>
        <w:t>7 (Controlled waste)—see section</w:t>
      </w:r>
      <w:r w:rsidR="00B63040">
        <w:rPr>
          <w:bCs/>
          <w:iCs/>
        </w:rPr>
        <w:t xml:space="preserve"> </w:t>
      </w:r>
      <w:r>
        <w:rPr>
          <w:bCs/>
          <w:iCs/>
        </w:rPr>
        <w:t>56</w:t>
      </w:r>
      <w:r>
        <w:t>.</w:t>
      </w:r>
    </w:p>
    <w:p w14:paraId="61657343" w14:textId="3FA11A2C" w:rsidR="00595DDD" w:rsidRPr="00E8263E" w:rsidRDefault="00595DDD">
      <w:pPr>
        <w:pStyle w:val="aDef"/>
      </w:pPr>
      <w:r w:rsidRPr="00E8263E">
        <w:rPr>
          <w:rStyle w:val="charBoldItals"/>
        </w:rPr>
        <w:t>TSZ2 services zone</w:t>
      </w:r>
      <w:r>
        <w:t xml:space="preserve">, for </w:t>
      </w:r>
      <w:r w:rsidR="00BA6EE6" w:rsidRPr="007B6AE8">
        <w:t>schedule 2, part 2.1 (Noise zones)</w:t>
      </w:r>
      <w:r>
        <w:t>—see schedule 2, section 2.1.</w:t>
      </w:r>
    </w:p>
    <w:p w14:paraId="0C03B586" w14:textId="17AC077B" w:rsidR="00595DDD" w:rsidRDefault="00595DDD">
      <w:pPr>
        <w:pStyle w:val="aDef"/>
      </w:pPr>
      <w:r>
        <w:rPr>
          <w:rStyle w:val="charBoldItals"/>
        </w:rPr>
        <w:t>unit</w:t>
      </w:r>
      <w:r>
        <w:t xml:space="preserve">, </w:t>
      </w:r>
      <w:r>
        <w:rPr>
          <w:bCs/>
          <w:iCs/>
        </w:rPr>
        <w:t>for part</w:t>
      </w:r>
      <w:r w:rsidR="00B63040">
        <w:rPr>
          <w:bCs/>
          <w:iCs/>
        </w:rPr>
        <w:t xml:space="preserve"> </w:t>
      </w:r>
      <w:r>
        <w:rPr>
          <w:bCs/>
          <w:iCs/>
        </w:rPr>
        <w:t>3</w:t>
      </w:r>
      <w:r>
        <w:t xml:space="preserve"> </w:t>
      </w:r>
      <w:r>
        <w:rPr>
          <w:bCs/>
          <w:iCs/>
        </w:rPr>
        <w:t>(Noise)</w:t>
      </w:r>
      <w:r>
        <w:t xml:space="preserve">—see the </w:t>
      </w:r>
      <w:hyperlink r:id="rId263" w:tooltip="A2001-16" w:history="1">
        <w:r w:rsidR="00E8263E" w:rsidRPr="00E8263E">
          <w:rPr>
            <w:rStyle w:val="charCitHyperlinkItal"/>
          </w:rPr>
          <w:t>Unit Titles Act 2001</w:t>
        </w:r>
      </w:hyperlink>
      <w:r>
        <w:t>, section</w:t>
      </w:r>
      <w:r w:rsidR="00B63040">
        <w:t xml:space="preserve"> </w:t>
      </w:r>
      <w:r>
        <w:t>9.</w:t>
      </w:r>
    </w:p>
    <w:p w14:paraId="0557838A" w14:textId="66B8D7E6" w:rsidR="00595DDD" w:rsidRDefault="00595DDD">
      <w:pPr>
        <w:pStyle w:val="aDef"/>
      </w:pPr>
      <w:r>
        <w:rPr>
          <w:rStyle w:val="charBoldItals"/>
        </w:rPr>
        <w:t>units plan</w:t>
      </w:r>
      <w:r>
        <w:t xml:space="preserve">, </w:t>
      </w:r>
      <w:r>
        <w:rPr>
          <w:bCs/>
          <w:iCs/>
        </w:rPr>
        <w:t>for part</w:t>
      </w:r>
      <w:r w:rsidR="00B63040">
        <w:rPr>
          <w:bCs/>
          <w:iCs/>
        </w:rPr>
        <w:t xml:space="preserve"> </w:t>
      </w:r>
      <w:r>
        <w:rPr>
          <w:bCs/>
          <w:iCs/>
        </w:rPr>
        <w:t>3</w:t>
      </w:r>
      <w:r>
        <w:t xml:space="preserve"> </w:t>
      </w:r>
      <w:r>
        <w:rPr>
          <w:bCs/>
          <w:iCs/>
        </w:rPr>
        <w:t>(Noise)</w:t>
      </w:r>
      <w:r>
        <w:t xml:space="preserve">, means a units plan under the </w:t>
      </w:r>
      <w:hyperlink r:id="rId264" w:tooltip="A2001-16" w:history="1">
        <w:r w:rsidR="00E8263E" w:rsidRPr="00E8263E">
          <w:rPr>
            <w:rStyle w:val="charCitHyperlinkItal"/>
          </w:rPr>
          <w:t>Unit Titles Act</w:t>
        </w:r>
        <w:r w:rsidR="00A31A29">
          <w:rPr>
            <w:rStyle w:val="charCitHyperlinkItal"/>
          </w:rPr>
          <w:t> </w:t>
        </w:r>
        <w:r w:rsidR="00E8263E" w:rsidRPr="00E8263E">
          <w:rPr>
            <w:rStyle w:val="charCitHyperlinkItal"/>
          </w:rPr>
          <w:t>2001</w:t>
        </w:r>
      </w:hyperlink>
      <w:r>
        <w:t>, section</w:t>
      </w:r>
      <w:r w:rsidR="00B63040">
        <w:t xml:space="preserve"> </w:t>
      </w:r>
      <w:r>
        <w:t>7.</w:t>
      </w:r>
    </w:p>
    <w:p w14:paraId="095DFEE8" w14:textId="77777777" w:rsidR="00595DDD" w:rsidRDefault="00595DDD">
      <w:pPr>
        <w:pStyle w:val="aDef"/>
      </w:pPr>
      <w:r>
        <w:rPr>
          <w:rStyle w:val="charBoldItals"/>
        </w:rPr>
        <w:t>unseasoned</w:t>
      </w:r>
      <w:r>
        <w:t xml:space="preserve"> </w:t>
      </w:r>
      <w:r>
        <w:rPr>
          <w:rStyle w:val="charBoldItals"/>
        </w:rPr>
        <w:t xml:space="preserve">wood </w:t>
      </w:r>
      <w:r>
        <w:t>means wood containing more than 20% moisture.</w:t>
      </w:r>
    </w:p>
    <w:p w14:paraId="2FE21B34" w14:textId="77777777" w:rsidR="00272DB2" w:rsidRPr="00DD30F4" w:rsidRDefault="00272DB2" w:rsidP="00272DB2">
      <w:pPr>
        <w:pStyle w:val="aDef"/>
      </w:pPr>
      <w:r w:rsidRPr="00DD30F4">
        <w:rPr>
          <w:rStyle w:val="charBoldItals"/>
        </w:rPr>
        <w:t>VET course</w:t>
      </w:r>
      <w:r w:rsidRPr="00DD30F4">
        <w:t>, for division 6.4 (Training requirements for use of certain agvet chemical products)—see section 55C.</w:t>
      </w:r>
    </w:p>
    <w:p w14:paraId="103A64BF" w14:textId="78CD8B6A" w:rsidR="00272DB2" w:rsidRPr="00DD30F4" w:rsidRDefault="00272DB2" w:rsidP="00272DB2">
      <w:pPr>
        <w:pStyle w:val="aDef"/>
      </w:pPr>
      <w:r w:rsidRPr="00DD30F4">
        <w:rPr>
          <w:rStyle w:val="charBoldItals"/>
        </w:rPr>
        <w:t>veterinary chemical product</w:t>
      </w:r>
      <w:r w:rsidRPr="00DD30F4">
        <w:t>, for part 6 (Agvet chemical products)—see section</w:t>
      </w:r>
      <w:r w:rsidR="00B63040">
        <w:t xml:space="preserve"> </w:t>
      </w:r>
      <w:r w:rsidRPr="00DD30F4">
        <w:t>53.</w:t>
      </w:r>
    </w:p>
    <w:p w14:paraId="7608BF7A" w14:textId="77777777" w:rsidR="00595DDD" w:rsidRDefault="00595DDD" w:rsidP="00A31A29">
      <w:pPr>
        <w:pStyle w:val="aDef"/>
      </w:pPr>
      <w:r>
        <w:rPr>
          <w:rStyle w:val="charBoldItals"/>
        </w:rPr>
        <w:t>waste</w:t>
      </w:r>
      <w:r>
        <w:rPr>
          <w:bCs/>
          <w:iCs/>
        </w:rPr>
        <w:t>—</w:t>
      </w:r>
    </w:p>
    <w:p w14:paraId="48A6AA2C" w14:textId="0A13FA83" w:rsidR="00595DDD" w:rsidRDefault="00595DDD">
      <w:pPr>
        <w:pStyle w:val="aDefpara"/>
      </w:pPr>
      <w:r>
        <w:tab/>
        <w:t>(a)</w:t>
      </w:r>
      <w:r>
        <w:tab/>
        <w:t xml:space="preserve">see </w:t>
      </w:r>
      <w:r w:rsidR="00666624" w:rsidRPr="00E132A3">
        <w:t>the</w:t>
      </w:r>
      <w:r w:rsidR="00666624" w:rsidRPr="00666624">
        <w:rPr>
          <w:rStyle w:val="charCitHyperlinkAbbrev"/>
        </w:rPr>
        <w:t xml:space="preserve"> </w:t>
      </w:r>
      <w:hyperlink r:id="rId265" w:tooltip="A1997-92" w:history="1">
        <w:r w:rsidR="00E132A3" w:rsidRPr="00E132A3">
          <w:rPr>
            <w:rStyle w:val="charCitHyperlinkAbbrev"/>
          </w:rPr>
          <w:t>Act</w:t>
        </w:r>
      </w:hyperlink>
      <w:r>
        <w:t>, schedule</w:t>
      </w:r>
      <w:r w:rsidR="00B63040">
        <w:t xml:space="preserve"> </w:t>
      </w:r>
      <w:r>
        <w:t>1, section 1.1; but</w:t>
      </w:r>
    </w:p>
    <w:p w14:paraId="3CDB47C1" w14:textId="151834CB" w:rsidR="00595DDD" w:rsidRDefault="00595DDD" w:rsidP="00A31A29">
      <w:pPr>
        <w:pStyle w:val="aDefpara"/>
      </w:pPr>
      <w:r>
        <w:tab/>
        <w:t>(b)</w:t>
      </w:r>
      <w:r>
        <w:tab/>
        <w:t>for part</w:t>
      </w:r>
      <w:r w:rsidR="00B63040">
        <w:t xml:space="preserve"> </w:t>
      </w:r>
      <w:r>
        <w:t>7 (Controlled waste)—see section</w:t>
      </w:r>
      <w:r w:rsidR="00B63040">
        <w:t xml:space="preserve"> </w:t>
      </w:r>
      <w:r>
        <w:t>56.</w:t>
      </w:r>
    </w:p>
    <w:p w14:paraId="435C94EC" w14:textId="70B933D6"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66" w:tooltip="A1997-92" w:history="1">
        <w:r w:rsidR="00E132A3" w:rsidRPr="00E132A3">
          <w:rPr>
            <w:rStyle w:val="charCitHyperlinkAbbrev"/>
          </w:rPr>
          <w:t>Act</w:t>
        </w:r>
      </w:hyperlink>
      <w:r w:rsidRPr="00E8263E">
        <w:t>, sch</w:t>
      </w:r>
      <w:r w:rsidR="00B63040">
        <w:t xml:space="preserve"> </w:t>
      </w:r>
      <w:r w:rsidRPr="00E8263E">
        <w:t xml:space="preserve">1, s 1.1, </w:t>
      </w:r>
      <w:r>
        <w:rPr>
          <w:rStyle w:val="charBoldItals"/>
        </w:rPr>
        <w:t>waste</w:t>
      </w:r>
      <w:r>
        <w:rPr>
          <w:b/>
        </w:rPr>
        <w:t xml:space="preserve"> </w:t>
      </w:r>
      <w:r>
        <w:t>means a solid, liquid or gas, or a combination of them, that is a surplus product or unwanted by-product of an activity, whether the product or by-product is of value or not.</w:t>
      </w:r>
    </w:p>
    <w:p w14:paraId="51CA0B75" w14:textId="74D5A5B2" w:rsidR="00595DDD" w:rsidRDefault="00595DDD" w:rsidP="00A31A29">
      <w:pPr>
        <w:pStyle w:val="aDef"/>
      </w:pPr>
      <w:r>
        <w:rPr>
          <w:rStyle w:val="charBoldItals"/>
        </w:rPr>
        <w:t>waterway</w:t>
      </w:r>
      <w:r>
        <w:t xml:space="preserve">—see </w:t>
      </w:r>
      <w:r w:rsidR="00666624" w:rsidRPr="00E132A3">
        <w:t>the</w:t>
      </w:r>
      <w:r w:rsidR="00666624" w:rsidRPr="00666624">
        <w:rPr>
          <w:rStyle w:val="charCitHyperlinkAbbrev"/>
        </w:rPr>
        <w:t xml:space="preserve"> </w:t>
      </w:r>
      <w:hyperlink r:id="rId267" w:tooltip="A1997-92" w:history="1">
        <w:r w:rsidR="00E132A3" w:rsidRPr="00E132A3">
          <w:rPr>
            <w:rStyle w:val="charCitHyperlinkAbbrev"/>
          </w:rPr>
          <w:t>Act</w:t>
        </w:r>
      </w:hyperlink>
      <w:r>
        <w:t>, schedule</w:t>
      </w:r>
      <w:r w:rsidR="00B63040">
        <w:t xml:space="preserve"> </w:t>
      </w:r>
      <w:r>
        <w:t>1, section 1.1.</w:t>
      </w:r>
    </w:p>
    <w:p w14:paraId="4F266CA8" w14:textId="6A7064D8" w:rsidR="00595DDD" w:rsidRDefault="00595DDD" w:rsidP="00A31A29">
      <w:pPr>
        <w:pStyle w:val="aNote"/>
        <w:rPr>
          <w:color w:val="000000"/>
        </w:rPr>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68" w:tooltip="A1997-92" w:history="1">
        <w:r w:rsidR="00E132A3" w:rsidRPr="00E132A3">
          <w:rPr>
            <w:rStyle w:val="charCitHyperlinkAbbrev"/>
          </w:rPr>
          <w:t>Act</w:t>
        </w:r>
      </w:hyperlink>
      <w:r w:rsidRPr="00E8263E">
        <w:t>, sch</w:t>
      </w:r>
      <w:r w:rsidR="00B63040">
        <w:t xml:space="preserve"> </w:t>
      </w:r>
      <w:r w:rsidRPr="00E8263E">
        <w:t xml:space="preserve">1, s 1.1, </w:t>
      </w:r>
      <w:r>
        <w:rPr>
          <w:rStyle w:val="charBoldItals"/>
        </w:rPr>
        <w:t>waterway</w:t>
      </w:r>
      <w:r>
        <w:rPr>
          <w:color w:val="000000"/>
        </w:rPr>
        <w:t xml:space="preserve"> means—</w:t>
      </w:r>
    </w:p>
    <w:p w14:paraId="10234B1E" w14:textId="77777777" w:rsidR="00595DDD" w:rsidRDefault="00595DDD" w:rsidP="00A31A29">
      <w:pPr>
        <w:pStyle w:val="aNotePara"/>
        <w:ind w:left="2394"/>
      </w:pPr>
      <w:r>
        <w:tab/>
        <w:t>(a)</w:t>
      </w:r>
      <w:r>
        <w:tab/>
        <w:t>a river, creek, stream or other natural channel in which water flows (whether permanently or intermittently); or</w:t>
      </w:r>
    </w:p>
    <w:p w14:paraId="35056875" w14:textId="77777777" w:rsidR="00595DDD" w:rsidRDefault="00595DDD">
      <w:pPr>
        <w:pStyle w:val="aNotePara"/>
        <w:ind w:left="2394" w:hanging="1294"/>
      </w:pPr>
      <w:r>
        <w:tab/>
        <w:t>(b)</w:t>
      </w:r>
      <w:r>
        <w:tab/>
        <w:t>a channel formed (whether in whole or part) by altering or relocating a waterway described in paragraph (a), and includes the stormwater system; or</w:t>
      </w:r>
    </w:p>
    <w:p w14:paraId="2B8530F0" w14:textId="77777777" w:rsidR="00595DDD" w:rsidRDefault="00595DDD" w:rsidP="00A31A29">
      <w:pPr>
        <w:pStyle w:val="aNotePara"/>
        <w:ind w:left="2394" w:hanging="1294"/>
      </w:pPr>
      <w:r>
        <w:lastRenderedPageBreak/>
        <w:tab/>
        <w:t>(c)</w:t>
      </w:r>
      <w:r>
        <w:tab/>
        <w:t>a lake, pond, lagoon or marsh (whether formed by geomorphic processes or by works) in which water collects (whether continuously or intermittently);</w:t>
      </w:r>
    </w:p>
    <w:p w14:paraId="2FB33843" w14:textId="1FDA1152" w:rsidR="00595DDD" w:rsidRDefault="00595DDD">
      <w:pPr>
        <w:pStyle w:val="aNote"/>
      </w:pPr>
      <w:r w:rsidRPr="00E8263E">
        <w:tab/>
      </w:r>
      <w:r>
        <w:t>and includes the bed that the water in the waterway normally flows over or is covered by and the banks that the water in the waterway normally flows between or is contained by, but does not include land normally not part</w:t>
      </w:r>
      <w:r w:rsidR="00B63040">
        <w:t xml:space="preserve"> </w:t>
      </w:r>
      <w:r>
        <w:t>of the waterway that may be covered from time to time by floodwaters from the waterway.</w:t>
      </w:r>
    </w:p>
    <w:p w14:paraId="09822A59" w14:textId="77777777" w:rsidR="00595DDD" w:rsidRDefault="00595DDD">
      <w:pPr>
        <w:pStyle w:val="04Dictionary"/>
        <w:sectPr w:rsidR="00595DDD" w:rsidSect="00DA0025">
          <w:headerReference w:type="even" r:id="rId269"/>
          <w:headerReference w:type="default" r:id="rId270"/>
          <w:footerReference w:type="even" r:id="rId271"/>
          <w:footerReference w:type="default" r:id="rId272"/>
          <w:type w:val="continuous"/>
          <w:pgSz w:w="11907" w:h="16839" w:code="9"/>
          <w:pgMar w:top="3000" w:right="1900" w:bottom="2500" w:left="2300" w:header="2480" w:footer="2100" w:gutter="0"/>
          <w:cols w:space="720"/>
          <w:docGrid w:linePitch="254"/>
        </w:sectPr>
      </w:pPr>
    </w:p>
    <w:p w14:paraId="619F6129" w14:textId="77777777" w:rsidR="00C22777" w:rsidRDefault="00C22777">
      <w:pPr>
        <w:pStyle w:val="Endnote1"/>
      </w:pPr>
      <w:bookmarkStart w:id="160" w:name="_Toc197684148"/>
      <w:r>
        <w:lastRenderedPageBreak/>
        <w:t>Endnotes</w:t>
      </w:r>
      <w:bookmarkEnd w:id="160"/>
    </w:p>
    <w:p w14:paraId="3A5F5104" w14:textId="77777777" w:rsidR="00C22777" w:rsidRPr="005A42C7" w:rsidRDefault="00C22777">
      <w:pPr>
        <w:pStyle w:val="Endnote20"/>
      </w:pPr>
      <w:bookmarkStart w:id="161" w:name="_Toc197684149"/>
      <w:r w:rsidRPr="005A42C7">
        <w:rPr>
          <w:rStyle w:val="charTableNo"/>
        </w:rPr>
        <w:t>1</w:t>
      </w:r>
      <w:r>
        <w:tab/>
      </w:r>
      <w:r w:rsidRPr="005A42C7">
        <w:rPr>
          <w:rStyle w:val="charTableText"/>
        </w:rPr>
        <w:t>About the endnotes</w:t>
      </w:r>
      <w:bookmarkEnd w:id="161"/>
    </w:p>
    <w:p w14:paraId="75B3C83D" w14:textId="77777777" w:rsidR="00C22777" w:rsidRDefault="00C22777">
      <w:pPr>
        <w:pStyle w:val="EndNoteTextPub"/>
      </w:pPr>
      <w:r>
        <w:t>Amending and modifying laws are annotated in the legislation history and the amendment history.  Current modifications are not included in the republished law but are set out in the endnotes.</w:t>
      </w:r>
    </w:p>
    <w:p w14:paraId="0D15B86F" w14:textId="5B300A1E" w:rsidR="00C22777" w:rsidRDefault="00C22777">
      <w:pPr>
        <w:pStyle w:val="EndNoteTextPub"/>
      </w:pPr>
      <w:r>
        <w:t xml:space="preserve">Not all editorial amendments made under the </w:t>
      </w:r>
      <w:hyperlink r:id="rId273" w:tooltip="A2001-14" w:history="1">
        <w:r w:rsidR="00E8263E" w:rsidRPr="00E8263E">
          <w:rPr>
            <w:rStyle w:val="charCitHyperlinkItal"/>
          </w:rPr>
          <w:t>Legislation Act 2001</w:t>
        </w:r>
      </w:hyperlink>
      <w:r>
        <w:t>, part 11.3 are annotated in the amendment history.  Full details of any amendments can be obtained from the Parliamentary Counsel’s Office.</w:t>
      </w:r>
    </w:p>
    <w:p w14:paraId="15513FEF" w14:textId="77777777" w:rsidR="00C22777" w:rsidRDefault="00C22777" w:rsidP="007416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90E83D8" w14:textId="77777777" w:rsidR="00C22777" w:rsidRDefault="00C22777">
      <w:pPr>
        <w:pStyle w:val="EndNoteTextPub"/>
      </w:pPr>
      <w:r>
        <w:t xml:space="preserve">If all the provisions of the law have been renumbered, a table of renumbered provisions gives details of previous and current numbering.  </w:t>
      </w:r>
    </w:p>
    <w:p w14:paraId="6CE4F55E" w14:textId="77777777" w:rsidR="00C22777" w:rsidRDefault="00C22777">
      <w:pPr>
        <w:pStyle w:val="EndNoteTextPub"/>
      </w:pPr>
      <w:r>
        <w:t>The endnotes also include a table of earlier republications.</w:t>
      </w:r>
    </w:p>
    <w:p w14:paraId="26A619AD" w14:textId="77777777" w:rsidR="00C22777" w:rsidRPr="005A42C7" w:rsidRDefault="00C22777">
      <w:pPr>
        <w:pStyle w:val="Endnote20"/>
      </w:pPr>
      <w:bookmarkStart w:id="162" w:name="_Toc197684150"/>
      <w:r w:rsidRPr="005A42C7">
        <w:rPr>
          <w:rStyle w:val="charTableNo"/>
        </w:rPr>
        <w:t>2</w:t>
      </w:r>
      <w:r>
        <w:tab/>
      </w:r>
      <w:r w:rsidRPr="005A42C7">
        <w:rPr>
          <w:rStyle w:val="charTableText"/>
        </w:rPr>
        <w:t>Abbreviation key</w:t>
      </w:r>
      <w:bookmarkEnd w:id="162"/>
    </w:p>
    <w:p w14:paraId="4D33C582" w14:textId="77777777" w:rsidR="00C22777" w:rsidRDefault="00C22777">
      <w:pPr>
        <w:rPr>
          <w:sz w:val="4"/>
        </w:rPr>
      </w:pPr>
    </w:p>
    <w:tbl>
      <w:tblPr>
        <w:tblW w:w="7372" w:type="dxa"/>
        <w:tblInd w:w="1100" w:type="dxa"/>
        <w:tblLayout w:type="fixed"/>
        <w:tblLook w:val="0000" w:firstRow="0" w:lastRow="0" w:firstColumn="0" w:lastColumn="0" w:noHBand="0" w:noVBand="0"/>
      </w:tblPr>
      <w:tblGrid>
        <w:gridCol w:w="3720"/>
        <w:gridCol w:w="3652"/>
      </w:tblGrid>
      <w:tr w:rsidR="00C22777" w14:paraId="5DA54A04" w14:textId="77777777" w:rsidTr="007416CD">
        <w:tc>
          <w:tcPr>
            <w:tcW w:w="3720" w:type="dxa"/>
          </w:tcPr>
          <w:p w14:paraId="562CE6E4" w14:textId="77777777" w:rsidR="00C22777" w:rsidRDefault="00C22777">
            <w:pPr>
              <w:pStyle w:val="EndnotesAbbrev"/>
            </w:pPr>
            <w:r>
              <w:t>A = Act</w:t>
            </w:r>
          </w:p>
        </w:tc>
        <w:tc>
          <w:tcPr>
            <w:tcW w:w="3652" w:type="dxa"/>
          </w:tcPr>
          <w:p w14:paraId="13A28A6E" w14:textId="77777777" w:rsidR="00C22777" w:rsidRDefault="00C22777" w:rsidP="007416CD">
            <w:pPr>
              <w:pStyle w:val="EndnotesAbbrev"/>
            </w:pPr>
            <w:r>
              <w:t>NI = Notifiable instrument</w:t>
            </w:r>
          </w:p>
        </w:tc>
      </w:tr>
      <w:tr w:rsidR="00C22777" w14:paraId="6AD44EB6" w14:textId="77777777" w:rsidTr="007416CD">
        <w:tc>
          <w:tcPr>
            <w:tcW w:w="3720" w:type="dxa"/>
          </w:tcPr>
          <w:p w14:paraId="2915742A" w14:textId="77777777" w:rsidR="00C22777" w:rsidRDefault="00C22777" w:rsidP="007416CD">
            <w:pPr>
              <w:pStyle w:val="EndnotesAbbrev"/>
            </w:pPr>
            <w:r>
              <w:t>AF = Approved form</w:t>
            </w:r>
          </w:p>
        </w:tc>
        <w:tc>
          <w:tcPr>
            <w:tcW w:w="3652" w:type="dxa"/>
          </w:tcPr>
          <w:p w14:paraId="37163AA3" w14:textId="77777777" w:rsidR="00C22777" w:rsidRDefault="00C22777" w:rsidP="007416CD">
            <w:pPr>
              <w:pStyle w:val="EndnotesAbbrev"/>
            </w:pPr>
            <w:r>
              <w:t>o = order</w:t>
            </w:r>
          </w:p>
        </w:tc>
      </w:tr>
      <w:tr w:rsidR="00C22777" w14:paraId="194CACF8" w14:textId="77777777" w:rsidTr="007416CD">
        <w:tc>
          <w:tcPr>
            <w:tcW w:w="3720" w:type="dxa"/>
          </w:tcPr>
          <w:p w14:paraId="6DDC919A" w14:textId="77777777" w:rsidR="00C22777" w:rsidRDefault="00C22777">
            <w:pPr>
              <w:pStyle w:val="EndnotesAbbrev"/>
            </w:pPr>
            <w:r>
              <w:t>am = amended</w:t>
            </w:r>
          </w:p>
        </w:tc>
        <w:tc>
          <w:tcPr>
            <w:tcW w:w="3652" w:type="dxa"/>
          </w:tcPr>
          <w:p w14:paraId="41CAB9F4" w14:textId="77777777" w:rsidR="00C22777" w:rsidRDefault="00C22777" w:rsidP="007416CD">
            <w:pPr>
              <w:pStyle w:val="EndnotesAbbrev"/>
            </w:pPr>
            <w:r>
              <w:t>om = omitted/repealed</w:t>
            </w:r>
          </w:p>
        </w:tc>
      </w:tr>
      <w:tr w:rsidR="00C22777" w14:paraId="394DD580" w14:textId="77777777" w:rsidTr="007416CD">
        <w:tc>
          <w:tcPr>
            <w:tcW w:w="3720" w:type="dxa"/>
          </w:tcPr>
          <w:p w14:paraId="2D946C14" w14:textId="77777777" w:rsidR="00C22777" w:rsidRDefault="00C22777">
            <w:pPr>
              <w:pStyle w:val="EndnotesAbbrev"/>
            </w:pPr>
            <w:r>
              <w:t>amdt = amendment</w:t>
            </w:r>
          </w:p>
        </w:tc>
        <w:tc>
          <w:tcPr>
            <w:tcW w:w="3652" w:type="dxa"/>
          </w:tcPr>
          <w:p w14:paraId="320307C5" w14:textId="77777777" w:rsidR="00C22777" w:rsidRDefault="00C22777" w:rsidP="007416CD">
            <w:pPr>
              <w:pStyle w:val="EndnotesAbbrev"/>
            </w:pPr>
            <w:r>
              <w:t>ord = ordinance</w:t>
            </w:r>
          </w:p>
        </w:tc>
      </w:tr>
      <w:tr w:rsidR="00C22777" w14:paraId="4F60A735" w14:textId="77777777" w:rsidTr="007416CD">
        <w:tc>
          <w:tcPr>
            <w:tcW w:w="3720" w:type="dxa"/>
          </w:tcPr>
          <w:p w14:paraId="7A046D88" w14:textId="77777777" w:rsidR="00C22777" w:rsidRDefault="00C22777">
            <w:pPr>
              <w:pStyle w:val="EndnotesAbbrev"/>
            </w:pPr>
            <w:r>
              <w:t>AR = Assembly resolution</w:t>
            </w:r>
          </w:p>
        </w:tc>
        <w:tc>
          <w:tcPr>
            <w:tcW w:w="3652" w:type="dxa"/>
          </w:tcPr>
          <w:p w14:paraId="16EAF90A" w14:textId="77777777" w:rsidR="00C22777" w:rsidRDefault="00C22777" w:rsidP="007416CD">
            <w:pPr>
              <w:pStyle w:val="EndnotesAbbrev"/>
            </w:pPr>
            <w:r>
              <w:t>orig = original</w:t>
            </w:r>
          </w:p>
        </w:tc>
      </w:tr>
      <w:tr w:rsidR="00C22777" w14:paraId="1DE6A1B7" w14:textId="77777777" w:rsidTr="007416CD">
        <w:tc>
          <w:tcPr>
            <w:tcW w:w="3720" w:type="dxa"/>
          </w:tcPr>
          <w:p w14:paraId="49FB8D65" w14:textId="77777777" w:rsidR="00C22777" w:rsidRDefault="00C22777">
            <w:pPr>
              <w:pStyle w:val="EndnotesAbbrev"/>
            </w:pPr>
            <w:r>
              <w:t>ch = chapter</w:t>
            </w:r>
          </w:p>
        </w:tc>
        <w:tc>
          <w:tcPr>
            <w:tcW w:w="3652" w:type="dxa"/>
          </w:tcPr>
          <w:p w14:paraId="526C402B" w14:textId="77777777" w:rsidR="00C22777" w:rsidRDefault="00C22777" w:rsidP="007416CD">
            <w:pPr>
              <w:pStyle w:val="EndnotesAbbrev"/>
            </w:pPr>
            <w:r>
              <w:t>par = paragraph/subparagraph</w:t>
            </w:r>
          </w:p>
        </w:tc>
      </w:tr>
      <w:tr w:rsidR="00C22777" w14:paraId="566D3120" w14:textId="77777777" w:rsidTr="007416CD">
        <w:tc>
          <w:tcPr>
            <w:tcW w:w="3720" w:type="dxa"/>
          </w:tcPr>
          <w:p w14:paraId="33D6B921" w14:textId="77777777" w:rsidR="00C22777" w:rsidRDefault="00C22777">
            <w:pPr>
              <w:pStyle w:val="EndnotesAbbrev"/>
            </w:pPr>
            <w:r>
              <w:t>CN = Commencement notice</w:t>
            </w:r>
          </w:p>
        </w:tc>
        <w:tc>
          <w:tcPr>
            <w:tcW w:w="3652" w:type="dxa"/>
          </w:tcPr>
          <w:p w14:paraId="4F89040C" w14:textId="77777777" w:rsidR="00C22777" w:rsidRDefault="00C22777" w:rsidP="007416CD">
            <w:pPr>
              <w:pStyle w:val="EndnotesAbbrev"/>
            </w:pPr>
            <w:r>
              <w:t>pres = present</w:t>
            </w:r>
          </w:p>
        </w:tc>
      </w:tr>
      <w:tr w:rsidR="00C22777" w14:paraId="300774A5" w14:textId="77777777" w:rsidTr="007416CD">
        <w:tc>
          <w:tcPr>
            <w:tcW w:w="3720" w:type="dxa"/>
          </w:tcPr>
          <w:p w14:paraId="360280A0" w14:textId="77777777" w:rsidR="00C22777" w:rsidRDefault="00C22777">
            <w:pPr>
              <w:pStyle w:val="EndnotesAbbrev"/>
            </w:pPr>
            <w:r>
              <w:t>def = definition</w:t>
            </w:r>
          </w:p>
        </w:tc>
        <w:tc>
          <w:tcPr>
            <w:tcW w:w="3652" w:type="dxa"/>
          </w:tcPr>
          <w:p w14:paraId="190D5876" w14:textId="77777777" w:rsidR="00C22777" w:rsidRDefault="00C22777" w:rsidP="007416CD">
            <w:pPr>
              <w:pStyle w:val="EndnotesAbbrev"/>
            </w:pPr>
            <w:r>
              <w:t>prev = previous</w:t>
            </w:r>
          </w:p>
        </w:tc>
      </w:tr>
      <w:tr w:rsidR="00C22777" w14:paraId="2110B67E" w14:textId="77777777" w:rsidTr="007416CD">
        <w:tc>
          <w:tcPr>
            <w:tcW w:w="3720" w:type="dxa"/>
          </w:tcPr>
          <w:p w14:paraId="2912A640" w14:textId="77777777" w:rsidR="00C22777" w:rsidRDefault="00C22777">
            <w:pPr>
              <w:pStyle w:val="EndnotesAbbrev"/>
            </w:pPr>
            <w:r>
              <w:t>DI = Disallowable instrument</w:t>
            </w:r>
          </w:p>
        </w:tc>
        <w:tc>
          <w:tcPr>
            <w:tcW w:w="3652" w:type="dxa"/>
          </w:tcPr>
          <w:p w14:paraId="4B80A397" w14:textId="77777777" w:rsidR="00C22777" w:rsidRDefault="00C22777" w:rsidP="007416CD">
            <w:pPr>
              <w:pStyle w:val="EndnotesAbbrev"/>
            </w:pPr>
            <w:r>
              <w:t>(prev...) = previously</w:t>
            </w:r>
          </w:p>
        </w:tc>
      </w:tr>
      <w:tr w:rsidR="00C22777" w14:paraId="271DD10E" w14:textId="77777777" w:rsidTr="007416CD">
        <w:tc>
          <w:tcPr>
            <w:tcW w:w="3720" w:type="dxa"/>
          </w:tcPr>
          <w:p w14:paraId="1935C310" w14:textId="77777777" w:rsidR="00C22777" w:rsidRDefault="00C22777">
            <w:pPr>
              <w:pStyle w:val="EndnotesAbbrev"/>
            </w:pPr>
            <w:r>
              <w:t>dict = dictionary</w:t>
            </w:r>
          </w:p>
        </w:tc>
        <w:tc>
          <w:tcPr>
            <w:tcW w:w="3652" w:type="dxa"/>
          </w:tcPr>
          <w:p w14:paraId="3E88F4A2" w14:textId="77777777" w:rsidR="00C22777" w:rsidRDefault="00C22777" w:rsidP="007416CD">
            <w:pPr>
              <w:pStyle w:val="EndnotesAbbrev"/>
            </w:pPr>
            <w:r>
              <w:t>pt = part</w:t>
            </w:r>
          </w:p>
        </w:tc>
      </w:tr>
      <w:tr w:rsidR="00C22777" w14:paraId="657F0C83" w14:textId="77777777" w:rsidTr="007416CD">
        <w:tc>
          <w:tcPr>
            <w:tcW w:w="3720" w:type="dxa"/>
          </w:tcPr>
          <w:p w14:paraId="3DE9D6A2" w14:textId="77777777" w:rsidR="00C22777" w:rsidRDefault="00C22777">
            <w:pPr>
              <w:pStyle w:val="EndnotesAbbrev"/>
            </w:pPr>
            <w:r>
              <w:t xml:space="preserve">disallowed = disallowed by the Legislative </w:t>
            </w:r>
          </w:p>
        </w:tc>
        <w:tc>
          <w:tcPr>
            <w:tcW w:w="3652" w:type="dxa"/>
          </w:tcPr>
          <w:p w14:paraId="4EDBE8CE" w14:textId="77777777" w:rsidR="00C22777" w:rsidRDefault="00C22777" w:rsidP="007416CD">
            <w:pPr>
              <w:pStyle w:val="EndnotesAbbrev"/>
            </w:pPr>
            <w:r>
              <w:t>r = rule/subrule</w:t>
            </w:r>
          </w:p>
        </w:tc>
      </w:tr>
      <w:tr w:rsidR="00C22777" w14:paraId="3DDFE704" w14:textId="77777777" w:rsidTr="007416CD">
        <w:tc>
          <w:tcPr>
            <w:tcW w:w="3720" w:type="dxa"/>
          </w:tcPr>
          <w:p w14:paraId="560FEA16" w14:textId="77777777" w:rsidR="00C22777" w:rsidRDefault="00C22777">
            <w:pPr>
              <w:pStyle w:val="EndnotesAbbrev"/>
              <w:ind w:left="972"/>
            </w:pPr>
            <w:r>
              <w:t>Assembly</w:t>
            </w:r>
          </w:p>
        </w:tc>
        <w:tc>
          <w:tcPr>
            <w:tcW w:w="3652" w:type="dxa"/>
          </w:tcPr>
          <w:p w14:paraId="3B94286E" w14:textId="77777777" w:rsidR="00C22777" w:rsidRDefault="00C22777" w:rsidP="007416CD">
            <w:pPr>
              <w:pStyle w:val="EndnotesAbbrev"/>
            </w:pPr>
            <w:r>
              <w:t>reloc = relocated</w:t>
            </w:r>
          </w:p>
        </w:tc>
      </w:tr>
      <w:tr w:rsidR="00C22777" w14:paraId="7276418B" w14:textId="77777777" w:rsidTr="007416CD">
        <w:tc>
          <w:tcPr>
            <w:tcW w:w="3720" w:type="dxa"/>
          </w:tcPr>
          <w:p w14:paraId="51AE633D" w14:textId="77777777" w:rsidR="00C22777" w:rsidRDefault="00C22777">
            <w:pPr>
              <w:pStyle w:val="EndnotesAbbrev"/>
            </w:pPr>
            <w:r>
              <w:t>div = division</w:t>
            </w:r>
          </w:p>
        </w:tc>
        <w:tc>
          <w:tcPr>
            <w:tcW w:w="3652" w:type="dxa"/>
          </w:tcPr>
          <w:p w14:paraId="2A21EC62" w14:textId="77777777" w:rsidR="00C22777" w:rsidRDefault="00C22777" w:rsidP="007416CD">
            <w:pPr>
              <w:pStyle w:val="EndnotesAbbrev"/>
            </w:pPr>
            <w:r>
              <w:t>renum = renumbered</w:t>
            </w:r>
          </w:p>
        </w:tc>
      </w:tr>
      <w:tr w:rsidR="00C22777" w14:paraId="55655401" w14:textId="77777777" w:rsidTr="007416CD">
        <w:tc>
          <w:tcPr>
            <w:tcW w:w="3720" w:type="dxa"/>
          </w:tcPr>
          <w:p w14:paraId="3DBD5873" w14:textId="77777777" w:rsidR="00C22777" w:rsidRDefault="00C22777">
            <w:pPr>
              <w:pStyle w:val="EndnotesAbbrev"/>
            </w:pPr>
            <w:r>
              <w:t>exp = expires/expired</w:t>
            </w:r>
          </w:p>
        </w:tc>
        <w:tc>
          <w:tcPr>
            <w:tcW w:w="3652" w:type="dxa"/>
          </w:tcPr>
          <w:p w14:paraId="23F6FD6F" w14:textId="77777777" w:rsidR="00C22777" w:rsidRDefault="00C22777" w:rsidP="007416CD">
            <w:pPr>
              <w:pStyle w:val="EndnotesAbbrev"/>
            </w:pPr>
            <w:r>
              <w:t>R[X] = Republication No</w:t>
            </w:r>
          </w:p>
        </w:tc>
      </w:tr>
      <w:tr w:rsidR="00C22777" w14:paraId="1E8B46FD" w14:textId="77777777" w:rsidTr="007416CD">
        <w:tc>
          <w:tcPr>
            <w:tcW w:w="3720" w:type="dxa"/>
          </w:tcPr>
          <w:p w14:paraId="2B548B8C" w14:textId="77777777" w:rsidR="00C22777" w:rsidRDefault="00C22777">
            <w:pPr>
              <w:pStyle w:val="EndnotesAbbrev"/>
            </w:pPr>
            <w:r>
              <w:t>Gaz = gazette</w:t>
            </w:r>
          </w:p>
        </w:tc>
        <w:tc>
          <w:tcPr>
            <w:tcW w:w="3652" w:type="dxa"/>
          </w:tcPr>
          <w:p w14:paraId="657A43E3" w14:textId="77777777" w:rsidR="00C22777" w:rsidRDefault="00C22777" w:rsidP="007416CD">
            <w:pPr>
              <w:pStyle w:val="EndnotesAbbrev"/>
            </w:pPr>
            <w:r>
              <w:t>RI = reissue</w:t>
            </w:r>
          </w:p>
        </w:tc>
      </w:tr>
      <w:tr w:rsidR="00C22777" w14:paraId="522E25FA" w14:textId="77777777" w:rsidTr="007416CD">
        <w:tc>
          <w:tcPr>
            <w:tcW w:w="3720" w:type="dxa"/>
          </w:tcPr>
          <w:p w14:paraId="602F247C" w14:textId="77777777" w:rsidR="00C22777" w:rsidRDefault="00C22777">
            <w:pPr>
              <w:pStyle w:val="EndnotesAbbrev"/>
            </w:pPr>
            <w:r>
              <w:t>hdg = heading</w:t>
            </w:r>
          </w:p>
        </w:tc>
        <w:tc>
          <w:tcPr>
            <w:tcW w:w="3652" w:type="dxa"/>
          </w:tcPr>
          <w:p w14:paraId="0B979B51" w14:textId="77777777" w:rsidR="00C22777" w:rsidRDefault="00C22777" w:rsidP="007416CD">
            <w:pPr>
              <w:pStyle w:val="EndnotesAbbrev"/>
            </w:pPr>
            <w:r>
              <w:t>s = section/subsection</w:t>
            </w:r>
          </w:p>
        </w:tc>
      </w:tr>
      <w:tr w:rsidR="00C22777" w14:paraId="1361C151" w14:textId="77777777" w:rsidTr="007416CD">
        <w:tc>
          <w:tcPr>
            <w:tcW w:w="3720" w:type="dxa"/>
          </w:tcPr>
          <w:p w14:paraId="4F73C076" w14:textId="77777777" w:rsidR="00C22777" w:rsidRDefault="00C22777">
            <w:pPr>
              <w:pStyle w:val="EndnotesAbbrev"/>
            </w:pPr>
            <w:r>
              <w:t>IA = Interpretation Act 1967</w:t>
            </w:r>
          </w:p>
        </w:tc>
        <w:tc>
          <w:tcPr>
            <w:tcW w:w="3652" w:type="dxa"/>
          </w:tcPr>
          <w:p w14:paraId="26AB4423" w14:textId="77777777" w:rsidR="00C22777" w:rsidRDefault="00C22777" w:rsidP="007416CD">
            <w:pPr>
              <w:pStyle w:val="EndnotesAbbrev"/>
            </w:pPr>
            <w:r>
              <w:t>sch = schedule</w:t>
            </w:r>
          </w:p>
        </w:tc>
      </w:tr>
      <w:tr w:rsidR="00C22777" w14:paraId="71382BF5" w14:textId="77777777" w:rsidTr="007416CD">
        <w:tc>
          <w:tcPr>
            <w:tcW w:w="3720" w:type="dxa"/>
          </w:tcPr>
          <w:p w14:paraId="284208A9" w14:textId="77777777" w:rsidR="00C22777" w:rsidRDefault="00C22777">
            <w:pPr>
              <w:pStyle w:val="EndnotesAbbrev"/>
            </w:pPr>
            <w:r>
              <w:t>ins = inserted/added</w:t>
            </w:r>
          </w:p>
        </w:tc>
        <w:tc>
          <w:tcPr>
            <w:tcW w:w="3652" w:type="dxa"/>
          </w:tcPr>
          <w:p w14:paraId="0852F2C5" w14:textId="77777777" w:rsidR="00C22777" w:rsidRDefault="00C22777" w:rsidP="007416CD">
            <w:pPr>
              <w:pStyle w:val="EndnotesAbbrev"/>
            </w:pPr>
            <w:r>
              <w:t>sdiv = subdivision</w:t>
            </w:r>
          </w:p>
        </w:tc>
      </w:tr>
      <w:tr w:rsidR="00C22777" w14:paraId="5633AAD0" w14:textId="77777777" w:rsidTr="007416CD">
        <w:tc>
          <w:tcPr>
            <w:tcW w:w="3720" w:type="dxa"/>
          </w:tcPr>
          <w:p w14:paraId="12FB3F48" w14:textId="77777777" w:rsidR="00C22777" w:rsidRDefault="00C22777">
            <w:pPr>
              <w:pStyle w:val="EndnotesAbbrev"/>
            </w:pPr>
            <w:r>
              <w:t>LA = Legislation Act 2001</w:t>
            </w:r>
          </w:p>
        </w:tc>
        <w:tc>
          <w:tcPr>
            <w:tcW w:w="3652" w:type="dxa"/>
          </w:tcPr>
          <w:p w14:paraId="4BB76893" w14:textId="77777777" w:rsidR="00C22777" w:rsidRDefault="00C22777" w:rsidP="007416CD">
            <w:pPr>
              <w:pStyle w:val="EndnotesAbbrev"/>
            </w:pPr>
            <w:r>
              <w:t>SL = Subordinate law</w:t>
            </w:r>
          </w:p>
        </w:tc>
      </w:tr>
      <w:tr w:rsidR="00C22777" w14:paraId="0CC48E13" w14:textId="77777777" w:rsidTr="007416CD">
        <w:tc>
          <w:tcPr>
            <w:tcW w:w="3720" w:type="dxa"/>
          </w:tcPr>
          <w:p w14:paraId="172CDE7B" w14:textId="77777777" w:rsidR="00C22777" w:rsidRDefault="00C22777">
            <w:pPr>
              <w:pStyle w:val="EndnotesAbbrev"/>
            </w:pPr>
            <w:r>
              <w:t>LR = legislation register</w:t>
            </w:r>
          </w:p>
        </w:tc>
        <w:tc>
          <w:tcPr>
            <w:tcW w:w="3652" w:type="dxa"/>
          </w:tcPr>
          <w:p w14:paraId="2F5FE442" w14:textId="77777777" w:rsidR="00C22777" w:rsidRDefault="00C22777" w:rsidP="007416CD">
            <w:pPr>
              <w:pStyle w:val="EndnotesAbbrev"/>
            </w:pPr>
            <w:r>
              <w:t>sub = substituted</w:t>
            </w:r>
          </w:p>
        </w:tc>
      </w:tr>
      <w:tr w:rsidR="00C22777" w14:paraId="7E4AB29E" w14:textId="77777777" w:rsidTr="007416CD">
        <w:tc>
          <w:tcPr>
            <w:tcW w:w="3720" w:type="dxa"/>
          </w:tcPr>
          <w:p w14:paraId="6B8B1710" w14:textId="77777777" w:rsidR="00C22777" w:rsidRDefault="00C22777">
            <w:pPr>
              <w:pStyle w:val="EndnotesAbbrev"/>
            </w:pPr>
            <w:r>
              <w:t>LRA = Legislation (Republication) Act 1996</w:t>
            </w:r>
          </w:p>
        </w:tc>
        <w:tc>
          <w:tcPr>
            <w:tcW w:w="3652" w:type="dxa"/>
          </w:tcPr>
          <w:p w14:paraId="5200A870" w14:textId="77777777" w:rsidR="00C22777" w:rsidRDefault="00C22777" w:rsidP="007416CD">
            <w:pPr>
              <w:pStyle w:val="EndnotesAbbrev"/>
            </w:pPr>
            <w:r w:rsidRPr="00E8263E">
              <w:rPr>
                <w:rStyle w:val="charUnderline"/>
              </w:rPr>
              <w:t>underlining</w:t>
            </w:r>
            <w:r>
              <w:t xml:space="preserve"> = whole or part not commenced</w:t>
            </w:r>
          </w:p>
        </w:tc>
      </w:tr>
      <w:tr w:rsidR="00C22777" w14:paraId="68589DE0" w14:textId="77777777" w:rsidTr="007416CD">
        <w:tc>
          <w:tcPr>
            <w:tcW w:w="3720" w:type="dxa"/>
          </w:tcPr>
          <w:p w14:paraId="12B340C0" w14:textId="77777777" w:rsidR="00C22777" w:rsidRDefault="00C22777">
            <w:pPr>
              <w:pStyle w:val="EndnotesAbbrev"/>
            </w:pPr>
            <w:r>
              <w:t>mod = modified/modification</w:t>
            </w:r>
          </w:p>
        </w:tc>
        <w:tc>
          <w:tcPr>
            <w:tcW w:w="3652" w:type="dxa"/>
          </w:tcPr>
          <w:p w14:paraId="01C7C837" w14:textId="77777777" w:rsidR="00C22777" w:rsidRDefault="00C22777" w:rsidP="007416CD">
            <w:pPr>
              <w:pStyle w:val="EndnotesAbbrev"/>
              <w:ind w:left="1073"/>
            </w:pPr>
            <w:r>
              <w:t>or to be expired</w:t>
            </w:r>
          </w:p>
        </w:tc>
      </w:tr>
    </w:tbl>
    <w:p w14:paraId="2AAD878D" w14:textId="77777777" w:rsidR="00C22777" w:rsidRPr="00BB6F39" w:rsidRDefault="00C22777" w:rsidP="007416CD"/>
    <w:p w14:paraId="5E35E94A" w14:textId="77777777" w:rsidR="00595DDD" w:rsidRPr="005A42C7" w:rsidRDefault="00595DDD">
      <w:pPr>
        <w:pStyle w:val="Endnote20"/>
      </w:pPr>
      <w:bookmarkStart w:id="163" w:name="_Toc197684151"/>
      <w:r w:rsidRPr="005A42C7">
        <w:rPr>
          <w:rStyle w:val="charTableNo"/>
        </w:rPr>
        <w:lastRenderedPageBreak/>
        <w:t>3</w:t>
      </w:r>
      <w:r>
        <w:tab/>
      </w:r>
      <w:r w:rsidRPr="005A42C7">
        <w:rPr>
          <w:rStyle w:val="charTableText"/>
        </w:rPr>
        <w:t>Legislation history</w:t>
      </w:r>
      <w:bookmarkEnd w:id="163"/>
    </w:p>
    <w:p w14:paraId="55439725" w14:textId="77777777" w:rsidR="00595DDD" w:rsidRDefault="00595DDD">
      <w:pPr>
        <w:pStyle w:val="NewReg"/>
      </w:pPr>
      <w:r>
        <w:t>Environment Protection Regulation 2005 SL2005-38</w:t>
      </w:r>
    </w:p>
    <w:p w14:paraId="1D0A496D" w14:textId="77777777" w:rsidR="00595DDD" w:rsidRDefault="00595DDD">
      <w:pPr>
        <w:pStyle w:val="Actdetails"/>
      </w:pPr>
      <w:r>
        <w:t>notified LR 17 November 2005</w:t>
      </w:r>
    </w:p>
    <w:p w14:paraId="2EAF8C0D" w14:textId="77777777" w:rsidR="00595DDD" w:rsidRDefault="00595DDD">
      <w:pPr>
        <w:pStyle w:val="Actdetails"/>
      </w:pPr>
      <w:r>
        <w:t>s 1, s 2 commenced 17 November 2005 (LA s 75 (1))</w:t>
      </w:r>
    </w:p>
    <w:p w14:paraId="1F9CA411" w14:textId="77777777" w:rsidR="00595DDD" w:rsidRDefault="00595DDD">
      <w:pPr>
        <w:pStyle w:val="Actdetails"/>
      </w:pPr>
      <w:r>
        <w:t>remainder commenced 18 November 2005 (LA s 73 (3))</w:t>
      </w:r>
    </w:p>
    <w:p w14:paraId="574EF5BE" w14:textId="77777777" w:rsidR="00595DDD" w:rsidRDefault="00595DDD">
      <w:pPr>
        <w:pStyle w:val="Asamby"/>
      </w:pPr>
      <w:r>
        <w:t>as amended by</w:t>
      </w:r>
    </w:p>
    <w:p w14:paraId="0B366480" w14:textId="0AAE2A2E" w:rsidR="00595DDD" w:rsidRDefault="00E8263E">
      <w:pPr>
        <w:pStyle w:val="NewAct"/>
      </w:pPr>
      <w:hyperlink r:id="rId274" w:tooltip="SL2006-27" w:history="1">
        <w:r w:rsidRPr="00E8263E">
          <w:rPr>
            <w:rStyle w:val="charCitHyperlinkAbbrev"/>
          </w:rPr>
          <w:t>Environment Protection Amendment Regulation 2006 (No 1)</w:t>
        </w:r>
      </w:hyperlink>
      <w:r w:rsidR="00595DDD">
        <w:t xml:space="preserve"> SL2006</w:t>
      </w:r>
      <w:r w:rsidR="00595DDD">
        <w:noBreakHyphen/>
        <w:t>27</w:t>
      </w:r>
    </w:p>
    <w:p w14:paraId="40BA3A3F" w14:textId="77777777" w:rsidR="00595DDD" w:rsidRDefault="00595DDD">
      <w:pPr>
        <w:pStyle w:val="Actdetails"/>
      </w:pPr>
      <w:r>
        <w:t>notified LR 2 June 2006</w:t>
      </w:r>
    </w:p>
    <w:p w14:paraId="4359621F" w14:textId="77777777" w:rsidR="00595DDD" w:rsidRDefault="00595DDD">
      <w:pPr>
        <w:pStyle w:val="Actdetails"/>
      </w:pPr>
      <w:r>
        <w:t>s 1, s 2 commenced 2 June 2006 (LA s 75 (1))</w:t>
      </w:r>
    </w:p>
    <w:p w14:paraId="571613EE" w14:textId="77777777" w:rsidR="00595DDD" w:rsidRDefault="00595DDD">
      <w:pPr>
        <w:pStyle w:val="Actdetails"/>
      </w:pPr>
      <w:r>
        <w:t>remainder commenced 3 June 2006 (s 2)</w:t>
      </w:r>
    </w:p>
    <w:p w14:paraId="0507750B" w14:textId="26E23C5A" w:rsidR="00595DDD" w:rsidRDefault="00E8263E">
      <w:pPr>
        <w:pStyle w:val="NewAct"/>
      </w:pPr>
      <w:hyperlink r:id="rId275" w:tooltip="A2007-3" w:history="1">
        <w:r w:rsidRPr="00E8263E">
          <w:rPr>
            <w:rStyle w:val="charCitHyperlinkAbbrev"/>
          </w:rPr>
          <w:t>Statute Law Amendment Act 2007</w:t>
        </w:r>
      </w:hyperlink>
      <w:r w:rsidR="00595DDD">
        <w:t xml:space="preserve"> A2007-3 sch 3 pt 3.38</w:t>
      </w:r>
    </w:p>
    <w:p w14:paraId="0A21E9D6" w14:textId="77777777" w:rsidR="00595DDD" w:rsidRDefault="00595DDD">
      <w:pPr>
        <w:pStyle w:val="Actdetails"/>
      </w:pPr>
      <w:r>
        <w:t>notified LR 22 March 2007</w:t>
      </w:r>
    </w:p>
    <w:p w14:paraId="52146B1E" w14:textId="77777777" w:rsidR="00595DDD" w:rsidRDefault="00595DDD">
      <w:pPr>
        <w:pStyle w:val="Actdetails"/>
      </w:pPr>
      <w:r>
        <w:t>s 1, s 2 taken to have commenced 1 July 2006 (LA s 75 (2))</w:t>
      </w:r>
    </w:p>
    <w:p w14:paraId="745E3676" w14:textId="77777777" w:rsidR="00595DDD" w:rsidRDefault="00595DDD">
      <w:pPr>
        <w:pStyle w:val="Actdetails"/>
      </w:pPr>
      <w:r>
        <w:t>sch 3 pt 3.38 commenced 12 April 2007 (s 2 (1))</w:t>
      </w:r>
    </w:p>
    <w:p w14:paraId="5D5C4187" w14:textId="2E69732F" w:rsidR="00595DDD" w:rsidRDefault="00E8263E">
      <w:pPr>
        <w:pStyle w:val="NewAct"/>
      </w:pPr>
      <w:hyperlink r:id="rId276" w:tooltip="SL2007-24" w:history="1">
        <w:r w:rsidRPr="00E8263E">
          <w:rPr>
            <w:rStyle w:val="charCitHyperlinkAbbrev"/>
          </w:rPr>
          <w:t>Environment Protection Amendment Regulation 2007 (No 1)</w:t>
        </w:r>
      </w:hyperlink>
      <w:r w:rsidR="00595DDD">
        <w:t xml:space="preserve"> SL2007</w:t>
      </w:r>
      <w:r w:rsidR="00595DDD">
        <w:noBreakHyphen/>
        <w:t>24</w:t>
      </w:r>
    </w:p>
    <w:p w14:paraId="374AD134" w14:textId="77777777" w:rsidR="00595DDD" w:rsidRDefault="00595DDD">
      <w:pPr>
        <w:pStyle w:val="Actdetails"/>
      </w:pPr>
      <w:r>
        <w:t>notified LR 10 September 2007</w:t>
      </w:r>
    </w:p>
    <w:p w14:paraId="4C4886B7" w14:textId="77777777" w:rsidR="00595DDD" w:rsidRDefault="00595DDD">
      <w:pPr>
        <w:pStyle w:val="Actdetails"/>
      </w:pPr>
      <w:r>
        <w:t>s 1, s 2 commenced 10 September 2007 (LA s 75 (1))</w:t>
      </w:r>
    </w:p>
    <w:p w14:paraId="1564F79F" w14:textId="77777777" w:rsidR="00595DDD" w:rsidRDefault="00595DDD">
      <w:pPr>
        <w:pStyle w:val="Actdetails"/>
      </w:pPr>
      <w:r>
        <w:t>remainder commenced 11 September 2007 (s 2)</w:t>
      </w:r>
    </w:p>
    <w:p w14:paraId="5D7C39C5" w14:textId="7BA690AE" w:rsidR="00595DDD" w:rsidRDefault="00E8263E">
      <w:pPr>
        <w:pStyle w:val="NewAct"/>
      </w:pPr>
      <w:hyperlink r:id="rId277" w:tooltip="A2007-25" w:history="1">
        <w:r w:rsidRPr="00E8263E">
          <w:rPr>
            <w:rStyle w:val="charCitHyperlinkAbbrev"/>
          </w:rPr>
          <w:t>Planning and Development (Consequential Amendments) Act</w:t>
        </w:r>
        <w:r w:rsidR="00B63040">
          <w:rPr>
            <w:rStyle w:val="charCitHyperlinkAbbrev"/>
          </w:rPr>
          <w:t xml:space="preserve"> </w:t>
        </w:r>
        <w:r w:rsidRPr="00E8263E">
          <w:rPr>
            <w:rStyle w:val="charCitHyperlinkAbbrev"/>
          </w:rPr>
          <w:t>2007</w:t>
        </w:r>
      </w:hyperlink>
      <w:r w:rsidR="00595DDD">
        <w:t xml:space="preserve"> A2007-25 sch 1 pt 1.13</w:t>
      </w:r>
    </w:p>
    <w:p w14:paraId="01C11E73" w14:textId="77777777" w:rsidR="00595DDD" w:rsidRDefault="00595DDD">
      <w:pPr>
        <w:pStyle w:val="Actdetails"/>
      </w:pPr>
      <w:r>
        <w:t>notified LR 13 September 2007</w:t>
      </w:r>
      <w:r>
        <w:br/>
        <w:t>s 1, s 2 commenced 13 September 2007 (LA s 75 (1))</w:t>
      </w:r>
    </w:p>
    <w:p w14:paraId="68B9DA1F" w14:textId="209B0D62" w:rsidR="00595DDD" w:rsidRPr="00E8263E" w:rsidRDefault="00595DDD">
      <w:pPr>
        <w:pStyle w:val="Actdetails"/>
        <w:rPr>
          <w:rFonts w:cs="Arial"/>
        </w:rPr>
      </w:pPr>
      <w:r w:rsidRPr="00E8263E">
        <w:rPr>
          <w:rFonts w:cs="Arial"/>
        </w:rPr>
        <w:t xml:space="preserve">sch 1 pt 1.13 commenced 31 March 2008 (s 2 and see </w:t>
      </w:r>
      <w:hyperlink r:id="rId278" w:tooltip="A2007-24" w:history="1">
        <w:r w:rsidR="00E8263E" w:rsidRPr="00E8263E">
          <w:rPr>
            <w:rStyle w:val="charCitHyperlinkAbbrev"/>
          </w:rPr>
          <w:t>Planning and Development Act 2007</w:t>
        </w:r>
      </w:hyperlink>
      <w:r w:rsidRPr="00E8263E">
        <w:rPr>
          <w:rFonts w:cs="Arial"/>
        </w:rPr>
        <w:t xml:space="preserve"> A2007-24, s 2 and </w:t>
      </w:r>
      <w:hyperlink r:id="rId279" w:tooltip="CN2008-1" w:history="1">
        <w:r w:rsidR="00E8263E" w:rsidRPr="00E8263E">
          <w:rPr>
            <w:rStyle w:val="charCitHyperlinkAbbrev"/>
          </w:rPr>
          <w:t>CN2008-1</w:t>
        </w:r>
      </w:hyperlink>
      <w:r w:rsidRPr="00E8263E">
        <w:rPr>
          <w:rFonts w:cs="Arial"/>
        </w:rPr>
        <w:t>)</w:t>
      </w:r>
    </w:p>
    <w:p w14:paraId="3CF1C7E2" w14:textId="4D15F9E4" w:rsidR="00595DDD" w:rsidRDefault="00E8263E">
      <w:pPr>
        <w:pStyle w:val="NewAct"/>
      </w:pPr>
      <w:hyperlink r:id="rId280" w:tooltip="A2007-39" w:history="1">
        <w:r w:rsidRPr="00E8263E">
          <w:rPr>
            <w:rStyle w:val="charCitHyperlinkAbbrev"/>
          </w:rPr>
          <w:t>Statute Law Amendment Act 2007 (No 3)</w:t>
        </w:r>
      </w:hyperlink>
      <w:r w:rsidR="00595DDD">
        <w:t xml:space="preserve"> A2007-39 sch 1 pt 1.2, sch 3 pt</w:t>
      </w:r>
      <w:r w:rsidR="00B63040">
        <w:t xml:space="preserve"> </w:t>
      </w:r>
      <w:r w:rsidR="00595DDD">
        <w:t>3.14</w:t>
      </w:r>
    </w:p>
    <w:p w14:paraId="228DF3CF" w14:textId="77777777" w:rsidR="00595DDD" w:rsidRDefault="00595DDD">
      <w:pPr>
        <w:pStyle w:val="Actdetails"/>
        <w:keepNext/>
      </w:pPr>
      <w:r>
        <w:t>notified LR 6 December 2007</w:t>
      </w:r>
    </w:p>
    <w:p w14:paraId="3ACF0359" w14:textId="77777777" w:rsidR="00595DDD" w:rsidRDefault="00595DDD">
      <w:pPr>
        <w:pStyle w:val="Actdetails"/>
        <w:keepNext/>
      </w:pPr>
      <w:r>
        <w:t>s 1, s 2 commenced 6 December 2007 (LA s 75 (1))</w:t>
      </w:r>
    </w:p>
    <w:p w14:paraId="32C03B2F" w14:textId="77777777" w:rsidR="00595DDD" w:rsidRDefault="00595DDD">
      <w:pPr>
        <w:pStyle w:val="Actdetails"/>
      </w:pPr>
      <w:r>
        <w:t>sch 1 pt 1.2, sch 3 pt 3.14 commenced 27 December 2007 (s 2)</w:t>
      </w:r>
    </w:p>
    <w:p w14:paraId="13AB495A" w14:textId="7B362ECF" w:rsidR="00595DDD" w:rsidRDefault="00E8263E">
      <w:pPr>
        <w:pStyle w:val="NewAct"/>
      </w:pPr>
      <w:hyperlink r:id="rId281" w:tooltip="A2008-4" w:history="1">
        <w:r w:rsidRPr="00E8263E">
          <w:rPr>
            <w:rStyle w:val="charCitHyperlinkAbbrev"/>
          </w:rPr>
          <w:t>Planning and Development Legislation Amendment Act 2008</w:t>
        </w:r>
      </w:hyperlink>
      <w:r w:rsidR="00595DDD">
        <w:t xml:space="preserve"> A2008-4 pt 3</w:t>
      </w:r>
    </w:p>
    <w:p w14:paraId="2D29BBEB" w14:textId="77777777" w:rsidR="00595DDD" w:rsidRDefault="00595DDD">
      <w:pPr>
        <w:pStyle w:val="Actdetails"/>
        <w:keepNext/>
      </w:pPr>
      <w:r>
        <w:t>notified LR 18 March 2008</w:t>
      </w:r>
    </w:p>
    <w:p w14:paraId="351ADF05" w14:textId="77777777" w:rsidR="00595DDD" w:rsidRDefault="00595DDD">
      <w:pPr>
        <w:pStyle w:val="Actdetails"/>
      </w:pPr>
      <w:r>
        <w:t>s 1, s 2 commenced 18 March 2008 (LA s 75 (1))</w:t>
      </w:r>
    </w:p>
    <w:p w14:paraId="62EA8294" w14:textId="4A826201" w:rsidR="00595DDD" w:rsidRDefault="00595DDD">
      <w:pPr>
        <w:pStyle w:val="Actdetails"/>
      </w:pPr>
      <w:r>
        <w:t>pt 3 commenced 31 March 2008</w:t>
      </w:r>
      <w:r w:rsidRPr="00E8263E">
        <w:rPr>
          <w:rFonts w:cs="Arial"/>
        </w:rPr>
        <w:t xml:space="preserve"> (s 2 and see </w:t>
      </w:r>
      <w:hyperlink r:id="rId282" w:tooltip="A2007-24" w:history="1">
        <w:r w:rsidR="00E8263E" w:rsidRPr="00E8263E">
          <w:rPr>
            <w:rStyle w:val="charCitHyperlinkAbbrev"/>
          </w:rPr>
          <w:t>Planning and Development Act 2007</w:t>
        </w:r>
      </w:hyperlink>
      <w:r w:rsidRPr="00E8263E">
        <w:rPr>
          <w:rFonts w:cs="Arial"/>
        </w:rPr>
        <w:t xml:space="preserve"> A2007-24, s 2 and </w:t>
      </w:r>
      <w:hyperlink r:id="rId283" w:tooltip="CN2008-1" w:history="1">
        <w:r w:rsidR="00E8263E" w:rsidRPr="00E8263E">
          <w:rPr>
            <w:rStyle w:val="charCitHyperlinkAbbrev"/>
          </w:rPr>
          <w:t>CN2008-1</w:t>
        </w:r>
      </w:hyperlink>
      <w:r w:rsidRPr="00E8263E">
        <w:rPr>
          <w:rFonts w:cs="Arial"/>
        </w:rPr>
        <w:t>)</w:t>
      </w:r>
    </w:p>
    <w:p w14:paraId="59A057B5" w14:textId="3E7AE392" w:rsidR="00595DDD" w:rsidRDefault="00E8263E">
      <w:pPr>
        <w:pStyle w:val="NewAct"/>
      </w:pPr>
      <w:hyperlink r:id="rId284" w:tooltip="SL2008-35" w:history="1">
        <w:r w:rsidRPr="00E8263E">
          <w:rPr>
            <w:rStyle w:val="charCitHyperlinkAbbrev"/>
          </w:rPr>
          <w:t>Environment Protection Amendment Regulation 2008 (No 2)</w:t>
        </w:r>
      </w:hyperlink>
      <w:r w:rsidR="00595DDD">
        <w:t xml:space="preserve"> SL2008</w:t>
      </w:r>
      <w:r w:rsidR="00595DDD">
        <w:noBreakHyphen/>
        <w:t>35</w:t>
      </w:r>
    </w:p>
    <w:p w14:paraId="7751A2D4" w14:textId="77777777" w:rsidR="00595DDD" w:rsidRDefault="00595DDD">
      <w:pPr>
        <w:pStyle w:val="Actdetails"/>
      </w:pPr>
      <w:r>
        <w:t xml:space="preserve">notified LR </w:t>
      </w:r>
      <w:bookmarkStart w:id="164" w:name="OLE_LINK2"/>
      <w:r>
        <w:t>14 August</w:t>
      </w:r>
      <w:bookmarkEnd w:id="164"/>
      <w:r>
        <w:t xml:space="preserve"> 2008</w:t>
      </w:r>
    </w:p>
    <w:p w14:paraId="11E08452" w14:textId="77777777" w:rsidR="00595DDD" w:rsidRDefault="00595DDD">
      <w:pPr>
        <w:pStyle w:val="Actdetails"/>
      </w:pPr>
      <w:r>
        <w:t>s 1, s 2 commenced 14 August 2008 (LA s 75 (1))</w:t>
      </w:r>
    </w:p>
    <w:p w14:paraId="6D410771" w14:textId="77777777" w:rsidR="00595DDD" w:rsidRDefault="00595DDD">
      <w:pPr>
        <w:pStyle w:val="Actdetails"/>
      </w:pPr>
      <w:r>
        <w:t>remainder commenced 15 August 2008 (s 2)</w:t>
      </w:r>
    </w:p>
    <w:p w14:paraId="72C76917" w14:textId="42A97FDA" w:rsidR="008216F5" w:rsidRDefault="00E8263E" w:rsidP="008216F5">
      <w:pPr>
        <w:pStyle w:val="NewAct"/>
      </w:pPr>
      <w:hyperlink r:id="rId285" w:tooltip="SL2009-29" w:history="1">
        <w:r w:rsidRPr="00E8263E">
          <w:rPr>
            <w:rStyle w:val="charCitHyperlinkAbbrev"/>
          </w:rPr>
          <w:t>Environment Protection Amendment Regulation 2009 (No 1)</w:t>
        </w:r>
      </w:hyperlink>
      <w:r w:rsidR="008216F5">
        <w:t xml:space="preserve"> SL2009</w:t>
      </w:r>
      <w:r w:rsidR="008216F5">
        <w:noBreakHyphen/>
        <w:t>29</w:t>
      </w:r>
    </w:p>
    <w:p w14:paraId="67179F0C" w14:textId="77777777" w:rsidR="008216F5" w:rsidRDefault="008216F5" w:rsidP="008216F5">
      <w:pPr>
        <w:pStyle w:val="Actdetails"/>
      </w:pPr>
      <w:r>
        <w:t>notified LR 22 June 2009</w:t>
      </w:r>
    </w:p>
    <w:p w14:paraId="103D8DC4" w14:textId="77777777" w:rsidR="008216F5" w:rsidRDefault="008216F5" w:rsidP="008216F5">
      <w:pPr>
        <w:pStyle w:val="Actdetails"/>
      </w:pPr>
      <w:r>
        <w:t>s 1, s 2 commenced 22 June 2009 (LA s 75 (1))</w:t>
      </w:r>
    </w:p>
    <w:p w14:paraId="24745C17" w14:textId="77777777" w:rsidR="008216F5" w:rsidRDefault="008216F5" w:rsidP="008216F5">
      <w:pPr>
        <w:pStyle w:val="Actdetails"/>
      </w:pPr>
      <w:r>
        <w:t>remainder commenced 23 June 2009 (s 2)</w:t>
      </w:r>
    </w:p>
    <w:p w14:paraId="1EFDA790" w14:textId="76331E31" w:rsidR="00BF6097" w:rsidRDefault="00E8263E" w:rsidP="00BF6097">
      <w:pPr>
        <w:pStyle w:val="NewAct"/>
      </w:pPr>
      <w:hyperlink r:id="rId286" w:tooltip="A2009-20" w:history="1">
        <w:r w:rsidRPr="00E8263E">
          <w:rPr>
            <w:rStyle w:val="charCitHyperlinkAbbrev"/>
          </w:rPr>
          <w:t>Statute Law Amendment Act 2009</w:t>
        </w:r>
      </w:hyperlink>
      <w:r w:rsidR="00BF6097">
        <w:t xml:space="preserve"> A2009-20 sch 3 pt 3.29</w:t>
      </w:r>
    </w:p>
    <w:p w14:paraId="0412048D" w14:textId="77777777" w:rsidR="00BF6097" w:rsidRDefault="00BF6097" w:rsidP="00BF6097">
      <w:pPr>
        <w:pStyle w:val="Actdetails"/>
        <w:keepNext/>
      </w:pPr>
      <w:r>
        <w:t>notified LR 1 September 2009</w:t>
      </w:r>
    </w:p>
    <w:p w14:paraId="42454268" w14:textId="77777777" w:rsidR="00BF6097" w:rsidRDefault="00BF6097" w:rsidP="00BF6097">
      <w:pPr>
        <w:pStyle w:val="Actdetails"/>
        <w:keepNext/>
      </w:pPr>
      <w:r>
        <w:t>s 1, s 2 commenced 1 September 2009 (LA s 75 (1))</w:t>
      </w:r>
    </w:p>
    <w:p w14:paraId="7611578F" w14:textId="77777777" w:rsidR="00BF6097" w:rsidRDefault="00BF6097" w:rsidP="00BF6097">
      <w:pPr>
        <w:pStyle w:val="Actdetails"/>
      </w:pPr>
      <w:r>
        <w:t>sch 3 pt 3.29 commenced 22 September 2009 (s 2)</w:t>
      </w:r>
    </w:p>
    <w:p w14:paraId="1259099B" w14:textId="5FF82A14" w:rsidR="00421565" w:rsidRDefault="00E8263E" w:rsidP="00421565">
      <w:pPr>
        <w:pStyle w:val="NewAct"/>
      </w:pPr>
      <w:hyperlink r:id="rId287" w:tooltip="SL2009-54" w:history="1">
        <w:r w:rsidRPr="00E8263E">
          <w:rPr>
            <w:rStyle w:val="charCitHyperlinkAbbrev"/>
          </w:rPr>
          <w:t>Environment Protection Amendment Regulation 2009 (No 2)</w:t>
        </w:r>
      </w:hyperlink>
      <w:r w:rsidR="00421565">
        <w:t xml:space="preserve"> SL2009</w:t>
      </w:r>
      <w:r w:rsidR="00421565">
        <w:noBreakHyphen/>
        <w:t>54</w:t>
      </w:r>
    </w:p>
    <w:p w14:paraId="7CD22E23" w14:textId="77777777" w:rsidR="00421565" w:rsidRDefault="00421565" w:rsidP="00421565">
      <w:pPr>
        <w:pStyle w:val="Actdetails"/>
      </w:pPr>
      <w:r>
        <w:t>notified LR 11 December 2009</w:t>
      </w:r>
    </w:p>
    <w:p w14:paraId="2640E2B6" w14:textId="77777777" w:rsidR="00421565" w:rsidRDefault="00421565" w:rsidP="00421565">
      <w:pPr>
        <w:pStyle w:val="Actdetails"/>
      </w:pPr>
      <w:r>
        <w:t>s 1, s 2 commenced 11 December 2009 (LA s 75 (1))</w:t>
      </w:r>
    </w:p>
    <w:p w14:paraId="22462C79" w14:textId="77777777" w:rsidR="00421565" w:rsidRDefault="00421565" w:rsidP="00421565">
      <w:pPr>
        <w:pStyle w:val="Actdetails"/>
      </w:pPr>
      <w:r>
        <w:t>remainder commenced 12 December 2009 (s 2)</w:t>
      </w:r>
    </w:p>
    <w:p w14:paraId="7924D4F4" w14:textId="34E01E92" w:rsidR="00631FF8" w:rsidRDefault="00E8263E" w:rsidP="00631FF8">
      <w:pPr>
        <w:pStyle w:val="NewAct"/>
      </w:pPr>
      <w:hyperlink r:id="rId288" w:tooltip="SL2011-1" w:history="1">
        <w:r w:rsidRPr="00E8263E">
          <w:rPr>
            <w:rStyle w:val="charCitHyperlinkAbbrev"/>
          </w:rPr>
          <w:t>Environment Protection Amendment Regulation 2011 (No 1)</w:t>
        </w:r>
      </w:hyperlink>
      <w:r w:rsidR="00631FF8">
        <w:t xml:space="preserve"> SL2011</w:t>
      </w:r>
      <w:r w:rsidR="003B0FBA">
        <w:noBreakHyphen/>
      </w:r>
      <w:r w:rsidR="00631FF8">
        <w:t>1</w:t>
      </w:r>
    </w:p>
    <w:p w14:paraId="150A7AEC" w14:textId="77777777" w:rsidR="00631FF8" w:rsidRDefault="00631FF8" w:rsidP="00631FF8">
      <w:pPr>
        <w:pStyle w:val="Actdetails"/>
      </w:pPr>
      <w:r>
        <w:t>notified LR 20 January 2011</w:t>
      </w:r>
    </w:p>
    <w:p w14:paraId="4E1A60F6" w14:textId="77777777" w:rsidR="00631FF8" w:rsidRDefault="00631FF8" w:rsidP="00631FF8">
      <w:pPr>
        <w:pStyle w:val="Actdetails"/>
      </w:pPr>
      <w:r>
        <w:t>s 1, s 2 commenced 20 January 2011 (LA s 75 (1))</w:t>
      </w:r>
    </w:p>
    <w:p w14:paraId="6506A42B" w14:textId="77777777" w:rsidR="00631FF8" w:rsidRDefault="00631FF8" w:rsidP="00631FF8">
      <w:pPr>
        <w:pStyle w:val="Actdetails"/>
      </w:pPr>
      <w:r>
        <w:t>remainder commenced 21 January 2011 (s 2)</w:t>
      </w:r>
    </w:p>
    <w:p w14:paraId="4AD4E78D" w14:textId="79AE131B" w:rsidR="00EA172E" w:rsidRDefault="00E8263E" w:rsidP="00EA172E">
      <w:pPr>
        <w:pStyle w:val="NewAct"/>
      </w:pPr>
      <w:hyperlink r:id="rId289" w:tooltip="SL2011-9" w:history="1">
        <w:r w:rsidRPr="00E8263E">
          <w:rPr>
            <w:rStyle w:val="charCitHyperlinkAbbrev"/>
          </w:rPr>
          <w:t>Environment Protection Amendment Regulation 2011 (No 2)</w:t>
        </w:r>
      </w:hyperlink>
      <w:r w:rsidR="00EA172E">
        <w:t xml:space="preserve"> SL2011</w:t>
      </w:r>
      <w:r w:rsidR="00EA172E">
        <w:noBreakHyphen/>
        <w:t>9</w:t>
      </w:r>
    </w:p>
    <w:p w14:paraId="64C3F592" w14:textId="77777777" w:rsidR="00EA172E" w:rsidRDefault="00EA172E" w:rsidP="00C22777">
      <w:pPr>
        <w:pStyle w:val="Actdetails"/>
        <w:keepNext/>
      </w:pPr>
      <w:r>
        <w:t>notified LR 10 March 2011</w:t>
      </w:r>
    </w:p>
    <w:p w14:paraId="4CB0CAB7" w14:textId="77777777" w:rsidR="00EA172E" w:rsidRDefault="00EA172E" w:rsidP="00C22777">
      <w:pPr>
        <w:pStyle w:val="Actdetails"/>
        <w:keepNext/>
      </w:pPr>
      <w:r>
        <w:t>s 1, s 2 commenced 10 March 2011 (LA s 75 (1))</w:t>
      </w:r>
    </w:p>
    <w:p w14:paraId="355D9ECE" w14:textId="77777777" w:rsidR="00EA172E" w:rsidRDefault="00EA172E" w:rsidP="00EA172E">
      <w:pPr>
        <w:pStyle w:val="Actdetails"/>
      </w:pPr>
      <w:r>
        <w:t>remainder commenced 11 March 2011 (s 2)</w:t>
      </w:r>
    </w:p>
    <w:p w14:paraId="63A213E2" w14:textId="32FCA8F0" w:rsidR="001A69FB" w:rsidRDefault="00E8263E" w:rsidP="001A69FB">
      <w:pPr>
        <w:pStyle w:val="NewAct"/>
      </w:pPr>
      <w:hyperlink r:id="rId290" w:tooltip="A2011-22" w:history="1">
        <w:r w:rsidRPr="00E8263E">
          <w:rPr>
            <w:rStyle w:val="charCitHyperlinkAbbrev"/>
          </w:rPr>
          <w:t>Administrative (One ACT Public Service Miscellaneous Amendments) Act</w:t>
        </w:r>
        <w:r w:rsidR="00B63040">
          <w:rPr>
            <w:rStyle w:val="charCitHyperlinkAbbrev"/>
          </w:rPr>
          <w:t xml:space="preserve"> </w:t>
        </w:r>
        <w:r w:rsidRPr="00E8263E">
          <w:rPr>
            <w:rStyle w:val="charCitHyperlinkAbbrev"/>
          </w:rPr>
          <w:t>2011</w:t>
        </w:r>
      </w:hyperlink>
      <w:r w:rsidR="001A69FB">
        <w:t xml:space="preserve"> A2011-22 sch 1 pt 1.63</w:t>
      </w:r>
    </w:p>
    <w:p w14:paraId="5BE1B724" w14:textId="77777777" w:rsidR="001A69FB" w:rsidRDefault="001A69FB" w:rsidP="001A69FB">
      <w:pPr>
        <w:pStyle w:val="Actdetails"/>
        <w:keepNext/>
      </w:pPr>
      <w:r>
        <w:t>notified LR 30 June 2011</w:t>
      </w:r>
    </w:p>
    <w:p w14:paraId="7D3BCB72" w14:textId="77777777" w:rsidR="001A69FB" w:rsidRDefault="001A69FB" w:rsidP="001A69FB">
      <w:pPr>
        <w:pStyle w:val="Actdetails"/>
        <w:keepNext/>
      </w:pPr>
      <w:r>
        <w:t>s 1, s 2 commenced 30 June 2011 (LA s 75 (1))</w:t>
      </w:r>
    </w:p>
    <w:p w14:paraId="79F8DFC7" w14:textId="77777777" w:rsidR="001A69FB" w:rsidRPr="00CB0D40" w:rsidRDefault="001A69FB" w:rsidP="001A69FB">
      <w:pPr>
        <w:pStyle w:val="Actdetails"/>
      </w:pPr>
      <w:r>
        <w:t>sch 1 pt 1.63</w:t>
      </w:r>
      <w:r w:rsidRPr="00CB0D40">
        <w:t xml:space="preserve"> commenced </w:t>
      </w:r>
      <w:r>
        <w:t>1 July 2011 (s 2 (1</w:t>
      </w:r>
      <w:r w:rsidRPr="00CB0D40">
        <w:t>)</w:t>
      </w:r>
      <w:r>
        <w:t>)</w:t>
      </w:r>
    </w:p>
    <w:p w14:paraId="5BADCFCD" w14:textId="22885B1B" w:rsidR="00C22777" w:rsidRDefault="00E8263E" w:rsidP="00C22777">
      <w:pPr>
        <w:pStyle w:val="NewAct"/>
      </w:pPr>
      <w:hyperlink r:id="rId291" w:tooltip="A2011-28" w:history="1">
        <w:r w:rsidRPr="00E8263E">
          <w:rPr>
            <w:rStyle w:val="charCitHyperlinkAbbrev"/>
          </w:rPr>
          <w:t>Statute Law Amendment Act 2011 (No 2)</w:t>
        </w:r>
      </w:hyperlink>
      <w:r w:rsidR="00C22777">
        <w:t xml:space="preserve"> A2011-28 sch 3 pt 3.14</w:t>
      </w:r>
    </w:p>
    <w:p w14:paraId="3609C4B7" w14:textId="77777777" w:rsidR="00C22777" w:rsidRDefault="00C22777" w:rsidP="00C22777">
      <w:pPr>
        <w:pStyle w:val="Actdetails"/>
        <w:keepNext/>
      </w:pPr>
      <w:r>
        <w:t>notified LR 31 August 2011</w:t>
      </w:r>
    </w:p>
    <w:p w14:paraId="2FCC60C5" w14:textId="77777777" w:rsidR="00C22777" w:rsidRDefault="00C22777" w:rsidP="00C22777">
      <w:pPr>
        <w:pStyle w:val="Actdetails"/>
        <w:keepNext/>
      </w:pPr>
      <w:r>
        <w:t>s 1, s 2 commenced 31 August 2011 (LA s 75 (1))</w:t>
      </w:r>
    </w:p>
    <w:p w14:paraId="4EA9398F" w14:textId="77777777" w:rsidR="00C22777" w:rsidRPr="00CB0D40" w:rsidRDefault="00C22777" w:rsidP="00C22777">
      <w:pPr>
        <w:pStyle w:val="Actdetails"/>
      </w:pPr>
      <w:r>
        <w:t>sch 3 pt 3.14</w:t>
      </w:r>
      <w:r w:rsidRPr="00CB0D40">
        <w:t xml:space="preserve"> commenced </w:t>
      </w:r>
      <w:r>
        <w:t>21 September 2011 (s 2 (1</w:t>
      </w:r>
      <w:r w:rsidRPr="00CB0D40">
        <w:t>)</w:t>
      </w:r>
      <w:r>
        <w:t>)</w:t>
      </w:r>
    </w:p>
    <w:p w14:paraId="4D12148A" w14:textId="1CE1D45F" w:rsidR="00A64A87" w:rsidRDefault="00E8263E" w:rsidP="00A64A87">
      <w:pPr>
        <w:pStyle w:val="NewAct"/>
      </w:pPr>
      <w:hyperlink r:id="rId292" w:tooltip="A2011-52" w:history="1">
        <w:r w:rsidRPr="00E8263E">
          <w:rPr>
            <w:rStyle w:val="charCitHyperlinkAbbrev"/>
          </w:rPr>
          <w:t>Statute Law Amendment Act 2011 (No</w:t>
        </w:r>
        <w:r w:rsidR="00B63040">
          <w:rPr>
            <w:rStyle w:val="charCitHyperlinkAbbrev"/>
          </w:rPr>
          <w:t xml:space="preserve"> </w:t>
        </w:r>
        <w:r w:rsidRPr="00E8263E">
          <w:rPr>
            <w:rStyle w:val="charCitHyperlinkAbbrev"/>
          </w:rPr>
          <w:t>3)</w:t>
        </w:r>
      </w:hyperlink>
      <w:r w:rsidR="00A64A87">
        <w:t xml:space="preserve"> A2011-52 sch 3 pt 3.25</w:t>
      </w:r>
    </w:p>
    <w:p w14:paraId="49AADA0F" w14:textId="77777777" w:rsidR="00A64A87" w:rsidRDefault="00A64A87" w:rsidP="00A64A87">
      <w:pPr>
        <w:pStyle w:val="Actdetails"/>
        <w:keepNext/>
      </w:pPr>
      <w:r>
        <w:t>notified LR 28 November 2011</w:t>
      </w:r>
    </w:p>
    <w:p w14:paraId="3A7C48D1" w14:textId="77777777" w:rsidR="00A64A87" w:rsidRDefault="00A64A87" w:rsidP="00A64A87">
      <w:pPr>
        <w:pStyle w:val="Actdetails"/>
        <w:keepNext/>
      </w:pPr>
      <w:r>
        <w:t>s 1, s 2 commenced 28 November 2011 (LA s 75 (1))</w:t>
      </w:r>
    </w:p>
    <w:p w14:paraId="4D024BD2" w14:textId="77777777" w:rsidR="00A64A87" w:rsidRDefault="00A64A87" w:rsidP="00A64A87">
      <w:pPr>
        <w:pStyle w:val="Actdetails"/>
      </w:pPr>
      <w:r w:rsidRPr="00D6142D">
        <w:t xml:space="preserve">sch </w:t>
      </w:r>
      <w:r>
        <w:t>3 pt 3.25</w:t>
      </w:r>
      <w:r w:rsidRPr="00D6142D">
        <w:t xml:space="preserve"> </w:t>
      </w:r>
      <w:r>
        <w:t>commenced 12 December 2011</w:t>
      </w:r>
      <w:r w:rsidRPr="00D6142D">
        <w:t xml:space="preserve"> (s 2</w:t>
      </w:r>
      <w:r>
        <w:t>)</w:t>
      </w:r>
    </w:p>
    <w:p w14:paraId="6C23A595" w14:textId="079F1332" w:rsidR="006F0724" w:rsidRDefault="00E8263E" w:rsidP="006F0724">
      <w:pPr>
        <w:pStyle w:val="NewAct"/>
      </w:pPr>
      <w:hyperlink r:id="rId293" w:tooltip="A2012-21" w:history="1">
        <w:r w:rsidRPr="00E8263E">
          <w:rPr>
            <w:rStyle w:val="charCitHyperlinkAbbrev"/>
          </w:rPr>
          <w:t>Statute Law Amendment Act 2012</w:t>
        </w:r>
      </w:hyperlink>
      <w:r w:rsidR="006F0724">
        <w:t xml:space="preserve"> A2012-21 sch 3 pt 3.18</w:t>
      </w:r>
    </w:p>
    <w:p w14:paraId="2E942D5B" w14:textId="77777777" w:rsidR="006F0724" w:rsidRDefault="006F0724" w:rsidP="006F0724">
      <w:pPr>
        <w:pStyle w:val="Actdetails"/>
        <w:keepNext/>
      </w:pPr>
      <w:r>
        <w:t>notified LR 22 May 2012</w:t>
      </w:r>
    </w:p>
    <w:p w14:paraId="059CC904" w14:textId="77777777" w:rsidR="006F0724" w:rsidRDefault="006F0724" w:rsidP="006F0724">
      <w:pPr>
        <w:pStyle w:val="Actdetails"/>
        <w:keepNext/>
      </w:pPr>
      <w:r>
        <w:t>s 1, s 2 commenced 22 May 2012 (LA s 75 (1))</w:t>
      </w:r>
    </w:p>
    <w:p w14:paraId="6AD84078" w14:textId="77777777" w:rsidR="006F0724" w:rsidRDefault="006F0724" w:rsidP="006F0724">
      <w:pPr>
        <w:pStyle w:val="Actdetails"/>
      </w:pPr>
      <w:r>
        <w:t>sch 3 pt 3.18 commenced 5 June 2012 (s 2 (2))</w:t>
      </w:r>
    </w:p>
    <w:p w14:paraId="052E2745" w14:textId="0BDBEFAD" w:rsidR="00AD3108" w:rsidRDefault="00A74514" w:rsidP="00AD3108">
      <w:pPr>
        <w:pStyle w:val="NewAct"/>
      </w:pPr>
      <w:hyperlink r:id="rId294" w:tooltip="SL2013-2" w:history="1">
        <w:r w:rsidRPr="00A74514">
          <w:rPr>
            <w:rStyle w:val="charCitHyperlinkAbbrev"/>
          </w:rPr>
          <w:t>Environment Protection Amendment Regulation 2013 (No 1)</w:t>
        </w:r>
      </w:hyperlink>
      <w:r w:rsidR="00D256E1">
        <w:t xml:space="preserve"> SL2013</w:t>
      </w:r>
      <w:r w:rsidR="00D256E1">
        <w:noBreakHyphen/>
        <w:t>2</w:t>
      </w:r>
    </w:p>
    <w:p w14:paraId="56A5364A" w14:textId="77777777" w:rsidR="00AD3108" w:rsidRDefault="00AD3108" w:rsidP="00AD3108">
      <w:pPr>
        <w:pStyle w:val="Actdetails"/>
      </w:pPr>
      <w:r>
        <w:t>notified LR 7 February 2013</w:t>
      </w:r>
    </w:p>
    <w:p w14:paraId="1B20A5E1" w14:textId="77777777" w:rsidR="00AD3108" w:rsidRDefault="00AD3108" w:rsidP="00AD3108">
      <w:pPr>
        <w:pStyle w:val="Actdetails"/>
      </w:pPr>
      <w:r>
        <w:t>s 1, s 2 commenced 7 February 2013 (LA s 75 (1))</w:t>
      </w:r>
    </w:p>
    <w:p w14:paraId="4E8858EB" w14:textId="77777777" w:rsidR="00AD3108" w:rsidRPr="00AD3108" w:rsidRDefault="00AD3108" w:rsidP="00AD3108">
      <w:pPr>
        <w:pStyle w:val="Actdetails"/>
      </w:pPr>
      <w:r>
        <w:t>remainder commenced 8 February 2013 (s 2)</w:t>
      </w:r>
    </w:p>
    <w:p w14:paraId="5FC80157" w14:textId="32599BF7" w:rsidR="00806EAE" w:rsidRDefault="00806EAE" w:rsidP="00806EAE">
      <w:pPr>
        <w:pStyle w:val="NewAct"/>
      </w:pPr>
      <w:hyperlink r:id="rId295" w:tooltip="A2013-19" w:history="1">
        <w:r>
          <w:rPr>
            <w:rStyle w:val="charCitHyperlinkAbbrev"/>
          </w:rPr>
          <w:t>Statute Law Amendment Act 2013</w:t>
        </w:r>
      </w:hyperlink>
      <w:r w:rsidR="009973A2">
        <w:t xml:space="preserve"> A2013-19 sch 3 pt 3.17</w:t>
      </w:r>
    </w:p>
    <w:p w14:paraId="16E85BDF" w14:textId="77777777" w:rsidR="00806EAE" w:rsidRDefault="00806EAE" w:rsidP="00806EAE">
      <w:pPr>
        <w:pStyle w:val="Actdetails"/>
        <w:keepNext/>
      </w:pPr>
      <w:r>
        <w:t>notified LR 24 May 2013</w:t>
      </w:r>
    </w:p>
    <w:p w14:paraId="6B1937C0" w14:textId="77777777" w:rsidR="00806EAE" w:rsidRDefault="00806EAE" w:rsidP="00806EAE">
      <w:pPr>
        <w:pStyle w:val="Actdetails"/>
        <w:keepNext/>
      </w:pPr>
      <w:r>
        <w:t>s 1, s 2 commenced 24 May 2013 (LA s 75 (1))</w:t>
      </w:r>
    </w:p>
    <w:p w14:paraId="417CB45D" w14:textId="77777777" w:rsidR="00806EAE" w:rsidRDefault="009973A2" w:rsidP="00806EAE">
      <w:pPr>
        <w:pStyle w:val="Actdetails"/>
      </w:pPr>
      <w:r>
        <w:t>sch 3 pt 3.17</w:t>
      </w:r>
      <w:r w:rsidR="00806EAE" w:rsidRPr="002D2CC3">
        <w:t xml:space="preserve"> </w:t>
      </w:r>
      <w:r w:rsidR="00806EAE" w:rsidRPr="009A7FDA">
        <w:t xml:space="preserve">commenced </w:t>
      </w:r>
      <w:r w:rsidR="00806EAE">
        <w:t>14 June</w:t>
      </w:r>
      <w:r w:rsidR="00806EAE" w:rsidRPr="009A7FDA">
        <w:t xml:space="preserve"> 201</w:t>
      </w:r>
      <w:r w:rsidR="00806EAE">
        <w:t>3</w:t>
      </w:r>
      <w:r w:rsidR="00806EAE" w:rsidRPr="009A7FDA">
        <w:t xml:space="preserve"> (s 2)</w:t>
      </w:r>
    </w:p>
    <w:p w14:paraId="6820381D" w14:textId="3730F636" w:rsidR="008A42B6" w:rsidRDefault="008A42B6" w:rsidP="008A42B6">
      <w:pPr>
        <w:pStyle w:val="NewAct"/>
      </w:pPr>
      <w:hyperlink r:id="rId296" w:tooltip="A2013-40" w:history="1">
        <w:r>
          <w:rPr>
            <w:rStyle w:val="charCitHyperlinkAbbrev"/>
          </w:rPr>
          <w:t>Planning, Building and Environment Legislation Amendment Act</w:t>
        </w:r>
        <w:r w:rsidR="00DD079D">
          <w:rPr>
            <w:rStyle w:val="charCitHyperlinkAbbrev"/>
          </w:rPr>
          <w:t> </w:t>
        </w:r>
        <w:r>
          <w:rPr>
            <w:rStyle w:val="charCitHyperlinkAbbrev"/>
          </w:rPr>
          <w:t>2013 (No 2)</w:t>
        </w:r>
      </w:hyperlink>
      <w:r>
        <w:t xml:space="preserve"> A2013-40 pt 3</w:t>
      </w:r>
    </w:p>
    <w:p w14:paraId="371592B1" w14:textId="77777777" w:rsidR="008A42B6" w:rsidRDefault="008A42B6" w:rsidP="008A42B6">
      <w:pPr>
        <w:pStyle w:val="Actdetails"/>
        <w:keepNext/>
      </w:pPr>
      <w:r>
        <w:t>notified LR 6 November 2013</w:t>
      </w:r>
    </w:p>
    <w:p w14:paraId="51A96831" w14:textId="77777777" w:rsidR="008A42B6" w:rsidRDefault="008A42B6" w:rsidP="008A42B6">
      <w:pPr>
        <w:pStyle w:val="Actdetails"/>
        <w:keepNext/>
      </w:pPr>
      <w:r>
        <w:t>s 1, s 2 commenced 6 November 2013 (LA s 75 (1))</w:t>
      </w:r>
    </w:p>
    <w:p w14:paraId="6B0EFC1C" w14:textId="13D0FEB2" w:rsidR="008A42B6" w:rsidRDefault="008A42B6" w:rsidP="008A42B6">
      <w:pPr>
        <w:pStyle w:val="Actdetails"/>
      </w:pPr>
      <w:r>
        <w:t>pt 3</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297" w:tooltip="CN2014-1" w:history="1">
        <w:r w:rsidRPr="008A42B6">
          <w:rPr>
            <w:rStyle w:val="charCitHyperlinkAbbrev"/>
          </w:rPr>
          <w:t>CN2014-1</w:t>
        </w:r>
      </w:hyperlink>
      <w:r w:rsidRPr="009A7FDA">
        <w:t>)</w:t>
      </w:r>
    </w:p>
    <w:p w14:paraId="38EAB5FC" w14:textId="2D040757" w:rsidR="00661FEA" w:rsidRDefault="00661FEA" w:rsidP="00661FEA">
      <w:pPr>
        <w:pStyle w:val="NewAct"/>
      </w:pPr>
      <w:hyperlink r:id="rId298" w:tooltip="A2014-52" w:history="1">
        <w:r>
          <w:rPr>
            <w:rStyle w:val="charCitHyperlinkAbbrev"/>
          </w:rPr>
          <w:t>Environment Protection Amendment Act 2014</w:t>
        </w:r>
      </w:hyperlink>
      <w:r>
        <w:t xml:space="preserve"> A2014-52 pt 3</w:t>
      </w:r>
    </w:p>
    <w:p w14:paraId="1F54491C" w14:textId="77777777" w:rsidR="00661FEA" w:rsidRDefault="00661FEA" w:rsidP="00661FEA">
      <w:pPr>
        <w:pStyle w:val="Actdetails"/>
      </w:pPr>
      <w:r>
        <w:t>notified LR 11 November 2014</w:t>
      </w:r>
    </w:p>
    <w:p w14:paraId="7F85725D" w14:textId="77777777" w:rsidR="00661FEA" w:rsidRDefault="00661FEA" w:rsidP="00661FEA">
      <w:pPr>
        <w:pStyle w:val="Actdetails"/>
      </w:pPr>
      <w:r>
        <w:t>s 1, s 2 commenced 11 November 2014 (LA s 75 (1))</w:t>
      </w:r>
    </w:p>
    <w:p w14:paraId="3D8146A8" w14:textId="77777777" w:rsidR="00661FEA" w:rsidRDefault="00661FEA" w:rsidP="00661FEA">
      <w:pPr>
        <w:pStyle w:val="Actdetails"/>
      </w:pPr>
      <w:r>
        <w:t>pt 3 commenced 12 November 2014 (s 2 (1))</w:t>
      </w:r>
    </w:p>
    <w:p w14:paraId="23807206" w14:textId="5095563F" w:rsidR="00060BA5" w:rsidRDefault="00060BA5" w:rsidP="00060BA5">
      <w:pPr>
        <w:pStyle w:val="NewAct"/>
      </w:pPr>
      <w:hyperlink r:id="rId299" w:anchor="history" w:tooltip="A2014-59" w:history="1">
        <w:r>
          <w:rPr>
            <w:rStyle w:val="charCitHyperlinkAbbrev"/>
          </w:rPr>
          <w:t>Nature Conservation Act 2014</w:t>
        </w:r>
      </w:hyperlink>
      <w:r w:rsidR="00044C43">
        <w:t xml:space="preserve"> A2014</w:t>
      </w:r>
      <w:r w:rsidR="00044C43">
        <w:noBreakHyphen/>
        <w:t>59 sch 2 pt 2.4</w:t>
      </w:r>
    </w:p>
    <w:p w14:paraId="11A3259A" w14:textId="77777777" w:rsidR="00060BA5" w:rsidRDefault="00060BA5" w:rsidP="00060BA5">
      <w:pPr>
        <w:pStyle w:val="Actdetails"/>
      </w:pPr>
      <w:r>
        <w:t>notified LR 11 December 2014</w:t>
      </w:r>
    </w:p>
    <w:p w14:paraId="3AE63B1E" w14:textId="77777777" w:rsidR="00060BA5" w:rsidRDefault="00060BA5" w:rsidP="00060BA5">
      <w:pPr>
        <w:pStyle w:val="Actdetails"/>
      </w:pPr>
      <w:r>
        <w:t>s 1, s 2 commenced 11 December 2014 (LA s 75 (1))</w:t>
      </w:r>
    </w:p>
    <w:p w14:paraId="2D76D440" w14:textId="77777777" w:rsidR="00060BA5" w:rsidRPr="00AE7C72" w:rsidRDefault="00044C43" w:rsidP="00060BA5">
      <w:pPr>
        <w:pStyle w:val="Actdetails"/>
      </w:pPr>
      <w:r>
        <w:t>sch 2 pt 2.4</w:t>
      </w:r>
      <w:r w:rsidR="00060BA5">
        <w:t xml:space="preserve"> </w:t>
      </w:r>
      <w:r w:rsidR="00060BA5" w:rsidRPr="00AE7C72">
        <w:t xml:space="preserve">commenced </w:t>
      </w:r>
      <w:r w:rsidR="00060BA5">
        <w:t>11 June 2015</w:t>
      </w:r>
      <w:r w:rsidR="00060BA5" w:rsidRPr="00AE7C72">
        <w:t xml:space="preserve"> (</w:t>
      </w:r>
      <w:r w:rsidR="00060BA5">
        <w:t>s 2 (1) and LA s 79)</w:t>
      </w:r>
    </w:p>
    <w:p w14:paraId="42B979BC" w14:textId="73ADFA33" w:rsidR="00DD3CAC" w:rsidRDefault="00DD3CAC" w:rsidP="00DD3CAC">
      <w:pPr>
        <w:pStyle w:val="NewAct"/>
      </w:pPr>
      <w:hyperlink r:id="rId300" w:tooltip="A2015-19" w:history="1">
        <w:r>
          <w:rPr>
            <w:rStyle w:val="charCitHyperlinkAbbrev"/>
          </w:rPr>
          <w:t>Planning and Development (University of Canberra and Other Leases) Legislation Amendment Act 2015</w:t>
        </w:r>
      </w:hyperlink>
      <w:r w:rsidR="0089291F">
        <w:t xml:space="preserve"> A2015</w:t>
      </w:r>
      <w:r w:rsidR="0089291F">
        <w:noBreakHyphen/>
        <w:t>19 pt 8</w:t>
      </w:r>
    </w:p>
    <w:p w14:paraId="607FFD02" w14:textId="77777777" w:rsidR="00DD3CAC" w:rsidRDefault="00DD3CAC" w:rsidP="00DD3CAC">
      <w:pPr>
        <w:pStyle w:val="Actdetails"/>
        <w:keepNext/>
      </w:pPr>
      <w:r>
        <w:t>notified LR 11 June 2015</w:t>
      </w:r>
    </w:p>
    <w:p w14:paraId="291A1C28" w14:textId="77777777" w:rsidR="00DD3CAC" w:rsidRDefault="00DD3CAC" w:rsidP="00DD3CAC">
      <w:pPr>
        <w:pStyle w:val="Actdetails"/>
        <w:keepNext/>
      </w:pPr>
      <w:r>
        <w:t>s 1, s 2 commenced 11 June 2015 (LA s 75 (1))</w:t>
      </w:r>
    </w:p>
    <w:p w14:paraId="69B6E99E" w14:textId="4E5C67F9" w:rsidR="00DD3CAC" w:rsidRPr="00AE7C72" w:rsidRDefault="0089291F" w:rsidP="00DD3CAC">
      <w:pPr>
        <w:pStyle w:val="Actdetails"/>
      </w:pPr>
      <w:r>
        <w:t>pt 8</w:t>
      </w:r>
      <w:r w:rsidR="00DD3CAC">
        <w:t xml:space="preserve"> </w:t>
      </w:r>
      <w:r w:rsidR="00DD3CAC" w:rsidRPr="00AE7C72">
        <w:t xml:space="preserve">commenced </w:t>
      </w:r>
      <w:r w:rsidR="00DD3CAC">
        <w:t>1 July 2015</w:t>
      </w:r>
      <w:r w:rsidR="00DD3CAC" w:rsidRPr="00AE7C72">
        <w:t xml:space="preserve"> (</w:t>
      </w:r>
      <w:r w:rsidR="00DD3CAC">
        <w:t xml:space="preserve">s 2 and </w:t>
      </w:r>
      <w:hyperlink r:id="rId301" w:tooltip="CN2015-9" w:history="1">
        <w:r w:rsidR="00F50676">
          <w:rPr>
            <w:rStyle w:val="charCitHyperlinkAbbrev"/>
          </w:rPr>
          <w:t>CN2015-9</w:t>
        </w:r>
      </w:hyperlink>
      <w:r w:rsidR="00DD3CAC">
        <w:t>)</w:t>
      </w:r>
    </w:p>
    <w:p w14:paraId="292D505B" w14:textId="04E92483" w:rsidR="004447CC" w:rsidRDefault="004447CC" w:rsidP="004447CC">
      <w:pPr>
        <w:pStyle w:val="NewAct"/>
      </w:pPr>
      <w:hyperlink r:id="rId302" w:tooltip="SL2015-28" w:history="1">
        <w:r>
          <w:rPr>
            <w:rStyle w:val="charCitHyperlinkAbbrev"/>
          </w:rPr>
          <w:t>Environment Protection Amendment Regulation 2015 (No 1)</w:t>
        </w:r>
      </w:hyperlink>
      <w:r>
        <w:t xml:space="preserve"> SL2015</w:t>
      </w:r>
      <w:r>
        <w:noBreakHyphen/>
        <w:t>28</w:t>
      </w:r>
    </w:p>
    <w:p w14:paraId="4A70737F" w14:textId="77777777" w:rsidR="004447CC" w:rsidRDefault="004447CC" w:rsidP="004447CC">
      <w:pPr>
        <w:pStyle w:val="Actdetails"/>
      </w:pPr>
      <w:r>
        <w:t>notified LR 31 August 2015</w:t>
      </w:r>
    </w:p>
    <w:p w14:paraId="570BB111" w14:textId="77777777" w:rsidR="004447CC" w:rsidRDefault="004447CC" w:rsidP="004447CC">
      <w:pPr>
        <w:pStyle w:val="Actdetails"/>
      </w:pPr>
      <w:r>
        <w:t>s 1, s 2 commenced 31 August 2015 (LA s 75 (1))</w:t>
      </w:r>
    </w:p>
    <w:p w14:paraId="7694C286" w14:textId="77777777" w:rsidR="004447CC" w:rsidRDefault="004447CC" w:rsidP="004447CC">
      <w:pPr>
        <w:pStyle w:val="Actdetails"/>
      </w:pPr>
      <w:r>
        <w:t>remainder commenced 1 September 2015 (s 2)</w:t>
      </w:r>
    </w:p>
    <w:p w14:paraId="43F7775B" w14:textId="17EE0FC8" w:rsidR="00A7174F" w:rsidRDefault="00A7174F" w:rsidP="00A7174F">
      <w:pPr>
        <w:pStyle w:val="NewAct"/>
      </w:pPr>
      <w:hyperlink r:id="rId303" w:tooltip="A2015-33" w:history="1">
        <w:r w:rsidRPr="000A645B">
          <w:rPr>
            <w:rStyle w:val="charCitHyperlinkAbbrev"/>
          </w:rPr>
          <w:t>Red Tape Reduction Legislation Amendment Act 2015</w:t>
        </w:r>
      </w:hyperlink>
      <w:r>
        <w:t xml:space="preserve"> </w:t>
      </w:r>
      <w:r w:rsidRPr="000A645B">
        <w:t xml:space="preserve">A2015-33 </w:t>
      </w:r>
      <w:r>
        <w:t>sch</w:t>
      </w:r>
      <w:r w:rsidR="00DD079D">
        <w:t> </w:t>
      </w:r>
      <w:r>
        <w:t>1 pt 1.24</w:t>
      </w:r>
    </w:p>
    <w:p w14:paraId="07AAAE76" w14:textId="77777777" w:rsidR="00A7174F" w:rsidRDefault="00A7174F" w:rsidP="00A7174F">
      <w:pPr>
        <w:pStyle w:val="Actdetails"/>
      </w:pPr>
      <w:r>
        <w:t>notified LR 30 September 2015</w:t>
      </w:r>
    </w:p>
    <w:p w14:paraId="39F39486" w14:textId="77777777" w:rsidR="00A7174F" w:rsidRDefault="00A7174F" w:rsidP="00A7174F">
      <w:pPr>
        <w:pStyle w:val="Actdetails"/>
      </w:pPr>
      <w:r>
        <w:t>s 1, s 2 commenced 30 September 2015 (LA s 75 (1))</w:t>
      </w:r>
    </w:p>
    <w:p w14:paraId="5095A03C" w14:textId="77777777" w:rsidR="00A7174F" w:rsidRDefault="00A7174F" w:rsidP="00A7174F">
      <w:pPr>
        <w:pStyle w:val="Actdetails"/>
      </w:pPr>
      <w:r>
        <w:t>sch 1 pt 1.24 commenced 14 October 2015 (s 2)</w:t>
      </w:r>
    </w:p>
    <w:p w14:paraId="1731098C" w14:textId="0F4FFC66" w:rsidR="002C259E" w:rsidRDefault="002C259E" w:rsidP="002C259E">
      <w:pPr>
        <w:pStyle w:val="NewAct"/>
      </w:pPr>
      <w:hyperlink r:id="rId304" w:tooltip="A2016-2" w:history="1">
        <w:r>
          <w:rPr>
            <w:rStyle w:val="charCitHyperlinkAbbrev"/>
          </w:rPr>
          <w:t>Planning, Building and Environment Legislation Amendment Act</w:t>
        </w:r>
        <w:r w:rsidR="00DD079D">
          <w:rPr>
            <w:rStyle w:val="charCitHyperlinkAbbrev"/>
          </w:rPr>
          <w:t> </w:t>
        </w:r>
        <w:r>
          <w:rPr>
            <w:rStyle w:val="charCitHyperlinkAbbrev"/>
          </w:rPr>
          <w:t>2016</w:t>
        </w:r>
      </w:hyperlink>
      <w:r>
        <w:t xml:space="preserve"> A2016</w:t>
      </w:r>
      <w:r>
        <w:noBreakHyphen/>
        <w:t>2</w:t>
      </w:r>
      <w:r w:rsidR="00372004">
        <w:t xml:space="preserve"> pt 5</w:t>
      </w:r>
    </w:p>
    <w:p w14:paraId="4F47FAFA" w14:textId="77777777" w:rsidR="002C259E" w:rsidRDefault="002C259E" w:rsidP="002C259E">
      <w:pPr>
        <w:pStyle w:val="Actdetails"/>
        <w:keepNext/>
      </w:pPr>
      <w:r>
        <w:t>notified LR 23 February 2016</w:t>
      </w:r>
    </w:p>
    <w:p w14:paraId="17742EBA" w14:textId="77777777" w:rsidR="002C259E" w:rsidRDefault="002C259E" w:rsidP="002C259E">
      <w:pPr>
        <w:pStyle w:val="Actdetails"/>
        <w:keepNext/>
      </w:pPr>
      <w:r>
        <w:t>s 1, s 2 commenced 23 February 2016 (LA s 75 (1))</w:t>
      </w:r>
    </w:p>
    <w:p w14:paraId="5F314A3E" w14:textId="77777777" w:rsidR="002C259E" w:rsidRDefault="00372004" w:rsidP="002C259E">
      <w:pPr>
        <w:pStyle w:val="Actdetails"/>
      </w:pPr>
      <w:r>
        <w:t>pt 5</w:t>
      </w:r>
      <w:r w:rsidR="002C259E">
        <w:t xml:space="preserve"> </w:t>
      </w:r>
      <w:r w:rsidR="002C259E" w:rsidRPr="00AE7C72">
        <w:t xml:space="preserve">commenced </w:t>
      </w:r>
      <w:r w:rsidR="002C259E">
        <w:t>24 February 2016</w:t>
      </w:r>
      <w:r w:rsidR="002C259E" w:rsidRPr="00AE7C72">
        <w:t xml:space="preserve"> (</w:t>
      </w:r>
      <w:r w:rsidR="002C259E">
        <w:t>s 2)</w:t>
      </w:r>
    </w:p>
    <w:p w14:paraId="00FA20F7" w14:textId="35FC3381" w:rsidR="00BC5DAC" w:rsidRDefault="00BC5DAC" w:rsidP="00BC5DAC">
      <w:pPr>
        <w:pStyle w:val="NewAct"/>
      </w:pPr>
      <w:hyperlink r:id="rId305" w:tooltip="A2016-24" w:history="1">
        <w:r>
          <w:rPr>
            <w:rStyle w:val="charCitHyperlinkAbbrev"/>
          </w:rPr>
          <w:t>Planning, Building and Environment Legislation Amendment Act</w:t>
        </w:r>
        <w:r w:rsidR="00DD079D">
          <w:rPr>
            <w:rStyle w:val="charCitHyperlinkAbbrev"/>
          </w:rPr>
          <w:t> </w:t>
        </w:r>
        <w:r>
          <w:rPr>
            <w:rStyle w:val="charCitHyperlinkAbbrev"/>
          </w:rPr>
          <w:t>2016 (No 2)</w:t>
        </w:r>
      </w:hyperlink>
      <w:r>
        <w:t xml:space="preserve"> A2016</w:t>
      </w:r>
      <w:r>
        <w:noBreakHyphen/>
        <w:t>24 pt 6</w:t>
      </w:r>
    </w:p>
    <w:p w14:paraId="16CF618D" w14:textId="77777777" w:rsidR="00BC5DAC" w:rsidRDefault="00BC5DAC" w:rsidP="00BC5DAC">
      <w:pPr>
        <w:pStyle w:val="Actdetails"/>
        <w:keepNext/>
      </w:pPr>
      <w:r>
        <w:t>notified LR 11 May 2016</w:t>
      </w:r>
    </w:p>
    <w:p w14:paraId="2CDE0C15" w14:textId="77777777" w:rsidR="00BC5DAC" w:rsidRDefault="00BC5DAC" w:rsidP="00BC5DAC">
      <w:pPr>
        <w:pStyle w:val="Actdetails"/>
        <w:keepNext/>
      </w:pPr>
      <w:r>
        <w:t>s 1, s 2 commenced 11 May 2016 (LA s 75 (1))</w:t>
      </w:r>
    </w:p>
    <w:p w14:paraId="5D8246E6" w14:textId="6F79360D" w:rsidR="00BC5DAC" w:rsidRPr="00F0111D" w:rsidRDefault="00BC5DAC" w:rsidP="00BC5DAC">
      <w:pPr>
        <w:pStyle w:val="Actdetails"/>
        <w:keepNext/>
      </w:pPr>
      <w:r w:rsidRPr="00F0111D">
        <w:t>s 20, s 21 commenc</w:t>
      </w:r>
      <w:r w:rsidR="004450D9">
        <w:t>e</w:t>
      </w:r>
      <w:r w:rsidR="00F0111D" w:rsidRPr="00F0111D">
        <w:t>d</w:t>
      </w:r>
      <w:r w:rsidRPr="00F0111D">
        <w:t xml:space="preserve"> 1 September 2019 (s 2 (2))</w:t>
      </w:r>
    </w:p>
    <w:p w14:paraId="69E6CFC3" w14:textId="77777777" w:rsidR="00BC5DAC" w:rsidRDefault="00BC5DAC" w:rsidP="00BC5DAC">
      <w:pPr>
        <w:pStyle w:val="Actdetails"/>
      </w:pPr>
      <w:r>
        <w:t>pt 6 remainder commenced 12 May 2016 (s 2 (1))</w:t>
      </w:r>
    </w:p>
    <w:p w14:paraId="56BD6B11" w14:textId="5F04044D" w:rsidR="00A30367" w:rsidRDefault="00A30367" w:rsidP="00A30367">
      <w:pPr>
        <w:pStyle w:val="NewAct"/>
      </w:pPr>
      <w:hyperlink r:id="rId306" w:tooltip="A2016-33" w:history="1">
        <w:r>
          <w:rPr>
            <w:rStyle w:val="charCitHyperlinkAbbrev"/>
          </w:rPr>
          <w:t>Emergencies Amendment Act 2016</w:t>
        </w:r>
      </w:hyperlink>
      <w:r>
        <w:t xml:space="preserve"> A2016</w:t>
      </w:r>
      <w:r>
        <w:noBreakHyphen/>
        <w:t>33 sch 1 pt 1.10</w:t>
      </w:r>
    </w:p>
    <w:p w14:paraId="3BC1555A" w14:textId="77777777" w:rsidR="00A30367" w:rsidRDefault="00A30367" w:rsidP="00A30367">
      <w:pPr>
        <w:pStyle w:val="Actdetails"/>
        <w:keepNext/>
      </w:pPr>
      <w:r>
        <w:t>notified LR 20 June 2016</w:t>
      </w:r>
    </w:p>
    <w:p w14:paraId="02F41FF0" w14:textId="77777777" w:rsidR="00A30367" w:rsidRDefault="00A30367" w:rsidP="00A30367">
      <w:pPr>
        <w:pStyle w:val="Actdetails"/>
        <w:keepNext/>
      </w:pPr>
      <w:r>
        <w:t>s 1, s 2 commenced 20 June 2016 (LA s 75 (1))</w:t>
      </w:r>
    </w:p>
    <w:p w14:paraId="6A79DD2D" w14:textId="77777777" w:rsidR="00A30367" w:rsidRDefault="00A30367" w:rsidP="00A30367">
      <w:pPr>
        <w:pStyle w:val="Actdetails"/>
      </w:pPr>
      <w:r>
        <w:t>sch 1 pt 1.10 commenced 21 June 2016 (s 2)</w:t>
      </w:r>
    </w:p>
    <w:p w14:paraId="602700E2" w14:textId="21F43449" w:rsidR="00AE04E4" w:rsidRDefault="006E0CE6" w:rsidP="00AE04E4">
      <w:pPr>
        <w:pStyle w:val="NewAct"/>
      </w:pPr>
      <w:hyperlink r:id="rId307" w:tooltip="A2017-17" w:history="1">
        <w:r w:rsidRPr="006E0CE6">
          <w:rPr>
            <w:rStyle w:val="charCitHyperlinkAbbrev"/>
          </w:rPr>
          <w:t>Red Tape Reduction Legislation Amendment Act 2017</w:t>
        </w:r>
      </w:hyperlink>
      <w:r w:rsidR="00AE04E4">
        <w:t xml:space="preserve"> A2017</w:t>
      </w:r>
      <w:r w:rsidR="00AE04E4">
        <w:noBreakHyphen/>
        <w:t>17 pt 7</w:t>
      </w:r>
    </w:p>
    <w:p w14:paraId="5359C068" w14:textId="77777777" w:rsidR="00AE04E4" w:rsidRDefault="00AE04E4" w:rsidP="00AE04E4">
      <w:pPr>
        <w:pStyle w:val="Actdetails"/>
      </w:pPr>
      <w:r>
        <w:t>notified LR 14 June 2017</w:t>
      </w:r>
    </w:p>
    <w:p w14:paraId="35373B9C" w14:textId="77777777" w:rsidR="00AE04E4" w:rsidRDefault="00AE04E4" w:rsidP="00AE04E4">
      <w:pPr>
        <w:pStyle w:val="Actdetails"/>
      </w:pPr>
      <w:r>
        <w:t>s 1, s 2 commenced 14 June 2017 (LA s 75 (1))</w:t>
      </w:r>
    </w:p>
    <w:p w14:paraId="22F6A3BE" w14:textId="77777777" w:rsidR="00AE04E4" w:rsidRPr="00BC2B85" w:rsidRDefault="00AE04E4" w:rsidP="00AE04E4">
      <w:pPr>
        <w:pStyle w:val="Actdetails"/>
      </w:pPr>
      <w:r w:rsidRPr="00BC2B85">
        <w:t>pt 7 commence</w:t>
      </w:r>
      <w:r w:rsidR="00BC2B85">
        <w:t>d 31 August 2017</w:t>
      </w:r>
      <w:r w:rsidRPr="00BC2B85">
        <w:t xml:space="preserve"> (s 2 (2))</w:t>
      </w:r>
    </w:p>
    <w:p w14:paraId="6AF48238" w14:textId="34D40B08" w:rsidR="00AE04E4" w:rsidRDefault="00AE04E4" w:rsidP="00AE04E4">
      <w:pPr>
        <w:pStyle w:val="NewAct"/>
      </w:pPr>
      <w:hyperlink r:id="rId308" w:tooltip="A2017-21" w:history="1">
        <w:r w:rsidRPr="005B6681">
          <w:rPr>
            <w:rStyle w:val="charCitHyperlinkAbbrev"/>
          </w:rPr>
          <w:t>Road Transport Reform (Light Rail) Legislation Amendment Act 2017</w:t>
        </w:r>
      </w:hyperlink>
      <w:r w:rsidR="006E0CE6">
        <w:t xml:space="preserve"> A2017-21 sch 1</w:t>
      </w:r>
      <w:r>
        <w:t xml:space="preserve"> pt 1.8</w:t>
      </w:r>
    </w:p>
    <w:p w14:paraId="41348226" w14:textId="77777777" w:rsidR="00AE04E4" w:rsidRDefault="00AE04E4" w:rsidP="00AE04E4">
      <w:pPr>
        <w:pStyle w:val="Actdetails"/>
      </w:pPr>
      <w:r>
        <w:t>notified LR 8 August 2017</w:t>
      </w:r>
    </w:p>
    <w:p w14:paraId="1671C38C" w14:textId="77777777" w:rsidR="00AE04E4" w:rsidRDefault="00AE04E4" w:rsidP="00AE04E4">
      <w:pPr>
        <w:pStyle w:val="Actdetails"/>
      </w:pPr>
      <w:r>
        <w:t>s 1, s 2 commenced 8 August 2017 (LA s 75 (1))</w:t>
      </w:r>
    </w:p>
    <w:p w14:paraId="2567A03C" w14:textId="77777777" w:rsidR="00AE04E4" w:rsidRDefault="00AE04E4" w:rsidP="00AE04E4">
      <w:pPr>
        <w:pStyle w:val="Actdetails"/>
      </w:pPr>
      <w:r>
        <w:t>sch 1 pt 1.8 commenced 15 August 2017 (s 2)</w:t>
      </w:r>
    </w:p>
    <w:p w14:paraId="137AF77D" w14:textId="414E288F" w:rsidR="006F71AA" w:rsidRPr="00935D4E" w:rsidRDefault="006F71AA" w:rsidP="006F71AA">
      <w:pPr>
        <w:pStyle w:val="NewAct"/>
      </w:pPr>
      <w:hyperlink r:id="rId309" w:anchor="history" w:tooltip="A2018-32" w:history="1">
        <w:r>
          <w:rPr>
            <w:rStyle w:val="charCitHyperlinkAbbrev"/>
          </w:rPr>
          <w:t>Veterinary Practice Act 2018</w:t>
        </w:r>
      </w:hyperlink>
      <w:r>
        <w:t xml:space="preserve"> A2018-32 sch 3 pt 3.5</w:t>
      </w:r>
    </w:p>
    <w:p w14:paraId="6F753A25" w14:textId="77777777" w:rsidR="006F71AA" w:rsidRDefault="006F71AA" w:rsidP="006F71AA">
      <w:pPr>
        <w:pStyle w:val="Actdetails"/>
      </w:pPr>
      <w:r>
        <w:t>notified LR 30 August 2018</w:t>
      </w:r>
    </w:p>
    <w:p w14:paraId="7F447F12" w14:textId="77777777" w:rsidR="006F71AA" w:rsidRDefault="006F71AA" w:rsidP="006F71AA">
      <w:pPr>
        <w:pStyle w:val="Actdetails"/>
      </w:pPr>
      <w:r>
        <w:t>s 1, s 2 commenced 30 August 2018 (LA s 75 (1))</w:t>
      </w:r>
    </w:p>
    <w:p w14:paraId="01CBC975" w14:textId="5DA9DA17" w:rsidR="006F71AA" w:rsidRDefault="006F71AA" w:rsidP="006F71AA">
      <w:pPr>
        <w:pStyle w:val="Actdetails"/>
      </w:pPr>
      <w:r>
        <w:t>sch 3 pt 3.5 commenced</w:t>
      </w:r>
      <w:r w:rsidRPr="006F3A6F">
        <w:t xml:space="preserve"> </w:t>
      </w:r>
      <w:r>
        <w:t xml:space="preserve">21 December 2018 (s 2 and </w:t>
      </w:r>
      <w:hyperlink r:id="rId310" w:tooltip="CN2018-12" w:history="1">
        <w:r w:rsidRPr="000D0304">
          <w:rPr>
            <w:rStyle w:val="charCitHyperlinkAbbrev"/>
          </w:rPr>
          <w:t>CN2018-12</w:t>
        </w:r>
      </w:hyperlink>
      <w:r>
        <w:t>)</w:t>
      </w:r>
    </w:p>
    <w:p w14:paraId="01FC40FC" w14:textId="73620124" w:rsidR="00326B34" w:rsidRPr="00935D4E" w:rsidRDefault="00920A05" w:rsidP="00326B34">
      <w:pPr>
        <w:pStyle w:val="NewAct"/>
      </w:pPr>
      <w:hyperlink r:id="rId311" w:tooltip="A2019-20" w:history="1">
        <w:r>
          <w:rPr>
            <w:rStyle w:val="charCitHyperlinkAbbrev"/>
          </w:rPr>
          <w:t>Planning and Environment Legislation Amendment Act 2019</w:t>
        </w:r>
      </w:hyperlink>
      <w:r w:rsidR="006F2F4A" w:rsidRPr="006F2F4A">
        <w:t xml:space="preserve"> </w:t>
      </w:r>
      <w:r w:rsidR="00326B34" w:rsidRPr="00920A05">
        <w:t>A201</w:t>
      </w:r>
      <w:r w:rsidRPr="00920A05">
        <w:t>9</w:t>
      </w:r>
      <w:r>
        <w:noBreakHyphen/>
      </w:r>
      <w:r w:rsidRPr="00920A05">
        <w:t>20</w:t>
      </w:r>
      <w:r>
        <w:t xml:space="preserve"> </w:t>
      </w:r>
      <w:r w:rsidR="00326B34">
        <w:t xml:space="preserve">pt </w:t>
      </w:r>
      <w:r>
        <w:t>4</w:t>
      </w:r>
    </w:p>
    <w:p w14:paraId="4555AEDC" w14:textId="77777777" w:rsidR="00326B34" w:rsidRDefault="00326B34" w:rsidP="00326B34">
      <w:pPr>
        <w:pStyle w:val="Actdetails"/>
      </w:pPr>
      <w:r>
        <w:t xml:space="preserve">notified LR </w:t>
      </w:r>
      <w:r w:rsidR="00920A05">
        <w:t>8</w:t>
      </w:r>
      <w:r>
        <w:t xml:space="preserve"> August 201</w:t>
      </w:r>
      <w:r w:rsidR="00920A05">
        <w:t>9</w:t>
      </w:r>
    </w:p>
    <w:p w14:paraId="0321F7F3" w14:textId="77777777" w:rsidR="00326B34" w:rsidRDefault="00326B34" w:rsidP="00326B34">
      <w:pPr>
        <w:pStyle w:val="Actdetails"/>
      </w:pPr>
      <w:r>
        <w:t xml:space="preserve">s 1, s 2 commenced </w:t>
      </w:r>
      <w:r w:rsidR="00920A05">
        <w:t>8</w:t>
      </w:r>
      <w:r>
        <w:t xml:space="preserve"> August 201</w:t>
      </w:r>
      <w:r w:rsidR="00920A05">
        <w:t>9</w:t>
      </w:r>
      <w:r>
        <w:t xml:space="preserve"> (LA s 75 (1))</w:t>
      </w:r>
    </w:p>
    <w:p w14:paraId="4931E2CB" w14:textId="77777777" w:rsidR="00326B34" w:rsidRDefault="00326B34" w:rsidP="00326B34">
      <w:pPr>
        <w:pStyle w:val="Actdetails"/>
      </w:pPr>
      <w:r>
        <w:t xml:space="preserve">pt </w:t>
      </w:r>
      <w:r w:rsidR="00920A05">
        <w:t>4</w:t>
      </w:r>
      <w:r>
        <w:t xml:space="preserve"> commenced</w:t>
      </w:r>
      <w:r w:rsidRPr="006F3A6F">
        <w:t xml:space="preserve"> </w:t>
      </w:r>
      <w:r w:rsidR="00920A05">
        <w:t>9</w:t>
      </w:r>
      <w:r>
        <w:t xml:space="preserve"> </w:t>
      </w:r>
      <w:r w:rsidR="00920A05">
        <w:t>August</w:t>
      </w:r>
      <w:r>
        <w:t xml:space="preserve"> 201</w:t>
      </w:r>
      <w:r w:rsidR="00920A05">
        <w:t>9</w:t>
      </w:r>
      <w:r>
        <w:t xml:space="preserve"> (s 2)</w:t>
      </w:r>
    </w:p>
    <w:p w14:paraId="19D66476" w14:textId="5C4EE318" w:rsidR="00294DE7" w:rsidRPr="00935D4E" w:rsidRDefault="00294DE7" w:rsidP="00294DE7">
      <w:pPr>
        <w:pStyle w:val="NewAct"/>
      </w:pPr>
      <w:hyperlink r:id="rId312" w:tooltip="SL2019-32" w:history="1">
        <w:r>
          <w:rPr>
            <w:rStyle w:val="charCitHyperlinkAbbrev"/>
          </w:rPr>
          <w:t>Environment Protection Amendment Regulation 2019 (No 1)</w:t>
        </w:r>
      </w:hyperlink>
      <w:r w:rsidRPr="006F2F4A">
        <w:t xml:space="preserve"> </w:t>
      </w:r>
      <w:r>
        <w:t>SL</w:t>
      </w:r>
      <w:r w:rsidRPr="00920A05">
        <w:t>2019</w:t>
      </w:r>
      <w:r>
        <w:noBreakHyphen/>
        <w:t>32</w:t>
      </w:r>
    </w:p>
    <w:p w14:paraId="50D8BDC3" w14:textId="77777777" w:rsidR="00294DE7" w:rsidRDefault="00294DE7" w:rsidP="00294DE7">
      <w:pPr>
        <w:pStyle w:val="Actdetails"/>
      </w:pPr>
      <w:r>
        <w:t>notified LR 23 December 2019</w:t>
      </w:r>
    </w:p>
    <w:p w14:paraId="25F4B2D7" w14:textId="77777777" w:rsidR="00294DE7" w:rsidRDefault="00294DE7" w:rsidP="00294DE7">
      <w:pPr>
        <w:pStyle w:val="Actdetails"/>
      </w:pPr>
      <w:r>
        <w:t>s 1, s 2 commenced 23 December 2019 (LA s 75 (1))</w:t>
      </w:r>
    </w:p>
    <w:p w14:paraId="377DA325" w14:textId="02AFCE57" w:rsidR="00294DE7" w:rsidRDefault="00294DE7" w:rsidP="00294DE7">
      <w:pPr>
        <w:pStyle w:val="Actdetails"/>
      </w:pPr>
      <w:r>
        <w:t>remainder commenced</w:t>
      </w:r>
      <w:r w:rsidRPr="006F3A6F">
        <w:t xml:space="preserve"> </w:t>
      </w:r>
      <w:r>
        <w:t>24 December 2019 (s 2)</w:t>
      </w:r>
    </w:p>
    <w:p w14:paraId="5A0B7661" w14:textId="7649BC36" w:rsidR="00A26A91" w:rsidRPr="004E1A6C" w:rsidRDefault="00A26A91" w:rsidP="00A26A91">
      <w:pPr>
        <w:pStyle w:val="NewAct"/>
      </w:pPr>
      <w:hyperlink r:id="rId313" w:tooltip="A2021-12" w:history="1">
        <w:r w:rsidRPr="004E1A6C">
          <w:rPr>
            <w:rStyle w:val="charCitHyperlinkAbbrev"/>
          </w:rPr>
          <w:t>Statute Law Amendment Act 2021</w:t>
        </w:r>
      </w:hyperlink>
      <w:r w:rsidRPr="004E1A6C">
        <w:t xml:space="preserve"> A2021-12 sch 3 pt</w:t>
      </w:r>
      <w:r w:rsidR="00B63040">
        <w:t xml:space="preserve"> </w:t>
      </w:r>
      <w:r w:rsidRPr="004E1A6C">
        <w:t>3.</w:t>
      </w:r>
      <w:r>
        <w:t>16</w:t>
      </w:r>
    </w:p>
    <w:p w14:paraId="04C94AD2" w14:textId="77777777" w:rsidR="00A26A91" w:rsidRDefault="00A26A91" w:rsidP="00A26A91">
      <w:pPr>
        <w:pStyle w:val="Actdetails"/>
      </w:pPr>
      <w:r>
        <w:t>notified LR 9 June 2021</w:t>
      </w:r>
    </w:p>
    <w:p w14:paraId="39481D20" w14:textId="77777777" w:rsidR="00A26A91" w:rsidRDefault="00A26A91" w:rsidP="00A26A91">
      <w:pPr>
        <w:pStyle w:val="Actdetails"/>
      </w:pPr>
      <w:r>
        <w:t>s 1, s 2 commenced 9 June 2021 (LA s 75 (1))</w:t>
      </w:r>
    </w:p>
    <w:p w14:paraId="1E922F5E" w14:textId="2D804B10" w:rsidR="00A26A91" w:rsidRDefault="00A26A91" w:rsidP="00A26A91">
      <w:pPr>
        <w:pStyle w:val="Actdetails"/>
      </w:pPr>
      <w:r>
        <w:t>sch 3 pt 3.16 commenced 23 June 2021 (s 2 (1))</w:t>
      </w:r>
    </w:p>
    <w:p w14:paraId="03078FD3" w14:textId="26F8E0BA" w:rsidR="004D0ADB" w:rsidRPr="00935D4E" w:rsidRDefault="004D0ADB" w:rsidP="004D0ADB">
      <w:pPr>
        <w:pStyle w:val="NewAct"/>
      </w:pPr>
      <w:hyperlink r:id="rId314" w:tooltip="SL2021-26" w:history="1">
        <w:r>
          <w:rPr>
            <w:rStyle w:val="charCitHyperlinkAbbrev"/>
          </w:rPr>
          <w:t>Environment Protection Amendment Regulation 2021 (No 1)</w:t>
        </w:r>
      </w:hyperlink>
      <w:r w:rsidRPr="006F2F4A">
        <w:t xml:space="preserve"> </w:t>
      </w:r>
      <w:r>
        <w:t>SL</w:t>
      </w:r>
      <w:r w:rsidRPr="00920A05">
        <w:t>20</w:t>
      </w:r>
      <w:r>
        <w:t>21</w:t>
      </w:r>
      <w:r>
        <w:noBreakHyphen/>
        <w:t>26</w:t>
      </w:r>
    </w:p>
    <w:p w14:paraId="5425553D" w14:textId="6DF9E24A" w:rsidR="004D0ADB" w:rsidRDefault="004D0ADB" w:rsidP="004D0ADB">
      <w:pPr>
        <w:pStyle w:val="Actdetails"/>
      </w:pPr>
      <w:r>
        <w:t>notified LR 28 October 2021</w:t>
      </w:r>
    </w:p>
    <w:p w14:paraId="3743D8DC" w14:textId="138D5080" w:rsidR="004D0ADB" w:rsidRDefault="004D0ADB" w:rsidP="004D0ADB">
      <w:pPr>
        <w:pStyle w:val="Actdetails"/>
      </w:pPr>
      <w:r>
        <w:t>s 1, s 2 commenced 28 October 2021 (LA s 75 (1))</w:t>
      </w:r>
    </w:p>
    <w:p w14:paraId="40E33648" w14:textId="27341378" w:rsidR="004D0ADB" w:rsidRPr="004450D9" w:rsidRDefault="004D0ADB" w:rsidP="004D0ADB">
      <w:pPr>
        <w:pStyle w:val="Actdetails"/>
      </w:pPr>
      <w:r w:rsidRPr="004450D9">
        <w:t xml:space="preserve">remainder </w:t>
      </w:r>
      <w:r w:rsidR="00BD777F" w:rsidRPr="004450D9">
        <w:t>commenced 28 April 2022 (s 2)</w:t>
      </w:r>
    </w:p>
    <w:p w14:paraId="6B5B764E" w14:textId="75910317" w:rsidR="00312745" w:rsidRPr="004E1A6C" w:rsidRDefault="00312745" w:rsidP="00312745">
      <w:pPr>
        <w:pStyle w:val="NewAct"/>
      </w:pPr>
      <w:hyperlink r:id="rId315" w:tooltip="A2021-30" w:history="1">
        <w:r>
          <w:rPr>
            <w:rStyle w:val="charCitHyperlinkAbbrev"/>
          </w:rPr>
          <w:t>Emergencies Amendment Act 2021</w:t>
        </w:r>
      </w:hyperlink>
      <w:r w:rsidRPr="004E1A6C">
        <w:t xml:space="preserve"> A2021-</w:t>
      </w:r>
      <w:r>
        <w:t>30</w:t>
      </w:r>
      <w:r w:rsidRPr="004E1A6C">
        <w:t xml:space="preserve"> sch </w:t>
      </w:r>
      <w:r w:rsidR="0000675F">
        <w:t>1 pt 1.3</w:t>
      </w:r>
    </w:p>
    <w:p w14:paraId="2ED6803A" w14:textId="11027481" w:rsidR="00312745" w:rsidRDefault="00312745" w:rsidP="004D0ADB">
      <w:pPr>
        <w:pStyle w:val="Actdetails"/>
        <w:keepNext/>
      </w:pPr>
      <w:r>
        <w:t xml:space="preserve">notified LR </w:t>
      </w:r>
      <w:r w:rsidR="0000675F">
        <w:t>10 December</w:t>
      </w:r>
      <w:r>
        <w:t xml:space="preserve"> 2021</w:t>
      </w:r>
    </w:p>
    <w:p w14:paraId="76020E81" w14:textId="352E19DD" w:rsidR="00312745" w:rsidRDefault="00312745" w:rsidP="004D0ADB">
      <w:pPr>
        <w:pStyle w:val="Actdetails"/>
        <w:keepNext/>
      </w:pPr>
      <w:r>
        <w:t xml:space="preserve">s 1, s 2 commenced </w:t>
      </w:r>
      <w:r w:rsidR="0000675F">
        <w:t>10 December</w:t>
      </w:r>
      <w:r>
        <w:t xml:space="preserve"> 2021 (LA s 75 (1))</w:t>
      </w:r>
    </w:p>
    <w:p w14:paraId="2FE5C05F" w14:textId="40050E96" w:rsidR="00E90DDD" w:rsidRDefault="00312745" w:rsidP="00E90DDD">
      <w:pPr>
        <w:pStyle w:val="Actdetails"/>
      </w:pPr>
      <w:r>
        <w:t xml:space="preserve">sch </w:t>
      </w:r>
      <w:r w:rsidR="0000675F">
        <w:t>1 pt 1.3</w:t>
      </w:r>
      <w:r>
        <w:t xml:space="preserve"> commenced </w:t>
      </w:r>
      <w:r w:rsidR="0000675F">
        <w:t>11 December</w:t>
      </w:r>
      <w:r>
        <w:t xml:space="preserve"> 2021 (s 2)</w:t>
      </w:r>
    </w:p>
    <w:p w14:paraId="4CB1B3C5" w14:textId="78850DDF" w:rsidR="00E90DDD" w:rsidRDefault="00E90DDD" w:rsidP="00E90DDD">
      <w:pPr>
        <w:pStyle w:val="NewAct"/>
      </w:pPr>
      <w:hyperlink r:id="rId316" w:tooltip="A2022-14" w:history="1">
        <w:r>
          <w:rPr>
            <w:rStyle w:val="charCitHyperlinkAbbrev"/>
          </w:rPr>
          <w:t>Statute Law Amendment Act 2022</w:t>
        </w:r>
      </w:hyperlink>
      <w:r>
        <w:rPr>
          <w:rStyle w:val="charCitHyperlinkAbbrev"/>
        </w:rPr>
        <w:t xml:space="preserve"> </w:t>
      </w:r>
      <w:r>
        <w:t>A2022-14 sch 3 pt 3.14</w:t>
      </w:r>
    </w:p>
    <w:p w14:paraId="584A77A3" w14:textId="77777777" w:rsidR="00E90DDD" w:rsidRDefault="00E90DDD" w:rsidP="00E90DDD">
      <w:pPr>
        <w:pStyle w:val="Actdetails"/>
      </w:pPr>
      <w:r>
        <w:t>notified LR 10 August 2022</w:t>
      </w:r>
    </w:p>
    <w:p w14:paraId="3BDC97B5" w14:textId="77777777" w:rsidR="00E90DDD" w:rsidRDefault="00E90DDD" w:rsidP="00E90DDD">
      <w:pPr>
        <w:pStyle w:val="Actdetails"/>
      </w:pPr>
      <w:r>
        <w:t>s 1, s 2 commenced 10 August 2022 (LA s 75 (1))</w:t>
      </w:r>
    </w:p>
    <w:p w14:paraId="24EA862E" w14:textId="000D1B8D" w:rsidR="00E90DDD" w:rsidRDefault="00E90DDD" w:rsidP="00E90DDD">
      <w:pPr>
        <w:pStyle w:val="Actdetails"/>
      </w:pPr>
      <w:r>
        <w:t>sch 3 pt 3.14 commenced 24 August 2022 (s 2)</w:t>
      </w:r>
    </w:p>
    <w:p w14:paraId="3B9A63EA" w14:textId="6E5CB2DC" w:rsidR="00DC38AE" w:rsidRDefault="00DC38AE" w:rsidP="00DC38AE">
      <w:pPr>
        <w:pStyle w:val="NewAct"/>
      </w:pPr>
      <w:hyperlink r:id="rId317" w:tooltip="A2023-36" w:history="1">
        <w:r>
          <w:rPr>
            <w:rStyle w:val="charCitHyperlinkAbbrev"/>
          </w:rPr>
          <w:t>Planning (Consequential Amendments) Act 2023</w:t>
        </w:r>
      </w:hyperlink>
      <w:r>
        <w:t xml:space="preserve"> A2023-36 sch 1 pt</w:t>
      </w:r>
      <w:r w:rsidR="006F1C22">
        <w:t> </w:t>
      </w:r>
      <w:r>
        <w:t>1.25</w:t>
      </w:r>
    </w:p>
    <w:p w14:paraId="2CF7D902" w14:textId="77777777" w:rsidR="00DC38AE" w:rsidRDefault="00DC38AE" w:rsidP="00DC38AE">
      <w:pPr>
        <w:pStyle w:val="Actdetails"/>
      </w:pPr>
      <w:r>
        <w:t>notified LR 29 September 2023</w:t>
      </w:r>
    </w:p>
    <w:p w14:paraId="3B4CE2C4" w14:textId="77777777" w:rsidR="00DC38AE" w:rsidRDefault="00DC38AE" w:rsidP="00DC38AE">
      <w:pPr>
        <w:pStyle w:val="Actdetails"/>
      </w:pPr>
      <w:r>
        <w:t>s 1, s 2 commenced 29 September 2023 (LA s 75 (1))</w:t>
      </w:r>
    </w:p>
    <w:p w14:paraId="0FA44628" w14:textId="0B277F0F" w:rsidR="00DC38AE" w:rsidRDefault="00DC38AE" w:rsidP="00DC38AE">
      <w:pPr>
        <w:pStyle w:val="Actdetails"/>
      </w:pPr>
      <w:r>
        <w:t xml:space="preserve">sch 1 pt 1.25 commenced 27 November 2023 (s 2 (1) and see </w:t>
      </w:r>
      <w:hyperlink r:id="rId318" w:tooltip="A2023-18" w:history="1">
        <w:r w:rsidRPr="00867F56">
          <w:rPr>
            <w:rStyle w:val="charCitHyperlinkAbbrev"/>
          </w:rPr>
          <w:t>Planning Act 2023</w:t>
        </w:r>
      </w:hyperlink>
      <w:r>
        <w:t xml:space="preserve"> A2023-18, s 2 (2) and </w:t>
      </w:r>
      <w:bookmarkStart w:id="16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65"/>
      <w:r>
        <w:t>)</w:t>
      </w:r>
    </w:p>
    <w:p w14:paraId="12228452" w14:textId="5D3BFB23" w:rsidR="006F1C22" w:rsidRDefault="006F1C22" w:rsidP="006F1C22">
      <w:pPr>
        <w:pStyle w:val="NewAct"/>
      </w:pPr>
      <w:hyperlink r:id="rId319" w:tooltip="A2024-11" w:history="1">
        <w:r>
          <w:rPr>
            <w:rStyle w:val="charCitHyperlinkAbbrev"/>
          </w:rPr>
          <w:t>Biosecurity Legislation Amendment Act 2024</w:t>
        </w:r>
      </w:hyperlink>
      <w:r>
        <w:t xml:space="preserve"> A2024-11 sch 2 pt 2.</w:t>
      </w:r>
      <w:r w:rsidR="00620A5C">
        <w:t>4</w:t>
      </w:r>
    </w:p>
    <w:p w14:paraId="513AF815" w14:textId="77777777" w:rsidR="006F1C22" w:rsidRDefault="006F1C22" w:rsidP="006F1C22">
      <w:pPr>
        <w:pStyle w:val="Actdetails"/>
        <w:keepNext/>
      </w:pPr>
      <w:r>
        <w:t>notified LR 19 April 2024</w:t>
      </w:r>
    </w:p>
    <w:p w14:paraId="5E4C239B" w14:textId="77777777" w:rsidR="006F1C22" w:rsidRDefault="006F1C22" w:rsidP="006F1C22">
      <w:pPr>
        <w:pStyle w:val="Actdetails"/>
        <w:keepNext/>
      </w:pPr>
      <w:r>
        <w:t>s 1, s 2 commenced 19 April 2024 (LA s 75 (1))</w:t>
      </w:r>
    </w:p>
    <w:p w14:paraId="29FED351" w14:textId="61C8A2F6" w:rsidR="006F1C22" w:rsidRPr="007C6CF9" w:rsidRDefault="006F1C22" w:rsidP="006F1C22">
      <w:pPr>
        <w:pStyle w:val="Actdetails"/>
        <w:keepNext/>
        <w:rPr>
          <w:rStyle w:val="charUnderline"/>
        </w:rPr>
      </w:pPr>
      <w:r w:rsidRPr="00A24ECF">
        <w:t>sch 2 pt 2.</w:t>
      </w:r>
      <w:r w:rsidR="00620A5C" w:rsidRPr="00A24ECF">
        <w:t>4</w:t>
      </w:r>
      <w:r w:rsidRPr="00A24ECF">
        <w:t xml:space="preserve"> </w:t>
      </w:r>
      <w:r w:rsidR="00A24ECF">
        <w:t xml:space="preserve">commenced 15 May 2025 (s 2 and see </w:t>
      </w:r>
      <w:hyperlink r:id="rId320" w:anchor="history" w:tooltip="A2023-50" w:history="1">
        <w:r w:rsidR="00A24ECF">
          <w:rPr>
            <w:rStyle w:val="charCitHyperlinkAbbrev"/>
          </w:rPr>
          <w:t>Biosecurity Act 2023</w:t>
        </w:r>
      </w:hyperlink>
      <w:r w:rsidR="00A24ECF">
        <w:t xml:space="preserve"> A2023-50, s 2 (2))</w:t>
      </w:r>
    </w:p>
    <w:p w14:paraId="2FFD9462" w14:textId="26B0B367" w:rsidR="006F1C22" w:rsidRDefault="006F1C22" w:rsidP="006F1C22">
      <w:pPr>
        <w:pStyle w:val="NewAct"/>
      </w:pPr>
      <w:hyperlink r:id="rId321" w:tooltip="A2024-35" w:history="1">
        <w:r>
          <w:rPr>
            <w:rStyle w:val="charCitHyperlinkAbbrev"/>
          </w:rPr>
          <w:t>Environment Protection Legislation Amendment Act 2024</w:t>
        </w:r>
      </w:hyperlink>
      <w:r>
        <w:t xml:space="preserve"> A2024-35 pt</w:t>
      </w:r>
      <w:r w:rsidR="00620A5C">
        <w:t> 3</w:t>
      </w:r>
    </w:p>
    <w:p w14:paraId="2E3231CB" w14:textId="77777777" w:rsidR="006F1C22" w:rsidRDefault="006F1C22" w:rsidP="006F1C22">
      <w:pPr>
        <w:pStyle w:val="Actdetails"/>
        <w:keepNext/>
      </w:pPr>
      <w:r>
        <w:t>notified LR 10 July 2024</w:t>
      </w:r>
    </w:p>
    <w:p w14:paraId="56AD0971" w14:textId="77777777" w:rsidR="006F1C22" w:rsidRDefault="006F1C22" w:rsidP="006F1C22">
      <w:pPr>
        <w:pStyle w:val="Actdetails"/>
        <w:keepNext/>
      </w:pPr>
      <w:r>
        <w:t>s 1, s 2 commenced 10 July 2024 (LA s 75 (1))</w:t>
      </w:r>
    </w:p>
    <w:p w14:paraId="475025F1" w14:textId="144949FA" w:rsidR="006F1C22" w:rsidRPr="00F0110B" w:rsidRDefault="006F1C22" w:rsidP="006F1C22">
      <w:pPr>
        <w:pStyle w:val="Actdetails"/>
        <w:keepNext/>
        <w:rPr>
          <w:rStyle w:val="charUnderline"/>
          <w:u w:val="none"/>
        </w:rPr>
      </w:pPr>
      <w:r w:rsidRPr="00F0110B">
        <w:rPr>
          <w:rStyle w:val="charUnderline"/>
          <w:u w:val="none"/>
        </w:rPr>
        <w:t>s</w:t>
      </w:r>
      <w:r w:rsidR="00620A5C" w:rsidRPr="00F0110B">
        <w:rPr>
          <w:rStyle w:val="charUnderline"/>
          <w:u w:val="none"/>
        </w:rPr>
        <w:t>s 42-44</w:t>
      </w:r>
      <w:r w:rsidRPr="00F0110B">
        <w:rPr>
          <w:rStyle w:val="charUnderline"/>
          <w:u w:val="none"/>
        </w:rPr>
        <w:t xml:space="preserve"> </w:t>
      </w:r>
      <w:r w:rsidR="00F0110B" w:rsidRPr="00F0110B">
        <w:rPr>
          <w:rStyle w:val="charUnderline"/>
          <w:u w:val="none"/>
        </w:rPr>
        <w:t>commenced 10 January 2025 (s 2 (2))</w:t>
      </w:r>
    </w:p>
    <w:p w14:paraId="68CC6BFC" w14:textId="50DDBAED" w:rsidR="006F1C22" w:rsidRDefault="006F1C22" w:rsidP="006F1C22">
      <w:pPr>
        <w:pStyle w:val="Actdetails"/>
        <w:keepNext/>
      </w:pPr>
      <w:r w:rsidRPr="00C46647">
        <w:t xml:space="preserve">pt </w:t>
      </w:r>
      <w:r w:rsidR="00620A5C">
        <w:t>3</w:t>
      </w:r>
      <w:r w:rsidRPr="00C46647">
        <w:t xml:space="preserve"> remainder commenced 11 July 2024 (s 2 (1))</w:t>
      </w:r>
    </w:p>
    <w:p w14:paraId="1EA1A9CA" w14:textId="07731889" w:rsidR="00FD484C" w:rsidRPr="00935D4E" w:rsidRDefault="00FD484C" w:rsidP="00FD484C">
      <w:pPr>
        <w:pStyle w:val="NewAct"/>
      </w:pPr>
      <w:hyperlink r:id="rId322" w:tooltip="SL2024-17" w:history="1">
        <w:r>
          <w:rPr>
            <w:rStyle w:val="charCitHyperlinkAbbrev"/>
          </w:rPr>
          <w:t>Environment Protection Amendment Regulation 2024 (No 1)</w:t>
        </w:r>
      </w:hyperlink>
      <w:r w:rsidRPr="006F2F4A">
        <w:t xml:space="preserve"> </w:t>
      </w:r>
      <w:r>
        <w:t>SL</w:t>
      </w:r>
      <w:r w:rsidRPr="00920A05">
        <w:t>20</w:t>
      </w:r>
      <w:r>
        <w:t>24</w:t>
      </w:r>
      <w:r>
        <w:noBreakHyphen/>
        <w:t>17</w:t>
      </w:r>
    </w:p>
    <w:p w14:paraId="3AFB6248" w14:textId="6143479D" w:rsidR="00FD484C" w:rsidRDefault="00FD484C" w:rsidP="00FD484C">
      <w:pPr>
        <w:pStyle w:val="Actdetails"/>
      </w:pPr>
      <w:r>
        <w:t>notified LR 15 August 2024</w:t>
      </w:r>
    </w:p>
    <w:p w14:paraId="58F62AF6" w14:textId="333E27D5" w:rsidR="00FD484C" w:rsidRDefault="00FD484C" w:rsidP="00FD484C">
      <w:pPr>
        <w:pStyle w:val="Actdetails"/>
      </w:pPr>
      <w:r>
        <w:t>s 1, s 2 commenced 15 August 2024 (LA s 75 (1))</w:t>
      </w:r>
    </w:p>
    <w:p w14:paraId="069864E2" w14:textId="25FB0723" w:rsidR="00FD484C" w:rsidRDefault="00FD484C" w:rsidP="00FD484C">
      <w:pPr>
        <w:pStyle w:val="Actdetails"/>
        <w:keepNext/>
      </w:pPr>
      <w:r w:rsidRPr="004450D9">
        <w:t xml:space="preserve">remainder commenced </w:t>
      </w:r>
      <w:r>
        <w:t>16 August 2024</w:t>
      </w:r>
      <w:r w:rsidRPr="004450D9">
        <w:t xml:space="preserve"> (s 2)</w:t>
      </w:r>
    </w:p>
    <w:p w14:paraId="69E88F64" w14:textId="77777777" w:rsidR="00C22777" w:rsidRPr="00C22777" w:rsidRDefault="00C22777" w:rsidP="00C22777">
      <w:pPr>
        <w:pStyle w:val="PageBreak"/>
      </w:pPr>
      <w:r w:rsidRPr="00C22777">
        <w:br w:type="page"/>
      </w:r>
    </w:p>
    <w:p w14:paraId="19D1DE13" w14:textId="77777777" w:rsidR="00595DDD" w:rsidRPr="005A42C7" w:rsidRDefault="00595DDD">
      <w:pPr>
        <w:pStyle w:val="Endnote20"/>
      </w:pPr>
      <w:bookmarkStart w:id="166" w:name="_Toc197684152"/>
      <w:r w:rsidRPr="005A42C7">
        <w:rPr>
          <w:rStyle w:val="charTableNo"/>
        </w:rPr>
        <w:lastRenderedPageBreak/>
        <w:t>4</w:t>
      </w:r>
      <w:r>
        <w:tab/>
      </w:r>
      <w:r w:rsidRPr="005A42C7">
        <w:rPr>
          <w:rStyle w:val="charTableText"/>
        </w:rPr>
        <w:t>Amendment history</w:t>
      </w:r>
      <w:bookmarkEnd w:id="166"/>
    </w:p>
    <w:p w14:paraId="23414437" w14:textId="77777777" w:rsidR="00595DDD" w:rsidRDefault="00595DDD">
      <w:pPr>
        <w:pStyle w:val="AmdtsEntryHd"/>
      </w:pPr>
      <w:r>
        <w:t>Commencement</w:t>
      </w:r>
    </w:p>
    <w:p w14:paraId="19E2A622" w14:textId="3BD7C483" w:rsidR="00595DDD" w:rsidRDefault="00595DDD">
      <w:pPr>
        <w:pStyle w:val="AmdtsEntries"/>
      </w:pPr>
      <w:r>
        <w:t>s 2</w:t>
      </w:r>
      <w:r>
        <w:tab/>
        <w:t>om LA s 89 (4)</w:t>
      </w:r>
    </w:p>
    <w:p w14:paraId="5F9ABC17" w14:textId="166B3BFC" w:rsidR="00EF66C2" w:rsidRDefault="00EF66C2" w:rsidP="00EF66C2">
      <w:pPr>
        <w:pStyle w:val="AmdtsEntryHd"/>
      </w:pPr>
      <w:r>
        <w:t>Dictionary</w:t>
      </w:r>
    </w:p>
    <w:p w14:paraId="6F5A67C3" w14:textId="1D1D9F4A" w:rsidR="00EF66C2" w:rsidRDefault="00EF66C2">
      <w:pPr>
        <w:pStyle w:val="AmdtsEntries"/>
      </w:pPr>
      <w:r>
        <w:t>s 3</w:t>
      </w:r>
      <w:r>
        <w:tab/>
      </w:r>
      <w:r w:rsidR="00CB5DF1">
        <w:t xml:space="preserve">am </w:t>
      </w:r>
      <w:hyperlink r:id="rId323" w:tooltip="Emergencies Amendment Act 2021" w:history="1">
        <w:r w:rsidR="00CB5DF1">
          <w:rPr>
            <w:rStyle w:val="charCitHyperlinkAbbrev"/>
          </w:rPr>
          <w:t>A2021</w:t>
        </w:r>
        <w:r w:rsidR="00CB5DF1">
          <w:rPr>
            <w:rStyle w:val="charCitHyperlinkAbbrev"/>
          </w:rPr>
          <w:noBreakHyphen/>
          <w:t>30</w:t>
        </w:r>
      </w:hyperlink>
      <w:r w:rsidR="00CB5DF1">
        <w:t xml:space="preserve"> amdt 1.3</w:t>
      </w:r>
    </w:p>
    <w:p w14:paraId="270C2A03" w14:textId="0381455D" w:rsidR="00AE04E4" w:rsidRDefault="00AE04E4">
      <w:pPr>
        <w:pStyle w:val="AmdtsEntryHd"/>
        <w:rPr>
          <w:rStyle w:val="CharDivText"/>
        </w:rPr>
      </w:pPr>
      <w:r w:rsidRPr="00B83C36">
        <w:rPr>
          <w:rStyle w:val="CharDivText"/>
        </w:rPr>
        <w:t>Application of pt</w:t>
      </w:r>
      <w:r w:rsidR="00B63040">
        <w:rPr>
          <w:rStyle w:val="CharDivText"/>
        </w:rPr>
        <w:t xml:space="preserve"> </w:t>
      </w:r>
      <w:r w:rsidRPr="00B83C36">
        <w:rPr>
          <w:rStyle w:val="CharDivText"/>
        </w:rPr>
        <w:t>2</w:t>
      </w:r>
    </w:p>
    <w:p w14:paraId="4BC690B3" w14:textId="5915820C" w:rsidR="00322913" w:rsidRPr="00AE04E4" w:rsidRDefault="00AE04E4" w:rsidP="00CF5C00">
      <w:pPr>
        <w:pStyle w:val="AmdtsEntries"/>
      </w:pPr>
      <w:r>
        <w:t xml:space="preserve">div 2.1 hdg </w:t>
      </w:r>
      <w:r w:rsidR="00987EAD">
        <w:t>note</w:t>
      </w:r>
      <w:r w:rsidR="00987EAD">
        <w:tab/>
        <w:t xml:space="preserve">am </w:t>
      </w:r>
      <w:hyperlink r:id="rId324" w:tooltip="Road Transport Reform (Light Rail) Legislation Amendment Act 2017" w:history="1">
        <w:r w:rsidR="00987EAD" w:rsidRPr="005B6681">
          <w:rPr>
            <w:rStyle w:val="charCitHyperlinkAbbrev"/>
          </w:rPr>
          <w:t>A2017</w:t>
        </w:r>
        <w:r w:rsidR="00987EAD" w:rsidRPr="005B6681">
          <w:rPr>
            <w:rStyle w:val="charCitHyperlinkAbbrev"/>
          </w:rPr>
          <w:noBreakHyphen/>
          <w:t>21</w:t>
        </w:r>
      </w:hyperlink>
      <w:r w:rsidR="00987EAD">
        <w:t xml:space="preserve"> amdt 1.</w:t>
      </w:r>
      <w:r w:rsidR="00987EAD" w:rsidRPr="007A54E5">
        <w:t>21</w:t>
      </w:r>
      <w:r w:rsidR="00322913" w:rsidRPr="007A54E5">
        <w:t xml:space="preserve">; </w:t>
      </w:r>
      <w:hyperlink r:id="rId325" w:tooltip="Statute Law Amendment Act 2022" w:history="1">
        <w:r w:rsidR="00322913" w:rsidRPr="007A54E5">
          <w:rPr>
            <w:rStyle w:val="charCitHyperlinkAbbrev"/>
          </w:rPr>
          <w:t>A2022</w:t>
        </w:r>
        <w:r w:rsidR="00322913" w:rsidRPr="007A54E5">
          <w:rPr>
            <w:rStyle w:val="charCitHyperlinkAbbrev"/>
          </w:rPr>
          <w:noBreakHyphen/>
          <w:t>14</w:t>
        </w:r>
      </w:hyperlink>
      <w:r w:rsidR="00322913" w:rsidRPr="007A54E5">
        <w:t xml:space="preserve"> amdt 3.88</w:t>
      </w:r>
    </w:p>
    <w:p w14:paraId="61FBB0B5" w14:textId="77777777" w:rsidR="00631FF8" w:rsidRDefault="00631FF8">
      <w:pPr>
        <w:pStyle w:val="AmdtsEntryHd"/>
      </w:pPr>
      <w:r>
        <w:t>Burning certain substances requires environmental authorisation</w:t>
      </w:r>
    </w:p>
    <w:p w14:paraId="0FB7088B" w14:textId="36D1F30D" w:rsidR="00631FF8" w:rsidRPr="00631FF8" w:rsidRDefault="00631FF8" w:rsidP="00631FF8">
      <w:pPr>
        <w:pStyle w:val="AmdtsEntries"/>
      </w:pPr>
      <w:r>
        <w:t>s 10</w:t>
      </w:r>
      <w:r>
        <w:tab/>
        <w:t xml:space="preserve">am </w:t>
      </w:r>
      <w:hyperlink r:id="rId326"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4</w:t>
      </w:r>
      <w:r w:rsidR="00A24ECF">
        <w:t xml:space="preserve">; </w:t>
      </w:r>
      <w:hyperlink r:id="rId327" w:tooltip="Biosecurity Legislation Amendment Act 2024" w:history="1">
        <w:r w:rsidR="00A24ECF" w:rsidRPr="00760F77">
          <w:rPr>
            <w:rStyle w:val="charCitHyperlinkAbbrev"/>
          </w:rPr>
          <w:t>A2024</w:t>
        </w:r>
        <w:r w:rsidR="00A24ECF" w:rsidRPr="00760F77">
          <w:rPr>
            <w:rStyle w:val="charCitHyperlinkAbbrev"/>
          </w:rPr>
          <w:noBreakHyphen/>
          <w:t>11</w:t>
        </w:r>
      </w:hyperlink>
      <w:r w:rsidR="00A24ECF">
        <w:t xml:space="preserve"> amdt 2.8, amdt 2.9</w:t>
      </w:r>
    </w:p>
    <w:p w14:paraId="7BCF687A" w14:textId="77777777" w:rsidR="00BF6097" w:rsidRDefault="00BF6097">
      <w:pPr>
        <w:pStyle w:val="AmdtsEntryHd"/>
      </w:pPr>
      <w:r>
        <w:t>Fire bans in bad weather</w:t>
      </w:r>
    </w:p>
    <w:p w14:paraId="5EE8020F" w14:textId="6847BEB9" w:rsidR="00BF6097" w:rsidRPr="00A7174F" w:rsidRDefault="00BF6097" w:rsidP="00BF6097">
      <w:pPr>
        <w:pStyle w:val="AmdtsEntries"/>
      </w:pPr>
      <w:r>
        <w:t>s 11</w:t>
      </w:r>
      <w:r>
        <w:tab/>
        <w:t xml:space="preserve">am </w:t>
      </w:r>
      <w:hyperlink r:id="rId328" w:tooltip="Statute Law Amendment Act 2009" w:history="1">
        <w:r w:rsidR="00E8263E" w:rsidRPr="00E8263E">
          <w:rPr>
            <w:rStyle w:val="charCitHyperlinkAbbrev"/>
          </w:rPr>
          <w:t>A2009</w:t>
        </w:r>
        <w:r w:rsidR="00E8263E" w:rsidRPr="00E8263E">
          <w:rPr>
            <w:rStyle w:val="charCitHyperlinkAbbrev"/>
          </w:rPr>
          <w:noBreakHyphen/>
          <w:t>20</w:t>
        </w:r>
      </w:hyperlink>
      <w:r>
        <w:t xml:space="preserve"> amdt 3.71</w:t>
      </w:r>
      <w:r w:rsidR="00A7174F">
        <w:t xml:space="preserve">; </w:t>
      </w:r>
      <w:hyperlink r:id="rId329"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1.79</w:t>
      </w:r>
    </w:p>
    <w:p w14:paraId="05A3EF77" w14:textId="77777777" w:rsidR="00D91E84" w:rsidRDefault="00D91E84">
      <w:pPr>
        <w:pStyle w:val="AmdtsEntryHd"/>
      </w:pPr>
      <w:r w:rsidRPr="001813B5">
        <w:t>Conditions for sale or supply of firewood</w:t>
      </w:r>
    </w:p>
    <w:p w14:paraId="7D265EED" w14:textId="196045B7" w:rsidR="00D91E84" w:rsidRDefault="00D91E84" w:rsidP="00D91E84">
      <w:pPr>
        <w:pStyle w:val="AmdtsEntries"/>
      </w:pPr>
      <w:r>
        <w:t>s 14</w:t>
      </w:r>
      <w:r>
        <w:tab/>
        <w:t xml:space="preserve">sub </w:t>
      </w:r>
      <w:hyperlink r:id="rId330" w:tooltip="Red Tape Reduction Legislation Amendment Act 2017" w:history="1">
        <w:r>
          <w:rPr>
            <w:rStyle w:val="charCitHyperlinkAbbrev"/>
          </w:rPr>
          <w:t>A2017</w:t>
        </w:r>
        <w:r>
          <w:rPr>
            <w:rStyle w:val="charCitHyperlinkAbbrev"/>
          </w:rPr>
          <w:noBreakHyphen/>
          <w:t>17</w:t>
        </w:r>
      </w:hyperlink>
      <w:r>
        <w:t xml:space="preserve"> s 24</w:t>
      </w:r>
    </w:p>
    <w:p w14:paraId="34BABA43" w14:textId="6775DDB8" w:rsidR="00A26A91" w:rsidRPr="00D91E84" w:rsidRDefault="00A26A91" w:rsidP="00D91E84">
      <w:pPr>
        <w:pStyle w:val="AmdtsEntries"/>
      </w:pPr>
      <w:r>
        <w:tab/>
        <w:t>am</w:t>
      </w:r>
      <w:bookmarkStart w:id="167" w:name="_Hlk74228955"/>
      <w:r w:rsidRPr="004E1A6C">
        <w:t xml:space="preserve"> </w:t>
      </w:r>
      <w:hyperlink r:id="rId331" w:tooltip="Statute Law Amendment Act 2021" w:history="1">
        <w:r w:rsidRPr="004E1A6C">
          <w:rPr>
            <w:color w:val="0000FF" w:themeColor="hyperlink"/>
          </w:rPr>
          <w:t>A2021-12</w:t>
        </w:r>
      </w:hyperlink>
      <w:r w:rsidRPr="004E1A6C">
        <w:t xml:space="preserve"> amdt 3</w:t>
      </w:r>
      <w:bookmarkEnd w:id="167"/>
      <w:r>
        <w:t>.36</w:t>
      </w:r>
    </w:p>
    <w:p w14:paraId="44149ADD" w14:textId="77777777" w:rsidR="00631FF8" w:rsidRDefault="008C4CCE">
      <w:pPr>
        <w:pStyle w:val="AmdtsEntryHd"/>
      </w:pPr>
      <w:r w:rsidRPr="0090418F">
        <w:t>Unapproved sale or supply of painted etc firewood—offence</w:t>
      </w:r>
    </w:p>
    <w:p w14:paraId="6585F85C" w14:textId="6AFA545F" w:rsidR="008C4CCE" w:rsidRDefault="008C4CCE" w:rsidP="008C4CCE">
      <w:pPr>
        <w:pStyle w:val="AmdtsEntries"/>
      </w:pPr>
      <w:r>
        <w:t>s 14A</w:t>
      </w:r>
      <w:r>
        <w:tab/>
        <w:t xml:space="preserve">ins </w:t>
      </w:r>
      <w:hyperlink r:id="rId332"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5</w:t>
      </w:r>
    </w:p>
    <w:p w14:paraId="5F95C6B9" w14:textId="76C1DE0A" w:rsidR="00D91E84" w:rsidRPr="008C4CCE" w:rsidRDefault="00D91E84" w:rsidP="008C4CCE">
      <w:pPr>
        <w:pStyle w:val="AmdtsEntries"/>
      </w:pPr>
      <w:r>
        <w:tab/>
        <w:t xml:space="preserve">am </w:t>
      </w:r>
      <w:hyperlink r:id="rId333" w:tooltip="Red Tape Reduction Legislation Amendment Act 2017" w:history="1">
        <w:r>
          <w:rPr>
            <w:rStyle w:val="charCitHyperlinkAbbrev"/>
          </w:rPr>
          <w:t>A2017</w:t>
        </w:r>
        <w:r>
          <w:rPr>
            <w:rStyle w:val="charCitHyperlinkAbbrev"/>
          </w:rPr>
          <w:noBreakHyphen/>
          <w:t>17</w:t>
        </w:r>
      </w:hyperlink>
      <w:r>
        <w:t xml:space="preserve"> s 25</w:t>
      </w:r>
    </w:p>
    <w:p w14:paraId="0FF5973A" w14:textId="77777777" w:rsidR="003A61A9" w:rsidRDefault="003A61A9">
      <w:pPr>
        <w:pStyle w:val="AmdtsEntryHd"/>
        <w:rPr>
          <w:szCs w:val="24"/>
          <w:lang w:eastAsia="en-AU"/>
        </w:rPr>
      </w:pPr>
      <w:r w:rsidRPr="00133826">
        <w:rPr>
          <w:szCs w:val="24"/>
          <w:lang w:eastAsia="en-AU"/>
        </w:rPr>
        <w:t>Solid fuel-burning equipment</w:t>
      </w:r>
    </w:p>
    <w:p w14:paraId="5BB754C0" w14:textId="15154F30" w:rsidR="003A61A9" w:rsidRPr="003A61A9" w:rsidRDefault="003A61A9" w:rsidP="003A61A9">
      <w:pPr>
        <w:pStyle w:val="AmdtsEntries"/>
        <w:rPr>
          <w:lang w:eastAsia="en-AU"/>
        </w:rPr>
      </w:pPr>
      <w:r>
        <w:rPr>
          <w:lang w:eastAsia="en-AU"/>
        </w:rPr>
        <w:t>div 2.4A</w:t>
      </w:r>
      <w:r>
        <w:rPr>
          <w:lang w:eastAsia="en-AU"/>
        </w:rPr>
        <w:tab/>
        <w:t xml:space="preserve">ins </w:t>
      </w:r>
      <w:hyperlink r:id="rId334"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33B2AEF" w14:textId="57F644F1" w:rsidR="003A61A9" w:rsidRDefault="00C027FD" w:rsidP="003A61A9">
      <w:pPr>
        <w:pStyle w:val="AmdtsEntryHd"/>
        <w:rPr>
          <w:szCs w:val="24"/>
          <w:lang w:eastAsia="en-AU"/>
        </w:rPr>
      </w:pPr>
      <w:r w:rsidRPr="003C25F6">
        <w:t>Minimum overall average efficiency—Act, sch 2, s 2.4 (3) (a) (ii</w:t>
      </w:r>
      <w:r w:rsidR="001317B7">
        <w:t>)</w:t>
      </w:r>
    </w:p>
    <w:p w14:paraId="27A0A08F" w14:textId="209A4ECF" w:rsidR="00C027FD" w:rsidRDefault="00C027FD" w:rsidP="003A61A9">
      <w:pPr>
        <w:pStyle w:val="AmdtsEntries"/>
        <w:rPr>
          <w:lang w:eastAsia="en-AU"/>
        </w:rPr>
      </w:pPr>
      <w:r>
        <w:rPr>
          <w:lang w:eastAsia="en-AU"/>
        </w:rPr>
        <w:t>s 14B hdg</w:t>
      </w:r>
      <w:r>
        <w:rPr>
          <w:lang w:eastAsia="en-AU"/>
        </w:rPr>
        <w:tab/>
        <w:t xml:space="preserve">sub </w:t>
      </w:r>
      <w:hyperlink r:id="rId335" w:tooltip="Environment Protection Legislation Amendment Act 2024" w:history="1">
        <w:r w:rsidRPr="00F27CBC">
          <w:rPr>
            <w:rStyle w:val="charCitHyperlinkAbbrev"/>
          </w:rPr>
          <w:t>A2024</w:t>
        </w:r>
        <w:r w:rsidRPr="00F27CBC">
          <w:rPr>
            <w:rStyle w:val="charCitHyperlinkAbbrev"/>
          </w:rPr>
          <w:noBreakHyphen/>
          <w:t>35</w:t>
        </w:r>
      </w:hyperlink>
      <w:r>
        <w:rPr>
          <w:lang w:eastAsia="en-AU"/>
        </w:rPr>
        <w:t xml:space="preserve"> s 42</w:t>
      </w:r>
    </w:p>
    <w:p w14:paraId="2FEADCDB" w14:textId="31BEEA5C" w:rsidR="003A61A9" w:rsidRDefault="003A61A9" w:rsidP="003A61A9">
      <w:pPr>
        <w:pStyle w:val="AmdtsEntries"/>
        <w:rPr>
          <w:lang w:eastAsia="en-AU"/>
        </w:rPr>
      </w:pPr>
      <w:r>
        <w:rPr>
          <w:lang w:eastAsia="en-AU"/>
        </w:rPr>
        <w:t>s 14B</w:t>
      </w:r>
      <w:r>
        <w:rPr>
          <w:lang w:eastAsia="en-AU"/>
        </w:rPr>
        <w:tab/>
        <w:t xml:space="preserve">ins </w:t>
      </w:r>
      <w:hyperlink r:id="rId336"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602782B7" w14:textId="59B5CABD" w:rsidR="00415FA8" w:rsidRPr="003A61A9" w:rsidRDefault="00415FA8" w:rsidP="003A61A9">
      <w:pPr>
        <w:pStyle w:val="AmdtsEntries"/>
        <w:rPr>
          <w:lang w:eastAsia="en-AU"/>
        </w:rPr>
      </w:pPr>
      <w:r>
        <w:rPr>
          <w:lang w:eastAsia="en-AU"/>
        </w:rPr>
        <w:tab/>
        <w:t xml:space="preserve">am </w:t>
      </w:r>
      <w:hyperlink r:id="rId337"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20</w:t>
      </w:r>
      <w:r w:rsidR="00C027FD">
        <w:rPr>
          <w:lang w:eastAsia="en-AU"/>
        </w:rPr>
        <w:t xml:space="preserve">; </w:t>
      </w:r>
      <w:hyperlink r:id="rId338" w:tooltip="Environment Protection Legislation Amendment Act 2024" w:history="1">
        <w:r w:rsidR="00C027FD" w:rsidRPr="00F27CBC">
          <w:rPr>
            <w:rStyle w:val="charCitHyperlinkAbbrev"/>
          </w:rPr>
          <w:t>A2024</w:t>
        </w:r>
        <w:r w:rsidR="00C027FD" w:rsidRPr="00F27CBC">
          <w:rPr>
            <w:rStyle w:val="charCitHyperlinkAbbrev"/>
          </w:rPr>
          <w:noBreakHyphen/>
          <w:t>35</w:t>
        </w:r>
      </w:hyperlink>
      <w:r w:rsidR="00C027FD">
        <w:rPr>
          <w:lang w:eastAsia="en-AU"/>
        </w:rPr>
        <w:t xml:space="preserve"> s 43</w:t>
      </w:r>
    </w:p>
    <w:p w14:paraId="66CE996B" w14:textId="7B5902C6" w:rsidR="003A61A9" w:rsidRDefault="00C027FD" w:rsidP="003A61A9">
      <w:pPr>
        <w:pStyle w:val="AmdtsEntryHd"/>
        <w:rPr>
          <w:szCs w:val="24"/>
          <w:lang w:eastAsia="en-AU"/>
        </w:rPr>
      </w:pPr>
      <w:r w:rsidRPr="003C25F6">
        <w:t>Maximum appliance particulate emission factor—Act, sch 2, s 2.4 (3) (b) (ii)</w:t>
      </w:r>
    </w:p>
    <w:p w14:paraId="65FB5D7B" w14:textId="731E434A" w:rsidR="00C027FD" w:rsidRDefault="00C027FD" w:rsidP="00C027FD">
      <w:pPr>
        <w:pStyle w:val="AmdtsEntries"/>
        <w:rPr>
          <w:lang w:eastAsia="en-AU"/>
        </w:rPr>
      </w:pPr>
      <w:r>
        <w:rPr>
          <w:lang w:eastAsia="en-AU"/>
        </w:rPr>
        <w:t>s 14C hdg</w:t>
      </w:r>
      <w:r>
        <w:rPr>
          <w:lang w:eastAsia="en-AU"/>
        </w:rPr>
        <w:tab/>
        <w:t xml:space="preserve">sub </w:t>
      </w:r>
      <w:hyperlink r:id="rId339" w:tooltip="Environment Protection Legislation Amendment Act 2024" w:history="1">
        <w:r w:rsidRPr="00F27CBC">
          <w:rPr>
            <w:rStyle w:val="charCitHyperlinkAbbrev"/>
          </w:rPr>
          <w:t>A2024</w:t>
        </w:r>
        <w:r w:rsidRPr="00F27CBC">
          <w:rPr>
            <w:rStyle w:val="charCitHyperlinkAbbrev"/>
          </w:rPr>
          <w:noBreakHyphen/>
          <w:t>35</w:t>
        </w:r>
      </w:hyperlink>
      <w:r>
        <w:rPr>
          <w:lang w:eastAsia="en-AU"/>
        </w:rPr>
        <w:t xml:space="preserve"> s 44</w:t>
      </w:r>
    </w:p>
    <w:p w14:paraId="1EE09024" w14:textId="3974C1C8" w:rsidR="003A61A9" w:rsidRPr="003A61A9" w:rsidRDefault="003A61A9" w:rsidP="003A61A9">
      <w:pPr>
        <w:pStyle w:val="AmdtsEntries"/>
        <w:rPr>
          <w:lang w:eastAsia="en-AU"/>
        </w:rPr>
      </w:pPr>
      <w:r>
        <w:rPr>
          <w:lang w:eastAsia="en-AU"/>
        </w:rPr>
        <w:t>s 14C</w:t>
      </w:r>
      <w:r>
        <w:rPr>
          <w:lang w:eastAsia="en-AU"/>
        </w:rPr>
        <w:tab/>
        <w:t xml:space="preserve">ins </w:t>
      </w:r>
      <w:hyperlink r:id="rId340"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80668A1" w14:textId="1FA4539C" w:rsidR="00415FA8" w:rsidRPr="003A61A9" w:rsidRDefault="00415FA8" w:rsidP="00415FA8">
      <w:pPr>
        <w:pStyle w:val="AmdtsEntries"/>
        <w:rPr>
          <w:lang w:eastAsia="en-AU"/>
        </w:rPr>
      </w:pPr>
      <w:r>
        <w:rPr>
          <w:lang w:eastAsia="en-AU"/>
        </w:rPr>
        <w:tab/>
        <w:t xml:space="preserve">am </w:t>
      </w:r>
      <w:hyperlink r:id="rId341"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21</w:t>
      </w:r>
    </w:p>
    <w:p w14:paraId="18E8C122" w14:textId="77777777" w:rsidR="00A64A87" w:rsidRDefault="00A64A87">
      <w:pPr>
        <w:pStyle w:val="AmdtsEntryHd"/>
      </w:pPr>
      <w:r>
        <w:t>Balloons—exception for science</w:t>
      </w:r>
    </w:p>
    <w:p w14:paraId="3445E442" w14:textId="69AE2440" w:rsidR="00A64A87" w:rsidRPr="00A64A87" w:rsidRDefault="00A64A87" w:rsidP="00A64A87">
      <w:pPr>
        <w:pStyle w:val="AmdtsEntries"/>
      </w:pPr>
      <w:r>
        <w:t>s 19</w:t>
      </w:r>
      <w:r>
        <w:tab/>
        <w:t xml:space="preserve">am </w:t>
      </w:r>
      <w:hyperlink r:id="rId342"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3.91</w:t>
      </w:r>
    </w:p>
    <w:p w14:paraId="78528693" w14:textId="77777777" w:rsidR="00987EAD" w:rsidRDefault="00987EAD">
      <w:pPr>
        <w:pStyle w:val="AmdtsEntryHd"/>
        <w:rPr>
          <w:rStyle w:val="CharPartText"/>
        </w:rPr>
      </w:pPr>
      <w:r w:rsidRPr="00B83C36">
        <w:rPr>
          <w:rStyle w:val="CharPartText"/>
        </w:rPr>
        <w:t>Noise</w:t>
      </w:r>
    </w:p>
    <w:p w14:paraId="1101A400" w14:textId="29CF5EE5" w:rsidR="00987EAD" w:rsidRPr="00987EAD" w:rsidRDefault="00987EAD" w:rsidP="00987EAD">
      <w:pPr>
        <w:pStyle w:val="AmdtsEntries"/>
      </w:pPr>
      <w:r>
        <w:t>pt 3 hdg note</w:t>
      </w:r>
      <w:r>
        <w:tab/>
        <w:t xml:space="preserve">am </w:t>
      </w:r>
      <w:hyperlink r:id="rId34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w:t>
      </w:r>
      <w:r w:rsidRPr="007A54E5">
        <w:t>22</w:t>
      </w:r>
      <w:r w:rsidR="003D5231" w:rsidRPr="007A54E5">
        <w:t xml:space="preserve">; </w:t>
      </w:r>
      <w:hyperlink r:id="rId344" w:tooltip="Statute Law Amendment Act 2022" w:history="1">
        <w:r w:rsidR="003D5231" w:rsidRPr="007A54E5">
          <w:rPr>
            <w:rStyle w:val="charCitHyperlinkAbbrev"/>
          </w:rPr>
          <w:t>A2022</w:t>
        </w:r>
        <w:r w:rsidR="003D5231" w:rsidRPr="007A54E5">
          <w:rPr>
            <w:rStyle w:val="charCitHyperlinkAbbrev"/>
          </w:rPr>
          <w:noBreakHyphen/>
          <w:t>14</w:t>
        </w:r>
      </w:hyperlink>
      <w:r w:rsidR="003D5231" w:rsidRPr="007A54E5">
        <w:t xml:space="preserve"> amdt 3.89</w:t>
      </w:r>
    </w:p>
    <w:p w14:paraId="06FD4B60" w14:textId="1616DF26" w:rsidR="00595DDD" w:rsidRDefault="00595DDD">
      <w:pPr>
        <w:pStyle w:val="AmdtsEntryHd"/>
        <w:rPr>
          <w:szCs w:val="24"/>
        </w:rPr>
      </w:pPr>
      <w:r>
        <w:rPr>
          <w:szCs w:val="24"/>
        </w:rPr>
        <w:t>Definitions for pt</w:t>
      </w:r>
      <w:r w:rsidR="00B63040">
        <w:rPr>
          <w:szCs w:val="24"/>
        </w:rPr>
        <w:t xml:space="preserve"> </w:t>
      </w:r>
      <w:r>
        <w:rPr>
          <w:szCs w:val="24"/>
        </w:rPr>
        <w:t>3</w:t>
      </w:r>
    </w:p>
    <w:p w14:paraId="2A5A5C7E" w14:textId="073A0F11" w:rsidR="00620A5C" w:rsidRPr="00F27CBC" w:rsidRDefault="00595DDD">
      <w:pPr>
        <w:pStyle w:val="AmdtsEntries"/>
      </w:pPr>
      <w:r w:rsidRPr="00F27CBC">
        <w:t>s 21</w:t>
      </w:r>
      <w:r w:rsidR="00620A5C" w:rsidRPr="00F27CBC">
        <w:tab/>
        <w:t xml:space="preserve">def </w:t>
      </w:r>
      <w:r w:rsidR="00620A5C" w:rsidRPr="00F27CBC">
        <w:rPr>
          <w:rStyle w:val="charBoldItals"/>
        </w:rPr>
        <w:t>affected person</w:t>
      </w:r>
      <w:r w:rsidR="00620A5C" w:rsidRPr="00F27CBC">
        <w:t xml:space="preserve"> am </w:t>
      </w:r>
      <w:hyperlink r:id="rId345" w:tooltip="Environment Protection Legislation Amendment Act 2024" w:history="1">
        <w:r w:rsidR="00130337" w:rsidRPr="00F27CBC">
          <w:rPr>
            <w:rStyle w:val="charCitHyperlinkAbbrev"/>
          </w:rPr>
          <w:t>A2024</w:t>
        </w:r>
        <w:r w:rsidR="00130337" w:rsidRPr="00F27CBC">
          <w:rPr>
            <w:rStyle w:val="charCitHyperlinkAbbrev"/>
          </w:rPr>
          <w:noBreakHyphen/>
          <w:t>35</w:t>
        </w:r>
      </w:hyperlink>
      <w:r w:rsidR="00620A5C" w:rsidRPr="00F27CBC">
        <w:t xml:space="preserve"> s 45</w:t>
      </w:r>
    </w:p>
    <w:p w14:paraId="0F029381" w14:textId="7075A286" w:rsidR="002E60BF" w:rsidRDefault="002E60BF" w:rsidP="002E60BF">
      <w:pPr>
        <w:pStyle w:val="AmdtsEntriesDefL2"/>
      </w:pPr>
      <w:r w:rsidRPr="00F27CBC">
        <w:tab/>
      </w:r>
      <w:r w:rsidRPr="00F27CBC">
        <w:rPr>
          <w:rFonts w:cs="Arial"/>
        </w:rPr>
        <w:t xml:space="preserve">om </w:t>
      </w:r>
      <w:hyperlink r:id="rId346" w:tooltip="Environment Protection Amendment Regulation 2024 (No 1)" w:history="1">
        <w:r w:rsidRPr="00F27CBC">
          <w:rPr>
            <w:rStyle w:val="charCitHyperlinkAbbrev"/>
          </w:rPr>
          <w:t>SL2024</w:t>
        </w:r>
        <w:r w:rsidRPr="00F27CBC">
          <w:rPr>
            <w:rStyle w:val="charCitHyperlinkAbbrev"/>
          </w:rPr>
          <w:noBreakHyphen/>
          <w:t>17</w:t>
        </w:r>
      </w:hyperlink>
      <w:r w:rsidRPr="00F27CBC">
        <w:rPr>
          <w:rFonts w:cs="Arial"/>
        </w:rPr>
        <w:t xml:space="preserve"> s 4</w:t>
      </w:r>
    </w:p>
    <w:p w14:paraId="3E415E45" w14:textId="5F9D42D1" w:rsidR="00595DDD" w:rsidRDefault="00595DDD">
      <w:pPr>
        <w:pStyle w:val="AmdtsEntries"/>
        <w:rPr>
          <w:rFonts w:cs="Arial"/>
        </w:rPr>
      </w:pPr>
      <w:r>
        <w:tab/>
        <w:t xml:space="preserve">def </w:t>
      </w:r>
      <w:r>
        <w:rPr>
          <w:rStyle w:val="charBoldItals"/>
        </w:rPr>
        <w:t xml:space="preserve">territory lease </w:t>
      </w:r>
      <w:r w:rsidRPr="00E8263E">
        <w:rPr>
          <w:rFonts w:cs="Arial"/>
        </w:rPr>
        <w:t xml:space="preserve">om </w:t>
      </w:r>
      <w:hyperlink r:id="rId34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1.55</w:t>
      </w:r>
    </w:p>
    <w:p w14:paraId="6CCA3FFA" w14:textId="77777777" w:rsidR="00595DDD" w:rsidRDefault="00595DDD">
      <w:pPr>
        <w:pStyle w:val="AmdtsEntryHd"/>
      </w:pPr>
      <w:r>
        <w:rPr>
          <w:iCs/>
          <w:szCs w:val="24"/>
        </w:rPr>
        <w:t xml:space="preserve">Meaning of </w:t>
      </w:r>
      <w:r w:rsidRPr="00E8263E">
        <w:rPr>
          <w:rStyle w:val="charItals"/>
        </w:rPr>
        <w:t>affected place</w:t>
      </w:r>
    </w:p>
    <w:p w14:paraId="26053B87" w14:textId="437DB0D6" w:rsidR="00595DDD" w:rsidRDefault="00595DDD">
      <w:pPr>
        <w:pStyle w:val="AmdtsEntries"/>
      </w:pPr>
      <w:r w:rsidRPr="00EE2840">
        <w:t>s 22</w:t>
      </w:r>
      <w:r>
        <w:tab/>
        <w:t xml:space="preserve">am </w:t>
      </w:r>
      <w:hyperlink r:id="rId348"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4</w:t>
      </w:r>
      <w:r w:rsidR="00667FD4">
        <w:t xml:space="preserve">; </w:t>
      </w:r>
      <w:hyperlink r:id="rId349" w:tooltip="Environment Protection Amendment Regulation 2024 (No 1)" w:history="1">
        <w:r w:rsidR="00667FD4">
          <w:rPr>
            <w:rStyle w:val="charCitHyperlinkAbbrev"/>
          </w:rPr>
          <w:t>SL2024</w:t>
        </w:r>
        <w:r w:rsidR="00667FD4">
          <w:rPr>
            <w:rStyle w:val="charCitHyperlinkAbbrev"/>
          </w:rPr>
          <w:noBreakHyphen/>
          <w:t>17</w:t>
        </w:r>
      </w:hyperlink>
      <w:r w:rsidR="00667FD4" w:rsidRPr="00EE2840">
        <w:rPr>
          <w:rFonts w:cs="Arial"/>
        </w:rPr>
        <w:t xml:space="preserve"> s 5</w:t>
      </w:r>
    </w:p>
    <w:p w14:paraId="31C97E7D" w14:textId="77777777" w:rsidR="00595DDD" w:rsidRDefault="00595DDD">
      <w:pPr>
        <w:pStyle w:val="AmdtsEntryHd"/>
      </w:pPr>
      <w:r>
        <w:rPr>
          <w:szCs w:val="24"/>
        </w:rPr>
        <w:lastRenderedPageBreak/>
        <w:t xml:space="preserve">Meaning of </w:t>
      </w:r>
      <w:r w:rsidRPr="00E8263E">
        <w:rPr>
          <w:rStyle w:val="charItals"/>
        </w:rPr>
        <w:t>noise standard</w:t>
      </w:r>
    </w:p>
    <w:p w14:paraId="1A065016" w14:textId="7C5ABE94" w:rsidR="00595DDD" w:rsidRPr="004976CB" w:rsidRDefault="00595DDD">
      <w:pPr>
        <w:pStyle w:val="AmdtsEntries"/>
      </w:pPr>
      <w:r w:rsidRPr="00056935">
        <w:t>s 24</w:t>
      </w:r>
      <w:r>
        <w:tab/>
        <w:t xml:space="preserve">am </w:t>
      </w:r>
      <w:hyperlink r:id="rId35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5</w:t>
      </w:r>
      <w:r w:rsidR="004976CB">
        <w:t xml:space="preserve">; </w:t>
      </w:r>
      <w:hyperlink r:id="rId351" w:tooltip="Environment Protection Amendment Regulation 2019 (No 1)" w:history="1">
        <w:r w:rsidR="004976CB">
          <w:rPr>
            <w:rStyle w:val="charCitHyperlinkAbbrev"/>
          </w:rPr>
          <w:t>SL2019</w:t>
        </w:r>
        <w:r w:rsidR="004976CB">
          <w:rPr>
            <w:rStyle w:val="charCitHyperlinkAbbrev"/>
          </w:rPr>
          <w:noBreakHyphen/>
          <w:t>32</w:t>
        </w:r>
      </w:hyperlink>
      <w:r w:rsidR="004976CB">
        <w:t xml:space="preserve"> s 4</w:t>
      </w:r>
      <w:r w:rsidR="00597FCE">
        <w:t xml:space="preserve">; </w:t>
      </w:r>
      <w:hyperlink r:id="rId352" w:tooltip="Environment Protection Amendment Regulation 2024 (No 1)" w:history="1">
        <w:r w:rsidR="00597FCE">
          <w:rPr>
            <w:rStyle w:val="charCitHyperlinkAbbrev"/>
          </w:rPr>
          <w:t>SL2024</w:t>
        </w:r>
        <w:r w:rsidR="00597FCE">
          <w:rPr>
            <w:rStyle w:val="charCitHyperlinkAbbrev"/>
          </w:rPr>
          <w:noBreakHyphen/>
          <w:t>17</w:t>
        </w:r>
      </w:hyperlink>
      <w:r w:rsidR="00597FCE" w:rsidRPr="00056935">
        <w:rPr>
          <w:rFonts w:cs="Arial"/>
        </w:rPr>
        <w:t xml:space="preserve"> s</w:t>
      </w:r>
      <w:r w:rsidR="009B0CAB" w:rsidRPr="00056935">
        <w:rPr>
          <w:rFonts w:cs="Arial"/>
        </w:rPr>
        <w:t>s</w:t>
      </w:r>
      <w:r w:rsidR="00597FCE" w:rsidRPr="00056935">
        <w:rPr>
          <w:rFonts w:cs="Arial"/>
        </w:rPr>
        <w:t xml:space="preserve"> 6</w:t>
      </w:r>
      <w:r w:rsidR="009B0CAB" w:rsidRPr="00056935">
        <w:rPr>
          <w:rFonts w:cs="Arial"/>
        </w:rPr>
        <w:t>-9</w:t>
      </w:r>
    </w:p>
    <w:p w14:paraId="7F3B2B30" w14:textId="6AC6972C" w:rsidR="00595DDD" w:rsidRDefault="00595DDD">
      <w:pPr>
        <w:pStyle w:val="AmdtsEntryHd"/>
      </w:pPr>
      <w:r>
        <w:t>Noise taken to cause environmental harm—Act,</w:t>
      </w:r>
      <w:r w:rsidR="00B63040">
        <w:t xml:space="preserve"> </w:t>
      </w:r>
      <w:r>
        <w:t>s</w:t>
      </w:r>
      <w:r w:rsidR="00B63040">
        <w:t xml:space="preserve"> </w:t>
      </w:r>
      <w:r>
        <w:t>5</w:t>
      </w:r>
      <w:r w:rsidR="00B63040">
        <w:t xml:space="preserve"> </w:t>
      </w:r>
      <w:r>
        <w:t>(a)</w:t>
      </w:r>
    </w:p>
    <w:p w14:paraId="1BF4D06B" w14:textId="140F98B4" w:rsidR="00595DDD" w:rsidRDefault="00595DDD">
      <w:pPr>
        <w:pStyle w:val="AmdtsEntries"/>
      </w:pPr>
      <w:r>
        <w:t>s 25</w:t>
      </w:r>
      <w:r>
        <w:tab/>
        <w:t xml:space="preserve">am </w:t>
      </w:r>
      <w:hyperlink r:id="rId353"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6</w:t>
      </w:r>
    </w:p>
    <w:p w14:paraId="19EC55A4" w14:textId="77777777" w:rsidR="00AC1251" w:rsidRDefault="00220BD4" w:rsidP="00AC1251">
      <w:pPr>
        <w:pStyle w:val="AmdtsEntryHd"/>
      </w:pPr>
      <w:r>
        <w:t>N</w:t>
      </w:r>
      <w:r w:rsidRPr="003E5599">
        <w:t>oise measurement manual</w:t>
      </w:r>
    </w:p>
    <w:p w14:paraId="1A9E33F8" w14:textId="06CF933F" w:rsidR="00AC1251" w:rsidRPr="00AC1251" w:rsidRDefault="00AC1251" w:rsidP="00AC1251">
      <w:pPr>
        <w:pStyle w:val="AmdtsEntries"/>
      </w:pPr>
      <w:r>
        <w:t>s 29A</w:t>
      </w:r>
      <w:r>
        <w:tab/>
        <w:t xml:space="preserve">ins </w:t>
      </w:r>
      <w:hyperlink r:id="rId354"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4</w:t>
      </w:r>
    </w:p>
    <w:p w14:paraId="423C7E32" w14:textId="77777777" w:rsidR="00E01C63" w:rsidRDefault="00E01C63" w:rsidP="00E01C63">
      <w:pPr>
        <w:pStyle w:val="AmdtsEntryHd"/>
      </w:pPr>
      <w:r>
        <w:rPr>
          <w:szCs w:val="24"/>
        </w:rPr>
        <w:t>Taking measurements of noise</w:t>
      </w:r>
    </w:p>
    <w:p w14:paraId="25C21A7C" w14:textId="034C85F3" w:rsidR="00E01C63" w:rsidRPr="00AC1251" w:rsidRDefault="00E01C63" w:rsidP="00E01C63">
      <w:pPr>
        <w:pStyle w:val="AmdtsEntries"/>
      </w:pPr>
      <w:r>
        <w:t>s 31</w:t>
      </w:r>
      <w:r>
        <w:tab/>
        <w:t xml:space="preserve">am </w:t>
      </w:r>
      <w:hyperlink r:id="rId35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5, s 6</w:t>
      </w:r>
    </w:p>
    <w:p w14:paraId="227EC41E" w14:textId="77777777" w:rsidR="000C0169" w:rsidRDefault="000C0169">
      <w:pPr>
        <w:pStyle w:val="AmdtsEntryHd"/>
      </w:pPr>
      <w:r>
        <w:t>Compliance point—exception for environmental protection agreement</w:t>
      </w:r>
    </w:p>
    <w:p w14:paraId="743667CC" w14:textId="1663D5FD" w:rsidR="000C0169" w:rsidRPr="000C0169" w:rsidRDefault="000C0169" w:rsidP="000C0169">
      <w:pPr>
        <w:pStyle w:val="AmdtsEntries"/>
      </w:pPr>
      <w:r>
        <w:t>s 34</w:t>
      </w:r>
      <w:r>
        <w:tab/>
        <w:t xml:space="preserve">am </w:t>
      </w:r>
      <w:hyperlink r:id="rId356"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6638E016" w14:textId="77777777" w:rsidR="000C0169" w:rsidRDefault="000C0169" w:rsidP="000C0169">
      <w:pPr>
        <w:pStyle w:val="AmdtsEntryHd"/>
      </w:pPr>
      <w:r>
        <w:t>Compliance point—exception for environmental authorisation</w:t>
      </w:r>
    </w:p>
    <w:p w14:paraId="2EF9AA3F" w14:textId="35D15238" w:rsidR="000C0169" w:rsidRPr="000C0169" w:rsidRDefault="000C0169" w:rsidP="000C0169">
      <w:pPr>
        <w:pStyle w:val="AmdtsEntries"/>
      </w:pPr>
      <w:r>
        <w:t>s 35</w:t>
      </w:r>
      <w:r>
        <w:tab/>
        <w:t xml:space="preserve">am </w:t>
      </w:r>
      <w:hyperlink r:id="rId357"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B050F33" w14:textId="77777777" w:rsidR="000C0169" w:rsidRDefault="000C0169" w:rsidP="000C0169">
      <w:pPr>
        <w:pStyle w:val="AmdtsEntryHd"/>
      </w:pPr>
      <w:r>
        <w:t>Compliance point—exception for public land with approval</w:t>
      </w:r>
    </w:p>
    <w:p w14:paraId="4C24E8F9" w14:textId="131EF686" w:rsidR="000C0169" w:rsidRDefault="000C0169" w:rsidP="000C0169">
      <w:pPr>
        <w:pStyle w:val="AmdtsEntries"/>
      </w:pPr>
      <w:r>
        <w:t>s 36</w:t>
      </w:r>
      <w:r>
        <w:tab/>
        <w:t xml:space="preserve">am </w:t>
      </w:r>
      <w:hyperlink r:id="rId358"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F0A834E" w14:textId="77777777" w:rsidR="004976CB" w:rsidRDefault="004976CB" w:rsidP="004976CB">
      <w:pPr>
        <w:pStyle w:val="AmdtsEntryHd"/>
      </w:pPr>
      <w:r>
        <w:t>Offence to make noise louder than noise standard</w:t>
      </w:r>
    </w:p>
    <w:p w14:paraId="115C21ED" w14:textId="3D9592D3" w:rsidR="004976CB" w:rsidRPr="000C0169" w:rsidRDefault="004976CB" w:rsidP="004976CB">
      <w:pPr>
        <w:pStyle w:val="AmdtsEntries"/>
      </w:pPr>
      <w:r>
        <w:t>s 39</w:t>
      </w:r>
      <w:r>
        <w:tab/>
        <w:t xml:space="preserve">am </w:t>
      </w:r>
      <w:hyperlink r:id="rId359" w:tooltip="Environment Protection Amendment Regulation 2019 (No 1)" w:history="1">
        <w:r>
          <w:rPr>
            <w:rStyle w:val="charCitHyperlinkAbbrev"/>
          </w:rPr>
          <w:t>SL2019</w:t>
        </w:r>
        <w:r>
          <w:rPr>
            <w:rStyle w:val="charCitHyperlinkAbbrev"/>
          </w:rPr>
          <w:noBreakHyphen/>
          <w:t>32</w:t>
        </w:r>
      </w:hyperlink>
      <w:r>
        <w:t xml:space="preserve"> s 5</w:t>
      </w:r>
    </w:p>
    <w:p w14:paraId="168E4BBB" w14:textId="77777777" w:rsidR="00595DDD" w:rsidRDefault="00595DDD">
      <w:pPr>
        <w:pStyle w:val="AmdtsEntryHd"/>
      </w:pPr>
      <w:r>
        <w:rPr>
          <w:szCs w:val="24"/>
        </w:rPr>
        <w:t>Sale and hiring of things</w:t>
      </w:r>
    </w:p>
    <w:p w14:paraId="6BFBF51C" w14:textId="77EFA7CD" w:rsidR="00595DDD" w:rsidRDefault="00595DDD">
      <w:pPr>
        <w:pStyle w:val="AmdtsEntries"/>
      </w:pPr>
      <w:r>
        <w:t>s 40</w:t>
      </w:r>
      <w:r>
        <w:tab/>
        <w:t xml:space="preserve">am </w:t>
      </w:r>
      <w:hyperlink r:id="rId36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7, s 8</w:t>
      </w:r>
      <w:r w:rsidR="008470A7">
        <w:t xml:space="preserve">; </w:t>
      </w:r>
      <w:hyperlink r:id="rId361" w:tooltip="Environment Protection Legislation Amendment Act 2024" w:history="1">
        <w:r w:rsidR="008470A7">
          <w:rPr>
            <w:rStyle w:val="charCitHyperlinkAbbrev"/>
          </w:rPr>
          <w:t>A2024</w:t>
        </w:r>
        <w:r w:rsidR="008470A7">
          <w:rPr>
            <w:rStyle w:val="charCitHyperlinkAbbrev"/>
          </w:rPr>
          <w:noBreakHyphen/>
          <w:t>35</w:t>
        </w:r>
      </w:hyperlink>
      <w:r w:rsidR="008470A7">
        <w:t xml:space="preserve"> s 46, s 47</w:t>
      </w:r>
    </w:p>
    <w:p w14:paraId="3BF72B82" w14:textId="7AA87859" w:rsidR="00595DDD" w:rsidRDefault="00595DDD">
      <w:pPr>
        <w:pStyle w:val="AmdtsEntryHd"/>
        <w:rPr>
          <w:szCs w:val="24"/>
        </w:rPr>
      </w:pPr>
      <w:r>
        <w:t>Environmental values of waterways for pt</w:t>
      </w:r>
      <w:r w:rsidR="00B63040">
        <w:t xml:space="preserve"> </w:t>
      </w:r>
      <w:r>
        <w:t>4, sch</w:t>
      </w:r>
      <w:r w:rsidR="00B63040">
        <w:t xml:space="preserve"> </w:t>
      </w:r>
      <w:r>
        <w:t>3 and sch</w:t>
      </w:r>
      <w:r w:rsidR="00B63040">
        <w:t xml:space="preserve"> </w:t>
      </w:r>
      <w:r>
        <w:t>4</w:t>
      </w:r>
    </w:p>
    <w:p w14:paraId="144CE947" w14:textId="10B969F0" w:rsidR="00595DDD" w:rsidRPr="00E8263E" w:rsidRDefault="00595DDD">
      <w:pPr>
        <w:pStyle w:val="AmdtsEntries"/>
        <w:rPr>
          <w:rFonts w:cs="Arial"/>
        </w:rPr>
      </w:pPr>
      <w:r>
        <w:t>s 41</w:t>
      </w:r>
      <w:r>
        <w:tab/>
      </w:r>
      <w:r w:rsidRPr="00E8263E">
        <w:rPr>
          <w:rFonts w:cs="Arial"/>
        </w:rPr>
        <w:t xml:space="preserve">am </w:t>
      </w:r>
      <w:hyperlink r:id="rId36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1.56</w:t>
      </w:r>
      <w:r w:rsidR="00DC38AE">
        <w:rPr>
          <w:rFonts w:cs="Arial"/>
        </w:rPr>
        <w:t xml:space="preserve">; </w:t>
      </w:r>
      <w:hyperlink r:id="rId363" w:tooltip="Planning (Consequential Amendments) Act 2023" w:history="1">
        <w:r w:rsidR="00DC38AE">
          <w:rPr>
            <w:rStyle w:val="charCitHyperlinkAbbrev"/>
          </w:rPr>
          <w:t>A2023-36</w:t>
        </w:r>
      </w:hyperlink>
      <w:r w:rsidR="00DC38AE">
        <w:t xml:space="preserve"> amdt 1.147, amdt 1.148</w:t>
      </w:r>
    </w:p>
    <w:p w14:paraId="659E1478" w14:textId="77777777" w:rsidR="00661FEA" w:rsidRDefault="00661FEA" w:rsidP="00CE02E7">
      <w:pPr>
        <w:pStyle w:val="AmdtsEntryHd"/>
      </w:pPr>
      <w:r w:rsidRPr="00851BF8">
        <w:t>Pollution of waterways</w:t>
      </w:r>
    </w:p>
    <w:p w14:paraId="7C842AF6" w14:textId="10819A6C" w:rsidR="00661FEA" w:rsidRPr="00661FEA" w:rsidRDefault="00661FEA" w:rsidP="00661FEA">
      <w:pPr>
        <w:pStyle w:val="AmdtsEntries"/>
      </w:pPr>
      <w:r>
        <w:t>s 44</w:t>
      </w:r>
      <w:r>
        <w:tab/>
        <w:t xml:space="preserve">sub </w:t>
      </w:r>
      <w:hyperlink r:id="rId364" w:tooltip="Environment Protection Amendment Act 2014" w:history="1">
        <w:r w:rsidRPr="00262F26">
          <w:rPr>
            <w:rStyle w:val="charCitHyperlinkAbbrev"/>
          </w:rPr>
          <w:t>A2014-52</w:t>
        </w:r>
      </w:hyperlink>
      <w:r w:rsidRPr="00661FEA">
        <w:rPr>
          <w:rStyle w:val="charCitHyperlinkAbbrev"/>
        </w:rPr>
        <w:t xml:space="preserve"> </w:t>
      </w:r>
      <w:r>
        <w:t>s 50</w:t>
      </w:r>
    </w:p>
    <w:p w14:paraId="75712ABB" w14:textId="77777777" w:rsidR="00CE02E7" w:rsidRDefault="00F53F97" w:rsidP="00CE02E7">
      <w:pPr>
        <w:pStyle w:val="AmdtsEntryHd"/>
        <w:rPr>
          <w:noProof/>
        </w:rPr>
      </w:pPr>
      <w:r>
        <w:rPr>
          <w:noProof/>
        </w:rPr>
        <w:t>Development</w:t>
      </w:r>
      <w:r w:rsidR="00CD2B00">
        <w:rPr>
          <w:noProof/>
        </w:rPr>
        <w:t xml:space="preserve"> waste not to enter stormwater system or waterways</w:t>
      </w:r>
    </w:p>
    <w:p w14:paraId="11814272" w14:textId="4C6ED035" w:rsidR="00F53F97" w:rsidRPr="00F53F97" w:rsidRDefault="00F53F97" w:rsidP="00303871">
      <w:pPr>
        <w:pStyle w:val="AmdtsEntries"/>
        <w:keepNext/>
      </w:pPr>
      <w:r>
        <w:t>s 45 hdg</w:t>
      </w:r>
      <w:r>
        <w:tab/>
        <w:t xml:space="preserve">am </w:t>
      </w:r>
      <w:hyperlink r:id="rId365"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p>
    <w:p w14:paraId="26DEC24B" w14:textId="35B19CF8" w:rsidR="00CE02E7" w:rsidRPr="00CE02E7" w:rsidRDefault="00CE02E7" w:rsidP="00CE02E7">
      <w:pPr>
        <w:pStyle w:val="AmdtsEntries"/>
      </w:pPr>
      <w:r>
        <w:t>s 45</w:t>
      </w:r>
      <w:r>
        <w:tab/>
        <w:t xml:space="preserve">am </w:t>
      </w:r>
      <w:hyperlink r:id="rId366"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r w:rsidR="00CD2B00">
        <w:t>, s 5</w:t>
      </w:r>
      <w:r w:rsidR="00661FEA">
        <w:t xml:space="preserve">; </w:t>
      </w:r>
      <w:hyperlink r:id="rId367" w:tooltip="Environment Protection Amendment Act 2014" w:history="1">
        <w:r w:rsidR="00661FEA" w:rsidRPr="00661FEA">
          <w:rPr>
            <w:rStyle w:val="charCitHyperlinkAbbrev"/>
          </w:rPr>
          <w:t>A2014-52</w:t>
        </w:r>
      </w:hyperlink>
      <w:r w:rsidR="00661FEA" w:rsidRPr="00661FEA">
        <w:t xml:space="preserve"> s 51</w:t>
      </w:r>
    </w:p>
    <w:p w14:paraId="4AD07789" w14:textId="11A882DD" w:rsidR="00CD2B00" w:rsidRPr="00E8263E" w:rsidRDefault="00CD2B00" w:rsidP="00CD2B00">
      <w:pPr>
        <w:pStyle w:val="AmdtsEntryHd"/>
      </w:pPr>
      <w:r>
        <w:rPr>
          <w:noProof/>
        </w:rPr>
        <w:t xml:space="preserve">Areas near </w:t>
      </w:r>
      <w:r w:rsidR="001C6ADF">
        <w:rPr>
          <w:noProof/>
        </w:rPr>
        <w:t>development</w:t>
      </w:r>
      <w:r>
        <w:rPr>
          <w:noProof/>
        </w:rPr>
        <w:t xml:space="preserve"> to be kept</w:t>
      </w:r>
      <w:r w:rsidR="00B63040">
        <w:rPr>
          <w:noProof/>
        </w:rPr>
        <w:t xml:space="preserve"> </w:t>
      </w:r>
      <w:r>
        <w:rPr>
          <w:noProof/>
        </w:rPr>
        <w:t>clear</w:t>
      </w:r>
    </w:p>
    <w:p w14:paraId="3A8696C4" w14:textId="135C4D4C" w:rsidR="001C6ADF" w:rsidRPr="00F53F97" w:rsidRDefault="001C6ADF" w:rsidP="001C6ADF">
      <w:pPr>
        <w:pStyle w:val="AmdtsEntries"/>
      </w:pPr>
      <w:r>
        <w:t>s 46 hdg</w:t>
      </w:r>
      <w:r>
        <w:tab/>
        <w:t xml:space="preserve">am </w:t>
      </w:r>
      <w:hyperlink r:id="rId368"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w:t>
      </w:r>
    </w:p>
    <w:p w14:paraId="5852A86E" w14:textId="372FE2E3" w:rsidR="00CD2B00" w:rsidRPr="00CE02E7" w:rsidRDefault="00CD2B00" w:rsidP="00CD2B00">
      <w:pPr>
        <w:pStyle w:val="AmdtsEntries"/>
      </w:pPr>
      <w:r>
        <w:t>s 46</w:t>
      </w:r>
      <w:r>
        <w:tab/>
        <w:t xml:space="preserve">am </w:t>
      </w:r>
      <w:hyperlink r:id="rId369"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 s 7</w:t>
      </w:r>
      <w:r w:rsidR="008039B2">
        <w:t xml:space="preserve">; </w:t>
      </w:r>
      <w:hyperlink r:id="rId370" w:tooltip="Environment Protection Amendment Act 2014" w:history="1">
        <w:r w:rsidR="008039B2" w:rsidRPr="00661FEA">
          <w:rPr>
            <w:rStyle w:val="charCitHyperlinkAbbrev"/>
          </w:rPr>
          <w:t>A2014-52</w:t>
        </w:r>
      </w:hyperlink>
      <w:r w:rsidR="008039B2">
        <w:t xml:space="preserve"> s 52</w:t>
      </w:r>
    </w:p>
    <w:p w14:paraId="76146BE2" w14:textId="0D2B11D9" w:rsidR="008A401B" w:rsidRPr="00E8263E" w:rsidRDefault="008A401B" w:rsidP="008A401B">
      <w:pPr>
        <w:pStyle w:val="AmdtsEntryHd"/>
      </w:pPr>
      <w:r>
        <w:t>Entries to and exits from land to be kept</w:t>
      </w:r>
      <w:r w:rsidR="00B63040">
        <w:t xml:space="preserve"> </w:t>
      </w:r>
      <w:r>
        <w:t>stable</w:t>
      </w:r>
    </w:p>
    <w:p w14:paraId="087BBAD6" w14:textId="0A7686C0" w:rsidR="008A401B" w:rsidRPr="00CE02E7" w:rsidRDefault="008A401B" w:rsidP="008A401B">
      <w:pPr>
        <w:pStyle w:val="AmdtsEntries"/>
      </w:pPr>
      <w:r>
        <w:t>s 47</w:t>
      </w:r>
      <w:r>
        <w:tab/>
        <w:t xml:space="preserve">am </w:t>
      </w:r>
      <w:hyperlink r:id="rId371"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8, s 9</w:t>
      </w:r>
      <w:r w:rsidR="008039B2">
        <w:t xml:space="preserve">; </w:t>
      </w:r>
      <w:hyperlink r:id="rId372" w:tooltip="Environment Protection Amendment Act 2014" w:history="1">
        <w:r w:rsidR="008039B2" w:rsidRPr="00661FEA">
          <w:rPr>
            <w:rStyle w:val="charCitHyperlinkAbbrev"/>
          </w:rPr>
          <w:t>A2014-52</w:t>
        </w:r>
      </w:hyperlink>
      <w:r w:rsidR="008039B2">
        <w:t xml:space="preserve"> s 53</w:t>
      </w:r>
    </w:p>
    <w:p w14:paraId="3D318815" w14:textId="3B2F6BAA" w:rsidR="00BD777F" w:rsidRDefault="00BD777F">
      <w:pPr>
        <w:pStyle w:val="AmdtsEntryHd"/>
      </w:pPr>
      <w:r w:rsidRPr="00DD30F4">
        <w:t>Agvet chemical products</w:t>
      </w:r>
    </w:p>
    <w:p w14:paraId="2542349F" w14:textId="52843477" w:rsidR="00BD777F" w:rsidRPr="00BD777F" w:rsidRDefault="00BD777F" w:rsidP="00BD777F">
      <w:pPr>
        <w:pStyle w:val="AmdtsEntries"/>
      </w:pPr>
      <w:r>
        <w:t>pt 6 hdg</w:t>
      </w:r>
      <w:r>
        <w:tab/>
        <w:t xml:space="preserve">sub </w:t>
      </w:r>
      <w:hyperlink r:id="rId373" w:tooltip="Environment Protection Amendment Regulation 2021 (No 1)" w:history="1">
        <w:r>
          <w:rPr>
            <w:rStyle w:val="charCitHyperlinkAbbrev"/>
          </w:rPr>
          <w:t>SL2021</w:t>
        </w:r>
        <w:r>
          <w:rPr>
            <w:rStyle w:val="charCitHyperlinkAbbrev"/>
          </w:rPr>
          <w:noBreakHyphen/>
          <w:t>26</w:t>
        </w:r>
      </w:hyperlink>
      <w:r>
        <w:t xml:space="preserve"> s 4</w:t>
      </w:r>
    </w:p>
    <w:p w14:paraId="0E8C55AF" w14:textId="69DCED4C" w:rsidR="00D97013" w:rsidRDefault="00D97013">
      <w:pPr>
        <w:pStyle w:val="AmdtsEntryHd"/>
      </w:pPr>
      <w:r w:rsidRPr="00DD30F4">
        <w:t>Interpretation</w:t>
      </w:r>
    </w:p>
    <w:p w14:paraId="5B885E64" w14:textId="36AD1394" w:rsidR="00D97013" w:rsidRPr="00D97013" w:rsidRDefault="00D97013" w:rsidP="00D97013">
      <w:pPr>
        <w:pStyle w:val="AmdtsEntries"/>
      </w:pPr>
      <w:r>
        <w:t>div 6.1 hdg</w:t>
      </w:r>
      <w:r>
        <w:tab/>
        <w:t xml:space="preserve">ins </w:t>
      </w:r>
      <w:hyperlink r:id="rId374" w:tooltip="Environment Protection Amendment Regulation 2021 (No 1)" w:history="1">
        <w:r>
          <w:rPr>
            <w:rStyle w:val="charCitHyperlinkAbbrev"/>
          </w:rPr>
          <w:t>SL2021</w:t>
        </w:r>
        <w:r>
          <w:rPr>
            <w:rStyle w:val="charCitHyperlinkAbbrev"/>
          </w:rPr>
          <w:noBreakHyphen/>
          <w:t>26</w:t>
        </w:r>
      </w:hyperlink>
      <w:r>
        <w:t xml:space="preserve"> s 4</w:t>
      </w:r>
    </w:p>
    <w:p w14:paraId="3925E107" w14:textId="0DB6929A" w:rsidR="00D60C22" w:rsidRDefault="00D60C22">
      <w:pPr>
        <w:pStyle w:val="AmdtsEntryHd"/>
      </w:pPr>
      <w:r w:rsidRPr="00DD30F4">
        <w:t>Definitions—pt 6</w:t>
      </w:r>
    </w:p>
    <w:p w14:paraId="3022C56F" w14:textId="07B0B193" w:rsidR="00D60C22" w:rsidRDefault="00D60C22" w:rsidP="00D60C22">
      <w:pPr>
        <w:pStyle w:val="AmdtsEntries"/>
      </w:pPr>
      <w:r>
        <w:t>s 53</w:t>
      </w:r>
      <w:r>
        <w:tab/>
      </w:r>
      <w:r w:rsidR="00917AD1">
        <w:t>sub</w:t>
      </w:r>
      <w:r>
        <w:t xml:space="preserve"> </w:t>
      </w:r>
      <w:hyperlink r:id="rId375" w:tooltip="Environment Protection Amendment Regulation 2021 (No 1)" w:history="1">
        <w:r>
          <w:rPr>
            <w:rStyle w:val="charCitHyperlinkAbbrev"/>
          </w:rPr>
          <w:t>SL2021</w:t>
        </w:r>
        <w:r>
          <w:rPr>
            <w:rStyle w:val="charCitHyperlinkAbbrev"/>
          </w:rPr>
          <w:noBreakHyphen/>
          <w:t>26</w:t>
        </w:r>
      </w:hyperlink>
      <w:r>
        <w:t xml:space="preserve"> s 4</w:t>
      </w:r>
    </w:p>
    <w:p w14:paraId="0292F8D3" w14:textId="2CCCB203" w:rsidR="00D60C22" w:rsidRPr="00D60C22" w:rsidRDefault="00D60C22" w:rsidP="00D60C22">
      <w:pPr>
        <w:pStyle w:val="AmdtsEntries"/>
      </w:pPr>
      <w:r>
        <w:tab/>
        <w:t xml:space="preserve">def </w:t>
      </w:r>
      <w:r w:rsidRPr="0078332F">
        <w:rPr>
          <w:rStyle w:val="charBoldItals"/>
        </w:rPr>
        <w:t>agricultural chemical product</w:t>
      </w:r>
      <w:r>
        <w:t xml:space="preserve"> </w:t>
      </w:r>
      <w:r w:rsidR="0078332F">
        <w:t xml:space="preserve">ins </w:t>
      </w:r>
      <w:hyperlink r:id="rId376" w:tooltip="Environment Protection Amendment Regulation 2021 (No 1)" w:history="1">
        <w:r w:rsidR="0078332F">
          <w:rPr>
            <w:rStyle w:val="charCitHyperlinkAbbrev"/>
          </w:rPr>
          <w:t>SL2021</w:t>
        </w:r>
        <w:r w:rsidR="0078332F">
          <w:rPr>
            <w:rStyle w:val="charCitHyperlinkAbbrev"/>
          </w:rPr>
          <w:noBreakHyphen/>
          <w:t>26</w:t>
        </w:r>
      </w:hyperlink>
      <w:r w:rsidR="0078332F">
        <w:t xml:space="preserve"> s 4</w:t>
      </w:r>
    </w:p>
    <w:p w14:paraId="6D61AED4" w14:textId="7F1080ED" w:rsidR="00FD10AC" w:rsidRPr="00D60C22" w:rsidRDefault="00FD10AC" w:rsidP="00FD10AC">
      <w:pPr>
        <w:pStyle w:val="AmdtsEntries"/>
      </w:pPr>
      <w:r>
        <w:tab/>
        <w:t xml:space="preserve">def </w:t>
      </w:r>
      <w:r w:rsidRPr="00DD30F4">
        <w:rPr>
          <w:rStyle w:val="charBoldItals"/>
        </w:rPr>
        <w:t>agvet chemical product</w:t>
      </w:r>
      <w:r>
        <w:t xml:space="preserve"> ins </w:t>
      </w:r>
      <w:hyperlink r:id="rId377" w:tooltip="Environment Protection Amendment Regulation 2021 (No 1)" w:history="1">
        <w:r>
          <w:rPr>
            <w:rStyle w:val="charCitHyperlinkAbbrev"/>
          </w:rPr>
          <w:t>SL2021</w:t>
        </w:r>
        <w:r>
          <w:rPr>
            <w:rStyle w:val="charCitHyperlinkAbbrev"/>
          </w:rPr>
          <w:noBreakHyphen/>
          <w:t>26</w:t>
        </w:r>
      </w:hyperlink>
      <w:r>
        <w:t xml:space="preserve"> s 4</w:t>
      </w:r>
    </w:p>
    <w:p w14:paraId="31301789" w14:textId="2301017F" w:rsidR="00FD10AC" w:rsidRDefault="00FD10AC" w:rsidP="00FD10AC">
      <w:pPr>
        <w:pStyle w:val="AmdtsEntries"/>
      </w:pPr>
      <w:r>
        <w:lastRenderedPageBreak/>
        <w:tab/>
        <w:t xml:space="preserve">def </w:t>
      </w:r>
      <w:r w:rsidRPr="00DD30F4">
        <w:rPr>
          <w:rStyle w:val="charBoldItals"/>
        </w:rPr>
        <w:t>agvet code</w:t>
      </w:r>
      <w:r>
        <w:t xml:space="preserve"> ins </w:t>
      </w:r>
      <w:hyperlink r:id="rId378" w:tooltip="Environment Protection Amendment Regulation 2021 (No 1)" w:history="1">
        <w:r>
          <w:rPr>
            <w:rStyle w:val="charCitHyperlinkAbbrev"/>
          </w:rPr>
          <w:t>SL2021</w:t>
        </w:r>
        <w:r>
          <w:rPr>
            <w:rStyle w:val="charCitHyperlinkAbbrev"/>
          </w:rPr>
          <w:noBreakHyphen/>
          <w:t>26</w:t>
        </w:r>
      </w:hyperlink>
      <w:r>
        <w:t xml:space="preserve"> s 4</w:t>
      </w:r>
    </w:p>
    <w:p w14:paraId="7B88D080" w14:textId="25FC594D" w:rsidR="008470A7" w:rsidRPr="00D60C22" w:rsidRDefault="008470A7" w:rsidP="008470A7">
      <w:pPr>
        <w:pStyle w:val="AmdtsEntriesDefL2"/>
      </w:pPr>
      <w:r>
        <w:tab/>
        <w:t xml:space="preserve">am </w:t>
      </w:r>
      <w:hyperlink r:id="rId379" w:tooltip="Environment Protection Legislation Amendment Act 2024" w:history="1">
        <w:r w:rsidR="00D57DA8">
          <w:rPr>
            <w:rStyle w:val="charCitHyperlinkAbbrev"/>
          </w:rPr>
          <w:t>A2024</w:t>
        </w:r>
        <w:r w:rsidR="00D57DA8">
          <w:rPr>
            <w:rStyle w:val="charCitHyperlinkAbbrev"/>
          </w:rPr>
          <w:noBreakHyphen/>
          <w:t>35</w:t>
        </w:r>
      </w:hyperlink>
      <w:r>
        <w:t xml:space="preserve"> s 48</w:t>
      </w:r>
    </w:p>
    <w:p w14:paraId="1151D83D" w14:textId="16F5F33E" w:rsidR="00FD10AC" w:rsidRPr="00D60C22" w:rsidRDefault="00FD10AC" w:rsidP="00FD10AC">
      <w:pPr>
        <w:pStyle w:val="AmdtsEntries"/>
      </w:pPr>
      <w:r>
        <w:tab/>
        <w:t xml:space="preserve">def </w:t>
      </w:r>
      <w:r w:rsidRPr="00DD30F4">
        <w:rPr>
          <w:rStyle w:val="charBoldItals"/>
        </w:rPr>
        <w:t>agvet permit</w:t>
      </w:r>
      <w:r>
        <w:t xml:space="preserve"> ins </w:t>
      </w:r>
      <w:hyperlink r:id="rId380" w:tooltip="Environment Protection Amendment Regulation 2021 (No 1)" w:history="1">
        <w:r>
          <w:rPr>
            <w:rStyle w:val="charCitHyperlinkAbbrev"/>
          </w:rPr>
          <w:t>SL2021</w:t>
        </w:r>
        <w:r>
          <w:rPr>
            <w:rStyle w:val="charCitHyperlinkAbbrev"/>
          </w:rPr>
          <w:noBreakHyphen/>
          <w:t>26</w:t>
        </w:r>
      </w:hyperlink>
      <w:r>
        <w:t xml:space="preserve"> s 4</w:t>
      </w:r>
    </w:p>
    <w:p w14:paraId="097CC5DC" w14:textId="1DBCA8A0" w:rsidR="00FD10AC" w:rsidRPr="00D60C22" w:rsidRDefault="00FD10AC" w:rsidP="00FD10AC">
      <w:pPr>
        <w:pStyle w:val="AmdtsEntries"/>
      </w:pPr>
      <w:r>
        <w:tab/>
        <w:t xml:space="preserve">def </w:t>
      </w:r>
      <w:r w:rsidRPr="00DD30F4">
        <w:rPr>
          <w:rStyle w:val="charBoldItals"/>
        </w:rPr>
        <w:t>approved label</w:t>
      </w:r>
      <w:r>
        <w:t xml:space="preserve"> ins </w:t>
      </w:r>
      <w:hyperlink r:id="rId381" w:tooltip="Environment Protection Amendment Regulation 2021 (No 1)" w:history="1">
        <w:r>
          <w:rPr>
            <w:rStyle w:val="charCitHyperlinkAbbrev"/>
          </w:rPr>
          <w:t>SL2021</w:t>
        </w:r>
        <w:r>
          <w:rPr>
            <w:rStyle w:val="charCitHyperlinkAbbrev"/>
          </w:rPr>
          <w:noBreakHyphen/>
          <w:t>26</w:t>
        </w:r>
      </w:hyperlink>
      <w:r>
        <w:t xml:space="preserve"> s 4</w:t>
      </w:r>
    </w:p>
    <w:p w14:paraId="41F5AE9B" w14:textId="61E52B45" w:rsidR="00FD10AC" w:rsidRPr="00D60C22" w:rsidRDefault="00FD10AC" w:rsidP="00FD10AC">
      <w:pPr>
        <w:pStyle w:val="AmdtsEntries"/>
      </w:pPr>
      <w:r>
        <w:tab/>
        <w:t xml:space="preserve">def </w:t>
      </w:r>
      <w:r w:rsidRPr="00DD30F4">
        <w:rPr>
          <w:rStyle w:val="charBoldItals"/>
        </w:rPr>
        <w:t>instruction</w:t>
      </w:r>
      <w:r>
        <w:t xml:space="preserve"> ins </w:t>
      </w:r>
      <w:hyperlink r:id="rId382" w:tooltip="Environment Protection Amendment Regulation 2021 (No 1)" w:history="1">
        <w:r>
          <w:rPr>
            <w:rStyle w:val="charCitHyperlinkAbbrev"/>
          </w:rPr>
          <w:t>SL2021</w:t>
        </w:r>
        <w:r>
          <w:rPr>
            <w:rStyle w:val="charCitHyperlinkAbbrev"/>
          </w:rPr>
          <w:noBreakHyphen/>
          <w:t>26</w:t>
        </w:r>
      </w:hyperlink>
      <w:r>
        <w:t xml:space="preserve"> s 4</w:t>
      </w:r>
    </w:p>
    <w:p w14:paraId="23A79737" w14:textId="0B54D050" w:rsidR="00FD10AC" w:rsidRDefault="00FD10AC" w:rsidP="00917AD1">
      <w:pPr>
        <w:pStyle w:val="AmdtsEntries"/>
        <w:keepNext/>
      </w:pPr>
      <w:r>
        <w:tab/>
        <w:t xml:space="preserve">def </w:t>
      </w:r>
      <w:r w:rsidRPr="00DD30F4">
        <w:rPr>
          <w:rStyle w:val="charBoldItals"/>
        </w:rPr>
        <w:t>registered</w:t>
      </w:r>
      <w:r>
        <w:t xml:space="preserve"> ins </w:t>
      </w:r>
      <w:hyperlink r:id="rId383" w:tooltip="Environment Protection Amendment Regulation 2021 (No 1)" w:history="1">
        <w:r>
          <w:rPr>
            <w:rStyle w:val="charCitHyperlinkAbbrev"/>
          </w:rPr>
          <w:t>SL2021</w:t>
        </w:r>
        <w:r>
          <w:rPr>
            <w:rStyle w:val="charCitHyperlinkAbbrev"/>
          </w:rPr>
          <w:noBreakHyphen/>
          <w:t>26</w:t>
        </w:r>
      </w:hyperlink>
      <w:r>
        <w:t xml:space="preserve"> s 4</w:t>
      </w:r>
    </w:p>
    <w:p w14:paraId="61129B11" w14:textId="5004C3F1" w:rsidR="00FD10AC" w:rsidRPr="00D60C22" w:rsidRDefault="00FD10AC" w:rsidP="00FD10AC">
      <w:pPr>
        <w:pStyle w:val="AmdtsEntries"/>
      </w:pPr>
      <w:r>
        <w:tab/>
        <w:t xml:space="preserve">def </w:t>
      </w:r>
      <w:r w:rsidRPr="00DD30F4">
        <w:rPr>
          <w:rStyle w:val="charBoldItals"/>
        </w:rPr>
        <w:t>veterinary chemical product</w:t>
      </w:r>
      <w:r>
        <w:t xml:space="preserve"> ins </w:t>
      </w:r>
      <w:hyperlink r:id="rId384" w:tooltip="Environment Protection Amendment Regulation 2021 (No 1)" w:history="1">
        <w:r>
          <w:rPr>
            <w:rStyle w:val="charCitHyperlinkAbbrev"/>
          </w:rPr>
          <w:t>SL2021</w:t>
        </w:r>
        <w:r>
          <w:rPr>
            <w:rStyle w:val="charCitHyperlinkAbbrev"/>
          </w:rPr>
          <w:noBreakHyphen/>
          <w:t>26</w:t>
        </w:r>
      </w:hyperlink>
      <w:r>
        <w:t xml:space="preserve"> s 4</w:t>
      </w:r>
    </w:p>
    <w:p w14:paraId="2610256C" w14:textId="16200B3D" w:rsidR="00FD10AC" w:rsidRDefault="00FD10AC" w:rsidP="00FD10AC">
      <w:pPr>
        <w:pStyle w:val="AmdtsEntryHd"/>
      </w:pPr>
      <w:r w:rsidRPr="00DD30F4">
        <w:t>Using registered agvet chemical product in accordance with instructions</w:t>
      </w:r>
    </w:p>
    <w:p w14:paraId="5478780D" w14:textId="17B647CF" w:rsidR="00FD10AC" w:rsidRDefault="00FD10AC" w:rsidP="00FD10AC">
      <w:pPr>
        <w:pStyle w:val="AmdtsEntries"/>
      </w:pPr>
      <w:r>
        <w:t>s 53A</w:t>
      </w:r>
      <w:r>
        <w:tab/>
        <w:t xml:space="preserve">ins </w:t>
      </w:r>
      <w:hyperlink r:id="rId385" w:tooltip="Environment Protection Amendment Regulation 2021 (No 1)" w:history="1">
        <w:r>
          <w:rPr>
            <w:rStyle w:val="charCitHyperlinkAbbrev"/>
          </w:rPr>
          <w:t>SL2021</w:t>
        </w:r>
        <w:r>
          <w:rPr>
            <w:rStyle w:val="charCitHyperlinkAbbrev"/>
          </w:rPr>
          <w:noBreakHyphen/>
          <w:t>26</w:t>
        </w:r>
      </w:hyperlink>
      <w:r>
        <w:t xml:space="preserve"> s 4</w:t>
      </w:r>
    </w:p>
    <w:p w14:paraId="60D7546E" w14:textId="5E2D5516" w:rsidR="00FD10AC" w:rsidRDefault="00BF51DB" w:rsidP="00FD10AC">
      <w:pPr>
        <w:pStyle w:val="AmdtsEntryHd"/>
      </w:pPr>
      <w:r>
        <w:t>Agvet permits</w:t>
      </w:r>
      <w:r w:rsidRPr="00DD30F4">
        <w:t>—</w:t>
      </w:r>
      <w:r>
        <w:t>eligible laws for agvet code</w:t>
      </w:r>
    </w:p>
    <w:p w14:paraId="3FCED9E0" w14:textId="2428AFC2" w:rsidR="00FD10AC" w:rsidRDefault="00FD10AC" w:rsidP="00FD10AC">
      <w:pPr>
        <w:pStyle w:val="AmdtsEntries"/>
      </w:pPr>
      <w:r>
        <w:t>s 53B</w:t>
      </w:r>
      <w:r>
        <w:tab/>
        <w:t xml:space="preserve">ins </w:t>
      </w:r>
      <w:hyperlink r:id="rId386" w:tooltip="Environment Protection Amendment Regulation 2021 (No 1)" w:history="1">
        <w:r>
          <w:rPr>
            <w:rStyle w:val="charCitHyperlinkAbbrev"/>
          </w:rPr>
          <w:t>SL2021</w:t>
        </w:r>
        <w:r>
          <w:rPr>
            <w:rStyle w:val="charCitHyperlinkAbbrev"/>
          </w:rPr>
          <w:noBreakHyphen/>
          <w:t>26</w:t>
        </w:r>
      </w:hyperlink>
      <w:r>
        <w:t xml:space="preserve"> s 4</w:t>
      </w:r>
    </w:p>
    <w:p w14:paraId="51C183D7" w14:textId="519B3745" w:rsidR="000C09BC" w:rsidRDefault="000C09BC" w:rsidP="000C09BC">
      <w:pPr>
        <w:pStyle w:val="AmdtsEntryHd"/>
      </w:pPr>
      <w:r w:rsidRPr="00DD30F4">
        <w:t>Agvet chemical products causing environmental harm</w:t>
      </w:r>
    </w:p>
    <w:p w14:paraId="07EBAABF" w14:textId="2E527130" w:rsidR="000C09BC" w:rsidRPr="00D97013" w:rsidRDefault="000C09BC" w:rsidP="000C09BC">
      <w:pPr>
        <w:pStyle w:val="AmdtsEntries"/>
      </w:pPr>
      <w:r>
        <w:t>div 6.2 hdg</w:t>
      </w:r>
      <w:r>
        <w:tab/>
        <w:t xml:space="preserve">ins </w:t>
      </w:r>
      <w:hyperlink r:id="rId387" w:tooltip="Environment Protection Amendment Regulation 2021 (No 1)" w:history="1">
        <w:r>
          <w:rPr>
            <w:rStyle w:val="charCitHyperlinkAbbrev"/>
          </w:rPr>
          <w:t>SL2021</w:t>
        </w:r>
        <w:r>
          <w:rPr>
            <w:rStyle w:val="charCitHyperlinkAbbrev"/>
          </w:rPr>
          <w:noBreakHyphen/>
          <w:t>26</w:t>
        </w:r>
      </w:hyperlink>
      <w:r>
        <w:t xml:space="preserve"> s 4</w:t>
      </w:r>
    </w:p>
    <w:p w14:paraId="2E77E31A" w14:textId="12413A0B" w:rsidR="000C09BC" w:rsidRDefault="000C09BC" w:rsidP="000C09BC">
      <w:pPr>
        <w:pStyle w:val="AmdtsEntryHd"/>
      </w:pPr>
      <w:r w:rsidRPr="00DD30F4">
        <w:t>Agvet chemical products taken to cause environmental harm—Act, s 5 (b)</w:t>
      </w:r>
    </w:p>
    <w:p w14:paraId="48502EA4" w14:textId="752C38D8" w:rsidR="000C09BC" w:rsidRDefault="000C09BC" w:rsidP="000C09BC">
      <w:pPr>
        <w:pStyle w:val="AmdtsEntries"/>
      </w:pPr>
      <w:r>
        <w:t>s 54</w:t>
      </w:r>
      <w:r>
        <w:tab/>
        <w:t xml:space="preserve">sub </w:t>
      </w:r>
      <w:hyperlink r:id="rId388" w:tooltip="Environment Protection Amendment Regulation 2021 (No 1)" w:history="1">
        <w:r>
          <w:rPr>
            <w:rStyle w:val="charCitHyperlinkAbbrev"/>
          </w:rPr>
          <w:t>SL2021</w:t>
        </w:r>
        <w:r>
          <w:rPr>
            <w:rStyle w:val="charCitHyperlinkAbbrev"/>
          </w:rPr>
          <w:noBreakHyphen/>
          <w:t>26</w:t>
        </w:r>
      </w:hyperlink>
      <w:r>
        <w:t xml:space="preserve"> s 4</w:t>
      </w:r>
    </w:p>
    <w:p w14:paraId="2E94E6B3" w14:textId="0A7EE839" w:rsidR="00FF54D6" w:rsidRDefault="00FF54D6" w:rsidP="00FF54D6">
      <w:pPr>
        <w:pStyle w:val="AmdtsEntryHd"/>
      </w:pPr>
      <w:r w:rsidRPr="00DD30F4">
        <w:t>Using agvet chemical products</w:t>
      </w:r>
    </w:p>
    <w:p w14:paraId="216338FF" w14:textId="206F9B38" w:rsidR="00FF54D6" w:rsidRPr="00D97013" w:rsidRDefault="00FF54D6" w:rsidP="00FF54D6">
      <w:pPr>
        <w:pStyle w:val="AmdtsEntries"/>
      </w:pPr>
      <w:r>
        <w:t>div 6.3 hdg</w:t>
      </w:r>
      <w:r>
        <w:tab/>
        <w:t xml:space="preserve">ins </w:t>
      </w:r>
      <w:hyperlink r:id="rId389" w:tooltip="Environment Protection Amendment Regulation 2021 (No 1)" w:history="1">
        <w:r>
          <w:rPr>
            <w:rStyle w:val="charCitHyperlinkAbbrev"/>
          </w:rPr>
          <w:t>SL2021</w:t>
        </w:r>
        <w:r>
          <w:rPr>
            <w:rStyle w:val="charCitHyperlinkAbbrev"/>
          </w:rPr>
          <w:noBreakHyphen/>
          <w:t>26</w:t>
        </w:r>
      </w:hyperlink>
      <w:r>
        <w:t xml:space="preserve"> s 4</w:t>
      </w:r>
    </w:p>
    <w:p w14:paraId="0DBB4F6E" w14:textId="70006C8F" w:rsidR="003A61A9" w:rsidRDefault="00BF51DB">
      <w:pPr>
        <w:pStyle w:val="AmdtsEntryHd"/>
      </w:pPr>
      <w:r>
        <w:t xml:space="preserve">Use of </w:t>
      </w:r>
      <w:r w:rsidR="003A61A9">
        <w:t>ag</w:t>
      </w:r>
      <w:r>
        <w:t>ricultural</w:t>
      </w:r>
      <w:r w:rsidR="003A61A9">
        <w:t xml:space="preserve"> chemical products</w:t>
      </w:r>
    </w:p>
    <w:p w14:paraId="65E2DE77" w14:textId="78015A3C" w:rsidR="003A61A9" w:rsidRDefault="003A61A9" w:rsidP="003A61A9">
      <w:pPr>
        <w:pStyle w:val="AmdtsEntries"/>
      </w:pPr>
      <w:r>
        <w:t>s 55</w:t>
      </w:r>
      <w:r>
        <w:tab/>
        <w:t xml:space="preserve">am </w:t>
      </w:r>
      <w:hyperlink r:id="rId390" w:tooltip="Planning, Building and Environment Legislation Amendment Act 2016 (No 2)" w:history="1">
        <w:r>
          <w:rPr>
            <w:rStyle w:val="charCitHyperlinkAbbrev"/>
          </w:rPr>
          <w:t>A2016</w:t>
        </w:r>
        <w:r>
          <w:rPr>
            <w:rStyle w:val="charCitHyperlinkAbbrev"/>
          </w:rPr>
          <w:noBreakHyphen/>
          <w:t>24</w:t>
        </w:r>
      </w:hyperlink>
      <w:r>
        <w:t xml:space="preserve"> s 22; ss renum R27 LA</w:t>
      </w:r>
      <w:r w:rsidR="006F71AA">
        <w:t xml:space="preserve">; </w:t>
      </w:r>
      <w:hyperlink r:id="rId391" w:anchor="history" w:tooltip="Veterinary Practice Act 2018" w:history="1">
        <w:r w:rsidR="006F71AA">
          <w:rPr>
            <w:rStyle w:val="charCitHyperlinkAbbrev"/>
          </w:rPr>
          <w:t>A2018</w:t>
        </w:r>
        <w:r w:rsidR="006F71AA">
          <w:rPr>
            <w:rStyle w:val="charCitHyperlinkAbbrev"/>
          </w:rPr>
          <w:noBreakHyphen/>
          <w:t>32</w:t>
        </w:r>
      </w:hyperlink>
      <w:r w:rsidR="006F71AA">
        <w:t xml:space="preserve"> amdt 3.8</w:t>
      </w:r>
    </w:p>
    <w:p w14:paraId="1F063BD4" w14:textId="11D2DDAF" w:rsidR="00FF54D6" w:rsidRPr="006F71AA" w:rsidRDefault="00FF54D6" w:rsidP="003A61A9">
      <w:pPr>
        <w:pStyle w:val="AmdtsEntries"/>
      </w:pPr>
      <w:r>
        <w:tab/>
        <w:t xml:space="preserve">sub </w:t>
      </w:r>
      <w:hyperlink r:id="rId392" w:tooltip="Environment Protection Amendment Regulation 2021 (No 1)" w:history="1">
        <w:r>
          <w:rPr>
            <w:rStyle w:val="charCitHyperlinkAbbrev"/>
          </w:rPr>
          <w:t>SL2021</w:t>
        </w:r>
        <w:r>
          <w:rPr>
            <w:rStyle w:val="charCitHyperlinkAbbrev"/>
          </w:rPr>
          <w:noBreakHyphen/>
          <w:t>26</w:t>
        </w:r>
      </w:hyperlink>
      <w:r>
        <w:t xml:space="preserve"> s 4</w:t>
      </w:r>
    </w:p>
    <w:p w14:paraId="3EE1AF47" w14:textId="063B5883" w:rsidR="00FF54D6" w:rsidRDefault="00FF54D6" w:rsidP="00FF54D6">
      <w:pPr>
        <w:pStyle w:val="AmdtsEntryHd"/>
      </w:pPr>
      <w:r w:rsidRPr="00DD30F4">
        <w:t>Use of veterinary chemical products</w:t>
      </w:r>
    </w:p>
    <w:p w14:paraId="730E0E28" w14:textId="503E69B1" w:rsidR="00FF54D6" w:rsidRDefault="00FF54D6" w:rsidP="00FF54D6">
      <w:pPr>
        <w:pStyle w:val="AmdtsEntries"/>
      </w:pPr>
      <w:r>
        <w:t>s 55A</w:t>
      </w:r>
      <w:r>
        <w:tab/>
        <w:t xml:space="preserve">ins </w:t>
      </w:r>
      <w:hyperlink r:id="rId393" w:tooltip="Environment Protection Amendment Regulation 2021 (No 1)" w:history="1">
        <w:r>
          <w:rPr>
            <w:rStyle w:val="charCitHyperlinkAbbrev"/>
          </w:rPr>
          <w:t>SL2021</w:t>
        </w:r>
        <w:r>
          <w:rPr>
            <w:rStyle w:val="charCitHyperlinkAbbrev"/>
          </w:rPr>
          <w:noBreakHyphen/>
          <w:t>26</w:t>
        </w:r>
      </w:hyperlink>
      <w:r>
        <w:t xml:space="preserve"> s 4</w:t>
      </w:r>
    </w:p>
    <w:p w14:paraId="13D10F66" w14:textId="382A37DB" w:rsidR="00FF54D6" w:rsidRDefault="00FF54D6" w:rsidP="00FF54D6">
      <w:pPr>
        <w:pStyle w:val="AmdtsEntryHd"/>
      </w:pPr>
      <w:r w:rsidRPr="00DD30F4">
        <w:t>Recording use of agricultural chemical products</w:t>
      </w:r>
    </w:p>
    <w:p w14:paraId="56488ACE" w14:textId="3EDA4895" w:rsidR="00FF54D6" w:rsidRDefault="00FF54D6" w:rsidP="00FF54D6">
      <w:pPr>
        <w:pStyle w:val="AmdtsEntries"/>
      </w:pPr>
      <w:r>
        <w:t>s 55B</w:t>
      </w:r>
      <w:r>
        <w:tab/>
        <w:t xml:space="preserve">ins </w:t>
      </w:r>
      <w:hyperlink r:id="rId394" w:tooltip="Environment Protection Amendment Regulation 2021 (No 1)" w:history="1">
        <w:r>
          <w:rPr>
            <w:rStyle w:val="charCitHyperlinkAbbrev"/>
          </w:rPr>
          <w:t>SL2021</w:t>
        </w:r>
        <w:r>
          <w:rPr>
            <w:rStyle w:val="charCitHyperlinkAbbrev"/>
          </w:rPr>
          <w:noBreakHyphen/>
          <w:t>26</w:t>
        </w:r>
      </w:hyperlink>
      <w:r>
        <w:t xml:space="preserve"> s 4</w:t>
      </w:r>
    </w:p>
    <w:p w14:paraId="18DC297F" w14:textId="1B68A094" w:rsidR="00FF54D6" w:rsidRDefault="00FF54D6" w:rsidP="00FF54D6">
      <w:pPr>
        <w:pStyle w:val="AmdtsEntryHd"/>
      </w:pPr>
      <w:r w:rsidRPr="00DD30F4">
        <w:t>Training requirements for use of certain agvet chemical products</w:t>
      </w:r>
    </w:p>
    <w:p w14:paraId="5130A4CF" w14:textId="68C4762B" w:rsidR="00FF54D6" w:rsidRPr="00D97013" w:rsidRDefault="00FF54D6" w:rsidP="00FF54D6">
      <w:pPr>
        <w:pStyle w:val="AmdtsEntries"/>
      </w:pPr>
      <w:r>
        <w:t>div 6.4 hdg</w:t>
      </w:r>
      <w:r>
        <w:tab/>
        <w:t xml:space="preserve">ins </w:t>
      </w:r>
      <w:hyperlink r:id="rId395" w:tooltip="Environment Protection Amendment Regulation 2021 (No 1)" w:history="1">
        <w:r>
          <w:rPr>
            <w:rStyle w:val="charCitHyperlinkAbbrev"/>
          </w:rPr>
          <w:t>SL2021</w:t>
        </w:r>
        <w:r>
          <w:rPr>
            <w:rStyle w:val="charCitHyperlinkAbbrev"/>
          </w:rPr>
          <w:noBreakHyphen/>
          <w:t>26</w:t>
        </w:r>
      </w:hyperlink>
      <w:r>
        <w:t xml:space="preserve"> s 4</w:t>
      </w:r>
    </w:p>
    <w:p w14:paraId="0C5C26CF" w14:textId="259062C8" w:rsidR="00B43A9D" w:rsidRDefault="00B43A9D" w:rsidP="00B43A9D">
      <w:pPr>
        <w:pStyle w:val="AmdtsEntryHd"/>
      </w:pPr>
      <w:r w:rsidRPr="00DD30F4">
        <w:t>Definitions—div 6.4</w:t>
      </w:r>
    </w:p>
    <w:p w14:paraId="46499BCE" w14:textId="288FA3C9" w:rsidR="00B43A9D" w:rsidRDefault="00B43A9D" w:rsidP="00B43A9D">
      <w:pPr>
        <w:pStyle w:val="AmdtsEntries"/>
      </w:pPr>
      <w:r>
        <w:t>s 55C</w:t>
      </w:r>
      <w:r>
        <w:tab/>
        <w:t xml:space="preserve">ins </w:t>
      </w:r>
      <w:hyperlink r:id="rId396" w:tooltip="Environment Protection Amendment Regulation 2021 (No 1)" w:history="1">
        <w:r>
          <w:rPr>
            <w:rStyle w:val="charCitHyperlinkAbbrev"/>
          </w:rPr>
          <w:t>SL2021</w:t>
        </w:r>
        <w:r>
          <w:rPr>
            <w:rStyle w:val="charCitHyperlinkAbbrev"/>
          </w:rPr>
          <w:noBreakHyphen/>
          <w:t>26</w:t>
        </w:r>
      </w:hyperlink>
      <w:r>
        <w:t xml:space="preserve"> s 4</w:t>
      </w:r>
    </w:p>
    <w:p w14:paraId="784A0D36" w14:textId="5B6FFFD3" w:rsidR="00B43A9D" w:rsidRPr="00B43A9D" w:rsidRDefault="00B43A9D" w:rsidP="00B43A9D">
      <w:pPr>
        <w:pStyle w:val="AmdtsEntries"/>
      </w:pPr>
      <w:r>
        <w:tab/>
        <w:t xml:space="preserve">def </w:t>
      </w:r>
      <w:r w:rsidRPr="00DD30F4">
        <w:rPr>
          <w:rStyle w:val="charBoldItals"/>
        </w:rPr>
        <w:t>approved VET course unit of competency</w:t>
      </w:r>
      <w:r>
        <w:rPr>
          <w:rStyle w:val="charBoldItals"/>
        </w:rPr>
        <w:t xml:space="preserve"> </w:t>
      </w:r>
      <w:r>
        <w:t xml:space="preserve">ins </w:t>
      </w:r>
      <w:hyperlink r:id="rId397" w:tooltip="Environment Protection Amendment Regulation 2021 (No 1)" w:history="1">
        <w:r>
          <w:rPr>
            <w:rStyle w:val="charCitHyperlinkAbbrev"/>
          </w:rPr>
          <w:t>SL2021</w:t>
        </w:r>
        <w:r>
          <w:rPr>
            <w:rStyle w:val="charCitHyperlinkAbbrev"/>
          </w:rPr>
          <w:noBreakHyphen/>
          <w:t>26</w:t>
        </w:r>
      </w:hyperlink>
      <w:r>
        <w:t xml:space="preserve"> s 4</w:t>
      </w:r>
    </w:p>
    <w:p w14:paraId="683FB34A" w14:textId="532935D4" w:rsidR="00B43A9D" w:rsidRDefault="00B43A9D" w:rsidP="00B43A9D">
      <w:pPr>
        <w:pStyle w:val="AmdtsEntries"/>
      </w:pPr>
      <w:r>
        <w:tab/>
        <w:t xml:space="preserve">def </w:t>
      </w:r>
      <w:r w:rsidR="00DD2501" w:rsidRPr="00DD30F4">
        <w:rPr>
          <w:rStyle w:val="charBoldItals"/>
        </w:rPr>
        <w:t>registered training organisation</w:t>
      </w:r>
      <w:r>
        <w:rPr>
          <w:rStyle w:val="charBoldItals"/>
        </w:rPr>
        <w:t xml:space="preserve"> </w:t>
      </w:r>
      <w:r>
        <w:t xml:space="preserve">ins </w:t>
      </w:r>
      <w:hyperlink r:id="rId398" w:tooltip="Environment Protection Amendment Regulation 2021 (No 1)" w:history="1">
        <w:r>
          <w:rPr>
            <w:rStyle w:val="charCitHyperlinkAbbrev"/>
          </w:rPr>
          <w:t>SL2021</w:t>
        </w:r>
        <w:r>
          <w:rPr>
            <w:rStyle w:val="charCitHyperlinkAbbrev"/>
          </w:rPr>
          <w:noBreakHyphen/>
          <w:t>26</w:t>
        </w:r>
      </w:hyperlink>
      <w:r>
        <w:t xml:space="preserve"> s 4</w:t>
      </w:r>
    </w:p>
    <w:p w14:paraId="5C78D456" w14:textId="5BEB2AE3" w:rsidR="00D57DA8" w:rsidRPr="00B43A9D" w:rsidRDefault="00D57DA8" w:rsidP="00D57DA8">
      <w:pPr>
        <w:pStyle w:val="AmdtsEntriesDefL2"/>
      </w:pPr>
      <w:r>
        <w:tab/>
        <w:t xml:space="preserve">am </w:t>
      </w:r>
      <w:hyperlink r:id="rId399" w:tooltip="Environment Protection Legislation Amendment Act 2024" w:history="1">
        <w:r>
          <w:rPr>
            <w:rStyle w:val="charCitHyperlinkAbbrev"/>
          </w:rPr>
          <w:t>A2024</w:t>
        </w:r>
        <w:r>
          <w:rPr>
            <w:rStyle w:val="charCitHyperlinkAbbrev"/>
          </w:rPr>
          <w:noBreakHyphen/>
          <w:t>35</w:t>
        </w:r>
      </w:hyperlink>
      <w:r>
        <w:t xml:space="preserve"> s 49</w:t>
      </w:r>
    </w:p>
    <w:p w14:paraId="6ECE1398" w14:textId="0EEA2B53" w:rsidR="00B43A9D" w:rsidRPr="00B43A9D" w:rsidRDefault="00B43A9D" w:rsidP="00B43A9D">
      <w:pPr>
        <w:pStyle w:val="AmdtsEntries"/>
      </w:pPr>
      <w:r>
        <w:tab/>
        <w:t xml:space="preserve">def </w:t>
      </w:r>
      <w:r w:rsidR="00DD2501" w:rsidRPr="00DD30F4">
        <w:rPr>
          <w:rStyle w:val="charBoldItals"/>
        </w:rPr>
        <w:t>restricted agvet chemical product</w:t>
      </w:r>
      <w:r>
        <w:rPr>
          <w:rStyle w:val="charBoldItals"/>
        </w:rPr>
        <w:t xml:space="preserve"> </w:t>
      </w:r>
      <w:r>
        <w:t xml:space="preserve">ins </w:t>
      </w:r>
      <w:hyperlink r:id="rId400" w:tooltip="Environment Protection Amendment Regulation 2021 (No 1)" w:history="1">
        <w:r>
          <w:rPr>
            <w:rStyle w:val="charCitHyperlinkAbbrev"/>
          </w:rPr>
          <w:t>SL2021</w:t>
        </w:r>
        <w:r>
          <w:rPr>
            <w:rStyle w:val="charCitHyperlinkAbbrev"/>
          </w:rPr>
          <w:noBreakHyphen/>
          <w:t>26</w:t>
        </w:r>
      </w:hyperlink>
      <w:r>
        <w:t xml:space="preserve"> s 4</w:t>
      </w:r>
    </w:p>
    <w:p w14:paraId="72D295C4" w14:textId="597B3E86" w:rsidR="00B43A9D" w:rsidRPr="00B43A9D" w:rsidRDefault="00B43A9D" w:rsidP="00B43A9D">
      <w:pPr>
        <w:pStyle w:val="AmdtsEntries"/>
      </w:pPr>
      <w:r>
        <w:tab/>
        <w:t xml:space="preserve">def </w:t>
      </w:r>
      <w:r w:rsidR="00DD2501" w:rsidRPr="00DD30F4">
        <w:rPr>
          <w:rStyle w:val="charBoldItals"/>
        </w:rPr>
        <w:t>schedule 7 poison</w:t>
      </w:r>
      <w:r>
        <w:rPr>
          <w:rStyle w:val="charBoldItals"/>
        </w:rPr>
        <w:t xml:space="preserve"> </w:t>
      </w:r>
      <w:r>
        <w:t xml:space="preserve">ins </w:t>
      </w:r>
      <w:hyperlink r:id="rId401" w:tooltip="Environment Protection Amendment Regulation 2021 (No 1)" w:history="1">
        <w:r>
          <w:rPr>
            <w:rStyle w:val="charCitHyperlinkAbbrev"/>
          </w:rPr>
          <w:t>SL2021</w:t>
        </w:r>
        <w:r>
          <w:rPr>
            <w:rStyle w:val="charCitHyperlinkAbbrev"/>
          </w:rPr>
          <w:noBreakHyphen/>
          <w:t>26</w:t>
        </w:r>
      </w:hyperlink>
      <w:r>
        <w:t xml:space="preserve"> s 4</w:t>
      </w:r>
    </w:p>
    <w:p w14:paraId="13C8819B" w14:textId="5B5953F3" w:rsidR="00B43A9D" w:rsidRPr="00B43A9D" w:rsidRDefault="00B43A9D" w:rsidP="00B43A9D">
      <w:pPr>
        <w:pStyle w:val="AmdtsEntries"/>
      </w:pPr>
      <w:r>
        <w:tab/>
        <w:t xml:space="preserve">def </w:t>
      </w:r>
      <w:r w:rsidR="00DD2501" w:rsidRPr="00DD30F4">
        <w:rPr>
          <w:rStyle w:val="charBoldItals"/>
        </w:rPr>
        <w:t>statement of attainment</w:t>
      </w:r>
      <w:r>
        <w:rPr>
          <w:rStyle w:val="charBoldItals"/>
        </w:rPr>
        <w:t xml:space="preserve"> </w:t>
      </w:r>
      <w:r>
        <w:t xml:space="preserve">ins </w:t>
      </w:r>
      <w:hyperlink r:id="rId402" w:tooltip="Environment Protection Amendment Regulation 2021 (No 1)" w:history="1">
        <w:r>
          <w:rPr>
            <w:rStyle w:val="charCitHyperlinkAbbrev"/>
          </w:rPr>
          <w:t>SL2021</w:t>
        </w:r>
        <w:r>
          <w:rPr>
            <w:rStyle w:val="charCitHyperlinkAbbrev"/>
          </w:rPr>
          <w:noBreakHyphen/>
          <w:t>26</w:t>
        </w:r>
      </w:hyperlink>
      <w:r>
        <w:t xml:space="preserve"> s 4</w:t>
      </w:r>
    </w:p>
    <w:p w14:paraId="0E20E576" w14:textId="684F4357" w:rsidR="00B43A9D" w:rsidRPr="00B43A9D" w:rsidRDefault="00B43A9D" w:rsidP="00B43A9D">
      <w:pPr>
        <w:pStyle w:val="AmdtsEntries"/>
      </w:pPr>
      <w:r>
        <w:tab/>
        <w:t xml:space="preserve">def </w:t>
      </w:r>
      <w:r w:rsidR="00DD2501" w:rsidRPr="00DD30F4">
        <w:rPr>
          <w:rStyle w:val="charBoldItals"/>
        </w:rPr>
        <w:t>VET course</w:t>
      </w:r>
      <w:r>
        <w:rPr>
          <w:rStyle w:val="charBoldItals"/>
        </w:rPr>
        <w:t xml:space="preserve"> </w:t>
      </w:r>
      <w:r>
        <w:t xml:space="preserve">ins </w:t>
      </w:r>
      <w:hyperlink r:id="rId403" w:tooltip="Environment Protection Amendment Regulation 2021 (No 1)" w:history="1">
        <w:r>
          <w:rPr>
            <w:rStyle w:val="charCitHyperlinkAbbrev"/>
          </w:rPr>
          <w:t>SL2021</w:t>
        </w:r>
        <w:r>
          <w:rPr>
            <w:rStyle w:val="charCitHyperlinkAbbrev"/>
          </w:rPr>
          <w:noBreakHyphen/>
          <w:t>26</w:t>
        </w:r>
      </w:hyperlink>
      <w:r>
        <w:t xml:space="preserve"> s 4</w:t>
      </w:r>
    </w:p>
    <w:p w14:paraId="694E4C01" w14:textId="016D8D45" w:rsidR="00F92530" w:rsidRDefault="00B77802" w:rsidP="00F92530">
      <w:pPr>
        <w:pStyle w:val="AmdtsEntryHd"/>
      </w:pPr>
      <w:r w:rsidRPr="00DD30F4">
        <w:t>Declared agvet chemical products</w:t>
      </w:r>
    </w:p>
    <w:p w14:paraId="7BC6A125" w14:textId="3459E889" w:rsidR="00F92530" w:rsidRDefault="00F92530" w:rsidP="00F92530">
      <w:pPr>
        <w:pStyle w:val="AmdtsEntries"/>
      </w:pPr>
      <w:r>
        <w:t>s 55</w:t>
      </w:r>
      <w:r w:rsidR="00B77802">
        <w:t>D</w:t>
      </w:r>
      <w:r>
        <w:tab/>
        <w:t xml:space="preserve">ins </w:t>
      </w:r>
      <w:hyperlink r:id="rId404" w:tooltip="Environment Protection Amendment Regulation 2021 (No 1)" w:history="1">
        <w:r>
          <w:rPr>
            <w:rStyle w:val="charCitHyperlinkAbbrev"/>
          </w:rPr>
          <w:t>SL2021</w:t>
        </w:r>
        <w:r>
          <w:rPr>
            <w:rStyle w:val="charCitHyperlinkAbbrev"/>
          </w:rPr>
          <w:noBreakHyphen/>
          <w:t>26</w:t>
        </w:r>
      </w:hyperlink>
      <w:r>
        <w:t xml:space="preserve"> s 4</w:t>
      </w:r>
    </w:p>
    <w:p w14:paraId="75409452" w14:textId="2A7F090D" w:rsidR="00B77802" w:rsidRDefault="00B77802" w:rsidP="00B77802">
      <w:pPr>
        <w:pStyle w:val="AmdtsEntryHd"/>
      </w:pPr>
      <w:r w:rsidRPr="00DD30F4">
        <w:t>Approved VET course units of competency</w:t>
      </w:r>
    </w:p>
    <w:p w14:paraId="4987006E" w14:textId="792889C7" w:rsidR="00B77802" w:rsidRDefault="00B77802" w:rsidP="00B77802">
      <w:pPr>
        <w:pStyle w:val="AmdtsEntries"/>
      </w:pPr>
      <w:r>
        <w:t>s 55E</w:t>
      </w:r>
      <w:r>
        <w:tab/>
        <w:t xml:space="preserve">ins </w:t>
      </w:r>
      <w:hyperlink r:id="rId405" w:tooltip="Environment Protection Amendment Regulation 2021 (No 1)" w:history="1">
        <w:r>
          <w:rPr>
            <w:rStyle w:val="charCitHyperlinkAbbrev"/>
          </w:rPr>
          <w:t>SL2021</w:t>
        </w:r>
        <w:r>
          <w:rPr>
            <w:rStyle w:val="charCitHyperlinkAbbrev"/>
          </w:rPr>
          <w:noBreakHyphen/>
          <w:t>26</w:t>
        </w:r>
      </w:hyperlink>
      <w:r>
        <w:t xml:space="preserve"> s 4</w:t>
      </w:r>
    </w:p>
    <w:p w14:paraId="67D92999" w14:textId="34E53177" w:rsidR="00B77802" w:rsidRDefault="00B77802" w:rsidP="00B77802">
      <w:pPr>
        <w:pStyle w:val="AmdtsEntryHd"/>
      </w:pPr>
      <w:r w:rsidRPr="00DD30F4">
        <w:lastRenderedPageBreak/>
        <w:t>Training—use of declared liquid fumigants</w:t>
      </w:r>
    </w:p>
    <w:p w14:paraId="111DCEF7" w14:textId="19263CA5" w:rsidR="00B77802" w:rsidRDefault="00B77802" w:rsidP="00B77802">
      <w:pPr>
        <w:pStyle w:val="AmdtsEntries"/>
      </w:pPr>
      <w:r>
        <w:t>s 55F</w:t>
      </w:r>
      <w:r>
        <w:tab/>
        <w:t xml:space="preserve">ins </w:t>
      </w:r>
      <w:hyperlink r:id="rId406" w:tooltip="Environment Protection Amendment Regulation 2021 (No 1)" w:history="1">
        <w:r>
          <w:rPr>
            <w:rStyle w:val="charCitHyperlinkAbbrev"/>
          </w:rPr>
          <w:t>SL2021</w:t>
        </w:r>
        <w:r>
          <w:rPr>
            <w:rStyle w:val="charCitHyperlinkAbbrev"/>
          </w:rPr>
          <w:noBreakHyphen/>
          <w:t>26</w:t>
        </w:r>
      </w:hyperlink>
      <w:r>
        <w:t xml:space="preserve"> s 4</w:t>
      </w:r>
    </w:p>
    <w:p w14:paraId="7CD7D5B3" w14:textId="3875A72D" w:rsidR="00B77802" w:rsidRDefault="00B77802" w:rsidP="00B77802">
      <w:pPr>
        <w:pStyle w:val="AmdtsEntryHd"/>
      </w:pPr>
      <w:r w:rsidRPr="00DD30F4">
        <w:t>Training—use of declared vertebrate poisons</w:t>
      </w:r>
    </w:p>
    <w:p w14:paraId="7F2E2ED5" w14:textId="46BE06CE" w:rsidR="00B77802" w:rsidRDefault="00B77802" w:rsidP="00B77802">
      <w:pPr>
        <w:pStyle w:val="AmdtsEntries"/>
      </w:pPr>
      <w:r>
        <w:t>s 55G</w:t>
      </w:r>
      <w:r>
        <w:tab/>
        <w:t xml:space="preserve">ins </w:t>
      </w:r>
      <w:hyperlink r:id="rId407" w:tooltip="Environment Protection Amendment Regulation 2021 (No 1)" w:history="1">
        <w:r>
          <w:rPr>
            <w:rStyle w:val="charCitHyperlinkAbbrev"/>
          </w:rPr>
          <w:t>SL2021</w:t>
        </w:r>
        <w:r>
          <w:rPr>
            <w:rStyle w:val="charCitHyperlinkAbbrev"/>
          </w:rPr>
          <w:noBreakHyphen/>
          <w:t>26</w:t>
        </w:r>
      </w:hyperlink>
      <w:r>
        <w:t xml:space="preserve"> s 4</w:t>
      </w:r>
    </w:p>
    <w:p w14:paraId="2B2643FF" w14:textId="185C4FEC" w:rsidR="00B77802" w:rsidRDefault="00B77802" w:rsidP="00B77802">
      <w:pPr>
        <w:pStyle w:val="AmdtsEntryHd"/>
      </w:pPr>
      <w:r w:rsidRPr="00DD30F4">
        <w:t>Training—use of declared avicides</w:t>
      </w:r>
    </w:p>
    <w:p w14:paraId="760B6261" w14:textId="47D9826F" w:rsidR="00B77802" w:rsidRDefault="00B77802" w:rsidP="00B77802">
      <w:pPr>
        <w:pStyle w:val="AmdtsEntries"/>
      </w:pPr>
      <w:r>
        <w:t>s 55H</w:t>
      </w:r>
      <w:r>
        <w:tab/>
        <w:t xml:space="preserve">ins </w:t>
      </w:r>
      <w:hyperlink r:id="rId408" w:tooltip="Environment Protection Amendment Regulation 2021 (No 1)" w:history="1">
        <w:r>
          <w:rPr>
            <w:rStyle w:val="charCitHyperlinkAbbrev"/>
          </w:rPr>
          <w:t>SL2021</w:t>
        </w:r>
        <w:r>
          <w:rPr>
            <w:rStyle w:val="charCitHyperlinkAbbrev"/>
          </w:rPr>
          <w:noBreakHyphen/>
          <w:t>26</w:t>
        </w:r>
      </w:hyperlink>
      <w:r>
        <w:t xml:space="preserve"> s 4</w:t>
      </w:r>
    </w:p>
    <w:p w14:paraId="06FC9AA1" w14:textId="26DC82A6" w:rsidR="00B77802" w:rsidRDefault="00B77802" w:rsidP="00B77802">
      <w:pPr>
        <w:pStyle w:val="AmdtsEntryHd"/>
      </w:pPr>
      <w:r w:rsidRPr="00DD30F4">
        <w:t>Training—use of declared industrial timber treatments</w:t>
      </w:r>
    </w:p>
    <w:p w14:paraId="23C4C55E" w14:textId="4FB36BCC" w:rsidR="00B77802" w:rsidRDefault="00B77802" w:rsidP="00B77802">
      <w:pPr>
        <w:pStyle w:val="AmdtsEntries"/>
      </w:pPr>
      <w:r>
        <w:t>s 55I</w:t>
      </w:r>
      <w:r>
        <w:tab/>
        <w:t xml:space="preserve">ins </w:t>
      </w:r>
      <w:hyperlink r:id="rId409" w:tooltip="Environment Protection Amendment Regulation 2021 (No 1)" w:history="1">
        <w:r>
          <w:rPr>
            <w:rStyle w:val="charCitHyperlinkAbbrev"/>
          </w:rPr>
          <w:t>SL2021</w:t>
        </w:r>
        <w:r>
          <w:rPr>
            <w:rStyle w:val="charCitHyperlinkAbbrev"/>
          </w:rPr>
          <w:noBreakHyphen/>
          <w:t>26</w:t>
        </w:r>
      </w:hyperlink>
      <w:r>
        <w:t xml:space="preserve"> s 4</w:t>
      </w:r>
    </w:p>
    <w:p w14:paraId="01C97FBE" w14:textId="0C1C5BFA" w:rsidR="00B77802" w:rsidRDefault="00B77802" w:rsidP="00B77802">
      <w:pPr>
        <w:pStyle w:val="AmdtsEntryHd"/>
      </w:pPr>
      <w:r w:rsidRPr="00DD30F4">
        <w:t>Training—use of declared termiticides</w:t>
      </w:r>
    </w:p>
    <w:p w14:paraId="2A363D85" w14:textId="4C15CE2C" w:rsidR="00B77802" w:rsidRDefault="00B77802" w:rsidP="00B77802">
      <w:pPr>
        <w:pStyle w:val="AmdtsEntries"/>
      </w:pPr>
      <w:r>
        <w:t>s 55J</w:t>
      </w:r>
      <w:r>
        <w:tab/>
        <w:t xml:space="preserve">ins </w:t>
      </w:r>
      <w:hyperlink r:id="rId410" w:tooltip="Environment Protection Amendment Regulation 2021 (No 1)" w:history="1">
        <w:r>
          <w:rPr>
            <w:rStyle w:val="charCitHyperlinkAbbrev"/>
          </w:rPr>
          <w:t>SL2021</w:t>
        </w:r>
        <w:r>
          <w:rPr>
            <w:rStyle w:val="charCitHyperlinkAbbrev"/>
          </w:rPr>
          <w:noBreakHyphen/>
          <w:t>26</w:t>
        </w:r>
      </w:hyperlink>
      <w:r>
        <w:t xml:space="preserve"> s 4</w:t>
      </w:r>
    </w:p>
    <w:p w14:paraId="2543C3C6" w14:textId="04192385" w:rsidR="00B77802" w:rsidRDefault="00B77802" w:rsidP="00B77802">
      <w:pPr>
        <w:pStyle w:val="AmdtsEntryHd"/>
      </w:pPr>
      <w:r w:rsidRPr="00DD30F4">
        <w:t>Training—use of other agricultural chemical products containing schedule</w:t>
      </w:r>
      <w:r w:rsidR="00B63040">
        <w:t xml:space="preserve"> </w:t>
      </w:r>
      <w:r w:rsidRPr="00DD30F4">
        <w:t>7 poisons</w:t>
      </w:r>
    </w:p>
    <w:p w14:paraId="33BA4A90" w14:textId="5B8AC315" w:rsidR="00B77802" w:rsidRDefault="00B77802" w:rsidP="00B77802">
      <w:pPr>
        <w:pStyle w:val="AmdtsEntries"/>
      </w:pPr>
      <w:r>
        <w:t>s 55K</w:t>
      </w:r>
      <w:r>
        <w:tab/>
        <w:t xml:space="preserve">ins </w:t>
      </w:r>
      <w:hyperlink r:id="rId411" w:tooltip="Environment Protection Amendment Regulation 2021 (No 1)" w:history="1">
        <w:r>
          <w:rPr>
            <w:rStyle w:val="charCitHyperlinkAbbrev"/>
          </w:rPr>
          <w:t>SL2021</w:t>
        </w:r>
        <w:r>
          <w:rPr>
            <w:rStyle w:val="charCitHyperlinkAbbrev"/>
          </w:rPr>
          <w:noBreakHyphen/>
          <w:t>26</w:t>
        </w:r>
      </w:hyperlink>
      <w:r>
        <w:t xml:space="preserve"> s 4</w:t>
      </w:r>
    </w:p>
    <w:p w14:paraId="3F76213E" w14:textId="308AE069" w:rsidR="000E608D" w:rsidRDefault="000E608D" w:rsidP="000E608D">
      <w:pPr>
        <w:pStyle w:val="AmdtsEntryHd"/>
      </w:pPr>
      <w:r w:rsidRPr="00DD30F4">
        <w:t>Training—use of registered veterinary chemical products containing schedule</w:t>
      </w:r>
      <w:r w:rsidR="00B63040">
        <w:t xml:space="preserve"> </w:t>
      </w:r>
      <w:r w:rsidRPr="00DD30F4">
        <w:t>7 poisons</w:t>
      </w:r>
    </w:p>
    <w:p w14:paraId="31E62DE0" w14:textId="21366E4C" w:rsidR="000E608D" w:rsidRDefault="000E608D" w:rsidP="000E608D">
      <w:pPr>
        <w:pStyle w:val="AmdtsEntries"/>
      </w:pPr>
      <w:r>
        <w:t>s 55L</w:t>
      </w:r>
      <w:r>
        <w:tab/>
        <w:t xml:space="preserve">ins </w:t>
      </w:r>
      <w:hyperlink r:id="rId412" w:tooltip="Environment Protection Amendment Regulation 2021 (No 1)" w:history="1">
        <w:r>
          <w:rPr>
            <w:rStyle w:val="charCitHyperlinkAbbrev"/>
          </w:rPr>
          <w:t>SL2021</w:t>
        </w:r>
        <w:r>
          <w:rPr>
            <w:rStyle w:val="charCitHyperlinkAbbrev"/>
          </w:rPr>
          <w:noBreakHyphen/>
          <w:t>26</w:t>
        </w:r>
      </w:hyperlink>
      <w:r>
        <w:t xml:space="preserve"> s 4</w:t>
      </w:r>
    </w:p>
    <w:p w14:paraId="5A3E77EE" w14:textId="77CBEE54" w:rsidR="007A12D5" w:rsidRPr="007A176F" w:rsidRDefault="007A12D5">
      <w:pPr>
        <w:pStyle w:val="AmdtsEntryHd"/>
      </w:pPr>
      <w:r w:rsidRPr="007A176F">
        <w:t>Definitions for pt</w:t>
      </w:r>
      <w:r w:rsidR="00B63040">
        <w:t xml:space="preserve"> </w:t>
      </w:r>
      <w:r w:rsidRPr="007A176F">
        <w:t>7</w:t>
      </w:r>
    </w:p>
    <w:p w14:paraId="6B62E458" w14:textId="2467CD8C" w:rsidR="005504C3" w:rsidRPr="007A176F" w:rsidRDefault="007A12D5" w:rsidP="00F85D0F">
      <w:pPr>
        <w:pStyle w:val="AmdtsEntries"/>
      </w:pPr>
      <w:r w:rsidRPr="007A176F">
        <w:t>s 56</w:t>
      </w:r>
      <w:r w:rsidR="005504C3" w:rsidRPr="007A176F">
        <w:tab/>
        <w:t xml:space="preserve">def </w:t>
      </w:r>
      <w:r w:rsidR="005504C3" w:rsidRPr="007A176F">
        <w:rPr>
          <w:b/>
          <w:bCs/>
          <w:i/>
          <w:iCs/>
        </w:rPr>
        <w:t>NEPM</w:t>
      </w:r>
      <w:r w:rsidR="005504C3" w:rsidRPr="007A176F">
        <w:t xml:space="preserve"> am </w:t>
      </w:r>
      <w:hyperlink r:id="rId413" w:tooltip="Statute Law Amendment Act 2022" w:history="1">
        <w:r w:rsidR="005504C3" w:rsidRPr="007A176F">
          <w:rPr>
            <w:rStyle w:val="charCitHyperlinkAbbrev"/>
          </w:rPr>
          <w:t>A2022</w:t>
        </w:r>
        <w:r w:rsidR="005504C3" w:rsidRPr="007A176F">
          <w:rPr>
            <w:rStyle w:val="charCitHyperlinkAbbrev"/>
          </w:rPr>
          <w:noBreakHyphen/>
          <w:t>14</w:t>
        </w:r>
      </w:hyperlink>
      <w:r w:rsidR="005504C3" w:rsidRPr="007A176F">
        <w:t xml:space="preserve"> amdt 3.90</w:t>
      </w:r>
      <w:r w:rsidR="00D57DA8">
        <w:t xml:space="preserve">; </w:t>
      </w:r>
      <w:hyperlink r:id="rId414" w:tooltip="Environment Protection Legislation Amendment Act 2024" w:history="1">
        <w:r w:rsidR="00D57DA8">
          <w:rPr>
            <w:rStyle w:val="charCitHyperlinkAbbrev"/>
          </w:rPr>
          <w:t>A2024</w:t>
        </w:r>
        <w:r w:rsidR="00D57DA8">
          <w:rPr>
            <w:rStyle w:val="charCitHyperlinkAbbrev"/>
          </w:rPr>
          <w:noBreakHyphen/>
          <w:t>35</w:t>
        </w:r>
      </w:hyperlink>
      <w:r w:rsidR="00D57DA8">
        <w:t xml:space="preserve"> s 50</w:t>
      </w:r>
    </w:p>
    <w:p w14:paraId="704995CD" w14:textId="3B18A3B0" w:rsidR="00D57DA8" w:rsidRDefault="00D57DA8">
      <w:pPr>
        <w:pStyle w:val="AmdtsEntryHd"/>
      </w:pPr>
      <w:r>
        <w:t>Application of div 7.2</w:t>
      </w:r>
    </w:p>
    <w:p w14:paraId="527E71C6" w14:textId="2666A1D7" w:rsidR="00D57DA8" w:rsidRPr="00D57DA8" w:rsidRDefault="00D57DA8" w:rsidP="00D57DA8">
      <w:pPr>
        <w:pStyle w:val="AmdtsEntries"/>
      </w:pPr>
      <w:r>
        <w:t>s 57</w:t>
      </w:r>
      <w:r>
        <w:tab/>
        <w:t xml:space="preserve">am </w:t>
      </w:r>
      <w:hyperlink r:id="rId415" w:tooltip="Environment Protection Legislation Amendment Act 2024" w:history="1">
        <w:r>
          <w:rPr>
            <w:rStyle w:val="charCitHyperlinkAbbrev"/>
          </w:rPr>
          <w:t>A2024</w:t>
        </w:r>
        <w:r>
          <w:rPr>
            <w:rStyle w:val="charCitHyperlinkAbbrev"/>
          </w:rPr>
          <w:noBreakHyphen/>
          <w:t>35</w:t>
        </w:r>
      </w:hyperlink>
      <w:r>
        <w:t xml:space="preserve"> s 51</w:t>
      </w:r>
    </w:p>
    <w:p w14:paraId="4B7D5B37" w14:textId="08AD029A" w:rsidR="008039B2" w:rsidRDefault="008039B2">
      <w:pPr>
        <w:pStyle w:val="AmdtsEntryHd"/>
      </w:pPr>
      <w:r w:rsidRPr="007A176F">
        <w:t>Consignment authorisation for controlled waste</w:t>
      </w:r>
    </w:p>
    <w:p w14:paraId="23211A9C" w14:textId="323A919C" w:rsidR="008039B2" w:rsidRPr="008039B2" w:rsidRDefault="008039B2" w:rsidP="008039B2">
      <w:pPr>
        <w:pStyle w:val="AmdtsEntries"/>
      </w:pPr>
      <w:r>
        <w:t>s 58</w:t>
      </w:r>
      <w:r>
        <w:tab/>
        <w:t xml:space="preserve">am </w:t>
      </w:r>
      <w:hyperlink r:id="rId416" w:tooltip="Environment Protection Amendment Act 2014" w:history="1">
        <w:r w:rsidRPr="00661FEA">
          <w:rPr>
            <w:rStyle w:val="charCitHyperlinkAbbrev"/>
          </w:rPr>
          <w:t>A2014-52</w:t>
        </w:r>
      </w:hyperlink>
      <w:r>
        <w:t xml:space="preserve"> s 54, s 55; ss renum R21 LA</w:t>
      </w:r>
    </w:p>
    <w:p w14:paraId="48068D0A" w14:textId="77777777" w:rsidR="00595DDD" w:rsidRDefault="00595DDD">
      <w:pPr>
        <w:pStyle w:val="AmdtsEntryHd"/>
      </w:pPr>
      <w:r>
        <w:t>People who may conduct analysis</w:t>
      </w:r>
    </w:p>
    <w:p w14:paraId="3E5DA594" w14:textId="66242C8C" w:rsidR="00595DDD" w:rsidRDefault="00595DDD">
      <w:pPr>
        <w:pStyle w:val="AmdtsEntries"/>
      </w:pPr>
      <w:r>
        <w:t>s 64</w:t>
      </w:r>
      <w:r>
        <w:tab/>
        <w:t xml:space="preserve">am </w:t>
      </w:r>
      <w:hyperlink r:id="rId41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9</w:t>
      </w:r>
      <w:r w:rsidR="00A64A87">
        <w:t xml:space="preserve">; </w:t>
      </w:r>
      <w:hyperlink r:id="rId418"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3.91</w:t>
      </w:r>
    </w:p>
    <w:p w14:paraId="6991811D" w14:textId="254F1BA0" w:rsidR="00C14689" w:rsidRPr="005336E2" w:rsidRDefault="00C14689">
      <w:pPr>
        <w:pStyle w:val="AmdtsEntryHd"/>
      </w:pPr>
      <w:r w:rsidRPr="005336E2">
        <w:t>Procedures and protocols</w:t>
      </w:r>
    </w:p>
    <w:p w14:paraId="66E39985" w14:textId="672BFD11" w:rsidR="00C14689" w:rsidRPr="00C14689" w:rsidRDefault="00C14689" w:rsidP="00C14689">
      <w:pPr>
        <w:pStyle w:val="AmdtsEntries"/>
      </w:pPr>
      <w:r w:rsidRPr="005336E2">
        <w:t>s 65</w:t>
      </w:r>
      <w:r w:rsidRPr="005336E2">
        <w:tab/>
        <w:t>am</w:t>
      </w:r>
      <w:r w:rsidR="00155906" w:rsidRPr="005336E2">
        <w:t xml:space="preserve"> </w:t>
      </w:r>
      <w:hyperlink r:id="rId419" w:tooltip="Statute Law Amendment Act 2022" w:history="1">
        <w:r w:rsidR="00155906" w:rsidRPr="005336E2">
          <w:rPr>
            <w:rStyle w:val="charCitHyperlinkAbbrev"/>
          </w:rPr>
          <w:t>A2022</w:t>
        </w:r>
        <w:r w:rsidR="00155906" w:rsidRPr="005336E2">
          <w:rPr>
            <w:rStyle w:val="charCitHyperlinkAbbrev"/>
          </w:rPr>
          <w:noBreakHyphen/>
          <w:t>14</w:t>
        </w:r>
      </w:hyperlink>
      <w:r w:rsidR="00155906" w:rsidRPr="005336E2">
        <w:t xml:space="preserve"> amdt 3.91</w:t>
      </w:r>
      <w:r w:rsidR="0054763E">
        <w:t xml:space="preserve">; </w:t>
      </w:r>
      <w:hyperlink r:id="rId420" w:tooltip="Environment Protection Legislation Amendment Act 2024" w:history="1">
        <w:r w:rsidR="0054763E">
          <w:rPr>
            <w:rStyle w:val="charCitHyperlinkAbbrev"/>
          </w:rPr>
          <w:t>A2024</w:t>
        </w:r>
        <w:r w:rsidR="0054763E">
          <w:rPr>
            <w:rStyle w:val="charCitHyperlinkAbbrev"/>
          </w:rPr>
          <w:noBreakHyphen/>
          <w:t>35</w:t>
        </w:r>
      </w:hyperlink>
      <w:r w:rsidR="0054763E">
        <w:t xml:space="preserve"> ss 52-54</w:t>
      </w:r>
    </w:p>
    <w:p w14:paraId="29A5FCA7" w14:textId="0DE371CD" w:rsidR="00A64A87" w:rsidRDefault="00A64A87">
      <w:pPr>
        <w:pStyle w:val="AmdtsEntryHd"/>
      </w:pPr>
      <w:r>
        <w:t xml:space="preserve">What is a </w:t>
      </w:r>
      <w:r w:rsidRPr="00E8263E">
        <w:rPr>
          <w:rStyle w:val="charItals"/>
        </w:rPr>
        <w:t>recognised entity</w:t>
      </w:r>
      <w:r>
        <w:t>?</w:t>
      </w:r>
    </w:p>
    <w:p w14:paraId="745B6929" w14:textId="68AFF08F" w:rsidR="00965FD0" w:rsidRPr="00A64A87" w:rsidRDefault="00A64A87" w:rsidP="00CF5C00">
      <w:pPr>
        <w:pStyle w:val="AmdtsEntries"/>
      </w:pPr>
      <w:r>
        <w:t>s 66</w:t>
      </w:r>
      <w:r>
        <w:tab/>
        <w:t xml:space="preserve">am </w:t>
      </w:r>
      <w:hyperlink r:id="rId421"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w:t>
      </w:r>
      <w:r w:rsidRPr="005336E2">
        <w:t>3.91</w:t>
      </w:r>
      <w:r w:rsidR="00CF5C00" w:rsidRPr="005336E2">
        <w:t>;</w:t>
      </w:r>
      <w:r w:rsidR="00965FD0" w:rsidRPr="005336E2">
        <w:t xml:space="preserve"> </w:t>
      </w:r>
      <w:hyperlink r:id="rId422" w:tooltip="Statute Law Amendment Act 2022" w:history="1">
        <w:r w:rsidR="00965FD0" w:rsidRPr="005336E2">
          <w:rPr>
            <w:rStyle w:val="charCitHyperlinkAbbrev"/>
          </w:rPr>
          <w:t>A2022</w:t>
        </w:r>
        <w:r w:rsidR="00965FD0" w:rsidRPr="005336E2">
          <w:rPr>
            <w:rStyle w:val="charCitHyperlinkAbbrev"/>
          </w:rPr>
          <w:noBreakHyphen/>
          <w:t>14</w:t>
        </w:r>
      </w:hyperlink>
      <w:r w:rsidR="00965FD0" w:rsidRPr="005336E2">
        <w:t xml:space="preserve"> amdt 3.92</w:t>
      </w:r>
    </w:p>
    <w:p w14:paraId="572E83AB" w14:textId="77777777" w:rsidR="008039B2" w:rsidRDefault="008039B2">
      <w:pPr>
        <w:pStyle w:val="AmdtsEntryHd"/>
      </w:pPr>
      <w:r w:rsidRPr="00851BF8">
        <w:t>Erosion and sediment control measures for development sites</w:t>
      </w:r>
    </w:p>
    <w:p w14:paraId="2E7E1994" w14:textId="35C9978B" w:rsidR="008039B2" w:rsidRPr="008039B2" w:rsidRDefault="008039B2" w:rsidP="008039B2">
      <w:pPr>
        <w:pStyle w:val="AmdtsEntries"/>
      </w:pPr>
      <w:r>
        <w:t>pt 8A hdg</w:t>
      </w:r>
      <w:r>
        <w:tab/>
        <w:t xml:space="preserve">ins </w:t>
      </w:r>
      <w:hyperlink r:id="rId423" w:tooltip="Environment Protection Amendment Act 2014" w:history="1">
        <w:r w:rsidRPr="00661FEA">
          <w:rPr>
            <w:rStyle w:val="charCitHyperlinkAbbrev"/>
          </w:rPr>
          <w:t>A2014-52</w:t>
        </w:r>
      </w:hyperlink>
      <w:r>
        <w:t xml:space="preserve"> s 56</w:t>
      </w:r>
    </w:p>
    <w:p w14:paraId="36A8102B" w14:textId="6C4D060A" w:rsidR="008039B2" w:rsidRDefault="008039B2" w:rsidP="008039B2">
      <w:pPr>
        <w:pStyle w:val="AmdtsEntryHd"/>
      </w:pPr>
      <w:r w:rsidRPr="00851BF8">
        <w:t xml:space="preserve">Meaning of </w:t>
      </w:r>
      <w:r w:rsidRPr="00851BF8">
        <w:rPr>
          <w:rStyle w:val="charItals"/>
        </w:rPr>
        <w:t>erosion and sediment control measures</w:t>
      </w:r>
      <w:r w:rsidRPr="00851BF8">
        <w:t>—pt</w:t>
      </w:r>
      <w:r w:rsidR="00B63040">
        <w:t xml:space="preserve"> </w:t>
      </w:r>
      <w:r w:rsidRPr="00851BF8">
        <w:t>8A</w:t>
      </w:r>
    </w:p>
    <w:p w14:paraId="68810D72" w14:textId="2EBB9C1D" w:rsidR="008039B2" w:rsidRPr="008039B2" w:rsidRDefault="008039B2" w:rsidP="008039B2">
      <w:pPr>
        <w:pStyle w:val="AmdtsEntries"/>
      </w:pPr>
      <w:r>
        <w:t>s 66A</w:t>
      </w:r>
      <w:r>
        <w:tab/>
        <w:t xml:space="preserve">ins </w:t>
      </w:r>
      <w:hyperlink r:id="rId424" w:tooltip="Environment Protection Amendment Act 2014" w:history="1">
        <w:r w:rsidRPr="00661FEA">
          <w:rPr>
            <w:rStyle w:val="charCitHyperlinkAbbrev"/>
          </w:rPr>
          <w:t>A2014-52</w:t>
        </w:r>
      </w:hyperlink>
      <w:r>
        <w:t xml:space="preserve"> s 56</w:t>
      </w:r>
    </w:p>
    <w:p w14:paraId="39EDC7B9" w14:textId="77777777" w:rsidR="008039B2" w:rsidRDefault="008039B2" w:rsidP="008039B2">
      <w:pPr>
        <w:pStyle w:val="AmdtsEntryHd"/>
      </w:pPr>
      <w:r w:rsidRPr="00851BF8">
        <w:t>Development sites 0.3ha or greater</w:t>
      </w:r>
    </w:p>
    <w:p w14:paraId="7213E0F7" w14:textId="142EC6D6" w:rsidR="008039B2" w:rsidRPr="008039B2" w:rsidRDefault="008039B2" w:rsidP="008039B2">
      <w:pPr>
        <w:pStyle w:val="AmdtsEntries"/>
      </w:pPr>
      <w:r>
        <w:t>s 66B</w:t>
      </w:r>
      <w:r>
        <w:tab/>
        <w:t xml:space="preserve">ins </w:t>
      </w:r>
      <w:hyperlink r:id="rId425" w:tooltip="Environment Protection Amendment Act 2014" w:history="1">
        <w:r w:rsidRPr="00661FEA">
          <w:rPr>
            <w:rStyle w:val="charCitHyperlinkAbbrev"/>
          </w:rPr>
          <w:t>A2014-52</w:t>
        </w:r>
      </w:hyperlink>
      <w:r>
        <w:t xml:space="preserve"> s 56</w:t>
      </w:r>
    </w:p>
    <w:p w14:paraId="7FAA5EFC" w14:textId="77777777" w:rsidR="008039B2" w:rsidRDefault="008039B2" w:rsidP="008039B2">
      <w:pPr>
        <w:pStyle w:val="AmdtsEntryHd"/>
      </w:pPr>
      <w:r w:rsidRPr="00851BF8">
        <w:t>Development sites less than 0.3ha</w:t>
      </w:r>
    </w:p>
    <w:p w14:paraId="460AE21B" w14:textId="3B9DB015" w:rsidR="008039B2" w:rsidRDefault="008039B2" w:rsidP="00B41999">
      <w:pPr>
        <w:pStyle w:val="AmdtsEntries"/>
        <w:keepNext/>
      </w:pPr>
      <w:r>
        <w:t>s 66C</w:t>
      </w:r>
      <w:r>
        <w:tab/>
        <w:t xml:space="preserve">ins </w:t>
      </w:r>
      <w:hyperlink r:id="rId426" w:tooltip="Environment Protection Amendment Act 2014" w:history="1">
        <w:r w:rsidRPr="00661FEA">
          <w:rPr>
            <w:rStyle w:val="charCitHyperlinkAbbrev"/>
          </w:rPr>
          <w:t>A2014-52</w:t>
        </w:r>
      </w:hyperlink>
      <w:r>
        <w:t xml:space="preserve"> s 56</w:t>
      </w:r>
    </w:p>
    <w:p w14:paraId="2A9109B1" w14:textId="5AF1CFF8" w:rsidR="006F2F4A" w:rsidRPr="006F2F4A" w:rsidRDefault="006F2F4A" w:rsidP="008039B2">
      <w:pPr>
        <w:pStyle w:val="AmdtsEntries"/>
      </w:pPr>
      <w:r>
        <w:tab/>
        <w:t xml:space="preserve">sub </w:t>
      </w:r>
      <w:hyperlink r:id="rId427" w:tooltip="Planning and Environment Legislation Amendment Act 2019" w:history="1">
        <w:r>
          <w:rPr>
            <w:rStyle w:val="charCitHyperlinkAbbrev"/>
          </w:rPr>
          <w:t>A2019</w:t>
        </w:r>
        <w:r>
          <w:rPr>
            <w:rStyle w:val="charCitHyperlinkAbbrev"/>
          </w:rPr>
          <w:noBreakHyphen/>
          <w:t>20</w:t>
        </w:r>
      </w:hyperlink>
      <w:r>
        <w:t xml:space="preserve"> s 10</w:t>
      </w:r>
    </w:p>
    <w:p w14:paraId="192D83A6" w14:textId="77777777" w:rsidR="00595DDD" w:rsidRDefault="00595DDD" w:rsidP="00AA472B">
      <w:pPr>
        <w:pStyle w:val="AmdtsEntryHd"/>
        <w:keepLines/>
      </w:pPr>
      <w:r>
        <w:lastRenderedPageBreak/>
        <w:t>Displacement of Legislation Act, s 47 (5) and (6)</w:t>
      </w:r>
    </w:p>
    <w:p w14:paraId="02204190" w14:textId="38BBAC64" w:rsidR="00595DDD" w:rsidRDefault="00595DDD" w:rsidP="00AA472B">
      <w:pPr>
        <w:pStyle w:val="AmdtsEntries"/>
        <w:keepNext/>
        <w:keepLines/>
      </w:pPr>
      <w:r>
        <w:t>s 67</w:t>
      </w:r>
      <w:r>
        <w:tab/>
        <w:t xml:space="preserve">am </w:t>
      </w:r>
      <w:hyperlink r:id="rId428"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10; pars renum R4 LA; </w:t>
      </w:r>
      <w:hyperlink r:id="rId429"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1.6, amdt 3.50</w:t>
      </w:r>
      <w:r w:rsidR="00E01C63">
        <w:t xml:space="preserve">; </w:t>
      </w:r>
      <w:hyperlink r:id="rId43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00E01C63">
        <w:t xml:space="preserve"> s 7</w:t>
      </w:r>
      <w:r w:rsidR="009973A2">
        <w:t xml:space="preserve">; </w:t>
      </w:r>
      <w:hyperlink r:id="rId431" w:tooltip="Statute Law Amendment Act 2013" w:history="1">
        <w:r w:rsidR="009973A2">
          <w:rPr>
            <w:rStyle w:val="charCitHyperlinkAbbrev"/>
          </w:rPr>
          <w:t>A2013</w:t>
        </w:r>
        <w:r w:rsidR="009973A2">
          <w:rPr>
            <w:rStyle w:val="charCitHyperlinkAbbrev"/>
          </w:rPr>
          <w:noBreakHyphen/>
          <w:t>19</w:t>
        </w:r>
      </w:hyperlink>
      <w:r w:rsidR="009973A2">
        <w:t xml:space="preserve"> amdt 3.137, amdt</w:t>
      </w:r>
      <w:r w:rsidR="00B63040">
        <w:t xml:space="preserve"> </w:t>
      </w:r>
      <w:r w:rsidR="009973A2">
        <w:t>3.138</w:t>
      </w:r>
      <w:r w:rsidR="000E608D">
        <w:t xml:space="preserve">; </w:t>
      </w:r>
      <w:hyperlink r:id="rId432" w:tooltip="Environment Protection Amendment Regulation 2021 (No 1)" w:history="1">
        <w:r w:rsidR="000E608D">
          <w:rPr>
            <w:rStyle w:val="charCitHyperlinkAbbrev"/>
          </w:rPr>
          <w:t>SL2021</w:t>
        </w:r>
        <w:r w:rsidR="000E608D">
          <w:rPr>
            <w:rStyle w:val="charCitHyperlinkAbbrev"/>
          </w:rPr>
          <w:noBreakHyphen/>
          <w:t>26</w:t>
        </w:r>
      </w:hyperlink>
      <w:r w:rsidR="000E608D">
        <w:t xml:space="preserve"> s 5, s 6; pars renum R37 LA</w:t>
      </w:r>
      <w:r w:rsidR="00DC38AE">
        <w:t>;</w:t>
      </w:r>
      <w:r w:rsidR="00FF5E57">
        <w:br/>
      </w:r>
      <w:hyperlink r:id="rId433" w:tooltip="Planning (Consequential Amendments) Act 2023" w:history="1">
        <w:r w:rsidR="00DC38AE">
          <w:rPr>
            <w:rStyle w:val="charCitHyperlinkAbbrev"/>
          </w:rPr>
          <w:t>A2023-36</w:t>
        </w:r>
      </w:hyperlink>
      <w:r w:rsidR="00DC38AE">
        <w:t xml:space="preserve"> amdt 1.149</w:t>
      </w:r>
    </w:p>
    <w:p w14:paraId="258EDBBC" w14:textId="0335EE34" w:rsidR="0054763E" w:rsidRDefault="0054763E" w:rsidP="00AA472B">
      <w:pPr>
        <w:pStyle w:val="AmdtsEntries"/>
        <w:keepNext/>
        <w:keepLines/>
      </w:pPr>
      <w:r>
        <w:tab/>
        <w:t xml:space="preserve">om </w:t>
      </w:r>
      <w:hyperlink r:id="rId434" w:tooltip="Environment Protection Legislation Amendment Act 2024" w:history="1">
        <w:r>
          <w:rPr>
            <w:rStyle w:val="charCitHyperlinkAbbrev"/>
          </w:rPr>
          <w:t>A2024</w:t>
        </w:r>
        <w:r>
          <w:rPr>
            <w:rStyle w:val="charCitHyperlinkAbbrev"/>
          </w:rPr>
          <w:noBreakHyphen/>
          <w:t>35</w:t>
        </w:r>
      </w:hyperlink>
      <w:r>
        <w:t xml:space="preserve"> s 55</w:t>
      </w:r>
    </w:p>
    <w:p w14:paraId="2A7FE504" w14:textId="77777777" w:rsidR="002C10B1" w:rsidRDefault="002C10B1">
      <w:pPr>
        <w:pStyle w:val="AmdtsEntryHd"/>
        <w:rPr>
          <w:noProof/>
        </w:rPr>
      </w:pPr>
      <w:r>
        <w:rPr>
          <w:noProof/>
        </w:rPr>
        <w:t>Inspection of incorporated document</w:t>
      </w:r>
    </w:p>
    <w:p w14:paraId="07818AAC" w14:textId="4E5D3EC4" w:rsidR="002C10B1" w:rsidRPr="002C10B1" w:rsidRDefault="00FF1D6C" w:rsidP="002C10B1">
      <w:pPr>
        <w:pStyle w:val="AmdtsEntries"/>
      </w:pPr>
      <w:r>
        <w:t>s 68</w:t>
      </w:r>
      <w:r>
        <w:tab/>
        <w:t xml:space="preserve">am </w:t>
      </w:r>
      <w:hyperlink r:id="rId435"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1.198</w:t>
      </w:r>
      <w:r w:rsidR="009973A2">
        <w:t xml:space="preserve">; </w:t>
      </w:r>
      <w:hyperlink r:id="rId436" w:tooltip="Statute Law Amendment Act 2013" w:history="1">
        <w:r w:rsidR="009973A2">
          <w:rPr>
            <w:rStyle w:val="charCitHyperlinkAbbrev"/>
          </w:rPr>
          <w:t>A2013</w:t>
        </w:r>
        <w:r w:rsidR="009973A2">
          <w:rPr>
            <w:rStyle w:val="charCitHyperlinkAbbrev"/>
          </w:rPr>
          <w:noBreakHyphen/>
          <w:t>19</w:t>
        </w:r>
      </w:hyperlink>
      <w:r w:rsidR="009973A2">
        <w:t xml:space="preserve"> amdt 3.139</w:t>
      </w:r>
    </w:p>
    <w:p w14:paraId="6FB3D8D2" w14:textId="5D0DA3B8" w:rsidR="0054763E" w:rsidRDefault="0054763E" w:rsidP="0054763E">
      <w:pPr>
        <w:pStyle w:val="AmdtsEntries"/>
      </w:pPr>
      <w:r>
        <w:tab/>
        <w:t xml:space="preserve">om </w:t>
      </w:r>
      <w:hyperlink r:id="rId437" w:tooltip="Environment Protection Legislation Amendment Act 2024" w:history="1">
        <w:r>
          <w:rPr>
            <w:rStyle w:val="charCitHyperlinkAbbrev"/>
          </w:rPr>
          <w:t>A2024</w:t>
        </w:r>
        <w:r>
          <w:rPr>
            <w:rStyle w:val="charCitHyperlinkAbbrev"/>
          </w:rPr>
          <w:noBreakHyphen/>
          <w:t>35</w:t>
        </w:r>
      </w:hyperlink>
      <w:r>
        <w:t xml:space="preserve"> s 55</w:t>
      </w:r>
    </w:p>
    <w:p w14:paraId="0FB1A627" w14:textId="77777777" w:rsidR="002C10B1" w:rsidRDefault="002C10B1" w:rsidP="002C10B1">
      <w:pPr>
        <w:pStyle w:val="AmdtsEntryHd"/>
        <w:rPr>
          <w:noProof/>
        </w:rPr>
      </w:pPr>
      <w:r>
        <w:rPr>
          <w:noProof/>
        </w:rPr>
        <w:t>Notification of incorporated document</w:t>
      </w:r>
    </w:p>
    <w:p w14:paraId="2D3FEC74" w14:textId="67C49618" w:rsidR="002C10B1" w:rsidRPr="002C10B1" w:rsidRDefault="00FF1D6C" w:rsidP="002C10B1">
      <w:pPr>
        <w:pStyle w:val="AmdtsEntries"/>
      </w:pPr>
      <w:r>
        <w:t>s 69</w:t>
      </w:r>
      <w:r>
        <w:tab/>
        <w:t xml:space="preserve">am </w:t>
      </w:r>
      <w:hyperlink r:id="rId438"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1.199</w:t>
      </w:r>
      <w:r w:rsidR="00A64A87">
        <w:t xml:space="preserve">; </w:t>
      </w:r>
      <w:hyperlink r:id="rId439"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3.92</w:t>
      </w:r>
      <w:r w:rsidR="009973A2">
        <w:t xml:space="preserve">; </w:t>
      </w:r>
      <w:hyperlink r:id="rId440" w:tooltip="Statute Law Amendment Act 2013" w:history="1">
        <w:r w:rsidR="009973A2">
          <w:rPr>
            <w:rStyle w:val="charCitHyperlinkAbbrev"/>
          </w:rPr>
          <w:t>A2013</w:t>
        </w:r>
        <w:r w:rsidR="009973A2">
          <w:rPr>
            <w:rStyle w:val="charCitHyperlinkAbbrev"/>
          </w:rPr>
          <w:noBreakHyphen/>
          <w:t>19</w:t>
        </w:r>
      </w:hyperlink>
      <w:r w:rsidR="002262C0">
        <w:t xml:space="preserve"> amdt</w:t>
      </w:r>
      <w:r w:rsidR="00B63040">
        <w:t xml:space="preserve"> </w:t>
      </w:r>
      <w:r w:rsidR="009973A2">
        <w:t>3.140</w:t>
      </w:r>
    </w:p>
    <w:p w14:paraId="6013DC3B" w14:textId="6B1EC194" w:rsidR="0054763E" w:rsidRDefault="0054763E" w:rsidP="0054763E">
      <w:pPr>
        <w:pStyle w:val="AmdtsEntries"/>
      </w:pPr>
      <w:r>
        <w:tab/>
        <w:t xml:space="preserve">om </w:t>
      </w:r>
      <w:hyperlink r:id="rId441" w:tooltip="Environment Protection Legislation Amendment Act 2024" w:history="1">
        <w:r>
          <w:rPr>
            <w:rStyle w:val="charCitHyperlinkAbbrev"/>
          </w:rPr>
          <w:t>A2024</w:t>
        </w:r>
        <w:r>
          <w:rPr>
            <w:rStyle w:val="charCitHyperlinkAbbrev"/>
          </w:rPr>
          <w:noBreakHyphen/>
          <w:t>35</w:t>
        </w:r>
      </w:hyperlink>
      <w:r>
        <w:t xml:space="preserve"> s 55</w:t>
      </w:r>
    </w:p>
    <w:p w14:paraId="085EE028" w14:textId="77777777" w:rsidR="00595DDD" w:rsidRDefault="008A64BD">
      <w:pPr>
        <w:pStyle w:val="AmdtsEntryHd"/>
      </w:pPr>
      <w:r>
        <w:t>Entity to be consulted</w:t>
      </w:r>
      <w:r w:rsidRPr="00851BF8">
        <w:t>—</w:t>
      </w:r>
      <w:r>
        <w:t>Act, s 25 (5)</w:t>
      </w:r>
    </w:p>
    <w:p w14:paraId="3ACA12FB" w14:textId="77777777" w:rsidR="00595DDD" w:rsidRDefault="00595DDD" w:rsidP="0053175D">
      <w:pPr>
        <w:pStyle w:val="AmdtsEntries"/>
        <w:keepNext/>
      </w:pPr>
      <w:r>
        <w:t>s 70</w:t>
      </w:r>
      <w:r>
        <w:tab/>
        <w:t>om LA s 89 (3)</w:t>
      </w:r>
    </w:p>
    <w:p w14:paraId="754706B7" w14:textId="7CD9EE64" w:rsidR="008A64BD" w:rsidRDefault="008A64BD">
      <w:pPr>
        <w:pStyle w:val="AmdtsEntries"/>
      </w:pPr>
      <w:r>
        <w:tab/>
        <w:t xml:space="preserve">ins </w:t>
      </w:r>
      <w:hyperlink r:id="rId442" w:tooltip="Planning, Building and Environment Legislation Amendment Act 2016" w:history="1">
        <w:r>
          <w:rPr>
            <w:rStyle w:val="charCitHyperlinkAbbrev"/>
          </w:rPr>
          <w:t>A2016</w:t>
        </w:r>
        <w:r>
          <w:rPr>
            <w:rStyle w:val="charCitHyperlinkAbbrev"/>
          </w:rPr>
          <w:noBreakHyphen/>
          <w:t>2</w:t>
        </w:r>
      </w:hyperlink>
      <w:r>
        <w:t xml:space="preserve"> s 7</w:t>
      </w:r>
    </w:p>
    <w:p w14:paraId="40D98B06" w14:textId="77777777" w:rsidR="00E01C63" w:rsidRDefault="00E01C63" w:rsidP="00E01C63">
      <w:pPr>
        <w:pStyle w:val="AmdtsEntryHd"/>
      </w:pPr>
      <w:r>
        <w:t>Transitional—Environment Protection Amendment Regulation 2009 (No 1)</w:t>
      </w:r>
    </w:p>
    <w:p w14:paraId="74B7386C" w14:textId="190FC288" w:rsidR="00E01C63" w:rsidRPr="00AC1251" w:rsidRDefault="00E01C63" w:rsidP="004450D9">
      <w:pPr>
        <w:pStyle w:val="AmdtsEntries"/>
        <w:keepNext/>
      </w:pPr>
      <w:r>
        <w:t>pt 12 hdg</w:t>
      </w:r>
      <w:r>
        <w:tab/>
        <w:t xml:space="preserve">ins </w:t>
      </w:r>
      <w:hyperlink r:id="rId443"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33FC7FDF" w14:textId="77777777" w:rsidR="00E01C63" w:rsidRPr="00F221CF" w:rsidRDefault="00E01C63" w:rsidP="00E01C63">
      <w:pPr>
        <w:pStyle w:val="AmdtsEntries"/>
      </w:pPr>
      <w:r w:rsidRPr="00F221CF">
        <w:tab/>
        <w:t>exp 1 January 2010 (s 102)</w:t>
      </w:r>
    </w:p>
    <w:p w14:paraId="78C25291" w14:textId="77777777" w:rsidR="00E01C63" w:rsidRDefault="00E01C63" w:rsidP="00E01C63">
      <w:pPr>
        <w:pStyle w:val="AmdtsEntryHd"/>
      </w:pPr>
      <w:r w:rsidRPr="003E5599">
        <w:t>Noise control manual</w:t>
      </w:r>
    </w:p>
    <w:p w14:paraId="51E68C98" w14:textId="711CB3B9" w:rsidR="00E01C63" w:rsidRPr="00AC1251" w:rsidRDefault="00E01C63" w:rsidP="00E01C63">
      <w:pPr>
        <w:pStyle w:val="AmdtsEntries"/>
      </w:pPr>
      <w:r>
        <w:t>s 100</w:t>
      </w:r>
      <w:r>
        <w:tab/>
        <w:t xml:space="preserve">ins </w:t>
      </w:r>
      <w:hyperlink r:id="rId444"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4AC903E" w14:textId="77777777" w:rsidR="00E01C63" w:rsidRPr="00F221CF" w:rsidRDefault="00E01C63" w:rsidP="00E01C63">
      <w:pPr>
        <w:pStyle w:val="AmdtsEntries"/>
      </w:pPr>
      <w:r w:rsidRPr="00F221CF">
        <w:tab/>
        <w:t>exp 1 January 2010 (s 102)</w:t>
      </w:r>
    </w:p>
    <w:p w14:paraId="3B265904" w14:textId="15E5AC6D" w:rsidR="00E01C63" w:rsidRDefault="00E01C63" w:rsidP="00E01C63">
      <w:pPr>
        <w:pStyle w:val="AmdtsEntryHd"/>
      </w:pPr>
      <w:r w:rsidRPr="000671C5">
        <w:t>Inspection of noise control manual––Act, s</w:t>
      </w:r>
      <w:r w:rsidR="00B63040">
        <w:t xml:space="preserve"> </w:t>
      </w:r>
      <w:r w:rsidRPr="000671C5">
        <w:t>19 (1) (r)</w:t>
      </w:r>
    </w:p>
    <w:p w14:paraId="4931B4A9" w14:textId="0DB1D47D" w:rsidR="00E01C63" w:rsidRPr="00AC1251" w:rsidRDefault="00E01C63" w:rsidP="0006595E">
      <w:pPr>
        <w:pStyle w:val="AmdtsEntries"/>
        <w:keepNext/>
      </w:pPr>
      <w:r>
        <w:t>s 101</w:t>
      </w:r>
      <w:r>
        <w:tab/>
        <w:t xml:space="preserve">ins </w:t>
      </w:r>
      <w:hyperlink r:id="rId44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2EC98CE" w14:textId="77777777" w:rsidR="00E01C63" w:rsidRPr="00F221CF" w:rsidRDefault="00E01C63" w:rsidP="00E01C63">
      <w:pPr>
        <w:pStyle w:val="AmdtsEntries"/>
      </w:pPr>
      <w:r w:rsidRPr="00F221CF">
        <w:tab/>
        <w:t>exp 1 January 2010 (s 102)</w:t>
      </w:r>
    </w:p>
    <w:p w14:paraId="19AECF69" w14:textId="77777777" w:rsidR="00E01C63" w:rsidRDefault="00E01C63" w:rsidP="00E01C63">
      <w:pPr>
        <w:pStyle w:val="AmdtsEntryHd"/>
      </w:pPr>
      <w:r>
        <w:t>Expiry—pt 12</w:t>
      </w:r>
    </w:p>
    <w:p w14:paraId="6257A7F0" w14:textId="56B238E5" w:rsidR="00E01C63" w:rsidRDefault="00E01C63" w:rsidP="00E01C63">
      <w:pPr>
        <w:pStyle w:val="AmdtsEntries"/>
      </w:pPr>
      <w:r>
        <w:t>s 102</w:t>
      </w:r>
      <w:r>
        <w:tab/>
        <w:t xml:space="preserve">ins </w:t>
      </w:r>
      <w:hyperlink r:id="rId44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57D29640" w14:textId="77777777" w:rsidR="00E01C63" w:rsidRDefault="00E01C63" w:rsidP="00E01C63">
      <w:pPr>
        <w:pStyle w:val="AmdtsEntries"/>
      </w:pPr>
      <w:r w:rsidRPr="00F221CF">
        <w:tab/>
        <w:t>exp 1 January 2010 (s 102)</w:t>
      </w:r>
    </w:p>
    <w:p w14:paraId="44DAFCF3" w14:textId="77777777" w:rsidR="006F0724" w:rsidRDefault="006F0724" w:rsidP="006F0724">
      <w:pPr>
        <w:pStyle w:val="AmdtsEntryHd"/>
      </w:pPr>
      <w:r w:rsidRPr="00DF5577">
        <w:rPr>
          <w:rStyle w:val="CharChapText"/>
        </w:rPr>
        <w:t>Exceptions—chimney emissions and open-air fires</w:t>
      </w:r>
    </w:p>
    <w:p w14:paraId="2026DF1B" w14:textId="6B2D0088" w:rsidR="004F5A41" w:rsidRPr="004F5A41" w:rsidRDefault="006F0724" w:rsidP="004F5A41">
      <w:pPr>
        <w:pStyle w:val="AmdtsEntries"/>
      </w:pPr>
      <w:r>
        <w:t>sch 1</w:t>
      </w:r>
      <w:r>
        <w:tab/>
        <w:t xml:space="preserve">am </w:t>
      </w:r>
      <w:hyperlink r:id="rId447" w:tooltip="Statute Law Amendment Act 2012" w:history="1">
        <w:r w:rsidR="00E8263E" w:rsidRPr="00E8263E">
          <w:rPr>
            <w:rStyle w:val="charCitHyperlinkAbbrev"/>
          </w:rPr>
          <w:t>A2012</w:t>
        </w:r>
        <w:r w:rsidR="00E8263E" w:rsidRPr="00E8263E">
          <w:rPr>
            <w:rStyle w:val="charCitHyperlinkAbbrev"/>
          </w:rPr>
          <w:noBreakHyphen/>
          <w:t>21</w:t>
        </w:r>
      </w:hyperlink>
      <w:r>
        <w:t xml:space="preserve"> amdt 3.71, amdt 3.72</w:t>
      </w:r>
      <w:r w:rsidR="00C0030D">
        <w:t>;</w:t>
      </w:r>
      <w:r w:rsidR="004F5A41">
        <w:t xml:space="preserve"> </w:t>
      </w:r>
      <w:hyperlink r:id="rId448" w:tooltip="Emergencies Amendment Act 2016" w:history="1">
        <w:r w:rsidR="004F5A41">
          <w:rPr>
            <w:rStyle w:val="charCitHyperlinkAbbrev"/>
          </w:rPr>
          <w:t>A2016</w:t>
        </w:r>
        <w:r w:rsidR="004F5A41">
          <w:rPr>
            <w:rStyle w:val="charCitHyperlinkAbbrev"/>
          </w:rPr>
          <w:noBreakHyphen/>
          <w:t>33</w:t>
        </w:r>
      </w:hyperlink>
      <w:r w:rsidR="004F5A41">
        <w:t xml:space="preserve"> amdt 1.24, amdt 1.25</w:t>
      </w:r>
      <w:r w:rsidR="00A24ECF">
        <w:t xml:space="preserve">; </w:t>
      </w:r>
      <w:hyperlink r:id="rId449" w:tooltip="Biosecurity Legislation Amendment Act 2024" w:history="1">
        <w:r w:rsidR="00A24ECF" w:rsidRPr="00760F77">
          <w:rPr>
            <w:rStyle w:val="charCitHyperlinkAbbrev"/>
          </w:rPr>
          <w:t>A2024</w:t>
        </w:r>
        <w:r w:rsidR="00A24ECF" w:rsidRPr="00760F77">
          <w:rPr>
            <w:rStyle w:val="charCitHyperlinkAbbrev"/>
          </w:rPr>
          <w:noBreakHyphen/>
          <w:t>11</w:t>
        </w:r>
      </w:hyperlink>
      <w:r w:rsidR="00A24ECF">
        <w:t xml:space="preserve"> amdt 2.10</w:t>
      </w:r>
    </w:p>
    <w:p w14:paraId="0E49C6B5" w14:textId="77777777" w:rsidR="00595DDD" w:rsidRDefault="00595DDD">
      <w:pPr>
        <w:pStyle w:val="AmdtsEntryHd"/>
        <w:rPr>
          <w:rStyle w:val="CharChapText"/>
        </w:rPr>
      </w:pPr>
      <w:r>
        <w:rPr>
          <w:rStyle w:val="CharChapText"/>
        </w:rPr>
        <w:t>Noise zones, noise standards and conditions</w:t>
      </w:r>
    </w:p>
    <w:p w14:paraId="3F58D490" w14:textId="1744E3C5" w:rsidR="00595DDD" w:rsidRDefault="00595DDD">
      <w:pPr>
        <w:pStyle w:val="AmdtsEntries"/>
      </w:pPr>
      <w:r>
        <w:t>sch 2</w:t>
      </w:r>
      <w:r>
        <w:tab/>
        <w:t xml:space="preserve">am </w:t>
      </w:r>
      <w:hyperlink r:id="rId450"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r>
        <w:t xml:space="preserve"> s 4; </w:t>
      </w:r>
      <w:hyperlink r:id="rId45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11, s 12</w:t>
      </w:r>
    </w:p>
    <w:p w14:paraId="4DDF64BD" w14:textId="77777777" w:rsidR="00595DDD" w:rsidRDefault="00595DDD">
      <w:pPr>
        <w:pStyle w:val="AmdtsEntryHd"/>
        <w:rPr>
          <w:szCs w:val="24"/>
        </w:rPr>
      </w:pPr>
      <w:r>
        <w:rPr>
          <w:szCs w:val="24"/>
        </w:rPr>
        <w:t>Definitions for pt 2.1</w:t>
      </w:r>
    </w:p>
    <w:p w14:paraId="0E288AFE" w14:textId="3EB5E312" w:rsidR="00595DDD" w:rsidRPr="00E8263E" w:rsidRDefault="00972FC3">
      <w:pPr>
        <w:pStyle w:val="AmdtsEntries"/>
        <w:rPr>
          <w:rFonts w:cs="Arial"/>
        </w:rPr>
      </w:pPr>
      <w:r>
        <w:t xml:space="preserve">sch 2 </w:t>
      </w:r>
      <w:r w:rsidR="00595DDD">
        <w:t>s 2.1</w:t>
      </w:r>
      <w:r w:rsidR="00595DDD">
        <w:tab/>
      </w:r>
      <w:r w:rsidR="00595DDD" w:rsidRPr="00E8263E">
        <w:rPr>
          <w:rFonts w:cs="Arial"/>
        </w:rPr>
        <w:t xml:space="preserve">table </w:t>
      </w:r>
      <w:r w:rsidR="00157F57" w:rsidRPr="00E8263E">
        <w:rPr>
          <w:rFonts w:cs="Arial"/>
        </w:rPr>
        <w:t xml:space="preserve">2.1 </w:t>
      </w:r>
      <w:r w:rsidR="00595DDD" w:rsidRPr="00E8263E">
        <w:rPr>
          <w:rFonts w:cs="Arial"/>
        </w:rPr>
        <w:t xml:space="preserve">sub </w:t>
      </w:r>
      <w:hyperlink r:id="rId45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00595DDD" w:rsidRPr="00E8263E">
        <w:rPr>
          <w:rFonts w:cs="Arial"/>
        </w:rPr>
        <w:t xml:space="preserve"> amdt 1.58</w:t>
      </w:r>
    </w:p>
    <w:p w14:paraId="4468EE11" w14:textId="0BB02C8D" w:rsidR="00595DDD" w:rsidRDefault="00595DDD">
      <w:pPr>
        <w:pStyle w:val="AmdtsEntries"/>
      </w:pPr>
      <w:r w:rsidRPr="00E8263E">
        <w:rPr>
          <w:rFonts w:cs="Arial"/>
        </w:rPr>
        <w:tab/>
        <w:t>table</w:t>
      </w:r>
      <w:r w:rsidR="00957369" w:rsidRPr="00E8263E">
        <w:rPr>
          <w:rFonts w:cs="Arial"/>
        </w:rPr>
        <w:t xml:space="preserve"> 2.1</w:t>
      </w:r>
      <w:r w:rsidRPr="00E8263E">
        <w:rPr>
          <w:rFonts w:cs="Arial"/>
        </w:rPr>
        <w:t xml:space="preserve"> am </w:t>
      </w:r>
      <w:hyperlink r:id="rId453"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r>
        <w:t xml:space="preserve">; </w:t>
      </w:r>
      <w:hyperlink r:id="rId454"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5</w:t>
      </w:r>
      <w:r w:rsidR="00EA172E">
        <w:t xml:space="preserve">; </w:t>
      </w:r>
      <w:hyperlink r:id="rId455"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00EA172E">
        <w:t xml:space="preserve"> s 4</w:t>
      </w:r>
    </w:p>
    <w:p w14:paraId="0881DA12" w14:textId="0D08DC97" w:rsidR="00025295" w:rsidRDefault="00025295">
      <w:pPr>
        <w:pStyle w:val="AmdtsEntries"/>
      </w:pPr>
      <w:r>
        <w:tab/>
        <w:t>table 2.1</w:t>
      </w:r>
      <w:r w:rsidR="0080678E">
        <w:t>,</w:t>
      </w:r>
      <w:r>
        <w:t xml:space="preserve"> </w:t>
      </w:r>
      <w:r w:rsidR="0080678E">
        <w:t xml:space="preserve">except note </w:t>
      </w:r>
      <w:r>
        <w:t xml:space="preserve">sub </w:t>
      </w:r>
      <w:hyperlink r:id="rId456" w:tooltip="Environment Protection Amendment Regulation 2013 (No 1)" w:history="1">
        <w:r w:rsidR="00A74514" w:rsidRPr="00A74514">
          <w:rPr>
            <w:rStyle w:val="charCitHyperlinkAbbrev"/>
          </w:rPr>
          <w:t>SL2013-2</w:t>
        </w:r>
      </w:hyperlink>
      <w:r>
        <w:t xml:space="preserve"> s 14</w:t>
      </w:r>
    </w:p>
    <w:p w14:paraId="78979A7C" w14:textId="5B5A2BA4" w:rsidR="00E67DEC" w:rsidRDefault="00E67DEC">
      <w:pPr>
        <w:pStyle w:val="AmdtsEntries"/>
      </w:pPr>
      <w:r>
        <w:tab/>
      </w:r>
      <w:r w:rsidRPr="00B62531">
        <w:t>table 2.1 am</w:t>
      </w:r>
      <w:r>
        <w:t xml:space="preserve"> </w:t>
      </w:r>
      <w:hyperlink r:id="rId457" w:tooltip="Environment Protection Amendment Regulation 2019 (No 1)" w:history="1">
        <w:r>
          <w:rPr>
            <w:rStyle w:val="charCitHyperlinkAbbrev"/>
          </w:rPr>
          <w:t>SL2019</w:t>
        </w:r>
        <w:r>
          <w:rPr>
            <w:rStyle w:val="charCitHyperlinkAbbrev"/>
          </w:rPr>
          <w:noBreakHyphen/>
          <w:t>32</w:t>
        </w:r>
      </w:hyperlink>
      <w:r>
        <w:t xml:space="preserve"> s 6; items renum R34</w:t>
      </w:r>
      <w:r w:rsidR="00977300">
        <w:t xml:space="preserve"> LA</w:t>
      </w:r>
      <w:r w:rsidR="008B574A">
        <w:t xml:space="preserve">; </w:t>
      </w:r>
      <w:hyperlink r:id="rId458" w:tooltip="Environment Protection Amendment Regulation 2024 (No 1)" w:history="1">
        <w:r w:rsidR="008B574A">
          <w:rPr>
            <w:rStyle w:val="charCitHyperlinkAbbrev"/>
          </w:rPr>
          <w:t>SL2024</w:t>
        </w:r>
        <w:r w:rsidR="008B574A">
          <w:rPr>
            <w:rStyle w:val="charCitHyperlinkAbbrev"/>
          </w:rPr>
          <w:noBreakHyphen/>
          <w:t>17</w:t>
        </w:r>
      </w:hyperlink>
      <w:r w:rsidR="008B574A">
        <w:rPr>
          <w:rFonts w:cs="Arial"/>
        </w:rPr>
        <w:t xml:space="preserve"> </w:t>
      </w:r>
      <w:r w:rsidR="008B574A" w:rsidRPr="00B62531">
        <w:rPr>
          <w:rFonts w:cs="Arial"/>
        </w:rPr>
        <w:t>s 13</w:t>
      </w:r>
      <w:r w:rsidR="002D5229" w:rsidRPr="00B62531">
        <w:rPr>
          <w:rFonts w:cs="Arial"/>
        </w:rPr>
        <w:t>, s 14</w:t>
      </w:r>
      <w:r w:rsidR="008B574A" w:rsidRPr="00B62531">
        <w:rPr>
          <w:rFonts w:cs="Arial"/>
        </w:rPr>
        <w:t>;</w:t>
      </w:r>
      <w:r w:rsidR="008B574A" w:rsidRPr="00B62531">
        <w:t xml:space="preserve"> items renum R41 LA</w:t>
      </w:r>
    </w:p>
    <w:p w14:paraId="6B0E7EDB" w14:textId="6A7A77E2" w:rsidR="00595DDD"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45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00BE6E92" w14:textId="3852CDD8" w:rsidR="00D66A40" w:rsidRDefault="00D66A40">
      <w:pPr>
        <w:pStyle w:val="AmdtsEntries"/>
        <w:rPr>
          <w:rFonts w:cs="Arial"/>
        </w:rPr>
      </w:pPr>
      <w:r>
        <w:rPr>
          <w:rFonts w:cs="Arial"/>
        </w:rPr>
        <w:tab/>
      </w:r>
      <w:r w:rsidRPr="00F86BF6">
        <w:rPr>
          <w:rFonts w:cs="Arial"/>
        </w:rPr>
        <w:t xml:space="preserve">def </w:t>
      </w:r>
      <w:r w:rsidRPr="00F86BF6">
        <w:rPr>
          <w:rStyle w:val="charBoldItals"/>
        </w:rPr>
        <w:t>CCEP core</w:t>
      </w:r>
      <w:r w:rsidRPr="00F86BF6">
        <w:rPr>
          <w:rFonts w:cs="Arial"/>
        </w:rPr>
        <w:t xml:space="preserve"> ins </w:t>
      </w:r>
      <w:hyperlink r:id="rId460" w:tooltip="Environment Protection Amendment Regulation 2024 (No 1)" w:history="1">
        <w:r w:rsidR="001C0A95">
          <w:rPr>
            <w:rStyle w:val="charCitHyperlinkAbbrev"/>
          </w:rPr>
          <w:t>SL2024</w:t>
        </w:r>
        <w:r w:rsidR="001C0A95">
          <w:rPr>
            <w:rStyle w:val="charCitHyperlinkAbbrev"/>
          </w:rPr>
          <w:noBreakHyphen/>
          <w:t>17</w:t>
        </w:r>
      </w:hyperlink>
      <w:r>
        <w:rPr>
          <w:rFonts w:cs="Arial"/>
        </w:rPr>
        <w:t xml:space="preserve"> </w:t>
      </w:r>
      <w:r w:rsidRPr="00F86BF6">
        <w:rPr>
          <w:rFonts w:cs="Arial"/>
        </w:rPr>
        <w:t>s 10</w:t>
      </w:r>
    </w:p>
    <w:p w14:paraId="0BDCEC38" w14:textId="7B8B93E3" w:rsidR="00D66A40" w:rsidRPr="00E8263E" w:rsidRDefault="00D66A40">
      <w:pPr>
        <w:pStyle w:val="AmdtsEntries"/>
        <w:rPr>
          <w:rFonts w:cs="Arial"/>
        </w:rPr>
      </w:pPr>
      <w:r>
        <w:rPr>
          <w:rFonts w:cs="Arial"/>
        </w:rPr>
        <w:tab/>
      </w:r>
      <w:r w:rsidRPr="00F86BF6">
        <w:rPr>
          <w:rFonts w:cs="Arial"/>
        </w:rPr>
        <w:t xml:space="preserve">def </w:t>
      </w:r>
      <w:r w:rsidRPr="00F86BF6">
        <w:rPr>
          <w:rStyle w:val="charBoldItals"/>
        </w:rPr>
        <w:t>CCEP frame</w:t>
      </w:r>
      <w:r w:rsidRPr="00F86BF6">
        <w:rPr>
          <w:rFonts w:cs="Arial"/>
        </w:rPr>
        <w:t xml:space="preserve"> ins</w:t>
      </w:r>
      <w:r>
        <w:rPr>
          <w:rFonts w:cs="Arial"/>
        </w:rPr>
        <w:t xml:space="preserve"> </w:t>
      </w:r>
      <w:hyperlink r:id="rId461" w:tooltip="Environment Protection Amendment Regulation 2024 (No 1)" w:history="1">
        <w:r w:rsidR="001C0A95">
          <w:rPr>
            <w:rStyle w:val="charCitHyperlinkAbbrev"/>
          </w:rPr>
          <w:t>SL2024</w:t>
        </w:r>
        <w:r w:rsidR="001C0A95">
          <w:rPr>
            <w:rStyle w:val="charCitHyperlinkAbbrev"/>
          </w:rPr>
          <w:noBreakHyphen/>
          <w:t>17</w:t>
        </w:r>
      </w:hyperlink>
      <w:r>
        <w:rPr>
          <w:rFonts w:cs="Arial"/>
        </w:rPr>
        <w:t xml:space="preserve"> </w:t>
      </w:r>
      <w:r w:rsidRPr="00F86BF6">
        <w:rPr>
          <w:rFonts w:cs="Arial"/>
        </w:rPr>
        <w:t>s 1</w:t>
      </w:r>
      <w:r w:rsidR="003D1EF1" w:rsidRPr="00F86BF6">
        <w:rPr>
          <w:rFonts w:cs="Arial"/>
        </w:rPr>
        <w:t>0</w:t>
      </w:r>
    </w:p>
    <w:p w14:paraId="2625827C" w14:textId="30E47A5E" w:rsidR="00EA2372" w:rsidRPr="00E8263E" w:rsidRDefault="00EA2372">
      <w:pPr>
        <w:pStyle w:val="AmdtsEntries"/>
        <w:rPr>
          <w:rFonts w:cs="Arial"/>
        </w:rPr>
      </w:pPr>
      <w:r w:rsidRPr="00E8263E">
        <w:rPr>
          <w:rFonts w:cs="Arial"/>
        </w:rPr>
        <w:lastRenderedPageBreak/>
        <w:tab/>
        <w:t xml:space="preserve">def </w:t>
      </w:r>
      <w:r w:rsidRPr="00B55A2B">
        <w:rPr>
          <w:rStyle w:val="charBoldItals"/>
        </w:rPr>
        <w:t xml:space="preserve">Central National Area (City) </w:t>
      </w:r>
      <w:r w:rsidRPr="00E8263E">
        <w:rPr>
          <w:rFonts w:cs="Arial"/>
        </w:rPr>
        <w:t xml:space="preserve">om </w:t>
      </w:r>
      <w:hyperlink r:id="rId462" w:tooltip="Environment Protection Amendment Regulation 2013 (No 1)" w:history="1">
        <w:r w:rsidR="00A74514" w:rsidRPr="00A74514">
          <w:rPr>
            <w:rStyle w:val="charCitHyperlinkAbbrev"/>
          </w:rPr>
          <w:t>SL2013-2</w:t>
        </w:r>
      </w:hyperlink>
      <w:r w:rsidRPr="00E8263E">
        <w:rPr>
          <w:rFonts w:cs="Arial"/>
        </w:rPr>
        <w:t xml:space="preserve"> s 4</w:t>
      </w:r>
    </w:p>
    <w:p w14:paraId="080B8A52" w14:textId="07EBDB1E" w:rsidR="00EA2372" w:rsidRDefault="00EA2372">
      <w:pPr>
        <w:pStyle w:val="AmdtsEntries"/>
        <w:rPr>
          <w:rFonts w:cs="Arial"/>
        </w:rPr>
      </w:pPr>
      <w:r w:rsidRPr="00E8263E">
        <w:rPr>
          <w:rFonts w:cs="Arial"/>
        </w:rPr>
        <w:tab/>
        <w:t xml:space="preserve">def </w:t>
      </w:r>
      <w:r w:rsidRPr="00B55A2B">
        <w:rPr>
          <w:rStyle w:val="charBoldItals"/>
        </w:rPr>
        <w:t>Central National Area (City Hill Precinct)</w:t>
      </w:r>
      <w:r w:rsidRPr="00E8263E">
        <w:rPr>
          <w:rFonts w:cs="Arial"/>
        </w:rPr>
        <w:t xml:space="preserve"> ins </w:t>
      </w:r>
      <w:hyperlink r:id="rId463" w:tooltip="Environment Protection Amendment Regulation 2013 (No 1)" w:history="1">
        <w:r w:rsidR="00A74514" w:rsidRPr="00A74514">
          <w:rPr>
            <w:rStyle w:val="charCitHyperlinkAbbrev"/>
          </w:rPr>
          <w:t>SL2013-2</w:t>
        </w:r>
      </w:hyperlink>
      <w:r w:rsidRPr="00E8263E">
        <w:rPr>
          <w:rFonts w:cs="Arial"/>
        </w:rPr>
        <w:t xml:space="preserve"> s</w:t>
      </w:r>
      <w:r w:rsidR="00DD079D">
        <w:rPr>
          <w:rFonts w:cs="Arial"/>
        </w:rPr>
        <w:t> </w:t>
      </w:r>
      <w:r w:rsidRPr="00E8263E">
        <w:rPr>
          <w:rFonts w:cs="Arial"/>
        </w:rPr>
        <w:t>5</w:t>
      </w:r>
    </w:p>
    <w:p w14:paraId="6C4A536F" w14:textId="39BE8767" w:rsidR="0054763E" w:rsidRPr="00E8263E" w:rsidRDefault="0054763E" w:rsidP="0054763E">
      <w:pPr>
        <w:pStyle w:val="AmdtsEntriesDefL2"/>
      </w:pPr>
      <w:r>
        <w:tab/>
        <w:t xml:space="preserve">am </w:t>
      </w:r>
      <w:hyperlink r:id="rId464" w:tooltip="Environment Protection Legislation Amendment Act 2024" w:history="1">
        <w:r>
          <w:rPr>
            <w:rStyle w:val="charCitHyperlinkAbbrev"/>
          </w:rPr>
          <w:t>A2024</w:t>
        </w:r>
        <w:r>
          <w:rPr>
            <w:rStyle w:val="charCitHyperlinkAbbrev"/>
          </w:rPr>
          <w:noBreakHyphen/>
          <w:t>35</w:t>
        </w:r>
      </w:hyperlink>
      <w:r>
        <w:t xml:space="preserve"> s 56</w:t>
      </w:r>
    </w:p>
    <w:p w14:paraId="3DC612E7" w14:textId="614AF014"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(Fairbairn) </w:t>
      </w:r>
      <w:r w:rsidRPr="00E8263E">
        <w:rPr>
          <w:rFonts w:cs="Arial"/>
        </w:rPr>
        <w:t xml:space="preserve">am </w:t>
      </w:r>
      <w:hyperlink r:id="rId465" w:tooltip="Environment Protection Amendment Regulation 2013 (No 1)" w:history="1">
        <w:r w:rsidR="00A74514" w:rsidRPr="00A74514">
          <w:rPr>
            <w:rStyle w:val="charCitHyperlinkAbbrev"/>
          </w:rPr>
          <w:t>SL2013-2</w:t>
        </w:r>
      </w:hyperlink>
      <w:r w:rsidRPr="00E8263E">
        <w:rPr>
          <w:rFonts w:cs="Arial"/>
        </w:rPr>
        <w:t xml:space="preserve"> s 6</w:t>
      </w:r>
    </w:p>
    <w:p w14:paraId="72CFFAB6" w14:textId="11489FE6" w:rsidR="004717B5" w:rsidRPr="00E8263E" w:rsidRDefault="004717B5" w:rsidP="0027428A">
      <w:pPr>
        <w:pStyle w:val="AmdtsEntries"/>
        <w:keepNext/>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466" w:tooltip="Environment Protection Amendment Regulation 2013 (No 1)" w:history="1">
        <w:r w:rsidR="00A74514" w:rsidRPr="00A74514">
          <w:rPr>
            <w:rStyle w:val="charCitHyperlinkAbbrev"/>
          </w:rPr>
          <w:t>SL2013-2</w:t>
        </w:r>
      </w:hyperlink>
      <w:r w:rsidRPr="00E8263E">
        <w:rPr>
          <w:rFonts w:cs="Arial"/>
        </w:rPr>
        <w:t xml:space="preserve"> s 8</w:t>
      </w:r>
    </w:p>
    <w:p w14:paraId="2FD20D4E" w14:textId="4B0EC52F" w:rsidR="00EA2372" w:rsidRPr="00E8263E" w:rsidRDefault="00EA2372" w:rsidP="00513BDF">
      <w:pPr>
        <w:pStyle w:val="AmdtsEntries"/>
        <w:keepLines/>
        <w:rPr>
          <w:rFonts w:cs="Arial"/>
        </w:rPr>
      </w:pPr>
      <w:r w:rsidRPr="00E8263E">
        <w:rPr>
          <w:rFonts w:cs="Arial"/>
        </w:rPr>
        <w:tab/>
        <w:t xml:space="preserve">def </w:t>
      </w:r>
      <w:r w:rsidR="00743434">
        <w:rPr>
          <w:rStyle w:val="charBoldItals"/>
        </w:rPr>
        <w:t>Central National Area</w:t>
      </w:r>
      <w:r w:rsidR="00743434">
        <w:t xml:space="preserve"> </w:t>
      </w:r>
      <w:r w:rsidR="00743434">
        <w:rPr>
          <w:rStyle w:val="charBoldItals"/>
        </w:rPr>
        <w:t>(The Parliamentary Zone; Barton; sections</w:t>
      </w:r>
      <w:r w:rsidR="00B63040">
        <w:rPr>
          <w:rStyle w:val="charBoldItals"/>
        </w:rPr>
        <w:t xml:space="preserve"> </w:t>
      </w:r>
      <w:r w:rsidR="00743434">
        <w:rPr>
          <w:rStyle w:val="charBoldItals"/>
        </w:rPr>
        <w:t>39, 40 and 41 of Yarralumla; Acton; Anzac Parade and Constitution Avenue; Russell; Duntroon, ADFA and Campbell Park; Development Nodes and Clubs of Lake Burley Griffin and Foreshores)</w:t>
      </w:r>
      <w:r w:rsidRPr="00E8263E">
        <w:rPr>
          <w:rFonts w:cs="Arial"/>
        </w:rPr>
        <w:t xml:space="preserve"> om </w:t>
      </w:r>
      <w:hyperlink r:id="rId467" w:tooltip="Environment Protection Amendment Regulation 2013 (No 1)" w:history="1">
        <w:r w:rsidR="00A74514" w:rsidRPr="00A74514">
          <w:rPr>
            <w:rStyle w:val="charCitHyperlinkAbbrev"/>
          </w:rPr>
          <w:t>SL2013-2</w:t>
        </w:r>
      </w:hyperlink>
      <w:r w:rsidRPr="00E8263E">
        <w:rPr>
          <w:rFonts w:cs="Arial"/>
        </w:rPr>
        <w:t xml:space="preserve"> s 7</w:t>
      </w:r>
    </w:p>
    <w:p w14:paraId="28554679" w14:textId="35207121" w:rsidR="004537F3" w:rsidRPr="00E8263E" w:rsidRDefault="004537F3">
      <w:pPr>
        <w:pStyle w:val="AmdtsEntries"/>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468" w:tooltip="Environment Protection Amendment Regulation 2013 (No 1)" w:history="1">
        <w:r w:rsidR="00A74514" w:rsidRPr="00A74514">
          <w:rPr>
            <w:rStyle w:val="charCitHyperlinkAbbrev"/>
          </w:rPr>
          <w:t>SL2013-2</w:t>
        </w:r>
      </w:hyperlink>
      <w:r w:rsidRPr="00E8263E">
        <w:rPr>
          <w:rFonts w:cs="Arial"/>
        </w:rPr>
        <w:t xml:space="preserve"> s 8</w:t>
      </w:r>
    </w:p>
    <w:p w14:paraId="6A7D6154" w14:textId="0E96C416" w:rsidR="00595DDD" w:rsidRPr="00E8263E" w:rsidRDefault="00595DDD" w:rsidP="00696DA3">
      <w:pPr>
        <w:pStyle w:val="AmdtsEntries"/>
        <w:keepNext/>
        <w:rPr>
          <w:rFonts w:cs="Arial"/>
        </w:rPr>
      </w:pPr>
      <w:r>
        <w:tab/>
      </w:r>
      <w:r w:rsidRPr="00747B9F">
        <w:t xml:space="preserve">def </w:t>
      </w:r>
      <w:r w:rsidRPr="00747B9F">
        <w:rPr>
          <w:rStyle w:val="charBoldItals"/>
        </w:rPr>
        <w:t>city centre</w:t>
      </w:r>
      <w:r w:rsidRPr="00E8263E">
        <w:rPr>
          <w:rFonts w:cs="Arial"/>
        </w:rPr>
        <w:t xml:space="preserve"> ins </w:t>
      </w:r>
      <w:hyperlink r:id="rId46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186EAE74" w14:textId="75E9932C" w:rsidR="00637F22" w:rsidRPr="00F616D9" w:rsidRDefault="00595DDD" w:rsidP="00F616D9">
      <w:pPr>
        <w:pStyle w:val="AmdtsEntriesDefL2"/>
        <w:rPr>
          <w:rFonts w:cs="Arial"/>
        </w:rPr>
      </w:pPr>
      <w:r w:rsidRPr="00E8263E">
        <w:rPr>
          <w:rFonts w:cs="Arial"/>
        </w:rPr>
        <w:tab/>
        <w:t xml:space="preserve">sub </w:t>
      </w:r>
      <w:hyperlink r:id="rId47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r w:rsidR="004717B5" w:rsidRPr="00E8263E">
        <w:rPr>
          <w:rFonts w:cs="Arial"/>
        </w:rPr>
        <w:t xml:space="preserve">; </w:t>
      </w:r>
      <w:hyperlink r:id="rId471" w:tooltip="Environment Protection Amendment Regulation 2013 (No 1)" w:history="1">
        <w:r w:rsidR="00A74514" w:rsidRPr="00A74514">
          <w:rPr>
            <w:rStyle w:val="charCitHyperlinkAbbrev"/>
          </w:rPr>
          <w:t>SL2013-2</w:t>
        </w:r>
      </w:hyperlink>
      <w:r w:rsidR="004717B5" w:rsidRPr="00E8263E">
        <w:rPr>
          <w:rFonts w:cs="Arial"/>
        </w:rPr>
        <w:t xml:space="preserve"> s 9</w:t>
      </w:r>
      <w:r w:rsidR="00DC38AE">
        <w:rPr>
          <w:rFonts w:cs="Arial"/>
        </w:rPr>
        <w:t xml:space="preserve">; </w:t>
      </w:r>
      <w:hyperlink r:id="rId472" w:tooltip="Planning (Consequential Amendments) Act 2023" w:history="1">
        <w:r w:rsidR="00DC38AE">
          <w:rPr>
            <w:rStyle w:val="charCitHyperlinkAbbrev"/>
          </w:rPr>
          <w:t>A2023-36</w:t>
        </w:r>
      </w:hyperlink>
      <w:r w:rsidR="00DC38AE">
        <w:t xml:space="preserve"> amdt 1.150</w:t>
      </w:r>
      <w:r w:rsidR="00F56FA2">
        <w:t xml:space="preserve">; </w:t>
      </w:r>
      <w:hyperlink r:id="rId473" w:tooltip="Environment Protection Amendment Regulation 2024 (No 1)" w:history="1">
        <w:r w:rsidR="00F56FA2">
          <w:rPr>
            <w:rStyle w:val="charCitHyperlinkAbbrev"/>
          </w:rPr>
          <w:t>SL2024</w:t>
        </w:r>
        <w:r w:rsidR="00F56FA2">
          <w:rPr>
            <w:rStyle w:val="charCitHyperlinkAbbrev"/>
          </w:rPr>
          <w:noBreakHyphen/>
          <w:t>17</w:t>
        </w:r>
      </w:hyperlink>
      <w:r w:rsidR="00F56FA2">
        <w:rPr>
          <w:rFonts w:cs="Arial"/>
        </w:rPr>
        <w:t xml:space="preserve"> </w:t>
      </w:r>
      <w:r w:rsidR="00F56FA2" w:rsidRPr="00747B9F">
        <w:rPr>
          <w:rFonts w:cs="Arial"/>
        </w:rPr>
        <w:t>s 1</w:t>
      </w:r>
      <w:r w:rsidR="007108DD" w:rsidRPr="00747B9F">
        <w:rPr>
          <w:rFonts w:cs="Arial"/>
        </w:rPr>
        <w:t>1</w:t>
      </w:r>
    </w:p>
    <w:p w14:paraId="47877C67" w14:textId="0BA53216" w:rsidR="00595DDD" w:rsidRDefault="00637F22">
      <w:pPr>
        <w:pStyle w:val="AmdtsEntries"/>
        <w:keepNext/>
      </w:pPr>
      <w:r>
        <w:tab/>
      </w:r>
      <w:r w:rsidR="00595DDD">
        <w:t xml:space="preserve">def </w:t>
      </w:r>
      <w:r w:rsidR="00595DDD" w:rsidRPr="00E8263E">
        <w:rPr>
          <w:rStyle w:val="charBoldItals"/>
        </w:rPr>
        <w:t>commercial C4 zone</w:t>
      </w:r>
      <w:r w:rsidR="00595DDD" w:rsidRPr="00E8263E">
        <w:rPr>
          <w:rFonts w:cs="Arial"/>
        </w:rPr>
        <w:t xml:space="preserve"> ins </w:t>
      </w:r>
      <w:hyperlink r:id="rId47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00595DDD" w:rsidRPr="00E8263E">
        <w:rPr>
          <w:rFonts w:cs="Arial"/>
        </w:rPr>
        <w:t xml:space="preserve"> amdt 1.57</w:t>
      </w:r>
    </w:p>
    <w:p w14:paraId="33BC45AC" w14:textId="38B44EC6" w:rsidR="00595DDD" w:rsidRPr="00E8263E" w:rsidRDefault="00595DDD">
      <w:pPr>
        <w:pStyle w:val="AmdtsEntriesDefL2"/>
        <w:rPr>
          <w:rFonts w:cs="Arial"/>
        </w:rPr>
      </w:pPr>
      <w:r w:rsidRPr="00E8263E">
        <w:rPr>
          <w:rFonts w:cs="Arial"/>
        </w:rPr>
        <w:tab/>
        <w:t xml:space="preserve">om </w:t>
      </w:r>
      <w:hyperlink r:id="rId47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58C9B18C" w14:textId="1F03406C" w:rsidR="00595DDD" w:rsidRDefault="00595DDD" w:rsidP="0053175D">
      <w:pPr>
        <w:pStyle w:val="AmdtsEntries"/>
        <w:keepNext/>
      </w:pPr>
      <w:r>
        <w:tab/>
        <w:t xml:space="preserve">def </w:t>
      </w:r>
      <w:r w:rsidRPr="00E8263E">
        <w:rPr>
          <w:rStyle w:val="charBoldItals"/>
        </w:rPr>
        <w:t>commercial C5 zone</w:t>
      </w:r>
      <w:r w:rsidRPr="00E8263E">
        <w:rPr>
          <w:rFonts w:cs="Arial"/>
        </w:rPr>
        <w:t xml:space="preserve"> ins </w:t>
      </w:r>
      <w:hyperlink r:id="rId47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CAD2E70" w14:textId="3EE56771" w:rsidR="00595DDD" w:rsidRDefault="00595DDD">
      <w:pPr>
        <w:pStyle w:val="AmdtsEntriesDefL2"/>
        <w:rPr>
          <w:rFonts w:cs="Arial"/>
        </w:rPr>
      </w:pPr>
      <w:r w:rsidRPr="00E8263E">
        <w:rPr>
          <w:rFonts w:cs="Arial"/>
        </w:rPr>
        <w:tab/>
        <w:t xml:space="preserve">om </w:t>
      </w:r>
      <w:hyperlink r:id="rId47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399E6348" w14:textId="7B1E295F" w:rsidR="00637F22" w:rsidRPr="00E8263E" w:rsidRDefault="00637F22" w:rsidP="00637F22">
      <w:pPr>
        <w:pStyle w:val="AmdtsEntries"/>
        <w:rPr>
          <w:rFonts w:cs="Arial"/>
        </w:rPr>
      </w:pPr>
      <w:r>
        <w:rPr>
          <w:rFonts w:cs="Arial"/>
        </w:rPr>
        <w:tab/>
      </w:r>
      <w:r w:rsidRPr="00357158">
        <w:t xml:space="preserve">def </w:t>
      </w:r>
      <w:r w:rsidRPr="00357158">
        <w:rPr>
          <w:rStyle w:val="charBoldItals"/>
        </w:rPr>
        <w:t>commercial CZ3 zone</w:t>
      </w:r>
      <w:r w:rsidRPr="00357158">
        <w:rPr>
          <w:rStyle w:val="charBoldItals"/>
          <w:b w:val="0"/>
          <w:bCs/>
          <w:i w:val="0"/>
          <w:iCs/>
        </w:rPr>
        <w:t xml:space="preserve"> </w:t>
      </w:r>
      <w:r w:rsidR="00B638B5" w:rsidRPr="00357158">
        <w:rPr>
          <w:rStyle w:val="charBoldItals"/>
          <w:b w:val="0"/>
          <w:bCs/>
          <w:i w:val="0"/>
          <w:iCs/>
        </w:rPr>
        <w:t>i</w:t>
      </w:r>
      <w:r w:rsidR="00B638B5">
        <w:rPr>
          <w:rStyle w:val="charBoldItals"/>
          <w:b w:val="0"/>
          <w:bCs/>
          <w:i w:val="0"/>
          <w:iCs/>
        </w:rPr>
        <w:t xml:space="preserve">ns </w:t>
      </w:r>
      <w:hyperlink r:id="rId478" w:tooltip="Environment Protection Amendment Regulation 2024 (No 1)" w:history="1">
        <w:r w:rsidR="00B638B5">
          <w:rPr>
            <w:rStyle w:val="charCitHyperlinkAbbrev"/>
          </w:rPr>
          <w:t>SL2024</w:t>
        </w:r>
        <w:r w:rsidR="00B638B5">
          <w:rPr>
            <w:rStyle w:val="charCitHyperlinkAbbrev"/>
          </w:rPr>
          <w:noBreakHyphen/>
          <w:t>17</w:t>
        </w:r>
      </w:hyperlink>
      <w:r w:rsidR="00B638B5">
        <w:rPr>
          <w:rFonts w:cs="Arial"/>
        </w:rPr>
        <w:t xml:space="preserve"> </w:t>
      </w:r>
      <w:r w:rsidR="00B638B5" w:rsidRPr="00357158">
        <w:rPr>
          <w:rFonts w:cs="Arial"/>
        </w:rPr>
        <w:t>s 12</w:t>
      </w:r>
    </w:p>
    <w:p w14:paraId="2ADB4BB7" w14:textId="0691BF05" w:rsidR="00595DDD"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47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1C384731" w14:textId="30A7369E" w:rsidR="00DC38AE" w:rsidRDefault="00DC38AE" w:rsidP="00DC38AE">
      <w:pPr>
        <w:pStyle w:val="AmdtsEntriesDefL2"/>
      </w:pPr>
      <w:r>
        <w:tab/>
        <w:t xml:space="preserve">sub </w:t>
      </w:r>
      <w:hyperlink r:id="rId480" w:tooltip="Planning (Consequential Amendments) Act 2023" w:history="1">
        <w:r>
          <w:rPr>
            <w:rStyle w:val="charCitHyperlinkAbbrev"/>
          </w:rPr>
          <w:t>A2023-36</w:t>
        </w:r>
      </w:hyperlink>
      <w:r>
        <w:t xml:space="preserve"> amdt 1.150</w:t>
      </w:r>
    </w:p>
    <w:p w14:paraId="39F47AD5" w14:textId="53CE83DB" w:rsidR="00595DDD" w:rsidRDefault="00595DDD">
      <w:pPr>
        <w:pStyle w:val="AmdtsEntries"/>
      </w:pPr>
      <w:r>
        <w:tab/>
        <w:t xml:space="preserve">def </w:t>
      </w:r>
      <w:r w:rsidRPr="00E8263E">
        <w:rPr>
          <w:rStyle w:val="charBoldItals"/>
        </w:rPr>
        <w:t>commercial CZ5 zone</w:t>
      </w:r>
      <w:r w:rsidRPr="00E8263E">
        <w:rPr>
          <w:rFonts w:cs="Arial"/>
        </w:rPr>
        <w:t xml:space="preserve"> ins </w:t>
      </w:r>
      <w:hyperlink r:id="rId48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7318FE90" w14:textId="45EAD275" w:rsidR="00595DDD" w:rsidRPr="00E8263E" w:rsidRDefault="00595DDD">
      <w:pPr>
        <w:pStyle w:val="AmdtsEntries"/>
        <w:rPr>
          <w:rFonts w:cs="Arial"/>
        </w:rPr>
      </w:pPr>
      <w:r>
        <w:tab/>
        <w:t xml:space="preserve">def </w:t>
      </w:r>
      <w:r w:rsidRPr="00E8263E">
        <w:rPr>
          <w:rStyle w:val="charBoldItals"/>
        </w:rPr>
        <w:t>community facility zone</w:t>
      </w:r>
      <w:r w:rsidRPr="00E8263E">
        <w:rPr>
          <w:rFonts w:cs="Arial"/>
        </w:rPr>
        <w:t xml:space="preserve"> ins </w:t>
      </w:r>
      <w:hyperlink r:id="rId48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0EADB91" w14:textId="65583D53" w:rsidR="004717B5" w:rsidRDefault="004717B5">
      <w:pPr>
        <w:pStyle w:val="AmdtsEntries"/>
        <w:rPr>
          <w:rFonts w:cs="Arial"/>
        </w:rPr>
      </w:pPr>
      <w:r w:rsidRPr="00E8263E">
        <w:rPr>
          <w:rFonts w:cs="Arial"/>
        </w:rPr>
        <w:tab/>
        <w:t xml:space="preserve">def </w:t>
      </w:r>
      <w:r w:rsidRPr="00B55A2B">
        <w:rPr>
          <w:rStyle w:val="charBoldItals"/>
        </w:rPr>
        <w:t>corridor site</w:t>
      </w:r>
      <w:r w:rsidRPr="00E8263E">
        <w:rPr>
          <w:rFonts w:cs="Arial"/>
        </w:rPr>
        <w:t xml:space="preserve"> ins </w:t>
      </w:r>
      <w:hyperlink r:id="rId483" w:tooltip="Environment Protection Amendment Regulation 2013 (No 1)" w:history="1">
        <w:r w:rsidR="00A74514" w:rsidRPr="00A74514">
          <w:rPr>
            <w:rStyle w:val="charCitHyperlinkAbbrev"/>
          </w:rPr>
          <w:t>SL2013-2</w:t>
        </w:r>
      </w:hyperlink>
      <w:r w:rsidRPr="00E8263E">
        <w:rPr>
          <w:rFonts w:cs="Arial"/>
        </w:rPr>
        <w:t xml:space="preserve"> s 10</w:t>
      </w:r>
    </w:p>
    <w:p w14:paraId="6CA9FF8E" w14:textId="704C97A3" w:rsidR="00DC38AE" w:rsidRPr="00E8263E" w:rsidRDefault="00DC38AE" w:rsidP="00DC38AE">
      <w:pPr>
        <w:pStyle w:val="AmdtsEntriesDefL2"/>
      </w:pPr>
      <w:r>
        <w:tab/>
        <w:t xml:space="preserve">sub </w:t>
      </w:r>
      <w:hyperlink r:id="rId484" w:tooltip="Planning (Consequential Amendments) Act 2023" w:history="1">
        <w:r>
          <w:rPr>
            <w:rStyle w:val="charCitHyperlinkAbbrev"/>
          </w:rPr>
          <w:t>A2023-36</w:t>
        </w:r>
      </w:hyperlink>
      <w:r>
        <w:t xml:space="preserve"> amdt 1.150</w:t>
      </w:r>
    </w:p>
    <w:p w14:paraId="6CF609E3" w14:textId="67361A8B" w:rsidR="00595DDD" w:rsidRPr="00E8263E" w:rsidRDefault="00595DDD" w:rsidP="001A69FB">
      <w:pPr>
        <w:pStyle w:val="AmdtsEntries"/>
        <w:keepNext/>
        <w:rPr>
          <w:rFonts w:cs="Arial"/>
        </w:rPr>
      </w:pPr>
      <w:r>
        <w:tab/>
        <w:t xml:space="preserve">def </w:t>
      </w:r>
      <w:r w:rsidRPr="00E8263E">
        <w:rPr>
          <w:rStyle w:val="charBoldItals"/>
        </w:rPr>
        <w:t>group centre</w:t>
      </w:r>
      <w:r w:rsidRPr="00E8263E">
        <w:rPr>
          <w:rFonts w:cs="Arial"/>
        </w:rPr>
        <w:t xml:space="preserve"> ins </w:t>
      </w:r>
      <w:hyperlink r:id="rId48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5E63CDB" w14:textId="26DE31A6" w:rsidR="00595DDD" w:rsidRPr="00E8263E" w:rsidRDefault="00595DDD">
      <w:pPr>
        <w:pStyle w:val="AmdtsEntriesDefL2"/>
        <w:rPr>
          <w:rFonts w:cs="Arial"/>
        </w:rPr>
      </w:pPr>
      <w:r w:rsidRPr="00E8263E">
        <w:rPr>
          <w:rFonts w:cs="Arial"/>
        </w:rPr>
        <w:tab/>
        <w:t xml:space="preserve">sub </w:t>
      </w:r>
      <w:hyperlink r:id="rId48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487" w:tooltip="Environment Protection Amendment Regulation 2013 (No 1)" w:history="1">
        <w:r w:rsidR="00A74514" w:rsidRPr="00A74514">
          <w:rPr>
            <w:rStyle w:val="charCitHyperlinkAbbrev"/>
          </w:rPr>
          <w:t>SL2013-2</w:t>
        </w:r>
      </w:hyperlink>
      <w:r w:rsidR="004717B5" w:rsidRPr="00E8263E">
        <w:rPr>
          <w:rFonts w:cs="Arial"/>
        </w:rPr>
        <w:t xml:space="preserve"> s 11</w:t>
      </w:r>
      <w:r w:rsidR="00DC38AE">
        <w:rPr>
          <w:rFonts w:cs="Arial"/>
        </w:rPr>
        <w:t xml:space="preserve">; </w:t>
      </w:r>
      <w:hyperlink r:id="rId488" w:tooltip="Planning (Consequential Amendments) Act 2023" w:history="1">
        <w:r w:rsidR="00DC38AE">
          <w:rPr>
            <w:rStyle w:val="charCitHyperlinkAbbrev"/>
          </w:rPr>
          <w:t>A2023-36</w:t>
        </w:r>
      </w:hyperlink>
      <w:r w:rsidR="00DC38AE">
        <w:t xml:space="preserve"> amdt 1.150</w:t>
      </w:r>
    </w:p>
    <w:p w14:paraId="5CB96CE8" w14:textId="2DC55678"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48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093E7D5" w14:textId="52DC00D1" w:rsidR="00595DDD" w:rsidRDefault="00595DDD">
      <w:pPr>
        <w:pStyle w:val="AmdtsEntries"/>
      </w:pPr>
      <w:r w:rsidRPr="00E8263E">
        <w:rPr>
          <w:rFonts w:cs="Arial"/>
        </w:rPr>
        <w:tab/>
        <w:t xml:space="preserve">def </w:t>
      </w:r>
      <w:r w:rsidRPr="00E8263E">
        <w:rPr>
          <w:rStyle w:val="charBoldItals"/>
        </w:rPr>
        <w:t>leisure and accommodation zone</w:t>
      </w:r>
      <w:r>
        <w:t xml:space="preserve"> ins </w:t>
      </w:r>
      <w:hyperlink r:id="rId490"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4</w:t>
      </w:r>
    </w:p>
    <w:p w14:paraId="5531B144" w14:textId="024E3BA6" w:rsidR="00595DDD" w:rsidRDefault="00595DDD" w:rsidP="00A41D3F">
      <w:pPr>
        <w:pStyle w:val="AmdtsEntries"/>
        <w:keepNext/>
      </w:pPr>
      <w:r>
        <w:tab/>
        <w:t xml:space="preserve">def </w:t>
      </w:r>
      <w:r w:rsidRPr="00E8263E">
        <w:rPr>
          <w:rStyle w:val="charBoldItals"/>
        </w:rPr>
        <w:t>office site</w:t>
      </w:r>
      <w:r w:rsidRPr="00E8263E">
        <w:rPr>
          <w:rFonts w:cs="Arial"/>
        </w:rPr>
        <w:t xml:space="preserve"> ins </w:t>
      </w:r>
      <w:hyperlink r:id="rId49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E6A6434" w14:textId="7E5EF6BA" w:rsidR="00595DDD" w:rsidRPr="00E8263E" w:rsidRDefault="00595DDD">
      <w:pPr>
        <w:pStyle w:val="AmdtsEntriesDefL2"/>
        <w:rPr>
          <w:rFonts w:cs="Arial"/>
        </w:rPr>
      </w:pPr>
      <w:r w:rsidRPr="00E8263E">
        <w:rPr>
          <w:rFonts w:cs="Arial"/>
        </w:rPr>
        <w:tab/>
        <w:t xml:space="preserve">sub </w:t>
      </w:r>
      <w:hyperlink r:id="rId49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493" w:tooltip="Environment Protection Amendment Regulation 2013 (No 1)" w:history="1">
        <w:r w:rsidR="00A74514" w:rsidRPr="00A74514">
          <w:rPr>
            <w:rStyle w:val="charCitHyperlinkAbbrev"/>
          </w:rPr>
          <w:t>SL2013-2</w:t>
        </w:r>
      </w:hyperlink>
      <w:r w:rsidR="004717B5" w:rsidRPr="00E8263E">
        <w:rPr>
          <w:rFonts w:cs="Arial"/>
        </w:rPr>
        <w:t xml:space="preserve"> s 12</w:t>
      </w:r>
      <w:r w:rsidR="00DC38AE">
        <w:rPr>
          <w:rFonts w:cs="Arial"/>
        </w:rPr>
        <w:t xml:space="preserve">; </w:t>
      </w:r>
      <w:hyperlink r:id="rId494" w:tooltip="Planning (Consequential Amendments) Act 2023" w:history="1">
        <w:r w:rsidR="00DC38AE">
          <w:rPr>
            <w:rStyle w:val="charCitHyperlinkAbbrev"/>
          </w:rPr>
          <w:t>A2023-36</w:t>
        </w:r>
      </w:hyperlink>
      <w:r w:rsidR="00DC38AE">
        <w:t xml:space="preserve"> amdt 1.150</w:t>
      </w:r>
    </w:p>
    <w:p w14:paraId="285F9272" w14:textId="68D4A077" w:rsidR="0054763E" w:rsidRDefault="0054763E" w:rsidP="00A41D3F">
      <w:pPr>
        <w:pStyle w:val="AmdtsEntries"/>
        <w:keepNext/>
      </w:pPr>
      <w:r>
        <w:tab/>
        <w:t xml:space="preserve">def </w:t>
      </w:r>
      <w:r w:rsidRPr="0054763E">
        <w:rPr>
          <w:rStyle w:val="charBoldItals"/>
        </w:rPr>
        <w:t>Queanbeyan city business zone</w:t>
      </w:r>
      <w:r>
        <w:t xml:space="preserve"> am </w:t>
      </w:r>
      <w:hyperlink r:id="rId495" w:tooltip="Environment Protection Legislation Amendment Act 2024" w:history="1">
        <w:r>
          <w:rPr>
            <w:rStyle w:val="charCitHyperlinkAbbrev"/>
          </w:rPr>
          <w:t>A2024</w:t>
        </w:r>
        <w:r>
          <w:rPr>
            <w:rStyle w:val="charCitHyperlinkAbbrev"/>
          </w:rPr>
          <w:noBreakHyphen/>
          <w:t>35</w:t>
        </w:r>
      </w:hyperlink>
      <w:r>
        <w:t xml:space="preserve"> s 57</w:t>
      </w:r>
    </w:p>
    <w:p w14:paraId="02930B51" w14:textId="32149418" w:rsidR="00595DDD" w:rsidRDefault="00595DDD" w:rsidP="00A41D3F">
      <w:pPr>
        <w:pStyle w:val="AmdtsEntries"/>
        <w:keepNext/>
      </w:pPr>
      <w:r>
        <w:tab/>
        <w:t xml:space="preserve">def </w:t>
      </w:r>
      <w:r w:rsidRPr="00E8263E">
        <w:rPr>
          <w:rStyle w:val="charBoldItals"/>
        </w:rPr>
        <w:t>restricted access recreation zone</w:t>
      </w:r>
      <w:r w:rsidRPr="00E8263E">
        <w:rPr>
          <w:rFonts w:cs="Arial"/>
        </w:rPr>
        <w:t xml:space="preserve"> ins </w:t>
      </w:r>
      <w:hyperlink r:id="rId49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w:t>
      </w:r>
      <w:r w:rsidR="00DD079D">
        <w:rPr>
          <w:rFonts w:cs="Arial"/>
        </w:rPr>
        <w:t> </w:t>
      </w:r>
      <w:r w:rsidRPr="00E8263E">
        <w:rPr>
          <w:rFonts w:cs="Arial"/>
        </w:rPr>
        <w:t>1.57</w:t>
      </w:r>
    </w:p>
    <w:p w14:paraId="5E25CF9B" w14:textId="4C0FF030" w:rsidR="00595DDD" w:rsidRDefault="00595DDD" w:rsidP="007E73FF">
      <w:pPr>
        <w:pStyle w:val="AmdtsEntries"/>
        <w:keepNext/>
      </w:pPr>
      <w:r>
        <w:tab/>
        <w:t xml:space="preserve">def </w:t>
      </w:r>
      <w:r w:rsidRPr="00E8263E">
        <w:rPr>
          <w:rStyle w:val="charBoldItals"/>
        </w:rPr>
        <w:t>town centre</w:t>
      </w:r>
      <w:r w:rsidRPr="00E8263E">
        <w:rPr>
          <w:rFonts w:cs="Arial"/>
        </w:rPr>
        <w:t xml:space="preserve"> ins </w:t>
      </w:r>
      <w:hyperlink r:id="rId49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B9A5B74" w14:textId="7F03AB33" w:rsidR="00595DDD" w:rsidRPr="00E8263E" w:rsidRDefault="00595DDD">
      <w:pPr>
        <w:pStyle w:val="AmdtsEntriesDefL2"/>
        <w:rPr>
          <w:rFonts w:cs="Arial"/>
        </w:rPr>
      </w:pPr>
      <w:r w:rsidRPr="00E8263E">
        <w:rPr>
          <w:rFonts w:cs="Arial"/>
        </w:rPr>
        <w:tab/>
        <w:t xml:space="preserve">sub </w:t>
      </w:r>
      <w:hyperlink r:id="rId49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r w:rsidR="004717B5" w:rsidRPr="00E8263E">
        <w:rPr>
          <w:rFonts w:cs="Arial"/>
        </w:rPr>
        <w:t xml:space="preserve">; </w:t>
      </w:r>
      <w:hyperlink r:id="rId499" w:tooltip="Environment Protection Amendment Regulation 2013 (No 1)" w:history="1">
        <w:r w:rsidR="00A74514" w:rsidRPr="00A74514">
          <w:rPr>
            <w:rStyle w:val="charCitHyperlinkAbbrev"/>
          </w:rPr>
          <w:t>SL2013-2</w:t>
        </w:r>
      </w:hyperlink>
      <w:r w:rsidR="004717B5" w:rsidRPr="00E8263E">
        <w:rPr>
          <w:rFonts w:cs="Arial"/>
        </w:rPr>
        <w:t xml:space="preserve"> s 13</w:t>
      </w:r>
      <w:r w:rsidR="00DC38AE">
        <w:rPr>
          <w:rFonts w:cs="Arial"/>
        </w:rPr>
        <w:t xml:space="preserve">; </w:t>
      </w:r>
      <w:hyperlink r:id="rId500" w:tooltip="Planning (Consequential Amendments) Act 2023" w:history="1">
        <w:r w:rsidR="00DC38AE">
          <w:rPr>
            <w:rStyle w:val="charCitHyperlinkAbbrev"/>
          </w:rPr>
          <w:t>A2023-36</w:t>
        </w:r>
      </w:hyperlink>
      <w:r w:rsidR="00DC38AE">
        <w:t xml:space="preserve"> amdt 1.150</w:t>
      </w:r>
    </w:p>
    <w:p w14:paraId="1BB3626F" w14:textId="05C7929E" w:rsidR="00595DDD" w:rsidRDefault="00595DDD" w:rsidP="001F7B9D">
      <w:pPr>
        <w:pStyle w:val="AmdtsEntries"/>
        <w:keepNext/>
      </w:pPr>
      <w:r>
        <w:tab/>
        <w:t xml:space="preserve">def </w:t>
      </w:r>
      <w:r w:rsidRPr="00E8263E">
        <w:rPr>
          <w:rStyle w:val="charBoldItals"/>
        </w:rPr>
        <w:t>TS2 services zone</w:t>
      </w:r>
      <w:r w:rsidRPr="00E8263E">
        <w:rPr>
          <w:rFonts w:cs="Arial"/>
        </w:rPr>
        <w:t xml:space="preserve"> ins </w:t>
      </w:r>
      <w:hyperlink r:id="rId50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BD40860" w14:textId="2DF56FF8" w:rsidR="00595DDD" w:rsidRPr="00E8263E" w:rsidRDefault="00595DDD">
      <w:pPr>
        <w:pStyle w:val="AmdtsEntriesDefL2"/>
        <w:rPr>
          <w:rFonts w:cs="Arial"/>
        </w:rPr>
      </w:pPr>
      <w:r w:rsidRPr="00E8263E">
        <w:rPr>
          <w:rFonts w:cs="Arial"/>
        </w:rPr>
        <w:tab/>
        <w:t xml:space="preserve">om </w:t>
      </w:r>
      <w:hyperlink r:id="rId50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205232BA" w14:textId="7F756306" w:rsidR="00595DDD" w:rsidRDefault="00595DDD">
      <w:pPr>
        <w:pStyle w:val="AmdtsEntries"/>
      </w:pPr>
      <w:r>
        <w:tab/>
        <w:t xml:space="preserve">def </w:t>
      </w:r>
      <w:r w:rsidRPr="00E8263E">
        <w:rPr>
          <w:rStyle w:val="charBoldItals"/>
        </w:rPr>
        <w:t>TSZ2 services zone</w:t>
      </w:r>
      <w:r w:rsidRPr="00E8263E">
        <w:rPr>
          <w:rFonts w:cs="Arial"/>
        </w:rPr>
        <w:t xml:space="preserve"> ins </w:t>
      </w:r>
      <w:hyperlink r:id="rId503"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0C70D9F9" w14:textId="7BB5E415" w:rsidR="000C38D1" w:rsidRPr="00F4175B" w:rsidRDefault="00F2704F" w:rsidP="000C38D1">
      <w:pPr>
        <w:pStyle w:val="AmdtsEntryHd"/>
        <w:rPr>
          <w:szCs w:val="24"/>
        </w:rPr>
      </w:pPr>
      <w:r w:rsidRPr="00F4175B">
        <w:t>Noise zones other than zones B1, B3, B4 and C1</w:t>
      </w:r>
    </w:p>
    <w:p w14:paraId="2E79FB2A" w14:textId="17A80048" w:rsidR="00F2704F" w:rsidRDefault="007D372D" w:rsidP="000C38D1">
      <w:pPr>
        <w:pStyle w:val="AmdtsEntries"/>
      </w:pPr>
      <w:r>
        <w:t xml:space="preserve">sch 2 </w:t>
      </w:r>
      <w:r w:rsidR="00F2704F" w:rsidRPr="00F4175B">
        <w:t>table 2.2 hdg</w:t>
      </w:r>
      <w:r w:rsidR="00F2704F">
        <w:tab/>
        <w:t xml:space="preserve">sub </w:t>
      </w:r>
      <w:hyperlink r:id="rId504" w:tooltip="Environment Protection Amendment Regulation 2024 (No 1)" w:history="1">
        <w:r w:rsidR="00F2704F">
          <w:rPr>
            <w:rStyle w:val="charCitHyperlinkAbbrev"/>
          </w:rPr>
          <w:t>SL2024</w:t>
        </w:r>
        <w:r w:rsidR="00F2704F">
          <w:rPr>
            <w:rStyle w:val="charCitHyperlinkAbbrev"/>
          </w:rPr>
          <w:noBreakHyphen/>
          <w:t>17</w:t>
        </w:r>
      </w:hyperlink>
      <w:r w:rsidR="00F2704F">
        <w:rPr>
          <w:rFonts w:cs="Arial"/>
        </w:rPr>
        <w:t xml:space="preserve"> </w:t>
      </w:r>
      <w:r w:rsidR="00F2704F" w:rsidRPr="00F4175B">
        <w:rPr>
          <w:rFonts w:cs="Arial"/>
        </w:rPr>
        <w:t>s 15</w:t>
      </w:r>
    </w:p>
    <w:p w14:paraId="0738F385" w14:textId="0D0C0008" w:rsidR="00602E4B" w:rsidRDefault="007D372D" w:rsidP="000C38D1">
      <w:pPr>
        <w:pStyle w:val="AmdtsEntries"/>
      </w:pPr>
      <w:r>
        <w:t xml:space="preserve">sch 2 </w:t>
      </w:r>
      <w:r w:rsidR="000C38D1">
        <w:t>table 2.2</w:t>
      </w:r>
      <w:r w:rsidR="000C38D1" w:rsidRPr="000C38D1">
        <w:tab/>
      </w:r>
      <w:r w:rsidR="000C38D1">
        <w:t xml:space="preserve">sub </w:t>
      </w:r>
      <w:hyperlink r:id="rId505" w:tooltip="Environment Protection Amendment Regulation 2019 (No 1)" w:history="1">
        <w:r w:rsidR="000C38D1">
          <w:rPr>
            <w:rStyle w:val="charCitHyperlinkAbbrev"/>
          </w:rPr>
          <w:t>SL2019</w:t>
        </w:r>
        <w:r w:rsidR="000C38D1">
          <w:rPr>
            <w:rStyle w:val="charCitHyperlinkAbbrev"/>
          </w:rPr>
          <w:noBreakHyphen/>
          <w:t>32</w:t>
        </w:r>
      </w:hyperlink>
      <w:r w:rsidR="000C38D1">
        <w:t xml:space="preserve"> s 7</w:t>
      </w:r>
    </w:p>
    <w:p w14:paraId="6066D51C" w14:textId="1AAC6449" w:rsidR="000C38D1" w:rsidRDefault="00602E4B" w:rsidP="000C38D1">
      <w:pPr>
        <w:pStyle w:val="AmdtsEntries"/>
      </w:pPr>
      <w:r>
        <w:tab/>
        <w:t>am</w:t>
      </w:r>
      <w:r w:rsidR="009D5D28">
        <w:t xml:space="preserve"> </w:t>
      </w:r>
      <w:hyperlink r:id="rId506" w:tooltip="Environment Protection Amendment Regulation 2024 (No 1)" w:history="1">
        <w:r w:rsidR="009D5D28">
          <w:rPr>
            <w:rStyle w:val="charCitHyperlinkAbbrev"/>
          </w:rPr>
          <w:t>SL2024</w:t>
        </w:r>
        <w:r w:rsidR="009D5D28">
          <w:rPr>
            <w:rStyle w:val="charCitHyperlinkAbbrev"/>
          </w:rPr>
          <w:noBreakHyphen/>
          <w:t>17</w:t>
        </w:r>
      </w:hyperlink>
      <w:r w:rsidR="009D5D28">
        <w:rPr>
          <w:rFonts w:cs="Arial"/>
        </w:rPr>
        <w:t xml:space="preserve"> </w:t>
      </w:r>
      <w:r w:rsidR="009D5D28" w:rsidRPr="00F4175B">
        <w:rPr>
          <w:rFonts w:cs="Arial"/>
        </w:rPr>
        <w:t>s 1</w:t>
      </w:r>
      <w:r w:rsidR="009D5D28">
        <w:rPr>
          <w:rFonts w:cs="Arial"/>
        </w:rPr>
        <w:t xml:space="preserve">6; </w:t>
      </w:r>
      <w:r w:rsidR="00861209" w:rsidRPr="00B62531">
        <w:t>items renum R41 LA</w:t>
      </w:r>
    </w:p>
    <w:p w14:paraId="640A8117" w14:textId="77777777" w:rsidR="000C38D1" w:rsidRDefault="000C38D1" w:rsidP="000C38D1">
      <w:pPr>
        <w:pStyle w:val="AmdtsEntryHd"/>
        <w:rPr>
          <w:szCs w:val="24"/>
        </w:rPr>
      </w:pPr>
      <w:r w:rsidRPr="002225A5">
        <w:lastRenderedPageBreak/>
        <w:t>Noise zone B1</w:t>
      </w:r>
    </w:p>
    <w:p w14:paraId="02073B1B" w14:textId="4757ECC0" w:rsidR="000C38D1" w:rsidRDefault="007D372D" w:rsidP="000C38D1">
      <w:pPr>
        <w:pStyle w:val="AmdtsEntries"/>
      </w:pPr>
      <w:r>
        <w:t xml:space="preserve">sch 2 </w:t>
      </w:r>
      <w:r w:rsidR="000C38D1">
        <w:t>table 2.2A</w:t>
      </w:r>
      <w:r w:rsidR="000C38D1" w:rsidRPr="000C38D1">
        <w:tab/>
      </w:r>
      <w:r w:rsidR="000C38D1">
        <w:t xml:space="preserve">ins </w:t>
      </w:r>
      <w:hyperlink r:id="rId507" w:tooltip="Environment Protection Amendment Regulation 2019 (No 1)" w:history="1">
        <w:r w:rsidR="000C38D1">
          <w:rPr>
            <w:rStyle w:val="charCitHyperlinkAbbrev"/>
          </w:rPr>
          <w:t>SL2019</w:t>
        </w:r>
        <w:r w:rsidR="000C38D1">
          <w:rPr>
            <w:rStyle w:val="charCitHyperlinkAbbrev"/>
          </w:rPr>
          <w:noBreakHyphen/>
          <w:t>32</w:t>
        </w:r>
      </w:hyperlink>
      <w:r w:rsidR="000C38D1">
        <w:t xml:space="preserve"> s 7</w:t>
      </w:r>
    </w:p>
    <w:p w14:paraId="4E8147C5" w14:textId="791B73C2" w:rsidR="00A845BF" w:rsidRDefault="00A845BF" w:rsidP="00A845BF">
      <w:pPr>
        <w:pStyle w:val="AmdtsEntryHd"/>
        <w:rPr>
          <w:bCs/>
        </w:rPr>
      </w:pPr>
      <w:r w:rsidRPr="00D32496">
        <w:t>Noise zones B3 and B4</w:t>
      </w:r>
      <w:r w:rsidRPr="00D32496">
        <w:rPr>
          <w:bCs/>
        </w:rPr>
        <w:t>—entertainment noise from place other than dwelling</w:t>
      </w:r>
    </w:p>
    <w:p w14:paraId="447B6111" w14:textId="27266CC8" w:rsidR="00A845BF" w:rsidRPr="00A845BF" w:rsidRDefault="007D372D" w:rsidP="00A845BF">
      <w:pPr>
        <w:pStyle w:val="AmdtsEntries"/>
      </w:pPr>
      <w:r>
        <w:t xml:space="preserve">sch 2 </w:t>
      </w:r>
      <w:r w:rsidR="00A845BF" w:rsidRPr="00D32496">
        <w:t>table 2.2AA</w:t>
      </w:r>
      <w:r w:rsidR="00A845BF">
        <w:tab/>
        <w:t xml:space="preserve">ins </w:t>
      </w:r>
      <w:hyperlink r:id="rId508" w:tooltip="Environment Protection Amendment Regulation 2024 (No 1)" w:history="1">
        <w:r w:rsidR="00A845BF">
          <w:rPr>
            <w:rStyle w:val="charCitHyperlinkAbbrev"/>
          </w:rPr>
          <w:t>SL2024</w:t>
        </w:r>
        <w:r w:rsidR="00A845BF">
          <w:rPr>
            <w:rStyle w:val="charCitHyperlinkAbbrev"/>
          </w:rPr>
          <w:noBreakHyphen/>
          <w:t>17</w:t>
        </w:r>
      </w:hyperlink>
      <w:r w:rsidR="00A845BF">
        <w:rPr>
          <w:rFonts w:cs="Arial"/>
        </w:rPr>
        <w:t xml:space="preserve"> </w:t>
      </w:r>
      <w:r w:rsidR="00A845BF" w:rsidRPr="00D32496">
        <w:rPr>
          <w:rFonts w:cs="Arial"/>
        </w:rPr>
        <w:t>s 17</w:t>
      </w:r>
    </w:p>
    <w:p w14:paraId="6A7335ED" w14:textId="77777777" w:rsidR="000C38D1" w:rsidRDefault="000C38D1" w:rsidP="000C38D1">
      <w:pPr>
        <w:pStyle w:val="AmdtsEntryHd"/>
        <w:rPr>
          <w:szCs w:val="24"/>
        </w:rPr>
      </w:pPr>
      <w:r w:rsidRPr="002225A5">
        <w:t>Noise zone C1</w:t>
      </w:r>
    </w:p>
    <w:p w14:paraId="60E8AB00" w14:textId="7FECBBE8" w:rsidR="000C38D1" w:rsidRPr="000C38D1" w:rsidRDefault="007D372D" w:rsidP="000C38D1">
      <w:pPr>
        <w:pStyle w:val="AmdtsEntries"/>
      </w:pPr>
      <w:r>
        <w:t xml:space="preserve">sch 2 </w:t>
      </w:r>
      <w:r w:rsidR="000C38D1">
        <w:t>table 2.2B</w:t>
      </w:r>
      <w:r w:rsidR="000C38D1" w:rsidRPr="000C38D1">
        <w:tab/>
      </w:r>
      <w:r w:rsidR="000C38D1">
        <w:t xml:space="preserve">ins </w:t>
      </w:r>
      <w:hyperlink r:id="rId509" w:tooltip="Environment Protection Amendment Regulation 2019 (No 1)" w:history="1">
        <w:r w:rsidR="000C38D1">
          <w:rPr>
            <w:rStyle w:val="charCitHyperlinkAbbrev"/>
          </w:rPr>
          <w:t>SL2019</w:t>
        </w:r>
        <w:r w:rsidR="000C38D1">
          <w:rPr>
            <w:rStyle w:val="charCitHyperlinkAbbrev"/>
          </w:rPr>
          <w:noBreakHyphen/>
          <w:t>32</w:t>
        </w:r>
      </w:hyperlink>
      <w:r w:rsidR="000C38D1">
        <w:t xml:space="preserve"> s 7</w:t>
      </w:r>
    </w:p>
    <w:p w14:paraId="58F5110A" w14:textId="77777777" w:rsidR="00595DDD" w:rsidRDefault="00595DDD">
      <w:pPr>
        <w:pStyle w:val="AmdtsEntryHd"/>
        <w:rPr>
          <w:szCs w:val="24"/>
        </w:rPr>
      </w:pPr>
      <w:r>
        <w:rPr>
          <w:szCs w:val="24"/>
        </w:rPr>
        <w:t>Interpretation for pt 2.3</w:t>
      </w:r>
    </w:p>
    <w:p w14:paraId="4C9B9801" w14:textId="4BC50A13" w:rsidR="0080678E" w:rsidRDefault="00972FC3" w:rsidP="0080678E">
      <w:pPr>
        <w:pStyle w:val="AmdtsEntries"/>
      </w:pPr>
      <w:r>
        <w:t xml:space="preserve">sch 2 </w:t>
      </w:r>
      <w:r w:rsidR="0080678E">
        <w:t>s 2.2</w:t>
      </w:r>
      <w:r w:rsidR="0080678E" w:rsidRPr="00E8263E">
        <w:rPr>
          <w:rFonts w:cs="Arial"/>
        </w:rPr>
        <w:tab/>
        <w:t xml:space="preserve">table 2.3 am </w:t>
      </w:r>
      <w:hyperlink r:id="rId51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0080678E" w:rsidRPr="00E8263E">
        <w:rPr>
          <w:rFonts w:cs="Arial"/>
        </w:rPr>
        <w:t xml:space="preserve"> s 9; </w:t>
      </w:r>
      <w:hyperlink r:id="rId511"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0080678E" w:rsidRPr="00E8263E">
        <w:rPr>
          <w:rFonts w:cs="Arial"/>
        </w:rPr>
        <w:t xml:space="preserve"> s 7</w:t>
      </w:r>
      <w:r w:rsidR="000E5987">
        <w:t xml:space="preserve">; </w:t>
      </w:r>
      <w:hyperlink r:id="rId512" w:tooltip="Statute Law Amendment Act 2013" w:history="1">
        <w:r w:rsidR="000E5987">
          <w:rPr>
            <w:rStyle w:val="charCitHyperlinkAbbrev"/>
          </w:rPr>
          <w:t>A2013</w:t>
        </w:r>
        <w:r w:rsidR="000E5987">
          <w:rPr>
            <w:rStyle w:val="charCitHyperlinkAbbrev"/>
          </w:rPr>
          <w:noBreakHyphen/>
          <w:t>19</w:t>
        </w:r>
      </w:hyperlink>
      <w:r w:rsidR="000E5987">
        <w:t xml:space="preserve"> amdt</w:t>
      </w:r>
      <w:r w:rsidR="00DD079D">
        <w:t> </w:t>
      </w:r>
      <w:r w:rsidR="000E5987">
        <w:t>3.141</w:t>
      </w:r>
      <w:r w:rsidR="00E8389C">
        <w:t xml:space="preserve">; </w:t>
      </w:r>
      <w:hyperlink r:id="rId513" w:tooltip="Environment Protection Amendment Act 2014" w:history="1">
        <w:r w:rsidR="00E8389C" w:rsidRPr="00661FEA">
          <w:rPr>
            <w:rStyle w:val="charCitHyperlinkAbbrev"/>
          </w:rPr>
          <w:t>A2014-52</w:t>
        </w:r>
      </w:hyperlink>
      <w:r w:rsidR="00E8389C">
        <w:t xml:space="preserve"> s 57</w:t>
      </w:r>
      <w:r w:rsidR="00044C43">
        <w:t xml:space="preserve">; </w:t>
      </w:r>
      <w:hyperlink r:id="rId514" w:anchor="history" w:tooltip="Nature Conservation Act 2014" w:history="1">
        <w:r w:rsidR="00044C43">
          <w:rPr>
            <w:rStyle w:val="charCitHyperlinkAbbrev"/>
          </w:rPr>
          <w:t>A2014</w:t>
        </w:r>
        <w:r w:rsidR="00044C43">
          <w:rPr>
            <w:rStyle w:val="charCitHyperlinkAbbrev"/>
          </w:rPr>
          <w:noBreakHyphen/>
          <w:t>59</w:t>
        </w:r>
      </w:hyperlink>
      <w:r w:rsidR="00044C43">
        <w:t xml:space="preserve"> amdt 2.12</w:t>
      </w:r>
      <w:r w:rsidR="0091288F">
        <w:t xml:space="preserve">; </w:t>
      </w:r>
      <w:hyperlink r:id="rId515" w:tooltip="Environment Protection Amendment Regulation 2015 (No 1)" w:history="1">
        <w:r w:rsidR="0091288F">
          <w:rPr>
            <w:rStyle w:val="charCitHyperlinkAbbrev"/>
          </w:rPr>
          <w:t>SL2015</w:t>
        </w:r>
        <w:r w:rsidR="0091288F">
          <w:rPr>
            <w:rStyle w:val="charCitHyperlinkAbbrev"/>
          </w:rPr>
          <w:noBreakHyphen/>
          <w:t>28</w:t>
        </w:r>
      </w:hyperlink>
      <w:r w:rsidR="0091288F">
        <w:t xml:space="preserve"> s 5</w:t>
      </w:r>
    </w:p>
    <w:p w14:paraId="0823435F" w14:textId="30A1EBB9" w:rsidR="004447CC" w:rsidRDefault="004447CC">
      <w:pPr>
        <w:pStyle w:val="AmdtsEntries"/>
      </w:pPr>
      <w:r>
        <w:tab/>
        <w:t>def</w:t>
      </w:r>
      <w:r w:rsidRPr="004447CC">
        <w:rPr>
          <w:rStyle w:val="charBoldItals"/>
        </w:rPr>
        <w:t xml:space="preserve"> light rail</w:t>
      </w:r>
      <w:r>
        <w:t xml:space="preserve"> ins </w:t>
      </w:r>
      <w:hyperlink r:id="rId516" w:tooltip="Environment Protection Amendment Regulation 2015 (No 1)" w:history="1">
        <w:r>
          <w:rPr>
            <w:rStyle w:val="charCitHyperlinkAbbrev"/>
          </w:rPr>
          <w:t>SL2015</w:t>
        </w:r>
        <w:r>
          <w:rPr>
            <w:rStyle w:val="charCitHyperlinkAbbrev"/>
          </w:rPr>
          <w:noBreakHyphen/>
          <w:t>28</w:t>
        </w:r>
      </w:hyperlink>
      <w:r>
        <w:t xml:space="preserve"> s 4</w:t>
      </w:r>
    </w:p>
    <w:p w14:paraId="4BDC414B" w14:textId="0A7887FA" w:rsidR="006C1FDE" w:rsidRDefault="006C1FDE" w:rsidP="006C1FDE">
      <w:pPr>
        <w:pStyle w:val="AmdtsEntriesDefL2"/>
      </w:pPr>
      <w:r>
        <w:tab/>
        <w:t xml:space="preserve">sub </w:t>
      </w:r>
      <w:hyperlink r:id="rId51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w:t>
      </w:r>
      <w:r w:rsidR="00B63040">
        <w:t xml:space="preserve"> </w:t>
      </w:r>
      <w:r>
        <w:t>1.23</w:t>
      </w:r>
    </w:p>
    <w:p w14:paraId="5BC1B369" w14:textId="5ED9F3C0" w:rsidR="00595DDD" w:rsidRDefault="00595DDD">
      <w:pPr>
        <w:pStyle w:val="AmdtsEntries"/>
        <w:rPr>
          <w:rFonts w:cs="Arial"/>
        </w:rPr>
      </w:pPr>
      <w:r>
        <w:tab/>
        <w:t xml:space="preserve">def </w:t>
      </w:r>
      <w:r>
        <w:rPr>
          <w:rStyle w:val="charBoldItals"/>
        </w:rPr>
        <w:t xml:space="preserve">major road </w:t>
      </w:r>
      <w:r w:rsidRPr="00E8263E">
        <w:rPr>
          <w:rFonts w:cs="Arial"/>
        </w:rPr>
        <w:t xml:space="preserve">sub </w:t>
      </w:r>
      <w:hyperlink r:id="rId51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1.59</w:t>
      </w:r>
    </w:p>
    <w:p w14:paraId="56E0D1EF" w14:textId="57264C39" w:rsidR="00DC38AE" w:rsidRPr="00E8263E" w:rsidRDefault="00DC38AE" w:rsidP="00DC38AE">
      <w:pPr>
        <w:pStyle w:val="AmdtsEntriesDefL2"/>
      </w:pPr>
      <w:r>
        <w:tab/>
        <w:t xml:space="preserve">am </w:t>
      </w:r>
      <w:hyperlink r:id="rId519" w:tooltip="Planning (Consequential Amendments) Act 2023" w:history="1">
        <w:r>
          <w:rPr>
            <w:rStyle w:val="charCitHyperlinkAbbrev"/>
          </w:rPr>
          <w:t>A2023-36</w:t>
        </w:r>
      </w:hyperlink>
      <w:r>
        <w:t xml:space="preserve"> amdt 1.151</w:t>
      </w:r>
    </w:p>
    <w:p w14:paraId="310CA2D4" w14:textId="06A1E463" w:rsidR="00EB2E27" w:rsidRPr="00E8263E" w:rsidRDefault="00EB2E27">
      <w:pPr>
        <w:pStyle w:val="AmdtsEntries"/>
        <w:rPr>
          <w:rFonts w:cs="Arial"/>
        </w:rPr>
      </w:pPr>
      <w:r w:rsidRPr="00E8263E">
        <w:rPr>
          <w:rFonts w:cs="Arial"/>
        </w:rPr>
        <w:tab/>
        <w:t xml:space="preserve">def </w:t>
      </w:r>
      <w:r w:rsidRPr="00B55A2B">
        <w:rPr>
          <w:rStyle w:val="charBoldItals"/>
        </w:rPr>
        <w:t>network facility</w:t>
      </w:r>
      <w:r w:rsidRPr="00E8263E">
        <w:rPr>
          <w:rFonts w:cs="Arial"/>
        </w:rPr>
        <w:t xml:space="preserve"> ins </w:t>
      </w:r>
      <w:hyperlink r:id="rId520"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4CCF7721" w14:textId="622C3AFA" w:rsidR="00044C43" w:rsidRDefault="00044C43" w:rsidP="00EB2E27">
      <w:pPr>
        <w:pStyle w:val="AmdtsEntries"/>
        <w:rPr>
          <w:rFonts w:cs="Arial"/>
        </w:rPr>
      </w:pPr>
      <w:r>
        <w:rPr>
          <w:rFonts w:cs="Arial"/>
        </w:rPr>
        <w:tab/>
        <w:t xml:space="preserve">def </w:t>
      </w:r>
      <w:r w:rsidRPr="00044C43">
        <w:rPr>
          <w:rStyle w:val="charBoldItals"/>
        </w:rPr>
        <w:t>reserve</w:t>
      </w:r>
      <w:r>
        <w:rPr>
          <w:rFonts w:cs="Arial"/>
        </w:rPr>
        <w:t xml:space="preserve"> ins </w:t>
      </w:r>
      <w:hyperlink r:id="rId521"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2.10</w:t>
      </w:r>
    </w:p>
    <w:p w14:paraId="4E1A1E34" w14:textId="7A1D0DEB" w:rsidR="00044C43" w:rsidRDefault="00044C43" w:rsidP="00044C43">
      <w:pPr>
        <w:pStyle w:val="AmdtsEntries"/>
        <w:rPr>
          <w:rFonts w:cs="Arial"/>
        </w:rPr>
      </w:pPr>
      <w:r>
        <w:rPr>
          <w:rFonts w:cs="Arial"/>
        </w:rPr>
        <w:tab/>
        <w:t xml:space="preserve">def </w:t>
      </w:r>
      <w:r w:rsidRPr="00044C43">
        <w:rPr>
          <w:rStyle w:val="charBoldItals"/>
        </w:rPr>
        <w:t>reserve</w:t>
      </w:r>
      <w:r>
        <w:rPr>
          <w:rStyle w:val="charBoldItals"/>
        </w:rPr>
        <w:t>d area</w:t>
      </w:r>
      <w:r w:rsidR="002020FC">
        <w:rPr>
          <w:rFonts w:cs="Arial"/>
        </w:rPr>
        <w:t xml:space="preserve"> om</w:t>
      </w:r>
      <w:r>
        <w:rPr>
          <w:rFonts w:cs="Arial"/>
        </w:rPr>
        <w:t xml:space="preserve"> </w:t>
      </w:r>
      <w:hyperlink r:id="rId522" w:tooltip="Nature Conservation Act 2014" w:history="1">
        <w:r>
          <w:rPr>
            <w:rStyle w:val="charCitHyperlinkAbbrev"/>
          </w:rPr>
          <w:t>A2014</w:t>
        </w:r>
        <w:r>
          <w:rPr>
            <w:rStyle w:val="charCitHyperlinkAbbrev"/>
          </w:rPr>
          <w:noBreakHyphen/>
          <w:t>59</w:t>
        </w:r>
      </w:hyperlink>
      <w:r>
        <w:rPr>
          <w:rFonts w:cs="Arial"/>
        </w:rPr>
        <w:t xml:space="preserve"> amdt 2.11</w:t>
      </w:r>
    </w:p>
    <w:p w14:paraId="5B059C56" w14:textId="2B303E07"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network facility</w:t>
      </w:r>
      <w:r w:rsidRPr="00E8263E">
        <w:rPr>
          <w:rFonts w:cs="Arial"/>
        </w:rPr>
        <w:t xml:space="preserve"> ins </w:t>
      </w:r>
      <w:hyperlink r:id="rId523"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014B7B38" w14:textId="478E21CD"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service</w:t>
      </w:r>
      <w:r w:rsidRPr="00E8263E">
        <w:rPr>
          <w:rFonts w:cs="Arial"/>
        </w:rPr>
        <w:t xml:space="preserve"> om </w:t>
      </w:r>
      <w:hyperlink r:id="rId52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47C2BD01" w14:textId="2C1DD24A" w:rsidR="009973A2" w:rsidRPr="000E5987" w:rsidRDefault="00EB2E27" w:rsidP="000E5987">
      <w:pPr>
        <w:pStyle w:val="AmdtsEntries"/>
        <w:rPr>
          <w:rFonts w:cs="Arial"/>
        </w:rPr>
      </w:pPr>
      <w:r w:rsidRPr="00E8263E">
        <w:rPr>
          <w:rFonts w:cs="Arial"/>
        </w:rPr>
        <w:tab/>
        <w:t xml:space="preserve">def </w:t>
      </w:r>
      <w:r w:rsidRPr="00B55A2B">
        <w:rPr>
          <w:rStyle w:val="charBoldItals"/>
        </w:rPr>
        <w:t>utility service</w:t>
      </w:r>
      <w:r w:rsidRPr="00E8263E">
        <w:rPr>
          <w:rFonts w:cs="Arial"/>
        </w:rPr>
        <w:t xml:space="preserve"> om </w:t>
      </w:r>
      <w:hyperlink r:id="rId525"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14D9A8E8" w14:textId="77777777" w:rsidR="00595DDD" w:rsidRDefault="00595DDD">
      <w:pPr>
        <w:pStyle w:val="AmdtsEntryHd"/>
      </w:pPr>
      <w:r>
        <w:t>Dictionary</w:t>
      </w:r>
    </w:p>
    <w:p w14:paraId="7D318D8A" w14:textId="141A2A15" w:rsidR="00DF503B" w:rsidRPr="004F5A41" w:rsidRDefault="00595DDD">
      <w:pPr>
        <w:pStyle w:val="AmdtsEntries"/>
      </w:pPr>
      <w:r w:rsidRPr="00677938">
        <w:t>dict</w:t>
      </w:r>
      <w:r>
        <w:tab/>
        <w:t xml:space="preserve">am </w:t>
      </w:r>
      <w:hyperlink r:id="rId526" w:tooltip="Statute Law Amendment Act 2007" w:history="1">
        <w:r w:rsidR="00E8263E" w:rsidRPr="00E8263E">
          <w:rPr>
            <w:rStyle w:val="charCitHyperlinkAbbrev"/>
          </w:rPr>
          <w:t>A2007</w:t>
        </w:r>
        <w:r w:rsidR="00E8263E" w:rsidRPr="00E8263E">
          <w:rPr>
            <w:rStyle w:val="charCitHyperlinkAbbrev"/>
          </w:rPr>
          <w:noBreakHyphen/>
          <w:t>3</w:t>
        </w:r>
      </w:hyperlink>
      <w:r>
        <w:t xml:space="preserve"> amdt 3.202; </w:t>
      </w:r>
      <w:hyperlink r:id="rId52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1.60</w:t>
      </w:r>
      <w:r w:rsidR="00F819CD" w:rsidRPr="00E8263E">
        <w:rPr>
          <w:rFonts w:cs="Arial"/>
        </w:rPr>
        <w:t xml:space="preserve">; </w:t>
      </w:r>
      <w:hyperlink r:id="rId528" w:tooltip="Statute Law Amendment Act 2009" w:history="1">
        <w:r w:rsidR="00E8263E" w:rsidRPr="00E8263E">
          <w:rPr>
            <w:rStyle w:val="charCitHyperlinkAbbrev"/>
          </w:rPr>
          <w:t>A2009</w:t>
        </w:r>
        <w:r w:rsidR="00E8263E" w:rsidRPr="00E8263E">
          <w:rPr>
            <w:rStyle w:val="charCitHyperlinkAbbrev"/>
          </w:rPr>
          <w:noBreakHyphen/>
          <w:t>20</w:t>
        </w:r>
      </w:hyperlink>
      <w:r w:rsidR="00F819CD" w:rsidRPr="00E8263E">
        <w:rPr>
          <w:rFonts w:cs="Arial"/>
        </w:rPr>
        <w:t xml:space="preserve"> amdt</w:t>
      </w:r>
      <w:r w:rsidR="00B63040">
        <w:rPr>
          <w:rFonts w:cs="Arial"/>
        </w:rPr>
        <w:t xml:space="preserve"> </w:t>
      </w:r>
      <w:r w:rsidR="00F819CD" w:rsidRPr="00E8263E">
        <w:rPr>
          <w:rFonts w:cs="Arial"/>
        </w:rPr>
        <w:t>3.72</w:t>
      </w:r>
      <w:r w:rsidR="008C4CCE" w:rsidRPr="00E8263E">
        <w:rPr>
          <w:rFonts w:cs="Arial"/>
        </w:rPr>
        <w:t xml:space="preserve">; </w:t>
      </w:r>
      <w:hyperlink r:id="rId529"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rsidR="008C4CCE" w:rsidRPr="00E8263E">
        <w:rPr>
          <w:rFonts w:cs="Arial"/>
        </w:rPr>
        <w:t xml:space="preserve"> s 6</w:t>
      </w:r>
      <w:r w:rsidR="000D003F" w:rsidRPr="00E8263E">
        <w:rPr>
          <w:rFonts w:cs="Arial"/>
        </w:rPr>
        <w:t xml:space="preserve">; </w:t>
      </w:r>
      <w:hyperlink r:id="rId530"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rsidR="00FF1D6C" w:rsidRPr="00E8263E">
        <w:rPr>
          <w:rFonts w:cs="Arial"/>
        </w:rPr>
        <w:t xml:space="preserve"> amdt 1.200</w:t>
      </w:r>
      <w:r w:rsidR="00C22777" w:rsidRPr="00E8263E">
        <w:rPr>
          <w:rFonts w:cs="Arial"/>
        </w:rPr>
        <w:t xml:space="preserve">; </w:t>
      </w:r>
      <w:hyperlink r:id="rId531" w:tooltip="Statute Law Amendment Act 2011 (No 2)" w:history="1">
        <w:r w:rsidR="00E8263E" w:rsidRPr="00E8263E">
          <w:rPr>
            <w:rStyle w:val="charCitHyperlinkAbbrev"/>
          </w:rPr>
          <w:t>A2011</w:t>
        </w:r>
        <w:r w:rsidR="00E8263E" w:rsidRPr="00E8263E">
          <w:rPr>
            <w:rStyle w:val="charCitHyperlinkAbbrev"/>
          </w:rPr>
          <w:noBreakHyphen/>
          <w:t>28</w:t>
        </w:r>
      </w:hyperlink>
      <w:r w:rsidR="00C22777" w:rsidRPr="00E8263E">
        <w:rPr>
          <w:rFonts w:cs="Arial"/>
        </w:rPr>
        <w:t xml:space="preserve"> amdt 3.113</w:t>
      </w:r>
      <w:r w:rsidR="00A47E2B" w:rsidRPr="00E8263E">
        <w:rPr>
          <w:rFonts w:cs="Arial"/>
        </w:rPr>
        <w:t xml:space="preserve">; </w:t>
      </w:r>
      <w:hyperlink r:id="rId532" w:tooltip="Statute Law Amendment Act 2011 (No 3)" w:history="1">
        <w:r w:rsidR="00E8263E" w:rsidRPr="00E8263E">
          <w:rPr>
            <w:rStyle w:val="charCitHyperlinkAbbrev"/>
          </w:rPr>
          <w:t>A2011</w:t>
        </w:r>
        <w:r w:rsidR="00E8263E" w:rsidRPr="00E8263E">
          <w:rPr>
            <w:rStyle w:val="charCitHyperlinkAbbrev"/>
          </w:rPr>
          <w:noBreakHyphen/>
          <w:t>52</w:t>
        </w:r>
      </w:hyperlink>
      <w:r w:rsidR="00A47E2B" w:rsidRPr="00E8263E">
        <w:rPr>
          <w:rFonts w:cs="Arial"/>
        </w:rPr>
        <w:t xml:space="preserve"> amdt 3.93</w:t>
      </w:r>
      <w:r w:rsidR="006F0724" w:rsidRPr="00E8263E">
        <w:rPr>
          <w:rFonts w:cs="Arial"/>
        </w:rPr>
        <w:t xml:space="preserve">; </w:t>
      </w:r>
      <w:hyperlink r:id="rId533" w:tooltip="Statute Law Amendment Act 2012" w:history="1">
        <w:r w:rsidR="00E8263E" w:rsidRPr="00E8263E">
          <w:rPr>
            <w:rStyle w:val="charCitHyperlinkAbbrev"/>
          </w:rPr>
          <w:t>A2012</w:t>
        </w:r>
        <w:r w:rsidR="00E8263E" w:rsidRPr="00E8263E">
          <w:rPr>
            <w:rStyle w:val="charCitHyperlinkAbbrev"/>
          </w:rPr>
          <w:noBreakHyphen/>
          <w:t>21</w:t>
        </w:r>
      </w:hyperlink>
      <w:r w:rsidR="006F0724" w:rsidRPr="00E8263E">
        <w:rPr>
          <w:rFonts w:cs="Arial"/>
        </w:rPr>
        <w:t xml:space="preserve"> amdt 3.73</w:t>
      </w:r>
      <w:r w:rsidR="000E5987">
        <w:t xml:space="preserve">; </w:t>
      </w:r>
      <w:hyperlink r:id="rId534" w:tooltip="Statute Law Amendment Act 2013" w:history="1">
        <w:r w:rsidR="000E5987">
          <w:rPr>
            <w:rStyle w:val="charCitHyperlinkAbbrev"/>
          </w:rPr>
          <w:t>A2013</w:t>
        </w:r>
        <w:r w:rsidR="000E5987">
          <w:rPr>
            <w:rStyle w:val="charCitHyperlinkAbbrev"/>
          </w:rPr>
          <w:noBreakHyphen/>
          <w:t>19</w:t>
        </w:r>
      </w:hyperlink>
      <w:r w:rsidR="0020516B">
        <w:t xml:space="preserve"> amdt 3.142, amdt 3.143</w:t>
      </w:r>
      <w:r w:rsidR="00E8389C">
        <w:t xml:space="preserve">; </w:t>
      </w:r>
      <w:hyperlink r:id="rId535" w:tooltip="Environment Protection Amendment Act 2014" w:history="1">
        <w:r w:rsidR="00E8389C" w:rsidRPr="00661FEA">
          <w:rPr>
            <w:rStyle w:val="charCitHyperlinkAbbrev"/>
          </w:rPr>
          <w:t>A2014-52</w:t>
        </w:r>
      </w:hyperlink>
      <w:r w:rsidR="00E8389C">
        <w:t xml:space="preserve"> s 58</w:t>
      </w:r>
      <w:r w:rsidR="0089291F">
        <w:t xml:space="preserve">; </w:t>
      </w:r>
      <w:hyperlink r:id="rId536" w:tooltip="Planning and Development (University of Canberra and Other Leases) Legislation Amendment Act 2015" w:history="1">
        <w:r w:rsidR="0089291F">
          <w:rPr>
            <w:rStyle w:val="charCitHyperlinkAbbrev"/>
          </w:rPr>
          <w:t>A2015</w:t>
        </w:r>
        <w:r w:rsidR="0089291F">
          <w:rPr>
            <w:rStyle w:val="charCitHyperlinkAbbrev"/>
          </w:rPr>
          <w:noBreakHyphen/>
          <w:t>19</w:t>
        </w:r>
      </w:hyperlink>
      <w:r w:rsidR="0089291F">
        <w:t xml:space="preserve"> s 47</w:t>
      </w:r>
      <w:r w:rsidR="00A7174F">
        <w:t xml:space="preserve">; </w:t>
      </w:r>
      <w:hyperlink r:id="rId537"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1.80</w:t>
      </w:r>
      <w:r w:rsidR="003A61A9">
        <w:t xml:space="preserve">; </w:t>
      </w:r>
      <w:hyperlink r:id="rId538" w:tooltip="Planning, Building and Environment Legislation Amendment Act 2016 (No 2)" w:history="1">
        <w:r w:rsidR="003A61A9">
          <w:rPr>
            <w:rStyle w:val="charCitHyperlinkAbbrev"/>
          </w:rPr>
          <w:t>A2016</w:t>
        </w:r>
        <w:r w:rsidR="003A61A9">
          <w:rPr>
            <w:rStyle w:val="charCitHyperlinkAbbrev"/>
          </w:rPr>
          <w:noBreakHyphen/>
          <w:t>24</w:t>
        </w:r>
      </w:hyperlink>
      <w:r w:rsidR="003A61A9">
        <w:t xml:space="preserve"> s 23</w:t>
      </w:r>
      <w:r w:rsidR="004F5A41">
        <w:t xml:space="preserve">; </w:t>
      </w:r>
      <w:hyperlink r:id="rId539" w:tooltip="Emergencies Amendment Act 2016" w:history="1">
        <w:r w:rsidR="004F5A41">
          <w:rPr>
            <w:rStyle w:val="charCitHyperlinkAbbrev"/>
          </w:rPr>
          <w:t>A2016</w:t>
        </w:r>
        <w:r w:rsidR="004F5A41">
          <w:rPr>
            <w:rStyle w:val="charCitHyperlinkAbbrev"/>
          </w:rPr>
          <w:noBreakHyphen/>
          <w:t>33</w:t>
        </w:r>
      </w:hyperlink>
      <w:r w:rsidR="004D6C72">
        <w:t xml:space="preserve"> amdt</w:t>
      </w:r>
      <w:r w:rsidR="00B63040">
        <w:t xml:space="preserve"> </w:t>
      </w:r>
      <w:r w:rsidR="004F5A41">
        <w:t>1.26, amdt 1.27</w:t>
      </w:r>
      <w:r w:rsidR="006F71AA">
        <w:t xml:space="preserve">; </w:t>
      </w:r>
      <w:hyperlink r:id="rId540" w:anchor="history" w:tooltip="Veterinary Practice Act 2018" w:history="1">
        <w:r w:rsidR="00266490">
          <w:rPr>
            <w:rStyle w:val="charCitHyperlinkAbbrev"/>
          </w:rPr>
          <w:t>A2018</w:t>
        </w:r>
        <w:r w:rsidR="00266490">
          <w:rPr>
            <w:rStyle w:val="charCitHyperlinkAbbrev"/>
          </w:rPr>
          <w:noBreakHyphen/>
          <w:t>32</w:t>
        </w:r>
      </w:hyperlink>
      <w:r w:rsidR="006F71AA">
        <w:t xml:space="preserve"> amdt 3.9</w:t>
      </w:r>
    </w:p>
    <w:p w14:paraId="16963417" w14:textId="38A71737" w:rsidR="00CF26F1" w:rsidRPr="00677938" w:rsidRDefault="000E608D" w:rsidP="00CF26F1">
      <w:pPr>
        <w:pStyle w:val="AmdtsEntries"/>
      </w:pPr>
      <w:r>
        <w:tab/>
      </w:r>
      <w:r w:rsidR="00CF26F1" w:rsidRPr="00677938">
        <w:t xml:space="preserve">def </w:t>
      </w:r>
      <w:r w:rsidR="00CF26F1" w:rsidRPr="00677938">
        <w:rPr>
          <w:rStyle w:val="charItals"/>
          <w:b/>
          <w:bCs/>
        </w:rPr>
        <w:t>affected person</w:t>
      </w:r>
      <w:r w:rsidR="00CF26F1" w:rsidRPr="00677938">
        <w:rPr>
          <w:rStyle w:val="charBoldItals"/>
          <w:b w:val="0"/>
          <w:bCs/>
          <w:i w:val="0"/>
          <w:iCs/>
        </w:rPr>
        <w:t xml:space="preserve"> </w:t>
      </w:r>
      <w:r w:rsidR="00CF26F1" w:rsidRPr="00677938">
        <w:rPr>
          <w:rFonts w:cs="Arial"/>
        </w:rPr>
        <w:t xml:space="preserve">om </w:t>
      </w:r>
      <w:hyperlink r:id="rId541" w:tooltip="Environment Protection Amendment Regulation 2024 (No 1)" w:history="1">
        <w:r w:rsidR="00CF26F1">
          <w:rPr>
            <w:rStyle w:val="charCitHyperlinkAbbrev"/>
          </w:rPr>
          <w:t>SL2024</w:t>
        </w:r>
        <w:r w:rsidR="00CF26F1">
          <w:rPr>
            <w:rStyle w:val="charCitHyperlinkAbbrev"/>
          </w:rPr>
          <w:noBreakHyphen/>
          <w:t>17</w:t>
        </w:r>
      </w:hyperlink>
      <w:r w:rsidR="00CF26F1" w:rsidRPr="00677938">
        <w:rPr>
          <w:rFonts w:cs="Arial"/>
        </w:rPr>
        <w:t xml:space="preserve"> s 18</w:t>
      </w:r>
    </w:p>
    <w:p w14:paraId="429402A4" w14:textId="12DEDA4D" w:rsidR="000E608D" w:rsidRDefault="00133E62">
      <w:pPr>
        <w:pStyle w:val="AmdtsEntries"/>
      </w:pPr>
      <w:r>
        <w:tab/>
      </w:r>
      <w:r w:rsidR="000E608D">
        <w:t xml:space="preserve">def </w:t>
      </w:r>
      <w:r w:rsidR="000E608D" w:rsidRPr="00B86861">
        <w:rPr>
          <w:rStyle w:val="charBoldItals"/>
        </w:rPr>
        <w:t>agricultural chemical product</w:t>
      </w:r>
      <w:r w:rsidR="000E608D">
        <w:t xml:space="preserve"> ins </w:t>
      </w:r>
      <w:hyperlink r:id="rId542" w:tooltip="Environment Protection Amendment Regulation 2021 (No 1)" w:history="1">
        <w:r w:rsidR="00B86861">
          <w:rPr>
            <w:rStyle w:val="charCitHyperlinkAbbrev"/>
          </w:rPr>
          <w:t>SL2021</w:t>
        </w:r>
        <w:r w:rsidR="00B86861">
          <w:rPr>
            <w:rStyle w:val="charCitHyperlinkAbbrev"/>
          </w:rPr>
          <w:noBreakHyphen/>
          <w:t>26</w:t>
        </w:r>
      </w:hyperlink>
      <w:r w:rsidR="00B86861">
        <w:t xml:space="preserve"> s 7</w:t>
      </w:r>
    </w:p>
    <w:p w14:paraId="2EBE5AAE" w14:textId="0B5B0FA4" w:rsidR="00B86861" w:rsidRDefault="00B86861">
      <w:pPr>
        <w:pStyle w:val="AmdtsEntries"/>
      </w:pPr>
      <w:r>
        <w:tab/>
        <w:t xml:space="preserve">def </w:t>
      </w:r>
      <w:r w:rsidRPr="00B86861">
        <w:rPr>
          <w:rStyle w:val="charBoldItals"/>
        </w:rPr>
        <w:t>agvet chemical product</w:t>
      </w:r>
      <w:r>
        <w:t xml:space="preserve"> sub </w:t>
      </w:r>
      <w:hyperlink r:id="rId543" w:tooltip="Environment Protection Amendment Regulation 2021 (No 1)" w:history="1">
        <w:r>
          <w:rPr>
            <w:rStyle w:val="charCitHyperlinkAbbrev"/>
          </w:rPr>
          <w:t>SL2021</w:t>
        </w:r>
        <w:r>
          <w:rPr>
            <w:rStyle w:val="charCitHyperlinkAbbrev"/>
          </w:rPr>
          <w:noBreakHyphen/>
          <w:t>26</w:t>
        </w:r>
      </w:hyperlink>
      <w:r>
        <w:t xml:space="preserve"> s 8</w:t>
      </w:r>
    </w:p>
    <w:p w14:paraId="38C1C12B" w14:textId="55D7FB34" w:rsidR="00B86861" w:rsidRDefault="00B86861" w:rsidP="00B86861">
      <w:pPr>
        <w:pStyle w:val="AmdtsEntries"/>
      </w:pPr>
      <w:r>
        <w:tab/>
        <w:t xml:space="preserve">def </w:t>
      </w:r>
      <w:r w:rsidRPr="00B86861">
        <w:rPr>
          <w:rStyle w:val="charBoldItals"/>
        </w:rPr>
        <w:t xml:space="preserve">agvet </w:t>
      </w:r>
      <w:r>
        <w:rPr>
          <w:rStyle w:val="charBoldItals"/>
        </w:rPr>
        <w:t>code</w:t>
      </w:r>
      <w:r>
        <w:t xml:space="preserve"> sub </w:t>
      </w:r>
      <w:hyperlink r:id="rId544" w:tooltip="Environment Protection Amendment Regulation 2021 (No 1)" w:history="1">
        <w:r>
          <w:rPr>
            <w:rStyle w:val="charCitHyperlinkAbbrev"/>
          </w:rPr>
          <w:t>SL2021</w:t>
        </w:r>
        <w:r>
          <w:rPr>
            <w:rStyle w:val="charCitHyperlinkAbbrev"/>
          </w:rPr>
          <w:noBreakHyphen/>
          <w:t>26</w:t>
        </w:r>
      </w:hyperlink>
      <w:r>
        <w:t xml:space="preserve"> s 8</w:t>
      </w:r>
    </w:p>
    <w:p w14:paraId="0BFE82A4" w14:textId="25E8904F" w:rsidR="00B86861" w:rsidRDefault="00B86861" w:rsidP="00B86861">
      <w:pPr>
        <w:pStyle w:val="AmdtsEntries"/>
      </w:pPr>
      <w:r>
        <w:tab/>
        <w:t xml:space="preserve">def </w:t>
      </w:r>
      <w:r w:rsidRPr="00B86861">
        <w:rPr>
          <w:rStyle w:val="charBoldItals"/>
        </w:rPr>
        <w:t xml:space="preserve">agvet </w:t>
      </w:r>
      <w:r>
        <w:rPr>
          <w:rStyle w:val="charBoldItals"/>
        </w:rPr>
        <w:t>permit</w:t>
      </w:r>
      <w:r>
        <w:t xml:space="preserve"> </w:t>
      </w:r>
      <w:r w:rsidR="0045221F">
        <w:t>ins</w:t>
      </w:r>
      <w:r>
        <w:t xml:space="preserve"> </w:t>
      </w:r>
      <w:hyperlink r:id="rId545" w:tooltip="Environment Protection Amendment Regulation 2021 (No 1)" w:history="1">
        <w:r>
          <w:rPr>
            <w:rStyle w:val="charCitHyperlinkAbbrev"/>
          </w:rPr>
          <w:t>SL2021</w:t>
        </w:r>
        <w:r>
          <w:rPr>
            <w:rStyle w:val="charCitHyperlinkAbbrev"/>
          </w:rPr>
          <w:noBreakHyphen/>
          <w:t>26</w:t>
        </w:r>
      </w:hyperlink>
      <w:r>
        <w:t xml:space="preserve"> s 9</w:t>
      </w:r>
    </w:p>
    <w:p w14:paraId="0D916ECD" w14:textId="00709ED9" w:rsidR="00B86861" w:rsidRDefault="00B86861" w:rsidP="00B86861">
      <w:pPr>
        <w:pStyle w:val="AmdtsEntries"/>
      </w:pPr>
      <w:r>
        <w:tab/>
        <w:t xml:space="preserve">def </w:t>
      </w:r>
      <w:r>
        <w:rPr>
          <w:rStyle w:val="charBoldItals"/>
        </w:rPr>
        <w:t>approved label</w:t>
      </w:r>
      <w:r>
        <w:t xml:space="preserve"> </w:t>
      </w:r>
      <w:r w:rsidR="0045221F">
        <w:t>ins</w:t>
      </w:r>
      <w:r>
        <w:t xml:space="preserve"> </w:t>
      </w:r>
      <w:hyperlink r:id="rId546" w:tooltip="Environment Protection Amendment Regulation 2021 (No 1)" w:history="1">
        <w:r>
          <w:rPr>
            <w:rStyle w:val="charCitHyperlinkAbbrev"/>
          </w:rPr>
          <w:t>SL2021</w:t>
        </w:r>
        <w:r>
          <w:rPr>
            <w:rStyle w:val="charCitHyperlinkAbbrev"/>
          </w:rPr>
          <w:noBreakHyphen/>
          <w:t>26</w:t>
        </w:r>
      </w:hyperlink>
      <w:r>
        <w:t xml:space="preserve"> s 9</w:t>
      </w:r>
    </w:p>
    <w:p w14:paraId="2FF6DF41" w14:textId="0E94DDA3" w:rsidR="00B86861" w:rsidRDefault="00B86861" w:rsidP="00B86861">
      <w:pPr>
        <w:pStyle w:val="AmdtsEntries"/>
      </w:pPr>
      <w:r>
        <w:tab/>
        <w:t xml:space="preserve">def </w:t>
      </w:r>
      <w:r>
        <w:rPr>
          <w:rStyle w:val="charBoldItals"/>
        </w:rPr>
        <w:t>approved VET course unit of competency</w:t>
      </w:r>
      <w:r>
        <w:t xml:space="preserve"> </w:t>
      </w:r>
      <w:r w:rsidR="0045221F">
        <w:t>ins</w:t>
      </w:r>
      <w:r>
        <w:t xml:space="preserve"> </w:t>
      </w:r>
      <w:hyperlink r:id="rId547" w:tooltip="Environment Protection Amendment Regulation 2021 (No 1)" w:history="1">
        <w:r>
          <w:rPr>
            <w:rStyle w:val="charCitHyperlinkAbbrev"/>
          </w:rPr>
          <w:t>SL2021</w:t>
        </w:r>
        <w:r>
          <w:rPr>
            <w:rStyle w:val="charCitHyperlinkAbbrev"/>
          </w:rPr>
          <w:noBreakHyphen/>
          <w:t>26</w:t>
        </w:r>
      </w:hyperlink>
      <w:r>
        <w:t xml:space="preserve"> s 9</w:t>
      </w:r>
    </w:p>
    <w:p w14:paraId="710FEF5A" w14:textId="373ABF4D" w:rsidR="00425312" w:rsidRPr="00425312" w:rsidRDefault="00425312">
      <w:pPr>
        <w:pStyle w:val="AmdtsEntries"/>
      </w:pPr>
      <w:r>
        <w:tab/>
        <w:t xml:space="preserve">def </w:t>
      </w:r>
      <w:r w:rsidRPr="00E31226">
        <w:rPr>
          <w:rStyle w:val="charBoldItals"/>
        </w:rPr>
        <w:t>AS 2436</w:t>
      </w:r>
      <w:r>
        <w:rPr>
          <w:rStyle w:val="charBoldItals"/>
        </w:rPr>
        <w:t xml:space="preserve"> </w:t>
      </w:r>
      <w:r>
        <w:t xml:space="preserve">ins </w:t>
      </w:r>
      <w:hyperlink r:id="rId548" w:tooltip="Statute Law Amendment Act 2013" w:history="1">
        <w:r>
          <w:rPr>
            <w:rStyle w:val="charCitHyperlinkAbbrev"/>
          </w:rPr>
          <w:t>A2013</w:t>
        </w:r>
        <w:r>
          <w:rPr>
            <w:rStyle w:val="charCitHyperlinkAbbrev"/>
          </w:rPr>
          <w:noBreakHyphen/>
          <w:t>19</w:t>
        </w:r>
      </w:hyperlink>
      <w:r>
        <w:t xml:space="preserve"> amdt 3.144</w:t>
      </w:r>
    </w:p>
    <w:p w14:paraId="0B5E323B" w14:textId="4E69FE0B"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54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7B9AF84" w14:textId="6C035DA6" w:rsidR="00EE4EFB" w:rsidRPr="00E8263E" w:rsidRDefault="00EE4EFB" w:rsidP="00EE4EFB">
      <w:pPr>
        <w:pStyle w:val="AmdtsEntriesDefL2"/>
      </w:pPr>
      <w:r>
        <w:tab/>
        <w:t xml:space="preserve">am </w:t>
      </w:r>
      <w:hyperlink r:id="rId550" w:tooltip="Statute Law Amendment Act 2013" w:history="1">
        <w:r>
          <w:rPr>
            <w:rStyle w:val="charCitHyperlinkAbbrev"/>
          </w:rPr>
          <w:t>A2013</w:t>
        </w:r>
        <w:r>
          <w:rPr>
            <w:rStyle w:val="charCitHyperlinkAbbrev"/>
          </w:rPr>
          <w:noBreakHyphen/>
          <w:t>19</w:t>
        </w:r>
      </w:hyperlink>
      <w:r>
        <w:t xml:space="preserve"> amdt 3.150</w:t>
      </w:r>
    </w:p>
    <w:p w14:paraId="698F29A0" w14:textId="44E86C8B" w:rsidR="00C22777" w:rsidRDefault="00C22777">
      <w:pPr>
        <w:pStyle w:val="AmdtsEntries"/>
      </w:pPr>
      <w:r w:rsidRPr="00E8263E">
        <w:rPr>
          <w:rFonts w:cs="Arial"/>
        </w:rPr>
        <w:tab/>
        <w:t xml:space="preserve">def </w:t>
      </w:r>
      <w:r w:rsidRPr="00B55A2B">
        <w:rPr>
          <w:rStyle w:val="charBoldItals"/>
        </w:rPr>
        <w:t>building intruder alarm</w:t>
      </w:r>
      <w:r w:rsidRPr="00E8263E">
        <w:rPr>
          <w:rFonts w:cs="Arial"/>
        </w:rPr>
        <w:t xml:space="preserve"> </w:t>
      </w:r>
      <w:r>
        <w:t xml:space="preserve">ins </w:t>
      </w:r>
      <w:hyperlink r:id="rId551"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6A335117" w14:textId="3A6BAD8C" w:rsidR="008048A4" w:rsidRDefault="008048A4">
      <w:pPr>
        <w:pStyle w:val="AmdtsEntries"/>
      </w:pPr>
      <w:r>
        <w:tab/>
        <w:t xml:space="preserve">def </w:t>
      </w:r>
      <w:r w:rsidRPr="008048A4">
        <w:rPr>
          <w:rStyle w:val="charBoldItals"/>
        </w:rPr>
        <w:t>built-up area</w:t>
      </w:r>
      <w:r>
        <w:t xml:space="preserve"> sub </w:t>
      </w:r>
      <w:hyperlink r:id="rId552" w:tooltip="Emergencies Amendment Act 2021" w:history="1">
        <w:r>
          <w:rPr>
            <w:rStyle w:val="charCitHyperlinkAbbrev"/>
          </w:rPr>
          <w:t>A2021</w:t>
        </w:r>
        <w:r>
          <w:rPr>
            <w:rStyle w:val="charCitHyperlinkAbbrev"/>
          </w:rPr>
          <w:noBreakHyphen/>
          <w:t>30</w:t>
        </w:r>
      </w:hyperlink>
      <w:r>
        <w:t xml:space="preserve"> amdt 1.4</w:t>
      </w:r>
    </w:p>
    <w:p w14:paraId="253EC053" w14:textId="6AF42BCB" w:rsidR="00FE6315" w:rsidRPr="0092052D" w:rsidRDefault="00FE6315">
      <w:pPr>
        <w:pStyle w:val="AmdtsEntries"/>
        <w:rPr>
          <w:rFonts w:cs="Arial"/>
        </w:rPr>
      </w:pPr>
      <w:r>
        <w:tab/>
      </w:r>
      <w:r w:rsidRPr="0092052D">
        <w:t xml:space="preserve">def </w:t>
      </w:r>
      <w:r w:rsidRPr="0092052D">
        <w:rPr>
          <w:rStyle w:val="charBoldItals"/>
        </w:rPr>
        <w:t>CCEP core</w:t>
      </w:r>
      <w:r w:rsidRPr="0092052D">
        <w:rPr>
          <w:rStyle w:val="charBoldItals"/>
          <w:b w:val="0"/>
          <w:bCs/>
          <w:i w:val="0"/>
          <w:iCs/>
        </w:rPr>
        <w:t xml:space="preserve"> ins</w:t>
      </w:r>
      <w:r>
        <w:rPr>
          <w:rStyle w:val="charBoldItals"/>
          <w:b w:val="0"/>
          <w:bCs/>
          <w:i w:val="0"/>
          <w:iCs/>
        </w:rPr>
        <w:t xml:space="preserve"> </w:t>
      </w:r>
      <w:hyperlink r:id="rId553" w:tooltip="Environment Protection Amendment Regulation 2024 (No 1)" w:history="1">
        <w:r>
          <w:rPr>
            <w:rStyle w:val="charCitHyperlinkAbbrev"/>
          </w:rPr>
          <w:t>SL2024</w:t>
        </w:r>
        <w:r>
          <w:rPr>
            <w:rStyle w:val="charCitHyperlinkAbbrev"/>
          </w:rPr>
          <w:noBreakHyphen/>
          <w:t>17</w:t>
        </w:r>
      </w:hyperlink>
      <w:r w:rsidRPr="0092052D">
        <w:rPr>
          <w:rFonts w:cs="Arial"/>
        </w:rPr>
        <w:t xml:space="preserve"> s 19</w:t>
      </w:r>
    </w:p>
    <w:p w14:paraId="3BEE75D2" w14:textId="3C9051FF" w:rsidR="00AE3591" w:rsidRPr="0092052D" w:rsidRDefault="00AE3591">
      <w:pPr>
        <w:pStyle w:val="AmdtsEntries"/>
        <w:rPr>
          <w:b/>
          <w:bCs/>
          <w:i/>
          <w:iCs/>
        </w:rPr>
      </w:pPr>
      <w:r w:rsidRPr="00595EF9">
        <w:tab/>
      </w:r>
      <w:r w:rsidRPr="0092052D">
        <w:t xml:space="preserve">def </w:t>
      </w:r>
      <w:r w:rsidRPr="0092052D">
        <w:rPr>
          <w:rStyle w:val="charBoldItals"/>
        </w:rPr>
        <w:t>CCEP frame</w:t>
      </w:r>
      <w:r w:rsidRPr="0092052D">
        <w:rPr>
          <w:rStyle w:val="charBoldItals"/>
          <w:b w:val="0"/>
          <w:bCs/>
          <w:i w:val="0"/>
          <w:iCs/>
        </w:rPr>
        <w:t xml:space="preserve"> ins</w:t>
      </w:r>
      <w:r>
        <w:rPr>
          <w:rStyle w:val="charBoldItals"/>
          <w:b w:val="0"/>
          <w:bCs/>
          <w:i w:val="0"/>
          <w:iCs/>
        </w:rPr>
        <w:t xml:space="preserve"> </w:t>
      </w:r>
      <w:hyperlink r:id="rId554" w:tooltip="Environment Protection Amendment Regulation 2024 (No 1)" w:history="1">
        <w:r>
          <w:rPr>
            <w:rStyle w:val="charCitHyperlinkAbbrev"/>
          </w:rPr>
          <w:t>SL2024</w:t>
        </w:r>
        <w:r>
          <w:rPr>
            <w:rStyle w:val="charCitHyperlinkAbbrev"/>
          </w:rPr>
          <w:noBreakHyphen/>
          <w:t>17</w:t>
        </w:r>
      </w:hyperlink>
      <w:r w:rsidRPr="0092052D">
        <w:rPr>
          <w:rFonts w:cs="Arial"/>
        </w:rPr>
        <w:t xml:space="preserve"> s 19</w:t>
      </w:r>
    </w:p>
    <w:p w14:paraId="343CD4B0" w14:textId="1714BAEC" w:rsidR="00025295" w:rsidRDefault="00025295">
      <w:pPr>
        <w:pStyle w:val="AmdtsEntries"/>
      </w:pPr>
      <w:r>
        <w:tab/>
        <w:t xml:space="preserve">def </w:t>
      </w:r>
      <w:r w:rsidRPr="00E8263E">
        <w:rPr>
          <w:rStyle w:val="charBoldItals"/>
        </w:rPr>
        <w:t>Central National Area (City)</w:t>
      </w:r>
      <w:r>
        <w:t xml:space="preserve"> om </w:t>
      </w:r>
      <w:hyperlink r:id="rId555" w:tooltip="Environment Protection Amendment Regulation 2013 (No 1)" w:history="1">
        <w:r w:rsidR="00A74514" w:rsidRPr="00A74514">
          <w:rPr>
            <w:rStyle w:val="charCitHyperlinkAbbrev"/>
          </w:rPr>
          <w:t>SL2013-2</w:t>
        </w:r>
      </w:hyperlink>
      <w:r>
        <w:t xml:space="preserve"> s 15</w:t>
      </w:r>
    </w:p>
    <w:p w14:paraId="1CB83D8E" w14:textId="4FDD0978" w:rsidR="00025295" w:rsidRDefault="00025295" w:rsidP="00AA472B">
      <w:pPr>
        <w:pStyle w:val="AmdtsEntries"/>
        <w:keepNext/>
      </w:pPr>
      <w:r>
        <w:lastRenderedPageBreak/>
        <w:tab/>
        <w:t xml:space="preserve">def </w:t>
      </w:r>
      <w:r w:rsidRPr="00E8263E">
        <w:rPr>
          <w:rStyle w:val="charBoldItals"/>
        </w:rPr>
        <w:t>Central National Area (City Hill Precinct)</w:t>
      </w:r>
      <w:r>
        <w:t xml:space="preserve"> ins </w:t>
      </w:r>
      <w:hyperlink r:id="rId556" w:tooltip="Environment Protection Amendment Regulation 2013 (No 1)" w:history="1">
        <w:r w:rsidR="00A74514" w:rsidRPr="00A74514">
          <w:rPr>
            <w:rStyle w:val="charCitHyperlinkAbbrev"/>
          </w:rPr>
          <w:t>SL2013-2</w:t>
        </w:r>
      </w:hyperlink>
      <w:r>
        <w:t xml:space="preserve"> s</w:t>
      </w:r>
      <w:r w:rsidR="00DD079D">
        <w:t> </w:t>
      </w:r>
      <w:r>
        <w:t>16</w:t>
      </w:r>
    </w:p>
    <w:p w14:paraId="631E2D5A" w14:textId="27A95D43" w:rsidR="00EE4EFB" w:rsidRPr="00E8263E" w:rsidRDefault="00EE4EFB" w:rsidP="00AA472B">
      <w:pPr>
        <w:pStyle w:val="AmdtsEntriesDefL2"/>
        <w:keepNext/>
      </w:pPr>
      <w:r>
        <w:tab/>
        <w:t xml:space="preserve">am </w:t>
      </w:r>
      <w:hyperlink r:id="rId557" w:tooltip="Statute Law Amendment Act 2013" w:history="1">
        <w:r>
          <w:rPr>
            <w:rStyle w:val="charCitHyperlinkAbbrev"/>
          </w:rPr>
          <w:t>A2013</w:t>
        </w:r>
        <w:r>
          <w:rPr>
            <w:rStyle w:val="charCitHyperlinkAbbrev"/>
          </w:rPr>
          <w:noBreakHyphen/>
          <w:t>19</w:t>
        </w:r>
      </w:hyperlink>
      <w:r>
        <w:t xml:space="preserve"> amdt 3.150</w:t>
      </w:r>
    </w:p>
    <w:p w14:paraId="17BEBB73" w14:textId="64000782" w:rsidR="006E2E3D" w:rsidRPr="006E2E3D" w:rsidRDefault="006E2E3D">
      <w:pPr>
        <w:pStyle w:val="AmdtsEntries"/>
      </w:pPr>
      <w:r>
        <w:tab/>
        <w:t xml:space="preserve">def </w:t>
      </w:r>
      <w:r w:rsidRPr="00E8263E">
        <w:rPr>
          <w:rStyle w:val="charBoldItals"/>
        </w:rPr>
        <w:t>Central National Area (</w:t>
      </w:r>
      <w:r>
        <w:rPr>
          <w:rStyle w:val="charBoldItals"/>
        </w:rPr>
        <w:t>Fairbairn</w:t>
      </w:r>
      <w:r w:rsidRPr="00E8263E">
        <w:rPr>
          <w:rStyle w:val="charBoldItals"/>
        </w:rPr>
        <w:t>)</w:t>
      </w:r>
      <w:r>
        <w:rPr>
          <w:rStyle w:val="charBoldItals"/>
        </w:rPr>
        <w:t xml:space="preserve"> </w:t>
      </w:r>
      <w:r>
        <w:t xml:space="preserve">am </w:t>
      </w:r>
      <w:hyperlink r:id="rId558" w:tooltip="Statute Law Amendment Act 2013" w:history="1">
        <w:r>
          <w:rPr>
            <w:rStyle w:val="charCitHyperlinkAbbrev"/>
          </w:rPr>
          <w:t>A2013</w:t>
        </w:r>
        <w:r>
          <w:rPr>
            <w:rStyle w:val="charCitHyperlinkAbbrev"/>
          </w:rPr>
          <w:noBreakHyphen/>
          <w:t>19</w:t>
        </w:r>
      </w:hyperlink>
      <w:r>
        <w:t xml:space="preserve"> amdt</w:t>
      </w:r>
      <w:r w:rsidR="00DD079D">
        <w:t> </w:t>
      </w:r>
      <w:r>
        <w:t>3.150</w:t>
      </w:r>
    </w:p>
    <w:p w14:paraId="0B29F7E2" w14:textId="081D9580" w:rsidR="000662A0" w:rsidRDefault="000662A0">
      <w:pPr>
        <w:pStyle w:val="AmdtsEntries"/>
      </w:pPr>
      <w:r>
        <w:tab/>
        <w:t xml:space="preserve">def </w:t>
      </w:r>
      <w:r w:rsidRPr="00E8263E">
        <w:rPr>
          <w:rStyle w:val="charBoldItals"/>
        </w:rPr>
        <w:t>Central National Area (Parliamentary Zone and Other Areas)</w:t>
      </w:r>
      <w:r w:rsidR="0080678E">
        <w:t xml:space="preserve"> ins </w:t>
      </w:r>
      <w:hyperlink r:id="rId559" w:tooltip="Environment Protection Amendment Regulation 2013 (No 1)" w:history="1">
        <w:r w:rsidR="00A74514" w:rsidRPr="00A74514">
          <w:rPr>
            <w:rStyle w:val="charCitHyperlinkAbbrev"/>
          </w:rPr>
          <w:t>SL2013-2</w:t>
        </w:r>
      </w:hyperlink>
      <w:r>
        <w:t xml:space="preserve"> s 18</w:t>
      </w:r>
    </w:p>
    <w:p w14:paraId="6417490E" w14:textId="152562F1" w:rsidR="006E2E3D" w:rsidRPr="00E8263E" w:rsidRDefault="006E2E3D" w:rsidP="006E2E3D">
      <w:pPr>
        <w:pStyle w:val="AmdtsEntriesDefL2"/>
      </w:pPr>
      <w:r>
        <w:tab/>
        <w:t xml:space="preserve">am </w:t>
      </w:r>
      <w:hyperlink r:id="rId560" w:tooltip="Statute Law Amendment Act 2013" w:history="1">
        <w:r>
          <w:rPr>
            <w:rStyle w:val="charCitHyperlinkAbbrev"/>
          </w:rPr>
          <w:t>A2013</w:t>
        </w:r>
        <w:r>
          <w:rPr>
            <w:rStyle w:val="charCitHyperlinkAbbrev"/>
          </w:rPr>
          <w:noBreakHyphen/>
          <w:t>19</w:t>
        </w:r>
      </w:hyperlink>
      <w:r>
        <w:t xml:space="preserve"> amdt 3.150</w:t>
      </w:r>
    </w:p>
    <w:p w14:paraId="6C5A8183" w14:textId="0B41CBB4" w:rsidR="00025295" w:rsidRPr="00C22777" w:rsidRDefault="00025295" w:rsidP="00DD079D">
      <w:pPr>
        <w:pStyle w:val="AmdtsEntries"/>
        <w:keepLines/>
      </w:pPr>
      <w:r>
        <w:tab/>
        <w:t xml:space="preserve">def </w:t>
      </w:r>
      <w:r w:rsidR="0080678E">
        <w:rPr>
          <w:rStyle w:val="charBoldItals"/>
        </w:rPr>
        <w:t>Central National Area</w:t>
      </w:r>
      <w:r w:rsidR="0080678E">
        <w:t xml:space="preserve"> </w:t>
      </w:r>
      <w:r w:rsidR="0080678E">
        <w:rPr>
          <w:rStyle w:val="charBoldItals"/>
        </w:rPr>
        <w:t>(The Parliamentary Zone; Barton; sections</w:t>
      </w:r>
      <w:r w:rsidR="00B63040">
        <w:rPr>
          <w:rStyle w:val="charBoldItals"/>
        </w:rPr>
        <w:t xml:space="preserve"> </w:t>
      </w:r>
      <w:r w:rsidR="0080678E">
        <w:rPr>
          <w:rStyle w:val="charBoldItals"/>
        </w:rPr>
        <w:t>39, 40 and 41 of Yarralumla; Acton; Anzac Parade and Constitution Avenue; Russell; Duntroon, ADFA and Campbell Park; Development Nodes and Clubs of Lake Burley Griffin and Foreshores)</w:t>
      </w:r>
      <w:r>
        <w:t xml:space="preserve"> om </w:t>
      </w:r>
      <w:hyperlink r:id="rId561" w:tooltip="Environment Protection Amendment Regulation 2013 (No 1)" w:history="1">
        <w:r w:rsidR="00A74514" w:rsidRPr="00A74514">
          <w:rPr>
            <w:rStyle w:val="charCitHyperlinkAbbrev"/>
          </w:rPr>
          <w:t>SL2013-2</w:t>
        </w:r>
      </w:hyperlink>
      <w:r>
        <w:t xml:space="preserve"> s 17</w:t>
      </w:r>
    </w:p>
    <w:p w14:paraId="67278037" w14:textId="3AC3B407" w:rsidR="00595DDD" w:rsidRDefault="00595DDD">
      <w:pPr>
        <w:pStyle w:val="AmdtsEntries"/>
      </w:pPr>
      <w:r>
        <w:tab/>
        <w:t xml:space="preserve">def </w:t>
      </w:r>
      <w:r>
        <w:rPr>
          <w:rStyle w:val="charBoldItals"/>
        </w:rPr>
        <w:t xml:space="preserve">CFC </w:t>
      </w:r>
      <w:r>
        <w:t xml:space="preserve">om </w:t>
      </w:r>
      <w:hyperlink r:id="rId562"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716EA11C" w14:textId="6A59E8F6" w:rsidR="00595DDD" w:rsidRDefault="00595DDD" w:rsidP="006C53E0">
      <w:pPr>
        <w:pStyle w:val="AmdtsEntries"/>
        <w:keepNext/>
      </w:pPr>
      <w:r>
        <w:tab/>
        <w:t xml:space="preserve">def </w:t>
      </w:r>
      <w:r w:rsidRPr="00E8263E">
        <w:rPr>
          <w:rStyle w:val="charBoldItals"/>
        </w:rPr>
        <w:t>city centre</w:t>
      </w:r>
      <w:r w:rsidRPr="00E8263E">
        <w:rPr>
          <w:rFonts w:cs="Arial"/>
        </w:rPr>
        <w:t xml:space="preserve"> ins </w:t>
      </w:r>
      <w:hyperlink r:id="rId56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C2794ED" w14:textId="5A49820E" w:rsidR="006E2E3D" w:rsidRDefault="006E2E3D" w:rsidP="006E2E3D">
      <w:pPr>
        <w:pStyle w:val="AmdtsEntriesDefL2"/>
      </w:pPr>
      <w:r>
        <w:tab/>
        <w:t xml:space="preserve">am </w:t>
      </w:r>
      <w:hyperlink r:id="rId564" w:tooltip="Statute Law Amendment Act 2013" w:history="1">
        <w:r>
          <w:rPr>
            <w:rStyle w:val="charCitHyperlinkAbbrev"/>
          </w:rPr>
          <w:t>A2013</w:t>
        </w:r>
        <w:r>
          <w:rPr>
            <w:rStyle w:val="charCitHyperlinkAbbrev"/>
          </w:rPr>
          <w:noBreakHyphen/>
          <w:t>19</w:t>
        </w:r>
      </w:hyperlink>
      <w:r>
        <w:t xml:space="preserve"> amdt 3.150</w:t>
      </w:r>
    </w:p>
    <w:p w14:paraId="2E902823" w14:textId="50E4931E" w:rsidR="00377846" w:rsidRPr="00967429" w:rsidRDefault="00377846" w:rsidP="00377846">
      <w:pPr>
        <w:pStyle w:val="AmdtsEntries"/>
        <w:keepNext/>
      </w:pPr>
      <w:r>
        <w:tab/>
      </w:r>
      <w:r w:rsidRPr="00967429">
        <w:t xml:space="preserve">def </w:t>
      </w:r>
      <w:r w:rsidRPr="00967429">
        <w:rPr>
          <w:rStyle w:val="charBoldItals"/>
        </w:rPr>
        <w:t>city centre entertainment precinct</w:t>
      </w:r>
      <w:r w:rsidRPr="00967429">
        <w:rPr>
          <w:rStyle w:val="charBoldItals"/>
          <w:b w:val="0"/>
          <w:bCs/>
          <w:i w:val="0"/>
          <w:iCs/>
        </w:rPr>
        <w:t xml:space="preserve"> ins</w:t>
      </w:r>
      <w:r>
        <w:rPr>
          <w:rStyle w:val="charBoldItals"/>
          <w:b w:val="0"/>
          <w:bCs/>
          <w:i w:val="0"/>
          <w:iCs/>
        </w:rPr>
        <w:t xml:space="preserve"> </w:t>
      </w:r>
      <w:hyperlink r:id="rId565" w:tooltip="Environment Protection Amendment Regulation 2024 (No 1)" w:history="1">
        <w:r>
          <w:rPr>
            <w:rStyle w:val="charCitHyperlinkAbbrev"/>
          </w:rPr>
          <w:t>SL2024</w:t>
        </w:r>
        <w:r>
          <w:rPr>
            <w:rStyle w:val="charCitHyperlinkAbbrev"/>
          </w:rPr>
          <w:noBreakHyphen/>
          <w:t>17</w:t>
        </w:r>
      </w:hyperlink>
      <w:r w:rsidRPr="00967429">
        <w:rPr>
          <w:rFonts w:cs="Arial"/>
        </w:rPr>
        <w:t xml:space="preserve"> s 19</w:t>
      </w:r>
    </w:p>
    <w:p w14:paraId="55891559" w14:textId="778F8448" w:rsidR="00595DDD" w:rsidRPr="00E8263E" w:rsidRDefault="00595DDD">
      <w:pPr>
        <w:pStyle w:val="AmdtsEntries"/>
        <w:rPr>
          <w:rFonts w:cs="Arial"/>
        </w:rPr>
      </w:pPr>
      <w:r>
        <w:tab/>
        <w:t xml:space="preserve">def </w:t>
      </w:r>
      <w:r w:rsidRPr="00E8263E">
        <w:rPr>
          <w:rStyle w:val="charBoldItals"/>
        </w:rPr>
        <w:t>commercial C4 zone</w:t>
      </w:r>
      <w:r w:rsidRPr="00E8263E">
        <w:rPr>
          <w:rFonts w:cs="Arial"/>
        </w:rPr>
        <w:t xml:space="preserve"> ins </w:t>
      </w:r>
      <w:hyperlink r:id="rId56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0704DB97" w14:textId="4A2B6930" w:rsidR="00595DDD" w:rsidRPr="00E8263E" w:rsidRDefault="00595DDD">
      <w:pPr>
        <w:pStyle w:val="AmdtsEntriesDefL2"/>
        <w:rPr>
          <w:rFonts w:cs="Arial"/>
        </w:rPr>
      </w:pPr>
      <w:r w:rsidRPr="00E8263E">
        <w:rPr>
          <w:rFonts w:cs="Arial"/>
        </w:rPr>
        <w:tab/>
        <w:t xml:space="preserve">om </w:t>
      </w:r>
      <w:hyperlink r:id="rId56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6068E4AE" w14:textId="09A1D0B8" w:rsidR="00595DDD" w:rsidRDefault="00595DDD">
      <w:pPr>
        <w:pStyle w:val="AmdtsEntries"/>
      </w:pPr>
      <w:r>
        <w:tab/>
        <w:t xml:space="preserve">def </w:t>
      </w:r>
      <w:r w:rsidRPr="00E8263E">
        <w:rPr>
          <w:rStyle w:val="charBoldItals"/>
        </w:rPr>
        <w:t>commercial C5 zone</w:t>
      </w:r>
      <w:r w:rsidRPr="00E8263E">
        <w:rPr>
          <w:rFonts w:cs="Arial"/>
        </w:rPr>
        <w:t xml:space="preserve"> ins </w:t>
      </w:r>
      <w:hyperlink r:id="rId56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319C339" w14:textId="2BA94338" w:rsidR="00595DDD" w:rsidRDefault="00595DDD">
      <w:pPr>
        <w:pStyle w:val="AmdtsEntriesDefL2"/>
        <w:rPr>
          <w:rFonts w:cs="Arial"/>
        </w:rPr>
      </w:pPr>
      <w:r w:rsidRPr="00E8263E">
        <w:rPr>
          <w:rFonts w:cs="Arial"/>
        </w:rPr>
        <w:tab/>
        <w:t xml:space="preserve">om </w:t>
      </w:r>
      <w:hyperlink r:id="rId56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72639F80" w14:textId="518D5E14" w:rsidR="00A5206D" w:rsidRPr="00967429" w:rsidRDefault="00A5206D" w:rsidP="00A5206D">
      <w:pPr>
        <w:pStyle w:val="AmdtsEntries"/>
        <w:rPr>
          <w:rFonts w:cs="Arial"/>
          <w:b/>
          <w:bCs/>
          <w:i/>
          <w:iCs/>
        </w:rPr>
      </w:pPr>
      <w:r>
        <w:rPr>
          <w:rFonts w:cs="Arial"/>
        </w:rPr>
        <w:tab/>
      </w:r>
      <w:r w:rsidRPr="00967429">
        <w:rPr>
          <w:rFonts w:cs="Arial"/>
        </w:rPr>
        <w:t xml:space="preserve">def </w:t>
      </w:r>
      <w:r w:rsidRPr="00967429">
        <w:rPr>
          <w:rStyle w:val="charBoldItals"/>
        </w:rPr>
        <w:t>commercial CZ3 zone</w:t>
      </w:r>
      <w:r w:rsidRPr="00967429">
        <w:rPr>
          <w:rStyle w:val="charBoldItals"/>
          <w:b w:val="0"/>
          <w:bCs/>
          <w:i w:val="0"/>
          <w:iCs/>
        </w:rPr>
        <w:t xml:space="preserve"> ins</w:t>
      </w:r>
      <w:r>
        <w:rPr>
          <w:rStyle w:val="charBoldItals"/>
          <w:b w:val="0"/>
          <w:bCs/>
          <w:i w:val="0"/>
          <w:iCs/>
        </w:rPr>
        <w:t xml:space="preserve"> </w:t>
      </w:r>
      <w:hyperlink r:id="rId570" w:tooltip="Environment Protection Amendment Regulation 2024 (No 1)" w:history="1">
        <w:r>
          <w:rPr>
            <w:rStyle w:val="charCitHyperlinkAbbrev"/>
          </w:rPr>
          <w:t>SL2024</w:t>
        </w:r>
        <w:r>
          <w:rPr>
            <w:rStyle w:val="charCitHyperlinkAbbrev"/>
          </w:rPr>
          <w:noBreakHyphen/>
          <w:t>17</w:t>
        </w:r>
      </w:hyperlink>
      <w:r w:rsidRPr="00595EF9">
        <w:t xml:space="preserve"> </w:t>
      </w:r>
      <w:r w:rsidRPr="00967429">
        <w:rPr>
          <w:rFonts w:cs="Arial"/>
        </w:rPr>
        <w:t>s 19</w:t>
      </w:r>
    </w:p>
    <w:p w14:paraId="7E633DA4" w14:textId="51878AD3" w:rsidR="00595DDD" w:rsidRPr="00E8263E"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57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4040B7E9" w14:textId="21BD3EE9" w:rsidR="006E2E3D" w:rsidRPr="00E8263E" w:rsidRDefault="006E2E3D" w:rsidP="006E2E3D">
      <w:pPr>
        <w:pStyle w:val="AmdtsEntriesDefL2"/>
      </w:pPr>
      <w:r>
        <w:tab/>
        <w:t xml:space="preserve">am </w:t>
      </w:r>
      <w:hyperlink r:id="rId572" w:tooltip="Statute Law Amendment Act 2013" w:history="1">
        <w:r>
          <w:rPr>
            <w:rStyle w:val="charCitHyperlinkAbbrev"/>
          </w:rPr>
          <w:t>A2013</w:t>
        </w:r>
        <w:r>
          <w:rPr>
            <w:rStyle w:val="charCitHyperlinkAbbrev"/>
          </w:rPr>
          <w:noBreakHyphen/>
          <w:t>19</w:t>
        </w:r>
      </w:hyperlink>
      <w:r>
        <w:t xml:space="preserve"> amdt 3.150</w:t>
      </w:r>
    </w:p>
    <w:p w14:paraId="0DDC3EE3" w14:textId="030B0C7D" w:rsidR="00595DDD" w:rsidRPr="00E8263E" w:rsidRDefault="00595DDD">
      <w:pPr>
        <w:pStyle w:val="AmdtsEntries"/>
        <w:rPr>
          <w:rFonts w:cs="Arial"/>
        </w:rPr>
      </w:pPr>
      <w:r>
        <w:tab/>
        <w:t xml:space="preserve">def </w:t>
      </w:r>
      <w:r w:rsidRPr="00E8263E">
        <w:rPr>
          <w:rStyle w:val="charBoldItals"/>
        </w:rPr>
        <w:t>commercial CZ5 zone</w:t>
      </w:r>
      <w:r w:rsidRPr="00E8263E">
        <w:rPr>
          <w:rFonts w:cs="Arial"/>
        </w:rPr>
        <w:t xml:space="preserve"> ins </w:t>
      </w:r>
      <w:hyperlink r:id="rId573"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55654AC1" w14:textId="21142585" w:rsidR="006E2E3D" w:rsidRPr="00E8263E" w:rsidRDefault="006E2E3D" w:rsidP="006E2E3D">
      <w:pPr>
        <w:pStyle w:val="AmdtsEntriesDefL2"/>
      </w:pPr>
      <w:r>
        <w:tab/>
        <w:t xml:space="preserve">am </w:t>
      </w:r>
      <w:hyperlink r:id="rId574" w:tooltip="Statute Law Amendment Act 2013" w:history="1">
        <w:r>
          <w:rPr>
            <w:rStyle w:val="charCitHyperlinkAbbrev"/>
          </w:rPr>
          <w:t>A2013</w:t>
        </w:r>
        <w:r>
          <w:rPr>
            <w:rStyle w:val="charCitHyperlinkAbbrev"/>
          </w:rPr>
          <w:noBreakHyphen/>
          <w:t>19</w:t>
        </w:r>
      </w:hyperlink>
      <w:r>
        <w:t xml:space="preserve"> amdt 3.150</w:t>
      </w:r>
    </w:p>
    <w:p w14:paraId="29F1A21C" w14:textId="41BD1F87" w:rsidR="0048409A" w:rsidRDefault="0048409A" w:rsidP="0048409A">
      <w:pPr>
        <w:pStyle w:val="AmdtsEntries"/>
      </w:pPr>
      <w:r w:rsidRPr="00E8263E">
        <w:rPr>
          <w:rFonts w:cs="Arial"/>
        </w:rPr>
        <w:tab/>
        <w:t xml:space="preserve">def </w:t>
      </w:r>
      <w:r w:rsidRPr="00B55A2B">
        <w:rPr>
          <w:rStyle w:val="charBoldItals"/>
        </w:rPr>
        <w:t xml:space="preserve">community facility zone </w:t>
      </w:r>
      <w:r>
        <w:t xml:space="preserve">ins </w:t>
      </w:r>
      <w:hyperlink r:id="rId575"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35E4D767" w14:textId="400C4DEF" w:rsidR="000662A0" w:rsidRDefault="000662A0" w:rsidP="0048409A">
      <w:pPr>
        <w:pStyle w:val="AmdtsEntries"/>
      </w:pPr>
      <w:r>
        <w:tab/>
        <w:t xml:space="preserve">def </w:t>
      </w:r>
      <w:r w:rsidRPr="00E8263E">
        <w:rPr>
          <w:rStyle w:val="charBoldItals"/>
        </w:rPr>
        <w:t>corridor site</w:t>
      </w:r>
      <w:r>
        <w:t xml:space="preserve"> ins </w:t>
      </w:r>
      <w:hyperlink r:id="rId576" w:tooltip="Environment Protection Amendment Regulation 2013 (No 1)" w:history="1">
        <w:r w:rsidR="00A74514" w:rsidRPr="00A74514">
          <w:rPr>
            <w:rStyle w:val="charCitHyperlinkAbbrev"/>
          </w:rPr>
          <w:t>SL2013-2</w:t>
        </w:r>
      </w:hyperlink>
      <w:r>
        <w:t xml:space="preserve"> s 19</w:t>
      </w:r>
    </w:p>
    <w:p w14:paraId="27284BFB" w14:textId="06C2603C" w:rsidR="0048409A" w:rsidRPr="0048409A" w:rsidRDefault="0048409A" w:rsidP="0048409A">
      <w:pPr>
        <w:pStyle w:val="AmdtsEntries"/>
      </w:pPr>
      <w:r>
        <w:tab/>
        <w:t xml:space="preserve">def </w:t>
      </w:r>
      <w:r w:rsidRPr="00E8263E">
        <w:rPr>
          <w:rStyle w:val="charBoldItals"/>
        </w:rPr>
        <w:t xml:space="preserve">domestic article </w:t>
      </w:r>
      <w:r>
        <w:t xml:space="preserve">om </w:t>
      </w:r>
      <w:hyperlink r:id="rId577"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3.115</w:t>
      </w:r>
    </w:p>
    <w:p w14:paraId="4FF7B38D" w14:textId="1AAA915F" w:rsidR="00E8389C" w:rsidRPr="00E8389C" w:rsidRDefault="00E8389C">
      <w:pPr>
        <w:pStyle w:val="AmdtsEntries"/>
      </w:pPr>
      <w:r>
        <w:tab/>
        <w:t xml:space="preserve">def </w:t>
      </w:r>
      <w:r w:rsidRPr="00851BF8">
        <w:rPr>
          <w:rStyle w:val="charBoldItals"/>
        </w:rPr>
        <w:t>erosion and sediment control measures</w:t>
      </w:r>
      <w:r>
        <w:rPr>
          <w:rStyle w:val="charBoldItals"/>
        </w:rPr>
        <w:t xml:space="preserve"> </w:t>
      </w:r>
      <w:r>
        <w:t xml:space="preserve">ins </w:t>
      </w:r>
      <w:hyperlink r:id="rId578" w:tooltip="Environment Protection Amendment Act 2014" w:history="1">
        <w:r w:rsidRPr="00661FEA">
          <w:rPr>
            <w:rStyle w:val="charCitHyperlinkAbbrev"/>
          </w:rPr>
          <w:t>A2014-52</w:t>
        </w:r>
      </w:hyperlink>
      <w:r>
        <w:t xml:space="preserve"> s</w:t>
      </w:r>
      <w:r w:rsidR="00DD079D">
        <w:t> </w:t>
      </w:r>
      <w:r>
        <w:t>59</w:t>
      </w:r>
    </w:p>
    <w:p w14:paraId="6CAFFA1E" w14:textId="7FD8C2CB" w:rsidR="00595DDD" w:rsidRDefault="00595DDD">
      <w:pPr>
        <w:pStyle w:val="AmdtsEntries"/>
      </w:pPr>
      <w:r>
        <w:tab/>
        <w:t xml:space="preserve">def </w:t>
      </w:r>
      <w:r w:rsidRPr="00E8263E">
        <w:rPr>
          <w:rStyle w:val="charBoldItals"/>
        </w:rPr>
        <w:t>group centre</w:t>
      </w:r>
      <w:r w:rsidRPr="00E8263E">
        <w:rPr>
          <w:rFonts w:cs="Arial"/>
        </w:rPr>
        <w:t xml:space="preserve"> ins </w:t>
      </w:r>
      <w:hyperlink r:id="rId57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61B3F32" w14:textId="12578C32" w:rsidR="006E2E3D" w:rsidRPr="00E8263E" w:rsidRDefault="006E2E3D" w:rsidP="006E2E3D">
      <w:pPr>
        <w:pStyle w:val="AmdtsEntriesDefL2"/>
      </w:pPr>
      <w:r>
        <w:tab/>
        <w:t xml:space="preserve">am </w:t>
      </w:r>
      <w:hyperlink r:id="rId580" w:tooltip="Statute Law Amendment Act 2013" w:history="1">
        <w:r>
          <w:rPr>
            <w:rStyle w:val="charCitHyperlinkAbbrev"/>
          </w:rPr>
          <w:t>A2013</w:t>
        </w:r>
        <w:r>
          <w:rPr>
            <w:rStyle w:val="charCitHyperlinkAbbrev"/>
          </w:rPr>
          <w:noBreakHyphen/>
          <w:t>19</w:t>
        </w:r>
      </w:hyperlink>
      <w:r>
        <w:t xml:space="preserve"> amdt 3.150</w:t>
      </w:r>
    </w:p>
    <w:p w14:paraId="4E542307" w14:textId="714C968B" w:rsidR="007416CD" w:rsidRDefault="007416CD" w:rsidP="007416CD">
      <w:pPr>
        <w:pStyle w:val="AmdtsEntries"/>
      </w:pPr>
      <w:r w:rsidRPr="00E8263E">
        <w:rPr>
          <w:rFonts w:cs="Arial"/>
        </w:rPr>
        <w:tab/>
        <w:t xml:space="preserve">def </w:t>
      </w:r>
      <w:r w:rsidRPr="00B55A2B">
        <w:rPr>
          <w:rStyle w:val="charBoldItals"/>
        </w:rPr>
        <w:t xml:space="preserve">habitable room </w:t>
      </w:r>
      <w:r>
        <w:t xml:space="preserve">ins </w:t>
      </w:r>
      <w:hyperlink r:id="rId581"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0CD0906C" w14:textId="65D7CE0D" w:rsidR="00595DDD" w:rsidRDefault="00595DDD">
      <w:pPr>
        <w:pStyle w:val="AmdtsEntries"/>
      </w:pPr>
      <w:r>
        <w:tab/>
      </w:r>
      <w:r w:rsidR="00642F70">
        <w:t xml:space="preserve">def </w:t>
      </w:r>
      <w:r w:rsidR="00642F70">
        <w:rPr>
          <w:rStyle w:val="charBoldItals"/>
        </w:rPr>
        <w:t xml:space="preserve">halon </w:t>
      </w:r>
      <w:r w:rsidR="00642F70">
        <w:t>om</w:t>
      </w:r>
      <w:r>
        <w:t xml:space="preserve"> </w:t>
      </w:r>
      <w:hyperlink r:id="rId582"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84140A6" w14:textId="1FE9421D" w:rsidR="00595DDD" w:rsidRDefault="00595DDD">
      <w:pPr>
        <w:pStyle w:val="AmdtsEntries"/>
      </w:pPr>
      <w:r>
        <w:tab/>
        <w:t xml:space="preserve">def </w:t>
      </w:r>
      <w:r>
        <w:rPr>
          <w:rStyle w:val="charBoldItals"/>
        </w:rPr>
        <w:t xml:space="preserve">HCFC </w:t>
      </w:r>
      <w:r>
        <w:t xml:space="preserve">om </w:t>
      </w:r>
      <w:hyperlink r:id="rId583"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A59E9BC" w14:textId="7AE54740" w:rsidR="00595DDD" w:rsidRPr="00E8263E" w:rsidRDefault="00595DDD" w:rsidP="004450D9">
      <w:pPr>
        <w:pStyle w:val="AmdtsEntries"/>
        <w:keepNext/>
        <w:rPr>
          <w:rFonts w:cs="Arial"/>
        </w:rPr>
      </w:pPr>
      <w:r>
        <w:tab/>
        <w:t xml:space="preserve">def </w:t>
      </w:r>
      <w:r w:rsidRPr="00E8263E">
        <w:rPr>
          <w:rStyle w:val="charBoldItals"/>
        </w:rPr>
        <w:t>industrial zone</w:t>
      </w:r>
      <w:r w:rsidRPr="00E8263E">
        <w:rPr>
          <w:rFonts w:cs="Arial"/>
        </w:rPr>
        <w:t xml:space="preserve"> ins </w:t>
      </w:r>
      <w:hyperlink r:id="rId58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2668AB70" w14:textId="05E293DC" w:rsidR="006E2E3D" w:rsidRPr="00E8263E" w:rsidRDefault="006E2E3D" w:rsidP="006E2E3D">
      <w:pPr>
        <w:pStyle w:val="AmdtsEntriesDefL2"/>
      </w:pPr>
      <w:r>
        <w:tab/>
        <w:t xml:space="preserve">am </w:t>
      </w:r>
      <w:hyperlink r:id="rId585" w:tooltip="Statute Law Amendment Act 2013" w:history="1">
        <w:r>
          <w:rPr>
            <w:rStyle w:val="charCitHyperlinkAbbrev"/>
          </w:rPr>
          <w:t>A2013</w:t>
        </w:r>
        <w:r>
          <w:rPr>
            <w:rStyle w:val="charCitHyperlinkAbbrev"/>
          </w:rPr>
          <w:noBreakHyphen/>
          <w:t>19</w:t>
        </w:r>
      </w:hyperlink>
      <w:r>
        <w:t xml:space="preserve"> amdt 3.150</w:t>
      </w:r>
    </w:p>
    <w:p w14:paraId="3C251357" w14:textId="5381D03C" w:rsidR="0045221F" w:rsidRDefault="0045221F" w:rsidP="0045221F">
      <w:pPr>
        <w:pStyle w:val="AmdtsEntries"/>
      </w:pPr>
      <w:r>
        <w:tab/>
        <w:t xml:space="preserve">def </w:t>
      </w:r>
      <w:r>
        <w:rPr>
          <w:rStyle w:val="charBoldItals"/>
        </w:rPr>
        <w:t>instruction</w:t>
      </w:r>
      <w:r>
        <w:t xml:space="preserve"> ins </w:t>
      </w:r>
      <w:hyperlink r:id="rId586" w:tooltip="Environment Protection Amendment Regulation 2021 (No 1)" w:history="1">
        <w:r>
          <w:rPr>
            <w:rStyle w:val="charCitHyperlinkAbbrev"/>
          </w:rPr>
          <w:t>SL2021</w:t>
        </w:r>
        <w:r>
          <w:rPr>
            <w:rStyle w:val="charCitHyperlinkAbbrev"/>
          </w:rPr>
          <w:noBreakHyphen/>
          <w:t>26</w:t>
        </w:r>
      </w:hyperlink>
      <w:r>
        <w:t xml:space="preserve"> s 9</w:t>
      </w:r>
    </w:p>
    <w:p w14:paraId="1885AEDF" w14:textId="4AA2658C" w:rsidR="00595DDD" w:rsidRDefault="00595DDD">
      <w:pPr>
        <w:pStyle w:val="AmdtsEntries"/>
      </w:pPr>
      <w:r w:rsidRPr="00E8263E">
        <w:rPr>
          <w:rFonts w:cs="Arial"/>
        </w:rPr>
        <w:tab/>
        <w:t xml:space="preserve">def </w:t>
      </w:r>
      <w:r>
        <w:rPr>
          <w:rStyle w:val="charBoldItals"/>
        </w:rPr>
        <w:t xml:space="preserve">leisure and accommodation zone </w:t>
      </w:r>
      <w:r>
        <w:t xml:space="preserve">ins </w:t>
      </w:r>
      <w:hyperlink r:id="rId587"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6</w:t>
      </w:r>
    </w:p>
    <w:p w14:paraId="5B9269EA" w14:textId="53D9A2C3" w:rsidR="006E2E3D" w:rsidRPr="00E8263E" w:rsidRDefault="006E2E3D" w:rsidP="006E2E3D">
      <w:pPr>
        <w:pStyle w:val="AmdtsEntriesDefL2"/>
      </w:pPr>
      <w:r>
        <w:tab/>
        <w:t xml:space="preserve">am </w:t>
      </w:r>
      <w:hyperlink r:id="rId588" w:tooltip="Statute Law Amendment Act 2013" w:history="1">
        <w:r>
          <w:rPr>
            <w:rStyle w:val="charCitHyperlinkAbbrev"/>
          </w:rPr>
          <w:t>A2013</w:t>
        </w:r>
        <w:r>
          <w:rPr>
            <w:rStyle w:val="charCitHyperlinkAbbrev"/>
          </w:rPr>
          <w:noBreakHyphen/>
          <w:t>19</w:t>
        </w:r>
      </w:hyperlink>
      <w:r>
        <w:t xml:space="preserve"> amdt 3.150</w:t>
      </w:r>
    </w:p>
    <w:p w14:paraId="1AF62C19" w14:textId="17A70B9F" w:rsidR="0091288F" w:rsidRDefault="0091288F" w:rsidP="0091288F">
      <w:pPr>
        <w:pStyle w:val="AmdtsEntries"/>
      </w:pPr>
      <w:r>
        <w:tab/>
        <w:t>def</w:t>
      </w:r>
      <w:r w:rsidRPr="004447CC">
        <w:rPr>
          <w:rStyle w:val="charBoldItals"/>
        </w:rPr>
        <w:t xml:space="preserve"> light rail</w:t>
      </w:r>
      <w:r>
        <w:t xml:space="preserve"> ins </w:t>
      </w:r>
      <w:hyperlink r:id="rId589" w:tooltip="Environment Protection Amendment Regulation 2015 (No 1)" w:history="1">
        <w:r>
          <w:rPr>
            <w:rStyle w:val="charCitHyperlinkAbbrev"/>
          </w:rPr>
          <w:t>SL2015</w:t>
        </w:r>
        <w:r>
          <w:rPr>
            <w:rStyle w:val="charCitHyperlinkAbbrev"/>
          </w:rPr>
          <w:noBreakHyphen/>
          <w:t>28</w:t>
        </w:r>
      </w:hyperlink>
      <w:r>
        <w:t xml:space="preserve"> s 6</w:t>
      </w:r>
    </w:p>
    <w:p w14:paraId="710678BF" w14:textId="7D1ECA2A" w:rsidR="00987EAD" w:rsidRDefault="00987EAD" w:rsidP="00987EAD">
      <w:pPr>
        <w:pStyle w:val="AmdtsEntriesDefL2"/>
      </w:pPr>
      <w:r>
        <w:tab/>
        <w:t xml:space="preserve">sub </w:t>
      </w:r>
      <w:hyperlink r:id="rId59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1.24</w:t>
      </w:r>
    </w:p>
    <w:p w14:paraId="20532409" w14:textId="7E0708CC" w:rsidR="00595DDD" w:rsidRDefault="00595DDD">
      <w:pPr>
        <w:pStyle w:val="AmdtsEntries"/>
        <w:rPr>
          <w:rFonts w:cs="Arial"/>
        </w:rPr>
      </w:pPr>
      <w:r>
        <w:tab/>
        <w:t xml:space="preserve">def </w:t>
      </w:r>
      <w:r w:rsidRPr="00E8263E">
        <w:rPr>
          <w:rStyle w:val="charBoldItals"/>
        </w:rPr>
        <w:t>major road</w:t>
      </w:r>
      <w:r w:rsidRPr="00E8263E">
        <w:rPr>
          <w:rFonts w:cs="Arial"/>
        </w:rPr>
        <w:t xml:space="preserve"> ins </w:t>
      </w:r>
      <w:hyperlink r:id="rId59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09A2F6F" w14:textId="0F33F329" w:rsidR="00425312" w:rsidRPr="00E8263E" w:rsidRDefault="00425312" w:rsidP="00425312">
      <w:pPr>
        <w:pStyle w:val="AmdtsEntriesDefL2"/>
      </w:pPr>
      <w:r>
        <w:tab/>
        <w:t xml:space="preserve">am </w:t>
      </w:r>
      <w:hyperlink r:id="rId592" w:tooltip="Statute Law Amendment Act 2013" w:history="1">
        <w:r>
          <w:rPr>
            <w:rStyle w:val="charCitHyperlinkAbbrev"/>
          </w:rPr>
          <w:t>A2013</w:t>
        </w:r>
        <w:r>
          <w:rPr>
            <w:rStyle w:val="charCitHyperlinkAbbrev"/>
          </w:rPr>
          <w:noBreakHyphen/>
          <w:t>19</w:t>
        </w:r>
      </w:hyperlink>
      <w:r>
        <w:t xml:space="preserve"> amdt 3.145</w:t>
      </w:r>
    </w:p>
    <w:p w14:paraId="261A77B6" w14:textId="528AE453" w:rsidR="007416CD" w:rsidRDefault="007416CD" w:rsidP="007416CD">
      <w:pPr>
        <w:pStyle w:val="AmdtsEntries"/>
      </w:pPr>
      <w:r w:rsidRPr="00E8263E">
        <w:rPr>
          <w:rFonts w:cs="Arial"/>
        </w:rPr>
        <w:tab/>
        <w:t xml:space="preserve">def </w:t>
      </w:r>
      <w:r w:rsidRPr="00B55A2B">
        <w:rPr>
          <w:rStyle w:val="charBoldItals"/>
        </w:rPr>
        <w:t>motor vehicle intruder alarm</w:t>
      </w:r>
      <w:r w:rsidRPr="00E8263E">
        <w:rPr>
          <w:rFonts w:cs="Arial"/>
        </w:rPr>
        <w:t xml:space="preserve"> </w:t>
      </w:r>
      <w:r>
        <w:t xml:space="preserve">ins </w:t>
      </w:r>
      <w:hyperlink r:id="rId593"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606F5868" w14:textId="28F2B273" w:rsidR="009C4828" w:rsidRDefault="009C4828" w:rsidP="009C4828">
      <w:pPr>
        <w:pStyle w:val="AmdtsEntries"/>
      </w:pPr>
      <w:r w:rsidRPr="00E8263E">
        <w:rPr>
          <w:rFonts w:cs="Arial"/>
        </w:rPr>
        <w:lastRenderedPageBreak/>
        <w:tab/>
        <w:t xml:space="preserve">def </w:t>
      </w:r>
      <w:r w:rsidRPr="00B55A2B">
        <w:rPr>
          <w:rStyle w:val="charBoldItals"/>
        </w:rPr>
        <w:t>national capital plan</w:t>
      </w:r>
      <w:r w:rsidRPr="00E8263E">
        <w:rPr>
          <w:rFonts w:cs="Arial"/>
        </w:rPr>
        <w:t xml:space="preserve"> </w:t>
      </w:r>
      <w:r>
        <w:t xml:space="preserve">ins </w:t>
      </w:r>
      <w:hyperlink r:id="rId59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2A9F7F13" w14:textId="09AA15CE" w:rsidR="00425312" w:rsidRPr="00425312" w:rsidRDefault="00425312" w:rsidP="00F601C0">
      <w:pPr>
        <w:pStyle w:val="AmdtsEntries"/>
      </w:pPr>
      <w:r>
        <w:rPr>
          <w:rFonts w:cs="Arial"/>
        </w:rPr>
        <w:tab/>
        <w:t xml:space="preserve">def </w:t>
      </w:r>
      <w:r w:rsidRPr="00E31226">
        <w:rPr>
          <w:rStyle w:val="charBoldItals"/>
        </w:rPr>
        <w:t>national scheme laws</w:t>
      </w:r>
      <w:r>
        <w:rPr>
          <w:rStyle w:val="charBoldItals"/>
        </w:rPr>
        <w:t xml:space="preserve"> </w:t>
      </w:r>
      <w:r>
        <w:t xml:space="preserve">ins </w:t>
      </w:r>
      <w:hyperlink r:id="rId595" w:tooltip="Statute Law Amendment Act 2013" w:history="1">
        <w:r>
          <w:rPr>
            <w:rStyle w:val="charCitHyperlinkAbbrev"/>
          </w:rPr>
          <w:t>A2013</w:t>
        </w:r>
        <w:r>
          <w:rPr>
            <w:rStyle w:val="charCitHyperlinkAbbrev"/>
          </w:rPr>
          <w:noBreakHyphen/>
          <w:t>19</w:t>
        </w:r>
      </w:hyperlink>
      <w:r>
        <w:t xml:space="preserve"> amdt 3.146</w:t>
      </w:r>
    </w:p>
    <w:p w14:paraId="43DAC7F4" w14:textId="44652F93" w:rsidR="00425312" w:rsidRPr="00425312" w:rsidRDefault="00425312" w:rsidP="00425312">
      <w:pPr>
        <w:pStyle w:val="AmdtsEntries"/>
      </w:pPr>
      <w:r>
        <w:rPr>
          <w:rFonts w:cs="Arial"/>
        </w:rPr>
        <w:tab/>
        <w:t xml:space="preserve">def </w:t>
      </w:r>
      <w:r w:rsidRPr="00E31226">
        <w:rPr>
          <w:rStyle w:val="charBoldItals"/>
        </w:rPr>
        <w:t>network facility</w:t>
      </w:r>
      <w:r>
        <w:rPr>
          <w:rStyle w:val="charBoldItals"/>
        </w:rPr>
        <w:t xml:space="preserve"> </w:t>
      </w:r>
      <w:r>
        <w:t xml:space="preserve">ins </w:t>
      </w:r>
      <w:hyperlink r:id="rId596" w:tooltip="Statute Law Amendment Act 2013" w:history="1">
        <w:r>
          <w:rPr>
            <w:rStyle w:val="charCitHyperlinkAbbrev"/>
          </w:rPr>
          <w:t>A2013</w:t>
        </w:r>
        <w:r>
          <w:rPr>
            <w:rStyle w:val="charCitHyperlinkAbbrev"/>
          </w:rPr>
          <w:noBreakHyphen/>
          <w:t>19</w:t>
        </w:r>
      </w:hyperlink>
      <w:r>
        <w:t xml:space="preserve"> amdt 3.147</w:t>
      </w:r>
    </w:p>
    <w:p w14:paraId="3B35C37E" w14:textId="1AABF2F3" w:rsidR="00F601C0" w:rsidRPr="00F601C0" w:rsidRDefault="00F601C0" w:rsidP="00F601C0">
      <w:pPr>
        <w:pStyle w:val="AmdtsEntries"/>
      </w:pPr>
      <w:r w:rsidRPr="00E8263E">
        <w:rPr>
          <w:rFonts w:cs="Arial"/>
        </w:rPr>
        <w:tab/>
        <w:t xml:space="preserve">def </w:t>
      </w:r>
      <w:r>
        <w:rPr>
          <w:rStyle w:val="charBoldItals"/>
        </w:rPr>
        <w:t xml:space="preserve">noise control manual </w:t>
      </w:r>
      <w:r>
        <w:t xml:space="preserve">om </w:t>
      </w:r>
      <w:hyperlink r:id="rId597"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1899892D" w14:textId="3A3BE348" w:rsidR="00F601C0" w:rsidRPr="00F601C0" w:rsidRDefault="00F601C0">
      <w:pPr>
        <w:pStyle w:val="AmdtsEntries"/>
      </w:pPr>
      <w:r w:rsidRPr="00E8263E">
        <w:rPr>
          <w:rFonts w:cs="Arial"/>
        </w:rPr>
        <w:tab/>
        <w:t xml:space="preserve">def </w:t>
      </w:r>
      <w:r>
        <w:rPr>
          <w:rStyle w:val="charBoldItals"/>
        </w:rPr>
        <w:t xml:space="preserve">noise measurement manual </w:t>
      </w:r>
      <w:r>
        <w:t xml:space="preserve">ins </w:t>
      </w:r>
      <w:hyperlink r:id="rId598"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55303300" w14:textId="40A6052C" w:rsidR="00595DDD" w:rsidRDefault="00595DDD">
      <w:pPr>
        <w:pStyle w:val="AmdtsEntries"/>
      </w:pPr>
      <w:r>
        <w:tab/>
        <w:t xml:space="preserve">def </w:t>
      </w:r>
      <w:r w:rsidRPr="00E8263E">
        <w:rPr>
          <w:rStyle w:val="charBoldItals"/>
        </w:rPr>
        <w:t>office site</w:t>
      </w:r>
      <w:r w:rsidRPr="00E8263E">
        <w:rPr>
          <w:rFonts w:cs="Arial"/>
        </w:rPr>
        <w:t xml:space="preserve"> ins </w:t>
      </w:r>
      <w:hyperlink r:id="rId59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52174EC" w14:textId="631EA98C" w:rsidR="006E2E3D" w:rsidRPr="00E8263E" w:rsidRDefault="006E2E3D" w:rsidP="006E2E3D">
      <w:pPr>
        <w:pStyle w:val="AmdtsEntriesDefL2"/>
      </w:pPr>
      <w:r>
        <w:tab/>
        <w:t xml:space="preserve">am </w:t>
      </w:r>
      <w:hyperlink r:id="rId600" w:tooltip="Statute Law Amendment Act 2013" w:history="1">
        <w:r>
          <w:rPr>
            <w:rStyle w:val="charCitHyperlinkAbbrev"/>
          </w:rPr>
          <w:t>A2013</w:t>
        </w:r>
        <w:r>
          <w:rPr>
            <w:rStyle w:val="charCitHyperlinkAbbrev"/>
          </w:rPr>
          <w:noBreakHyphen/>
          <w:t>19</w:t>
        </w:r>
      </w:hyperlink>
      <w:r>
        <w:t xml:space="preserve"> amdt 3.150</w:t>
      </w:r>
    </w:p>
    <w:p w14:paraId="5F8F471E" w14:textId="0ABB42F1" w:rsidR="0089291F" w:rsidRDefault="0089291F">
      <w:pPr>
        <w:pStyle w:val="AmdtsEntries"/>
      </w:pPr>
      <w:r>
        <w:tab/>
        <w:t xml:space="preserve">def </w:t>
      </w:r>
      <w:r w:rsidRPr="0089291F">
        <w:rPr>
          <w:rStyle w:val="charBoldItals"/>
        </w:rPr>
        <w:t>owner</w:t>
      </w:r>
      <w:r>
        <w:t xml:space="preserve"> sub </w:t>
      </w:r>
      <w:hyperlink r:id="rId60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48</w:t>
      </w:r>
    </w:p>
    <w:p w14:paraId="16A82B62" w14:textId="260957C9" w:rsidR="0089291F" w:rsidRDefault="0089291F" w:rsidP="0089291F">
      <w:pPr>
        <w:pStyle w:val="AmdtsEntries"/>
      </w:pPr>
      <w:r>
        <w:tab/>
        <w:t xml:space="preserve">def </w:t>
      </w:r>
      <w:r>
        <w:rPr>
          <w:rStyle w:val="charBoldItals"/>
        </w:rPr>
        <w:t>parcel</w:t>
      </w:r>
      <w:r>
        <w:t xml:space="preserve"> ins </w:t>
      </w:r>
      <w:hyperlink r:id="rId60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49</w:t>
      </w:r>
    </w:p>
    <w:p w14:paraId="5BE3CF57" w14:textId="0327D342" w:rsidR="0045221F" w:rsidRDefault="0045221F" w:rsidP="00DD079D">
      <w:pPr>
        <w:pStyle w:val="AmdtsEntries"/>
        <w:keepNext/>
      </w:pPr>
      <w:r>
        <w:tab/>
        <w:t xml:space="preserve">def </w:t>
      </w:r>
      <w:r>
        <w:rPr>
          <w:rStyle w:val="charBoldItals"/>
        </w:rPr>
        <w:t>Poisons Standard</w:t>
      </w:r>
      <w:r>
        <w:t xml:space="preserve"> ins </w:t>
      </w:r>
      <w:hyperlink r:id="rId603" w:tooltip="Environment Protection Amendment Regulation 2021 (No 1)" w:history="1">
        <w:r>
          <w:rPr>
            <w:rStyle w:val="charCitHyperlinkAbbrev"/>
          </w:rPr>
          <w:t>SL2021</w:t>
        </w:r>
        <w:r>
          <w:rPr>
            <w:rStyle w:val="charCitHyperlinkAbbrev"/>
          </w:rPr>
          <w:noBreakHyphen/>
          <w:t>26</w:t>
        </w:r>
      </w:hyperlink>
      <w:r>
        <w:t xml:space="preserve"> s 9</w:t>
      </w:r>
    </w:p>
    <w:p w14:paraId="23343D52" w14:textId="19810890" w:rsidR="00F94585" w:rsidRDefault="00F94585" w:rsidP="00F94585">
      <w:pPr>
        <w:pStyle w:val="AmdtsEntriesDefL2"/>
      </w:pPr>
      <w:r>
        <w:tab/>
        <w:t xml:space="preserve">am </w:t>
      </w:r>
      <w:hyperlink r:id="rId604" w:tooltip="Environment Protection Legislation Amendment Act 2024" w:history="1">
        <w:r>
          <w:rPr>
            <w:rStyle w:val="charCitHyperlinkAbbrev"/>
          </w:rPr>
          <w:t>A2024</w:t>
        </w:r>
        <w:r>
          <w:rPr>
            <w:rStyle w:val="charCitHyperlinkAbbrev"/>
          </w:rPr>
          <w:noBreakHyphen/>
          <w:t>35</w:t>
        </w:r>
      </w:hyperlink>
      <w:r>
        <w:t xml:space="preserve"> s 58</w:t>
      </w:r>
    </w:p>
    <w:p w14:paraId="4C950E24" w14:textId="4D6BD50C" w:rsidR="00595DDD" w:rsidRDefault="00595DDD">
      <w:pPr>
        <w:pStyle w:val="AmdtsEntries"/>
      </w:pPr>
      <w:r>
        <w:tab/>
        <w:t xml:space="preserve">def </w:t>
      </w:r>
      <w:r>
        <w:rPr>
          <w:rStyle w:val="charBoldItals"/>
        </w:rPr>
        <w:t>primary production</w:t>
      </w:r>
      <w:r>
        <w:t xml:space="preserve"> sub </w:t>
      </w:r>
      <w:hyperlink r:id="rId605"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13</w:t>
      </w:r>
    </w:p>
    <w:p w14:paraId="0D4C561F" w14:textId="6DA5594F" w:rsidR="009C4828" w:rsidRDefault="009C4828" w:rsidP="009C4828">
      <w:pPr>
        <w:pStyle w:val="AmdtsEntries"/>
      </w:pPr>
      <w:r>
        <w:tab/>
        <w:t xml:space="preserve">def </w:t>
      </w:r>
      <w:r w:rsidRPr="00E8263E">
        <w:rPr>
          <w:rStyle w:val="charBoldItals"/>
        </w:rPr>
        <w:t xml:space="preserve">public holiday </w:t>
      </w:r>
      <w:r>
        <w:t xml:space="preserve">om </w:t>
      </w:r>
      <w:hyperlink r:id="rId606"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3.117</w:t>
      </w:r>
    </w:p>
    <w:p w14:paraId="37AD43CB" w14:textId="3042541E" w:rsidR="00DC38AE" w:rsidRPr="00DC38AE" w:rsidRDefault="00DC38AE" w:rsidP="009C4828">
      <w:pPr>
        <w:pStyle w:val="AmdtsEntries"/>
      </w:pPr>
      <w:r>
        <w:tab/>
        <w:t xml:space="preserve">def </w:t>
      </w:r>
      <w:r>
        <w:rPr>
          <w:b/>
          <w:bCs/>
          <w:i/>
          <w:iCs/>
        </w:rPr>
        <w:t>public land</w:t>
      </w:r>
      <w:r>
        <w:t xml:space="preserve"> sub </w:t>
      </w:r>
      <w:hyperlink r:id="rId607" w:tooltip="Planning (Consequential Amendments) Act 2023" w:history="1">
        <w:r>
          <w:rPr>
            <w:rStyle w:val="charCitHyperlinkAbbrev"/>
          </w:rPr>
          <w:t>A2023-36</w:t>
        </w:r>
      </w:hyperlink>
      <w:r>
        <w:t xml:space="preserve"> amdt 1.152</w:t>
      </w:r>
    </w:p>
    <w:p w14:paraId="44908AF9" w14:textId="0828B82B" w:rsidR="006E2E3D" w:rsidRPr="006E2E3D" w:rsidRDefault="006E2E3D" w:rsidP="008E774E">
      <w:pPr>
        <w:pStyle w:val="AmdtsEntries"/>
      </w:pPr>
      <w:r>
        <w:tab/>
        <w:t xml:space="preserve">def </w:t>
      </w:r>
      <w:r w:rsidRPr="00E31226">
        <w:rPr>
          <w:rStyle w:val="charBoldItals"/>
        </w:rPr>
        <w:t>Queanbeyan city business zone</w:t>
      </w:r>
      <w:r>
        <w:rPr>
          <w:rStyle w:val="charBoldItals"/>
        </w:rPr>
        <w:t xml:space="preserve"> </w:t>
      </w:r>
      <w:r>
        <w:t xml:space="preserve">am </w:t>
      </w:r>
      <w:hyperlink r:id="rId608" w:tooltip="Statute Law Amendment Act 2013" w:history="1">
        <w:r>
          <w:rPr>
            <w:rStyle w:val="charCitHyperlinkAbbrev"/>
          </w:rPr>
          <w:t>A2013</w:t>
        </w:r>
        <w:r>
          <w:rPr>
            <w:rStyle w:val="charCitHyperlinkAbbrev"/>
          </w:rPr>
          <w:noBreakHyphen/>
          <w:t>19</w:t>
        </w:r>
      </w:hyperlink>
      <w:r>
        <w:t xml:space="preserve"> amdt</w:t>
      </w:r>
      <w:r w:rsidR="00DD079D">
        <w:t> </w:t>
      </w:r>
      <w:r>
        <w:t>3.150</w:t>
      </w:r>
    </w:p>
    <w:p w14:paraId="783056A2" w14:textId="08C67496" w:rsidR="006E2E3D" w:rsidRPr="006E2E3D" w:rsidRDefault="006E2E3D" w:rsidP="006E2E3D">
      <w:pPr>
        <w:pStyle w:val="AmdtsEntries"/>
      </w:pPr>
      <w:r>
        <w:tab/>
        <w:t xml:space="preserve">def </w:t>
      </w:r>
      <w:r w:rsidRPr="00E31226">
        <w:rPr>
          <w:rStyle w:val="charBoldItals"/>
        </w:rPr>
        <w:t>Queanbeyan city industrial zone</w:t>
      </w:r>
      <w:r>
        <w:rPr>
          <w:rStyle w:val="charBoldItals"/>
        </w:rPr>
        <w:t xml:space="preserve"> </w:t>
      </w:r>
      <w:r>
        <w:t xml:space="preserve">am </w:t>
      </w:r>
      <w:hyperlink r:id="rId609" w:tooltip="Statute Law Amendment Act 2013" w:history="1">
        <w:r>
          <w:rPr>
            <w:rStyle w:val="charCitHyperlinkAbbrev"/>
          </w:rPr>
          <w:t>A2013</w:t>
        </w:r>
        <w:r>
          <w:rPr>
            <w:rStyle w:val="charCitHyperlinkAbbrev"/>
          </w:rPr>
          <w:noBreakHyphen/>
          <w:t>19</w:t>
        </w:r>
      </w:hyperlink>
      <w:r w:rsidR="0096318F">
        <w:t xml:space="preserve"> amdt</w:t>
      </w:r>
      <w:r w:rsidR="00DD079D">
        <w:t> </w:t>
      </w:r>
      <w:r>
        <w:t>3.150</w:t>
      </w:r>
    </w:p>
    <w:p w14:paraId="71787F6E" w14:textId="21563D34" w:rsidR="0096318F" w:rsidRPr="006E2E3D" w:rsidRDefault="0096318F" w:rsidP="0096318F">
      <w:pPr>
        <w:pStyle w:val="AmdtsEntries"/>
      </w:pPr>
      <w:r>
        <w:tab/>
        <w:t xml:space="preserve">def </w:t>
      </w:r>
      <w:r w:rsidRPr="00E31226">
        <w:rPr>
          <w:rStyle w:val="charBoldItals"/>
        </w:rPr>
        <w:t>Queanbeyan city special uses zone</w:t>
      </w:r>
      <w:r>
        <w:rPr>
          <w:rStyle w:val="charBoldItals"/>
        </w:rPr>
        <w:t xml:space="preserve"> </w:t>
      </w:r>
      <w:r>
        <w:t xml:space="preserve">am </w:t>
      </w:r>
      <w:hyperlink r:id="rId610" w:tooltip="Statute Law Amendment Act 2013" w:history="1">
        <w:r>
          <w:rPr>
            <w:rStyle w:val="charCitHyperlinkAbbrev"/>
          </w:rPr>
          <w:t>A2013</w:t>
        </w:r>
        <w:r>
          <w:rPr>
            <w:rStyle w:val="charCitHyperlinkAbbrev"/>
          </w:rPr>
          <w:noBreakHyphen/>
          <w:t>19</w:t>
        </w:r>
      </w:hyperlink>
      <w:r>
        <w:t xml:space="preserve"> amdt</w:t>
      </w:r>
      <w:r w:rsidR="00DD079D">
        <w:t> </w:t>
      </w:r>
      <w:r>
        <w:t>3.150</w:t>
      </w:r>
    </w:p>
    <w:p w14:paraId="2876DAC0" w14:textId="56C61568" w:rsidR="0045221F" w:rsidRDefault="0045221F" w:rsidP="0045221F">
      <w:pPr>
        <w:pStyle w:val="AmdtsEntries"/>
      </w:pPr>
      <w:r>
        <w:tab/>
        <w:t xml:space="preserve">def </w:t>
      </w:r>
      <w:r>
        <w:rPr>
          <w:rStyle w:val="charBoldItals"/>
        </w:rPr>
        <w:t>registered</w:t>
      </w:r>
      <w:r>
        <w:t xml:space="preserve"> ins </w:t>
      </w:r>
      <w:hyperlink r:id="rId611" w:tooltip="Environment Protection Amendment Regulation 2021 (No 1)" w:history="1">
        <w:r>
          <w:rPr>
            <w:rStyle w:val="charCitHyperlinkAbbrev"/>
          </w:rPr>
          <w:t>SL2021</w:t>
        </w:r>
        <w:r>
          <w:rPr>
            <w:rStyle w:val="charCitHyperlinkAbbrev"/>
          </w:rPr>
          <w:noBreakHyphen/>
          <w:t>26</w:t>
        </w:r>
      </w:hyperlink>
      <w:r>
        <w:t xml:space="preserve"> s 9</w:t>
      </w:r>
    </w:p>
    <w:p w14:paraId="36BDA575" w14:textId="37C3AC62" w:rsidR="00FF1548" w:rsidRDefault="00FF1548" w:rsidP="00FF1548">
      <w:pPr>
        <w:pStyle w:val="AmdtsEntries"/>
        <w:rPr>
          <w:rFonts w:cs="Arial"/>
        </w:rPr>
      </w:pPr>
      <w:r>
        <w:rPr>
          <w:rFonts w:cs="Arial"/>
        </w:rPr>
        <w:tab/>
        <w:t xml:space="preserve">def </w:t>
      </w:r>
      <w:r w:rsidRPr="00044C43">
        <w:rPr>
          <w:rStyle w:val="charBoldItals"/>
        </w:rPr>
        <w:t>reserve</w:t>
      </w:r>
      <w:r>
        <w:rPr>
          <w:rFonts w:cs="Arial"/>
        </w:rPr>
        <w:t xml:space="preserve"> ins </w:t>
      </w:r>
      <w:hyperlink r:id="rId612"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2.13</w:t>
      </w:r>
    </w:p>
    <w:p w14:paraId="24815525" w14:textId="1A04B4E7" w:rsidR="008E774E" w:rsidRDefault="008E774E" w:rsidP="006C53E0">
      <w:pPr>
        <w:pStyle w:val="AmdtsEntries"/>
        <w:keepNext/>
      </w:pPr>
      <w:r>
        <w:tab/>
        <w:t xml:space="preserve">def </w:t>
      </w:r>
      <w:r w:rsidRPr="00E8263E">
        <w:rPr>
          <w:rStyle w:val="charBoldItals"/>
        </w:rPr>
        <w:t xml:space="preserve">reserved area </w:t>
      </w:r>
      <w:r>
        <w:t xml:space="preserve">ins </w:t>
      </w:r>
      <w:hyperlink r:id="rId613"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3.118</w:t>
      </w:r>
    </w:p>
    <w:p w14:paraId="10AC258A" w14:textId="351867A8" w:rsidR="00FF1548" w:rsidRPr="0048409A" w:rsidRDefault="00FF1548" w:rsidP="00FF1548">
      <w:pPr>
        <w:pStyle w:val="AmdtsEntriesDefL2"/>
      </w:pPr>
      <w:r>
        <w:tab/>
        <w:t xml:space="preserve">om </w:t>
      </w:r>
      <w:hyperlink r:id="rId614" w:anchor="history" w:tooltip="Nature Conservation Act 2014" w:history="1">
        <w:r w:rsidR="00B1188E">
          <w:rPr>
            <w:rStyle w:val="charCitHyperlinkAbbrev"/>
          </w:rPr>
          <w:t>A2014</w:t>
        </w:r>
        <w:r w:rsidR="00B1188E">
          <w:rPr>
            <w:rStyle w:val="charCitHyperlinkAbbrev"/>
          </w:rPr>
          <w:noBreakHyphen/>
          <w:t>59</w:t>
        </w:r>
      </w:hyperlink>
      <w:r>
        <w:t xml:space="preserve"> amdt 2.14</w:t>
      </w:r>
    </w:p>
    <w:p w14:paraId="3728E258" w14:textId="27CBE411" w:rsidR="00595DDD" w:rsidRDefault="00595DDD">
      <w:pPr>
        <w:pStyle w:val="AmdtsEntries"/>
        <w:rPr>
          <w:rFonts w:cs="Arial"/>
        </w:rPr>
      </w:pPr>
      <w:r>
        <w:tab/>
        <w:t xml:space="preserve">def </w:t>
      </w:r>
      <w:r w:rsidRPr="00E8263E">
        <w:rPr>
          <w:rStyle w:val="charBoldItals"/>
        </w:rPr>
        <w:t>residential land</w:t>
      </w:r>
      <w:r w:rsidRPr="00E8263E">
        <w:rPr>
          <w:rFonts w:cs="Arial"/>
        </w:rPr>
        <w:t xml:space="preserve"> sub </w:t>
      </w:r>
      <w:hyperlink r:id="rId61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1.62</w:t>
      </w:r>
    </w:p>
    <w:p w14:paraId="5B33C852" w14:textId="1AA3C398" w:rsidR="00DC38AE" w:rsidRPr="00E8263E" w:rsidRDefault="00DC38AE" w:rsidP="00DC38AE">
      <w:pPr>
        <w:pStyle w:val="AmdtsEntriesDefL2"/>
      </w:pPr>
      <w:r>
        <w:tab/>
        <w:t xml:space="preserve">am </w:t>
      </w:r>
      <w:hyperlink r:id="rId616" w:tooltip="Planning (Consequential Amendments) Act 2023" w:history="1">
        <w:r>
          <w:rPr>
            <w:rStyle w:val="charCitHyperlinkAbbrev"/>
          </w:rPr>
          <w:t>A2023-36</w:t>
        </w:r>
      </w:hyperlink>
      <w:r>
        <w:t xml:space="preserve"> amdt 1.153</w:t>
      </w:r>
    </w:p>
    <w:p w14:paraId="36802130" w14:textId="0BC2D38B" w:rsidR="00595DDD" w:rsidRDefault="00595DDD" w:rsidP="001C3500">
      <w:pPr>
        <w:pStyle w:val="AmdtsEntries"/>
        <w:keepNext/>
      </w:pPr>
      <w:r>
        <w:tab/>
        <w:t xml:space="preserve">def </w:t>
      </w:r>
      <w:r w:rsidRPr="00E8263E">
        <w:rPr>
          <w:rStyle w:val="charBoldItals"/>
        </w:rPr>
        <w:t>restricted access recreation zone</w:t>
      </w:r>
      <w:r w:rsidRPr="00E8263E">
        <w:rPr>
          <w:rFonts w:cs="Arial"/>
        </w:rPr>
        <w:t xml:space="preserve"> ins </w:t>
      </w:r>
      <w:hyperlink r:id="rId61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w:t>
      </w:r>
      <w:r w:rsidR="00DD079D">
        <w:rPr>
          <w:rFonts w:cs="Arial"/>
        </w:rPr>
        <w:t> </w:t>
      </w:r>
      <w:r w:rsidRPr="00E8263E">
        <w:rPr>
          <w:rFonts w:cs="Arial"/>
        </w:rPr>
        <w:t>1.63</w:t>
      </w:r>
    </w:p>
    <w:p w14:paraId="6C85F265" w14:textId="70708962" w:rsidR="0096318F" w:rsidRPr="00E8263E" w:rsidRDefault="0096318F" w:rsidP="0096318F">
      <w:pPr>
        <w:pStyle w:val="AmdtsEntriesDefL2"/>
      </w:pPr>
      <w:r>
        <w:tab/>
        <w:t xml:space="preserve">am </w:t>
      </w:r>
      <w:hyperlink r:id="rId618" w:tooltip="Statute Law Amendment Act 2013" w:history="1">
        <w:r>
          <w:rPr>
            <w:rStyle w:val="charCitHyperlinkAbbrev"/>
          </w:rPr>
          <w:t>A2013</w:t>
        </w:r>
        <w:r>
          <w:rPr>
            <w:rStyle w:val="charCitHyperlinkAbbrev"/>
          </w:rPr>
          <w:noBreakHyphen/>
          <w:t>19</w:t>
        </w:r>
      </w:hyperlink>
      <w:r>
        <w:t xml:space="preserve"> amdt 3.150</w:t>
      </w:r>
    </w:p>
    <w:p w14:paraId="1906F3AD" w14:textId="233965A8" w:rsidR="0045221F" w:rsidRDefault="0045221F" w:rsidP="0045221F">
      <w:pPr>
        <w:pStyle w:val="AmdtsEntries"/>
      </w:pPr>
      <w:r>
        <w:tab/>
        <w:t xml:space="preserve">def </w:t>
      </w:r>
      <w:r w:rsidRPr="00DD30F4">
        <w:rPr>
          <w:rStyle w:val="charBoldItals"/>
        </w:rPr>
        <w:t>restricted agvet chemical product</w:t>
      </w:r>
      <w:r>
        <w:rPr>
          <w:rStyle w:val="charBoldItals"/>
        </w:rPr>
        <w:t xml:space="preserve"> </w:t>
      </w:r>
      <w:r>
        <w:t xml:space="preserve">ins </w:t>
      </w:r>
      <w:hyperlink r:id="rId619" w:tooltip="Environment Protection Amendment Regulation 2021 (No 1)" w:history="1">
        <w:r>
          <w:rPr>
            <w:rStyle w:val="charCitHyperlinkAbbrev"/>
          </w:rPr>
          <w:t>SL2021</w:t>
        </w:r>
        <w:r>
          <w:rPr>
            <w:rStyle w:val="charCitHyperlinkAbbrev"/>
          </w:rPr>
          <w:noBreakHyphen/>
          <w:t>26</w:t>
        </w:r>
      </w:hyperlink>
      <w:r>
        <w:t xml:space="preserve"> s 9</w:t>
      </w:r>
    </w:p>
    <w:p w14:paraId="1A4C0050" w14:textId="7BC682BF" w:rsidR="00842982" w:rsidRDefault="00842982" w:rsidP="00842982">
      <w:pPr>
        <w:pStyle w:val="AmdtsEntries"/>
      </w:pPr>
      <w:r>
        <w:tab/>
        <w:t xml:space="preserve">def </w:t>
      </w:r>
      <w:r>
        <w:rPr>
          <w:rStyle w:val="charBoldItals"/>
        </w:rPr>
        <w:t xml:space="preserve">schedule 7 poison </w:t>
      </w:r>
      <w:r>
        <w:t xml:space="preserve">ins </w:t>
      </w:r>
      <w:hyperlink r:id="rId620" w:tooltip="Environment Protection Amendment Regulation 2021 (No 1)" w:history="1">
        <w:r>
          <w:rPr>
            <w:rStyle w:val="charCitHyperlinkAbbrev"/>
          </w:rPr>
          <w:t>SL2021</w:t>
        </w:r>
        <w:r>
          <w:rPr>
            <w:rStyle w:val="charCitHyperlinkAbbrev"/>
          </w:rPr>
          <w:noBreakHyphen/>
          <w:t>26</w:t>
        </w:r>
      </w:hyperlink>
      <w:r>
        <w:t xml:space="preserve"> s 9</w:t>
      </w:r>
    </w:p>
    <w:p w14:paraId="7CE6439E" w14:textId="60539761" w:rsidR="00842982" w:rsidRDefault="00842982" w:rsidP="00842982">
      <w:pPr>
        <w:pStyle w:val="AmdtsEntries"/>
      </w:pPr>
      <w:r>
        <w:tab/>
        <w:t xml:space="preserve">def </w:t>
      </w:r>
      <w:r>
        <w:rPr>
          <w:rStyle w:val="charBoldItals"/>
        </w:rPr>
        <w:t xml:space="preserve">statement of attainment </w:t>
      </w:r>
      <w:r>
        <w:t xml:space="preserve">ins </w:t>
      </w:r>
      <w:hyperlink r:id="rId621" w:tooltip="Environment Protection Amendment Regulation 2021 (No 1)" w:history="1">
        <w:r>
          <w:rPr>
            <w:rStyle w:val="charCitHyperlinkAbbrev"/>
          </w:rPr>
          <w:t>SL2021</w:t>
        </w:r>
        <w:r>
          <w:rPr>
            <w:rStyle w:val="charCitHyperlinkAbbrev"/>
          </w:rPr>
          <w:noBreakHyphen/>
          <w:t>26</w:t>
        </w:r>
      </w:hyperlink>
      <w:r>
        <w:t xml:space="preserve"> s 9</w:t>
      </w:r>
    </w:p>
    <w:p w14:paraId="69B1033A" w14:textId="0766A4B5" w:rsidR="00875C3B" w:rsidRPr="0048409A" w:rsidRDefault="00875C3B" w:rsidP="00875C3B">
      <w:pPr>
        <w:pStyle w:val="AmdtsEntries"/>
      </w:pPr>
      <w:r>
        <w:tab/>
        <w:t xml:space="preserve">def </w:t>
      </w:r>
      <w:r w:rsidRPr="00E8263E">
        <w:rPr>
          <w:rStyle w:val="charBoldItals"/>
        </w:rPr>
        <w:t xml:space="preserve">territory lease </w:t>
      </w:r>
      <w:r>
        <w:t xml:space="preserve">om </w:t>
      </w:r>
      <w:hyperlink r:id="rId62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3.119</w:t>
      </w:r>
    </w:p>
    <w:p w14:paraId="46D5AFB2" w14:textId="53A15593" w:rsidR="00A6469E" w:rsidRPr="00425312" w:rsidRDefault="00A6469E" w:rsidP="00A6469E">
      <w:pPr>
        <w:pStyle w:val="AmdtsEntries"/>
      </w:pPr>
      <w:r>
        <w:rPr>
          <w:rFonts w:cs="Arial"/>
        </w:rPr>
        <w:tab/>
        <w:t xml:space="preserve">def </w:t>
      </w:r>
      <w:r w:rsidRPr="00E31226">
        <w:rPr>
          <w:rStyle w:val="charBoldItals"/>
        </w:rPr>
        <w:t>territory network facility</w:t>
      </w:r>
      <w:r>
        <w:rPr>
          <w:rStyle w:val="charBoldItals"/>
        </w:rPr>
        <w:t xml:space="preserve"> </w:t>
      </w:r>
      <w:r>
        <w:t xml:space="preserve">ins </w:t>
      </w:r>
      <w:hyperlink r:id="rId623" w:tooltip="Statute Law Amendment Act 2013" w:history="1">
        <w:r>
          <w:rPr>
            <w:rStyle w:val="charCitHyperlinkAbbrev"/>
          </w:rPr>
          <w:t>A2013</w:t>
        </w:r>
        <w:r>
          <w:rPr>
            <w:rStyle w:val="charCitHyperlinkAbbrev"/>
          </w:rPr>
          <w:noBreakHyphen/>
          <w:t>19</w:t>
        </w:r>
      </w:hyperlink>
      <w:r>
        <w:t xml:space="preserve"> amdt 3.147</w:t>
      </w:r>
    </w:p>
    <w:p w14:paraId="0EC22186" w14:textId="54E62689" w:rsidR="003E5E6E" w:rsidRPr="0048409A" w:rsidRDefault="003E5E6E" w:rsidP="003E5E6E">
      <w:pPr>
        <w:pStyle w:val="AmdtsEntries"/>
      </w:pPr>
      <w:r>
        <w:tab/>
        <w:t xml:space="preserve">def </w:t>
      </w:r>
      <w:r w:rsidRPr="00E8263E">
        <w:rPr>
          <w:rStyle w:val="charBoldItals"/>
        </w:rPr>
        <w:t xml:space="preserve">territory service </w:t>
      </w:r>
      <w:r>
        <w:t xml:space="preserve">ins </w:t>
      </w:r>
      <w:hyperlink r:id="rId62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488CCDB2" w14:textId="573887AC" w:rsidR="00EE4EFB" w:rsidRPr="00E8263E" w:rsidRDefault="00EE4EFB" w:rsidP="00EE4EFB">
      <w:pPr>
        <w:pStyle w:val="AmdtsEntriesDefL2"/>
      </w:pPr>
      <w:r>
        <w:tab/>
        <w:t xml:space="preserve">om </w:t>
      </w:r>
      <w:hyperlink r:id="rId625" w:tooltip="Statute Law Amendment Act 2013" w:history="1">
        <w:r>
          <w:rPr>
            <w:rStyle w:val="charCitHyperlinkAbbrev"/>
          </w:rPr>
          <w:t>A2013</w:t>
        </w:r>
        <w:r>
          <w:rPr>
            <w:rStyle w:val="charCitHyperlinkAbbrev"/>
          </w:rPr>
          <w:noBreakHyphen/>
          <w:t>19</w:t>
        </w:r>
      </w:hyperlink>
      <w:r>
        <w:t xml:space="preserve"> amdt 3.148</w:t>
      </w:r>
    </w:p>
    <w:p w14:paraId="5CBC1275" w14:textId="237B6600" w:rsidR="00595DDD" w:rsidRDefault="00595DDD">
      <w:pPr>
        <w:pStyle w:val="AmdtsEntries"/>
      </w:pPr>
      <w:r>
        <w:tab/>
        <w:t xml:space="preserve">def </w:t>
      </w:r>
      <w:r w:rsidRPr="00E8263E">
        <w:rPr>
          <w:rStyle w:val="charBoldItals"/>
        </w:rPr>
        <w:t>town centre</w:t>
      </w:r>
      <w:r w:rsidRPr="00E8263E">
        <w:rPr>
          <w:rFonts w:cs="Arial"/>
        </w:rPr>
        <w:t xml:space="preserve"> ins </w:t>
      </w:r>
      <w:hyperlink r:id="rId62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361D08D1" w14:textId="6322E41C" w:rsidR="0096318F" w:rsidRPr="00E8263E" w:rsidRDefault="0096318F" w:rsidP="0096318F">
      <w:pPr>
        <w:pStyle w:val="AmdtsEntriesDefL2"/>
      </w:pPr>
      <w:r>
        <w:tab/>
        <w:t xml:space="preserve">am </w:t>
      </w:r>
      <w:hyperlink r:id="rId627" w:tooltip="Statute Law Amendment Act 2013" w:history="1">
        <w:r>
          <w:rPr>
            <w:rStyle w:val="charCitHyperlinkAbbrev"/>
          </w:rPr>
          <w:t>A2013</w:t>
        </w:r>
        <w:r>
          <w:rPr>
            <w:rStyle w:val="charCitHyperlinkAbbrev"/>
          </w:rPr>
          <w:noBreakHyphen/>
          <w:t>19</w:t>
        </w:r>
      </w:hyperlink>
      <w:r>
        <w:t xml:space="preserve"> amdt 3.150</w:t>
      </w:r>
    </w:p>
    <w:p w14:paraId="12E80C80" w14:textId="2E801097" w:rsidR="00595DDD" w:rsidRDefault="00595DDD" w:rsidP="00A41D3F">
      <w:pPr>
        <w:pStyle w:val="AmdtsEntries"/>
        <w:keepNext/>
      </w:pPr>
      <w:r>
        <w:tab/>
        <w:t xml:space="preserve">def </w:t>
      </w:r>
      <w:r w:rsidRPr="00E8263E">
        <w:rPr>
          <w:rStyle w:val="charBoldItals"/>
        </w:rPr>
        <w:t>TS2 services zone</w:t>
      </w:r>
      <w:r w:rsidRPr="00E8263E">
        <w:rPr>
          <w:rFonts w:cs="Arial"/>
        </w:rPr>
        <w:t xml:space="preserve"> ins </w:t>
      </w:r>
      <w:hyperlink r:id="rId62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6B34446B" w14:textId="3516D34B" w:rsidR="00595DDD" w:rsidRPr="00E8263E" w:rsidRDefault="00595DDD">
      <w:pPr>
        <w:pStyle w:val="AmdtsEntriesDefL2"/>
        <w:rPr>
          <w:rFonts w:cs="Arial"/>
        </w:rPr>
      </w:pPr>
      <w:r w:rsidRPr="00E8263E">
        <w:rPr>
          <w:rFonts w:cs="Arial"/>
        </w:rPr>
        <w:tab/>
        <w:t xml:space="preserve">om </w:t>
      </w:r>
      <w:hyperlink r:id="rId62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p>
    <w:p w14:paraId="4F31A65F" w14:textId="77F96830" w:rsidR="003B0FBA" w:rsidRPr="00E8263E" w:rsidRDefault="00595DDD" w:rsidP="001A69FB">
      <w:pPr>
        <w:pStyle w:val="AmdtsEntries"/>
        <w:rPr>
          <w:rFonts w:cs="Arial"/>
        </w:rPr>
      </w:pPr>
      <w:r>
        <w:tab/>
      </w:r>
      <w:r w:rsidRPr="00E8263E">
        <w:rPr>
          <w:rStyle w:val="charBoldItals"/>
        </w:rPr>
        <w:t>TSZ2 services zone</w:t>
      </w:r>
      <w:r w:rsidRPr="00E8263E">
        <w:rPr>
          <w:rFonts w:cs="Arial"/>
        </w:rPr>
        <w:t xml:space="preserve"> ins </w:t>
      </w:r>
      <w:hyperlink r:id="rId63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3EC85AC3" w14:textId="5ADAD717" w:rsidR="0096318F" w:rsidRPr="00E8263E" w:rsidRDefault="0096318F" w:rsidP="0096318F">
      <w:pPr>
        <w:pStyle w:val="AmdtsEntriesDefL2"/>
      </w:pPr>
      <w:r>
        <w:tab/>
        <w:t xml:space="preserve">am </w:t>
      </w:r>
      <w:hyperlink r:id="rId631" w:tooltip="Statute Law Amendment Act 2013" w:history="1">
        <w:r>
          <w:rPr>
            <w:rStyle w:val="charCitHyperlinkAbbrev"/>
          </w:rPr>
          <w:t>A2013</w:t>
        </w:r>
        <w:r>
          <w:rPr>
            <w:rStyle w:val="charCitHyperlinkAbbrev"/>
          </w:rPr>
          <w:noBreakHyphen/>
          <w:t>19</w:t>
        </w:r>
      </w:hyperlink>
      <w:r>
        <w:t xml:space="preserve"> amdt 3.150</w:t>
      </w:r>
    </w:p>
    <w:p w14:paraId="274EB2EC" w14:textId="2A825E97" w:rsidR="003E5E6E" w:rsidRPr="0048409A" w:rsidRDefault="003E5E6E" w:rsidP="003E5E6E">
      <w:pPr>
        <w:pStyle w:val="AmdtsEntries"/>
      </w:pPr>
      <w:r>
        <w:tab/>
        <w:t xml:space="preserve">def </w:t>
      </w:r>
      <w:r w:rsidRPr="00E8263E">
        <w:rPr>
          <w:rStyle w:val="charBoldItals"/>
        </w:rPr>
        <w:t xml:space="preserve">utility service </w:t>
      </w:r>
      <w:r>
        <w:t xml:space="preserve">ins </w:t>
      </w:r>
      <w:hyperlink r:id="rId63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1132D789" w14:textId="77C139B2" w:rsidR="00EE4EFB" w:rsidRPr="00E8263E" w:rsidRDefault="00EE4EFB" w:rsidP="00EE4EFB">
      <w:pPr>
        <w:pStyle w:val="AmdtsEntriesDefL2"/>
      </w:pPr>
      <w:r>
        <w:tab/>
        <w:t xml:space="preserve">om </w:t>
      </w:r>
      <w:hyperlink r:id="rId633" w:tooltip="Statute Law Amendment Act 2013" w:history="1">
        <w:r>
          <w:rPr>
            <w:rStyle w:val="charCitHyperlinkAbbrev"/>
          </w:rPr>
          <w:t>A2013</w:t>
        </w:r>
        <w:r>
          <w:rPr>
            <w:rStyle w:val="charCitHyperlinkAbbrev"/>
          </w:rPr>
          <w:noBreakHyphen/>
          <w:t>19</w:t>
        </w:r>
      </w:hyperlink>
      <w:r>
        <w:t xml:space="preserve"> amdt 3.149</w:t>
      </w:r>
    </w:p>
    <w:p w14:paraId="4C4226C3" w14:textId="0CDCA229" w:rsidR="00842982" w:rsidRDefault="00842982" w:rsidP="00842982">
      <w:pPr>
        <w:pStyle w:val="AmdtsEntries"/>
      </w:pPr>
      <w:r>
        <w:tab/>
        <w:t xml:space="preserve">def </w:t>
      </w:r>
      <w:r>
        <w:rPr>
          <w:rStyle w:val="charBoldItals"/>
        </w:rPr>
        <w:t xml:space="preserve">VET course </w:t>
      </w:r>
      <w:r>
        <w:t xml:space="preserve">ins </w:t>
      </w:r>
      <w:hyperlink r:id="rId634" w:tooltip="Environment Protection Amendment Regulation 2021 (No 1)" w:history="1">
        <w:r>
          <w:rPr>
            <w:rStyle w:val="charCitHyperlinkAbbrev"/>
          </w:rPr>
          <w:t>SL2021</w:t>
        </w:r>
        <w:r>
          <w:rPr>
            <w:rStyle w:val="charCitHyperlinkAbbrev"/>
          </w:rPr>
          <w:noBreakHyphen/>
          <w:t>26</w:t>
        </w:r>
      </w:hyperlink>
      <w:r>
        <w:t xml:space="preserve"> s 9</w:t>
      </w:r>
    </w:p>
    <w:p w14:paraId="40BA8AD3" w14:textId="18994F85" w:rsidR="00842982" w:rsidRDefault="00842982" w:rsidP="00842982">
      <w:pPr>
        <w:pStyle w:val="AmdtsEntries"/>
      </w:pPr>
      <w:r>
        <w:tab/>
        <w:t xml:space="preserve">def </w:t>
      </w:r>
      <w:r>
        <w:rPr>
          <w:rStyle w:val="charBoldItals"/>
        </w:rPr>
        <w:t>veterinary</w:t>
      </w:r>
      <w:r w:rsidRPr="00DD30F4">
        <w:rPr>
          <w:rStyle w:val="charBoldItals"/>
        </w:rPr>
        <w:t xml:space="preserve"> chemical product</w:t>
      </w:r>
      <w:r>
        <w:rPr>
          <w:rStyle w:val="charBoldItals"/>
        </w:rPr>
        <w:t xml:space="preserve"> </w:t>
      </w:r>
      <w:r>
        <w:t xml:space="preserve">ins </w:t>
      </w:r>
      <w:hyperlink r:id="rId635" w:tooltip="Environment Protection Amendment Regulation 2021 (No 1)" w:history="1">
        <w:r>
          <w:rPr>
            <w:rStyle w:val="charCitHyperlinkAbbrev"/>
          </w:rPr>
          <w:t>SL2021</w:t>
        </w:r>
        <w:r>
          <w:rPr>
            <w:rStyle w:val="charCitHyperlinkAbbrev"/>
          </w:rPr>
          <w:noBreakHyphen/>
          <w:t>26</w:t>
        </w:r>
      </w:hyperlink>
      <w:r>
        <w:t xml:space="preserve"> s 9</w:t>
      </w:r>
    </w:p>
    <w:p w14:paraId="66836767" w14:textId="77777777" w:rsidR="00C22777" w:rsidRPr="00C22777" w:rsidRDefault="00C22777" w:rsidP="00C22777">
      <w:pPr>
        <w:pStyle w:val="PageBreak"/>
      </w:pPr>
      <w:r w:rsidRPr="00C22777">
        <w:br w:type="page"/>
      </w:r>
    </w:p>
    <w:p w14:paraId="5A22C2F1" w14:textId="77777777" w:rsidR="00595DDD" w:rsidRPr="005A42C7" w:rsidRDefault="00595DDD" w:rsidP="003B0FBA">
      <w:pPr>
        <w:pStyle w:val="Endnote20"/>
      </w:pPr>
      <w:bookmarkStart w:id="168" w:name="_Toc197684153"/>
      <w:r w:rsidRPr="005A42C7">
        <w:rPr>
          <w:rStyle w:val="charTableNo"/>
        </w:rPr>
        <w:lastRenderedPageBreak/>
        <w:t>5</w:t>
      </w:r>
      <w:r>
        <w:tab/>
      </w:r>
      <w:r w:rsidRPr="005A42C7">
        <w:rPr>
          <w:rStyle w:val="charTableText"/>
        </w:rPr>
        <w:t>Earlier republications</w:t>
      </w:r>
      <w:bookmarkEnd w:id="168"/>
    </w:p>
    <w:p w14:paraId="029D804E" w14:textId="77777777" w:rsidR="00595DDD" w:rsidRDefault="00595DDD">
      <w:pPr>
        <w:pStyle w:val="EndNoteTextPub"/>
      </w:pPr>
      <w:r>
        <w:t xml:space="preserve">Some earlier republications were not numbered. The number in column 1 refers to the publication order.  </w:t>
      </w:r>
    </w:p>
    <w:p w14:paraId="6F4FE143" w14:textId="77777777" w:rsidR="00595DDD" w:rsidRDefault="00595D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81B8A2" w14:textId="77777777" w:rsidR="00595DDD" w:rsidRDefault="00595D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DDD" w14:paraId="2F8ADFF5" w14:textId="77777777">
        <w:trPr>
          <w:cantSplit/>
          <w:tblHeader/>
        </w:trPr>
        <w:tc>
          <w:tcPr>
            <w:tcW w:w="1576" w:type="dxa"/>
            <w:tcBorders>
              <w:bottom w:val="single" w:sz="4" w:space="0" w:color="auto"/>
            </w:tcBorders>
          </w:tcPr>
          <w:p w14:paraId="199501FC" w14:textId="77777777" w:rsidR="00595DDD" w:rsidRDefault="00595DDD">
            <w:pPr>
              <w:pStyle w:val="EarlierRepubHdg"/>
            </w:pPr>
            <w:r>
              <w:t>Republication No and date</w:t>
            </w:r>
          </w:p>
        </w:tc>
        <w:tc>
          <w:tcPr>
            <w:tcW w:w="1681" w:type="dxa"/>
            <w:tcBorders>
              <w:bottom w:val="single" w:sz="4" w:space="0" w:color="auto"/>
            </w:tcBorders>
          </w:tcPr>
          <w:p w14:paraId="0479DFF1" w14:textId="77777777" w:rsidR="00595DDD" w:rsidRDefault="00595DDD">
            <w:pPr>
              <w:pStyle w:val="EarlierRepubHdg"/>
            </w:pPr>
            <w:r>
              <w:t>Effective</w:t>
            </w:r>
          </w:p>
        </w:tc>
        <w:tc>
          <w:tcPr>
            <w:tcW w:w="1783" w:type="dxa"/>
            <w:tcBorders>
              <w:bottom w:val="single" w:sz="4" w:space="0" w:color="auto"/>
            </w:tcBorders>
          </w:tcPr>
          <w:p w14:paraId="5290C74A" w14:textId="77777777" w:rsidR="00595DDD" w:rsidRDefault="00595DDD">
            <w:pPr>
              <w:pStyle w:val="EarlierRepubHdg"/>
            </w:pPr>
            <w:r>
              <w:t>Last amendment made by</w:t>
            </w:r>
          </w:p>
        </w:tc>
        <w:tc>
          <w:tcPr>
            <w:tcW w:w="1783" w:type="dxa"/>
            <w:tcBorders>
              <w:bottom w:val="single" w:sz="4" w:space="0" w:color="auto"/>
            </w:tcBorders>
          </w:tcPr>
          <w:p w14:paraId="173A3834" w14:textId="77777777" w:rsidR="00595DDD" w:rsidRDefault="00595DDD">
            <w:pPr>
              <w:pStyle w:val="EarlierRepubHdg"/>
            </w:pPr>
            <w:r>
              <w:t>Republication for</w:t>
            </w:r>
          </w:p>
        </w:tc>
      </w:tr>
      <w:tr w:rsidR="00595DDD" w14:paraId="099D4FF2" w14:textId="77777777">
        <w:trPr>
          <w:cantSplit/>
        </w:trPr>
        <w:tc>
          <w:tcPr>
            <w:tcW w:w="1576" w:type="dxa"/>
            <w:tcBorders>
              <w:top w:val="single" w:sz="4" w:space="0" w:color="auto"/>
              <w:bottom w:val="single" w:sz="4" w:space="0" w:color="auto"/>
            </w:tcBorders>
          </w:tcPr>
          <w:p w14:paraId="7DBE9543" w14:textId="77777777" w:rsidR="00595DDD" w:rsidRDefault="00595DDD">
            <w:pPr>
              <w:pStyle w:val="EarlierRepubEntries"/>
            </w:pPr>
            <w:r>
              <w:t>R1</w:t>
            </w:r>
            <w:r>
              <w:br/>
              <w:t>18 Nov 2005</w:t>
            </w:r>
          </w:p>
        </w:tc>
        <w:tc>
          <w:tcPr>
            <w:tcW w:w="1681" w:type="dxa"/>
            <w:tcBorders>
              <w:top w:val="single" w:sz="4" w:space="0" w:color="auto"/>
              <w:bottom w:val="single" w:sz="4" w:space="0" w:color="auto"/>
            </w:tcBorders>
          </w:tcPr>
          <w:p w14:paraId="137134B0" w14:textId="77777777" w:rsidR="00595DDD" w:rsidRDefault="00595DDD">
            <w:pPr>
              <w:pStyle w:val="EarlierRepubEntries"/>
            </w:pPr>
            <w:r>
              <w:t>18 Nov 2005–</w:t>
            </w:r>
            <w:r>
              <w:br/>
              <w:t>2 June 2006</w:t>
            </w:r>
          </w:p>
        </w:tc>
        <w:tc>
          <w:tcPr>
            <w:tcW w:w="1783" w:type="dxa"/>
            <w:tcBorders>
              <w:top w:val="single" w:sz="4" w:space="0" w:color="auto"/>
              <w:bottom w:val="single" w:sz="4" w:space="0" w:color="auto"/>
            </w:tcBorders>
          </w:tcPr>
          <w:p w14:paraId="78FEF576" w14:textId="77777777" w:rsidR="00595DDD" w:rsidRDefault="00595DDD">
            <w:pPr>
              <w:pStyle w:val="EarlierRepubEntries"/>
            </w:pPr>
            <w:r>
              <w:t>not amended</w:t>
            </w:r>
          </w:p>
        </w:tc>
        <w:tc>
          <w:tcPr>
            <w:tcW w:w="1783" w:type="dxa"/>
            <w:tcBorders>
              <w:top w:val="single" w:sz="4" w:space="0" w:color="auto"/>
              <w:bottom w:val="single" w:sz="4" w:space="0" w:color="auto"/>
            </w:tcBorders>
          </w:tcPr>
          <w:p w14:paraId="681BB28A" w14:textId="77777777" w:rsidR="00595DDD" w:rsidRDefault="00595DDD">
            <w:pPr>
              <w:pStyle w:val="EarlierRepubEntries"/>
            </w:pPr>
            <w:r>
              <w:t>new regulation</w:t>
            </w:r>
          </w:p>
        </w:tc>
      </w:tr>
      <w:tr w:rsidR="00595DDD" w14:paraId="72E308FD" w14:textId="77777777">
        <w:trPr>
          <w:cantSplit/>
        </w:trPr>
        <w:tc>
          <w:tcPr>
            <w:tcW w:w="1576" w:type="dxa"/>
            <w:tcBorders>
              <w:top w:val="single" w:sz="4" w:space="0" w:color="auto"/>
              <w:bottom w:val="single" w:sz="4" w:space="0" w:color="auto"/>
            </w:tcBorders>
          </w:tcPr>
          <w:p w14:paraId="7310BB65" w14:textId="77777777" w:rsidR="00595DDD" w:rsidRDefault="00595DDD">
            <w:pPr>
              <w:pStyle w:val="EarlierRepubEntries"/>
            </w:pPr>
            <w:r>
              <w:t>R2</w:t>
            </w:r>
            <w:r>
              <w:br/>
              <w:t>3 June 2006</w:t>
            </w:r>
          </w:p>
        </w:tc>
        <w:tc>
          <w:tcPr>
            <w:tcW w:w="1681" w:type="dxa"/>
            <w:tcBorders>
              <w:top w:val="single" w:sz="4" w:space="0" w:color="auto"/>
              <w:bottom w:val="single" w:sz="4" w:space="0" w:color="auto"/>
            </w:tcBorders>
          </w:tcPr>
          <w:p w14:paraId="63F212A4" w14:textId="77777777" w:rsidR="00595DDD" w:rsidRDefault="00595DDD">
            <w:pPr>
              <w:pStyle w:val="EarlierRepubEntries"/>
            </w:pPr>
            <w:r>
              <w:t>3 June 2006–</w:t>
            </w:r>
            <w:r>
              <w:br/>
              <w:t>11 Apr 2007</w:t>
            </w:r>
          </w:p>
        </w:tc>
        <w:tc>
          <w:tcPr>
            <w:tcW w:w="1783" w:type="dxa"/>
            <w:tcBorders>
              <w:top w:val="single" w:sz="4" w:space="0" w:color="auto"/>
              <w:bottom w:val="single" w:sz="4" w:space="0" w:color="auto"/>
            </w:tcBorders>
          </w:tcPr>
          <w:p w14:paraId="58C20EA5" w14:textId="4329ED0B" w:rsidR="00595DDD" w:rsidRDefault="00E8263E">
            <w:pPr>
              <w:pStyle w:val="EarlierRepubEntries"/>
            </w:pPr>
            <w:hyperlink r:id="rId636" w:tooltip="Environment Protection Amendment Regulation 2006 (No 1)" w:history="1">
              <w:r w:rsidRPr="00E8263E">
                <w:rPr>
                  <w:rStyle w:val="charCitHyperlinkAbbrev"/>
                </w:rPr>
                <w:t>SL2006</w:t>
              </w:r>
              <w:r w:rsidRPr="00E8263E">
                <w:rPr>
                  <w:rStyle w:val="charCitHyperlinkAbbrev"/>
                </w:rPr>
                <w:noBreakHyphen/>
                <w:t>27</w:t>
              </w:r>
            </w:hyperlink>
          </w:p>
        </w:tc>
        <w:tc>
          <w:tcPr>
            <w:tcW w:w="1783" w:type="dxa"/>
            <w:tcBorders>
              <w:top w:val="single" w:sz="4" w:space="0" w:color="auto"/>
              <w:bottom w:val="single" w:sz="4" w:space="0" w:color="auto"/>
            </w:tcBorders>
          </w:tcPr>
          <w:p w14:paraId="27B8AD74" w14:textId="16355DB0" w:rsidR="00595DDD" w:rsidRDefault="00595DDD">
            <w:pPr>
              <w:pStyle w:val="EarlierRepubEntries"/>
            </w:pPr>
            <w:r>
              <w:t xml:space="preserve">amendments by </w:t>
            </w:r>
            <w:hyperlink r:id="rId637"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r>
      <w:tr w:rsidR="00595DDD" w14:paraId="414784D3" w14:textId="77777777">
        <w:trPr>
          <w:cantSplit/>
        </w:trPr>
        <w:tc>
          <w:tcPr>
            <w:tcW w:w="1576" w:type="dxa"/>
            <w:tcBorders>
              <w:top w:val="single" w:sz="4" w:space="0" w:color="auto"/>
              <w:bottom w:val="single" w:sz="4" w:space="0" w:color="auto"/>
            </w:tcBorders>
          </w:tcPr>
          <w:p w14:paraId="0ADCC78D" w14:textId="77777777" w:rsidR="00595DDD" w:rsidRDefault="00595DDD">
            <w:pPr>
              <w:pStyle w:val="EarlierRepubEntries"/>
            </w:pPr>
            <w:r>
              <w:t>R3</w:t>
            </w:r>
            <w:r>
              <w:br/>
              <w:t>12 Apr 2007</w:t>
            </w:r>
          </w:p>
        </w:tc>
        <w:tc>
          <w:tcPr>
            <w:tcW w:w="1681" w:type="dxa"/>
            <w:tcBorders>
              <w:top w:val="single" w:sz="4" w:space="0" w:color="auto"/>
              <w:bottom w:val="single" w:sz="4" w:space="0" w:color="auto"/>
            </w:tcBorders>
          </w:tcPr>
          <w:p w14:paraId="52E02697" w14:textId="77777777" w:rsidR="00595DDD" w:rsidRDefault="00595DDD">
            <w:pPr>
              <w:pStyle w:val="EarlierRepubEntries"/>
            </w:pPr>
            <w:r>
              <w:t>12 Apr 2007–</w:t>
            </w:r>
            <w:r>
              <w:br/>
              <w:t>10 Sept 2007</w:t>
            </w:r>
          </w:p>
        </w:tc>
        <w:tc>
          <w:tcPr>
            <w:tcW w:w="1783" w:type="dxa"/>
            <w:tcBorders>
              <w:top w:val="single" w:sz="4" w:space="0" w:color="auto"/>
              <w:bottom w:val="single" w:sz="4" w:space="0" w:color="auto"/>
            </w:tcBorders>
          </w:tcPr>
          <w:p w14:paraId="7C355BCC" w14:textId="004D620D" w:rsidR="00595DDD" w:rsidRDefault="00E8263E">
            <w:pPr>
              <w:pStyle w:val="EarlierRepubEntries"/>
            </w:pPr>
            <w:hyperlink r:id="rId638" w:tooltip="Statute Law Amendment Act 2007" w:history="1">
              <w:r w:rsidRPr="00E8263E">
                <w:rPr>
                  <w:rStyle w:val="charCitHyperlinkAbbrev"/>
                </w:rPr>
                <w:t>A2007</w:t>
              </w:r>
              <w:r w:rsidRPr="00E8263E">
                <w:rPr>
                  <w:rStyle w:val="charCitHyperlinkAbbrev"/>
                </w:rPr>
                <w:noBreakHyphen/>
                <w:t>3</w:t>
              </w:r>
            </w:hyperlink>
          </w:p>
        </w:tc>
        <w:tc>
          <w:tcPr>
            <w:tcW w:w="1783" w:type="dxa"/>
            <w:tcBorders>
              <w:top w:val="single" w:sz="4" w:space="0" w:color="auto"/>
              <w:bottom w:val="single" w:sz="4" w:space="0" w:color="auto"/>
            </w:tcBorders>
          </w:tcPr>
          <w:p w14:paraId="260FA55C" w14:textId="17EA58EB" w:rsidR="00595DDD" w:rsidRDefault="00595DDD">
            <w:pPr>
              <w:pStyle w:val="EarlierRepubEntries"/>
            </w:pPr>
            <w:r>
              <w:t xml:space="preserve">amendments by </w:t>
            </w:r>
            <w:hyperlink r:id="rId639" w:tooltip="Statute Law Amendment Act 2007" w:history="1">
              <w:r w:rsidR="00E8263E" w:rsidRPr="00E8263E">
                <w:rPr>
                  <w:rStyle w:val="charCitHyperlinkAbbrev"/>
                </w:rPr>
                <w:t>A2007</w:t>
              </w:r>
              <w:r w:rsidR="00E8263E" w:rsidRPr="00E8263E">
                <w:rPr>
                  <w:rStyle w:val="charCitHyperlinkAbbrev"/>
                </w:rPr>
                <w:noBreakHyphen/>
                <w:t>3</w:t>
              </w:r>
            </w:hyperlink>
          </w:p>
        </w:tc>
      </w:tr>
      <w:tr w:rsidR="00595DDD" w14:paraId="5207FE32" w14:textId="77777777">
        <w:trPr>
          <w:cantSplit/>
        </w:trPr>
        <w:tc>
          <w:tcPr>
            <w:tcW w:w="1576" w:type="dxa"/>
            <w:tcBorders>
              <w:top w:val="single" w:sz="4" w:space="0" w:color="auto"/>
              <w:bottom w:val="single" w:sz="4" w:space="0" w:color="auto"/>
            </w:tcBorders>
          </w:tcPr>
          <w:p w14:paraId="6FBF7AA6" w14:textId="77777777" w:rsidR="00595DDD" w:rsidRDefault="00595DDD">
            <w:pPr>
              <w:pStyle w:val="EarlierRepubEntries"/>
            </w:pPr>
            <w:r>
              <w:t>R4</w:t>
            </w:r>
            <w:r>
              <w:br/>
              <w:t>11 Sept 2007</w:t>
            </w:r>
          </w:p>
        </w:tc>
        <w:tc>
          <w:tcPr>
            <w:tcW w:w="1681" w:type="dxa"/>
            <w:tcBorders>
              <w:top w:val="single" w:sz="4" w:space="0" w:color="auto"/>
              <w:bottom w:val="single" w:sz="4" w:space="0" w:color="auto"/>
            </w:tcBorders>
          </w:tcPr>
          <w:p w14:paraId="1FD13701" w14:textId="77777777" w:rsidR="00595DDD" w:rsidRDefault="00595DDD">
            <w:pPr>
              <w:pStyle w:val="EarlierRepubEntries"/>
            </w:pPr>
            <w:r>
              <w:t>11 Sept 2007–</w:t>
            </w:r>
            <w:r>
              <w:br/>
              <w:t>26 Dec 2007</w:t>
            </w:r>
          </w:p>
        </w:tc>
        <w:tc>
          <w:tcPr>
            <w:tcW w:w="1783" w:type="dxa"/>
            <w:tcBorders>
              <w:top w:val="single" w:sz="4" w:space="0" w:color="auto"/>
              <w:bottom w:val="single" w:sz="4" w:space="0" w:color="auto"/>
            </w:tcBorders>
          </w:tcPr>
          <w:p w14:paraId="3837EF37" w14:textId="0DD7A783" w:rsidR="00595DDD" w:rsidRDefault="00E8263E">
            <w:pPr>
              <w:pStyle w:val="EarlierRepubEntries"/>
            </w:pPr>
            <w:hyperlink r:id="rId640" w:tooltip="Environment Protection Amendment Regulation 2007 (No 1)" w:history="1">
              <w:r w:rsidRPr="00E8263E">
                <w:rPr>
                  <w:rStyle w:val="charCitHyperlinkAbbrev"/>
                </w:rPr>
                <w:t>SL2007</w:t>
              </w:r>
              <w:r w:rsidRPr="00E8263E">
                <w:rPr>
                  <w:rStyle w:val="charCitHyperlinkAbbrev"/>
                </w:rPr>
                <w:noBreakHyphen/>
                <w:t>24</w:t>
              </w:r>
            </w:hyperlink>
          </w:p>
        </w:tc>
        <w:tc>
          <w:tcPr>
            <w:tcW w:w="1783" w:type="dxa"/>
            <w:tcBorders>
              <w:top w:val="single" w:sz="4" w:space="0" w:color="auto"/>
              <w:bottom w:val="single" w:sz="4" w:space="0" w:color="auto"/>
            </w:tcBorders>
          </w:tcPr>
          <w:p w14:paraId="54E0E041" w14:textId="6FAA821D" w:rsidR="00595DDD" w:rsidRDefault="00595DDD">
            <w:pPr>
              <w:pStyle w:val="EarlierRepubEntries"/>
            </w:pPr>
            <w:r>
              <w:t xml:space="preserve">amendments by </w:t>
            </w:r>
            <w:hyperlink r:id="rId64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r>
      <w:tr w:rsidR="00595DDD" w14:paraId="4140C0FA" w14:textId="77777777">
        <w:trPr>
          <w:cantSplit/>
        </w:trPr>
        <w:tc>
          <w:tcPr>
            <w:tcW w:w="1576" w:type="dxa"/>
            <w:tcBorders>
              <w:top w:val="single" w:sz="4" w:space="0" w:color="auto"/>
              <w:bottom w:val="single" w:sz="4" w:space="0" w:color="auto"/>
            </w:tcBorders>
          </w:tcPr>
          <w:p w14:paraId="17AFA32D" w14:textId="77777777" w:rsidR="00595DDD" w:rsidRDefault="00595DDD">
            <w:pPr>
              <w:pStyle w:val="EarlierRepubEntries"/>
            </w:pPr>
            <w:r>
              <w:t>R5</w:t>
            </w:r>
            <w:r>
              <w:br/>
              <w:t>27 Dec 2007</w:t>
            </w:r>
          </w:p>
        </w:tc>
        <w:tc>
          <w:tcPr>
            <w:tcW w:w="1681" w:type="dxa"/>
            <w:tcBorders>
              <w:top w:val="single" w:sz="4" w:space="0" w:color="auto"/>
              <w:bottom w:val="single" w:sz="4" w:space="0" w:color="auto"/>
            </w:tcBorders>
          </w:tcPr>
          <w:p w14:paraId="4813B51D" w14:textId="77777777" w:rsidR="00595DDD" w:rsidRDefault="00595DDD">
            <w:pPr>
              <w:pStyle w:val="EarlierRepubEntries"/>
            </w:pPr>
            <w:r>
              <w:t>27 Dec 2007–</w:t>
            </w:r>
            <w:r>
              <w:br/>
              <w:t>30 Mar 2008</w:t>
            </w:r>
          </w:p>
        </w:tc>
        <w:tc>
          <w:tcPr>
            <w:tcW w:w="1783" w:type="dxa"/>
            <w:tcBorders>
              <w:top w:val="single" w:sz="4" w:space="0" w:color="auto"/>
              <w:bottom w:val="single" w:sz="4" w:space="0" w:color="auto"/>
            </w:tcBorders>
          </w:tcPr>
          <w:p w14:paraId="3717E31E" w14:textId="0DB12D3F" w:rsidR="00595DDD" w:rsidRDefault="00E8263E">
            <w:pPr>
              <w:pStyle w:val="EarlierRepubEntries"/>
            </w:pPr>
            <w:hyperlink r:id="rId642" w:tooltip="Statute Law Amendment Act 2007 (No 3)" w:history="1">
              <w:r w:rsidRPr="00E8263E">
                <w:rPr>
                  <w:rStyle w:val="charCitHyperlinkAbbrev"/>
                </w:rPr>
                <w:t>A2007</w:t>
              </w:r>
              <w:r w:rsidRPr="00E8263E">
                <w:rPr>
                  <w:rStyle w:val="charCitHyperlinkAbbrev"/>
                </w:rPr>
                <w:noBreakHyphen/>
                <w:t>39</w:t>
              </w:r>
            </w:hyperlink>
          </w:p>
        </w:tc>
        <w:tc>
          <w:tcPr>
            <w:tcW w:w="1783" w:type="dxa"/>
            <w:tcBorders>
              <w:top w:val="single" w:sz="4" w:space="0" w:color="auto"/>
              <w:bottom w:val="single" w:sz="4" w:space="0" w:color="auto"/>
            </w:tcBorders>
          </w:tcPr>
          <w:p w14:paraId="2A70B79D" w14:textId="5AE4C0B3" w:rsidR="00595DDD" w:rsidRDefault="00595DDD">
            <w:pPr>
              <w:pStyle w:val="EarlierRepubEntries"/>
            </w:pPr>
            <w:r>
              <w:t xml:space="preserve">amendments by </w:t>
            </w:r>
            <w:hyperlink r:id="rId643" w:tooltip="Statute Law Amendment Act 2007 (No 3)" w:history="1">
              <w:r w:rsidR="00E8263E" w:rsidRPr="00E8263E">
                <w:rPr>
                  <w:rStyle w:val="charCitHyperlinkAbbrev"/>
                </w:rPr>
                <w:t>A2007</w:t>
              </w:r>
              <w:r w:rsidR="00E8263E" w:rsidRPr="00E8263E">
                <w:rPr>
                  <w:rStyle w:val="charCitHyperlinkAbbrev"/>
                </w:rPr>
                <w:noBreakHyphen/>
                <w:t>39</w:t>
              </w:r>
            </w:hyperlink>
          </w:p>
        </w:tc>
      </w:tr>
      <w:tr w:rsidR="00595DDD" w14:paraId="0F4503C1" w14:textId="77777777">
        <w:trPr>
          <w:cantSplit/>
        </w:trPr>
        <w:tc>
          <w:tcPr>
            <w:tcW w:w="1576" w:type="dxa"/>
            <w:tcBorders>
              <w:top w:val="single" w:sz="4" w:space="0" w:color="auto"/>
              <w:bottom w:val="single" w:sz="4" w:space="0" w:color="auto"/>
            </w:tcBorders>
          </w:tcPr>
          <w:p w14:paraId="6C380079" w14:textId="77777777" w:rsidR="00595DDD" w:rsidRDefault="00595DDD">
            <w:pPr>
              <w:pStyle w:val="EarlierRepubEntries"/>
            </w:pPr>
            <w:r>
              <w:t>R6</w:t>
            </w:r>
            <w:r>
              <w:br/>
              <w:t>31 Mar 2008</w:t>
            </w:r>
          </w:p>
        </w:tc>
        <w:tc>
          <w:tcPr>
            <w:tcW w:w="1681" w:type="dxa"/>
            <w:tcBorders>
              <w:top w:val="single" w:sz="4" w:space="0" w:color="auto"/>
              <w:bottom w:val="single" w:sz="4" w:space="0" w:color="auto"/>
            </w:tcBorders>
          </w:tcPr>
          <w:p w14:paraId="3B771100" w14:textId="77777777" w:rsidR="00595DDD" w:rsidRDefault="00595DDD">
            <w:pPr>
              <w:pStyle w:val="EarlierRepubEntries"/>
            </w:pPr>
            <w:r>
              <w:t>31 Mar 2008–</w:t>
            </w:r>
            <w:r>
              <w:br/>
              <w:t>14 Aug 2008</w:t>
            </w:r>
          </w:p>
        </w:tc>
        <w:tc>
          <w:tcPr>
            <w:tcW w:w="1783" w:type="dxa"/>
            <w:tcBorders>
              <w:top w:val="single" w:sz="4" w:space="0" w:color="auto"/>
              <w:bottom w:val="single" w:sz="4" w:space="0" w:color="auto"/>
            </w:tcBorders>
          </w:tcPr>
          <w:p w14:paraId="61D40E55" w14:textId="5E26738A" w:rsidR="00595DDD" w:rsidRDefault="00E8263E">
            <w:pPr>
              <w:pStyle w:val="EarlierRepubEntries"/>
            </w:pPr>
            <w:hyperlink r:id="rId644" w:tooltip="Planning and Development Legislation Amendment Act 2008" w:history="1">
              <w:r w:rsidRPr="00E8263E">
                <w:rPr>
                  <w:rStyle w:val="charCitHyperlinkAbbrev"/>
                </w:rPr>
                <w:t>A2008</w:t>
              </w:r>
              <w:r w:rsidRPr="00E8263E">
                <w:rPr>
                  <w:rStyle w:val="charCitHyperlinkAbbrev"/>
                </w:rPr>
                <w:noBreakHyphen/>
                <w:t>4</w:t>
              </w:r>
            </w:hyperlink>
          </w:p>
        </w:tc>
        <w:tc>
          <w:tcPr>
            <w:tcW w:w="1783" w:type="dxa"/>
            <w:tcBorders>
              <w:top w:val="single" w:sz="4" w:space="0" w:color="auto"/>
              <w:bottom w:val="single" w:sz="4" w:space="0" w:color="auto"/>
            </w:tcBorders>
          </w:tcPr>
          <w:p w14:paraId="1F36AAD9" w14:textId="4C56FA43" w:rsidR="00595DDD" w:rsidRDefault="00595DDD">
            <w:pPr>
              <w:pStyle w:val="EarlierRepubEntries"/>
            </w:pPr>
            <w:r>
              <w:t xml:space="preserve">amendments by </w:t>
            </w:r>
            <w:hyperlink r:id="rId64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t xml:space="preserve"> and </w:t>
            </w:r>
            <w:hyperlink r:id="rId64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r>
      <w:tr w:rsidR="002A12B5" w14:paraId="7B10A259" w14:textId="77777777">
        <w:trPr>
          <w:cantSplit/>
        </w:trPr>
        <w:tc>
          <w:tcPr>
            <w:tcW w:w="1576" w:type="dxa"/>
            <w:tcBorders>
              <w:top w:val="single" w:sz="4" w:space="0" w:color="auto"/>
              <w:bottom w:val="single" w:sz="4" w:space="0" w:color="auto"/>
            </w:tcBorders>
          </w:tcPr>
          <w:p w14:paraId="65ADAA13" w14:textId="77777777" w:rsidR="002A12B5" w:rsidRDefault="002A12B5">
            <w:pPr>
              <w:pStyle w:val="EarlierRepubEntries"/>
            </w:pPr>
            <w:r>
              <w:t>R7</w:t>
            </w:r>
            <w:r>
              <w:br/>
              <w:t>15 Aug 2008</w:t>
            </w:r>
          </w:p>
        </w:tc>
        <w:tc>
          <w:tcPr>
            <w:tcW w:w="1681" w:type="dxa"/>
            <w:tcBorders>
              <w:top w:val="single" w:sz="4" w:space="0" w:color="auto"/>
              <w:bottom w:val="single" w:sz="4" w:space="0" w:color="auto"/>
            </w:tcBorders>
          </w:tcPr>
          <w:p w14:paraId="52628620" w14:textId="77777777" w:rsidR="002A12B5" w:rsidRDefault="002A12B5">
            <w:pPr>
              <w:pStyle w:val="EarlierRepubEntries"/>
            </w:pPr>
            <w:r>
              <w:t>15 Aug 2008–</w:t>
            </w:r>
            <w:r>
              <w:br/>
              <w:t>22 June 2009</w:t>
            </w:r>
          </w:p>
        </w:tc>
        <w:tc>
          <w:tcPr>
            <w:tcW w:w="1783" w:type="dxa"/>
            <w:tcBorders>
              <w:top w:val="single" w:sz="4" w:space="0" w:color="auto"/>
              <w:bottom w:val="single" w:sz="4" w:space="0" w:color="auto"/>
            </w:tcBorders>
          </w:tcPr>
          <w:p w14:paraId="28C050B2" w14:textId="03F96152" w:rsidR="002A12B5" w:rsidRDefault="00E8263E">
            <w:pPr>
              <w:pStyle w:val="EarlierRepubEntries"/>
            </w:pPr>
            <w:hyperlink r:id="rId647" w:tooltip="Environment Protection Amendment Regulation 2008 (No 2)" w:history="1">
              <w:r w:rsidRPr="00E8263E">
                <w:rPr>
                  <w:rStyle w:val="charCitHyperlinkAbbrev"/>
                </w:rPr>
                <w:t>SL2008</w:t>
              </w:r>
              <w:r w:rsidRPr="00E8263E">
                <w:rPr>
                  <w:rStyle w:val="charCitHyperlinkAbbrev"/>
                </w:rPr>
                <w:noBreakHyphen/>
                <w:t>35</w:t>
              </w:r>
            </w:hyperlink>
          </w:p>
        </w:tc>
        <w:tc>
          <w:tcPr>
            <w:tcW w:w="1783" w:type="dxa"/>
            <w:tcBorders>
              <w:top w:val="single" w:sz="4" w:space="0" w:color="auto"/>
              <w:bottom w:val="single" w:sz="4" w:space="0" w:color="auto"/>
            </w:tcBorders>
          </w:tcPr>
          <w:p w14:paraId="74E472AF" w14:textId="41966639" w:rsidR="002A12B5" w:rsidRDefault="008216F5">
            <w:pPr>
              <w:pStyle w:val="EarlierRepubEntries"/>
            </w:pPr>
            <w:r>
              <w:t>amendments</w:t>
            </w:r>
            <w:r w:rsidR="002A12B5">
              <w:t xml:space="preserve"> by </w:t>
            </w:r>
            <w:hyperlink r:id="rId648"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r>
      <w:tr w:rsidR="00F819CD" w14:paraId="00011138" w14:textId="77777777">
        <w:trPr>
          <w:cantSplit/>
        </w:trPr>
        <w:tc>
          <w:tcPr>
            <w:tcW w:w="1576" w:type="dxa"/>
            <w:tcBorders>
              <w:top w:val="single" w:sz="4" w:space="0" w:color="auto"/>
              <w:bottom w:val="single" w:sz="4" w:space="0" w:color="auto"/>
            </w:tcBorders>
          </w:tcPr>
          <w:p w14:paraId="48313D6C" w14:textId="77777777" w:rsidR="00F819CD" w:rsidRDefault="00F819CD">
            <w:pPr>
              <w:pStyle w:val="EarlierRepubEntries"/>
            </w:pPr>
            <w:r>
              <w:t>R8</w:t>
            </w:r>
            <w:r>
              <w:br/>
              <w:t>23 June 2009</w:t>
            </w:r>
          </w:p>
        </w:tc>
        <w:tc>
          <w:tcPr>
            <w:tcW w:w="1681" w:type="dxa"/>
            <w:tcBorders>
              <w:top w:val="single" w:sz="4" w:space="0" w:color="auto"/>
              <w:bottom w:val="single" w:sz="4" w:space="0" w:color="auto"/>
            </w:tcBorders>
          </w:tcPr>
          <w:p w14:paraId="240E3346" w14:textId="77777777" w:rsidR="00F819CD" w:rsidRDefault="00F819CD">
            <w:pPr>
              <w:pStyle w:val="EarlierRepubEntries"/>
            </w:pPr>
            <w:r>
              <w:t>23 June 2009–</w:t>
            </w:r>
            <w:r>
              <w:br/>
              <w:t>21 Sept 2009</w:t>
            </w:r>
          </w:p>
        </w:tc>
        <w:tc>
          <w:tcPr>
            <w:tcW w:w="1783" w:type="dxa"/>
            <w:tcBorders>
              <w:top w:val="single" w:sz="4" w:space="0" w:color="auto"/>
              <w:bottom w:val="single" w:sz="4" w:space="0" w:color="auto"/>
            </w:tcBorders>
          </w:tcPr>
          <w:p w14:paraId="4FD1D281" w14:textId="400F42F2" w:rsidR="00F819CD" w:rsidRDefault="00E8263E">
            <w:pPr>
              <w:pStyle w:val="EarlierRepubEntries"/>
            </w:pPr>
            <w:hyperlink r:id="rId649" w:tooltip="Environment Protection Amendment Regulation 2009 (No 1)" w:history="1">
              <w:r w:rsidRPr="00E8263E">
                <w:rPr>
                  <w:rStyle w:val="charCitHyperlinkAbbrev"/>
                </w:rPr>
                <w:t>SL2009</w:t>
              </w:r>
              <w:r w:rsidRPr="00E8263E">
                <w:rPr>
                  <w:rStyle w:val="charCitHyperlinkAbbrev"/>
                </w:rPr>
                <w:noBreakHyphen/>
                <w:t>29</w:t>
              </w:r>
            </w:hyperlink>
          </w:p>
        </w:tc>
        <w:tc>
          <w:tcPr>
            <w:tcW w:w="1783" w:type="dxa"/>
            <w:tcBorders>
              <w:top w:val="single" w:sz="4" w:space="0" w:color="auto"/>
              <w:bottom w:val="single" w:sz="4" w:space="0" w:color="auto"/>
            </w:tcBorders>
          </w:tcPr>
          <w:p w14:paraId="3F85830B" w14:textId="15BEC4DF" w:rsidR="00F819CD" w:rsidRDefault="00F819CD">
            <w:pPr>
              <w:pStyle w:val="EarlierRepubEntries"/>
            </w:pPr>
            <w:r>
              <w:t xml:space="preserve">amendments by </w:t>
            </w:r>
            <w:hyperlink r:id="rId65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r>
      <w:tr w:rsidR="00421565" w14:paraId="01842CEA" w14:textId="77777777">
        <w:trPr>
          <w:cantSplit/>
        </w:trPr>
        <w:tc>
          <w:tcPr>
            <w:tcW w:w="1576" w:type="dxa"/>
            <w:tcBorders>
              <w:top w:val="single" w:sz="4" w:space="0" w:color="auto"/>
              <w:bottom w:val="single" w:sz="4" w:space="0" w:color="auto"/>
            </w:tcBorders>
          </w:tcPr>
          <w:p w14:paraId="43FE4B1D" w14:textId="77777777" w:rsidR="00421565" w:rsidRDefault="00421565">
            <w:pPr>
              <w:pStyle w:val="EarlierRepubEntries"/>
            </w:pPr>
            <w:r>
              <w:t>R9</w:t>
            </w:r>
            <w:r>
              <w:br/>
              <w:t>22 Sept 2009</w:t>
            </w:r>
          </w:p>
        </w:tc>
        <w:tc>
          <w:tcPr>
            <w:tcW w:w="1681" w:type="dxa"/>
            <w:tcBorders>
              <w:top w:val="single" w:sz="4" w:space="0" w:color="auto"/>
              <w:bottom w:val="single" w:sz="4" w:space="0" w:color="auto"/>
            </w:tcBorders>
          </w:tcPr>
          <w:p w14:paraId="0D94731A" w14:textId="77777777" w:rsidR="00421565" w:rsidRDefault="00421565">
            <w:pPr>
              <w:pStyle w:val="EarlierRepubEntries"/>
            </w:pPr>
            <w:r>
              <w:t>22 Sept 2009–</w:t>
            </w:r>
            <w:r>
              <w:br/>
              <w:t>11 Dec 2009</w:t>
            </w:r>
          </w:p>
        </w:tc>
        <w:tc>
          <w:tcPr>
            <w:tcW w:w="1783" w:type="dxa"/>
            <w:tcBorders>
              <w:top w:val="single" w:sz="4" w:space="0" w:color="auto"/>
              <w:bottom w:val="single" w:sz="4" w:space="0" w:color="auto"/>
            </w:tcBorders>
          </w:tcPr>
          <w:p w14:paraId="13106C70" w14:textId="7B5FB998" w:rsidR="00421565" w:rsidRDefault="00E8263E">
            <w:pPr>
              <w:pStyle w:val="EarlierRepubEntries"/>
            </w:pPr>
            <w:hyperlink r:id="rId651" w:tooltip="Statute Law Amendment Act 2009" w:history="1">
              <w:r w:rsidRPr="00E8263E">
                <w:rPr>
                  <w:rStyle w:val="charCitHyperlinkAbbrev"/>
                </w:rPr>
                <w:t>A2009</w:t>
              </w:r>
              <w:r w:rsidRPr="00E8263E">
                <w:rPr>
                  <w:rStyle w:val="charCitHyperlinkAbbrev"/>
                </w:rPr>
                <w:noBreakHyphen/>
                <w:t>20</w:t>
              </w:r>
            </w:hyperlink>
          </w:p>
        </w:tc>
        <w:tc>
          <w:tcPr>
            <w:tcW w:w="1783" w:type="dxa"/>
            <w:tcBorders>
              <w:top w:val="single" w:sz="4" w:space="0" w:color="auto"/>
              <w:bottom w:val="single" w:sz="4" w:space="0" w:color="auto"/>
            </w:tcBorders>
          </w:tcPr>
          <w:p w14:paraId="781CBCCE" w14:textId="547DEE59" w:rsidR="00421565" w:rsidRDefault="00421565">
            <w:pPr>
              <w:pStyle w:val="EarlierRepubEntries"/>
            </w:pPr>
            <w:r>
              <w:t xml:space="preserve">amendments by </w:t>
            </w:r>
            <w:hyperlink r:id="rId652" w:tooltip="Statute Law Amendment Act 2009" w:history="1">
              <w:r w:rsidR="00E8263E" w:rsidRPr="00E8263E">
                <w:rPr>
                  <w:rStyle w:val="charCitHyperlinkAbbrev"/>
                </w:rPr>
                <w:t>A2009</w:t>
              </w:r>
              <w:r w:rsidR="00E8263E" w:rsidRPr="00E8263E">
                <w:rPr>
                  <w:rStyle w:val="charCitHyperlinkAbbrev"/>
                </w:rPr>
                <w:noBreakHyphen/>
                <w:t>20</w:t>
              </w:r>
            </w:hyperlink>
          </w:p>
        </w:tc>
      </w:tr>
      <w:tr w:rsidR="00F221CF" w14:paraId="1930F733" w14:textId="77777777">
        <w:trPr>
          <w:cantSplit/>
        </w:trPr>
        <w:tc>
          <w:tcPr>
            <w:tcW w:w="1576" w:type="dxa"/>
            <w:tcBorders>
              <w:top w:val="single" w:sz="4" w:space="0" w:color="auto"/>
              <w:bottom w:val="single" w:sz="4" w:space="0" w:color="auto"/>
            </w:tcBorders>
          </w:tcPr>
          <w:p w14:paraId="46BBCD12" w14:textId="77777777" w:rsidR="00F221CF" w:rsidRDefault="00F221CF">
            <w:pPr>
              <w:pStyle w:val="EarlierRepubEntries"/>
            </w:pPr>
            <w:r>
              <w:t>R10</w:t>
            </w:r>
            <w:r>
              <w:br/>
              <w:t>12 Dec 2009</w:t>
            </w:r>
          </w:p>
        </w:tc>
        <w:tc>
          <w:tcPr>
            <w:tcW w:w="1681" w:type="dxa"/>
            <w:tcBorders>
              <w:top w:val="single" w:sz="4" w:space="0" w:color="auto"/>
              <w:bottom w:val="single" w:sz="4" w:space="0" w:color="auto"/>
            </w:tcBorders>
          </w:tcPr>
          <w:p w14:paraId="2DB710FF" w14:textId="77777777" w:rsidR="00F221CF" w:rsidRDefault="00F221CF">
            <w:pPr>
              <w:pStyle w:val="EarlierRepubEntries"/>
            </w:pPr>
            <w:r>
              <w:t>12 Dec 2009–</w:t>
            </w:r>
            <w:r>
              <w:br/>
              <w:t>1 Jan 2010</w:t>
            </w:r>
          </w:p>
        </w:tc>
        <w:tc>
          <w:tcPr>
            <w:tcW w:w="1783" w:type="dxa"/>
            <w:tcBorders>
              <w:top w:val="single" w:sz="4" w:space="0" w:color="auto"/>
              <w:bottom w:val="single" w:sz="4" w:space="0" w:color="auto"/>
            </w:tcBorders>
          </w:tcPr>
          <w:p w14:paraId="6313C354" w14:textId="37A31F4A" w:rsidR="00F221CF" w:rsidRDefault="00E8263E">
            <w:pPr>
              <w:pStyle w:val="EarlierRepubEntries"/>
            </w:pPr>
            <w:hyperlink r:id="rId653" w:tooltip="Environment Protection Amendment Regulation 2009 (No 2)" w:history="1">
              <w:r w:rsidRPr="00E8263E">
                <w:rPr>
                  <w:rStyle w:val="charCitHyperlinkAbbrev"/>
                </w:rPr>
                <w:t>SL2009</w:t>
              </w:r>
              <w:r w:rsidRPr="00E8263E">
                <w:rPr>
                  <w:rStyle w:val="charCitHyperlinkAbbrev"/>
                </w:rPr>
                <w:noBreakHyphen/>
                <w:t>54</w:t>
              </w:r>
            </w:hyperlink>
          </w:p>
        </w:tc>
        <w:tc>
          <w:tcPr>
            <w:tcW w:w="1783" w:type="dxa"/>
            <w:tcBorders>
              <w:top w:val="single" w:sz="4" w:space="0" w:color="auto"/>
              <w:bottom w:val="single" w:sz="4" w:space="0" w:color="auto"/>
            </w:tcBorders>
          </w:tcPr>
          <w:p w14:paraId="08394C4E" w14:textId="3A943E5E" w:rsidR="00F221CF" w:rsidRDefault="00F221CF">
            <w:pPr>
              <w:pStyle w:val="EarlierRepubEntries"/>
            </w:pPr>
            <w:r>
              <w:t xml:space="preserve">amendments by </w:t>
            </w:r>
            <w:hyperlink r:id="rId654"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r>
      <w:tr w:rsidR="008C4CCE" w14:paraId="55057A53" w14:textId="77777777">
        <w:trPr>
          <w:cantSplit/>
        </w:trPr>
        <w:tc>
          <w:tcPr>
            <w:tcW w:w="1576" w:type="dxa"/>
            <w:tcBorders>
              <w:top w:val="single" w:sz="4" w:space="0" w:color="auto"/>
              <w:bottom w:val="single" w:sz="4" w:space="0" w:color="auto"/>
            </w:tcBorders>
          </w:tcPr>
          <w:p w14:paraId="06880F1C" w14:textId="77777777" w:rsidR="008C4CCE" w:rsidRDefault="008C4CCE">
            <w:pPr>
              <w:pStyle w:val="EarlierRepubEntries"/>
            </w:pPr>
            <w:r>
              <w:t>R11</w:t>
            </w:r>
            <w:r>
              <w:br/>
              <w:t>2 Jan 2010</w:t>
            </w:r>
          </w:p>
        </w:tc>
        <w:tc>
          <w:tcPr>
            <w:tcW w:w="1681" w:type="dxa"/>
            <w:tcBorders>
              <w:top w:val="single" w:sz="4" w:space="0" w:color="auto"/>
              <w:bottom w:val="single" w:sz="4" w:space="0" w:color="auto"/>
            </w:tcBorders>
          </w:tcPr>
          <w:p w14:paraId="2CB865C3" w14:textId="77777777" w:rsidR="008C4CCE" w:rsidRDefault="008C4CCE">
            <w:pPr>
              <w:pStyle w:val="EarlierRepubEntries"/>
            </w:pPr>
            <w:r>
              <w:t>2 Jan 2010–</w:t>
            </w:r>
            <w:r>
              <w:br/>
              <w:t>20 Jan 2011</w:t>
            </w:r>
          </w:p>
        </w:tc>
        <w:tc>
          <w:tcPr>
            <w:tcW w:w="1783" w:type="dxa"/>
            <w:tcBorders>
              <w:top w:val="single" w:sz="4" w:space="0" w:color="auto"/>
              <w:bottom w:val="single" w:sz="4" w:space="0" w:color="auto"/>
            </w:tcBorders>
          </w:tcPr>
          <w:p w14:paraId="3924B358" w14:textId="254A0077" w:rsidR="008C4CCE" w:rsidRDefault="00E8263E">
            <w:pPr>
              <w:pStyle w:val="EarlierRepubEntries"/>
            </w:pPr>
            <w:hyperlink r:id="rId655" w:tooltip="Environment Protection Amendment Regulation 2009 (No 2)" w:history="1">
              <w:r w:rsidRPr="00E8263E">
                <w:rPr>
                  <w:rStyle w:val="charCitHyperlinkAbbrev"/>
                </w:rPr>
                <w:t>SL2009</w:t>
              </w:r>
              <w:r w:rsidRPr="00E8263E">
                <w:rPr>
                  <w:rStyle w:val="charCitHyperlinkAbbrev"/>
                </w:rPr>
                <w:noBreakHyphen/>
                <w:t>54</w:t>
              </w:r>
            </w:hyperlink>
          </w:p>
        </w:tc>
        <w:tc>
          <w:tcPr>
            <w:tcW w:w="1783" w:type="dxa"/>
            <w:tcBorders>
              <w:top w:val="single" w:sz="4" w:space="0" w:color="auto"/>
              <w:bottom w:val="single" w:sz="4" w:space="0" w:color="auto"/>
            </w:tcBorders>
          </w:tcPr>
          <w:p w14:paraId="50011813" w14:textId="77777777" w:rsidR="008C4CCE" w:rsidRDefault="008C4CCE">
            <w:pPr>
              <w:pStyle w:val="EarlierRepubEntries"/>
            </w:pPr>
            <w:r>
              <w:t>commenced expiry</w:t>
            </w:r>
          </w:p>
        </w:tc>
      </w:tr>
      <w:tr w:rsidR="00EB2E27" w14:paraId="2BFDAB72" w14:textId="77777777">
        <w:trPr>
          <w:cantSplit/>
        </w:trPr>
        <w:tc>
          <w:tcPr>
            <w:tcW w:w="1576" w:type="dxa"/>
            <w:tcBorders>
              <w:top w:val="single" w:sz="4" w:space="0" w:color="auto"/>
              <w:bottom w:val="single" w:sz="4" w:space="0" w:color="auto"/>
            </w:tcBorders>
          </w:tcPr>
          <w:p w14:paraId="4E32B1CC" w14:textId="77777777" w:rsidR="00EB2E27" w:rsidRDefault="00EB2E27">
            <w:pPr>
              <w:pStyle w:val="EarlierRepubEntries"/>
            </w:pPr>
            <w:r>
              <w:t>R12</w:t>
            </w:r>
            <w:r>
              <w:br/>
              <w:t>21 Jan 2011</w:t>
            </w:r>
          </w:p>
        </w:tc>
        <w:tc>
          <w:tcPr>
            <w:tcW w:w="1681" w:type="dxa"/>
            <w:tcBorders>
              <w:top w:val="single" w:sz="4" w:space="0" w:color="auto"/>
              <w:bottom w:val="single" w:sz="4" w:space="0" w:color="auto"/>
            </w:tcBorders>
          </w:tcPr>
          <w:p w14:paraId="09DBAB51" w14:textId="77777777" w:rsidR="00EB2E27" w:rsidRDefault="00EB2E27">
            <w:pPr>
              <w:pStyle w:val="EarlierRepubEntries"/>
            </w:pPr>
            <w:r>
              <w:t>21 Jan 2011–</w:t>
            </w:r>
            <w:r>
              <w:br/>
              <w:t>10 Mar 2011</w:t>
            </w:r>
          </w:p>
        </w:tc>
        <w:tc>
          <w:tcPr>
            <w:tcW w:w="1783" w:type="dxa"/>
            <w:tcBorders>
              <w:top w:val="single" w:sz="4" w:space="0" w:color="auto"/>
              <w:bottom w:val="single" w:sz="4" w:space="0" w:color="auto"/>
            </w:tcBorders>
          </w:tcPr>
          <w:p w14:paraId="4B47EB7C" w14:textId="67BFCB75" w:rsidR="00EB2E27" w:rsidRDefault="00E8263E">
            <w:pPr>
              <w:pStyle w:val="EarlierRepubEntries"/>
            </w:pPr>
            <w:hyperlink r:id="rId656" w:tooltip="Environment Protection Amendment Regulation 2011 (No 1)" w:history="1">
              <w:r w:rsidRPr="00E8263E">
                <w:rPr>
                  <w:rStyle w:val="charCitHyperlinkAbbrev"/>
                </w:rPr>
                <w:t>SL2011</w:t>
              </w:r>
              <w:r w:rsidRPr="00E8263E">
                <w:rPr>
                  <w:rStyle w:val="charCitHyperlinkAbbrev"/>
                </w:rPr>
                <w:noBreakHyphen/>
                <w:t>1</w:t>
              </w:r>
            </w:hyperlink>
          </w:p>
        </w:tc>
        <w:tc>
          <w:tcPr>
            <w:tcW w:w="1783" w:type="dxa"/>
            <w:tcBorders>
              <w:top w:val="single" w:sz="4" w:space="0" w:color="auto"/>
              <w:bottom w:val="single" w:sz="4" w:space="0" w:color="auto"/>
            </w:tcBorders>
          </w:tcPr>
          <w:p w14:paraId="2121E291" w14:textId="7D5E2508" w:rsidR="00EB2E27" w:rsidRDefault="00EB2E27">
            <w:pPr>
              <w:pStyle w:val="EarlierRepubEntries"/>
            </w:pPr>
            <w:r>
              <w:t xml:space="preserve">amendments by </w:t>
            </w:r>
            <w:hyperlink r:id="rId657"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r>
      <w:tr w:rsidR="00DF503B" w14:paraId="6CB6BE0B" w14:textId="77777777">
        <w:trPr>
          <w:cantSplit/>
        </w:trPr>
        <w:tc>
          <w:tcPr>
            <w:tcW w:w="1576" w:type="dxa"/>
            <w:tcBorders>
              <w:top w:val="single" w:sz="4" w:space="0" w:color="auto"/>
              <w:bottom w:val="single" w:sz="4" w:space="0" w:color="auto"/>
            </w:tcBorders>
          </w:tcPr>
          <w:p w14:paraId="3DA6F4EE" w14:textId="77777777" w:rsidR="00DF503B" w:rsidRDefault="00DF503B" w:rsidP="00DF503B">
            <w:pPr>
              <w:pStyle w:val="EarlierRepubEntries"/>
            </w:pPr>
            <w:r>
              <w:lastRenderedPageBreak/>
              <w:t>R13</w:t>
            </w:r>
            <w:r>
              <w:br/>
              <w:t>11 Mar 2011</w:t>
            </w:r>
          </w:p>
        </w:tc>
        <w:tc>
          <w:tcPr>
            <w:tcW w:w="1681" w:type="dxa"/>
            <w:tcBorders>
              <w:top w:val="single" w:sz="4" w:space="0" w:color="auto"/>
              <w:bottom w:val="single" w:sz="4" w:space="0" w:color="auto"/>
            </w:tcBorders>
          </w:tcPr>
          <w:p w14:paraId="490F10FF" w14:textId="77777777" w:rsidR="00DF503B" w:rsidRDefault="00DF503B">
            <w:pPr>
              <w:pStyle w:val="EarlierRepubEntries"/>
            </w:pPr>
            <w:r>
              <w:t>11 Mar 2011–</w:t>
            </w:r>
            <w:r>
              <w:br/>
              <w:t>30 June 2011</w:t>
            </w:r>
          </w:p>
        </w:tc>
        <w:tc>
          <w:tcPr>
            <w:tcW w:w="1783" w:type="dxa"/>
            <w:tcBorders>
              <w:top w:val="single" w:sz="4" w:space="0" w:color="auto"/>
              <w:bottom w:val="single" w:sz="4" w:space="0" w:color="auto"/>
            </w:tcBorders>
          </w:tcPr>
          <w:p w14:paraId="620BEBDD" w14:textId="1469AA8B" w:rsidR="00DF503B" w:rsidRDefault="00E8263E">
            <w:pPr>
              <w:pStyle w:val="EarlierRepubEntries"/>
            </w:pPr>
            <w:hyperlink r:id="rId658" w:tooltip="Environment Protection Amendment Regulation 2011 (No 2)" w:history="1">
              <w:r w:rsidRPr="00E8263E">
                <w:rPr>
                  <w:rStyle w:val="charCitHyperlinkAbbrev"/>
                </w:rPr>
                <w:t>SL2011</w:t>
              </w:r>
              <w:r w:rsidRPr="00E8263E">
                <w:rPr>
                  <w:rStyle w:val="charCitHyperlinkAbbrev"/>
                </w:rPr>
                <w:noBreakHyphen/>
                <w:t>9</w:t>
              </w:r>
            </w:hyperlink>
          </w:p>
        </w:tc>
        <w:tc>
          <w:tcPr>
            <w:tcW w:w="1783" w:type="dxa"/>
            <w:tcBorders>
              <w:top w:val="single" w:sz="4" w:space="0" w:color="auto"/>
              <w:bottom w:val="single" w:sz="4" w:space="0" w:color="auto"/>
            </w:tcBorders>
          </w:tcPr>
          <w:p w14:paraId="7E646655" w14:textId="538E9CD7" w:rsidR="00DF503B" w:rsidRDefault="00DF503B">
            <w:pPr>
              <w:pStyle w:val="EarlierRepubEntries"/>
            </w:pPr>
            <w:r>
              <w:t xml:space="preserve">amendments by </w:t>
            </w:r>
            <w:hyperlink r:id="rId659"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r>
      <w:tr w:rsidR="00C22777" w14:paraId="716B114B" w14:textId="77777777">
        <w:trPr>
          <w:cantSplit/>
        </w:trPr>
        <w:tc>
          <w:tcPr>
            <w:tcW w:w="1576" w:type="dxa"/>
            <w:tcBorders>
              <w:top w:val="single" w:sz="4" w:space="0" w:color="auto"/>
              <w:bottom w:val="single" w:sz="4" w:space="0" w:color="auto"/>
            </w:tcBorders>
          </w:tcPr>
          <w:p w14:paraId="39A58CE1" w14:textId="77777777" w:rsidR="00C22777" w:rsidRDefault="00C22777" w:rsidP="00DF503B">
            <w:pPr>
              <w:pStyle w:val="EarlierRepubEntries"/>
            </w:pPr>
            <w:r>
              <w:t>R14</w:t>
            </w:r>
            <w:r>
              <w:br/>
              <w:t>1 July 2011</w:t>
            </w:r>
          </w:p>
        </w:tc>
        <w:tc>
          <w:tcPr>
            <w:tcW w:w="1681" w:type="dxa"/>
            <w:tcBorders>
              <w:top w:val="single" w:sz="4" w:space="0" w:color="auto"/>
              <w:bottom w:val="single" w:sz="4" w:space="0" w:color="auto"/>
            </w:tcBorders>
          </w:tcPr>
          <w:p w14:paraId="1F1A6856" w14:textId="77777777" w:rsidR="00C22777" w:rsidRDefault="00C22777">
            <w:pPr>
              <w:pStyle w:val="EarlierRepubEntries"/>
            </w:pPr>
            <w:r>
              <w:t>1 July 2011–</w:t>
            </w:r>
            <w:r>
              <w:br/>
              <w:t>20 Sept 2011</w:t>
            </w:r>
          </w:p>
        </w:tc>
        <w:tc>
          <w:tcPr>
            <w:tcW w:w="1783" w:type="dxa"/>
            <w:tcBorders>
              <w:top w:val="single" w:sz="4" w:space="0" w:color="auto"/>
              <w:bottom w:val="single" w:sz="4" w:space="0" w:color="auto"/>
            </w:tcBorders>
          </w:tcPr>
          <w:p w14:paraId="5321617D" w14:textId="726EA7C4" w:rsidR="00C22777" w:rsidRDefault="00E8263E">
            <w:pPr>
              <w:pStyle w:val="EarlierRepubEntries"/>
            </w:pPr>
            <w:hyperlink r:id="rId660" w:tooltip="Administrative (One ACT Public Service Miscellaneous Amendments) Act 2011" w:history="1">
              <w:r w:rsidRPr="00E8263E">
                <w:rPr>
                  <w:rStyle w:val="charCitHyperlinkAbbrev"/>
                </w:rPr>
                <w:t>A2011</w:t>
              </w:r>
              <w:r w:rsidRPr="00E8263E">
                <w:rPr>
                  <w:rStyle w:val="charCitHyperlinkAbbrev"/>
                </w:rPr>
                <w:noBreakHyphen/>
                <w:t>22</w:t>
              </w:r>
            </w:hyperlink>
          </w:p>
        </w:tc>
        <w:tc>
          <w:tcPr>
            <w:tcW w:w="1783" w:type="dxa"/>
            <w:tcBorders>
              <w:top w:val="single" w:sz="4" w:space="0" w:color="auto"/>
              <w:bottom w:val="single" w:sz="4" w:space="0" w:color="auto"/>
            </w:tcBorders>
          </w:tcPr>
          <w:p w14:paraId="42A5E5BB" w14:textId="6490C314" w:rsidR="00C22777" w:rsidRDefault="00C22777">
            <w:pPr>
              <w:pStyle w:val="EarlierRepubEntries"/>
            </w:pPr>
            <w:r>
              <w:t xml:space="preserve">amendments by </w:t>
            </w:r>
            <w:hyperlink r:id="rId661"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r>
      <w:tr w:rsidR="00A47E2B" w14:paraId="287808DC" w14:textId="77777777">
        <w:trPr>
          <w:cantSplit/>
        </w:trPr>
        <w:tc>
          <w:tcPr>
            <w:tcW w:w="1576" w:type="dxa"/>
            <w:tcBorders>
              <w:top w:val="single" w:sz="4" w:space="0" w:color="auto"/>
              <w:bottom w:val="single" w:sz="4" w:space="0" w:color="auto"/>
            </w:tcBorders>
          </w:tcPr>
          <w:p w14:paraId="33836CB3" w14:textId="77777777" w:rsidR="00A47E2B" w:rsidRDefault="00A47E2B" w:rsidP="00DF503B">
            <w:pPr>
              <w:pStyle w:val="EarlierRepubEntries"/>
            </w:pPr>
            <w:r>
              <w:t>R15</w:t>
            </w:r>
            <w:r>
              <w:br/>
              <w:t>21 Sept 2011</w:t>
            </w:r>
          </w:p>
        </w:tc>
        <w:tc>
          <w:tcPr>
            <w:tcW w:w="1681" w:type="dxa"/>
            <w:tcBorders>
              <w:top w:val="single" w:sz="4" w:space="0" w:color="auto"/>
              <w:bottom w:val="single" w:sz="4" w:space="0" w:color="auto"/>
            </w:tcBorders>
          </w:tcPr>
          <w:p w14:paraId="53EDCBA5" w14:textId="77777777" w:rsidR="00A47E2B" w:rsidRDefault="00A47E2B">
            <w:pPr>
              <w:pStyle w:val="EarlierRepubEntries"/>
            </w:pPr>
            <w:r>
              <w:t>21 Sept 2011–</w:t>
            </w:r>
            <w:r>
              <w:br/>
              <w:t>11 Dec 2011</w:t>
            </w:r>
          </w:p>
        </w:tc>
        <w:tc>
          <w:tcPr>
            <w:tcW w:w="1783" w:type="dxa"/>
            <w:tcBorders>
              <w:top w:val="single" w:sz="4" w:space="0" w:color="auto"/>
              <w:bottom w:val="single" w:sz="4" w:space="0" w:color="auto"/>
            </w:tcBorders>
          </w:tcPr>
          <w:p w14:paraId="64AA50C1" w14:textId="1F9CCB78" w:rsidR="00A47E2B" w:rsidRDefault="00E8263E">
            <w:pPr>
              <w:pStyle w:val="EarlierRepubEntries"/>
            </w:pPr>
            <w:hyperlink r:id="rId662" w:tooltip="Statute Law Amendment Act 2011 (No 2)" w:history="1">
              <w:r w:rsidRPr="00E8263E">
                <w:rPr>
                  <w:rStyle w:val="charCitHyperlinkAbbrev"/>
                </w:rPr>
                <w:t>A2011</w:t>
              </w:r>
              <w:r w:rsidRPr="00E8263E">
                <w:rPr>
                  <w:rStyle w:val="charCitHyperlinkAbbrev"/>
                </w:rPr>
                <w:noBreakHyphen/>
                <w:t>28</w:t>
              </w:r>
            </w:hyperlink>
          </w:p>
        </w:tc>
        <w:tc>
          <w:tcPr>
            <w:tcW w:w="1783" w:type="dxa"/>
            <w:tcBorders>
              <w:top w:val="single" w:sz="4" w:space="0" w:color="auto"/>
              <w:bottom w:val="single" w:sz="4" w:space="0" w:color="auto"/>
            </w:tcBorders>
          </w:tcPr>
          <w:p w14:paraId="74E8F7D1" w14:textId="10652975" w:rsidR="00A47E2B" w:rsidRDefault="00A47E2B">
            <w:pPr>
              <w:pStyle w:val="EarlierRepubEntries"/>
            </w:pPr>
            <w:r>
              <w:t xml:space="preserve">amendments by </w:t>
            </w:r>
            <w:hyperlink r:id="rId663" w:tooltip="Statute Law Amendment Act 2011 (No 2)" w:history="1">
              <w:r w:rsidR="00E8263E" w:rsidRPr="00E8263E">
                <w:rPr>
                  <w:rStyle w:val="charCitHyperlinkAbbrev"/>
                </w:rPr>
                <w:t>A2011</w:t>
              </w:r>
              <w:r w:rsidR="00E8263E" w:rsidRPr="00E8263E">
                <w:rPr>
                  <w:rStyle w:val="charCitHyperlinkAbbrev"/>
                </w:rPr>
                <w:noBreakHyphen/>
                <w:t>28</w:t>
              </w:r>
            </w:hyperlink>
          </w:p>
        </w:tc>
      </w:tr>
      <w:tr w:rsidR="005F35B4" w14:paraId="3A0F21A1" w14:textId="77777777">
        <w:trPr>
          <w:cantSplit/>
        </w:trPr>
        <w:tc>
          <w:tcPr>
            <w:tcW w:w="1576" w:type="dxa"/>
            <w:tcBorders>
              <w:top w:val="single" w:sz="4" w:space="0" w:color="auto"/>
              <w:bottom w:val="single" w:sz="4" w:space="0" w:color="auto"/>
            </w:tcBorders>
          </w:tcPr>
          <w:p w14:paraId="1FF8A42F" w14:textId="77777777" w:rsidR="005F35B4" w:rsidRDefault="005F35B4" w:rsidP="00DF503B">
            <w:pPr>
              <w:pStyle w:val="EarlierRepubEntries"/>
            </w:pPr>
            <w:r>
              <w:t>R16</w:t>
            </w:r>
            <w:r>
              <w:br/>
              <w:t>12 Dec 2011</w:t>
            </w:r>
          </w:p>
        </w:tc>
        <w:tc>
          <w:tcPr>
            <w:tcW w:w="1681" w:type="dxa"/>
            <w:tcBorders>
              <w:top w:val="single" w:sz="4" w:space="0" w:color="auto"/>
              <w:bottom w:val="single" w:sz="4" w:space="0" w:color="auto"/>
            </w:tcBorders>
          </w:tcPr>
          <w:p w14:paraId="20BF64C3" w14:textId="77777777" w:rsidR="005F35B4" w:rsidRDefault="005F35B4">
            <w:pPr>
              <w:pStyle w:val="EarlierRepubEntries"/>
            </w:pPr>
            <w:r>
              <w:t>12 Dec 2011–</w:t>
            </w:r>
            <w:r>
              <w:br/>
              <w:t>4 June 2012</w:t>
            </w:r>
          </w:p>
        </w:tc>
        <w:tc>
          <w:tcPr>
            <w:tcW w:w="1783" w:type="dxa"/>
            <w:tcBorders>
              <w:top w:val="single" w:sz="4" w:space="0" w:color="auto"/>
              <w:bottom w:val="single" w:sz="4" w:space="0" w:color="auto"/>
            </w:tcBorders>
          </w:tcPr>
          <w:p w14:paraId="69893D77" w14:textId="1A738E66" w:rsidR="005F35B4" w:rsidRDefault="00E8263E">
            <w:pPr>
              <w:pStyle w:val="EarlierRepubEntries"/>
            </w:pPr>
            <w:hyperlink r:id="rId664" w:tooltip="Statute Law Amendment Act 2011 (No 3)" w:history="1">
              <w:r w:rsidRPr="00E8263E">
                <w:rPr>
                  <w:rStyle w:val="charCitHyperlinkAbbrev"/>
                </w:rPr>
                <w:t>A2011</w:t>
              </w:r>
              <w:r w:rsidRPr="00E8263E">
                <w:rPr>
                  <w:rStyle w:val="charCitHyperlinkAbbrev"/>
                </w:rPr>
                <w:noBreakHyphen/>
                <w:t>52</w:t>
              </w:r>
            </w:hyperlink>
          </w:p>
        </w:tc>
        <w:tc>
          <w:tcPr>
            <w:tcW w:w="1783" w:type="dxa"/>
            <w:tcBorders>
              <w:top w:val="single" w:sz="4" w:space="0" w:color="auto"/>
              <w:bottom w:val="single" w:sz="4" w:space="0" w:color="auto"/>
            </w:tcBorders>
          </w:tcPr>
          <w:p w14:paraId="5107FA03" w14:textId="22699B66" w:rsidR="005F35B4" w:rsidRDefault="005F35B4">
            <w:pPr>
              <w:pStyle w:val="EarlierRepubEntries"/>
            </w:pPr>
            <w:r>
              <w:t xml:space="preserve">amendments by </w:t>
            </w:r>
            <w:hyperlink r:id="rId665" w:tooltip="Statute Law Amendment Act 2011 (No 3)" w:history="1">
              <w:r w:rsidR="00E8263E" w:rsidRPr="00E8263E">
                <w:rPr>
                  <w:rStyle w:val="charCitHyperlinkAbbrev"/>
                </w:rPr>
                <w:t>A2011</w:t>
              </w:r>
              <w:r w:rsidR="00E8263E" w:rsidRPr="00E8263E">
                <w:rPr>
                  <w:rStyle w:val="charCitHyperlinkAbbrev"/>
                </w:rPr>
                <w:noBreakHyphen/>
                <w:t>52</w:t>
              </w:r>
            </w:hyperlink>
          </w:p>
        </w:tc>
      </w:tr>
      <w:tr w:rsidR="00B83051" w14:paraId="487E31DD" w14:textId="77777777">
        <w:trPr>
          <w:cantSplit/>
        </w:trPr>
        <w:tc>
          <w:tcPr>
            <w:tcW w:w="1576" w:type="dxa"/>
            <w:tcBorders>
              <w:top w:val="single" w:sz="4" w:space="0" w:color="auto"/>
              <w:bottom w:val="single" w:sz="4" w:space="0" w:color="auto"/>
            </w:tcBorders>
          </w:tcPr>
          <w:p w14:paraId="7189DD79" w14:textId="77777777" w:rsidR="00B83051" w:rsidRDefault="00B83051" w:rsidP="00DF503B">
            <w:pPr>
              <w:pStyle w:val="EarlierRepubEntries"/>
            </w:pPr>
            <w:r>
              <w:t>R17</w:t>
            </w:r>
            <w:r>
              <w:br/>
              <w:t>5 June 2012</w:t>
            </w:r>
          </w:p>
        </w:tc>
        <w:tc>
          <w:tcPr>
            <w:tcW w:w="1681" w:type="dxa"/>
            <w:tcBorders>
              <w:top w:val="single" w:sz="4" w:space="0" w:color="auto"/>
              <w:bottom w:val="single" w:sz="4" w:space="0" w:color="auto"/>
            </w:tcBorders>
          </w:tcPr>
          <w:p w14:paraId="51026FCE" w14:textId="77777777" w:rsidR="00B83051" w:rsidRDefault="00B83051">
            <w:pPr>
              <w:pStyle w:val="EarlierRepubEntries"/>
            </w:pPr>
            <w:r>
              <w:t>5 June 2012–</w:t>
            </w:r>
            <w:r>
              <w:br/>
              <w:t>7 Feb 2013</w:t>
            </w:r>
          </w:p>
        </w:tc>
        <w:tc>
          <w:tcPr>
            <w:tcW w:w="1783" w:type="dxa"/>
            <w:tcBorders>
              <w:top w:val="single" w:sz="4" w:space="0" w:color="auto"/>
              <w:bottom w:val="single" w:sz="4" w:space="0" w:color="auto"/>
            </w:tcBorders>
          </w:tcPr>
          <w:p w14:paraId="65880D9F" w14:textId="40746AE5" w:rsidR="00B83051" w:rsidRDefault="00E8263E">
            <w:pPr>
              <w:pStyle w:val="EarlierRepubEntries"/>
            </w:pPr>
            <w:hyperlink r:id="rId666" w:tooltip="Statute Law Amendment Act 2012" w:history="1">
              <w:r w:rsidRPr="00E8263E">
                <w:rPr>
                  <w:rStyle w:val="charCitHyperlinkAbbrev"/>
                </w:rPr>
                <w:t>A2012</w:t>
              </w:r>
              <w:r w:rsidRPr="00E8263E">
                <w:rPr>
                  <w:rStyle w:val="charCitHyperlinkAbbrev"/>
                </w:rPr>
                <w:noBreakHyphen/>
                <w:t>21</w:t>
              </w:r>
            </w:hyperlink>
          </w:p>
        </w:tc>
        <w:tc>
          <w:tcPr>
            <w:tcW w:w="1783" w:type="dxa"/>
            <w:tcBorders>
              <w:top w:val="single" w:sz="4" w:space="0" w:color="auto"/>
              <w:bottom w:val="single" w:sz="4" w:space="0" w:color="auto"/>
            </w:tcBorders>
          </w:tcPr>
          <w:p w14:paraId="2F7F7A29" w14:textId="1C02E2B2" w:rsidR="00B83051" w:rsidRDefault="00B83051">
            <w:pPr>
              <w:pStyle w:val="EarlierRepubEntries"/>
            </w:pPr>
            <w:r>
              <w:t xml:space="preserve">amendments by </w:t>
            </w:r>
            <w:hyperlink r:id="rId667" w:tooltip="Statute Law Amendment Act 2012" w:history="1">
              <w:r w:rsidR="00E8263E" w:rsidRPr="00E8263E">
                <w:rPr>
                  <w:rStyle w:val="charCitHyperlinkAbbrev"/>
                </w:rPr>
                <w:t>A2012</w:t>
              </w:r>
              <w:r w:rsidR="00E8263E" w:rsidRPr="00E8263E">
                <w:rPr>
                  <w:rStyle w:val="charCitHyperlinkAbbrev"/>
                </w:rPr>
                <w:noBreakHyphen/>
                <w:t>21</w:t>
              </w:r>
            </w:hyperlink>
          </w:p>
        </w:tc>
      </w:tr>
      <w:tr w:rsidR="0096318F" w14:paraId="54CB15AC" w14:textId="77777777">
        <w:trPr>
          <w:cantSplit/>
        </w:trPr>
        <w:tc>
          <w:tcPr>
            <w:tcW w:w="1576" w:type="dxa"/>
            <w:tcBorders>
              <w:top w:val="single" w:sz="4" w:space="0" w:color="auto"/>
              <w:bottom w:val="single" w:sz="4" w:space="0" w:color="auto"/>
            </w:tcBorders>
          </w:tcPr>
          <w:p w14:paraId="2C4BC341" w14:textId="77777777" w:rsidR="0096318F" w:rsidRDefault="0096318F" w:rsidP="00DF503B">
            <w:pPr>
              <w:pStyle w:val="EarlierRepubEntries"/>
            </w:pPr>
            <w:r>
              <w:t>R18</w:t>
            </w:r>
            <w:r>
              <w:br/>
            </w:r>
            <w:r w:rsidR="005C0578">
              <w:t>8 Feb 2013</w:t>
            </w:r>
          </w:p>
        </w:tc>
        <w:tc>
          <w:tcPr>
            <w:tcW w:w="1681" w:type="dxa"/>
            <w:tcBorders>
              <w:top w:val="single" w:sz="4" w:space="0" w:color="auto"/>
              <w:bottom w:val="single" w:sz="4" w:space="0" w:color="auto"/>
            </w:tcBorders>
          </w:tcPr>
          <w:p w14:paraId="718E5187" w14:textId="77777777" w:rsidR="0096318F" w:rsidRDefault="005C0578">
            <w:pPr>
              <w:pStyle w:val="EarlierRepubEntries"/>
            </w:pPr>
            <w:r>
              <w:t>8 Feb 2013–</w:t>
            </w:r>
            <w:r>
              <w:br/>
              <w:t>13 June 2013</w:t>
            </w:r>
          </w:p>
        </w:tc>
        <w:tc>
          <w:tcPr>
            <w:tcW w:w="1783" w:type="dxa"/>
            <w:tcBorders>
              <w:top w:val="single" w:sz="4" w:space="0" w:color="auto"/>
              <w:bottom w:val="single" w:sz="4" w:space="0" w:color="auto"/>
            </w:tcBorders>
          </w:tcPr>
          <w:p w14:paraId="7BDA9BBB" w14:textId="1271F291" w:rsidR="0096318F" w:rsidRDefault="005C0578">
            <w:pPr>
              <w:pStyle w:val="EarlierRepubEntries"/>
            </w:pPr>
            <w:hyperlink r:id="rId668" w:tooltip="Environment Protection Amendment Regulation 2013 (No 1)" w:history="1">
              <w:r w:rsidRPr="005C0578">
                <w:rPr>
                  <w:rStyle w:val="charCitHyperlinkAbbrev"/>
                </w:rPr>
                <w:t>SL2013-2</w:t>
              </w:r>
            </w:hyperlink>
          </w:p>
        </w:tc>
        <w:tc>
          <w:tcPr>
            <w:tcW w:w="1783" w:type="dxa"/>
            <w:tcBorders>
              <w:top w:val="single" w:sz="4" w:space="0" w:color="auto"/>
              <w:bottom w:val="single" w:sz="4" w:space="0" w:color="auto"/>
            </w:tcBorders>
          </w:tcPr>
          <w:p w14:paraId="0C954029" w14:textId="3BEA0343" w:rsidR="0096318F" w:rsidRDefault="005C0578">
            <w:pPr>
              <w:pStyle w:val="EarlierRepubEntries"/>
            </w:pPr>
            <w:r>
              <w:t xml:space="preserve">amendments by </w:t>
            </w:r>
            <w:hyperlink r:id="rId669" w:tooltip="Environment Protection Amendment Regulation 2013 (No 1)" w:history="1">
              <w:r w:rsidRPr="005C0578">
                <w:rPr>
                  <w:rStyle w:val="charCitHyperlinkAbbrev"/>
                </w:rPr>
                <w:t>SL2013-2</w:t>
              </w:r>
            </w:hyperlink>
          </w:p>
        </w:tc>
      </w:tr>
      <w:tr w:rsidR="000C0169" w14:paraId="0477E053" w14:textId="77777777">
        <w:trPr>
          <w:cantSplit/>
        </w:trPr>
        <w:tc>
          <w:tcPr>
            <w:tcW w:w="1576" w:type="dxa"/>
            <w:tcBorders>
              <w:top w:val="single" w:sz="4" w:space="0" w:color="auto"/>
              <w:bottom w:val="single" w:sz="4" w:space="0" w:color="auto"/>
            </w:tcBorders>
          </w:tcPr>
          <w:p w14:paraId="0E0B4AD8" w14:textId="77777777" w:rsidR="000C0169" w:rsidRDefault="000C0169" w:rsidP="00DF503B">
            <w:pPr>
              <w:pStyle w:val="EarlierRepubEntries"/>
            </w:pPr>
            <w:r>
              <w:t>R19</w:t>
            </w:r>
            <w:r>
              <w:br/>
              <w:t>14 June 2013</w:t>
            </w:r>
          </w:p>
        </w:tc>
        <w:tc>
          <w:tcPr>
            <w:tcW w:w="1681" w:type="dxa"/>
            <w:tcBorders>
              <w:top w:val="single" w:sz="4" w:space="0" w:color="auto"/>
              <w:bottom w:val="single" w:sz="4" w:space="0" w:color="auto"/>
            </w:tcBorders>
          </w:tcPr>
          <w:p w14:paraId="6242EE66" w14:textId="77777777" w:rsidR="000C0169" w:rsidRDefault="000C0169">
            <w:pPr>
              <w:pStyle w:val="EarlierRepubEntries"/>
            </w:pPr>
            <w:r>
              <w:t>14 June 2013–</w:t>
            </w:r>
            <w:r>
              <w:br/>
            </w:r>
            <w:r w:rsidR="00E55964">
              <w:t>26 Jan 2014</w:t>
            </w:r>
          </w:p>
        </w:tc>
        <w:tc>
          <w:tcPr>
            <w:tcW w:w="1783" w:type="dxa"/>
            <w:tcBorders>
              <w:top w:val="single" w:sz="4" w:space="0" w:color="auto"/>
              <w:bottom w:val="single" w:sz="4" w:space="0" w:color="auto"/>
            </w:tcBorders>
          </w:tcPr>
          <w:p w14:paraId="3CC0A628" w14:textId="6529FA21" w:rsidR="000C0169" w:rsidRDefault="00E55964">
            <w:pPr>
              <w:pStyle w:val="EarlierRepubEntries"/>
            </w:pPr>
            <w:hyperlink r:id="rId670" w:tooltip="Statute Law Amendment Act 2013" w:history="1">
              <w:r w:rsidRPr="00E55964">
                <w:rPr>
                  <w:rStyle w:val="charCitHyperlinkAbbrev"/>
                </w:rPr>
                <w:t>A2013-19</w:t>
              </w:r>
            </w:hyperlink>
          </w:p>
        </w:tc>
        <w:tc>
          <w:tcPr>
            <w:tcW w:w="1783" w:type="dxa"/>
            <w:tcBorders>
              <w:top w:val="single" w:sz="4" w:space="0" w:color="auto"/>
              <w:bottom w:val="single" w:sz="4" w:space="0" w:color="auto"/>
            </w:tcBorders>
          </w:tcPr>
          <w:p w14:paraId="45B323F9" w14:textId="09FE5525" w:rsidR="000C0169" w:rsidRDefault="00E55964">
            <w:pPr>
              <w:pStyle w:val="EarlierRepubEntries"/>
            </w:pPr>
            <w:r>
              <w:t xml:space="preserve">amendments by </w:t>
            </w:r>
            <w:hyperlink r:id="rId671" w:tooltip="Statute Law Amendment Act 2013" w:history="1">
              <w:r w:rsidRPr="00E55964">
                <w:rPr>
                  <w:rStyle w:val="charCitHyperlinkAbbrev"/>
                </w:rPr>
                <w:t>A2013-19</w:t>
              </w:r>
            </w:hyperlink>
          </w:p>
        </w:tc>
      </w:tr>
      <w:tr w:rsidR="00E8389C" w14:paraId="4A41F294" w14:textId="77777777">
        <w:trPr>
          <w:cantSplit/>
        </w:trPr>
        <w:tc>
          <w:tcPr>
            <w:tcW w:w="1576" w:type="dxa"/>
            <w:tcBorders>
              <w:top w:val="single" w:sz="4" w:space="0" w:color="auto"/>
              <w:bottom w:val="single" w:sz="4" w:space="0" w:color="auto"/>
            </w:tcBorders>
          </w:tcPr>
          <w:p w14:paraId="05E593F7" w14:textId="77777777" w:rsidR="00E8389C" w:rsidRDefault="00E8389C" w:rsidP="00DF503B">
            <w:pPr>
              <w:pStyle w:val="EarlierRepubEntries"/>
            </w:pPr>
            <w:r>
              <w:t>R20</w:t>
            </w:r>
            <w:r>
              <w:br/>
              <w:t>27 Jan 2014</w:t>
            </w:r>
          </w:p>
        </w:tc>
        <w:tc>
          <w:tcPr>
            <w:tcW w:w="1681" w:type="dxa"/>
            <w:tcBorders>
              <w:top w:val="single" w:sz="4" w:space="0" w:color="auto"/>
              <w:bottom w:val="single" w:sz="4" w:space="0" w:color="auto"/>
            </w:tcBorders>
          </w:tcPr>
          <w:p w14:paraId="536A2CF7" w14:textId="77777777" w:rsidR="00E8389C" w:rsidRDefault="00E8389C">
            <w:pPr>
              <w:pStyle w:val="EarlierRepubEntries"/>
            </w:pPr>
            <w:r>
              <w:t>27 Jan 2014–</w:t>
            </w:r>
            <w:r>
              <w:br/>
              <w:t>11 Nov 2014</w:t>
            </w:r>
          </w:p>
        </w:tc>
        <w:tc>
          <w:tcPr>
            <w:tcW w:w="1783" w:type="dxa"/>
            <w:tcBorders>
              <w:top w:val="single" w:sz="4" w:space="0" w:color="auto"/>
              <w:bottom w:val="single" w:sz="4" w:space="0" w:color="auto"/>
            </w:tcBorders>
          </w:tcPr>
          <w:p w14:paraId="2B4BEF73" w14:textId="2C6E0374" w:rsidR="00E8389C" w:rsidRDefault="005734CE">
            <w:pPr>
              <w:pStyle w:val="EarlierRepubEntries"/>
            </w:pPr>
            <w:hyperlink r:id="rId672" w:tooltip="Planning, Building and Environment Legislation Amendment Act 2013 (No 2)" w:history="1">
              <w:r w:rsidRPr="005734CE">
                <w:rPr>
                  <w:rStyle w:val="charCitHyperlinkAbbrev"/>
                </w:rPr>
                <w:t>A2013-40</w:t>
              </w:r>
            </w:hyperlink>
          </w:p>
        </w:tc>
        <w:tc>
          <w:tcPr>
            <w:tcW w:w="1783" w:type="dxa"/>
            <w:tcBorders>
              <w:top w:val="single" w:sz="4" w:space="0" w:color="auto"/>
              <w:bottom w:val="single" w:sz="4" w:space="0" w:color="auto"/>
            </w:tcBorders>
          </w:tcPr>
          <w:p w14:paraId="1B2DE1F3" w14:textId="77777777" w:rsidR="00E8389C" w:rsidRDefault="005734CE">
            <w:pPr>
              <w:pStyle w:val="EarlierRepubEntries"/>
            </w:pPr>
            <w:r>
              <w:t>amendments by A2013-40</w:t>
            </w:r>
          </w:p>
        </w:tc>
      </w:tr>
      <w:tr w:rsidR="00FF1548" w14:paraId="182E51EE" w14:textId="77777777">
        <w:trPr>
          <w:cantSplit/>
        </w:trPr>
        <w:tc>
          <w:tcPr>
            <w:tcW w:w="1576" w:type="dxa"/>
            <w:tcBorders>
              <w:top w:val="single" w:sz="4" w:space="0" w:color="auto"/>
              <w:bottom w:val="single" w:sz="4" w:space="0" w:color="auto"/>
            </w:tcBorders>
          </w:tcPr>
          <w:p w14:paraId="5F0406A8" w14:textId="77777777" w:rsidR="00FF1548" w:rsidRDefault="00FF1548" w:rsidP="00DF503B">
            <w:pPr>
              <w:pStyle w:val="EarlierRepubEntries"/>
            </w:pPr>
            <w:r>
              <w:t>R21</w:t>
            </w:r>
            <w:r>
              <w:br/>
              <w:t>12 Nov 2014</w:t>
            </w:r>
          </w:p>
        </w:tc>
        <w:tc>
          <w:tcPr>
            <w:tcW w:w="1681" w:type="dxa"/>
            <w:tcBorders>
              <w:top w:val="single" w:sz="4" w:space="0" w:color="auto"/>
              <w:bottom w:val="single" w:sz="4" w:space="0" w:color="auto"/>
            </w:tcBorders>
          </w:tcPr>
          <w:p w14:paraId="388054A4" w14:textId="77777777" w:rsidR="00FF1548" w:rsidRDefault="00FF1548">
            <w:pPr>
              <w:pStyle w:val="EarlierRepubEntries"/>
            </w:pPr>
            <w:r>
              <w:t>12 Nov 2014–</w:t>
            </w:r>
            <w:r>
              <w:br/>
              <w:t>10 June 2015</w:t>
            </w:r>
          </w:p>
        </w:tc>
        <w:tc>
          <w:tcPr>
            <w:tcW w:w="1783" w:type="dxa"/>
            <w:tcBorders>
              <w:top w:val="single" w:sz="4" w:space="0" w:color="auto"/>
              <w:bottom w:val="single" w:sz="4" w:space="0" w:color="auto"/>
            </w:tcBorders>
          </w:tcPr>
          <w:p w14:paraId="2E3BE9DA" w14:textId="46459E5C" w:rsidR="00FF1548" w:rsidRDefault="00FF1548">
            <w:pPr>
              <w:pStyle w:val="EarlierRepubEntries"/>
            </w:pPr>
            <w:hyperlink r:id="rId673" w:tooltip="Environment Protection Amendment Act 2014" w:history="1">
              <w:r w:rsidRPr="00FF1548">
                <w:rPr>
                  <w:rStyle w:val="charCitHyperlinkAbbrev"/>
                </w:rPr>
                <w:t>A2014-52</w:t>
              </w:r>
            </w:hyperlink>
          </w:p>
        </w:tc>
        <w:tc>
          <w:tcPr>
            <w:tcW w:w="1783" w:type="dxa"/>
            <w:tcBorders>
              <w:top w:val="single" w:sz="4" w:space="0" w:color="auto"/>
              <w:bottom w:val="single" w:sz="4" w:space="0" w:color="auto"/>
            </w:tcBorders>
          </w:tcPr>
          <w:p w14:paraId="4B87149B" w14:textId="5D1417B3" w:rsidR="00FF1548" w:rsidRDefault="00FF1548">
            <w:pPr>
              <w:pStyle w:val="EarlierRepubEntries"/>
            </w:pPr>
            <w:r>
              <w:t xml:space="preserve">amendments by </w:t>
            </w:r>
            <w:hyperlink r:id="rId674" w:tooltip="Environment Protection Amendment Act 2014" w:history="1">
              <w:r w:rsidRPr="00FF1548">
                <w:rPr>
                  <w:rStyle w:val="charCitHyperlinkAbbrev"/>
                </w:rPr>
                <w:t>A2014-52</w:t>
              </w:r>
            </w:hyperlink>
          </w:p>
        </w:tc>
      </w:tr>
      <w:tr w:rsidR="0089291F" w14:paraId="5FABC6F3" w14:textId="77777777">
        <w:trPr>
          <w:cantSplit/>
        </w:trPr>
        <w:tc>
          <w:tcPr>
            <w:tcW w:w="1576" w:type="dxa"/>
            <w:tcBorders>
              <w:top w:val="single" w:sz="4" w:space="0" w:color="auto"/>
              <w:bottom w:val="single" w:sz="4" w:space="0" w:color="auto"/>
            </w:tcBorders>
          </w:tcPr>
          <w:p w14:paraId="4409E636" w14:textId="77777777" w:rsidR="0089291F" w:rsidRDefault="0089291F" w:rsidP="00DF503B">
            <w:pPr>
              <w:pStyle w:val="EarlierRepubEntries"/>
            </w:pPr>
            <w:r>
              <w:t>R22</w:t>
            </w:r>
            <w:r>
              <w:br/>
              <w:t>11 June 2015</w:t>
            </w:r>
          </w:p>
        </w:tc>
        <w:tc>
          <w:tcPr>
            <w:tcW w:w="1681" w:type="dxa"/>
            <w:tcBorders>
              <w:top w:val="single" w:sz="4" w:space="0" w:color="auto"/>
              <w:bottom w:val="single" w:sz="4" w:space="0" w:color="auto"/>
            </w:tcBorders>
          </w:tcPr>
          <w:p w14:paraId="4AD17BC9" w14:textId="77777777" w:rsidR="0089291F" w:rsidRDefault="0089291F">
            <w:pPr>
              <w:pStyle w:val="EarlierRepubEntries"/>
            </w:pPr>
            <w:r>
              <w:t>11 June 2015–</w:t>
            </w:r>
            <w:r>
              <w:br/>
              <w:t>30 June 2015</w:t>
            </w:r>
          </w:p>
        </w:tc>
        <w:tc>
          <w:tcPr>
            <w:tcW w:w="1783" w:type="dxa"/>
            <w:tcBorders>
              <w:top w:val="single" w:sz="4" w:space="0" w:color="auto"/>
              <w:bottom w:val="single" w:sz="4" w:space="0" w:color="auto"/>
            </w:tcBorders>
          </w:tcPr>
          <w:p w14:paraId="6186A383" w14:textId="705C103F" w:rsidR="0089291F" w:rsidRDefault="00AE0E4D">
            <w:pPr>
              <w:pStyle w:val="EarlierRepubEntries"/>
            </w:pPr>
            <w:hyperlink r:id="rId675" w:anchor="history" w:tooltip="Nature Conservation Act 2014" w:history="1">
              <w:r>
                <w:rPr>
                  <w:rStyle w:val="charCitHyperlinkAbbrev"/>
                </w:rPr>
                <w:t>A2014</w:t>
              </w:r>
              <w:r>
                <w:rPr>
                  <w:rStyle w:val="charCitHyperlinkAbbrev"/>
                </w:rPr>
                <w:noBreakHyphen/>
                <w:t>59</w:t>
              </w:r>
            </w:hyperlink>
          </w:p>
        </w:tc>
        <w:tc>
          <w:tcPr>
            <w:tcW w:w="1783" w:type="dxa"/>
            <w:tcBorders>
              <w:top w:val="single" w:sz="4" w:space="0" w:color="auto"/>
              <w:bottom w:val="single" w:sz="4" w:space="0" w:color="auto"/>
            </w:tcBorders>
          </w:tcPr>
          <w:p w14:paraId="053BBC19" w14:textId="65FC2DC6" w:rsidR="0089291F" w:rsidRDefault="0089291F">
            <w:pPr>
              <w:pStyle w:val="EarlierRepubEntries"/>
            </w:pPr>
            <w:r>
              <w:t xml:space="preserve">amendments by </w:t>
            </w:r>
            <w:hyperlink r:id="rId676" w:anchor="history" w:tooltip="Nature Conservation Act 2014" w:history="1">
              <w:r w:rsidR="00AE0E4D">
                <w:rPr>
                  <w:rStyle w:val="charCitHyperlinkAbbrev"/>
                </w:rPr>
                <w:t>A2014</w:t>
              </w:r>
              <w:r w:rsidR="00AE0E4D">
                <w:rPr>
                  <w:rStyle w:val="charCitHyperlinkAbbrev"/>
                </w:rPr>
                <w:noBreakHyphen/>
                <w:t>59</w:t>
              </w:r>
            </w:hyperlink>
          </w:p>
        </w:tc>
      </w:tr>
      <w:tr w:rsidR="0091288F" w14:paraId="103BA8EA" w14:textId="77777777">
        <w:trPr>
          <w:cantSplit/>
        </w:trPr>
        <w:tc>
          <w:tcPr>
            <w:tcW w:w="1576" w:type="dxa"/>
            <w:tcBorders>
              <w:top w:val="single" w:sz="4" w:space="0" w:color="auto"/>
              <w:bottom w:val="single" w:sz="4" w:space="0" w:color="auto"/>
            </w:tcBorders>
          </w:tcPr>
          <w:p w14:paraId="5BFC3723" w14:textId="77777777" w:rsidR="0091288F" w:rsidRDefault="0091288F" w:rsidP="00DF503B">
            <w:pPr>
              <w:pStyle w:val="EarlierRepubEntries"/>
            </w:pPr>
            <w:r>
              <w:t>R23</w:t>
            </w:r>
            <w:r>
              <w:br/>
              <w:t>1 July 2015</w:t>
            </w:r>
          </w:p>
        </w:tc>
        <w:tc>
          <w:tcPr>
            <w:tcW w:w="1681" w:type="dxa"/>
            <w:tcBorders>
              <w:top w:val="single" w:sz="4" w:space="0" w:color="auto"/>
              <w:bottom w:val="single" w:sz="4" w:space="0" w:color="auto"/>
            </w:tcBorders>
          </w:tcPr>
          <w:p w14:paraId="75DC11E7" w14:textId="77777777" w:rsidR="0091288F" w:rsidRDefault="0091288F">
            <w:pPr>
              <w:pStyle w:val="EarlierRepubEntries"/>
            </w:pPr>
            <w:r>
              <w:t>1 July 2015–</w:t>
            </w:r>
            <w:r>
              <w:br/>
              <w:t>31 Aug 2015</w:t>
            </w:r>
          </w:p>
        </w:tc>
        <w:tc>
          <w:tcPr>
            <w:tcW w:w="1783" w:type="dxa"/>
            <w:tcBorders>
              <w:top w:val="single" w:sz="4" w:space="0" w:color="auto"/>
              <w:bottom w:val="single" w:sz="4" w:space="0" w:color="auto"/>
            </w:tcBorders>
          </w:tcPr>
          <w:p w14:paraId="16A7C31B" w14:textId="20952F12" w:rsidR="0091288F" w:rsidRDefault="0091288F">
            <w:pPr>
              <w:pStyle w:val="EarlierRepubEntries"/>
            </w:pPr>
            <w:hyperlink r:id="rId677" w:tooltip="Planning and Development (University of Canberra and Other Leases) Legislation Amendment Act 2015 " w:history="1">
              <w:r w:rsidRPr="0091288F">
                <w:rPr>
                  <w:rStyle w:val="charCitHyperlinkAbbrev"/>
                </w:rPr>
                <w:t>A2015-19</w:t>
              </w:r>
            </w:hyperlink>
          </w:p>
        </w:tc>
        <w:tc>
          <w:tcPr>
            <w:tcW w:w="1783" w:type="dxa"/>
            <w:tcBorders>
              <w:top w:val="single" w:sz="4" w:space="0" w:color="auto"/>
              <w:bottom w:val="single" w:sz="4" w:space="0" w:color="auto"/>
            </w:tcBorders>
          </w:tcPr>
          <w:p w14:paraId="3CF4A3C6" w14:textId="064A55D7" w:rsidR="0091288F" w:rsidRDefault="0091288F">
            <w:pPr>
              <w:pStyle w:val="EarlierRepubEntries"/>
            </w:pPr>
            <w:r>
              <w:t xml:space="preserve">amendments by </w:t>
            </w:r>
            <w:hyperlink r:id="rId678" w:tooltip="Planning and Development (University of Canberra and Other Leases) Legislation Amendment Act 2015 " w:history="1">
              <w:r w:rsidRPr="0091288F">
                <w:rPr>
                  <w:rStyle w:val="charCitHyperlinkAbbrev"/>
                </w:rPr>
                <w:t>A2015-19</w:t>
              </w:r>
            </w:hyperlink>
          </w:p>
        </w:tc>
      </w:tr>
      <w:tr w:rsidR="00A7174F" w14:paraId="2455212E" w14:textId="77777777">
        <w:trPr>
          <w:cantSplit/>
        </w:trPr>
        <w:tc>
          <w:tcPr>
            <w:tcW w:w="1576" w:type="dxa"/>
            <w:tcBorders>
              <w:top w:val="single" w:sz="4" w:space="0" w:color="auto"/>
              <w:bottom w:val="single" w:sz="4" w:space="0" w:color="auto"/>
            </w:tcBorders>
          </w:tcPr>
          <w:p w14:paraId="5BCBE582" w14:textId="77777777" w:rsidR="00A7174F" w:rsidRDefault="00A7174F" w:rsidP="00DF503B">
            <w:pPr>
              <w:pStyle w:val="EarlierRepubEntries"/>
            </w:pPr>
            <w:r>
              <w:t>R24</w:t>
            </w:r>
            <w:r>
              <w:br/>
              <w:t>1 Sept 2015</w:t>
            </w:r>
          </w:p>
        </w:tc>
        <w:tc>
          <w:tcPr>
            <w:tcW w:w="1681" w:type="dxa"/>
            <w:tcBorders>
              <w:top w:val="single" w:sz="4" w:space="0" w:color="auto"/>
              <w:bottom w:val="single" w:sz="4" w:space="0" w:color="auto"/>
            </w:tcBorders>
          </w:tcPr>
          <w:p w14:paraId="38309786" w14:textId="77777777" w:rsidR="00A7174F" w:rsidRDefault="00A7174F">
            <w:pPr>
              <w:pStyle w:val="EarlierRepubEntries"/>
            </w:pPr>
            <w:r>
              <w:t>1 Sept 2015–</w:t>
            </w:r>
            <w:r>
              <w:br/>
              <w:t>13 Oct 2015</w:t>
            </w:r>
          </w:p>
        </w:tc>
        <w:tc>
          <w:tcPr>
            <w:tcW w:w="1783" w:type="dxa"/>
            <w:tcBorders>
              <w:top w:val="single" w:sz="4" w:space="0" w:color="auto"/>
              <w:bottom w:val="single" w:sz="4" w:space="0" w:color="auto"/>
            </w:tcBorders>
          </w:tcPr>
          <w:p w14:paraId="3B31CDB7" w14:textId="60A82AFB" w:rsidR="00A7174F" w:rsidRDefault="00A7174F">
            <w:pPr>
              <w:pStyle w:val="EarlierRepubEntries"/>
            </w:pPr>
            <w:hyperlink r:id="rId679" w:tooltip="Environment Protection Amendment Regulation 2015 (No 1)" w:history="1">
              <w:r>
                <w:rPr>
                  <w:rStyle w:val="charCitHyperlinkAbbrev"/>
                </w:rPr>
                <w:t>SL2015</w:t>
              </w:r>
              <w:r>
                <w:rPr>
                  <w:rStyle w:val="charCitHyperlinkAbbrev"/>
                </w:rPr>
                <w:noBreakHyphen/>
                <w:t>28</w:t>
              </w:r>
            </w:hyperlink>
          </w:p>
        </w:tc>
        <w:tc>
          <w:tcPr>
            <w:tcW w:w="1783" w:type="dxa"/>
            <w:tcBorders>
              <w:top w:val="single" w:sz="4" w:space="0" w:color="auto"/>
              <w:bottom w:val="single" w:sz="4" w:space="0" w:color="auto"/>
            </w:tcBorders>
          </w:tcPr>
          <w:p w14:paraId="00ADBDC0" w14:textId="5EA443FC" w:rsidR="00A7174F" w:rsidRDefault="00A7174F">
            <w:pPr>
              <w:pStyle w:val="EarlierRepubEntries"/>
            </w:pPr>
            <w:r>
              <w:t xml:space="preserve">amendments by </w:t>
            </w:r>
            <w:hyperlink r:id="rId680" w:tooltip="Environment Protection Amendment Regulation 2015 (No 1)" w:history="1">
              <w:r>
                <w:rPr>
                  <w:rStyle w:val="charCitHyperlinkAbbrev"/>
                </w:rPr>
                <w:t>SL2015</w:t>
              </w:r>
              <w:r>
                <w:rPr>
                  <w:rStyle w:val="charCitHyperlinkAbbrev"/>
                </w:rPr>
                <w:noBreakHyphen/>
                <w:t>28</w:t>
              </w:r>
            </w:hyperlink>
          </w:p>
        </w:tc>
      </w:tr>
      <w:tr w:rsidR="002C259E" w14:paraId="6CCF49F8" w14:textId="77777777">
        <w:trPr>
          <w:cantSplit/>
        </w:trPr>
        <w:tc>
          <w:tcPr>
            <w:tcW w:w="1576" w:type="dxa"/>
            <w:tcBorders>
              <w:top w:val="single" w:sz="4" w:space="0" w:color="auto"/>
              <w:bottom w:val="single" w:sz="4" w:space="0" w:color="auto"/>
            </w:tcBorders>
          </w:tcPr>
          <w:p w14:paraId="70E69E8D" w14:textId="77777777" w:rsidR="002C259E" w:rsidRDefault="002C259E" w:rsidP="00DF503B">
            <w:pPr>
              <w:pStyle w:val="EarlierRepubEntries"/>
            </w:pPr>
            <w:r>
              <w:t>R25</w:t>
            </w:r>
            <w:r>
              <w:br/>
              <w:t>14 Oct 2015</w:t>
            </w:r>
          </w:p>
        </w:tc>
        <w:tc>
          <w:tcPr>
            <w:tcW w:w="1681" w:type="dxa"/>
            <w:tcBorders>
              <w:top w:val="single" w:sz="4" w:space="0" w:color="auto"/>
              <w:bottom w:val="single" w:sz="4" w:space="0" w:color="auto"/>
            </w:tcBorders>
          </w:tcPr>
          <w:p w14:paraId="5A5D7F72" w14:textId="77777777" w:rsidR="002C259E" w:rsidRDefault="002C259E" w:rsidP="002C259E">
            <w:pPr>
              <w:pStyle w:val="EarlierRepubEntries"/>
            </w:pPr>
            <w:r>
              <w:t>14 Oct 2015–</w:t>
            </w:r>
            <w:r>
              <w:br/>
              <w:t>23 Feb 2016</w:t>
            </w:r>
          </w:p>
        </w:tc>
        <w:tc>
          <w:tcPr>
            <w:tcW w:w="1783" w:type="dxa"/>
            <w:tcBorders>
              <w:top w:val="single" w:sz="4" w:space="0" w:color="auto"/>
              <w:bottom w:val="single" w:sz="4" w:space="0" w:color="auto"/>
            </w:tcBorders>
          </w:tcPr>
          <w:p w14:paraId="4FEF1028" w14:textId="117B88CB" w:rsidR="002C259E" w:rsidRDefault="002C259E">
            <w:pPr>
              <w:pStyle w:val="EarlierRepubEntries"/>
            </w:pPr>
            <w:hyperlink r:id="rId681" w:tooltip="Red Tape Reduction Legislation Amendment Act 2015" w:history="1">
              <w:r>
                <w:rPr>
                  <w:rStyle w:val="charCitHyperlinkAbbrev"/>
                </w:rPr>
                <w:t>A2015</w:t>
              </w:r>
              <w:r>
                <w:rPr>
                  <w:rStyle w:val="charCitHyperlinkAbbrev"/>
                </w:rPr>
                <w:noBreakHyphen/>
                <w:t>33</w:t>
              </w:r>
            </w:hyperlink>
          </w:p>
        </w:tc>
        <w:tc>
          <w:tcPr>
            <w:tcW w:w="1783" w:type="dxa"/>
            <w:tcBorders>
              <w:top w:val="single" w:sz="4" w:space="0" w:color="auto"/>
              <w:bottom w:val="single" w:sz="4" w:space="0" w:color="auto"/>
            </w:tcBorders>
          </w:tcPr>
          <w:p w14:paraId="214B9CE9" w14:textId="49573DFF" w:rsidR="002C259E" w:rsidRDefault="002C259E">
            <w:pPr>
              <w:pStyle w:val="EarlierRepubEntries"/>
            </w:pPr>
            <w:r>
              <w:t xml:space="preserve">amendments by </w:t>
            </w:r>
            <w:hyperlink r:id="rId682" w:tooltip="Red Tape Reduction Legislation Amendment Act 2015" w:history="1">
              <w:r>
                <w:rPr>
                  <w:rStyle w:val="charCitHyperlinkAbbrev"/>
                </w:rPr>
                <w:t>A2015</w:t>
              </w:r>
              <w:r>
                <w:rPr>
                  <w:rStyle w:val="charCitHyperlinkAbbrev"/>
                </w:rPr>
                <w:noBreakHyphen/>
                <w:t>33</w:t>
              </w:r>
            </w:hyperlink>
          </w:p>
        </w:tc>
      </w:tr>
      <w:tr w:rsidR="003A61A9" w14:paraId="02F7D1F8" w14:textId="77777777">
        <w:trPr>
          <w:cantSplit/>
        </w:trPr>
        <w:tc>
          <w:tcPr>
            <w:tcW w:w="1576" w:type="dxa"/>
            <w:tcBorders>
              <w:top w:val="single" w:sz="4" w:space="0" w:color="auto"/>
              <w:bottom w:val="single" w:sz="4" w:space="0" w:color="auto"/>
            </w:tcBorders>
          </w:tcPr>
          <w:p w14:paraId="67559931" w14:textId="77777777" w:rsidR="003A61A9" w:rsidRDefault="003A61A9" w:rsidP="00DF503B">
            <w:pPr>
              <w:pStyle w:val="EarlierRepubEntries"/>
            </w:pPr>
            <w:r>
              <w:t>R26</w:t>
            </w:r>
            <w:r>
              <w:br/>
            </w:r>
            <w:r w:rsidR="0038101B">
              <w:t>24 Feb 2016</w:t>
            </w:r>
          </w:p>
        </w:tc>
        <w:tc>
          <w:tcPr>
            <w:tcW w:w="1681" w:type="dxa"/>
            <w:tcBorders>
              <w:top w:val="single" w:sz="4" w:space="0" w:color="auto"/>
              <w:bottom w:val="single" w:sz="4" w:space="0" w:color="auto"/>
            </w:tcBorders>
          </w:tcPr>
          <w:p w14:paraId="59E2CE6E" w14:textId="77777777" w:rsidR="003A61A9" w:rsidRDefault="0038101B" w:rsidP="002C259E">
            <w:pPr>
              <w:pStyle w:val="EarlierRepubEntries"/>
            </w:pPr>
            <w:r>
              <w:t>24 Feb 2016–</w:t>
            </w:r>
            <w:r>
              <w:br/>
              <w:t>11 May 2016</w:t>
            </w:r>
          </w:p>
        </w:tc>
        <w:tc>
          <w:tcPr>
            <w:tcW w:w="1783" w:type="dxa"/>
            <w:tcBorders>
              <w:top w:val="single" w:sz="4" w:space="0" w:color="auto"/>
              <w:bottom w:val="single" w:sz="4" w:space="0" w:color="auto"/>
            </w:tcBorders>
          </w:tcPr>
          <w:p w14:paraId="6D1645CC" w14:textId="0F5AA89A" w:rsidR="003A61A9" w:rsidRDefault="0038101B">
            <w:pPr>
              <w:pStyle w:val="EarlierRepubEntries"/>
            </w:pPr>
            <w:hyperlink r:id="rId683" w:tooltip="Planning, Building and Environment Legislation Amendment Act 2016 " w:history="1">
              <w:r w:rsidRPr="0038101B">
                <w:rPr>
                  <w:rStyle w:val="charCitHyperlinkAbbrev"/>
                </w:rPr>
                <w:t>A2016-2</w:t>
              </w:r>
            </w:hyperlink>
          </w:p>
        </w:tc>
        <w:tc>
          <w:tcPr>
            <w:tcW w:w="1783" w:type="dxa"/>
            <w:tcBorders>
              <w:top w:val="single" w:sz="4" w:space="0" w:color="auto"/>
              <w:bottom w:val="single" w:sz="4" w:space="0" w:color="auto"/>
            </w:tcBorders>
          </w:tcPr>
          <w:p w14:paraId="0A809C46" w14:textId="1C57A2D6" w:rsidR="003A61A9" w:rsidRDefault="0038101B">
            <w:pPr>
              <w:pStyle w:val="EarlierRepubEntries"/>
            </w:pPr>
            <w:r>
              <w:t xml:space="preserve">amendments by </w:t>
            </w:r>
            <w:hyperlink r:id="rId684" w:tooltip="Planning, Building and Environment Legislation Amendment Act 2016 " w:history="1">
              <w:r w:rsidRPr="0038101B">
                <w:rPr>
                  <w:rStyle w:val="charCitHyperlinkAbbrev"/>
                </w:rPr>
                <w:t>A2016-2</w:t>
              </w:r>
            </w:hyperlink>
          </w:p>
        </w:tc>
      </w:tr>
      <w:tr w:rsidR="00A30367" w14:paraId="24DCABE2" w14:textId="77777777">
        <w:trPr>
          <w:cantSplit/>
        </w:trPr>
        <w:tc>
          <w:tcPr>
            <w:tcW w:w="1576" w:type="dxa"/>
            <w:tcBorders>
              <w:top w:val="single" w:sz="4" w:space="0" w:color="auto"/>
              <w:bottom w:val="single" w:sz="4" w:space="0" w:color="auto"/>
            </w:tcBorders>
          </w:tcPr>
          <w:p w14:paraId="783ED4D5" w14:textId="77777777" w:rsidR="00A30367" w:rsidRDefault="00A30367" w:rsidP="00DF503B">
            <w:pPr>
              <w:pStyle w:val="EarlierRepubEntries"/>
            </w:pPr>
            <w:r>
              <w:t>R27</w:t>
            </w:r>
            <w:r>
              <w:br/>
              <w:t>12 May 2016</w:t>
            </w:r>
          </w:p>
        </w:tc>
        <w:tc>
          <w:tcPr>
            <w:tcW w:w="1681" w:type="dxa"/>
            <w:tcBorders>
              <w:top w:val="single" w:sz="4" w:space="0" w:color="auto"/>
              <w:bottom w:val="single" w:sz="4" w:space="0" w:color="auto"/>
            </w:tcBorders>
          </w:tcPr>
          <w:p w14:paraId="1D77E2FF" w14:textId="77777777" w:rsidR="00A30367" w:rsidRDefault="00A30367" w:rsidP="002C259E">
            <w:pPr>
              <w:pStyle w:val="EarlierRepubEntries"/>
            </w:pPr>
            <w:r>
              <w:t>12 May 2016–</w:t>
            </w:r>
            <w:r>
              <w:br/>
              <w:t>20 June 2016</w:t>
            </w:r>
          </w:p>
        </w:tc>
        <w:tc>
          <w:tcPr>
            <w:tcW w:w="1783" w:type="dxa"/>
            <w:tcBorders>
              <w:top w:val="single" w:sz="4" w:space="0" w:color="auto"/>
              <w:bottom w:val="single" w:sz="4" w:space="0" w:color="auto"/>
            </w:tcBorders>
          </w:tcPr>
          <w:p w14:paraId="1B4C2588" w14:textId="75A50379" w:rsidR="00A30367" w:rsidRPr="0067704D" w:rsidRDefault="00A30367">
            <w:pPr>
              <w:pStyle w:val="EarlierRepubEntries"/>
            </w:pPr>
            <w:hyperlink r:id="rId685" w:tooltip="Planning, Building and Environment Legislation Amendment Act 2016 (No 2)" w:history="1">
              <w:r w:rsidRPr="00A35C91">
                <w:rPr>
                  <w:rStyle w:val="Hyperlink"/>
                </w:rPr>
                <w:t>A2016</w:t>
              </w:r>
              <w:r w:rsidRPr="00A35C91">
                <w:rPr>
                  <w:rStyle w:val="Hyperlink"/>
                </w:rPr>
                <w:noBreakHyphen/>
                <w:t>24</w:t>
              </w:r>
            </w:hyperlink>
          </w:p>
        </w:tc>
        <w:tc>
          <w:tcPr>
            <w:tcW w:w="1783" w:type="dxa"/>
            <w:tcBorders>
              <w:top w:val="single" w:sz="4" w:space="0" w:color="auto"/>
              <w:bottom w:val="single" w:sz="4" w:space="0" w:color="auto"/>
            </w:tcBorders>
          </w:tcPr>
          <w:p w14:paraId="5348A487" w14:textId="006BCBB8" w:rsidR="00A30367" w:rsidRDefault="00A30367">
            <w:pPr>
              <w:pStyle w:val="EarlierRepubEntries"/>
            </w:pPr>
            <w:r>
              <w:t xml:space="preserve">amendments by </w:t>
            </w:r>
            <w:hyperlink r:id="rId686" w:tooltip="Planning, Building and Environment Legislation Amendment Act 2016 (No 2)" w:history="1">
              <w:r>
                <w:rPr>
                  <w:rStyle w:val="charCitHyperlinkAbbrev"/>
                </w:rPr>
                <w:t>A2016</w:t>
              </w:r>
              <w:r>
                <w:rPr>
                  <w:rStyle w:val="charCitHyperlinkAbbrev"/>
                </w:rPr>
                <w:noBreakHyphen/>
                <w:t>24</w:t>
              </w:r>
            </w:hyperlink>
          </w:p>
        </w:tc>
      </w:tr>
      <w:tr w:rsidR="00237D9B" w14:paraId="0540BA7E" w14:textId="77777777">
        <w:trPr>
          <w:cantSplit/>
        </w:trPr>
        <w:tc>
          <w:tcPr>
            <w:tcW w:w="1576" w:type="dxa"/>
            <w:tcBorders>
              <w:top w:val="single" w:sz="4" w:space="0" w:color="auto"/>
              <w:bottom w:val="single" w:sz="4" w:space="0" w:color="auto"/>
            </w:tcBorders>
          </w:tcPr>
          <w:p w14:paraId="40BAB29A" w14:textId="77777777" w:rsidR="00237D9B" w:rsidRDefault="00237D9B" w:rsidP="00DF503B">
            <w:pPr>
              <w:pStyle w:val="EarlierRepubEntries"/>
            </w:pPr>
            <w:r>
              <w:t>R28</w:t>
            </w:r>
            <w:r>
              <w:br/>
              <w:t>21 June 2016</w:t>
            </w:r>
          </w:p>
        </w:tc>
        <w:tc>
          <w:tcPr>
            <w:tcW w:w="1681" w:type="dxa"/>
            <w:tcBorders>
              <w:top w:val="single" w:sz="4" w:space="0" w:color="auto"/>
              <w:bottom w:val="single" w:sz="4" w:space="0" w:color="auto"/>
            </w:tcBorders>
          </w:tcPr>
          <w:p w14:paraId="55628BF2" w14:textId="77777777" w:rsidR="00237D9B" w:rsidRDefault="00237D9B" w:rsidP="002C259E">
            <w:pPr>
              <w:pStyle w:val="EarlierRepubEntries"/>
            </w:pPr>
            <w:r>
              <w:t>21 June 2016–</w:t>
            </w:r>
            <w:r>
              <w:br/>
              <w:t>14 Aug 2017</w:t>
            </w:r>
          </w:p>
        </w:tc>
        <w:tc>
          <w:tcPr>
            <w:tcW w:w="1783" w:type="dxa"/>
            <w:tcBorders>
              <w:top w:val="single" w:sz="4" w:space="0" w:color="auto"/>
              <w:bottom w:val="single" w:sz="4" w:space="0" w:color="auto"/>
            </w:tcBorders>
          </w:tcPr>
          <w:p w14:paraId="409FA020" w14:textId="50891902" w:rsidR="00237D9B" w:rsidRDefault="002B47C4">
            <w:pPr>
              <w:pStyle w:val="EarlierRepubEntries"/>
            </w:pPr>
            <w:hyperlink r:id="rId687" w:tooltip="Emergencies Amendment Act 2016 " w:history="1">
              <w:r w:rsidRPr="002B47C4">
                <w:rPr>
                  <w:rStyle w:val="charCitHyperlinkAbbrev"/>
                </w:rPr>
                <w:t>A2016-33</w:t>
              </w:r>
            </w:hyperlink>
          </w:p>
        </w:tc>
        <w:tc>
          <w:tcPr>
            <w:tcW w:w="1783" w:type="dxa"/>
            <w:tcBorders>
              <w:top w:val="single" w:sz="4" w:space="0" w:color="auto"/>
              <w:bottom w:val="single" w:sz="4" w:space="0" w:color="auto"/>
            </w:tcBorders>
          </w:tcPr>
          <w:p w14:paraId="46CEC3F7" w14:textId="7AF7CEBE" w:rsidR="00237D9B" w:rsidRDefault="002B47C4">
            <w:pPr>
              <w:pStyle w:val="EarlierRepubEntries"/>
            </w:pPr>
            <w:r>
              <w:t xml:space="preserve">amendments by </w:t>
            </w:r>
            <w:hyperlink r:id="rId688" w:tooltip="Emergencies Amendment Act 2016 " w:history="1">
              <w:r w:rsidRPr="002B47C4">
                <w:rPr>
                  <w:rStyle w:val="charCitHyperlinkAbbrev"/>
                </w:rPr>
                <w:t>A2016-33</w:t>
              </w:r>
            </w:hyperlink>
          </w:p>
        </w:tc>
      </w:tr>
      <w:tr w:rsidR="00BC2B85" w14:paraId="63A8FDC7" w14:textId="77777777">
        <w:trPr>
          <w:cantSplit/>
        </w:trPr>
        <w:tc>
          <w:tcPr>
            <w:tcW w:w="1576" w:type="dxa"/>
            <w:tcBorders>
              <w:top w:val="single" w:sz="4" w:space="0" w:color="auto"/>
              <w:bottom w:val="single" w:sz="4" w:space="0" w:color="auto"/>
            </w:tcBorders>
          </w:tcPr>
          <w:p w14:paraId="1F3F2C7F" w14:textId="77777777" w:rsidR="00BC2B85" w:rsidRDefault="00BC2B85" w:rsidP="00DF503B">
            <w:pPr>
              <w:pStyle w:val="EarlierRepubEntries"/>
            </w:pPr>
            <w:r>
              <w:lastRenderedPageBreak/>
              <w:t>R29</w:t>
            </w:r>
            <w:r>
              <w:br/>
              <w:t>15 Aug 2017</w:t>
            </w:r>
          </w:p>
        </w:tc>
        <w:tc>
          <w:tcPr>
            <w:tcW w:w="1681" w:type="dxa"/>
            <w:tcBorders>
              <w:top w:val="single" w:sz="4" w:space="0" w:color="auto"/>
              <w:bottom w:val="single" w:sz="4" w:space="0" w:color="auto"/>
            </w:tcBorders>
          </w:tcPr>
          <w:p w14:paraId="559ACADE" w14:textId="77777777" w:rsidR="00BC2B85" w:rsidRDefault="00BC2B85" w:rsidP="002C259E">
            <w:pPr>
              <w:pStyle w:val="EarlierRepubEntries"/>
            </w:pPr>
            <w:r>
              <w:t>15 Aug 2017</w:t>
            </w:r>
            <w:r>
              <w:noBreakHyphen/>
            </w:r>
            <w:r>
              <w:br/>
              <w:t>30 Aug 2017</w:t>
            </w:r>
          </w:p>
        </w:tc>
        <w:tc>
          <w:tcPr>
            <w:tcW w:w="1783" w:type="dxa"/>
            <w:tcBorders>
              <w:top w:val="single" w:sz="4" w:space="0" w:color="auto"/>
              <w:bottom w:val="single" w:sz="4" w:space="0" w:color="auto"/>
            </w:tcBorders>
          </w:tcPr>
          <w:p w14:paraId="2E659279" w14:textId="5358AF17" w:rsidR="00BC2B85" w:rsidRDefault="00BC2B85">
            <w:pPr>
              <w:pStyle w:val="EarlierRepubEntries"/>
            </w:pPr>
            <w:hyperlink r:id="rId689" w:tooltip="Road Transport Reform (Light Rail) Legislation Amendment Act 2017" w:history="1">
              <w:r>
                <w:rPr>
                  <w:rStyle w:val="charCitHyperlinkAbbrev"/>
                </w:rPr>
                <w:t>A2017</w:t>
              </w:r>
              <w:r>
                <w:rPr>
                  <w:rStyle w:val="charCitHyperlinkAbbrev"/>
                </w:rPr>
                <w:noBreakHyphen/>
                <w:t>21</w:t>
              </w:r>
            </w:hyperlink>
          </w:p>
        </w:tc>
        <w:tc>
          <w:tcPr>
            <w:tcW w:w="1783" w:type="dxa"/>
            <w:tcBorders>
              <w:top w:val="single" w:sz="4" w:space="0" w:color="auto"/>
              <w:bottom w:val="single" w:sz="4" w:space="0" w:color="auto"/>
            </w:tcBorders>
          </w:tcPr>
          <w:p w14:paraId="09B0EE0C" w14:textId="5977CC2B" w:rsidR="00BC2B85" w:rsidRDefault="00BC2B85">
            <w:pPr>
              <w:pStyle w:val="EarlierRepubEntries"/>
            </w:pPr>
            <w:r>
              <w:t xml:space="preserve">amendments by </w:t>
            </w:r>
            <w:hyperlink r:id="rId690" w:tooltip="Road Transport Reform (Light Rail) Legislation Amendment Act 2017" w:history="1">
              <w:r>
                <w:rPr>
                  <w:rStyle w:val="charCitHyperlinkAbbrev"/>
                </w:rPr>
                <w:t>A2017</w:t>
              </w:r>
              <w:r>
                <w:rPr>
                  <w:rStyle w:val="charCitHyperlinkAbbrev"/>
                </w:rPr>
                <w:noBreakHyphen/>
                <w:t>21</w:t>
              </w:r>
            </w:hyperlink>
          </w:p>
        </w:tc>
      </w:tr>
      <w:tr w:rsidR="006728F2" w14:paraId="1D1C6835" w14:textId="77777777">
        <w:trPr>
          <w:cantSplit/>
        </w:trPr>
        <w:tc>
          <w:tcPr>
            <w:tcW w:w="1576" w:type="dxa"/>
            <w:tcBorders>
              <w:top w:val="single" w:sz="4" w:space="0" w:color="auto"/>
              <w:bottom w:val="single" w:sz="4" w:space="0" w:color="auto"/>
            </w:tcBorders>
          </w:tcPr>
          <w:p w14:paraId="651C96B4" w14:textId="77777777" w:rsidR="006728F2" w:rsidRDefault="006728F2" w:rsidP="00DF503B">
            <w:pPr>
              <w:pStyle w:val="EarlierRepubEntries"/>
            </w:pPr>
            <w:r>
              <w:t>R30</w:t>
            </w:r>
            <w:r>
              <w:br/>
              <w:t>31 Aug 2017</w:t>
            </w:r>
          </w:p>
        </w:tc>
        <w:tc>
          <w:tcPr>
            <w:tcW w:w="1681" w:type="dxa"/>
            <w:tcBorders>
              <w:top w:val="single" w:sz="4" w:space="0" w:color="auto"/>
              <w:bottom w:val="single" w:sz="4" w:space="0" w:color="auto"/>
            </w:tcBorders>
          </w:tcPr>
          <w:p w14:paraId="14CE684F" w14:textId="77777777" w:rsidR="006728F2" w:rsidRDefault="006728F2" w:rsidP="002C259E">
            <w:pPr>
              <w:pStyle w:val="EarlierRepubEntries"/>
            </w:pPr>
            <w:r>
              <w:t>31 Aug 2017–</w:t>
            </w:r>
            <w:r>
              <w:br/>
              <w:t>20 Dec 2018</w:t>
            </w:r>
          </w:p>
        </w:tc>
        <w:tc>
          <w:tcPr>
            <w:tcW w:w="1783" w:type="dxa"/>
            <w:tcBorders>
              <w:top w:val="single" w:sz="4" w:space="0" w:color="auto"/>
              <w:bottom w:val="single" w:sz="4" w:space="0" w:color="auto"/>
            </w:tcBorders>
          </w:tcPr>
          <w:p w14:paraId="4D846E46" w14:textId="322D5434" w:rsidR="006728F2" w:rsidRPr="006F2F4A" w:rsidRDefault="006728F2">
            <w:pPr>
              <w:pStyle w:val="EarlierRepubEntries"/>
            </w:pPr>
            <w:hyperlink r:id="rId691" w:tooltip="Road Transport Reform (Light Rail) Legislation Amendment Act 2017" w:history="1">
              <w:r w:rsidRPr="006728F2">
                <w:rPr>
                  <w:rStyle w:val="charCitHyperlinkAbbrev"/>
                </w:rPr>
                <w:t>A2017</w:t>
              </w:r>
              <w:r w:rsidRPr="006728F2">
                <w:rPr>
                  <w:rStyle w:val="charCitHyperlinkAbbrev"/>
                </w:rPr>
                <w:noBreakHyphen/>
                <w:t>21</w:t>
              </w:r>
            </w:hyperlink>
          </w:p>
        </w:tc>
        <w:tc>
          <w:tcPr>
            <w:tcW w:w="1783" w:type="dxa"/>
            <w:tcBorders>
              <w:top w:val="single" w:sz="4" w:space="0" w:color="auto"/>
              <w:bottom w:val="single" w:sz="4" w:space="0" w:color="auto"/>
            </w:tcBorders>
          </w:tcPr>
          <w:p w14:paraId="6C874985" w14:textId="0BAC7353" w:rsidR="006728F2" w:rsidRDefault="006728F2">
            <w:pPr>
              <w:pStyle w:val="EarlierRepubEntries"/>
            </w:pPr>
            <w:r>
              <w:t xml:space="preserve">amendments by </w:t>
            </w:r>
            <w:hyperlink r:id="rId692" w:tooltip="Road Transport Reform (Light Rail) Legislation Amendment Act 2017" w:history="1">
              <w:r w:rsidRPr="006728F2">
                <w:rPr>
                  <w:rStyle w:val="charCitHyperlinkAbbrev"/>
                </w:rPr>
                <w:t>A2017</w:t>
              </w:r>
              <w:r w:rsidRPr="006728F2">
                <w:rPr>
                  <w:rStyle w:val="charCitHyperlinkAbbrev"/>
                </w:rPr>
                <w:noBreakHyphen/>
                <w:t>21</w:t>
              </w:r>
            </w:hyperlink>
          </w:p>
        </w:tc>
      </w:tr>
      <w:tr w:rsidR="006F2F4A" w14:paraId="4A9FFC22" w14:textId="77777777">
        <w:trPr>
          <w:cantSplit/>
        </w:trPr>
        <w:tc>
          <w:tcPr>
            <w:tcW w:w="1576" w:type="dxa"/>
            <w:tcBorders>
              <w:top w:val="single" w:sz="4" w:space="0" w:color="auto"/>
              <w:bottom w:val="single" w:sz="4" w:space="0" w:color="auto"/>
            </w:tcBorders>
          </w:tcPr>
          <w:p w14:paraId="65D67A84" w14:textId="77777777" w:rsidR="006F2F4A" w:rsidRDefault="006F2F4A" w:rsidP="00DF503B">
            <w:pPr>
              <w:pStyle w:val="EarlierRepubEntries"/>
            </w:pPr>
            <w:r>
              <w:t>R31</w:t>
            </w:r>
            <w:r>
              <w:br/>
              <w:t>21 Dec 2018</w:t>
            </w:r>
          </w:p>
        </w:tc>
        <w:tc>
          <w:tcPr>
            <w:tcW w:w="1681" w:type="dxa"/>
            <w:tcBorders>
              <w:top w:val="single" w:sz="4" w:space="0" w:color="auto"/>
              <w:bottom w:val="single" w:sz="4" w:space="0" w:color="auto"/>
            </w:tcBorders>
          </w:tcPr>
          <w:p w14:paraId="7026FBCF" w14:textId="77777777" w:rsidR="006F2F4A" w:rsidRDefault="006F2F4A" w:rsidP="002C259E">
            <w:pPr>
              <w:pStyle w:val="EarlierRepubEntries"/>
            </w:pPr>
            <w:r>
              <w:t>21 Dec 2018–</w:t>
            </w:r>
            <w:r>
              <w:br/>
              <w:t>8 Aug 2019</w:t>
            </w:r>
          </w:p>
        </w:tc>
        <w:tc>
          <w:tcPr>
            <w:tcW w:w="1783" w:type="dxa"/>
            <w:tcBorders>
              <w:top w:val="single" w:sz="4" w:space="0" w:color="auto"/>
              <w:bottom w:val="single" w:sz="4" w:space="0" w:color="auto"/>
            </w:tcBorders>
          </w:tcPr>
          <w:p w14:paraId="22971695" w14:textId="7586E283" w:rsidR="006F2F4A" w:rsidRDefault="007226EB">
            <w:pPr>
              <w:pStyle w:val="EarlierRepubEntries"/>
            </w:pPr>
            <w:hyperlink r:id="rId693" w:anchor="history" w:tooltip="Veterinary Practice Act 2018" w:history="1">
              <w:r>
                <w:rPr>
                  <w:rStyle w:val="charCitHyperlinkAbbrev"/>
                </w:rPr>
                <w:t>A2018</w:t>
              </w:r>
              <w:r>
                <w:rPr>
                  <w:rStyle w:val="charCitHyperlinkAbbrev"/>
                </w:rPr>
                <w:noBreakHyphen/>
                <w:t>32</w:t>
              </w:r>
            </w:hyperlink>
          </w:p>
        </w:tc>
        <w:tc>
          <w:tcPr>
            <w:tcW w:w="1783" w:type="dxa"/>
            <w:tcBorders>
              <w:top w:val="single" w:sz="4" w:space="0" w:color="auto"/>
              <w:bottom w:val="single" w:sz="4" w:space="0" w:color="auto"/>
            </w:tcBorders>
          </w:tcPr>
          <w:p w14:paraId="194A18A4" w14:textId="472EB22F" w:rsidR="006F2F4A" w:rsidRDefault="006F2F4A">
            <w:pPr>
              <w:pStyle w:val="EarlierRepubEntries"/>
            </w:pPr>
            <w:r>
              <w:t xml:space="preserve">amendments by </w:t>
            </w:r>
            <w:hyperlink r:id="rId694" w:anchor="history" w:tooltip="Veterinary Practice Act 2018" w:history="1">
              <w:r w:rsidR="007226EB">
                <w:rPr>
                  <w:rStyle w:val="charCitHyperlinkAbbrev"/>
                </w:rPr>
                <w:t>A2018</w:t>
              </w:r>
              <w:r w:rsidR="007226EB">
                <w:rPr>
                  <w:rStyle w:val="charCitHyperlinkAbbrev"/>
                </w:rPr>
                <w:noBreakHyphen/>
                <w:t>32</w:t>
              </w:r>
            </w:hyperlink>
          </w:p>
        </w:tc>
      </w:tr>
      <w:tr w:rsidR="00415FA8" w14:paraId="3145FF66" w14:textId="77777777">
        <w:trPr>
          <w:cantSplit/>
        </w:trPr>
        <w:tc>
          <w:tcPr>
            <w:tcW w:w="1576" w:type="dxa"/>
            <w:tcBorders>
              <w:top w:val="single" w:sz="4" w:space="0" w:color="auto"/>
              <w:bottom w:val="single" w:sz="4" w:space="0" w:color="auto"/>
            </w:tcBorders>
          </w:tcPr>
          <w:p w14:paraId="769872CC" w14:textId="77777777" w:rsidR="00415FA8" w:rsidRDefault="00415FA8" w:rsidP="00DF503B">
            <w:pPr>
              <w:pStyle w:val="EarlierRepubEntries"/>
            </w:pPr>
            <w:r>
              <w:t>R32</w:t>
            </w:r>
            <w:r>
              <w:br/>
            </w:r>
            <w:r w:rsidR="006A1F21">
              <w:t>9 Aug 2019</w:t>
            </w:r>
          </w:p>
        </w:tc>
        <w:tc>
          <w:tcPr>
            <w:tcW w:w="1681" w:type="dxa"/>
            <w:tcBorders>
              <w:top w:val="single" w:sz="4" w:space="0" w:color="auto"/>
              <w:bottom w:val="single" w:sz="4" w:space="0" w:color="auto"/>
            </w:tcBorders>
          </w:tcPr>
          <w:p w14:paraId="51790321" w14:textId="77777777" w:rsidR="00415FA8" w:rsidRDefault="006A1F21" w:rsidP="002C259E">
            <w:pPr>
              <w:pStyle w:val="EarlierRepubEntries"/>
            </w:pPr>
            <w:r>
              <w:t>9 Aug 2019–</w:t>
            </w:r>
            <w:r>
              <w:br/>
              <w:t>31 Aug 2019</w:t>
            </w:r>
          </w:p>
        </w:tc>
        <w:tc>
          <w:tcPr>
            <w:tcW w:w="1783" w:type="dxa"/>
            <w:tcBorders>
              <w:top w:val="single" w:sz="4" w:space="0" w:color="auto"/>
              <w:bottom w:val="single" w:sz="4" w:space="0" w:color="auto"/>
            </w:tcBorders>
          </w:tcPr>
          <w:p w14:paraId="2A79EF1E" w14:textId="0FBD1F8A" w:rsidR="00415FA8" w:rsidRPr="00703124" w:rsidRDefault="006A1F21">
            <w:pPr>
              <w:pStyle w:val="EarlierRepubEntries"/>
            </w:pPr>
            <w:hyperlink r:id="rId695" w:tooltip="Planning and Environment Legislation Amendment Act 2019" w:history="1">
              <w:r w:rsidRPr="006A1F21">
                <w:rPr>
                  <w:rStyle w:val="charCitHyperlinkAbbrev"/>
                </w:rPr>
                <w:t>A2019</w:t>
              </w:r>
              <w:r w:rsidRPr="006A1F21">
                <w:rPr>
                  <w:rStyle w:val="charCitHyperlinkAbbrev"/>
                </w:rPr>
                <w:noBreakHyphen/>
                <w:t>20</w:t>
              </w:r>
            </w:hyperlink>
          </w:p>
        </w:tc>
        <w:tc>
          <w:tcPr>
            <w:tcW w:w="1783" w:type="dxa"/>
            <w:tcBorders>
              <w:top w:val="single" w:sz="4" w:space="0" w:color="auto"/>
              <w:bottom w:val="single" w:sz="4" w:space="0" w:color="auto"/>
            </w:tcBorders>
          </w:tcPr>
          <w:p w14:paraId="22D71B7B" w14:textId="05363B6E" w:rsidR="00415FA8" w:rsidRDefault="006A1F21">
            <w:pPr>
              <w:pStyle w:val="EarlierRepubEntries"/>
            </w:pPr>
            <w:r>
              <w:t xml:space="preserve">amendments by </w:t>
            </w:r>
            <w:hyperlink r:id="rId696" w:tooltip="Planning and Environment Legislation Amendment Act 2019" w:history="1">
              <w:r w:rsidRPr="006A1F21">
                <w:rPr>
                  <w:rStyle w:val="charCitHyperlinkAbbrev"/>
                </w:rPr>
                <w:t>A2019</w:t>
              </w:r>
              <w:r w:rsidRPr="006A1F21">
                <w:rPr>
                  <w:rStyle w:val="charCitHyperlinkAbbrev"/>
                </w:rPr>
                <w:noBreakHyphen/>
                <w:t>20</w:t>
              </w:r>
            </w:hyperlink>
          </w:p>
        </w:tc>
      </w:tr>
      <w:tr w:rsidR="00A35C91" w14:paraId="66F9FC2F" w14:textId="77777777">
        <w:trPr>
          <w:cantSplit/>
        </w:trPr>
        <w:tc>
          <w:tcPr>
            <w:tcW w:w="1576" w:type="dxa"/>
            <w:tcBorders>
              <w:top w:val="single" w:sz="4" w:space="0" w:color="auto"/>
              <w:bottom w:val="single" w:sz="4" w:space="0" w:color="auto"/>
            </w:tcBorders>
          </w:tcPr>
          <w:p w14:paraId="6563AAFE" w14:textId="77777777" w:rsidR="00A35C91" w:rsidRDefault="00A35C91" w:rsidP="00DF503B">
            <w:pPr>
              <w:pStyle w:val="EarlierRepubEntries"/>
            </w:pPr>
            <w:r>
              <w:t>R33</w:t>
            </w:r>
            <w:r>
              <w:br/>
              <w:t>1 Sept 2019</w:t>
            </w:r>
          </w:p>
        </w:tc>
        <w:tc>
          <w:tcPr>
            <w:tcW w:w="1681" w:type="dxa"/>
            <w:tcBorders>
              <w:top w:val="single" w:sz="4" w:space="0" w:color="auto"/>
              <w:bottom w:val="single" w:sz="4" w:space="0" w:color="auto"/>
            </w:tcBorders>
          </w:tcPr>
          <w:p w14:paraId="3BA3C24B" w14:textId="77777777" w:rsidR="00A35C91" w:rsidRDefault="00A35C91" w:rsidP="002C259E">
            <w:pPr>
              <w:pStyle w:val="EarlierRepubEntries"/>
            </w:pPr>
            <w:r>
              <w:t>1 Sept 2019–</w:t>
            </w:r>
            <w:r>
              <w:br/>
              <w:t>23 Dec 2019</w:t>
            </w:r>
          </w:p>
        </w:tc>
        <w:tc>
          <w:tcPr>
            <w:tcW w:w="1783" w:type="dxa"/>
            <w:tcBorders>
              <w:top w:val="single" w:sz="4" w:space="0" w:color="auto"/>
              <w:bottom w:val="single" w:sz="4" w:space="0" w:color="auto"/>
            </w:tcBorders>
          </w:tcPr>
          <w:p w14:paraId="14617FEE" w14:textId="6CF24198" w:rsidR="00A35C91" w:rsidRDefault="00A35C91">
            <w:pPr>
              <w:pStyle w:val="EarlierRepubEntries"/>
            </w:pPr>
            <w:hyperlink r:id="rId697" w:tooltip="Planning and Environment Legislation Amendment Act 2019" w:history="1">
              <w:r>
                <w:rPr>
                  <w:rStyle w:val="charCitHyperlinkAbbrev"/>
                </w:rPr>
                <w:t>A2019</w:t>
              </w:r>
              <w:r>
                <w:rPr>
                  <w:rStyle w:val="charCitHyperlinkAbbrev"/>
                </w:rPr>
                <w:noBreakHyphen/>
                <w:t>20</w:t>
              </w:r>
            </w:hyperlink>
          </w:p>
        </w:tc>
        <w:tc>
          <w:tcPr>
            <w:tcW w:w="1783" w:type="dxa"/>
            <w:tcBorders>
              <w:top w:val="single" w:sz="4" w:space="0" w:color="auto"/>
              <w:bottom w:val="single" w:sz="4" w:space="0" w:color="auto"/>
            </w:tcBorders>
          </w:tcPr>
          <w:p w14:paraId="7B758847" w14:textId="27854FAE" w:rsidR="00A35C91" w:rsidRDefault="00FE1B35">
            <w:pPr>
              <w:pStyle w:val="EarlierRepubEntries"/>
            </w:pPr>
            <w:r>
              <w:t xml:space="preserve">amendments by </w:t>
            </w:r>
            <w:hyperlink r:id="rId698" w:tooltip="Planning, Building and Environment Legislation Amendment Act 2016 (No 2)" w:history="1">
              <w:r w:rsidR="00A35C91" w:rsidRPr="00123CD0">
                <w:rPr>
                  <w:rStyle w:val="charCitHyperlinkAbbrev"/>
                </w:rPr>
                <w:t>A2016-24</w:t>
              </w:r>
            </w:hyperlink>
          </w:p>
        </w:tc>
      </w:tr>
      <w:tr w:rsidR="00A26A91" w14:paraId="2F370777" w14:textId="77777777">
        <w:trPr>
          <w:cantSplit/>
        </w:trPr>
        <w:tc>
          <w:tcPr>
            <w:tcW w:w="1576" w:type="dxa"/>
            <w:tcBorders>
              <w:top w:val="single" w:sz="4" w:space="0" w:color="auto"/>
              <w:bottom w:val="single" w:sz="4" w:space="0" w:color="auto"/>
            </w:tcBorders>
          </w:tcPr>
          <w:p w14:paraId="10940E96" w14:textId="16FA4FB8" w:rsidR="00A26A91" w:rsidRDefault="00E00EEB" w:rsidP="00DF503B">
            <w:pPr>
              <w:pStyle w:val="EarlierRepubEntries"/>
            </w:pPr>
            <w:r>
              <w:t>R34</w:t>
            </w:r>
            <w:r>
              <w:br/>
              <w:t>24 Dec 2019</w:t>
            </w:r>
          </w:p>
        </w:tc>
        <w:tc>
          <w:tcPr>
            <w:tcW w:w="1681" w:type="dxa"/>
            <w:tcBorders>
              <w:top w:val="single" w:sz="4" w:space="0" w:color="auto"/>
              <w:bottom w:val="single" w:sz="4" w:space="0" w:color="auto"/>
            </w:tcBorders>
          </w:tcPr>
          <w:p w14:paraId="1B003B0E" w14:textId="0B51B878" w:rsidR="00A26A91" w:rsidRDefault="00E00EEB" w:rsidP="002C259E">
            <w:pPr>
              <w:pStyle w:val="EarlierRepubEntries"/>
            </w:pPr>
            <w:r>
              <w:t>24 Dec 2019–</w:t>
            </w:r>
            <w:r>
              <w:br/>
              <w:t>22 June 2021</w:t>
            </w:r>
          </w:p>
        </w:tc>
        <w:tc>
          <w:tcPr>
            <w:tcW w:w="1783" w:type="dxa"/>
            <w:tcBorders>
              <w:top w:val="single" w:sz="4" w:space="0" w:color="auto"/>
              <w:bottom w:val="single" w:sz="4" w:space="0" w:color="auto"/>
            </w:tcBorders>
          </w:tcPr>
          <w:p w14:paraId="72E64227" w14:textId="1EE9B7BD" w:rsidR="00A26A91" w:rsidRPr="00E00EEB" w:rsidRDefault="00E00EEB">
            <w:pPr>
              <w:pStyle w:val="EarlierRepubEntries"/>
            </w:pPr>
            <w:hyperlink r:id="rId699" w:tooltip="Environment Protection Amendment Regulation 2019 (No 1)" w:history="1">
              <w:r w:rsidRPr="00E00EEB">
                <w:rPr>
                  <w:rStyle w:val="Hyperlink"/>
                  <w:u w:val="none"/>
                </w:rPr>
                <w:t>SL2019-32</w:t>
              </w:r>
            </w:hyperlink>
          </w:p>
        </w:tc>
        <w:tc>
          <w:tcPr>
            <w:tcW w:w="1783" w:type="dxa"/>
            <w:tcBorders>
              <w:top w:val="single" w:sz="4" w:space="0" w:color="auto"/>
              <w:bottom w:val="single" w:sz="4" w:space="0" w:color="auto"/>
            </w:tcBorders>
          </w:tcPr>
          <w:p w14:paraId="0684C99C" w14:textId="6E1F235A" w:rsidR="00A26A91" w:rsidRDefault="00E00EEB">
            <w:pPr>
              <w:pStyle w:val="EarlierRepubEntries"/>
            </w:pPr>
            <w:r>
              <w:t xml:space="preserve">amendments by </w:t>
            </w:r>
            <w:hyperlink r:id="rId700" w:tooltip="Environment Protection Amendment Regulation 2019 (No 1)" w:history="1">
              <w:r w:rsidRPr="00E00EEB">
                <w:rPr>
                  <w:rStyle w:val="Hyperlink"/>
                  <w:u w:val="none"/>
                </w:rPr>
                <w:t>SL2019-32</w:t>
              </w:r>
            </w:hyperlink>
          </w:p>
        </w:tc>
      </w:tr>
      <w:tr w:rsidR="00FF441F" w14:paraId="006E6604" w14:textId="77777777">
        <w:trPr>
          <w:cantSplit/>
        </w:trPr>
        <w:tc>
          <w:tcPr>
            <w:tcW w:w="1576" w:type="dxa"/>
            <w:tcBorders>
              <w:top w:val="single" w:sz="4" w:space="0" w:color="auto"/>
              <w:bottom w:val="single" w:sz="4" w:space="0" w:color="auto"/>
            </w:tcBorders>
          </w:tcPr>
          <w:p w14:paraId="00BB43F7" w14:textId="38A617B0" w:rsidR="00FF441F" w:rsidRDefault="00FF441F" w:rsidP="00DF503B">
            <w:pPr>
              <w:pStyle w:val="EarlierRepubEntries"/>
            </w:pPr>
            <w:r>
              <w:t>R35</w:t>
            </w:r>
            <w:r>
              <w:br/>
              <w:t>23 June 2021</w:t>
            </w:r>
          </w:p>
        </w:tc>
        <w:tc>
          <w:tcPr>
            <w:tcW w:w="1681" w:type="dxa"/>
            <w:tcBorders>
              <w:top w:val="single" w:sz="4" w:space="0" w:color="auto"/>
              <w:bottom w:val="single" w:sz="4" w:space="0" w:color="auto"/>
            </w:tcBorders>
          </w:tcPr>
          <w:p w14:paraId="2B2B19BF" w14:textId="4DCF21C5" w:rsidR="00FF441F" w:rsidRDefault="00FF441F" w:rsidP="002C259E">
            <w:pPr>
              <w:pStyle w:val="EarlierRepubEntries"/>
            </w:pPr>
            <w:r>
              <w:t>23 June 2021–</w:t>
            </w:r>
            <w:r>
              <w:br/>
              <w:t>10 Dec 2021</w:t>
            </w:r>
          </w:p>
        </w:tc>
        <w:tc>
          <w:tcPr>
            <w:tcW w:w="1783" w:type="dxa"/>
            <w:tcBorders>
              <w:top w:val="single" w:sz="4" w:space="0" w:color="auto"/>
              <w:bottom w:val="single" w:sz="4" w:space="0" w:color="auto"/>
            </w:tcBorders>
          </w:tcPr>
          <w:p w14:paraId="2F878503" w14:textId="72EFEB54" w:rsidR="00FF441F" w:rsidRDefault="00B07C18">
            <w:pPr>
              <w:pStyle w:val="EarlierRepubEntries"/>
            </w:pPr>
            <w:hyperlink r:id="rId701"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7D069426" w14:textId="7484FAEE" w:rsidR="00FF441F" w:rsidRDefault="00FF441F">
            <w:pPr>
              <w:pStyle w:val="EarlierRepubEntries"/>
            </w:pPr>
            <w:r>
              <w:t xml:space="preserve">amendments by </w:t>
            </w:r>
            <w:hyperlink r:id="rId702" w:tooltip="Statute Law Amendment Act 2021" w:history="1">
              <w:r w:rsidR="00B07C18">
                <w:rPr>
                  <w:rStyle w:val="charCitHyperlinkAbbrev"/>
                </w:rPr>
                <w:t>A2021</w:t>
              </w:r>
              <w:r w:rsidR="00B07C18">
                <w:rPr>
                  <w:rStyle w:val="charCitHyperlinkAbbrev"/>
                </w:rPr>
                <w:noBreakHyphen/>
                <w:t>12</w:t>
              </w:r>
            </w:hyperlink>
          </w:p>
        </w:tc>
      </w:tr>
      <w:tr w:rsidR="00842982" w14:paraId="0120B7A8" w14:textId="77777777">
        <w:trPr>
          <w:cantSplit/>
        </w:trPr>
        <w:tc>
          <w:tcPr>
            <w:tcW w:w="1576" w:type="dxa"/>
            <w:tcBorders>
              <w:top w:val="single" w:sz="4" w:space="0" w:color="auto"/>
              <w:bottom w:val="single" w:sz="4" w:space="0" w:color="auto"/>
            </w:tcBorders>
          </w:tcPr>
          <w:p w14:paraId="3FA19749" w14:textId="75258ADB" w:rsidR="00842982" w:rsidRDefault="00842982" w:rsidP="00DF503B">
            <w:pPr>
              <w:pStyle w:val="EarlierRepubEntries"/>
            </w:pPr>
            <w:r>
              <w:t>R36</w:t>
            </w:r>
            <w:r>
              <w:br/>
              <w:t>11 Dec 2021</w:t>
            </w:r>
          </w:p>
        </w:tc>
        <w:tc>
          <w:tcPr>
            <w:tcW w:w="1681" w:type="dxa"/>
            <w:tcBorders>
              <w:top w:val="single" w:sz="4" w:space="0" w:color="auto"/>
              <w:bottom w:val="single" w:sz="4" w:space="0" w:color="auto"/>
            </w:tcBorders>
          </w:tcPr>
          <w:p w14:paraId="3535B1A6" w14:textId="5B407457" w:rsidR="00842982" w:rsidRDefault="00842982" w:rsidP="002C259E">
            <w:pPr>
              <w:pStyle w:val="EarlierRepubEntries"/>
            </w:pPr>
            <w:r>
              <w:t>11 Dec 2021–</w:t>
            </w:r>
            <w:r>
              <w:br/>
              <w:t>27 Apr 2022</w:t>
            </w:r>
          </w:p>
        </w:tc>
        <w:tc>
          <w:tcPr>
            <w:tcW w:w="1783" w:type="dxa"/>
            <w:tcBorders>
              <w:top w:val="single" w:sz="4" w:space="0" w:color="auto"/>
              <w:bottom w:val="single" w:sz="4" w:space="0" w:color="auto"/>
            </w:tcBorders>
          </w:tcPr>
          <w:p w14:paraId="67ECF6E2" w14:textId="60CE7CC0" w:rsidR="00842982" w:rsidRDefault="00842982">
            <w:pPr>
              <w:pStyle w:val="EarlierRepubEntries"/>
            </w:pPr>
            <w:hyperlink r:id="rId703" w:tooltip="Emergencies Amendment Act 2021" w:history="1">
              <w:r>
                <w:rPr>
                  <w:rStyle w:val="charCitHyperlinkAbbrev"/>
                </w:rPr>
                <w:t>A2021</w:t>
              </w:r>
              <w:r>
                <w:rPr>
                  <w:rStyle w:val="charCitHyperlinkAbbrev"/>
                </w:rPr>
                <w:noBreakHyphen/>
                <w:t>30</w:t>
              </w:r>
            </w:hyperlink>
          </w:p>
        </w:tc>
        <w:tc>
          <w:tcPr>
            <w:tcW w:w="1783" w:type="dxa"/>
            <w:tcBorders>
              <w:top w:val="single" w:sz="4" w:space="0" w:color="auto"/>
              <w:bottom w:val="single" w:sz="4" w:space="0" w:color="auto"/>
            </w:tcBorders>
          </w:tcPr>
          <w:p w14:paraId="08C8242E" w14:textId="1F25AA6B" w:rsidR="00842982" w:rsidRDefault="00842982">
            <w:pPr>
              <w:pStyle w:val="EarlierRepubEntries"/>
            </w:pPr>
            <w:r>
              <w:t xml:space="preserve">amendments by </w:t>
            </w:r>
            <w:hyperlink r:id="rId704" w:tooltip="Emergencies Amendment Act 2021" w:history="1">
              <w:r>
                <w:rPr>
                  <w:rStyle w:val="charCitHyperlinkAbbrev"/>
                </w:rPr>
                <w:t>A2021</w:t>
              </w:r>
              <w:r>
                <w:rPr>
                  <w:rStyle w:val="charCitHyperlinkAbbrev"/>
                </w:rPr>
                <w:noBreakHyphen/>
                <w:t>30</w:t>
              </w:r>
            </w:hyperlink>
          </w:p>
        </w:tc>
      </w:tr>
      <w:tr w:rsidR="00E5179F" w14:paraId="37B0AE11" w14:textId="77777777">
        <w:trPr>
          <w:cantSplit/>
        </w:trPr>
        <w:tc>
          <w:tcPr>
            <w:tcW w:w="1576" w:type="dxa"/>
            <w:tcBorders>
              <w:top w:val="single" w:sz="4" w:space="0" w:color="auto"/>
              <w:bottom w:val="single" w:sz="4" w:space="0" w:color="auto"/>
            </w:tcBorders>
          </w:tcPr>
          <w:p w14:paraId="1751093C" w14:textId="60472053" w:rsidR="00E5179F" w:rsidRDefault="00E5179F" w:rsidP="00DF503B">
            <w:pPr>
              <w:pStyle w:val="EarlierRepubEntries"/>
            </w:pPr>
            <w:r>
              <w:t>R37</w:t>
            </w:r>
            <w:r>
              <w:br/>
              <w:t>28 Apr 2022</w:t>
            </w:r>
          </w:p>
        </w:tc>
        <w:tc>
          <w:tcPr>
            <w:tcW w:w="1681" w:type="dxa"/>
            <w:tcBorders>
              <w:top w:val="single" w:sz="4" w:space="0" w:color="auto"/>
              <w:bottom w:val="single" w:sz="4" w:space="0" w:color="auto"/>
            </w:tcBorders>
          </w:tcPr>
          <w:p w14:paraId="1ADC0928" w14:textId="38A48F0A" w:rsidR="00E5179F" w:rsidRDefault="00E5179F" w:rsidP="002C259E">
            <w:pPr>
              <w:pStyle w:val="EarlierRepubEntries"/>
            </w:pPr>
            <w:r>
              <w:t>28 Apr 2022–</w:t>
            </w:r>
            <w:r>
              <w:br/>
              <w:t>23 Aug 2022</w:t>
            </w:r>
          </w:p>
        </w:tc>
        <w:tc>
          <w:tcPr>
            <w:tcW w:w="1783" w:type="dxa"/>
            <w:tcBorders>
              <w:top w:val="single" w:sz="4" w:space="0" w:color="auto"/>
              <w:bottom w:val="single" w:sz="4" w:space="0" w:color="auto"/>
            </w:tcBorders>
          </w:tcPr>
          <w:p w14:paraId="06580C84" w14:textId="51FFA892" w:rsidR="00E5179F" w:rsidRDefault="00E5179F">
            <w:pPr>
              <w:pStyle w:val="EarlierRepubEntries"/>
            </w:pPr>
            <w:hyperlink r:id="rId705" w:tooltip="Environment Protection Amendment Regulation 2021 (No 1)" w:history="1">
              <w:r>
                <w:rPr>
                  <w:rStyle w:val="charCitHyperlinkAbbrev"/>
                </w:rPr>
                <w:t>SL2021</w:t>
              </w:r>
              <w:r>
                <w:rPr>
                  <w:rStyle w:val="charCitHyperlinkAbbrev"/>
                </w:rPr>
                <w:noBreakHyphen/>
                <w:t>26</w:t>
              </w:r>
            </w:hyperlink>
          </w:p>
        </w:tc>
        <w:tc>
          <w:tcPr>
            <w:tcW w:w="1783" w:type="dxa"/>
            <w:tcBorders>
              <w:top w:val="single" w:sz="4" w:space="0" w:color="auto"/>
              <w:bottom w:val="single" w:sz="4" w:space="0" w:color="auto"/>
            </w:tcBorders>
          </w:tcPr>
          <w:p w14:paraId="7AE4D447" w14:textId="19E87ADC" w:rsidR="00E5179F" w:rsidRDefault="00E5179F">
            <w:pPr>
              <w:pStyle w:val="EarlierRepubEntries"/>
            </w:pPr>
            <w:r>
              <w:t xml:space="preserve">amendments by </w:t>
            </w:r>
            <w:hyperlink r:id="rId706" w:tooltip="Environment Protection Amendment Regulation 2021 (No 1)" w:history="1">
              <w:r>
                <w:rPr>
                  <w:rStyle w:val="charCitHyperlinkAbbrev"/>
                </w:rPr>
                <w:t>SL2021</w:t>
              </w:r>
              <w:r>
                <w:rPr>
                  <w:rStyle w:val="charCitHyperlinkAbbrev"/>
                </w:rPr>
                <w:noBreakHyphen/>
                <w:t>26</w:t>
              </w:r>
            </w:hyperlink>
          </w:p>
        </w:tc>
      </w:tr>
      <w:tr w:rsidR="00DC38AE" w14:paraId="126619AC" w14:textId="77777777">
        <w:trPr>
          <w:cantSplit/>
        </w:trPr>
        <w:tc>
          <w:tcPr>
            <w:tcW w:w="1576" w:type="dxa"/>
            <w:tcBorders>
              <w:top w:val="single" w:sz="4" w:space="0" w:color="auto"/>
              <w:bottom w:val="single" w:sz="4" w:space="0" w:color="auto"/>
            </w:tcBorders>
          </w:tcPr>
          <w:p w14:paraId="69184C1F" w14:textId="087486E1" w:rsidR="00DC38AE" w:rsidRDefault="00DC38AE" w:rsidP="00DF503B">
            <w:pPr>
              <w:pStyle w:val="EarlierRepubEntries"/>
            </w:pPr>
            <w:r>
              <w:t>R38</w:t>
            </w:r>
            <w:r>
              <w:br/>
              <w:t>24 Aug 2022</w:t>
            </w:r>
          </w:p>
        </w:tc>
        <w:tc>
          <w:tcPr>
            <w:tcW w:w="1681" w:type="dxa"/>
            <w:tcBorders>
              <w:top w:val="single" w:sz="4" w:space="0" w:color="auto"/>
              <w:bottom w:val="single" w:sz="4" w:space="0" w:color="auto"/>
            </w:tcBorders>
          </w:tcPr>
          <w:p w14:paraId="642D352D" w14:textId="29F9C410" w:rsidR="00DC38AE" w:rsidRDefault="00DC38AE" w:rsidP="002C259E">
            <w:pPr>
              <w:pStyle w:val="EarlierRepubEntries"/>
            </w:pPr>
            <w:r>
              <w:t>24 Aug 2022–</w:t>
            </w:r>
            <w:r>
              <w:br/>
              <w:t>26 Nov 2023</w:t>
            </w:r>
          </w:p>
        </w:tc>
        <w:tc>
          <w:tcPr>
            <w:tcW w:w="1783" w:type="dxa"/>
            <w:tcBorders>
              <w:top w:val="single" w:sz="4" w:space="0" w:color="auto"/>
              <w:bottom w:val="single" w:sz="4" w:space="0" w:color="auto"/>
            </w:tcBorders>
          </w:tcPr>
          <w:p w14:paraId="355DD91D" w14:textId="44CB3FE7" w:rsidR="00DC38AE" w:rsidRDefault="00DC38AE">
            <w:pPr>
              <w:pStyle w:val="EarlierRepubEntries"/>
            </w:pPr>
            <w:hyperlink r:id="rId707"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6C5EF83C" w14:textId="1A7FA6C3" w:rsidR="00DC38AE" w:rsidRDefault="00DC38AE">
            <w:pPr>
              <w:pStyle w:val="EarlierRepubEntries"/>
            </w:pPr>
            <w:r>
              <w:t xml:space="preserve">amendments by </w:t>
            </w:r>
            <w:hyperlink r:id="rId708" w:tooltip="Statute Law Amendment Act 2022" w:history="1">
              <w:r>
                <w:rPr>
                  <w:rStyle w:val="charCitHyperlinkAbbrev"/>
                </w:rPr>
                <w:t>A2022</w:t>
              </w:r>
              <w:r>
                <w:rPr>
                  <w:rStyle w:val="charCitHyperlinkAbbrev"/>
                </w:rPr>
                <w:noBreakHyphen/>
                <w:t>14</w:t>
              </w:r>
            </w:hyperlink>
          </w:p>
        </w:tc>
      </w:tr>
      <w:tr w:rsidR="00F94585" w14:paraId="4B0B27CD" w14:textId="77777777">
        <w:trPr>
          <w:cantSplit/>
        </w:trPr>
        <w:tc>
          <w:tcPr>
            <w:tcW w:w="1576" w:type="dxa"/>
            <w:tcBorders>
              <w:top w:val="single" w:sz="4" w:space="0" w:color="auto"/>
              <w:bottom w:val="single" w:sz="4" w:space="0" w:color="auto"/>
            </w:tcBorders>
          </w:tcPr>
          <w:p w14:paraId="15A8F543" w14:textId="0097C89B" w:rsidR="00F94585" w:rsidRDefault="00F94585" w:rsidP="00DF503B">
            <w:pPr>
              <w:pStyle w:val="EarlierRepubEntries"/>
            </w:pPr>
            <w:r>
              <w:t>R39</w:t>
            </w:r>
            <w:r>
              <w:br/>
              <w:t>27 Nov 2023</w:t>
            </w:r>
          </w:p>
        </w:tc>
        <w:tc>
          <w:tcPr>
            <w:tcW w:w="1681" w:type="dxa"/>
            <w:tcBorders>
              <w:top w:val="single" w:sz="4" w:space="0" w:color="auto"/>
              <w:bottom w:val="single" w:sz="4" w:space="0" w:color="auto"/>
            </w:tcBorders>
          </w:tcPr>
          <w:p w14:paraId="0DD5BCA5" w14:textId="34EA4E12" w:rsidR="00F94585" w:rsidRDefault="00F94585" w:rsidP="002C259E">
            <w:pPr>
              <w:pStyle w:val="EarlierRepubEntries"/>
            </w:pPr>
            <w:r>
              <w:t>27 Nov 2023–</w:t>
            </w:r>
            <w:r>
              <w:br/>
              <w:t>10 July 2024</w:t>
            </w:r>
          </w:p>
        </w:tc>
        <w:tc>
          <w:tcPr>
            <w:tcW w:w="1783" w:type="dxa"/>
            <w:tcBorders>
              <w:top w:val="single" w:sz="4" w:space="0" w:color="auto"/>
              <w:bottom w:val="single" w:sz="4" w:space="0" w:color="auto"/>
            </w:tcBorders>
          </w:tcPr>
          <w:p w14:paraId="5BB2CD59" w14:textId="1950D985" w:rsidR="00F94585" w:rsidRDefault="00F94585">
            <w:pPr>
              <w:pStyle w:val="EarlierRepubEntries"/>
            </w:pPr>
            <w:hyperlink r:id="rId709"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757CAD24" w14:textId="49AE8C79" w:rsidR="00F94585" w:rsidRDefault="00F94585">
            <w:pPr>
              <w:pStyle w:val="EarlierRepubEntries"/>
            </w:pPr>
            <w:r>
              <w:t xml:space="preserve">amendments by </w:t>
            </w:r>
            <w:hyperlink r:id="rId710" w:tooltip="Planning (Consequential Amendments) Act 2023" w:history="1">
              <w:r>
                <w:rPr>
                  <w:rStyle w:val="charCitHyperlinkAbbrev"/>
                </w:rPr>
                <w:t>A2023</w:t>
              </w:r>
              <w:r>
                <w:rPr>
                  <w:rStyle w:val="charCitHyperlinkAbbrev"/>
                </w:rPr>
                <w:noBreakHyphen/>
                <w:t>36</w:t>
              </w:r>
            </w:hyperlink>
          </w:p>
        </w:tc>
      </w:tr>
      <w:tr w:rsidR="006B183C" w14:paraId="307226F1" w14:textId="77777777">
        <w:trPr>
          <w:cantSplit/>
        </w:trPr>
        <w:tc>
          <w:tcPr>
            <w:tcW w:w="1576" w:type="dxa"/>
            <w:tcBorders>
              <w:top w:val="single" w:sz="4" w:space="0" w:color="auto"/>
              <w:bottom w:val="single" w:sz="4" w:space="0" w:color="auto"/>
            </w:tcBorders>
          </w:tcPr>
          <w:p w14:paraId="095022C0" w14:textId="2034A691" w:rsidR="006B183C" w:rsidRDefault="006B183C" w:rsidP="00DF503B">
            <w:pPr>
              <w:pStyle w:val="EarlierRepubEntries"/>
            </w:pPr>
            <w:r>
              <w:t>R40</w:t>
            </w:r>
            <w:r>
              <w:br/>
              <w:t>11 July 2024</w:t>
            </w:r>
          </w:p>
        </w:tc>
        <w:tc>
          <w:tcPr>
            <w:tcW w:w="1681" w:type="dxa"/>
            <w:tcBorders>
              <w:top w:val="single" w:sz="4" w:space="0" w:color="auto"/>
              <w:bottom w:val="single" w:sz="4" w:space="0" w:color="auto"/>
            </w:tcBorders>
          </w:tcPr>
          <w:p w14:paraId="6251D16D" w14:textId="5B157EFB" w:rsidR="006B183C" w:rsidRDefault="006B183C" w:rsidP="002C259E">
            <w:pPr>
              <w:pStyle w:val="EarlierRepubEntries"/>
            </w:pPr>
            <w:r>
              <w:t>11 July 2024–</w:t>
            </w:r>
            <w:r>
              <w:br/>
              <w:t>15 Aug 2024</w:t>
            </w:r>
          </w:p>
        </w:tc>
        <w:tc>
          <w:tcPr>
            <w:tcW w:w="1783" w:type="dxa"/>
            <w:tcBorders>
              <w:top w:val="single" w:sz="4" w:space="0" w:color="auto"/>
              <w:bottom w:val="single" w:sz="4" w:space="0" w:color="auto"/>
            </w:tcBorders>
          </w:tcPr>
          <w:p w14:paraId="77DC2CD8" w14:textId="3A0DDF2B" w:rsidR="006B183C" w:rsidRPr="00DB5323" w:rsidRDefault="00495E81">
            <w:pPr>
              <w:pStyle w:val="EarlierRepubEntries"/>
              <w:rPr>
                <w:rStyle w:val="Hyperlink"/>
              </w:rPr>
            </w:pPr>
            <w:hyperlink r:id="rId711" w:tooltip="Environment Protection Legislation Amendment Act 2024" w:history="1">
              <w:r w:rsidRPr="00DB5323">
                <w:rPr>
                  <w:rStyle w:val="Hyperlink"/>
                </w:rPr>
                <w:t>A2024</w:t>
              </w:r>
              <w:r w:rsidRPr="00DB5323">
                <w:rPr>
                  <w:rStyle w:val="Hyperlink"/>
                </w:rPr>
                <w:noBreakHyphen/>
                <w:t>35</w:t>
              </w:r>
            </w:hyperlink>
          </w:p>
        </w:tc>
        <w:tc>
          <w:tcPr>
            <w:tcW w:w="1783" w:type="dxa"/>
            <w:tcBorders>
              <w:top w:val="single" w:sz="4" w:space="0" w:color="auto"/>
              <w:bottom w:val="single" w:sz="4" w:space="0" w:color="auto"/>
            </w:tcBorders>
          </w:tcPr>
          <w:p w14:paraId="54B14A09" w14:textId="0392E1FB" w:rsidR="006B183C" w:rsidRDefault="006B183C">
            <w:pPr>
              <w:pStyle w:val="EarlierRepubEntries"/>
            </w:pPr>
            <w:r>
              <w:t xml:space="preserve">amendments by </w:t>
            </w:r>
            <w:hyperlink r:id="rId712" w:tooltip="Environment Protection Legislation Amendment Act 2024" w:history="1">
              <w:r w:rsidR="00495E81">
                <w:rPr>
                  <w:rStyle w:val="charCitHyperlinkAbbrev"/>
                </w:rPr>
                <w:t>A2024</w:t>
              </w:r>
              <w:r w:rsidR="00495E81">
                <w:rPr>
                  <w:rStyle w:val="charCitHyperlinkAbbrev"/>
                </w:rPr>
                <w:noBreakHyphen/>
                <w:t>35</w:t>
              </w:r>
            </w:hyperlink>
          </w:p>
        </w:tc>
      </w:tr>
      <w:tr w:rsidR="00C027FD" w14:paraId="17C9EEC8" w14:textId="77777777">
        <w:trPr>
          <w:cantSplit/>
        </w:trPr>
        <w:tc>
          <w:tcPr>
            <w:tcW w:w="1576" w:type="dxa"/>
            <w:tcBorders>
              <w:top w:val="single" w:sz="4" w:space="0" w:color="auto"/>
              <w:bottom w:val="single" w:sz="4" w:space="0" w:color="auto"/>
            </w:tcBorders>
          </w:tcPr>
          <w:p w14:paraId="485B2246" w14:textId="305BC708" w:rsidR="00C027FD" w:rsidRDefault="00C027FD" w:rsidP="00DF503B">
            <w:pPr>
              <w:pStyle w:val="EarlierRepubEntries"/>
            </w:pPr>
            <w:r>
              <w:t>R41</w:t>
            </w:r>
            <w:r>
              <w:br/>
            </w:r>
            <w:r w:rsidR="00DB5323">
              <w:t>16 Aug 2024</w:t>
            </w:r>
          </w:p>
        </w:tc>
        <w:tc>
          <w:tcPr>
            <w:tcW w:w="1681" w:type="dxa"/>
            <w:tcBorders>
              <w:top w:val="single" w:sz="4" w:space="0" w:color="auto"/>
              <w:bottom w:val="single" w:sz="4" w:space="0" w:color="auto"/>
            </w:tcBorders>
          </w:tcPr>
          <w:p w14:paraId="6B3EB90F" w14:textId="0F47C869" w:rsidR="00C027FD" w:rsidRDefault="00DB5323" w:rsidP="002C259E">
            <w:pPr>
              <w:pStyle w:val="EarlierRepubEntries"/>
            </w:pPr>
            <w:r>
              <w:t>16 Aug 2024–</w:t>
            </w:r>
            <w:r>
              <w:br/>
              <w:t>9 Jan 2025</w:t>
            </w:r>
          </w:p>
        </w:tc>
        <w:tc>
          <w:tcPr>
            <w:tcW w:w="1783" w:type="dxa"/>
            <w:tcBorders>
              <w:top w:val="single" w:sz="4" w:space="0" w:color="auto"/>
              <w:bottom w:val="single" w:sz="4" w:space="0" w:color="auto"/>
            </w:tcBorders>
          </w:tcPr>
          <w:p w14:paraId="604E6849" w14:textId="1135C426" w:rsidR="00C027FD" w:rsidRDefault="00DB5323">
            <w:pPr>
              <w:pStyle w:val="EarlierRepubEntries"/>
            </w:pPr>
            <w:hyperlink r:id="rId713" w:tooltip="Environment Protection Amendment Regulation 2024 (No 1)" w:history="1">
              <w:r>
                <w:rPr>
                  <w:rStyle w:val="charCitHyperlinkAbbrev"/>
                </w:rPr>
                <w:t>SL2024</w:t>
              </w:r>
              <w:r>
                <w:rPr>
                  <w:rStyle w:val="charCitHyperlinkAbbrev"/>
                </w:rPr>
                <w:noBreakHyphen/>
                <w:t>17</w:t>
              </w:r>
            </w:hyperlink>
          </w:p>
        </w:tc>
        <w:tc>
          <w:tcPr>
            <w:tcW w:w="1783" w:type="dxa"/>
            <w:tcBorders>
              <w:top w:val="single" w:sz="4" w:space="0" w:color="auto"/>
              <w:bottom w:val="single" w:sz="4" w:space="0" w:color="auto"/>
            </w:tcBorders>
          </w:tcPr>
          <w:p w14:paraId="3B03B1D4" w14:textId="1CE5CE60" w:rsidR="00C027FD" w:rsidRDefault="00DB5323">
            <w:pPr>
              <w:pStyle w:val="EarlierRepubEntries"/>
            </w:pPr>
            <w:r>
              <w:t xml:space="preserve">amendments by </w:t>
            </w:r>
            <w:hyperlink r:id="rId714" w:tooltip="Environment Protection Amendment Regulation 2024 (No 1)" w:history="1">
              <w:r>
                <w:rPr>
                  <w:rStyle w:val="charCitHyperlinkAbbrev"/>
                </w:rPr>
                <w:t>SL2024</w:t>
              </w:r>
              <w:r>
                <w:rPr>
                  <w:rStyle w:val="charCitHyperlinkAbbrev"/>
                </w:rPr>
                <w:noBreakHyphen/>
                <w:t>17</w:t>
              </w:r>
            </w:hyperlink>
          </w:p>
        </w:tc>
      </w:tr>
      <w:tr w:rsidR="00A24ECF" w14:paraId="39D20E3E" w14:textId="77777777">
        <w:trPr>
          <w:cantSplit/>
        </w:trPr>
        <w:tc>
          <w:tcPr>
            <w:tcW w:w="1576" w:type="dxa"/>
            <w:tcBorders>
              <w:top w:val="single" w:sz="4" w:space="0" w:color="auto"/>
              <w:bottom w:val="single" w:sz="4" w:space="0" w:color="auto"/>
            </w:tcBorders>
          </w:tcPr>
          <w:p w14:paraId="4051BC13" w14:textId="0A720B33" w:rsidR="00A24ECF" w:rsidRDefault="00A24ECF" w:rsidP="00DF503B">
            <w:pPr>
              <w:pStyle w:val="EarlierRepubEntries"/>
            </w:pPr>
            <w:r>
              <w:t>R42</w:t>
            </w:r>
            <w:r>
              <w:br/>
              <w:t>10 Jan 2025</w:t>
            </w:r>
          </w:p>
        </w:tc>
        <w:tc>
          <w:tcPr>
            <w:tcW w:w="1681" w:type="dxa"/>
            <w:tcBorders>
              <w:top w:val="single" w:sz="4" w:space="0" w:color="auto"/>
              <w:bottom w:val="single" w:sz="4" w:space="0" w:color="auto"/>
            </w:tcBorders>
          </w:tcPr>
          <w:p w14:paraId="1AA8EBB7" w14:textId="688E774D" w:rsidR="00A24ECF" w:rsidRDefault="00A24ECF" w:rsidP="002C259E">
            <w:pPr>
              <w:pStyle w:val="EarlierRepubEntries"/>
            </w:pPr>
            <w:r>
              <w:t>10 Jan 2025–</w:t>
            </w:r>
            <w:r>
              <w:br/>
              <w:t>14 May 2025</w:t>
            </w:r>
          </w:p>
        </w:tc>
        <w:tc>
          <w:tcPr>
            <w:tcW w:w="1783" w:type="dxa"/>
            <w:tcBorders>
              <w:top w:val="single" w:sz="4" w:space="0" w:color="auto"/>
              <w:bottom w:val="single" w:sz="4" w:space="0" w:color="auto"/>
            </w:tcBorders>
          </w:tcPr>
          <w:p w14:paraId="5D67888C" w14:textId="046C6DDD" w:rsidR="00A24ECF" w:rsidRDefault="00A24ECF">
            <w:pPr>
              <w:pStyle w:val="EarlierRepubEntries"/>
            </w:pPr>
            <w:hyperlink r:id="rId715" w:tooltip="Environment Protection Amendment Regulation 2024 (No 1)" w:history="1">
              <w:r>
                <w:rPr>
                  <w:rStyle w:val="charCitHyperlinkAbbrev"/>
                </w:rPr>
                <w:t>SL2024</w:t>
              </w:r>
              <w:r>
                <w:rPr>
                  <w:rStyle w:val="charCitHyperlinkAbbrev"/>
                </w:rPr>
                <w:noBreakHyphen/>
                <w:t>17</w:t>
              </w:r>
            </w:hyperlink>
          </w:p>
        </w:tc>
        <w:tc>
          <w:tcPr>
            <w:tcW w:w="1783" w:type="dxa"/>
            <w:tcBorders>
              <w:top w:val="single" w:sz="4" w:space="0" w:color="auto"/>
              <w:bottom w:val="single" w:sz="4" w:space="0" w:color="auto"/>
            </w:tcBorders>
          </w:tcPr>
          <w:p w14:paraId="67EE3E1F" w14:textId="1FCBB3E3" w:rsidR="00A24ECF" w:rsidRDefault="00A24ECF">
            <w:pPr>
              <w:pStyle w:val="EarlierRepubEntries"/>
            </w:pPr>
            <w:r>
              <w:t xml:space="preserve">amendments by </w:t>
            </w:r>
            <w:hyperlink r:id="rId716" w:tooltip="Environment Protection Legislation Amendment Act 2024" w:history="1">
              <w:r w:rsidRPr="002361A0">
                <w:rPr>
                  <w:rStyle w:val="charCitHyperlinkAbbrev"/>
                </w:rPr>
                <w:t>A2024-35</w:t>
              </w:r>
            </w:hyperlink>
          </w:p>
        </w:tc>
      </w:tr>
    </w:tbl>
    <w:p w14:paraId="5C6BAC75" w14:textId="77777777" w:rsidR="005A1CA8" w:rsidRPr="005A1CA8" w:rsidRDefault="005A1CA8" w:rsidP="005A1CA8">
      <w:pPr>
        <w:pStyle w:val="PageBreak"/>
      </w:pPr>
      <w:r w:rsidRPr="005A1CA8">
        <w:br w:type="page"/>
      </w:r>
    </w:p>
    <w:p w14:paraId="6ADB5BFD" w14:textId="39C1D741" w:rsidR="005A1CA8" w:rsidRPr="005A42C7" w:rsidRDefault="005A1CA8" w:rsidP="00CE2912">
      <w:pPr>
        <w:pStyle w:val="Endnote20"/>
      </w:pPr>
      <w:bookmarkStart w:id="169" w:name="_Toc197684154"/>
      <w:r w:rsidRPr="005A42C7">
        <w:rPr>
          <w:rStyle w:val="charTableNo"/>
        </w:rPr>
        <w:lastRenderedPageBreak/>
        <w:t>6</w:t>
      </w:r>
      <w:r w:rsidRPr="00217CE1">
        <w:tab/>
      </w:r>
      <w:r w:rsidRPr="005A42C7">
        <w:rPr>
          <w:rStyle w:val="charTableText"/>
        </w:rPr>
        <w:t>Expired transitional or validating provisions</w:t>
      </w:r>
      <w:bookmarkEnd w:id="169"/>
    </w:p>
    <w:p w14:paraId="7C64DB96" w14:textId="520DCDDA" w:rsidR="005A1CA8" w:rsidRDefault="005A1CA8"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717" w:tooltip="A2001-14" w:history="1">
        <w:r w:rsidRPr="005A1CA8">
          <w:rPr>
            <w:rStyle w:val="charCitHyperlinkItal"/>
          </w:rPr>
          <w:t>Legislation Act 2001</w:t>
        </w:r>
      </w:hyperlink>
      <w:r>
        <w:t>, s 88 (1)).</w:t>
      </w:r>
    </w:p>
    <w:p w14:paraId="4449123D" w14:textId="77777777" w:rsidR="005A1CA8" w:rsidRDefault="005A1CA8"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424D74AB" w14:textId="77777777" w:rsidR="005A1CA8" w:rsidRDefault="005A1CA8"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F4C8299" w14:textId="77777777" w:rsidR="005A1CA8" w:rsidRDefault="005A1CA8">
      <w:pPr>
        <w:pStyle w:val="05EndNote"/>
        <w:sectPr w:rsidR="005A1CA8" w:rsidSect="005A42C7">
          <w:headerReference w:type="even" r:id="rId718"/>
          <w:headerReference w:type="default" r:id="rId719"/>
          <w:footerReference w:type="even" r:id="rId720"/>
          <w:footerReference w:type="default" r:id="rId721"/>
          <w:pgSz w:w="11907" w:h="16839" w:code="9"/>
          <w:pgMar w:top="3000" w:right="1900" w:bottom="2500" w:left="2300" w:header="2480" w:footer="2100" w:gutter="0"/>
          <w:cols w:space="720"/>
          <w:docGrid w:linePitch="326"/>
        </w:sectPr>
      </w:pPr>
    </w:p>
    <w:p w14:paraId="553AF428" w14:textId="77777777" w:rsidR="00595DDD" w:rsidRDefault="00595DDD">
      <w:pPr>
        <w:rPr>
          <w:color w:val="000000"/>
          <w:sz w:val="22"/>
        </w:rPr>
      </w:pPr>
    </w:p>
    <w:p w14:paraId="51B594CC" w14:textId="77777777" w:rsidR="00C91007" w:rsidRDefault="00C91007">
      <w:pPr>
        <w:rPr>
          <w:color w:val="000000"/>
          <w:sz w:val="22"/>
        </w:rPr>
      </w:pPr>
    </w:p>
    <w:p w14:paraId="2D4CBEF5" w14:textId="77777777" w:rsidR="00924888" w:rsidRDefault="00924888">
      <w:pPr>
        <w:rPr>
          <w:color w:val="000000"/>
          <w:sz w:val="22"/>
        </w:rPr>
      </w:pPr>
    </w:p>
    <w:p w14:paraId="436B9082" w14:textId="77777777" w:rsidR="005A1CA8" w:rsidRDefault="005A1CA8">
      <w:pPr>
        <w:rPr>
          <w:color w:val="000000"/>
          <w:sz w:val="22"/>
        </w:rPr>
      </w:pPr>
    </w:p>
    <w:p w14:paraId="70D2CB25" w14:textId="77777777" w:rsidR="005A1CA8" w:rsidRDefault="005A1CA8">
      <w:pPr>
        <w:rPr>
          <w:color w:val="000000"/>
          <w:sz w:val="22"/>
        </w:rPr>
      </w:pPr>
    </w:p>
    <w:p w14:paraId="20108A09" w14:textId="77777777" w:rsidR="005A1CA8" w:rsidRDefault="005A1CA8">
      <w:pPr>
        <w:rPr>
          <w:color w:val="000000"/>
          <w:sz w:val="22"/>
        </w:rPr>
      </w:pPr>
    </w:p>
    <w:p w14:paraId="7819D3D6" w14:textId="77777777" w:rsidR="005A1CA8" w:rsidRDefault="005A1CA8">
      <w:pPr>
        <w:rPr>
          <w:color w:val="000000"/>
          <w:sz w:val="22"/>
        </w:rPr>
      </w:pPr>
    </w:p>
    <w:p w14:paraId="3CD6D805" w14:textId="77777777" w:rsidR="005A1CA8" w:rsidRDefault="005A1CA8">
      <w:pPr>
        <w:rPr>
          <w:color w:val="000000"/>
          <w:sz w:val="22"/>
        </w:rPr>
      </w:pPr>
    </w:p>
    <w:p w14:paraId="706AFB97" w14:textId="77777777" w:rsidR="005A1CA8" w:rsidRDefault="005A1CA8">
      <w:pPr>
        <w:rPr>
          <w:color w:val="000000"/>
          <w:sz w:val="22"/>
        </w:rPr>
      </w:pPr>
    </w:p>
    <w:p w14:paraId="7E858F1A" w14:textId="77777777" w:rsidR="00495E81" w:rsidRDefault="00495E81">
      <w:pPr>
        <w:rPr>
          <w:color w:val="000000"/>
          <w:sz w:val="22"/>
        </w:rPr>
      </w:pPr>
    </w:p>
    <w:p w14:paraId="20FEE4C0" w14:textId="77777777" w:rsidR="00495E81" w:rsidRDefault="00495E81">
      <w:pPr>
        <w:rPr>
          <w:color w:val="000000"/>
          <w:sz w:val="22"/>
        </w:rPr>
      </w:pPr>
    </w:p>
    <w:p w14:paraId="1D6FF68B" w14:textId="77777777" w:rsidR="00495E81" w:rsidRDefault="00495E81">
      <w:pPr>
        <w:rPr>
          <w:color w:val="000000"/>
          <w:sz w:val="22"/>
        </w:rPr>
      </w:pPr>
    </w:p>
    <w:p w14:paraId="344C1018" w14:textId="77777777" w:rsidR="00495E81" w:rsidRDefault="00495E81">
      <w:pPr>
        <w:rPr>
          <w:color w:val="000000"/>
          <w:sz w:val="22"/>
        </w:rPr>
      </w:pPr>
    </w:p>
    <w:p w14:paraId="1A808D0B" w14:textId="77777777" w:rsidR="00495E81" w:rsidRDefault="00495E81">
      <w:pPr>
        <w:rPr>
          <w:color w:val="000000"/>
          <w:sz w:val="22"/>
        </w:rPr>
      </w:pPr>
    </w:p>
    <w:p w14:paraId="30A7D1BC" w14:textId="77777777" w:rsidR="005A1CA8" w:rsidRDefault="005A1CA8">
      <w:pPr>
        <w:rPr>
          <w:color w:val="000000"/>
          <w:sz w:val="22"/>
        </w:rPr>
      </w:pPr>
    </w:p>
    <w:p w14:paraId="74468A1A" w14:textId="77777777" w:rsidR="00924888" w:rsidRDefault="00924888">
      <w:pPr>
        <w:rPr>
          <w:color w:val="000000"/>
          <w:sz w:val="22"/>
        </w:rPr>
      </w:pPr>
    </w:p>
    <w:p w14:paraId="512D0420" w14:textId="77777777" w:rsidR="00924888" w:rsidRDefault="00924888">
      <w:pPr>
        <w:rPr>
          <w:color w:val="000000"/>
          <w:sz w:val="22"/>
        </w:rPr>
      </w:pPr>
    </w:p>
    <w:p w14:paraId="4704230E" w14:textId="77777777" w:rsidR="00C91007" w:rsidRDefault="00C91007">
      <w:pPr>
        <w:rPr>
          <w:color w:val="000000"/>
          <w:sz w:val="22"/>
        </w:rPr>
      </w:pPr>
    </w:p>
    <w:p w14:paraId="04C1AB5A" w14:textId="1CF9E412" w:rsidR="00595DDD" w:rsidRDefault="00595DDD">
      <w:r>
        <w:rPr>
          <w:color w:val="000000"/>
          <w:sz w:val="22"/>
        </w:rPr>
        <w:t xml:space="preserve">©  Australian Capital Territory </w:t>
      </w:r>
      <w:r w:rsidR="005A42C7">
        <w:rPr>
          <w:noProof/>
          <w:color w:val="000000"/>
          <w:sz w:val="22"/>
        </w:rPr>
        <w:t>2025</w:t>
      </w:r>
    </w:p>
    <w:p w14:paraId="14D75851" w14:textId="77777777" w:rsidR="00595DDD" w:rsidRDefault="00595DDD">
      <w:pPr>
        <w:pStyle w:val="06Copyright"/>
        <w:sectPr w:rsidR="00595DDD" w:rsidSect="00DA0025">
          <w:headerReference w:type="even" r:id="rId722"/>
          <w:headerReference w:type="default" r:id="rId723"/>
          <w:footerReference w:type="even" r:id="rId724"/>
          <w:footerReference w:type="default" r:id="rId725"/>
          <w:headerReference w:type="first" r:id="rId726"/>
          <w:footerReference w:type="first" r:id="rId727"/>
          <w:type w:val="continuous"/>
          <w:pgSz w:w="11907" w:h="16839" w:code="9"/>
          <w:pgMar w:top="3000" w:right="1900" w:bottom="2500" w:left="2300" w:header="2480" w:footer="2100" w:gutter="0"/>
          <w:pgNumType w:fmt="lowerRoman"/>
          <w:cols w:space="720"/>
          <w:titlePg/>
          <w:docGrid w:linePitch="254"/>
        </w:sectPr>
      </w:pPr>
    </w:p>
    <w:p w14:paraId="2463CCE1" w14:textId="77777777" w:rsidR="00595DDD" w:rsidRDefault="00595DDD"/>
    <w:sectPr w:rsidR="00595DDD" w:rsidSect="00DA0025">
      <w:headerReference w:type="first" r:id="rId728"/>
      <w:footerReference w:type="first" r:id="rId72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29840D" w14:textId="77777777" w:rsidR="00C262DD" w:rsidRPr="00CB5BA9" w:rsidRDefault="00C262DD">
      <w:pPr>
        <w:rPr>
          <w:rFonts w:ascii="Arial" w:hAnsi="Arial"/>
          <w:sz w:val="16"/>
        </w:rPr>
      </w:pPr>
      <w:r>
        <w:separator/>
      </w:r>
    </w:p>
  </w:endnote>
  <w:endnote w:type="continuationSeparator" w:id="0">
    <w:p w14:paraId="5CCC2908" w14:textId="77777777" w:rsidR="00C262DD" w:rsidRPr="00CB5BA9" w:rsidRDefault="00C262DD">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Kino MT">
    <w:panose1 w:val="00000000000000000000"/>
    <w:charset w:val="00"/>
    <w:family w:val="decorative"/>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E8351C" w14:textId="16F7F14D" w:rsidR="001D5EFF" w:rsidRPr="008135E1" w:rsidRDefault="008135E1" w:rsidP="008135E1">
    <w:pPr>
      <w:pStyle w:val="Footer"/>
      <w:jc w:val="center"/>
      <w:rPr>
        <w:rFonts w:cs="Arial"/>
        <w:sz w:val="14"/>
      </w:rPr>
    </w:pPr>
    <w:r w:rsidRPr="008135E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BE8AFD" w14:textId="67CBF80D" w:rsidR="002361A0" w:rsidRPr="008135E1" w:rsidRDefault="002361A0" w:rsidP="008135E1">
    <w:pPr>
      <w:pStyle w:val="Footer"/>
      <w:jc w:val="center"/>
      <w:rPr>
        <w:rFonts w:cs="Arial"/>
        <w:sz w:val="14"/>
      </w:rPr>
    </w:pPr>
    <w:r w:rsidRPr="008135E1">
      <w:rPr>
        <w:rFonts w:cs="Arial"/>
        <w:sz w:val="14"/>
      </w:rPr>
      <w:fldChar w:fldCharType="begin"/>
    </w:r>
    <w:r w:rsidRPr="008135E1">
      <w:rPr>
        <w:rFonts w:cs="Arial"/>
        <w:sz w:val="14"/>
      </w:rPr>
      <w:instrText xml:space="preserve"> DOCPROPERTY "Status" </w:instrText>
    </w:r>
    <w:r w:rsidRPr="008135E1">
      <w:rPr>
        <w:rFonts w:cs="Arial"/>
        <w:sz w:val="14"/>
      </w:rPr>
      <w:fldChar w:fldCharType="separate"/>
    </w:r>
    <w:r w:rsidR="001D5EFF" w:rsidRPr="008135E1">
      <w:rPr>
        <w:rFonts w:cs="Arial"/>
        <w:sz w:val="14"/>
      </w:rPr>
      <w:t xml:space="preserve"> </w:t>
    </w:r>
    <w:r w:rsidRPr="008135E1">
      <w:rPr>
        <w:rFonts w:cs="Arial"/>
        <w:sz w:val="14"/>
      </w:rPr>
      <w:fldChar w:fldCharType="end"/>
    </w:r>
    <w:r w:rsidRPr="008135E1">
      <w:rPr>
        <w:rFonts w:cs="Arial"/>
        <w:sz w:val="14"/>
      </w:rPr>
      <w:fldChar w:fldCharType="begin"/>
    </w:r>
    <w:r w:rsidRPr="008135E1">
      <w:rPr>
        <w:rFonts w:cs="Arial"/>
        <w:sz w:val="14"/>
      </w:rPr>
      <w:instrText xml:space="preserve"> COMMENTS  \* MERGEFORMAT </w:instrText>
    </w:r>
    <w:r w:rsidRPr="008135E1">
      <w:rPr>
        <w:rFonts w:cs="Arial"/>
        <w:sz w:val="14"/>
      </w:rPr>
      <w:fldChar w:fldCharType="end"/>
    </w:r>
    <w:r w:rsidR="008135E1" w:rsidRPr="008135E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1C450" w14:textId="52281C21" w:rsidR="001D5EFF" w:rsidRPr="008135E1" w:rsidRDefault="008135E1" w:rsidP="008135E1">
    <w:pPr>
      <w:pStyle w:val="Footer"/>
      <w:jc w:val="center"/>
      <w:rPr>
        <w:rFonts w:cs="Arial"/>
        <w:sz w:val="14"/>
      </w:rPr>
    </w:pPr>
    <w:r w:rsidRPr="008135E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251CA6" w14:textId="77777777" w:rsidR="002361A0" w:rsidRDefault="002361A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361A0" w14:paraId="43D145C6" w14:textId="77777777">
      <w:tc>
        <w:tcPr>
          <w:tcW w:w="846" w:type="pct"/>
        </w:tcPr>
        <w:p w14:paraId="53C8D50F" w14:textId="77777777" w:rsidR="002361A0" w:rsidRDefault="002361A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AA28899" w14:textId="7127541E" w:rsidR="002361A0" w:rsidRDefault="002361A0">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285F41DB" w14:textId="62816670" w:rsidR="002361A0" w:rsidRDefault="002361A0">
          <w:pPr>
            <w:pStyle w:val="FooterInfoCentre"/>
          </w:pPr>
          <w:r>
            <w:fldChar w:fldCharType="begin"/>
          </w:r>
          <w:r>
            <w:instrText xml:space="preserve"> DOCPROPERTY "Eff"  </w:instrText>
          </w:r>
          <w:r>
            <w:fldChar w:fldCharType="separate"/>
          </w:r>
          <w:r w:rsidR="001D5EFF">
            <w:t xml:space="preserve">Effective:  </w:t>
          </w:r>
          <w:r>
            <w:fldChar w:fldCharType="end"/>
          </w:r>
          <w:r>
            <w:fldChar w:fldCharType="begin"/>
          </w:r>
          <w:r>
            <w:instrText xml:space="preserve"> DOCPROPERTY "StartDt"   </w:instrText>
          </w:r>
          <w:r>
            <w:fldChar w:fldCharType="separate"/>
          </w:r>
          <w:r w:rsidR="001D5EFF">
            <w:t>15/05/25</w:t>
          </w:r>
          <w:r>
            <w:fldChar w:fldCharType="end"/>
          </w:r>
          <w:r>
            <w:fldChar w:fldCharType="begin"/>
          </w:r>
          <w:r>
            <w:instrText xml:space="preserve"> DOCPROPERTY "EndDt"  </w:instrText>
          </w:r>
          <w:r>
            <w:fldChar w:fldCharType="separate"/>
          </w:r>
          <w:r w:rsidR="001D5EFF">
            <w:t xml:space="preserve"> </w:t>
          </w:r>
          <w:r>
            <w:fldChar w:fldCharType="end"/>
          </w:r>
        </w:p>
      </w:tc>
      <w:tc>
        <w:tcPr>
          <w:tcW w:w="1061" w:type="pct"/>
        </w:tcPr>
        <w:p w14:paraId="696E3417" w14:textId="177F9EF5" w:rsidR="002361A0" w:rsidRDefault="002361A0">
          <w:pPr>
            <w:pStyle w:val="Footer"/>
            <w:jc w:val="right"/>
          </w:pPr>
          <w:r>
            <w:fldChar w:fldCharType="begin"/>
          </w:r>
          <w:r>
            <w:instrText xml:space="preserve"> DOCPROPERTY "Category"  </w:instrText>
          </w:r>
          <w:r>
            <w:fldChar w:fldCharType="separate"/>
          </w:r>
          <w:r w:rsidR="001D5EFF">
            <w:t>R43</w:t>
          </w:r>
          <w:r>
            <w:fldChar w:fldCharType="end"/>
          </w:r>
          <w:r>
            <w:br/>
          </w:r>
          <w:r>
            <w:fldChar w:fldCharType="begin"/>
          </w:r>
          <w:r>
            <w:instrText xml:space="preserve"> DOCPROPERTY "RepubDt"  </w:instrText>
          </w:r>
          <w:r>
            <w:fldChar w:fldCharType="separate"/>
          </w:r>
          <w:r w:rsidR="001D5EFF">
            <w:t>15/05/25</w:t>
          </w:r>
          <w:r>
            <w:fldChar w:fldCharType="end"/>
          </w:r>
        </w:p>
      </w:tc>
    </w:tr>
  </w:tbl>
  <w:p w14:paraId="4E6E9A97" w14:textId="46F274E2" w:rsidR="002361A0" w:rsidRPr="008135E1" w:rsidRDefault="002361A0"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FA76F9" w14:textId="77777777" w:rsidR="002361A0" w:rsidRDefault="002361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61A0" w14:paraId="29B59D6D" w14:textId="77777777">
      <w:tc>
        <w:tcPr>
          <w:tcW w:w="1061" w:type="pct"/>
        </w:tcPr>
        <w:p w14:paraId="6CB30FC9" w14:textId="01301745" w:rsidR="002361A0" w:rsidRDefault="002361A0">
          <w:pPr>
            <w:pStyle w:val="Footer"/>
          </w:pPr>
          <w:r>
            <w:fldChar w:fldCharType="begin"/>
          </w:r>
          <w:r>
            <w:instrText xml:space="preserve"> DOCPROPERTY "Category"  </w:instrText>
          </w:r>
          <w:r>
            <w:fldChar w:fldCharType="separate"/>
          </w:r>
          <w:r w:rsidR="001D5EFF">
            <w:t>R43</w:t>
          </w:r>
          <w:r>
            <w:fldChar w:fldCharType="end"/>
          </w:r>
          <w:r>
            <w:br/>
          </w:r>
          <w:r>
            <w:fldChar w:fldCharType="begin"/>
          </w:r>
          <w:r>
            <w:instrText xml:space="preserve"> DOCPROPERTY "RepubDt"  </w:instrText>
          </w:r>
          <w:r>
            <w:fldChar w:fldCharType="separate"/>
          </w:r>
          <w:r w:rsidR="001D5EFF">
            <w:t>15/05/25</w:t>
          </w:r>
          <w:r>
            <w:fldChar w:fldCharType="end"/>
          </w:r>
        </w:p>
      </w:tc>
      <w:tc>
        <w:tcPr>
          <w:tcW w:w="3093" w:type="pct"/>
        </w:tcPr>
        <w:p w14:paraId="2C71905A" w14:textId="00DD7691" w:rsidR="002361A0" w:rsidRDefault="002361A0">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1BBB89C4" w14:textId="558F0549" w:rsidR="002361A0" w:rsidRDefault="002361A0">
          <w:pPr>
            <w:pStyle w:val="FooterInfoCentre"/>
          </w:pPr>
          <w:r>
            <w:fldChar w:fldCharType="begin"/>
          </w:r>
          <w:r>
            <w:instrText xml:space="preserve"> DOCPROPERTY "Eff"  </w:instrText>
          </w:r>
          <w:r>
            <w:fldChar w:fldCharType="separate"/>
          </w:r>
          <w:r w:rsidR="001D5EFF">
            <w:t xml:space="preserve">Effective:  </w:t>
          </w:r>
          <w:r>
            <w:fldChar w:fldCharType="end"/>
          </w:r>
          <w:r>
            <w:fldChar w:fldCharType="begin"/>
          </w:r>
          <w:r>
            <w:instrText xml:space="preserve"> DOCPROPERTY "StartDt"  </w:instrText>
          </w:r>
          <w:r>
            <w:fldChar w:fldCharType="separate"/>
          </w:r>
          <w:r w:rsidR="001D5EFF">
            <w:t>15/05/25</w:t>
          </w:r>
          <w:r>
            <w:fldChar w:fldCharType="end"/>
          </w:r>
          <w:r>
            <w:fldChar w:fldCharType="begin"/>
          </w:r>
          <w:r>
            <w:instrText xml:space="preserve"> DOCPROPERTY "EndDt"  </w:instrText>
          </w:r>
          <w:r>
            <w:fldChar w:fldCharType="separate"/>
          </w:r>
          <w:r w:rsidR="001D5EFF">
            <w:t xml:space="preserve"> </w:t>
          </w:r>
          <w:r>
            <w:fldChar w:fldCharType="end"/>
          </w:r>
        </w:p>
      </w:tc>
      <w:tc>
        <w:tcPr>
          <w:tcW w:w="846" w:type="pct"/>
        </w:tcPr>
        <w:p w14:paraId="04A0D91B" w14:textId="77777777" w:rsidR="002361A0" w:rsidRDefault="002361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765366A" w14:textId="7467A359" w:rsidR="002361A0" w:rsidRPr="008135E1" w:rsidRDefault="002361A0"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1B61C4" w14:textId="77777777" w:rsidR="002361A0" w:rsidRDefault="002361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61A0" w14:paraId="5F0121AB" w14:textId="77777777">
      <w:tc>
        <w:tcPr>
          <w:tcW w:w="1061" w:type="pct"/>
        </w:tcPr>
        <w:p w14:paraId="6A826050" w14:textId="43D6BDC6" w:rsidR="002361A0" w:rsidRDefault="002361A0">
          <w:pPr>
            <w:pStyle w:val="Footer"/>
          </w:pPr>
          <w:r>
            <w:fldChar w:fldCharType="begin"/>
          </w:r>
          <w:r>
            <w:instrText xml:space="preserve"> DOCPROPERTY "Category"  </w:instrText>
          </w:r>
          <w:r>
            <w:fldChar w:fldCharType="separate"/>
          </w:r>
          <w:r w:rsidR="001D5EFF">
            <w:t>R43</w:t>
          </w:r>
          <w:r>
            <w:fldChar w:fldCharType="end"/>
          </w:r>
          <w:r>
            <w:br/>
          </w:r>
          <w:r>
            <w:fldChar w:fldCharType="begin"/>
          </w:r>
          <w:r>
            <w:instrText xml:space="preserve"> DOCPROPERTY "RepubDt"  </w:instrText>
          </w:r>
          <w:r>
            <w:fldChar w:fldCharType="separate"/>
          </w:r>
          <w:r w:rsidR="001D5EFF">
            <w:t>15/05/25</w:t>
          </w:r>
          <w:r>
            <w:fldChar w:fldCharType="end"/>
          </w:r>
        </w:p>
      </w:tc>
      <w:tc>
        <w:tcPr>
          <w:tcW w:w="3093" w:type="pct"/>
        </w:tcPr>
        <w:p w14:paraId="26B5BB2D" w14:textId="1FE547C6" w:rsidR="002361A0" w:rsidRDefault="002361A0">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24DA6638" w14:textId="15F5C5A2" w:rsidR="002361A0" w:rsidRDefault="002361A0">
          <w:pPr>
            <w:pStyle w:val="FooterInfoCentre"/>
          </w:pPr>
          <w:r>
            <w:fldChar w:fldCharType="begin"/>
          </w:r>
          <w:r>
            <w:instrText xml:space="preserve"> DOCPROPERTY "Eff"  </w:instrText>
          </w:r>
          <w:r>
            <w:fldChar w:fldCharType="separate"/>
          </w:r>
          <w:r w:rsidR="001D5EFF">
            <w:t xml:space="preserve">Effective:  </w:t>
          </w:r>
          <w:r>
            <w:fldChar w:fldCharType="end"/>
          </w:r>
          <w:r>
            <w:fldChar w:fldCharType="begin"/>
          </w:r>
          <w:r>
            <w:instrText xml:space="preserve"> DOCPROPERTY "StartDt"   </w:instrText>
          </w:r>
          <w:r>
            <w:fldChar w:fldCharType="separate"/>
          </w:r>
          <w:r w:rsidR="001D5EFF">
            <w:t>15/05/25</w:t>
          </w:r>
          <w:r>
            <w:fldChar w:fldCharType="end"/>
          </w:r>
          <w:r>
            <w:fldChar w:fldCharType="begin"/>
          </w:r>
          <w:r>
            <w:instrText xml:space="preserve"> DOCPROPERTY "EndDt"  </w:instrText>
          </w:r>
          <w:r>
            <w:fldChar w:fldCharType="separate"/>
          </w:r>
          <w:r w:rsidR="001D5EFF">
            <w:t xml:space="preserve"> </w:t>
          </w:r>
          <w:r>
            <w:fldChar w:fldCharType="end"/>
          </w:r>
        </w:p>
      </w:tc>
      <w:tc>
        <w:tcPr>
          <w:tcW w:w="846" w:type="pct"/>
        </w:tcPr>
        <w:p w14:paraId="69904703" w14:textId="77777777" w:rsidR="002361A0" w:rsidRDefault="002361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758652" w14:textId="40F0E400" w:rsidR="002361A0" w:rsidRPr="008135E1" w:rsidRDefault="008135E1" w:rsidP="008135E1">
    <w:pPr>
      <w:pStyle w:val="Status"/>
      <w:rPr>
        <w:rFonts w:cs="Arial"/>
      </w:rPr>
    </w:pPr>
    <w:r w:rsidRPr="008135E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0D40C8" w14:textId="77777777" w:rsidR="00DC38AE" w:rsidRDefault="00DC38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38AE" w:rsidRPr="00CB3D59" w14:paraId="237A5D3C" w14:textId="77777777">
      <w:tc>
        <w:tcPr>
          <w:tcW w:w="847" w:type="pct"/>
        </w:tcPr>
        <w:p w14:paraId="277B1A97" w14:textId="77777777" w:rsidR="00DC38AE" w:rsidRPr="006D109C" w:rsidRDefault="00DC38AE"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8B7D5D8" w14:textId="2AF9A9CF" w:rsidR="00DC38AE" w:rsidRPr="006D109C" w:rsidRDefault="00DC38A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7F9381C7" w14:textId="14BD5935" w:rsidR="00DC38AE" w:rsidRPr="00DC38AE" w:rsidRDefault="00DC38AE" w:rsidP="003A49FD">
          <w:pPr>
            <w:pStyle w:val="FooterInfoCentre"/>
            <w:tabs>
              <w:tab w:val="clear" w:pos="7707"/>
            </w:tabs>
            <w:rPr>
              <w:rFonts w:cs="Arial"/>
              <w:szCs w:val="18"/>
            </w:rPr>
          </w:pPr>
          <w:r w:rsidRPr="00DC38AE">
            <w:rPr>
              <w:rFonts w:cs="Arial"/>
              <w:szCs w:val="18"/>
            </w:rPr>
            <w:fldChar w:fldCharType="begin"/>
          </w:r>
          <w:r w:rsidRPr="00DC38AE">
            <w:rPr>
              <w:rFonts w:cs="Arial"/>
              <w:szCs w:val="18"/>
            </w:rPr>
            <w:instrText xml:space="preserve"> DOCPROPERTY "Eff"  *\charformat </w:instrText>
          </w:r>
          <w:r w:rsidRPr="00DC38AE">
            <w:rPr>
              <w:rFonts w:cs="Arial"/>
              <w:szCs w:val="18"/>
            </w:rPr>
            <w:fldChar w:fldCharType="separate"/>
          </w:r>
          <w:r w:rsidR="001D5EFF">
            <w:rPr>
              <w:rFonts w:cs="Arial"/>
              <w:szCs w:val="18"/>
            </w:rPr>
            <w:t xml:space="preserve">Effective:  </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"StartDt"  *\charformat </w:instrText>
          </w:r>
          <w:r w:rsidRPr="00DC38AE">
            <w:rPr>
              <w:rFonts w:cs="Arial"/>
              <w:szCs w:val="18"/>
            </w:rPr>
            <w:fldChar w:fldCharType="separate"/>
          </w:r>
          <w:r w:rsidR="001D5EFF">
            <w:rPr>
              <w:rFonts w:cs="Arial"/>
              <w:szCs w:val="18"/>
            </w:rPr>
            <w:t>15/05/25</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"EndDt"  *\charformat </w:instrText>
          </w:r>
          <w:r w:rsidRPr="00DC38AE">
            <w:rPr>
              <w:rFonts w:cs="Arial"/>
              <w:szCs w:val="18"/>
            </w:rPr>
            <w:fldChar w:fldCharType="separate"/>
          </w:r>
          <w:r w:rsidR="001D5EFF">
            <w:rPr>
              <w:rFonts w:cs="Arial"/>
              <w:szCs w:val="18"/>
            </w:rPr>
            <w:t xml:space="preserve"> </w:t>
          </w:r>
          <w:r w:rsidRPr="00DC38AE">
            <w:rPr>
              <w:rFonts w:cs="Arial"/>
              <w:szCs w:val="18"/>
            </w:rPr>
            <w:fldChar w:fldCharType="end"/>
          </w:r>
        </w:p>
      </w:tc>
      <w:tc>
        <w:tcPr>
          <w:tcW w:w="1061" w:type="pct"/>
        </w:tcPr>
        <w:p w14:paraId="58E6A5FA" w14:textId="2E15CB00" w:rsidR="00DC38AE" w:rsidRPr="006D109C" w:rsidRDefault="00DC38AE"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D5EFF">
            <w:rPr>
              <w:rFonts w:cs="Arial"/>
              <w:szCs w:val="18"/>
            </w:rPr>
            <w:t>R43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D5EFF">
            <w:rPr>
              <w:rFonts w:cs="Arial"/>
              <w:szCs w:val="18"/>
            </w:rPr>
            <w:t>15/05/25</w:t>
          </w:r>
          <w:r w:rsidRPr="006D109C">
            <w:rPr>
              <w:rFonts w:cs="Arial"/>
              <w:szCs w:val="18"/>
            </w:rPr>
            <w:fldChar w:fldCharType="end"/>
          </w:r>
        </w:p>
      </w:tc>
    </w:tr>
  </w:tbl>
  <w:p w14:paraId="2857927A" w14:textId="6AE1C858" w:rsidR="00DC38AE"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DAD685" w14:textId="77777777" w:rsidR="00DC38AE" w:rsidRDefault="00DC38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38AE" w:rsidRPr="00CB3D59" w14:paraId="359FFD50" w14:textId="77777777">
      <w:tc>
        <w:tcPr>
          <w:tcW w:w="1061" w:type="pct"/>
        </w:tcPr>
        <w:p w14:paraId="30648076" w14:textId="03181653" w:rsidR="00DC38AE" w:rsidRPr="006D109C" w:rsidRDefault="00DC38AE"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D5EFF">
            <w:rPr>
              <w:rFonts w:cs="Arial"/>
              <w:szCs w:val="18"/>
            </w:rPr>
            <w:t>R43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D5EFF">
            <w:rPr>
              <w:rFonts w:cs="Arial"/>
              <w:szCs w:val="18"/>
            </w:rPr>
            <w:t>15/05/25</w:t>
          </w:r>
          <w:r w:rsidRPr="006D109C">
            <w:rPr>
              <w:rFonts w:cs="Arial"/>
              <w:szCs w:val="18"/>
            </w:rPr>
            <w:fldChar w:fldCharType="end"/>
          </w:r>
        </w:p>
      </w:tc>
      <w:tc>
        <w:tcPr>
          <w:tcW w:w="3092" w:type="pct"/>
        </w:tcPr>
        <w:p w14:paraId="1AA10809" w14:textId="21B3005B" w:rsidR="00DC38AE" w:rsidRPr="006D109C" w:rsidRDefault="00DC38A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2EBDFA97" w14:textId="703CDE1A" w:rsidR="00DC38AE" w:rsidRPr="00DC38AE" w:rsidRDefault="00DC38AE" w:rsidP="003A49FD">
          <w:pPr>
            <w:pStyle w:val="FooterInfoCentre"/>
            <w:tabs>
              <w:tab w:val="clear" w:pos="7707"/>
            </w:tabs>
            <w:rPr>
              <w:rFonts w:cs="Arial"/>
              <w:szCs w:val="18"/>
            </w:rPr>
          </w:pPr>
          <w:r w:rsidRPr="00DC38AE">
            <w:rPr>
              <w:rFonts w:cs="Arial"/>
              <w:szCs w:val="18"/>
            </w:rPr>
            <w:fldChar w:fldCharType="begin"/>
          </w:r>
          <w:r w:rsidRPr="00DC38AE">
            <w:rPr>
              <w:rFonts w:cs="Arial"/>
              <w:szCs w:val="18"/>
            </w:rPr>
            <w:instrText xml:space="preserve"> DOCPROPERTY "Eff"  *\charformat </w:instrText>
          </w:r>
          <w:r w:rsidRPr="00DC38AE">
            <w:rPr>
              <w:rFonts w:cs="Arial"/>
              <w:szCs w:val="18"/>
            </w:rPr>
            <w:fldChar w:fldCharType="separate"/>
          </w:r>
          <w:r w:rsidR="001D5EFF">
            <w:rPr>
              <w:rFonts w:cs="Arial"/>
              <w:szCs w:val="18"/>
            </w:rPr>
            <w:t xml:space="preserve">Effective:  </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"StartDt"  *\charformat </w:instrText>
          </w:r>
          <w:r w:rsidRPr="00DC38AE">
            <w:rPr>
              <w:rFonts w:cs="Arial"/>
              <w:szCs w:val="18"/>
            </w:rPr>
            <w:fldChar w:fldCharType="separate"/>
          </w:r>
          <w:r w:rsidR="001D5EFF">
            <w:rPr>
              <w:rFonts w:cs="Arial"/>
              <w:szCs w:val="18"/>
            </w:rPr>
            <w:t>15/05/25</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"EndDt"  *\charformat </w:instrText>
          </w:r>
          <w:r w:rsidRPr="00DC38AE">
            <w:rPr>
              <w:rFonts w:cs="Arial"/>
              <w:szCs w:val="18"/>
            </w:rPr>
            <w:fldChar w:fldCharType="separate"/>
          </w:r>
          <w:r w:rsidR="001D5EFF">
            <w:rPr>
              <w:rFonts w:cs="Arial"/>
              <w:szCs w:val="18"/>
            </w:rPr>
            <w:t xml:space="preserve"> </w:t>
          </w:r>
          <w:r w:rsidRPr="00DC38AE">
            <w:rPr>
              <w:rFonts w:cs="Arial"/>
              <w:szCs w:val="18"/>
            </w:rPr>
            <w:fldChar w:fldCharType="end"/>
          </w:r>
        </w:p>
      </w:tc>
      <w:tc>
        <w:tcPr>
          <w:tcW w:w="847" w:type="pct"/>
        </w:tcPr>
        <w:p w14:paraId="49434AF9" w14:textId="77777777" w:rsidR="00DC38AE" w:rsidRPr="006D109C" w:rsidRDefault="00DC38AE"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5C5AB25" w14:textId="2A827C28" w:rsidR="00DC38AE"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803AA6" w14:textId="77777777" w:rsidR="00DC38AE" w:rsidRDefault="00DC38AE" w:rsidP="00DC38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38AE" w:rsidRPr="00CB3D59" w14:paraId="474270FB" w14:textId="77777777" w:rsidTr="00F8794F">
      <w:tc>
        <w:tcPr>
          <w:tcW w:w="1061" w:type="pct"/>
        </w:tcPr>
        <w:p w14:paraId="1F56B3CB" w14:textId="3856B5FD" w:rsidR="00DC38AE" w:rsidRPr="006D109C" w:rsidRDefault="00DC38AE" w:rsidP="00DC38A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D5EFF">
            <w:rPr>
              <w:rFonts w:cs="Arial"/>
              <w:szCs w:val="18"/>
            </w:rPr>
            <w:t>R43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D5EFF">
            <w:rPr>
              <w:rFonts w:cs="Arial"/>
              <w:szCs w:val="18"/>
            </w:rPr>
            <w:t>15/05/25</w:t>
          </w:r>
          <w:r w:rsidRPr="006D109C">
            <w:rPr>
              <w:rFonts w:cs="Arial"/>
              <w:szCs w:val="18"/>
            </w:rPr>
            <w:fldChar w:fldCharType="end"/>
          </w:r>
        </w:p>
      </w:tc>
      <w:tc>
        <w:tcPr>
          <w:tcW w:w="3092" w:type="pct"/>
        </w:tcPr>
        <w:p w14:paraId="5C3C4325" w14:textId="03A2CD6B" w:rsidR="00DC38AE" w:rsidRPr="006D109C" w:rsidRDefault="00DC38AE" w:rsidP="00DC38A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0EE8B876" w14:textId="2FA2A8C6" w:rsidR="00DC38AE" w:rsidRPr="00DC38AE" w:rsidRDefault="00DC38AE" w:rsidP="00DC38AE">
          <w:pPr>
            <w:pStyle w:val="FooterInfoCentre"/>
            <w:tabs>
              <w:tab w:val="clear" w:pos="7707"/>
            </w:tabs>
            <w:rPr>
              <w:rFonts w:cs="Arial"/>
              <w:szCs w:val="18"/>
            </w:rPr>
          </w:pPr>
          <w:r w:rsidRPr="00DC38AE">
            <w:rPr>
              <w:rFonts w:cs="Arial"/>
              <w:szCs w:val="18"/>
            </w:rPr>
            <w:fldChar w:fldCharType="begin"/>
          </w:r>
          <w:r w:rsidRPr="00DC38AE">
            <w:rPr>
              <w:rFonts w:cs="Arial"/>
              <w:szCs w:val="18"/>
            </w:rPr>
            <w:instrText xml:space="preserve"> DOCPROPERTY "Eff"  *\charformat </w:instrText>
          </w:r>
          <w:r w:rsidRPr="00DC38AE">
            <w:rPr>
              <w:rFonts w:cs="Arial"/>
              <w:szCs w:val="18"/>
            </w:rPr>
            <w:fldChar w:fldCharType="separate"/>
          </w:r>
          <w:r w:rsidR="001D5EFF">
            <w:rPr>
              <w:rFonts w:cs="Arial"/>
              <w:szCs w:val="18"/>
            </w:rPr>
            <w:t xml:space="preserve">Effective:  </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"StartDt"  *\charformat </w:instrText>
          </w:r>
          <w:r w:rsidRPr="00DC38AE">
            <w:rPr>
              <w:rFonts w:cs="Arial"/>
              <w:szCs w:val="18"/>
            </w:rPr>
            <w:fldChar w:fldCharType="separate"/>
          </w:r>
          <w:r w:rsidR="001D5EFF">
            <w:rPr>
              <w:rFonts w:cs="Arial"/>
              <w:szCs w:val="18"/>
            </w:rPr>
            <w:t>15/05/25</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"EndDt"  *\charformat </w:instrText>
          </w:r>
          <w:r w:rsidRPr="00DC38AE">
            <w:rPr>
              <w:rFonts w:cs="Arial"/>
              <w:szCs w:val="18"/>
            </w:rPr>
            <w:fldChar w:fldCharType="separate"/>
          </w:r>
          <w:r w:rsidR="001D5EFF">
            <w:rPr>
              <w:rFonts w:cs="Arial"/>
              <w:szCs w:val="18"/>
            </w:rPr>
            <w:t xml:space="preserve"> </w:t>
          </w:r>
          <w:r w:rsidRPr="00DC38AE">
            <w:rPr>
              <w:rFonts w:cs="Arial"/>
              <w:szCs w:val="18"/>
            </w:rPr>
            <w:fldChar w:fldCharType="end"/>
          </w:r>
        </w:p>
      </w:tc>
      <w:tc>
        <w:tcPr>
          <w:tcW w:w="847" w:type="pct"/>
        </w:tcPr>
        <w:p w14:paraId="10F94E6D" w14:textId="77777777" w:rsidR="00DC38AE" w:rsidRPr="006D109C" w:rsidRDefault="00DC38AE" w:rsidP="00DC38A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szCs w:val="18"/>
            </w:rPr>
            <w:t>3</w:t>
          </w:r>
          <w:r w:rsidRPr="006D109C">
            <w:rPr>
              <w:rStyle w:val="PageNumber"/>
              <w:rFonts w:cs="Arial"/>
              <w:szCs w:val="18"/>
            </w:rPr>
            <w:fldChar w:fldCharType="end"/>
          </w:r>
        </w:p>
      </w:tc>
    </w:tr>
  </w:tbl>
  <w:p w14:paraId="5AF52EAA" w14:textId="5E7ADD23" w:rsidR="00DC38AE"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087EB1"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1E449FF" w14:textId="77777777">
      <w:tc>
        <w:tcPr>
          <w:tcW w:w="847" w:type="pct"/>
        </w:tcPr>
        <w:p w14:paraId="6AF0FF2D"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A7A4800" w14:textId="1C063A92"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0028FC26" w14:textId="7AB0291F"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1061" w:type="pct"/>
        </w:tcPr>
        <w:p w14:paraId="3F5DF09B" w14:textId="01482FB8" w:rsidR="00526B7C" w:rsidRDefault="00AF70DE">
          <w:pPr>
            <w:pStyle w:val="Footer"/>
            <w:jc w:val="right"/>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r>
  </w:tbl>
  <w:p w14:paraId="7DF77BC6" w14:textId="29CD4B5B"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421B3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3C5A8B3" w14:textId="77777777">
      <w:tc>
        <w:tcPr>
          <w:tcW w:w="1061" w:type="pct"/>
        </w:tcPr>
        <w:p w14:paraId="391BE14E" w14:textId="22E2F7CF" w:rsidR="00526B7C" w:rsidRDefault="00AF70DE">
          <w:pPr>
            <w:pStyle w:val="Footer"/>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c>
        <w:tcPr>
          <w:tcW w:w="3092" w:type="pct"/>
        </w:tcPr>
        <w:p w14:paraId="7D9F479F" w14:textId="7B212C7E"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628B9A3E" w14:textId="132FF661"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847" w:type="pct"/>
        </w:tcPr>
        <w:p w14:paraId="20A9238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20E591A7" w14:textId="72CFD28C"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9C40A5"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34E8D55D" w14:textId="77777777">
      <w:tc>
        <w:tcPr>
          <w:tcW w:w="847" w:type="pct"/>
        </w:tcPr>
        <w:p w14:paraId="0D68CEFD"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8D9799C" w14:textId="12EAD58A"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1A1B03E8" w14:textId="0EAADD77"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1061" w:type="pct"/>
        </w:tcPr>
        <w:p w14:paraId="19719188" w14:textId="696D5620"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r>
  </w:tbl>
  <w:p w14:paraId="634E2B26" w14:textId="3A0A3520"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F909BB"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1F40D6F0" w14:textId="77777777">
      <w:tc>
        <w:tcPr>
          <w:tcW w:w="1061" w:type="pct"/>
        </w:tcPr>
        <w:p w14:paraId="10F74226" w14:textId="0C704766"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c>
        <w:tcPr>
          <w:tcW w:w="3092" w:type="pct"/>
        </w:tcPr>
        <w:p w14:paraId="78B15EFA" w14:textId="0127D9FB"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47959F58" w14:textId="6B2929B1"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847" w:type="pct"/>
        </w:tcPr>
        <w:p w14:paraId="520EDCFE"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58286CA" w14:textId="43D0BDB2"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4B0949"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7C42E9C2" w14:textId="77777777">
      <w:tc>
        <w:tcPr>
          <w:tcW w:w="847" w:type="pct"/>
        </w:tcPr>
        <w:p w14:paraId="30B01DF9" w14:textId="77777777" w:rsidR="00321218" w:rsidRPr="00F02A14" w:rsidRDefault="0032121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F7A94DF" w14:textId="4F1759E4" w:rsidR="00321218" w:rsidRPr="00F02A14" w:rsidRDefault="0032121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4CAE30C9" w14:textId="196E7772" w:rsidR="00321218" w:rsidRPr="00F02A14" w:rsidRDefault="0032121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D5EF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D5EFF">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D5EFF">
            <w:rPr>
              <w:rFonts w:cs="Arial"/>
              <w:szCs w:val="18"/>
            </w:rPr>
            <w:t xml:space="preserve"> </w:t>
          </w:r>
          <w:r w:rsidRPr="00F02A14">
            <w:rPr>
              <w:rFonts w:cs="Arial"/>
              <w:szCs w:val="18"/>
            </w:rPr>
            <w:fldChar w:fldCharType="end"/>
          </w:r>
        </w:p>
      </w:tc>
      <w:tc>
        <w:tcPr>
          <w:tcW w:w="1061" w:type="pct"/>
        </w:tcPr>
        <w:p w14:paraId="51927FF0" w14:textId="5BCA842D" w:rsidR="00321218" w:rsidRPr="00F02A14" w:rsidRDefault="0032121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D5EFF">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D5EFF">
            <w:rPr>
              <w:rFonts w:cs="Arial"/>
              <w:szCs w:val="18"/>
            </w:rPr>
            <w:t>15/05/25</w:t>
          </w:r>
          <w:r w:rsidRPr="00F02A14">
            <w:rPr>
              <w:rFonts w:cs="Arial"/>
              <w:szCs w:val="18"/>
            </w:rPr>
            <w:fldChar w:fldCharType="end"/>
          </w:r>
        </w:p>
      </w:tc>
    </w:tr>
  </w:tbl>
  <w:p w14:paraId="2E0EB3EF" w14:textId="31C61BF6"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126BD4"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32DBCA8D" w14:textId="77777777">
      <w:tc>
        <w:tcPr>
          <w:tcW w:w="1061" w:type="pct"/>
        </w:tcPr>
        <w:p w14:paraId="11BF81C1" w14:textId="167422A3" w:rsidR="00321218" w:rsidRPr="00F02A14" w:rsidRDefault="0032121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D5EFF">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D5EFF">
            <w:rPr>
              <w:rFonts w:cs="Arial"/>
              <w:szCs w:val="18"/>
            </w:rPr>
            <w:t>15/05/25</w:t>
          </w:r>
          <w:r w:rsidRPr="00F02A14">
            <w:rPr>
              <w:rFonts w:cs="Arial"/>
              <w:szCs w:val="18"/>
            </w:rPr>
            <w:fldChar w:fldCharType="end"/>
          </w:r>
        </w:p>
      </w:tc>
      <w:tc>
        <w:tcPr>
          <w:tcW w:w="3092" w:type="pct"/>
        </w:tcPr>
        <w:p w14:paraId="7AE18581" w14:textId="72DF9717" w:rsidR="00321218" w:rsidRPr="00F02A14" w:rsidRDefault="0032121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38CB8F23" w14:textId="3981D538" w:rsidR="00321218" w:rsidRPr="00F02A14" w:rsidRDefault="0032121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D5EF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D5EFF">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D5EFF">
            <w:rPr>
              <w:rFonts w:cs="Arial"/>
              <w:szCs w:val="18"/>
            </w:rPr>
            <w:t xml:space="preserve"> </w:t>
          </w:r>
          <w:r w:rsidRPr="00F02A14">
            <w:rPr>
              <w:rFonts w:cs="Arial"/>
              <w:szCs w:val="18"/>
            </w:rPr>
            <w:fldChar w:fldCharType="end"/>
          </w:r>
        </w:p>
      </w:tc>
      <w:tc>
        <w:tcPr>
          <w:tcW w:w="847" w:type="pct"/>
        </w:tcPr>
        <w:p w14:paraId="743F137E" w14:textId="77777777" w:rsidR="00321218" w:rsidRPr="00F02A14" w:rsidRDefault="0032121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4F64DC7" w14:textId="34A4CFD6"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5B17C3"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08464F12" w14:textId="77777777">
      <w:tc>
        <w:tcPr>
          <w:tcW w:w="847" w:type="pct"/>
        </w:tcPr>
        <w:p w14:paraId="1EAB37E2"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98B9ABE" w14:textId="4A23F703"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6BBC2E7E" w14:textId="24876476"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1061" w:type="pct"/>
        </w:tcPr>
        <w:p w14:paraId="2D509A90" w14:textId="5E18878F"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r>
  </w:tbl>
  <w:p w14:paraId="0C542754" w14:textId="558116B0"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D92622"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77435AEA" w14:textId="77777777">
      <w:tc>
        <w:tcPr>
          <w:tcW w:w="1061" w:type="pct"/>
        </w:tcPr>
        <w:p w14:paraId="0B98AF69" w14:textId="7B61128F"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c>
        <w:tcPr>
          <w:tcW w:w="3092" w:type="pct"/>
        </w:tcPr>
        <w:p w14:paraId="7B8E0670" w14:textId="1C32E2CA"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1299F8D7" w14:textId="7C18DFE0"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847" w:type="pct"/>
        </w:tcPr>
        <w:p w14:paraId="37EC1737"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E03BD37" w14:textId="182B7054"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E9ABA6"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049CBA6" w14:textId="77777777">
      <w:tc>
        <w:tcPr>
          <w:tcW w:w="847" w:type="pct"/>
        </w:tcPr>
        <w:p w14:paraId="506AF55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3252017D" w14:textId="3A243A65"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0F0FE2D1" w14:textId="4B951A40"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1061" w:type="pct"/>
        </w:tcPr>
        <w:p w14:paraId="6F7D2D8F" w14:textId="58ED86AE" w:rsidR="00526B7C" w:rsidRDefault="00AF70DE">
          <w:pPr>
            <w:pStyle w:val="Footer"/>
            <w:jc w:val="right"/>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r>
  </w:tbl>
  <w:p w14:paraId="1A166D28" w14:textId="2683C76E"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82CD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7124F5A1" w14:textId="77777777">
      <w:tc>
        <w:tcPr>
          <w:tcW w:w="1061" w:type="pct"/>
        </w:tcPr>
        <w:p w14:paraId="6D0F60E1" w14:textId="719C4E4F" w:rsidR="00526B7C" w:rsidRDefault="00AF70DE">
          <w:pPr>
            <w:pStyle w:val="Footer"/>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c>
        <w:tcPr>
          <w:tcW w:w="3092" w:type="pct"/>
        </w:tcPr>
        <w:p w14:paraId="02047DDF" w14:textId="671FB0A1"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015D774F" w14:textId="49B4A2C7"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847" w:type="pct"/>
        </w:tcPr>
        <w:p w14:paraId="79B6B404"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1F01C26" w14:textId="5450456A"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C5B9CB"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8E22F52" w14:textId="77777777">
      <w:tc>
        <w:tcPr>
          <w:tcW w:w="847" w:type="pct"/>
        </w:tcPr>
        <w:p w14:paraId="1D7581EE"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006517E" w14:textId="400DC55D"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4D7113EF" w14:textId="7D8D83B3"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1061" w:type="pct"/>
        </w:tcPr>
        <w:p w14:paraId="06168468" w14:textId="31815244" w:rsidR="00526B7C" w:rsidRDefault="00AF70DE">
          <w:pPr>
            <w:pStyle w:val="Footer"/>
            <w:jc w:val="right"/>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r>
  </w:tbl>
  <w:p w14:paraId="083E36B5" w14:textId="06287057"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7B82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E7604B0" w14:textId="77777777">
      <w:tc>
        <w:tcPr>
          <w:tcW w:w="1061" w:type="pct"/>
        </w:tcPr>
        <w:p w14:paraId="301164F3" w14:textId="09F7ACEF" w:rsidR="00526B7C" w:rsidRDefault="00AF70DE">
          <w:pPr>
            <w:pStyle w:val="Footer"/>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c>
        <w:tcPr>
          <w:tcW w:w="3092" w:type="pct"/>
        </w:tcPr>
        <w:p w14:paraId="265A8683" w14:textId="06C259CA"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79E706F5" w14:textId="69D8AAD7"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847" w:type="pct"/>
        </w:tcPr>
        <w:p w14:paraId="2F02EE20"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9E9D38" w14:textId="28868B39"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E0AF3"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60201BC" w14:textId="77777777">
      <w:tc>
        <w:tcPr>
          <w:tcW w:w="847" w:type="pct"/>
        </w:tcPr>
        <w:p w14:paraId="5367053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323FC90D" w14:textId="44881E3B"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5410C8CB" w14:textId="019A865C"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1061" w:type="pct"/>
        </w:tcPr>
        <w:p w14:paraId="22F4021E" w14:textId="6727BBD8" w:rsidR="00526B7C" w:rsidRDefault="00AF70DE">
          <w:pPr>
            <w:pStyle w:val="Footer"/>
            <w:jc w:val="right"/>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r>
  </w:tbl>
  <w:p w14:paraId="16092BB1" w14:textId="0443E330"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F7234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39B3B284" w14:textId="77777777">
      <w:tc>
        <w:tcPr>
          <w:tcW w:w="1061" w:type="pct"/>
        </w:tcPr>
        <w:p w14:paraId="6B10AD4F" w14:textId="4E97E465" w:rsidR="00526B7C" w:rsidRDefault="00AF70DE">
          <w:pPr>
            <w:pStyle w:val="Footer"/>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c>
        <w:tcPr>
          <w:tcW w:w="3092" w:type="pct"/>
        </w:tcPr>
        <w:p w14:paraId="79D5A628" w14:textId="395D21B0"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1454537B" w14:textId="2B0E61AF"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847" w:type="pct"/>
        </w:tcPr>
        <w:p w14:paraId="02134E69"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3DD4376A" w14:textId="586A6224"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5172B"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194C2AB3" w14:textId="77777777">
      <w:tc>
        <w:tcPr>
          <w:tcW w:w="847" w:type="pct"/>
        </w:tcPr>
        <w:p w14:paraId="36E67A54"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2EFBAB6" w14:textId="60DEB339"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01DABBED" w14:textId="58E383E2"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1061" w:type="pct"/>
        </w:tcPr>
        <w:p w14:paraId="3F68247A" w14:textId="7AD3098D"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r>
  </w:tbl>
  <w:p w14:paraId="1A0EDF5C" w14:textId="38430768"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9A5FD0"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64337488" w14:textId="77777777">
      <w:tc>
        <w:tcPr>
          <w:tcW w:w="1061" w:type="pct"/>
        </w:tcPr>
        <w:p w14:paraId="215A7BF7" w14:textId="2FFF5437"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c>
        <w:tcPr>
          <w:tcW w:w="3092" w:type="pct"/>
        </w:tcPr>
        <w:p w14:paraId="27527E8F" w14:textId="470D7F4B"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22CE06E6" w14:textId="5FFBB68A"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847" w:type="pct"/>
        </w:tcPr>
        <w:p w14:paraId="54EB5BF4"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50A7DE5" w14:textId="3B6F4F53"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56F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97D2EC6" w14:textId="77777777">
      <w:tc>
        <w:tcPr>
          <w:tcW w:w="847" w:type="pct"/>
        </w:tcPr>
        <w:p w14:paraId="1579AAD5"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14:paraId="779B753B" w14:textId="1D243261"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21ED600E" w14:textId="462EFB77"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1061" w:type="pct"/>
        </w:tcPr>
        <w:p w14:paraId="2A8ACA3C" w14:textId="5A360E86" w:rsidR="00526B7C" w:rsidRDefault="00AF70DE">
          <w:pPr>
            <w:pStyle w:val="Footer"/>
            <w:jc w:val="right"/>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r>
  </w:tbl>
  <w:p w14:paraId="427826A4" w14:textId="0EF2351C"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C6466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6C0CD25" w14:textId="77777777">
      <w:tc>
        <w:tcPr>
          <w:tcW w:w="1061" w:type="pct"/>
        </w:tcPr>
        <w:p w14:paraId="6E86F544" w14:textId="65AC147C" w:rsidR="00526B7C" w:rsidRDefault="00AF70DE">
          <w:pPr>
            <w:pStyle w:val="Footer"/>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c>
        <w:tcPr>
          <w:tcW w:w="3092" w:type="pct"/>
        </w:tcPr>
        <w:p w14:paraId="4A7C1F79" w14:textId="56FE12F0"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16D042D8" w14:textId="60BF7768"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847" w:type="pct"/>
        </w:tcPr>
        <w:p w14:paraId="4EA122C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14:paraId="7D8AC088" w14:textId="7E7FFBF7"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1C5EB4"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06030242" w14:textId="77777777">
      <w:tc>
        <w:tcPr>
          <w:tcW w:w="847" w:type="pct"/>
        </w:tcPr>
        <w:p w14:paraId="3469EE24"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E1B13E" w14:textId="55D30A62"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13599362" w14:textId="72B80896"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1061" w:type="pct"/>
        </w:tcPr>
        <w:p w14:paraId="6E77D3BE" w14:textId="6A456C14"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r>
  </w:tbl>
  <w:p w14:paraId="3C7A568C" w14:textId="0AE3FC5C"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414584"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4D4596B1" w14:textId="77777777">
      <w:tc>
        <w:tcPr>
          <w:tcW w:w="1061" w:type="pct"/>
        </w:tcPr>
        <w:p w14:paraId="0714C0A8" w14:textId="11A8809E"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c>
        <w:tcPr>
          <w:tcW w:w="3092" w:type="pct"/>
        </w:tcPr>
        <w:p w14:paraId="422FAF7E" w14:textId="33048483"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3A6C5309" w14:textId="41D71AD1"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847" w:type="pct"/>
        </w:tcPr>
        <w:p w14:paraId="68BA4713"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1B2E8A2" w14:textId="7CEC28BE"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7EE7A9"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62278BB5" w14:textId="77777777">
      <w:tc>
        <w:tcPr>
          <w:tcW w:w="847" w:type="pct"/>
        </w:tcPr>
        <w:p w14:paraId="618A007B"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6415078" w14:textId="46AAA8B8"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12B8C0A5" w14:textId="510D332C"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1061" w:type="pct"/>
        </w:tcPr>
        <w:p w14:paraId="54C3447E" w14:textId="3042CEE4"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r>
  </w:tbl>
  <w:p w14:paraId="22279B36" w14:textId="442C3243"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558DB4"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6FAE0C59" w14:textId="77777777">
      <w:tc>
        <w:tcPr>
          <w:tcW w:w="1061" w:type="pct"/>
        </w:tcPr>
        <w:p w14:paraId="502A143F" w14:textId="22F1B3FD"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c>
        <w:tcPr>
          <w:tcW w:w="3092" w:type="pct"/>
        </w:tcPr>
        <w:p w14:paraId="79579744" w14:textId="232B73D3"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3052F880" w14:textId="2527772C"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847" w:type="pct"/>
        </w:tcPr>
        <w:p w14:paraId="7A141672"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31C92C5" w14:textId="6755084C"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6979DF"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13F0B691" w14:textId="77777777">
      <w:tc>
        <w:tcPr>
          <w:tcW w:w="847" w:type="pct"/>
        </w:tcPr>
        <w:p w14:paraId="11754DEF"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C3B8F35" w14:textId="34EE8727"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73F1C5BC" w14:textId="77C51C7A"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1061" w:type="pct"/>
        </w:tcPr>
        <w:p w14:paraId="1D3BA334" w14:textId="1A07BCBF"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r>
  </w:tbl>
  <w:p w14:paraId="1498A6C1" w14:textId="4CF99678"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D139AE"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06F0814F" w14:textId="77777777">
      <w:tc>
        <w:tcPr>
          <w:tcW w:w="1061" w:type="pct"/>
        </w:tcPr>
        <w:p w14:paraId="559EA858" w14:textId="6F1D40F4"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D5EFF">
            <w:rPr>
              <w:rFonts w:cs="Arial"/>
              <w:szCs w:val="18"/>
            </w:rPr>
            <w:t>R43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p>
      </w:tc>
      <w:tc>
        <w:tcPr>
          <w:tcW w:w="3092" w:type="pct"/>
        </w:tcPr>
        <w:p w14:paraId="42AD1388" w14:textId="5BD4EFF0"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EFF" w:rsidRPr="001D5EFF">
            <w:rPr>
              <w:rFonts w:cs="Arial"/>
              <w:szCs w:val="18"/>
            </w:rPr>
            <w:t>Environment Protection Regulation 2005</w:t>
          </w:r>
          <w:r>
            <w:rPr>
              <w:rFonts w:cs="Arial"/>
              <w:szCs w:val="18"/>
            </w:rPr>
            <w:fldChar w:fldCharType="end"/>
          </w:r>
        </w:p>
        <w:p w14:paraId="04D320E7" w14:textId="6AD7EA01"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D5EF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D5EFF">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D5EFF">
            <w:rPr>
              <w:rFonts w:cs="Arial"/>
              <w:szCs w:val="18"/>
            </w:rPr>
            <w:t xml:space="preserve"> </w:t>
          </w:r>
          <w:r w:rsidRPr="00A752AE">
            <w:rPr>
              <w:rFonts w:cs="Arial"/>
              <w:szCs w:val="18"/>
            </w:rPr>
            <w:fldChar w:fldCharType="end"/>
          </w:r>
        </w:p>
      </w:tc>
      <w:tc>
        <w:tcPr>
          <w:tcW w:w="847" w:type="pct"/>
        </w:tcPr>
        <w:p w14:paraId="32A1DEE3"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39D7B2E" w14:textId="6E910855" w:rsidR="00321218"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734237"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B3C143D" w14:textId="77777777">
      <w:tc>
        <w:tcPr>
          <w:tcW w:w="847" w:type="pct"/>
        </w:tcPr>
        <w:p w14:paraId="3FC0375C"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4C18A1B5" w14:textId="203BD224"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68007C10" w14:textId="0A1A3D42"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1061" w:type="pct"/>
        </w:tcPr>
        <w:p w14:paraId="75A44D72" w14:textId="39A4B568" w:rsidR="00526B7C" w:rsidRDefault="00AF70DE">
          <w:pPr>
            <w:pStyle w:val="Footer"/>
            <w:jc w:val="right"/>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r>
  </w:tbl>
  <w:p w14:paraId="0AE12B86" w14:textId="28C002AF"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E747AD"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20AC9D8" w14:textId="77777777">
      <w:tc>
        <w:tcPr>
          <w:tcW w:w="1061" w:type="pct"/>
        </w:tcPr>
        <w:p w14:paraId="10B588D9" w14:textId="1FA7A4EC" w:rsidR="00526B7C" w:rsidRDefault="00AF70DE">
          <w:pPr>
            <w:pStyle w:val="Footer"/>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c>
        <w:tcPr>
          <w:tcW w:w="3092" w:type="pct"/>
        </w:tcPr>
        <w:p w14:paraId="1F4FADDF" w14:textId="7E3FDDDF"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4ECE10F6" w14:textId="5BE7D725"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847" w:type="pct"/>
        </w:tcPr>
        <w:p w14:paraId="526D9C1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2EE3DFC" w14:textId="1E0E6186"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EB666E"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78A75840" w14:textId="77777777">
      <w:tc>
        <w:tcPr>
          <w:tcW w:w="847" w:type="pct"/>
        </w:tcPr>
        <w:p w14:paraId="08C56168"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17368549" w14:textId="00062D3E"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21A40555" w14:textId="1C5389CA"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1061" w:type="pct"/>
        </w:tcPr>
        <w:p w14:paraId="2C6D501E" w14:textId="435A89AC" w:rsidR="00526B7C" w:rsidRDefault="00AF70DE">
          <w:pPr>
            <w:pStyle w:val="Footer"/>
            <w:jc w:val="right"/>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r>
  </w:tbl>
  <w:p w14:paraId="46F188C9" w14:textId="022B7AE4"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7DC2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2BEFFF1" w14:textId="77777777">
      <w:tc>
        <w:tcPr>
          <w:tcW w:w="1061" w:type="pct"/>
        </w:tcPr>
        <w:p w14:paraId="54989A9A" w14:textId="42D2CFFE" w:rsidR="00526B7C" w:rsidRDefault="00AF70DE">
          <w:pPr>
            <w:pStyle w:val="Footer"/>
          </w:pPr>
          <w:r>
            <w:fldChar w:fldCharType="begin"/>
          </w:r>
          <w:r>
            <w:instrText xml:space="preserve"> DOCPROPERTY "Category"  *\charformat  </w:instrText>
          </w:r>
          <w:r>
            <w:fldChar w:fldCharType="separate"/>
          </w:r>
          <w:r w:rsidR="001D5EFF">
            <w:t>R43</w:t>
          </w:r>
          <w:r>
            <w:fldChar w:fldCharType="end"/>
          </w:r>
          <w:r w:rsidR="00526B7C">
            <w:br/>
          </w:r>
          <w:r>
            <w:fldChar w:fldCharType="begin"/>
          </w:r>
          <w:r>
            <w:instrText xml:space="preserve"> DOCPROPERTY "RepubDt"  *\charformat  </w:instrText>
          </w:r>
          <w:r>
            <w:fldChar w:fldCharType="separate"/>
          </w:r>
          <w:r w:rsidR="001D5EFF">
            <w:t>15/05/25</w:t>
          </w:r>
          <w:r>
            <w:fldChar w:fldCharType="end"/>
          </w:r>
        </w:p>
      </w:tc>
      <w:tc>
        <w:tcPr>
          <w:tcW w:w="3092" w:type="pct"/>
        </w:tcPr>
        <w:p w14:paraId="7D6FD8F6" w14:textId="2E592C49" w:rsidR="00526B7C" w:rsidRDefault="00AF70DE">
          <w:pPr>
            <w:pStyle w:val="Footer"/>
            <w:jc w:val="center"/>
          </w:pPr>
          <w:r>
            <w:fldChar w:fldCharType="begin"/>
          </w:r>
          <w:r>
            <w:instrText xml:space="preserve"> REF Citation *\charformat </w:instrText>
          </w:r>
          <w:r>
            <w:fldChar w:fldCharType="separate"/>
          </w:r>
          <w:r w:rsidR="001D5EFF">
            <w:t>Environment Protection Regulation 2005</w:t>
          </w:r>
          <w:r>
            <w:fldChar w:fldCharType="end"/>
          </w:r>
        </w:p>
        <w:p w14:paraId="46E35F76" w14:textId="2DCFD209" w:rsidR="00526B7C" w:rsidRDefault="00AF70DE">
          <w:pPr>
            <w:pStyle w:val="FooterInfoCentre"/>
          </w:pPr>
          <w:r>
            <w:fldChar w:fldCharType="begin"/>
          </w:r>
          <w:r>
            <w:instrText xml:space="preserve"> DOCPROPERTY "Eff"  *\charformat </w:instrText>
          </w:r>
          <w:r>
            <w:fldChar w:fldCharType="separate"/>
          </w:r>
          <w:r w:rsidR="001D5EFF">
            <w:t xml:space="preserve">Effective:  </w:t>
          </w:r>
          <w:r>
            <w:fldChar w:fldCharType="end"/>
          </w:r>
          <w:r>
            <w:fldChar w:fldCharType="begin"/>
          </w:r>
          <w:r>
            <w:instrText xml:space="preserve"> DOCPROPERTY "StartDt"  *\charformat </w:instrText>
          </w:r>
          <w:r>
            <w:fldChar w:fldCharType="separate"/>
          </w:r>
          <w:r w:rsidR="001D5EFF">
            <w:t>15/05/25</w:t>
          </w:r>
          <w:r>
            <w:fldChar w:fldCharType="end"/>
          </w:r>
          <w:r>
            <w:fldChar w:fldCharType="begin"/>
          </w:r>
          <w:r>
            <w:instrText xml:space="preserve"> DOCPROPERTY "EndDt"  *\charformat </w:instrText>
          </w:r>
          <w:r>
            <w:fldChar w:fldCharType="separate"/>
          </w:r>
          <w:r w:rsidR="001D5EFF">
            <w:t xml:space="preserve"> </w:t>
          </w:r>
          <w:r>
            <w:fldChar w:fldCharType="end"/>
          </w:r>
        </w:p>
      </w:tc>
      <w:tc>
        <w:tcPr>
          <w:tcW w:w="847" w:type="pct"/>
        </w:tcPr>
        <w:p w14:paraId="1BD202B8"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546DBC1B" w14:textId="6933C578" w:rsidR="00526B7C" w:rsidRPr="008135E1" w:rsidRDefault="00AF70DE" w:rsidP="008135E1">
    <w:pPr>
      <w:pStyle w:val="Status"/>
      <w:rPr>
        <w:rFonts w:cs="Arial"/>
      </w:rPr>
    </w:pPr>
    <w:r w:rsidRPr="008135E1">
      <w:rPr>
        <w:rFonts w:cs="Arial"/>
      </w:rPr>
      <w:fldChar w:fldCharType="begin"/>
    </w:r>
    <w:r w:rsidRPr="008135E1">
      <w:rPr>
        <w:rFonts w:cs="Arial"/>
      </w:rPr>
      <w:instrText xml:space="preserve"> DOCPROPERTY "Status" </w:instrText>
    </w:r>
    <w:r w:rsidRPr="008135E1">
      <w:rPr>
        <w:rFonts w:cs="Arial"/>
      </w:rPr>
      <w:fldChar w:fldCharType="separate"/>
    </w:r>
    <w:r w:rsidR="001D5EFF" w:rsidRPr="008135E1">
      <w:rPr>
        <w:rFonts w:cs="Arial"/>
      </w:rPr>
      <w:t xml:space="preserve"> </w:t>
    </w:r>
    <w:r w:rsidRPr="008135E1">
      <w:rPr>
        <w:rFonts w:cs="Arial"/>
      </w:rPr>
      <w:fldChar w:fldCharType="end"/>
    </w:r>
    <w:r w:rsidR="008135E1" w:rsidRPr="008135E1">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662185" w14:textId="6EEB9220" w:rsidR="00526B7C" w:rsidRPr="008135E1" w:rsidRDefault="008135E1" w:rsidP="008135E1">
    <w:pPr>
      <w:pStyle w:val="Footer"/>
      <w:jc w:val="center"/>
      <w:rPr>
        <w:rFonts w:cs="Arial"/>
        <w:sz w:val="14"/>
      </w:rPr>
    </w:pPr>
    <w:r w:rsidRPr="008135E1">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4D2E57" w14:textId="456FD92E" w:rsidR="00526B7C" w:rsidRPr="008135E1" w:rsidRDefault="00526B7C" w:rsidP="008135E1">
    <w:pPr>
      <w:pStyle w:val="Footer"/>
      <w:jc w:val="center"/>
      <w:rPr>
        <w:rFonts w:cs="Arial"/>
        <w:sz w:val="14"/>
      </w:rPr>
    </w:pPr>
    <w:r w:rsidRPr="008135E1">
      <w:rPr>
        <w:rFonts w:cs="Arial"/>
        <w:sz w:val="14"/>
      </w:rPr>
      <w:fldChar w:fldCharType="begin"/>
    </w:r>
    <w:r w:rsidRPr="008135E1">
      <w:rPr>
        <w:rFonts w:cs="Arial"/>
        <w:sz w:val="14"/>
      </w:rPr>
      <w:instrText xml:space="preserve"> COMMENTS  \* MERGEFORMAT </w:instrText>
    </w:r>
    <w:r w:rsidRPr="008135E1">
      <w:rPr>
        <w:rFonts w:cs="Arial"/>
        <w:sz w:val="14"/>
      </w:rPr>
      <w:fldChar w:fldCharType="end"/>
    </w:r>
    <w:r w:rsidR="008135E1" w:rsidRPr="008135E1">
      <w:rPr>
        <w:rFonts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42A4B0" w14:textId="59163EB0" w:rsidR="00526B7C" w:rsidRPr="008135E1" w:rsidRDefault="008135E1" w:rsidP="008135E1">
    <w:pPr>
      <w:pStyle w:val="Footer"/>
      <w:jc w:val="center"/>
      <w:rPr>
        <w:rFonts w:cs="Arial"/>
        <w:sz w:val="14"/>
      </w:rPr>
    </w:pPr>
    <w:r w:rsidRPr="008135E1">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CE791" w14:textId="77777777" w:rsidR="00526B7C" w:rsidRDefault="00526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932198" w14:textId="77777777" w:rsidR="00C262DD" w:rsidRPr="00CB5BA9" w:rsidRDefault="00C262DD">
      <w:pPr>
        <w:rPr>
          <w:rFonts w:ascii="Arial" w:hAnsi="Arial"/>
          <w:sz w:val="16"/>
        </w:rPr>
      </w:pPr>
      <w:r>
        <w:separator/>
      </w:r>
    </w:p>
  </w:footnote>
  <w:footnote w:type="continuationSeparator" w:id="0">
    <w:p w14:paraId="697C36B1" w14:textId="77777777" w:rsidR="00C262DD" w:rsidRPr="00CB5BA9" w:rsidRDefault="00C262DD">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D9303F" w14:textId="77777777" w:rsidR="001D5EFF" w:rsidRDefault="001D5E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6DC0A7" w14:textId="77777777" w:rsidR="001D5EFF" w:rsidRDefault="001D5E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5DAFA1" w14:textId="77777777" w:rsidR="001D5EFF" w:rsidRDefault="001D5E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2361A0" w14:paraId="7F3EF23A" w14:textId="77777777">
      <w:tc>
        <w:tcPr>
          <w:tcW w:w="900" w:type="pct"/>
        </w:tcPr>
        <w:p w14:paraId="6921F937" w14:textId="77777777" w:rsidR="002361A0" w:rsidRDefault="002361A0">
          <w:pPr>
            <w:pStyle w:val="HeaderEven"/>
          </w:pPr>
        </w:p>
      </w:tc>
      <w:tc>
        <w:tcPr>
          <w:tcW w:w="4100" w:type="pct"/>
        </w:tcPr>
        <w:p w14:paraId="5762AACA" w14:textId="77777777" w:rsidR="002361A0" w:rsidRDefault="002361A0">
          <w:pPr>
            <w:pStyle w:val="HeaderEven"/>
          </w:pPr>
        </w:p>
      </w:tc>
    </w:tr>
    <w:tr w:rsidR="002361A0" w14:paraId="19715CE3" w14:textId="77777777">
      <w:tc>
        <w:tcPr>
          <w:tcW w:w="4100" w:type="pct"/>
          <w:gridSpan w:val="2"/>
          <w:tcBorders>
            <w:bottom w:val="single" w:sz="4" w:space="0" w:color="auto"/>
          </w:tcBorders>
        </w:tcPr>
        <w:p w14:paraId="2CDF9C06" w14:textId="5D568FB0" w:rsidR="002361A0" w:rsidRDefault="002E62C8">
          <w:pPr>
            <w:pStyle w:val="HeaderEven6"/>
          </w:pPr>
          <w:fldSimple w:instr=" STYLEREF charContents \* MERGEFORMAT ">
            <w:r w:rsidR="008135E1">
              <w:rPr>
                <w:noProof/>
              </w:rPr>
              <w:t>Contents</w:t>
            </w:r>
          </w:fldSimple>
        </w:p>
      </w:tc>
    </w:tr>
  </w:tbl>
  <w:p w14:paraId="2D05279D" w14:textId="2FE1D801" w:rsidR="002361A0" w:rsidRDefault="002361A0">
    <w:pPr>
      <w:pStyle w:val="N-9pt"/>
    </w:pPr>
    <w:r>
      <w:tab/>
    </w:r>
    <w:fldSimple w:instr=" STYLEREF charPage \* MERGEFORMAT ">
      <w:r w:rsidR="008135E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2361A0" w14:paraId="4665D688" w14:textId="77777777">
      <w:tc>
        <w:tcPr>
          <w:tcW w:w="4100" w:type="pct"/>
        </w:tcPr>
        <w:p w14:paraId="1BAFF6BE" w14:textId="77777777" w:rsidR="002361A0" w:rsidRDefault="002361A0">
          <w:pPr>
            <w:pStyle w:val="HeaderOdd"/>
          </w:pPr>
        </w:p>
      </w:tc>
      <w:tc>
        <w:tcPr>
          <w:tcW w:w="900" w:type="pct"/>
        </w:tcPr>
        <w:p w14:paraId="4899913E" w14:textId="77777777" w:rsidR="002361A0" w:rsidRDefault="002361A0">
          <w:pPr>
            <w:pStyle w:val="HeaderOdd"/>
          </w:pPr>
        </w:p>
      </w:tc>
    </w:tr>
    <w:tr w:rsidR="002361A0" w14:paraId="05B5225A" w14:textId="77777777">
      <w:tc>
        <w:tcPr>
          <w:tcW w:w="900" w:type="pct"/>
          <w:gridSpan w:val="2"/>
          <w:tcBorders>
            <w:bottom w:val="single" w:sz="4" w:space="0" w:color="auto"/>
          </w:tcBorders>
        </w:tcPr>
        <w:p w14:paraId="4BE40588" w14:textId="56633EA1" w:rsidR="002361A0" w:rsidRDefault="002E62C8">
          <w:pPr>
            <w:pStyle w:val="HeaderOdd6"/>
          </w:pPr>
          <w:fldSimple w:instr=" STYLEREF charContents \* MERGEFORMAT ">
            <w:r w:rsidR="008135E1">
              <w:rPr>
                <w:noProof/>
              </w:rPr>
              <w:t>Contents</w:t>
            </w:r>
          </w:fldSimple>
        </w:p>
      </w:tc>
    </w:tr>
  </w:tbl>
  <w:p w14:paraId="10F39869" w14:textId="53131D1F" w:rsidR="002361A0" w:rsidRDefault="002361A0">
    <w:pPr>
      <w:pStyle w:val="N-9pt"/>
    </w:pPr>
    <w:r>
      <w:tab/>
    </w:r>
    <w:fldSimple w:instr=" STYLEREF charPage \* MERGEFORMAT ">
      <w:r w:rsidR="008135E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47770C" w:rsidRPr="00CB3D59" w14:paraId="3355C025" w14:textId="77777777" w:rsidTr="003A49FD">
      <w:tc>
        <w:tcPr>
          <w:tcW w:w="1701" w:type="dxa"/>
        </w:tcPr>
        <w:p w14:paraId="242C9CB9" w14:textId="1CF01A3A" w:rsidR="00DC38AE" w:rsidRPr="006D109C" w:rsidRDefault="00DC38A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135E1">
            <w:rPr>
              <w:rFonts w:cs="Arial"/>
              <w:b/>
              <w:noProof/>
              <w:szCs w:val="18"/>
            </w:rPr>
            <w:t>Part 8A</w:t>
          </w:r>
          <w:r w:rsidRPr="006D109C">
            <w:rPr>
              <w:rFonts w:cs="Arial"/>
              <w:b/>
              <w:szCs w:val="18"/>
            </w:rPr>
            <w:fldChar w:fldCharType="end"/>
          </w:r>
        </w:p>
      </w:tc>
      <w:tc>
        <w:tcPr>
          <w:tcW w:w="6320" w:type="dxa"/>
        </w:tcPr>
        <w:p w14:paraId="5E851A7B" w14:textId="018C5DFE" w:rsidR="00DC38AE" w:rsidRPr="006D109C" w:rsidRDefault="00DC38A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135E1">
            <w:rPr>
              <w:rFonts w:cs="Arial"/>
              <w:noProof/>
              <w:szCs w:val="18"/>
            </w:rPr>
            <w:t>Erosion and sediment control measures for development sites</w:t>
          </w:r>
          <w:r w:rsidRPr="006D109C">
            <w:rPr>
              <w:rFonts w:cs="Arial"/>
              <w:szCs w:val="18"/>
            </w:rPr>
            <w:fldChar w:fldCharType="end"/>
          </w:r>
        </w:p>
      </w:tc>
    </w:tr>
    <w:tr w:rsidR="0047770C" w:rsidRPr="00CB3D59" w14:paraId="4C600F6D" w14:textId="77777777" w:rsidTr="003A49FD">
      <w:tc>
        <w:tcPr>
          <w:tcW w:w="1701" w:type="dxa"/>
        </w:tcPr>
        <w:p w14:paraId="7BB90EA6" w14:textId="3DEF3001" w:rsidR="00DC38AE" w:rsidRPr="006D109C" w:rsidRDefault="00DC38A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573F3E3" w14:textId="6433E3B8" w:rsidR="00DC38AE" w:rsidRPr="006D109C" w:rsidRDefault="00DC38A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DC38AE" w:rsidRPr="00CB3D59" w14:paraId="5BBDA50A" w14:textId="77777777" w:rsidTr="003A49FD">
      <w:trPr>
        <w:cantSplit/>
      </w:trPr>
      <w:tc>
        <w:tcPr>
          <w:tcW w:w="1701" w:type="dxa"/>
          <w:gridSpan w:val="2"/>
          <w:tcBorders>
            <w:bottom w:val="single" w:sz="4" w:space="0" w:color="auto"/>
          </w:tcBorders>
        </w:tcPr>
        <w:p w14:paraId="1C3C98C6" w14:textId="558DD011" w:rsidR="00DC38AE" w:rsidRPr="006D109C" w:rsidRDefault="00DC38AE"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D5EF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135E1">
            <w:rPr>
              <w:rFonts w:cs="Arial"/>
              <w:noProof/>
              <w:szCs w:val="18"/>
            </w:rPr>
            <w:t>66C</w:t>
          </w:r>
          <w:r w:rsidRPr="006D109C">
            <w:rPr>
              <w:rFonts w:cs="Arial"/>
              <w:szCs w:val="18"/>
            </w:rPr>
            <w:fldChar w:fldCharType="end"/>
          </w:r>
        </w:p>
      </w:tc>
    </w:tr>
  </w:tbl>
  <w:p w14:paraId="15716AEB" w14:textId="77777777" w:rsidR="00DC38AE" w:rsidRDefault="00DC38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47770C" w:rsidRPr="00CB3D59" w14:paraId="50751142" w14:textId="77777777" w:rsidTr="003A49FD">
      <w:tc>
        <w:tcPr>
          <w:tcW w:w="6320" w:type="dxa"/>
        </w:tcPr>
        <w:p w14:paraId="42237589" w14:textId="4977F4B1" w:rsidR="00DC38AE" w:rsidRPr="006D109C" w:rsidRDefault="00DC38A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135E1">
            <w:rPr>
              <w:rFonts w:cs="Arial"/>
              <w:noProof/>
              <w:szCs w:val="18"/>
            </w:rPr>
            <w:t>Miscellaneous</w:t>
          </w:r>
          <w:r w:rsidRPr="006D109C">
            <w:rPr>
              <w:rFonts w:cs="Arial"/>
              <w:szCs w:val="18"/>
            </w:rPr>
            <w:fldChar w:fldCharType="end"/>
          </w:r>
        </w:p>
      </w:tc>
      <w:tc>
        <w:tcPr>
          <w:tcW w:w="1701" w:type="dxa"/>
        </w:tcPr>
        <w:p w14:paraId="6560DFC2" w14:textId="1B09A9B8" w:rsidR="00DC38AE" w:rsidRPr="006D109C" w:rsidRDefault="00DC38A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135E1">
            <w:rPr>
              <w:rFonts w:cs="Arial"/>
              <w:b/>
              <w:noProof/>
              <w:szCs w:val="18"/>
            </w:rPr>
            <w:t>Part 9</w:t>
          </w:r>
          <w:r w:rsidRPr="006D109C">
            <w:rPr>
              <w:rFonts w:cs="Arial"/>
              <w:b/>
              <w:szCs w:val="18"/>
            </w:rPr>
            <w:fldChar w:fldCharType="end"/>
          </w:r>
        </w:p>
      </w:tc>
    </w:tr>
    <w:tr w:rsidR="0047770C" w:rsidRPr="00CB3D59" w14:paraId="253A1C0A" w14:textId="77777777" w:rsidTr="003A49FD">
      <w:tc>
        <w:tcPr>
          <w:tcW w:w="6320" w:type="dxa"/>
        </w:tcPr>
        <w:p w14:paraId="3623ED84" w14:textId="6736F1EC" w:rsidR="00DC38AE" w:rsidRPr="006D109C" w:rsidRDefault="00DC38A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B5BA0F2" w14:textId="120B5196" w:rsidR="00DC38AE" w:rsidRPr="006D109C" w:rsidRDefault="00DC38A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DC38AE" w:rsidRPr="00CB3D59" w14:paraId="105F639D" w14:textId="77777777" w:rsidTr="003A49FD">
      <w:trPr>
        <w:cantSplit/>
      </w:trPr>
      <w:tc>
        <w:tcPr>
          <w:tcW w:w="1701" w:type="dxa"/>
          <w:gridSpan w:val="2"/>
          <w:tcBorders>
            <w:bottom w:val="single" w:sz="4" w:space="0" w:color="auto"/>
          </w:tcBorders>
        </w:tcPr>
        <w:p w14:paraId="415260FB" w14:textId="27A407BF" w:rsidR="00DC38AE" w:rsidRPr="006D109C" w:rsidRDefault="00DC38AE"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D5EF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135E1">
            <w:rPr>
              <w:rFonts w:cs="Arial"/>
              <w:noProof/>
              <w:szCs w:val="18"/>
            </w:rPr>
            <w:t>70</w:t>
          </w:r>
          <w:r w:rsidRPr="006D109C">
            <w:rPr>
              <w:rFonts w:cs="Arial"/>
              <w:szCs w:val="18"/>
            </w:rPr>
            <w:fldChar w:fldCharType="end"/>
          </w:r>
        </w:p>
      </w:tc>
    </w:tr>
  </w:tbl>
  <w:p w14:paraId="367D3D20" w14:textId="77777777" w:rsidR="00DC38AE" w:rsidRDefault="00DC38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526B7C" w14:paraId="052FDC87" w14:textId="77777777">
      <w:trPr>
        <w:jc w:val="center"/>
      </w:trPr>
      <w:tc>
        <w:tcPr>
          <w:tcW w:w="1560" w:type="dxa"/>
        </w:tcPr>
        <w:p w14:paraId="7D1D8728" w14:textId="6AC264EC"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135E1">
            <w:rPr>
              <w:b/>
              <w:noProof/>
            </w:rPr>
            <w:t>Schedule 1</w:t>
          </w:r>
          <w:r>
            <w:rPr>
              <w:b/>
            </w:rPr>
            <w:fldChar w:fldCharType="end"/>
          </w:r>
        </w:p>
      </w:tc>
      <w:tc>
        <w:tcPr>
          <w:tcW w:w="5741" w:type="dxa"/>
        </w:tcPr>
        <w:p w14:paraId="70D70D8D" w14:textId="1BF99661"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135E1">
            <w:rPr>
              <w:noProof/>
            </w:rPr>
            <w:t>Exceptions—chimney emissions and open-air fires</w:t>
          </w:r>
          <w:r>
            <w:rPr>
              <w:noProof/>
            </w:rPr>
            <w:fldChar w:fldCharType="end"/>
          </w:r>
        </w:p>
      </w:tc>
    </w:tr>
    <w:tr w:rsidR="00526B7C" w14:paraId="4137D74C" w14:textId="77777777">
      <w:trPr>
        <w:jc w:val="center"/>
      </w:trPr>
      <w:tc>
        <w:tcPr>
          <w:tcW w:w="1560" w:type="dxa"/>
        </w:tcPr>
        <w:p w14:paraId="182BD5BA" w14:textId="2610F47A"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135E1">
            <w:rPr>
              <w:b/>
              <w:noProof/>
            </w:rPr>
            <w:t>Part 1.2</w:t>
          </w:r>
          <w:r>
            <w:rPr>
              <w:b/>
            </w:rPr>
            <w:fldChar w:fldCharType="end"/>
          </w:r>
        </w:p>
      </w:tc>
      <w:tc>
        <w:tcPr>
          <w:tcW w:w="5741" w:type="dxa"/>
        </w:tcPr>
        <w:p w14:paraId="64B2FA43" w14:textId="07E1E492"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135E1">
            <w:rPr>
              <w:noProof/>
            </w:rPr>
            <w:t>Open-air fires</w:t>
          </w:r>
          <w:r>
            <w:rPr>
              <w:noProof/>
            </w:rPr>
            <w:fldChar w:fldCharType="end"/>
          </w:r>
        </w:p>
      </w:tc>
    </w:tr>
    <w:tr w:rsidR="00526B7C" w14:paraId="63F760AA" w14:textId="77777777">
      <w:trPr>
        <w:jc w:val="center"/>
      </w:trPr>
      <w:tc>
        <w:tcPr>
          <w:tcW w:w="7296" w:type="dxa"/>
          <w:gridSpan w:val="2"/>
          <w:tcBorders>
            <w:bottom w:val="single" w:sz="4" w:space="0" w:color="auto"/>
          </w:tcBorders>
        </w:tcPr>
        <w:p w14:paraId="164B5B39" w14:textId="77777777" w:rsidR="00526B7C" w:rsidRDefault="00526B7C">
          <w:pPr>
            <w:pStyle w:val="HeaderEven6"/>
          </w:pPr>
        </w:p>
      </w:tc>
    </w:tr>
  </w:tbl>
  <w:p w14:paraId="24443420" w14:textId="77777777" w:rsidR="00526B7C" w:rsidRDefault="00526B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526B7C" w14:paraId="72CAE130" w14:textId="77777777">
      <w:trPr>
        <w:jc w:val="center"/>
      </w:trPr>
      <w:tc>
        <w:tcPr>
          <w:tcW w:w="5741" w:type="dxa"/>
        </w:tcPr>
        <w:p w14:paraId="298CEA3D" w14:textId="2A4CE225"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135E1">
            <w:rPr>
              <w:noProof/>
            </w:rPr>
            <w:t>Exceptions—chimney emissions and open-air fires</w:t>
          </w:r>
          <w:r>
            <w:rPr>
              <w:noProof/>
            </w:rPr>
            <w:fldChar w:fldCharType="end"/>
          </w:r>
        </w:p>
      </w:tc>
      <w:tc>
        <w:tcPr>
          <w:tcW w:w="1560" w:type="dxa"/>
        </w:tcPr>
        <w:p w14:paraId="1E02F703" w14:textId="3FA33301"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135E1">
            <w:rPr>
              <w:b/>
              <w:noProof/>
            </w:rPr>
            <w:t>Schedule 1</w:t>
          </w:r>
          <w:r>
            <w:rPr>
              <w:b/>
            </w:rPr>
            <w:fldChar w:fldCharType="end"/>
          </w:r>
        </w:p>
      </w:tc>
    </w:tr>
    <w:tr w:rsidR="00526B7C" w14:paraId="3A653A5D" w14:textId="77777777">
      <w:trPr>
        <w:jc w:val="center"/>
      </w:trPr>
      <w:tc>
        <w:tcPr>
          <w:tcW w:w="5741" w:type="dxa"/>
        </w:tcPr>
        <w:p w14:paraId="6C2DE9FE" w14:textId="5DEDE3AE"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135E1">
            <w:rPr>
              <w:noProof/>
            </w:rPr>
            <w:t>Open-air fires</w:t>
          </w:r>
          <w:r>
            <w:rPr>
              <w:noProof/>
            </w:rPr>
            <w:fldChar w:fldCharType="end"/>
          </w:r>
        </w:p>
      </w:tc>
      <w:tc>
        <w:tcPr>
          <w:tcW w:w="1560" w:type="dxa"/>
        </w:tcPr>
        <w:p w14:paraId="3876A358" w14:textId="0125E5B4"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135E1">
            <w:rPr>
              <w:b/>
              <w:noProof/>
            </w:rPr>
            <w:t>Part 1.2</w:t>
          </w:r>
          <w:r>
            <w:rPr>
              <w:b/>
            </w:rPr>
            <w:fldChar w:fldCharType="end"/>
          </w:r>
        </w:p>
      </w:tc>
    </w:tr>
    <w:tr w:rsidR="00526B7C" w14:paraId="49F6AFCE" w14:textId="77777777">
      <w:trPr>
        <w:jc w:val="center"/>
      </w:trPr>
      <w:tc>
        <w:tcPr>
          <w:tcW w:w="7296" w:type="dxa"/>
          <w:gridSpan w:val="2"/>
          <w:tcBorders>
            <w:bottom w:val="single" w:sz="4" w:space="0" w:color="auto"/>
          </w:tcBorders>
        </w:tcPr>
        <w:p w14:paraId="587CE1FE" w14:textId="77777777" w:rsidR="00526B7C" w:rsidRDefault="00526B7C">
          <w:pPr>
            <w:pStyle w:val="HeaderOdd6"/>
          </w:pPr>
        </w:p>
      </w:tc>
    </w:tr>
  </w:tbl>
  <w:p w14:paraId="17C34635" w14:textId="77777777" w:rsidR="00526B7C" w:rsidRDefault="00526B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321218" w:rsidRPr="00CB3D59" w14:paraId="40CD06A8" w14:textId="77777777">
      <w:trPr>
        <w:jc w:val="center"/>
      </w:trPr>
      <w:tc>
        <w:tcPr>
          <w:tcW w:w="1560" w:type="dxa"/>
        </w:tcPr>
        <w:p w14:paraId="08F26D31" w14:textId="038918C0"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2</w:t>
          </w:r>
          <w:r w:rsidRPr="00A752AE">
            <w:rPr>
              <w:rFonts w:cs="Arial"/>
              <w:b/>
              <w:szCs w:val="18"/>
            </w:rPr>
            <w:fldChar w:fldCharType="end"/>
          </w:r>
        </w:p>
      </w:tc>
      <w:tc>
        <w:tcPr>
          <w:tcW w:w="5741" w:type="dxa"/>
        </w:tcPr>
        <w:p w14:paraId="5753B17E" w14:textId="04D78280"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Noise zones, noise standards and conditions</w:t>
          </w:r>
          <w:r w:rsidRPr="00A752AE">
            <w:rPr>
              <w:rFonts w:cs="Arial"/>
              <w:szCs w:val="18"/>
            </w:rPr>
            <w:fldChar w:fldCharType="end"/>
          </w:r>
        </w:p>
      </w:tc>
    </w:tr>
    <w:tr w:rsidR="00321218" w:rsidRPr="00CB3D59" w14:paraId="6ECBF7A8" w14:textId="77777777">
      <w:trPr>
        <w:jc w:val="center"/>
      </w:trPr>
      <w:tc>
        <w:tcPr>
          <w:tcW w:w="1560" w:type="dxa"/>
        </w:tcPr>
        <w:p w14:paraId="1485280F" w14:textId="14DB1456"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2.1</w:t>
          </w:r>
          <w:r w:rsidRPr="00A752AE">
            <w:rPr>
              <w:rFonts w:cs="Arial"/>
              <w:b/>
              <w:szCs w:val="18"/>
            </w:rPr>
            <w:fldChar w:fldCharType="end"/>
          </w:r>
        </w:p>
      </w:tc>
      <w:tc>
        <w:tcPr>
          <w:tcW w:w="5741" w:type="dxa"/>
        </w:tcPr>
        <w:p w14:paraId="535E96CC" w14:textId="492B3A44"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Noise zones</w:t>
          </w:r>
          <w:r w:rsidRPr="00A752AE">
            <w:rPr>
              <w:rFonts w:cs="Arial"/>
              <w:szCs w:val="18"/>
            </w:rPr>
            <w:fldChar w:fldCharType="end"/>
          </w:r>
        </w:p>
      </w:tc>
    </w:tr>
    <w:tr w:rsidR="00321218" w:rsidRPr="00CB3D59" w14:paraId="7F4A55BB" w14:textId="77777777">
      <w:trPr>
        <w:jc w:val="center"/>
      </w:trPr>
      <w:tc>
        <w:tcPr>
          <w:tcW w:w="7296" w:type="dxa"/>
          <w:gridSpan w:val="2"/>
          <w:tcBorders>
            <w:bottom w:val="single" w:sz="4" w:space="0" w:color="auto"/>
          </w:tcBorders>
        </w:tcPr>
        <w:p w14:paraId="21E8E949" w14:textId="01572B51"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2.1</w:t>
          </w:r>
          <w:r w:rsidRPr="00A752AE">
            <w:rPr>
              <w:rFonts w:cs="Arial"/>
              <w:szCs w:val="18"/>
            </w:rPr>
            <w:fldChar w:fldCharType="end"/>
          </w:r>
        </w:p>
      </w:tc>
    </w:tr>
  </w:tbl>
  <w:p w14:paraId="61C7DA52" w14:textId="77777777" w:rsidR="00321218" w:rsidRDefault="003212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321218" w:rsidRPr="00CB3D59" w14:paraId="32F73B2D" w14:textId="77777777">
      <w:trPr>
        <w:jc w:val="center"/>
      </w:trPr>
      <w:tc>
        <w:tcPr>
          <w:tcW w:w="5741" w:type="dxa"/>
        </w:tcPr>
        <w:p w14:paraId="2A82230D" w14:textId="3990ECC2"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Noise zones, noise standards and conditions</w:t>
          </w:r>
          <w:r w:rsidRPr="00A752AE">
            <w:rPr>
              <w:rFonts w:cs="Arial"/>
              <w:szCs w:val="18"/>
            </w:rPr>
            <w:fldChar w:fldCharType="end"/>
          </w:r>
        </w:p>
      </w:tc>
      <w:tc>
        <w:tcPr>
          <w:tcW w:w="1560" w:type="dxa"/>
        </w:tcPr>
        <w:p w14:paraId="5D87849C" w14:textId="77471E42"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2</w:t>
          </w:r>
          <w:r w:rsidRPr="00A752AE">
            <w:rPr>
              <w:rFonts w:cs="Arial"/>
              <w:b/>
              <w:szCs w:val="18"/>
            </w:rPr>
            <w:fldChar w:fldCharType="end"/>
          </w:r>
        </w:p>
      </w:tc>
    </w:tr>
    <w:tr w:rsidR="00321218" w:rsidRPr="00CB3D59" w14:paraId="18B16E6E" w14:textId="77777777">
      <w:trPr>
        <w:jc w:val="center"/>
      </w:trPr>
      <w:tc>
        <w:tcPr>
          <w:tcW w:w="5741" w:type="dxa"/>
        </w:tcPr>
        <w:p w14:paraId="51A5F368" w14:textId="61F6FB5B"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Noise zones</w:t>
          </w:r>
          <w:r w:rsidRPr="00A752AE">
            <w:rPr>
              <w:rFonts w:cs="Arial"/>
              <w:szCs w:val="18"/>
            </w:rPr>
            <w:fldChar w:fldCharType="end"/>
          </w:r>
        </w:p>
      </w:tc>
      <w:tc>
        <w:tcPr>
          <w:tcW w:w="1560" w:type="dxa"/>
        </w:tcPr>
        <w:p w14:paraId="6677B040" w14:textId="6C16C9B4"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2.1</w:t>
          </w:r>
          <w:r w:rsidRPr="00A752AE">
            <w:rPr>
              <w:rFonts w:cs="Arial"/>
              <w:b/>
              <w:szCs w:val="18"/>
            </w:rPr>
            <w:fldChar w:fldCharType="end"/>
          </w:r>
        </w:p>
      </w:tc>
    </w:tr>
    <w:tr w:rsidR="00321218" w:rsidRPr="00CB3D59" w14:paraId="3DE66379" w14:textId="77777777">
      <w:trPr>
        <w:jc w:val="center"/>
      </w:trPr>
      <w:tc>
        <w:tcPr>
          <w:tcW w:w="7296" w:type="dxa"/>
          <w:gridSpan w:val="2"/>
          <w:tcBorders>
            <w:bottom w:val="single" w:sz="4" w:space="0" w:color="auto"/>
          </w:tcBorders>
        </w:tcPr>
        <w:p w14:paraId="69E62A01" w14:textId="0CD13706"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2.1</w:t>
          </w:r>
          <w:r w:rsidRPr="00A752AE">
            <w:rPr>
              <w:rFonts w:cs="Arial"/>
              <w:szCs w:val="18"/>
            </w:rPr>
            <w:fldChar w:fldCharType="end"/>
          </w:r>
        </w:p>
      </w:tc>
    </w:tr>
  </w:tbl>
  <w:p w14:paraId="4A82DD24" w14:textId="77777777" w:rsidR="00321218" w:rsidRDefault="003212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321218" w:rsidRPr="00CB3D59" w14:paraId="671156A7" w14:textId="77777777">
      <w:trPr>
        <w:jc w:val="center"/>
      </w:trPr>
      <w:tc>
        <w:tcPr>
          <w:tcW w:w="1560" w:type="dxa"/>
        </w:tcPr>
        <w:p w14:paraId="493AF0C8" w14:textId="6055FB67" w:rsidR="00321218" w:rsidRPr="00F02A14" w:rsidRDefault="0032121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135E1">
            <w:rPr>
              <w:rFonts w:cs="Arial"/>
              <w:b/>
              <w:noProof/>
              <w:szCs w:val="18"/>
            </w:rPr>
            <w:t>Schedule 2</w:t>
          </w:r>
          <w:r w:rsidRPr="00F02A14">
            <w:rPr>
              <w:rFonts w:cs="Arial"/>
              <w:b/>
              <w:szCs w:val="18"/>
            </w:rPr>
            <w:fldChar w:fldCharType="end"/>
          </w:r>
        </w:p>
      </w:tc>
      <w:tc>
        <w:tcPr>
          <w:tcW w:w="5741" w:type="dxa"/>
        </w:tcPr>
        <w:p w14:paraId="753400D8" w14:textId="0E683B16" w:rsidR="00321218" w:rsidRPr="00F02A14" w:rsidRDefault="0032121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135E1">
            <w:rPr>
              <w:rFonts w:cs="Arial"/>
              <w:noProof/>
              <w:szCs w:val="18"/>
            </w:rPr>
            <w:t>Noise zones, noise standards and conditions</w:t>
          </w:r>
          <w:r w:rsidRPr="00F02A14">
            <w:rPr>
              <w:rFonts w:cs="Arial"/>
              <w:szCs w:val="18"/>
            </w:rPr>
            <w:fldChar w:fldCharType="end"/>
          </w:r>
        </w:p>
      </w:tc>
    </w:tr>
    <w:tr w:rsidR="00321218" w:rsidRPr="00CB3D59" w14:paraId="2258EF44" w14:textId="77777777">
      <w:trPr>
        <w:jc w:val="center"/>
      </w:trPr>
      <w:tc>
        <w:tcPr>
          <w:tcW w:w="1560" w:type="dxa"/>
        </w:tcPr>
        <w:p w14:paraId="1F362BFF" w14:textId="1819A42C" w:rsidR="00321218" w:rsidRPr="00F02A14" w:rsidRDefault="0032121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135E1">
            <w:rPr>
              <w:rFonts w:cs="Arial"/>
              <w:b/>
              <w:noProof/>
              <w:szCs w:val="18"/>
            </w:rPr>
            <w:t>Part 2.2</w:t>
          </w:r>
          <w:r w:rsidRPr="00F02A14">
            <w:rPr>
              <w:rFonts w:cs="Arial"/>
              <w:b/>
              <w:szCs w:val="18"/>
            </w:rPr>
            <w:fldChar w:fldCharType="end"/>
          </w:r>
        </w:p>
      </w:tc>
      <w:tc>
        <w:tcPr>
          <w:tcW w:w="5741" w:type="dxa"/>
        </w:tcPr>
        <w:p w14:paraId="7C429B9E" w14:textId="08B9F287" w:rsidR="00321218" w:rsidRPr="00F02A14" w:rsidRDefault="0032121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135E1">
            <w:rPr>
              <w:rFonts w:cs="Arial"/>
              <w:noProof/>
              <w:szCs w:val="18"/>
            </w:rPr>
            <w:t>Noise standards</w:t>
          </w:r>
          <w:r w:rsidRPr="00F02A14">
            <w:rPr>
              <w:rFonts w:cs="Arial"/>
              <w:szCs w:val="18"/>
            </w:rPr>
            <w:fldChar w:fldCharType="end"/>
          </w:r>
        </w:p>
      </w:tc>
    </w:tr>
    <w:tr w:rsidR="00321218" w:rsidRPr="00CB3D59" w14:paraId="4C23D31F" w14:textId="77777777">
      <w:trPr>
        <w:jc w:val="center"/>
      </w:trPr>
      <w:tc>
        <w:tcPr>
          <w:tcW w:w="7296" w:type="dxa"/>
          <w:gridSpan w:val="2"/>
          <w:tcBorders>
            <w:bottom w:val="single" w:sz="4" w:space="0" w:color="auto"/>
          </w:tcBorders>
        </w:tcPr>
        <w:p w14:paraId="48DFC8B6" w14:textId="77777777" w:rsidR="00321218" w:rsidRPr="00783A18" w:rsidRDefault="00321218" w:rsidP="00783A18">
          <w:pPr>
            <w:pStyle w:val="HeaderEven6"/>
            <w:spacing w:before="0" w:after="0"/>
            <w:rPr>
              <w:rFonts w:ascii="Times New Roman" w:hAnsi="Times New Roman"/>
              <w:sz w:val="24"/>
              <w:szCs w:val="24"/>
            </w:rPr>
          </w:pPr>
        </w:p>
      </w:tc>
    </w:tr>
  </w:tbl>
  <w:p w14:paraId="15672069" w14:textId="77777777" w:rsidR="00321218" w:rsidRDefault="003212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321218" w:rsidRPr="00CB3D59" w14:paraId="625EEFE1" w14:textId="77777777">
      <w:trPr>
        <w:jc w:val="center"/>
      </w:trPr>
      <w:tc>
        <w:tcPr>
          <w:tcW w:w="5741" w:type="dxa"/>
        </w:tcPr>
        <w:p w14:paraId="7D713998" w14:textId="21DAFD11" w:rsidR="00321218" w:rsidRPr="00F02A14" w:rsidRDefault="0032121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135E1">
            <w:rPr>
              <w:rFonts w:cs="Arial"/>
              <w:noProof/>
              <w:szCs w:val="18"/>
            </w:rPr>
            <w:t>Noise zones, noise standards and conditions</w:t>
          </w:r>
          <w:r w:rsidRPr="00F02A14">
            <w:rPr>
              <w:rFonts w:cs="Arial"/>
              <w:szCs w:val="18"/>
            </w:rPr>
            <w:fldChar w:fldCharType="end"/>
          </w:r>
        </w:p>
      </w:tc>
      <w:tc>
        <w:tcPr>
          <w:tcW w:w="1560" w:type="dxa"/>
        </w:tcPr>
        <w:p w14:paraId="7BBB7AB2" w14:textId="38268BE1" w:rsidR="00321218" w:rsidRPr="00F02A14" w:rsidRDefault="0032121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135E1">
            <w:rPr>
              <w:rFonts w:cs="Arial"/>
              <w:b/>
              <w:noProof/>
              <w:szCs w:val="18"/>
            </w:rPr>
            <w:t>Schedule 2</w:t>
          </w:r>
          <w:r w:rsidRPr="00F02A14">
            <w:rPr>
              <w:rFonts w:cs="Arial"/>
              <w:b/>
              <w:szCs w:val="18"/>
            </w:rPr>
            <w:fldChar w:fldCharType="end"/>
          </w:r>
        </w:p>
      </w:tc>
    </w:tr>
    <w:tr w:rsidR="00321218" w:rsidRPr="00CB3D59" w14:paraId="4CC7676C" w14:textId="77777777">
      <w:trPr>
        <w:jc w:val="center"/>
      </w:trPr>
      <w:tc>
        <w:tcPr>
          <w:tcW w:w="5741" w:type="dxa"/>
        </w:tcPr>
        <w:p w14:paraId="6F257642" w14:textId="2336BDCB" w:rsidR="00321218" w:rsidRPr="00F02A14" w:rsidRDefault="0032121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135E1">
            <w:rPr>
              <w:rFonts w:cs="Arial"/>
              <w:noProof/>
              <w:szCs w:val="18"/>
            </w:rPr>
            <w:t>Noise standards</w:t>
          </w:r>
          <w:r w:rsidRPr="00F02A14">
            <w:rPr>
              <w:rFonts w:cs="Arial"/>
              <w:szCs w:val="18"/>
            </w:rPr>
            <w:fldChar w:fldCharType="end"/>
          </w:r>
        </w:p>
      </w:tc>
      <w:tc>
        <w:tcPr>
          <w:tcW w:w="1560" w:type="dxa"/>
        </w:tcPr>
        <w:p w14:paraId="0B36B4EC" w14:textId="781B67FB" w:rsidR="00321218" w:rsidRPr="00F02A14" w:rsidRDefault="0032121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135E1">
            <w:rPr>
              <w:rFonts w:cs="Arial"/>
              <w:b/>
              <w:noProof/>
              <w:szCs w:val="18"/>
            </w:rPr>
            <w:t>Part 2.2</w:t>
          </w:r>
          <w:r w:rsidRPr="00F02A14">
            <w:rPr>
              <w:rFonts w:cs="Arial"/>
              <w:b/>
              <w:szCs w:val="18"/>
            </w:rPr>
            <w:fldChar w:fldCharType="end"/>
          </w:r>
        </w:p>
      </w:tc>
    </w:tr>
    <w:tr w:rsidR="00321218" w:rsidRPr="00CB3D59" w14:paraId="1EA65665" w14:textId="77777777">
      <w:trPr>
        <w:jc w:val="center"/>
      </w:trPr>
      <w:tc>
        <w:tcPr>
          <w:tcW w:w="7296" w:type="dxa"/>
          <w:gridSpan w:val="2"/>
          <w:tcBorders>
            <w:bottom w:val="single" w:sz="4" w:space="0" w:color="auto"/>
          </w:tcBorders>
        </w:tcPr>
        <w:p w14:paraId="18D78216" w14:textId="77777777" w:rsidR="00321218" w:rsidRPr="00783A18" w:rsidRDefault="00321218" w:rsidP="00783A18">
          <w:pPr>
            <w:pStyle w:val="HeaderOdd6"/>
            <w:spacing w:before="0" w:after="0"/>
            <w:jc w:val="left"/>
            <w:rPr>
              <w:rFonts w:ascii="Times New Roman" w:hAnsi="Times New Roman"/>
              <w:sz w:val="24"/>
              <w:szCs w:val="24"/>
            </w:rPr>
          </w:pPr>
        </w:p>
      </w:tc>
    </w:tr>
  </w:tbl>
  <w:p w14:paraId="6E4D1058" w14:textId="77777777" w:rsidR="00321218" w:rsidRDefault="003212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321218" w:rsidRPr="00CB3D59" w14:paraId="3B2AEDB7" w14:textId="77777777">
      <w:trPr>
        <w:jc w:val="center"/>
      </w:trPr>
      <w:tc>
        <w:tcPr>
          <w:tcW w:w="1560" w:type="dxa"/>
        </w:tcPr>
        <w:p w14:paraId="666171A7" w14:textId="5FF6E8DE"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2</w:t>
          </w:r>
          <w:r w:rsidRPr="00A752AE">
            <w:rPr>
              <w:rFonts w:cs="Arial"/>
              <w:b/>
              <w:szCs w:val="18"/>
            </w:rPr>
            <w:fldChar w:fldCharType="end"/>
          </w:r>
        </w:p>
      </w:tc>
      <w:tc>
        <w:tcPr>
          <w:tcW w:w="5741" w:type="dxa"/>
        </w:tcPr>
        <w:p w14:paraId="4351FB85" w14:textId="105E39B8"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Noise zones, noise standards and conditions</w:t>
          </w:r>
          <w:r w:rsidRPr="00A752AE">
            <w:rPr>
              <w:rFonts w:cs="Arial"/>
              <w:szCs w:val="18"/>
            </w:rPr>
            <w:fldChar w:fldCharType="end"/>
          </w:r>
        </w:p>
      </w:tc>
    </w:tr>
    <w:tr w:rsidR="00321218" w:rsidRPr="00CB3D59" w14:paraId="0583D5E9" w14:textId="77777777">
      <w:trPr>
        <w:jc w:val="center"/>
      </w:trPr>
      <w:tc>
        <w:tcPr>
          <w:tcW w:w="1560" w:type="dxa"/>
        </w:tcPr>
        <w:p w14:paraId="78EE5B7F" w14:textId="65C0B85A"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2.3</w:t>
          </w:r>
          <w:r w:rsidRPr="00A752AE">
            <w:rPr>
              <w:rFonts w:cs="Arial"/>
              <w:b/>
              <w:szCs w:val="18"/>
            </w:rPr>
            <w:fldChar w:fldCharType="end"/>
          </w:r>
        </w:p>
      </w:tc>
      <w:tc>
        <w:tcPr>
          <w:tcW w:w="5741" w:type="dxa"/>
        </w:tcPr>
        <w:p w14:paraId="6B39050E" w14:textId="56141097"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Noise conditions</w:t>
          </w:r>
          <w:r w:rsidRPr="00A752AE">
            <w:rPr>
              <w:rFonts w:cs="Arial"/>
              <w:szCs w:val="18"/>
            </w:rPr>
            <w:fldChar w:fldCharType="end"/>
          </w:r>
        </w:p>
      </w:tc>
    </w:tr>
    <w:tr w:rsidR="00321218" w:rsidRPr="00CB3D59" w14:paraId="22C88096" w14:textId="77777777">
      <w:trPr>
        <w:jc w:val="center"/>
      </w:trPr>
      <w:tc>
        <w:tcPr>
          <w:tcW w:w="7296" w:type="dxa"/>
          <w:gridSpan w:val="2"/>
          <w:tcBorders>
            <w:bottom w:val="single" w:sz="4" w:space="0" w:color="auto"/>
          </w:tcBorders>
        </w:tcPr>
        <w:p w14:paraId="2DB20DCF" w14:textId="0F756ED3"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2.2</w:t>
          </w:r>
          <w:r w:rsidRPr="00A752AE">
            <w:rPr>
              <w:rFonts w:cs="Arial"/>
              <w:szCs w:val="18"/>
            </w:rPr>
            <w:fldChar w:fldCharType="end"/>
          </w:r>
        </w:p>
      </w:tc>
    </w:tr>
  </w:tbl>
  <w:p w14:paraId="00F9D1CA" w14:textId="77777777" w:rsidR="00321218" w:rsidRDefault="003212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321218" w:rsidRPr="00CB3D59" w14:paraId="3E357CBC" w14:textId="77777777">
      <w:trPr>
        <w:jc w:val="center"/>
      </w:trPr>
      <w:tc>
        <w:tcPr>
          <w:tcW w:w="5741" w:type="dxa"/>
        </w:tcPr>
        <w:p w14:paraId="7ACFF454" w14:textId="75DDAA5D"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Noise zones, noise standards and conditions</w:t>
          </w:r>
          <w:r w:rsidRPr="00A752AE">
            <w:rPr>
              <w:rFonts w:cs="Arial"/>
              <w:szCs w:val="18"/>
            </w:rPr>
            <w:fldChar w:fldCharType="end"/>
          </w:r>
        </w:p>
      </w:tc>
      <w:tc>
        <w:tcPr>
          <w:tcW w:w="1560" w:type="dxa"/>
        </w:tcPr>
        <w:p w14:paraId="16DD2DDF" w14:textId="7A838E58"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2</w:t>
          </w:r>
          <w:r w:rsidRPr="00A752AE">
            <w:rPr>
              <w:rFonts w:cs="Arial"/>
              <w:b/>
              <w:szCs w:val="18"/>
            </w:rPr>
            <w:fldChar w:fldCharType="end"/>
          </w:r>
        </w:p>
      </w:tc>
    </w:tr>
    <w:tr w:rsidR="00321218" w:rsidRPr="00CB3D59" w14:paraId="1177273D" w14:textId="77777777">
      <w:trPr>
        <w:jc w:val="center"/>
      </w:trPr>
      <w:tc>
        <w:tcPr>
          <w:tcW w:w="5741" w:type="dxa"/>
        </w:tcPr>
        <w:p w14:paraId="24FEFF08" w14:textId="193EFEAA"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Noise conditions</w:t>
          </w:r>
          <w:r w:rsidRPr="00A752AE">
            <w:rPr>
              <w:rFonts w:cs="Arial"/>
              <w:szCs w:val="18"/>
            </w:rPr>
            <w:fldChar w:fldCharType="end"/>
          </w:r>
        </w:p>
      </w:tc>
      <w:tc>
        <w:tcPr>
          <w:tcW w:w="1560" w:type="dxa"/>
        </w:tcPr>
        <w:p w14:paraId="658A9B5D" w14:textId="78DFB37E"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2.3</w:t>
          </w:r>
          <w:r w:rsidRPr="00A752AE">
            <w:rPr>
              <w:rFonts w:cs="Arial"/>
              <w:b/>
              <w:szCs w:val="18"/>
            </w:rPr>
            <w:fldChar w:fldCharType="end"/>
          </w:r>
        </w:p>
      </w:tc>
    </w:tr>
    <w:tr w:rsidR="00321218" w:rsidRPr="00CB3D59" w14:paraId="7887AB2D" w14:textId="77777777">
      <w:trPr>
        <w:jc w:val="center"/>
      </w:trPr>
      <w:tc>
        <w:tcPr>
          <w:tcW w:w="7296" w:type="dxa"/>
          <w:gridSpan w:val="2"/>
          <w:tcBorders>
            <w:bottom w:val="single" w:sz="4" w:space="0" w:color="auto"/>
          </w:tcBorders>
        </w:tcPr>
        <w:p w14:paraId="23290A95" w14:textId="4A31906F"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2.2</w:t>
          </w:r>
          <w:r w:rsidRPr="00A752AE">
            <w:rPr>
              <w:rFonts w:cs="Arial"/>
              <w:szCs w:val="18"/>
            </w:rPr>
            <w:fldChar w:fldCharType="end"/>
          </w:r>
        </w:p>
      </w:tc>
    </w:tr>
  </w:tbl>
  <w:p w14:paraId="07BECE45" w14:textId="77777777" w:rsidR="00321218" w:rsidRDefault="003212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526B7C" w14:paraId="6F00558E" w14:textId="77777777">
      <w:trPr>
        <w:jc w:val="center"/>
      </w:trPr>
      <w:tc>
        <w:tcPr>
          <w:tcW w:w="1560" w:type="dxa"/>
        </w:tcPr>
        <w:p w14:paraId="7479FC02" w14:textId="21434E18"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135E1">
            <w:rPr>
              <w:b/>
              <w:noProof/>
            </w:rPr>
            <w:t>Schedule 3</w:t>
          </w:r>
          <w:r>
            <w:rPr>
              <w:b/>
            </w:rPr>
            <w:fldChar w:fldCharType="end"/>
          </w:r>
        </w:p>
      </w:tc>
      <w:tc>
        <w:tcPr>
          <w:tcW w:w="5741" w:type="dxa"/>
        </w:tcPr>
        <w:p w14:paraId="06C5D81C" w14:textId="5DE9907D"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135E1">
            <w:rPr>
              <w:noProof/>
            </w:rPr>
            <w:t>Pollutants entering waterways taken to cause environmental harm</w:t>
          </w:r>
          <w:r>
            <w:rPr>
              <w:noProof/>
            </w:rPr>
            <w:fldChar w:fldCharType="end"/>
          </w:r>
        </w:p>
      </w:tc>
    </w:tr>
    <w:tr w:rsidR="00526B7C" w14:paraId="5DFEA9C2" w14:textId="77777777">
      <w:trPr>
        <w:jc w:val="center"/>
      </w:trPr>
      <w:tc>
        <w:tcPr>
          <w:tcW w:w="1560" w:type="dxa"/>
        </w:tcPr>
        <w:p w14:paraId="7ADF08F1" w14:textId="40FDDE52"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135E1">
            <w:rPr>
              <w:b/>
              <w:noProof/>
            </w:rPr>
            <w:t>Part 3.5</w:t>
          </w:r>
          <w:r>
            <w:rPr>
              <w:b/>
            </w:rPr>
            <w:fldChar w:fldCharType="end"/>
          </w:r>
        </w:p>
      </w:tc>
      <w:tc>
        <w:tcPr>
          <w:tcW w:w="5741" w:type="dxa"/>
        </w:tcPr>
        <w:p w14:paraId="5966F62B" w14:textId="42A10EF5"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135E1">
            <w:rPr>
              <w:noProof/>
            </w:rPr>
            <w:t>Irrigation water supply—(IRRIG)</w:t>
          </w:r>
          <w:r>
            <w:rPr>
              <w:noProof/>
            </w:rPr>
            <w:fldChar w:fldCharType="end"/>
          </w:r>
        </w:p>
      </w:tc>
    </w:tr>
    <w:tr w:rsidR="00526B7C" w14:paraId="1C076016" w14:textId="77777777">
      <w:trPr>
        <w:jc w:val="center"/>
      </w:trPr>
      <w:tc>
        <w:tcPr>
          <w:tcW w:w="7296" w:type="dxa"/>
          <w:gridSpan w:val="2"/>
          <w:tcBorders>
            <w:bottom w:val="single" w:sz="4" w:space="0" w:color="auto"/>
          </w:tcBorders>
        </w:tcPr>
        <w:p w14:paraId="0DC36506" w14:textId="77777777" w:rsidR="00526B7C" w:rsidRDefault="00526B7C">
          <w:pPr>
            <w:pStyle w:val="HeaderEven6"/>
          </w:pPr>
        </w:p>
      </w:tc>
    </w:tr>
  </w:tbl>
  <w:p w14:paraId="61FDFBB7" w14:textId="77777777" w:rsidR="00526B7C" w:rsidRDefault="00526B7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526B7C" w14:paraId="735E31C6" w14:textId="77777777">
      <w:trPr>
        <w:jc w:val="center"/>
      </w:trPr>
      <w:tc>
        <w:tcPr>
          <w:tcW w:w="5741" w:type="dxa"/>
        </w:tcPr>
        <w:p w14:paraId="2C5E8AE0" w14:textId="59BFB903"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135E1">
            <w:rPr>
              <w:noProof/>
            </w:rPr>
            <w:t>Pollutants entering waterways taken to cause environmental harm</w:t>
          </w:r>
          <w:r>
            <w:rPr>
              <w:noProof/>
            </w:rPr>
            <w:fldChar w:fldCharType="end"/>
          </w:r>
        </w:p>
      </w:tc>
      <w:tc>
        <w:tcPr>
          <w:tcW w:w="1560" w:type="dxa"/>
        </w:tcPr>
        <w:p w14:paraId="42027563" w14:textId="71704462"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135E1">
            <w:rPr>
              <w:b/>
              <w:noProof/>
            </w:rPr>
            <w:t>Schedule 3</w:t>
          </w:r>
          <w:r>
            <w:rPr>
              <w:b/>
            </w:rPr>
            <w:fldChar w:fldCharType="end"/>
          </w:r>
        </w:p>
      </w:tc>
    </w:tr>
    <w:tr w:rsidR="00526B7C" w14:paraId="39D21235" w14:textId="77777777">
      <w:trPr>
        <w:jc w:val="center"/>
      </w:trPr>
      <w:tc>
        <w:tcPr>
          <w:tcW w:w="5741" w:type="dxa"/>
        </w:tcPr>
        <w:p w14:paraId="7FA87ED3" w14:textId="3BB973C2"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135E1">
            <w:rPr>
              <w:noProof/>
            </w:rPr>
            <w:t>Irrigation water supply—(IRRIG)</w:t>
          </w:r>
          <w:r>
            <w:rPr>
              <w:noProof/>
            </w:rPr>
            <w:fldChar w:fldCharType="end"/>
          </w:r>
        </w:p>
      </w:tc>
      <w:tc>
        <w:tcPr>
          <w:tcW w:w="1560" w:type="dxa"/>
        </w:tcPr>
        <w:p w14:paraId="7E165544" w14:textId="4DC6FD22"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135E1">
            <w:rPr>
              <w:b/>
              <w:noProof/>
            </w:rPr>
            <w:t>Part 3.5</w:t>
          </w:r>
          <w:r>
            <w:rPr>
              <w:b/>
            </w:rPr>
            <w:fldChar w:fldCharType="end"/>
          </w:r>
        </w:p>
      </w:tc>
    </w:tr>
    <w:tr w:rsidR="00526B7C" w14:paraId="70316B76" w14:textId="77777777">
      <w:trPr>
        <w:jc w:val="center"/>
      </w:trPr>
      <w:tc>
        <w:tcPr>
          <w:tcW w:w="7296" w:type="dxa"/>
          <w:gridSpan w:val="2"/>
          <w:tcBorders>
            <w:bottom w:val="single" w:sz="4" w:space="0" w:color="auto"/>
          </w:tcBorders>
        </w:tcPr>
        <w:p w14:paraId="4B114283" w14:textId="77777777" w:rsidR="00526B7C" w:rsidRDefault="00526B7C">
          <w:pPr>
            <w:pStyle w:val="HeaderOdd6"/>
          </w:pPr>
        </w:p>
      </w:tc>
    </w:tr>
  </w:tbl>
  <w:p w14:paraId="32F47FD6" w14:textId="77777777" w:rsidR="00526B7C" w:rsidRDefault="00526B7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526B7C" w14:paraId="425C1619" w14:textId="77777777">
      <w:trPr>
        <w:jc w:val="center"/>
      </w:trPr>
      <w:tc>
        <w:tcPr>
          <w:tcW w:w="1560" w:type="dxa"/>
        </w:tcPr>
        <w:p w14:paraId="0BF5F1D0" w14:textId="18037B71"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135E1">
            <w:rPr>
              <w:b/>
              <w:noProof/>
            </w:rPr>
            <w:t>Schedule 3</w:t>
          </w:r>
          <w:r>
            <w:rPr>
              <w:b/>
            </w:rPr>
            <w:fldChar w:fldCharType="end"/>
          </w:r>
        </w:p>
      </w:tc>
      <w:tc>
        <w:tcPr>
          <w:tcW w:w="5741" w:type="dxa"/>
        </w:tcPr>
        <w:p w14:paraId="754A66F1" w14:textId="0DFF8842"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135E1">
            <w:rPr>
              <w:noProof/>
            </w:rPr>
            <w:t>Pollutants entering waterways taken to cause environmental harm</w:t>
          </w:r>
          <w:r>
            <w:rPr>
              <w:noProof/>
            </w:rPr>
            <w:fldChar w:fldCharType="end"/>
          </w:r>
        </w:p>
      </w:tc>
    </w:tr>
    <w:tr w:rsidR="00526B7C" w14:paraId="63A2278D" w14:textId="77777777">
      <w:trPr>
        <w:jc w:val="center"/>
      </w:trPr>
      <w:tc>
        <w:tcPr>
          <w:tcW w:w="1560" w:type="dxa"/>
        </w:tcPr>
        <w:p w14:paraId="61C8A24F" w14:textId="6C92969C"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135E1">
            <w:rPr>
              <w:b/>
              <w:noProof/>
            </w:rPr>
            <w:t>Part 3.6</w:t>
          </w:r>
          <w:r>
            <w:rPr>
              <w:b/>
            </w:rPr>
            <w:fldChar w:fldCharType="end"/>
          </w:r>
        </w:p>
      </w:tc>
      <w:tc>
        <w:tcPr>
          <w:tcW w:w="5741" w:type="dxa"/>
        </w:tcPr>
        <w:p w14:paraId="690799BF" w14:textId="3B1CDB81"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135E1">
            <w:rPr>
              <w:noProof/>
            </w:rPr>
            <w:t>Aquatic habitat—mountain streams (AQUA/1), lowland streams (AQUA/2), urban lakes and ponds (AQUA/3), urban drains and streams (AQUA/4), urban wetlands (AQUA/5), or mountain reservoirs (AQUA/6)</w:t>
          </w:r>
          <w:r>
            <w:rPr>
              <w:noProof/>
            </w:rPr>
            <w:fldChar w:fldCharType="end"/>
          </w:r>
        </w:p>
      </w:tc>
    </w:tr>
    <w:tr w:rsidR="00526B7C" w14:paraId="0CD05976" w14:textId="77777777">
      <w:trPr>
        <w:jc w:val="center"/>
      </w:trPr>
      <w:tc>
        <w:tcPr>
          <w:tcW w:w="7296" w:type="dxa"/>
          <w:gridSpan w:val="2"/>
          <w:tcBorders>
            <w:bottom w:val="single" w:sz="4" w:space="0" w:color="auto"/>
          </w:tcBorders>
        </w:tcPr>
        <w:p w14:paraId="5ED42D07" w14:textId="77777777" w:rsidR="00526B7C" w:rsidRDefault="00526B7C">
          <w:pPr>
            <w:pStyle w:val="HeaderEven6"/>
          </w:pPr>
        </w:p>
      </w:tc>
    </w:tr>
  </w:tbl>
  <w:p w14:paraId="3004B745" w14:textId="77777777" w:rsidR="00526B7C" w:rsidRDefault="00526B7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526B7C" w14:paraId="0A518E2D" w14:textId="77777777">
      <w:trPr>
        <w:jc w:val="center"/>
      </w:trPr>
      <w:tc>
        <w:tcPr>
          <w:tcW w:w="5741" w:type="dxa"/>
        </w:tcPr>
        <w:p w14:paraId="19460F14" w14:textId="59CF8AE1"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135E1">
            <w:rPr>
              <w:noProof/>
            </w:rPr>
            <w:t>Pollutants entering waterways taken to cause environmental harm</w:t>
          </w:r>
          <w:r>
            <w:rPr>
              <w:noProof/>
            </w:rPr>
            <w:fldChar w:fldCharType="end"/>
          </w:r>
        </w:p>
      </w:tc>
      <w:tc>
        <w:tcPr>
          <w:tcW w:w="1560" w:type="dxa"/>
        </w:tcPr>
        <w:p w14:paraId="2FBD401E" w14:textId="197CCE84"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135E1">
            <w:rPr>
              <w:b/>
              <w:noProof/>
            </w:rPr>
            <w:t>Schedule 3</w:t>
          </w:r>
          <w:r>
            <w:rPr>
              <w:b/>
            </w:rPr>
            <w:fldChar w:fldCharType="end"/>
          </w:r>
        </w:p>
      </w:tc>
    </w:tr>
    <w:tr w:rsidR="00526B7C" w14:paraId="37D7B2B4" w14:textId="77777777">
      <w:trPr>
        <w:jc w:val="center"/>
      </w:trPr>
      <w:tc>
        <w:tcPr>
          <w:tcW w:w="5741" w:type="dxa"/>
        </w:tcPr>
        <w:p w14:paraId="75C80E90" w14:textId="21E95301"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135E1">
            <w:rPr>
              <w:noProof/>
            </w:rPr>
            <w:t>Aquatic habitat—mountain streams (AQUA/1), lowland streams (AQUA/2), urban lakes and ponds (AQUA/3), urban drains and streams (AQUA/4), urban wetlands (AQUA/5), or mountain reservoirs (AQUA/6)</w:t>
          </w:r>
          <w:r>
            <w:rPr>
              <w:noProof/>
            </w:rPr>
            <w:fldChar w:fldCharType="end"/>
          </w:r>
        </w:p>
      </w:tc>
      <w:tc>
        <w:tcPr>
          <w:tcW w:w="1560" w:type="dxa"/>
        </w:tcPr>
        <w:p w14:paraId="16E3AFB0" w14:textId="2A443EB7"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135E1">
            <w:rPr>
              <w:b/>
              <w:noProof/>
            </w:rPr>
            <w:t>Part 3.6</w:t>
          </w:r>
          <w:r>
            <w:rPr>
              <w:b/>
            </w:rPr>
            <w:fldChar w:fldCharType="end"/>
          </w:r>
        </w:p>
      </w:tc>
    </w:tr>
    <w:tr w:rsidR="00526B7C" w14:paraId="44344E2B" w14:textId="77777777">
      <w:trPr>
        <w:jc w:val="center"/>
      </w:trPr>
      <w:tc>
        <w:tcPr>
          <w:tcW w:w="7296" w:type="dxa"/>
          <w:gridSpan w:val="2"/>
          <w:tcBorders>
            <w:bottom w:val="single" w:sz="4" w:space="0" w:color="auto"/>
          </w:tcBorders>
        </w:tcPr>
        <w:p w14:paraId="68EF6CF8" w14:textId="77777777" w:rsidR="00526B7C" w:rsidRDefault="00526B7C">
          <w:pPr>
            <w:pStyle w:val="HeaderOdd6"/>
          </w:pPr>
        </w:p>
      </w:tc>
    </w:tr>
  </w:tbl>
  <w:p w14:paraId="25A7ACED" w14:textId="77777777" w:rsidR="00526B7C" w:rsidRDefault="00526B7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526B7C" w14:paraId="3551529E" w14:textId="77777777">
      <w:trPr>
        <w:jc w:val="center"/>
      </w:trPr>
      <w:tc>
        <w:tcPr>
          <w:tcW w:w="1560" w:type="dxa"/>
        </w:tcPr>
        <w:p w14:paraId="00667F4A" w14:textId="2F0A2752"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135E1">
            <w:rPr>
              <w:b/>
              <w:noProof/>
            </w:rPr>
            <w:t>Schedule 4</w:t>
          </w:r>
          <w:r>
            <w:rPr>
              <w:b/>
            </w:rPr>
            <w:fldChar w:fldCharType="end"/>
          </w:r>
        </w:p>
      </w:tc>
      <w:tc>
        <w:tcPr>
          <w:tcW w:w="5741" w:type="dxa"/>
        </w:tcPr>
        <w:p w14:paraId="772DDBAC" w14:textId="33989B0B"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135E1">
            <w:rPr>
              <w:noProof/>
            </w:rPr>
            <w:t>Ambient environmental standards</w:t>
          </w:r>
          <w:r>
            <w:rPr>
              <w:noProof/>
            </w:rPr>
            <w:fldChar w:fldCharType="end"/>
          </w:r>
        </w:p>
      </w:tc>
    </w:tr>
    <w:tr w:rsidR="00526B7C" w14:paraId="795BFABA" w14:textId="77777777">
      <w:trPr>
        <w:jc w:val="center"/>
      </w:trPr>
      <w:tc>
        <w:tcPr>
          <w:tcW w:w="1560" w:type="dxa"/>
        </w:tcPr>
        <w:p w14:paraId="0BDB464D" w14:textId="66A8CF24"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135E1">
            <w:rPr>
              <w:b/>
              <w:noProof/>
            </w:rPr>
            <w:t>Part 4.1</w:t>
          </w:r>
          <w:r>
            <w:rPr>
              <w:b/>
            </w:rPr>
            <w:fldChar w:fldCharType="end"/>
          </w:r>
        </w:p>
      </w:tc>
      <w:tc>
        <w:tcPr>
          <w:tcW w:w="5741" w:type="dxa"/>
        </w:tcPr>
        <w:p w14:paraId="7624B5B6" w14:textId="5295DF2E"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135E1">
            <w:rPr>
              <w:noProof/>
            </w:rPr>
            <w:t>Domestic water supply—fully treated (TAP)</w:t>
          </w:r>
          <w:r>
            <w:rPr>
              <w:noProof/>
            </w:rPr>
            <w:fldChar w:fldCharType="end"/>
          </w:r>
        </w:p>
      </w:tc>
    </w:tr>
    <w:tr w:rsidR="00526B7C" w14:paraId="42793892" w14:textId="77777777">
      <w:trPr>
        <w:jc w:val="center"/>
      </w:trPr>
      <w:tc>
        <w:tcPr>
          <w:tcW w:w="7296" w:type="dxa"/>
          <w:gridSpan w:val="2"/>
          <w:tcBorders>
            <w:bottom w:val="single" w:sz="4" w:space="0" w:color="auto"/>
          </w:tcBorders>
        </w:tcPr>
        <w:p w14:paraId="58AEBC43" w14:textId="77777777" w:rsidR="00526B7C" w:rsidRDefault="00526B7C">
          <w:pPr>
            <w:pStyle w:val="HeaderEven6"/>
          </w:pPr>
        </w:p>
      </w:tc>
    </w:tr>
  </w:tbl>
  <w:p w14:paraId="3F7C17E6" w14:textId="77777777" w:rsidR="00526B7C" w:rsidRDefault="00526B7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526B7C" w14:paraId="00F09D1E" w14:textId="77777777">
      <w:trPr>
        <w:jc w:val="center"/>
      </w:trPr>
      <w:tc>
        <w:tcPr>
          <w:tcW w:w="5741" w:type="dxa"/>
        </w:tcPr>
        <w:p w14:paraId="1F7C3336" w14:textId="3CF0D9FC"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135E1">
            <w:rPr>
              <w:noProof/>
            </w:rPr>
            <w:t>Ambient environmental standards</w:t>
          </w:r>
          <w:r>
            <w:rPr>
              <w:noProof/>
            </w:rPr>
            <w:fldChar w:fldCharType="end"/>
          </w:r>
        </w:p>
      </w:tc>
      <w:tc>
        <w:tcPr>
          <w:tcW w:w="1560" w:type="dxa"/>
        </w:tcPr>
        <w:p w14:paraId="7AC55F94" w14:textId="0C78BB8B"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135E1">
            <w:rPr>
              <w:b/>
              <w:noProof/>
            </w:rPr>
            <w:t>Schedule 4</w:t>
          </w:r>
          <w:r>
            <w:rPr>
              <w:b/>
            </w:rPr>
            <w:fldChar w:fldCharType="end"/>
          </w:r>
        </w:p>
      </w:tc>
    </w:tr>
    <w:tr w:rsidR="00526B7C" w14:paraId="541849FE" w14:textId="77777777">
      <w:trPr>
        <w:jc w:val="center"/>
      </w:trPr>
      <w:tc>
        <w:tcPr>
          <w:tcW w:w="5741" w:type="dxa"/>
        </w:tcPr>
        <w:p w14:paraId="29C82E30" w14:textId="61190D94"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135E1">
            <w:rPr>
              <w:noProof/>
            </w:rPr>
            <w:t>Domestic water supply—fully treated (TAP)</w:t>
          </w:r>
          <w:r>
            <w:rPr>
              <w:noProof/>
            </w:rPr>
            <w:fldChar w:fldCharType="end"/>
          </w:r>
        </w:p>
      </w:tc>
      <w:tc>
        <w:tcPr>
          <w:tcW w:w="1560" w:type="dxa"/>
        </w:tcPr>
        <w:p w14:paraId="7FA0BA4E" w14:textId="19178161"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135E1">
            <w:rPr>
              <w:b/>
              <w:noProof/>
            </w:rPr>
            <w:t>Part 4.1</w:t>
          </w:r>
          <w:r>
            <w:rPr>
              <w:b/>
            </w:rPr>
            <w:fldChar w:fldCharType="end"/>
          </w:r>
        </w:p>
      </w:tc>
    </w:tr>
    <w:tr w:rsidR="00526B7C" w14:paraId="79592526" w14:textId="77777777">
      <w:trPr>
        <w:jc w:val="center"/>
      </w:trPr>
      <w:tc>
        <w:tcPr>
          <w:tcW w:w="7296" w:type="dxa"/>
          <w:gridSpan w:val="2"/>
          <w:tcBorders>
            <w:bottom w:val="single" w:sz="4" w:space="0" w:color="auto"/>
          </w:tcBorders>
        </w:tcPr>
        <w:p w14:paraId="42DB7D0D" w14:textId="77777777" w:rsidR="00526B7C" w:rsidRDefault="00526B7C">
          <w:pPr>
            <w:pStyle w:val="HeaderOdd6"/>
          </w:pPr>
        </w:p>
      </w:tc>
    </w:tr>
  </w:tbl>
  <w:p w14:paraId="6BF3234E" w14:textId="77777777" w:rsidR="00526B7C" w:rsidRDefault="00526B7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321218" w:rsidRPr="00CB3D59" w14:paraId="72E3DBEF" w14:textId="77777777">
      <w:trPr>
        <w:jc w:val="center"/>
      </w:trPr>
      <w:tc>
        <w:tcPr>
          <w:tcW w:w="1560" w:type="dxa"/>
        </w:tcPr>
        <w:p w14:paraId="76C11654" w14:textId="4CAEC741"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4</w:t>
          </w:r>
          <w:r w:rsidRPr="00A752AE">
            <w:rPr>
              <w:rFonts w:cs="Arial"/>
              <w:b/>
              <w:szCs w:val="18"/>
            </w:rPr>
            <w:fldChar w:fldCharType="end"/>
          </w:r>
        </w:p>
      </w:tc>
      <w:tc>
        <w:tcPr>
          <w:tcW w:w="5741" w:type="dxa"/>
        </w:tcPr>
        <w:p w14:paraId="6882898D" w14:textId="047D86D5"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Ambient environmental standards</w:t>
          </w:r>
          <w:r w:rsidRPr="00A752AE">
            <w:rPr>
              <w:rFonts w:cs="Arial"/>
              <w:szCs w:val="18"/>
            </w:rPr>
            <w:fldChar w:fldCharType="end"/>
          </w:r>
        </w:p>
      </w:tc>
    </w:tr>
    <w:tr w:rsidR="00321218" w:rsidRPr="00CB3D59" w14:paraId="5AC6C715" w14:textId="77777777">
      <w:trPr>
        <w:jc w:val="center"/>
      </w:trPr>
      <w:tc>
        <w:tcPr>
          <w:tcW w:w="1560" w:type="dxa"/>
        </w:tcPr>
        <w:p w14:paraId="2A794760" w14:textId="476732D1"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4.2</w:t>
          </w:r>
          <w:r w:rsidRPr="00A752AE">
            <w:rPr>
              <w:rFonts w:cs="Arial"/>
              <w:b/>
              <w:szCs w:val="18"/>
            </w:rPr>
            <w:fldChar w:fldCharType="end"/>
          </w:r>
        </w:p>
      </w:tc>
      <w:tc>
        <w:tcPr>
          <w:tcW w:w="5741" w:type="dxa"/>
        </w:tcPr>
        <w:p w14:paraId="09B408EB" w14:textId="14AAE759"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Domestic water supply (DOM1/2/3)</w:t>
          </w:r>
          <w:r w:rsidRPr="00A752AE">
            <w:rPr>
              <w:rFonts w:cs="Arial"/>
              <w:szCs w:val="18"/>
            </w:rPr>
            <w:fldChar w:fldCharType="end"/>
          </w:r>
        </w:p>
      </w:tc>
    </w:tr>
    <w:tr w:rsidR="00321218" w:rsidRPr="00CB3D59" w14:paraId="51525D6B" w14:textId="77777777">
      <w:trPr>
        <w:jc w:val="center"/>
      </w:trPr>
      <w:tc>
        <w:tcPr>
          <w:tcW w:w="7296" w:type="dxa"/>
          <w:gridSpan w:val="2"/>
          <w:tcBorders>
            <w:bottom w:val="single" w:sz="4" w:space="0" w:color="auto"/>
          </w:tcBorders>
        </w:tcPr>
        <w:p w14:paraId="16D054D0" w14:textId="0FA906C6"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4.1</w:t>
          </w:r>
          <w:r w:rsidRPr="00A752AE">
            <w:rPr>
              <w:rFonts w:cs="Arial"/>
              <w:szCs w:val="18"/>
            </w:rPr>
            <w:fldChar w:fldCharType="end"/>
          </w:r>
        </w:p>
      </w:tc>
    </w:tr>
  </w:tbl>
  <w:p w14:paraId="5FD6B201" w14:textId="77777777" w:rsidR="00321218" w:rsidRDefault="0032121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321218" w:rsidRPr="00CB3D59" w14:paraId="4C336347" w14:textId="77777777">
      <w:trPr>
        <w:jc w:val="center"/>
      </w:trPr>
      <w:tc>
        <w:tcPr>
          <w:tcW w:w="5741" w:type="dxa"/>
        </w:tcPr>
        <w:p w14:paraId="6C0B7B96" w14:textId="2708352C"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D5EFF">
            <w:rPr>
              <w:rFonts w:cs="Arial"/>
              <w:noProof/>
              <w:szCs w:val="18"/>
            </w:rPr>
            <w:t>Ambient environmental standards</w:t>
          </w:r>
          <w:r w:rsidRPr="00A752AE">
            <w:rPr>
              <w:rFonts w:cs="Arial"/>
              <w:szCs w:val="18"/>
            </w:rPr>
            <w:fldChar w:fldCharType="end"/>
          </w:r>
        </w:p>
      </w:tc>
      <w:tc>
        <w:tcPr>
          <w:tcW w:w="1560" w:type="dxa"/>
        </w:tcPr>
        <w:p w14:paraId="0F911731" w14:textId="12DA42BC"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D5EFF">
            <w:rPr>
              <w:rFonts w:cs="Arial"/>
              <w:b/>
              <w:noProof/>
              <w:szCs w:val="18"/>
            </w:rPr>
            <w:t>Schedule 4</w:t>
          </w:r>
          <w:r w:rsidRPr="00A752AE">
            <w:rPr>
              <w:rFonts w:cs="Arial"/>
              <w:b/>
              <w:szCs w:val="18"/>
            </w:rPr>
            <w:fldChar w:fldCharType="end"/>
          </w:r>
        </w:p>
      </w:tc>
    </w:tr>
    <w:tr w:rsidR="00321218" w:rsidRPr="00CB3D59" w14:paraId="17AE2AE1" w14:textId="77777777">
      <w:trPr>
        <w:jc w:val="center"/>
      </w:trPr>
      <w:tc>
        <w:tcPr>
          <w:tcW w:w="5741" w:type="dxa"/>
        </w:tcPr>
        <w:p w14:paraId="6A7488A3" w14:textId="380A400B"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D5EFF">
            <w:rPr>
              <w:rFonts w:cs="Arial"/>
              <w:noProof/>
              <w:szCs w:val="18"/>
            </w:rPr>
            <w:t>Domestic water supply—fully treated (TAP)</w:t>
          </w:r>
          <w:r w:rsidRPr="00A752AE">
            <w:rPr>
              <w:rFonts w:cs="Arial"/>
              <w:szCs w:val="18"/>
            </w:rPr>
            <w:fldChar w:fldCharType="end"/>
          </w:r>
        </w:p>
      </w:tc>
      <w:tc>
        <w:tcPr>
          <w:tcW w:w="1560" w:type="dxa"/>
        </w:tcPr>
        <w:p w14:paraId="13AAB9FF" w14:textId="677D6793"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D5EFF">
            <w:rPr>
              <w:rFonts w:cs="Arial"/>
              <w:b/>
              <w:noProof/>
              <w:szCs w:val="18"/>
            </w:rPr>
            <w:t>Part 4.1</w:t>
          </w:r>
          <w:r w:rsidRPr="00A752AE">
            <w:rPr>
              <w:rFonts w:cs="Arial"/>
              <w:b/>
              <w:szCs w:val="18"/>
            </w:rPr>
            <w:fldChar w:fldCharType="end"/>
          </w:r>
        </w:p>
      </w:tc>
    </w:tr>
    <w:tr w:rsidR="00321218" w:rsidRPr="00CB3D59" w14:paraId="6355547A" w14:textId="77777777">
      <w:trPr>
        <w:jc w:val="center"/>
      </w:trPr>
      <w:tc>
        <w:tcPr>
          <w:tcW w:w="7296" w:type="dxa"/>
          <w:gridSpan w:val="2"/>
          <w:tcBorders>
            <w:bottom w:val="single" w:sz="4" w:space="0" w:color="auto"/>
          </w:tcBorders>
        </w:tcPr>
        <w:p w14:paraId="0FAFB8E8" w14:textId="592938D3"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D5EFF">
            <w:rPr>
              <w:rFonts w:cs="Arial"/>
              <w:noProof/>
              <w:szCs w:val="18"/>
            </w:rPr>
            <w:t>2.2</w:t>
          </w:r>
          <w:r w:rsidRPr="00A752AE">
            <w:rPr>
              <w:rFonts w:cs="Arial"/>
              <w:szCs w:val="18"/>
            </w:rPr>
            <w:fldChar w:fldCharType="end"/>
          </w:r>
        </w:p>
      </w:tc>
    </w:tr>
  </w:tbl>
  <w:p w14:paraId="5B96AF00" w14:textId="77777777" w:rsidR="00321218" w:rsidRDefault="0032121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526B7C" w14:paraId="036459CE" w14:textId="77777777">
      <w:trPr>
        <w:jc w:val="center"/>
      </w:trPr>
      <w:tc>
        <w:tcPr>
          <w:tcW w:w="1560" w:type="dxa"/>
        </w:tcPr>
        <w:p w14:paraId="2E01754B" w14:textId="0036888D" w:rsidR="00526B7C" w:rsidRDefault="00526B7C">
          <w:pPr>
            <w:pStyle w:val="HeaderEven"/>
            <w:rPr>
              <w:b/>
            </w:rPr>
          </w:pPr>
          <w:r>
            <w:rPr>
              <w:b/>
            </w:rPr>
            <w:fldChar w:fldCharType="begin"/>
          </w:r>
          <w:r>
            <w:rPr>
              <w:b/>
            </w:rPr>
            <w:instrText xml:space="preserve"> STYLEREF CharChapNo \*charformat </w:instrText>
          </w:r>
          <w:r>
            <w:rPr>
              <w:b/>
            </w:rPr>
            <w:fldChar w:fldCharType="separate"/>
          </w:r>
          <w:r w:rsidR="008135E1">
            <w:rPr>
              <w:b/>
              <w:noProof/>
            </w:rPr>
            <w:t>Schedule 4</w:t>
          </w:r>
          <w:r>
            <w:rPr>
              <w:b/>
            </w:rPr>
            <w:fldChar w:fldCharType="end"/>
          </w:r>
        </w:p>
      </w:tc>
      <w:tc>
        <w:tcPr>
          <w:tcW w:w="5741" w:type="dxa"/>
        </w:tcPr>
        <w:p w14:paraId="08FD95B1" w14:textId="621F6551"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8135E1">
            <w:rPr>
              <w:noProof/>
            </w:rPr>
            <w:t>Ambient environmental standards</w:t>
          </w:r>
          <w:r>
            <w:rPr>
              <w:noProof/>
            </w:rPr>
            <w:fldChar w:fldCharType="end"/>
          </w:r>
        </w:p>
      </w:tc>
    </w:tr>
    <w:tr w:rsidR="00526B7C" w14:paraId="493366DA" w14:textId="77777777">
      <w:trPr>
        <w:jc w:val="center"/>
      </w:trPr>
      <w:tc>
        <w:tcPr>
          <w:tcW w:w="1560" w:type="dxa"/>
        </w:tcPr>
        <w:p w14:paraId="3BD5F7A6" w14:textId="412BBC1C" w:rsidR="00526B7C" w:rsidRDefault="00526B7C">
          <w:pPr>
            <w:pStyle w:val="HeaderEven"/>
            <w:rPr>
              <w:b/>
            </w:rPr>
          </w:pPr>
          <w:r>
            <w:rPr>
              <w:b/>
            </w:rPr>
            <w:fldChar w:fldCharType="begin"/>
          </w:r>
          <w:r>
            <w:rPr>
              <w:b/>
            </w:rPr>
            <w:instrText xml:space="preserve"> STYLEREF CharPartNo \*charformat </w:instrText>
          </w:r>
          <w:r>
            <w:rPr>
              <w:b/>
            </w:rPr>
            <w:fldChar w:fldCharType="separate"/>
          </w:r>
          <w:r w:rsidR="008135E1">
            <w:rPr>
              <w:b/>
              <w:noProof/>
            </w:rPr>
            <w:t>Part 4.5</w:t>
          </w:r>
          <w:r>
            <w:rPr>
              <w:b/>
            </w:rPr>
            <w:fldChar w:fldCharType="end"/>
          </w:r>
        </w:p>
      </w:tc>
      <w:tc>
        <w:tcPr>
          <w:tcW w:w="5741" w:type="dxa"/>
        </w:tcPr>
        <w:p w14:paraId="1A8A5D8B" w14:textId="30C1C16B"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8135E1">
            <w:rPr>
              <w:noProof/>
            </w:rPr>
            <w:t>Stock water supply (STOCK)</w:t>
          </w:r>
          <w:r>
            <w:rPr>
              <w:noProof/>
            </w:rPr>
            <w:fldChar w:fldCharType="end"/>
          </w:r>
        </w:p>
      </w:tc>
    </w:tr>
    <w:tr w:rsidR="00526B7C" w14:paraId="40FEBD74" w14:textId="77777777">
      <w:trPr>
        <w:jc w:val="center"/>
      </w:trPr>
      <w:tc>
        <w:tcPr>
          <w:tcW w:w="7296" w:type="dxa"/>
          <w:gridSpan w:val="2"/>
          <w:tcBorders>
            <w:bottom w:val="single" w:sz="4" w:space="0" w:color="auto"/>
          </w:tcBorders>
        </w:tcPr>
        <w:p w14:paraId="53FD8C5D" w14:textId="77777777" w:rsidR="00526B7C" w:rsidRDefault="00526B7C">
          <w:pPr>
            <w:pStyle w:val="HeaderEven6"/>
          </w:pPr>
        </w:p>
      </w:tc>
    </w:tr>
  </w:tbl>
  <w:p w14:paraId="07B6D3AD" w14:textId="77777777" w:rsidR="00526B7C" w:rsidRDefault="00526B7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526B7C" w14:paraId="2C83E661" w14:textId="77777777">
      <w:trPr>
        <w:jc w:val="center"/>
      </w:trPr>
      <w:tc>
        <w:tcPr>
          <w:tcW w:w="5741" w:type="dxa"/>
        </w:tcPr>
        <w:p w14:paraId="28371835" w14:textId="33EFD54E"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8135E1">
            <w:rPr>
              <w:noProof/>
            </w:rPr>
            <w:t>Ambient environmental standards</w:t>
          </w:r>
          <w:r>
            <w:rPr>
              <w:noProof/>
            </w:rPr>
            <w:fldChar w:fldCharType="end"/>
          </w:r>
        </w:p>
      </w:tc>
      <w:tc>
        <w:tcPr>
          <w:tcW w:w="1560" w:type="dxa"/>
        </w:tcPr>
        <w:p w14:paraId="64A86DA9" w14:textId="589EBF50"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8135E1">
            <w:rPr>
              <w:b/>
              <w:noProof/>
            </w:rPr>
            <w:t>Schedule 4</w:t>
          </w:r>
          <w:r>
            <w:rPr>
              <w:b/>
            </w:rPr>
            <w:fldChar w:fldCharType="end"/>
          </w:r>
        </w:p>
      </w:tc>
    </w:tr>
    <w:tr w:rsidR="00526B7C" w14:paraId="61F561C2" w14:textId="77777777">
      <w:trPr>
        <w:jc w:val="center"/>
      </w:trPr>
      <w:tc>
        <w:tcPr>
          <w:tcW w:w="5741" w:type="dxa"/>
        </w:tcPr>
        <w:p w14:paraId="5B29E5FD" w14:textId="6EA281EE"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8135E1">
            <w:rPr>
              <w:noProof/>
            </w:rPr>
            <w:t>Stock water supply (STOCK)</w:t>
          </w:r>
          <w:r>
            <w:rPr>
              <w:noProof/>
            </w:rPr>
            <w:fldChar w:fldCharType="end"/>
          </w:r>
        </w:p>
      </w:tc>
      <w:tc>
        <w:tcPr>
          <w:tcW w:w="1560" w:type="dxa"/>
        </w:tcPr>
        <w:p w14:paraId="7168F113" w14:textId="4649CB87"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8135E1">
            <w:rPr>
              <w:b/>
              <w:noProof/>
            </w:rPr>
            <w:t>Part 4.5</w:t>
          </w:r>
          <w:r>
            <w:rPr>
              <w:b/>
            </w:rPr>
            <w:fldChar w:fldCharType="end"/>
          </w:r>
        </w:p>
      </w:tc>
    </w:tr>
    <w:tr w:rsidR="00526B7C" w14:paraId="2517894A" w14:textId="77777777">
      <w:trPr>
        <w:jc w:val="center"/>
      </w:trPr>
      <w:tc>
        <w:tcPr>
          <w:tcW w:w="7296" w:type="dxa"/>
          <w:gridSpan w:val="2"/>
          <w:tcBorders>
            <w:bottom w:val="single" w:sz="4" w:space="0" w:color="auto"/>
          </w:tcBorders>
        </w:tcPr>
        <w:p w14:paraId="1DB4330F" w14:textId="77777777" w:rsidR="00526B7C" w:rsidRDefault="00526B7C">
          <w:pPr>
            <w:pStyle w:val="HeaderOdd6"/>
          </w:pPr>
        </w:p>
      </w:tc>
    </w:tr>
  </w:tbl>
  <w:p w14:paraId="12FA9043" w14:textId="77777777" w:rsidR="00526B7C" w:rsidRDefault="00526B7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321218" w:rsidRPr="00CB3D59" w14:paraId="5B3A8BEA" w14:textId="77777777">
      <w:trPr>
        <w:jc w:val="center"/>
      </w:trPr>
      <w:tc>
        <w:tcPr>
          <w:tcW w:w="1560" w:type="dxa"/>
        </w:tcPr>
        <w:p w14:paraId="43AB3983" w14:textId="47FC176D"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4</w:t>
          </w:r>
          <w:r w:rsidRPr="00A752AE">
            <w:rPr>
              <w:rFonts w:cs="Arial"/>
              <w:b/>
              <w:szCs w:val="18"/>
            </w:rPr>
            <w:fldChar w:fldCharType="end"/>
          </w:r>
        </w:p>
      </w:tc>
      <w:tc>
        <w:tcPr>
          <w:tcW w:w="5741" w:type="dxa"/>
        </w:tcPr>
        <w:p w14:paraId="1ACA3AB2" w14:textId="16190B29"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Ambient environmental standards</w:t>
          </w:r>
          <w:r w:rsidRPr="00A752AE">
            <w:rPr>
              <w:rFonts w:cs="Arial"/>
              <w:szCs w:val="18"/>
            </w:rPr>
            <w:fldChar w:fldCharType="end"/>
          </w:r>
        </w:p>
      </w:tc>
    </w:tr>
    <w:tr w:rsidR="00321218" w:rsidRPr="00CB3D59" w14:paraId="79B55C20" w14:textId="77777777">
      <w:trPr>
        <w:jc w:val="center"/>
      </w:trPr>
      <w:tc>
        <w:tcPr>
          <w:tcW w:w="1560" w:type="dxa"/>
        </w:tcPr>
        <w:p w14:paraId="70167442" w14:textId="4CD41AC1"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4.6</w:t>
          </w:r>
          <w:r w:rsidRPr="00A752AE">
            <w:rPr>
              <w:rFonts w:cs="Arial"/>
              <w:b/>
              <w:szCs w:val="18"/>
            </w:rPr>
            <w:fldChar w:fldCharType="end"/>
          </w:r>
        </w:p>
      </w:tc>
      <w:tc>
        <w:tcPr>
          <w:tcW w:w="5741" w:type="dxa"/>
        </w:tcPr>
        <w:p w14:paraId="28770988" w14:textId="7EC6213F"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Irrigation water supply (IRRIG)</w:t>
          </w:r>
          <w:r w:rsidRPr="00A752AE">
            <w:rPr>
              <w:rFonts w:cs="Arial"/>
              <w:szCs w:val="18"/>
            </w:rPr>
            <w:fldChar w:fldCharType="end"/>
          </w:r>
        </w:p>
      </w:tc>
    </w:tr>
    <w:tr w:rsidR="00321218" w:rsidRPr="00CB3D59" w14:paraId="2E72620A" w14:textId="77777777">
      <w:trPr>
        <w:jc w:val="center"/>
      </w:trPr>
      <w:tc>
        <w:tcPr>
          <w:tcW w:w="7296" w:type="dxa"/>
          <w:gridSpan w:val="2"/>
          <w:tcBorders>
            <w:bottom w:val="single" w:sz="4" w:space="0" w:color="auto"/>
          </w:tcBorders>
        </w:tcPr>
        <w:p w14:paraId="3D9C40E5" w14:textId="340FFD27"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4.3</w:t>
          </w:r>
          <w:r w:rsidRPr="00A752AE">
            <w:rPr>
              <w:rFonts w:cs="Arial"/>
              <w:szCs w:val="18"/>
            </w:rPr>
            <w:fldChar w:fldCharType="end"/>
          </w:r>
        </w:p>
      </w:tc>
    </w:tr>
  </w:tbl>
  <w:p w14:paraId="7527F318" w14:textId="77777777" w:rsidR="00321218" w:rsidRDefault="00321218">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321218" w:rsidRPr="00CB3D59" w14:paraId="29A9F888" w14:textId="77777777">
      <w:trPr>
        <w:jc w:val="center"/>
      </w:trPr>
      <w:tc>
        <w:tcPr>
          <w:tcW w:w="5741" w:type="dxa"/>
        </w:tcPr>
        <w:p w14:paraId="2DD9FA80" w14:textId="2960C47A"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Ambient environmental standards</w:t>
          </w:r>
          <w:r w:rsidRPr="00A752AE">
            <w:rPr>
              <w:rFonts w:cs="Arial"/>
              <w:szCs w:val="18"/>
            </w:rPr>
            <w:fldChar w:fldCharType="end"/>
          </w:r>
        </w:p>
      </w:tc>
      <w:tc>
        <w:tcPr>
          <w:tcW w:w="1560" w:type="dxa"/>
        </w:tcPr>
        <w:p w14:paraId="1E6BD3D3" w14:textId="3BAC70A1"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4</w:t>
          </w:r>
          <w:r w:rsidRPr="00A752AE">
            <w:rPr>
              <w:rFonts w:cs="Arial"/>
              <w:b/>
              <w:szCs w:val="18"/>
            </w:rPr>
            <w:fldChar w:fldCharType="end"/>
          </w:r>
        </w:p>
      </w:tc>
    </w:tr>
    <w:tr w:rsidR="00321218" w:rsidRPr="00CB3D59" w14:paraId="38F15FB3" w14:textId="77777777">
      <w:trPr>
        <w:jc w:val="center"/>
      </w:trPr>
      <w:tc>
        <w:tcPr>
          <w:tcW w:w="5741" w:type="dxa"/>
        </w:tcPr>
        <w:p w14:paraId="78B039B1" w14:textId="2F7004CA"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Irrigation water supply (IRRIG)</w:t>
          </w:r>
          <w:r w:rsidRPr="00A752AE">
            <w:rPr>
              <w:rFonts w:cs="Arial"/>
              <w:szCs w:val="18"/>
            </w:rPr>
            <w:fldChar w:fldCharType="end"/>
          </w:r>
        </w:p>
      </w:tc>
      <w:tc>
        <w:tcPr>
          <w:tcW w:w="1560" w:type="dxa"/>
        </w:tcPr>
        <w:p w14:paraId="1BA235A9" w14:textId="4AF68945"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4.6</w:t>
          </w:r>
          <w:r w:rsidRPr="00A752AE">
            <w:rPr>
              <w:rFonts w:cs="Arial"/>
              <w:b/>
              <w:szCs w:val="18"/>
            </w:rPr>
            <w:fldChar w:fldCharType="end"/>
          </w:r>
        </w:p>
      </w:tc>
    </w:tr>
    <w:tr w:rsidR="00321218" w:rsidRPr="00CB3D59" w14:paraId="232E2732" w14:textId="77777777">
      <w:trPr>
        <w:jc w:val="center"/>
      </w:trPr>
      <w:tc>
        <w:tcPr>
          <w:tcW w:w="7296" w:type="dxa"/>
          <w:gridSpan w:val="2"/>
          <w:tcBorders>
            <w:bottom w:val="single" w:sz="4" w:space="0" w:color="auto"/>
          </w:tcBorders>
        </w:tcPr>
        <w:p w14:paraId="1EF11E8F" w14:textId="7C1EB82C"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4.3</w:t>
          </w:r>
          <w:r w:rsidRPr="00A752AE">
            <w:rPr>
              <w:rFonts w:cs="Arial"/>
              <w:szCs w:val="18"/>
            </w:rPr>
            <w:fldChar w:fldCharType="end"/>
          </w:r>
        </w:p>
      </w:tc>
    </w:tr>
  </w:tbl>
  <w:p w14:paraId="3CA27B70" w14:textId="77777777" w:rsidR="00321218" w:rsidRDefault="00321218">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321218" w:rsidRPr="00CB3D59" w14:paraId="2618CE5C" w14:textId="77777777">
      <w:trPr>
        <w:jc w:val="center"/>
      </w:trPr>
      <w:tc>
        <w:tcPr>
          <w:tcW w:w="1560" w:type="dxa"/>
        </w:tcPr>
        <w:p w14:paraId="491CAEDB" w14:textId="18042776"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4</w:t>
          </w:r>
          <w:r w:rsidRPr="00A752AE">
            <w:rPr>
              <w:rFonts w:cs="Arial"/>
              <w:b/>
              <w:szCs w:val="18"/>
            </w:rPr>
            <w:fldChar w:fldCharType="end"/>
          </w:r>
        </w:p>
      </w:tc>
      <w:tc>
        <w:tcPr>
          <w:tcW w:w="5741" w:type="dxa"/>
        </w:tcPr>
        <w:p w14:paraId="6C6CD448" w14:textId="009A0E28"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Ambient environmental standards</w:t>
          </w:r>
          <w:r w:rsidRPr="00A752AE">
            <w:rPr>
              <w:rFonts w:cs="Arial"/>
              <w:szCs w:val="18"/>
            </w:rPr>
            <w:fldChar w:fldCharType="end"/>
          </w:r>
        </w:p>
      </w:tc>
    </w:tr>
    <w:tr w:rsidR="00321218" w:rsidRPr="00CB3D59" w14:paraId="49FB8D4A" w14:textId="77777777">
      <w:trPr>
        <w:jc w:val="center"/>
      </w:trPr>
      <w:tc>
        <w:tcPr>
          <w:tcW w:w="1560" w:type="dxa"/>
        </w:tcPr>
        <w:p w14:paraId="20B1712C" w14:textId="5EC843D0"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4.7</w:t>
          </w:r>
          <w:r w:rsidRPr="00A752AE">
            <w:rPr>
              <w:rFonts w:cs="Arial"/>
              <w:b/>
              <w:szCs w:val="18"/>
            </w:rPr>
            <w:fldChar w:fldCharType="end"/>
          </w:r>
        </w:p>
      </w:tc>
      <w:tc>
        <w:tcPr>
          <w:tcW w:w="5741" w:type="dxa"/>
        </w:tcPr>
        <w:p w14:paraId="524F5EFA" w14:textId="455933E1"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Aquatic habitat—mountain streams (AQUA/1), lowland streams (AQUA/2), urban lakes &amp; ponds (AQUA/3), urban drains and streams (AQUA/4), urban wetland (AQUA/5), mountain reservoirs (AQUA/6)</w:t>
          </w:r>
          <w:r w:rsidRPr="00A752AE">
            <w:rPr>
              <w:rFonts w:cs="Arial"/>
              <w:szCs w:val="18"/>
            </w:rPr>
            <w:fldChar w:fldCharType="end"/>
          </w:r>
        </w:p>
      </w:tc>
    </w:tr>
    <w:tr w:rsidR="00321218" w:rsidRPr="00CB3D59" w14:paraId="7F07678B" w14:textId="77777777">
      <w:trPr>
        <w:jc w:val="center"/>
      </w:trPr>
      <w:tc>
        <w:tcPr>
          <w:tcW w:w="7296" w:type="dxa"/>
          <w:gridSpan w:val="2"/>
          <w:tcBorders>
            <w:bottom w:val="single" w:sz="4" w:space="0" w:color="auto"/>
          </w:tcBorders>
        </w:tcPr>
        <w:p w14:paraId="52681C02" w14:textId="418E1D0E"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4.7</w:t>
          </w:r>
          <w:r w:rsidRPr="00A752AE">
            <w:rPr>
              <w:rFonts w:cs="Arial"/>
              <w:szCs w:val="18"/>
            </w:rPr>
            <w:fldChar w:fldCharType="end"/>
          </w:r>
        </w:p>
      </w:tc>
    </w:tr>
  </w:tbl>
  <w:p w14:paraId="5A1C3223" w14:textId="77777777" w:rsidR="00321218" w:rsidRDefault="00321218">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321218" w:rsidRPr="00CB3D59" w14:paraId="7DC5AF86" w14:textId="77777777">
      <w:trPr>
        <w:jc w:val="center"/>
      </w:trPr>
      <w:tc>
        <w:tcPr>
          <w:tcW w:w="5741" w:type="dxa"/>
        </w:tcPr>
        <w:p w14:paraId="7ED398F2" w14:textId="2EF53FDB"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Ambient environmental standards</w:t>
          </w:r>
          <w:r w:rsidRPr="00A752AE">
            <w:rPr>
              <w:rFonts w:cs="Arial"/>
              <w:szCs w:val="18"/>
            </w:rPr>
            <w:fldChar w:fldCharType="end"/>
          </w:r>
        </w:p>
      </w:tc>
      <w:tc>
        <w:tcPr>
          <w:tcW w:w="1560" w:type="dxa"/>
        </w:tcPr>
        <w:p w14:paraId="169F712E" w14:textId="309CB6EF"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4</w:t>
          </w:r>
          <w:r w:rsidRPr="00A752AE">
            <w:rPr>
              <w:rFonts w:cs="Arial"/>
              <w:b/>
              <w:szCs w:val="18"/>
            </w:rPr>
            <w:fldChar w:fldCharType="end"/>
          </w:r>
        </w:p>
      </w:tc>
    </w:tr>
    <w:tr w:rsidR="00321218" w:rsidRPr="00CB3D59" w14:paraId="61CA3185" w14:textId="77777777">
      <w:trPr>
        <w:jc w:val="center"/>
      </w:trPr>
      <w:tc>
        <w:tcPr>
          <w:tcW w:w="5741" w:type="dxa"/>
        </w:tcPr>
        <w:p w14:paraId="23EBA244" w14:textId="5D4DA9DC"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Aquatic habitat—mountain streams (AQUA/1), lowland streams (AQUA/2), urban lakes &amp; ponds (AQUA/3), urban drains and streams (AQUA/4), urban wetland (AQUA/5), mountain reservoirs (AQUA/6)</w:t>
          </w:r>
          <w:r w:rsidRPr="00A752AE">
            <w:rPr>
              <w:rFonts w:cs="Arial"/>
              <w:szCs w:val="18"/>
            </w:rPr>
            <w:fldChar w:fldCharType="end"/>
          </w:r>
        </w:p>
      </w:tc>
      <w:tc>
        <w:tcPr>
          <w:tcW w:w="1560" w:type="dxa"/>
        </w:tcPr>
        <w:p w14:paraId="21BCC47A" w14:textId="76CD25EC"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4.7</w:t>
          </w:r>
          <w:r w:rsidRPr="00A752AE">
            <w:rPr>
              <w:rFonts w:cs="Arial"/>
              <w:b/>
              <w:szCs w:val="18"/>
            </w:rPr>
            <w:fldChar w:fldCharType="end"/>
          </w:r>
        </w:p>
      </w:tc>
    </w:tr>
    <w:tr w:rsidR="00321218" w:rsidRPr="00CB3D59" w14:paraId="70653387" w14:textId="77777777">
      <w:trPr>
        <w:jc w:val="center"/>
      </w:trPr>
      <w:tc>
        <w:tcPr>
          <w:tcW w:w="7296" w:type="dxa"/>
          <w:gridSpan w:val="2"/>
          <w:tcBorders>
            <w:bottom w:val="single" w:sz="4" w:space="0" w:color="auto"/>
          </w:tcBorders>
        </w:tcPr>
        <w:p w14:paraId="24DA93CF" w14:textId="7F07E989"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4.7</w:t>
          </w:r>
          <w:r w:rsidRPr="00A752AE">
            <w:rPr>
              <w:rFonts w:cs="Arial"/>
              <w:szCs w:val="18"/>
            </w:rPr>
            <w:fldChar w:fldCharType="end"/>
          </w:r>
        </w:p>
      </w:tc>
    </w:tr>
  </w:tbl>
  <w:p w14:paraId="7576BF3F" w14:textId="77777777" w:rsidR="00321218" w:rsidRDefault="00321218">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321218" w:rsidRPr="00CB3D59" w14:paraId="4FD208A5" w14:textId="77777777">
      <w:trPr>
        <w:jc w:val="center"/>
      </w:trPr>
      <w:tc>
        <w:tcPr>
          <w:tcW w:w="1560" w:type="dxa"/>
        </w:tcPr>
        <w:p w14:paraId="2C86C15B" w14:textId="60F20F2A"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4</w:t>
          </w:r>
          <w:r w:rsidRPr="00A752AE">
            <w:rPr>
              <w:rFonts w:cs="Arial"/>
              <w:b/>
              <w:szCs w:val="18"/>
            </w:rPr>
            <w:fldChar w:fldCharType="end"/>
          </w:r>
        </w:p>
      </w:tc>
      <w:tc>
        <w:tcPr>
          <w:tcW w:w="5741" w:type="dxa"/>
        </w:tcPr>
        <w:p w14:paraId="48B48152" w14:textId="4E4A55BE"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Ambient environmental standards</w:t>
          </w:r>
          <w:r w:rsidRPr="00A752AE">
            <w:rPr>
              <w:rFonts w:cs="Arial"/>
              <w:szCs w:val="18"/>
            </w:rPr>
            <w:fldChar w:fldCharType="end"/>
          </w:r>
        </w:p>
      </w:tc>
    </w:tr>
    <w:tr w:rsidR="00321218" w:rsidRPr="00CB3D59" w14:paraId="675D8C70" w14:textId="77777777">
      <w:trPr>
        <w:jc w:val="center"/>
      </w:trPr>
      <w:tc>
        <w:tcPr>
          <w:tcW w:w="1560" w:type="dxa"/>
        </w:tcPr>
        <w:p w14:paraId="47A28452" w14:textId="609CC9E5"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4.8</w:t>
          </w:r>
          <w:r w:rsidRPr="00A752AE">
            <w:rPr>
              <w:rFonts w:cs="Arial"/>
              <w:b/>
              <w:szCs w:val="18"/>
            </w:rPr>
            <w:fldChar w:fldCharType="end"/>
          </w:r>
        </w:p>
      </w:tc>
      <w:tc>
        <w:tcPr>
          <w:tcW w:w="5741" w:type="dxa"/>
        </w:tcPr>
        <w:p w14:paraId="40BB2A96" w14:textId="0EDD8B66"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Secondary ambient environmental standards</w:t>
          </w:r>
          <w:r w:rsidRPr="00A752AE">
            <w:rPr>
              <w:rFonts w:cs="Arial"/>
              <w:szCs w:val="18"/>
            </w:rPr>
            <w:fldChar w:fldCharType="end"/>
          </w:r>
        </w:p>
      </w:tc>
    </w:tr>
    <w:tr w:rsidR="00321218" w:rsidRPr="00CB3D59" w14:paraId="0C68BD0C" w14:textId="77777777">
      <w:trPr>
        <w:jc w:val="center"/>
      </w:trPr>
      <w:tc>
        <w:tcPr>
          <w:tcW w:w="7296" w:type="dxa"/>
          <w:gridSpan w:val="2"/>
          <w:tcBorders>
            <w:bottom w:val="single" w:sz="4" w:space="0" w:color="auto"/>
          </w:tcBorders>
        </w:tcPr>
        <w:p w14:paraId="0AE19DA0" w14:textId="0E5B8A07"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4.9</w:t>
          </w:r>
          <w:r w:rsidRPr="00A752AE">
            <w:rPr>
              <w:rFonts w:cs="Arial"/>
              <w:szCs w:val="18"/>
            </w:rPr>
            <w:fldChar w:fldCharType="end"/>
          </w:r>
        </w:p>
      </w:tc>
    </w:tr>
  </w:tbl>
  <w:p w14:paraId="2929387F" w14:textId="77777777" w:rsidR="00321218" w:rsidRDefault="00321218">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321218" w:rsidRPr="00CB3D59" w14:paraId="496C9387" w14:textId="77777777">
      <w:trPr>
        <w:jc w:val="center"/>
      </w:trPr>
      <w:tc>
        <w:tcPr>
          <w:tcW w:w="5741" w:type="dxa"/>
        </w:tcPr>
        <w:p w14:paraId="37720E0C" w14:textId="3D53CC53"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35E1">
            <w:rPr>
              <w:rFonts w:cs="Arial"/>
              <w:noProof/>
              <w:szCs w:val="18"/>
            </w:rPr>
            <w:t>Ambient environmental standards</w:t>
          </w:r>
          <w:r w:rsidRPr="00A752AE">
            <w:rPr>
              <w:rFonts w:cs="Arial"/>
              <w:szCs w:val="18"/>
            </w:rPr>
            <w:fldChar w:fldCharType="end"/>
          </w:r>
        </w:p>
      </w:tc>
      <w:tc>
        <w:tcPr>
          <w:tcW w:w="1560" w:type="dxa"/>
        </w:tcPr>
        <w:p w14:paraId="2D91B229" w14:textId="6CF00F52"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35E1">
            <w:rPr>
              <w:rFonts w:cs="Arial"/>
              <w:b/>
              <w:noProof/>
              <w:szCs w:val="18"/>
            </w:rPr>
            <w:t>Schedule 4</w:t>
          </w:r>
          <w:r w:rsidRPr="00A752AE">
            <w:rPr>
              <w:rFonts w:cs="Arial"/>
              <w:b/>
              <w:szCs w:val="18"/>
            </w:rPr>
            <w:fldChar w:fldCharType="end"/>
          </w:r>
        </w:p>
      </w:tc>
    </w:tr>
    <w:tr w:rsidR="00321218" w:rsidRPr="00CB3D59" w14:paraId="66B6BDE3" w14:textId="77777777">
      <w:trPr>
        <w:jc w:val="center"/>
      </w:trPr>
      <w:tc>
        <w:tcPr>
          <w:tcW w:w="5741" w:type="dxa"/>
        </w:tcPr>
        <w:p w14:paraId="65648A91" w14:textId="28AA6F51"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135E1">
            <w:rPr>
              <w:rFonts w:cs="Arial"/>
              <w:noProof/>
              <w:szCs w:val="18"/>
            </w:rPr>
            <w:t>Secondary ambient environmental standards</w:t>
          </w:r>
          <w:r w:rsidRPr="00A752AE">
            <w:rPr>
              <w:rFonts w:cs="Arial"/>
              <w:szCs w:val="18"/>
            </w:rPr>
            <w:fldChar w:fldCharType="end"/>
          </w:r>
        </w:p>
      </w:tc>
      <w:tc>
        <w:tcPr>
          <w:tcW w:w="1560" w:type="dxa"/>
        </w:tcPr>
        <w:p w14:paraId="5D24C56D" w14:textId="3724A46D"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135E1">
            <w:rPr>
              <w:rFonts w:cs="Arial"/>
              <w:b/>
              <w:noProof/>
              <w:szCs w:val="18"/>
            </w:rPr>
            <w:t>Part 4.8</w:t>
          </w:r>
          <w:r w:rsidRPr="00A752AE">
            <w:rPr>
              <w:rFonts w:cs="Arial"/>
              <w:b/>
              <w:szCs w:val="18"/>
            </w:rPr>
            <w:fldChar w:fldCharType="end"/>
          </w:r>
        </w:p>
      </w:tc>
    </w:tr>
    <w:tr w:rsidR="00321218" w:rsidRPr="00CB3D59" w14:paraId="059A4488" w14:textId="77777777">
      <w:trPr>
        <w:jc w:val="center"/>
      </w:trPr>
      <w:tc>
        <w:tcPr>
          <w:tcW w:w="7296" w:type="dxa"/>
          <w:gridSpan w:val="2"/>
          <w:tcBorders>
            <w:bottom w:val="single" w:sz="4" w:space="0" w:color="auto"/>
          </w:tcBorders>
        </w:tcPr>
        <w:p w14:paraId="0B9F9EC3" w14:textId="7C03AE74"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35E1">
            <w:rPr>
              <w:rFonts w:cs="Arial"/>
              <w:noProof/>
              <w:szCs w:val="18"/>
            </w:rPr>
            <w:t>4.9</w:t>
          </w:r>
          <w:r w:rsidRPr="00A752AE">
            <w:rPr>
              <w:rFonts w:cs="Arial"/>
              <w:szCs w:val="18"/>
            </w:rPr>
            <w:fldChar w:fldCharType="end"/>
          </w:r>
        </w:p>
      </w:tc>
    </w:tr>
  </w:tbl>
  <w:p w14:paraId="0A43D6E6" w14:textId="77777777" w:rsidR="00321218" w:rsidRDefault="00321218">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526B7C" w14:paraId="75078CCE" w14:textId="77777777">
      <w:trPr>
        <w:jc w:val="center"/>
      </w:trPr>
      <w:tc>
        <w:tcPr>
          <w:tcW w:w="1340" w:type="dxa"/>
        </w:tcPr>
        <w:p w14:paraId="276E4087" w14:textId="77777777" w:rsidR="00526B7C" w:rsidRDefault="00526B7C">
          <w:pPr>
            <w:pStyle w:val="HeaderEven"/>
          </w:pPr>
        </w:p>
      </w:tc>
      <w:tc>
        <w:tcPr>
          <w:tcW w:w="6583" w:type="dxa"/>
        </w:tcPr>
        <w:p w14:paraId="4BAE33D7" w14:textId="77777777" w:rsidR="00526B7C" w:rsidRDefault="00526B7C">
          <w:pPr>
            <w:pStyle w:val="HeaderEven"/>
          </w:pPr>
        </w:p>
      </w:tc>
    </w:tr>
    <w:tr w:rsidR="00526B7C" w14:paraId="62B54A98" w14:textId="77777777">
      <w:trPr>
        <w:jc w:val="center"/>
      </w:trPr>
      <w:tc>
        <w:tcPr>
          <w:tcW w:w="7923" w:type="dxa"/>
          <w:gridSpan w:val="2"/>
          <w:tcBorders>
            <w:bottom w:val="single" w:sz="4" w:space="0" w:color="auto"/>
          </w:tcBorders>
        </w:tcPr>
        <w:p w14:paraId="3DB1A28A" w14:textId="77777777" w:rsidR="00526B7C" w:rsidRDefault="00526B7C">
          <w:pPr>
            <w:pStyle w:val="HeaderEven6"/>
          </w:pPr>
          <w:r>
            <w:t>Dictionary</w:t>
          </w:r>
        </w:p>
      </w:tc>
    </w:tr>
  </w:tbl>
  <w:p w14:paraId="5FFB877A" w14:textId="77777777" w:rsidR="00526B7C" w:rsidRDefault="00526B7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526B7C" w14:paraId="06D6F9B8" w14:textId="77777777">
      <w:trPr>
        <w:jc w:val="center"/>
      </w:trPr>
      <w:tc>
        <w:tcPr>
          <w:tcW w:w="6583" w:type="dxa"/>
        </w:tcPr>
        <w:p w14:paraId="5F7BEE33" w14:textId="77777777" w:rsidR="00526B7C" w:rsidRDefault="00526B7C">
          <w:pPr>
            <w:pStyle w:val="HeaderOdd"/>
          </w:pPr>
        </w:p>
      </w:tc>
      <w:tc>
        <w:tcPr>
          <w:tcW w:w="1340" w:type="dxa"/>
        </w:tcPr>
        <w:p w14:paraId="306DFEDC" w14:textId="77777777" w:rsidR="00526B7C" w:rsidRDefault="00526B7C">
          <w:pPr>
            <w:pStyle w:val="HeaderOdd"/>
          </w:pPr>
        </w:p>
      </w:tc>
    </w:tr>
    <w:tr w:rsidR="00526B7C" w14:paraId="4E724DD3" w14:textId="77777777">
      <w:trPr>
        <w:jc w:val="center"/>
      </w:trPr>
      <w:tc>
        <w:tcPr>
          <w:tcW w:w="7923" w:type="dxa"/>
          <w:gridSpan w:val="2"/>
          <w:tcBorders>
            <w:bottom w:val="single" w:sz="4" w:space="0" w:color="auto"/>
          </w:tcBorders>
        </w:tcPr>
        <w:p w14:paraId="0036B960" w14:textId="77777777" w:rsidR="00526B7C" w:rsidRDefault="00526B7C">
          <w:pPr>
            <w:pStyle w:val="HeaderOdd6"/>
          </w:pPr>
          <w:r>
            <w:t>Dictionary</w:t>
          </w:r>
        </w:p>
      </w:tc>
    </w:tr>
  </w:tbl>
  <w:p w14:paraId="1220691B" w14:textId="77777777" w:rsidR="00526B7C" w:rsidRDefault="00526B7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526B7C" w14:paraId="57F8D3D6" w14:textId="77777777">
      <w:trPr>
        <w:jc w:val="center"/>
      </w:trPr>
      <w:tc>
        <w:tcPr>
          <w:tcW w:w="1234" w:type="dxa"/>
          <w:gridSpan w:val="2"/>
        </w:tcPr>
        <w:p w14:paraId="2F90BBEC" w14:textId="77777777" w:rsidR="00526B7C" w:rsidRDefault="00526B7C">
          <w:pPr>
            <w:pStyle w:val="HeaderEven"/>
            <w:rPr>
              <w:b/>
            </w:rPr>
          </w:pPr>
          <w:r>
            <w:rPr>
              <w:b/>
            </w:rPr>
            <w:t>Endnotes</w:t>
          </w:r>
        </w:p>
      </w:tc>
      <w:tc>
        <w:tcPr>
          <w:tcW w:w="6062" w:type="dxa"/>
        </w:tcPr>
        <w:p w14:paraId="5E860EF6" w14:textId="77777777" w:rsidR="00526B7C" w:rsidRDefault="00526B7C">
          <w:pPr>
            <w:pStyle w:val="HeaderEven"/>
          </w:pPr>
        </w:p>
      </w:tc>
    </w:tr>
    <w:tr w:rsidR="00526B7C" w14:paraId="5A8EF7E0" w14:textId="77777777">
      <w:trPr>
        <w:cantSplit/>
        <w:jc w:val="center"/>
      </w:trPr>
      <w:tc>
        <w:tcPr>
          <w:tcW w:w="7296" w:type="dxa"/>
          <w:gridSpan w:val="3"/>
        </w:tcPr>
        <w:p w14:paraId="7FE3A070" w14:textId="77777777" w:rsidR="00526B7C" w:rsidRDefault="00526B7C">
          <w:pPr>
            <w:pStyle w:val="HeaderEven"/>
          </w:pPr>
        </w:p>
      </w:tc>
    </w:tr>
    <w:tr w:rsidR="00526B7C" w14:paraId="66BAFA7F" w14:textId="77777777">
      <w:trPr>
        <w:cantSplit/>
        <w:jc w:val="center"/>
      </w:trPr>
      <w:tc>
        <w:tcPr>
          <w:tcW w:w="700" w:type="dxa"/>
          <w:tcBorders>
            <w:bottom w:val="single" w:sz="4" w:space="0" w:color="auto"/>
          </w:tcBorders>
        </w:tcPr>
        <w:p w14:paraId="39C82AB6" w14:textId="6256E5F3" w:rsidR="00526B7C" w:rsidRDefault="00526B7C">
          <w:pPr>
            <w:pStyle w:val="HeaderEven6"/>
          </w:pPr>
          <w:r>
            <w:rPr>
              <w:noProof/>
            </w:rPr>
            <w:fldChar w:fldCharType="begin"/>
          </w:r>
          <w:r>
            <w:rPr>
              <w:noProof/>
            </w:rPr>
            <w:instrText xml:space="preserve"> STYLEREF charTableNo \*charformat </w:instrText>
          </w:r>
          <w:r>
            <w:rPr>
              <w:noProof/>
            </w:rPr>
            <w:fldChar w:fldCharType="separate"/>
          </w:r>
          <w:r w:rsidR="008135E1">
            <w:rPr>
              <w:noProof/>
            </w:rPr>
            <w:t>5</w:t>
          </w:r>
          <w:r>
            <w:rPr>
              <w:noProof/>
            </w:rPr>
            <w:fldChar w:fldCharType="end"/>
          </w:r>
        </w:p>
      </w:tc>
      <w:tc>
        <w:tcPr>
          <w:tcW w:w="6600" w:type="dxa"/>
          <w:gridSpan w:val="2"/>
          <w:tcBorders>
            <w:bottom w:val="single" w:sz="4" w:space="0" w:color="auto"/>
          </w:tcBorders>
        </w:tcPr>
        <w:p w14:paraId="4F1B55E4" w14:textId="045411D5" w:rsidR="00526B7C" w:rsidRDefault="00526B7C">
          <w:pPr>
            <w:pStyle w:val="HeaderEven6"/>
          </w:pPr>
          <w:r>
            <w:rPr>
              <w:noProof/>
            </w:rPr>
            <w:fldChar w:fldCharType="begin"/>
          </w:r>
          <w:r>
            <w:rPr>
              <w:noProof/>
            </w:rPr>
            <w:instrText xml:space="preserve"> STYLEREF charTableText \*charformat </w:instrText>
          </w:r>
          <w:r>
            <w:rPr>
              <w:noProof/>
            </w:rPr>
            <w:fldChar w:fldCharType="separate"/>
          </w:r>
          <w:r w:rsidR="008135E1">
            <w:rPr>
              <w:noProof/>
            </w:rPr>
            <w:t>Earlier republications</w:t>
          </w:r>
          <w:r>
            <w:rPr>
              <w:noProof/>
            </w:rPr>
            <w:fldChar w:fldCharType="end"/>
          </w:r>
          <w:r>
            <w:rPr>
              <w:noProof/>
            </w:rPr>
            <w:t xml:space="preserve"> </w:t>
          </w:r>
        </w:p>
      </w:tc>
    </w:tr>
  </w:tbl>
  <w:p w14:paraId="2E28BED7" w14:textId="77777777" w:rsidR="00526B7C" w:rsidRDefault="00526B7C">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526B7C" w14:paraId="5D58900B" w14:textId="77777777">
      <w:trPr>
        <w:jc w:val="center"/>
      </w:trPr>
      <w:tc>
        <w:tcPr>
          <w:tcW w:w="5741" w:type="dxa"/>
        </w:tcPr>
        <w:p w14:paraId="4011684F" w14:textId="77777777" w:rsidR="00526B7C" w:rsidRDefault="00526B7C">
          <w:pPr>
            <w:pStyle w:val="HeaderEven"/>
            <w:jc w:val="right"/>
          </w:pPr>
        </w:p>
      </w:tc>
      <w:tc>
        <w:tcPr>
          <w:tcW w:w="1560" w:type="dxa"/>
          <w:gridSpan w:val="2"/>
        </w:tcPr>
        <w:p w14:paraId="76DB7D08" w14:textId="77777777" w:rsidR="00526B7C" w:rsidRDefault="00526B7C">
          <w:pPr>
            <w:pStyle w:val="HeaderEven"/>
            <w:jc w:val="right"/>
            <w:rPr>
              <w:b/>
            </w:rPr>
          </w:pPr>
          <w:r>
            <w:rPr>
              <w:b/>
            </w:rPr>
            <w:t>Endnotes</w:t>
          </w:r>
        </w:p>
      </w:tc>
    </w:tr>
    <w:tr w:rsidR="00526B7C" w14:paraId="3648F234" w14:textId="77777777">
      <w:trPr>
        <w:jc w:val="center"/>
      </w:trPr>
      <w:tc>
        <w:tcPr>
          <w:tcW w:w="7301" w:type="dxa"/>
          <w:gridSpan w:val="3"/>
        </w:tcPr>
        <w:p w14:paraId="299AE4D1" w14:textId="77777777" w:rsidR="00526B7C" w:rsidRDefault="00526B7C">
          <w:pPr>
            <w:pStyle w:val="HeaderEven"/>
            <w:jc w:val="right"/>
            <w:rPr>
              <w:b/>
            </w:rPr>
          </w:pPr>
        </w:p>
      </w:tc>
    </w:tr>
    <w:tr w:rsidR="00526B7C" w14:paraId="1702A5BB" w14:textId="77777777">
      <w:trPr>
        <w:jc w:val="center"/>
      </w:trPr>
      <w:tc>
        <w:tcPr>
          <w:tcW w:w="6600" w:type="dxa"/>
          <w:gridSpan w:val="2"/>
          <w:tcBorders>
            <w:bottom w:val="single" w:sz="4" w:space="0" w:color="auto"/>
          </w:tcBorders>
        </w:tcPr>
        <w:p w14:paraId="27808B49" w14:textId="56BEB105" w:rsidR="00526B7C" w:rsidRDefault="00526B7C">
          <w:pPr>
            <w:pStyle w:val="HeaderOdd6"/>
          </w:pPr>
          <w:r>
            <w:rPr>
              <w:noProof/>
            </w:rPr>
            <w:fldChar w:fldCharType="begin"/>
          </w:r>
          <w:r>
            <w:rPr>
              <w:noProof/>
            </w:rPr>
            <w:instrText xml:space="preserve"> STYLEREF charTableText \*charformat </w:instrText>
          </w:r>
          <w:r>
            <w:rPr>
              <w:noProof/>
            </w:rPr>
            <w:fldChar w:fldCharType="separate"/>
          </w:r>
          <w:r w:rsidR="008135E1">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96C338F" w14:textId="68B3BB5F" w:rsidR="00526B7C" w:rsidRDefault="00526B7C">
          <w:pPr>
            <w:pStyle w:val="HeaderOdd6"/>
          </w:pPr>
          <w:r>
            <w:rPr>
              <w:noProof/>
            </w:rPr>
            <w:fldChar w:fldCharType="begin"/>
          </w:r>
          <w:r>
            <w:rPr>
              <w:noProof/>
            </w:rPr>
            <w:instrText xml:space="preserve"> STYLEREF charTableNo \*charformat </w:instrText>
          </w:r>
          <w:r>
            <w:rPr>
              <w:noProof/>
            </w:rPr>
            <w:fldChar w:fldCharType="separate"/>
          </w:r>
          <w:r w:rsidR="008135E1">
            <w:rPr>
              <w:noProof/>
            </w:rPr>
            <w:t>6</w:t>
          </w:r>
          <w:r>
            <w:rPr>
              <w:noProof/>
            </w:rPr>
            <w:fldChar w:fldCharType="end"/>
          </w:r>
        </w:p>
      </w:tc>
    </w:tr>
  </w:tbl>
  <w:p w14:paraId="5B9CB3ED" w14:textId="77777777" w:rsidR="00526B7C" w:rsidRDefault="00526B7C">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40BC31" w14:textId="77777777" w:rsidR="00526B7C" w:rsidRDefault="00526B7C">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282A63" w14:textId="77777777" w:rsidR="00526B7C" w:rsidRDefault="00526B7C">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C6FE9E" w14:textId="77777777" w:rsidR="00526B7C" w:rsidRDefault="00526B7C">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1BD364" w14:textId="77777777" w:rsidR="00526B7C" w:rsidRDefault="00526B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A56334"/>
    <w:multiLevelType w:val="multilevel"/>
    <w:tmpl w:val="0ABEA04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648"/>
        </w:tabs>
        <w:ind w:left="648" w:hanging="360"/>
      </w:pPr>
      <w:rPr>
        <w:rFonts w:ascii="Symbol" w:hAnsi="Symbol" w:hint="default"/>
        <w:sz w:val="20"/>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50B0C536">
      <w:start w:val="1"/>
      <w:numFmt w:val="bullet"/>
      <w:pStyle w:val="TableBullet"/>
      <w:lvlText w:val=""/>
      <w:lvlJc w:val="left"/>
      <w:pPr>
        <w:ind w:left="720" w:hanging="360"/>
      </w:pPr>
      <w:rPr>
        <w:rFonts w:ascii="Symbol" w:hAnsi="Symbol" w:hint="default"/>
      </w:rPr>
    </w:lvl>
    <w:lvl w:ilvl="1" w:tplc="453C84FC" w:tentative="1">
      <w:start w:val="1"/>
      <w:numFmt w:val="bullet"/>
      <w:lvlText w:val="o"/>
      <w:lvlJc w:val="left"/>
      <w:pPr>
        <w:ind w:left="1440" w:hanging="360"/>
      </w:pPr>
      <w:rPr>
        <w:rFonts w:ascii="Courier New" w:hAnsi="Courier New" w:cs="Courier New" w:hint="default"/>
      </w:rPr>
    </w:lvl>
    <w:lvl w:ilvl="2" w:tplc="16BEC7E2" w:tentative="1">
      <w:start w:val="1"/>
      <w:numFmt w:val="bullet"/>
      <w:lvlText w:val=""/>
      <w:lvlJc w:val="left"/>
      <w:pPr>
        <w:ind w:left="2160" w:hanging="360"/>
      </w:pPr>
      <w:rPr>
        <w:rFonts w:ascii="Wingdings" w:hAnsi="Wingdings" w:hint="default"/>
      </w:rPr>
    </w:lvl>
    <w:lvl w:ilvl="3" w:tplc="A448F60E" w:tentative="1">
      <w:start w:val="1"/>
      <w:numFmt w:val="bullet"/>
      <w:lvlText w:val=""/>
      <w:lvlJc w:val="left"/>
      <w:pPr>
        <w:ind w:left="2880" w:hanging="360"/>
      </w:pPr>
      <w:rPr>
        <w:rFonts w:ascii="Symbol" w:hAnsi="Symbol" w:hint="default"/>
      </w:rPr>
    </w:lvl>
    <w:lvl w:ilvl="4" w:tplc="231E8E90" w:tentative="1">
      <w:start w:val="1"/>
      <w:numFmt w:val="bullet"/>
      <w:lvlText w:val="o"/>
      <w:lvlJc w:val="left"/>
      <w:pPr>
        <w:ind w:left="3600" w:hanging="360"/>
      </w:pPr>
      <w:rPr>
        <w:rFonts w:ascii="Courier New" w:hAnsi="Courier New" w:cs="Courier New" w:hint="default"/>
      </w:rPr>
    </w:lvl>
    <w:lvl w:ilvl="5" w:tplc="B1DA794A" w:tentative="1">
      <w:start w:val="1"/>
      <w:numFmt w:val="bullet"/>
      <w:lvlText w:val=""/>
      <w:lvlJc w:val="left"/>
      <w:pPr>
        <w:ind w:left="4320" w:hanging="360"/>
      </w:pPr>
      <w:rPr>
        <w:rFonts w:ascii="Wingdings" w:hAnsi="Wingdings" w:hint="default"/>
      </w:rPr>
    </w:lvl>
    <w:lvl w:ilvl="6" w:tplc="7D7C8FD8" w:tentative="1">
      <w:start w:val="1"/>
      <w:numFmt w:val="bullet"/>
      <w:lvlText w:val=""/>
      <w:lvlJc w:val="left"/>
      <w:pPr>
        <w:ind w:left="5040" w:hanging="360"/>
      </w:pPr>
      <w:rPr>
        <w:rFonts w:ascii="Symbol" w:hAnsi="Symbol" w:hint="default"/>
      </w:rPr>
    </w:lvl>
    <w:lvl w:ilvl="7" w:tplc="C0B42E70" w:tentative="1">
      <w:start w:val="1"/>
      <w:numFmt w:val="bullet"/>
      <w:lvlText w:val="o"/>
      <w:lvlJc w:val="left"/>
      <w:pPr>
        <w:ind w:left="5760" w:hanging="360"/>
      </w:pPr>
      <w:rPr>
        <w:rFonts w:ascii="Courier New" w:hAnsi="Courier New" w:cs="Courier New" w:hint="default"/>
      </w:rPr>
    </w:lvl>
    <w:lvl w:ilvl="8" w:tplc="0A90999A"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2105297356">
    <w:abstractNumId w:val="16"/>
  </w:num>
  <w:num w:numId="2" w16cid:durableId="1387992936">
    <w:abstractNumId w:val="19"/>
  </w:num>
  <w:num w:numId="3" w16cid:durableId="157580940">
    <w:abstractNumId w:val="15"/>
  </w:num>
  <w:num w:numId="4" w16cid:durableId="1352875411">
    <w:abstractNumId w:val="13"/>
  </w:num>
  <w:num w:numId="5" w16cid:durableId="878010212">
    <w:abstractNumId w:val="18"/>
  </w:num>
  <w:num w:numId="6" w16cid:durableId="1225414609">
    <w:abstractNumId w:val="14"/>
  </w:num>
  <w:num w:numId="7" w16cid:durableId="708796852">
    <w:abstractNumId w:val="17"/>
  </w:num>
  <w:num w:numId="8" w16cid:durableId="675884256">
    <w:abstractNumId w:val="12"/>
  </w:num>
  <w:num w:numId="9" w16cid:durableId="898858906">
    <w:abstractNumId w:val="22"/>
  </w:num>
  <w:num w:numId="10" w16cid:durableId="1108087721">
    <w:abstractNumId w:val="20"/>
  </w:num>
  <w:num w:numId="11" w16cid:durableId="946237014">
    <w:abstractNumId w:val="9"/>
  </w:num>
  <w:num w:numId="12" w16cid:durableId="1171483387">
    <w:abstractNumId w:val="7"/>
  </w:num>
  <w:num w:numId="13" w16cid:durableId="493375176">
    <w:abstractNumId w:val="6"/>
  </w:num>
  <w:num w:numId="14" w16cid:durableId="1058669885">
    <w:abstractNumId w:val="5"/>
  </w:num>
  <w:num w:numId="15" w16cid:durableId="1058941446">
    <w:abstractNumId w:val="4"/>
  </w:num>
  <w:num w:numId="16" w16cid:durableId="935938791">
    <w:abstractNumId w:val="8"/>
  </w:num>
  <w:num w:numId="17" w16cid:durableId="320888535">
    <w:abstractNumId w:val="3"/>
  </w:num>
  <w:num w:numId="18" w16cid:durableId="1306621836">
    <w:abstractNumId w:val="2"/>
  </w:num>
  <w:num w:numId="19" w16cid:durableId="1677152942">
    <w:abstractNumId w:val="1"/>
  </w:num>
  <w:num w:numId="20" w16cid:durableId="1106389820">
    <w:abstractNumId w:val="0"/>
  </w:num>
  <w:num w:numId="21" w16cid:durableId="641545820">
    <w:abstractNumId w:val="21"/>
  </w:num>
  <w:num w:numId="22" w16cid:durableId="200092210">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DDD"/>
    <w:rsid w:val="0000675F"/>
    <w:rsid w:val="00007F08"/>
    <w:rsid w:val="00010198"/>
    <w:rsid w:val="0001020A"/>
    <w:rsid w:val="000104B4"/>
    <w:rsid w:val="00010E73"/>
    <w:rsid w:val="0001792B"/>
    <w:rsid w:val="000214D9"/>
    <w:rsid w:val="00025295"/>
    <w:rsid w:val="000337E6"/>
    <w:rsid w:val="0003383F"/>
    <w:rsid w:val="000341A0"/>
    <w:rsid w:val="00037076"/>
    <w:rsid w:val="000377CD"/>
    <w:rsid w:val="00043CF2"/>
    <w:rsid w:val="00044A3E"/>
    <w:rsid w:val="00044C43"/>
    <w:rsid w:val="00052C66"/>
    <w:rsid w:val="00056935"/>
    <w:rsid w:val="000578F5"/>
    <w:rsid w:val="00060158"/>
    <w:rsid w:val="00060BA5"/>
    <w:rsid w:val="00063A9E"/>
    <w:rsid w:val="0006595E"/>
    <w:rsid w:val="000662A0"/>
    <w:rsid w:val="00073BBE"/>
    <w:rsid w:val="0008157E"/>
    <w:rsid w:val="00086703"/>
    <w:rsid w:val="00087AA2"/>
    <w:rsid w:val="000939CF"/>
    <w:rsid w:val="000943B0"/>
    <w:rsid w:val="000949B7"/>
    <w:rsid w:val="000A04BE"/>
    <w:rsid w:val="000A1A5A"/>
    <w:rsid w:val="000A297B"/>
    <w:rsid w:val="000A3EDB"/>
    <w:rsid w:val="000A5A91"/>
    <w:rsid w:val="000A5FAE"/>
    <w:rsid w:val="000A67FA"/>
    <w:rsid w:val="000A71F1"/>
    <w:rsid w:val="000B0D7B"/>
    <w:rsid w:val="000B0FB7"/>
    <w:rsid w:val="000B260F"/>
    <w:rsid w:val="000C0169"/>
    <w:rsid w:val="000C09BC"/>
    <w:rsid w:val="000C253D"/>
    <w:rsid w:val="000C2914"/>
    <w:rsid w:val="000C38D1"/>
    <w:rsid w:val="000D003F"/>
    <w:rsid w:val="000D6205"/>
    <w:rsid w:val="000D76E3"/>
    <w:rsid w:val="000E0435"/>
    <w:rsid w:val="000E5987"/>
    <w:rsid w:val="000E608D"/>
    <w:rsid w:val="000F593F"/>
    <w:rsid w:val="0010289E"/>
    <w:rsid w:val="0010441C"/>
    <w:rsid w:val="0010730D"/>
    <w:rsid w:val="00107C84"/>
    <w:rsid w:val="00107C8B"/>
    <w:rsid w:val="00114267"/>
    <w:rsid w:val="00115590"/>
    <w:rsid w:val="00116DFA"/>
    <w:rsid w:val="0012104A"/>
    <w:rsid w:val="0012274C"/>
    <w:rsid w:val="00123CD0"/>
    <w:rsid w:val="00130337"/>
    <w:rsid w:val="001316C5"/>
    <w:rsid w:val="001317B7"/>
    <w:rsid w:val="001339C6"/>
    <w:rsid w:val="00133E62"/>
    <w:rsid w:val="00142F98"/>
    <w:rsid w:val="00143095"/>
    <w:rsid w:val="00146B2F"/>
    <w:rsid w:val="0014726A"/>
    <w:rsid w:val="00151208"/>
    <w:rsid w:val="00152CFE"/>
    <w:rsid w:val="001539FA"/>
    <w:rsid w:val="00155906"/>
    <w:rsid w:val="00156180"/>
    <w:rsid w:val="0015720A"/>
    <w:rsid w:val="00157F57"/>
    <w:rsid w:val="00162BE1"/>
    <w:rsid w:val="00163061"/>
    <w:rsid w:val="00174729"/>
    <w:rsid w:val="00177D6E"/>
    <w:rsid w:val="001805B5"/>
    <w:rsid w:val="00182892"/>
    <w:rsid w:val="00193AB8"/>
    <w:rsid w:val="001A379D"/>
    <w:rsid w:val="001A69FB"/>
    <w:rsid w:val="001A73BB"/>
    <w:rsid w:val="001B2958"/>
    <w:rsid w:val="001B3379"/>
    <w:rsid w:val="001C0A95"/>
    <w:rsid w:val="001C3500"/>
    <w:rsid w:val="001C6ADF"/>
    <w:rsid w:val="001D19D9"/>
    <w:rsid w:val="001D1BBB"/>
    <w:rsid w:val="001D2FFF"/>
    <w:rsid w:val="001D3DDA"/>
    <w:rsid w:val="001D5DC6"/>
    <w:rsid w:val="001D5EFF"/>
    <w:rsid w:val="001E20C2"/>
    <w:rsid w:val="001E3013"/>
    <w:rsid w:val="001F10DC"/>
    <w:rsid w:val="001F37CC"/>
    <w:rsid w:val="001F3C4E"/>
    <w:rsid w:val="001F4AA9"/>
    <w:rsid w:val="001F5D85"/>
    <w:rsid w:val="001F7B9D"/>
    <w:rsid w:val="002020FC"/>
    <w:rsid w:val="0020516B"/>
    <w:rsid w:val="00205F30"/>
    <w:rsid w:val="002105E7"/>
    <w:rsid w:val="00214DB7"/>
    <w:rsid w:val="002163BB"/>
    <w:rsid w:val="00220BD4"/>
    <w:rsid w:val="00220CDF"/>
    <w:rsid w:val="00221BB6"/>
    <w:rsid w:val="00222AA0"/>
    <w:rsid w:val="00225D70"/>
    <w:rsid w:val="002262C0"/>
    <w:rsid w:val="00233C13"/>
    <w:rsid w:val="00234B43"/>
    <w:rsid w:val="002356D7"/>
    <w:rsid w:val="00235BB2"/>
    <w:rsid w:val="00235E5A"/>
    <w:rsid w:val="002361A0"/>
    <w:rsid w:val="0023719A"/>
    <w:rsid w:val="00237349"/>
    <w:rsid w:val="00237865"/>
    <w:rsid w:val="00237D9B"/>
    <w:rsid w:val="00243461"/>
    <w:rsid w:val="00244A6B"/>
    <w:rsid w:val="002528DD"/>
    <w:rsid w:val="00262F26"/>
    <w:rsid w:val="0026606A"/>
    <w:rsid w:val="00266490"/>
    <w:rsid w:val="00271B35"/>
    <w:rsid w:val="00272DB2"/>
    <w:rsid w:val="0027428A"/>
    <w:rsid w:val="00274FF1"/>
    <w:rsid w:val="00276AC2"/>
    <w:rsid w:val="00281191"/>
    <w:rsid w:val="002826FF"/>
    <w:rsid w:val="00282C23"/>
    <w:rsid w:val="002914C1"/>
    <w:rsid w:val="00292685"/>
    <w:rsid w:val="00293404"/>
    <w:rsid w:val="00294DE7"/>
    <w:rsid w:val="00297D64"/>
    <w:rsid w:val="002A053D"/>
    <w:rsid w:val="002A12B5"/>
    <w:rsid w:val="002A2FAB"/>
    <w:rsid w:val="002A47EA"/>
    <w:rsid w:val="002A7F58"/>
    <w:rsid w:val="002B0B6E"/>
    <w:rsid w:val="002B0E41"/>
    <w:rsid w:val="002B47C4"/>
    <w:rsid w:val="002C10B1"/>
    <w:rsid w:val="002C259E"/>
    <w:rsid w:val="002C41AC"/>
    <w:rsid w:val="002C42CB"/>
    <w:rsid w:val="002C6D68"/>
    <w:rsid w:val="002C78F7"/>
    <w:rsid w:val="002D02F1"/>
    <w:rsid w:val="002D04C9"/>
    <w:rsid w:val="002D0EDC"/>
    <w:rsid w:val="002D30FD"/>
    <w:rsid w:val="002D31CD"/>
    <w:rsid w:val="002D3A6B"/>
    <w:rsid w:val="002D50F4"/>
    <w:rsid w:val="002D5229"/>
    <w:rsid w:val="002D5515"/>
    <w:rsid w:val="002E138F"/>
    <w:rsid w:val="002E60BF"/>
    <w:rsid w:val="002E62C8"/>
    <w:rsid w:val="002F2856"/>
    <w:rsid w:val="00303871"/>
    <w:rsid w:val="0030640C"/>
    <w:rsid w:val="003105BD"/>
    <w:rsid w:val="0031152F"/>
    <w:rsid w:val="00312745"/>
    <w:rsid w:val="00313D6B"/>
    <w:rsid w:val="003202A4"/>
    <w:rsid w:val="00320E72"/>
    <w:rsid w:val="00321218"/>
    <w:rsid w:val="00321E92"/>
    <w:rsid w:val="00322913"/>
    <w:rsid w:val="00324AF8"/>
    <w:rsid w:val="00326B34"/>
    <w:rsid w:val="00330C83"/>
    <w:rsid w:val="00333506"/>
    <w:rsid w:val="00334DD3"/>
    <w:rsid w:val="00334EA1"/>
    <w:rsid w:val="0034083B"/>
    <w:rsid w:val="00344790"/>
    <w:rsid w:val="00347222"/>
    <w:rsid w:val="0034795C"/>
    <w:rsid w:val="00350586"/>
    <w:rsid w:val="00352669"/>
    <w:rsid w:val="00356833"/>
    <w:rsid w:val="00356FEC"/>
    <w:rsid w:val="003570B6"/>
    <w:rsid w:val="00357158"/>
    <w:rsid w:val="00357F2C"/>
    <w:rsid w:val="00363B18"/>
    <w:rsid w:val="00364AF0"/>
    <w:rsid w:val="00364F5F"/>
    <w:rsid w:val="00372004"/>
    <w:rsid w:val="00377846"/>
    <w:rsid w:val="0038101B"/>
    <w:rsid w:val="00383BCD"/>
    <w:rsid w:val="0038486E"/>
    <w:rsid w:val="00385115"/>
    <w:rsid w:val="00385FB4"/>
    <w:rsid w:val="0038698E"/>
    <w:rsid w:val="00387FEE"/>
    <w:rsid w:val="003A3FAF"/>
    <w:rsid w:val="003A61A9"/>
    <w:rsid w:val="003A69EE"/>
    <w:rsid w:val="003B0695"/>
    <w:rsid w:val="003B0FBA"/>
    <w:rsid w:val="003B30BC"/>
    <w:rsid w:val="003B4A57"/>
    <w:rsid w:val="003B5EE3"/>
    <w:rsid w:val="003B6A56"/>
    <w:rsid w:val="003B7A8E"/>
    <w:rsid w:val="003C3985"/>
    <w:rsid w:val="003D0CFE"/>
    <w:rsid w:val="003D1EF1"/>
    <w:rsid w:val="003D5195"/>
    <w:rsid w:val="003D5231"/>
    <w:rsid w:val="003D664E"/>
    <w:rsid w:val="003E1682"/>
    <w:rsid w:val="003E5E6E"/>
    <w:rsid w:val="003E5F1E"/>
    <w:rsid w:val="003F3D6E"/>
    <w:rsid w:val="003F4089"/>
    <w:rsid w:val="003F7C65"/>
    <w:rsid w:val="00401317"/>
    <w:rsid w:val="00402E07"/>
    <w:rsid w:val="004061FA"/>
    <w:rsid w:val="00410063"/>
    <w:rsid w:val="004100E0"/>
    <w:rsid w:val="00415FA8"/>
    <w:rsid w:val="00416874"/>
    <w:rsid w:val="00417A94"/>
    <w:rsid w:val="0042110F"/>
    <w:rsid w:val="00421565"/>
    <w:rsid w:val="00422B06"/>
    <w:rsid w:val="00423B3A"/>
    <w:rsid w:val="004249E3"/>
    <w:rsid w:val="00425312"/>
    <w:rsid w:val="00425AD7"/>
    <w:rsid w:val="00426965"/>
    <w:rsid w:val="004275A5"/>
    <w:rsid w:val="00427665"/>
    <w:rsid w:val="00433E30"/>
    <w:rsid w:val="004350B0"/>
    <w:rsid w:val="004441FF"/>
    <w:rsid w:val="0044445E"/>
    <w:rsid w:val="004447CC"/>
    <w:rsid w:val="004450D9"/>
    <w:rsid w:val="00446872"/>
    <w:rsid w:val="004505CA"/>
    <w:rsid w:val="00451E30"/>
    <w:rsid w:val="0045221F"/>
    <w:rsid w:val="004537F3"/>
    <w:rsid w:val="00463580"/>
    <w:rsid w:val="004651FD"/>
    <w:rsid w:val="004670B1"/>
    <w:rsid w:val="004717B5"/>
    <w:rsid w:val="00472445"/>
    <w:rsid w:val="004766B6"/>
    <w:rsid w:val="004772AD"/>
    <w:rsid w:val="0047770C"/>
    <w:rsid w:val="00483261"/>
    <w:rsid w:val="0048409A"/>
    <w:rsid w:val="004844D5"/>
    <w:rsid w:val="00490D25"/>
    <w:rsid w:val="00491328"/>
    <w:rsid w:val="0049183F"/>
    <w:rsid w:val="00493F1F"/>
    <w:rsid w:val="00495E81"/>
    <w:rsid w:val="00496281"/>
    <w:rsid w:val="004976CB"/>
    <w:rsid w:val="004A1049"/>
    <w:rsid w:val="004A709D"/>
    <w:rsid w:val="004B3405"/>
    <w:rsid w:val="004B3F62"/>
    <w:rsid w:val="004B4F65"/>
    <w:rsid w:val="004B704B"/>
    <w:rsid w:val="004C0502"/>
    <w:rsid w:val="004C18E0"/>
    <w:rsid w:val="004C4139"/>
    <w:rsid w:val="004C7506"/>
    <w:rsid w:val="004D0ADB"/>
    <w:rsid w:val="004D1265"/>
    <w:rsid w:val="004D190E"/>
    <w:rsid w:val="004D41F0"/>
    <w:rsid w:val="004D6C72"/>
    <w:rsid w:val="004E2861"/>
    <w:rsid w:val="004E4DED"/>
    <w:rsid w:val="004E74DF"/>
    <w:rsid w:val="004E7E82"/>
    <w:rsid w:val="004F19B8"/>
    <w:rsid w:val="004F5A41"/>
    <w:rsid w:val="004F6430"/>
    <w:rsid w:val="005017AD"/>
    <w:rsid w:val="00504E75"/>
    <w:rsid w:val="00506C8E"/>
    <w:rsid w:val="00513BDF"/>
    <w:rsid w:val="0052114C"/>
    <w:rsid w:val="005216E2"/>
    <w:rsid w:val="0052271A"/>
    <w:rsid w:val="00526B7C"/>
    <w:rsid w:val="00526DF3"/>
    <w:rsid w:val="00527D78"/>
    <w:rsid w:val="0053175D"/>
    <w:rsid w:val="005336E2"/>
    <w:rsid w:val="00540C9B"/>
    <w:rsid w:val="005435A0"/>
    <w:rsid w:val="0054763E"/>
    <w:rsid w:val="00550129"/>
    <w:rsid w:val="005504C3"/>
    <w:rsid w:val="00552A59"/>
    <w:rsid w:val="00553B05"/>
    <w:rsid w:val="00556C9C"/>
    <w:rsid w:val="00560742"/>
    <w:rsid w:val="005637F9"/>
    <w:rsid w:val="005650F3"/>
    <w:rsid w:val="005655F2"/>
    <w:rsid w:val="00571051"/>
    <w:rsid w:val="00572B40"/>
    <w:rsid w:val="005734CE"/>
    <w:rsid w:val="0057699B"/>
    <w:rsid w:val="0058088E"/>
    <w:rsid w:val="005808F1"/>
    <w:rsid w:val="00581956"/>
    <w:rsid w:val="00581AC5"/>
    <w:rsid w:val="005826FF"/>
    <w:rsid w:val="00583BE8"/>
    <w:rsid w:val="00584AD0"/>
    <w:rsid w:val="00586E2D"/>
    <w:rsid w:val="005907B4"/>
    <w:rsid w:val="00595DDD"/>
    <w:rsid w:val="00595EF9"/>
    <w:rsid w:val="00596B60"/>
    <w:rsid w:val="00597FCE"/>
    <w:rsid w:val="005A03D1"/>
    <w:rsid w:val="005A0B95"/>
    <w:rsid w:val="005A14F6"/>
    <w:rsid w:val="005A1CA8"/>
    <w:rsid w:val="005A1F6D"/>
    <w:rsid w:val="005A37CE"/>
    <w:rsid w:val="005A42C7"/>
    <w:rsid w:val="005B422C"/>
    <w:rsid w:val="005B6777"/>
    <w:rsid w:val="005C0578"/>
    <w:rsid w:val="005C5570"/>
    <w:rsid w:val="005D1828"/>
    <w:rsid w:val="005D27CE"/>
    <w:rsid w:val="005D6F06"/>
    <w:rsid w:val="005E6102"/>
    <w:rsid w:val="005E7A9B"/>
    <w:rsid w:val="005F35B4"/>
    <w:rsid w:val="005F39C9"/>
    <w:rsid w:val="005F3D09"/>
    <w:rsid w:val="005F467A"/>
    <w:rsid w:val="00602E4B"/>
    <w:rsid w:val="00604D76"/>
    <w:rsid w:val="00605C03"/>
    <w:rsid w:val="00616BB6"/>
    <w:rsid w:val="006175B6"/>
    <w:rsid w:val="00620A5C"/>
    <w:rsid w:val="00621342"/>
    <w:rsid w:val="00627DEF"/>
    <w:rsid w:val="006319FE"/>
    <w:rsid w:val="00631FF8"/>
    <w:rsid w:val="00635A1F"/>
    <w:rsid w:val="00637F22"/>
    <w:rsid w:val="00641656"/>
    <w:rsid w:val="00641E78"/>
    <w:rsid w:val="00642F70"/>
    <w:rsid w:val="00644D33"/>
    <w:rsid w:val="0064767B"/>
    <w:rsid w:val="00651E03"/>
    <w:rsid w:val="00656B7C"/>
    <w:rsid w:val="00661FEA"/>
    <w:rsid w:val="00662670"/>
    <w:rsid w:val="00666624"/>
    <w:rsid w:val="006666E7"/>
    <w:rsid w:val="00667FD4"/>
    <w:rsid w:val="006728F2"/>
    <w:rsid w:val="00675C29"/>
    <w:rsid w:val="0067704D"/>
    <w:rsid w:val="00677938"/>
    <w:rsid w:val="00682CE8"/>
    <w:rsid w:val="0068386A"/>
    <w:rsid w:val="00690AA2"/>
    <w:rsid w:val="00695D9F"/>
    <w:rsid w:val="00696DA3"/>
    <w:rsid w:val="00697277"/>
    <w:rsid w:val="00697D98"/>
    <w:rsid w:val="006A1C15"/>
    <w:rsid w:val="006A1F21"/>
    <w:rsid w:val="006A311E"/>
    <w:rsid w:val="006A74DA"/>
    <w:rsid w:val="006B183C"/>
    <w:rsid w:val="006B5EAB"/>
    <w:rsid w:val="006B69AE"/>
    <w:rsid w:val="006C047D"/>
    <w:rsid w:val="006C1FDE"/>
    <w:rsid w:val="006C53E0"/>
    <w:rsid w:val="006C6FE5"/>
    <w:rsid w:val="006D07E0"/>
    <w:rsid w:val="006D0D9E"/>
    <w:rsid w:val="006D120C"/>
    <w:rsid w:val="006D73A7"/>
    <w:rsid w:val="006E0CE6"/>
    <w:rsid w:val="006E2E3D"/>
    <w:rsid w:val="006E4BFD"/>
    <w:rsid w:val="006E4D29"/>
    <w:rsid w:val="006E5192"/>
    <w:rsid w:val="006E54C4"/>
    <w:rsid w:val="006E5DCE"/>
    <w:rsid w:val="006F0724"/>
    <w:rsid w:val="006F1BE3"/>
    <w:rsid w:val="006F1C22"/>
    <w:rsid w:val="006F2F4A"/>
    <w:rsid w:val="006F6B3F"/>
    <w:rsid w:val="006F71AA"/>
    <w:rsid w:val="0070062D"/>
    <w:rsid w:val="00700BF5"/>
    <w:rsid w:val="00703124"/>
    <w:rsid w:val="007078B5"/>
    <w:rsid w:val="007108DD"/>
    <w:rsid w:val="00713376"/>
    <w:rsid w:val="0072038C"/>
    <w:rsid w:val="007226EB"/>
    <w:rsid w:val="0072323F"/>
    <w:rsid w:val="00725743"/>
    <w:rsid w:val="00726DEB"/>
    <w:rsid w:val="00727133"/>
    <w:rsid w:val="007324F2"/>
    <w:rsid w:val="00732D37"/>
    <w:rsid w:val="00735C82"/>
    <w:rsid w:val="00736369"/>
    <w:rsid w:val="007416CD"/>
    <w:rsid w:val="00743434"/>
    <w:rsid w:val="00744C45"/>
    <w:rsid w:val="00747B9F"/>
    <w:rsid w:val="00752B6E"/>
    <w:rsid w:val="00754CEB"/>
    <w:rsid w:val="00763C23"/>
    <w:rsid w:val="007649F4"/>
    <w:rsid w:val="00765249"/>
    <w:rsid w:val="0076719F"/>
    <w:rsid w:val="00767B0C"/>
    <w:rsid w:val="0077007B"/>
    <w:rsid w:val="007718EE"/>
    <w:rsid w:val="007749BA"/>
    <w:rsid w:val="00777747"/>
    <w:rsid w:val="0078251F"/>
    <w:rsid w:val="0078332F"/>
    <w:rsid w:val="00783706"/>
    <w:rsid w:val="00786F14"/>
    <w:rsid w:val="00792ACB"/>
    <w:rsid w:val="00792CFC"/>
    <w:rsid w:val="00792D3D"/>
    <w:rsid w:val="00793C42"/>
    <w:rsid w:val="007A110C"/>
    <w:rsid w:val="007A12D5"/>
    <w:rsid w:val="007A176F"/>
    <w:rsid w:val="007A54E5"/>
    <w:rsid w:val="007A65EC"/>
    <w:rsid w:val="007B240C"/>
    <w:rsid w:val="007B3D12"/>
    <w:rsid w:val="007B4ABB"/>
    <w:rsid w:val="007B6EFE"/>
    <w:rsid w:val="007C099D"/>
    <w:rsid w:val="007C2796"/>
    <w:rsid w:val="007C32A4"/>
    <w:rsid w:val="007C3E03"/>
    <w:rsid w:val="007C798E"/>
    <w:rsid w:val="007D372D"/>
    <w:rsid w:val="007D44A6"/>
    <w:rsid w:val="007D5BED"/>
    <w:rsid w:val="007D77EA"/>
    <w:rsid w:val="007E3998"/>
    <w:rsid w:val="007E3F64"/>
    <w:rsid w:val="007E73FF"/>
    <w:rsid w:val="007E7C75"/>
    <w:rsid w:val="007F3946"/>
    <w:rsid w:val="00800440"/>
    <w:rsid w:val="008039B2"/>
    <w:rsid w:val="008048A4"/>
    <w:rsid w:val="0080678E"/>
    <w:rsid w:val="00806EAE"/>
    <w:rsid w:val="0081285D"/>
    <w:rsid w:val="008135E1"/>
    <w:rsid w:val="00816334"/>
    <w:rsid w:val="00816C68"/>
    <w:rsid w:val="00817923"/>
    <w:rsid w:val="008207A8"/>
    <w:rsid w:val="008216F5"/>
    <w:rsid w:val="00822193"/>
    <w:rsid w:val="00823A1F"/>
    <w:rsid w:val="00824671"/>
    <w:rsid w:val="00830FAC"/>
    <w:rsid w:val="008315E7"/>
    <w:rsid w:val="00831B05"/>
    <w:rsid w:val="0083592B"/>
    <w:rsid w:val="00841215"/>
    <w:rsid w:val="00842982"/>
    <w:rsid w:val="008470A7"/>
    <w:rsid w:val="008512FF"/>
    <w:rsid w:val="00851943"/>
    <w:rsid w:val="00851F35"/>
    <w:rsid w:val="008611ED"/>
    <w:rsid w:val="00861209"/>
    <w:rsid w:val="0086160B"/>
    <w:rsid w:val="00861890"/>
    <w:rsid w:val="00861AC2"/>
    <w:rsid w:val="008638C4"/>
    <w:rsid w:val="00864BFA"/>
    <w:rsid w:val="00864CEB"/>
    <w:rsid w:val="008663F3"/>
    <w:rsid w:val="00867352"/>
    <w:rsid w:val="00873163"/>
    <w:rsid w:val="00873F59"/>
    <w:rsid w:val="00874159"/>
    <w:rsid w:val="0087576A"/>
    <w:rsid w:val="00875C3B"/>
    <w:rsid w:val="00880786"/>
    <w:rsid w:val="00885738"/>
    <w:rsid w:val="0089291F"/>
    <w:rsid w:val="008A1993"/>
    <w:rsid w:val="008A401B"/>
    <w:rsid w:val="008A42B6"/>
    <w:rsid w:val="008A64BD"/>
    <w:rsid w:val="008A74A6"/>
    <w:rsid w:val="008B31B0"/>
    <w:rsid w:val="008B3BC9"/>
    <w:rsid w:val="008B574A"/>
    <w:rsid w:val="008B7505"/>
    <w:rsid w:val="008B7DCE"/>
    <w:rsid w:val="008C00A4"/>
    <w:rsid w:val="008C4CCE"/>
    <w:rsid w:val="008C57CA"/>
    <w:rsid w:val="008C5D3C"/>
    <w:rsid w:val="008C603D"/>
    <w:rsid w:val="008D0182"/>
    <w:rsid w:val="008D1400"/>
    <w:rsid w:val="008D735A"/>
    <w:rsid w:val="008E2D42"/>
    <w:rsid w:val="008E5D2E"/>
    <w:rsid w:val="008E66D6"/>
    <w:rsid w:val="008E774E"/>
    <w:rsid w:val="008F180E"/>
    <w:rsid w:val="008F2AF2"/>
    <w:rsid w:val="008F35F7"/>
    <w:rsid w:val="008F459D"/>
    <w:rsid w:val="0090028C"/>
    <w:rsid w:val="009019CC"/>
    <w:rsid w:val="0090349B"/>
    <w:rsid w:val="00904023"/>
    <w:rsid w:val="0091288F"/>
    <w:rsid w:val="009130C0"/>
    <w:rsid w:val="0091455A"/>
    <w:rsid w:val="00914CFA"/>
    <w:rsid w:val="00917AD1"/>
    <w:rsid w:val="0092052D"/>
    <w:rsid w:val="00920A05"/>
    <w:rsid w:val="00922D5D"/>
    <w:rsid w:val="00924888"/>
    <w:rsid w:val="00924CD3"/>
    <w:rsid w:val="0092551B"/>
    <w:rsid w:val="00930D10"/>
    <w:rsid w:val="00932BAB"/>
    <w:rsid w:val="009330CB"/>
    <w:rsid w:val="00937563"/>
    <w:rsid w:val="00942B38"/>
    <w:rsid w:val="0094419C"/>
    <w:rsid w:val="0095192C"/>
    <w:rsid w:val="0095265B"/>
    <w:rsid w:val="0095276A"/>
    <w:rsid w:val="009553D2"/>
    <w:rsid w:val="00957369"/>
    <w:rsid w:val="0096318F"/>
    <w:rsid w:val="0096358A"/>
    <w:rsid w:val="0096360C"/>
    <w:rsid w:val="00963A51"/>
    <w:rsid w:val="00964634"/>
    <w:rsid w:val="00965FD0"/>
    <w:rsid w:val="00967429"/>
    <w:rsid w:val="009676F8"/>
    <w:rsid w:val="009701B4"/>
    <w:rsid w:val="00972FC3"/>
    <w:rsid w:val="0097536D"/>
    <w:rsid w:val="0097577C"/>
    <w:rsid w:val="0097588F"/>
    <w:rsid w:val="00977300"/>
    <w:rsid w:val="009815C4"/>
    <w:rsid w:val="00987EAD"/>
    <w:rsid w:val="0099667A"/>
    <w:rsid w:val="009973A2"/>
    <w:rsid w:val="009A0E72"/>
    <w:rsid w:val="009A1ADE"/>
    <w:rsid w:val="009A2F8D"/>
    <w:rsid w:val="009A4EF5"/>
    <w:rsid w:val="009B0CAB"/>
    <w:rsid w:val="009B29DB"/>
    <w:rsid w:val="009B654A"/>
    <w:rsid w:val="009B6921"/>
    <w:rsid w:val="009C322F"/>
    <w:rsid w:val="009C416C"/>
    <w:rsid w:val="009C4382"/>
    <w:rsid w:val="009C4828"/>
    <w:rsid w:val="009D23AE"/>
    <w:rsid w:val="009D3DBE"/>
    <w:rsid w:val="009D41F4"/>
    <w:rsid w:val="009D459C"/>
    <w:rsid w:val="009D5D28"/>
    <w:rsid w:val="009D7E67"/>
    <w:rsid w:val="009E2682"/>
    <w:rsid w:val="009E2EE8"/>
    <w:rsid w:val="009F7C5D"/>
    <w:rsid w:val="00A002D2"/>
    <w:rsid w:val="00A0154E"/>
    <w:rsid w:val="00A1058E"/>
    <w:rsid w:val="00A11912"/>
    <w:rsid w:val="00A15F7E"/>
    <w:rsid w:val="00A22C35"/>
    <w:rsid w:val="00A24ECF"/>
    <w:rsid w:val="00A26A91"/>
    <w:rsid w:val="00A27FFE"/>
    <w:rsid w:val="00A30367"/>
    <w:rsid w:val="00A30CE5"/>
    <w:rsid w:val="00A31A29"/>
    <w:rsid w:val="00A31AF9"/>
    <w:rsid w:val="00A32E8E"/>
    <w:rsid w:val="00A35A52"/>
    <w:rsid w:val="00A35C91"/>
    <w:rsid w:val="00A366C3"/>
    <w:rsid w:val="00A405FF"/>
    <w:rsid w:val="00A41D3F"/>
    <w:rsid w:val="00A421A1"/>
    <w:rsid w:val="00A46F92"/>
    <w:rsid w:val="00A4777F"/>
    <w:rsid w:val="00A47E2B"/>
    <w:rsid w:val="00A51EF0"/>
    <w:rsid w:val="00A5206D"/>
    <w:rsid w:val="00A53A7E"/>
    <w:rsid w:val="00A56F13"/>
    <w:rsid w:val="00A5730B"/>
    <w:rsid w:val="00A636E5"/>
    <w:rsid w:val="00A6469E"/>
    <w:rsid w:val="00A64A87"/>
    <w:rsid w:val="00A65535"/>
    <w:rsid w:val="00A673E7"/>
    <w:rsid w:val="00A7174F"/>
    <w:rsid w:val="00A7245B"/>
    <w:rsid w:val="00A7381B"/>
    <w:rsid w:val="00A742B2"/>
    <w:rsid w:val="00A74514"/>
    <w:rsid w:val="00A75C0B"/>
    <w:rsid w:val="00A76F6E"/>
    <w:rsid w:val="00A803D5"/>
    <w:rsid w:val="00A83C48"/>
    <w:rsid w:val="00A845BF"/>
    <w:rsid w:val="00A90312"/>
    <w:rsid w:val="00A935CA"/>
    <w:rsid w:val="00A941D2"/>
    <w:rsid w:val="00A9561D"/>
    <w:rsid w:val="00AA21F4"/>
    <w:rsid w:val="00AA2B6F"/>
    <w:rsid w:val="00AA472B"/>
    <w:rsid w:val="00AA5FBD"/>
    <w:rsid w:val="00AB2D31"/>
    <w:rsid w:val="00AB3EE6"/>
    <w:rsid w:val="00AB5558"/>
    <w:rsid w:val="00AB7744"/>
    <w:rsid w:val="00AC1251"/>
    <w:rsid w:val="00AC317D"/>
    <w:rsid w:val="00AC3829"/>
    <w:rsid w:val="00AC4C4A"/>
    <w:rsid w:val="00AC4F92"/>
    <w:rsid w:val="00AC70E0"/>
    <w:rsid w:val="00AD06DD"/>
    <w:rsid w:val="00AD28E9"/>
    <w:rsid w:val="00AD3108"/>
    <w:rsid w:val="00AD3808"/>
    <w:rsid w:val="00AE04E4"/>
    <w:rsid w:val="00AE0E4D"/>
    <w:rsid w:val="00AE3591"/>
    <w:rsid w:val="00AE5D57"/>
    <w:rsid w:val="00AE75B0"/>
    <w:rsid w:val="00AF000F"/>
    <w:rsid w:val="00AF3940"/>
    <w:rsid w:val="00AF6014"/>
    <w:rsid w:val="00AF630C"/>
    <w:rsid w:val="00AF70DE"/>
    <w:rsid w:val="00B040C5"/>
    <w:rsid w:val="00B045BB"/>
    <w:rsid w:val="00B0586E"/>
    <w:rsid w:val="00B060D4"/>
    <w:rsid w:val="00B07C18"/>
    <w:rsid w:val="00B1188E"/>
    <w:rsid w:val="00B13413"/>
    <w:rsid w:val="00B13A6B"/>
    <w:rsid w:val="00B162A4"/>
    <w:rsid w:val="00B1680B"/>
    <w:rsid w:val="00B213DA"/>
    <w:rsid w:val="00B22501"/>
    <w:rsid w:val="00B35A15"/>
    <w:rsid w:val="00B35A24"/>
    <w:rsid w:val="00B41999"/>
    <w:rsid w:val="00B43A9D"/>
    <w:rsid w:val="00B46526"/>
    <w:rsid w:val="00B5403B"/>
    <w:rsid w:val="00B553B3"/>
    <w:rsid w:val="00B55A2B"/>
    <w:rsid w:val="00B563D7"/>
    <w:rsid w:val="00B61A89"/>
    <w:rsid w:val="00B62531"/>
    <w:rsid w:val="00B63040"/>
    <w:rsid w:val="00B638B5"/>
    <w:rsid w:val="00B6555C"/>
    <w:rsid w:val="00B6713A"/>
    <w:rsid w:val="00B71257"/>
    <w:rsid w:val="00B7363F"/>
    <w:rsid w:val="00B73B26"/>
    <w:rsid w:val="00B740B1"/>
    <w:rsid w:val="00B751DF"/>
    <w:rsid w:val="00B77802"/>
    <w:rsid w:val="00B8101F"/>
    <w:rsid w:val="00B823D1"/>
    <w:rsid w:val="00B83051"/>
    <w:rsid w:val="00B83C36"/>
    <w:rsid w:val="00B86861"/>
    <w:rsid w:val="00B9799D"/>
    <w:rsid w:val="00BA1486"/>
    <w:rsid w:val="00BA302A"/>
    <w:rsid w:val="00BA4032"/>
    <w:rsid w:val="00BA4243"/>
    <w:rsid w:val="00BA4C33"/>
    <w:rsid w:val="00BA646B"/>
    <w:rsid w:val="00BA6EE6"/>
    <w:rsid w:val="00BA7928"/>
    <w:rsid w:val="00BA7D35"/>
    <w:rsid w:val="00BA7F86"/>
    <w:rsid w:val="00BB3265"/>
    <w:rsid w:val="00BB5002"/>
    <w:rsid w:val="00BC2B85"/>
    <w:rsid w:val="00BC33BB"/>
    <w:rsid w:val="00BC3F16"/>
    <w:rsid w:val="00BC43A6"/>
    <w:rsid w:val="00BC5DAC"/>
    <w:rsid w:val="00BC7BB0"/>
    <w:rsid w:val="00BD2A7E"/>
    <w:rsid w:val="00BD306F"/>
    <w:rsid w:val="00BD5F69"/>
    <w:rsid w:val="00BD777F"/>
    <w:rsid w:val="00BD7FDE"/>
    <w:rsid w:val="00BE03EA"/>
    <w:rsid w:val="00BE2FE6"/>
    <w:rsid w:val="00BE440B"/>
    <w:rsid w:val="00BE4BB2"/>
    <w:rsid w:val="00BE4E4E"/>
    <w:rsid w:val="00BF278D"/>
    <w:rsid w:val="00BF3FF7"/>
    <w:rsid w:val="00BF51DB"/>
    <w:rsid w:val="00BF6097"/>
    <w:rsid w:val="00BF6F92"/>
    <w:rsid w:val="00BF70F6"/>
    <w:rsid w:val="00C0030D"/>
    <w:rsid w:val="00C027FD"/>
    <w:rsid w:val="00C07614"/>
    <w:rsid w:val="00C13EAE"/>
    <w:rsid w:val="00C14689"/>
    <w:rsid w:val="00C22777"/>
    <w:rsid w:val="00C262DD"/>
    <w:rsid w:val="00C274C6"/>
    <w:rsid w:val="00C27636"/>
    <w:rsid w:val="00C3635E"/>
    <w:rsid w:val="00C36ACC"/>
    <w:rsid w:val="00C4117A"/>
    <w:rsid w:val="00C4230F"/>
    <w:rsid w:val="00C45082"/>
    <w:rsid w:val="00C45385"/>
    <w:rsid w:val="00C502D8"/>
    <w:rsid w:val="00C51273"/>
    <w:rsid w:val="00C552B3"/>
    <w:rsid w:val="00C57A27"/>
    <w:rsid w:val="00C61D7D"/>
    <w:rsid w:val="00C63246"/>
    <w:rsid w:val="00C66890"/>
    <w:rsid w:val="00C70501"/>
    <w:rsid w:val="00C71587"/>
    <w:rsid w:val="00C747DB"/>
    <w:rsid w:val="00C7591D"/>
    <w:rsid w:val="00C807C3"/>
    <w:rsid w:val="00C81022"/>
    <w:rsid w:val="00C827FB"/>
    <w:rsid w:val="00C91007"/>
    <w:rsid w:val="00C932E9"/>
    <w:rsid w:val="00C94E67"/>
    <w:rsid w:val="00CA2DF0"/>
    <w:rsid w:val="00CA4EF4"/>
    <w:rsid w:val="00CA57B2"/>
    <w:rsid w:val="00CB0136"/>
    <w:rsid w:val="00CB0597"/>
    <w:rsid w:val="00CB2D15"/>
    <w:rsid w:val="00CB3487"/>
    <w:rsid w:val="00CB4967"/>
    <w:rsid w:val="00CB4E99"/>
    <w:rsid w:val="00CB5DF1"/>
    <w:rsid w:val="00CB71F6"/>
    <w:rsid w:val="00CC26A4"/>
    <w:rsid w:val="00CC501F"/>
    <w:rsid w:val="00CC5B1C"/>
    <w:rsid w:val="00CC79BB"/>
    <w:rsid w:val="00CD2B00"/>
    <w:rsid w:val="00CD4875"/>
    <w:rsid w:val="00CE02E7"/>
    <w:rsid w:val="00CE1503"/>
    <w:rsid w:val="00CE2022"/>
    <w:rsid w:val="00CE3C9D"/>
    <w:rsid w:val="00CE440C"/>
    <w:rsid w:val="00CE596B"/>
    <w:rsid w:val="00CE5A2D"/>
    <w:rsid w:val="00CF14C9"/>
    <w:rsid w:val="00CF243D"/>
    <w:rsid w:val="00CF26F1"/>
    <w:rsid w:val="00CF493D"/>
    <w:rsid w:val="00CF5C00"/>
    <w:rsid w:val="00D02309"/>
    <w:rsid w:val="00D213F5"/>
    <w:rsid w:val="00D22E0C"/>
    <w:rsid w:val="00D255D7"/>
    <w:rsid w:val="00D256E1"/>
    <w:rsid w:val="00D266F2"/>
    <w:rsid w:val="00D30075"/>
    <w:rsid w:val="00D30CD5"/>
    <w:rsid w:val="00D32496"/>
    <w:rsid w:val="00D33A28"/>
    <w:rsid w:val="00D33CB7"/>
    <w:rsid w:val="00D34151"/>
    <w:rsid w:val="00D42C50"/>
    <w:rsid w:val="00D516AE"/>
    <w:rsid w:val="00D548B8"/>
    <w:rsid w:val="00D57282"/>
    <w:rsid w:val="00D57DA8"/>
    <w:rsid w:val="00D6023A"/>
    <w:rsid w:val="00D60A09"/>
    <w:rsid w:val="00D60C22"/>
    <w:rsid w:val="00D62F94"/>
    <w:rsid w:val="00D6470F"/>
    <w:rsid w:val="00D66887"/>
    <w:rsid w:val="00D66A40"/>
    <w:rsid w:val="00D71703"/>
    <w:rsid w:val="00D75963"/>
    <w:rsid w:val="00D82882"/>
    <w:rsid w:val="00D82CE1"/>
    <w:rsid w:val="00D84AD8"/>
    <w:rsid w:val="00D86AF6"/>
    <w:rsid w:val="00D8779B"/>
    <w:rsid w:val="00D91E84"/>
    <w:rsid w:val="00D9320C"/>
    <w:rsid w:val="00D96B63"/>
    <w:rsid w:val="00D97013"/>
    <w:rsid w:val="00DA0025"/>
    <w:rsid w:val="00DB1582"/>
    <w:rsid w:val="00DB2558"/>
    <w:rsid w:val="00DB39DF"/>
    <w:rsid w:val="00DB5323"/>
    <w:rsid w:val="00DB5AA2"/>
    <w:rsid w:val="00DB7FF9"/>
    <w:rsid w:val="00DC38AE"/>
    <w:rsid w:val="00DC3EFC"/>
    <w:rsid w:val="00DC5BF0"/>
    <w:rsid w:val="00DD0175"/>
    <w:rsid w:val="00DD079D"/>
    <w:rsid w:val="00DD1061"/>
    <w:rsid w:val="00DD1F21"/>
    <w:rsid w:val="00DD20FA"/>
    <w:rsid w:val="00DD2161"/>
    <w:rsid w:val="00DD21AE"/>
    <w:rsid w:val="00DD2501"/>
    <w:rsid w:val="00DD3CAC"/>
    <w:rsid w:val="00DD7739"/>
    <w:rsid w:val="00DD7F2F"/>
    <w:rsid w:val="00DE0D75"/>
    <w:rsid w:val="00DE1380"/>
    <w:rsid w:val="00DE37BE"/>
    <w:rsid w:val="00DE6474"/>
    <w:rsid w:val="00DF05A1"/>
    <w:rsid w:val="00DF119E"/>
    <w:rsid w:val="00DF1496"/>
    <w:rsid w:val="00DF2A98"/>
    <w:rsid w:val="00DF503B"/>
    <w:rsid w:val="00DF5577"/>
    <w:rsid w:val="00DF7AF0"/>
    <w:rsid w:val="00E00EEB"/>
    <w:rsid w:val="00E01C63"/>
    <w:rsid w:val="00E02B1B"/>
    <w:rsid w:val="00E042D0"/>
    <w:rsid w:val="00E07480"/>
    <w:rsid w:val="00E132A3"/>
    <w:rsid w:val="00E13B23"/>
    <w:rsid w:val="00E14320"/>
    <w:rsid w:val="00E16861"/>
    <w:rsid w:val="00E214B7"/>
    <w:rsid w:val="00E24A8B"/>
    <w:rsid w:val="00E27421"/>
    <w:rsid w:val="00E2773F"/>
    <w:rsid w:val="00E31826"/>
    <w:rsid w:val="00E32DAF"/>
    <w:rsid w:val="00E36128"/>
    <w:rsid w:val="00E37012"/>
    <w:rsid w:val="00E40891"/>
    <w:rsid w:val="00E501F0"/>
    <w:rsid w:val="00E50E84"/>
    <w:rsid w:val="00E5179F"/>
    <w:rsid w:val="00E535D8"/>
    <w:rsid w:val="00E5541F"/>
    <w:rsid w:val="00E55964"/>
    <w:rsid w:val="00E6074A"/>
    <w:rsid w:val="00E62DA5"/>
    <w:rsid w:val="00E65956"/>
    <w:rsid w:val="00E66C3E"/>
    <w:rsid w:val="00E67DEC"/>
    <w:rsid w:val="00E67E85"/>
    <w:rsid w:val="00E75A51"/>
    <w:rsid w:val="00E819E2"/>
    <w:rsid w:val="00E8263E"/>
    <w:rsid w:val="00E8389C"/>
    <w:rsid w:val="00E90DDD"/>
    <w:rsid w:val="00E91BAC"/>
    <w:rsid w:val="00E92116"/>
    <w:rsid w:val="00E93200"/>
    <w:rsid w:val="00E94E89"/>
    <w:rsid w:val="00E97E40"/>
    <w:rsid w:val="00EA172E"/>
    <w:rsid w:val="00EA200D"/>
    <w:rsid w:val="00EA2372"/>
    <w:rsid w:val="00EA507C"/>
    <w:rsid w:val="00EB0DAA"/>
    <w:rsid w:val="00EB2490"/>
    <w:rsid w:val="00EB2E27"/>
    <w:rsid w:val="00EC333A"/>
    <w:rsid w:val="00EC4EFA"/>
    <w:rsid w:val="00EC577A"/>
    <w:rsid w:val="00EC7C05"/>
    <w:rsid w:val="00ED0B4F"/>
    <w:rsid w:val="00ED5252"/>
    <w:rsid w:val="00EE05B2"/>
    <w:rsid w:val="00EE2840"/>
    <w:rsid w:val="00EE2D17"/>
    <w:rsid w:val="00EE3F41"/>
    <w:rsid w:val="00EE4EFB"/>
    <w:rsid w:val="00EE7691"/>
    <w:rsid w:val="00EF3CD7"/>
    <w:rsid w:val="00EF3F3D"/>
    <w:rsid w:val="00EF66C2"/>
    <w:rsid w:val="00F0110B"/>
    <w:rsid w:val="00F0111D"/>
    <w:rsid w:val="00F04040"/>
    <w:rsid w:val="00F0479A"/>
    <w:rsid w:val="00F05825"/>
    <w:rsid w:val="00F05F8D"/>
    <w:rsid w:val="00F06468"/>
    <w:rsid w:val="00F17EEC"/>
    <w:rsid w:val="00F221CF"/>
    <w:rsid w:val="00F2704F"/>
    <w:rsid w:val="00F27CBC"/>
    <w:rsid w:val="00F27D2C"/>
    <w:rsid w:val="00F3466B"/>
    <w:rsid w:val="00F4175B"/>
    <w:rsid w:val="00F4297F"/>
    <w:rsid w:val="00F451DA"/>
    <w:rsid w:val="00F46246"/>
    <w:rsid w:val="00F50211"/>
    <w:rsid w:val="00F50676"/>
    <w:rsid w:val="00F53F97"/>
    <w:rsid w:val="00F56FA2"/>
    <w:rsid w:val="00F601C0"/>
    <w:rsid w:val="00F60BE7"/>
    <w:rsid w:val="00F60D86"/>
    <w:rsid w:val="00F616D9"/>
    <w:rsid w:val="00F61E7A"/>
    <w:rsid w:val="00F63493"/>
    <w:rsid w:val="00F656DC"/>
    <w:rsid w:val="00F65786"/>
    <w:rsid w:val="00F660AF"/>
    <w:rsid w:val="00F664CC"/>
    <w:rsid w:val="00F71D1B"/>
    <w:rsid w:val="00F73345"/>
    <w:rsid w:val="00F73F34"/>
    <w:rsid w:val="00F76E34"/>
    <w:rsid w:val="00F80D92"/>
    <w:rsid w:val="00F819CD"/>
    <w:rsid w:val="00F823F9"/>
    <w:rsid w:val="00F84632"/>
    <w:rsid w:val="00F84D0D"/>
    <w:rsid w:val="00F85D0F"/>
    <w:rsid w:val="00F86BF6"/>
    <w:rsid w:val="00F87C32"/>
    <w:rsid w:val="00F87F21"/>
    <w:rsid w:val="00F9171D"/>
    <w:rsid w:val="00F92530"/>
    <w:rsid w:val="00F926B1"/>
    <w:rsid w:val="00F94585"/>
    <w:rsid w:val="00F95442"/>
    <w:rsid w:val="00F96A0B"/>
    <w:rsid w:val="00FA4D7B"/>
    <w:rsid w:val="00FB0BA7"/>
    <w:rsid w:val="00FB52E1"/>
    <w:rsid w:val="00FB5C49"/>
    <w:rsid w:val="00FB6587"/>
    <w:rsid w:val="00FB74D7"/>
    <w:rsid w:val="00FC3C9E"/>
    <w:rsid w:val="00FC6ABD"/>
    <w:rsid w:val="00FC78C8"/>
    <w:rsid w:val="00FC7AE4"/>
    <w:rsid w:val="00FD10AC"/>
    <w:rsid w:val="00FD118D"/>
    <w:rsid w:val="00FD1AA8"/>
    <w:rsid w:val="00FD484C"/>
    <w:rsid w:val="00FD7AA7"/>
    <w:rsid w:val="00FE149E"/>
    <w:rsid w:val="00FE1B35"/>
    <w:rsid w:val="00FE6315"/>
    <w:rsid w:val="00FE67D4"/>
    <w:rsid w:val="00FE6B7D"/>
    <w:rsid w:val="00FF1548"/>
    <w:rsid w:val="00FF1D6C"/>
    <w:rsid w:val="00FF20A0"/>
    <w:rsid w:val="00FF2F6A"/>
    <w:rsid w:val="00FF441F"/>
    <w:rsid w:val="00FF54D6"/>
    <w:rsid w:val="00FF5E57"/>
    <w:rsid w:val="00FF74AB"/>
    <w:rsid w:val="00FF7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050"/>
    <o:shapelayout v:ext="edit">
      <o:idmap v:ext="edit" data="2"/>
    </o:shapelayout>
  </w:shapeDefaults>
  <w:decimalSymbol w:val="."/>
  <w:listSeparator w:val=","/>
  <w14:docId w14:val="21F12B5B"/>
  <w15:docId w15:val="{98DC6E29-3B1F-4E11-A081-9A68D112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263E"/>
    <w:rPr>
      <w:sz w:val="24"/>
      <w:lang w:eastAsia="en-US"/>
    </w:rPr>
  </w:style>
  <w:style w:type="paragraph" w:styleId="Heading1">
    <w:name w:val="heading 1"/>
    <w:basedOn w:val="Normal"/>
    <w:next w:val="Normal"/>
    <w:qFormat/>
    <w:rsid w:val="00E8263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263E"/>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E8263E"/>
    <w:pPr>
      <w:keepNext/>
      <w:spacing w:before="140"/>
      <w:outlineLvl w:val="2"/>
    </w:pPr>
    <w:rPr>
      <w:b/>
    </w:rPr>
  </w:style>
  <w:style w:type="paragraph" w:styleId="Heading4">
    <w:name w:val="heading 4"/>
    <w:basedOn w:val="Normal"/>
    <w:next w:val="Normal"/>
    <w:qFormat/>
    <w:rsid w:val="00E8263E"/>
    <w:pPr>
      <w:keepNext/>
      <w:spacing w:before="240" w:after="60"/>
      <w:outlineLvl w:val="3"/>
    </w:pPr>
    <w:rPr>
      <w:rFonts w:ascii="Arial" w:hAnsi="Arial"/>
      <w:b/>
      <w:bCs/>
      <w:sz w:val="22"/>
      <w:szCs w:val="28"/>
    </w:rPr>
  </w:style>
  <w:style w:type="paragraph" w:styleId="Heading5">
    <w:name w:val="heading 5"/>
    <w:basedOn w:val="Normal"/>
    <w:next w:val="Normal"/>
    <w:qFormat/>
    <w:rsid w:val="00572B40"/>
    <w:pPr>
      <w:numPr>
        <w:ilvl w:val="4"/>
        <w:numId w:val="1"/>
      </w:numPr>
      <w:spacing w:before="240" w:after="60"/>
      <w:outlineLvl w:val="4"/>
    </w:pPr>
    <w:rPr>
      <w:sz w:val="22"/>
    </w:rPr>
  </w:style>
  <w:style w:type="paragraph" w:styleId="Heading6">
    <w:name w:val="heading 6"/>
    <w:basedOn w:val="Normal"/>
    <w:next w:val="Normal"/>
    <w:qFormat/>
    <w:rsid w:val="00572B40"/>
    <w:pPr>
      <w:numPr>
        <w:ilvl w:val="5"/>
        <w:numId w:val="1"/>
      </w:numPr>
      <w:spacing w:before="240" w:after="60"/>
      <w:outlineLvl w:val="5"/>
    </w:pPr>
    <w:rPr>
      <w:i/>
      <w:sz w:val="22"/>
    </w:rPr>
  </w:style>
  <w:style w:type="paragraph" w:styleId="Heading7">
    <w:name w:val="heading 7"/>
    <w:basedOn w:val="Normal"/>
    <w:next w:val="Normal"/>
    <w:qFormat/>
    <w:rsid w:val="00572B40"/>
    <w:pPr>
      <w:numPr>
        <w:ilvl w:val="6"/>
        <w:numId w:val="1"/>
      </w:numPr>
      <w:spacing w:before="240" w:after="60"/>
      <w:outlineLvl w:val="6"/>
    </w:pPr>
    <w:rPr>
      <w:rFonts w:ascii="Arial" w:hAnsi="Arial"/>
      <w:sz w:val="20"/>
    </w:rPr>
  </w:style>
  <w:style w:type="paragraph" w:styleId="Heading8">
    <w:name w:val="heading 8"/>
    <w:basedOn w:val="Normal"/>
    <w:next w:val="Normal"/>
    <w:qFormat/>
    <w:rsid w:val="00572B40"/>
    <w:pPr>
      <w:numPr>
        <w:ilvl w:val="7"/>
        <w:numId w:val="1"/>
      </w:numPr>
      <w:spacing w:before="240" w:after="60"/>
      <w:outlineLvl w:val="7"/>
    </w:pPr>
    <w:rPr>
      <w:rFonts w:ascii="Arial" w:hAnsi="Arial"/>
      <w:i/>
      <w:sz w:val="20"/>
    </w:rPr>
  </w:style>
  <w:style w:type="paragraph" w:styleId="Heading9">
    <w:name w:val="heading 9"/>
    <w:basedOn w:val="Normal"/>
    <w:next w:val="Normal"/>
    <w:qFormat/>
    <w:rsid w:val="00572B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263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263E"/>
  </w:style>
  <w:style w:type="paragraph" w:customStyle="1" w:styleId="00ClientCover">
    <w:name w:val="00ClientCover"/>
    <w:basedOn w:val="Normal"/>
    <w:rsid w:val="00E8263E"/>
  </w:style>
  <w:style w:type="paragraph" w:customStyle="1" w:styleId="02Text">
    <w:name w:val="02Text"/>
    <w:basedOn w:val="Normal"/>
    <w:rsid w:val="00E8263E"/>
  </w:style>
  <w:style w:type="paragraph" w:customStyle="1" w:styleId="BillBasic">
    <w:name w:val="BillBasic"/>
    <w:link w:val="BillBasicChar"/>
    <w:rsid w:val="00E8263E"/>
    <w:pPr>
      <w:spacing w:before="140"/>
      <w:jc w:val="both"/>
    </w:pPr>
    <w:rPr>
      <w:sz w:val="24"/>
      <w:lang w:eastAsia="en-US"/>
    </w:rPr>
  </w:style>
  <w:style w:type="paragraph" w:styleId="Header">
    <w:name w:val="header"/>
    <w:basedOn w:val="Normal"/>
    <w:link w:val="HeaderChar"/>
    <w:rsid w:val="00E8263E"/>
    <w:pPr>
      <w:tabs>
        <w:tab w:val="center" w:pos="4153"/>
        <w:tab w:val="right" w:pos="8306"/>
      </w:tabs>
    </w:pPr>
  </w:style>
  <w:style w:type="paragraph" w:styleId="Footer">
    <w:name w:val="footer"/>
    <w:basedOn w:val="Normal"/>
    <w:link w:val="FooterChar"/>
    <w:rsid w:val="00E8263E"/>
    <w:pPr>
      <w:spacing w:before="120" w:line="240" w:lineRule="exact"/>
    </w:pPr>
    <w:rPr>
      <w:rFonts w:ascii="Arial" w:hAnsi="Arial"/>
      <w:sz w:val="18"/>
    </w:rPr>
  </w:style>
  <w:style w:type="paragraph" w:customStyle="1" w:styleId="Billname">
    <w:name w:val="Billname"/>
    <w:basedOn w:val="Normal"/>
    <w:rsid w:val="00E8263E"/>
    <w:pPr>
      <w:spacing w:before="1220"/>
    </w:pPr>
    <w:rPr>
      <w:rFonts w:ascii="Arial" w:hAnsi="Arial"/>
      <w:b/>
      <w:sz w:val="40"/>
    </w:rPr>
  </w:style>
  <w:style w:type="paragraph" w:customStyle="1" w:styleId="BillBasicHeading">
    <w:name w:val="BillBasicHeading"/>
    <w:basedOn w:val="BillBasic"/>
    <w:rsid w:val="00E8263E"/>
    <w:pPr>
      <w:keepNext/>
      <w:tabs>
        <w:tab w:val="left" w:pos="2600"/>
      </w:tabs>
      <w:jc w:val="left"/>
    </w:pPr>
    <w:rPr>
      <w:rFonts w:ascii="Arial" w:hAnsi="Arial"/>
      <w:b/>
    </w:rPr>
  </w:style>
  <w:style w:type="paragraph" w:customStyle="1" w:styleId="EnactingWordsRules">
    <w:name w:val="EnactingWordsRules"/>
    <w:basedOn w:val="EnactingWords"/>
    <w:rsid w:val="00E8263E"/>
    <w:pPr>
      <w:spacing w:before="240"/>
    </w:pPr>
  </w:style>
  <w:style w:type="paragraph" w:customStyle="1" w:styleId="EnactingWords">
    <w:name w:val="EnactingWords"/>
    <w:basedOn w:val="BillBasic"/>
    <w:rsid w:val="00E8263E"/>
    <w:pPr>
      <w:spacing w:before="120"/>
    </w:pPr>
  </w:style>
  <w:style w:type="paragraph" w:customStyle="1" w:styleId="BillCrest">
    <w:name w:val="Bill Crest"/>
    <w:basedOn w:val="Normal"/>
    <w:next w:val="Normal"/>
    <w:rsid w:val="00E8263E"/>
    <w:pPr>
      <w:tabs>
        <w:tab w:val="center" w:pos="3160"/>
      </w:tabs>
      <w:spacing w:after="60"/>
    </w:pPr>
    <w:rPr>
      <w:sz w:val="216"/>
    </w:rPr>
  </w:style>
  <w:style w:type="paragraph" w:customStyle="1" w:styleId="Amain">
    <w:name w:val="A main"/>
    <w:basedOn w:val="BillBasic"/>
    <w:rsid w:val="00E8263E"/>
    <w:pPr>
      <w:tabs>
        <w:tab w:val="right" w:pos="900"/>
        <w:tab w:val="left" w:pos="1100"/>
      </w:tabs>
      <w:ind w:left="1100" w:hanging="1100"/>
      <w:outlineLvl w:val="5"/>
    </w:pPr>
  </w:style>
  <w:style w:type="paragraph" w:customStyle="1" w:styleId="Amainreturn">
    <w:name w:val="A main return"/>
    <w:basedOn w:val="BillBasic"/>
    <w:link w:val="AmainreturnChar"/>
    <w:rsid w:val="00E8263E"/>
    <w:pPr>
      <w:ind w:left="1100"/>
    </w:pPr>
  </w:style>
  <w:style w:type="paragraph" w:customStyle="1" w:styleId="Apara">
    <w:name w:val="A para"/>
    <w:basedOn w:val="BillBasic"/>
    <w:rsid w:val="00E8263E"/>
    <w:pPr>
      <w:tabs>
        <w:tab w:val="right" w:pos="1400"/>
        <w:tab w:val="left" w:pos="1600"/>
      </w:tabs>
      <w:ind w:left="1600" w:hanging="1600"/>
      <w:outlineLvl w:val="6"/>
    </w:pPr>
  </w:style>
  <w:style w:type="paragraph" w:customStyle="1" w:styleId="Asubpara">
    <w:name w:val="A subpara"/>
    <w:basedOn w:val="BillBasic"/>
    <w:rsid w:val="00E8263E"/>
    <w:pPr>
      <w:tabs>
        <w:tab w:val="right" w:pos="1900"/>
        <w:tab w:val="left" w:pos="2100"/>
      </w:tabs>
      <w:ind w:left="2100" w:hanging="2100"/>
      <w:outlineLvl w:val="7"/>
    </w:pPr>
  </w:style>
  <w:style w:type="paragraph" w:customStyle="1" w:styleId="Asubsubpara">
    <w:name w:val="A subsubpara"/>
    <w:basedOn w:val="BillBasic"/>
    <w:rsid w:val="00E8263E"/>
    <w:pPr>
      <w:tabs>
        <w:tab w:val="right" w:pos="2400"/>
        <w:tab w:val="left" w:pos="2600"/>
      </w:tabs>
      <w:ind w:left="2600" w:hanging="2600"/>
      <w:outlineLvl w:val="8"/>
    </w:pPr>
  </w:style>
  <w:style w:type="paragraph" w:customStyle="1" w:styleId="aDef">
    <w:name w:val="aDef"/>
    <w:basedOn w:val="BillBasic"/>
    <w:link w:val="aDefChar"/>
    <w:rsid w:val="00E8263E"/>
    <w:pPr>
      <w:ind w:left="1100"/>
    </w:pPr>
  </w:style>
  <w:style w:type="paragraph" w:customStyle="1" w:styleId="aExamHead">
    <w:name w:val="aExam Head"/>
    <w:basedOn w:val="BillBasicHeading"/>
    <w:next w:val="aExam"/>
    <w:rsid w:val="00E8263E"/>
    <w:pPr>
      <w:tabs>
        <w:tab w:val="clear" w:pos="2600"/>
      </w:tabs>
      <w:ind w:left="1100"/>
    </w:pPr>
    <w:rPr>
      <w:sz w:val="18"/>
    </w:rPr>
  </w:style>
  <w:style w:type="paragraph" w:customStyle="1" w:styleId="aExam">
    <w:name w:val="aExam"/>
    <w:basedOn w:val="aNote"/>
    <w:rsid w:val="00E8263E"/>
    <w:pPr>
      <w:spacing w:before="60"/>
      <w:ind w:left="1100" w:firstLine="0"/>
    </w:pPr>
  </w:style>
  <w:style w:type="paragraph" w:customStyle="1" w:styleId="aNote">
    <w:name w:val="aNote"/>
    <w:basedOn w:val="BillBasic"/>
    <w:link w:val="aNoteChar"/>
    <w:rsid w:val="00E8263E"/>
    <w:pPr>
      <w:ind w:left="1900" w:hanging="800"/>
    </w:pPr>
    <w:rPr>
      <w:sz w:val="20"/>
    </w:rPr>
  </w:style>
  <w:style w:type="paragraph" w:customStyle="1" w:styleId="HeaderEven">
    <w:name w:val="HeaderEven"/>
    <w:basedOn w:val="Normal"/>
    <w:rsid w:val="00E8263E"/>
    <w:rPr>
      <w:rFonts w:ascii="Arial" w:hAnsi="Arial"/>
      <w:sz w:val="18"/>
    </w:rPr>
  </w:style>
  <w:style w:type="paragraph" w:customStyle="1" w:styleId="HeaderEven6">
    <w:name w:val="HeaderEven6"/>
    <w:basedOn w:val="HeaderEven"/>
    <w:rsid w:val="00E8263E"/>
    <w:pPr>
      <w:spacing w:before="120" w:after="60"/>
    </w:pPr>
  </w:style>
  <w:style w:type="paragraph" w:customStyle="1" w:styleId="HeaderOdd6">
    <w:name w:val="HeaderOdd6"/>
    <w:basedOn w:val="HeaderEven6"/>
    <w:rsid w:val="00E8263E"/>
    <w:pPr>
      <w:jc w:val="right"/>
    </w:pPr>
  </w:style>
  <w:style w:type="paragraph" w:customStyle="1" w:styleId="HeaderOdd">
    <w:name w:val="HeaderOdd"/>
    <w:basedOn w:val="HeaderEven"/>
    <w:rsid w:val="00E8263E"/>
    <w:pPr>
      <w:jc w:val="right"/>
    </w:pPr>
  </w:style>
  <w:style w:type="paragraph" w:customStyle="1" w:styleId="BillNo">
    <w:name w:val="BillNo"/>
    <w:basedOn w:val="BillBasicHeading"/>
    <w:rsid w:val="00E8263E"/>
    <w:pPr>
      <w:keepNext w:val="0"/>
      <w:spacing w:before="240"/>
      <w:jc w:val="both"/>
    </w:pPr>
  </w:style>
  <w:style w:type="paragraph" w:customStyle="1" w:styleId="N-TOCheading">
    <w:name w:val="N-TOCheading"/>
    <w:basedOn w:val="BillBasicHeading"/>
    <w:next w:val="N-9pt"/>
    <w:rsid w:val="00E8263E"/>
    <w:pPr>
      <w:pBdr>
        <w:bottom w:val="single" w:sz="4" w:space="1" w:color="auto"/>
      </w:pBdr>
      <w:spacing w:before="800"/>
    </w:pPr>
    <w:rPr>
      <w:sz w:val="32"/>
    </w:rPr>
  </w:style>
  <w:style w:type="paragraph" w:customStyle="1" w:styleId="N-9pt">
    <w:name w:val="N-9pt"/>
    <w:basedOn w:val="BillBasic"/>
    <w:next w:val="BillBasic"/>
    <w:rsid w:val="00E8263E"/>
    <w:pPr>
      <w:keepNext/>
      <w:tabs>
        <w:tab w:val="right" w:pos="7707"/>
      </w:tabs>
      <w:spacing w:before="120"/>
    </w:pPr>
    <w:rPr>
      <w:rFonts w:ascii="Arial" w:hAnsi="Arial"/>
      <w:sz w:val="18"/>
    </w:rPr>
  </w:style>
  <w:style w:type="paragraph" w:customStyle="1" w:styleId="N-14pt">
    <w:name w:val="N-14pt"/>
    <w:basedOn w:val="BillBasic"/>
    <w:rsid w:val="00E8263E"/>
    <w:pPr>
      <w:spacing w:before="0"/>
    </w:pPr>
    <w:rPr>
      <w:b/>
      <w:sz w:val="28"/>
    </w:rPr>
  </w:style>
  <w:style w:type="paragraph" w:customStyle="1" w:styleId="N-16pt">
    <w:name w:val="N-16pt"/>
    <w:basedOn w:val="BillBasic"/>
    <w:rsid w:val="00E8263E"/>
    <w:pPr>
      <w:spacing w:before="800"/>
    </w:pPr>
    <w:rPr>
      <w:b/>
      <w:sz w:val="32"/>
    </w:rPr>
  </w:style>
  <w:style w:type="paragraph" w:customStyle="1" w:styleId="N-line3">
    <w:name w:val="N-line3"/>
    <w:basedOn w:val="BillBasic"/>
    <w:next w:val="BillBasic"/>
    <w:rsid w:val="00E8263E"/>
    <w:pPr>
      <w:pBdr>
        <w:bottom w:val="single" w:sz="12" w:space="1" w:color="auto"/>
      </w:pBdr>
      <w:spacing w:before="60"/>
    </w:pPr>
  </w:style>
  <w:style w:type="paragraph" w:customStyle="1" w:styleId="Comment">
    <w:name w:val="Comment"/>
    <w:aliases w:val="c"/>
    <w:basedOn w:val="BillBasic"/>
    <w:rsid w:val="00E8263E"/>
    <w:pPr>
      <w:tabs>
        <w:tab w:val="left" w:pos="1800"/>
      </w:tabs>
      <w:ind w:left="1300"/>
      <w:jc w:val="left"/>
    </w:pPr>
    <w:rPr>
      <w:b/>
      <w:sz w:val="18"/>
    </w:rPr>
  </w:style>
  <w:style w:type="paragraph" w:customStyle="1" w:styleId="FooterInfo">
    <w:name w:val="FooterInfo"/>
    <w:basedOn w:val="Normal"/>
    <w:rsid w:val="00E8263E"/>
    <w:pPr>
      <w:tabs>
        <w:tab w:val="right" w:pos="7707"/>
      </w:tabs>
    </w:pPr>
    <w:rPr>
      <w:rFonts w:ascii="Arial" w:hAnsi="Arial"/>
      <w:sz w:val="18"/>
    </w:rPr>
  </w:style>
  <w:style w:type="paragraph" w:customStyle="1" w:styleId="AH1Chapter">
    <w:name w:val="A H1 Chapter"/>
    <w:basedOn w:val="BillBasicHeading"/>
    <w:next w:val="AH2Part"/>
    <w:rsid w:val="00E8263E"/>
    <w:pPr>
      <w:spacing w:before="320"/>
      <w:ind w:left="2600" w:hanging="2600"/>
      <w:outlineLvl w:val="0"/>
    </w:pPr>
    <w:rPr>
      <w:sz w:val="34"/>
    </w:rPr>
  </w:style>
  <w:style w:type="paragraph" w:customStyle="1" w:styleId="AH2Part">
    <w:name w:val="A H2 Part"/>
    <w:basedOn w:val="BillBasicHeading"/>
    <w:next w:val="AH3Div"/>
    <w:rsid w:val="00E8263E"/>
    <w:pPr>
      <w:spacing w:before="380"/>
      <w:ind w:left="2600" w:hanging="2600"/>
      <w:outlineLvl w:val="1"/>
    </w:pPr>
    <w:rPr>
      <w:sz w:val="32"/>
    </w:rPr>
  </w:style>
  <w:style w:type="paragraph" w:customStyle="1" w:styleId="AH3Div">
    <w:name w:val="A H3 Div"/>
    <w:basedOn w:val="BillBasicHeading"/>
    <w:next w:val="AH5Sec"/>
    <w:rsid w:val="00E8263E"/>
    <w:pPr>
      <w:spacing w:before="240"/>
      <w:ind w:left="2600" w:hanging="2600"/>
      <w:outlineLvl w:val="2"/>
    </w:pPr>
    <w:rPr>
      <w:sz w:val="28"/>
    </w:rPr>
  </w:style>
  <w:style w:type="paragraph" w:customStyle="1" w:styleId="AH5Sec">
    <w:name w:val="A H5 Sec"/>
    <w:basedOn w:val="BillBasicHeading"/>
    <w:next w:val="Amain"/>
    <w:link w:val="AH5SecChar"/>
    <w:rsid w:val="00E8263E"/>
    <w:pPr>
      <w:tabs>
        <w:tab w:val="clear" w:pos="2600"/>
        <w:tab w:val="left" w:pos="1100"/>
      </w:tabs>
      <w:spacing w:before="240"/>
      <w:ind w:left="1100" w:hanging="1100"/>
      <w:outlineLvl w:val="4"/>
    </w:pPr>
  </w:style>
  <w:style w:type="paragraph" w:customStyle="1" w:styleId="direction">
    <w:name w:val="direction"/>
    <w:basedOn w:val="BillBasic"/>
    <w:next w:val="Amainreturn"/>
    <w:rsid w:val="00E8263E"/>
    <w:pPr>
      <w:ind w:left="1100"/>
    </w:pPr>
    <w:rPr>
      <w:i/>
    </w:rPr>
  </w:style>
  <w:style w:type="paragraph" w:customStyle="1" w:styleId="AH4SubDiv">
    <w:name w:val="A H4 SubDiv"/>
    <w:basedOn w:val="BillBasicHeading"/>
    <w:next w:val="AH5Sec"/>
    <w:rsid w:val="00E8263E"/>
    <w:pPr>
      <w:spacing w:before="240"/>
      <w:ind w:left="2600" w:hanging="2600"/>
      <w:outlineLvl w:val="3"/>
    </w:pPr>
    <w:rPr>
      <w:sz w:val="26"/>
    </w:rPr>
  </w:style>
  <w:style w:type="paragraph" w:customStyle="1" w:styleId="Sched-heading">
    <w:name w:val="Sched-heading"/>
    <w:basedOn w:val="BillBasicHeading"/>
    <w:next w:val="ref"/>
    <w:rsid w:val="00E8263E"/>
    <w:pPr>
      <w:spacing w:before="380"/>
      <w:ind w:left="2600" w:hanging="2600"/>
      <w:outlineLvl w:val="0"/>
    </w:pPr>
    <w:rPr>
      <w:sz w:val="34"/>
    </w:rPr>
  </w:style>
  <w:style w:type="paragraph" w:customStyle="1" w:styleId="ref">
    <w:name w:val="ref"/>
    <w:basedOn w:val="BillBasic"/>
    <w:next w:val="Normal"/>
    <w:rsid w:val="00E8263E"/>
    <w:pPr>
      <w:spacing w:before="60"/>
    </w:pPr>
    <w:rPr>
      <w:sz w:val="18"/>
    </w:rPr>
  </w:style>
  <w:style w:type="paragraph" w:customStyle="1" w:styleId="Sched-Part">
    <w:name w:val="Sched-Part"/>
    <w:basedOn w:val="BillBasicHeading"/>
    <w:next w:val="Sched-Form"/>
    <w:rsid w:val="00E8263E"/>
    <w:pPr>
      <w:spacing w:before="380"/>
      <w:ind w:left="2600" w:hanging="2600"/>
      <w:outlineLvl w:val="1"/>
    </w:pPr>
    <w:rPr>
      <w:sz w:val="32"/>
    </w:rPr>
  </w:style>
  <w:style w:type="paragraph" w:customStyle="1" w:styleId="ShadedSchClause">
    <w:name w:val="Shaded Sch Clause"/>
    <w:basedOn w:val="Schclauseheading"/>
    <w:next w:val="direction"/>
    <w:rsid w:val="00E8263E"/>
    <w:pPr>
      <w:shd w:val="pct25" w:color="auto" w:fill="auto"/>
      <w:outlineLvl w:val="3"/>
    </w:pPr>
  </w:style>
  <w:style w:type="paragraph" w:customStyle="1" w:styleId="Sched-Form">
    <w:name w:val="Sched-Form"/>
    <w:basedOn w:val="BillBasicHeading"/>
    <w:next w:val="Schclauseheading"/>
    <w:rsid w:val="00E8263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8263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8263E"/>
  </w:style>
  <w:style w:type="paragraph" w:customStyle="1" w:styleId="Dict-Heading">
    <w:name w:val="Dict-Heading"/>
    <w:basedOn w:val="BillBasicHeading"/>
    <w:next w:val="Normal"/>
    <w:rsid w:val="00E8263E"/>
    <w:pPr>
      <w:spacing w:before="320"/>
      <w:ind w:left="2600" w:hanging="2600"/>
      <w:jc w:val="both"/>
      <w:outlineLvl w:val="0"/>
    </w:pPr>
    <w:rPr>
      <w:sz w:val="34"/>
    </w:rPr>
  </w:style>
  <w:style w:type="paragraph" w:styleId="TOC7">
    <w:name w:val="toc 7"/>
    <w:basedOn w:val="TOC2"/>
    <w:next w:val="Normal"/>
    <w:autoRedefine/>
    <w:uiPriority w:val="39"/>
    <w:rsid w:val="00E8263E"/>
    <w:pPr>
      <w:keepNext w:val="0"/>
      <w:spacing w:before="120"/>
    </w:pPr>
    <w:rPr>
      <w:sz w:val="20"/>
    </w:rPr>
  </w:style>
  <w:style w:type="paragraph" w:styleId="TOC2">
    <w:name w:val="toc 2"/>
    <w:basedOn w:val="Normal"/>
    <w:next w:val="Normal"/>
    <w:autoRedefine/>
    <w:uiPriority w:val="39"/>
    <w:rsid w:val="00E8263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263E"/>
    <w:pPr>
      <w:keepNext/>
      <w:tabs>
        <w:tab w:val="left" w:pos="400"/>
      </w:tabs>
      <w:spacing w:before="0"/>
      <w:jc w:val="left"/>
    </w:pPr>
    <w:rPr>
      <w:rFonts w:ascii="Arial" w:hAnsi="Arial"/>
      <w:b/>
      <w:sz w:val="28"/>
    </w:rPr>
  </w:style>
  <w:style w:type="paragraph" w:customStyle="1" w:styleId="EndNote2">
    <w:name w:val="EndNote2"/>
    <w:basedOn w:val="BillBasic"/>
    <w:rsid w:val="00572B40"/>
    <w:pPr>
      <w:keepNext/>
      <w:tabs>
        <w:tab w:val="left" w:pos="240"/>
      </w:tabs>
      <w:spacing w:before="160" w:after="80"/>
      <w:jc w:val="left"/>
    </w:pPr>
    <w:rPr>
      <w:b/>
      <w:sz w:val="18"/>
    </w:rPr>
  </w:style>
  <w:style w:type="paragraph" w:customStyle="1" w:styleId="IH1Chap">
    <w:name w:val="I H1 Chap"/>
    <w:basedOn w:val="BillBasicHeading"/>
    <w:next w:val="Normal"/>
    <w:rsid w:val="00E8263E"/>
    <w:pPr>
      <w:spacing w:before="320"/>
      <w:ind w:left="2600" w:hanging="2600"/>
    </w:pPr>
    <w:rPr>
      <w:sz w:val="34"/>
    </w:rPr>
  </w:style>
  <w:style w:type="paragraph" w:customStyle="1" w:styleId="IH2Part">
    <w:name w:val="I H2 Part"/>
    <w:basedOn w:val="BillBasicHeading"/>
    <w:next w:val="Normal"/>
    <w:rsid w:val="00E8263E"/>
    <w:pPr>
      <w:spacing w:before="380"/>
      <w:ind w:left="2600" w:hanging="2600"/>
    </w:pPr>
    <w:rPr>
      <w:sz w:val="32"/>
    </w:rPr>
  </w:style>
  <w:style w:type="paragraph" w:customStyle="1" w:styleId="IH3Div">
    <w:name w:val="I H3 Div"/>
    <w:basedOn w:val="BillBasicHeading"/>
    <w:next w:val="Normal"/>
    <w:rsid w:val="00E8263E"/>
    <w:pPr>
      <w:spacing w:before="240"/>
      <w:ind w:left="2600" w:hanging="2600"/>
    </w:pPr>
    <w:rPr>
      <w:sz w:val="28"/>
    </w:rPr>
  </w:style>
  <w:style w:type="paragraph" w:customStyle="1" w:styleId="IH5Sec">
    <w:name w:val="I H5 Sec"/>
    <w:basedOn w:val="BillBasicHeading"/>
    <w:next w:val="Normal"/>
    <w:rsid w:val="00E8263E"/>
    <w:pPr>
      <w:tabs>
        <w:tab w:val="clear" w:pos="2600"/>
        <w:tab w:val="left" w:pos="1100"/>
      </w:tabs>
      <w:spacing w:before="240"/>
      <w:ind w:left="1100" w:hanging="1100"/>
    </w:pPr>
  </w:style>
  <w:style w:type="paragraph" w:customStyle="1" w:styleId="IH4SubDiv">
    <w:name w:val="I H4 SubDiv"/>
    <w:basedOn w:val="BillBasicHeading"/>
    <w:next w:val="Normal"/>
    <w:rsid w:val="00E8263E"/>
    <w:pPr>
      <w:spacing w:before="240"/>
      <w:ind w:left="2600" w:hanging="2600"/>
      <w:jc w:val="both"/>
    </w:pPr>
    <w:rPr>
      <w:sz w:val="26"/>
    </w:rPr>
  </w:style>
  <w:style w:type="character" w:styleId="LineNumber">
    <w:name w:val="line number"/>
    <w:basedOn w:val="DefaultParagraphFont"/>
    <w:rsid w:val="00E8263E"/>
    <w:rPr>
      <w:rFonts w:ascii="Arial" w:hAnsi="Arial"/>
      <w:sz w:val="16"/>
    </w:rPr>
  </w:style>
  <w:style w:type="paragraph" w:customStyle="1" w:styleId="PageBreak">
    <w:name w:val="PageBreak"/>
    <w:basedOn w:val="Normal"/>
    <w:rsid w:val="00E8263E"/>
    <w:rPr>
      <w:sz w:val="4"/>
    </w:rPr>
  </w:style>
  <w:style w:type="paragraph" w:customStyle="1" w:styleId="04Dictionary">
    <w:name w:val="04Dictionary"/>
    <w:basedOn w:val="Normal"/>
    <w:rsid w:val="00E8263E"/>
  </w:style>
  <w:style w:type="paragraph" w:customStyle="1" w:styleId="N-line1">
    <w:name w:val="N-line1"/>
    <w:basedOn w:val="BillBasic"/>
    <w:rsid w:val="00E8263E"/>
    <w:pPr>
      <w:pBdr>
        <w:bottom w:val="single" w:sz="4" w:space="0" w:color="auto"/>
      </w:pBdr>
      <w:spacing w:before="100"/>
      <w:ind w:left="2980" w:right="3020"/>
      <w:jc w:val="center"/>
    </w:pPr>
  </w:style>
  <w:style w:type="paragraph" w:customStyle="1" w:styleId="N-line2">
    <w:name w:val="N-line2"/>
    <w:basedOn w:val="Normal"/>
    <w:rsid w:val="00E8263E"/>
    <w:pPr>
      <w:pBdr>
        <w:bottom w:val="single" w:sz="8" w:space="0" w:color="auto"/>
      </w:pBdr>
    </w:pPr>
  </w:style>
  <w:style w:type="paragraph" w:customStyle="1" w:styleId="EndNote">
    <w:name w:val="EndNote"/>
    <w:basedOn w:val="BillBasicHeading"/>
    <w:rsid w:val="00E8263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263E"/>
    <w:pPr>
      <w:tabs>
        <w:tab w:val="left" w:pos="700"/>
      </w:tabs>
      <w:spacing w:before="160"/>
      <w:ind w:left="700" w:hanging="700"/>
    </w:pPr>
    <w:rPr>
      <w:rFonts w:ascii="Arial (W1)" w:hAnsi="Arial (W1)"/>
    </w:rPr>
  </w:style>
  <w:style w:type="paragraph" w:customStyle="1" w:styleId="PenaltyHeading">
    <w:name w:val="PenaltyHeading"/>
    <w:basedOn w:val="Normal"/>
    <w:rsid w:val="00E8263E"/>
    <w:pPr>
      <w:tabs>
        <w:tab w:val="left" w:pos="1100"/>
      </w:tabs>
      <w:spacing w:before="120"/>
      <w:ind w:left="1100" w:hanging="1100"/>
    </w:pPr>
    <w:rPr>
      <w:rFonts w:ascii="Arial" w:hAnsi="Arial"/>
      <w:b/>
      <w:sz w:val="20"/>
    </w:rPr>
  </w:style>
  <w:style w:type="paragraph" w:customStyle="1" w:styleId="05EndNote">
    <w:name w:val="05EndNote"/>
    <w:basedOn w:val="Normal"/>
    <w:rsid w:val="00E8263E"/>
  </w:style>
  <w:style w:type="paragraph" w:customStyle="1" w:styleId="03Schedule">
    <w:name w:val="03Schedule"/>
    <w:basedOn w:val="Normal"/>
    <w:rsid w:val="00E8263E"/>
  </w:style>
  <w:style w:type="paragraph" w:customStyle="1" w:styleId="ISched-heading">
    <w:name w:val="I Sched-heading"/>
    <w:basedOn w:val="BillBasicHeading"/>
    <w:next w:val="Normal"/>
    <w:rsid w:val="00E8263E"/>
    <w:pPr>
      <w:spacing w:before="320"/>
      <w:ind w:left="2600" w:hanging="2600"/>
    </w:pPr>
    <w:rPr>
      <w:sz w:val="34"/>
    </w:rPr>
  </w:style>
  <w:style w:type="paragraph" w:customStyle="1" w:styleId="ISched-Part">
    <w:name w:val="I Sched-Part"/>
    <w:basedOn w:val="BillBasicHeading"/>
    <w:rsid w:val="00E8263E"/>
    <w:pPr>
      <w:spacing w:before="380"/>
      <w:ind w:left="2600" w:hanging="2600"/>
    </w:pPr>
    <w:rPr>
      <w:sz w:val="32"/>
    </w:rPr>
  </w:style>
  <w:style w:type="paragraph" w:customStyle="1" w:styleId="ISched-form">
    <w:name w:val="I Sched-form"/>
    <w:basedOn w:val="BillBasicHeading"/>
    <w:rsid w:val="00E8263E"/>
    <w:pPr>
      <w:tabs>
        <w:tab w:val="right" w:pos="7200"/>
      </w:tabs>
      <w:spacing w:before="240"/>
      <w:ind w:left="2600" w:hanging="2600"/>
    </w:pPr>
    <w:rPr>
      <w:sz w:val="28"/>
    </w:rPr>
  </w:style>
  <w:style w:type="paragraph" w:customStyle="1" w:styleId="ISchclauseheading">
    <w:name w:val="I Sch clause heading"/>
    <w:basedOn w:val="BillBasic"/>
    <w:rsid w:val="00E8263E"/>
    <w:pPr>
      <w:keepNext/>
      <w:tabs>
        <w:tab w:val="left" w:pos="1100"/>
      </w:tabs>
      <w:spacing w:before="240"/>
      <w:ind w:left="1100" w:hanging="1100"/>
      <w:jc w:val="left"/>
    </w:pPr>
    <w:rPr>
      <w:rFonts w:ascii="Arial" w:hAnsi="Arial"/>
      <w:b/>
    </w:rPr>
  </w:style>
  <w:style w:type="paragraph" w:customStyle="1" w:styleId="IMain">
    <w:name w:val="I Main"/>
    <w:basedOn w:val="Amain"/>
    <w:rsid w:val="00E8263E"/>
  </w:style>
  <w:style w:type="paragraph" w:customStyle="1" w:styleId="Ipara">
    <w:name w:val="I para"/>
    <w:basedOn w:val="Apara"/>
    <w:rsid w:val="00E8263E"/>
    <w:pPr>
      <w:outlineLvl w:val="9"/>
    </w:pPr>
  </w:style>
  <w:style w:type="paragraph" w:customStyle="1" w:styleId="Isubpara">
    <w:name w:val="I subpara"/>
    <w:basedOn w:val="Asubpara"/>
    <w:rsid w:val="00E8263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263E"/>
    <w:pPr>
      <w:tabs>
        <w:tab w:val="clear" w:pos="2400"/>
        <w:tab w:val="clear" w:pos="2600"/>
        <w:tab w:val="right" w:pos="2460"/>
        <w:tab w:val="left" w:pos="2660"/>
      </w:tabs>
      <w:ind w:left="2660" w:hanging="2660"/>
    </w:pPr>
  </w:style>
  <w:style w:type="character" w:customStyle="1" w:styleId="CharSectNo">
    <w:name w:val="CharSectNo"/>
    <w:basedOn w:val="DefaultParagraphFont"/>
    <w:rsid w:val="00E8263E"/>
  </w:style>
  <w:style w:type="character" w:customStyle="1" w:styleId="CharDivNo">
    <w:name w:val="CharDivNo"/>
    <w:basedOn w:val="DefaultParagraphFont"/>
    <w:rsid w:val="00E8263E"/>
  </w:style>
  <w:style w:type="character" w:customStyle="1" w:styleId="CharDivText">
    <w:name w:val="CharDivText"/>
    <w:basedOn w:val="DefaultParagraphFont"/>
    <w:rsid w:val="00E8263E"/>
  </w:style>
  <w:style w:type="character" w:customStyle="1" w:styleId="CharPartNo">
    <w:name w:val="CharPartNo"/>
    <w:basedOn w:val="DefaultParagraphFont"/>
    <w:rsid w:val="00E8263E"/>
  </w:style>
  <w:style w:type="paragraph" w:customStyle="1" w:styleId="Placeholder">
    <w:name w:val="Placeholder"/>
    <w:basedOn w:val="Normal"/>
    <w:rsid w:val="00E8263E"/>
    <w:rPr>
      <w:sz w:val="10"/>
    </w:rPr>
  </w:style>
  <w:style w:type="paragraph" w:styleId="PlainText">
    <w:name w:val="Plain Text"/>
    <w:basedOn w:val="Normal"/>
    <w:rsid w:val="00E8263E"/>
    <w:rPr>
      <w:rFonts w:ascii="Courier New" w:hAnsi="Courier New"/>
      <w:sz w:val="20"/>
    </w:rPr>
  </w:style>
  <w:style w:type="character" w:customStyle="1" w:styleId="CharChapNo">
    <w:name w:val="CharChapNo"/>
    <w:basedOn w:val="DefaultParagraphFont"/>
    <w:rsid w:val="00E8263E"/>
  </w:style>
  <w:style w:type="character" w:customStyle="1" w:styleId="CharChapText">
    <w:name w:val="CharChapText"/>
    <w:basedOn w:val="DefaultParagraphFont"/>
    <w:rsid w:val="00E8263E"/>
  </w:style>
  <w:style w:type="character" w:customStyle="1" w:styleId="CharPartText">
    <w:name w:val="CharPartText"/>
    <w:basedOn w:val="DefaultParagraphFont"/>
    <w:rsid w:val="00E8263E"/>
  </w:style>
  <w:style w:type="paragraph" w:styleId="TOC1">
    <w:name w:val="toc 1"/>
    <w:basedOn w:val="Normal"/>
    <w:next w:val="Normal"/>
    <w:autoRedefine/>
    <w:uiPriority w:val="39"/>
    <w:rsid w:val="00E8263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263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8263E"/>
  </w:style>
  <w:style w:type="paragraph" w:styleId="Title">
    <w:name w:val="Title"/>
    <w:basedOn w:val="Normal"/>
    <w:qFormat/>
    <w:rsid w:val="00572B40"/>
    <w:pPr>
      <w:spacing w:before="240" w:after="60"/>
      <w:jc w:val="center"/>
      <w:outlineLvl w:val="0"/>
    </w:pPr>
    <w:rPr>
      <w:rFonts w:ascii="Arial" w:hAnsi="Arial"/>
      <w:b/>
      <w:kern w:val="28"/>
      <w:sz w:val="32"/>
    </w:rPr>
  </w:style>
  <w:style w:type="paragraph" w:styleId="Signature">
    <w:name w:val="Signature"/>
    <w:basedOn w:val="Normal"/>
    <w:rsid w:val="00E8263E"/>
    <w:pPr>
      <w:ind w:left="4252"/>
    </w:pPr>
  </w:style>
  <w:style w:type="paragraph" w:customStyle="1" w:styleId="ActNo">
    <w:name w:val="ActNo"/>
    <w:basedOn w:val="BillBasicHeading"/>
    <w:rsid w:val="00E8263E"/>
    <w:pPr>
      <w:keepNext w:val="0"/>
      <w:tabs>
        <w:tab w:val="clear" w:pos="2600"/>
      </w:tabs>
      <w:spacing w:before="220"/>
    </w:pPr>
  </w:style>
  <w:style w:type="paragraph" w:customStyle="1" w:styleId="aParaNote">
    <w:name w:val="aParaNote"/>
    <w:basedOn w:val="BillBasic"/>
    <w:rsid w:val="00E8263E"/>
    <w:pPr>
      <w:ind w:left="2840" w:hanging="1240"/>
    </w:pPr>
    <w:rPr>
      <w:sz w:val="20"/>
    </w:rPr>
  </w:style>
  <w:style w:type="paragraph" w:customStyle="1" w:styleId="aExamNum">
    <w:name w:val="aExamNum"/>
    <w:basedOn w:val="aExam"/>
    <w:rsid w:val="00E8263E"/>
    <w:pPr>
      <w:ind w:left="1500" w:hanging="400"/>
    </w:pPr>
  </w:style>
  <w:style w:type="paragraph" w:customStyle="1" w:styleId="LongTitle">
    <w:name w:val="LongTitle"/>
    <w:basedOn w:val="BillBasic"/>
    <w:rsid w:val="00E8263E"/>
    <w:pPr>
      <w:spacing w:before="300"/>
    </w:pPr>
  </w:style>
  <w:style w:type="paragraph" w:customStyle="1" w:styleId="Minister">
    <w:name w:val="Minister"/>
    <w:basedOn w:val="BillBasic"/>
    <w:rsid w:val="00E8263E"/>
    <w:pPr>
      <w:spacing w:before="640"/>
      <w:jc w:val="right"/>
    </w:pPr>
    <w:rPr>
      <w:caps/>
    </w:rPr>
  </w:style>
  <w:style w:type="paragraph" w:customStyle="1" w:styleId="DateLine">
    <w:name w:val="DateLine"/>
    <w:basedOn w:val="BillBasic"/>
    <w:rsid w:val="00E8263E"/>
    <w:pPr>
      <w:tabs>
        <w:tab w:val="left" w:pos="4320"/>
      </w:tabs>
    </w:pPr>
  </w:style>
  <w:style w:type="paragraph" w:customStyle="1" w:styleId="madeunder">
    <w:name w:val="made under"/>
    <w:basedOn w:val="BillBasic"/>
    <w:rsid w:val="00E8263E"/>
    <w:pPr>
      <w:spacing w:before="240"/>
    </w:pPr>
  </w:style>
  <w:style w:type="paragraph" w:customStyle="1" w:styleId="EndNoteSubHeading">
    <w:name w:val="EndNoteSubHeading"/>
    <w:basedOn w:val="Normal"/>
    <w:next w:val="EndNoteText"/>
    <w:rsid w:val="00572B40"/>
    <w:pPr>
      <w:keepNext/>
      <w:tabs>
        <w:tab w:val="left" w:pos="700"/>
      </w:tabs>
      <w:spacing w:before="120"/>
      <w:ind w:left="700" w:hanging="700"/>
    </w:pPr>
    <w:rPr>
      <w:rFonts w:ascii="Arial" w:hAnsi="Arial"/>
      <w:b/>
      <w:sz w:val="20"/>
    </w:rPr>
  </w:style>
  <w:style w:type="paragraph" w:customStyle="1" w:styleId="EndNoteText">
    <w:name w:val="EndNoteText"/>
    <w:basedOn w:val="BillBasic"/>
    <w:rsid w:val="00E8263E"/>
    <w:pPr>
      <w:tabs>
        <w:tab w:val="left" w:pos="700"/>
        <w:tab w:val="right" w:pos="6160"/>
      </w:tabs>
      <w:spacing w:before="80"/>
      <w:ind w:left="700" w:hanging="700"/>
    </w:pPr>
    <w:rPr>
      <w:sz w:val="20"/>
    </w:rPr>
  </w:style>
  <w:style w:type="paragraph" w:customStyle="1" w:styleId="BillBasicItalics">
    <w:name w:val="BillBasicItalics"/>
    <w:basedOn w:val="BillBasic"/>
    <w:rsid w:val="00E8263E"/>
    <w:rPr>
      <w:i/>
    </w:rPr>
  </w:style>
  <w:style w:type="paragraph" w:customStyle="1" w:styleId="00SigningPage">
    <w:name w:val="00SigningPage"/>
    <w:basedOn w:val="Normal"/>
    <w:rsid w:val="00E8263E"/>
  </w:style>
  <w:style w:type="paragraph" w:customStyle="1" w:styleId="Aparareturn">
    <w:name w:val="A para return"/>
    <w:basedOn w:val="BillBasic"/>
    <w:rsid w:val="00E8263E"/>
    <w:pPr>
      <w:ind w:left="1600"/>
    </w:pPr>
  </w:style>
  <w:style w:type="paragraph" w:customStyle="1" w:styleId="Asubparareturn">
    <w:name w:val="A subpara return"/>
    <w:basedOn w:val="BillBasic"/>
    <w:rsid w:val="00E8263E"/>
    <w:pPr>
      <w:ind w:left="2100"/>
    </w:pPr>
  </w:style>
  <w:style w:type="paragraph" w:customStyle="1" w:styleId="CommentNum">
    <w:name w:val="CommentNum"/>
    <w:basedOn w:val="Comment"/>
    <w:rsid w:val="00E8263E"/>
    <w:pPr>
      <w:ind w:left="1800" w:hanging="1800"/>
    </w:pPr>
  </w:style>
  <w:style w:type="paragraph" w:styleId="TOC8">
    <w:name w:val="toc 8"/>
    <w:basedOn w:val="TOC3"/>
    <w:next w:val="Normal"/>
    <w:autoRedefine/>
    <w:uiPriority w:val="39"/>
    <w:rsid w:val="00E8263E"/>
    <w:pPr>
      <w:keepNext w:val="0"/>
      <w:spacing w:before="120"/>
    </w:pPr>
  </w:style>
  <w:style w:type="paragraph" w:customStyle="1" w:styleId="Judges">
    <w:name w:val="Judges"/>
    <w:basedOn w:val="Minister"/>
    <w:rsid w:val="00E8263E"/>
    <w:pPr>
      <w:spacing w:before="180"/>
    </w:pPr>
  </w:style>
  <w:style w:type="paragraph" w:customStyle="1" w:styleId="BillFor">
    <w:name w:val="BillFor"/>
    <w:basedOn w:val="BillBasicHeading"/>
    <w:rsid w:val="00E8263E"/>
    <w:pPr>
      <w:keepNext w:val="0"/>
      <w:spacing w:before="320"/>
      <w:jc w:val="both"/>
    </w:pPr>
    <w:rPr>
      <w:sz w:val="28"/>
    </w:rPr>
  </w:style>
  <w:style w:type="paragraph" w:customStyle="1" w:styleId="draft">
    <w:name w:val="draft"/>
    <w:basedOn w:val="Normal"/>
    <w:rsid w:val="00E8263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263E"/>
    <w:pPr>
      <w:spacing w:line="260" w:lineRule="atLeast"/>
      <w:jc w:val="center"/>
    </w:pPr>
  </w:style>
  <w:style w:type="paragraph" w:customStyle="1" w:styleId="Amainbullet">
    <w:name w:val="A main bullet"/>
    <w:basedOn w:val="BillBasic"/>
    <w:rsid w:val="00E8263E"/>
    <w:pPr>
      <w:spacing w:before="60"/>
      <w:ind w:left="1500" w:hanging="400"/>
    </w:pPr>
  </w:style>
  <w:style w:type="paragraph" w:customStyle="1" w:styleId="Aparabullet">
    <w:name w:val="A para bullet"/>
    <w:basedOn w:val="BillBasic"/>
    <w:rsid w:val="00E8263E"/>
    <w:pPr>
      <w:spacing w:before="60"/>
      <w:ind w:left="2000" w:hanging="400"/>
    </w:pPr>
  </w:style>
  <w:style w:type="paragraph" w:customStyle="1" w:styleId="Asubparabullet">
    <w:name w:val="A subpara bullet"/>
    <w:basedOn w:val="BillBasic"/>
    <w:rsid w:val="00E8263E"/>
    <w:pPr>
      <w:spacing w:before="60"/>
      <w:ind w:left="2540" w:hanging="400"/>
    </w:pPr>
  </w:style>
  <w:style w:type="paragraph" w:customStyle="1" w:styleId="aDefpara">
    <w:name w:val="aDef para"/>
    <w:basedOn w:val="Apara"/>
    <w:rsid w:val="00E8263E"/>
  </w:style>
  <w:style w:type="paragraph" w:customStyle="1" w:styleId="aDefsubpara">
    <w:name w:val="aDef subpara"/>
    <w:basedOn w:val="Asubpara"/>
    <w:rsid w:val="00E8263E"/>
  </w:style>
  <w:style w:type="paragraph" w:customStyle="1" w:styleId="Idefpara">
    <w:name w:val="I def para"/>
    <w:basedOn w:val="Ipara"/>
    <w:rsid w:val="00E8263E"/>
  </w:style>
  <w:style w:type="paragraph" w:customStyle="1" w:styleId="Idefsubpara">
    <w:name w:val="I def subpara"/>
    <w:basedOn w:val="Isubpara"/>
    <w:rsid w:val="00E8263E"/>
  </w:style>
  <w:style w:type="paragraph" w:customStyle="1" w:styleId="Notified">
    <w:name w:val="Notified"/>
    <w:basedOn w:val="BillBasic"/>
    <w:rsid w:val="00E8263E"/>
    <w:pPr>
      <w:spacing w:before="360"/>
      <w:jc w:val="right"/>
    </w:pPr>
    <w:rPr>
      <w:i/>
    </w:rPr>
  </w:style>
  <w:style w:type="paragraph" w:customStyle="1" w:styleId="03ScheduleLandscape">
    <w:name w:val="03ScheduleLandscape"/>
    <w:basedOn w:val="Normal"/>
    <w:rsid w:val="00E8263E"/>
  </w:style>
  <w:style w:type="paragraph" w:customStyle="1" w:styleId="IDict-Heading">
    <w:name w:val="I Dict-Heading"/>
    <w:basedOn w:val="BillBasicHeading"/>
    <w:rsid w:val="00E8263E"/>
    <w:pPr>
      <w:spacing w:before="320"/>
      <w:ind w:left="2600" w:hanging="2600"/>
      <w:jc w:val="both"/>
    </w:pPr>
    <w:rPr>
      <w:sz w:val="34"/>
    </w:rPr>
  </w:style>
  <w:style w:type="paragraph" w:customStyle="1" w:styleId="02TextLandscape">
    <w:name w:val="02TextLandscape"/>
    <w:basedOn w:val="Normal"/>
    <w:rsid w:val="00E8263E"/>
  </w:style>
  <w:style w:type="paragraph" w:styleId="Salutation">
    <w:name w:val="Salutation"/>
    <w:basedOn w:val="Normal"/>
    <w:next w:val="Normal"/>
    <w:rsid w:val="00572B40"/>
  </w:style>
  <w:style w:type="paragraph" w:customStyle="1" w:styleId="aNoteBullet">
    <w:name w:val="aNoteBullet"/>
    <w:basedOn w:val="aNote"/>
    <w:rsid w:val="00E8263E"/>
    <w:pPr>
      <w:tabs>
        <w:tab w:val="left" w:pos="2200"/>
      </w:tabs>
      <w:spacing w:before="60"/>
      <w:ind w:left="2600" w:hanging="700"/>
    </w:pPr>
  </w:style>
  <w:style w:type="paragraph" w:customStyle="1" w:styleId="aNotess">
    <w:name w:val="aNotess"/>
    <w:basedOn w:val="BillBasic"/>
    <w:rsid w:val="00572B40"/>
    <w:pPr>
      <w:ind w:left="1900" w:hanging="800"/>
    </w:pPr>
    <w:rPr>
      <w:sz w:val="20"/>
    </w:rPr>
  </w:style>
  <w:style w:type="paragraph" w:customStyle="1" w:styleId="aParaNoteBullet">
    <w:name w:val="aParaNoteBullet"/>
    <w:basedOn w:val="aParaNote"/>
    <w:rsid w:val="00E8263E"/>
    <w:pPr>
      <w:tabs>
        <w:tab w:val="left" w:pos="2700"/>
      </w:tabs>
      <w:spacing w:before="60"/>
      <w:ind w:left="3100" w:hanging="700"/>
    </w:pPr>
  </w:style>
  <w:style w:type="paragraph" w:customStyle="1" w:styleId="aNotepar">
    <w:name w:val="aNotepar"/>
    <w:basedOn w:val="BillBasic"/>
    <w:next w:val="Normal"/>
    <w:rsid w:val="00E8263E"/>
    <w:pPr>
      <w:ind w:left="2400" w:hanging="800"/>
    </w:pPr>
    <w:rPr>
      <w:sz w:val="20"/>
    </w:rPr>
  </w:style>
  <w:style w:type="paragraph" w:customStyle="1" w:styleId="aNoteTextpar">
    <w:name w:val="aNoteTextpar"/>
    <w:basedOn w:val="aNotepar"/>
    <w:rsid w:val="00E8263E"/>
    <w:pPr>
      <w:spacing w:before="60"/>
      <w:ind w:firstLine="0"/>
    </w:pPr>
  </w:style>
  <w:style w:type="paragraph" w:customStyle="1" w:styleId="MinisterWord">
    <w:name w:val="MinisterWord"/>
    <w:basedOn w:val="Normal"/>
    <w:rsid w:val="00E8263E"/>
    <w:pPr>
      <w:spacing w:before="60"/>
      <w:jc w:val="right"/>
    </w:pPr>
  </w:style>
  <w:style w:type="paragraph" w:customStyle="1" w:styleId="aExamPara">
    <w:name w:val="aExamPara"/>
    <w:basedOn w:val="aExam"/>
    <w:rsid w:val="00E8263E"/>
    <w:pPr>
      <w:tabs>
        <w:tab w:val="right" w:pos="1720"/>
        <w:tab w:val="left" w:pos="2000"/>
        <w:tab w:val="left" w:pos="2300"/>
      </w:tabs>
      <w:ind w:left="2400" w:hanging="1300"/>
    </w:pPr>
  </w:style>
  <w:style w:type="paragraph" w:customStyle="1" w:styleId="aExamNumText">
    <w:name w:val="aExamNumText"/>
    <w:basedOn w:val="aExam"/>
    <w:rsid w:val="00E8263E"/>
    <w:pPr>
      <w:ind w:left="1500"/>
    </w:pPr>
  </w:style>
  <w:style w:type="paragraph" w:customStyle="1" w:styleId="aExamBullet">
    <w:name w:val="aExamBullet"/>
    <w:basedOn w:val="aExam"/>
    <w:rsid w:val="00E8263E"/>
    <w:pPr>
      <w:tabs>
        <w:tab w:val="left" w:pos="1500"/>
        <w:tab w:val="left" w:pos="2300"/>
      </w:tabs>
      <w:ind w:left="1900" w:hanging="800"/>
    </w:pPr>
  </w:style>
  <w:style w:type="paragraph" w:customStyle="1" w:styleId="aNotePara">
    <w:name w:val="aNotePara"/>
    <w:basedOn w:val="aNote"/>
    <w:rsid w:val="00E8263E"/>
    <w:pPr>
      <w:tabs>
        <w:tab w:val="right" w:pos="2140"/>
        <w:tab w:val="left" w:pos="2400"/>
      </w:tabs>
      <w:spacing w:before="60"/>
      <w:ind w:left="2400" w:hanging="1300"/>
    </w:pPr>
  </w:style>
  <w:style w:type="paragraph" w:customStyle="1" w:styleId="aExplanHeading">
    <w:name w:val="aExplanHeading"/>
    <w:basedOn w:val="BillBasicHeading"/>
    <w:next w:val="Normal"/>
    <w:rsid w:val="00E8263E"/>
    <w:rPr>
      <w:rFonts w:ascii="Arial (W1)" w:hAnsi="Arial (W1)"/>
      <w:sz w:val="18"/>
    </w:rPr>
  </w:style>
  <w:style w:type="paragraph" w:customStyle="1" w:styleId="aExplanText">
    <w:name w:val="aExplanText"/>
    <w:basedOn w:val="BillBasic"/>
    <w:rsid w:val="00E8263E"/>
    <w:rPr>
      <w:sz w:val="20"/>
    </w:rPr>
  </w:style>
  <w:style w:type="paragraph" w:customStyle="1" w:styleId="aParaNotePara">
    <w:name w:val="aParaNotePara"/>
    <w:basedOn w:val="aNotePara"/>
    <w:rsid w:val="00E8263E"/>
    <w:pPr>
      <w:tabs>
        <w:tab w:val="clear" w:pos="2140"/>
        <w:tab w:val="clear" w:pos="2400"/>
        <w:tab w:val="right" w:pos="2644"/>
      </w:tabs>
      <w:ind w:left="3320" w:hanging="1720"/>
    </w:pPr>
  </w:style>
  <w:style w:type="character" w:customStyle="1" w:styleId="charBold">
    <w:name w:val="charBold"/>
    <w:basedOn w:val="DefaultParagraphFont"/>
    <w:rsid w:val="00E8263E"/>
    <w:rPr>
      <w:b/>
    </w:rPr>
  </w:style>
  <w:style w:type="character" w:customStyle="1" w:styleId="charBoldItals">
    <w:name w:val="charBoldItals"/>
    <w:basedOn w:val="DefaultParagraphFont"/>
    <w:rsid w:val="00E8263E"/>
    <w:rPr>
      <w:b/>
      <w:i/>
    </w:rPr>
  </w:style>
  <w:style w:type="character" w:customStyle="1" w:styleId="charItals">
    <w:name w:val="charItals"/>
    <w:basedOn w:val="DefaultParagraphFont"/>
    <w:rsid w:val="00E8263E"/>
    <w:rPr>
      <w:i/>
    </w:rPr>
  </w:style>
  <w:style w:type="character" w:customStyle="1" w:styleId="charUnderline">
    <w:name w:val="charUnderline"/>
    <w:basedOn w:val="DefaultParagraphFont"/>
    <w:rsid w:val="00E8263E"/>
    <w:rPr>
      <w:u w:val="single"/>
    </w:rPr>
  </w:style>
  <w:style w:type="paragraph" w:customStyle="1" w:styleId="TableHd">
    <w:name w:val="TableHd"/>
    <w:basedOn w:val="Normal"/>
    <w:rsid w:val="00E8263E"/>
    <w:pPr>
      <w:keepNext/>
      <w:spacing w:before="300"/>
      <w:ind w:left="1200" w:hanging="1200"/>
    </w:pPr>
    <w:rPr>
      <w:rFonts w:ascii="Arial" w:hAnsi="Arial"/>
      <w:b/>
      <w:sz w:val="20"/>
    </w:rPr>
  </w:style>
  <w:style w:type="paragraph" w:customStyle="1" w:styleId="TableColHd">
    <w:name w:val="TableColHd"/>
    <w:basedOn w:val="Normal"/>
    <w:rsid w:val="00E8263E"/>
    <w:pPr>
      <w:keepNext/>
      <w:spacing w:after="60"/>
    </w:pPr>
    <w:rPr>
      <w:rFonts w:ascii="Arial" w:hAnsi="Arial"/>
      <w:b/>
      <w:sz w:val="18"/>
    </w:rPr>
  </w:style>
  <w:style w:type="paragraph" w:customStyle="1" w:styleId="PenaltyPara">
    <w:name w:val="PenaltyPara"/>
    <w:basedOn w:val="Normal"/>
    <w:rsid w:val="00E8263E"/>
    <w:pPr>
      <w:tabs>
        <w:tab w:val="right" w:pos="1360"/>
      </w:tabs>
      <w:spacing w:before="60"/>
      <w:ind w:left="1600" w:hanging="1600"/>
      <w:jc w:val="both"/>
    </w:pPr>
  </w:style>
  <w:style w:type="paragraph" w:customStyle="1" w:styleId="tablepara">
    <w:name w:val="table para"/>
    <w:basedOn w:val="Normal"/>
    <w:rsid w:val="00E8263E"/>
    <w:pPr>
      <w:tabs>
        <w:tab w:val="right" w:pos="800"/>
        <w:tab w:val="left" w:pos="1100"/>
      </w:tabs>
      <w:spacing w:before="80" w:after="60"/>
      <w:ind w:left="1100" w:hanging="1100"/>
    </w:pPr>
  </w:style>
  <w:style w:type="paragraph" w:customStyle="1" w:styleId="tablesubpara">
    <w:name w:val="table subpara"/>
    <w:basedOn w:val="Normal"/>
    <w:rsid w:val="00E8263E"/>
    <w:pPr>
      <w:tabs>
        <w:tab w:val="right" w:pos="1500"/>
        <w:tab w:val="left" w:pos="1800"/>
      </w:tabs>
      <w:spacing w:before="80" w:after="60"/>
      <w:ind w:left="1800" w:hanging="1800"/>
    </w:pPr>
  </w:style>
  <w:style w:type="paragraph" w:customStyle="1" w:styleId="TableText">
    <w:name w:val="TableText"/>
    <w:basedOn w:val="Normal"/>
    <w:rsid w:val="00E8263E"/>
    <w:pPr>
      <w:spacing w:before="60" w:after="60"/>
    </w:pPr>
  </w:style>
  <w:style w:type="paragraph" w:customStyle="1" w:styleId="IshadedH5Sec">
    <w:name w:val="I shaded H5 Sec"/>
    <w:basedOn w:val="AH5Sec"/>
    <w:rsid w:val="00E8263E"/>
    <w:pPr>
      <w:shd w:val="pct25" w:color="auto" w:fill="auto"/>
      <w:outlineLvl w:val="9"/>
    </w:pPr>
  </w:style>
  <w:style w:type="paragraph" w:customStyle="1" w:styleId="IshadedSchClause">
    <w:name w:val="I shaded Sch Clause"/>
    <w:basedOn w:val="IshadedH5Sec"/>
    <w:rsid w:val="00E8263E"/>
  </w:style>
  <w:style w:type="paragraph" w:customStyle="1" w:styleId="Penalty">
    <w:name w:val="Penalty"/>
    <w:basedOn w:val="Amainreturn"/>
    <w:rsid w:val="00E8263E"/>
  </w:style>
  <w:style w:type="paragraph" w:customStyle="1" w:styleId="aNoteText">
    <w:name w:val="aNoteText"/>
    <w:basedOn w:val="aNote"/>
    <w:rsid w:val="00E8263E"/>
    <w:pPr>
      <w:spacing w:before="60"/>
      <w:ind w:firstLine="0"/>
    </w:pPr>
  </w:style>
  <w:style w:type="paragraph" w:customStyle="1" w:styleId="aExamINum">
    <w:name w:val="aExamINum"/>
    <w:basedOn w:val="aExam"/>
    <w:rsid w:val="00572B40"/>
    <w:pPr>
      <w:tabs>
        <w:tab w:val="left" w:pos="1500"/>
      </w:tabs>
      <w:ind w:left="1500" w:hanging="400"/>
    </w:pPr>
  </w:style>
  <w:style w:type="paragraph" w:customStyle="1" w:styleId="AExamIPara">
    <w:name w:val="AExamIPara"/>
    <w:basedOn w:val="aExam"/>
    <w:rsid w:val="00E8263E"/>
    <w:pPr>
      <w:tabs>
        <w:tab w:val="right" w:pos="1720"/>
        <w:tab w:val="left" w:pos="2000"/>
      </w:tabs>
      <w:ind w:left="2000" w:hanging="900"/>
    </w:pPr>
  </w:style>
  <w:style w:type="paragraph" w:customStyle="1" w:styleId="AH3sec">
    <w:name w:val="A H3 sec"/>
    <w:basedOn w:val="Normal"/>
    <w:next w:val="Amain"/>
    <w:rsid w:val="00572B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8263E"/>
    <w:pPr>
      <w:tabs>
        <w:tab w:val="clear" w:pos="2600"/>
      </w:tabs>
      <w:ind w:left="1100"/>
    </w:pPr>
    <w:rPr>
      <w:sz w:val="18"/>
    </w:rPr>
  </w:style>
  <w:style w:type="paragraph" w:customStyle="1" w:styleId="aExamss">
    <w:name w:val="aExamss"/>
    <w:basedOn w:val="aNote"/>
    <w:rsid w:val="00E8263E"/>
    <w:pPr>
      <w:spacing w:before="60"/>
      <w:ind w:left="1100" w:firstLine="0"/>
    </w:pPr>
  </w:style>
  <w:style w:type="paragraph" w:customStyle="1" w:styleId="aExamHdgpar">
    <w:name w:val="aExamHdgpar"/>
    <w:basedOn w:val="aExamHdgss"/>
    <w:next w:val="Normal"/>
    <w:rsid w:val="00E8263E"/>
    <w:pPr>
      <w:ind w:left="1600"/>
    </w:pPr>
  </w:style>
  <w:style w:type="paragraph" w:customStyle="1" w:styleId="aExampar">
    <w:name w:val="aExampar"/>
    <w:basedOn w:val="aExamss"/>
    <w:rsid w:val="00E8263E"/>
    <w:pPr>
      <w:ind w:left="1600"/>
    </w:pPr>
  </w:style>
  <w:style w:type="paragraph" w:customStyle="1" w:styleId="aExamINumss">
    <w:name w:val="aExamINumss"/>
    <w:basedOn w:val="aExamss"/>
    <w:rsid w:val="00E8263E"/>
    <w:pPr>
      <w:tabs>
        <w:tab w:val="left" w:pos="1500"/>
      </w:tabs>
      <w:ind w:left="1500" w:hanging="400"/>
    </w:pPr>
  </w:style>
  <w:style w:type="paragraph" w:customStyle="1" w:styleId="aExamINumpar">
    <w:name w:val="aExamINumpar"/>
    <w:basedOn w:val="aExampar"/>
    <w:rsid w:val="00E8263E"/>
    <w:pPr>
      <w:tabs>
        <w:tab w:val="left" w:pos="2000"/>
      </w:tabs>
      <w:ind w:left="2000" w:hanging="400"/>
    </w:pPr>
  </w:style>
  <w:style w:type="paragraph" w:customStyle="1" w:styleId="aExamNumTextss">
    <w:name w:val="aExamNumTextss"/>
    <w:basedOn w:val="aExamss"/>
    <w:rsid w:val="00E8263E"/>
    <w:pPr>
      <w:ind w:left="1500"/>
    </w:pPr>
  </w:style>
  <w:style w:type="paragraph" w:customStyle="1" w:styleId="aExamNumTextpar">
    <w:name w:val="aExamNumTextpar"/>
    <w:basedOn w:val="aExampar"/>
    <w:rsid w:val="00572B40"/>
    <w:pPr>
      <w:ind w:left="2000"/>
    </w:pPr>
  </w:style>
  <w:style w:type="paragraph" w:customStyle="1" w:styleId="aExamBulletss">
    <w:name w:val="aExamBulletss"/>
    <w:basedOn w:val="aExamss"/>
    <w:rsid w:val="00E8263E"/>
    <w:pPr>
      <w:ind w:left="1500" w:hanging="400"/>
    </w:pPr>
  </w:style>
  <w:style w:type="paragraph" w:customStyle="1" w:styleId="aExamBulletpar">
    <w:name w:val="aExamBulletpar"/>
    <w:basedOn w:val="aExampar"/>
    <w:rsid w:val="00E8263E"/>
    <w:pPr>
      <w:ind w:left="2000" w:hanging="400"/>
    </w:pPr>
  </w:style>
  <w:style w:type="paragraph" w:customStyle="1" w:styleId="aExamHdgsubpar">
    <w:name w:val="aExamHdgsubpar"/>
    <w:basedOn w:val="aExamHdgss"/>
    <w:next w:val="Normal"/>
    <w:rsid w:val="00E8263E"/>
    <w:pPr>
      <w:ind w:left="2140"/>
    </w:pPr>
  </w:style>
  <w:style w:type="paragraph" w:customStyle="1" w:styleId="aExamsubpar">
    <w:name w:val="aExamsubpar"/>
    <w:basedOn w:val="aExamss"/>
    <w:rsid w:val="00E8263E"/>
    <w:pPr>
      <w:ind w:left="2140"/>
    </w:pPr>
  </w:style>
  <w:style w:type="paragraph" w:customStyle="1" w:styleId="aExamNumsubpar">
    <w:name w:val="aExamNumsubpar"/>
    <w:basedOn w:val="aExamsubpar"/>
    <w:rsid w:val="00572B40"/>
    <w:pPr>
      <w:tabs>
        <w:tab w:val="left" w:pos="2540"/>
      </w:tabs>
      <w:ind w:left="2540" w:hanging="400"/>
    </w:pPr>
  </w:style>
  <w:style w:type="paragraph" w:customStyle="1" w:styleId="aExamNumTextsubpar">
    <w:name w:val="aExamNumTextsubpar"/>
    <w:basedOn w:val="aExampar"/>
    <w:rsid w:val="00572B40"/>
    <w:pPr>
      <w:ind w:left="2540"/>
    </w:pPr>
  </w:style>
  <w:style w:type="paragraph" w:customStyle="1" w:styleId="aExamBulletsubpar">
    <w:name w:val="aExamBulletsubpar"/>
    <w:basedOn w:val="aExamsubpar"/>
    <w:rsid w:val="00572B40"/>
    <w:pPr>
      <w:numPr>
        <w:numId w:val="3"/>
      </w:numPr>
    </w:pPr>
  </w:style>
  <w:style w:type="paragraph" w:customStyle="1" w:styleId="aNoteTextss">
    <w:name w:val="aNoteTextss"/>
    <w:basedOn w:val="Normal"/>
    <w:rsid w:val="00E8263E"/>
    <w:pPr>
      <w:spacing w:before="60"/>
      <w:ind w:left="1900"/>
      <w:jc w:val="both"/>
    </w:pPr>
    <w:rPr>
      <w:sz w:val="20"/>
    </w:rPr>
  </w:style>
  <w:style w:type="paragraph" w:customStyle="1" w:styleId="aNoteParass">
    <w:name w:val="aNoteParass"/>
    <w:basedOn w:val="Normal"/>
    <w:rsid w:val="00E8263E"/>
    <w:pPr>
      <w:tabs>
        <w:tab w:val="right" w:pos="2140"/>
        <w:tab w:val="left" w:pos="2400"/>
      </w:tabs>
      <w:spacing w:before="60"/>
      <w:ind w:left="2400" w:hanging="1300"/>
      <w:jc w:val="both"/>
    </w:pPr>
    <w:rPr>
      <w:sz w:val="20"/>
    </w:rPr>
  </w:style>
  <w:style w:type="paragraph" w:customStyle="1" w:styleId="aNoteParapar">
    <w:name w:val="aNoteParapar"/>
    <w:basedOn w:val="aNotepar"/>
    <w:rsid w:val="00E8263E"/>
    <w:pPr>
      <w:tabs>
        <w:tab w:val="right" w:pos="2640"/>
      </w:tabs>
      <w:spacing w:before="60"/>
      <w:ind w:left="2920" w:hanging="1320"/>
    </w:pPr>
  </w:style>
  <w:style w:type="paragraph" w:customStyle="1" w:styleId="aNotesubpar">
    <w:name w:val="aNotesubpar"/>
    <w:basedOn w:val="BillBasic"/>
    <w:next w:val="Normal"/>
    <w:rsid w:val="00E8263E"/>
    <w:pPr>
      <w:ind w:left="2940" w:hanging="800"/>
    </w:pPr>
    <w:rPr>
      <w:sz w:val="20"/>
    </w:rPr>
  </w:style>
  <w:style w:type="paragraph" w:customStyle="1" w:styleId="aNoteTextsubpar">
    <w:name w:val="aNoteTextsubpar"/>
    <w:basedOn w:val="aNotesubpar"/>
    <w:rsid w:val="00E8263E"/>
    <w:pPr>
      <w:spacing w:before="60"/>
      <w:ind w:firstLine="0"/>
    </w:pPr>
  </w:style>
  <w:style w:type="paragraph" w:customStyle="1" w:styleId="aNoteParasubpar">
    <w:name w:val="aNoteParasubpar"/>
    <w:basedOn w:val="aNotesubpar"/>
    <w:rsid w:val="00572B40"/>
    <w:pPr>
      <w:tabs>
        <w:tab w:val="right" w:pos="3180"/>
      </w:tabs>
      <w:spacing w:before="0"/>
      <w:ind w:left="3460" w:hanging="1320"/>
    </w:pPr>
  </w:style>
  <w:style w:type="paragraph" w:customStyle="1" w:styleId="aNoteBulletann">
    <w:name w:val="aNoteBulletann"/>
    <w:basedOn w:val="aNotess"/>
    <w:rsid w:val="00572B40"/>
    <w:pPr>
      <w:tabs>
        <w:tab w:val="left" w:pos="2200"/>
      </w:tabs>
      <w:spacing w:before="0"/>
      <w:ind w:left="0" w:firstLine="0"/>
    </w:pPr>
  </w:style>
  <w:style w:type="paragraph" w:customStyle="1" w:styleId="aNoteBulletparann">
    <w:name w:val="aNoteBulletparann"/>
    <w:basedOn w:val="aNotepar"/>
    <w:rsid w:val="00572B40"/>
    <w:pPr>
      <w:tabs>
        <w:tab w:val="left" w:pos="2700"/>
      </w:tabs>
      <w:spacing w:before="0"/>
      <w:ind w:left="0" w:firstLine="0"/>
    </w:pPr>
  </w:style>
  <w:style w:type="paragraph" w:customStyle="1" w:styleId="aNoteBulletsubpar">
    <w:name w:val="aNoteBulletsubpar"/>
    <w:basedOn w:val="aNotesubpar"/>
    <w:rsid w:val="00572B40"/>
    <w:pPr>
      <w:numPr>
        <w:numId w:val="4"/>
      </w:numPr>
      <w:tabs>
        <w:tab w:val="left" w:pos="3240"/>
      </w:tabs>
      <w:spacing w:before="0"/>
    </w:pPr>
  </w:style>
  <w:style w:type="paragraph" w:customStyle="1" w:styleId="aNoteBulletss">
    <w:name w:val="aNoteBulletss"/>
    <w:basedOn w:val="Normal"/>
    <w:rsid w:val="00E8263E"/>
    <w:pPr>
      <w:spacing w:before="60"/>
      <w:ind w:left="2300" w:hanging="400"/>
      <w:jc w:val="both"/>
    </w:pPr>
    <w:rPr>
      <w:sz w:val="20"/>
    </w:rPr>
  </w:style>
  <w:style w:type="paragraph" w:customStyle="1" w:styleId="aNoteBulletpar">
    <w:name w:val="aNoteBulletpar"/>
    <w:basedOn w:val="aNotepar"/>
    <w:rsid w:val="00E8263E"/>
    <w:pPr>
      <w:spacing w:before="60"/>
      <w:ind w:left="2800" w:hanging="400"/>
    </w:pPr>
  </w:style>
  <w:style w:type="paragraph" w:customStyle="1" w:styleId="aExplanBullet">
    <w:name w:val="aExplanBullet"/>
    <w:basedOn w:val="Normal"/>
    <w:rsid w:val="00E8263E"/>
    <w:pPr>
      <w:spacing w:before="140"/>
      <w:ind w:left="400" w:hanging="400"/>
      <w:jc w:val="both"/>
    </w:pPr>
    <w:rPr>
      <w:snapToGrid w:val="0"/>
      <w:sz w:val="20"/>
    </w:rPr>
  </w:style>
  <w:style w:type="paragraph" w:customStyle="1" w:styleId="AuthLaw">
    <w:name w:val="AuthLaw"/>
    <w:basedOn w:val="BillBasic"/>
    <w:rsid w:val="00572B40"/>
    <w:rPr>
      <w:rFonts w:ascii="Arial" w:hAnsi="Arial"/>
      <w:b/>
      <w:sz w:val="20"/>
    </w:rPr>
  </w:style>
  <w:style w:type="paragraph" w:customStyle="1" w:styleId="aExamNumpar">
    <w:name w:val="aExamNumpar"/>
    <w:basedOn w:val="aExamINumss"/>
    <w:rsid w:val="00572B40"/>
    <w:pPr>
      <w:tabs>
        <w:tab w:val="clear" w:pos="1500"/>
        <w:tab w:val="left" w:pos="2000"/>
      </w:tabs>
      <w:ind w:left="2000"/>
    </w:pPr>
  </w:style>
  <w:style w:type="paragraph" w:customStyle="1" w:styleId="Schsectionheading">
    <w:name w:val="Sch section heading"/>
    <w:basedOn w:val="BillBasic"/>
    <w:next w:val="Amain"/>
    <w:rsid w:val="00572B40"/>
    <w:pPr>
      <w:spacing w:before="160"/>
      <w:jc w:val="left"/>
      <w:outlineLvl w:val="4"/>
    </w:pPr>
    <w:rPr>
      <w:rFonts w:ascii="Arial" w:hAnsi="Arial"/>
      <w:b/>
    </w:rPr>
  </w:style>
  <w:style w:type="paragraph" w:customStyle="1" w:styleId="SchApara">
    <w:name w:val="Sch A para"/>
    <w:basedOn w:val="Apara"/>
    <w:rsid w:val="00E8263E"/>
  </w:style>
  <w:style w:type="paragraph" w:customStyle="1" w:styleId="SchAsubpara">
    <w:name w:val="Sch A subpara"/>
    <w:basedOn w:val="Asubpara"/>
    <w:rsid w:val="00E8263E"/>
  </w:style>
  <w:style w:type="paragraph" w:customStyle="1" w:styleId="SchAsubsubpara">
    <w:name w:val="Sch A subsubpara"/>
    <w:basedOn w:val="Asubsubpara"/>
    <w:rsid w:val="00E8263E"/>
  </w:style>
  <w:style w:type="character" w:customStyle="1" w:styleId="charContents">
    <w:name w:val="charContents"/>
    <w:basedOn w:val="DefaultParagraphFont"/>
    <w:rsid w:val="00E8263E"/>
  </w:style>
  <w:style w:type="character" w:customStyle="1" w:styleId="charPage">
    <w:name w:val="charPage"/>
    <w:basedOn w:val="DefaultParagraphFont"/>
    <w:rsid w:val="00E8263E"/>
  </w:style>
  <w:style w:type="character" w:styleId="PageNumber">
    <w:name w:val="page number"/>
    <w:basedOn w:val="DefaultParagraphFont"/>
    <w:rsid w:val="00E8263E"/>
  </w:style>
  <w:style w:type="paragraph" w:customStyle="1" w:styleId="Letterhead">
    <w:name w:val="Letterhead"/>
    <w:rsid w:val="00572B40"/>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E8263E"/>
    <w:rPr>
      <w:color w:val="0000FF" w:themeColor="hyperlink"/>
      <w:u w:val="single"/>
    </w:rPr>
  </w:style>
  <w:style w:type="paragraph" w:customStyle="1" w:styleId="TableText0">
    <w:name w:val="Table Text"/>
    <w:basedOn w:val="Normal"/>
    <w:rsid w:val="00572B40"/>
    <w:pPr>
      <w:spacing w:before="40"/>
    </w:pPr>
    <w:rPr>
      <w:color w:val="000000"/>
      <w:sz w:val="18"/>
    </w:rPr>
  </w:style>
  <w:style w:type="character" w:customStyle="1" w:styleId="footnotetex">
    <w:name w:val="footnote tex"/>
    <w:basedOn w:val="DefaultParagraphFont"/>
    <w:rsid w:val="00572B40"/>
    <w:rPr>
      <w:rFonts w:ascii="Kino MT" w:hAnsi="Kino MT"/>
      <w:noProof w:val="0"/>
      <w:sz w:val="20"/>
      <w:lang w:val="en-US"/>
    </w:rPr>
  </w:style>
  <w:style w:type="paragraph" w:customStyle="1" w:styleId="TableHeadings">
    <w:name w:val="Table Headings"/>
    <w:basedOn w:val="Normal"/>
    <w:rsid w:val="00572B40"/>
    <w:pPr>
      <w:spacing w:before="60" w:after="60"/>
    </w:pPr>
    <w:rPr>
      <w:rFonts w:ascii="Arial" w:hAnsi="Arial"/>
      <w:b/>
      <w:sz w:val="18"/>
    </w:rPr>
  </w:style>
  <w:style w:type="paragraph" w:customStyle="1" w:styleId="Actbullet">
    <w:name w:val="Act bullet"/>
    <w:basedOn w:val="Normal"/>
    <w:uiPriority w:val="99"/>
    <w:rsid w:val="00E8263E"/>
    <w:pPr>
      <w:numPr>
        <w:numId w:val="21"/>
      </w:numPr>
      <w:tabs>
        <w:tab w:val="left" w:pos="900"/>
      </w:tabs>
      <w:spacing w:before="20"/>
      <w:ind w:right="-60"/>
    </w:pPr>
    <w:rPr>
      <w:rFonts w:ascii="Arial" w:hAnsi="Arial"/>
      <w:sz w:val="18"/>
    </w:rPr>
  </w:style>
  <w:style w:type="paragraph" w:customStyle="1" w:styleId="Billheader">
    <w:name w:val="Billheader"/>
    <w:basedOn w:val="Normal"/>
    <w:rsid w:val="00572B40"/>
    <w:pPr>
      <w:widowControl w:val="0"/>
      <w:tabs>
        <w:tab w:val="center" w:pos="3600"/>
        <w:tab w:val="right" w:pos="7200"/>
      </w:tabs>
      <w:spacing w:before="80" w:after="60"/>
      <w:jc w:val="center"/>
    </w:pPr>
    <w:rPr>
      <w:rFonts w:ascii="Times" w:hAnsi="Times"/>
      <w:i/>
      <w:sz w:val="20"/>
    </w:rPr>
  </w:style>
  <w:style w:type="paragraph" w:customStyle="1" w:styleId="Paragraph">
    <w:name w:val="Paragraph"/>
    <w:basedOn w:val="Normal"/>
    <w:rsid w:val="00572B40"/>
    <w:pPr>
      <w:spacing w:after="200"/>
      <w:ind w:left="340" w:hanging="340"/>
    </w:pPr>
    <w:rPr>
      <w:rFonts w:ascii="Arial" w:hAnsi="Arial" w:cs="Arial"/>
      <w:sz w:val="16"/>
      <w:szCs w:val="16"/>
    </w:rPr>
  </w:style>
  <w:style w:type="paragraph" w:customStyle="1" w:styleId="Definition">
    <w:name w:val="Definition"/>
    <w:aliases w:val="dd"/>
    <w:basedOn w:val="Normal"/>
    <w:rsid w:val="00572B40"/>
    <w:pPr>
      <w:autoSpaceDE w:val="0"/>
      <w:autoSpaceDN w:val="0"/>
      <w:spacing w:before="180" w:line="260" w:lineRule="atLeast"/>
      <w:ind w:left="1134"/>
    </w:pPr>
    <w:rPr>
      <w:sz w:val="22"/>
      <w:szCs w:val="22"/>
    </w:rPr>
  </w:style>
  <w:style w:type="character" w:styleId="FollowedHyperlink">
    <w:name w:val="FollowedHyperlink"/>
    <w:basedOn w:val="DefaultParagraphFont"/>
    <w:rsid w:val="00572B40"/>
    <w:rPr>
      <w:color w:val="800080"/>
      <w:u w:val="single"/>
    </w:rPr>
  </w:style>
  <w:style w:type="paragraph" w:customStyle="1" w:styleId="Status">
    <w:name w:val="Status"/>
    <w:basedOn w:val="Normal"/>
    <w:rsid w:val="00E8263E"/>
    <w:pPr>
      <w:spacing w:before="280"/>
      <w:jc w:val="center"/>
    </w:pPr>
    <w:rPr>
      <w:rFonts w:ascii="Arial" w:hAnsi="Arial"/>
      <w:sz w:val="14"/>
    </w:rPr>
  </w:style>
  <w:style w:type="paragraph" w:customStyle="1" w:styleId="FooterInfoCentre">
    <w:name w:val="FooterInfoCentre"/>
    <w:basedOn w:val="FooterInfo"/>
    <w:rsid w:val="00E8263E"/>
    <w:pPr>
      <w:spacing w:before="60"/>
      <w:jc w:val="center"/>
    </w:pPr>
  </w:style>
  <w:style w:type="paragraph" w:customStyle="1" w:styleId="00Spine">
    <w:name w:val="00Spine"/>
    <w:basedOn w:val="Normal"/>
    <w:rsid w:val="00E8263E"/>
  </w:style>
  <w:style w:type="paragraph" w:customStyle="1" w:styleId="05Endnote0">
    <w:name w:val="05Endnote"/>
    <w:basedOn w:val="Normal"/>
    <w:rsid w:val="00E8263E"/>
  </w:style>
  <w:style w:type="paragraph" w:customStyle="1" w:styleId="06Copyright">
    <w:name w:val="06Copyright"/>
    <w:basedOn w:val="Normal"/>
    <w:rsid w:val="00E8263E"/>
  </w:style>
  <w:style w:type="paragraph" w:customStyle="1" w:styleId="RepubNo">
    <w:name w:val="RepubNo"/>
    <w:basedOn w:val="BillBasicHeading"/>
    <w:rsid w:val="00E8263E"/>
    <w:pPr>
      <w:keepNext w:val="0"/>
      <w:spacing w:before="600"/>
      <w:jc w:val="both"/>
    </w:pPr>
    <w:rPr>
      <w:sz w:val="26"/>
    </w:rPr>
  </w:style>
  <w:style w:type="paragraph" w:customStyle="1" w:styleId="EffectiveDate">
    <w:name w:val="EffectiveDate"/>
    <w:basedOn w:val="Normal"/>
    <w:rsid w:val="00E8263E"/>
    <w:pPr>
      <w:spacing w:before="120"/>
    </w:pPr>
    <w:rPr>
      <w:rFonts w:ascii="Arial" w:hAnsi="Arial"/>
      <w:b/>
      <w:sz w:val="26"/>
    </w:rPr>
  </w:style>
  <w:style w:type="paragraph" w:customStyle="1" w:styleId="CoverInForce">
    <w:name w:val="CoverInForce"/>
    <w:basedOn w:val="BillBasicHeading"/>
    <w:rsid w:val="00E8263E"/>
    <w:pPr>
      <w:keepNext w:val="0"/>
      <w:spacing w:before="400"/>
    </w:pPr>
    <w:rPr>
      <w:b w:val="0"/>
    </w:rPr>
  </w:style>
  <w:style w:type="paragraph" w:customStyle="1" w:styleId="CoverHeading">
    <w:name w:val="CoverHeading"/>
    <w:basedOn w:val="Normal"/>
    <w:rsid w:val="00E8263E"/>
    <w:rPr>
      <w:rFonts w:ascii="Arial" w:hAnsi="Arial"/>
      <w:b/>
    </w:rPr>
  </w:style>
  <w:style w:type="paragraph" w:customStyle="1" w:styleId="CoverSubHdg">
    <w:name w:val="CoverSubHdg"/>
    <w:basedOn w:val="CoverHeading"/>
    <w:rsid w:val="00E8263E"/>
    <w:pPr>
      <w:spacing w:before="120"/>
    </w:pPr>
    <w:rPr>
      <w:sz w:val="20"/>
    </w:rPr>
  </w:style>
  <w:style w:type="paragraph" w:customStyle="1" w:styleId="CoverActName">
    <w:name w:val="CoverActName"/>
    <w:basedOn w:val="BillBasicHeading"/>
    <w:rsid w:val="00E8263E"/>
    <w:pPr>
      <w:keepNext w:val="0"/>
      <w:spacing w:before="260"/>
    </w:pPr>
  </w:style>
  <w:style w:type="paragraph" w:customStyle="1" w:styleId="CoverText">
    <w:name w:val="CoverText"/>
    <w:basedOn w:val="Normal"/>
    <w:uiPriority w:val="99"/>
    <w:rsid w:val="00E8263E"/>
    <w:pPr>
      <w:spacing w:before="100"/>
      <w:jc w:val="both"/>
    </w:pPr>
    <w:rPr>
      <w:sz w:val="20"/>
    </w:rPr>
  </w:style>
  <w:style w:type="paragraph" w:customStyle="1" w:styleId="CoverTextPara">
    <w:name w:val="CoverTextPara"/>
    <w:basedOn w:val="CoverText"/>
    <w:rsid w:val="00E8263E"/>
    <w:pPr>
      <w:tabs>
        <w:tab w:val="right" w:pos="600"/>
        <w:tab w:val="left" w:pos="840"/>
      </w:tabs>
      <w:ind w:left="840" w:hanging="840"/>
    </w:pPr>
  </w:style>
  <w:style w:type="paragraph" w:customStyle="1" w:styleId="AH1ChapterSymb">
    <w:name w:val="A H1 Chapter Symb"/>
    <w:basedOn w:val="AH1Chapter"/>
    <w:next w:val="AH2Part"/>
    <w:rsid w:val="00E8263E"/>
    <w:pPr>
      <w:tabs>
        <w:tab w:val="clear" w:pos="2600"/>
        <w:tab w:val="left" w:pos="0"/>
      </w:tabs>
      <w:ind w:left="2480" w:hanging="2960"/>
    </w:pPr>
  </w:style>
  <w:style w:type="paragraph" w:customStyle="1" w:styleId="AH2PartSymb">
    <w:name w:val="A H2 Part Symb"/>
    <w:basedOn w:val="AH2Part"/>
    <w:next w:val="AH3Div"/>
    <w:rsid w:val="00E8263E"/>
    <w:pPr>
      <w:tabs>
        <w:tab w:val="clear" w:pos="2600"/>
        <w:tab w:val="left" w:pos="0"/>
      </w:tabs>
      <w:ind w:left="2480" w:hanging="2960"/>
    </w:pPr>
  </w:style>
  <w:style w:type="paragraph" w:customStyle="1" w:styleId="AH3DivSymb">
    <w:name w:val="A H3 Div Symb"/>
    <w:basedOn w:val="AH3Div"/>
    <w:next w:val="AH5Sec"/>
    <w:rsid w:val="00E8263E"/>
    <w:pPr>
      <w:tabs>
        <w:tab w:val="clear" w:pos="2600"/>
        <w:tab w:val="left" w:pos="0"/>
      </w:tabs>
      <w:ind w:left="2480" w:hanging="2960"/>
    </w:pPr>
  </w:style>
  <w:style w:type="paragraph" w:customStyle="1" w:styleId="AH4SubDivSymb">
    <w:name w:val="A H4 SubDiv Symb"/>
    <w:basedOn w:val="AH4SubDiv"/>
    <w:next w:val="AH5Sec"/>
    <w:rsid w:val="00E8263E"/>
    <w:pPr>
      <w:tabs>
        <w:tab w:val="clear" w:pos="2600"/>
        <w:tab w:val="left" w:pos="0"/>
      </w:tabs>
      <w:ind w:left="2480" w:hanging="2960"/>
    </w:pPr>
  </w:style>
  <w:style w:type="paragraph" w:customStyle="1" w:styleId="AH5SecSymb">
    <w:name w:val="A H5 Sec Symb"/>
    <w:basedOn w:val="AH5Sec"/>
    <w:next w:val="Amain"/>
    <w:rsid w:val="00E8263E"/>
    <w:pPr>
      <w:tabs>
        <w:tab w:val="clear" w:pos="1100"/>
        <w:tab w:val="left" w:pos="0"/>
      </w:tabs>
      <w:ind w:hanging="1580"/>
    </w:pPr>
  </w:style>
  <w:style w:type="paragraph" w:customStyle="1" w:styleId="AmainSymb">
    <w:name w:val="A main Symb"/>
    <w:basedOn w:val="Amain"/>
    <w:rsid w:val="00E8263E"/>
    <w:pPr>
      <w:tabs>
        <w:tab w:val="right" w:pos="480"/>
      </w:tabs>
      <w:ind w:left="1120" w:hanging="1600"/>
    </w:pPr>
  </w:style>
  <w:style w:type="paragraph" w:customStyle="1" w:styleId="AparaSymb">
    <w:name w:val="A para Symb"/>
    <w:basedOn w:val="Apara"/>
    <w:rsid w:val="00E8263E"/>
    <w:pPr>
      <w:tabs>
        <w:tab w:val="right" w:pos="0"/>
      </w:tabs>
      <w:ind w:hanging="2080"/>
    </w:pPr>
  </w:style>
  <w:style w:type="paragraph" w:customStyle="1" w:styleId="Assectheading">
    <w:name w:val="A ssect heading"/>
    <w:basedOn w:val="Amain"/>
    <w:rsid w:val="00E8263E"/>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263E"/>
    <w:pPr>
      <w:tabs>
        <w:tab w:val="left" w:pos="0"/>
      </w:tabs>
      <w:ind w:left="1620"/>
    </w:pPr>
  </w:style>
  <w:style w:type="paragraph" w:customStyle="1" w:styleId="Actdetails">
    <w:name w:val="Act details"/>
    <w:basedOn w:val="Normal"/>
    <w:rsid w:val="00E8263E"/>
    <w:pPr>
      <w:spacing w:before="20"/>
      <w:ind w:left="1400"/>
    </w:pPr>
    <w:rPr>
      <w:rFonts w:ascii="Arial" w:hAnsi="Arial"/>
      <w:sz w:val="20"/>
    </w:rPr>
  </w:style>
  <w:style w:type="paragraph" w:customStyle="1" w:styleId="AmdtEntries">
    <w:name w:val="AmdtEntries"/>
    <w:basedOn w:val="BillBasicHeading"/>
    <w:rsid w:val="00E8263E"/>
    <w:pPr>
      <w:keepNext w:val="0"/>
      <w:tabs>
        <w:tab w:val="clear" w:pos="2600"/>
      </w:tabs>
      <w:spacing w:before="0"/>
      <w:ind w:left="3200" w:hanging="2100"/>
    </w:pPr>
    <w:rPr>
      <w:sz w:val="18"/>
    </w:rPr>
  </w:style>
  <w:style w:type="paragraph" w:customStyle="1" w:styleId="AmdtEntriesDefL2">
    <w:name w:val="AmdtEntriesDefL2"/>
    <w:basedOn w:val="AmdtEntries"/>
    <w:rsid w:val="00E8263E"/>
    <w:pPr>
      <w:tabs>
        <w:tab w:val="left" w:pos="3000"/>
      </w:tabs>
      <w:ind w:left="3600" w:hanging="2500"/>
    </w:pPr>
  </w:style>
  <w:style w:type="paragraph" w:customStyle="1" w:styleId="AmdtsEntriesDefL2">
    <w:name w:val="AmdtsEntriesDefL2"/>
    <w:basedOn w:val="Normal"/>
    <w:rsid w:val="00E8263E"/>
    <w:pPr>
      <w:tabs>
        <w:tab w:val="left" w:pos="3000"/>
      </w:tabs>
      <w:ind w:left="3100" w:hanging="2000"/>
    </w:pPr>
    <w:rPr>
      <w:rFonts w:ascii="Arial" w:hAnsi="Arial"/>
      <w:sz w:val="18"/>
    </w:rPr>
  </w:style>
  <w:style w:type="paragraph" w:customStyle="1" w:styleId="AmdtsEntries">
    <w:name w:val="AmdtsEntries"/>
    <w:basedOn w:val="BillBasicHeading"/>
    <w:rsid w:val="00E8263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263E"/>
    <w:pPr>
      <w:tabs>
        <w:tab w:val="clear" w:pos="2600"/>
      </w:tabs>
      <w:spacing w:before="120"/>
      <w:ind w:left="1100"/>
    </w:pPr>
    <w:rPr>
      <w:sz w:val="18"/>
    </w:rPr>
  </w:style>
  <w:style w:type="paragraph" w:customStyle="1" w:styleId="Asamby">
    <w:name w:val="As am by"/>
    <w:basedOn w:val="Normal"/>
    <w:next w:val="Normal"/>
    <w:rsid w:val="00E8263E"/>
    <w:pPr>
      <w:spacing w:before="240"/>
      <w:ind w:left="1100"/>
    </w:pPr>
    <w:rPr>
      <w:rFonts w:ascii="Arial" w:hAnsi="Arial"/>
      <w:sz w:val="20"/>
    </w:rPr>
  </w:style>
  <w:style w:type="character" w:customStyle="1" w:styleId="charSymb">
    <w:name w:val="charSymb"/>
    <w:basedOn w:val="DefaultParagraphFont"/>
    <w:rsid w:val="00E8263E"/>
    <w:rPr>
      <w:rFonts w:ascii="Arial" w:hAnsi="Arial"/>
      <w:sz w:val="24"/>
      <w:bdr w:val="single" w:sz="4" w:space="0" w:color="auto"/>
    </w:rPr>
  </w:style>
  <w:style w:type="character" w:customStyle="1" w:styleId="charTableNo">
    <w:name w:val="charTableNo"/>
    <w:basedOn w:val="DefaultParagraphFont"/>
    <w:rsid w:val="00E8263E"/>
  </w:style>
  <w:style w:type="character" w:customStyle="1" w:styleId="charTableText">
    <w:name w:val="charTableText"/>
    <w:basedOn w:val="DefaultParagraphFont"/>
    <w:rsid w:val="00E8263E"/>
  </w:style>
  <w:style w:type="paragraph" w:customStyle="1" w:styleId="Dict-HeadingSymb">
    <w:name w:val="Dict-Heading Symb"/>
    <w:basedOn w:val="Dict-Heading"/>
    <w:rsid w:val="00E8263E"/>
    <w:pPr>
      <w:tabs>
        <w:tab w:val="left" w:pos="0"/>
      </w:tabs>
      <w:ind w:left="2480" w:hanging="2960"/>
    </w:pPr>
  </w:style>
  <w:style w:type="paragraph" w:customStyle="1" w:styleId="EarlierRepubEntries">
    <w:name w:val="EarlierRepubEntries"/>
    <w:basedOn w:val="Normal"/>
    <w:rsid w:val="00E8263E"/>
    <w:pPr>
      <w:spacing w:before="60" w:after="60"/>
    </w:pPr>
    <w:rPr>
      <w:rFonts w:ascii="Arial" w:hAnsi="Arial"/>
      <w:sz w:val="18"/>
    </w:rPr>
  </w:style>
  <w:style w:type="paragraph" w:customStyle="1" w:styleId="EarlierRepubHdg">
    <w:name w:val="EarlierRepubHdg"/>
    <w:basedOn w:val="Normal"/>
    <w:rsid w:val="00E8263E"/>
    <w:pPr>
      <w:keepNext/>
    </w:pPr>
    <w:rPr>
      <w:rFonts w:ascii="Arial" w:hAnsi="Arial"/>
      <w:b/>
      <w:sz w:val="20"/>
    </w:rPr>
  </w:style>
  <w:style w:type="paragraph" w:customStyle="1" w:styleId="Endnote20">
    <w:name w:val="Endnote2"/>
    <w:basedOn w:val="Normal"/>
    <w:rsid w:val="00E8263E"/>
    <w:pPr>
      <w:keepNext/>
      <w:tabs>
        <w:tab w:val="left" w:pos="1100"/>
      </w:tabs>
      <w:spacing w:before="360"/>
    </w:pPr>
    <w:rPr>
      <w:rFonts w:ascii="Arial" w:hAnsi="Arial"/>
      <w:b/>
    </w:rPr>
  </w:style>
  <w:style w:type="paragraph" w:customStyle="1" w:styleId="Endnote3">
    <w:name w:val="Endnote3"/>
    <w:basedOn w:val="Normal"/>
    <w:rsid w:val="00E8263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263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263E"/>
    <w:pPr>
      <w:spacing w:before="60"/>
      <w:ind w:left="1100"/>
      <w:jc w:val="both"/>
    </w:pPr>
    <w:rPr>
      <w:sz w:val="20"/>
    </w:rPr>
  </w:style>
  <w:style w:type="paragraph" w:customStyle="1" w:styleId="EndNoteParas">
    <w:name w:val="EndNoteParas"/>
    <w:basedOn w:val="EndNoteTextEPS"/>
    <w:rsid w:val="00E8263E"/>
    <w:pPr>
      <w:tabs>
        <w:tab w:val="right" w:pos="1432"/>
      </w:tabs>
      <w:ind w:left="1840" w:hanging="1840"/>
    </w:pPr>
  </w:style>
  <w:style w:type="paragraph" w:customStyle="1" w:styleId="EndnotesAbbrev">
    <w:name w:val="EndnotesAbbrev"/>
    <w:basedOn w:val="Normal"/>
    <w:rsid w:val="00E8263E"/>
    <w:pPr>
      <w:spacing w:before="20"/>
    </w:pPr>
    <w:rPr>
      <w:rFonts w:ascii="Arial" w:hAnsi="Arial"/>
      <w:color w:val="000000"/>
      <w:sz w:val="16"/>
    </w:rPr>
  </w:style>
  <w:style w:type="paragraph" w:customStyle="1" w:styleId="EPSCoverTop">
    <w:name w:val="EPSCoverTop"/>
    <w:basedOn w:val="Normal"/>
    <w:rsid w:val="00E8263E"/>
    <w:pPr>
      <w:jc w:val="right"/>
    </w:pPr>
    <w:rPr>
      <w:rFonts w:ascii="Arial" w:hAnsi="Arial"/>
      <w:sz w:val="20"/>
    </w:rPr>
  </w:style>
  <w:style w:type="paragraph" w:customStyle="1" w:styleId="LegHistNote">
    <w:name w:val="LegHistNote"/>
    <w:basedOn w:val="Actdetails"/>
    <w:rsid w:val="00E8263E"/>
    <w:pPr>
      <w:spacing w:before="60"/>
      <w:ind w:left="2700" w:right="-60" w:hanging="1300"/>
    </w:pPr>
    <w:rPr>
      <w:sz w:val="18"/>
    </w:rPr>
  </w:style>
  <w:style w:type="paragraph" w:customStyle="1" w:styleId="LongTitleSymb">
    <w:name w:val="LongTitleSymb"/>
    <w:basedOn w:val="LongTitle"/>
    <w:rsid w:val="00E8263E"/>
    <w:pPr>
      <w:ind w:hanging="480"/>
    </w:pPr>
  </w:style>
  <w:style w:type="paragraph" w:styleId="MacroText">
    <w:name w:val="macro"/>
    <w:semiHidden/>
    <w:rsid w:val="00E8263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8263E"/>
    <w:pPr>
      <w:tabs>
        <w:tab w:val="left" w:pos="2600"/>
      </w:tabs>
      <w:ind w:left="2600"/>
    </w:pPr>
  </w:style>
  <w:style w:type="paragraph" w:customStyle="1" w:styleId="ModH1Chapter">
    <w:name w:val="Mod H1 Chapter"/>
    <w:basedOn w:val="IH1Chap"/>
    <w:rsid w:val="00E8263E"/>
    <w:pPr>
      <w:tabs>
        <w:tab w:val="clear" w:pos="2600"/>
        <w:tab w:val="left" w:pos="3300"/>
      </w:tabs>
      <w:ind w:left="3300"/>
    </w:pPr>
  </w:style>
  <w:style w:type="paragraph" w:customStyle="1" w:styleId="ModH2Part">
    <w:name w:val="Mod H2 Part"/>
    <w:basedOn w:val="IH2Part"/>
    <w:rsid w:val="00E8263E"/>
    <w:pPr>
      <w:tabs>
        <w:tab w:val="clear" w:pos="2600"/>
        <w:tab w:val="left" w:pos="3300"/>
      </w:tabs>
      <w:ind w:left="3300"/>
    </w:pPr>
  </w:style>
  <w:style w:type="paragraph" w:customStyle="1" w:styleId="ModH3Div">
    <w:name w:val="Mod H3 Div"/>
    <w:basedOn w:val="IH3Div"/>
    <w:rsid w:val="00E8263E"/>
    <w:pPr>
      <w:tabs>
        <w:tab w:val="clear" w:pos="2600"/>
        <w:tab w:val="left" w:pos="3300"/>
      </w:tabs>
      <w:ind w:left="3300"/>
    </w:pPr>
  </w:style>
  <w:style w:type="paragraph" w:customStyle="1" w:styleId="ModH4SubDiv">
    <w:name w:val="Mod H4 SubDiv"/>
    <w:basedOn w:val="IH4SubDiv"/>
    <w:rsid w:val="00E8263E"/>
    <w:pPr>
      <w:tabs>
        <w:tab w:val="clear" w:pos="2600"/>
        <w:tab w:val="left" w:pos="3300"/>
      </w:tabs>
      <w:ind w:left="3300"/>
    </w:pPr>
  </w:style>
  <w:style w:type="paragraph" w:customStyle="1" w:styleId="ModH5Sec">
    <w:name w:val="Mod H5 Sec"/>
    <w:basedOn w:val="IH5Sec"/>
    <w:rsid w:val="00E8263E"/>
    <w:pPr>
      <w:tabs>
        <w:tab w:val="clear" w:pos="1100"/>
        <w:tab w:val="left" w:pos="1800"/>
      </w:tabs>
      <w:ind w:left="2200"/>
    </w:pPr>
  </w:style>
  <w:style w:type="paragraph" w:customStyle="1" w:styleId="Modmain">
    <w:name w:val="Mod main"/>
    <w:basedOn w:val="Amain"/>
    <w:rsid w:val="00E8263E"/>
    <w:pPr>
      <w:tabs>
        <w:tab w:val="clear" w:pos="900"/>
        <w:tab w:val="clear" w:pos="1100"/>
        <w:tab w:val="right" w:pos="1600"/>
        <w:tab w:val="left" w:pos="1800"/>
      </w:tabs>
      <w:ind w:left="2200"/>
    </w:pPr>
  </w:style>
  <w:style w:type="paragraph" w:customStyle="1" w:styleId="Modmainreturn">
    <w:name w:val="Mod main return"/>
    <w:basedOn w:val="Amainreturn"/>
    <w:rsid w:val="00E8263E"/>
    <w:pPr>
      <w:ind w:left="1800"/>
    </w:pPr>
  </w:style>
  <w:style w:type="paragraph" w:customStyle="1" w:styleId="ModNote">
    <w:name w:val="Mod Note"/>
    <w:basedOn w:val="aNote"/>
    <w:rsid w:val="00E8263E"/>
    <w:pPr>
      <w:tabs>
        <w:tab w:val="left" w:pos="2600"/>
      </w:tabs>
      <w:ind w:left="2600"/>
    </w:pPr>
  </w:style>
  <w:style w:type="paragraph" w:customStyle="1" w:styleId="Modpara">
    <w:name w:val="Mod para"/>
    <w:basedOn w:val="BillBasic"/>
    <w:rsid w:val="00E8263E"/>
    <w:pPr>
      <w:tabs>
        <w:tab w:val="right" w:pos="2100"/>
        <w:tab w:val="left" w:pos="2300"/>
      </w:tabs>
      <w:ind w:left="2700" w:hanging="1600"/>
      <w:outlineLvl w:val="6"/>
    </w:pPr>
  </w:style>
  <w:style w:type="paragraph" w:customStyle="1" w:styleId="Modparareturn">
    <w:name w:val="Mod para return"/>
    <w:basedOn w:val="Aparareturn"/>
    <w:rsid w:val="00E8263E"/>
    <w:pPr>
      <w:ind w:left="2300"/>
    </w:pPr>
  </w:style>
  <w:style w:type="paragraph" w:customStyle="1" w:styleId="Modref">
    <w:name w:val="Mod ref"/>
    <w:basedOn w:val="ref"/>
    <w:rsid w:val="00E8263E"/>
    <w:pPr>
      <w:ind w:left="1100"/>
    </w:pPr>
  </w:style>
  <w:style w:type="paragraph" w:customStyle="1" w:styleId="Modsubpara">
    <w:name w:val="Mod subpara"/>
    <w:basedOn w:val="Asubpara"/>
    <w:rsid w:val="00E8263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8263E"/>
    <w:pPr>
      <w:ind w:left="3040"/>
    </w:pPr>
  </w:style>
  <w:style w:type="paragraph" w:customStyle="1" w:styleId="Modsubsubpara">
    <w:name w:val="Mod subsubpara"/>
    <w:basedOn w:val="Asubsubpara"/>
    <w:rsid w:val="00E8263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8263E"/>
    <w:pPr>
      <w:keepNext/>
      <w:spacing w:before="180"/>
      <w:ind w:left="1100"/>
    </w:pPr>
    <w:rPr>
      <w:rFonts w:ascii="Arial" w:hAnsi="Arial"/>
      <w:b/>
      <w:sz w:val="20"/>
    </w:rPr>
  </w:style>
  <w:style w:type="paragraph" w:customStyle="1" w:styleId="NewReg">
    <w:name w:val="New Reg"/>
    <w:basedOn w:val="NewAct"/>
    <w:next w:val="Actdetails"/>
    <w:rsid w:val="00E8263E"/>
  </w:style>
  <w:style w:type="paragraph" w:customStyle="1" w:styleId="RenumProvEntries">
    <w:name w:val="RenumProvEntries"/>
    <w:basedOn w:val="Normal"/>
    <w:rsid w:val="00E8263E"/>
    <w:pPr>
      <w:spacing w:before="60"/>
    </w:pPr>
    <w:rPr>
      <w:rFonts w:ascii="Arial" w:hAnsi="Arial"/>
      <w:sz w:val="20"/>
    </w:rPr>
  </w:style>
  <w:style w:type="paragraph" w:customStyle="1" w:styleId="RenumProvHdg">
    <w:name w:val="RenumProvHdg"/>
    <w:basedOn w:val="Normal"/>
    <w:rsid w:val="00E8263E"/>
    <w:rPr>
      <w:rFonts w:ascii="Arial" w:hAnsi="Arial"/>
      <w:b/>
      <w:sz w:val="22"/>
    </w:rPr>
  </w:style>
  <w:style w:type="paragraph" w:customStyle="1" w:styleId="RenumProvHeader">
    <w:name w:val="RenumProvHeader"/>
    <w:basedOn w:val="Normal"/>
    <w:rsid w:val="00E8263E"/>
    <w:rPr>
      <w:rFonts w:ascii="Arial" w:hAnsi="Arial"/>
      <w:b/>
      <w:sz w:val="22"/>
    </w:rPr>
  </w:style>
  <w:style w:type="paragraph" w:customStyle="1" w:styleId="RenumProvSubsectEntries">
    <w:name w:val="RenumProvSubsectEntries"/>
    <w:basedOn w:val="RenumProvEntries"/>
    <w:rsid w:val="00E8263E"/>
    <w:pPr>
      <w:ind w:left="252"/>
    </w:pPr>
  </w:style>
  <w:style w:type="paragraph" w:customStyle="1" w:styleId="RenumTableHdg">
    <w:name w:val="RenumTableHdg"/>
    <w:basedOn w:val="Normal"/>
    <w:rsid w:val="00E8263E"/>
    <w:pPr>
      <w:spacing w:before="120"/>
    </w:pPr>
    <w:rPr>
      <w:rFonts w:ascii="Arial" w:hAnsi="Arial"/>
      <w:b/>
      <w:sz w:val="20"/>
    </w:rPr>
  </w:style>
  <w:style w:type="paragraph" w:customStyle="1" w:styleId="SchclauseheadingSymb">
    <w:name w:val="Sch clause heading Symb"/>
    <w:basedOn w:val="Schclauseheading"/>
    <w:rsid w:val="00E8263E"/>
    <w:pPr>
      <w:tabs>
        <w:tab w:val="left" w:pos="0"/>
      </w:tabs>
      <w:ind w:left="980" w:hanging="1460"/>
    </w:pPr>
  </w:style>
  <w:style w:type="paragraph" w:customStyle="1" w:styleId="SchSubClause">
    <w:name w:val="Sch SubClause"/>
    <w:basedOn w:val="Schclauseheading"/>
    <w:rsid w:val="00E8263E"/>
    <w:rPr>
      <w:b w:val="0"/>
    </w:rPr>
  </w:style>
  <w:style w:type="paragraph" w:customStyle="1" w:styleId="Sched-FormSymb">
    <w:name w:val="Sched-Form Symb"/>
    <w:basedOn w:val="Sched-Form"/>
    <w:rsid w:val="00E8263E"/>
    <w:pPr>
      <w:tabs>
        <w:tab w:val="left" w:pos="0"/>
      </w:tabs>
      <w:ind w:left="2480" w:hanging="2960"/>
    </w:pPr>
  </w:style>
  <w:style w:type="paragraph" w:customStyle="1" w:styleId="Sched-Form-18Space">
    <w:name w:val="Sched-Form-18Space"/>
    <w:basedOn w:val="Normal"/>
    <w:rsid w:val="00E8263E"/>
    <w:pPr>
      <w:spacing w:before="360" w:after="60"/>
    </w:pPr>
    <w:rPr>
      <w:sz w:val="22"/>
    </w:rPr>
  </w:style>
  <w:style w:type="paragraph" w:customStyle="1" w:styleId="Sched-headingSymb">
    <w:name w:val="Sched-heading Symb"/>
    <w:basedOn w:val="Sched-heading"/>
    <w:rsid w:val="00E8263E"/>
    <w:pPr>
      <w:tabs>
        <w:tab w:val="left" w:pos="0"/>
      </w:tabs>
      <w:ind w:left="2480" w:hanging="2960"/>
    </w:pPr>
  </w:style>
  <w:style w:type="paragraph" w:customStyle="1" w:styleId="Sched-PartSymb">
    <w:name w:val="Sched-Part Symb"/>
    <w:basedOn w:val="Sched-Part"/>
    <w:rsid w:val="00E8263E"/>
    <w:pPr>
      <w:tabs>
        <w:tab w:val="left" w:pos="0"/>
      </w:tabs>
      <w:ind w:left="2480" w:hanging="2960"/>
    </w:pPr>
  </w:style>
  <w:style w:type="paragraph" w:styleId="Subtitle">
    <w:name w:val="Subtitle"/>
    <w:basedOn w:val="Normal"/>
    <w:qFormat/>
    <w:rsid w:val="00E8263E"/>
    <w:pPr>
      <w:spacing w:after="60"/>
      <w:jc w:val="center"/>
      <w:outlineLvl w:val="1"/>
    </w:pPr>
    <w:rPr>
      <w:rFonts w:ascii="Arial" w:hAnsi="Arial"/>
    </w:rPr>
  </w:style>
  <w:style w:type="paragraph" w:customStyle="1" w:styleId="TLegEntries">
    <w:name w:val="TLegEntries"/>
    <w:basedOn w:val="Normal"/>
    <w:rsid w:val="00E8263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263E"/>
    <w:pPr>
      <w:ind w:firstLine="0"/>
    </w:pPr>
    <w:rPr>
      <w:b/>
    </w:rPr>
  </w:style>
  <w:style w:type="paragraph" w:styleId="TOC9">
    <w:name w:val="toc 9"/>
    <w:basedOn w:val="Normal"/>
    <w:next w:val="Normal"/>
    <w:autoRedefine/>
    <w:uiPriority w:val="39"/>
    <w:rsid w:val="00E8263E"/>
    <w:pPr>
      <w:ind w:left="1920" w:right="600"/>
    </w:pPr>
  </w:style>
  <w:style w:type="paragraph" w:customStyle="1" w:styleId="EndNoteTextPub">
    <w:name w:val="EndNoteTextPub"/>
    <w:basedOn w:val="Normal"/>
    <w:rsid w:val="00E8263E"/>
    <w:pPr>
      <w:spacing w:before="60"/>
      <w:ind w:left="1100"/>
      <w:jc w:val="both"/>
    </w:pPr>
    <w:rPr>
      <w:sz w:val="20"/>
    </w:rPr>
  </w:style>
  <w:style w:type="paragraph" w:customStyle="1" w:styleId="DetailsNo">
    <w:name w:val="Details No"/>
    <w:basedOn w:val="Actdetails"/>
    <w:uiPriority w:val="99"/>
    <w:rsid w:val="00E8263E"/>
    <w:pPr>
      <w:ind w:left="0"/>
    </w:pPr>
    <w:rPr>
      <w:sz w:val="18"/>
    </w:rPr>
  </w:style>
  <w:style w:type="paragraph" w:customStyle="1" w:styleId="TOCOL1">
    <w:name w:val="TOCOL 1"/>
    <w:basedOn w:val="TOC1"/>
    <w:rsid w:val="00E8263E"/>
  </w:style>
  <w:style w:type="paragraph" w:customStyle="1" w:styleId="TOCOL2">
    <w:name w:val="TOCOL 2"/>
    <w:basedOn w:val="TOC2"/>
    <w:rsid w:val="00E8263E"/>
    <w:pPr>
      <w:keepNext w:val="0"/>
    </w:pPr>
  </w:style>
  <w:style w:type="paragraph" w:customStyle="1" w:styleId="TOCOL3">
    <w:name w:val="TOCOL 3"/>
    <w:basedOn w:val="TOC3"/>
    <w:rsid w:val="00E8263E"/>
    <w:pPr>
      <w:keepNext w:val="0"/>
    </w:pPr>
  </w:style>
  <w:style w:type="paragraph" w:customStyle="1" w:styleId="TOCOL4">
    <w:name w:val="TOCOL 4"/>
    <w:basedOn w:val="TOC4"/>
    <w:rsid w:val="00E8263E"/>
    <w:pPr>
      <w:keepNext w:val="0"/>
    </w:pPr>
  </w:style>
  <w:style w:type="paragraph" w:customStyle="1" w:styleId="TOCOL5">
    <w:name w:val="TOCOL 5"/>
    <w:basedOn w:val="TOC5"/>
    <w:rsid w:val="00E8263E"/>
    <w:pPr>
      <w:tabs>
        <w:tab w:val="left" w:pos="400"/>
      </w:tabs>
    </w:pPr>
  </w:style>
  <w:style w:type="paragraph" w:customStyle="1" w:styleId="TOCOL6">
    <w:name w:val="TOCOL 6"/>
    <w:basedOn w:val="TOC6"/>
    <w:rsid w:val="00E8263E"/>
    <w:pPr>
      <w:keepNext w:val="0"/>
    </w:pPr>
  </w:style>
  <w:style w:type="paragraph" w:customStyle="1" w:styleId="TOCOL7">
    <w:name w:val="TOCOL 7"/>
    <w:basedOn w:val="TOC7"/>
    <w:rsid w:val="00E8263E"/>
  </w:style>
  <w:style w:type="paragraph" w:customStyle="1" w:styleId="TOCOL8">
    <w:name w:val="TOCOL 8"/>
    <w:basedOn w:val="TOC8"/>
    <w:rsid w:val="00E8263E"/>
  </w:style>
  <w:style w:type="paragraph" w:customStyle="1" w:styleId="TOCOL9">
    <w:name w:val="TOCOL 9"/>
    <w:basedOn w:val="TOC9"/>
    <w:rsid w:val="00E8263E"/>
    <w:pPr>
      <w:ind w:right="0"/>
    </w:pPr>
  </w:style>
  <w:style w:type="paragraph" w:customStyle="1" w:styleId="TOC10">
    <w:name w:val="TOC 10"/>
    <w:basedOn w:val="TOC5"/>
    <w:rsid w:val="00E8263E"/>
    <w:rPr>
      <w:szCs w:val="24"/>
    </w:rPr>
  </w:style>
  <w:style w:type="character" w:customStyle="1" w:styleId="charNotBold">
    <w:name w:val="charNotBold"/>
    <w:basedOn w:val="DefaultParagraphFont"/>
    <w:rsid w:val="00E8263E"/>
    <w:rPr>
      <w:rFonts w:ascii="Arial" w:hAnsi="Arial"/>
      <w:sz w:val="20"/>
    </w:rPr>
  </w:style>
  <w:style w:type="paragraph" w:customStyle="1" w:styleId="Billname1">
    <w:name w:val="Billname1"/>
    <w:basedOn w:val="Normal"/>
    <w:rsid w:val="00E8263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8263E"/>
    <w:rPr>
      <w:rFonts w:ascii="Tahoma" w:hAnsi="Tahoma" w:cs="Tahoma"/>
      <w:sz w:val="16"/>
      <w:szCs w:val="16"/>
    </w:rPr>
  </w:style>
  <w:style w:type="character" w:customStyle="1" w:styleId="BalloonTextChar">
    <w:name w:val="Balloon Text Char"/>
    <w:basedOn w:val="DefaultParagraphFont"/>
    <w:link w:val="BalloonText"/>
    <w:uiPriority w:val="99"/>
    <w:rsid w:val="00E8263E"/>
    <w:rPr>
      <w:rFonts w:ascii="Tahoma" w:hAnsi="Tahoma" w:cs="Tahoma"/>
      <w:sz w:val="16"/>
      <w:szCs w:val="16"/>
      <w:lang w:eastAsia="en-US"/>
    </w:rPr>
  </w:style>
  <w:style w:type="paragraph" w:customStyle="1" w:styleId="TablePara10">
    <w:name w:val="TablePara10"/>
    <w:basedOn w:val="tablepara"/>
    <w:rsid w:val="00E8263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263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263E"/>
    <w:rPr>
      <w:sz w:val="20"/>
    </w:rPr>
  </w:style>
  <w:style w:type="character" w:customStyle="1" w:styleId="FooterChar">
    <w:name w:val="Footer Char"/>
    <w:basedOn w:val="DefaultParagraphFont"/>
    <w:link w:val="Footer"/>
    <w:rsid w:val="00E8263E"/>
    <w:rPr>
      <w:rFonts w:ascii="Arial" w:hAnsi="Arial"/>
      <w:sz w:val="18"/>
      <w:lang w:eastAsia="en-US"/>
    </w:rPr>
  </w:style>
  <w:style w:type="paragraph" w:customStyle="1" w:styleId="ShadedSchClauseSymb">
    <w:name w:val="Shaded Sch Clause Symb"/>
    <w:basedOn w:val="ShadedSchClause"/>
    <w:rsid w:val="00E8263E"/>
    <w:pPr>
      <w:tabs>
        <w:tab w:val="left" w:pos="0"/>
      </w:tabs>
      <w:ind w:left="975" w:hanging="1457"/>
    </w:pPr>
  </w:style>
  <w:style w:type="paragraph" w:customStyle="1" w:styleId="CoverTextBullet">
    <w:name w:val="CoverTextBullet"/>
    <w:basedOn w:val="CoverText"/>
    <w:qFormat/>
    <w:rsid w:val="00E8263E"/>
    <w:pPr>
      <w:numPr>
        <w:numId w:val="5"/>
      </w:numPr>
    </w:pPr>
    <w:rPr>
      <w:color w:val="000000"/>
    </w:rPr>
  </w:style>
  <w:style w:type="character" w:customStyle="1" w:styleId="aNoteChar">
    <w:name w:val="aNote Char"/>
    <w:basedOn w:val="DefaultParagraphFont"/>
    <w:link w:val="aNote"/>
    <w:locked/>
    <w:rsid w:val="0010730D"/>
    <w:rPr>
      <w:lang w:eastAsia="en-US"/>
    </w:rPr>
  </w:style>
  <w:style w:type="character" w:customStyle="1" w:styleId="charCitHyperlinkAbbrev">
    <w:name w:val="charCitHyperlinkAbbrev"/>
    <w:basedOn w:val="Hyperlink"/>
    <w:uiPriority w:val="1"/>
    <w:rsid w:val="00E8263E"/>
    <w:rPr>
      <w:color w:val="0000FF" w:themeColor="hyperlink"/>
      <w:u w:val="none"/>
    </w:rPr>
  </w:style>
  <w:style w:type="paragraph" w:customStyle="1" w:styleId="TableNumbered">
    <w:name w:val="TableNumbered"/>
    <w:basedOn w:val="TableText10"/>
    <w:qFormat/>
    <w:rsid w:val="00E8263E"/>
    <w:pPr>
      <w:numPr>
        <w:numId w:val="9"/>
      </w:numPr>
    </w:pPr>
  </w:style>
  <w:style w:type="paragraph" w:customStyle="1" w:styleId="01aPreamble">
    <w:name w:val="01aPreamble"/>
    <w:basedOn w:val="Normal"/>
    <w:qFormat/>
    <w:rsid w:val="00E8263E"/>
  </w:style>
  <w:style w:type="paragraph" w:customStyle="1" w:styleId="TableBullet">
    <w:name w:val="TableBullet"/>
    <w:basedOn w:val="TableText10"/>
    <w:qFormat/>
    <w:rsid w:val="00E8263E"/>
    <w:pPr>
      <w:numPr>
        <w:numId w:val="10"/>
      </w:numPr>
    </w:pPr>
  </w:style>
  <w:style w:type="character" w:customStyle="1" w:styleId="charCitHyperlinkItal">
    <w:name w:val="charCitHyperlinkItal"/>
    <w:basedOn w:val="Hyperlink"/>
    <w:uiPriority w:val="1"/>
    <w:rsid w:val="00E8263E"/>
    <w:rPr>
      <w:i/>
      <w:color w:val="0000FF" w:themeColor="hyperlink"/>
      <w:u w:val="none"/>
    </w:rPr>
  </w:style>
  <w:style w:type="character" w:customStyle="1" w:styleId="Heading3Char">
    <w:name w:val="Heading 3 Char"/>
    <w:aliases w:val="h3 Char,heading 3 Char,H3 Char,sec Char"/>
    <w:basedOn w:val="DefaultParagraphFont"/>
    <w:link w:val="Heading3"/>
    <w:rsid w:val="00E8263E"/>
    <w:rPr>
      <w:b/>
      <w:sz w:val="24"/>
      <w:lang w:eastAsia="en-US"/>
    </w:rPr>
  </w:style>
  <w:style w:type="paragraph" w:customStyle="1" w:styleId="FormRule">
    <w:name w:val="FormRule"/>
    <w:basedOn w:val="Normal"/>
    <w:rsid w:val="00E8263E"/>
    <w:pPr>
      <w:pBdr>
        <w:top w:val="single" w:sz="4" w:space="1" w:color="auto"/>
      </w:pBdr>
      <w:spacing w:before="160" w:after="40"/>
      <w:ind w:left="3220" w:right="3260"/>
    </w:pPr>
    <w:rPr>
      <w:sz w:val="8"/>
    </w:rPr>
  </w:style>
  <w:style w:type="paragraph" w:customStyle="1" w:styleId="OldAmdtsEntries">
    <w:name w:val="OldAmdtsEntries"/>
    <w:basedOn w:val="BillBasicHeading"/>
    <w:rsid w:val="00E8263E"/>
    <w:pPr>
      <w:tabs>
        <w:tab w:val="clear" w:pos="2600"/>
        <w:tab w:val="left" w:leader="dot" w:pos="2700"/>
      </w:tabs>
      <w:ind w:left="2700" w:hanging="2000"/>
    </w:pPr>
    <w:rPr>
      <w:sz w:val="18"/>
    </w:rPr>
  </w:style>
  <w:style w:type="paragraph" w:customStyle="1" w:styleId="OldAmdt2ndLine">
    <w:name w:val="OldAmdt2ndLine"/>
    <w:basedOn w:val="OldAmdtsEntries"/>
    <w:rsid w:val="00E8263E"/>
    <w:pPr>
      <w:tabs>
        <w:tab w:val="left" w:pos="2700"/>
      </w:tabs>
      <w:spacing w:before="0"/>
    </w:pPr>
  </w:style>
  <w:style w:type="paragraph" w:customStyle="1" w:styleId="parainpara">
    <w:name w:val="para in para"/>
    <w:rsid w:val="00E8263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263E"/>
    <w:pPr>
      <w:spacing w:after="60"/>
      <w:ind w:left="2800"/>
    </w:pPr>
    <w:rPr>
      <w:rFonts w:ascii="ACTCrest" w:hAnsi="ACTCrest"/>
      <w:sz w:val="216"/>
    </w:rPr>
  </w:style>
  <w:style w:type="paragraph" w:customStyle="1" w:styleId="AuthorisedBlock">
    <w:name w:val="AuthorisedBlock"/>
    <w:basedOn w:val="Normal"/>
    <w:rsid w:val="00E8263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263E"/>
    <w:rPr>
      <w:b w:val="0"/>
      <w:sz w:val="32"/>
    </w:rPr>
  </w:style>
  <w:style w:type="paragraph" w:customStyle="1" w:styleId="MH1Chapter">
    <w:name w:val="M H1 Chapter"/>
    <w:basedOn w:val="AH1Chapter"/>
    <w:rsid w:val="00E8263E"/>
    <w:pPr>
      <w:tabs>
        <w:tab w:val="clear" w:pos="2600"/>
        <w:tab w:val="left" w:pos="2720"/>
      </w:tabs>
      <w:ind w:left="4000" w:hanging="3300"/>
    </w:pPr>
  </w:style>
  <w:style w:type="paragraph" w:customStyle="1" w:styleId="ApprFormHd">
    <w:name w:val="ApprFormHd"/>
    <w:basedOn w:val="Sched-heading"/>
    <w:rsid w:val="00E8263E"/>
    <w:pPr>
      <w:ind w:left="0" w:firstLine="0"/>
    </w:pPr>
  </w:style>
  <w:style w:type="paragraph" w:customStyle="1" w:styleId="Actdetailsnote">
    <w:name w:val="Act details note"/>
    <w:basedOn w:val="Actdetails"/>
    <w:uiPriority w:val="99"/>
    <w:rsid w:val="00E8263E"/>
    <w:pPr>
      <w:ind w:left="1620" w:right="-60" w:hanging="720"/>
    </w:pPr>
    <w:rPr>
      <w:sz w:val="18"/>
    </w:rPr>
  </w:style>
  <w:style w:type="paragraph" w:customStyle="1" w:styleId="ISchMain">
    <w:name w:val="I Sch Main"/>
    <w:basedOn w:val="BillBasic"/>
    <w:rsid w:val="00E8263E"/>
    <w:pPr>
      <w:tabs>
        <w:tab w:val="right" w:pos="900"/>
        <w:tab w:val="left" w:pos="1100"/>
      </w:tabs>
      <w:ind w:left="1100" w:hanging="1100"/>
    </w:pPr>
  </w:style>
  <w:style w:type="paragraph" w:customStyle="1" w:styleId="ISchpara">
    <w:name w:val="I Sch para"/>
    <w:basedOn w:val="BillBasic"/>
    <w:rsid w:val="00E8263E"/>
    <w:pPr>
      <w:tabs>
        <w:tab w:val="right" w:pos="1400"/>
        <w:tab w:val="left" w:pos="1600"/>
      </w:tabs>
      <w:ind w:left="1600" w:hanging="1600"/>
    </w:pPr>
  </w:style>
  <w:style w:type="paragraph" w:customStyle="1" w:styleId="ISchsubpara">
    <w:name w:val="I Sch subpara"/>
    <w:basedOn w:val="BillBasic"/>
    <w:rsid w:val="00E8263E"/>
    <w:pPr>
      <w:tabs>
        <w:tab w:val="right" w:pos="1940"/>
        <w:tab w:val="left" w:pos="2140"/>
      </w:tabs>
      <w:ind w:left="2140" w:hanging="2140"/>
    </w:pPr>
  </w:style>
  <w:style w:type="paragraph" w:customStyle="1" w:styleId="ISchsubsubpara">
    <w:name w:val="I Sch subsubpara"/>
    <w:basedOn w:val="BillBasic"/>
    <w:rsid w:val="00E8263E"/>
    <w:pPr>
      <w:tabs>
        <w:tab w:val="right" w:pos="2460"/>
        <w:tab w:val="left" w:pos="2660"/>
      </w:tabs>
      <w:ind w:left="2660" w:hanging="2660"/>
    </w:pPr>
  </w:style>
  <w:style w:type="character" w:customStyle="1" w:styleId="AmainreturnChar">
    <w:name w:val="A main return Char"/>
    <w:basedOn w:val="DefaultParagraphFont"/>
    <w:link w:val="Amainreturn"/>
    <w:locked/>
    <w:rsid w:val="004F19B8"/>
    <w:rPr>
      <w:sz w:val="24"/>
      <w:lang w:eastAsia="en-US"/>
    </w:rPr>
  </w:style>
  <w:style w:type="character" w:customStyle="1" w:styleId="aDefChar">
    <w:name w:val="aDef Char"/>
    <w:basedOn w:val="DefaultParagraphFont"/>
    <w:link w:val="aDef"/>
    <w:locked/>
    <w:rsid w:val="00383BCD"/>
    <w:rPr>
      <w:sz w:val="24"/>
      <w:lang w:eastAsia="en-US"/>
    </w:rPr>
  </w:style>
  <w:style w:type="character" w:customStyle="1" w:styleId="NewActChar">
    <w:name w:val="New Act Char"/>
    <w:basedOn w:val="DefaultParagraphFont"/>
    <w:link w:val="NewAct"/>
    <w:locked/>
    <w:rsid w:val="00BC5DAC"/>
    <w:rPr>
      <w:rFonts w:ascii="Arial" w:hAnsi="Arial"/>
      <w:b/>
      <w:lang w:eastAsia="en-US"/>
    </w:rPr>
  </w:style>
  <w:style w:type="character" w:customStyle="1" w:styleId="AH5SecChar">
    <w:name w:val="A H5 Sec Char"/>
    <w:basedOn w:val="DefaultParagraphFont"/>
    <w:link w:val="AH5Sec"/>
    <w:locked/>
    <w:rsid w:val="00D91E84"/>
    <w:rPr>
      <w:rFonts w:ascii="Arial" w:hAnsi="Arial"/>
      <w:b/>
      <w:sz w:val="24"/>
      <w:lang w:eastAsia="en-US"/>
    </w:rPr>
  </w:style>
  <w:style w:type="character" w:styleId="UnresolvedMention">
    <w:name w:val="Unresolved Mention"/>
    <w:basedOn w:val="DefaultParagraphFont"/>
    <w:uiPriority w:val="99"/>
    <w:semiHidden/>
    <w:unhideWhenUsed/>
    <w:rsid w:val="00527D78"/>
    <w:rPr>
      <w:color w:val="605E5C"/>
      <w:shd w:val="clear" w:color="auto" w:fill="E1DFDD"/>
    </w:rPr>
  </w:style>
  <w:style w:type="character" w:customStyle="1" w:styleId="HeaderChar">
    <w:name w:val="Header Char"/>
    <w:basedOn w:val="DefaultParagraphFont"/>
    <w:link w:val="Header"/>
    <w:rsid w:val="00182892"/>
    <w:rPr>
      <w:sz w:val="24"/>
      <w:lang w:eastAsia="en-US"/>
    </w:rPr>
  </w:style>
  <w:style w:type="paragraph" w:styleId="Revision">
    <w:name w:val="Revision"/>
    <w:hidden/>
    <w:uiPriority w:val="99"/>
    <w:semiHidden/>
    <w:rsid w:val="004E4DED"/>
    <w:rPr>
      <w:sz w:val="24"/>
      <w:lang w:eastAsia="en-US"/>
    </w:rPr>
  </w:style>
  <w:style w:type="paragraph" w:customStyle="1" w:styleId="Default">
    <w:name w:val="Default"/>
    <w:rsid w:val="00EC4EFA"/>
    <w:pPr>
      <w:autoSpaceDE w:val="0"/>
      <w:autoSpaceDN w:val="0"/>
      <w:adjustRightInd w:val="0"/>
    </w:pPr>
    <w:rPr>
      <w:color w:val="000000"/>
      <w:sz w:val="24"/>
      <w:szCs w:val="24"/>
    </w:rPr>
  </w:style>
  <w:style w:type="character" w:customStyle="1" w:styleId="charparttext0">
    <w:name w:val="charparttext"/>
    <w:basedOn w:val="DefaultParagraphFont"/>
    <w:rsid w:val="00DE37BE"/>
  </w:style>
  <w:style w:type="character" w:customStyle="1" w:styleId="BillBasicChar">
    <w:name w:val="BillBasic Char"/>
    <w:basedOn w:val="DefaultParagraphFont"/>
    <w:link w:val="BillBasic"/>
    <w:locked/>
    <w:rsid w:val="002361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8010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C2004A03937/latest/versions" TargetMode="External"/><Relationship Id="rId671" Type="http://schemas.openxmlformats.org/officeDocument/2006/relationships/hyperlink" Target="http://www.legislation.act.gov.au/a/2013-19/default.asp" TargetMode="External"/><Relationship Id="rId21" Type="http://schemas.openxmlformats.org/officeDocument/2006/relationships/footer" Target="footer2.xml"/><Relationship Id="rId324" Type="http://schemas.openxmlformats.org/officeDocument/2006/relationships/hyperlink" Target="http://www.legislation.act.gov.au/a/2017-21/default.asp" TargetMode="External"/><Relationship Id="rId531" Type="http://schemas.openxmlformats.org/officeDocument/2006/relationships/hyperlink" Target="http://www.legislation.act.gov.au/a/2011-28" TargetMode="External"/><Relationship Id="rId629" Type="http://schemas.openxmlformats.org/officeDocument/2006/relationships/hyperlink" Target="http://www.legislation.act.gov.au/a/2008-4" TargetMode="External"/><Relationship Id="rId170" Type="http://schemas.openxmlformats.org/officeDocument/2006/relationships/hyperlink" Target="https://www.legislation.act.gov.au/ni/2023-540/" TargetMode="External"/><Relationship Id="rId268" Type="http://schemas.openxmlformats.org/officeDocument/2006/relationships/hyperlink" Target="http://www.legislation.act.gov.au/a/1997-92/default.asp" TargetMode="External"/><Relationship Id="rId475" Type="http://schemas.openxmlformats.org/officeDocument/2006/relationships/hyperlink" Target="http://www.legislation.act.gov.au/a/2008-4" TargetMode="External"/><Relationship Id="rId682" Type="http://schemas.openxmlformats.org/officeDocument/2006/relationships/hyperlink" Target="http://www.legislation.act.gov.au/a/2015-33/default.asp"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1994-95" TargetMode="External"/><Relationship Id="rId335" Type="http://schemas.openxmlformats.org/officeDocument/2006/relationships/hyperlink" Target="http://www.legislation.act.gov.au/a/2024-35/" TargetMode="External"/><Relationship Id="rId542" Type="http://schemas.openxmlformats.org/officeDocument/2006/relationships/hyperlink" Target="http://www.legislation.act.gov.au/sl/2021-26/" TargetMode="External"/><Relationship Id="rId181" Type="http://schemas.openxmlformats.org/officeDocument/2006/relationships/footer" Target="footer15.xml"/><Relationship Id="rId402" Type="http://schemas.openxmlformats.org/officeDocument/2006/relationships/hyperlink" Target="http://www.legislation.act.gov.au/sl/2021-26/" TargetMode="External"/><Relationship Id="rId279" Type="http://schemas.openxmlformats.org/officeDocument/2006/relationships/hyperlink" Target="http://www.legislation.act.gov.au/cn/2008-1/default.asp" TargetMode="External"/><Relationship Id="rId486" Type="http://schemas.openxmlformats.org/officeDocument/2006/relationships/hyperlink" Target="http://www.legislation.act.gov.au/a/2008-4" TargetMode="External"/><Relationship Id="rId693" Type="http://schemas.openxmlformats.org/officeDocument/2006/relationships/hyperlink" Target="http://www.legislation.act.gov.au/a/2018-32" TargetMode="External"/><Relationship Id="rId707" Type="http://schemas.openxmlformats.org/officeDocument/2006/relationships/hyperlink" Target="http://www.legislation.act.gov.au/a/2022-14/" TargetMode="External"/><Relationship Id="rId43" Type="http://schemas.openxmlformats.org/officeDocument/2006/relationships/hyperlink" Target="http://www.legislation.act.gov.au/a/2001-14" TargetMode="External"/><Relationship Id="rId139" Type="http://schemas.openxmlformats.org/officeDocument/2006/relationships/header" Target="header6.xml"/><Relationship Id="rId346" Type="http://schemas.openxmlformats.org/officeDocument/2006/relationships/hyperlink" Target="http://www.legislation.act.gov.au/sl/2024-17/" TargetMode="External"/><Relationship Id="rId553" Type="http://schemas.openxmlformats.org/officeDocument/2006/relationships/hyperlink" Target="http://www.legislation.act.gov.au/sl/2024-17/" TargetMode="External"/><Relationship Id="rId192" Type="http://schemas.openxmlformats.org/officeDocument/2006/relationships/hyperlink" Target="http://www.legislation.act.gov.au/a/2004-11" TargetMode="External"/><Relationship Id="rId206" Type="http://schemas.openxmlformats.org/officeDocument/2006/relationships/footer" Target="footer20.xml"/><Relationship Id="rId413" Type="http://schemas.openxmlformats.org/officeDocument/2006/relationships/hyperlink" Target="http://www.legislation.act.gov.au/a/2022-14/" TargetMode="External"/><Relationship Id="rId497" Type="http://schemas.openxmlformats.org/officeDocument/2006/relationships/hyperlink" Target="http://www.legislation.act.gov.au/a/2007-25" TargetMode="External"/><Relationship Id="rId620" Type="http://schemas.openxmlformats.org/officeDocument/2006/relationships/hyperlink" Target="http://www.legislation.act.gov.au/sl/2021-26/" TargetMode="External"/><Relationship Id="rId718" Type="http://schemas.openxmlformats.org/officeDocument/2006/relationships/header" Target="header34.xml"/><Relationship Id="rId357" Type="http://schemas.openxmlformats.org/officeDocument/2006/relationships/hyperlink" Target="http://www.legislation.act.gov.au/a/2013-40/default.asp" TargetMode="External"/><Relationship Id="rId54" Type="http://schemas.openxmlformats.org/officeDocument/2006/relationships/hyperlink" Target="https://legislation.nsw.gov.au/view/html/repealed/current/act-1989-006" TargetMode="External"/><Relationship Id="rId217" Type="http://schemas.openxmlformats.org/officeDocument/2006/relationships/header" Target="header25.xml"/><Relationship Id="rId564" Type="http://schemas.openxmlformats.org/officeDocument/2006/relationships/hyperlink" Target="http://www.legislation.act.gov.au/a/2013-19" TargetMode="External"/><Relationship Id="rId424" Type="http://schemas.openxmlformats.org/officeDocument/2006/relationships/hyperlink" Target="http://www.legislation.act.gov.au/a/2014-52" TargetMode="External"/><Relationship Id="rId631" Type="http://schemas.openxmlformats.org/officeDocument/2006/relationships/hyperlink" Target="http://www.legislation.act.gov.au/a/2013-19" TargetMode="External"/><Relationship Id="rId729" Type="http://schemas.openxmlformats.org/officeDocument/2006/relationships/footer" Target="footer41.xml"/><Relationship Id="rId270" Type="http://schemas.openxmlformats.org/officeDocument/2006/relationships/header" Target="header33.xml"/><Relationship Id="rId65" Type="http://schemas.openxmlformats.org/officeDocument/2006/relationships/hyperlink" Target="https://legislation.nsw.gov.au/view/html/inforce/current/act-1997-156" TargetMode="External"/><Relationship Id="rId130" Type="http://schemas.openxmlformats.org/officeDocument/2006/relationships/hyperlink" Target="http://www.comlaw.gov.au/Series/C1949A00013" TargetMode="External"/><Relationship Id="rId368" Type="http://schemas.openxmlformats.org/officeDocument/2006/relationships/hyperlink" Target="http://www.legislation.act.gov.au/sl/2009-54" TargetMode="External"/><Relationship Id="rId575" Type="http://schemas.openxmlformats.org/officeDocument/2006/relationships/hyperlink" Target="http://www.legislation.act.gov.au/a/2011-28" TargetMode="External"/><Relationship Id="rId228" Type="http://schemas.openxmlformats.org/officeDocument/2006/relationships/footer" Target="footer31.xm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07-39" TargetMode="External"/><Relationship Id="rId281" Type="http://schemas.openxmlformats.org/officeDocument/2006/relationships/hyperlink" Target="http://www.legislation.act.gov.au/a/2008-4" TargetMode="External"/><Relationship Id="rId502" Type="http://schemas.openxmlformats.org/officeDocument/2006/relationships/hyperlink" Target="http://www.legislation.act.gov.au/a/2008-4" TargetMode="External"/><Relationship Id="rId76" Type="http://schemas.openxmlformats.org/officeDocument/2006/relationships/hyperlink" Target="https://www.legislation.gov.au/C2004A04723/latest/versions" TargetMode="External"/><Relationship Id="rId141" Type="http://schemas.openxmlformats.org/officeDocument/2006/relationships/footer" Target="footer7.xml"/><Relationship Id="rId379" Type="http://schemas.openxmlformats.org/officeDocument/2006/relationships/hyperlink" Target="http://www.legislation.act.gov.au/a/2024-35/" TargetMode="External"/><Relationship Id="rId586" Type="http://schemas.openxmlformats.org/officeDocument/2006/relationships/hyperlink" Target="http://www.legislation.act.gov.au/sl/2021-26/" TargetMode="External"/><Relationship Id="rId7" Type="http://schemas.openxmlformats.org/officeDocument/2006/relationships/endnotes" Target="endnotes.xml"/><Relationship Id="rId239" Type="http://schemas.openxmlformats.org/officeDocument/2006/relationships/hyperlink" Target="http://www.legislation.act.gov.au/a/2004-11" TargetMode="External"/><Relationship Id="rId446" Type="http://schemas.openxmlformats.org/officeDocument/2006/relationships/hyperlink" Target="http://www.legislation.act.gov.au/sl/2009-29" TargetMode="External"/><Relationship Id="rId653" Type="http://schemas.openxmlformats.org/officeDocument/2006/relationships/hyperlink" Target="http://www.legislation.act.gov.au/sl/2009-54" TargetMode="External"/><Relationship Id="rId292" Type="http://schemas.openxmlformats.org/officeDocument/2006/relationships/hyperlink" Target="http://www.legislation.act.gov.au/a/2011-52" TargetMode="External"/><Relationship Id="rId306" Type="http://schemas.openxmlformats.org/officeDocument/2006/relationships/hyperlink" Target="http://www.legislation.act.gov.au/a/2016-33" TargetMode="External"/><Relationship Id="rId87" Type="http://schemas.openxmlformats.org/officeDocument/2006/relationships/hyperlink" Target="https://www.legislation.gov.au/Series/C2004A04723"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sl/2009-29" TargetMode="External"/><Relationship Id="rId720" Type="http://schemas.openxmlformats.org/officeDocument/2006/relationships/footer" Target="footer36.xml"/><Relationship Id="rId152" Type="http://schemas.openxmlformats.org/officeDocument/2006/relationships/hyperlink" Target="http://www.legislation.act.gov.au/ni/2023-540/" TargetMode="External"/><Relationship Id="rId457" Type="http://schemas.openxmlformats.org/officeDocument/2006/relationships/hyperlink" Target="http://www.legislation.act.gov.au/sl/2019-32/" TargetMode="External"/><Relationship Id="rId664" Type="http://schemas.openxmlformats.org/officeDocument/2006/relationships/hyperlink" Target="http://www.legislation.act.gov.au/a/2011-52" TargetMode="External"/><Relationship Id="rId14" Type="http://schemas.openxmlformats.org/officeDocument/2006/relationships/hyperlink" Target="http://www.legislation.act.gov.au/a/2001-14" TargetMode="External"/><Relationship Id="rId317" Type="http://schemas.openxmlformats.org/officeDocument/2006/relationships/hyperlink" Target="https://legislation.act.gov.au/a/2023-36/" TargetMode="External"/><Relationship Id="rId524" Type="http://schemas.openxmlformats.org/officeDocument/2006/relationships/hyperlink" Target="http://www.legislation.act.gov.au/sl/2011-9" TargetMode="External"/><Relationship Id="rId731" Type="http://schemas.openxmlformats.org/officeDocument/2006/relationships/theme" Target="theme/theme1.xml"/><Relationship Id="rId98" Type="http://schemas.openxmlformats.org/officeDocument/2006/relationships/hyperlink" Target="https://www.legislation.gov.au/Series/C2011A00012" TargetMode="External"/><Relationship Id="rId163" Type="http://schemas.openxmlformats.org/officeDocument/2006/relationships/hyperlink" Target="https://www.legislation.act.gov.au/ni/2023-540/" TargetMode="External"/><Relationship Id="rId370" Type="http://schemas.openxmlformats.org/officeDocument/2006/relationships/hyperlink" Target="http://www.legislation.act.gov.au/a/2014-52" TargetMode="External"/><Relationship Id="rId230" Type="http://schemas.openxmlformats.org/officeDocument/2006/relationships/header" Target="header31.xml"/><Relationship Id="rId468" Type="http://schemas.openxmlformats.org/officeDocument/2006/relationships/hyperlink" Target="http://pcoregister/documents/2585/74493/78386/Environment%20Protection%20Amendment%20Regulation%202013%20(No%201)" TargetMode="External"/><Relationship Id="rId675" Type="http://schemas.openxmlformats.org/officeDocument/2006/relationships/hyperlink" Target="http://www.legislation.act.gov.au/a/2014-59" TargetMode="External"/><Relationship Id="rId25" Type="http://schemas.openxmlformats.org/officeDocument/2006/relationships/header" Target="header5.xml"/><Relationship Id="rId328" Type="http://schemas.openxmlformats.org/officeDocument/2006/relationships/hyperlink" Target="http://www.legislation.act.gov.au/a/2009-20" TargetMode="External"/><Relationship Id="rId535" Type="http://schemas.openxmlformats.org/officeDocument/2006/relationships/hyperlink" Target="http://www.legislation.act.gov.au/a/2014-52" TargetMode="External"/><Relationship Id="rId174" Type="http://schemas.openxmlformats.org/officeDocument/2006/relationships/header" Target="header10.xml"/><Relationship Id="rId381" Type="http://schemas.openxmlformats.org/officeDocument/2006/relationships/hyperlink" Target="http://www.legislation.act.gov.au/sl/2021-26/" TargetMode="External"/><Relationship Id="rId602" Type="http://schemas.openxmlformats.org/officeDocument/2006/relationships/hyperlink" Target="http://www.legislation.act.gov.au/a/2015-19" TargetMode="External"/><Relationship Id="rId241" Type="http://schemas.openxmlformats.org/officeDocument/2006/relationships/hyperlink" Target="http://www.legislation.act.gov.au/ni/2023-540/" TargetMode="External"/><Relationship Id="rId479" Type="http://schemas.openxmlformats.org/officeDocument/2006/relationships/hyperlink" Target="http://www.legislation.act.gov.au/a/2008-4" TargetMode="External"/><Relationship Id="rId686" Type="http://schemas.openxmlformats.org/officeDocument/2006/relationships/hyperlink" Target="http://www.legislation.act.gov.au/a/2016-24/default.asp" TargetMode="External"/><Relationship Id="rId36" Type="http://schemas.openxmlformats.org/officeDocument/2006/relationships/hyperlink" Target="http://www.legislation.act.gov.au/a/2004-28" TargetMode="External"/><Relationship Id="rId339" Type="http://schemas.openxmlformats.org/officeDocument/2006/relationships/hyperlink" Target="http://www.legislation.act.gov.au/a/2024-35/" TargetMode="External"/><Relationship Id="rId546" Type="http://schemas.openxmlformats.org/officeDocument/2006/relationships/hyperlink" Target="http://www.legislation.act.gov.au/sl/2021-26/" TargetMode="External"/><Relationship Id="rId101" Type="http://schemas.openxmlformats.org/officeDocument/2006/relationships/hyperlink" Target="https://www.legislation.act.gov.au/a/1997-92/" TargetMode="External"/><Relationship Id="rId185" Type="http://schemas.openxmlformats.org/officeDocument/2006/relationships/hyperlink" Target="http://www.legislation.act.gov.au/a/2000-65" TargetMode="External"/><Relationship Id="rId406" Type="http://schemas.openxmlformats.org/officeDocument/2006/relationships/hyperlink" Target="http://www.legislation.act.gov.au/sl/2021-26/" TargetMode="External"/><Relationship Id="rId392" Type="http://schemas.openxmlformats.org/officeDocument/2006/relationships/hyperlink" Target="http://www.legislation.act.gov.au/sl/2021-26/" TargetMode="External"/><Relationship Id="rId613" Type="http://schemas.openxmlformats.org/officeDocument/2006/relationships/hyperlink" Target="http://www.legislation.act.gov.au/a/2011-28" TargetMode="External"/><Relationship Id="rId697" Type="http://schemas.openxmlformats.org/officeDocument/2006/relationships/hyperlink" Target="http://www.legislation.act.gov.au/a/2019-20/" TargetMode="External"/><Relationship Id="rId252" Type="http://schemas.openxmlformats.org/officeDocument/2006/relationships/hyperlink" Target="https://www.legislation.act.gov.au/ni/2023-540/" TargetMode="External"/><Relationship Id="rId47" Type="http://schemas.openxmlformats.org/officeDocument/2006/relationships/hyperlink" Target="http://www.legislation.act.gov.au/a/1999-81"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3-19" TargetMode="External"/><Relationship Id="rId196" Type="http://schemas.openxmlformats.org/officeDocument/2006/relationships/header" Target="header14.xml"/><Relationship Id="rId417" Type="http://schemas.openxmlformats.org/officeDocument/2006/relationships/hyperlink" Target="http://www.legislation.act.gov.au/sl/2007-24" TargetMode="External"/><Relationship Id="rId624" Type="http://schemas.openxmlformats.org/officeDocument/2006/relationships/hyperlink" Target="http://www.legislation.act.gov.au/a/2011-28" TargetMode="External"/><Relationship Id="rId263" Type="http://schemas.openxmlformats.org/officeDocument/2006/relationships/hyperlink" Target="http://www.legislation.act.gov.au/a/2001-16" TargetMode="External"/><Relationship Id="rId470" Type="http://schemas.openxmlformats.org/officeDocument/2006/relationships/hyperlink" Target="http://www.legislation.act.gov.au/a/2008-4" TargetMode="External"/><Relationship Id="rId58" Type="http://schemas.openxmlformats.org/officeDocument/2006/relationships/hyperlink" Target="http://www.legislation.act.gov.au/a/2001-14" TargetMode="External"/><Relationship Id="rId123" Type="http://schemas.openxmlformats.org/officeDocument/2006/relationships/hyperlink" Target="https://www.legislation.gov.au/C2004A04799/latest/versions" TargetMode="External"/><Relationship Id="rId330" Type="http://schemas.openxmlformats.org/officeDocument/2006/relationships/hyperlink" Target="http://www.legislation.act.gov.au/a/2017-17/default.asp" TargetMode="External"/><Relationship Id="rId568" Type="http://schemas.openxmlformats.org/officeDocument/2006/relationships/hyperlink" Target="http://www.legislation.act.gov.au/a/2007-25" TargetMode="External"/><Relationship Id="rId428" Type="http://schemas.openxmlformats.org/officeDocument/2006/relationships/hyperlink" Target="http://www.legislation.act.gov.au/sl/2007-24" TargetMode="External"/><Relationship Id="rId635" Type="http://schemas.openxmlformats.org/officeDocument/2006/relationships/hyperlink" Target="http://www.legislation.act.gov.au/sl/2021-26/" TargetMode="External"/><Relationship Id="rId274" Type="http://schemas.openxmlformats.org/officeDocument/2006/relationships/hyperlink" Target="http://www.legislation.act.gov.au/sl/2006-27" TargetMode="External"/><Relationship Id="rId481" Type="http://schemas.openxmlformats.org/officeDocument/2006/relationships/hyperlink" Target="http://www.legislation.act.gov.au/a/2008-4" TargetMode="External"/><Relationship Id="rId702" Type="http://schemas.openxmlformats.org/officeDocument/2006/relationships/hyperlink" Target="http://www.legislation.act.gov.au/a/2021-12/" TargetMode="External"/><Relationship Id="rId69" Type="http://schemas.openxmlformats.org/officeDocument/2006/relationships/hyperlink" Target="https://www.legislation.act.gov.au/a/1997-92/" TargetMode="External"/><Relationship Id="rId134" Type="http://schemas.openxmlformats.org/officeDocument/2006/relationships/hyperlink" Target="https://business.gov.au/grants-and-programs/cooperative-research-centres-crc-grants/current-cooperative-research-centres-crcs" TargetMode="External"/><Relationship Id="rId579" Type="http://schemas.openxmlformats.org/officeDocument/2006/relationships/hyperlink" Target="http://www.legislation.act.gov.au/a/2007-25" TargetMode="External"/><Relationship Id="rId341" Type="http://schemas.openxmlformats.org/officeDocument/2006/relationships/hyperlink" Target="http://www.legislation.act.gov.au/a/2016-24/default.asp" TargetMode="External"/><Relationship Id="rId439" Type="http://schemas.openxmlformats.org/officeDocument/2006/relationships/hyperlink" Target="http://www.legislation.act.gov.au/a/2011-52" TargetMode="External"/><Relationship Id="rId646" Type="http://schemas.openxmlformats.org/officeDocument/2006/relationships/hyperlink" Target="http://www.legislation.act.gov.au/a/2008-4" TargetMode="External"/><Relationship Id="rId201" Type="http://schemas.openxmlformats.org/officeDocument/2006/relationships/header" Target="header17.xml"/><Relationship Id="rId285" Type="http://schemas.openxmlformats.org/officeDocument/2006/relationships/hyperlink" Target="http://www.legislation.act.gov.au/sl/2009-29" TargetMode="External"/><Relationship Id="rId506" Type="http://schemas.openxmlformats.org/officeDocument/2006/relationships/hyperlink" Target="http://www.legislation.act.gov.au/sl/2024-17/" TargetMode="External"/><Relationship Id="rId492" Type="http://schemas.openxmlformats.org/officeDocument/2006/relationships/hyperlink" Target="http://www.legislation.act.gov.au/a/2008-4" TargetMode="External"/><Relationship Id="rId713" Type="http://schemas.openxmlformats.org/officeDocument/2006/relationships/hyperlink" Target="http://www.legislation.act.gov.au/sl/2024-17/" TargetMode="External"/><Relationship Id="rId145" Type="http://schemas.openxmlformats.org/officeDocument/2006/relationships/hyperlink" Target="http://www.legislation.act.gov.au/a/1958-19" TargetMode="External"/><Relationship Id="rId352" Type="http://schemas.openxmlformats.org/officeDocument/2006/relationships/hyperlink" Target="http://www.legislation.act.gov.au/sl/2024-17/" TargetMode="External"/><Relationship Id="rId212" Type="http://schemas.openxmlformats.org/officeDocument/2006/relationships/header" Target="header22.xml"/><Relationship Id="rId657" Type="http://schemas.openxmlformats.org/officeDocument/2006/relationships/hyperlink" Target="http://www.legislation.act.gov.au/sl/2011-1" TargetMode="External"/><Relationship Id="rId296" Type="http://schemas.openxmlformats.org/officeDocument/2006/relationships/hyperlink" Target="http://www.legislation.act.gov.au/a/2013-40" TargetMode="External"/><Relationship Id="rId517" Type="http://schemas.openxmlformats.org/officeDocument/2006/relationships/hyperlink" Target="http://www.legislation.act.gov.au/a/2017-21/default.asp" TargetMode="External"/><Relationship Id="rId724" Type="http://schemas.openxmlformats.org/officeDocument/2006/relationships/footer" Target="footer38.xm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ni/2023-540/" TargetMode="External"/><Relationship Id="rId363" Type="http://schemas.openxmlformats.org/officeDocument/2006/relationships/hyperlink" Target="https://legislation.act.gov.au/a/2023-36/" TargetMode="External"/><Relationship Id="rId570" Type="http://schemas.openxmlformats.org/officeDocument/2006/relationships/hyperlink" Target="http://www.legislation.act.gov.au/sl/2024-17/" TargetMode="External"/><Relationship Id="rId223" Type="http://schemas.openxmlformats.org/officeDocument/2006/relationships/footer" Target="footer28.xml"/><Relationship Id="rId430" Type="http://schemas.openxmlformats.org/officeDocument/2006/relationships/hyperlink" Target="http://www.legislation.act.gov.au/sl/2009-29" TargetMode="External"/><Relationship Id="rId668" Type="http://schemas.openxmlformats.org/officeDocument/2006/relationships/hyperlink" Target="http://www.legislation.act.gov.au/sl/2013-2/default.asp" TargetMode="External"/><Relationship Id="rId18" Type="http://schemas.openxmlformats.org/officeDocument/2006/relationships/header" Target="header1.xml"/><Relationship Id="rId528" Type="http://schemas.openxmlformats.org/officeDocument/2006/relationships/hyperlink" Target="http://www.legislation.act.gov.au/a/2009-20" TargetMode="External"/><Relationship Id="rId167" Type="http://schemas.openxmlformats.org/officeDocument/2006/relationships/hyperlink" Target="https://legislation.nsw.gov.au/view/html/inforce/current/act-1979-203" TargetMode="External"/><Relationship Id="rId374" Type="http://schemas.openxmlformats.org/officeDocument/2006/relationships/hyperlink" Target="http://www.legislation.act.gov.au/sl/2021-26/" TargetMode="External"/><Relationship Id="rId581" Type="http://schemas.openxmlformats.org/officeDocument/2006/relationships/hyperlink" Target="http://www.legislation.act.gov.au/a/2011-28" TargetMode="External"/><Relationship Id="rId71" Type="http://schemas.openxmlformats.org/officeDocument/2006/relationships/hyperlink" Target="http://www.legislation.act.gov.au/a/2007-19"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sl/2015-28/default.asp" TargetMode="External"/><Relationship Id="rId2" Type="http://schemas.openxmlformats.org/officeDocument/2006/relationships/numbering" Target="numbering.xml"/><Relationship Id="rId29" Type="http://schemas.openxmlformats.org/officeDocument/2006/relationships/hyperlink" Target="http://www.legislation.act.gov.au/a/2004-28" TargetMode="External"/><Relationship Id="rId441" Type="http://schemas.openxmlformats.org/officeDocument/2006/relationships/hyperlink" Target="http://www.legislation.act.gov.au/a/2024-35/" TargetMode="External"/><Relationship Id="rId539" Type="http://schemas.openxmlformats.org/officeDocument/2006/relationships/hyperlink" Target="http://www.legislation.act.gov.au/a/2016-33/default.asp" TargetMode="External"/><Relationship Id="rId178" Type="http://schemas.openxmlformats.org/officeDocument/2006/relationships/header" Target="header12.xml"/><Relationship Id="rId301" Type="http://schemas.openxmlformats.org/officeDocument/2006/relationships/hyperlink" Target="http://www.legislation.act.gov.au/cn/2015-9/default.asp" TargetMode="External"/><Relationship Id="rId82" Type="http://schemas.openxmlformats.org/officeDocument/2006/relationships/hyperlink" Target="https://www.legislation.gov.au/Series/C2004A04723" TargetMode="External"/><Relationship Id="rId385" Type="http://schemas.openxmlformats.org/officeDocument/2006/relationships/hyperlink" Target="http://www.legislation.act.gov.au/sl/2021-26/" TargetMode="External"/><Relationship Id="rId592" Type="http://schemas.openxmlformats.org/officeDocument/2006/relationships/hyperlink" Target="http://www.legislation.act.gov.au/a/2013-19" TargetMode="External"/><Relationship Id="rId606" Type="http://schemas.openxmlformats.org/officeDocument/2006/relationships/hyperlink" Target="http://www.legislation.act.gov.au/a/2011-28" TargetMode="External"/><Relationship Id="rId245" Type="http://schemas.openxmlformats.org/officeDocument/2006/relationships/hyperlink" Target="https://www.legislation.gov.au/Series/C2004A03952" TargetMode="External"/><Relationship Id="rId452" Type="http://schemas.openxmlformats.org/officeDocument/2006/relationships/hyperlink" Target="http://www.legislation.act.gov.au/a/2007-25" TargetMode="External"/><Relationship Id="rId105" Type="http://schemas.openxmlformats.org/officeDocument/2006/relationships/hyperlink" Target="http://www.legislation.act.gov.au/a/2002-51" TargetMode="External"/><Relationship Id="rId147" Type="http://schemas.openxmlformats.org/officeDocument/2006/relationships/header" Target="header9.xml"/><Relationship Id="rId312" Type="http://schemas.openxmlformats.org/officeDocument/2006/relationships/hyperlink" Target="http://www.legislation.act.gov.au/sl/2019-32/" TargetMode="External"/><Relationship Id="rId354" Type="http://schemas.openxmlformats.org/officeDocument/2006/relationships/hyperlink" Target="http://www.legislation.act.gov.au/sl/2009-29" TargetMode="External"/><Relationship Id="rId51" Type="http://schemas.openxmlformats.org/officeDocument/2006/relationships/hyperlink" Target="http://www.legislation.act.gov.au/a/2001-14" TargetMode="External"/><Relationship Id="rId93" Type="http://schemas.openxmlformats.org/officeDocument/2006/relationships/hyperlink" Target="https://www.legislation.gov.au/C2011A00012/latest/versions" TargetMode="External"/><Relationship Id="rId189" Type="http://schemas.openxmlformats.org/officeDocument/2006/relationships/hyperlink" Target="http://www.legislation.act.gov.au/a/2004-11/default.asp" TargetMode="External"/><Relationship Id="rId396" Type="http://schemas.openxmlformats.org/officeDocument/2006/relationships/hyperlink" Target="http://www.legislation.act.gov.au/sl/2021-26/" TargetMode="External"/><Relationship Id="rId561" Type="http://schemas.openxmlformats.org/officeDocument/2006/relationships/hyperlink" Target="http://pcoregister/documents/2585/74493/78386/Environment%20Protection%20Amendment%20Regulation%202013%20(No%201)" TargetMode="External"/><Relationship Id="rId617" Type="http://schemas.openxmlformats.org/officeDocument/2006/relationships/hyperlink" Target="http://www.legislation.act.gov.au/a/2007-25" TargetMode="External"/><Relationship Id="rId659" Type="http://schemas.openxmlformats.org/officeDocument/2006/relationships/hyperlink" Target="http://www.legislation.act.gov.au/sl/2011-9" TargetMode="External"/><Relationship Id="rId214" Type="http://schemas.openxmlformats.org/officeDocument/2006/relationships/footer" Target="footer24.xml"/><Relationship Id="rId256" Type="http://schemas.openxmlformats.org/officeDocument/2006/relationships/hyperlink" Target="http://www.legislation.act.gov.au/a/1997-92/default.asp" TargetMode="External"/><Relationship Id="rId298" Type="http://schemas.openxmlformats.org/officeDocument/2006/relationships/hyperlink" Target="http://www.legislation.act.gov.au/a/2014-52" TargetMode="External"/><Relationship Id="rId421" Type="http://schemas.openxmlformats.org/officeDocument/2006/relationships/hyperlink" Target="http://www.legislation.act.gov.au/a/2011-52" TargetMode="External"/><Relationship Id="rId463" Type="http://schemas.openxmlformats.org/officeDocument/2006/relationships/hyperlink" Target="http://pcoregister/documents/2585/74493/78386/Environment%20Protection%20Amendment%20Regulation%202013%20(No%201)" TargetMode="External"/><Relationship Id="rId519" Type="http://schemas.openxmlformats.org/officeDocument/2006/relationships/hyperlink" Target="https://legislation.act.gov.au/a/2023-36/" TargetMode="External"/><Relationship Id="rId670" Type="http://schemas.openxmlformats.org/officeDocument/2006/relationships/hyperlink" Target="http://www.legislation.act.gov.au/a/2013-19/default.asp" TargetMode="External"/><Relationship Id="rId116" Type="http://schemas.openxmlformats.org/officeDocument/2006/relationships/hyperlink" Target="http://www.comlaw.gov.au/Series/C2004A03937" TargetMode="External"/><Relationship Id="rId158" Type="http://schemas.openxmlformats.org/officeDocument/2006/relationships/hyperlink" Target="https://www.legislation.act.gov.au/ni/2023-540/" TargetMode="External"/><Relationship Id="rId323" Type="http://schemas.openxmlformats.org/officeDocument/2006/relationships/hyperlink" Target="http://www.legislation.act.gov.au/a/2021-30/" TargetMode="External"/><Relationship Id="rId530" Type="http://schemas.openxmlformats.org/officeDocument/2006/relationships/hyperlink" Target="http://www.legislation.act.gov.au/a/2011-22" TargetMode="External"/><Relationship Id="rId726" Type="http://schemas.openxmlformats.org/officeDocument/2006/relationships/header" Target="header38.xml"/><Relationship Id="rId20" Type="http://schemas.openxmlformats.org/officeDocument/2006/relationships/footer" Target="footer1.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sl/2009-54" TargetMode="External"/><Relationship Id="rId572" Type="http://schemas.openxmlformats.org/officeDocument/2006/relationships/hyperlink" Target="http://www.legislation.act.gov.au/a/2013-19" TargetMode="External"/><Relationship Id="rId628" Type="http://schemas.openxmlformats.org/officeDocument/2006/relationships/hyperlink" Target="http://www.legislation.act.gov.au/a/2007-25" TargetMode="External"/><Relationship Id="rId225" Type="http://schemas.openxmlformats.org/officeDocument/2006/relationships/header" Target="header28.xml"/><Relationship Id="rId267" Type="http://schemas.openxmlformats.org/officeDocument/2006/relationships/hyperlink" Target="http://www.legislation.act.gov.au/a/1997-92/default.asp" TargetMode="External"/><Relationship Id="rId432" Type="http://schemas.openxmlformats.org/officeDocument/2006/relationships/hyperlink" Target="http://www.legislation.act.gov.au/sl/2021-26/" TargetMode="External"/><Relationship Id="rId474" Type="http://schemas.openxmlformats.org/officeDocument/2006/relationships/hyperlink" Target="http://www.legislation.act.gov.au/a/2007-25" TargetMode="External"/><Relationship Id="rId127" Type="http://schemas.openxmlformats.org/officeDocument/2006/relationships/hyperlink" Target="https://www.legislation.act.gov.au/a/1997-92/" TargetMode="External"/><Relationship Id="rId681" Type="http://schemas.openxmlformats.org/officeDocument/2006/relationships/hyperlink" Target="http://www.legislation.act.gov.au/a/2015-33/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s://www.legislation.gov.au/Series/C2004A04723" TargetMode="External"/><Relationship Id="rId169" Type="http://schemas.openxmlformats.org/officeDocument/2006/relationships/hyperlink" Target="https://legislation.nsw.gov.au/view/html/inforce/current/act-1979-203" TargetMode="External"/><Relationship Id="rId334" Type="http://schemas.openxmlformats.org/officeDocument/2006/relationships/hyperlink" Target="http://www.legislation.act.gov.au/a/2016-24/default.asp" TargetMode="External"/><Relationship Id="rId376" Type="http://schemas.openxmlformats.org/officeDocument/2006/relationships/hyperlink" Target="http://www.legislation.act.gov.au/sl/2021-26/" TargetMode="External"/><Relationship Id="rId541" Type="http://schemas.openxmlformats.org/officeDocument/2006/relationships/hyperlink" Target="http://www.legislation.act.gov.au/sl/2024-17/" TargetMode="External"/><Relationship Id="rId583" Type="http://schemas.openxmlformats.org/officeDocument/2006/relationships/hyperlink" Target="http://www.legislation.act.gov.au/a/2007-39" TargetMode="External"/><Relationship Id="rId639" Type="http://schemas.openxmlformats.org/officeDocument/2006/relationships/hyperlink" Target="http://www.legislation.act.gov.au/a/2007-3" TargetMode="External"/><Relationship Id="rId4" Type="http://schemas.openxmlformats.org/officeDocument/2006/relationships/settings" Target="settings.xml"/><Relationship Id="rId180" Type="http://schemas.openxmlformats.org/officeDocument/2006/relationships/footer" Target="footer14.xml"/><Relationship Id="rId236" Type="http://schemas.openxmlformats.org/officeDocument/2006/relationships/hyperlink" Target="http://www.legislation.act.gov.au/a/2001-14" TargetMode="External"/><Relationship Id="rId278" Type="http://schemas.openxmlformats.org/officeDocument/2006/relationships/hyperlink" Target="http://www.legislation.act.gov.au/a/2007-24" TargetMode="External"/><Relationship Id="rId401" Type="http://schemas.openxmlformats.org/officeDocument/2006/relationships/hyperlink" Target="http://www.legislation.act.gov.au/sl/2021-26/" TargetMode="External"/><Relationship Id="rId443" Type="http://schemas.openxmlformats.org/officeDocument/2006/relationships/hyperlink" Target="http://www.legislation.act.gov.au/sl/2009-29" TargetMode="External"/><Relationship Id="rId650" Type="http://schemas.openxmlformats.org/officeDocument/2006/relationships/hyperlink" Target="http://www.legislation.act.gov.au/sl/2009-29" TargetMode="External"/><Relationship Id="rId303" Type="http://schemas.openxmlformats.org/officeDocument/2006/relationships/hyperlink" Target="http://www.legislation.act.gov.au/a/2015-33/default.asp" TargetMode="External"/><Relationship Id="rId485" Type="http://schemas.openxmlformats.org/officeDocument/2006/relationships/hyperlink" Target="http://www.legislation.act.gov.au/a/2007-25" TargetMode="External"/><Relationship Id="rId692" Type="http://schemas.openxmlformats.org/officeDocument/2006/relationships/hyperlink" Target="http://www.legislation.act.gov.au/a/2017-21/default.asp" TargetMode="External"/><Relationship Id="rId706" Type="http://schemas.openxmlformats.org/officeDocument/2006/relationships/hyperlink" Target="http://www.legislation.act.gov.au/sl/2021-26/" TargetMode="External"/><Relationship Id="rId42" Type="http://schemas.openxmlformats.org/officeDocument/2006/relationships/hyperlink" Target="http://www.legislation.act.gov.au/a/2023-50" TargetMode="External"/><Relationship Id="rId84" Type="http://schemas.openxmlformats.org/officeDocument/2006/relationships/hyperlink" Target="https://www.legislation.gov.au/Series/C2004A04723" TargetMode="External"/><Relationship Id="rId138" Type="http://schemas.openxmlformats.org/officeDocument/2006/relationships/hyperlink" Target="http://www.legislation.act.gov.au/a/2004-11" TargetMode="External"/><Relationship Id="rId345" Type="http://schemas.openxmlformats.org/officeDocument/2006/relationships/hyperlink" Target="http://www.legislation.act.gov.au/a/2024-35/" TargetMode="External"/><Relationship Id="rId387" Type="http://schemas.openxmlformats.org/officeDocument/2006/relationships/hyperlink" Target="http://www.legislation.act.gov.au/sl/2021-26/" TargetMode="External"/><Relationship Id="rId510" Type="http://schemas.openxmlformats.org/officeDocument/2006/relationships/hyperlink" Target="http://www.legislation.act.gov.au/sl/2009-29" TargetMode="External"/><Relationship Id="rId552" Type="http://schemas.openxmlformats.org/officeDocument/2006/relationships/hyperlink" Target="http://www.legislation.act.gov.au/a/2021-30/" TargetMode="External"/><Relationship Id="rId594" Type="http://schemas.openxmlformats.org/officeDocument/2006/relationships/hyperlink" Target="http://www.legislation.act.gov.au/a/2011-28" TargetMode="External"/><Relationship Id="rId608" Type="http://schemas.openxmlformats.org/officeDocument/2006/relationships/hyperlink" Target="http://www.legislation.act.gov.au/a/2013-19" TargetMode="External"/><Relationship Id="rId191" Type="http://schemas.openxmlformats.org/officeDocument/2006/relationships/hyperlink" Target="http://www.legislation.act.gov.au/a/1997-92/default.asp" TargetMode="External"/><Relationship Id="rId205" Type="http://schemas.openxmlformats.org/officeDocument/2006/relationships/header" Target="header19.xml"/><Relationship Id="rId247" Type="http://schemas.openxmlformats.org/officeDocument/2006/relationships/hyperlink" Target="https://www.legislation.act.gov.au/a/1997-92/" TargetMode="External"/><Relationship Id="rId412" Type="http://schemas.openxmlformats.org/officeDocument/2006/relationships/hyperlink" Target="http://www.legislation.act.gov.au/sl/2021-26/"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sl/2011-9" TargetMode="External"/><Relationship Id="rId454" Type="http://schemas.openxmlformats.org/officeDocument/2006/relationships/hyperlink" Target="http://www.legislation.act.gov.au/sl/2008-35" TargetMode="External"/><Relationship Id="rId496" Type="http://schemas.openxmlformats.org/officeDocument/2006/relationships/hyperlink" Target="http://www.legislation.act.gov.au/a/2007-25" TargetMode="External"/><Relationship Id="rId661" Type="http://schemas.openxmlformats.org/officeDocument/2006/relationships/hyperlink" Target="http://www.legislation.act.gov.au/a/2011-22" TargetMode="External"/><Relationship Id="rId717"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6" TargetMode="External"/><Relationship Id="rId149" Type="http://schemas.openxmlformats.org/officeDocument/2006/relationships/footer" Target="footer11.xml"/><Relationship Id="rId314" Type="http://schemas.openxmlformats.org/officeDocument/2006/relationships/hyperlink" Target="http://www.legislation.act.gov.au/sl/2021-26/" TargetMode="External"/><Relationship Id="rId356" Type="http://schemas.openxmlformats.org/officeDocument/2006/relationships/hyperlink" Target="http://www.legislation.act.gov.au/a/2013-40/default.asp" TargetMode="External"/><Relationship Id="rId398" Type="http://schemas.openxmlformats.org/officeDocument/2006/relationships/hyperlink" Target="http://www.legislation.act.gov.au/sl/2021-26/" TargetMode="External"/><Relationship Id="rId521" Type="http://schemas.openxmlformats.org/officeDocument/2006/relationships/hyperlink" Target="http://www.legislation.act.gov.au/a/2014-59" TargetMode="External"/><Relationship Id="rId563" Type="http://schemas.openxmlformats.org/officeDocument/2006/relationships/hyperlink" Target="http://www.legislation.act.gov.au/a/2007-25" TargetMode="External"/><Relationship Id="rId619" Type="http://schemas.openxmlformats.org/officeDocument/2006/relationships/hyperlink" Target="http://www.legislation.act.gov.au/sl/2021-26/" TargetMode="External"/><Relationship Id="rId95" Type="http://schemas.openxmlformats.org/officeDocument/2006/relationships/hyperlink" Target="https://www.legislation.act.gov.au/a/1997-92/" TargetMode="External"/><Relationship Id="rId160" Type="http://schemas.openxmlformats.org/officeDocument/2006/relationships/hyperlink" Target="https://www.legislation.act.gov.au/ni/2023-540/" TargetMode="External"/><Relationship Id="rId216" Type="http://schemas.openxmlformats.org/officeDocument/2006/relationships/header" Target="header24.xml"/><Relationship Id="rId423" Type="http://schemas.openxmlformats.org/officeDocument/2006/relationships/hyperlink" Target="http://www.legislation.act.gov.au/a/2014-52" TargetMode="External"/><Relationship Id="rId258" Type="http://schemas.openxmlformats.org/officeDocument/2006/relationships/hyperlink" Target="http://www.legislation.act.gov.au/a/1997-92/default.asp" TargetMode="External"/><Relationship Id="rId465" Type="http://schemas.openxmlformats.org/officeDocument/2006/relationships/hyperlink" Target="http://pcoregister/documents/2585/74493/78386/Environment%20Protection%20Amendment%20Regulation%202013%20(No%201)" TargetMode="External"/><Relationship Id="rId630" Type="http://schemas.openxmlformats.org/officeDocument/2006/relationships/hyperlink" Target="http://www.legislation.act.gov.au/a/2008-4" TargetMode="External"/><Relationship Id="rId672" Type="http://schemas.openxmlformats.org/officeDocument/2006/relationships/hyperlink" Target="http://www.legislation.act.gov.au/a/2013-40/default.asp" TargetMode="External"/><Relationship Id="rId728" Type="http://schemas.openxmlformats.org/officeDocument/2006/relationships/header" Target="header39.xml"/><Relationship Id="rId22" Type="http://schemas.openxmlformats.org/officeDocument/2006/relationships/header" Target="header3.xml"/><Relationship Id="rId64" Type="http://schemas.openxmlformats.org/officeDocument/2006/relationships/hyperlink" Target="http://www.legislation.act.gov.au/a/1997-92/default.asp"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22-14/" TargetMode="External"/><Relationship Id="rId367" Type="http://schemas.openxmlformats.org/officeDocument/2006/relationships/hyperlink" Target="http://www.legislation.act.gov.au/a/2014-52" TargetMode="External"/><Relationship Id="rId532" Type="http://schemas.openxmlformats.org/officeDocument/2006/relationships/hyperlink" Target="http://www.legislation.act.gov.au/a/2011-52" TargetMode="External"/><Relationship Id="rId574" Type="http://schemas.openxmlformats.org/officeDocument/2006/relationships/hyperlink" Target="http://www.legislation.act.gov.au/a/2013-19" TargetMode="External"/><Relationship Id="rId171" Type="http://schemas.openxmlformats.org/officeDocument/2006/relationships/hyperlink" Target="https://www.legislation.act.gov.au/ni/2023-540/" TargetMode="External"/><Relationship Id="rId227" Type="http://schemas.openxmlformats.org/officeDocument/2006/relationships/footer" Target="footer30.xml"/><Relationship Id="rId269" Type="http://schemas.openxmlformats.org/officeDocument/2006/relationships/header" Target="header32.xml"/><Relationship Id="rId434" Type="http://schemas.openxmlformats.org/officeDocument/2006/relationships/hyperlink" Target="http://www.legislation.act.gov.au/a/2024-35/" TargetMode="External"/><Relationship Id="rId476" Type="http://schemas.openxmlformats.org/officeDocument/2006/relationships/hyperlink" Target="http://www.legislation.act.gov.au/a/2007-25" TargetMode="External"/><Relationship Id="rId641" Type="http://schemas.openxmlformats.org/officeDocument/2006/relationships/hyperlink" Target="http://www.legislation.act.gov.au/sl/2007-24" TargetMode="External"/><Relationship Id="rId683" Type="http://schemas.openxmlformats.org/officeDocument/2006/relationships/hyperlink" Target="http://www.legislation.act.gov.au/a/2016-2/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s://www.legislation.gov.au/C2004A04799/latest/versions" TargetMode="External"/><Relationship Id="rId280" Type="http://schemas.openxmlformats.org/officeDocument/2006/relationships/hyperlink" Target="http://www.legislation.act.gov.au/a/2007-39" TargetMode="External"/><Relationship Id="rId336" Type="http://schemas.openxmlformats.org/officeDocument/2006/relationships/hyperlink" Target="http://www.legislation.act.gov.au/a/2016-24/default.asp" TargetMode="External"/><Relationship Id="rId501" Type="http://schemas.openxmlformats.org/officeDocument/2006/relationships/hyperlink" Target="http://www.legislation.act.gov.au/a/2007-25" TargetMode="External"/><Relationship Id="rId543" Type="http://schemas.openxmlformats.org/officeDocument/2006/relationships/hyperlink" Target="http://www.legislation.act.gov.au/sl/2021-26/" TargetMode="External"/><Relationship Id="rId75" Type="http://schemas.openxmlformats.org/officeDocument/2006/relationships/hyperlink" Target="https://www.legislation.gov.au/Series/C2004A04723" TargetMode="External"/><Relationship Id="rId140" Type="http://schemas.openxmlformats.org/officeDocument/2006/relationships/header" Target="header7.xml"/><Relationship Id="rId182" Type="http://schemas.openxmlformats.org/officeDocument/2006/relationships/hyperlink" Target="http://www.legislation.act.gov.au/a/1999-77" TargetMode="External"/><Relationship Id="rId378" Type="http://schemas.openxmlformats.org/officeDocument/2006/relationships/hyperlink" Target="http://www.legislation.act.gov.au/sl/2021-26/" TargetMode="External"/><Relationship Id="rId403" Type="http://schemas.openxmlformats.org/officeDocument/2006/relationships/hyperlink" Target="http://www.legislation.act.gov.au/sl/2021-26/" TargetMode="External"/><Relationship Id="rId585" Type="http://schemas.openxmlformats.org/officeDocument/2006/relationships/hyperlink" Target="http://www.legislation.act.gov.au/a/2013-19" TargetMode="External"/><Relationship Id="rId6" Type="http://schemas.openxmlformats.org/officeDocument/2006/relationships/footnotes" Target="footnotes.xml"/><Relationship Id="rId238" Type="http://schemas.openxmlformats.org/officeDocument/2006/relationships/hyperlink" Target="http://www.standards.org.au" TargetMode="External"/><Relationship Id="rId445" Type="http://schemas.openxmlformats.org/officeDocument/2006/relationships/hyperlink" Target="http://www.legislation.act.gov.au/sl/2009-29" TargetMode="External"/><Relationship Id="rId487" Type="http://schemas.openxmlformats.org/officeDocument/2006/relationships/hyperlink" Target="http://pcoregister/documents/2585/74493/78386/Environment%20Protection%20Amendment%20Regulation%202013%20(No%201)" TargetMode="External"/><Relationship Id="rId610" Type="http://schemas.openxmlformats.org/officeDocument/2006/relationships/hyperlink" Target="http://www.legislation.act.gov.au/a/2013-19" TargetMode="External"/><Relationship Id="rId652" Type="http://schemas.openxmlformats.org/officeDocument/2006/relationships/hyperlink" Target="http://www.legislation.act.gov.au/a/2009-20" TargetMode="External"/><Relationship Id="rId694" Type="http://schemas.openxmlformats.org/officeDocument/2006/relationships/hyperlink" Target="http://www.legislation.act.gov.au/a/2018-32" TargetMode="External"/><Relationship Id="rId708" Type="http://schemas.openxmlformats.org/officeDocument/2006/relationships/hyperlink" Target="http://www.legislation.act.gov.au/a/2022-14/" TargetMode="External"/><Relationship Id="rId291" Type="http://schemas.openxmlformats.org/officeDocument/2006/relationships/hyperlink" Target="http://www.legislation.act.gov.au/a/2011-28" TargetMode="External"/><Relationship Id="rId305" Type="http://schemas.openxmlformats.org/officeDocument/2006/relationships/hyperlink" Target="http://www.legislation.act.gov.au/a/2016-24/default.asp" TargetMode="External"/><Relationship Id="rId347" Type="http://schemas.openxmlformats.org/officeDocument/2006/relationships/hyperlink" Target="http://www.legislation.act.gov.au/a/2007-25" TargetMode="External"/><Relationship Id="rId512" Type="http://schemas.openxmlformats.org/officeDocument/2006/relationships/hyperlink" Target="http://www.legislation.act.gov.au/a/2013-19"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gov.au/Series/C2004A04723" TargetMode="External"/><Relationship Id="rId151" Type="http://schemas.openxmlformats.org/officeDocument/2006/relationships/hyperlink" Target="http://www.legislation.act.gov.au/ni/2023-540/" TargetMode="External"/><Relationship Id="rId389" Type="http://schemas.openxmlformats.org/officeDocument/2006/relationships/hyperlink" Target="http://www.legislation.act.gov.au/sl/2021-26/" TargetMode="External"/><Relationship Id="rId554" Type="http://schemas.openxmlformats.org/officeDocument/2006/relationships/hyperlink" Target="http://www.legislation.act.gov.au/sl/2024-17/" TargetMode="External"/><Relationship Id="rId596" Type="http://schemas.openxmlformats.org/officeDocument/2006/relationships/hyperlink" Target="http://www.legislation.act.gov.au/a/2013-19" TargetMode="External"/><Relationship Id="rId193" Type="http://schemas.openxmlformats.org/officeDocument/2006/relationships/hyperlink" Target="http://www.legislation.act.gov.au/a/1997-92/default.asp" TargetMode="External"/><Relationship Id="rId207" Type="http://schemas.openxmlformats.org/officeDocument/2006/relationships/footer" Target="footer21.xml"/><Relationship Id="rId249" Type="http://schemas.openxmlformats.org/officeDocument/2006/relationships/hyperlink" Target="https://www.legislation.act.gov.au/a/2023-18/" TargetMode="External"/><Relationship Id="rId414" Type="http://schemas.openxmlformats.org/officeDocument/2006/relationships/hyperlink" Target="http://www.legislation.act.gov.au/a/2024-35/" TargetMode="External"/><Relationship Id="rId456" Type="http://schemas.openxmlformats.org/officeDocument/2006/relationships/hyperlink" Target="http://www.legislation.act.gov.au/sl/2013-2/default.asp" TargetMode="External"/><Relationship Id="rId498" Type="http://schemas.openxmlformats.org/officeDocument/2006/relationships/hyperlink" Target="http://www.legislation.act.gov.au/a/2008-4" TargetMode="External"/><Relationship Id="rId621" Type="http://schemas.openxmlformats.org/officeDocument/2006/relationships/hyperlink" Target="http://www.legislation.act.gov.au/sl/2021-26/" TargetMode="External"/><Relationship Id="rId663" Type="http://schemas.openxmlformats.org/officeDocument/2006/relationships/hyperlink" Target="http://www.legislation.act.gov.au/a/2011-2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1997-92/default.asp" TargetMode="External"/><Relationship Id="rId316" Type="http://schemas.openxmlformats.org/officeDocument/2006/relationships/hyperlink" Target="http://www.legislation.act.gov.au/a/2022-14/" TargetMode="External"/><Relationship Id="rId523" Type="http://schemas.openxmlformats.org/officeDocument/2006/relationships/hyperlink" Target="http://www.legislation.act.gov.au/sl/2011-9" TargetMode="External"/><Relationship Id="rId719" Type="http://schemas.openxmlformats.org/officeDocument/2006/relationships/header" Target="header35.xml"/><Relationship Id="rId55" Type="http://schemas.openxmlformats.org/officeDocument/2006/relationships/hyperlink" Target="http://www.legislation.act.gov.au/sl/2023-20" TargetMode="External"/><Relationship Id="rId97" Type="http://schemas.openxmlformats.org/officeDocument/2006/relationships/hyperlink" Target="https://www.legislation.gov.au/Series/F2020L01716" TargetMode="External"/><Relationship Id="rId120" Type="http://schemas.openxmlformats.org/officeDocument/2006/relationships/hyperlink" Target="https://nata.com.au/" TargetMode="External"/><Relationship Id="rId358" Type="http://schemas.openxmlformats.org/officeDocument/2006/relationships/hyperlink" Target="http://www.legislation.act.gov.au/a/2013-40/default.asp" TargetMode="External"/><Relationship Id="rId565" Type="http://schemas.openxmlformats.org/officeDocument/2006/relationships/hyperlink" Target="http://www.legislation.act.gov.au/sl/2024-17/" TargetMode="External"/><Relationship Id="rId730" Type="http://schemas.openxmlformats.org/officeDocument/2006/relationships/fontTable" Target="fontTable.xml"/><Relationship Id="rId162" Type="http://schemas.openxmlformats.org/officeDocument/2006/relationships/hyperlink" Target="https://www.legislation.act.gov.au/ni/2023-540/" TargetMode="External"/><Relationship Id="rId218" Type="http://schemas.openxmlformats.org/officeDocument/2006/relationships/footer" Target="footer26.xml"/><Relationship Id="rId425" Type="http://schemas.openxmlformats.org/officeDocument/2006/relationships/hyperlink" Target="http://www.legislation.act.gov.au/a/2014-52" TargetMode="External"/><Relationship Id="rId467" Type="http://schemas.openxmlformats.org/officeDocument/2006/relationships/hyperlink" Target="http://pcoregister/documents/2585/74493/78386/Environment%20Protection%20Amendment%20Regulation%202013%20(No%201)" TargetMode="External"/><Relationship Id="rId632" Type="http://schemas.openxmlformats.org/officeDocument/2006/relationships/hyperlink" Target="http://www.legislation.act.gov.au/a/2011-28" TargetMode="External"/><Relationship Id="rId271" Type="http://schemas.openxmlformats.org/officeDocument/2006/relationships/footer" Target="footer34.xml"/><Relationship Id="rId674" Type="http://schemas.openxmlformats.org/officeDocument/2006/relationships/hyperlink" Target="http://www.legislation.act.gov.au/a/2014-52/default.asp" TargetMode="External"/><Relationship Id="rId24" Type="http://schemas.openxmlformats.org/officeDocument/2006/relationships/header" Target="header4.xml"/><Relationship Id="rId66" Type="http://schemas.openxmlformats.org/officeDocument/2006/relationships/hyperlink" Target="https://legislation.nsw.gov.au/view/html/inforce/current/act-1997-156" TargetMode="External"/><Relationship Id="rId131" Type="http://schemas.openxmlformats.org/officeDocument/2006/relationships/hyperlink" Target="http://www.nepc.gov.au/" TargetMode="External"/><Relationship Id="rId327" Type="http://schemas.openxmlformats.org/officeDocument/2006/relationships/hyperlink" Target="http://www.legislation.act.gov.au/a/2024-11/" TargetMode="External"/><Relationship Id="rId369" Type="http://schemas.openxmlformats.org/officeDocument/2006/relationships/hyperlink" Target="http://www.legislation.act.gov.au/sl/2009-54" TargetMode="External"/><Relationship Id="rId534" Type="http://schemas.openxmlformats.org/officeDocument/2006/relationships/hyperlink" Target="http://www.legislation.act.gov.au/a/2013-19" TargetMode="External"/><Relationship Id="rId576" Type="http://schemas.openxmlformats.org/officeDocument/2006/relationships/hyperlink" Target="http://pcoregister/documents/2585/74493/78386/Environment%20Protection%20Amendment%20Regulation%202013%20(No%201)" TargetMode="External"/><Relationship Id="rId173" Type="http://schemas.openxmlformats.org/officeDocument/2006/relationships/hyperlink" Target="https://www.legislation.act.gov.au/ni/2023-540/Current" TargetMode="External"/><Relationship Id="rId229" Type="http://schemas.openxmlformats.org/officeDocument/2006/relationships/header" Target="header30.xml"/><Relationship Id="rId380" Type="http://schemas.openxmlformats.org/officeDocument/2006/relationships/hyperlink" Target="http://www.legislation.act.gov.au/sl/2021-26/" TargetMode="External"/><Relationship Id="rId436" Type="http://schemas.openxmlformats.org/officeDocument/2006/relationships/hyperlink" Target="http://www.legislation.act.gov.au/a/2013-19" TargetMode="External"/><Relationship Id="rId601" Type="http://schemas.openxmlformats.org/officeDocument/2006/relationships/hyperlink" Target="http://www.legislation.act.gov.au/a/2015-19" TargetMode="External"/><Relationship Id="rId643" Type="http://schemas.openxmlformats.org/officeDocument/2006/relationships/hyperlink" Target="http://www.legislation.act.gov.au/a/2007-39" TargetMode="External"/><Relationship Id="rId240" Type="http://schemas.openxmlformats.org/officeDocument/2006/relationships/hyperlink" Target="http://www.legislation.act.gov.au/a/2004-28" TargetMode="External"/><Relationship Id="rId478" Type="http://schemas.openxmlformats.org/officeDocument/2006/relationships/hyperlink" Target="http://www.legislation.act.gov.au/sl/2024-17/" TargetMode="External"/><Relationship Id="rId685" Type="http://schemas.openxmlformats.org/officeDocument/2006/relationships/hyperlink" Target="http://www.legislation.act.gov.au/a/2016-24/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07-24" TargetMode="External"/><Relationship Id="rId338" Type="http://schemas.openxmlformats.org/officeDocument/2006/relationships/hyperlink" Target="http://www.legislation.act.gov.au/a/2024-35/" TargetMode="External"/><Relationship Id="rId503" Type="http://schemas.openxmlformats.org/officeDocument/2006/relationships/hyperlink" Target="http://www.legislation.act.gov.au/a/2008-4" TargetMode="External"/><Relationship Id="rId545" Type="http://schemas.openxmlformats.org/officeDocument/2006/relationships/hyperlink" Target="http://www.legislation.act.gov.au/sl/2021-26/" TargetMode="External"/><Relationship Id="rId587" Type="http://schemas.openxmlformats.org/officeDocument/2006/relationships/hyperlink" Target="http://www.legislation.act.gov.au/sl/2008-35" TargetMode="External"/><Relationship Id="rId710" Type="http://schemas.openxmlformats.org/officeDocument/2006/relationships/hyperlink" Target="http://www.legislation.act.gov.au/a/2023-36/" TargetMode="External"/><Relationship Id="rId8" Type="http://schemas.openxmlformats.org/officeDocument/2006/relationships/image" Target="media/image1.png"/><Relationship Id="rId142" Type="http://schemas.openxmlformats.org/officeDocument/2006/relationships/footer" Target="footer8.xml"/><Relationship Id="rId184" Type="http://schemas.openxmlformats.org/officeDocument/2006/relationships/hyperlink" Target="https://www.legislation.act.gov.au/ni/2023-540/Current" TargetMode="External"/><Relationship Id="rId391" Type="http://schemas.openxmlformats.org/officeDocument/2006/relationships/hyperlink" Target="http://www.legislation.act.gov.au/a/2018-32" TargetMode="External"/><Relationship Id="rId405" Type="http://schemas.openxmlformats.org/officeDocument/2006/relationships/hyperlink" Target="http://www.legislation.act.gov.au/sl/2021-26/" TargetMode="External"/><Relationship Id="rId447" Type="http://schemas.openxmlformats.org/officeDocument/2006/relationships/hyperlink" Target="http://www.legislation.act.gov.au/a/2012-21" TargetMode="External"/><Relationship Id="rId612" Type="http://schemas.openxmlformats.org/officeDocument/2006/relationships/hyperlink" Target="http://www.legislation.act.gov.au/a/2014-59" TargetMode="External"/><Relationship Id="rId251" Type="http://schemas.openxmlformats.org/officeDocument/2006/relationships/hyperlink" Target="http://www.legislation.act.gov.au/a/2014-59/default.asp" TargetMode="External"/><Relationship Id="rId489" Type="http://schemas.openxmlformats.org/officeDocument/2006/relationships/hyperlink" Target="http://www.legislation.act.gov.au/a/2007-25" TargetMode="External"/><Relationship Id="rId654" Type="http://schemas.openxmlformats.org/officeDocument/2006/relationships/hyperlink" Target="http://www.legislation.act.gov.au/sl/2009-54" TargetMode="External"/><Relationship Id="rId696" Type="http://schemas.openxmlformats.org/officeDocument/2006/relationships/hyperlink" Target="http://www.legislation.act.gov.au/a/2019-2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2-21" TargetMode="External"/><Relationship Id="rId307" Type="http://schemas.openxmlformats.org/officeDocument/2006/relationships/hyperlink" Target="http://www.legislation.act.gov.au/a/2017-17/default.asp" TargetMode="External"/><Relationship Id="rId349" Type="http://schemas.openxmlformats.org/officeDocument/2006/relationships/hyperlink" Target="http://www.legislation.act.gov.au/sl/2024-17/" TargetMode="External"/><Relationship Id="rId514" Type="http://schemas.openxmlformats.org/officeDocument/2006/relationships/hyperlink" Target="http://www.legislation.act.gov.au/a/2014-59" TargetMode="External"/><Relationship Id="rId556" Type="http://schemas.openxmlformats.org/officeDocument/2006/relationships/hyperlink" Target="http://pcoregister/documents/2585/74493/78386/Environment%20Protection%20Amendment%20Regulation%202013%20(No%201)" TargetMode="External"/><Relationship Id="rId721" Type="http://schemas.openxmlformats.org/officeDocument/2006/relationships/footer" Target="footer37.xml"/><Relationship Id="rId88" Type="http://schemas.openxmlformats.org/officeDocument/2006/relationships/hyperlink" Target="https://www.legislation.act.gov.au/a/1997-92/" TargetMode="External"/><Relationship Id="rId111" Type="http://schemas.openxmlformats.org/officeDocument/2006/relationships/hyperlink" Target="https://www.legislation.gov.au/C2004A04799/latest/versions" TargetMode="External"/><Relationship Id="rId153" Type="http://schemas.openxmlformats.org/officeDocument/2006/relationships/hyperlink" Target="http://www.legislation.act.gov.au/a/2001-14" TargetMode="External"/><Relationship Id="rId195" Type="http://schemas.openxmlformats.org/officeDocument/2006/relationships/hyperlink" Target="http://pcoregister/documents/2585/74493/78386/www.standards.org.au" TargetMode="External"/><Relationship Id="rId209" Type="http://schemas.openxmlformats.org/officeDocument/2006/relationships/header" Target="header21.xml"/><Relationship Id="rId360" Type="http://schemas.openxmlformats.org/officeDocument/2006/relationships/hyperlink" Target="http://www.legislation.act.gov.au/sl/2007-24" TargetMode="External"/><Relationship Id="rId416" Type="http://schemas.openxmlformats.org/officeDocument/2006/relationships/hyperlink" Target="http://www.legislation.act.gov.au/a/2014-52" TargetMode="External"/><Relationship Id="rId598" Type="http://schemas.openxmlformats.org/officeDocument/2006/relationships/hyperlink" Target="http://www.legislation.act.gov.au/sl/2009-29" TargetMode="External"/><Relationship Id="rId220" Type="http://schemas.openxmlformats.org/officeDocument/2006/relationships/image" Target="media/image2.wmf"/><Relationship Id="rId458" Type="http://schemas.openxmlformats.org/officeDocument/2006/relationships/hyperlink" Target="http://www.legislation.act.gov.au/sl/2024-17/" TargetMode="External"/><Relationship Id="rId623" Type="http://schemas.openxmlformats.org/officeDocument/2006/relationships/hyperlink" Target="http://www.legislation.act.gov.au/a/2013-19" TargetMode="External"/><Relationship Id="rId665" Type="http://schemas.openxmlformats.org/officeDocument/2006/relationships/hyperlink" Target="http://www.legislation.act.gov.au/a/2011-52"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0-65" TargetMode="External"/><Relationship Id="rId318" Type="http://schemas.openxmlformats.org/officeDocument/2006/relationships/hyperlink" Target="https://legislation.act.gov.au/a/2023-18/" TargetMode="External"/><Relationship Id="rId525" Type="http://schemas.openxmlformats.org/officeDocument/2006/relationships/hyperlink" Target="http://www.legislation.act.gov.au/sl/2011-9" TargetMode="External"/><Relationship Id="rId567" Type="http://schemas.openxmlformats.org/officeDocument/2006/relationships/hyperlink" Target="http://www.legislation.act.gov.au/a/2008-4" TargetMode="External"/><Relationship Id="rId99" Type="http://schemas.openxmlformats.org/officeDocument/2006/relationships/hyperlink" Target="https://www.legislation.gov.au/Series/C2011A00012" TargetMode="External"/><Relationship Id="rId122" Type="http://schemas.openxmlformats.org/officeDocument/2006/relationships/hyperlink" Target="http://www.legislation.act.gov.au/a/1994-95" TargetMode="External"/><Relationship Id="rId164" Type="http://schemas.openxmlformats.org/officeDocument/2006/relationships/hyperlink" Target="https://www.legislation.act.gov.au/ni/2023-540/" TargetMode="External"/><Relationship Id="rId371" Type="http://schemas.openxmlformats.org/officeDocument/2006/relationships/hyperlink" Target="http://www.legislation.act.gov.au/sl/2009-54" TargetMode="External"/><Relationship Id="rId427" Type="http://schemas.openxmlformats.org/officeDocument/2006/relationships/hyperlink" Target="http://www.legislation.act.gov.au/a/2019-20/" TargetMode="External"/><Relationship Id="rId469" Type="http://schemas.openxmlformats.org/officeDocument/2006/relationships/hyperlink" Target="http://www.legislation.act.gov.au/a/2007-25" TargetMode="External"/><Relationship Id="rId634" Type="http://schemas.openxmlformats.org/officeDocument/2006/relationships/hyperlink" Target="http://www.legislation.act.gov.au/sl/2021-26/" TargetMode="External"/><Relationship Id="rId676" Type="http://schemas.openxmlformats.org/officeDocument/2006/relationships/hyperlink" Target="http://www.legislation.act.gov.au/a/2014-59" TargetMode="External"/><Relationship Id="rId26" Type="http://schemas.openxmlformats.org/officeDocument/2006/relationships/footer" Target="footer4.xml"/><Relationship Id="rId231" Type="http://schemas.openxmlformats.org/officeDocument/2006/relationships/footer" Target="footer32.xm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a/2015-33/default.asp" TargetMode="External"/><Relationship Id="rId480" Type="http://schemas.openxmlformats.org/officeDocument/2006/relationships/hyperlink" Target="https://legislation.act.gov.au/a/2023-36/" TargetMode="External"/><Relationship Id="rId536" Type="http://schemas.openxmlformats.org/officeDocument/2006/relationships/hyperlink" Target="http://www.legislation.act.gov.au/a/2015-19" TargetMode="External"/><Relationship Id="rId701" Type="http://schemas.openxmlformats.org/officeDocument/2006/relationships/hyperlink" Target="http://www.legislation.act.gov.au/a/2021-12/" TargetMode="External"/><Relationship Id="rId68" Type="http://schemas.openxmlformats.org/officeDocument/2006/relationships/hyperlink" Target="http://www.legislation.act.gov.au/a/2001-14" TargetMode="External"/><Relationship Id="rId133" Type="http://schemas.openxmlformats.org/officeDocument/2006/relationships/hyperlink" Target="https://www.nepc.gov.au/publications/archive/ephc-archive" TargetMode="External"/><Relationship Id="rId175" Type="http://schemas.openxmlformats.org/officeDocument/2006/relationships/header" Target="header11.xml"/><Relationship Id="rId340" Type="http://schemas.openxmlformats.org/officeDocument/2006/relationships/hyperlink" Target="http://www.legislation.act.gov.au/a/2016-24/default.asp" TargetMode="External"/><Relationship Id="rId578" Type="http://schemas.openxmlformats.org/officeDocument/2006/relationships/hyperlink" Target="http://www.legislation.act.gov.au/a/2014-52" TargetMode="External"/><Relationship Id="rId200" Type="http://schemas.openxmlformats.org/officeDocument/2006/relationships/header" Target="header16.xml"/><Relationship Id="rId382" Type="http://schemas.openxmlformats.org/officeDocument/2006/relationships/hyperlink" Target="http://www.legislation.act.gov.au/sl/2021-26/" TargetMode="External"/><Relationship Id="rId438" Type="http://schemas.openxmlformats.org/officeDocument/2006/relationships/hyperlink" Target="http://www.legislation.act.gov.au/a/2011-22" TargetMode="External"/><Relationship Id="rId603" Type="http://schemas.openxmlformats.org/officeDocument/2006/relationships/hyperlink" Target="http://www.legislation.act.gov.au/sl/2021-26/" TargetMode="External"/><Relationship Id="rId645" Type="http://schemas.openxmlformats.org/officeDocument/2006/relationships/hyperlink" Target="http://www.legislation.act.gov.au/a/2007-25" TargetMode="External"/><Relationship Id="rId687" Type="http://schemas.openxmlformats.org/officeDocument/2006/relationships/hyperlink" Target="http://www.legislation.act.gov.au/a/2016-33/default.asp" TargetMode="External"/><Relationship Id="rId242" Type="http://schemas.openxmlformats.org/officeDocument/2006/relationships/hyperlink" Target="http://www.legislation.act.gov.au/a/1999-77" TargetMode="External"/><Relationship Id="rId284" Type="http://schemas.openxmlformats.org/officeDocument/2006/relationships/hyperlink" Target="http://www.legislation.act.gov.au/sl/2008-35" TargetMode="External"/><Relationship Id="rId491" Type="http://schemas.openxmlformats.org/officeDocument/2006/relationships/hyperlink" Target="http://www.legislation.act.gov.au/a/2007-25" TargetMode="External"/><Relationship Id="rId505" Type="http://schemas.openxmlformats.org/officeDocument/2006/relationships/hyperlink" Target="http://www.legislation.act.gov.au/sl/2019-32/" TargetMode="External"/><Relationship Id="rId712" Type="http://schemas.openxmlformats.org/officeDocument/2006/relationships/hyperlink" Target="http://www.legislation.act.gov.au/a/2024-35/" TargetMode="External"/><Relationship Id="rId37" Type="http://schemas.openxmlformats.org/officeDocument/2006/relationships/hyperlink" Target="http://www.legislation.act.gov.au/a/2002-51" TargetMode="External"/><Relationship Id="rId79" Type="http://schemas.openxmlformats.org/officeDocument/2006/relationships/hyperlink" Target="https://www.legislation.gov.au/Series/C2004A04723" TargetMode="External"/><Relationship Id="rId102" Type="http://schemas.openxmlformats.org/officeDocument/2006/relationships/hyperlink" Target="https://www.legislation.act.gov.au/a/1997-92/" TargetMode="External"/><Relationship Id="rId144" Type="http://schemas.openxmlformats.org/officeDocument/2006/relationships/hyperlink" Target="http://www.legislation.act.gov.au/a/2023-50" TargetMode="External"/><Relationship Id="rId547" Type="http://schemas.openxmlformats.org/officeDocument/2006/relationships/hyperlink" Target="http://www.legislation.act.gov.au/sl/2021-26/" TargetMode="External"/><Relationship Id="rId589" Type="http://schemas.openxmlformats.org/officeDocument/2006/relationships/hyperlink" Target="http://www.legislation.act.gov.au/sl/2015-28/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14-59/default.asp" TargetMode="External"/><Relationship Id="rId351" Type="http://schemas.openxmlformats.org/officeDocument/2006/relationships/hyperlink" Target="http://www.legislation.act.gov.au/sl/2019-32/" TargetMode="External"/><Relationship Id="rId393" Type="http://schemas.openxmlformats.org/officeDocument/2006/relationships/hyperlink" Target="http://www.legislation.act.gov.au/sl/2021-26/" TargetMode="External"/><Relationship Id="rId407" Type="http://schemas.openxmlformats.org/officeDocument/2006/relationships/hyperlink" Target="http://www.legislation.act.gov.au/sl/2021-26/" TargetMode="External"/><Relationship Id="rId449" Type="http://schemas.openxmlformats.org/officeDocument/2006/relationships/hyperlink" Target="http://www.legislation.act.gov.au/a/2024-11/" TargetMode="External"/><Relationship Id="rId614" Type="http://schemas.openxmlformats.org/officeDocument/2006/relationships/hyperlink" Target="http://www.legislation.act.gov.au/a/2014-59" TargetMode="External"/><Relationship Id="rId656" Type="http://schemas.openxmlformats.org/officeDocument/2006/relationships/hyperlink" Target="http://www.legislation.act.gov.au/sl/2011-1" TargetMode="External"/><Relationship Id="rId211" Type="http://schemas.openxmlformats.org/officeDocument/2006/relationships/footer" Target="footer23.xml"/><Relationship Id="rId253" Type="http://schemas.openxmlformats.org/officeDocument/2006/relationships/hyperlink" Target="https://www.legislation.act.gov.au/ni/2023-540/Current" TargetMode="External"/><Relationship Id="rId295" Type="http://schemas.openxmlformats.org/officeDocument/2006/relationships/hyperlink" Target="http://www.legislation.act.gov.au/a/2013-19" TargetMode="External"/><Relationship Id="rId309" Type="http://schemas.openxmlformats.org/officeDocument/2006/relationships/hyperlink" Target="http://www.legislation.act.gov.au/a/2018-32" TargetMode="External"/><Relationship Id="rId460" Type="http://schemas.openxmlformats.org/officeDocument/2006/relationships/hyperlink" Target="http://www.legislation.act.gov.au/sl/2024-17/" TargetMode="External"/><Relationship Id="rId516" Type="http://schemas.openxmlformats.org/officeDocument/2006/relationships/hyperlink" Target="http://www.legislation.act.gov.au/sl/2015-28/default.asp" TargetMode="External"/><Relationship Id="rId698" Type="http://schemas.openxmlformats.org/officeDocument/2006/relationships/hyperlink" Target="https://www.legislation.act.gov.au/a/2016-24/" TargetMode="External"/><Relationship Id="rId48" Type="http://schemas.openxmlformats.org/officeDocument/2006/relationships/hyperlink" Target="http://www.legislation.act.gov.au/a/1997-92/default.asp" TargetMode="External"/><Relationship Id="rId113" Type="http://schemas.openxmlformats.org/officeDocument/2006/relationships/hyperlink" Target="https://www.legislation.act.gov.au/a/1997-92/" TargetMode="External"/><Relationship Id="rId320" Type="http://schemas.openxmlformats.org/officeDocument/2006/relationships/hyperlink" Target="https://legislation.act.gov.au/a/2023-50" TargetMode="External"/><Relationship Id="rId558" Type="http://schemas.openxmlformats.org/officeDocument/2006/relationships/hyperlink" Target="http://www.legislation.act.gov.au/a/2013-19" TargetMode="External"/><Relationship Id="rId723" Type="http://schemas.openxmlformats.org/officeDocument/2006/relationships/header" Target="header37.xml"/><Relationship Id="rId155" Type="http://schemas.openxmlformats.org/officeDocument/2006/relationships/hyperlink" Target="https://www.legislation.gov.au/F2007B00014/latest/versions" TargetMode="External"/><Relationship Id="rId197" Type="http://schemas.openxmlformats.org/officeDocument/2006/relationships/header" Target="header15.xml"/><Relationship Id="rId362" Type="http://schemas.openxmlformats.org/officeDocument/2006/relationships/hyperlink" Target="http://www.legislation.act.gov.au/a/2007-25" TargetMode="External"/><Relationship Id="rId418" Type="http://schemas.openxmlformats.org/officeDocument/2006/relationships/hyperlink" Target="http://www.legislation.act.gov.au/a/2011-52" TargetMode="External"/><Relationship Id="rId625" Type="http://schemas.openxmlformats.org/officeDocument/2006/relationships/hyperlink" Target="http://www.legislation.act.gov.au/a/2013-19" TargetMode="External"/><Relationship Id="rId222" Type="http://schemas.openxmlformats.org/officeDocument/2006/relationships/header" Target="header27.xml"/><Relationship Id="rId264" Type="http://schemas.openxmlformats.org/officeDocument/2006/relationships/hyperlink" Target="http://www.legislation.act.gov.au/a/2001-16" TargetMode="External"/><Relationship Id="rId471" Type="http://schemas.openxmlformats.org/officeDocument/2006/relationships/hyperlink" Target="http://pcoregister/documents/2585/74493/78386/Environment%20Protection%20Amendment%20Regulation%202013%20(No%201)" TargetMode="External"/><Relationship Id="rId667" Type="http://schemas.openxmlformats.org/officeDocument/2006/relationships/hyperlink" Target="http://www.legislation.act.gov.au/a/2012-21"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7-25" TargetMode="External"/><Relationship Id="rId569" Type="http://schemas.openxmlformats.org/officeDocument/2006/relationships/hyperlink" Target="http://www.legislation.act.gov.au/a/2008-4" TargetMode="External"/><Relationship Id="rId70" Type="http://schemas.openxmlformats.org/officeDocument/2006/relationships/hyperlink" Target="https://legislation.nsw.gov.au/view/html/inforce/current/act-1997-156" TargetMode="External"/><Relationship Id="rId166" Type="http://schemas.openxmlformats.org/officeDocument/2006/relationships/hyperlink" Target="https://www.legislation.act.gov.au/ni/2023-540/" TargetMode="External"/><Relationship Id="rId331" Type="http://schemas.openxmlformats.org/officeDocument/2006/relationships/hyperlink" Target="http://www.legislation.act.gov.au/a/2021-12/" TargetMode="External"/><Relationship Id="rId373" Type="http://schemas.openxmlformats.org/officeDocument/2006/relationships/hyperlink" Target="http://www.legislation.act.gov.au/sl/2021-26/" TargetMode="External"/><Relationship Id="rId429" Type="http://schemas.openxmlformats.org/officeDocument/2006/relationships/hyperlink" Target="http://www.legislation.act.gov.au/a/2007-39" TargetMode="External"/><Relationship Id="rId580" Type="http://schemas.openxmlformats.org/officeDocument/2006/relationships/hyperlink" Target="http://www.legislation.act.gov.au/a/2013-19" TargetMode="External"/><Relationship Id="rId636" Type="http://schemas.openxmlformats.org/officeDocument/2006/relationships/hyperlink" Target="http://www.legislation.act.gov.au/sl/2006-27"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3-19" TargetMode="External"/><Relationship Id="rId678" Type="http://schemas.openxmlformats.org/officeDocument/2006/relationships/hyperlink" Target="http://www.legislation.act.gov.au/a/2015-19/default.asp" TargetMode="External"/><Relationship Id="rId28" Type="http://schemas.openxmlformats.org/officeDocument/2006/relationships/footer" Target="footer6.xml"/><Relationship Id="rId275" Type="http://schemas.openxmlformats.org/officeDocument/2006/relationships/hyperlink" Target="http://www.legislation.act.gov.au/a/2007-3" TargetMode="External"/><Relationship Id="rId300" Type="http://schemas.openxmlformats.org/officeDocument/2006/relationships/hyperlink" Target="http://www.legislation.act.gov.au/a/2015-19" TargetMode="External"/><Relationship Id="rId482" Type="http://schemas.openxmlformats.org/officeDocument/2006/relationships/hyperlink" Target="http://www.legislation.act.gov.au/a/2007-25" TargetMode="External"/><Relationship Id="rId538" Type="http://schemas.openxmlformats.org/officeDocument/2006/relationships/hyperlink" Target="http://www.legislation.act.gov.au/a/2016-24/default.asp" TargetMode="External"/><Relationship Id="rId703" Type="http://schemas.openxmlformats.org/officeDocument/2006/relationships/hyperlink" Target="http://www.legislation.act.gov.au/a/2021-30/" TargetMode="External"/><Relationship Id="rId81" Type="http://schemas.openxmlformats.org/officeDocument/2006/relationships/hyperlink" Target="https://www.legislation.gov.au/Series/C2004A04723" TargetMode="External"/><Relationship Id="rId135" Type="http://schemas.openxmlformats.org/officeDocument/2006/relationships/hyperlink" Target="http://www.epa.gov" TargetMode="External"/><Relationship Id="rId177" Type="http://schemas.openxmlformats.org/officeDocument/2006/relationships/footer" Target="footer13.xml"/><Relationship Id="rId342" Type="http://schemas.openxmlformats.org/officeDocument/2006/relationships/hyperlink" Target="http://www.legislation.act.gov.au/a/2011-52" TargetMode="External"/><Relationship Id="rId384" Type="http://schemas.openxmlformats.org/officeDocument/2006/relationships/hyperlink" Target="http://www.legislation.act.gov.au/sl/2021-26/" TargetMode="External"/><Relationship Id="rId591" Type="http://schemas.openxmlformats.org/officeDocument/2006/relationships/hyperlink" Target="http://www.legislation.act.gov.au/a/2007-25" TargetMode="External"/><Relationship Id="rId605" Type="http://schemas.openxmlformats.org/officeDocument/2006/relationships/hyperlink" Target="http://www.legislation.act.gov.au/sl/2007-24" TargetMode="External"/><Relationship Id="rId202" Type="http://schemas.openxmlformats.org/officeDocument/2006/relationships/footer" Target="footer18.xml"/><Relationship Id="rId244" Type="http://schemas.openxmlformats.org/officeDocument/2006/relationships/hyperlink" Target="http://www.legislation.act.gov.au/a/2000-65" TargetMode="External"/><Relationship Id="rId647" Type="http://schemas.openxmlformats.org/officeDocument/2006/relationships/hyperlink" Target="http://www.legislation.act.gov.au/sl/2008-35" TargetMode="External"/><Relationship Id="rId689" Type="http://schemas.openxmlformats.org/officeDocument/2006/relationships/hyperlink" Target="http://www.legislation.act.gov.au/a/2017-21/default.asp" TargetMode="External"/><Relationship Id="rId39" Type="http://schemas.openxmlformats.org/officeDocument/2006/relationships/hyperlink" Target="http://www.legislation.act.gov.au/a/1997-92/default.asp" TargetMode="External"/><Relationship Id="rId286" Type="http://schemas.openxmlformats.org/officeDocument/2006/relationships/hyperlink" Target="http://www.legislation.act.gov.au/a/2009-20" TargetMode="External"/><Relationship Id="rId451" Type="http://schemas.openxmlformats.org/officeDocument/2006/relationships/hyperlink" Target="http://www.legislation.act.gov.au/sl/2007-24" TargetMode="External"/><Relationship Id="rId493" Type="http://schemas.openxmlformats.org/officeDocument/2006/relationships/hyperlink" Target="http://pcoregister/documents/2585/74493/78386/Environment%20Protection%20Amendment%20Regulation%202013%20(No%201)" TargetMode="External"/><Relationship Id="rId507" Type="http://schemas.openxmlformats.org/officeDocument/2006/relationships/hyperlink" Target="http://www.legislation.act.gov.au/sl/2019-32/" TargetMode="External"/><Relationship Id="rId549" Type="http://schemas.openxmlformats.org/officeDocument/2006/relationships/hyperlink" Target="http://www.legislation.act.gov.au/a/2007-25" TargetMode="External"/><Relationship Id="rId714" Type="http://schemas.openxmlformats.org/officeDocument/2006/relationships/hyperlink" Target="http://www.legislation.act.gov.au/sl/2024-17/" TargetMode="External"/><Relationship Id="rId50" Type="http://schemas.openxmlformats.org/officeDocument/2006/relationships/hyperlink" Target="http://www.legislation.act.gov.au/a/1997-92/default.asp" TargetMode="External"/><Relationship Id="rId104" Type="http://schemas.openxmlformats.org/officeDocument/2006/relationships/hyperlink" Target="http://www.legislation.act.gov.au/a/2002-51" TargetMode="External"/><Relationship Id="rId146" Type="http://schemas.openxmlformats.org/officeDocument/2006/relationships/header" Target="header8.xml"/><Relationship Id="rId188" Type="http://schemas.openxmlformats.org/officeDocument/2006/relationships/hyperlink" Target="http://www.legislation.act.gov.au/a/2004-11" TargetMode="External"/><Relationship Id="rId311" Type="http://schemas.openxmlformats.org/officeDocument/2006/relationships/hyperlink" Target="http://www.legislation.act.gov.au/a/2019-20/" TargetMode="External"/><Relationship Id="rId353" Type="http://schemas.openxmlformats.org/officeDocument/2006/relationships/hyperlink" Target="http://www.legislation.act.gov.au/sl/2007-24" TargetMode="External"/><Relationship Id="rId395" Type="http://schemas.openxmlformats.org/officeDocument/2006/relationships/hyperlink" Target="http://www.legislation.act.gov.au/sl/2021-26/" TargetMode="External"/><Relationship Id="rId409" Type="http://schemas.openxmlformats.org/officeDocument/2006/relationships/hyperlink" Target="http://www.legislation.act.gov.au/sl/2021-26/" TargetMode="External"/><Relationship Id="rId560" Type="http://schemas.openxmlformats.org/officeDocument/2006/relationships/hyperlink" Target="http://www.legislation.act.gov.au/a/2013-19" TargetMode="External"/><Relationship Id="rId92" Type="http://schemas.openxmlformats.org/officeDocument/2006/relationships/hyperlink" Target="https://www.legislation.gov.au/Series/C2011A00012" TargetMode="External"/><Relationship Id="rId213" Type="http://schemas.openxmlformats.org/officeDocument/2006/relationships/header" Target="header23.xml"/><Relationship Id="rId420" Type="http://schemas.openxmlformats.org/officeDocument/2006/relationships/hyperlink" Target="http://www.legislation.act.gov.au/a/2024-35/" TargetMode="External"/><Relationship Id="rId616" Type="http://schemas.openxmlformats.org/officeDocument/2006/relationships/hyperlink" Target="https://legislation.act.gov.au/a/2023-36/" TargetMode="External"/><Relationship Id="rId658" Type="http://schemas.openxmlformats.org/officeDocument/2006/relationships/hyperlink" Target="http://www.legislation.act.gov.au/sl/2011-9" TargetMode="External"/><Relationship Id="rId255" Type="http://schemas.openxmlformats.org/officeDocument/2006/relationships/hyperlink" Target="http://www.legislation.act.gov.au/a/1999-77" TargetMode="External"/><Relationship Id="rId297" Type="http://schemas.openxmlformats.org/officeDocument/2006/relationships/hyperlink" Target="http://www.legislation.act.gov.au/cn/2014-1/default.asp" TargetMode="External"/><Relationship Id="rId462" Type="http://schemas.openxmlformats.org/officeDocument/2006/relationships/hyperlink" Target="http://www.legislation.act.gov.au/sl/2013-2/default.asp" TargetMode="External"/><Relationship Id="rId518" Type="http://schemas.openxmlformats.org/officeDocument/2006/relationships/hyperlink" Target="http://www.legislation.act.gov.au/a/2007-25" TargetMode="External"/><Relationship Id="rId725" Type="http://schemas.openxmlformats.org/officeDocument/2006/relationships/footer" Target="footer39.xml"/><Relationship Id="rId115" Type="http://schemas.openxmlformats.org/officeDocument/2006/relationships/hyperlink" Target="http://www.legislation.act.gov.au/a/1997-92/default.asp" TargetMode="External"/><Relationship Id="rId157" Type="http://schemas.openxmlformats.org/officeDocument/2006/relationships/hyperlink" Target="http://www.legislation.act.gov.au/ni/2023-540/" TargetMode="External"/><Relationship Id="rId322" Type="http://schemas.openxmlformats.org/officeDocument/2006/relationships/hyperlink" Target="http://www.legislation.act.gov.au/sl/2024-17/" TargetMode="External"/><Relationship Id="rId364" Type="http://schemas.openxmlformats.org/officeDocument/2006/relationships/hyperlink" Target="http://www.legislation.act.gov.au/a/2014-52" TargetMode="External"/><Relationship Id="rId61" Type="http://schemas.openxmlformats.org/officeDocument/2006/relationships/hyperlink" Target="http://www.legislation.act.gov.au/a/2001-14" TargetMode="External"/><Relationship Id="rId199" Type="http://schemas.openxmlformats.org/officeDocument/2006/relationships/footer" Target="footer17.xml"/><Relationship Id="rId571" Type="http://schemas.openxmlformats.org/officeDocument/2006/relationships/hyperlink" Target="http://www.legislation.act.gov.au/a/2008-4" TargetMode="External"/><Relationship Id="rId627" Type="http://schemas.openxmlformats.org/officeDocument/2006/relationships/hyperlink" Target="http://www.legislation.act.gov.au/a/2013-19" TargetMode="External"/><Relationship Id="rId669" Type="http://schemas.openxmlformats.org/officeDocument/2006/relationships/hyperlink" Target="http://www.legislation.act.gov.au/sl/2013-2/default.asp" TargetMode="External"/><Relationship Id="rId19" Type="http://schemas.openxmlformats.org/officeDocument/2006/relationships/header" Target="header2.xml"/><Relationship Id="rId224" Type="http://schemas.openxmlformats.org/officeDocument/2006/relationships/footer" Target="footer29.xml"/><Relationship Id="rId266" Type="http://schemas.openxmlformats.org/officeDocument/2006/relationships/hyperlink" Target="http://www.legislation.act.gov.au/a/1997-92/default.asp" TargetMode="External"/><Relationship Id="rId431" Type="http://schemas.openxmlformats.org/officeDocument/2006/relationships/hyperlink" Target="http://www.legislation.act.gov.au/a/2013-19" TargetMode="External"/><Relationship Id="rId473" Type="http://schemas.openxmlformats.org/officeDocument/2006/relationships/hyperlink" Target="http://www.legislation.act.gov.au/sl/2024-17/" TargetMode="External"/><Relationship Id="rId529" Type="http://schemas.openxmlformats.org/officeDocument/2006/relationships/hyperlink" Target="http://www.legislation.act.gov.au/sl/2011-1" TargetMode="External"/><Relationship Id="rId680" Type="http://schemas.openxmlformats.org/officeDocument/2006/relationships/hyperlink" Target="http://www.legislation.act.gov.au/sl/2015-28/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standards.org.au/" TargetMode="External"/><Relationship Id="rId168" Type="http://schemas.openxmlformats.org/officeDocument/2006/relationships/hyperlink" Target="https://legislation.nsw.gov.au/view/html/inforce/current/act-1979-203" TargetMode="External"/><Relationship Id="rId333" Type="http://schemas.openxmlformats.org/officeDocument/2006/relationships/hyperlink" Target="http://www.legislation.act.gov.au/a/2017-17/default.asp" TargetMode="External"/><Relationship Id="rId540" Type="http://schemas.openxmlformats.org/officeDocument/2006/relationships/hyperlink" Target="http://www.legislation.act.gov.au/a/2018-32" TargetMode="External"/><Relationship Id="rId72" Type="http://schemas.openxmlformats.org/officeDocument/2006/relationships/hyperlink" Target="https://www.legislation.gov.au/Series/C2004A04723" TargetMode="External"/><Relationship Id="rId375" Type="http://schemas.openxmlformats.org/officeDocument/2006/relationships/hyperlink" Target="http://www.legislation.act.gov.au/sl/2021-26/" TargetMode="External"/><Relationship Id="rId582" Type="http://schemas.openxmlformats.org/officeDocument/2006/relationships/hyperlink" Target="http://www.legislation.act.gov.au/a/2007-39" TargetMode="External"/><Relationship Id="rId638" Type="http://schemas.openxmlformats.org/officeDocument/2006/relationships/hyperlink" Target="http://www.legislation.act.gov.au/a/2007-3" TargetMode="External"/><Relationship Id="rId3" Type="http://schemas.openxmlformats.org/officeDocument/2006/relationships/styles" Target="styles.xml"/><Relationship Id="rId235" Type="http://schemas.openxmlformats.org/officeDocument/2006/relationships/hyperlink" Target="http://www.legislation.act.gov.au/a/1997-92" TargetMode="External"/><Relationship Id="rId277" Type="http://schemas.openxmlformats.org/officeDocument/2006/relationships/hyperlink" Target="http://www.legislation.act.gov.au/a/2007-25" TargetMode="External"/><Relationship Id="rId400" Type="http://schemas.openxmlformats.org/officeDocument/2006/relationships/hyperlink" Target="http://www.legislation.act.gov.au/sl/2021-26/" TargetMode="External"/><Relationship Id="rId442" Type="http://schemas.openxmlformats.org/officeDocument/2006/relationships/hyperlink" Target="http://www.legislation.act.gov.au/a/2016-2/default.asp" TargetMode="External"/><Relationship Id="rId484" Type="http://schemas.openxmlformats.org/officeDocument/2006/relationships/hyperlink" Target="https://legislation.act.gov.au/a/2023-36/" TargetMode="External"/><Relationship Id="rId705" Type="http://schemas.openxmlformats.org/officeDocument/2006/relationships/hyperlink" Target="http://www.legislation.act.gov.au/sl/2021-26/"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sl/2015-28/default.asp" TargetMode="External"/><Relationship Id="rId344" Type="http://schemas.openxmlformats.org/officeDocument/2006/relationships/hyperlink" Target="http://www.legislation.act.gov.au/a/2022-14/" TargetMode="External"/><Relationship Id="rId691" Type="http://schemas.openxmlformats.org/officeDocument/2006/relationships/hyperlink" Target="http://www.legislation.act.gov.au/a/2017-21/default.asp" TargetMode="External"/><Relationship Id="rId41" Type="http://schemas.openxmlformats.org/officeDocument/2006/relationships/hyperlink" Target="http://www.legislation.act.gov.au/a/2023-50" TargetMode="External"/><Relationship Id="rId83" Type="http://schemas.openxmlformats.org/officeDocument/2006/relationships/hyperlink" Target="https://www.legislation.gov.au/Series/C2004A04723" TargetMode="External"/><Relationship Id="rId179" Type="http://schemas.openxmlformats.org/officeDocument/2006/relationships/header" Target="header13.xml"/><Relationship Id="rId386" Type="http://schemas.openxmlformats.org/officeDocument/2006/relationships/hyperlink" Target="http://www.legislation.act.gov.au/sl/2021-26/" TargetMode="External"/><Relationship Id="rId551" Type="http://schemas.openxmlformats.org/officeDocument/2006/relationships/hyperlink" Target="http://www.legislation.act.gov.au/a/2011-28" TargetMode="External"/><Relationship Id="rId593" Type="http://schemas.openxmlformats.org/officeDocument/2006/relationships/hyperlink" Target="http://www.legislation.act.gov.au/a/2011-28" TargetMode="External"/><Relationship Id="rId607" Type="http://schemas.openxmlformats.org/officeDocument/2006/relationships/hyperlink" Target="https://legislation.act.gov.au/a/2023-36/" TargetMode="External"/><Relationship Id="rId649" Type="http://schemas.openxmlformats.org/officeDocument/2006/relationships/hyperlink" Target="http://www.legislation.act.gov.au/sl/2009-29" TargetMode="External"/><Relationship Id="rId190" Type="http://schemas.openxmlformats.org/officeDocument/2006/relationships/hyperlink" Target="http://www.legislation.act.gov.au/a/1999-81/default.asp" TargetMode="External"/><Relationship Id="rId204" Type="http://schemas.openxmlformats.org/officeDocument/2006/relationships/header" Target="header18.xm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sl/2011-1" TargetMode="External"/><Relationship Id="rId411" Type="http://schemas.openxmlformats.org/officeDocument/2006/relationships/hyperlink" Target="http://www.legislation.act.gov.au/sl/2021-26/" TargetMode="External"/><Relationship Id="rId453" Type="http://schemas.openxmlformats.org/officeDocument/2006/relationships/hyperlink" Target="http://www.legislation.act.gov.au/a/2008-4" TargetMode="External"/><Relationship Id="rId509" Type="http://schemas.openxmlformats.org/officeDocument/2006/relationships/hyperlink" Target="http://www.legislation.act.gov.au/sl/2019-32/" TargetMode="External"/><Relationship Id="rId660" Type="http://schemas.openxmlformats.org/officeDocument/2006/relationships/hyperlink" Target="http://www.legislation.act.gov.au/a/2011-22"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2021-12/" TargetMode="External"/><Relationship Id="rId495" Type="http://schemas.openxmlformats.org/officeDocument/2006/relationships/hyperlink" Target="http://www.legislation.act.gov.au/a/2024-35/" TargetMode="External"/><Relationship Id="rId716" Type="http://schemas.openxmlformats.org/officeDocument/2006/relationships/hyperlink" Target="https://legislation.act.gov.au/a/2024-35/"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6" TargetMode="External"/><Relationship Id="rId94" Type="http://schemas.openxmlformats.org/officeDocument/2006/relationships/hyperlink" Target="http://www.legislation.act.gov.au/a/2001-14" TargetMode="External"/><Relationship Id="rId148" Type="http://schemas.openxmlformats.org/officeDocument/2006/relationships/footer" Target="footer10.xml"/><Relationship Id="rId355" Type="http://schemas.openxmlformats.org/officeDocument/2006/relationships/hyperlink" Target="http://www.legislation.act.gov.au/sl/2009-29" TargetMode="External"/><Relationship Id="rId397" Type="http://schemas.openxmlformats.org/officeDocument/2006/relationships/hyperlink" Target="http://www.legislation.act.gov.au/sl/2021-26/" TargetMode="External"/><Relationship Id="rId520" Type="http://schemas.openxmlformats.org/officeDocument/2006/relationships/hyperlink" Target="http://www.legislation.act.gov.au/sl/2011-9" TargetMode="External"/><Relationship Id="rId562" Type="http://schemas.openxmlformats.org/officeDocument/2006/relationships/hyperlink" Target="http://www.legislation.act.gov.au/a/2007-39" TargetMode="External"/><Relationship Id="rId618" Type="http://schemas.openxmlformats.org/officeDocument/2006/relationships/hyperlink" Target="http://www.legislation.act.gov.au/a/2013-19" TargetMode="External"/><Relationship Id="rId215" Type="http://schemas.openxmlformats.org/officeDocument/2006/relationships/footer" Target="footer25.xml"/><Relationship Id="rId257" Type="http://schemas.openxmlformats.org/officeDocument/2006/relationships/hyperlink" Target="http://www.legislation.act.gov.au/a/1997-92/default.asp" TargetMode="External"/><Relationship Id="rId422" Type="http://schemas.openxmlformats.org/officeDocument/2006/relationships/hyperlink" Target="http://www.legislation.act.gov.au/a/2022-14/" TargetMode="External"/><Relationship Id="rId464" Type="http://schemas.openxmlformats.org/officeDocument/2006/relationships/hyperlink" Target="http://www.legislation.act.gov.au/a/2024-35/" TargetMode="External"/><Relationship Id="rId299" Type="http://schemas.openxmlformats.org/officeDocument/2006/relationships/hyperlink" Target="http://www.legislation.act.gov.au/a/2014-59" TargetMode="External"/><Relationship Id="rId727" Type="http://schemas.openxmlformats.org/officeDocument/2006/relationships/footer" Target="footer40.xml"/><Relationship Id="rId63" Type="http://schemas.openxmlformats.org/officeDocument/2006/relationships/hyperlink" Target="http://www.legislation.act.gov.au/a/1997-92/default.asp" TargetMode="External"/><Relationship Id="rId159" Type="http://schemas.openxmlformats.org/officeDocument/2006/relationships/hyperlink" Target="https://www.legislation.act.gov.au/ni/2023-540/" TargetMode="External"/><Relationship Id="rId366" Type="http://schemas.openxmlformats.org/officeDocument/2006/relationships/hyperlink" Target="http://www.legislation.act.gov.au/sl/2009-54" TargetMode="External"/><Relationship Id="rId573" Type="http://schemas.openxmlformats.org/officeDocument/2006/relationships/hyperlink" Target="http://www.legislation.act.gov.au/a/2008-4" TargetMode="External"/><Relationship Id="rId226" Type="http://schemas.openxmlformats.org/officeDocument/2006/relationships/header" Target="header29.xml"/><Relationship Id="rId433" Type="http://schemas.openxmlformats.org/officeDocument/2006/relationships/hyperlink" Target="https://legislation.act.gov.au/a/2023-36/" TargetMode="External"/><Relationship Id="rId640" Type="http://schemas.openxmlformats.org/officeDocument/2006/relationships/hyperlink" Target="http://www.legislation.act.gov.au/sl/2007-24" TargetMode="External"/><Relationship Id="rId74" Type="http://schemas.openxmlformats.org/officeDocument/2006/relationships/hyperlink" Target="https://www.legislation.gov.au/Series/C2004A04723" TargetMode="External"/><Relationship Id="rId377" Type="http://schemas.openxmlformats.org/officeDocument/2006/relationships/hyperlink" Target="http://www.legislation.act.gov.au/sl/2021-26/" TargetMode="External"/><Relationship Id="rId500" Type="http://schemas.openxmlformats.org/officeDocument/2006/relationships/hyperlink" Target="https://legislation.act.gov.au/a/2023-36/" TargetMode="External"/><Relationship Id="rId584" Type="http://schemas.openxmlformats.org/officeDocument/2006/relationships/hyperlink" Target="http://www.legislation.act.gov.au/a/2007-25" TargetMode="External"/><Relationship Id="rId5" Type="http://schemas.openxmlformats.org/officeDocument/2006/relationships/webSettings" Target="webSettings.xml"/><Relationship Id="rId237" Type="http://schemas.openxmlformats.org/officeDocument/2006/relationships/hyperlink" Target="http://www.legislation.act.gov.au/a/1997-92" TargetMode="External"/><Relationship Id="rId444" Type="http://schemas.openxmlformats.org/officeDocument/2006/relationships/hyperlink" Target="http://www.legislation.act.gov.au/sl/2009-29" TargetMode="External"/><Relationship Id="rId651" Type="http://schemas.openxmlformats.org/officeDocument/2006/relationships/hyperlink" Target="http://www.legislation.act.gov.au/a/2009-20" TargetMode="External"/><Relationship Id="rId290" Type="http://schemas.openxmlformats.org/officeDocument/2006/relationships/hyperlink" Target="http://www.legislation.act.gov.au/a/2011-22" TargetMode="External"/><Relationship Id="rId304" Type="http://schemas.openxmlformats.org/officeDocument/2006/relationships/hyperlink" Target="http://www.legislation.act.gov.au/a/2016-2/default.asp" TargetMode="External"/><Relationship Id="rId388" Type="http://schemas.openxmlformats.org/officeDocument/2006/relationships/hyperlink" Target="http://www.legislation.act.gov.au/sl/2021-26/" TargetMode="External"/><Relationship Id="rId511" Type="http://schemas.openxmlformats.org/officeDocument/2006/relationships/hyperlink" Target="http://www.legislation.act.gov.au/sl/2011-9" TargetMode="External"/><Relationship Id="rId609" Type="http://schemas.openxmlformats.org/officeDocument/2006/relationships/hyperlink" Target="http://www.legislation.act.gov.au/a/2013-19" TargetMode="External"/><Relationship Id="rId85" Type="http://schemas.openxmlformats.org/officeDocument/2006/relationships/hyperlink" Target="https://www.legislation.gov.au/Series/C2004A04723" TargetMode="External"/><Relationship Id="rId150" Type="http://schemas.openxmlformats.org/officeDocument/2006/relationships/hyperlink" Target="https://www.legislation.act.gov.au/ni/2023-540/" TargetMode="External"/><Relationship Id="rId595" Type="http://schemas.openxmlformats.org/officeDocument/2006/relationships/hyperlink" Target="http://www.legislation.act.gov.au/a/2013-19" TargetMode="External"/><Relationship Id="rId248" Type="http://schemas.openxmlformats.org/officeDocument/2006/relationships/hyperlink" Target="https://www.legislation.gov.au/C2004A03952/latest/versions" TargetMode="External"/><Relationship Id="rId455" Type="http://schemas.openxmlformats.org/officeDocument/2006/relationships/hyperlink" Target="http://www.legislation.act.gov.au/sl/2011-9" TargetMode="External"/><Relationship Id="rId662" Type="http://schemas.openxmlformats.org/officeDocument/2006/relationships/hyperlink" Target="http://www.legislation.act.gov.au/a/2011-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21-30/" TargetMode="External"/><Relationship Id="rId522" Type="http://schemas.openxmlformats.org/officeDocument/2006/relationships/hyperlink" Target="http://www.legislation.act.gov.au/a/2014-59" TargetMode="External"/><Relationship Id="rId96" Type="http://schemas.openxmlformats.org/officeDocument/2006/relationships/hyperlink" Target="https://www.legislation.gov.au/Series/C2004A04723" TargetMode="External"/><Relationship Id="rId161" Type="http://schemas.openxmlformats.org/officeDocument/2006/relationships/hyperlink" Target="https://www.legislation.act.gov.au/ni/2023-540/" TargetMode="External"/><Relationship Id="rId399" Type="http://schemas.openxmlformats.org/officeDocument/2006/relationships/hyperlink" Target="http://www.legislation.act.gov.au/a/2024-35/" TargetMode="External"/><Relationship Id="rId259" Type="http://schemas.openxmlformats.org/officeDocument/2006/relationships/hyperlink" Target="http://www.legislation.act.gov.au/a/1997-92/default.asp" TargetMode="External"/><Relationship Id="rId466" Type="http://schemas.openxmlformats.org/officeDocument/2006/relationships/hyperlink" Target="http://pcoregister/documents/2585/74493/78386/Environment%20Protection%20Amendment%20Regulation%202013%20(No%201)" TargetMode="External"/><Relationship Id="rId673" Type="http://schemas.openxmlformats.org/officeDocument/2006/relationships/hyperlink" Target="http://www.legislation.act.gov.au/a/2014-52/default.asp" TargetMode="External"/><Relationship Id="rId23" Type="http://schemas.openxmlformats.org/officeDocument/2006/relationships/footer" Target="footer3.xml"/><Relationship Id="rId119" Type="http://schemas.openxmlformats.org/officeDocument/2006/relationships/hyperlink" Target="https://www.legislation.act.gov.au/a/1997-92/" TargetMode="External"/><Relationship Id="rId326" Type="http://schemas.openxmlformats.org/officeDocument/2006/relationships/hyperlink" Target="http://www.legislation.act.gov.au/sl/2011-1" TargetMode="External"/><Relationship Id="rId533" Type="http://schemas.openxmlformats.org/officeDocument/2006/relationships/hyperlink" Target="http://www.legislation.act.gov.au/a/2012-21" TargetMode="External"/><Relationship Id="rId172" Type="http://schemas.openxmlformats.org/officeDocument/2006/relationships/hyperlink" Target="https://www.legislation.act.gov.au/ni/2023-540/" TargetMode="External"/><Relationship Id="rId477" Type="http://schemas.openxmlformats.org/officeDocument/2006/relationships/hyperlink" Target="http://www.legislation.act.gov.au/a/2008-4" TargetMode="External"/><Relationship Id="rId600" Type="http://schemas.openxmlformats.org/officeDocument/2006/relationships/hyperlink" Target="http://www.legislation.act.gov.au/a/2013-19" TargetMode="External"/><Relationship Id="rId684" Type="http://schemas.openxmlformats.org/officeDocument/2006/relationships/hyperlink" Target="http://www.legislation.act.gov.au/a/2016-2/default.asp" TargetMode="External"/><Relationship Id="rId337" Type="http://schemas.openxmlformats.org/officeDocument/2006/relationships/hyperlink" Target="http://www.legislation.act.gov.au/a/2016-24/default.asp" TargetMode="External"/><Relationship Id="rId34" Type="http://schemas.openxmlformats.org/officeDocument/2006/relationships/hyperlink" Target="http://www.legislation.act.gov.au/a/1997-92/default.asp" TargetMode="External"/><Relationship Id="rId544" Type="http://schemas.openxmlformats.org/officeDocument/2006/relationships/hyperlink" Target="http://www.legislation.act.gov.au/sl/2021-26/"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16-24/default.asp" TargetMode="External"/><Relationship Id="rId404" Type="http://schemas.openxmlformats.org/officeDocument/2006/relationships/hyperlink" Target="http://www.legislation.act.gov.au/sl/2021-26/" TargetMode="External"/><Relationship Id="rId611" Type="http://schemas.openxmlformats.org/officeDocument/2006/relationships/hyperlink" Target="http://www.legislation.act.gov.au/sl/2021-26/" TargetMode="External"/><Relationship Id="rId250" Type="http://schemas.openxmlformats.org/officeDocument/2006/relationships/hyperlink" Target="https://www.legislation.gov.au/Series/C2004A04723" TargetMode="External"/><Relationship Id="rId488" Type="http://schemas.openxmlformats.org/officeDocument/2006/relationships/hyperlink" Target="https://legislation.act.gov.au/a/2023-36/" TargetMode="External"/><Relationship Id="rId695" Type="http://schemas.openxmlformats.org/officeDocument/2006/relationships/hyperlink" Target="http://www.legislation.act.gov.au/a/2019-20/" TargetMode="External"/><Relationship Id="rId709" Type="http://schemas.openxmlformats.org/officeDocument/2006/relationships/hyperlink" Target="http://www.legislation.act.gov.au/a/2023-36/"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4-95" TargetMode="External"/><Relationship Id="rId348" Type="http://schemas.openxmlformats.org/officeDocument/2006/relationships/hyperlink" Target="http://www.legislation.act.gov.au/sl/2007-24" TargetMode="External"/><Relationship Id="rId555" Type="http://schemas.openxmlformats.org/officeDocument/2006/relationships/hyperlink" Target="http://pcoregister/documents/2585/74493/78386/Environment%20Protection%20Amendment%20Regulation%202013%20(No%201)" TargetMode="External"/><Relationship Id="rId194" Type="http://schemas.openxmlformats.org/officeDocument/2006/relationships/hyperlink" Target="http://www.legislation.act.gov.au/a/2001-14" TargetMode="External"/><Relationship Id="rId208" Type="http://schemas.openxmlformats.org/officeDocument/2006/relationships/header" Target="header20.xml"/><Relationship Id="rId415" Type="http://schemas.openxmlformats.org/officeDocument/2006/relationships/hyperlink" Target="http://www.legislation.act.gov.au/a/2024-35/" TargetMode="External"/><Relationship Id="rId622" Type="http://schemas.openxmlformats.org/officeDocument/2006/relationships/hyperlink" Target="http://www.legislation.act.gov.au/a/2011-28" TargetMode="External"/><Relationship Id="rId261" Type="http://schemas.openxmlformats.org/officeDocument/2006/relationships/hyperlink" Target="http://www.legislation.act.gov.au/a/1997-92/default.asp" TargetMode="External"/><Relationship Id="rId499" Type="http://schemas.openxmlformats.org/officeDocument/2006/relationships/hyperlink" Target="http://pcoregister/documents/2585/74493/78386/Environment%20Protection%20Amendment%20Regulation%202013%20(No%201)" TargetMode="External"/><Relationship Id="rId56" Type="http://schemas.openxmlformats.org/officeDocument/2006/relationships/hyperlink" Target="https://www.legislation.act.gov.au/a/1997-92/" TargetMode="External"/><Relationship Id="rId359" Type="http://schemas.openxmlformats.org/officeDocument/2006/relationships/hyperlink" Target="http://www.legislation.act.gov.au/sl/2019-32/" TargetMode="External"/><Relationship Id="rId566" Type="http://schemas.openxmlformats.org/officeDocument/2006/relationships/hyperlink" Target="http://www.legislation.act.gov.au/a/2007-25" TargetMode="External"/><Relationship Id="rId121" Type="http://schemas.openxmlformats.org/officeDocument/2006/relationships/hyperlink" Target="http://www.legislation.act.gov.au/a/2001-14" TargetMode="External"/><Relationship Id="rId219" Type="http://schemas.openxmlformats.org/officeDocument/2006/relationships/footer" Target="footer27.xml"/><Relationship Id="rId426" Type="http://schemas.openxmlformats.org/officeDocument/2006/relationships/hyperlink" Target="http://www.legislation.act.gov.au/a/2014-52" TargetMode="External"/><Relationship Id="rId633" Type="http://schemas.openxmlformats.org/officeDocument/2006/relationships/hyperlink" Target="http://www.legislation.act.gov.au/a/2013-19" TargetMode="External"/><Relationship Id="rId67" Type="http://schemas.openxmlformats.org/officeDocument/2006/relationships/hyperlink" Target="https://legislation.nsw.gov.au/view/html/inforce/current/act-1997-156" TargetMode="External"/><Relationship Id="rId272" Type="http://schemas.openxmlformats.org/officeDocument/2006/relationships/footer" Target="footer35.xml"/><Relationship Id="rId577" Type="http://schemas.openxmlformats.org/officeDocument/2006/relationships/hyperlink" Target="http://www.legislation.act.gov.au/a/2011-28" TargetMode="External"/><Relationship Id="rId700" Type="http://schemas.openxmlformats.org/officeDocument/2006/relationships/hyperlink" Target="https://www.legislation.act.gov.au/sl/2019-32/" TargetMode="External"/><Relationship Id="rId132" Type="http://schemas.openxmlformats.org/officeDocument/2006/relationships/hyperlink" Target="http://www.csiro.au" TargetMode="External"/><Relationship Id="rId437" Type="http://schemas.openxmlformats.org/officeDocument/2006/relationships/hyperlink" Target="http://www.legislation.act.gov.au/a/2024-35/" TargetMode="External"/><Relationship Id="rId644" Type="http://schemas.openxmlformats.org/officeDocument/2006/relationships/hyperlink" Target="http://www.legislation.act.gov.au/a/2008-4" TargetMode="External"/><Relationship Id="rId283" Type="http://schemas.openxmlformats.org/officeDocument/2006/relationships/hyperlink" Target="http://www.legislation.act.gov.au/cn/2008-1/default.asp" TargetMode="External"/><Relationship Id="rId490" Type="http://schemas.openxmlformats.org/officeDocument/2006/relationships/hyperlink" Target="http://www.legislation.act.gov.au/sl/2008-35" TargetMode="External"/><Relationship Id="rId504" Type="http://schemas.openxmlformats.org/officeDocument/2006/relationships/hyperlink" Target="http://www.legislation.act.gov.au/sl/2024-17/" TargetMode="External"/><Relationship Id="rId711" Type="http://schemas.openxmlformats.org/officeDocument/2006/relationships/hyperlink" Target="http://www.legislation.act.gov.au/a/2024-35/" TargetMode="External"/><Relationship Id="rId78" Type="http://schemas.openxmlformats.org/officeDocument/2006/relationships/hyperlink" Target="https://www.legislation.act.gov.au/a/1997-92/" TargetMode="External"/><Relationship Id="rId143" Type="http://schemas.openxmlformats.org/officeDocument/2006/relationships/footer" Target="footer9.xml"/><Relationship Id="rId350" Type="http://schemas.openxmlformats.org/officeDocument/2006/relationships/hyperlink" Target="http://www.legislation.act.gov.au/sl/2007-24" TargetMode="External"/><Relationship Id="rId588" Type="http://schemas.openxmlformats.org/officeDocument/2006/relationships/hyperlink" Target="http://www.legislation.act.gov.au/a/2013-19" TargetMode="External"/><Relationship Id="rId9" Type="http://schemas.openxmlformats.org/officeDocument/2006/relationships/hyperlink" Target="http://www.legislation.act.gov.au/a/2024-11/" TargetMode="External"/><Relationship Id="rId210" Type="http://schemas.openxmlformats.org/officeDocument/2006/relationships/footer" Target="footer22.xml"/><Relationship Id="rId448" Type="http://schemas.openxmlformats.org/officeDocument/2006/relationships/hyperlink" Target="http://www.legislation.act.gov.au/a/2016-33/default.asp" TargetMode="External"/><Relationship Id="rId655" Type="http://schemas.openxmlformats.org/officeDocument/2006/relationships/hyperlink" Target="http://www.legislation.act.gov.au/sl/2009-54" TargetMode="External"/><Relationship Id="rId294" Type="http://schemas.openxmlformats.org/officeDocument/2006/relationships/hyperlink" Target="http://www.legislation.act.gov.au/sl/2013-2/default.asp" TargetMode="External"/><Relationship Id="rId308" Type="http://schemas.openxmlformats.org/officeDocument/2006/relationships/hyperlink" Target="http://www.legislation.act.gov.au/a/2017-21/default.asp" TargetMode="External"/><Relationship Id="rId515" Type="http://schemas.openxmlformats.org/officeDocument/2006/relationships/hyperlink" Target="http://www.legislation.act.gov.au/sl/2015-28/default.asp" TargetMode="External"/><Relationship Id="rId722" Type="http://schemas.openxmlformats.org/officeDocument/2006/relationships/header" Target="header36.xml"/><Relationship Id="rId89" Type="http://schemas.openxmlformats.org/officeDocument/2006/relationships/hyperlink" Target="http://www.legislation.act.gov.au/a/2002-51" TargetMode="External"/><Relationship Id="rId154" Type="http://schemas.openxmlformats.org/officeDocument/2006/relationships/hyperlink" Target="https://www.legislation.act.gov.au/a/1997-92/" TargetMode="External"/><Relationship Id="rId361" Type="http://schemas.openxmlformats.org/officeDocument/2006/relationships/hyperlink" Target="http://www.legislation.act.gov.au/a/2024-35/" TargetMode="External"/><Relationship Id="rId599" Type="http://schemas.openxmlformats.org/officeDocument/2006/relationships/hyperlink" Target="http://www.legislation.act.gov.au/a/2007-25" TargetMode="External"/><Relationship Id="rId459" Type="http://schemas.openxmlformats.org/officeDocument/2006/relationships/hyperlink" Target="http://www.legislation.act.gov.au/a/2007-25" TargetMode="External"/><Relationship Id="rId666" Type="http://schemas.openxmlformats.org/officeDocument/2006/relationships/hyperlink" Target="http://www.legislation.act.gov.au/a/2012-21" TargetMode="External"/><Relationship Id="rId16" Type="http://schemas.openxmlformats.org/officeDocument/2006/relationships/hyperlink" Target="http://www.legislation.act.gov.au/a/2001-14" TargetMode="External"/><Relationship Id="rId221" Type="http://schemas.openxmlformats.org/officeDocument/2006/relationships/header" Target="header26.xml"/><Relationship Id="rId319" Type="http://schemas.openxmlformats.org/officeDocument/2006/relationships/hyperlink" Target="https://legislation.act.gov.au/a/2024-11/" TargetMode="External"/><Relationship Id="rId526" Type="http://schemas.openxmlformats.org/officeDocument/2006/relationships/hyperlink" Target="http://www.legislation.act.gov.au/a/2007-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4-52" TargetMode="External"/><Relationship Id="rId677" Type="http://schemas.openxmlformats.org/officeDocument/2006/relationships/hyperlink" Target="http://www.legislation.act.gov.au/a/2015-19/default.asp" TargetMode="External"/><Relationship Id="rId232" Type="http://schemas.openxmlformats.org/officeDocument/2006/relationships/footer" Target="footer33.xml"/><Relationship Id="rId27" Type="http://schemas.openxmlformats.org/officeDocument/2006/relationships/footer" Target="footer5.xml"/><Relationship Id="rId537" Type="http://schemas.openxmlformats.org/officeDocument/2006/relationships/hyperlink" Target="http://www.legislation.act.gov.au/a/2015-33/default.asp" TargetMode="External"/><Relationship Id="rId80" Type="http://schemas.openxmlformats.org/officeDocument/2006/relationships/hyperlink" Target="https://www.legislation.gov.au/Series/C2004A04723" TargetMode="External"/><Relationship Id="rId176" Type="http://schemas.openxmlformats.org/officeDocument/2006/relationships/footer" Target="footer12.xml"/><Relationship Id="rId383" Type="http://schemas.openxmlformats.org/officeDocument/2006/relationships/hyperlink" Target="http://www.legislation.act.gov.au/sl/2021-26/" TargetMode="External"/><Relationship Id="rId590" Type="http://schemas.openxmlformats.org/officeDocument/2006/relationships/hyperlink" Target="http://www.legislation.act.gov.au/a/2017-21/default.asp" TargetMode="External"/><Relationship Id="rId604" Type="http://schemas.openxmlformats.org/officeDocument/2006/relationships/hyperlink" Target="http://www.legislation.act.gov.au/a/2024-35/" TargetMode="External"/><Relationship Id="rId243" Type="http://schemas.openxmlformats.org/officeDocument/2006/relationships/hyperlink" Target="http://www.legislation.act.gov.au/a/1997-92/default.asp" TargetMode="External"/><Relationship Id="rId450" Type="http://schemas.openxmlformats.org/officeDocument/2006/relationships/hyperlink" Target="http://www.legislation.act.gov.au/sl/2006-27" TargetMode="External"/><Relationship Id="rId688" Type="http://schemas.openxmlformats.org/officeDocument/2006/relationships/hyperlink" Target="http://www.legislation.act.gov.au/a/2016-33/default.asp" TargetMode="External"/><Relationship Id="rId38" Type="http://schemas.openxmlformats.org/officeDocument/2006/relationships/hyperlink" Target="http://www.legislation.act.gov.au/a/1997-92/default.asp" TargetMode="External"/><Relationship Id="rId103" Type="http://schemas.openxmlformats.org/officeDocument/2006/relationships/hyperlink" Target="https://www.legislation.act.gov.au/a/1997-92/" TargetMode="External"/><Relationship Id="rId310" Type="http://schemas.openxmlformats.org/officeDocument/2006/relationships/hyperlink" Target="https://www.legislation.act.gov.au/cn/2018-12/" TargetMode="External"/><Relationship Id="rId548" Type="http://schemas.openxmlformats.org/officeDocument/2006/relationships/hyperlink" Target="http://www.legislation.act.gov.au/a/2013-19" TargetMode="External"/><Relationship Id="rId91" Type="http://schemas.openxmlformats.org/officeDocument/2006/relationships/hyperlink" Target="https://www.legislation.gov.au/Series/F1996B00288" TargetMode="External"/><Relationship Id="rId187" Type="http://schemas.openxmlformats.org/officeDocument/2006/relationships/hyperlink" Target="http://www.legislation.act.gov.au/a/2000-65" TargetMode="External"/><Relationship Id="rId394" Type="http://schemas.openxmlformats.org/officeDocument/2006/relationships/hyperlink" Target="http://www.legislation.act.gov.au/sl/2021-26/" TargetMode="External"/><Relationship Id="rId408" Type="http://schemas.openxmlformats.org/officeDocument/2006/relationships/hyperlink" Target="http://www.legislation.act.gov.au/sl/2021-26/" TargetMode="External"/><Relationship Id="rId615" Type="http://schemas.openxmlformats.org/officeDocument/2006/relationships/hyperlink" Target="http://www.legislation.act.gov.au/a/2007-25" TargetMode="External"/><Relationship Id="rId254" Type="http://schemas.openxmlformats.org/officeDocument/2006/relationships/hyperlink" Target="http://www.legislation.act.gov.au/a/1999-77" TargetMode="External"/><Relationship Id="rId699" Type="http://schemas.openxmlformats.org/officeDocument/2006/relationships/hyperlink" Target="https://www.legislation.act.gov.au/sl/2019-32/" TargetMode="External"/><Relationship Id="rId49" Type="http://schemas.openxmlformats.org/officeDocument/2006/relationships/hyperlink" Target="http://www.legislation.act.gov.au/a/2001-14" TargetMode="External"/><Relationship Id="rId114" Type="http://schemas.openxmlformats.org/officeDocument/2006/relationships/hyperlink" Target="https://www.legislation.gov.au/F2007B01119/latest/versions" TargetMode="External"/><Relationship Id="rId461" Type="http://schemas.openxmlformats.org/officeDocument/2006/relationships/hyperlink" Target="http://www.legislation.act.gov.au/sl/2024-17/" TargetMode="External"/><Relationship Id="rId559" Type="http://schemas.openxmlformats.org/officeDocument/2006/relationships/hyperlink" Target="http://pcoregister/documents/2585/74493/78386/Environment%20Protection%20Amendment%20Regulation%202013%20(No%201)" TargetMode="External"/><Relationship Id="rId198" Type="http://schemas.openxmlformats.org/officeDocument/2006/relationships/footer" Target="footer16.xml"/><Relationship Id="rId321" Type="http://schemas.openxmlformats.org/officeDocument/2006/relationships/hyperlink" Target="https://legislation.act.gov.au/a/2024-35/" TargetMode="External"/><Relationship Id="rId419" Type="http://schemas.openxmlformats.org/officeDocument/2006/relationships/hyperlink" Target="http://www.legislation.act.gov.au/a/2022-14/" TargetMode="External"/><Relationship Id="rId626" Type="http://schemas.openxmlformats.org/officeDocument/2006/relationships/hyperlink" Target="http://www.legislation.act.gov.au/a/2007-25" TargetMode="External"/><Relationship Id="rId265" Type="http://schemas.openxmlformats.org/officeDocument/2006/relationships/hyperlink" Target="http://www.legislation.act.gov.au/a/1997-92/default.asp" TargetMode="External"/><Relationship Id="rId472" Type="http://schemas.openxmlformats.org/officeDocument/2006/relationships/hyperlink" Target="https://legislation.act.gov.au/a/2023-36/" TargetMode="External"/><Relationship Id="rId125" Type="http://schemas.openxmlformats.org/officeDocument/2006/relationships/hyperlink" Target="https://www.legislation.act.gov.au/a/1997-92/" TargetMode="External"/><Relationship Id="rId332" Type="http://schemas.openxmlformats.org/officeDocument/2006/relationships/hyperlink" Target="http://www.legislation.act.gov.au/sl/2011-1" TargetMode="External"/><Relationship Id="rId637" Type="http://schemas.openxmlformats.org/officeDocument/2006/relationships/hyperlink" Target="http://www.legislation.act.gov.au/sl/2006-27" TargetMode="External"/><Relationship Id="rId276" Type="http://schemas.openxmlformats.org/officeDocument/2006/relationships/hyperlink" Target="http://www.legislation.act.gov.au/sl/2007-24" TargetMode="External"/><Relationship Id="rId483" Type="http://schemas.openxmlformats.org/officeDocument/2006/relationships/hyperlink" Target="http://pcoregister/documents/2585/74493/78386/Environment%20Protection%20Amendment%20Regulation%202013%20(No%201)" TargetMode="External"/><Relationship Id="rId690" Type="http://schemas.openxmlformats.org/officeDocument/2006/relationships/hyperlink" Target="http://www.legislation.act.gov.au/a/2017-21/default.asp" TargetMode="External"/><Relationship Id="rId704" Type="http://schemas.openxmlformats.org/officeDocument/2006/relationships/hyperlink" Target="http://www.legislation.act.gov.au/a/2021-30/" TargetMode="External"/><Relationship Id="rId40" Type="http://schemas.openxmlformats.org/officeDocument/2006/relationships/hyperlink" Target="http://www.legislation.act.gov.au/a/1997-92/default.asp" TargetMode="External"/><Relationship Id="rId136" Type="http://schemas.openxmlformats.org/officeDocument/2006/relationships/hyperlink" Target="http://www.apha.org" TargetMode="External"/><Relationship Id="rId343" Type="http://schemas.openxmlformats.org/officeDocument/2006/relationships/hyperlink" Target="http://www.legislation.act.gov.au/a/2017-21/default.asp" TargetMode="External"/><Relationship Id="rId550" Type="http://schemas.openxmlformats.org/officeDocument/2006/relationships/hyperlink" Target="http://www.legislation.act.gov.au/a/2013-19" TargetMode="External"/><Relationship Id="rId203" Type="http://schemas.openxmlformats.org/officeDocument/2006/relationships/footer" Target="footer19.xml"/><Relationship Id="rId648" Type="http://schemas.openxmlformats.org/officeDocument/2006/relationships/hyperlink" Target="http://www.legislation.act.gov.au/sl/2008-35" TargetMode="External"/><Relationship Id="rId287" Type="http://schemas.openxmlformats.org/officeDocument/2006/relationships/hyperlink" Target="http://www.legislation.act.gov.au/sl/2009-54" TargetMode="External"/><Relationship Id="rId410" Type="http://schemas.openxmlformats.org/officeDocument/2006/relationships/hyperlink" Target="http://www.legislation.act.gov.au/sl/2021-26/" TargetMode="External"/><Relationship Id="rId494" Type="http://schemas.openxmlformats.org/officeDocument/2006/relationships/hyperlink" Target="https://legislation.act.gov.au/a/2023-36/" TargetMode="External"/><Relationship Id="rId508" Type="http://schemas.openxmlformats.org/officeDocument/2006/relationships/hyperlink" Target="http://www.legislation.act.gov.au/sl/2024-17/" TargetMode="External"/><Relationship Id="rId715" Type="http://schemas.openxmlformats.org/officeDocument/2006/relationships/hyperlink" Target="http://www.legislation.act.gov.au/sl/2024-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F2CF4D-B995-47D5-B96C-91B8CC348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173</Pages>
  <Words>27726</Words>
  <Characters>136680</Characters>
  <Application>Microsoft Office Word</Application>
  <DocSecurity>0</DocSecurity>
  <Lines>6419</Lines>
  <Paragraphs>4845</Paragraphs>
  <ScaleCrop>false</ScaleCrop>
  <HeadingPairs>
    <vt:vector size="2" baseType="variant">
      <vt:variant>
        <vt:lpstr>Title</vt:lpstr>
      </vt:variant>
      <vt:variant>
        <vt:i4>1</vt:i4>
      </vt:variant>
    </vt:vector>
  </HeadingPairs>
  <TitlesOfParts>
    <vt:vector size="1" baseType="lpstr">
      <vt:lpstr>Environment Protection Regulation 2005</vt:lpstr>
    </vt:vector>
  </TitlesOfParts>
  <Manager>Regulation</Manager>
  <Company>Section</Company>
  <LinksUpToDate>false</LinksUpToDate>
  <CharactersWithSpaces>160358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Regulation 2005</dc:title>
  <dc:creator>Ann Moxon</dc:creator>
  <cp:keywords>R43</cp:keywords>
  <dc:description/>
  <cp:lastModifiedBy>PCODCS</cp:lastModifiedBy>
  <cp:revision>4</cp:revision>
  <cp:lastPrinted>2021-06-11T05:33:00Z</cp:lastPrinted>
  <dcterms:created xsi:type="dcterms:W3CDTF">2025-05-14T05:35:00Z</dcterms:created>
  <dcterms:modified xsi:type="dcterms:W3CDTF">2025-05-14T05:35:00Z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15/05/25</vt:lpwstr>
  </property>
  <property fmtid="{D5CDD505-2E9C-101B-9397-08002B2CF9AE}" pid="6" name="StartDt">
    <vt:lpwstr>15/05/25</vt:lpwstr>
  </property>
  <property fmtid="{D5CDD505-2E9C-101B-9397-08002B2CF9AE}" pid="7" name="DMSID">
    <vt:lpwstr>14153350</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2024-04-18T02:06:27Z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f3b9b828-de2e-44c6-890e-e35b35bd1716</vt:lpwstr>
  </property>
  <property fmtid="{D5CDD505-2E9C-101B-9397-08002B2CF9AE}" pid="16" name="MSIP_Label_69af8531-eb46-4968-8cb3-105d2f5ea87e_ContentBits">
    <vt:lpwstr>0</vt:lpwstr>
  </property>
</Properties>
</file>