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B3A7" w14:textId="77777777" w:rsidR="00143D70" w:rsidRDefault="00143D70" w:rsidP="00D5636C">
      <w:pPr>
        <w:jc w:val="center"/>
      </w:pPr>
      <w:r>
        <w:rPr>
          <w:noProof/>
        </w:rPr>
        <w:drawing>
          <wp:inline distT="0" distB="0" distL="0" distR="0" wp14:anchorId="2768FB0C" wp14:editId="0173CDC9">
            <wp:extent cx="1333500" cy="1167902"/>
            <wp:effectExtent l="0" t="0" r="0" b="0"/>
            <wp:docPr id="945306943"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06943"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BD9CEA1" w14:textId="77777777" w:rsidR="00143D70" w:rsidRDefault="00143D70" w:rsidP="00D5636C">
      <w:pPr>
        <w:jc w:val="center"/>
        <w:rPr>
          <w:rFonts w:ascii="Arial" w:hAnsi="Arial"/>
        </w:rPr>
      </w:pPr>
      <w:r>
        <w:rPr>
          <w:rFonts w:ascii="Arial" w:hAnsi="Arial"/>
        </w:rPr>
        <w:t>Australian Capital Territory</w:t>
      </w:r>
    </w:p>
    <w:p w14:paraId="6DD8E2D5" w14:textId="7EB9D1D9" w:rsidR="00143D70" w:rsidRDefault="00143D70" w:rsidP="00427153">
      <w:pPr>
        <w:pStyle w:val="Billname1"/>
      </w:pPr>
      <w:r>
        <w:fldChar w:fldCharType="begin"/>
      </w:r>
      <w:r>
        <w:instrText xml:space="preserve"> REF Citation \*charformat </w:instrText>
      </w:r>
      <w:r>
        <w:fldChar w:fldCharType="separate"/>
      </w:r>
      <w:r w:rsidR="007B19D6">
        <w:t>Animal Diseases Regulation 2006 (repealed)</w:t>
      </w:r>
      <w:r>
        <w:fldChar w:fldCharType="end"/>
      </w:r>
      <w:r>
        <w:t xml:space="preserve">    </w:t>
      </w:r>
    </w:p>
    <w:p w14:paraId="3482F865" w14:textId="7414847E" w:rsidR="00143D70" w:rsidRDefault="00143D70" w:rsidP="00427153">
      <w:pPr>
        <w:pStyle w:val="ActNo"/>
      </w:pPr>
      <w:bookmarkStart w:id="0" w:name="LawNo"/>
      <w:r>
        <w:t>SL2006-39</w:t>
      </w:r>
      <w:bookmarkEnd w:id="0"/>
    </w:p>
    <w:p w14:paraId="1F800DA4" w14:textId="77777777" w:rsidR="00143D70" w:rsidRDefault="00143D70" w:rsidP="00427153">
      <w:pPr>
        <w:pStyle w:val="CoverInForce"/>
      </w:pPr>
      <w:r>
        <w:t>made under the</w:t>
      </w:r>
    </w:p>
    <w:p w14:paraId="0E9802FB" w14:textId="64DC1E12" w:rsidR="00143D70" w:rsidRDefault="00143D70" w:rsidP="00427153">
      <w:pPr>
        <w:pStyle w:val="CoverActName"/>
      </w:pPr>
      <w:r>
        <w:fldChar w:fldCharType="begin"/>
      </w:r>
      <w:r>
        <w:instrText xml:space="preserve"> REF ActName \*charformat </w:instrText>
      </w:r>
      <w:r>
        <w:fldChar w:fldCharType="separate"/>
      </w:r>
      <w:r w:rsidR="007B19D6" w:rsidRPr="007B19D6">
        <w:t>Animal Diseases Act 2005</w:t>
      </w:r>
      <w:r>
        <w:fldChar w:fldCharType="end"/>
      </w:r>
    </w:p>
    <w:p w14:paraId="78B705B6" w14:textId="4DFD816E" w:rsidR="00143D70" w:rsidRDefault="00143D70" w:rsidP="00427153">
      <w:pPr>
        <w:pStyle w:val="RepubNo"/>
      </w:pPr>
      <w:r>
        <w:t xml:space="preserve">Republication No </w:t>
      </w:r>
      <w:bookmarkStart w:id="1" w:name="RepubNo"/>
      <w:r>
        <w:t>11</w:t>
      </w:r>
      <w:bookmarkEnd w:id="1"/>
    </w:p>
    <w:p w14:paraId="20630F9B" w14:textId="38C0B41C" w:rsidR="00143D70" w:rsidRDefault="00143D70" w:rsidP="00427153">
      <w:pPr>
        <w:pStyle w:val="EffectiveDate"/>
      </w:pPr>
      <w:r>
        <w:t xml:space="preserve">Effective:  </w:t>
      </w:r>
      <w:bookmarkStart w:id="2" w:name="EffectiveDate"/>
      <w:r>
        <w:t>15 May 2025</w:t>
      </w:r>
      <w:bookmarkEnd w:id="2"/>
    </w:p>
    <w:p w14:paraId="135A63C9" w14:textId="76AE4A49" w:rsidR="00143D70" w:rsidRDefault="00143D70" w:rsidP="00427153">
      <w:pPr>
        <w:pStyle w:val="CoverInForce"/>
      </w:pPr>
      <w:r>
        <w:t xml:space="preserve">Republication date: </w:t>
      </w:r>
      <w:bookmarkStart w:id="3" w:name="InForceDate"/>
      <w:r>
        <w:t>15 May 2025</w:t>
      </w:r>
      <w:bookmarkEnd w:id="3"/>
    </w:p>
    <w:p w14:paraId="0DB2CB86" w14:textId="547719EB" w:rsidR="00143D70" w:rsidRDefault="00143D70" w:rsidP="00427153">
      <w:pPr>
        <w:pStyle w:val="CoverInForce"/>
      </w:pPr>
      <w:r>
        <w:t xml:space="preserve">As repealed by </w:t>
      </w:r>
      <w:bookmarkStart w:id="4" w:name="LastAmdt"/>
      <w:r w:rsidRPr="00143D70">
        <w:rPr>
          <w:rStyle w:val="charCitHyperlinkAbbrev"/>
        </w:rPr>
        <w:fldChar w:fldCharType="begin"/>
      </w:r>
      <w:r w:rsidR="00AF0B58">
        <w:rPr>
          <w:rStyle w:val="charCitHyperlinkAbbrev"/>
        </w:rPr>
        <w:instrText>HYPERLINK "http://www.legislation.act.gov.au/a/2023-50" \l "history" \o "Biosecurity Act 2023"</w:instrText>
      </w:r>
      <w:r w:rsidRPr="00143D70">
        <w:rPr>
          <w:rStyle w:val="charCitHyperlinkAbbrev"/>
        </w:rPr>
      </w:r>
      <w:r w:rsidRPr="00143D70">
        <w:rPr>
          <w:rStyle w:val="charCitHyperlinkAbbrev"/>
        </w:rPr>
        <w:fldChar w:fldCharType="separate"/>
      </w:r>
      <w:r>
        <w:rPr>
          <w:rStyle w:val="charCitHyperlinkAbbrev"/>
        </w:rPr>
        <w:t>A2023</w:t>
      </w:r>
      <w:r>
        <w:rPr>
          <w:rStyle w:val="charCitHyperlinkAbbrev"/>
        </w:rPr>
        <w:noBreakHyphen/>
        <w:t>50</w:t>
      </w:r>
      <w:r w:rsidRPr="00143D70">
        <w:rPr>
          <w:rStyle w:val="charCitHyperlinkAbbrev"/>
        </w:rPr>
        <w:fldChar w:fldCharType="end"/>
      </w:r>
      <w:bookmarkEnd w:id="4"/>
      <w:r>
        <w:rPr>
          <w:rStyle w:val="charCitHyperlinkAbbrev"/>
        </w:rPr>
        <w:t xml:space="preserve"> </w:t>
      </w:r>
      <w:r w:rsidRPr="00143D70">
        <w:t>s 235 (1)</w:t>
      </w:r>
    </w:p>
    <w:p w14:paraId="1F367B52" w14:textId="77777777" w:rsidR="00143D70" w:rsidRDefault="00143D70" w:rsidP="00427153"/>
    <w:p w14:paraId="0825AFA4" w14:textId="77777777" w:rsidR="00143D70" w:rsidRDefault="00143D70" w:rsidP="00427153"/>
    <w:p w14:paraId="28CFD88F" w14:textId="77777777" w:rsidR="00143D70" w:rsidRDefault="00143D70" w:rsidP="00427153"/>
    <w:p w14:paraId="48B39F58" w14:textId="77777777" w:rsidR="00143D70" w:rsidRDefault="00143D70" w:rsidP="00427153"/>
    <w:p w14:paraId="2DF4D20E" w14:textId="77777777" w:rsidR="00143D70" w:rsidRDefault="00143D70" w:rsidP="00CE2912">
      <w:pPr>
        <w:spacing w:after="240"/>
        <w:rPr>
          <w:rFonts w:ascii="Arial" w:hAnsi="Arial"/>
        </w:rPr>
      </w:pPr>
    </w:p>
    <w:p w14:paraId="242B29D2" w14:textId="77777777" w:rsidR="00143D70" w:rsidRPr="00797332" w:rsidRDefault="00143D70" w:rsidP="00CE2912">
      <w:pPr>
        <w:pStyle w:val="PageBreak"/>
      </w:pPr>
      <w:r w:rsidRPr="00797332">
        <w:br w:type="page"/>
      </w:r>
    </w:p>
    <w:p w14:paraId="26F022C0" w14:textId="77777777" w:rsidR="00143D70" w:rsidRDefault="00143D70" w:rsidP="00427153">
      <w:pPr>
        <w:pStyle w:val="CoverHeading"/>
      </w:pPr>
      <w:r>
        <w:lastRenderedPageBreak/>
        <w:t>About this republication</w:t>
      </w:r>
    </w:p>
    <w:p w14:paraId="6571E1D6" w14:textId="77777777" w:rsidR="00143D70" w:rsidRDefault="00143D70" w:rsidP="00427153">
      <w:pPr>
        <w:pStyle w:val="CoverSubHdg"/>
      </w:pPr>
      <w:r>
        <w:t>The republished law</w:t>
      </w:r>
    </w:p>
    <w:p w14:paraId="5CF1B086" w14:textId="2C08A344" w:rsidR="00143D70" w:rsidRDefault="00143D70" w:rsidP="00427153">
      <w:pPr>
        <w:pStyle w:val="CoverText"/>
      </w:pPr>
      <w:r>
        <w:t xml:space="preserve">This is a republication of the </w:t>
      </w:r>
      <w:r w:rsidRPr="00143D70">
        <w:rPr>
          <w:i/>
        </w:rPr>
        <w:t>Animal Diseases Regulation 2006</w:t>
      </w:r>
      <w:r>
        <w:t xml:space="preserve"> </w:t>
      </w:r>
      <w:r w:rsidRPr="00143D70">
        <w:t>(repealed)</w:t>
      </w:r>
      <w:r>
        <w:t xml:space="preserve">, made under the </w:t>
      </w:r>
      <w:r w:rsidRPr="00143D70">
        <w:rPr>
          <w:i/>
        </w:rPr>
        <w:fldChar w:fldCharType="begin"/>
      </w:r>
      <w:r w:rsidRPr="00143D70">
        <w:rPr>
          <w:i/>
        </w:rPr>
        <w:instrText xml:space="preserve"> REF ActName \*charformat  \* MERGEFORMAT </w:instrText>
      </w:r>
      <w:r w:rsidRPr="00143D70">
        <w:rPr>
          <w:i/>
        </w:rPr>
        <w:fldChar w:fldCharType="separate"/>
      </w:r>
      <w:r w:rsidR="007B19D6" w:rsidRPr="007B19D6">
        <w:rPr>
          <w:i/>
        </w:rPr>
        <w:t>Animal Diseases Act 2005</w:t>
      </w:r>
      <w:r w:rsidRPr="00143D70">
        <w:rPr>
          <w:i/>
        </w:rPr>
        <w:fldChar w:fldCharType="end"/>
      </w:r>
      <w:r>
        <w:t xml:space="preserve">, including any amendment made under the </w:t>
      </w:r>
      <w:hyperlink r:id="rId8" w:tooltip="A2001-14" w:history="1">
        <w:r w:rsidRPr="003D214E">
          <w:rPr>
            <w:rStyle w:val="charCitHyperlinkItal"/>
          </w:rPr>
          <w:t>Legislation Act 2001</w:t>
        </w:r>
      </w:hyperlink>
      <w:r>
        <w:t>, part 11.3 (Editorial changes).</w:t>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7B19D6">
        <w:t>15 May 2025</w:t>
      </w:r>
      <w:r>
        <w:fldChar w:fldCharType="end"/>
      </w:r>
      <w:r>
        <w:t xml:space="preserve">.  </w:t>
      </w:r>
    </w:p>
    <w:p w14:paraId="3F0DE018" w14:textId="77777777" w:rsidR="00143D70" w:rsidRDefault="00143D70" w:rsidP="00427153">
      <w:pPr>
        <w:pStyle w:val="CoverText"/>
      </w:pPr>
      <w:r>
        <w:t xml:space="preserve">The legislation history and amendment history of the republished law are set out in endnotes 3 and 4. </w:t>
      </w:r>
    </w:p>
    <w:p w14:paraId="125AC347" w14:textId="77777777" w:rsidR="00143D70" w:rsidRDefault="00143D70" w:rsidP="00427153">
      <w:pPr>
        <w:pStyle w:val="CoverSubHdg"/>
      </w:pPr>
      <w:r>
        <w:t>Kinds of republications</w:t>
      </w:r>
    </w:p>
    <w:p w14:paraId="3F022401" w14:textId="6C15DA72" w:rsidR="00143D70" w:rsidRDefault="00143D70"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502C1075" w14:textId="0D67B6E5" w:rsidR="00143D70" w:rsidRDefault="00143D70" w:rsidP="0011632B">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45802707" w14:textId="77777777" w:rsidR="00143D70" w:rsidRDefault="00143D70" w:rsidP="0011632B">
      <w:pPr>
        <w:pStyle w:val="CoverTextBullet"/>
      </w:pPr>
      <w:r>
        <w:t>unauthorised republications.</w:t>
      </w:r>
    </w:p>
    <w:p w14:paraId="60661F2B" w14:textId="77777777" w:rsidR="00143D70" w:rsidRDefault="00143D70" w:rsidP="00CE2912">
      <w:pPr>
        <w:pStyle w:val="CoverText"/>
      </w:pPr>
      <w:r>
        <w:t>The status of this republication appears on the bottom of each page.</w:t>
      </w:r>
    </w:p>
    <w:p w14:paraId="48C6967A" w14:textId="77777777" w:rsidR="00143D70" w:rsidRDefault="00143D70" w:rsidP="00427153">
      <w:pPr>
        <w:pStyle w:val="CoverSubHdg"/>
      </w:pPr>
      <w:r>
        <w:t>Editorial changes</w:t>
      </w:r>
    </w:p>
    <w:p w14:paraId="0587A8B4" w14:textId="1D26B405" w:rsidR="00143D70" w:rsidRDefault="00143D70" w:rsidP="00427153">
      <w:pPr>
        <w:pStyle w:val="CoverText"/>
      </w:pPr>
      <w:r>
        <w:t xml:space="preserve">The </w:t>
      </w:r>
      <w:hyperlink r:id="rId11" w:tooltip="A2001-14" w:history="1">
        <w:r w:rsidRPr="003D214E">
          <w:rPr>
            <w:rStyle w:val="charCitHyperlinkItal"/>
          </w:rPr>
          <w:t>Legislation Act 2001</w:t>
        </w:r>
      </w:hyperlink>
      <w:r w:rsidRPr="008C6AAA">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581B99A" w14:textId="77777777" w:rsidR="00143D70" w:rsidRDefault="00143D70" w:rsidP="00427153">
      <w:pPr>
        <w:pStyle w:val="CoverText"/>
      </w:pPr>
      <w:r>
        <w:t>This republication does not include amendments made under part 11.3 (see endnote 1).</w:t>
      </w:r>
    </w:p>
    <w:p w14:paraId="4CBA1B84" w14:textId="77777777" w:rsidR="00143D70" w:rsidRDefault="00143D70" w:rsidP="00427153">
      <w:pPr>
        <w:pStyle w:val="CoverSubHdg"/>
      </w:pPr>
      <w:r>
        <w:t>Uncommenced provisions and amendments</w:t>
      </w:r>
    </w:p>
    <w:p w14:paraId="1ABE773D" w14:textId="34A6D821" w:rsidR="00143D70" w:rsidRDefault="00143D7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17F1224C" w14:textId="77777777" w:rsidR="00143D70" w:rsidRDefault="00143D70" w:rsidP="00427153">
      <w:pPr>
        <w:pStyle w:val="CoverSubHdg"/>
      </w:pPr>
      <w:r>
        <w:t>Modifications</w:t>
      </w:r>
    </w:p>
    <w:p w14:paraId="18BD8DDC" w14:textId="3F208600" w:rsidR="00143D70" w:rsidRDefault="00143D7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8C6AAA">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3AF7F901" w14:textId="77777777" w:rsidR="00143D70" w:rsidRDefault="00143D70" w:rsidP="00427153">
      <w:pPr>
        <w:pStyle w:val="CoverSubHdg"/>
      </w:pPr>
      <w:r>
        <w:t>Penalties</w:t>
      </w:r>
    </w:p>
    <w:p w14:paraId="56186B29" w14:textId="6599085C" w:rsidR="00143D70" w:rsidRPr="003765DF" w:rsidRDefault="00143D70"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01D3EEE5" w14:textId="77777777" w:rsidR="00143D70" w:rsidRDefault="00143D70" w:rsidP="00427153">
      <w:pPr>
        <w:pStyle w:val="00SigningPage"/>
        <w:sectPr w:rsidR="00143D70" w:rsidSect="00143D70">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A80895B" w14:textId="77777777" w:rsidR="00143D70" w:rsidRDefault="00143D70" w:rsidP="00D5636C">
      <w:pPr>
        <w:jc w:val="center"/>
      </w:pPr>
      <w:r>
        <w:rPr>
          <w:noProof/>
        </w:rPr>
        <w:lastRenderedPageBreak/>
        <w:drawing>
          <wp:inline distT="0" distB="0" distL="0" distR="0" wp14:anchorId="52AA4400" wp14:editId="68FFA5BD">
            <wp:extent cx="1333500" cy="1167902"/>
            <wp:effectExtent l="0" t="0" r="0" b="0"/>
            <wp:docPr id="153115044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5044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0222A72" w14:textId="77777777" w:rsidR="00143D70" w:rsidRDefault="00143D70" w:rsidP="00D5636C">
      <w:pPr>
        <w:jc w:val="center"/>
        <w:rPr>
          <w:rFonts w:ascii="Arial" w:hAnsi="Arial"/>
        </w:rPr>
      </w:pPr>
      <w:r>
        <w:rPr>
          <w:rFonts w:ascii="Arial" w:hAnsi="Arial"/>
        </w:rPr>
        <w:t>Australian Capital Territory</w:t>
      </w:r>
    </w:p>
    <w:p w14:paraId="69C345B5" w14:textId="5AC3B211" w:rsidR="00143D70" w:rsidRDefault="00143D70" w:rsidP="00427153">
      <w:pPr>
        <w:pStyle w:val="Billname"/>
      </w:pPr>
      <w:r>
        <w:fldChar w:fldCharType="begin"/>
      </w:r>
      <w:r>
        <w:instrText xml:space="preserve"> REF Citation \*charformat  \* MERGEFORMAT </w:instrText>
      </w:r>
      <w:r>
        <w:fldChar w:fldCharType="separate"/>
      </w:r>
      <w:r w:rsidR="007B19D6">
        <w:t>Animal Diseases Regulation 2006 (repealed)</w:t>
      </w:r>
      <w:r>
        <w:fldChar w:fldCharType="end"/>
      </w:r>
    </w:p>
    <w:p w14:paraId="035618FC" w14:textId="77777777" w:rsidR="00143D70" w:rsidRDefault="00143D70" w:rsidP="00427153">
      <w:pPr>
        <w:pStyle w:val="CoverInForce"/>
      </w:pPr>
      <w:r>
        <w:t>made under the</w:t>
      </w:r>
    </w:p>
    <w:p w14:paraId="19092210" w14:textId="419F78E2" w:rsidR="00143D70" w:rsidRDefault="00143D70" w:rsidP="00427153">
      <w:pPr>
        <w:pStyle w:val="CoverActName"/>
      </w:pPr>
      <w:r>
        <w:fldChar w:fldCharType="begin"/>
      </w:r>
      <w:r>
        <w:instrText xml:space="preserve"> REF ActName \*charformat </w:instrText>
      </w:r>
      <w:r>
        <w:fldChar w:fldCharType="separate"/>
      </w:r>
      <w:r w:rsidR="007B19D6" w:rsidRPr="007B19D6">
        <w:t>Animal Diseases Act 2005</w:t>
      </w:r>
      <w:r>
        <w:fldChar w:fldCharType="end"/>
      </w:r>
    </w:p>
    <w:p w14:paraId="0E6C813A" w14:textId="77777777" w:rsidR="00143D70" w:rsidRDefault="00143D70" w:rsidP="00427153">
      <w:pPr>
        <w:pStyle w:val="Placeholder"/>
      </w:pPr>
      <w:r>
        <w:rPr>
          <w:rStyle w:val="charContents"/>
          <w:sz w:val="16"/>
        </w:rPr>
        <w:t xml:space="preserve">  </w:t>
      </w:r>
      <w:r>
        <w:rPr>
          <w:rStyle w:val="charPage"/>
        </w:rPr>
        <w:t xml:space="preserve">  </w:t>
      </w:r>
    </w:p>
    <w:p w14:paraId="73A6577F" w14:textId="77777777" w:rsidR="00143D70" w:rsidRDefault="00143D70" w:rsidP="00427153">
      <w:pPr>
        <w:pStyle w:val="N-TOCheading"/>
      </w:pPr>
      <w:r>
        <w:rPr>
          <w:rStyle w:val="charContents"/>
        </w:rPr>
        <w:t>Contents</w:t>
      </w:r>
    </w:p>
    <w:p w14:paraId="4F77A3A3" w14:textId="77777777" w:rsidR="00143D70" w:rsidRDefault="00143D70" w:rsidP="00427153">
      <w:pPr>
        <w:pStyle w:val="N-9pt"/>
      </w:pPr>
      <w:r>
        <w:tab/>
      </w:r>
      <w:r>
        <w:rPr>
          <w:rStyle w:val="charPage"/>
        </w:rPr>
        <w:t>Page</w:t>
      </w:r>
    </w:p>
    <w:p w14:paraId="728E63D1" w14:textId="3FF0CF41" w:rsidR="008D0F56" w:rsidRDefault="008D0F56">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6747016" w:history="1">
        <w:r w:rsidRPr="0007054B">
          <w:t>Part 1</w:t>
        </w:r>
        <w:r>
          <w:rPr>
            <w:rFonts w:asciiTheme="minorHAnsi" w:eastAsiaTheme="minorEastAsia" w:hAnsiTheme="minorHAnsi" w:cstheme="minorBidi"/>
            <w:b w:val="0"/>
            <w:kern w:val="2"/>
            <w:szCs w:val="24"/>
            <w:lang w:eastAsia="en-AU"/>
            <w14:ligatures w14:val="standardContextual"/>
          </w:rPr>
          <w:tab/>
        </w:r>
        <w:r w:rsidRPr="0007054B">
          <w:t>Preliminary</w:t>
        </w:r>
        <w:r w:rsidRPr="008D0F56">
          <w:rPr>
            <w:vanish/>
          </w:rPr>
          <w:tab/>
        </w:r>
        <w:r w:rsidRPr="008D0F56">
          <w:rPr>
            <w:vanish/>
          </w:rPr>
          <w:fldChar w:fldCharType="begin"/>
        </w:r>
        <w:r w:rsidRPr="008D0F56">
          <w:rPr>
            <w:vanish/>
          </w:rPr>
          <w:instrText xml:space="preserve"> PAGEREF _Toc196747016 \h </w:instrText>
        </w:r>
        <w:r w:rsidRPr="008D0F56">
          <w:rPr>
            <w:vanish/>
          </w:rPr>
        </w:r>
        <w:r w:rsidRPr="008D0F56">
          <w:rPr>
            <w:vanish/>
          </w:rPr>
          <w:fldChar w:fldCharType="separate"/>
        </w:r>
        <w:r w:rsidR="007B19D6">
          <w:rPr>
            <w:vanish/>
          </w:rPr>
          <w:t>2</w:t>
        </w:r>
        <w:r w:rsidRPr="008D0F56">
          <w:rPr>
            <w:vanish/>
          </w:rPr>
          <w:fldChar w:fldCharType="end"/>
        </w:r>
      </w:hyperlink>
    </w:p>
    <w:p w14:paraId="5B984501" w14:textId="3E5998B7" w:rsidR="008D0F56" w:rsidRDefault="008D0F56">
      <w:pPr>
        <w:pStyle w:val="TOC5"/>
        <w:rPr>
          <w:rFonts w:asciiTheme="minorHAnsi" w:eastAsiaTheme="minorEastAsia" w:hAnsiTheme="minorHAnsi" w:cstheme="minorBidi"/>
          <w:kern w:val="2"/>
          <w:sz w:val="24"/>
          <w:szCs w:val="24"/>
          <w:lang w:eastAsia="en-AU"/>
          <w14:ligatures w14:val="standardContextual"/>
        </w:rPr>
      </w:pPr>
      <w:r>
        <w:tab/>
      </w:r>
      <w:hyperlink w:anchor="_Toc196747017" w:history="1">
        <w:r w:rsidRPr="0007054B">
          <w:t>1</w:t>
        </w:r>
        <w:r>
          <w:rPr>
            <w:rFonts w:asciiTheme="minorHAnsi" w:eastAsiaTheme="minorEastAsia" w:hAnsiTheme="minorHAnsi" w:cstheme="minorBidi"/>
            <w:kern w:val="2"/>
            <w:sz w:val="24"/>
            <w:szCs w:val="24"/>
            <w:lang w:eastAsia="en-AU"/>
            <w14:ligatures w14:val="standardContextual"/>
          </w:rPr>
          <w:tab/>
        </w:r>
        <w:r w:rsidRPr="0007054B">
          <w:t>Name of regulation</w:t>
        </w:r>
        <w:r>
          <w:tab/>
        </w:r>
        <w:r>
          <w:fldChar w:fldCharType="begin"/>
        </w:r>
        <w:r>
          <w:instrText xml:space="preserve"> PAGEREF _Toc196747017 \h </w:instrText>
        </w:r>
        <w:r>
          <w:fldChar w:fldCharType="separate"/>
        </w:r>
        <w:r w:rsidR="007B19D6">
          <w:t>2</w:t>
        </w:r>
        <w:r>
          <w:fldChar w:fldCharType="end"/>
        </w:r>
      </w:hyperlink>
    </w:p>
    <w:p w14:paraId="7B9C2FC5" w14:textId="74F9D9E9" w:rsidR="008D0F56" w:rsidRDefault="008D0F56">
      <w:pPr>
        <w:pStyle w:val="TOC5"/>
        <w:rPr>
          <w:rFonts w:asciiTheme="minorHAnsi" w:eastAsiaTheme="minorEastAsia" w:hAnsiTheme="minorHAnsi" w:cstheme="minorBidi"/>
          <w:kern w:val="2"/>
          <w:sz w:val="24"/>
          <w:szCs w:val="24"/>
          <w:lang w:eastAsia="en-AU"/>
          <w14:ligatures w14:val="standardContextual"/>
        </w:rPr>
      </w:pPr>
      <w:r>
        <w:tab/>
      </w:r>
      <w:hyperlink w:anchor="_Toc196747018" w:history="1">
        <w:r w:rsidRPr="0007054B">
          <w:t>3</w:t>
        </w:r>
        <w:r>
          <w:rPr>
            <w:rFonts w:asciiTheme="minorHAnsi" w:eastAsiaTheme="minorEastAsia" w:hAnsiTheme="minorHAnsi" w:cstheme="minorBidi"/>
            <w:kern w:val="2"/>
            <w:sz w:val="24"/>
            <w:szCs w:val="24"/>
            <w:lang w:eastAsia="en-AU"/>
            <w14:ligatures w14:val="standardContextual"/>
          </w:rPr>
          <w:tab/>
        </w:r>
        <w:r w:rsidRPr="0007054B">
          <w:t>Dictionary</w:t>
        </w:r>
        <w:r>
          <w:tab/>
        </w:r>
        <w:r>
          <w:fldChar w:fldCharType="begin"/>
        </w:r>
        <w:r>
          <w:instrText xml:space="preserve"> PAGEREF _Toc196747018 \h </w:instrText>
        </w:r>
        <w:r>
          <w:fldChar w:fldCharType="separate"/>
        </w:r>
        <w:r w:rsidR="007B19D6">
          <w:t>2</w:t>
        </w:r>
        <w:r>
          <w:fldChar w:fldCharType="end"/>
        </w:r>
      </w:hyperlink>
    </w:p>
    <w:p w14:paraId="31E194CC" w14:textId="29ACE331" w:rsidR="008D0F56" w:rsidRDefault="008D0F56">
      <w:pPr>
        <w:pStyle w:val="TOC5"/>
        <w:rPr>
          <w:rFonts w:asciiTheme="minorHAnsi" w:eastAsiaTheme="minorEastAsia" w:hAnsiTheme="minorHAnsi" w:cstheme="minorBidi"/>
          <w:kern w:val="2"/>
          <w:sz w:val="24"/>
          <w:szCs w:val="24"/>
          <w:lang w:eastAsia="en-AU"/>
          <w14:ligatures w14:val="standardContextual"/>
        </w:rPr>
      </w:pPr>
      <w:r>
        <w:tab/>
      </w:r>
      <w:hyperlink w:anchor="_Toc196747019" w:history="1">
        <w:r w:rsidRPr="0007054B">
          <w:t>4</w:t>
        </w:r>
        <w:r>
          <w:rPr>
            <w:rFonts w:asciiTheme="minorHAnsi" w:eastAsiaTheme="minorEastAsia" w:hAnsiTheme="minorHAnsi" w:cstheme="minorBidi"/>
            <w:kern w:val="2"/>
            <w:sz w:val="24"/>
            <w:szCs w:val="24"/>
            <w:lang w:eastAsia="en-AU"/>
            <w14:ligatures w14:val="standardContextual"/>
          </w:rPr>
          <w:tab/>
        </w:r>
        <w:r w:rsidRPr="0007054B">
          <w:t>Notes</w:t>
        </w:r>
        <w:r>
          <w:tab/>
        </w:r>
        <w:r>
          <w:fldChar w:fldCharType="begin"/>
        </w:r>
        <w:r>
          <w:instrText xml:space="preserve"> PAGEREF _Toc196747019 \h </w:instrText>
        </w:r>
        <w:r>
          <w:fldChar w:fldCharType="separate"/>
        </w:r>
        <w:r w:rsidR="007B19D6">
          <w:t>2</w:t>
        </w:r>
        <w:r>
          <w:fldChar w:fldCharType="end"/>
        </w:r>
      </w:hyperlink>
    </w:p>
    <w:p w14:paraId="3616363E" w14:textId="75AD2446" w:rsidR="008D0F56" w:rsidRDefault="008D0F56">
      <w:pPr>
        <w:pStyle w:val="TOC5"/>
        <w:rPr>
          <w:rFonts w:asciiTheme="minorHAnsi" w:eastAsiaTheme="minorEastAsia" w:hAnsiTheme="minorHAnsi" w:cstheme="minorBidi"/>
          <w:kern w:val="2"/>
          <w:sz w:val="24"/>
          <w:szCs w:val="24"/>
          <w:lang w:eastAsia="en-AU"/>
          <w14:ligatures w14:val="standardContextual"/>
        </w:rPr>
      </w:pPr>
      <w:r>
        <w:tab/>
      </w:r>
      <w:hyperlink w:anchor="_Toc196747020" w:history="1">
        <w:r w:rsidRPr="0007054B">
          <w:t>5</w:t>
        </w:r>
        <w:r>
          <w:rPr>
            <w:rFonts w:asciiTheme="minorHAnsi" w:eastAsiaTheme="minorEastAsia" w:hAnsiTheme="minorHAnsi" w:cstheme="minorBidi"/>
            <w:kern w:val="2"/>
            <w:sz w:val="24"/>
            <w:szCs w:val="24"/>
            <w:lang w:eastAsia="en-AU"/>
            <w14:ligatures w14:val="standardContextual"/>
          </w:rPr>
          <w:tab/>
        </w:r>
        <w:r w:rsidRPr="0007054B">
          <w:t>Offences against regulation—application of Criminal Code etc</w:t>
        </w:r>
        <w:r>
          <w:tab/>
        </w:r>
        <w:r>
          <w:fldChar w:fldCharType="begin"/>
        </w:r>
        <w:r>
          <w:instrText xml:space="preserve"> PAGEREF _Toc196747020 \h </w:instrText>
        </w:r>
        <w:r>
          <w:fldChar w:fldCharType="separate"/>
        </w:r>
        <w:r w:rsidR="007B19D6">
          <w:t>3</w:t>
        </w:r>
        <w:r>
          <w:fldChar w:fldCharType="end"/>
        </w:r>
      </w:hyperlink>
    </w:p>
    <w:p w14:paraId="0D2BC417" w14:textId="0E40B329" w:rsidR="008D0F56" w:rsidRDefault="008D0F56">
      <w:pPr>
        <w:pStyle w:val="TOC2"/>
        <w:rPr>
          <w:rFonts w:asciiTheme="minorHAnsi" w:eastAsiaTheme="minorEastAsia" w:hAnsiTheme="minorHAnsi" w:cstheme="minorBidi"/>
          <w:b w:val="0"/>
          <w:kern w:val="2"/>
          <w:szCs w:val="24"/>
          <w:lang w:eastAsia="en-AU"/>
          <w14:ligatures w14:val="standardContextual"/>
        </w:rPr>
      </w:pPr>
      <w:hyperlink w:anchor="_Toc196747021" w:history="1">
        <w:r w:rsidRPr="0007054B">
          <w:t>Part 3</w:t>
        </w:r>
        <w:r>
          <w:rPr>
            <w:rFonts w:asciiTheme="minorHAnsi" w:eastAsiaTheme="minorEastAsia" w:hAnsiTheme="minorHAnsi" w:cstheme="minorBidi"/>
            <w:b w:val="0"/>
            <w:kern w:val="2"/>
            <w:szCs w:val="24"/>
            <w:lang w:eastAsia="en-AU"/>
            <w14:ligatures w14:val="standardContextual"/>
          </w:rPr>
          <w:tab/>
        </w:r>
        <w:r w:rsidRPr="0007054B">
          <w:t>Poultry—Newcastle diseases</w:t>
        </w:r>
        <w:r w:rsidRPr="008D0F56">
          <w:rPr>
            <w:vanish/>
          </w:rPr>
          <w:tab/>
        </w:r>
        <w:r w:rsidRPr="008D0F56">
          <w:rPr>
            <w:vanish/>
          </w:rPr>
          <w:fldChar w:fldCharType="begin"/>
        </w:r>
        <w:r w:rsidRPr="008D0F56">
          <w:rPr>
            <w:vanish/>
          </w:rPr>
          <w:instrText xml:space="preserve"> PAGEREF _Toc196747021 \h </w:instrText>
        </w:r>
        <w:r w:rsidRPr="008D0F56">
          <w:rPr>
            <w:vanish/>
          </w:rPr>
        </w:r>
        <w:r w:rsidRPr="008D0F56">
          <w:rPr>
            <w:vanish/>
          </w:rPr>
          <w:fldChar w:fldCharType="separate"/>
        </w:r>
        <w:r w:rsidR="007B19D6">
          <w:rPr>
            <w:vanish/>
          </w:rPr>
          <w:t>4</w:t>
        </w:r>
        <w:r w:rsidRPr="008D0F56">
          <w:rPr>
            <w:vanish/>
          </w:rPr>
          <w:fldChar w:fldCharType="end"/>
        </w:r>
      </w:hyperlink>
    </w:p>
    <w:p w14:paraId="630E587B" w14:textId="50B716ED" w:rsidR="008D0F56" w:rsidRDefault="008D0F56">
      <w:pPr>
        <w:pStyle w:val="TOC5"/>
        <w:rPr>
          <w:rFonts w:asciiTheme="minorHAnsi" w:eastAsiaTheme="minorEastAsia" w:hAnsiTheme="minorHAnsi" w:cstheme="minorBidi"/>
          <w:kern w:val="2"/>
          <w:sz w:val="24"/>
          <w:szCs w:val="24"/>
          <w:lang w:eastAsia="en-AU"/>
          <w14:ligatures w14:val="standardContextual"/>
        </w:rPr>
      </w:pPr>
      <w:r>
        <w:tab/>
      </w:r>
      <w:hyperlink w:anchor="_Toc196747022" w:history="1">
        <w:r w:rsidRPr="0007054B">
          <w:t>40</w:t>
        </w:r>
        <w:r>
          <w:rPr>
            <w:rFonts w:asciiTheme="minorHAnsi" w:eastAsiaTheme="minorEastAsia" w:hAnsiTheme="minorHAnsi" w:cstheme="minorBidi"/>
            <w:kern w:val="2"/>
            <w:sz w:val="24"/>
            <w:szCs w:val="24"/>
            <w:lang w:eastAsia="en-AU"/>
            <w14:ligatures w14:val="standardContextual"/>
          </w:rPr>
          <w:tab/>
        </w:r>
        <w:r w:rsidRPr="0007054B">
          <w:t>Definitions—pt 3</w:t>
        </w:r>
        <w:r>
          <w:tab/>
        </w:r>
        <w:r>
          <w:fldChar w:fldCharType="begin"/>
        </w:r>
        <w:r>
          <w:instrText xml:space="preserve"> PAGEREF _Toc196747022 \h </w:instrText>
        </w:r>
        <w:r>
          <w:fldChar w:fldCharType="separate"/>
        </w:r>
        <w:r w:rsidR="007B19D6">
          <w:t>4</w:t>
        </w:r>
        <w:r>
          <w:fldChar w:fldCharType="end"/>
        </w:r>
      </w:hyperlink>
    </w:p>
    <w:p w14:paraId="38655461" w14:textId="4A9911D0" w:rsidR="008D0F56" w:rsidRDefault="008D0F56">
      <w:pPr>
        <w:pStyle w:val="TOC5"/>
        <w:rPr>
          <w:rFonts w:asciiTheme="minorHAnsi" w:eastAsiaTheme="minorEastAsia" w:hAnsiTheme="minorHAnsi" w:cstheme="minorBidi"/>
          <w:kern w:val="2"/>
          <w:sz w:val="24"/>
          <w:szCs w:val="24"/>
          <w:lang w:eastAsia="en-AU"/>
          <w14:ligatures w14:val="standardContextual"/>
        </w:rPr>
      </w:pPr>
      <w:r>
        <w:tab/>
      </w:r>
      <w:hyperlink w:anchor="_Toc196747023" w:history="1">
        <w:r w:rsidRPr="0007054B">
          <w:t>41</w:t>
        </w:r>
        <w:r>
          <w:rPr>
            <w:rFonts w:asciiTheme="minorHAnsi" w:eastAsiaTheme="minorEastAsia" w:hAnsiTheme="minorHAnsi" w:cstheme="minorBidi"/>
            <w:kern w:val="2"/>
            <w:sz w:val="24"/>
            <w:szCs w:val="24"/>
            <w:lang w:eastAsia="en-AU"/>
            <w14:ligatures w14:val="standardContextual"/>
          </w:rPr>
          <w:tab/>
        </w:r>
        <w:r w:rsidRPr="0007054B">
          <w:t>Codes of practice</w:t>
        </w:r>
        <w:r>
          <w:tab/>
        </w:r>
        <w:r>
          <w:fldChar w:fldCharType="begin"/>
        </w:r>
        <w:r>
          <w:instrText xml:space="preserve"> PAGEREF _Toc196747023 \h </w:instrText>
        </w:r>
        <w:r>
          <w:fldChar w:fldCharType="separate"/>
        </w:r>
        <w:r w:rsidR="007B19D6">
          <w:t>4</w:t>
        </w:r>
        <w:r>
          <w:fldChar w:fldCharType="end"/>
        </w:r>
      </w:hyperlink>
    </w:p>
    <w:p w14:paraId="2262E415" w14:textId="62F56B0A" w:rsidR="008D0F56" w:rsidRDefault="008D0F56">
      <w:pPr>
        <w:pStyle w:val="TOC5"/>
        <w:rPr>
          <w:rFonts w:asciiTheme="minorHAnsi" w:eastAsiaTheme="minorEastAsia" w:hAnsiTheme="minorHAnsi" w:cstheme="minorBidi"/>
          <w:kern w:val="2"/>
          <w:sz w:val="24"/>
          <w:szCs w:val="24"/>
          <w:lang w:eastAsia="en-AU"/>
          <w14:ligatures w14:val="standardContextual"/>
        </w:rPr>
      </w:pPr>
      <w:r>
        <w:tab/>
      </w:r>
      <w:hyperlink w:anchor="_Toc196747024" w:history="1">
        <w:r w:rsidRPr="0007054B">
          <w:t>42</w:t>
        </w:r>
        <w:r>
          <w:rPr>
            <w:rFonts w:asciiTheme="minorHAnsi" w:eastAsiaTheme="minorEastAsia" w:hAnsiTheme="minorHAnsi" w:cstheme="minorBidi"/>
            <w:kern w:val="2"/>
            <w:sz w:val="24"/>
            <w:szCs w:val="24"/>
            <w:lang w:eastAsia="en-AU"/>
            <w14:ligatures w14:val="standardContextual"/>
          </w:rPr>
          <w:tab/>
        </w:r>
        <w:r w:rsidRPr="0007054B">
          <w:t>Vaccination of commercial poultry flock</w:t>
        </w:r>
        <w:r>
          <w:tab/>
        </w:r>
        <w:r>
          <w:fldChar w:fldCharType="begin"/>
        </w:r>
        <w:r>
          <w:instrText xml:space="preserve"> PAGEREF _Toc196747024 \h </w:instrText>
        </w:r>
        <w:r>
          <w:fldChar w:fldCharType="separate"/>
        </w:r>
        <w:r w:rsidR="007B19D6">
          <w:t>5</w:t>
        </w:r>
        <w:r>
          <w:fldChar w:fldCharType="end"/>
        </w:r>
      </w:hyperlink>
    </w:p>
    <w:p w14:paraId="46D4C11C" w14:textId="5536DC61" w:rsidR="008D0F56" w:rsidRDefault="008D0F56">
      <w:pPr>
        <w:pStyle w:val="TOC5"/>
        <w:rPr>
          <w:rFonts w:asciiTheme="minorHAnsi" w:eastAsiaTheme="minorEastAsia" w:hAnsiTheme="minorHAnsi" w:cstheme="minorBidi"/>
          <w:kern w:val="2"/>
          <w:sz w:val="24"/>
          <w:szCs w:val="24"/>
          <w:lang w:eastAsia="en-AU"/>
          <w14:ligatures w14:val="standardContextual"/>
        </w:rPr>
      </w:pPr>
      <w:r>
        <w:tab/>
      </w:r>
      <w:hyperlink w:anchor="_Toc196747025" w:history="1">
        <w:r w:rsidRPr="0007054B">
          <w:t>43</w:t>
        </w:r>
        <w:r>
          <w:rPr>
            <w:rFonts w:asciiTheme="minorHAnsi" w:eastAsiaTheme="minorEastAsia" w:hAnsiTheme="minorHAnsi" w:cstheme="minorBidi"/>
            <w:kern w:val="2"/>
            <w:sz w:val="24"/>
            <w:szCs w:val="24"/>
            <w:lang w:eastAsia="en-AU"/>
            <w14:ligatures w14:val="standardContextual"/>
          </w:rPr>
          <w:tab/>
        </w:r>
        <w:r w:rsidRPr="0007054B">
          <w:t>Offence to introduce unvaccinated commercial poultry flock</w:t>
        </w:r>
        <w:r>
          <w:tab/>
        </w:r>
        <w:r>
          <w:fldChar w:fldCharType="begin"/>
        </w:r>
        <w:r>
          <w:instrText xml:space="preserve"> PAGEREF _Toc196747025 \h </w:instrText>
        </w:r>
        <w:r>
          <w:fldChar w:fldCharType="separate"/>
        </w:r>
        <w:r w:rsidR="007B19D6">
          <w:t>5</w:t>
        </w:r>
        <w:r>
          <w:fldChar w:fldCharType="end"/>
        </w:r>
      </w:hyperlink>
    </w:p>
    <w:p w14:paraId="6B0133F3" w14:textId="1A0978CD" w:rsidR="008D0F56" w:rsidRDefault="008D0F5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6747026" w:history="1">
        <w:r w:rsidRPr="0007054B">
          <w:t>44</w:t>
        </w:r>
        <w:r>
          <w:rPr>
            <w:rFonts w:asciiTheme="minorHAnsi" w:eastAsiaTheme="minorEastAsia" w:hAnsiTheme="minorHAnsi" w:cstheme="minorBidi"/>
            <w:kern w:val="2"/>
            <w:sz w:val="24"/>
            <w:szCs w:val="24"/>
            <w:lang w:eastAsia="en-AU"/>
            <w14:ligatures w14:val="standardContextual"/>
          </w:rPr>
          <w:tab/>
        </w:r>
        <w:r w:rsidRPr="0007054B">
          <w:t>Seller declaration</w:t>
        </w:r>
        <w:r>
          <w:tab/>
        </w:r>
        <w:r>
          <w:fldChar w:fldCharType="begin"/>
        </w:r>
        <w:r>
          <w:instrText xml:space="preserve"> PAGEREF _Toc196747026 \h </w:instrText>
        </w:r>
        <w:r>
          <w:fldChar w:fldCharType="separate"/>
        </w:r>
        <w:r w:rsidR="007B19D6">
          <w:t>5</w:t>
        </w:r>
        <w:r>
          <w:fldChar w:fldCharType="end"/>
        </w:r>
      </w:hyperlink>
    </w:p>
    <w:p w14:paraId="2832D6E2" w14:textId="1B998D6F" w:rsidR="008D0F56" w:rsidRDefault="008D0F56">
      <w:pPr>
        <w:pStyle w:val="TOC5"/>
        <w:rPr>
          <w:rFonts w:asciiTheme="minorHAnsi" w:eastAsiaTheme="minorEastAsia" w:hAnsiTheme="minorHAnsi" w:cstheme="minorBidi"/>
          <w:kern w:val="2"/>
          <w:sz w:val="24"/>
          <w:szCs w:val="24"/>
          <w:lang w:eastAsia="en-AU"/>
          <w14:ligatures w14:val="standardContextual"/>
        </w:rPr>
      </w:pPr>
      <w:r>
        <w:tab/>
      </w:r>
      <w:hyperlink w:anchor="_Toc196747027" w:history="1">
        <w:r w:rsidRPr="0007054B">
          <w:t>45</w:t>
        </w:r>
        <w:r>
          <w:rPr>
            <w:rFonts w:asciiTheme="minorHAnsi" w:eastAsiaTheme="minorEastAsia" w:hAnsiTheme="minorHAnsi" w:cstheme="minorBidi"/>
            <w:kern w:val="2"/>
            <w:sz w:val="24"/>
            <w:szCs w:val="24"/>
            <w:lang w:eastAsia="en-AU"/>
            <w14:ligatures w14:val="standardContextual"/>
          </w:rPr>
          <w:tab/>
        </w:r>
        <w:r w:rsidRPr="0007054B">
          <w:t>Testing of vaccinated commercial poultry flock</w:t>
        </w:r>
        <w:r>
          <w:tab/>
        </w:r>
        <w:r>
          <w:fldChar w:fldCharType="begin"/>
        </w:r>
        <w:r>
          <w:instrText xml:space="preserve"> PAGEREF _Toc196747027 \h </w:instrText>
        </w:r>
        <w:r>
          <w:fldChar w:fldCharType="separate"/>
        </w:r>
        <w:r w:rsidR="007B19D6">
          <w:t>6</w:t>
        </w:r>
        <w:r>
          <w:fldChar w:fldCharType="end"/>
        </w:r>
      </w:hyperlink>
    </w:p>
    <w:p w14:paraId="416A5B44" w14:textId="405AC108" w:rsidR="008D0F56" w:rsidRDefault="008D0F56">
      <w:pPr>
        <w:pStyle w:val="TOC5"/>
        <w:rPr>
          <w:rFonts w:asciiTheme="minorHAnsi" w:eastAsiaTheme="minorEastAsia" w:hAnsiTheme="minorHAnsi" w:cstheme="minorBidi"/>
          <w:kern w:val="2"/>
          <w:sz w:val="24"/>
          <w:szCs w:val="24"/>
          <w:lang w:eastAsia="en-AU"/>
          <w14:ligatures w14:val="standardContextual"/>
        </w:rPr>
      </w:pPr>
      <w:r>
        <w:tab/>
      </w:r>
      <w:hyperlink w:anchor="_Toc196747028" w:history="1">
        <w:r w:rsidRPr="0007054B">
          <w:t>46</w:t>
        </w:r>
        <w:r>
          <w:rPr>
            <w:rFonts w:asciiTheme="minorHAnsi" w:eastAsiaTheme="minorEastAsia" w:hAnsiTheme="minorHAnsi" w:cstheme="minorBidi"/>
            <w:kern w:val="2"/>
            <w:sz w:val="24"/>
            <w:szCs w:val="24"/>
            <w:lang w:eastAsia="en-AU"/>
            <w14:ligatures w14:val="standardContextual"/>
          </w:rPr>
          <w:tab/>
        </w:r>
        <w:r w:rsidRPr="0007054B">
          <w:t>Record keeping</w:t>
        </w:r>
        <w:r>
          <w:tab/>
        </w:r>
        <w:r>
          <w:fldChar w:fldCharType="begin"/>
        </w:r>
        <w:r>
          <w:instrText xml:space="preserve"> PAGEREF _Toc196747028 \h </w:instrText>
        </w:r>
        <w:r>
          <w:fldChar w:fldCharType="separate"/>
        </w:r>
        <w:r w:rsidR="007B19D6">
          <w:t>7</w:t>
        </w:r>
        <w:r>
          <w:fldChar w:fldCharType="end"/>
        </w:r>
      </w:hyperlink>
    </w:p>
    <w:p w14:paraId="283C1E44" w14:textId="1E1045FE" w:rsidR="008D0F56" w:rsidRDefault="008D0F56">
      <w:pPr>
        <w:pStyle w:val="TOC2"/>
        <w:rPr>
          <w:rFonts w:asciiTheme="minorHAnsi" w:eastAsiaTheme="minorEastAsia" w:hAnsiTheme="minorHAnsi" w:cstheme="minorBidi"/>
          <w:b w:val="0"/>
          <w:kern w:val="2"/>
          <w:szCs w:val="24"/>
          <w:lang w:eastAsia="en-AU"/>
          <w14:ligatures w14:val="standardContextual"/>
        </w:rPr>
      </w:pPr>
      <w:hyperlink w:anchor="_Toc196747029" w:history="1">
        <w:r w:rsidRPr="0007054B">
          <w:t>Part 4</w:t>
        </w:r>
        <w:r>
          <w:rPr>
            <w:rFonts w:asciiTheme="minorHAnsi" w:eastAsiaTheme="minorEastAsia" w:hAnsiTheme="minorHAnsi" w:cstheme="minorBidi"/>
            <w:b w:val="0"/>
            <w:kern w:val="2"/>
            <w:szCs w:val="24"/>
            <w:lang w:eastAsia="en-AU"/>
            <w14:ligatures w14:val="standardContextual"/>
          </w:rPr>
          <w:tab/>
        </w:r>
        <w:r w:rsidRPr="0007054B">
          <w:t>Honey Bees</w:t>
        </w:r>
        <w:r w:rsidRPr="008D0F56">
          <w:rPr>
            <w:vanish/>
          </w:rPr>
          <w:tab/>
        </w:r>
        <w:r w:rsidRPr="008D0F56">
          <w:rPr>
            <w:vanish/>
          </w:rPr>
          <w:fldChar w:fldCharType="begin"/>
        </w:r>
        <w:r w:rsidRPr="008D0F56">
          <w:rPr>
            <w:vanish/>
          </w:rPr>
          <w:instrText xml:space="preserve"> PAGEREF _Toc196747029 \h </w:instrText>
        </w:r>
        <w:r w:rsidRPr="008D0F56">
          <w:rPr>
            <w:vanish/>
          </w:rPr>
        </w:r>
        <w:r w:rsidRPr="008D0F56">
          <w:rPr>
            <w:vanish/>
          </w:rPr>
          <w:fldChar w:fldCharType="separate"/>
        </w:r>
        <w:r w:rsidR="007B19D6">
          <w:rPr>
            <w:vanish/>
          </w:rPr>
          <w:t>8</w:t>
        </w:r>
        <w:r w:rsidRPr="008D0F56">
          <w:rPr>
            <w:vanish/>
          </w:rPr>
          <w:fldChar w:fldCharType="end"/>
        </w:r>
      </w:hyperlink>
    </w:p>
    <w:p w14:paraId="2561D306" w14:textId="363A0C75" w:rsidR="008D0F56" w:rsidRDefault="008D0F56">
      <w:pPr>
        <w:pStyle w:val="TOC5"/>
        <w:rPr>
          <w:rFonts w:asciiTheme="minorHAnsi" w:eastAsiaTheme="minorEastAsia" w:hAnsiTheme="minorHAnsi" w:cstheme="minorBidi"/>
          <w:kern w:val="2"/>
          <w:sz w:val="24"/>
          <w:szCs w:val="24"/>
          <w:lang w:eastAsia="en-AU"/>
          <w14:ligatures w14:val="standardContextual"/>
        </w:rPr>
      </w:pPr>
      <w:r>
        <w:tab/>
      </w:r>
      <w:hyperlink w:anchor="_Toc196747030" w:history="1">
        <w:r w:rsidRPr="0007054B">
          <w:t>47</w:t>
        </w:r>
        <w:r>
          <w:rPr>
            <w:rFonts w:asciiTheme="minorHAnsi" w:eastAsiaTheme="minorEastAsia" w:hAnsiTheme="minorHAnsi" w:cstheme="minorBidi"/>
            <w:kern w:val="2"/>
            <w:sz w:val="24"/>
            <w:szCs w:val="24"/>
            <w:lang w:eastAsia="en-AU"/>
            <w14:ligatures w14:val="standardContextual"/>
          </w:rPr>
          <w:tab/>
        </w:r>
        <w:r w:rsidRPr="0007054B">
          <w:t>Definitions—pt 4</w:t>
        </w:r>
        <w:r>
          <w:tab/>
        </w:r>
        <w:r>
          <w:fldChar w:fldCharType="begin"/>
        </w:r>
        <w:r>
          <w:instrText xml:space="preserve"> PAGEREF _Toc196747030 \h </w:instrText>
        </w:r>
        <w:r>
          <w:fldChar w:fldCharType="separate"/>
        </w:r>
        <w:r w:rsidR="007B19D6">
          <w:t>8</w:t>
        </w:r>
        <w:r>
          <w:fldChar w:fldCharType="end"/>
        </w:r>
      </w:hyperlink>
    </w:p>
    <w:p w14:paraId="34E94920" w14:textId="1EB40F97" w:rsidR="008D0F56" w:rsidRDefault="008D0F56">
      <w:pPr>
        <w:pStyle w:val="TOC5"/>
        <w:rPr>
          <w:rFonts w:asciiTheme="minorHAnsi" w:eastAsiaTheme="minorEastAsia" w:hAnsiTheme="minorHAnsi" w:cstheme="minorBidi"/>
          <w:kern w:val="2"/>
          <w:sz w:val="24"/>
          <w:szCs w:val="24"/>
          <w:lang w:eastAsia="en-AU"/>
          <w14:ligatures w14:val="standardContextual"/>
        </w:rPr>
      </w:pPr>
      <w:r>
        <w:tab/>
      </w:r>
      <w:hyperlink w:anchor="_Toc196747031" w:history="1">
        <w:r w:rsidRPr="0007054B">
          <w:t>48</w:t>
        </w:r>
        <w:r>
          <w:rPr>
            <w:rFonts w:asciiTheme="minorHAnsi" w:eastAsiaTheme="minorEastAsia" w:hAnsiTheme="minorHAnsi" w:cstheme="minorBidi"/>
            <w:kern w:val="2"/>
            <w:sz w:val="24"/>
            <w:szCs w:val="24"/>
            <w:lang w:eastAsia="en-AU"/>
            <w14:ligatures w14:val="standardContextual"/>
          </w:rPr>
          <w:tab/>
        </w:r>
        <w:r w:rsidRPr="0007054B">
          <w:t>Honey bees to be kept in frame hives</w:t>
        </w:r>
        <w:r>
          <w:tab/>
        </w:r>
        <w:r>
          <w:fldChar w:fldCharType="begin"/>
        </w:r>
        <w:r>
          <w:instrText xml:space="preserve"> PAGEREF _Toc196747031 \h </w:instrText>
        </w:r>
        <w:r>
          <w:fldChar w:fldCharType="separate"/>
        </w:r>
        <w:r w:rsidR="007B19D6">
          <w:t>9</w:t>
        </w:r>
        <w:r>
          <w:fldChar w:fldCharType="end"/>
        </w:r>
      </w:hyperlink>
    </w:p>
    <w:p w14:paraId="74A71016" w14:textId="0704EB2E" w:rsidR="008D0F56" w:rsidRDefault="008D0F56">
      <w:pPr>
        <w:pStyle w:val="TOC5"/>
        <w:rPr>
          <w:rFonts w:asciiTheme="minorHAnsi" w:eastAsiaTheme="minorEastAsia" w:hAnsiTheme="minorHAnsi" w:cstheme="minorBidi"/>
          <w:kern w:val="2"/>
          <w:sz w:val="24"/>
          <w:szCs w:val="24"/>
          <w:lang w:eastAsia="en-AU"/>
          <w14:ligatures w14:val="standardContextual"/>
        </w:rPr>
      </w:pPr>
      <w:r>
        <w:tab/>
      </w:r>
      <w:hyperlink w:anchor="_Toc196747032" w:history="1">
        <w:r w:rsidRPr="0007054B">
          <w:t>49</w:t>
        </w:r>
        <w:r>
          <w:rPr>
            <w:rFonts w:asciiTheme="minorHAnsi" w:eastAsiaTheme="minorEastAsia" w:hAnsiTheme="minorHAnsi" w:cstheme="minorBidi"/>
            <w:kern w:val="2"/>
            <w:sz w:val="24"/>
            <w:szCs w:val="24"/>
            <w:lang w:eastAsia="en-AU"/>
            <w14:ligatures w14:val="standardContextual"/>
          </w:rPr>
          <w:tab/>
        </w:r>
        <w:r w:rsidRPr="0007054B">
          <w:t>Honey and honeycomb not to be exposed</w:t>
        </w:r>
        <w:r>
          <w:tab/>
        </w:r>
        <w:r>
          <w:fldChar w:fldCharType="begin"/>
        </w:r>
        <w:r>
          <w:instrText xml:space="preserve"> PAGEREF _Toc196747032 \h </w:instrText>
        </w:r>
        <w:r>
          <w:fldChar w:fldCharType="separate"/>
        </w:r>
        <w:r w:rsidR="007B19D6">
          <w:t>9</w:t>
        </w:r>
        <w:r>
          <w:fldChar w:fldCharType="end"/>
        </w:r>
      </w:hyperlink>
    </w:p>
    <w:p w14:paraId="4821166D" w14:textId="5A0A5EDF" w:rsidR="008D0F56" w:rsidRDefault="008D0F56">
      <w:pPr>
        <w:pStyle w:val="TOC2"/>
        <w:rPr>
          <w:rFonts w:asciiTheme="minorHAnsi" w:eastAsiaTheme="minorEastAsia" w:hAnsiTheme="minorHAnsi" w:cstheme="minorBidi"/>
          <w:b w:val="0"/>
          <w:kern w:val="2"/>
          <w:szCs w:val="24"/>
          <w:lang w:eastAsia="en-AU"/>
          <w14:ligatures w14:val="standardContextual"/>
        </w:rPr>
      </w:pPr>
      <w:hyperlink w:anchor="_Toc196747033" w:history="1">
        <w:r w:rsidRPr="0007054B">
          <w:t>Part 5</w:t>
        </w:r>
        <w:r>
          <w:rPr>
            <w:rFonts w:asciiTheme="minorHAnsi" w:eastAsiaTheme="minorEastAsia" w:hAnsiTheme="minorHAnsi" w:cstheme="minorBidi"/>
            <w:b w:val="0"/>
            <w:kern w:val="2"/>
            <w:szCs w:val="24"/>
            <w:lang w:eastAsia="en-AU"/>
            <w14:ligatures w14:val="standardContextual"/>
          </w:rPr>
          <w:tab/>
        </w:r>
        <w:r w:rsidRPr="0007054B">
          <w:t>Miscellaneous</w:t>
        </w:r>
        <w:r w:rsidRPr="008D0F56">
          <w:rPr>
            <w:vanish/>
          </w:rPr>
          <w:tab/>
        </w:r>
        <w:r w:rsidRPr="008D0F56">
          <w:rPr>
            <w:vanish/>
          </w:rPr>
          <w:fldChar w:fldCharType="begin"/>
        </w:r>
        <w:r w:rsidRPr="008D0F56">
          <w:rPr>
            <w:vanish/>
          </w:rPr>
          <w:instrText xml:space="preserve"> PAGEREF _Toc196747033 \h </w:instrText>
        </w:r>
        <w:r w:rsidRPr="008D0F56">
          <w:rPr>
            <w:vanish/>
          </w:rPr>
        </w:r>
        <w:r w:rsidRPr="008D0F56">
          <w:rPr>
            <w:vanish/>
          </w:rPr>
          <w:fldChar w:fldCharType="separate"/>
        </w:r>
        <w:r w:rsidR="007B19D6">
          <w:rPr>
            <w:vanish/>
          </w:rPr>
          <w:t>10</w:t>
        </w:r>
        <w:r w:rsidRPr="008D0F56">
          <w:rPr>
            <w:vanish/>
          </w:rPr>
          <w:fldChar w:fldCharType="end"/>
        </w:r>
      </w:hyperlink>
    </w:p>
    <w:p w14:paraId="386625F2" w14:textId="4B3026CC" w:rsidR="008D0F56" w:rsidRDefault="008D0F56">
      <w:pPr>
        <w:pStyle w:val="TOC5"/>
        <w:rPr>
          <w:rFonts w:asciiTheme="minorHAnsi" w:eastAsiaTheme="minorEastAsia" w:hAnsiTheme="minorHAnsi" w:cstheme="minorBidi"/>
          <w:kern w:val="2"/>
          <w:sz w:val="24"/>
          <w:szCs w:val="24"/>
          <w:lang w:eastAsia="en-AU"/>
          <w14:ligatures w14:val="standardContextual"/>
        </w:rPr>
      </w:pPr>
      <w:r>
        <w:tab/>
      </w:r>
      <w:hyperlink w:anchor="_Toc196747034" w:history="1">
        <w:r w:rsidRPr="0007054B">
          <w:t>50</w:t>
        </w:r>
        <w:r>
          <w:rPr>
            <w:rFonts w:asciiTheme="minorHAnsi" w:eastAsiaTheme="minorEastAsia" w:hAnsiTheme="minorHAnsi" w:cstheme="minorBidi"/>
            <w:kern w:val="2"/>
            <w:sz w:val="24"/>
            <w:szCs w:val="24"/>
            <w:lang w:eastAsia="en-AU"/>
            <w14:ligatures w14:val="standardContextual"/>
          </w:rPr>
          <w:tab/>
        </w:r>
        <w:r w:rsidRPr="0007054B">
          <w:t xml:space="preserve">Reviewable decisions—Act, s 85, def </w:t>
        </w:r>
        <w:r w:rsidRPr="0007054B">
          <w:rPr>
            <w:i/>
          </w:rPr>
          <w:t>reviewable decision</w:t>
        </w:r>
        <w:r>
          <w:tab/>
        </w:r>
        <w:r>
          <w:fldChar w:fldCharType="begin"/>
        </w:r>
        <w:r>
          <w:instrText xml:space="preserve"> PAGEREF _Toc196747034 \h </w:instrText>
        </w:r>
        <w:r>
          <w:fldChar w:fldCharType="separate"/>
        </w:r>
        <w:r w:rsidR="007B19D6">
          <w:t>10</w:t>
        </w:r>
        <w:r>
          <w:fldChar w:fldCharType="end"/>
        </w:r>
      </w:hyperlink>
    </w:p>
    <w:p w14:paraId="41CA804B" w14:textId="71A1E124" w:rsidR="008D0F56" w:rsidRDefault="008D0F56">
      <w:pPr>
        <w:pStyle w:val="TOC5"/>
        <w:rPr>
          <w:rFonts w:asciiTheme="minorHAnsi" w:eastAsiaTheme="minorEastAsia" w:hAnsiTheme="minorHAnsi" w:cstheme="minorBidi"/>
          <w:kern w:val="2"/>
          <w:sz w:val="24"/>
          <w:szCs w:val="24"/>
          <w:lang w:eastAsia="en-AU"/>
          <w14:ligatures w14:val="standardContextual"/>
        </w:rPr>
      </w:pPr>
      <w:r>
        <w:tab/>
      </w:r>
      <w:hyperlink w:anchor="_Toc196747035" w:history="1">
        <w:r w:rsidRPr="0007054B">
          <w:t>51</w:t>
        </w:r>
        <w:r>
          <w:rPr>
            <w:rFonts w:asciiTheme="minorHAnsi" w:eastAsiaTheme="minorEastAsia" w:hAnsiTheme="minorHAnsi" w:cstheme="minorBidi"/>
            <w:kern w:val="2"/>
            <w:sz w:val="24"/>
            <w:szCs w:val="24"/>
            <w:lang w:eastAsia="en-AU"/>
            <w14:ligatures w14:val="standardContextual"/>
          </w:rPr>
          <w:tab/>
        </w:r>
        <w:r w:rsidRPr="0007054B">
          <w:t>Right of review and notice—Act, s 86 and 86A (a)</w:t>
        </w:r>
        <w:r>
          <w:tab/>
        </w:r>
        <w:r>
          <w:fldChar w:fldCharType="begin"/>
        </w:r>
        <w:r>
          <w:instrText xml:space="preserve"> PAGEREF _Toc196747035 \h </w:instrText>
        </w:r>
        <w:r>
          <w:fldChar w:fldCharType="separate"/>
        </w:r>
        <w:r w:rsidR="007B19D6">
          <w:t>10</w:t>
        </w:r>
        <w:r>
          <w:fldChar w:fldCharType="end"/>
        </w:r>
      </w:hyperlink>
    </w:p>
    <w:p w14:paraId="10A88CC0" w14:textId="42283C9F" w:rsidR="008D0F56" w:rsidRDefault="008D0F56">
      <w:pPr>
        <w:pStyle w:val="TOC6"/>
        <w:rPr>
          <w:rFonts w:asciiTheme="minorHAnsi" w:eastAsiaTheme="minorEastAsia" w:hAnsiTheme="minorHAnsi" w:cstheme="minorBidi"/>
          <w:b w:val="0"/>
          <w:kern w:val="2"/>
          <w:szCs w:val="24"/>
          <w:lang w:eastAsia="en-AU"/>
          <w14:ligatures w14:val="standardContextual"/>
        </w:rPr>
      </w:pPr>
      <w:hyperlink w:anchor="_Toc196747036" w:history="1">
        <w:r w:rsidRPr="0007054B">
          <w:t>Schedule 1</w:t>
        </w:r>
        <w:r>
          <w:rPr>
            <w:rFonts w:asciiTheme="minorHAnsi" w:eastAsiaTheme="minorEastAsia" w:hAnsiTheme="minorHAnsi" w:cstheme="minorBidi"/>
            <w:b w:val="0"/>
            <w:kern w:val="2"/>
            <w:szCs w:val="24"/>
            <w:lang w:eastAsia="en-AU"/>
            <w14:ligatures w14:val="standardContextual"/>
          </w:rPr>
          <w:tab/>
        </w:r>
        <w:r w:rsidRPr="0007054B">
          <w:t>Reviewable decisions</w:t>
        </w:r>
        <w:r>
          <w:tab/>
        </w:r>
        <w:r w:rsidRPr="008D0F56">
          <w:rPr>
            <w:b w:val="0"/>
            <w:sz w:val="20"/>
          </w:rPr>
          <w:fldChar w:fldCharType="begin"/>
        </w:r>
        <w:r w:rsidRPr="008D0F56">
          <w:rPr>
            <w:b w:val="0"/>
            <w:sz w:val="20"/>
          </w:rPr>
          <w:instrText xml:space="preserve"> PAGEREF _Toc196747036 \h </w:instrText>
        </w:r>
        <w:r w:rsidRPr="008D0F56">
          <w:rPr>
            <w:b w:val="0"/>
            <w:sz w:val="20"/>
          </w:rPr>
        </w:r>
        <w:r w:rsidRPr="008D0F56">
          <w:rPr>
            <w:b w:val="0"/>
            <w:sz w:val="20"/>
          </w:rPr>
          <w:fldChar w:fldCharType="separate"/>
        </w:r>
        <w:r w:rsidR="007B19D6">
          <w:rPr>
            <w:b w:val="0"/>
            <w:sz w:val="20"/>
          </w:rPr>
          <w:t>11</w:t>
        </w:r>
        <w:r w:rsidRPr="008D0F56">
          <w:rPr>
            <w:b w:val="0"/>
            <w:sz w:val="20"/>
          </w:rPr>
          <w:fldChar w:fldCharType="end"/>
        </w:r>
      </w:hyperlink>
    </w:p>
    <w:p w14:paraId="2D2C4A83" w14:textId="5A4F6928" w:rsidR="008D0F56" w:rsidRDefault="008D0F56">
      <w:pPr>
        <w:pStyle w:val="TOC6"/>
        <w:rPr>
          <w:rFonts w:asciiTheme="minorHAnsi" w:eastAsiaTheme="minorEastAsia" w:hAnsiTheme="minorHAnsi" w:cstheme="minorBidi"/>
          <w:b w:val="0"/>
          <w:kern w:val="2"/>
          <w:szCs w:val="24"/>
          <w:lang w:eastAsia="en-AU"/>
          <w14:ligatures w14:val="standardContextual"/>
        </w:rPr>
      </w:pPr>
      <w:hyperlink w:anchor="_Toc196747037" w:history="1">
        <w:r w:rsidRPr="0007054B">
          <w:t>Dictionary</w:t>
        </w:r>
        <w:r>
          <w:tab/>
        </w:r>
        <w:r>
          <w:tab/>
        </w:r>
        <w:r w:rsidRPr="008D0F56">
          <w:rPr>
            <w:b w:val="0"/>
            <w:sz w:val="20"/>
          </w:rPr>
          <w:fldChar w:fldCharType="begin"/>
        </w:r>
        <w:r w:rsidRPr="008D0F56">
          <w:rPr>
            <w:b w:val="0"/>
            <w:sz w:val="20"/>
          </w:rPr>
          <w:instrText xml:space="preserve"> PAGEREF _Toc196747037 \h </w:instrText>
        </w:r>
        <w:r w:rsidRPr="008D0F56">
          <w:rPr>
            <w:b w:val="0"/>
            <w:sz w:val="20"/>
          </w:rPr>
        </w:r>
        <w:r w:rsidRPr="008D0F56">
          <w:rPr>
            <w:b w:val="0"/>
            <w:sz w:val="20"/>
          </w:rPr>
          <w:fldChar w:fldCharType="separate"/>
        </w:r>
        <w:r w:rsidR="007B19D6">
          <w:rPr>
            <w:b w:val="0"/>
            <w:sz w:val="20"/>
          </w:rPr>
          <w:t>13</w:t>
        </w:r>
        <w:r w:rsidRPr="008D0F56">
          <w:rPr>
            <w:b w:val="0"/>
            <w:sz w:val="20"/>
          </w:rPr>
          <w:fldChar w:fldCharType="end"/>
        </w:r>
      </w:hyperlink>
    </w:p>
    <w:p w14:paraId="1733563D" w14:textId="17E0350A" w:rsidR="008D0F56" w:rsidRDefault="008D0F56" w:rsidP="008D0F56">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6747038" w:history="1">
        <w:r>
          <w:t>Endnotes</w:t>
        </w:r>
        <w:r w:rsidRPr="008D0F56">
          <w:rPr>
            <w:vanish/>
          </w:rPr>
          <w:tab/>
        </w:r>
        <w:r>
          <w:rPr>
            <w:vanish/>
          </w:rPr>
          <w:tab/>
        </w:r>
        <w:r w:rsidRPr="008D0F56">
          <w:rPr>
            <w:b w:val="0"/>
            <w:vanish/>
          </w:rPr>
          <w:fldChar w:fldCharType="begin"/>
        </w:r>
        <w:r w:rsidRPr="008D0F56">
          <w:rPr>
            <w:b w:val="0"/>
            <w:vanish/>
          </w:rPr>
          <w:instrText xml:space="preserve"> PAGEREF _Toc196747038 \h </w:instrText>
        </w:r>
        <w:r w:rsidRPr="008D0F56">
          <w:rPr>
            <w:b w:val="0"/>
            <w:vanish/>
          </w:rPr>
        </w:r>
        <w:r w:rsidRPr="008D0F56">
          <w:rPr>
            <w:b w:val="0"/>
            <w:vanish/>
          </w:rPr>
          <w:fldChar w:fldCharType="separate"/>
        </w:r>
        <w:r w:rsidR="007B19D6">
          <w:rPr>
            <w:b w:val="0"/>
            <w:vanish/>
          </w:rPr>
          <w:t>15</w:t>
        </w:r>
        <w:r w:rsidRPr="008D0F56">
          <w:rPr>
            <w:b w:val="0"/>
            <w:vanish/>
          </w:rPr>
          <w:fldChar w:fldCharType="end"/>
        </w:r>
      </w:hyperlink>
    </w:p>
    <w:p w14:paraId="2780230D" w14:textId="09DC8CBE" w:rsidR="008D0F56" w:rsidRDefault="008D0F56">
      <w:pPr>
        <w:pStyle w:val="TOC5"/>
        <w:rPr>
          <w:rFonts w:asciiTheme="minorHAnsi" w:eastAsiaTheme="minorEastAsia" w:hAnsiTheme="minorHAnsi" w:cstheme="minorBidi"/>
          <w:kern w:val="2"/>
          <w:sz w:val="24"/>
          <w:szCs w:val="24"/>
          <w:lang w:eastAsia="en-AU"/>
          <w14:ligatures w14:val="standardContextual"/>
        </w:rPr>
      </w:pPr>
      <w:r>
        <w:tab/>
      </w:r>
      <w:hyperlink w:anchor="_Toc196747039" w:history="1">
        <w:r w:rsidRPr="0007054B">
          <w:t>1</w:t>
        </w:r>
        <w:r>
          <w:rPr>
            <w:rFonts w:asciiTheme="minorHAnsi" w:eastAsiaTheme="minorEastAsia" w:hAnsiTheme="minorHAnsi" w:cstheme="minorBidi"/>
            <w:kern w:val="2"/>
            <w:sz w:val="24"/>
            <w:szCs w:val="24"/>
            <w:lang w:eastAsia="en-AU"/>
            <w14:ligatures w14:val="standardContextual"/>
          </w:rPr>
          <w:tab/>
        </w:r>
        <w:r w:rsidRPr="0007054B">
          <w:t>About the endnotes</w:t>
        </w:r>
        <w:r>
          <w:tab/>
        </w:r>
        <w:r>
          <w:fldChar w:fldCharType="begin"/>
        </w:r>
        <w:r>
          <w:instrText xml:space="preserve"> PAGEREF _Toc196747039 \h </w:instrText>
        </w:r>
        <w:r>
          <w:fldChar w:fldCharType="separate"/>
        </w:r>
        <w:r w:rsidR="007B19D6">
          <w:t>15</w:t>
        </w:r>
        <w:r>
          <w:fldChar w:fldCharType="end"/>
        </w:r>
      </w:hyperlink>
    </w:p>
    <w:p w14:paraId="79CD68BC" w14:textId="733E75BA" w:rsidR="008D0F56" w:rsidRDefault="008D0F56">
      <w:pPr>
        <w:pStyle w:val="TOC5"/>
        <w:rPr>
          <w:rFonts w:asciiTheme="minorHAnsi" w:eastAsiaTheme="minorEastAsia" w:hAnsiTheme="minorHAnsi" w:cstheme="minorBidi"/>
          <w:kern w:val="2"/>
          <w:sz w:val="24"/>
          <w:szCs w:val="24"/>
          <w:lang w:eastAsia="en-AU"/>
          <w14:ligatures w14:val="standardContextual"/>
        </w:rPr>
      </w:pPr>
      <w:r>
        <w:tab/>
      </w:r>
      <w:hyperlink w:anchor="_Toc196747040" w:history="1">
        <w:r w:rsidRPr="0007054B">
          <w:t>2</w:t>
        </w:r>
        <w:r>
          <w:rPr>
            <w:rFonts w:asciiTheme="minorHAnsi" w:eastAsiaTheme="minorEastAsia" w:hAnsiTheme="minorHAnsi" w:cstheme="minorBidi"/>
            <w:kern w:val="2"/>
            <w:sz w:val="24"/>
            <w:szCs w:val="24"/>
            <w:lang w:eastAsia="en-AU"/>
            <w14:ligatures w14:val="standardContextual"/>
          </w:rPr>
          <w:tab/>
        </w:r>
        <w:r w:rsidRPr="0007054B">
          <w:t>Abbreviation key</w:t>
        </w:r>
        <w:r>
          <w:tab/>
        </w:r>
        <w:r>
          <w:fldChar w:fldCharType="begin"/>
        </w:r>
        <w:r>
          <w:instrText xml:space="preserve"> PAGEREF _Toc196747040 \h </w:instrText>
        </w:r>
        <w:r>
          <w:fldChar w:fldCharType="separate"/>
        </w:r>
        <w:r w:rsidR="007B19D6">
          <w:t>15</w:t>
        </w:r>
        <w:r>
          <w:fldChar w:fldCharType="end"/>
        </w:r>
      </w:hyperlink>
    </w:p>
    <w:p w14:paraId="5837EB48" w14:textId="16D0A5EF" w:rsidR="008D0F56" w:rsidRDefault="008D0F56">
      <w:pPr>
        <w:pStyle w:val="TOC5"/>
        <w:rPr>
          <w:rFonts w:asciiTheme="minorHAnsi" w:eastAsiaTheme="minorEastAsia" w:hAnsiTheme="minorHAnsi" w:cstheme="minorBidi"/>
          <w:kern w:val="2"/>
          <w:sz w:val="24"/>
          <w:szCs w:val="24"/>
          <w:lang w:eastAsia="en-AU"/>
          <w14:ligatures w14:val="standardContextual"/>
        </w:rPr>
      </w:pPr>
      <w:r>
        <w:tab/>
      </w:r>
      <w:hyperlink w:anchor="_Toc196747041" w:history="1">
        <w:r w:rsidRPr="0007054B">
          <w:t>3</w:t>
        </w:r>
        <w:r>
          <w:rPr>
            <w:rFonts w:asciiTheme="minorHAnsi" w:eastAsiaTheme="minorEastAsia" w:hAnsiTheme="minorHAnsi" w:cstheme="minorBidi"/>
            <w:kern w:val="2"/>
            <w:sz w:val="24"/>
            <w:szCs w:val="24"/>
            <w:lang w:eastAsia="en-AU"/>
            <w14:ligatures w14:val="standardContextual"/>
          </w:rPr>
          <w:tab/>
        </w:r>
        <w:r w:rsidRPr="0007054B">
          <w:t>Legislation history</w:t>
        </w:r>
        <w:r>
          <w:tab/>
        </w:r>
        <w:r>
          <w:fldChar w:fldCharType="begin"/>
        </w:r>
        <w:r>
          <w:instrText xml:space="preserve"> PAGEREF _Toc196747041 \h </w:instrText>
        </w:r>
        <w:r>
          <w:fldChar w:fldCharType="separate"/>
        </w:r>
        <w:r w:rsidR="007B19D6">
          <w:t>16</w:t>
        </w:r>
        <w:r>
          <w:fldChar w:fldCharType="end"/>
        </w:r>
      </w:hyperlink>
    </w:p>
    <w:p w14:paraId="744A1413" w14:textId="4D38D909" w:rsidR="008D0F56" w:rsidRDefault="008D0F56">
      <w:pPr>
        <w:pStyle w:val="TOC5"/>
        <w:rPr>
          <w:rFonts w:asciiTheme="minorHAnsi" w:eastAsiaTheme="minorEastAsia" w:hAnsiTheme="minorHAnsi" w:cstheme="minorBidi"/>
          <w:kern w:val="2"/>
          <w:sz w:val="24"/>
          <w:szCs w:val="24"/>
          <w:lang w:eastAsia="en-AU"/>
          <w14:ligatures w14:val="standardContextual"/>
        </w:rPr>
      </w:pPr>
      <w:r>
        <w:tab/>
      </w:r>
      <w:hyperlink w:anchor="_Toc196747042" w:history="1">
        <w:r w:rsidRPr="0007054B">
          <w:t>4</w:t>
        </w:r>
        <w:r>
          <w:rPr>
            <w:rFonts w:asciiTheme="minorHAnsi" w:eastAsiaTheme="minorEastAsia" w:hAnsiTheme="minorHAnsi" w:cstheme="minorBidi"/>
            <w:kern w:val="2"/>
            <w:sz w:val="24"/>
            <w:szCs w:val="24"/>
            <w:lang w:eastAsia="en-AU"/>
            <w14:ligatures w14:val="standardContextual"/>
          </w:rPr>
          <w:tab/>
        </w:r>
        <w:r w:rsidRPr="0007054B">
          <w:t>Amendment history</w:t>
        </w:r>
        <w:r>
          <w:tab/>
        </w:r>
        <w:r>
          <w:fldChar w:fldCharType="begin"/>
        </w:r>
        <w:r>
          <w:instrText xml:space="preserve"> PAGEREF _Toc196747042 \h </w:instrText>
        </w:r>
        <w:r>
          <w:fldChar w:fldCharType="separate"/>
        </w:r>
        <w:r w:rsidR="007B19D6">
          <w:t>18</w:t>
        </w:r>
        <w:r>
          <w:fldChar w:fldCharType="end"/>
        </w:r>
      </w:hyperlink>
    </w:p>
    <w:p w14:paraId="58F124D2" w14:textId="7626ACA4" w:rsidR="008D0F56" w:rsidRDefault="008D0F56">
      <w:pPr>
        <w:pStyle w:val="TOC5"/>
        <w:rPr>
          <w:rFonts w:asciiTheme="minorHAnsi" w:eastAsiaTheme="minorEastAsia" w:hAnsiTheme="minorHAnsi" w:cstheme="minorBidi"/>
          <w:kern w:val="2"/>
          <w:sz w:val="24"/>
          <w:szCs w:val="24"/>
          <w:lang w:eastAsia="en-AU"/>
          <w14:ligatures w14:val="standardContextual"/>
        </w:rPr>
      </w:pPr>
      <w:r>
        <w:tab/>
      </w:r>
      <w:hyperlink w:anchor="_Toc196747043" w:history="1">
        <w:r w:rsidRPr="0007054B">
          <w:t>5</w:t>
        </w:r>
        <w:r>
          <w:rPr>
            <w:rFonts w:asciiTheme="minorHAnsi" w:eastAsiaTheme="minorEastAsia" w:hAnsiTheme="minorHAnsi" w:cstheme="minorBidi"/>
            <w:kern w:val="2"/>
            <w:sz w:val="24"/>
            <w:szCs w:val="24"/>
            <w:lang w:eastAsia="en-AU"/>
            <w14:ligatures w14:val="standardContextual"/>
          </w:rPr>
          <w:tab/>
        </w:r>
        <w:r w:rsidRPr="0007054B">
          <w:t>Earlier republications</w:t>
        </w:r>
        <w:r>
          <w:tab/>
        </w:r>
        <w:r>
          <w:fldChar w:fldCharType="begin"/>
        </w:r>
        <w:r>
          <w:instrText xml:space="preserve"> PAGEREF _Toc196747043 \h </w:instrText>
        </w:r>
        <w:r>
          <w:fldChar w:fldCharType="separate"/>
        </w:r>
        <w:r w:rsidR="007B19D6">
          <w:t>22</w:t>
        </w:r>
        <w:r>
          <w:fldChar w:fldCharType="end"/>
        </w:r>
      </w:hyperlink>
    </w:p>
    <w:p w14:paraId="3BCD91D6" w14:textId="361E7950" w:rsidR="00143D70" w:rsidRDefault="008D0F56" w:rsidP="00427153">
      <w:pPr>
        <w:pStyle w:val="BillBasic"/>
      </w:pPr>
      <w:r>
        <w:fldChar w:fldCharType="end"/>
      </w:r>
    </w:p>
    <w:p w14:paraId="58608E9D" w14:textId="77777777" w:rsidR="00143D70" w:rsidRDefault="00143D70" w:rsidP="00427153">
      <w:pPr>
        <w:pStyle w:val="01Contents"/>
        <w:sectPr w:rsidR="00143D70" w:rsidSect="00143D70">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0B4C0F01" w14:textId="77777777" w:rsidR="00143D70" w:rsidRDefault="00143D70" w:rsidP="00D5636C">
      <w:pPr>
        <w:jc w:val="center"/>
      </w:pPr>
      <w:r>
        <w:rPr>
          <w:noProof/>
        </w:rPr>
        <w:lastRenderedPageBreak/>
        <w:drawing>
          <wp:inline distT="0" distB="0" distL="0" distR="0" wp14:anchorId="328644FD" wp14:editId="64116504">
            <wp:extent cx="1333500" cy="1167902"/>
            <wp:effectExtent l="0" t="0" r="0" b="0"/>
            <wp:docPr id="81014389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43897"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FE85766" w14:textId="77777777" w:rsidR="00143D70" w:rsidRDefault="00143D70" w:rsidP="00D5636C">
      <w:pPr>
        <w:jc w:val="center"/>
        <w:rPr>
          <w:rFonts w:ascii="Arial" w:hAnsi="Arial"/>
        </w:rPr>
      </w:pPr>
      <w:r>
        <w:rPr>
          <w:rFonts w:ascii="Arial" w:hAnsi="Arial"/>
        </w:rPr>
        <w:t>Australian Capital Territory</w:t>
      </w:r>
    </w:p>
    <w:p w14:paraId="0F6DF38C" w14:textId="6226FA6C" w:rsidR="00143D70" w:rsidRDefault="00143D70" w:rsidP="00427153">
      <w:pPr>
        <w:pStyle w:val="Billname"/>
      </w:pPr>
      <w:bookmarkStart w:id="5" w:name="Citation"/>
      <w:r>
        <w:t>Animal Diseases Regulation 2006 (repealed)</w:t>
      </w:r>
      <w:bookmarkEnd w:id="5"/>
      <w:r>
        <w:t xml:space="preserve">     </w:t>
      </w:r>
    </w:p>
    <w:p w14:paraId="0824EF58" w14:textId="77777777" w:rsidR="00143D70" w:rsidRDefault="00143D70" w:rsidP="00427153">
      <w:pPr>
        <w:spacing w:before="240" w:after="60"/>
        <w:rPr>
          <w:rFonts w:ascii="Arial" w:hAnsi="Arial"/>
        </w:rPr>
      </w:pPr>
    </w:p>
    <w:p w14:paraId="0BFEC043" w14:textId="77777777" w:rsidR="00143D70" w:rsidRDefault="00143D70" w:rsidP="00427153">
      <w:pPr>
        <w:pStyle w:val="N-line3"/>
      </w:pPr>
    </w:p>
    <w:p w14:paraId="47229425" w14:textId="77777777" w:rsidR="00143D70" w:rsidRDefault="00143D70" w:rsidP="00427153">
      <w:pPr>
        <w:pStyle w:val="CoverInForce"/>
      </w:pPr>
      <w:r>
        <w:t>made under the</w:t>
      </w:r>
    </w:p>
    <w:bookmarkStart w:id="6" w:name="ActName"/>
    <w:p w14:paraId="149A2610" w14:textId="5BE0857F" w:rsidR="00143D70" w:rsidRDefault="00143D70" w:rsidP="00427153">
      <w:pPr>
        <w:pStyle w:val="CoverActName"/>
      </w:pPr>
      <w:r w:rsidRPr="00143D70">
        <w:rPr>
          <w:rStyle w:val="charCitHyperlinkAbbrev"/>
        </w:rPr>
        <w:fldChar w:fldCharType="begin"/>
      </w:r>
      <w:r>
        <w:rPr>
          <w:rStyle w:val="charCitHyperlinkAbbrev"/>
        </w:rPr>
        <w:instrText>HYPERLINK "http://www.legislation.act.gov.au/a/2005-18" \o "A2005-18"</w:instrText>
      </w:r>
      <w:r w:rsidRPr="00143D70">
        <w:rPr>
          <w:rStyle w:val="charCitHyperlinkAbbrev"/>
        </w:rPr>
      </w:r>
      <w:r w:rsidRPr="00143D70">
        <w:rPr>
          <w:rStyle w:val="charCitHyperlinkAbbrev"/>
        </w:rPr>
        <w:fldChar w:fldCharType="separate"/>
      </w:r>
      <w:r>
        <w:rPr>
          <w:rStyle w:val="charCitHyperlinkAbbrev"/>
        </w:rPr>
        <w:t>Animal Diseases Act 2005</w:t>
      </w:r>
      <w:r w:rsidRPr="00143D70">
        <w:rPr>
          <w:rStyle w:val="charCitHyperlinkAbbrev"/>
        </w:rPr>
        <w:fldChar w:fldCharType="end"/>
      </w:r>
      <w:bookmarkEnd w:id="6"/>
    </w:p>
    <w:p w14:paraId="78B2E663" w14:textId="77777777" w:rsidR="00143D70" w:rsidRDefault="00143D70" w:rsidP="00427153">
      <w:pPr>
        <w:pStyle w:val="N-line3"/>
      </w:pPr>
    </w:p>
    <w:p w14:paraId="023D551C" w14:textId="77777777" w:rsidR="00143D70" w:rsidRDefault="00143D70" w:rsidP="00427153">
      <w:pPr>
        <w:pStyle w:val="Placeholder"/>
      </w:pPr>
      <w:r>
        <w:rPr>
          <w:rStyle w:val="charContents"/>
          <w:sz w:val="16"/>
        </w:rPr>
        <w:t xml:space="preserve">  </w:t>
      </w:r>
      <w:r>
        <w:rPr>
          <w:rStyle w:val="charPage"/>
        </w:rPr>
        <w:t xml:space="preserve">  </w:t>
      </w:r>
    </w:p>
    <w:p w14:paraId="05F6D171" w14:textId="77777777" w:rsidR="00143D70" w:rsidRDefault="00143D70" w:rsidP="00427153">
      <w:pPr>
        <w:pStyle w:val="Placeholder"/>
      </w:pPr>
      <w:r>
        <w:rPr>
          <w:rStyle w:val="CharChapNo"/>
        </w:rPr>
        <w:t xml:space="preserve">  </w:t>
      </w:r>
      <w:r>
        <w:rPr>
          <w:rStyle w:val="CharChapText"/>
        </w:rPr>
        <w:t xml:space="preserve">  </w:t>
      </w:r>
    </w:p>
    <w:p w14:paraId="68CD8D5B" w14:textId="77777777" w:rsidR="00143D70" w:rsidRDefault="00143D70" w:rsidP="00427153">
      <w:pPr>
        <w:pStyle w:val="Placeholder"/>
      </w:pPr>
      <w:r>
        <w:rPr>
          <w:rStyle w:val="CharPartNo"/>
        </w:rPr>
        <w:t xml:space="preserve">  </w:t>
      </w:r>
      <w:r>
        <w:rPr>
          <w:rStyle w:val="CharPartText"/>
        </w:rPr>
        <w:t xml:space="preserve">  </w:t>
      </w:r>
    </w:p>
    <w:p w14:paraId="30B4BA76" w14:textId="77777777" w:rsidR="00143D70" w:rsidRDefault="00143D70" w:rsidP="00427153">
      <w:pPr>
        <w:pStyle w:val="Placeholder"/>
      </w:pPr>
      <w:r>
        <w:rPr>
          <w:rStyle w:val="CharDivNo"/>
        </w:rPr>
        <w:t xml:space="preserve">  </w:t>
      </w:r>
      <w:r>
        <w:rPr>
          <w:rStyle w:val="CharDivText"/>
        </w:rPr>
        <w:t xml:space="preserve">  </w:t>
      </w:r>
    </w:p>
    <w:p w14:paraId="20620654" w14:textId="77777777" w:rsidR="00143D70" w:rsidRDefault="00143D70" w:rsidP="00427153">
      <w:pPr>
        <w:pStyle w:val="Placeholder"/>
      </w:pPr>
      <w:r>
        <w:rPr>
          <w:rStyle w:val="CharSectNo"/>
        </w:rPr>
        <w:t xml:space="preserve">  </w:t>
      </w:r>
    </w:p>
    <w:p w14:paraId="6B99869A" w14:textId="77777777" w:rsidR="00143D70" w:rsidRDefault="00143D70" w:rsidP="00427153">
      <w:pPr>
        <w:pStyle w:val="PageBreak"/>
      </w:pPr>
      <w:r>
        <w:br w:type="page"/>
      </w:r>
    </w:p>
    <w:p w14:paraId="6EACE3A6" w14:textId="77777777" w:rsidR="00937178" w:rsidRPr="008D0F56" w:rsidRDefault="00937178">
      <w:pPr>
        <w:pStyle w:val="AH2Part"/>
      </w:pPr>
      <w:bookmarkStart w:id="7" w:name="_Toc196747016"/>
      <w:r w:rsidRPr="008D0F56">
        <w:rPr>
          <w:rStyle w:val="CharPartNo"/>
        </w:rPr>
        <w:lastRenderedPageBreak/>
        <w:t>Part 1</w:t>
      </w:r>
      <w:r>
        <w:tab/>
      </w:r>
      <w:r w:rsidRPr="008D0F56">
        <w:rPr>
          <w:rStyle w:val="CharPartText"/>
        </w:rPr>
        <w:t>Preliminary</w:t>
      </w:r>
      <w:bookmarkEnd w:id="7"/>
    </w:p>
    <w:p w14:paraId="79A65BC6" w14:textId="77777777" w:rsidR="00937178" w:rsidRDefault="00937178">
      <w:pPr>
        <w:pStyle w:val="AH5Sec"/>
      </w:pPr>
      <w:bookmarkStart w:id="8" w:name="_Toc196747017"/>
      <w:r w:rsidRPr="008D0F56">
        <w:rPr>
          <w:rStyle w:val="CharSectNo"/>
        </w:rPr>
        <w:t>1</w:t>
      </w:r>
      <w:r>
        <w:tab/>
        <w:t>Name of regulation</w:t>
      </w:r>
      <w:bookmarkEnd w:id="8"/>
    </w:p>
    <w:p w14:paraId="7E1BC086" w14:textId="77777777" w:rsidR="00937178" w:rsidRDefault="00937178">
      <w:pPr>
        <w:pStyle w:val="Amainreturn"/>
      </w:pPr>
      <w:r>
        <w:t xml:space="preserve">This regulation is the </w:t>
      </w:r>
      <w:r>
        <w:rPr>
          <w:rStyle w:val="charItals"/>
        </w:rPr>
        <w:t>Animal Diseases Regulation 2006</w:t>
      </w:r>
      <w:r>
        <w:t>.</w:t>
      </w:r>
    </w:p>
    <w:p w14:paraId="09B5CFCA" w14:textId="77777777" w:rsidR="00937178" w:rsidRDefault="00937178">
      <w:pPr>
        <w:pStyle w:val="AH5Sec"/>
      </w:pPr>
      <w:bookmarkStart w:id="9" w:name="_Toc196747018"/>
      <w:r w:rsidRPr="008D0F56">
        <w:rPr>
          <w:rStyle w:val="CharSectNo"/>
        </w:rPr>
        <w:t>3</w:t>
      </w:r>
      <w:r>
        <w:tab/>
        <w:t>Dictionary</w:t>
      </w:r>
      <w:bookmarkEnd w:id="9"/>
    </w:p>
    <w:p w14:paraId="1EF13CA5" w14:textId="77777777" w:rsidR="00937178" w:rsidRDefault="00937178">
      <w:pPr>
        <w:pStyle w:val="Amainreturn"/>
        <w:keepNext/>
      </w:pPr>
      <w:r>
        <w:t>The dictionary at the end of this regulation is part of this regulation.</w:t>
      </w:r>
    </w:p>
    <w:p w14:paraId="27B04BA0" w14:textId="77777777" w:rsidR="004D5F3C" w:rsidRPr="00925C23" w:rsidRDefault="004D5F3C" w:rsidP="004D5F3C">
      <w:pPr>
        <w:pStyle w:val="aNote"/>
        <w:rPr>
          <w:color w:val="000000"/>
        </w:rPr>
      </w:pPr>
      <w:r w:rsidRPr="00925C23">
        <w:rPr>
          <w:rStyle w:val="charItals"/>
        </w:rPr>
        <w:t>Note 1</w:t>
      </w:r>
      <w:r w:rsidRPr="00925C23">
        <w:rPr>
          <w:rStyle w:val="charItals"/>
        </w:rPr>
        <w:tab/>
      </w:r>
      <w:r w:rsidRPr="00925C23">
        <w:rPr>
          <w:color w:val="000000"/>
        </w:rPr>
        <w:t>The dictionary at the end of this regulation defines certain terms used in this regulation, and includes references (</w:t>
      </w:r>
      <w:r w:rsidRPr="00925C23">
        <w:rPr>
          <w:rStyle w:val="charBoldItals"/>
        </w:rPr>
        <w:t>signpost definitions</w:t>
      </w:r>
      <w:r w:rsidRPr="00925C23">
        <w:rPr>
          <w:color w:val="000000"/>
        </w:rPr>
        <w:t>) to other terms defined elsewhere in this regulation.</w:t>
      </w:r>
    </w:p>
    <w:p w14:paraId="3152101E" w14:textId="77777777" w:rsidR="004D5F3C" w:rsidRPr="00925C23" w:rsidRDefault="004D5F3C" w:rsidP="004D5F3C">
      <w:pPr>
        <w:pStyle w:val="aNoteTextss"/>
      </w:pPr>
      <w:r w:rsidRPr="00925C23">
        <w:t>For example, the signpost definition, ‘</w:t>
      </w:r>
      <w:r w:rsidRPr="00925C23">
        <w:rPr>
          <w:rStyle w:val="charBoldItals"/>
        </w:rPr>
        <w:t>brood</w:t>
      </w:r>
      <w:r w:rsidRPr="00925C23">
        <w:t>, for part 4 (Honey bees)—see section 47.’ means that the term ‘brood’ is defined in that section for part 4.</w:t>
      </w:r>
    </w:p>
    <w:p w14:paraId="34412451" w14:textId="68BCDAE8" w:rsidR="00937178" w:rsidRDefault="00937178">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7" w:tooltip="A2001-14" w:history="1">
        <w:r w:rsidR="001A1994" w:rsidRPr="001A1994">
          <w:rPr>
            <w:rStyle w:val="charCitHyperlinkAbbrev"/>
          </w:rPr>
          <w:t>Legislation Act</w:t>
        </w:r>
      </w:hyperlink>
      <w:r>
        <w:t>, s 155 and s 156 (1)).</w:t>
      </w:r>
    </w:p>
    <w:p w14:paraId="421B13F6" w14:textId="77777777" w:rsidR="00937178" w:rsidRDefault="00937178">
      <w:pPr>
        <w:pStyle w:val="AH5Sec"/>
      </w:pPr>
      <w:bookmarkStart w:id="10" w:name="_Toc196747019"/>
      <w:r w:rsidRPr="008D0F56">
        <w:rPr>
          <w:rStyle w:val="CharSectNo"/>
        </w:rPr>
        <w:t>4</w:t>
      </w:r>
      <w:r>
        <w:tab/>
        <w:t>Notes</w:t>
      </w:r>
      <w:bookmarkEnd w:id="10"/>
    </w:p>
    <w:p w14:paraId="23D9AAB9" w14:textId="77777777" w:rsidR="00937178" w:rsidRDefault="00937178">
      <w:pPr>
        <w:pStyle w:val="Amainreturn"/>
        <w:keepNext/>
      </w:pPr>
      <w:r>
        <w:t>A note included in this regulation is explanatory and is not part of this regulation.</w:t>
      </w:r>
    </w:p>
    <w:p w14:paraId="70773353" w14:textId="5C7E01C2" w:rsidR="00937178" w:rsidRDefault="00937178">
      <w:pPr>
        <w:pStyle w:val="aNote"/>
      </w:pPr>
      <w:r>
        <w:rPr>
          <w:rStyle w:val="charItals"/>
        </w:rPr>
        <w:t>Note</w:t>
      </w:r>
      <w:r>
        <w:rPr>
          <w:rStyle w:val="charItals"/>
        </w:rPr>
        <w:tab/>
      </w:r>
      <w:r>
        <w:t xml:space="preserve">See the </w:t>
      </w:r>
      <w:hyperlink r:id="rId28" w:tooltip="A2001-14" w:history="1">
        <w:r w:rsidR="00E910FA" w:rsidRPr="00E910FA">
          <w:rPr>
            <w:rStyle w:val="charCitHyperlinkAbbrev"/>
          </w:rPr>
          <w:t>Legislation Act</w:t>
        </w:r>
      </w:hyperlink>
      <w:r>
        <w:t>, s 127 (1), (4) and (5) for the legal status of notes.</w:t>
      </w:r>
    </w:p>
    <w:p w14:paraId="27F8F93B" w14:textId="77777777" w:rsidR="00937178" w:rsidRDefault="00937178">
      <w:pPr>
        <w:pStyle w:val="AH5Sec"/>
      </w:pPr>
      <w:bookmarkStart w:id="11" w:name="_Toc196747020"/>
      <w:r w:rsidRPr="008D0F56">
        <w:rPr>
          <w:rStyle w:val="CharSectNo"/>
        </w:rPr>
        <w:lastRenderedPageBreak/>
        <w:t>5</w:t>
      </w:r>
      <w:r>
        <w:tab/>
        <w:t>Offences against regulation—application of Criminal Code etc</w:t>
      </w:r>
      <w:bookmarkEnd w:id="11"/>
    </w:p>
    <w:p w14:paraId="157E0C80" w14:textId="77777777" w:rsidR="00937178" w:rsidRDefault="00937178">
      <w:pPr>
        <w:pStyle w:val="Amainreturn"/>
        <w:keepNext/>
      </w:pPr>
      <w:r>
        <w:t>Other legislation applies in relation to offences against this regulation.</w:t>
      </w:r>
    </w:p>
    <w:p w14:paraId="1FB24998" w14:textId="77777777" w:rsidR="00937178" w:rsidRDefault="00937178">
      <w:pPr>
        <w:pStyle w:val="aNote"/>
        <w:keepNext/>
      </w:pPr>
      <w:r>
        <w:rPr>
          <w:rStyle w:val="charItals"/>
        </w:rPr>
        <w:t>Note 1</w:t>
      </w:r>
      <w:r>
        <w:tab/>
      </w:r>
      <w:r>
        <w:rPr>
          <w:rStyle w:val="charItals"/>
        </w:rPr>
        <w:t>Criminal Code</w:t>
      </w:r>
    </w:p>
    <w:p w14:paraId="15BDFD73" w14:textId="1B010C52" w:rsidR="00937178" w:rsidRDefault="00937178">
      <w:pPr>
        <w:pStyle w:val="aNote"/>
        <w:keepNext/>
        <w:spacing w:before="20"/>
        <w:ind w:firstLine="0"/>
      </w:pPr>
      <w:r>
        <w:t xml:space="preserve">The </w:t>
      </w:r>
      <w:hyperlink r:id="rId29" w:tooltip="A2002-51" w:history="1">
        <w:r w:rsidR="00E910FA" w:rsidRPr="00E910FA">
          <w:rPr>
            <w:rStyle w:val="charCitHyperlinkAbbrev"/>
          </w:rPr>
          <w:t>Criminal Code</w:t>
        </w:r>
      </w:hyperlink>
      <w:r>
        <w:t xml:space="preserve">, ch 2 applies to all offences against this regulation (see Code, pt 2.1).  </w:t>
      </w:r>
    </w:p>
    <w:p w14:paraId="34B0E537" w14:textId="77777777" w:rsidR="00937178" w:rsidRDefault="00937178" w:rsidP="00FB466B">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15650EA" w14:textId="77777777" w:rsidR="00937178" w:rsidRDefault="00937178">
      <w:pPr>
        <w:pStyle w:val="aNote"/>
        <w:rPr>
          <w:rStyle w:val="charItals"/>
        </w:rPr>
      </w:pPr>
      <w:r>
        <w:rPr>
          <w:rStyle w:val="charItals"/>
        </w:rPr>
        <w:t>Note 2</w:t>
      </w:r>
      <w:r>
        <w:rPr>
          <w:rStyle w:val="charItals"/>
        </w:rPr>
        <w:tab/>
        <w:t>Penalty units</w:t>
      </w:r>
    </w:p>
    <w:p w14:paraId="676AE3FE" w14:textId="162DD9F7" w:rsidR="00937178" w:rsidRDefault="00937178">
      <w:pPr>
        <w:pStyle w:val="aNoteText"/>
      </w:pPr>
      <w:r>
        <w:t xml:space="preserve">The </w:t>
      </w:r>
      <w:hyperlink r:id="rId30" w:tooltip="A2001-14" w:history="1">
        <w:r w:rsidR="00E910FA" w:rsidRPr="00E910FA">
          <w:rPr>
            <w:rStyle w:val="charCitHyperlinkAbbrev"/>
          </w:rPr>
          <w:t>Legislation Act</w:t>
        </w:r>
      </w:hyperlink>
      <w:r>
        <w:t>, s 133 deals with the meaning of offence penalties that are expressed in penalty units.</w:t>
      </w:r>
    </w:p>
    <w:p w14:paraId="0AB96FF4" w14:textId="77777777" w:rsidR="00937178" w:rsidRDefault="00937178">
      <w:pPr>
        <w:pStyle w:val="PageBreak"/>
      </w:pPr>
      <w:r>
        <w:br w:type="page"/>
      </w:r>
    </w:p>
    <w:p w14:paraId="07089911" w14:textId="77777777" w:rsidR="00937178" w:rsidRPr="008D0F56" w:rsidRDefault="00937178">
      <w:pPr>
        <w:pStyle w:val="AH2Part"/>
      </w:pPr>
      <w:bookmarkStart w:id="12" w:name="_Toc196747021"/>
      <w:r w:rsidRPr="008D0F56">
        <w:rPr>
          <w:rStyle w:val="CharPartNo"/>
        </w:rPr>
        <w:lastRenderedPageBreak/>
        <w:t>Part 3</w:t>
      </w:r>
      <w:r>
        <w:tab/>
      </w:r>
      <w:r w:rsidRPr="008D0F56">
        <w:rPr>
          <w:rStyle w:val="CharPartText"/>
        </w:rPr>
        <w:t>Poultry—Newcastle diseases</w:t>
      </w:r>
      <w:bookmarkEnd w:id="12"/>
    </w:p>
    <w:p w14:paraId="6FE4E835" w14:textId="77777777" w:rsidR="00937178" w:rsidRDefault="00937178">
      <w:pPr>
        <w:pStyle w:val="Placeholder"/>
      </w:pPr>
      <w:r>
        <w:rPr>
          <w:rStyle w:val="CharDivNo"/>
        </w:rPr>
        <w:t xml:space="preserve">  </w:t>
      </w:r>
      <w:r>
        <w:rPr>
          <w:rStyle w:val="CharDivText"/>
        </w:rPr>
        <w:t xml:space="preserve">  </w:t>
      </w:r>
    </w:p>
    <w:p w14:paraId="3BAD1A96" w14:textId="77777777" w:rsidR="00937178" w:rsidRDefault="00937178">
      <w:pPr>
        <w:pStyle w:val="AH5Sec"/>
      </w:pPr>
      <w:bookmarkStart w:id="13" w:name="_Toc196747022"/>
      <w:r w:rsidRPr="008D0F56">
        <w:rPr>
          <w:rStyle w:val="CharSectNo"/>
        </w:rPr>
        <w:t>40</w:t>
      </w:r>
      <w:r>
        <w:tab/>
        <w:t>Definitions—pt 3</w:t>
      </w:r>
      <w:bookmarkEnd w:id="13"/>
    </w:p>
    <w:p w14:paraId="7AE1C488" w14:textId="77777777" w:rsidR="00937178" w:rsidRDefault="00937178">
      <w:pPr>
        <w:pStyle w:val="Amainreturn"/>
        <w:keepNext/>
      </w:pPr>
      <w:r>
        <w:t>In this part:</w:t>
      </w:r>
    </w:p>
    <w:p w14:paraId="423D7FA8" w14:textId="77777777" w:rsidR="00937178" w:rsidRDefault="00937178">
      <w:pPr>
        <w:pStyle w:val="aDef"/>
      </w:pPr>
      <w:r>
        <w:rPr>
          <w:rStyle w:val="charBoldItals"/>
        </w:rPr>
        <w:t xml:space="preserve">chicken </w:t>
      </w:r>
      <w:r>
        <w:t>means a domestic fowl.</w:t>
      </w:r>
    </w:p>
    <w:p w14:paraId="4C571963" w14:textId="77777777" w:rsidR="00937178" w:rsidRPr="00E910FA" w:rsidRDefault="00937178">
      <w:pPr>
        <w:pStyle w:val="aDef"/>
        <w:keepNext/>
      </w:pPr>
      <w:r>
        <w:rPr>
          <w:rStyle w:val="charBoldItals"/>
        </w:rPr>
        <w:t>commercial poultry flock</w:t>
      </w:r>
      <w:r w:rsidRPr="00E910FA">
        <w:t xml:space="preserve"> means a managed group of—</w:t>
      </w:r>
    </w:p>
    <w:p w14:paraId="4475BE23" w14:textId="77777777" w:rsidR="00937178" w:rsidRPr="00E910FA" w:rsidRDefault="00937178">
      <w:pPr>
        <w:pStyle w:val="aDefpara"/>
        <w:keepNext/>
      </w:pPr>
      <w:r w:rsidRPr="00E910FA">
        <w:tab/>
        <w:t>(a)</w:t>
      </w:r>
      <w:r w:rsidRPr="00E910FA">
        <w:tab/>
        <w:t>at least 1 000 chickens; or</w:t>
      </w:r>
    </w:p>
    <w:p w14:paraId="740C1004" w14:textId="77777777" w:rsidR="00937178" w:rsidRPr="00E910FA" w:rsidRDefault="00937178">
      <w:pPr>
        <w:pStyle w:val="aDefpara"/>
        <w:keepNext/>
      </w:pPr>
      <w:r w:rsidRPr="00E910FA">
        <w:tab/>
        <w:t>(b)</w:t>
      </w:r>
      <w:r w:rsidRPr="00E910FA">
        <w:tab/>
        <w:t>chickens kept for the sale of their eggs (whether for resale or hatching); or</w:t>
      </w:r>
    </w:p>
    <w:p w14:paraId="0DCF585A" w14:textId="77777777" w:rsidR="00937178" w:rsidRPr="00E910FA" w:rsidRDefault="00937178">
      <w:pPr>
        <w:pStyle w:val="aDefpara"/>
      </w:pPr>
      <w:r w:rsidRPr="00E910FA">
        <w:tab/>
        <w:t>(c)</w:t>
      </w:r>
      <w:r w:rsidRPr="00E910FA">
        <w:tab/>
        <w:t>chickens grown for commercial meat processing.</w:t>
      </w:r>
    </w:p>
    <w:p w14:paraId="667D2193" w14:textId="77777777" w:rsidR="00937178" w:rsidRDefault="00937178">
      <w:pPr>
        <w:pStyle w:val="aDef"/>
      </w:pPr>
      <w:r>
        <w:rPr>
          <w:rStyle w:val="charBoldItals"/>
        </w:rPr>
        <w:t>vaccinate</w:t>
      </w:r>
      <w:r>
        <w:t xml:space="preserve"> means to vaccinate with an approved vaccine.</w:t>
      </w:r>
    </w:p>
    <w:p w14:paraId="697DFD09" w14:textId="77777777" w:rsidR="00937178" w:rsidRDefault="00937178">
      <w:pPr>
        <w:pStyle w:val="AH5Sec"/>
      </w:pPr>
      <w:bookmarkStart w:id="14" w:name="_Toc196747023"/>
      <w:r w:rsidRPr="008D0F56">
        <w:rPr>
          <w:rStyle w:val="CharSectNo"/>
        </w:rPr>
        <w:t>41</w:t>
      </w:r>
      <w:r>
        <w:tab/>
        <w:t>Codes of practice</w:t>
      </w:r>
      <w:bookmarkEnd w:id="14"/>
    </w:p>
    <w:p w14:paraId="21612D0B" w14:textId="77777777" w:rsidR="00937178" w:rsidRDefault="00937178">
      <w:pPr>
        <w:pStyle w:val="Amain"/>
      </w:pPr>
      <w:r>
        <w:tab/>
        <w:t>(1)</w:t>
      </w:r>
      <w:r>
        <w:tab/>
        <w:t>The Minister may approve a code of practice for the prevention and control of Newcastle disease.</w:t>
      </w:r>
    </w:p>
    <w:p w14:paraId="2809D29E" w14:textId="77777777" w:rsidR="00937178" w:rsidRDefault="00937178">
      <w:pPr>
        <w:pStyle w:val="Amain"/>
        <w:keepNext/>
      </w:pPr>
      <w:r>
        <w:tab/>
        <w:t>(2)</w:t>
      </w:r>
      <w:r>
        <w:tab/>
        <w:t xml:space="preserve">An approved code of practice may </w:t>
      </w:r>
      <w:r>
        <w:rPr>
          <w:snapToGrid w:val="0"/>
        </w:rPr>
        <w:t>apply, adopt or incorporate an instrument, as in force from time to time.</w:t>
      </w:r>
    </w:p>
    <w:p w14:paraId="1BE1C627" w14:textId="084BD5E0" w:rsidR="00937178" w:rsidRDefault="00937178">
      <w:pPr>
        <w:pStyle w:val="aNote"/>
        <w:keepNext/>
        <w:rPr>
          <w:snapToGrid w:val="0"/>
        </w:rPr>
      </w:pPr>
      <w:r>
        <w:rPr>
          <w:rStyle w:val="charItals"/>
        </w:rPr>
        <w:t>Note 1</w:t>
      </w:r>
      <w:r>
        <w:rPr>
          <w:rStyle w:val="charItals"/>
        </w:rPr>
        <w:tab/>
      </w:r>
      <w:r>
        <w:rPr>
          <w:snapToGrid w:val="0"/>
        </w:rPr>
        <w:t xml:space="preserve">The text of an applied, adopted or incorporated instrument, whether applied as in force from time to time or as at a particular time, is taken to be a notifiable instrument if the operation of the </w:t>
      </w:r>
      <w:hyperlink r:id="rId31" w:tooltip="A2001-14" w:history="1">
        <w:r w:rsidR="00E910FA" w:rsidRPr="00E910FA">
          <w:rPr>
            <w:rStyle w:val="charCitHyperlinkAbbrev"/>
          </w:rPr>
          <w:t>Legislation Act</w:t>
        </w:r>
      </w:hyperlink>
      <w:r>
        <w:rPr>
          <w:snapToGrid w:val="0"/>
        </w:rPr>
        <w:t>, s 47 (5) or (6) is not disapplied (see s 47 (7)).</w:t>
      </w:r>
    </w:p>
    <w:p w14:paraId="3F7B75F9" w14:textId="46914ED4" w:rsidR="00937178" w:rsidRDefault="00937178">
      <w:pPr>
        <w:pStyle w:val="aNote"/>
        <w:rPr>
          <w:snapToGrid w:val="0"/>
        </w:rPr>
      </w:pPr>
      <w:r>
        <w:rPr>
          <w:rStyle w:val="charItals"/>
        </w:rPr>
        <w:t>Note 2</w:t>
      </w:r>
      <w:r>
        <w:rPr>
          <w:rStyle w:val="charItals"/>
        </w:rPr>
        <w:tab/>
      </w:r>
      <w:r>
        <w:rPr>
          <w:snapToGrid w:val="0"/>
        </w:rPr>
        <w:t xml:space="preserve">A notifiable instrument must be notified under the </w:t>
      </w:r>
      <w:hyperlink r:id="rId32" w:tooltip="A2001-14" w:history="1">
        <w:r w:rsidR="00E910FA" w:rsidRPr="00E910FA">
          <w:rPr>
            <w:rStyle w:val="charCitHyperlinkAbbrev"/>
          </w:rPr>
          <w:t>Legislation Act</w:t>
        </w:r>
      </w:hyperlink>
      <w:r>
        <w:rPr>
          <w:snapToGrid w:val="0"/>
        </w:rPr>
        <w:t>.</w:t>
      </w:r>
    </w:p>
    <w:p w14:paraId="7E69A6F2" w14:textId="7BB3F985" w:rsidR="00D47F69" w:rsidRPr="007B6AE8" w:rsidRDefault="00D47F69" w:rsidP="00D47F69">
      <w:pPr>
        <w:pStyle w:val="aNote"/>
      </w:pPr>
      <w:r w:rsidRPr="00E31226">
        <w:rPr>
          <w:rStyle w:val="charItals"/>
        </w:rPr>
        <w:t>Note 3</w:t>
      </w:r>
      <w:r w:rsidRPr="00E31226">
        <w:rPr>
          <w:rStyle w:val="charItals"/>
        </w:rPr>
        <w:tab/>
      </w:r>
      <w:r w:rsidRPr="007B6AE8">
        <w:t>A reference to an instrument</w:t>
      </w:r>
      <w:r w:rsidRPr="007B6AE8">
        <w:rPr>
          <w:lang w:eastAsia="en-AU"/>
        </w:rPr>
        <w:t xml:space="preserve"> includes a reference to a provision of an instrument (see </w:t>
      </w:r>
      <w:hyperlink r:id="rId33" w:tooltip="A2001-14" w:history="1">
        <w:r w:rsidRPr="00E31226">
          <w:rPr>
            <w:rStyle w:val="charCitHyperlinkAbbrev"/>
          </w:rPr>
          <w:t>Legislation Act</w:t>
        </w:r>
      </w:hyperlink>
      <w:r w:rsidRPr="007B6AE8">
        <w:rPr>
          <w:lang w:eastAsia="en-AU"/>
        </w:rPr>
        <w:t>, s 14 (2)).</w:t>
      </w:r>
    </w:p>
    <w:p w14:paraId="36369BC8" w14:textId="77777777" w:rsidR="00937178" w:rsidRDefault="00937178">
      <w:pPr>
        <w:pStyle w:val="Amain"/>
        <w:keepNext/>
      </w:pPr>
      <w:r>
        <w:tab/>
        <w:t>(3)</w:t>
      </w:r>
      <w:r>
        <w:tab/>
        <w:t>An approval is a disallowable instrument.</w:t>
      </w:r>
    </w:p>
    <w:p w14:paraId="680329E3" w14:textId="1D445173" w:rsidR="00937178" w:rsidRDefault="00937178">
      <w:pPr>
        <w:pStyle w:val="aNote"/>
      </w:pPr>
      <w:r>
        <w:rPr>
          <w:rStyle w:val="charItals"/>
        </w:rPr>
        <w:t>Note</w:t>
      </w:r>
      <w:r>
        <w:rPr>
          <w:rStyle w:val="charItals"/>
        </w:rPr>
        <w:tab/>
      </w:r>
      <w:r>
        <w:t xml:space="preserve">A disallowable instrument must be notified and presented to the Legislative Assembly, under the </w:t>
      </w:r>
      <w:hyperlink r:id="rId34" w:tooltip="A2001-14" w:history="1">
        <w:r w:rsidR="00E910FA" w:rsidRPr="00E910FA">
          <w:rPr>
            <w:rStyle w:val="charCitHyperlinkAbbrev"/>
          </w:rPr>
          <w:t>Legislation Act</w:t>
        </w:r>
      </w:hyperlink>
      <w:r>
        <w:t>.</w:t>
      </w:r>
    </w:p>
    <w:p w14:paraId="5C6AC853" w14:textId="77777777" w:rsidR="00937178" w:rsidRDefault="00937178">
      <w:pPr>
        <w:pStyle w:val="AH5Sec"/>
      </w:pPr>
      <w:bookmarkStart w:id="15" w:name="_Toc196747024"/>
      <w:r w:rsidRPr="008D0F56">
        <w:rPr>
          <w:rStyle w:val="CharSectNo"/>
        </w:rPr>
        <w:lastRenderedPageBreak/>
        <w:t>42</w:t>
      </w:r>
      <w:r>
        <w:tab/>
        <w:t>Vaccination of commercial poultry flock</w:t>
      </w:r>
      <w:bookmarkEnd w:id="15"/>
    </w:p>
    <w:p w14:paraId="0793F059" w14:textId="77777777" w:rsidR="00937178" w:rsidRDefault="00937178">
      <w:pPr>
        <w:pStyle w:val="Amain"/>
        <w:keepNext/>
      </w:pPr>
      <w:r>
        <w:tab/>
        <w:t>(1)</w:t>
      </w:r>
      <w:r>
        <w:tab/>
        <w:t>A person commits an offence if—</w:t>
      </w:r>
    </w:p>
    <w:p w14:paraId="517831CA" w14:textId="77777777" w:rsidR="00937178" w:rsidRDefault="00937178">
      <w:pPr>
        <w:pStyle w:val="Apara"/>
      </w:pPr>
      <w:r>
        <w:tab/>
        <w:t>(a)</w:t>
      </w:r>
      <w:r>
        <w:tab/>
        <w:t>the person is in charge of a commercial poultry flock; and</w:t>
      </w:r>
    </w:p>
    <w:p w14:paraId="0B1AF9B6" w14:textId="77777777" w:rsidR="00937178" w:rsidRDefault="00937178">
      <w:pPr>
        <w:pStyle w:val="Apara"/>
        <w:keepNext/>
      </w:pPr>
      <w:r>
        <w:tab/>
        <w:t>(b)</w:t>
      </w:r>
      <w:r>
        <w:tab/>
        <w:t>the person fails to vaccinate each chicken in the flock.</w:t>
      </w:r>
    </w:p>
    <w:p w14:paraId="24EA811A" w14:textId="77777777" w:rsidR="00937178" w:rsidRDefault="00937178">
      <w:pPr>
        <w:pStyle w:val="Penalty"/>
      </w:pPr>
      <w:r>
        <w:t>Maximum penalty:  10 penalty units.</w:t>
      </w:r>
    </w:p>
    <w:p w14:paraId="53678EF2" w14:textId="77777777" w:rsidR="00937178" w:rsidRDefault="00937178">
      <w:pPr>
        <w:pStyle w:val="Amain"/>
      </w:pPr>
      <w:r>
        <w:tab/>
        <w:t>(2)</w:t>
      </w:r>
      <w:r>
        <w:tab/>
        <w:t>An offence against subsection (1) is a strict liability offence.</w:t>
      </w:r>
    </w:p>
    <w:p w14:paraId="46E3C536" w14:textId="77777777" w:rsidR="00937178" w:rsidRDefault="00937178">
      <w:pPr>
        <w:pStyle w:val="Amain"/>
      </w:pPr>
      <w:r>
        <w:tab/>
        <w:t>(3)</w:t>
      </w:r>
      <w:r>
        <w:tab/>
        <w:t>This section does not apply in relation to a chicken that is less than the age prescribed by an approved code of practice in relation to the vaccine.</w:t>
      </w:r>
    </w:p>
    <w:p w14:paraId="2B1186A7" w14:textId="77777777" w:rsidR="00937178" w:rsidRDefault="00937178">
      <w:pPr>
        <w:pStyle w:val="AH5Sec"/>
      </w:pPr>
      <w:bookmarkStart w:id="16" w:name="_Toc196747025"/>
      <w:r w:rsidRPr="008D0F56">
        <w:rPr>
          <w:rStyle w:val="CharSectNo"/>
        </w:rPr>
        <w:t>43</w:t>
      </w:r>
      <w:r>
        <w:tab/>
        <w:t>Offence to introduce unvaccinated commercial poultry flock</w:t>
      </w:r>
      <w:bookmarkEnd w:id="16"/>
    </w:p>
    <w:p w14:paraId="5A678CEF" w14:textId="77777777" w:rsidR="00937178" w:rsidRDefault="00937178">
      <w:pPr>
        <w:pStyle w:val="Amain"/>
      </w:pPr>
      <w:r>
        <w:tab/>
        <w:t>(1)</w:t>
      </w:r>
      <w:r>
        <w:tab/>
        <w:t>A person commits an offence if—</w:t>
      </w:r>
    </w:p>
    <w:p w14:paraId="5196859D" w14:textId="77777777" w:rsidR="00937178" w:rsidRDefault="00937178">
      <w:pPr>
        <w:pStyle w:val="Apara"/>
      </w:pPr>
      <w:r>
        <w:tab/>
        <w:t>(a)</w:t>
      </w:r>
      <w:r>
        <w:tab/>
        <w:t>the person brings a commercial poultry flock, or part of a commercial poultry flock into the ACT; and</w:t>
      </w:r>
    </w:p>
    <w:p w14:paraId="1690BB3E" w14:textId="77777777" w:rsidR="00937178" w:rsidRDefault="00937178">
      <w:pPr>
        <w:pStyle w:val="Apara"/>
        <w:keepNext/>
      </w:pPr>
      <w:r>
        <w:tab/>
        <w:t>(b)</w:t>
      </w:r>
      <w:r>
        <w:tab/>
        <w:t>the flock, or part of the flock, has not been vaccinated.</w:t>
      </w:r>
    </w:p>
    <w:p w14:paraId="496BFFE1" w14:textId="77777777" w:rsidR="00937178" w:rsidRDefault="00937178">
      <w:pPr>
        <w:pStyle w:val="Amainreturn"/>
      </w:pPr>
      <w:r>
        <w:t>Maximum penalty: 10 penalty units.</w:t>
      </w:r>
    </w:p>
    <w:p w14:paraId="4F444A15" w14:textId="77777777" w:rsidR="00937178" w:rsidRDefault="00937178">
      <w:pPr>
        <w:pStyle w:val="Amain"/>
      </w:pPr>
      <w:r>
        <w:tab/>
        <w:t>(2)</w:t>
      </w:r>
      <w:r>
        <w:tab/>
        <w:t>This section does not apply in relation to a chicken that is less than the age prescribed by an approved code of practice in relation to the vaccine.</w:t>
      </w:r>
    </w:p>
    <w:p w14:paraId="09DADE53" w14:textId="77777777" w:rsidR="00937178" w:rsidRDefault="00937178">
      <w:pPr>
        <w:pStyle w:val="AH5Sec"/>
      </w:pPr>
      <w:bookmarkStart w:id="17" w:name="_Toc196747026"/>
      <w:r w:rsidRPr="008D0F56">
        <w:rPr>
          <w:rStyle w:val="CharSectNo"/>
        </w:rPr>
        <w:t>44</w:t>
      </w:r>
      <w:r>
        <w:tab/>
        <w:t>Seller declaration</w:t>
      </w:r>
      <w:bookmarkEnd w:id="17"/>
    </w:p>
    <w:p w14:paraId="2C8FCFB3" w14:textId="77777777" w:rsidR="00937178" w:rsidRDefault="00937178">
      <w:pPr>
        <w:pStyle w:val="Amain"/>
      </w:pPr>
      <w:r>
        <w:tab/>
        <w:t>(1)</w:t>
      </w:r>
      <w:r>
        <w:tab/>
        <w:t>This section applies if a person—</w:t>
      </w:r>
    </w:p>
    <w:p w14:paraId="241FCCB0" w14:textId="77777777" w:rsidR="00937178" w:rsidRDefault="00937178">
      <w:pPr>
        <w:pStyle w:val="Apara"/>
      </w:pPr>
      <w:r>
        <w:tab/>
        <w:t>(a)</w:t>
      </w:r>
      <w:r>
        <w:tab/>
        <w:t>owns a commercial poultry flock; and</w:t>
      </w:r>
    </w:p>
    <w:p w14:paraId="72FC3A6D" w14:textId="77777777" w:rsidR="00937178" w:rsidRDefault="00937178">
      <w:pPr>
        <w:pStyle w:val="Apara"/>
      </w:pPr>
      <w:r>
        <w:tab/>
        <w:t>(b)</w:t>
      </w:r>
      <w:r>
        <w:tab/>
        <w:t xml:space="preserve">sells the flock or part of the flock to someone else (the </w:t>
      </w:r>
      <w:r>
        <w:rPr>
          <w:rStyle w:val="charBoldItals"/>
        </w:rPr>
        <w:t>buyer</w:t>
      </w:r>
      <w:r>
        <w:t>).</w:t>
      </w:r>
    </w:p>
    <w:p w14:paraId="515A542B" w14:textId="77777777" w:rsidR="00937178" w:rsidRDefault="00937178">
      <w:pPr>
        <w:pStyle w:val="Amain"/>
        <w:keepNext/>
        <w:keepLines/>
      </w:pPr>
      <w:r>
        <w:lastRenderedPageBreak/>
        <w:tab/>
        <w:t>(2)</w:t>
      </w:r>
      <w:r>
        <w:tab/>
        <w:t xml:space="preserve">The person must give the buyer a written statement (a </w:t>
      </w:r>
      <w:r>
        <w:rPr>
          <w:rStyle w:val="charBoldItals"/>
        </w:rPr>
        <w:t>seller declaration</w:t>
      </w:r>
      <w:r>
        <w:t>) that includes details of the vaccination of the flock (including the kind of vaccines given, the dates of vaccination and the age of the poultry when vaccinated).</w:t>
      </w:r>
    </w:p>
    <w:p w14:paraId="115BD71B" w14:textId="405C95B9" w:rsidR="00937178" w:rsidRDefault="00937178">
      <w:pPr>
        <w:pStyle w:val="aNote"/>
      </w:pPr>
      <w:r>
        <w:rPr>
          <w:rStyle w:val="charItals"/>
        </w:rPr>
        <w:t>Note</w:t>
      </w:r>
      <w:r>
        <w:tab/>
        <w:t xml:space="preserve">If a form is approved under the </w:t>
      </w:r>
      <w:hyperlink r:id="rId35" w:tooltip="Animal Diseases Act 2005" w:history="1">
        <w:r w:rsidR="009E7213" w:rsidRPr="009E7213">
          <w:rPr>
            <w:rStyle w:val="charCitHyperlinkAbbrev"/>
          </w:rPr>
          <w:t>Act</w:t>
        </w:r>
      </w:hyperlink>
      <w:r>
        <w:t xml:space="preserve">, </w:t>
      </w:r>
      <w:r>
        <w:rPr>
          <w:color w:val="000000"/>
        </w:rPr>
        <w:t>s 89</w:t>
      </w:r>
      <w:r>
        <w:rPr>
          <w:color w:val="FF0000"/>
        </w:rPr>
        <w:t xml:space="preserve"> </w:t>
      </w:r>
      <w:r>
        <w:t>for this provision, the form must be used.</w:t>
      </w:r>
    </w:p>
    <w:p w14:paraId="0B57E65A" w14:textId="77777777" w:rsidR="00937178" w:rsidRDefault="00937178">
      <w:pPr>
        <w:pStyle w:val="Amain"/>
      </w:pPr>
      <w:r>
        <w:tab/>
        <w:t>(3)</w:t>
      </w:r>
      <w:r>
        <w:tab/>
        <w:t xml:space="preserve">A person who gives a seller declaration must give the </w:t>
      </w:r>
      <w:r w:rsidR="00F8576E" w:rsidRPr="007B6AE8">
        <w:t>chief veterinary officer</w:t>
      </w:r>
      <w:r w:rsidR="00F8576E">
        <w:t xml:space="preserve"> </w:t>
      </w:r>
      <w:r>
        <w:t>a copy of the declaration no later than 14 days after giving it to the buyer.</w:t>
      </w:r>
    </w:p>
    <w:p w14:paraId="462CBF5F" w14:textId="77777777" w:rsidR="00937178" w:rsidRDefault="00937178">
      <w:pPr>
        <w:pStyle w:val="Amain"/>
        <w:keepNext/>
      </w:pPr>
      <w:r>
        <w:tab/>
        <w:t>(4)</w:t>
      </w:r>
      <w:r>
        <w:tab/>
        <w:t>A person commits an offence if the person fails to comply with subsection (2) or (3).</w:t>
      </w:r>
    </w:p>
    <w:p w14:paraId="3DB66D96" w14:textId="77777777" w:rsidR="00937178" w:rsidRDefault="00937178">
      <w:pPr>
        <w:pStyle w:val="Penalty"/>
        <w:keepNext/>
      </w:pPr>
      <w:r>
        <w:t>Maximum penalty:  10 penalty units.</w:t>
      </w:r>
    </w:p>
    <w:p w14:paraId="1A96F7AD" w14:textId="0E6F4998" w:rsidR="00937178" w:rsidRDefault="00937178">
      <w:pPr>
        <w:pStyle w:val="aNotess"/>
      </w:pPr>
      <w:r>
        <w:rPr>
          <w:rStyle w:val="charItals"/>
        </w:rPr>
        <w:t>Note</w:t>
      </w:r>
      <w:r>
        <w:rPr>
          <w:rStyle w:val="charItals"/>
        </w:rPr>
        <w:tab/>
      </w:r>
      <w:r>
        <w:rPr>
          <w:lang w:val="en-US"/>
        </w:rPr>
        <w:t xml:space="preserve">Giving false information is an offence against the </w:t>
      </w:r>
      <w:hyperlink r:id="rId36" w:tooltip="A2002-51" w:history="1">
        <w:r w:rsidR="00E910FA" w:rsidRPr="00E910FA">
          <w:rPr>
            <w:rStyle w:val="charCitHyperlinkAbbrev"/>
          </w:rPr>
          <w:t>Criminal Code</w:t>
        </w:r>
      </w:hyperlink>
      <w:r>
        <w:rPr>
          <w:lang w:val="en-US"/>
        </w:rPr>
        <w:t>, s 338.</w:t>
      </w:r>
    </w:p>
    <w:p w14:paraId="2CA855B5" w14:textId="77777777" w:rsidR="00937178" w:rsidRDefault="00937178">
      <w:pPr>
        <w:pStyle w:val="Amain"/>
      </w:pPr>
      <w:r>
        <w:tab/>
        <w:t>(5)</w:t>
      </w:r>
      <w:r>
        <w:tab/>
        <w:t>An offence against this section is a strict liability offence.</w:t>
      </w:r>
    </w:p>
    <w:p w14:paraId="50ECBA86" w14:textId="77777777" w:rsidR="00937178" w:rsidRDefault="00937178">
      <w:pPr>
        <w:pStyle w:val="AH5Sec"/>
      </w:pPr>
      <w:bookmarkStart w:id="18" w:name="_Toc196747027"/>
      <w:r w:rsidRPr="008D0F56">
        <w:rPr>
          <w:rStyle w:val="CharSectNo"/>
        </w:rPr>
        <w:t>45</w:t>
      </w:r>
      <w:r>
        <w:tab/>
        <w:t>Testing of vaccinated commercial poultry flock</w:t>
      </w:r>
      <w:bookmarkEnd w:id="18"/>
      <w:r>
        <w:t xml:space="preserve">  </w:t>
      </w:r>
    </w:p>
    <w:p w14:paraId="24BC823E" w14:textId="77777777" w:rsidR="00937178" w:rsidRDefault="00937178">
      <w:pPr>
        <w:pStyle w:val="Amain"/>
      </w:pPr>
      <w:r>
        <w:tab/>
        <w:t>(1)</w:t>
      </w:r>
      <w:r>
        <w:tab/>
        <w:t>The person in charge of a commercial poultry flock must, using a diagnostic test of a representative sample of the flock, test for signs of a Newcastle disease in accordance with any approved code of practice.</w:t>
      </w:r>
    </w:p>
    <w:p w14:paraId="6EDD5D03" w14:textId="77777777" w:rsidR="00937178" w:rsidRDefault="00937178">
      <w:pPr>
        <w:pStyle w:val="Amain"/>
        <w:keepNext/>
      </w:pPr>
      <w:r>
        <w:tab/>
        <w:t>(2)</w:t>
      </w:r>
      <w:r>
        <w:tab/>
        <w:t>A person commits an offence if the person fails to comply with subsection (1).</w:t>
      </w:r>
    </w:p>
    <w:p w14:paraId="3D4629C9" w14:textId="77777777" w:rsidR="00937178" w:rsidRDefault="00937178">
      <w:pPr>
        <w:pStyle w:val="Penalty"/>
      </w:pPr>
      <w:r>
        <w:t>Maximum penalty:  10 penalty units.</w:t>
      </w:r>
    </w:p>
    <w:p w14:paraId="47BDDADC" w14:textId="77777777" w:rsidR="00937178" w:rsidRDefault="00937178">
      <w:pPr>
        <w:pStyle w:val="Amain"/>
      </w:pPr>
      <w:r>
        <w:tab/>
        <w:t>(3)</w:t>
      </w:r>
      <w:r>
        <w:tab/>
        <w:t>An offence against this section is a strict liability offence.</w:t>
      </w:r>
    </w:p>
    <w:p w14:paraId="598217C4" w14:textId="77777777" w:rsidR="00937178" w:rsidRDefault="00937178">
      <w:pPr>
        <w:pStyle w:val="AH5Sec"/>
      </w:pPr>
      <w:bookmarkStart w:id="19" w:name="_Toc196747028"/>
      <w:r w:rsidRPr="008D0F56">
        <w:rPr>
          <w:rStyle w:val="CharSectNo"/>
        </w:rPr>
        <w:lastRenderedPageBreak/>
        <w:t>46</w:t>
      </w:r>
      <w:r>
        <w:tab/>
        <w:t>Record keeping</w:t>
      </w:r>
      <w:bookmarkEnd w:id="19"/>
    </w:p>
    <w:p w14:paraId="6ED69EFB" w14:textId="77777777" w:rsidR="00937178" w:rsidRDefault="00937178" w:rsidP="00F16213">
      <w:pPr>
        <w:pStyle w:val="Amain"/>
        <w:keepNext/>
      </w:pPr>
      <w:r>
        <w:tab/>
        <w:t>(1)</w:t>
      </w:r>
      <w:r>
        <w:tab/>
        <w:t>The owner of a commercial poultry flock must keep records in accordance with an applicable approved code of practice.</w:t>
      </w:r>
    </w:p>
    <w:p w14:paraId="3A9DE8C9" w14:textId="77777777" w:rsidR="00937178" w:rsidRDefault="00937178">
      <w:pPr>
        <w:pStyle w:val="Amain"/>
        <w:keepNext/>
      </w:pPr>
      <w:r>
        <w:tab/>
        <w:t>(2)</w:t>
      </w:r>
      <w:r>
        <w:tab/>
        <w:t>Without limiting subsection (1), the owner must keep records of the following:</w:t>
      </w:r>
    </w:p>
    <w:p w14:paraId="56F84C8C" w14:textId="77777777" w:rsidR="00937178" w:rsidRDefault="00937178">
      <w:pPr>
        <w:pStyle w:val="Apara"/>
      </w:pPr>
      <w:r>
        <w:tab/>
        <w:t>(a)</w:t>
      </w:r>
      <w:r>
        <w:tab/>
        <w:t xml:space="preserve">the kind of vaccine given to the flock; </w:t>
      </w:r>
    </w:p>
    <w:p w14:paraId="0E9D756C" w14:textId="77777777" w:rsidR="00937178" w:rsidRDefault="00937178">
      <w:pPr>
        <w:pStyle w:val="Apara"/>
      </w:pPr>
      <w:r>
        <w:tab/>
        <w:t>(b)</w:t>
      </w:r>
      <w:r>
        <w:tab/>
        <w:t xml:space="preserve">the dates of vaccination of the flock; </w:t>
      </w:r>
    </w:p>
    <w:p w14:paraId="49AE6C8D" w14:textId="77777777" w:rsidR="00937178" w:rsidRDefault="00937178">
      <w:pPr>
        <w:pStyle w:val="Apara"/>
      </w:pPr>
      <w:r>
        <w:tab/>
        <w:t>(c)</w:t>
      </w:r>
      <w:r>
        <w:tab/>
        <w:t>where the vaccinations took place;</w:t>
      </w:r>
    </w:p>
    <w:p w14:paraId="43873F87" w14:textId="77777777" w:rsidR="00937178" w:rsidRDefault="00937178">
      <w:pPr>
        <w:pStyle w:val="Apara"/>
      </w:pPr>
      <w:r>
        <w:tab/>
        <w:t>(d)</w:t>
      </w:r>
      <w:r>
        <w:tab/>
        <w:t>the age of the chickens vaccinated;</w:t>
      </w:r>
    </w:p>
    <w:p w14:paraId="369D03DF" w14:textId="77777777" w:rsidR="00937178" w:rsidRDefault="00937178">
      <w:pPr>
        <w:pStyle w:val="Apara"/>
      </w:pPr>
      <w:r>
        <w:tab/>
        <w:t>(e)</w:t>
      </w:r>
      <w:r>
        <w:tab/>
        <w:t>the number of chickens vaccinated;</w:t>
      </w:r>
    </w:p>
    <w:p w14:paraId="40AA5615" w14:textId="77777777" w:rsidR="00937178" w:rsidRDefault="00937178">
      <w:pPr>
        <w:pStyle w:val="Apara"/>
      </w:pPr>
      <w:r>
        <w:tab/>
        <w:t>(f)</w:t>
      </w:r>
      <w:r>
        <w:tab/>
        <w:t>testing of the chickens done for section 45;</w:t>
      </w:r>
    </w:p>
    <w:p w14:paraId="61B535D3" w14:textId="77777777" w:rsidR="00937178" w:rsidRDefault="00937178">
      <w:pPr>
        <w:pStyle w:val="Apara"/>
      </w:pPr>
      <w:r>
        <w:tab/>
        <w:t>(g)</w:t>
      </w:r>
      <w:r>
        <w:tab/>
        <w:t>any seller declarations given for the flock or part of the flock.</w:t>
      </w:r>
    </w:p>
    <w:p w14:paraId="7FDEC374" w14:textId="77777777" w:rsidR="00937178" w:rsidRDefault="00937178">
      <w:pPr>
        <w:pStyle w:val="Amain"/>
      </w:pPr>
      <w:r>
        <w:tab/>
        <w:t>(3)</w:t>
      </w:r>
      <w:r>
        <w:tab/>
        <w:t>The owner must keep a record under this section for 3 years after the day the record is made.</w:t>
      </w:r>
    </w:p>
    <w:p w14:paraId="1FFD373F" w14:textId="77777777" w:rsidR="00937178" w:rsidRDefault="00937178">
      <w:pPr>
        <w:pStyle w:val="Amain"/>
        <w:keepNext/>
      </w:pPr>
      <w:r>
        <w:tab/>
        <w:t>(4)</w:t>
      </w:r>
      <w:r>
        <w:tab/>
        <w:t>A person commits an offence if the person fails to comply with subsection (1), (2) or (3).</w:t>
      </w:r>
    </w:p>
    <w:p w14:paraId="503D3A56" w14:textId="77777777" w:rsidR="00937178" w:rsidRDefault="00937178">
      <w:pPr>
        <w:pStyle w:val="Penalty"/>
      </w:pPr>
      <w:r>
        <w:t>Maximum penalty:  10 penalty units.</w:t>
      </w:r>
    </w:p>
    <w:p w14:paraId="57F3D5E6" w14:textId="77777777" w:rsidR="00937178" w:rsidRDefault="00937178">
      <w:pPr>
        <w:pStyle w:val="Amain"/>
      </w:pPr>
      <w:r>
        <w:tab/>
        <w:t>(5)</w:t>
      </w:r>
      <w:r>
        <w:tab/>
        <w:t>An offence against this section is a strict liability offence.</w:t>
      </w:r>
    </w:p>
    <w:p w14:paraId="4061BE88" w14:textId="77777777" w:rsidR="00937178" w:rsidRDefault="00937178">
      <w:pPr>
        <w:pStyle w:val="PageBreak"/>
      </w:pPr>
      <w:r>
        <w:br w:type="page"/>
      </w:r>
    </w:p>
    <w:p w14:paraId="00D7496B" w14:textId="77777777" w:rsidR="00937178" w:rsidRPr="008D0F56" w:rsidRDefault="00937178">
      <w:pPr>
        <w:pStyle w:val="AH2Part"/>
      </w:pPr>
      <w:bookmarkStart w:id="20" w:name="_Toc196747029"/>
      <w:r w:rsidRPr="008D0F56">
        <w:rPr>
          <w:rStyle w:val="CharPartNo"/>
        </w:rPr>
        <w:lastRenderedPageBreak/>
        <w:t>Part 4</w:t>
      </w:r>
      <w:r>
        <w:tab/>
      </w:r>
      <w:r w:rsidRPr="008D0F56">
        <w:rPr>
          <w:rStyle w:val="CharPartText"/>
        </w:rPr>
        <w:t>Honey Bees</w:t>
      </w:r>
      <w:bookmarkEnd w:id="20"/>
    </w:p>
    <w:p w14:paraId="5E283176" w14:textId="77777777" w:rsidR="00937178" w:rsidRDefault="00937178">
      <w:pPr>
        <w:pStyle w:val="AH5Sec"/>
      </w:pPr>
      <w:bookmarkStart w:id="21" w:name="_Toc196747030"/>
      <w:r w:rsidRPr="008D0F56">
        <w:rPr>
          <w:rStyle w:val="CharSectNo"/>
        </w:rPr>
        <w:t>47</w:t>
      </w:r>
      <w:r>
        <w:tab/>
        <w:t>Definitions—pt 4</w:t>
      </w:r>
      <w:bookmarkEnd w:id="21"/>
    </w:p>
    <w:p w14:paraId="46FE606C" w14:textId="77777777" w:rsidR="00937178" w:rsidRDefault="00937178">
      <w:pPr>
        <w:pStyle w:val="Amainreturn"/>
        <w:keepNext/>
      </w:pPr>
      <w:r>
        <w:t>In this part:</w:t>
      </w:r>
    </w:p>
    <w:p w14:paraId="27C5EB66" w14:textId="77777777" w:rsidR="00937178" w:rsidRPr="00E910FA" w:rsidRDefault="00937178">
      <w:pPr>
        <w:pStyle w:val="aDef"/>
      </w:pPr>
      <w:r>
        <w:rPr>
          <w:rStyle w:val="charBoldItals"/>
        </w:rPr>
        <w:t>brood</w:t>
      </w:r>
      <w:r w:rsidRPr="00E910FA">
        <w:t xml:space="preserve"> means the eggs, larvae and pupae of a bee colony.</w:t>
      </w:r>
    </w:p>
    <w:p w14:paraId="6EE46B90" w14:textId="77777777" w:rsidR="00937178" w:rsidRDefault="00937178">
      <w:pPr>
        <w:pStyle w:val="aDef"/>
        <w:keepNext/>
      </w:pPr>
      <w:r>
        <w:rPr>
          <w:rStyle w:val="charBoldItals"/>
        </w:rPr>
        <w:t>broodbox</w:t>
      </w:r>
      <w:r>
        <w:t xml:space="preserve"> means the part of a frame hive—</w:t>
      </w:r>
    </w:p>
    <w:p w14:paraId="4BFF6667" w14:textId="77777777" w:rsidR="00937178" w:rsidRDefault="00937178">
      <w:pPr>
        <w:pStyle w:val="aDefpara"/>
      </w:pPr>
      <w:r>
        <w:tab/>
        <w:t>(a)</w:t>
      </w:r>
      <w:r>
        <w:tab/>
        <w:t>through which bees may enter the hive; and</w:t>
      </w:r>
    </w:p>
    <w:p w14:paraId="20085742" w14:textId="77777777" w:rsidR="00937178" w:rsidRDefault="00937178">
      <w:pPr>
        <w:pStyle w:val="aDefpara"/>
      </w:pPr>
      <w:r>
        <w:tab/>
        <w:t>(b)</w:t>
      </w:r>
      <w:r>
        <w:tab/>
        <w:t>where a queen bee may live; and</w:t>
      </w:r>
    </w:p>
    <w:p w14:paraId="7B0850A5" w14:textId="77777777" w:rsidR="00937178" w:rsidRDefault="00937178">
      <w:pPr>
        <w:pStyle w:val="aDefpara"/>
      </w:pPr>
      <w:r>
        <w:tab/>
        <w:t>(c)</w:t>
      </w:r>
      <w:r>
        <w:tab/>
        <w:t>that may contain brood; and</w:t>
      </w:r>
    </w:p>
    <w:p w14:paraId="090AC9B3" w14:textId="77777777" w:rsidR="00937178" w:rsidRDefault="00937178">
      <w:pPr>
        <w:pStyle w:val="aDefpara"/>
      </w:pPr>
      <w:r>
        <w:tab/>
        <w:t>(d)</w:t>
      </w:r>
      <w:r>
        <w:tab/>
        <w:t>that can be identified as the structure that makes up the lower box of the hive.</w:t>
      </w:r>
    </w:p>
    <w:p w14:paraId="7DE87FF6" w14:textId="77777777" w:rsidR="00937178" w:rsidRDefault="00937178">
      <w:pPr>
        <w:pStyle w:val="aDef"/>
        <w:keepNext/>
      </w:pPr>
      <w:r>
        <w:rPr>
          <w:rStyle w:val="charBoldItals"/>
        </w:rPr>
        <w:t>frame hive</w:t>
      </w:r>
      <w:r>
        <w:t xml:space="preserve"> means a beehive in which a bee colony may live that—</w:t>
      </w:r>
    </w:p>
    <w:p w14:paraId="5B81F973" w14:textId="77777777" w:rsidR="00937178" w:rsidRDefault="00937178">
      <w:pPr>
        <w:pStyle w:val="aDefpara"/>
      </w:pPr>
      <w:r>
        <w:tab/>
        <w:t>(a)</w:t>
      </w:r>
      <w:r>
        <w:tab/>
        <w:t>contains only moveable frames that can be readily and separately removed for examination; or</w:t>
      </w:r>
    </w:p>
    <w:p w14:paraId="244B9F00" w14:textId="77777777" w:rsidR="00937178" w:rsidRDefault="00937178">
      <w:pPr>
        <w:pStyle w:val="aDefpara"/>
      </w:pPr>
      <w:r>
        <w:tab/>
        <w:t>(b)</w:t>
      </w:r>
      <w:r>
        <w:tab/>
        <w:t>contains—</w:t>
      </w:r>
    </w:p>
    <w:p w14:paraId="041F7DE6" w14:textId="77777777" w:rsidR="00937178" w:rsidRDefault="00937178">
      <w:pPr>
        <w:pStyle w:val="aDefsubpara"/>
      </w:pPr>
      <w:r>
        <w:tab/>
        <w:t>(i)</w:t>
      </w:r>
      <w:r>
        <w:tab/>
        <w:t>at least 1 honey superbox; and</w:t>
      </w:r>
    </w:p>
    <w:p w14:paraId="472D8B30" w14:textId="77777777" w:rsidR="00937178" w:rsidRDefault="00937178">
      <w:pPr>
        <w:pStyle w:val="aDefsubpara"/>
      </w:pPr>
      <w:r>
        <w:tab/>
        <w:t>(ii)</w:t>
      </w:r>
      <w:r>
        <w:tab/>
        <w:t>at least 1 broodbox; and</w:t>
      </w:r>
    </w:p>
    <w:p w14:paraId="394197D7" w14:textId="77777777" w:rsidR="00937178" w:rsidRDefault="00937178">
      <w:pPr>
        <w:pStyle w:val="aDefsubpara"/>
      </w:pPr>
      <w:r>
        <w:tab/>
        <w:t>(iii)</w:t>
      </w:r>
      <w:r>
        <w:tab/>
        <w:t>devices fitted immediately above a broodbox that excludes any queen bee from entering the honey superboxes of the hive.</w:t>
      </w:r>
    </w:p>
    <w:p w14:paraId="246AE00F" w14:textId="77777777" w:rsidR="00937178" w:rsidRDefault="00937178">
      <w:pPr>
        <w:pStyle w:val="aDef"/>
        <w:keepNext/>
      </w:pPr>
      <w:r>
        <w:rPr>
          <w:rStyle w:val="charBoldItals"/>
        </w:rPr>
        <w:t>honey superbox</w:t>
      </w:r>
      <w:r>
        <w:t xml:space="preserve"> means a removable part of a frame hive—</w:t>
      </w:r>
    </w:p>
    <w:p w14:paraId="332267D5" w14:textId="77777777" w:rsidR="00937178" w:rsidRDefault="00937178">
      <w:pPr>
        <w:pStyle w:val="aDefpara"/>
      </w:pPr>
      <w:r>
        <w:tab/>
        <w:t>(a)</w:t>
      </w:r>
      <w:r>
        <w:tab/>
        <w:t>in which bees store honeycomb and honey within removable frames; and</w:t>
      </w:r>
    </w:p>
    <w:p w14:paraId="49F61BB0" w14:textId="77777777" w:rsidR="00937178" w:rsidRDefault="00937178">
      <w:pPr>
        <w:pStyle w:val="aDefpara"/>
      </w:pPr>
      <w:r>
        <w:tab/>
        <w:t>(b)</w:t>
      </w:r>
      <w:r>
        <w:tab/>
        <w:t>that can be identified as a box separated from a broodbox within a frame hive by a device preventing any queen bee entering the part from the broodbox.</w:t>
      </w:r>
    </w:p>
    <w:p w14:paraId="01910974" w14:textId="77777777" w:rsidR="00937178" w:rsidRDefault="00937178">
      <w:pPr>
        <w:pStyle w:val="AH5Sec"/>
      </w:pPr>
      <w:bookmarkStart w:id="22" w:name="_Toc196747031"/>
      <w:r w:rsidRPr="008D0F56">
        <w:rPr>
          <w:rStyle w:val="CharSectNo"/>
        </w:rPr>
        <w:lastRenderedPageBreak/>
        <w:t>48</w:t>
      </w:r>
      <w:r>
        <w:tab/>
        <w:t>Honey bees to be kept in frame hives</w:t>
      </w:r>
      <w:bookmarkEnd w:id="22"/>
    </w:p>
    <w:p w14:paraId="34246ACD" w14:textId="77777777" w:rsidR="00937178" w:rsidRDefault="00937178">
      <w:pPr>
        <w:pStyle w:val="Amain"/>
        <w:keepNext/>
      </w:pPr>
      <w:r>
        <w:tab/>
        <w:t>(1)</w:t>
      </w:r>
      <w:r>
        <w:tab/>
        <w:t>A person must not keep honey bees other than in a frame hive.</w:t>
      </w:r>
    </w:p>
    <w:p w14:paraId="74221522" w14:textId="77777777" w:rsidR="00937178" w:rsidRDefault="00937178">
      <w:pPr>
        <w:pStyle w:val="Penalty"/>
      </w:pPr>
      <w:r>
        <w:t>Maximum penalty:  10 penalty units.</w:t>
      </w:r>
    </w:p>
    <w:p w14:paraId="5A91BCD0" w14:textId="77777777" w:rsidR="00937178" w:rsidRDefault="00937178">
      <w:pPr>
        <w:pStyle w:val="Amain"/>
      </w:pPr>
      <w:r>
        <w:tab/>
        <w:t>(2)</w:t>
      </w:r>
      <w:r>
        <w:tab/>
        <w:t>An offence against this section is a strict liability offence.</w:t>
      </w:r>
    </w:p>
    <w:p w14:paraId="240558BF" w14:textId="77777777" w:rsidR="00937178" w:rsidRDefault="00937178">
      <w:pPr>
        <w:pStyle w:val="AH5Sec"/>
      </w:pPr>
      <w:bookmarkStart w:id="23" w:name="_Toc196747032"/>
      <w:r w:rsidRPr="008D0F56">
        <w:rPr>
          <w:rStyle w:val="CharSectNo"/>
        </w:rPr>
        <w:t>49</w:t>
      </w:r>
      <w:r>
        <w:tab/>
        <w:t>Honey and honeycomb not to be exposed</w:t>
      </w:r>
      <w:bookmarkEnd w:id="23"/>
    </w:p>
    <w:p w14:paraId="7C2A616A" w14:textId="77777777" w:rsidR="00937178" w:rsidRDefault="00937178">
      <w:pPr>
        <w:pStyle w:val="Amain"/>
      </w:pPr>
      <w:r>
        <w:tab/>
        <w:t>(1)</w:t>
      </w:r>
      <w:r>
        <w:tab/>
        <w:t>A person commits an offence if—</w:t>
      </w:r>
    </w:p>
    <w:p w14:paraId="00E80B09" w14:textId="77777777" w:rsidR="00937178" w:rsidRDefault="00937178">
      <w:pPr>
        <w:pStyle w:val="Apara"/>
      </w:pPr>
      <w:r>
        <w:tab/>
        <w:t>(a)</w:t>
      </w:r>
      <w:r>
        <w:tab/>
        <w:t>the person is either—</w:t>
      </w:r>
    </w:p>
    <w:p w14:paraId="60FBFE8E" w14:textId="77777777" w:rsidR="00937178" w:rsidRDefault="00937178">
      <w:pPr>
        <w:pStyle w:val="Asubpara"/>
      </w:pPr>
      <w:r>
        <w:tab/>
        <w:t>(i)</w:t>
      </w:r>
      <w:r>
        <w:tab/>
        <w:t>a beekeeper; or</w:t>
      </w:r>
    </w:p>
    <w:p w14:paraId="3E6186D2" w14:textId="77777777" w:rsidR="00937178" w:rsidRDefault="00937178">
      <w:pPr>
        <w:pStyle w:val="Asubpara"/>
      </w:pPr>
      <w:r>
        <w:tab/>
        <w:t>(ii)</w:t>
      </w:r>
      <w:r>
        <w:tab/>
        <w:t>a person who harvests honey from a frame hive; and</w:t>
      </w:r>
    </w:p>
    <w:p w14:paraId="3E7E078C" w14:textId="77777777" w:rsidR="00937178" w:rsidRDefault="00937178">
      <w:pPr>
        <w:pStyle w:val="Apara"/>
        <w:keepNext/>
      </w:pPr>
      <w:r>
        <w:tab/>
        <w:t>(b)</w:t>
      </w:r>
      <w:r>
        <w:tab/>
        <w:t>the person permits bees to access honey or honeycomb in a way other than by allowing bees to enter a frame hive through a broodbox.</w:t>
      </w:r>
    </w:p>
    <w:p w14:paraId="03F456DC" w14:textId="77777777" w:rsidR="00937178" w:rsidRDefault="00937178">
      <w:pPr>
        <w:pStyle w:val="Penalty"/>
      </w:pPr>
      <w:r>
        <w:t>Maximum penalty:  10 penalty units.</w:t>
      </w:r>
    </w:p>
    <w:p w14:paraId="4FB4F6F6" w14:textId="77777777" w:rsidR="00937178" w:rsidRDefault="00937178">
      <w:pPr>
        <w:pStyle w:val="Amain"/>
      </w:pPr>
      <w:r>
        <w:tab/>
        <w:t>(2)</w:t>
      </w:r>
      <w:r>
        <w:tab/>
        <w:t>An offence against this section is a strict liability offence.</w:t>
      </w:r>
    </w:p>
    <w:p w14:paraId="6C730851" w14:textId="77777777" w:rsidR="00274930" w:rsidRDefault="00274930" w:rsidP="00274930">
      <w:pPr>
        <w:pStyle w:val="PageBreak"/>
      </w:pPr>
      <w:r>
        <w:br w:type="page"/>
      </w:r>
    </w:p>
    <w:p w14:paraId="1412FA2C" w14:textId="77777777" w:rsidR="00274930" w:rsidRPr="008D0F56" w:rsidRDefault="00274930" w:rsidP="00F16213">
      <w:pPr>
        <w:pStyle w:val="AH2Part"/>
      </w:pPr>
      <w:bookmarkStart w:id="24" w:name="_Toc196747033"/>
      <w:r w:rsidRPr="008D0F56">
        <w:rPr>
          <w:rStyle w:val="CharPartNo"/>
        </w:rPr>
        <w:lastRenderedPageBreak/>
        <w:t>Part 5</w:t>
      </w:r>
      <w:r>
        <w:tab/>
      </w:r>
      <w:r w:rsidRPr="008D0F56">
        <w:rPr>
          <w:rStyle w:val="CharPartText"/>
        </w:rPr>
        <w:t>Miscellaneous</w:t>
      </w:r>
      <w:bookmarkEnd w:id="24"/>
    </w:p>
    <w:p w14:paraId="37142F72" w14:textId="77777777" w:rsidR="00274930" w:rsidRDefault="00274930" w:rsidP="00274930">
      <w:pPr>
        <w:pStyle w:val="AH5Sec"/>
      </w:pPr>
      <w:bookmarkStart w:id="25" w:name="_Toc196747034"/>
      <w:r w:rsidRPr="008D0F56">
        <w:rPr>
          <w:rStyle w:val="CharSectNo"/>
        </w:rPr>
        <w:t>50</w:t>
      </w:r>
      <w:r>
        <w:tab/>
        <w:t xml:space="preserve">Reviewable decisions—Act, s 85, def </w:t>
      </w:r>
      <w:r w:rsidRPr="00E910FA">
        <w:rPr>
          <w:rStyle w:val="charItals"/>
        </w:rPr>
        <w:t>reviewable decision</w:t>
      </w:r>
      <w:bookmarkEnd w:id="25"/>
    </w:p>
    <w:p w14:paraId="1C6CEA81" w14:textId="77777777" w:rsidR="00274930" w:rsidRDefault="00274930" w:rsidP="00274930">
      <w:pPr>
        <w:pStyle w:val="Amainreturn"/>
      </w:pPr>
      <w:r>
        <w:t>A decision mentioned in schedule 1, column 3, under a provision mentioned in column 2 in relation to the decision is prescribed.</w:t>
      </w:r>
    </w:p>
    <w:p w14:paraId="196D1249" w14:textId="77777777" w:rsidR="00274930" w:rsidRDefault="00274930" w:rsidP="00274930">
      <w:pPr>
        <w:pStyle w:val="AH5Sec"/>
      </w:pPr>
      <w:bookmarkStart w:id="26" w:name="_Toc196747035"/>
      <w:r w:rsidRPr="008D0F56">
        <w:rPr>
          <w:rStyle w:val="CharSectNo"/>
        </w:rPr>
        <w:t>51</w:t>
      </w:r>
      <w:r>
        <w:tab/>
        <w:t>Right of review and notice—Act, s 86 and 86A (a)</w:t>
      </w:r>
      <w:bookmarkEnd w:id="26"/>
    </w:p>
    <w:p w14:paraId="08632F93" w14:textId="77777777" w:rsidR="00274930" w:rsidRDefault="00274930" w:rsidP="00274930">
      <w:pPr>
        <w:pStyle w:val="Amainreturn"/>
      </w:pPr>
      <w:r>
        <w:t>An entity mentioned in schedule 1, column 4 is prescribed.</w:t>
      </w:r>
    </w:p>
    <w:p w14:paraId="6024BE97" w14:textId="77777777" w:rsidR="00937178" w:rsidRDefault="00937178">
      <w:pPr>
        <w:pStyle w:val="02Text"/>
        <w:sectPr w:rsidR="00937178">
          <w:headerReference w:type="even" r:id="rId37"/>
          <w:headerReference w:type="default" r:id="rId38"/>
          <w:footerReference w:type="even" r:id="rId39"/>
          <w:footerReference w:type="default" r:id="rId40"/>
          <w:footerReference w:type="first" r:id="rId41"/>
          <w:pgSz w:w="11907" w:h="16839" w:code="9"/>
          <w:pgMar w:top="3880" w:right="1900" w:bottom="3100" w:left="2300" w:header="2280" w:footer="1760" w:gutter="0"/>
          <w:pgNumType w:start="1"/>
          <w:cols w:space="720"/>
          <w:titlePg/>
          <w:docGrid w:linePitch="254"/>
        </w:sectPr>
      </w:pPr>
    </w:p>
    <w:p w14:paraId="7CB09CCA" w14:textId="77777777" w:rsidR="00E7069A" w:rsidRDefault="00E7069A" w:rsidP="00E7069A">
      <w:pPr>
        <w:pStyle w:val="PageBreak"/>
      </w:pPr>
      <w:r>
        <w:br w:type="page"/>
      </w:r>
    </w:p>
    <w:p w14:paraId="1E7BEDD7" w14:textId="77777777" w:rsidR="00A76441" w:rsidRPr="008D0F56" w:rsidRDefault="00A76441" w:rsidP="00E7069A">
      <w:pPr>
        <w:pStyle w:val="Sched-heading"/>
      </w:pPr>
      <w:bookmarkStart w:id="27" w:name="_Toc196747036"/>
      <w:r w:rsidRPr="008D0F56">
        <w:rPr>
          <w:rStyle w:val="CharChapNo"/>
        </w:rPr>
        <w:lastRenderedPageBreak/>
        <w:t>Schedule 1</w:t>
      </w:r>
      <w:r>
        <w:tab/>
      </w:r>
      <w:r w:rsidRPr="008D0F56">
        <w:rPr>
          <w:rStyle w:val="CharChapText"/>
        </w:rPr>
        <w:t>Reviewable decisions</w:t>
      </w:r>
      <w:bookmarkEnd w:id="27"/>
    </w:p>
    <w:p w14:paraId="13601FB5" w14:textId="77777777" w:rsidR="00E7069A" w:rsidRDefault="00E7069A">
      <w:pPr>
        <w:pStyle w:val="Placeholder"/>
      </w:pPr>
      <w:r>
        <w:rPr>
          <w:rStyle w:val="CharPartNo"/>
        </w:rPr>
        <w:t xml:space="preserve">  </w:t>
      </w:r>
      <w:r>
        <w:rPr>
          <w:rStyle w:val="CharPartText"/>
        </w:rPr>
        <w:t xml:space="preserve">  </w:t>
      </w:r>
    </w:p>
    <w:p w14:paraId="69AD2AFC" w14:textId="77777777" w:rsidR="00A76441" w:rsidRDefault="00D53E80" w:rsidP="00A76441">
      <w:pPr>
        <w:pStyle w:val="ref"/>
      </w:pPr>
      <w:r>
        <w:t>(see s 50 and s 51</w:t>
      </w:r>
      <w:r w:rsidR="00A76441">
        <w:t>)</w:t>
      </w:r>
    </w:p>
    <w:p w14:paraId="3356E349" w14:textId="77777777" w:rsidR="00E66F30" w:rsidRPr="00E66F30" w:rsidRDefault="00E66F30" w:rsidP="00E66F30"/>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602"/>
        <w:gridCol w:w="3685"/>
        <w:gridCol w:w="1461"/>
      </w:tblGrid>
      <w:tr w:rsidR="00E66F30" w:rsidRPr="00CB3D59" w14:paraId="4B52B8BD" w14:textId="77777777" w:rsidTr="001964C7">
        <w:trPr>
          <w:cantSplit/>
          <w:tblHeader/>
        </w:trPr>
        <w:tc>
          <w:tcPr>
            <w:tcW w:w="1200" w:type="dxa"/>
            <w:tcBorders>
              <w:bottom w:val="single" w:sz="4" w:space="0" w:color="auto"/>
            </w:tcBorders>
          </w:tcPr>
          <w:p w14:paraId="275A23EA" w14:textId="77777777" w:rsidR="00E66F30" w:rsidRPr="00CB3D59" w:rsidRDefault="00E66F30" w:rsidP="00E66F30">
            <w:pPr>
              <w:pStyle w:val="TableColHd"/>
            </w:pPr>
            <w:r w:rsidRPr="00783A18">
              <w:t>column 1</w:t>
            </w:r>
          </w:p>
          <w:p w14:paraId="48208AEB" w14:textId="77777777" w:rsidR="00E66F30" w:rsidRPr="00CB3D59" w:rsidRDefault="00E66F30" w:rsidP="00E66F30">
            <w:pPr>
              <w:pStyle w:val="TableColHd"/>
            </w:pPr>
            <w:r w:rsidRPr="00783A18">
              <w:t>item</w:t>
            </w:r>
          </w:p>
        </w:tc>
        <w:tc>
          <w:tcPr>
            <w:tcW w:w="1602" w:type="dxa"/>
            <w:tcBorders>
              <w:bottom w:val="single" w:sz="4" w:space="0" w:color="auto"/>
            </w:tcBorders>
          </w:tcPr>
          <w:p w14:paraId="237E3B14" w14:textId="77777777" w:rsidR="00E66F30" w:rsidRDefault="00E66F30" w:rsidP="00E66F30">
            <w:pPr>
              <w:pStyle w:val="TableColHd"/>
            </w:pPr>
            <w:r w:rsidRPr="00783A18">
              <w:t>column 2</w:t>
            </w:r>
          </w:p>
          <w:p w14:paraId="3CAD42B6" w14:textId="77777777" w:rsidR="00E66F30" w:rsidRPr="00CB3D59" w:rsidRDefault="00E66F30" w:rsidP="00E66F30">
            <w:pPr>
              <w:pStyle w:val="TableColHd"/>
            </w:pPr>
            <w:r>
              <w:t>section</w:t>
            </w:r>
          </w:p>
        </w:tc>
        <w:tc>
          <w:tcPr>
            <w:tcW w:w="3685" w:type="dxa"/>
            <w:tcBorders>
              <w:bottom w:val="single" w:sz="4" w:space="0" w:color="auto"/>
            </w:tcBorders>
          </w:tcPr>
          <w:p w14:paraId="5DE50ECA" w14:textId="77777777" w:rsidR="00E66F30" w:rsidRDefault="00E66F30" w:rsidP="00E66F30">
            <w:pPr>
              <w:pStyle w:val="TableColHd"/>
            </w:pPr>
            <w:r w:rsidRPr="00783A18">
              <w:t>column 3</w:t>
            </w:r>
          </w:p>
          <w:p w14:paraId="377550F2" w14:textId="77777777" w:rsidR="00E66F30" w:rsidRPr="00CB3D59" w:rsidRDefault="00E66F30" w:rsidP="00E66F30">
            <w:pPr>
              <w:pStyle w:val="TableColHd"/>
            </w:pPr>
            <w:r>
              <w:t>decision</w:t>
            </w:r>
          </w:p>
        </w:tc>
        <w:tc>
          <w:tcPr>
            <w:tcW w:w="1461" w:type="dxa"/>
            <w:tcBorders>
              <w:bottom w:val="single" w:sz="4" w:space="0" w:color="auto"/>
            </w:tcBorders>
          </w:tcPr>
          <w:p w14:paraId="2AAF2D88" w14:textId="77777777" w:rsidR="00E66F30" w:rsidRDefault="00E66F30" w:rsidP="00E66F30">
            <w:pPr>
              <w:pStyle w:val="TableColHd"/>
            </w:pPr>
            <w:r w:rsidRPr="00783A18">
              <w:t>column 4</w:t>
            </w:r>
          </w:p>
          <w:p w14:paraId="1D72772D" w14:textId="77777777" w:rsidR="00E66F30" w:rsidRPr="00CB3D59" w:rsidRDefault="00E66F30" w:rsidP="00E66F30">
            <w:pPr>
              <w:pStyle w:val="TableColHd"/>
            </w:pPr>
            <w:r>
              <w:t>entity</w:t>
            </w:r>
          </w:p>
        </w:tc>
      </w:tr>
      <w:tr w:rsidR="00E66F30" w:rsidRPr="00CB3D59" w14:paraId="51BE7678" w14:textId="77777777" w:rsidTr="001964C7">
        <w:trPr>
          <w:cantSplit/>
        </w:trPr>
        <w:tc>
          <w:tcPr>
            <w:tcW w:w="1200" w:type="dxa"/>
            <w:tcBorders>
              <w:top w:val="single" w:sz="4" w:space="0" w:color="auto"/>
            </w:tcBorders>
          </w:tcPr>
          <w:p w14:paraId="3F85F7C3" w14:textId="77777777" w:rsidR="00E66F30" w:rsidRDefault="00E66F30" w:rsidP="00E66F30">
            <w:pPr>
              <w:pStyle w:val="TableText10"/>
            </w:pPr>
            <w:r>
              <w:t>1</w:t>
            </w:r>
          </w:p>
        </w:tc>
        <w:tc>
          <w:tcPr>
            <w:tcW w:w="1602" w:type="dxa"/>
            <w:tcBorders>
              <w:top w:val="single" w:sz="4" w:space="0" w:color="auto"/>
            </w:tcBorders>
          </w:tcPr>
          <w:p w14:paraId="117ECA29" w14:textId="2E9D5629" w:rsidR="00E66F30" w:rsidRDefault="00E66F30" w:rsidP="00E66F30">
            <w:pPr>
              <w:pStyle w:val="TableText10"/>
            </w:pPr>
            <w:hyperlink r:id="rId42" w:tooltip="Animal Diseases Act 2005" w:history="1">
              <w:r w:rsidRPr="009E7213">
                <w:rPr>
                  <w:rStyle w:val="charCitHyperlinkAbbrev"/>
                </w:rPr>
                <w:t>Act</w:t>
              </w:r>
            </w:hyperlink>
            <w:r>
              <w:t>, 11 (2)</w:t>
            </w:r>
          </w:p>
        </w:tc>
        <w:tc>
          <w:tcPr>
            <w:tcW w:w="3685" w:type="dxa"/>
            <w:tcBorders>
              <w:top w:val="single" w:sz="4" w:space="0" w:color="auto"/>
            </w:tcBorders>
          </w:tcPr>
          <w:p w14:paraId="481E43F6" w14:textId="77777777" w:rsidR="00E66F30" w:rsidRDefault="00E66F30" w:rsidP="00E66F30">
            <w:pPr>
              <w:pStyle w:val="TableText10"/>
            </w:pPr>
            <w:r>
              <w:t xml:space="preserve">refuse to issue certificate that premises are free of disease </w:t>
            </w:r>
          </w:p>
        </w:tc>
        <w:tc>
          <w:tcPr>
            <w:tcW w:w="1461" w:type="dxa"/>
            <w:tcBorders>
              <w:top w:val="single" w:sz="4" w:space="0" w:color="auto"/>
            </w:tcBorders>
          </w:tcPr>
          <w:p w14:paraId="4C220FA1" w14:textId="77777777" w:rsidR="00E66F30" w:rsidRDefault="00E66F30" w:rsidP="00E66F30">
            <w:pPr>
              <w:pStyle w:val="TableText10"/>
            </w:pPr>
            <w:r>
              <w:t>applicant for certificate</w:t>
            </w:r>
          </w:p>
        </w:tc>
      </w:tr>
      <w:tr w:rsidR="00E66F30" w:rsidRPr="00CB3D59" w14:paraId="06C4BE5C" w14:textId="77777777" w:rsidTr="001964C7">
        <w:trPr>
          <w:cantSplit/>
        </w:trPr>
        <w:tc>
          <w:tcPr>
            <w:tcW w:w="1200" w:type="dxa"/>
          </w:tcPr>
          <w:p w14:paraId="12D3B16A" w14:textId="77777777" w:rsidR="00E66F30" w:rsidRDefault="00E66F30" w:rsidP="00E66F30">
            <w:pPr>
              <w:pStyle w:val="TableText10"/>
            </w:pPr>
            <w:r>
              <w:t>2</w:t>
            </w:r>
          </w:p>
        </w:tc>
        <w:tc>
          <w:tcPr>
            <w:tcW w:w="1602" w:type="dxa"/>
          </w:tcPr>
          <w:p w14:paraId="5E49DE7D" w14:textId="2AAAD96F" w:rsidR="00E66F30" w:rsidRDefault="00E66F30" w:rsidP="00E66F30">
            <w:pPr>
              <w:pStyle w:val="TableText10"/>
            </w:pPr>
            <w:hyperlink r:id="rId43" w:tooltip="Animal Diseases Act 2005" w:history="1">
              <w:r w:rsidRPr="009E7213">
                <w:rPr>
                  <w:rStyle w:val="charCitHyperlinkAbbrev"/>
                </w:rPr>
                <w:t>Act</w:t>
              </w:r>
            </w:hyperlink>
            <w:r>
              <w:t>, 18 (1)</w:t>
            </w:r>
          </w:p>
        </w:tc>
        <w:tc>
          <w:tcPr>
            <w:tcW w:w="3685" w:type="dxa"/>
          </w:tcPr>
          <w:p w14:paraId="52E936FA" w14:textId="77777777" w:rsidR="00E66F30" w:rsidRDefault="00E66F30" w:rsidP="00E66F30">
            <w:pPr>
              <w:pStyle w:val="TableText10"/>
            </w:pPr>
            <w:r>
              <w:t>give direction to prevent or control spread of endemic disease</w:t>
            </w:r>
          </w:p>
        </w:tc>
        <w:tc>
          <w:tcPr>
            <w:tcW w:w="1461" w:type="dxa"/>
          </w:tcPr>
          <w:p w14:paraId="57EEFF4B" w14:textId="77777777" w:rsidR="00E66F30" w:rsidRDefault="00E66F30" w:rsidP="00E66F30">
            <w:pPr>
              <w:pStyle w:val="TableText10"/>
            </w:pPr>
            <w:r>
              <w:t>owner or person in charge of animal given direction</w:t>
            </w:r>
          </w:p>
        </w:tc>
      </w:tr>
      <w:tr w:rsidR="00E66F30" w:rsidRPr="00CB3D59" w14:paraId="49DD490A" w14:textId="77777777" w:rsidTr="001964C7">
        <w:trPr>
          <w:cantSplit/>
        </w:trPr>
        <w:tc>
          <w:tcPr>
            <w:tcW w:w="1200" w:type="dxa"/>
          </w:tcPr>
          <w:p w14:paraId="44C7884B" w14:textId="77777777" w:rsidR="00E66F30" w:rsidRDefault="00E66F30" w:rsidP="00E66F30">
            <w:pPr>
              <w:pStyle w:val="TableText10"/>
            </w:pPr>
            <w:r>
              <w:t>3</w:t>
            </w:r>
          </w:p>
        </w:tc>
        <w:tc>
          <w:tcPr>
            <w:tcW w:w="1602" w:type="dxa"/>
          </w:tcPr>
          <w:p w14:paraId="35C479EA" w14:textId="5B2950DB" w:rsidR="00E66F30" w:rsidRDefault="00E66F30" w:rsidP="00E66F30">
            <w:pPr>
              <w:pStyle w:val="TableText10"/>
            </w:pPr>
            <w:hyperlink r:id="rId44" w:tooltip="Animal Diseases Act 2005" w:history="1">
              <w:r w:rsidRPr="009E7213">
                <w:rPr>
                  <w:rStyle w:val="charCitHyperlinkAbbrev"/>
                </w:rPr>
                <w:t>Act</w:t>
              </w:r>
            </w:hyperlink>
            <w:r>
              <w:t>, 18 (3)</w:t>
            </w:r>
          </w:p>
        </w:tc>
        <w:tc>
          <w:tcPr>
            <w:tcW w:w="3685" w:type="dxa"/>
          </w:tcPr>
          <w:p w14:paraId="4D85E996" w14:textId="77777777" w:rsidR="00E66F30" w:rsidRDefault="00E66F30" w:rsidP="00E66F30">
            <w:pPr>
              <w:pStyle w:val="TableText10"/>
            </w:pPr>
            <w:r>
              <w:t>give direction to keep animal at stated premises for stated time</w:t>
            </w:r>
          </w:p>
        </w:tc>
        <w:tc>
          <w:tcPr>
            <w:tcW w:w="1461" w:type="dxa"/>
          </w:tcPr>
          <w:p w14:paraId="255F08B2" w14:textId="77777777" w:rsidR="00E66F30" w:rsidRDefault="00E66F30" w:rsidP="00E66F30">
            <w:pPr>
              <w:pStyle w:val="TableText10"/>
            </w:pPr>
            <w:r>
              <w:t>owner or person in charge of animal given direction</w:t>
            </w:r>
          </w:p>
        </w:tc>
      </w:tr>
      <w:tr w:rsidR="00E66F30" w:rsidRPr="00CB3D59" w14:paraId="51755149" w14:textId="77777777" w:rsidTr="001964C7">
        <w:trPr>
          <w:cantSplit/>
        </w:trPr>
        <w:tc>
          <w:tcPr>
            <w:tcW w:w="1200" w:type="dxa"/>
          </w:tcPr>
          <w:p w14:paraId="4947DD33" w14:textId="77777777" w:rsidR="00E66F30" w:rsidRDefault="00E66F30" w:rsidP="00E66F30">
            <w:pPr>
              <w:pStyle w:val="TableText10"/>
            </w:pPr>
            <w:r>
              <w:t>4</w:t>
            </w:r>
          </w:p>
        </w:tc>
        <w:tc>
          <w:tcPr>
            <w:tcW w:w="1602" w:type="dxa"/>
          </w:tcPr>
          <w:p w14:paraId="64FDBBD3" w14:textId="07723443" w:rsidR="00E66F30" w:rsidRDefault="00E66F30" w:rsidP="00E66F30">
            <w:pPr>
              <w:pStyle w:val="TableText10"/>
            </w:pPr>
            <w:hyperlink r:id="rId45" w:tooltip="Animal Diseases Act 2005" w:history="1">
              <w:r w:rsidRPr="009E7213">
                <w:rPr>
                  <w:rStyle w:val="charCitHyperlinkAbbrev"/>
                </w:rPr>
                <w:t>Act</w:t>
              </w:r>
            </w:hyperlink>
            <w:r>
              <w:t>, 23 (4)</w:t>
            </w:r>
          </w:p>
        </w:tc>
        <w:tc>
          <w:tcPr>
            <w:tcW w:w="3685" w:type="dxa"/>
          </w:tcPr>
          <w:p w14:paraId="751B86BC" w14:textId="77777777" w:rsidR="00E66F30" w:rsidRDefault="00E66F30" w:rsidP="00E66F30">
            <w:pPr>
              <w:pStyle w:val="TableText10"/>
            </w:pPr>
            <w:r>
              <w:t>refuse to give consent to alteration etc of quarantine notice</w:t>
            </w:r>
          </w:p>
        </w:tc>
        <w:tc>
          <w:tcPr>
            <w:tcW w:w="1461" w:type="dxa"/>
          </w:tcPr>
          <w:p w14:paraId="3C0CC884" w14:textId="77777777" w:rsidR="00E66F30" w:rsidRDefault="00E66F30" w:rsidP="00E66F30">
            <w:pPr>
              <w:pStyle w:val="TableText10"/>
            </w:pPr>
            <w:r>
              <w:t>entity that seeks consent</w:t>
            </w:r>
          </w:p>
        </w:tc>
      </w:tr>
      <w:tr w:rsidR="00E66F30" w:rsidRPr="00CB3D59" w14:paraId="640E7C95" w14:textId="77777777" w:rsidTr="001964C7">
        <w:trPr>
          <w:cantSplit/>
        </w:trPr>
        <w:tc>
          <w:tcPr>
            <w:tcW w:w="1200" w:type="dxa"/>
          </w:tcPr>
          <w:p w14:paraId="1CBC357D" w14:textId="77777777" w:rsidR="00E66F30" w:rsidRDefault="00E66F30" w:rsidP="00E66F30">
            <w:pPr>
              <w:pStyle w:val="TableText10"/>
            </w:pPr>
            <w:r>
              <w:t>5</w:t>
            </w:r>
          </w:p>
        </w:tc>
        <w:tc>
          <w:tcPr>
            <w:tcW w:w="1602" w:type="dxa"/>
          </w:tcPr>
          <w:p w14:paraId="7B5CB953" w14:textId="48719640" w:rsidR="00E66F30" w:rsidRDefault="00E66F30" w:rsidP="00E66F30">
            <w:pPr>
              <w:pStyle w:val="TableText10"/>
            </w:pPr>
            <w:hyperlink r:id="rId46" w:tooltip="Animal Diseases Act 2005" w:history="1">
              <w:r w:rsidRPr="009E7213">
                <w:rPr>
                  <w:rStyle w:val="charCitHyperlinkAbbrev"/>
                </w:rPr>
                <w:t>Act</w:t>
              </w:r>
            </w:hyperlink>
            <w:r>
              <w:t>, 24 (2)</w:t>
            </w:r>
          </w:p>
        </w:tc>
        <w:tc>
          <w:tcPr>
            <w:tcW w:w="3685" w:type="dxa"/>
          </w:tcPr>
          <w:p w14:paraId="2F3E98D8" w14:textId="77777777" w:rsidR="00E66F30" w:rsidRDefault="00E66F30" w:rsidP="00E66F30">
            <w:pPr>
              <w:pStyle w:val="TableText10"/>
            </w:pPr>
            <w:r>
              <w:t>refuse to give approval for animal to enter or leave quarantine area</w:t>
            </w:r>
          </w:p>
        </w:tc>
        <w:tc>
          <w:tcPr>
            <w:tcW w:w="1461" w:type="dxa"/>
          </w:tcPr>
          <w:p w14:paraId="0F7A5B55" w14:textId="77777777" w:rsidR="00E66F30" w:rsidRDefault="00E66F30" w:rsidP="00E66F30">
            <w:pPr>
              <w:pStyle w:val="TableText10"/>
            </w:pPr>
            <w:r>
              <w:t>entity that seeks approval</w:t>
            </w:r>
          </w:p>
        </w:tc>
      </w:tr>
      <w:tr w:rsidR="00E66F30" w:rsidRPr="00CB3D59" w14:paraId="5863E495" w14:textId="77777777" w:rsidTr="001964C7">
        <w:trPr>
          <w:cantSplit/>
        </w:trPr>
        <w:tc>
          <w:tcPr>
            <w:tcW w:w="1200" w:type="dxa"/>
          </w:tcPr>
          <w:p w14:paraId="1ACE3C85" w14:textId="77777777" w:rsidR="00E66F30" w:rsidRDefault="00E66F30" w:rsidP="00E66F30">
            <w:pPr>
              <w:pStyle w:val="TableText10"/>
            </w:pPr>
            <w:r>
              <w:t>6</w:t>
            </w:r>
          </w:p>
        </w:tc>
        <w:tc>
          <w:tcPr>
            <w:tcW w:w="1602" w:type="dxa"/>
          </w:tcPr>
          <w:p w14:paraId="74F46C5E" w14:textId="702EBCE7" w:rsidR="00E66F30" w:rsidRDefault="00E66F30" w:rsidP="00E66F30">
            <w:pPr>
              <w:pStyle w:val="TableText10"/>
            </w:pPr>
            <w:hyperlink r:id="rId47" w:tooltip="Animal Diseases Act 2005" w:history="1">
              <w:r w:rsidRPr="009E7213">
                <w:rPr>
                  <w:rStyle w:val="charCitHyperlinkAbbrev"/>
                </w:rPr>
                <w:t>Act</w:t>
              </w:r>
            </w:hyperlink>
            <w:r>
              <w:t>, 32 (2)</w:t>
            </w:r>
          </w:p>
        </w:tc>
        <w:tc>
          <w:tcPr>
            <w:tcW w:w="3685" w:type="dxa"/>
          </w:tcPr>
          <w:p w14:paraId="5FEE38E0" w14:textId="77777777" w:rsidR="00E66F30" w:rsidRDefault="00E66F30" w:rsidP="00E66F30">
            <w:pPr>
              <w:pStyle w:val="TableText10"/>
            </w:pPr>
            <w:r>
              <w:t>refuse to give approval to thing that communicates disease or disease agent</w:t>
            </w:r>
          </w:p>
        </w:tc>
        <w:tc>
          <w:tcPr>
            <w:tcW w:w="1461" w:type="dxa"/>
          </w:tcPr>
          <w:p w14:paraId="5108C46A" w14:textId="77777777" w:rsidR="00E66F30" w:rsidRDefault="00E66F30" w:rsidP="00E66F30">
            <w:pPr>
              <w:pStyle w:val="TableText10"/>
            </w:pPr>
            <w:r>
              <w:t>entity that seeks approval</w:t>
            </w:r>
          </w:p>
        </w:tc>
      </w:tr>
      <w:tr w:rsidR="00E66F30" w:rsidRPr="00CB3D59" w14:paraId="59835EB9" w14:textId="77777777" w:rsidTr="001964C7">
        <w:trPr>
          <w:cantSplit/>
        </w:trPr>
        <w:tc>
          <w:tcPr>
            <w:tcW w:w="1200" w:type="dxa"/>
          </w:tcPr>
          <w:p w14:paraId="0B450C50" w14:textId="77777777" w:rsidR="00E66F30" w:rsidRDefault="00E66F30" w:rsidP="00E66F30">
            <w:pPr>
              <w:pStyle w:val="TableText10"/>
            </w:pPr>
            <w:r>
              <w:t>7</w:t>
            </w:r>
          </w:p>
        </w:tc>
        <w:tc>
          <w:tcPr>
            <w:tcW w:w="1602" w:type="dxa"/>
          </w:tcPr>
          <w:p w14:paraId="72F606EA" w14:textId="62392815" w:rsidR="00E66F30" w:rsidRDefault="00E66F30" w:rsidP="00E66F30">
            <w:pPr>
              <w:pStyle w:val="TableText10"/>
            </w:pPr>
            <w:hyperlink r:id="rId48" w:tooltip="Animal Diseases Act 2005" w:history="1">
              <w:r w:rsidRPr="009E7213">
                <w:rPr>
                  <w:rStyle w:val="charCitHyperlinkAbbrev"/>
                </w:rPr>
                <w:t>Act</w:t>
              </w:r>
            </w:hyperlink>
            <w:r>
              <w:t>, 33 (2)</w:t>
            </w:r>
          </w:p>
        </w:tc>
        <w:tc>
          <w:tcPr>
            <w:tcW w:w="3685" w:type="dxa"/>
          </w:tcPr>
          <w:p w14:paraId="63744581" w14:textId="77777777" w:rsidR="00E66F30" w:rsidRDefault="00E66F30" w:rsidP="00E66F30">
            <w:pPr>
              <w:pStyle w:val="TableText10"/>
            </w:pPr>
            <w:r>
              <w:t>refuse to give approval to use—</w:t>
            </w:r>
          </w:p>
          <w:p w14:paraId="7E9B417F" w14:textId="77777777" w:rsidR="00E66F30" w:rsidRDefault="001964C7" w:rsidP="001964C7">
            <w:pPr>
              <w:pStyle w:val="TablePara10"/>
            </w:pPr>
            <w:r>
              <w:tab/>
            </w:r>
            <w:r w:rsidR="00E66F30">
              <w:t>(a)</w:t>
            </w:r>
            <w:r w:rsidR="00E66F30">
              <w:tab/>
              <w:t>virus, vaccine or other biological product containing living organisms for treatment or prevention of exotic or endemic disease; or</w:t>
            </w:r>
          </w:p>
          <w:p w14:paraId="252CAAF6" w14:textId="77777777" w:rsidR="00E66F30" w:rsidRDefault="001964C7" w:rsidP="001964C7">
            <w:pPr>
              <w:pStyle w:val="TablePara10"/>
            </w:pPr>
            <w:r>
              <w:tab/>
            </w:r>
            <w:r w:rsidR="00E66F30">
              <w:t>(b)</w:t>
            </w:r>
            <w:r w:rsidR="00E66F30">
              <w:tab/>
              <w:t>biological product containing something derived from living organism for diagnosis of exotic or endemic disease</w:t>
            </w:r>
          </w:p>
        </w:tc>
        <w:tc>
          <w:tcPr>
            <w:tcW w:w="1461" w:type="dxa"/>
          </w:tcPr>
          <w:p w14:paraId="3DA762BA" w14:textId="77777777" w:rsidR="00E66F30" w:rsidRDefault="00E66F30" w:rsidP="00E66F30">
            <w:pPr>
              <w:pStyle w:val="TableText10"/>
            </w:pPr>
            <w:r>
              <w:t>entity that seeks approval</w:t>
            </w:r>
          </w:p>
        </w:tc>
      </w:tr>
      <w:tr w:rsidR="00E66F30" w:rsidRPr="00CB3D59" w14:paraId="04354B48" w14:textId="77777777" w:rsidTr="001964C7">
        <w:trPr>
          <w:cantSplit/>
        </w:trPr>
        <w:tc>
          <w:tcPr>
            <w:tcW w:w="1200" w:type="dxa"/>
          </w:tcPr>
          <w:p w14:paraId="1FD5C14A" w14:textId="77777777" w:rsidR="00E66F30" w:rsidRDefault="00E66F30" w:rsidP="00E66F30">
            <w:pPr>
              <w:pStyle w:val="TableText10"/>
            </w:pPr>
            <w:r>
              <w:lastRenderedPageBreak/>
              <w:t>8</w:t>
            </w:r>
          </w:p>
        </w:tc>
        <w:tc>
          <w:tcPr>
            <w:tcW w:w="1602" w:type="dxa"/>
          </w:tcPr>
          <w:p w14:paraId="666504CE" w14:textId="7AC06649" w:rsidR="00E66F30" w:rsidRDefault="00E66F30" w:rsidP="00E66F30">
            <w:pPr>
              <w:pStyle w:val="TableText10"/>
            </w:pPr>
            <w:hyperlink r:id="rId49" w:tooltip="Animal Diseases Act 2005" w:history="1">
              <w:r w:rsidRPr="009E7213">
                <w:rPr>
                  <w:rStyle w:val="charCitHyperlinkAbbrev"/>
                </w:rPr>
                <w:t>Act</w:t>
              </w:r>
            </w:hyperlink>
            <w:r>
              <w:t>, 35 (3)</w:t>
            </w:r>
          </w:p>
        </w:tc>
        <w:tc>
          <w:tcPr>
            <w:tcW w:w="3685" w:type="dxa"/>
          </w:tcPr>
          <w:p w14:paraId="4C763345" w14:textId="77777777" w:rsidR="00E66F30" w:rsidRDefault="00E66F30" w:rsidP="00E66F30">
            <w:pPr>
              <w:pStyle w:val="TableText10"/>
            </w:pPr>
            <w:r>
              <w:t>refuse to give approval to—</w:t>
            </w:r>
          </w:p>
          <w:p w14:paraId="6D99AF23" w14:textId="77777777" w:rsidR="00E66F30" w:rsidRDefault="001964C7" w:rsidP="001964C7">
            <w:pPr>
              <w:pStyle w:val="TablePara10"/>
            </w:pPr>
            <w:r>
              <w:tab/>
            </w:r>
            <w:r w:rsidR="00E66F30">
              <w:t>(a)</w:t>
            </w:r>
            <w:r w:rsidR="00E66F30">
              <w:tab/>
              <w:t>sell, move, abandon, hide or leave animal carcass, part of carcass near road, creek or waterhole; or</w:t>
            </w:r>
          </w:p>
          <w:p w14:paraId="3BE0C016" w14:textId="77777777" w:rsidR="00E66F30" w:rsidRDefault="001964C7" w:rsidP="001964C7">
            <w:pPr>
              <w:pStyle w:val="TablePara10"/>
            </w:pPr>
            <w:r>
              <w:tab/>
            </w:r>
            <w:r w:rsidR="00E66F30">
              <w:t>(b)</w:t>
            </w:r>
            <w:r w:rsidR="00E66F30">
              <w:tab/>
              <w:t>dispose of animal carcass or part of carcass</w:t>
            </w:r>
          </w:p>
        </w:tc>
        <w:tc>
          <w:tcPr>
            <w:tcW w:w="1461" w:type="dxa"/>
          </w:tcPr>
          <w:p w14:paraId="3835D4E6" w14:textId="77777777" w:rsidR="00E66F30" w:rsidRDefault="00E66F30" w:rsidP="00E66F30">
            <w:pPr>
              <w:pStyle w:val="TableText10"/>
            </w:pPr>
            <w:r>
              <w:t>entity that seeks approval</w:t>
            </w:r>
          </w:p>
        </w:tc>
      </w:tr>
      <w:tr w:rsidR="00E66F30" w:rsidRPr="00CB3D59" w14:paraId="6F2AE723" w14:textId="77777777" w:rsidTr="001964C7">
        <w:trPr>
          <w:cantSplit/>
        </w:trPr>
        <w:tc>
          <w:tcPr>
            <w:tcW w:w="1200" w:type="dxa"/>
          </w:tcPr>
          <w:p w14:paraId="0B95C6D3" w14:textId="77777777" w:rsidR="00E66F30" w:rsidRDefault="00E66F30" w:rsidP="00E66F30">
            <w:pPr>
              <w:pStyle w:val="TableText10"/>
            </w:pPr>
            <w:r>
              <w:t>9</w:t>
            </w:r>
          </w:p>
        </w:tc>
        <w:tc>
          <w:tcPr>
            <w:tcW w:w="1602" w:type="dxa"/>
          </w:tcPr>
          <w:p w14:paraId="0BF952F0" w14:textId="072C2D22" w:rsidR="00E66F30" w:rsidRDefault="00E66F30" w:rsidP="00E66F30">
            <w:pPr>
              <w:pStyle w:val="TableText10"/>
            </w:pPr>
            <w:hyperlink r:id="rId50" w:tooltip="Animal Diseases Act 2005" w:history="1">
              <w:r w:rsidRPr="009E7213">
                <w:rPr>
                  <w:rStyle w:val="charCitHyperlinkAbbrev"/>
                </w:rPr>
                <w:t>Act</w:t>
              </w:r>
            </w:hyperlink>
            <w:r>
              <w:t>, 36 (2)</w:t>
            </w:r>
          </w:p>
        </w:tc>
        <w:tc>
          <w:tcPr>
            <w:tcW w:w="3685" w:type="dxa"/>
          </w:tcPr>
          <w:p w14:paraId="76EF8332" w14:textId="77777777" w:rsidR="00E66F30" w:rsidRDefault="00E66F30" w:rsidP="00E66F30">
            <w:pPr>
              <w:pStyle w:val="TableText10"/>
            </w:pPr>
            <w:r>
              <w:t>refuse to give approval to damage, interfere with or remove fence or other structure securing animal</w:t>
            </w:r>
          </w:p>
        </w:tc>
        <w:tc>
          <w:tcPr>
            <w:tcW w:w="1461" w:type="dxa"/>
          </w:tcPr>
          <w:p w14:paraId="5D891657" w14:textId="77777777" w:rsidR="00E66F30" w:rsidRDefault="00E66F30" w:rsidP="00E66F30">
            <w:pPr>
              <w:pStyle w:val="TableText10"/>
            </w:pPr>
            <w:r>
              <w:t>entity that seeks approval</w:t>
            </w:r>
          </w:p>
        </w:tc>
      </w:tr>
      <w:tr w:rsidR="00274930" w:rsidRPr="00CB3D59" w14:paraId="7814A094" w14:textId="77777777" w:rsidTr="001964C7">
        <w:trPr>
          <w:cantSplit/>
        </w:trPr>
        <w:tc>
          <w:tcPr>
            <w:tcW w:w="1200" w:type="dxa"/>
          </w:tcPr>
          <w:p w14:paraId="5BF21A41" w14:textId="77777777" w:rsidR="00274930" w:rsidRPr="00925C23" w:rsidRDefault="00274930" w:rsidP="00274930">
            <w:pPr>
              <w:pStyle w:val="TableText10"/>
            </w:pPr>
            <w:r w:rsidRPr="00925C23">
              <w:t>10</w:t>
            </w:r>
          </w:p>
        </w:tc>
        <w:tc>
          <w:tcPr>
            <w:tcW w:w="1602" w:type="dxa"/>
          </w:tcPr>
          <w:p w14:paraId="71E62938" w14:textId="65F2D317" w:rsidR="00274930" w:rsidRPr="00925C23" w:rsidRDefault="00274930" w:rsidP="00274930">
            <w:pPr>
              <w:pStyle w:val="TableText10"/>
            </w:pPr>
            <w:hyperlink r:id="rId51" w:tooltip="Animal Diseases Act 2005" w:history="1">
              <w:r w:rsidRPr="00F57A9D">
                <w:rPr>
                  <w:rStyle w:val="charCitHyperlinkAbbrev"/>
                </w:rPr>
                <w:t>Act</w:t>
              </w:r>
            </w:hyperlink>
            <w:r w:rsidRPr="00925C23">
              <w:t>, 38 (1)</w:t>
            </w:r>
          </w:p>
        </w:tc>
        <w:tc>
          <w:tcPr>
            <w:tcW w:w="3685" w:type="dxa"/>
          </w:tcPr>
          <w:p w14:paraId="25C841FB" w14:textId="77777777" w:rsidR="00274930" w:rsidRPr="00925C23" w:rsidRDefault="00274930" w:rsidP="00274930">
            <w:pPr>
              <w:pStyle w:val="TableText10"/>
            </w:pPr>
            <w:r w:rsidRPr="00925C23">
              <w:t>fail to allocate property identification code</w:t>
            </w:r>
          </w:p>
        </w:tc>
        <w:tc>
          <w:tcPr>
            <w:tcW w:w="1461" w:type="dxa"/>
          </w:tcPr>
          <w:p w14:paraId="0E97FEBF" w14:textId="77777777" w:rsidR="00274930" w:rsidRPr="00925C23" w:rsidRDefault="00274930" w:rsidP="00274930">
            <w:pPr>
              <w:pStyle w:val="TableText10"/>
            </w:pPr>
            <w:r w:rsidRPr="00925C23">
              <w:t>applicant for property identification code</w:t>
            </w:r>
          </w:p>
        </w:tc>
      </w:tr>
      <w:tr w:rsidR="00274930" w:rsidRPr="00CB3D59" w14:paraId="5057013E" w14:textId="77777777" w:rsidTr="001964C7">
        <w:trPr>
          <w:cantSplit/>
        </w:trPr>
        <w:tc>
          <w:tcPr>
            <w:tcW w:w="1200" w:type="dxa"/>
          </w:tcPr>
          <w:p w14:paraId="4A613AA3" w14:textId="77777777" w:rsidR="00274930" w:rsidRPr="00925C23" w:rsidRDefault="00274930" w:rsidP="00274930">
            <w:pPr>
              <w:pStyle w:val="TableText10"/>
            </w:pPr>
            <w:r w:rsidRPr="00925C23">
              <w:t>11</w:t>
            </w:r>
          </w:p>
        </w:tc>
        <w:tc>
          <w:tcPr>
            <w:tcW w:w="1602" w:type="dxa"/>
          </w:tcPr>
          <w:p w14:paraId="0F135636" w14:textId="1F4B3690" w:rsidR="00274930" w:rsidRPr="00925C23" w:rsidRDefault="00274930" w:rsidP="00274930">
            <w:pPr>
              <w:pStyle w:val="TableText10"/>
            </w:pPr>
            <w:hyperlink r:id="rId52" w:tooltip="Animal Diseases Act 2005" w:history="1">
              <w:r w:rsidRPr="00F57A9D">
                <w:rPr>
                  <w:rStyle w:val="charCitHyperlinkAbbrev"/>
                </w:rPr>
                <w:t>Act</w:t>
              </w:r>
            </w:hyperlink>
            <w:r w:rsidRPr="00925C23">
              <w:t>, 38 (2)</w:t>
            </w:r>
          </w:p>
        </w:tc>
        <w:tc>
          <w:tcPr>
            <w:tcW w:w="3685" w:type="dxa"/>
          </w:tcPr>
          <w:p w14:paraId="73DF04AB" w14:textId="77777777" w:rsidR="00274930" w:rsidRPr="00925C23" w:rsidRDefault="00274930" w:rsidP="00274930">
            <w:pPr>
              <w:pStyle w:val="TableText10"/>
            </w:pPr>
            <w:r w:rsidRPr="00925C23">
              <w:t>fail to allocate agent identification code</w:t>
            </w:r>
          </w:p>
        </w:tc>
        <w:tc>
          <w:tcPr>
            <w:tcW w:w="1461" w:type="dxa"/>
          </w:tcPr>
          <w:p w14:paraId="4DC31705" w14:textId="77777777" w:rsidR="00274930" w:rsidRPr="00925C23" w:rsidRDefault="00274930" w:rsidP="00274930">
            <w:pPr>
              <w:pStyle w:val="TableText10"/>
            </w:pPr>
            <w:r w:rsidRPr="00925C23">
              <w:t>applicant for agent identification code</w:t>
            </w:r>
          </w:p>
        </w:tc>
      </w:tr>
      <w:tr w:rsidR="00274930" w:rsidRPr="00CB3D59" w14:paraId="0ED3BCD2" w14:textId="77777777" w:rsidTr="001964C7">
        <w:trPr>
          <w:cantSplit/>
        </w:trPr>
        <w:tc>
          <w:tcPr>
            <w:tcW w:w="1200" w:type="dxa"/>
          </w:tcPr>
          <w:p w14:paraId="34D78CFA" w14:textId="77777777" w:rsidR="00274930" w:rsidRPr="00925C23" w:rsidRDefault="00345CCA" w:rsidP="00274930">
            <w:pPr>
              <w:pStyle w:val="TableText10"/>
            </w:pPr>
            <w:r>
              <w:t>12</w:t>
            </w:r>
          </w:p>
        </w:tc>
        <w:tc>
          <w:tcPr>
            <w:tcW w:w="1602" w:type="dxa"/>
          </w:tcPr>
          <w:p w14:paraId="4C482A69" w14:textId="7386C059" w:rsidR="00274930" w:rsidRPr="00925C23" w:rsidRDefault="00274930" w:rsidP="00274930">
            <w:pPr>
              <w:pStyle w:val="TableText10"/>
            </w:pPr>
            <w:hyperlink r:id="rId53" w:tooltip="Animal Diseases Act 2005" w:history="1">
              <w:r w:rsidRPr="00F57A9D">
                <w:rPr>
                  <w:rStyle w:val="charCitHyperlinkAbbrev"/>
                </w:rPr>
                <w:t>Act</w:t>
              </w:r>
            </w:hyperlink>
            <w:r w:rsidRPr="00925C23">
              <w:t>, 44 (2)</w:t>
            </w:r>
          </w:p>
        </w:tc>
        <w:tc>
          <w:tcPr>
            <w:tcW w:w="3685" w:type="dxa"/>
          </w:tcPr>
          <w:p w14:paraId="078FE4F3" w14:textId="77777777" w:rsidR="00274930" w:rsidRPr="00925C23" w:rsidRDefault="00274930" w:rsidP="00274930">
            <w:pPr>
              <w:pStyle w:val="TableText10"/>
            </w:pPr>
            <w:r w:rsidRPr="00925C23">
              <w:t>inactivate or cancel property identification code or agent identification code</w:t>
            </w:r>
          </w:p>
        </w:tc>
        <w:tc>
          <w:tcPr>
            <w:tcW w:w="1461" w:type="dxa"/>
          </w:tcPr>
          <w:p w14:paraId="364EF9D9" w14:textId="77777777" w:rsidR="00274930" w:rsidRPr="00925C23" w:rsidRDefault="00274930" w:rsidP="00274930">
            <w:pPr>
              <w:pStyle w:val="TableText10"/>
            </w:pPr>
            <w:r w:rsidRPr="00925C23">
              <w:t>holder of identification code</w:t>
            </w:r>
          </w:p>
        </w:tc>
      </w:tr>
      <w:tr w:rsidR="00E66F30" w:rsidRPr="00CB3D59" w14:paraId="6FFB84C6" w14:textId="77777777" w:rsidTr="001964C7">
        <w:trPr>
          <w:cantSplit/>
        </w:trPr>
        <w:tc>
          <w:tcPr>
            <w:tcW w:w="1200" w:type="dxa"/>
          </w:tcPr>
          <w:p w14:paraId="6BFF8699" w14:textId="77777777" w:rsidR="00E66F30" w:rsidRDefault="00345CCA" w:rsidP="00E66F30">
            <w:pPr>
              <w:pStyle w:val="TableText10"/>
            </w:pPr>
            <w:r>
              <w:t>13</w:t>
            </w:r>
          </w:p>
        </w:tc>
        <w:tc>
          <w:tcPr>
            <w:tcW w:w="1602" w:type="dxa"/>
          </w:tcPr>
          <w:p w14:paraId="44DB9245" w14:textId="4D11B6CB" w:rsidR="00E66F30" w:rsidRDefault="00E66F30" w:rsidP="00E66F30">
            <w:pPr>
              <w:pStyle w:val="TableText10"/>
            </w:pPr>
            <w:hyperlink r:id="rId54" w:tooltip="Animal Diseases Act 2005" w:history="1">
              <w:r w:rsidRPr="009E7213">
                <w:rPr>
                  <w:rStyle w:val="charCitHyperlinkAbbrev"/>
                </w:rPr>
                <w:t>Act</w:t>
              </w:r>
            </w:hyperlink>
            <w:r>
              <w:t>, 60 (5)</w:t>
            </w:r>
          </w:p>
        </w:tc>
        <w:tc>
          <w:tcPr>
            <w:tcW w:w="3685" w:type="dxa"/>
          </w:tcPr>
          <w:p w14:paraId="3687301E" w14:textId="77777777" w:rsidR="00E66F30" w:rsidRDefault="00E66F30" w:rsidP="00E66F30">
            <w:pPr>
              <w:pStyle w:val="TableText10"/>
            </w:pPr>
            <w:r>
              <w:t>refuse to give approval to feed restricted animal material to ruminant for research purposes</w:t>
            </w:r>
          </w:p>
        </w:tc>
        <w:tc>
          <w:tcPr>
            <w:tcW w:w="1461" w:type="dxa"/>
          </w:tcPr>
          <w:p w14:paraId="7B4DBA93" w14:textId="77777777" w:rsidR="00E66F30" w:rsidRDefault="00E66F30" w:rsidP="00E66F30">
            <w:pPr>
              <w:pStyle w:val="TableText10"/>
            </w:pPr>
            <w:r>
              <w:t>applicant for approval</w:t>
            </w:r>
          </w:p>
        </w:tc>
      </w:tr>
      <w:tr w:rsidR="00E66F30" w:rsidRPr="00CB3D59" w14:paraId="7B517D14" w14:textId="77777777" w:rsidTr="001964C7">
        <w:trPr>
          <w:cantSplit/>
        </w:trPr>
        <w:tc>
          <w:tcPr>
            <w:tcW w:w="1200" w:type="dxa"/>
          </w:tcPr>
          <w:p w14:paraId="1F218503" w14:textId="77777777" w:rsidR="00E66F30" w:rsidRPr="00C833AB" w:rsidRDefault="001964C7" w:rsidP="00E66F30">
            <w:pPr>
              <w:pStyle w:val="TableText10"/>
            </w:pPr>
            <w:r>
              <w:t>1</w:t>
            </w:r>
            <w:r w:rsidR="00345CCA">
              <w:t>4</w:t>
            </w:r>
          </w:p>
        </w:tc>
        <w:tc>
          <w:tcPr>
            <w:tcW w:w="1602" w:type="dxa"/>
          </w:tcPr>
          <w:p w14:paraId="63F878EA" w14:textId="48F7454A" w:rsidR="00E66F30" w:rsidRPr="00C833AB" w:rsidRDefault="00E66F30" w:rsidP="00E66F30">
            <w:pPr>
              <w:pStyle w:val="TableText10"/>
            </w:pPr>
            <w:hyperlink r:id="rId55" w:tooltip="Animal Diseases Act 2005" w:history="1">
              <w:r w:rsidRPr="00E5232B">
                <w:rPr>
                  <w:rStyle w:val="charCitHyperlinkAbbrev"/>
                </w:rPr>
                <w:t>Act</w:t>
              </w:r>
            </w:hyperlink>
            <w:r w:rsidRPr="00C833AB">
              <w:t>, 62C (3)</w:t>
            </w:r>
          </w:p>
        </w:tc>
        <w:tc>
          <w:tcPr>
            <w:tcW w:w="3685" w:type="dxa"/>
          </w:tcPr>
          <w:p w14:paraId="4E438505" w14:textId="77777777" w:rsidR="00E66F30" w:rsidRPr="00C833AB" w:rsidRDefault="00E66F30" w:rsidP="00E66F30">
            <w:pPr>
              <w:pStyle w:val="TableText10"/>
            </w:pPr>
            <w:r w:rsidRPr="00C833AB">
              <w:t>refusal to register beekeeper</w:t>
            </w:r>
          </w:p>
        </w:tc>
        <w:tc>
          <w:tcPr>
            <w:tcW w:w="1461" w:type="dxa"/>
          </w:tcPr>
          <w:p w14:paraId="0F52ECC2" w14:textId="77777777" w:rsidR="00E66F30" w:rsidRPr="00C833AB" w:rsidRDefault="00E66F30" w:rsidP="00E66F30">
            <w:pPr>
              <w:pStyle w:val="TableText10"/>
            </w:pPr>
            <w:r w:rsidRPr="00C833AB">
              <w:t>applicant for approval</w:t>
            </w:r>
          </w:p>
        </w:tc>
      </w:tr>
      <w:tr w:rsidR="00E66F30" w:rsidRPr="00CB3D59" w14:paraId="4E94F666" w14:textId="77777777" w:rsidTr="001964C7">
        <w:trPr>
          <w:cantSplit/>
        </w:trPr>
        <w:tc>
          <w:tcPr>
            <w:tcW w:w="1200" w:type="dxa"/>
          </w:tcPr>
          <w:p w14:paraId="003867B9" w14:textId="77777777" w:rsidR="00E66F30" w:rsidRPr="00C833AB" w:rsidRDefault="001964C7" w:rsidP="00E66F30">
            <w:pPr>
              <w:pStyle w:val="TableText10"/>
            </w:pPr>
            <w:r>
              <w:t>1</w:t>
            </w:r>
            <w:r w:rsidR="00345CCA">
              <w:t>5</w:t>
            </w:r>
          </w:p>
        </w:tc>
        <w:tc>
          <w:tcPr>
            <w:tcW w:w="1602" w:type="dxa"/>
          </w:tcPr>
          <w:p w14:paraId="0EEFD6A3" w14:textId="5490BC5E" w:rsidR="00E66F30" w:rsidRPr="00C833AB" w:rsidRDefault="00E66F30" w:rsidP="00E66F30">
            <w:pPr>
              <w:pStyle w:val="TableText10"/>
            </w:pPr>
            <w:hyperlink r:id="rId56" w:tooltip="Animal Diseases Act 2005" w:history="1">
              <w:r w:rsidRPr="00E5232B">
                <w:rPr>
                  <w:rStyle w:val="charCitHyperlinkAbbrev"/>
                </w:rPr>
                <w:t>Act</w:t>
              </w:r>
            </w:hyperlink>
            <w:r w:rsidRPr="00C833AB">
              <w:t xml:space="preserve">, 62I </w:t>
            </w:r>
          </w:p>
        </w:tc>
        <w:tc>
          <w:tcPr>
            <w:tcW w:w="3685" w:type="dxa"/>
          </w:tcPr>
          <w:p w14:paraId="2209E80F" w14:textId="77777777" w:rsidR="00E66F30" w:rsidRPr="00C833AB" w:rsidRDefault="00E66F30" w:rsidP="00E66F30">
            <w:pPr>
              <w:pStyle w:val="TableText10"/>
            </w:pPr>
            <w:r w:rsidRPr="00C833AB">
              <w:t>suspension of registration</w:t>
            </w:r>
          </w:p>
        </w:tc>
        <w:tc>
          <w:tcPr>
            <w:tcW w:w="1461" w:type="dxa"/>
          </w:tcPr>
          <w:p w14:paraId="71185C2C" w14:textId="77777777" w:rsidR="00E66F30" w:rsidRPr="00C833AB" w:rsidRDefault="00E66F30" w:rsidP="00E66F30">
            <w:pPr>
              <w:pStyle w:val="TableText10"/>
            </w:pPr>
            <w:r w:rsidRPr="00C833AB">
              <w:t>registered beekeeper</w:t>
            </w:r>
          </w:p>
        </w:tc>
      </w:tr>
      <w:tr w:rsidR="00E66F30" w:rsidRPr="00CB3D59" w14:paraId="1224D607" w14:textId="77777777" w:rsidTr="001964C7">
        <w:trPr>
          <w:cantSplit/>
        </w:trPr>
        <w:tc>
          <w:tcPr>
            <w:tcW w:w="1200" w:type="dxa"/>
          </w:tcPr>
          <w:p w14:paraId="43BD8EFB" w14:textId="77777777" w:rsidR="00E66F30" w:rsidRPr="00C833AB" w:rsidRDefault="001964C7" w:rsidP="00E66F30">
            <w:pPr>
              <w:pStyle w:val="TableText10"/>
            </w:pPr>
            <w:r>
              <w:t>1</w:t>
            </w:r>
            <w:r w:rsidR="00345CCA">
              <w:t>6</w:t>
            </w:r>
          </w:p>
        </w:tc>
        <w:tc>
          <w:tcPr>
            <w:tcW w:w="1602" w:type="dxa"/>
          </w:tcPr>
          <w:p w14:paraId="5A230A8C" w14:textId="7A5AAE42" w:rsidR="00E66F30" w:rsidRPr="00C833AB" w:rsidRDefault="00E66F30" w:rsidP="00E66F30">
            <w:pPr>
              <w:pStyle w:val="TableText10"/>
            </w:pPr>
            <w:hyperlink r:id="rId57" w:tooltip="Animal Diseases Act 2005" w:history="1">
              <w:r w:rsidRPr="00E5232B">
                <w:rPr>
                  <w:rStyle w:val="charCitHyperlinkAbbrev"/>
                </w:rPr>
                <w:t>Act</w:t>
              </w:r>
            </w:hyperlink>
            <w:r w:rsidRPr="00C833AB">
              <w:t>, 62J</w:t>
            </w:r>
          </w:p>
        </w:tc>
        <w:tc>
          <w:tcPr>
            <w:tcW w:w="3685" w:type="dxa"/>
          </w:tcPr>
          <w:p w14:paraId="0D58951F" w14:textId="77777777" w:rsidR="00E66F30" w:rsidRPr="00C833AB" w:rsidRDefault="00E66F30" w:rsidP="00E66F30">
            <w:pPr>
              <w:pStyle w:val="TableText10"/>
            </w:pPr>
            <w:r w:rsidRPr="00C833AB">
              <w:t>cancellation of registration</w:t>
            </w:r>
          </w:p>
        </w:tc>
        <w:tc>
          <w:tcPr>
            <w:tcW w:w="1461" w:type="dxa"/>
          </w:tcPr>
          <w:p w14:paraId="1A5D8E32" w14:textId="77777777" w:rsidR="00E66F30" w:rsidRPr="00C833AB" w:rsidRDefault="00E66F30" w:rsidP="00E66F30">
            <w:pPr>
              <w:pStyle w:val="TableText10"/>
            </w:pPr>
            <w:r w:rsidRPr="00C833AB">
              <w:t>registered beekeeper</w:t>
            </w:r>
          </w:p>
        </w:tc>
      </w:tr>
    </w:tbl>
    <w:p w14:paraId="2A33976C" w14:textId="77777777" w:rsidR="00E66F30" w:rsidRDefault="00E66F30"/>
    <w:p w14:paraId="1844CBA6" w14:textId="77777777" w:rsidR="00416E42" w:rsidRDefault="00416E42">
      <w:pPr>
        <w:pStyle w:val="03Schedule"/>
        <w:sectPr w:rsidR="00416E42">
          <w:headerReference w:type="even" r:id="rId58"/>
          <w:headerReference w:type="default" r:id="rId59"/>
          <w:footerReference w:type="even" r:id="rId60"/>
          <w:footerReference w:type="default" r:id="rId61"/>
          <w:type w:val="continuous"/>
          <w:pgSz w:w="11907" w:h="16839" w:code="9"/>
          <w:pgMar w:top="3880" w:right="1900" w:bottom="3100" w:left="2300" w:header="2280" w:footer="1760" w:gutter="0"/>
          <w:cols w:space="720"/>
        </w:sectPr>
      </w:pPr>
    </w:p>
    <w:p w14:paraId="224568BD" w14:textId="77777777" w:rsidR="00937178" w:rsidRDefault="00937178">
      <w:pPr>
        <w:pStyle w:val="Dict-Heading"/>
      </w:pPr>
      <w:bookmarkStart w:id="28" w:name="_Toc196747037"/>
      <w:r>
        <w:lastRenderedPageBreak/>
        <w:t>Dictionary</w:t>
      </w:r>
      <w:bookmarkEnd w:id="28"/>
    </w:p>
    <w:p w14:paraId="5BCFCE6F" w14:textId="77777777" w:rsidR="00937178" w:rsidRDefault="00937178">
      <w:pPr>
        <w:pStyle w:val="ref"/>
        <w:keepNext/>
      </w:pPr>
      <w:r>
        <w:t>(see s 3)</w:t>
      </w:r>
    </w:p>
    <w:p w14:paraId="4E2F65DE" w14:textId="2ACEABF3" w:rsidR="00937178" w:rsidRDefault="00937178">
      <w:pPr>
        <w:pStyle w:val="aNote"/>
        <w:keepNext/>
      </w:pPr>
      <w:r>
        <w:rPr>
          <w:rStyle w:val="charItals"/>
        </w:rPr>
        <w:t>Note 1</w:t>
      </w:r>
      <w:r>
        <w:rPr>
          <w:rStyle w:val="charItals"/>
        </w:rPr>
        <w:tab/>
      </w:r>
      <w:r>
        <w:t xml:space="preserve">The </w:t>
      </w:r>
      <w:hyperlink r:id="rId62" w:tooltip="A2001-14" w:history="1">
        <w:r w:rsidR="00E910FA" w:rsidRPr="00E910FA">
          <w:rPr>
            <w:rStyle w:val="charCitHyperlinkAbbrev"/>
          </w:rPr>
          <w:t>Legislation Act</w:t>
        </w:r>
      </w:hyperlink>
      <w:r>
        <w:t xml:space="preserve"> contains definitions and other provisions relevant to this regulation.</w:t>
      </w:r>
    </w:p>
    <w:p w14:paraId="0B63E4EC" w14:textId="0EDD86BE" w:rsidR="00937178" w:rsidRDefault="00937178">
      <w:pPr>
        <w:pStyle w:val="aNote"/>
        <w:keepNext/>
      </w:pPr>
      <w:r>
        <w:rPr>
          <w:rStyle w:val="charItals"/>
        </w:rPr>
        <w:t>Note 2</w:t>
      </w:r>
      <w:r>
        <w:rPr>
          <w:rStyle w:val="charItals"/>
        </w:rPr>
        <w:tab/>
      </w:r>
      <w:r>
        <w:t xml:space="preserve">For example, the </w:t>
      </w:r>
      <w:hyperlink r:id="rId63" w:tooltip="A2001-14" w:history="1">
        <w:r w:rsidR="00E910FA" w:rsidRPr="00E910FA">
          <w:rPr>
            <w:rStyle w:val="charCitHyperlinkAbbrev"/>
          </w:rPr>
          <w:t>Legislation Act</w:t>
        </w:r>
      </w:hyperlink>
      <w:r>
        <w:t>, dict, pt 1, defines the following terms:</w:t>
      </w:r>
    </w:p>
    <w:p w14:paraId="1251DB19" w14:textId="77777777" w:rsidR="00937178" w:rsidRDefault="00937178">
      <w:pPr>
        <w:pStyle w:val="aNoteBulletss"/>
        <w:tabs>
          <w:tab w:val="left" w:pos="2300"/>
        </w:tabs>
      </w:pPr>
      <w:r>
        <w:rPr>
          <w:rFonts w:ascii="Symbol" w:hAnsi="Symbol"/>
        </w:rPr>
        <w:t></w:t>
      </w:r>
      <w:r>
        <w:rPr>
          <w:rFonts w:ascii="Symbol" w:hAnsi="Symbol"/>
        </w:rPr>
        <w:tab/>
      </w:r>
      <w:r w:rsidR="00EB6E4A">
        <w:t>director</w:t>
      </w:r>
      <w:r w:rsidR="00EB6E4A">
        <w:noBreakHyphen/>
        <w:t>general</w:t>
      </w:r>
      <w:r w:rsidR="00EB6E4A" w:rsidRPr="00D57A5C">
        <w:t xml:space="preserve"> (see s 163)</w:t>
      </w:r>
    </w:p>
    <w:p w14:paraId="694F0BBF" w14:textId="77777777" w:rsidR="00EB6E4A" w:rsidRDefault="00EB6E4A" w:rsidP="00EB6E4A">
      <w:pPr>
        <w:pStyle w:val="aNoteBulletss"/>
        <w:tabs>
          <w:tab w:val="left" w:pos="2300"/>
        </w:tabs>
      </w:pPr>
      <w:r>
        <w:rPr>
          <w:rFonts w:ascii="Symbol" w:hAnsi="Symbol"/>
        </w:rPr>
        <w:t></w:t>
      </w:r>
      <w:r>
        <w:rPr>
          <w:rFonts w:ascii="Symbol" w:hAnsi="Symbol"/>
        </w:rPr>
        <w:tab/>
      </w:r>
      <w:r>
        <w:t>must (see s 146)</w:t>
      </w:r>
    </w:p>
    <w:p w14:paraId="18828B09" w14:textId="77777777" w:rsidR="00937178" w:rsidRDefault="00937178">
      <w:pPr>
        <w:pStyle w:val="aNoteBulletss"/>
        <w:tabs>
          <w:tab w:val="left" w:pos="2300"/>
        </w:tabs>
      </w:pPr>
      <w:r>
        <w:rPr>
          <w:rFonts w:ascii="Symbol" w:hAnsi="Symbol"/>
        </w:rPr>
        <w:t></w:t>
      </w:r>
      <w:r>
        <w:rPr>
          <w:rFonts w:ascii="Symbol" w:hAnsi="Symbol"/>
        </w:rPr>
        <w:tab/>
      </w:r>
      <w:r>
        <w:t>penalty unit (see s 133)</w:t>
      </w:r>
    </w:p>
    <w:p w14:paraId="631C9A48" w14:textId="77777777" w:rsidR="00F8576E" w:rsidRPr="007B6AE8" w:rsidRDefault="00F8576E" w:rsidP="00F8576E">
      <w:pPr>
        <w:pStyle w:val="aNoteBulletss"/>
        <w:tabs>
          <w:tab w:val="left" w:pos="2300"/>
        </w:tabs>
      </w:pPr>
      <w:r w:rsidRPr="007B6AE8">
        <w:rPr>
          <w:rFonts w:ascii="Symbol" w:hAnsi="Symbol"/>
        </w:rPr>
        <w:t></w:t>
      </w:r>
      <w:r w:rsidRPr="007B6AE8">
        <w:rPr>
          <w:rFonts w:ascii="Symbol" w:hAnsi="Symbol"/>
        </w:rPr>
        <w:tab/>
      </w:r>
      <w:r w:rsidRPr="007B6AE8">
        <w:t>person (see s 160)</w:t>
      </w:r>
    </w:p>
    <w:p w14:paraId="5B5796F8" w14:textId="77777777" w:rsidR="00937178" w:rsidRDefault="00937178">
      <w:pPr>
        <w:pStyle w:val="aNoteBulletss"/>
        <w:tabs>
          <w:tab w:val="left" w:pos="2300"/>
        </w:tabs>
      </w:pPr>
      <w:r>
        <w:rPr>
          <w:rFonts w:ascii="Symbol" w:hAnsi="Symbol"/>
        </w:rPr>
        <w:t></w:t>
      </w:r>
      <w:r>
        <w:rPr>
          <w:rFonts w:ascii="Symbol" w:hAnsi="Symbol"/>
        </w:rPr>
        <w:tab/>
      </w:r>
      <w:r>
        <w:t>State</w:t>
      </w:r>
    </w:p>
    <w:p w14:paraId="4A4787A1" w14:textId="77777777" w:rsidR="00937178" w:rsidRDefault="00937178">
      <w:pPr>
        <w:pStyle w:val="aNoteBulletss"/>
        <w:tabs>
          <w:tab w:val="left" w:pos="2300"/>
        </w:tabs>
      </w:pPr>
      <w:r>
        <w:rPr>
          <w:rFonts w:ascii="Symbol" w:hAnsi="Symbol"/>
        </w:rPr>
        <w:t></w:t>
      </w:r>
      <w:r>
        <w:rPr>
          <w:rFonts w:ascii="Symbol" w:hAnsi="Symbol"/>
        </w:rPr>
        <w:tab/>
      </w:r>
      <w:r>
        <w:t xml:space="preserve">under </w:t>
      </w:r>
    </w:p>
    <w:p w14:paraId="352AF5AB" w14:textId="77777777" w:rsidR="00937178" w:rsidRDefault="00937178">
      <w:pPr>
        <w:pStyle w:val="aNoteBulletss"/>
        <w:keepNext/>
        <w:tabs>
          <w:tab w:val="left" w:pos="2300"/>
        </w:tabs>
      </w:pPr>
      <w:r>
        <w:rPr>
          <w:rFonts w:ascii="Symbol" w:hAnsi="Symbol"/>
        </w:rPr>
        <w:t></w:t>
      </w:r>
      <w:r>
        <w:rPr>
          <w:rFonts w:ascii="Symbol" w:hAnsi="Symbol"/>
        </w:rPr>
        <w:tab/>
      </w:r>
      <w:r>
        <w:t>working day.</w:t>
      </w:r>
    </w:p>
    <w:p w14:paraId="4C1F7437" w14:textId="3B82A645" w:rsidR="00937178" w:rsidRDefault="00937178">
      <w:pPr>
        <w:pStyle w:val="aNote"/>
        <w:keepNext/>
      </w:pPr>
      <w:r>
        <w:rPr>
          <w:rStyle w:val="charItals"/>
        </w:rPr>
        <w:t>Note 3</w:t>
      </w:r>
      <w:r>
        <w:rPr>
          <w:rStyle w:val="charItals"/>
        </w:rPr>
        <w:tab/>
      </w:r>
      <w:r>
        <w:t xml:space="preserve">Terms used in this regulation have the same meaning that they have in the </w:t>
      </w:r>
      <w:hyperlink r:id="rId64" w:tooltip="A2005-18" w:history="1">
        <w:r w:rsidR="00E910FA" w:rsidRPr="00E910FA">
          <w:rPr>
            <w:rStyle w:val="charCitHyperlinkItal"/>
          </w:rPr>
          <w:t>Animal Diseases Act 2005</w:t>
        </w:r>
      </w:hyperlink>
      <w:r>
        <w:t xml:space="preserve"> (see </w:t>
      </w:r>
      <w:hyperlink r:id="rId65" w:tooltip="A2001-14" w:history="1">
        <w:r w:rsidR="00E910FA" w:rsidRPr="00E910FA">
          <w:rPr>
            <w:rStyle w:val="charCitHyperlinkAbbrev"/>
          </w:rPr>
          <w:t>Legislation Act</w:t>
        </w:r>
      </w:hyperlink>
      <w:r>
        <w:t xml:space="preserve">, s 148).  For example, the following terms are defined in the </w:t>
      </w:r>
      <w:hyperlink r:id="rId66" w:tooltip="A2005-18" w:history="1">
        <w:r w:rsidR="00E910FA" w:rsidRPr="00E910FA">
          <w:rPr>
            <w:rStyle w:val="charCitHyperlinkItal"/>
          </w:rPr>
          <w:t>Animal Diseases Act 2005</w:t>
        </w:r>
      </w:hyperlink>
      <w:r>
        <w:t>, dict:</w:t>
      </w:r>
    </w:p>
    <w:p w14:paraId="6DBA4CAD" w14:textId="77777777" w:rsidR="00937178" w:rsidRDefault="00937178">
      <w:pPr>
        <w:pStyle w:val="aNoteBulletss"/>
        <w:tabs>
          <w:tab w:val="left" w:pos="2300"/>
        </w:tabs>
      </w:pPr>
      <w:r>
        <w:rPr>
          <w:rFonts w:ascii="Symbol" w:hAnsi="Symbol"/>
        </w:rPr>
        <w:t></w:t>
      </w:r>
      <w:r>
        <w:rPr>
          <w:rFonts w:ascii="Symbol" w:hAnsi="Symbol"/>
        </w:rPr>
        <w:tab/>
      </w:r>
      <w:r>
        <w:t>authorised person</w:t>
      </w:r>
    </w:p>
    <w:p w14:paraId="1F1C7BDD" w14:textId="77777777" w:rsidR="00F8576E" w:rsidRPr="007B6AE8" w:rsidRDefault="00F8576E" w:rsidP="00F8576E">
      <w:pPr>
        <w:pStyle w:val="aNoteBulletss"/>
        <w:tabs>
          <w:tab w:val="left" w:pos="2300"/>
        </w:tabs>
      </w:pPr>
      <w:r w:rsidRPr="007B6AE8">
        <w:rPr>
          <w:rFonts w:ascii="Symbol" w:hAnsi="Symbol"/>
        </w:rPr>
        <w:t></w:t>
      </w:r>
      <w:r w:rsidRPr="007B6AE8">
        <w:rPr>
          <w:rFonts w:ascii="Symbol" w:hAnsi="Symbol"/>
        </w:rPr>
        <w:tab/>
      </w:r>
      <w:r w:rsidRPr="007B6AE8">
        <w:t>chief veterinary officer</w:t>
      </w:r>
    </w:p>
    <w:p w14:paraId="22C8A03C" w14:textId="77777777" w:rsidR="00937178" w:rsidRDefault="00937178">
      <w:pPr>
        <w:pStyle w:val="aNoteBulletss"/>
        <w:tabs>
          <w:tab w:val="left" w:pos="2300"/>
        </w:tabs>
      </w:pPr>
      <w:r>
        <w:rPr>
          <w:rFonts w:ascii="Symbol" w:hAnsi="Symbol"/>
        </w:rPr>
        <w:t></w:t>
      </w:r>
      <w:r>
        <w:rPr>
          <w:rFonts w:ascii="Symbol" w:hAnsi="Symbol"/>
        </w:rPr>
        <w:tab/>
      </w:r>
      <w:r>
        <w:t>endemic disease</w:t>
      </w:r>
    </w:p>
    <w:p w14:paraId="05B7D433" w14:textId="77777777" w:rsidR="00937178" w:rsidRDefault="00937178">
      <w:pPr>
        <w:pStyle w:val="aNoteBulletss"/>
        <w:tabs>
          <w:tab w:val="left" w:pos="2300"/>
        </w:tabs>
      </w:pPr>
      <w:r>
        <w:rPr>
          <w:rFonts w:ascii="Symbol" w:hAnsi="Symbol"/>
        </w:rPr>
        <w:t></w:t>
      </w:r>
      <w:r>
        <w:rPr>
          <w:rFonts w:ascii="Symbol" w:hAnsi="Symbol"/>
        </w:rPr>
        <w:tab/>
      </w:r>
      <w:r>
        <w:t>exotic disease</w:t>
      </w:r>
      <w:r w:rsidR="00345CCA" w:rsidRPr="00345CCA">
        <w:t>.</w:t>
      </w:r>
    </w:p>
    <w:p w14:paraId="7854570E" w14:textId="77777777" w:rsidR="00937178" w:rsidRPr="00E910FA" w:rsidRDefault="00937178">
      <w:pPr>
        <w:pStyle w:val="aDef"/>
      </w:pPr>
      <w:r>
        <w:rPr>
          <w:rStyle w:val="charBoldItals"/>
        </w:rPr>
        <w:t>approved code of practice</w:t>
      </w:r>
      <w:r w:rsidRPr="00E910FA">
        <w:t>, means a code of practice approved under section 41.</w:t>
      </w:r>
    </w:p>
    <w:p w14:paraId="569CAC92" w14:textId="77777777" w:rsidR="00937178" w:rsidRPr="00E910FA" w:rsidRDefault="00937178">
      <w:pPr>
        <w:pStyle w:val="aDef"/>
      </w:pPr>
      <w:r>
        <w:rPr>
          <w:rStyle w:val="charBoldItals"/>
        </w:rPr>
        <w:t>approved vaccine</w:t>
      </w:r>
      <w:r w:rsidRPr="00E910FA">
        <w:t xml:space="preserve"> means a vaccine approved by the </w:t>
      </w:r>
      <w:r w:rsidR="00F8576E" w:rsidRPr="007B6AE8">
        <w:t>chief veterinary officer</w:t>
      </w:r>
      <w:r w:rsidR="00F8576E">
        <w:t xml:space="preserve"> </w:t>
      </w:r>
      <w:r w:rsidRPr="00E910FA">
        <w:t>for this regulation.</w:t>
      </w:r>
    </w:p>
    <w:p w14:paraId="539539E0" w14:textId="77777777" w:rsidR="00937178" w:rsidRPr="00E910FA" w:rsidRDefault="00937178">
      <w:pPr>
        <w:pStyle w:val="aDef"/>
      </w:pPr>
      <w:r>
        <w:rPr>
          <w:rStyle w:val="charBoldItals"/>
        </w:rPr>
        <w:t>brood</w:t>
      </w:r>
      <w:r w:rsidRPr="00E910FA">
        <w:t>, for part 4 (</w:t>
      </w:r>
      <w:r>
        <w:t>Honey Bees</w:t>
      </w:r>
      <w:r w:rsidRPr="00E910FA">
        <w:t>)—see section 47.</w:t>
      </w:r>
    </w:p>
    <w:p w14:paraId="1EDA223D" w14:textId="77777777" w:rsidR="00937178" w:rsidRPr="00E910FA" w:rsidRDefault="00937178">
      <w:pPr>
        <w:pStyle w:val="aDef"/>
      </w:pPr>
      <w:r>
        <w:rPr>
          <w:rStyle w:val="charBoldItals"/>
        </w:rPr>
        <w:t>broodbox</w:t>
      </w:r>
      <w:r w:rsidRPr="00E910FA">
        <w:t>, for part 4 (</w:t>
      </w:r>
      <w:r>
        <w:t>Honey Bees</w:t>
      </w:r>
      <w:r w:rsidRPr="00E910FA">
        <w:t>)—see section 47.</w:t>
      </w:r>
    </w:p>
    <w:p w14:paraId="31604C29" w14:textId="77777777" w:rsidR="00937178" w:rsidRPr="00E910FA" w:rsidRDefault="00937178">
      <w:pPr>
        <w:pStyle w:val="Amainreturn"/>
      </w:pPr>
      <w:r>
        <w:rPr>
          <w:rStyle w:val="charBoldItals"/>
        </w:rPr>
        <w:t>chicken</w:t>
      </w:r>
      <w:r w:rsidRPr="00E910FA">
        <w:t>, for part 3 (</w:t>
      </w:r>
      <w:r>
        <w:t>Poultry—Newcastle diseases</w:t>
      </w:r>
      <w:r w:rsidRPr="00E910FA">
        <w:t>)—see section 40.</w:t>
      </w:r>
    </w:p>
    <w:p w14:paraId="56569E1B" w14:textId="77777777" w:rsidR="00937178" w:rsidRPr="00E910FA" w:rsidRDefault="00937178">
      <w:pPr>
        <w:pStyle w:val="Amainreturn"/>
      </w:pPr>
      <w:r>
        <w:rPr>
          <w:rStyle w:val="charBoldItals"/>
        </w:rPr>
        <w:t>commercial poultry flock</w:t>
      </w:r>
      <w:r w:rsidRPr="00E910FA">
        <w:t>, for part 3 (</w:t>
      </w:r>
      <w:r>
        <w:t>Poultry—Newcastle diseases</w:t>
      </w:r>
      <w:r w:rsidRPr="00E910FA">
        <w:t>)—see section 40.</w:t>
      </w:r>
    </w:p>
    <w:p w14:paraId="53FC4A26" w14:textId="77777777" w:rsidR="00937178" w:rsidRPr="00E910FA" w:rsidRDefault="00937178" w:rsidP="007E0525">
      <w:pPr>
        <w:pStyle w:val="aDef"/>
        <w:keepNext/>
      </w:pPr>
      <w:r>
        <w:rPr>
          <w:rStyle w:val="charBoldItals"/>
        </w:rPr>
        <w:lastRenderedPageBreak/>
        <w:t>frame hive</w:t>
      </w:r>
      <w:r w:rsidRPr="00E910FA">
        <w:t>, for part 4 (</w:t>
      </w:r>
      <w:r>
        <w:t>Honey Bees</w:t>
      </w:r>
      <w:r w:rsidRPr="00E910FA">
        <w:t>)—see section 47.</w:t>
      </w:r>
    </w:p>
    <w:p w14:paraId="10B57391" w14:textId="77777777" w:rsidR="00937178" w:rsidRPr="00E910FA" w:rsidRDefault="00937178">
      <w:pPr>
        <w:pStyle w:val="aDef"/>
      </w:pPr>
      <w:r>
        <w:rPr>
          <w:rStyle w:val="charBoldItals"/>
        </w:rPr>
        <w:t>honey super-box</w:t>
      </w:r>
      <w:r w:rsidRPr="00E910FA">
        <w:t>, for part 4 (</w:t>
      </w:r>
      <w:r>
        <w:t>Honey Bees</w:t>
      </w:r>
      <w:r w:rsidRPr="00E910FA">
        <w:t>)—see section 47.</w:t>
      </w:r>
    </w:p>
    <w:p w14:paraId="1C1F3A66" w14:textId="3E0CA848" w:rsidR="00937178" w:rsidRDefault="00937178">
      <w:pPr>
        <w:pStyle w:val="aDef"/>
      </w:pPr>
      <w:r>
        <w:rPr>
          <w:rStyle w:val="charBoldItals"/>
        </w:rPr>
        <w:t>vaccinate</w:t>
      </w:r>
      <w:r>
        <w:t>, for part 3</w:t>
      </w:r>
      <w:r w:rsidRPr="00E910FA">
        <w:t xml:space="preserve"> (</w:t>
      </w:r>
      <w:r>
        <w:t>Poultry—Newcastle diseases</w:t>
      </w:r>
      <w:r w:rsidRPr="00E910FA">
        <w:t>)</w:t>
      </w:r>
      <w:r>
        <w:t>—see section</w:t>
      </w:r>
      <w:r w:rsidR="00AF0B58">
        <w:t> </w:t>
      </w:r>
      <w:r w:rsidRPr="00E910FA">
        <w:t>40</w:t>
      </w:r>
      <w:r>
        <w:t>.</w:t>
      </w:r>
    </w:p>
    <w:p w14:paraId="751021C9" w14:textId="77777777" w:rsidR="00937178" w:rsidRDefault="00937178">
      <w:pPr>
        <w:pStyle w:val="04Dictionary"/>
        <w:sectPr w:rsidR="00937178">
          <w:headerReference w:type="even" r:id="rId67"/>
          <w:headerReference w:type="default" r:id="rId68"/>
          <w:footerReference w:type="even" r:id="rId69"/>
          <w:footerReference w:type="default" r:id="rId70"/>
          <w:pgSz w:w="11907" w:h="16839" w:code="9"/>
          <w:pgMar w:top="3000" w:right="1900" w:bottom="2500" w:left="2300" w:header="2480" w:footer="2100" w:gutter="0"/>
          <w:cols w:space="720"/>
          <w:docGrid w:linePitch="254"/>
        </w:sectPr>
      </w:pPr>
    </w:p>
    <w:p w14:paraId="06ED07D8" w14:textId="77777777" w:rsidR="00CF22F6" w:rsidRDefault="00CF22F6">
      <w:pPr>
        <w:pStyle w:val="Endnote1"/>
      </w:pPr>
      <w:bookmarkStart w:id="29" w:name="_Toc196747038"/>
      <w:r>
        <w:lastRenderedPageBreak/>
        <w:t>Endnotes</w:t>
      </w:r>
      <w:bookmarkEnd w:id="29"/>
    </w:p>
    <w:p w14:paraId="4E52ABA1" w14:textId="77777777" w:rsidR="00CF22F6" w:rsidRPr="008D0F56" w:rsidRDefault="00CF22F6">
      <w:pPr>
        <w:pStyle w:val="Endnote20"/>
      </w:pPr>
      <w:bookmarkStart w:id="30" w:name="_Toc196747039"/>
      <w:r w:rsidRPr="008D0F56">
        <w:rPr>
          <w:rStyle w:val="charTableNo"/>
        </w:rPr>
        <w:t>1</w:t>
      </w:r>
      <w:r>
        <w:tab/>
      </w:r>
      <w:r w:rsidRPr="008D0F56">
        <w:rPr>
          <w:rStyle w:val="charTableText"/>
        </w:rPr>
        <w:t>About the endnotes</w:t>
      </w:r>
      <w:bookmarkEnd w:id="30"/>
    </w:p>
    <w:p w14:paraId="548F283D" w14:textId="77777777" w:rsidR="00CF22F6" w:rsidRDefault="00CF22F6">
      <w:pPr>
        <w:pStyle w:val="EndNoteTextPub"/>
      </w:pPr>
      <w:r>
        <w:t>Amending and modifying laws are annotated in the legislation history and the amendment history.  Current modifications are not included in the republished law but are set out in the endnotes.</w:t>
      </w:r>
    </w:p>
    <w:p w14:paraId="13078374" w14:textId="6BDE5BF3" w:rsidR="00CF22F6" w:rsidRDefault="00CF22F6">
      <w:pPr>
        <w:pStyle w:val="EndNoteTextPub"/>
      </w:pPr>
      <w:r>
        <w:t xml:space="preserve">Not all editorial amendments made under the </w:t>
      </w:r>
      <w:hyperlink r:id="rId71" w:tooltip="A2001-14" w:history="1">
        <w:r w:rsidR="00E910FA" w:rsidRPr="00E910FA">
          <w:rPr>
            <w:rStyle w:val="charCitHyperlinkItal"/>
          </w:rPr>
          <w:t>Legislation Act 2001</w:t>
        </w:r>
      </w:hyperlink>
      <w:r>
        <w:t>, part 11.3 are annotated in the amendment history.  Full details of any amendments can be obtained from the Parliamentary Counsel’s Office.</w:t>
      </w:r>
    </w:p>
    <w:p w14:paraId="224AC412" w14:textId="77777777" w:rsidR="00CF22F6" w:rsidRDefault="00CF22F6" w:rsidP="009E721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950B298" w14:textId="77777777" w:rsidR="00CF22F6" w:rsidRDefault="00CF22F6">
      <w:pPr>
        <w:pStyle w:val="EndNoteTextPub"/>
      </w:pPr>
      <w:r>
        <w:t xml:space="preserve">If all the provisions of the law have been renumbered, a table of renumbered provisions gives details of previous and current numbering.  </w:t>
      </w:r>
    </w:p>
    <w:p w14:paraId="17E032B5" w14:textId="77777777" w:rsidR="00CF22F6" w:rsidRDefault="00CF22F6">
      <w:pPr>
        <w:pStyle w:val="EndNoteTextPub"/>
      </w:pPr>
      <w:r>
        <w:t>The endnotes also include a table of earlier republications.</w:t>
      </w:r>
    </w:p>
    <w:p w14:paraId="0F061A28" w14:textId="77777777" w:rsidR="00CF22F6" w:rsidRPr="008D0F56" w:rsidRDefault="00CF22F6">
      <w:pPr>
        <w:pStyle w:val="Endnote20"/>
      </w:pPr>
      <w:bookmarkStart w:id="31" w:name="_Toc196747040"/>
      <w:r w:rsidRPr="008D0F56">
        <w:rPr>
          <w:rStyle w:val="charTableNo"/>
        </w:rPr>
        <w:t>2</w:t>
      </w:r>
      <w:r>
        <w:tab/>
      </w:r>
      <w:r w:rsidRPr="008D0F56">
        <w:rPr>
          <w:rStyle w:val="charTableText"/>
        </w:rPr>
        <w:t>Abbreviation key</w:t>
      </w:r>
      <w:bookmarkEnd w:id="31"/>
    </w:p>
    <w:p w14:paraId="7826202F" w14:textId="77777777" w:rsidR="00CF22F6" w:rsidRDefault="00CF22F6">
      <w:pPr>
        <w:rPr>
          <w:sz w:val="4"/>
        </w:rPr>
      </w:pPr>
    </w:p>
    <w:tbl>
      <w:tblPr>
        <w:tblW w:w="7372" w:type="dxa"/>
        <w:tblInd w:w="1100" w:type="dxa"/>
        <w:tblLayout w:type="fixed"/>
        <w:tblLook w:val="0000" w:firstRow="0" w:lastRow="0" w:firstColumn="0" w:lastColumn="0" w:noHBand="0" w:noVBand="0"/>
      </w:tblPr>
      <w:tblGrid>
        <w:gridCol w:w="3720"/>
        <w:gridCol w:w="3652"/>
      </w:tblGrid>
      <w:tr w:rsidR="00CF22F6" w14:paraId="1882652C" w14:textId="77777777" w:rsidTr="009E7213">
        <w:tc>
          <w:tcPr>
            <w:tcW w:w="3720" w:type="dxa"/>
          </w:tcPr>
          <w:p w14:paraId="69AD98FE" w14:textId="77777777" w:rsidR="00CF22F6" w:rsidRDefault="00CF22F6">
            <w:pPr>
              <w:pStyle w:val="EndnotesAbbrev"/>
            </w:pPr>
            <w:r>
              <w:t>A = Act</w:t>
            </w:r>
          </w:p>
        </w:tc>
        <w:tc>
          <w:tcPr>
            <w:tcW w:w="3652" w:type="dxa"/>
          </w:tcPr>
          <w:p w14:paraId="43D33418" w14:textId="77777777" w:rsidR="00CF22F6" w:rsidRDefault="00CF22F6" w:rsidP="009E7213">
            <w:pPr>
              <w:pStyle w:val="EndnotesAbbrev"/>
            </w:pPr>
            <w:r>
              <w:t>NI = Notifiable instrument</w:t>
            </w:r>
          </w:p>
        </w:tc>
      </w:tr>
      <w:tr w:rsidR="00CF22F6" w14:paraId="3356BBEF" w14:textId="77777777" w:rsidTr="009E7213">
        <w:tc>
          <w:tcPr>
            <w:tcW w:w="3720" w:type="dxa"/>
          </w:tcPr>
          <w:p w14:paraId="5D700467" w14:textId="77777777" w:rsidR="00CF22F6" w:rsidRDefault="00CF22F6" w:rsidP="009E7213">
            <w:pPr>
              <w:pStyle w:val="EndnotesAbbrev"/>
            </w:pPr>
            <w:r>
              <w:t>AF = Approved form</w:t>
            </w:r>
          </w:p>
        </w:tc>
        <w:tc>
          <w:tcPr>
            <w:tcW w:w="3652" w:type="dxa"/>
          </w:tcPr>
          <w:p w14:paraId="2D65BED5" w14:textId="77777777" w:rsidR="00CF22F6" w:rsidRDefault="00CF22F6" w:rsidP="009E7213">
            <w:pPr>
              <w:pStyle w:val="EndnotesAbbrev"/>
            </w:pPr>
            <w:r>
              <w:t>o = order</w:t>
            </w:r>
          </w:p>
        </w:tc>
      </w:tr>
      <w:tr w:rsidR="00CF22F6" w14:paraId="23FB0A55" w14:textId="77777777" w:rsidTr="009E7213">
        <w:tc>
          <w:tcPr>
            <w:tcW w:w="3720" w:type="dxa"/>
          </w:tcPr>
          <w:p w14:paraId="21748F66" w14:textId="77777777" w:rsidR="00CF22F6" w:rsidRDefault="00CF22F6">
            <w:pPr>
              <w:pStyle w:val="EndnotesAbbrev"/>
            </w:pPr>
            <w:r>
              <w:t>am = amended</w:t>
            </w:r>
          </w:p>
        </w:tc>
        <w:tc>
          <w:tcPr>
            <w:tcW w:w="3652" w:type="dxa"/>
          </w:tcPr>
          <w:p w14:paraId="0FAE1227" w14:textId="77777777" w:rsidR="00CF22F6" w:rsidRDefault="00CF22F6" w:rsidP="009E7213">
            <w:pPr>
              <w:pStyle w:val="EndnotesAbbrev"/>
            </w:pPr>
            <w:r>
              <w:t>om = omitted/repealed</w:t>
            </w:r>
          </w:p>
        </w:tc>
      </w:tr>
      <w:tr w:rsidR="00CF22F6" w14:paraId="53F9415B" w14:textId="77777777" w:rsidTr="009E7213">
        <w:tc>
          <w:tcPr>
            <w:tcW w:w="3720" w:type="dxa"/>
          </w:tcPr>
          <w:p w14:paraId="70C82024" w14:textId="77777777" w:rsidR="00CF22F6" w:rsidRDefault="00CF22F6">
            <w:pPr>
              <w:pStyle w:val="EndnotesAbbrev"/>
            </w:pPr>
            <w:r>
              <w:t>amdt = amendment</w:t>
            </w:r>
          </w:p>
        </w:tc>
        <w:tc>
          <w:tcPr>
            <w:tcW w:w="3652" w:type="dxa"/>
          </w:tcPr>
          <w:p w14:paraId="4885E6EF" w14:textId="77777777" w:rsidR="00CF22F6" w:rsidRDefault="00CF22F6" w:rsidP="009E7213">
            <w:pPr>
              <w:pStyle w:val="EndnotesAbbrev"/>
            </w:pPr>
            <w:r>
              <w:t>ord = ordinance</w:t>
            </w:r>
          </w:p>
        </w:tc>
      </w:tr>
      <w:tr w:rsidR="00CF22F6" w14:paraId="59027E71" w14:textId="77777777" w:rsidTr="009E7213">
        <w:tc>
          <w:tcPr>
            <w:tcW w:w="3720" w:type="dxa"/>
          </w:tcPr>
          <w:p w14:paraId="1C4D146E" w14:textId="77777777" w:rsidR="00CF22F6" w:rsidRDefault="00CF22F6">
            <w:pPr>
              <w:pStyle w:val="EndnotesAbbrev"/>
            </w:pPr>
            <w:r>
              <w:t>AR = Assembly resolution</w:t>
            </w:r>
          </w:p>
        </w:tc>
        <w:tc>
          <w:tcPr>
            <w:tcW w:w="3652" w:type="dxa"/>
          </w:tcPr>
          <w:p w14:paraId="541587AB" w14:textId="77777777" w:rsidR="00CF22F6" w:rsidRDefault="00CF22F6" w:rsidP="009E7213">
            <w:pPr>
              <w:pStyle w:val="EndnotesAbbrev"/>
            </w:pPr>
            <w:r>
              <w:t>orig = original</w:t>
            </w:r>
          </w:p>
        </w:tc>
      </w:tr>
      <w:tr w:rsidR="00CF22F6" w14:paraId="0AECC2C5" w14:textId="77777777" w:rsidTr="009E7213">
        <w:tc>
          <w:tcPr>
            <w:tcW w:w="3720" w:type="dxa"/>
          </w:tcPr>
          <w:p w14:paraId="4FB98E4A" w14:textId="77777777" w:rsidR="00CF22F6" w:rsidRDefault="00CF22F6">
            <w:pPr>
              <w:pStyle w:val="EndnotesAbbrev"/>
            </w:pPr>
            <w:r>
              <w:t>ch = chapter</w:t>
            </w:r>
          </w:p>
        </w:tc>
        <w:tc>
          <w:tcPr>
            <w:tcW w:w="3652" w:type="dxa"/>
          </w:tcPr>
          <w:p w14:paraId="1C949389" w14:textId="77777777" w:rsidR="00CF22F6" w:rsidRDefault="00CF22F6" w:rsidP="009E7213">
            <w:pPr>
              <w:pStyle w:val="EndnotesAbbrev"/>
            </w:pPr>
            <w:r>
              <w:t>par = paragraph/subparagraph</w:t>
            </w:r>
          </w:p>
        </w:tc>
      </w:tr>
      <w:tr w:rsidR="00CF22F6" w14:paraId="30DA96D5" w14:textId="77777777" w:rsidTr="009E7213">
        <w:tc>
          <w:tcPr>
            <w:tcW w:w="3720" w:type="dxa"/>
          </w:tcPr>
          <w:p w14:paraId="37F8A46F" w14:textId="77777777" w:rsidR="00CF22F6" w:rsidRDefault="00CF22F6">
            <w:pPr>
              <w:pStyle w:val="EndnotesAbbrev"/>
            </w:pPr>
            <w:r>
              <w:t>CN = Commencement notice</w:t>
            </w:r>
          </w:p>
        </w:tc>
        <w:tc>
          <w:tcPr>
            <w:tcW w:w="3652" w:type="dxa"/>
          </w:tcPr>
          <w:p w14:paraId="58C8F7E3" w14:textId="77777777" w:rsidR="00CF22F6" w:rsidRDefault="00CF22F6" w:rsidP="009E7213">
            <w:pPr>
              <w:pStyle w:val="EndnotesAbbrev"/>
            </w:pPr>
            <w:r>
              <w:t>pres = present</w:t>
            </w:r>
          </w:p>
        </w:tc>
      </w:tr>
      <w:tr w:rsidR="00CF22F6" w14:paraId="28AAD36F" w14:textId="77777777" w:rsidTr="009E7213">
        <w:tc>
          <w:tcPr>
            <w:tcW w:w="3720" w:type="dxa"/>
          </w:tcPr>
          <w:p w14:paraId="4CD93B46" w14:textId="77777777" w:rsidR="00CF22F6" w:rsidRDefault="00CF22F6">
            <w:pPr>
              <w:pStyle w:val="EndnotesAbbrev"/>
            </w:pPr>
            <w:r>
              <w:t>def = definition</w:t>
            </w:r>
          </w:p>
        </w:tc>
        <w:tc>
          <w:tcPr>
            <w:tcW w:w="3652" w:type="dxa"/>
          </w:tcPr>
          <w:p w14:paraId="44C3DAB9" w14:textId="77777777" w:rsidR="00CF22F6" w:rsidRDefault="00CF22F6" w:rsidP="009E7213">
            <w:pPr>
              <w:pStyle w:val="EndnotesAbbrev"/>
            </w:pPr>
            <w:r>
              <w:t>prev = previous</w:t>
            </w:r>
          </w:p>
        </w:tc>
      </w:tr>
      <w:tr w:rsidR="00CF22F6" w14:paraId="7D949BC3" w14:textId="77777777" w:rsidTr="009E7213">
        <w:tc>
          <w:tcPr>
            <w:tcW w:w="3720" w:type="dxa"/>
          </w:tcPr>
          <w:p w14:paraId="3C7E1634" w14:textId="77777777" w:rsidR="00CF22F6" w:rsidRDefault="00CF22F6">
            <w:pPr>
              <w:pStyle w:val="EndnotesAbbrev"/>
            </w:pPr>
            <w:r>
              <w:t>DI = Disallowable instrument</w:t>
            </w:r>
          </w:p>
        </w:tc>
        <w:tc>
          <w:tcPr>
            <w:tcW w:w="3652" w:type="dxa"/>
          </w:tcPr>
          <w:p w14:paraId="4C268A4D" w14:textId="77777777" w:rsidR="00CF22F6" w:rsidRDefault="00CF22F6" w:rsidP="009E7213">
            <w:pPr>
              <w:pStyle w:val="EndnotesAbbrev"/>
            </w:pPr>
            <w:r>
              <w:t>(prev...) = previously</w:t>
            </w:r>
          </w:p>
        </w:tc>
      </w:tr>
      <w:tr w:rsidR="00CF22F6" w14:paraId="236903F2" w14:textId="77777777" w:rsidTr="009E7213">
        <w:tc>
          <w:tcPr>
            <w:tcW w:w="3720" w:type="dxa"/>
          </w:tcPr>
          <w:p w14:paraId="49288857" w14:textId="77777777" w:rsidR="00CF22F6" w:rsidRDefault="00CF22F6">
            <w:pPr>
              <w:pStyle w:val="EndnotesAbbrev"/>
            </w:pPr>
            <w:r>
              <w:t>dict = dictionary</w:t>
            </w:r>
          </w:p>
        </w:tc>
        <w:tc>
          <w:tcPr>
            <w:tcW w:w="3652" w:type="dxa"/>
          </w:tcPr>
          <w:p w14:paraId="33035F3A" w14:textId="77777777" w:rsidR="00CF22F6" w:rsidRDefault="00CF22F6" w:rsidP="009E7213">
            <w:pPr>
              <w:pStyle w:val="EndnotesAbbrev"/>
            </w:pPr>
            <w:r>
              <w:t>pt = part</w:t>
            </w:r>
          </w:p>
        </w:tc>
      </w:tr>
      <w:tr w:rsidR="00CF22F6" w14:paraId="467DDE2F" w14:textId="77777777" w:rsidTr="009E7213">
        <w:tc>
          <w:tcPr>
            <w:tcW w:w="3720" w:type="dxa"/>
          </w:tcPr>
          <w:p w14:paraId="0EC92685" w14:textId="77777777" w:rsidR="00CF22F6" w:rsidRDefault="00CF22F6">
            <w:pPr>
              <w:pStyle w:val="EndnotesAbbrev"/>
            </w:pPr>
            <w:r>
              <w:t xml:space="preserve">disallowed = disallowed by the Legislative </w:t>
            </w:r>
          </w:p>
        </w:tc>
        <w:tc>
          <w:tcPr>
            <w:tcW w:w="3652" w:type="dxa"/>
          </w:tcPr>
          <w:p w14:paraId="55D77A5B" w14:textId="77777777" w:rsidR="00CF22F6" w:rsidRDefault="00CF22F6" w:rsidP="009E7213">
            <w:pPr>
              <w:pStyle w:val="EndnotesAbbrev"/>
            </w:pPr>
            <w:r>
              <w:t>r = rule/subrule</w:t>
            </w:r>
          </w:p>
        </w:tc>
      </w:tr>
      <w:tr w:rsidR="00CF22F6" w14:paraId="70A7DF74" w14:textId="77777777" w:rsidTr="009E7213">
        <w:tc>
          <w:tcPr>
            <w:tcW w:w="3720" w:type="dxa"/>
          </w:tcPr>
          <w:p w14:paraId="65C184D8" w14:textId="77777777" w:rsidR="00CF22F6" w:rsidRDefault="00CF22F6">
            <w:pPr>
              <w:pStyle w:val="EndnotesAbbrev"/>
              <w:ind w:left="972"/>
            </w:pPr>
            <w:r>
              <w:t>Assembly</w:t>
            </w:r>
          </w:p>
        </w:tc>
        <w:tc>
          <w:tcPr>
            <w:tcW w:w="3652" w:type="dxa"/>
          </w:tcPr>
          <w:p w14:paraId="4C122F28" w14:textId="77777777" w:rsidR="00CF22F6" w:rsidRDefault="00CF22F6" w:rsidP="009E7213">
            <w:pPr>
              <w:pStyle w:val="EndnotesAbbrev"/>
            </w:pPr>
            <w:r>
              <w:t>reloc = relocated</w:t>
            </w:r>
          </w:p>
        </w:tc>
      </w:tr>
      <w:tr w:rsidR="00CF22F6" w14:paraId="20411C2A" w14:textId="77777777" w:rsidTr="009E7213">
        <w:tc>
          <w:tcPr>
            <w:tcW w:w="3720" w:type="dxa"/>
          </w:tcPr>
          <w:p w14:paraId="733461BE" w14:textId="77777777" w:rsidR="00CF22F6" w:rsidRDefault="00CF22F6">
            <w:pPr>
              <w:pStyle w:val="EndnotesAbbrev"/>
            </w:pPr>
            <w:r>
              <w:t>div = division</w:t>
            </w:r>
          </w:p>
        </w:tc>
        <w:tc>
          <w:tcPr>
            <w:tcW w:w="3652" w:type="dxa"/>
          </w:tcPr>
          <w:p w14:paraId="3B96B8EC" w14:textId="77777777" w:rsidR="00CF22F6" w:rsidRDefault="00CF22F6" w:rsidP="009E7213">
            <w:pPr>
              <w:pStyle w:val="EndnotesAbbrev"/>
            </w:pPr>
            <w:r>
              <w:t>renum = renumbered</w:t>
            </w:r>
          </w:p>
        </w:tc>
      </w:tr>
      <w:tr w:rsidR="00CF22F6" w14:paraId="2FDB039D" w14:textId="77777777" w:rsidTr="009E7213">
        <w:tc>
          <w:tcPr>
            <w:tcW w:w="3720" w:type="dxa"/>
          </w:tcPr>
          <w:p w14:paraId="7CE23658" w14:textId="77777777" w:rsidR="00CF22F6" w:rsidRDefault="00CF22F6">
            <w:pPr>
              <w:pStyle w:val="EndnotesAbbrev"/>
            </w:pPr>
            <w:r>
              <w:t>exp = expires/expired</w:t>
            </w:r>
          </w:p>
        </w:tc>
        <w:tc>
          <w:tcPr>
            <w:tcW w:w="3652" w:type="dxa"/>
          </w:tcPr>
          <w:p w14:paraId="0D4BCBED" w14:textId="77777777" w:rsidR="00CF22F6" w:rsidRDefault="00CF22F6" w:rsidP="009E7213">
            <w:pPr>
              <w:pStyle w:val="EndnotesAbbrev"/>
            </w:pPr>
            <w:r>
              <w:t>R[X] = Republication No</w:t>
            </w:r>
          </w:p>
        </w:tc>
      </w:tr>
      <w:tr w:rsidR="00CF22F6" w14:paraId="331E67C1" w14:textId="77777777" w:rsidTr="009E7213">
        <w:tc>
          <w:tcPr>
            <w:tcW w:w="3720" w:type="dxa"/>
          </w:tcPr>
          <w:p w14:paraId="00266093" w14:textId="77777777" w:rsidR="00CF22F6" w:rsidRDefault="00CF22F6">
            <w:pPr>
              <w:pStyle w:val="EndnotesAbbrev"/>
            </w:pPr>
            <w:r>
              <w:t>Gaz = gazette</w:t>
            </w:r>
          </w:p>
        </w:tc>
        <w:tc>
          <w:tcPr>
            <w:tcW w:w="3652" w:type="dxa"/>
          </w:tcPr>
          <w:p w14:paraId="5B53A644" w14:textId="77777777" w:rsidR="00CF22F6" w:rsidRDefault="00CF22F6" w:rsidP="009E7213">
            <w:pPr>
              <w:pStyle w:val="EndnotesAbbrev"/>
            </w:pPr>
            <w:r>
              <w:t>RI = reissue</w:t>
            </w:r>
          </w:p>
        </w:tc>
      </w:tr>
      <w:tr w:rsidR="00CF22F6" w14:paraId="5BD5927C" w14:textId="77777777" w:rsidTr="009E7213">
        <w:tc>
          <w:tcPr>
            <w:tcW w:w="3720" w:type="dxa"/>
          </w:tcPr>
          <w:p w14:paraId="307F324D" w14:textId="77777777" w:rsidR="00CF22F6" w:rsidRDefault="00CF22F6">
            <w:pPr>
              <w:pStyle w:val="EndnotesAbbrev"/>
            </w:pPr>
            <w:r>
              <w:t>hdg = heading</w:t>
            </w:r>
          </w:p>
        </w:tc>
        <w:tc>
          <w:tcPr>
            <w:tcW w:w="3652" w:type="dxa"/>
          </w:tcPr>
          <w:p w14:paraId="1AB98FFD" w14:textId="77777777" w:rsidR="00CF22F6" w:rsidRDefault="00CF22F6" w:rsidP="009E7213">
            <w:pPr>
              <w:pStyle w:val="EndnotesAbbrev"/>
            </w:pPr>
            <w:r>
              <w:t>s = section/subsection</w:t>
            </w:r>
          </w:p>
        </w:tc>
      </w:tr>
      <w:tr w:rsidR="00CF22F6" w14:paraId="7C182B35" w14:textId="77777777" w:rsidTr="009E7213">
        <w:tc>
          <w:tcPr>
            <w:tcW w:w="3720" w:type="dxa"/>
          </w:tcPr>
          <w:p w14:paraId="2B617404" w14:textId="77777777" w:rsidR="00CF22F6" w:rsidRDefault="00CF22F6">
            <w:pPr>
              <w:pStyle w:val="EndnotesAbbrev"/>
            </w:pPr>
            <w:r>
              <w:t>IA = Interpretation Act 1967</w:t>
            </w:r>
          </w:p>
        </w:tc>
        <w:tc>
          <w:tcPr>
            <w:tcW w:w="3652" w:type="dxa"/>
          </w:tcPr>
          <w:p w14:paraId="54AC968B" w14:textId="77777777" w:rsidR="00CF22F6" w:rsidRDefault="00CF22F6" w:rsidP="009E7213">
            <w:pPr>
              <w:pStyle w:val="EndnotesAbbrev"/>
            </w:pPr>
            <w:r>
              <w:t>sch = schedule</w:t>
            </w:r>
          </w:p>
        </w:tc>
      </w:tr>
      <w:tr w:rsidR="00CF22F6" w14:paraId="06B5761D" w14:textId="77777777" w:rsidTr="009E7213">
        <w:tc>
          <w:tcPr>
            <w:tcW w:w="3720" w:type="dxa"/>
          </w:tcPr>
          <w:p w14:paraId="463E92DB" w14:textId="77777777" w:rsidR="00CF22F6" w:rsidRDefault="00CF22F6">
            <w:pPr>
              <w:pStyle w:val="EndnotesAbbrev"/>
            </w:pPr>
            <w:r>
              <w:t>ins = inserted/added</w:t>
            </w:r>
          </w:p>
        </w:tc>
        <w:tc>
          <w:tcPr>
            <w:tcW w:w="3652" w:type="dxa"/>
          </w:tcPr>
          <w:p w14:paraId="6994A61C" w14:textId="77777777" w:rsidR="00CF22F6" w:rsidRDefault="00CF22F6" w:rsidP="009E7213">
            <w:pPr>
              <w:pStyle w:val="EndnotesAbbrev"/>
            </w:pPr>
            <w:r>
              <w:t>sdiv = subdivision</w:t>
            </w:r>
          </w:p>
        </w:tc>
      </w:tr>
      <w:tr w:rsidR="00CF22F6" w14:paraId="4F4CD1B2" w14:textId="77777777" w:rsidTr="009E7213">
        <w:tc>
          <w:tcPr>
            <w:tcW w:w="3720" w:type="dxa"/>
          </w:tcPr>
          <w:p w14:paraId="7A80E643" w14:textId="77777777" w:rsidR="00CF22F6" w:rsidRDefault="00CF22F6">
            <w:pPr>
              <w:pStyle w:val="EndnotesAbbrev"/>
            </w:pPr>
            <w:r>
              <w:t>LA = Legislation Act 2001</w:t>
            </w:r>
          </w:p>
        </w:tc>
        <w:tc>
          <w:tcPr>
            <w:tcW w:w="3652" w:type="dxa"/>
          </w:tcPr>
          <w:p w14:paraId="3E0E8D3A" w14:textId="77777777" w:rsidR="00CF22F6" w:rsidRDefault="00CF22F6" w:rsidP="009E7213">
            <w:pPr>
              <w:pStyle w:val="EndnotesAbbrev"/>
            </w:pPr>
            <w:r>
              <w:t>SL = Subordinate law</w:t>
            </w:r>
          </w:p>
        </w:tc>
      </w:tr>
      <w:tr w:rsidR="00CF22F6" w14:paraId="1F9FBC76" w14:textId="77777777" w:rsidTr="009E7213">
        <w:tc>
          <w:tcPr>
            <w:tcW w:w="3720" w:type="dxa"/>
          </w:tcPr>
          <w:p w14:paraId="51157B85" w14:textId="77777777" w:rsidR="00CF22F6" w:rsidRDefault="00CF22F6">
            <w:pPr>
              <w:pStyle w:val="EndnotesAbbrev"/>
            </w:pPr>
            <w:r>
              <w:t>LR = legislation register</w:t>
            </w:r>
          </w:p>
        </w:tc>
        <w:tc>
          <w:tcPr>
            <w:tcW w:w="3652" w:type="dxa"/>
          </w:tcPr>
          <w:p w14:paraId="40307FB3" w14:textId="77777777" w:rsidR="00CF22F6" w:rsidRDefault="00CF22F6" w:rsidP="009E7213">
            <w:pPr>
              <w:pStyle w:val="EndnotesAbbrev"/>
            </w:pPr>
            <w:r>
              <w:t>sub = substituted</w:t>
            </w:r>
          </w:p>
        </w:tc>
      </w:tr>
      <w:tr w:rsidR="00CF22F6" w14:paraId="3476966C" w14:textId="77777777" w:rsidTr="009E7213">
        <w:tc>
          <w:tcPr>
            <w:tcW w:w="3720" w:type="dxa"/>
          </w:tcPr>
          <w:p w14:paraId="4E0DCAD1" w14:textId="77777777" w:rsidR="00CF22F6" w:rsidRDefault="00CF22F6">
            <w:pPr>
              <w:pStyle w:val="EndnotesAbbrev"/>
            </w:pPr>
            <w:r>
              <w:t>LRA = Legislation (Republication) Act 1996</w:t>
            </w:r>
          </w:p>
        </w:tc>
        <w:tc>
          <w:tcPr>
            <w:tcW w:w="3652" w:type="dxa"/>
          </w:tcPr>
          <w:p w14:paraId="022A8680" w14:textId="77777777" w:rsidR="00CF22F6" w:rsidRDefault="00CF22F6" w:rsidP="009E7213">
            <w:pPr>
              <w:pStyle w:val="EndnotesAbbrev"/>
            </w:pPr>
            <w:r w:rsidRPr="00E910FA">
              <w:rPr>
                <w:rStyle w:val="charUnderline"/>
              </w:rPr>
              <w:t>underlining</w:t>
            </w:r>
            <w:r>
              <w:t xml:space="preserve"> = whole or part not commenced</w:t>
            </w:r>
          </w:p>
        </w:tc>
      </w:tr>
      <w:tr w:rsidR="00CF22F6" w14:paraId="7F1CC537" w14:textId="77777777" w:rsidTr="009E7213">
        <w:tc>
          <w:tcPr>
            <w:tcW w:w="3720" w:type="dxa"/>
          </w:tcPr>
          <w:p w14:paraId="4475705F" w14:textId="77777777" w:rsidR="00CF22F6" w:rsidRDefault="00CF22F6">
            <w:pPr>
              <w:pStyle w:val="EndnotesAbbrev"/>
            </w:pPr>
            <w:r>
              <w:t>mod = modified/modification</w:t>
            </w:r>
          </w:p>
        </w:tc>
        <w:tc>
          <w:tcPr>
            <w:tcW w:w="3652" w:type="dxa"/>
          </w:tcPr>
          <w:p w14:paraId="6864D3C3" w14:textId="77777777" w:rsidR="00CF22F6" w:rsidRDefault="00CF22F6" w:rsidP="009E7213">
            <w:pPr>
              <w:pStyle w:val="EndnotesAbbrev"/>
              <w:ind w:left="1073"/>
            </w:pPr>
            <w:r>
              <w:t>or to be expired</w:t>
            </w:r>
          </w:p>
        </w:tc>
      </w:tr>
    </w:tbl>
    <w:p w14:paraId="0DC6C5F8" w14:textId="77777777" w:rsidR="00CF22F6" w:rsidRPr="00BB6F39" w:rsidRDefault="00CF22F6" w:rsidP="009E7213"/>
    <w:p w14:paraId="1DA57FA8" w14:textId="77777777" w:rsidR="00937178" w:rsidRPr="008D0F56" w:rsidRDefault="00937178">
      <w:pPr>
        <w:pStyle w:val="Endnote20"/>
      </w:pPr>
      <w:bookmarkStart w:id="32" w:name="_Toc196747041"/>
      <w:r w:rsidRPr="008D0F56">
        <w:rPr>
          <w:rStyle w:val="charTableNo"/>
        </w:rPr>
        <w:lastRenderedPageBreak/>
        <w:t>3</w:t>
      </w:r>
      <w:r>
        <w:tab/>
      </w:r>
      <w:r w:rsidRPr="008D0F56">
        <w:rPr>
          <w:rStyle w:val="charTableText"/>
        </w:rPr>
        <w:t>Legislation history</w:t>
      </w:r>
      <w:bookmarkEnd w:id="32"/>
    </w:p>
    <w:p w14:paraId="711F0B39" w14:textId="77777777" w:rsidR="00937178" w:rsidRDefault="00937178">
      <w:pPr>
        <w:pStyle w:val="NewReg"/>
      </w:pPr>
      <w:r>
        <w:t>Animal Diseases Regulation 2006 SL2006-39</w:t>
      </w:r>
    </w:p>
    <w:p w14:paraId="4EFE7694" w14:textId="77777777" w:rsidR="00937178" w:rsidRDefault="00937178">
      <w:pPr>
        <w:pStyle w:val="Actdetails"/>
      </w:pPr>
      <w:r>
        <w:t>notified LR 13 July 2006</w:t>
      </w:r>
    </w:p>
    <w:p w14:paraId="1317E2C3" w14:textId="77777777" w:rsidR="00937178" w:rsidRDefault="00937178">
      <w:pPr>
        <w:pStyle w:val="Actdetails"/>
      </w:pPr>
      <w:r>
        <w:t>s 1, s 2 commenced 13 July 2006 (LA s 75 (1))</w:t>
      </w:r>
    </w:p>
    <w:p w14:paraId="166301E6" w14:textId="77777777" w:rsidR="00937178" w:rsidRDefault="00937178">
      <w:pPr>
        <w:pStyle w:val="Actdetails"/>
      </w:pPr>
      <w:r>
        <w:t>remainder commenced 14 July 2006 (s 2)</w:t>
      </w:r>
    </w:p>
    <w:p w14:paraId="6F4C8ABA" w14:textId="77777777" w:rsidR="00937178" w:rsidRDefault="00937178">
      <w:pPr>
        <w:pStyle w:val="Asamby"/>
      </w:pPr>
      <w:r>
        <w:t>as amended by</w:t>
      </w:r>
    </w:p>
    <w:p w14:paraId="6672E7EC" w14:textId="1181F636" w:rsidR="00937178" w:rsidRDefault="00E910FA">
      <w:pPr>
        <w:pStyle w:val="NewAct"/>
      </w:pPr>
      <w:hyperlink r:id="rId72" w:tooltip="A2007-39" w:history="1">
        <w:r w:rsidRPr="00E910FA">
          <w:rPr>
            <w:rStyle w:val="charCitHyperlinkAbbrev"/>
          </w:rPr>
          <w:t>Statute Law Amendment Act 2007 (No 3)</w:t>
        </w:r>
      </w:hyperlink>
      <w:r w:rsidR="00937178">
        <w:t xml:space="preserve"> A2007-39 sch 3 pt 3.3</w:t>
      </w:r>
    </w:p>
    <w:p w14:paraId="6138275E" w14:textId="77777777" w:rsidR="00937178" w:rsidRDefault="00937178">
      <w:pPr>
        <w:pStyle w:val="Actdetails"/>
        <w:keepNext/>
      </w:pPr>
      <w:r>
        <w:t>notified LR 6 December 2007</w:t>
      </w:r>
    </w:p>
    <w:p w14:paraId="424B2ACC" w14:textId="77777777" w:rsidR="00937178" w:rsidRDefault="00937178">
      <w:pPr>
        <w:pStyle w:val="Actdetails"/>
        <w:keepNext/>
      </w:pPr>
      <w:r>
        <w:t>s 1, s 2 commenced 6 December 2007 (LA s 75 (1))</w:t>
      </w:r>
    </w:p>
    <w:p w14:paraId="58B5B24B" w14:textId="77777777" w:rsidR="00937178" w:rsidRDefault="00937178">
      <w:pPr>
        <w:pStyle w:val="Actdetails"/>
      </w:pPr>
      <w:r>
        <w:t>sch 3 pt 3.3 commenced 27 December 2007 (s 2)</w:t>
      </w:r>
    </w:p>
    <w:p w14:paraId="4D85CD73" w14:textId="42573BAD" w:rsidR="00937178" w:rsidRDefault="00E910FA">
      <w:pPr>
        <w:pStyle w:val="NewAct"/>
      </w:pPr>
      <w:hyperlink r:id="rId73" w:tooltip="A2008-28" w:history="1">
        <w:r w:rsidRPr="00E910FA">
          <w:rPr>
            <w:rStyle w:val="charCitHyperlinkAbbrev"/>
          </w:rPr>
          <w:t>Statute Law Amendment Act 2008</w:t>
        </w:r>
      </w:hyperlink>
      <w:r w:rsidR="00937178">
        <w:t xml:space="preserve"> A2008-28 sch 3 pt 3.2</w:t>
      </w:r>
    </w:p>
    <w:p w14:paraId="21278554" w14:textId="77777777" w:rsidR="00937178" w:rsidRDefault="00937178">
      <w:pPr>
        <w:pStyle w:val="Actdetails"/>
        <w:keepNext/>
      </w:pPr>
      <w:r>
        <w:t>notified LR 12 August 2008</w:t>
      </w:r>
    </w:p>
    <w:p w14:paraId="0432A51C" w14:textId="77777777" w:rsidR="00937178" w:rsidRDefault="00937178">
      <w:pPr>
        <w:pStyle w:val="Actdetails"/>
        <w:keepNext/>
      </w:pPr>
      <w:r>
        <w:t>s 1, s 2 commenced 12 August 2008 (LA s 75 (1))</w:t>
      </w:r>
    </w:p>
    <w:p w14:paraId="25F4E27D" w14:textId="77777777" w:rsidR="00937178" w:rsidRDefault="00937178">
      <w:pPr>
        <w:pStyle w:val="Actdetails"/>
      </w:pPr>
      <w:r>
        <w:t>sch 3 pt 3.2 commenced 26 August 2008 (s 2)</w:t>
      </w:r>
    </w:p>
    <w:p w14:paraId="3EA19B8B" w14:textId="3CCA05CE" w:rsidR="00A76441" w:rsidRDefault="00E910FA" w:rsidP="00A76441">
      <w:pPr>
        <w:pStyle w:val="NewAct"/>
      </w:pPr>
      <w:hyperlink r:id="rId74" w:tooltip="A2008-37" w:history="1">
        <w:r w:rsidRPr="00E910FA">
          <w:rPr>
            <w:rStyle w:val="charCitHyperlinkAbbrev"/>
          </w:rPr>
          <w:t>ACT Civil and Administrative Tribunal Legislation Amendment Act 2008 (No 2)</w:t>
        </w:r>
      </w:hyperlink>
      <w:r w:rsidR="00A76441">
        <w:t xml:space="preserve"> A2008-37 sch 1 pt 1.7</w:t>
      </w:r>
    </w:p>
    <w:p w14:paraId="58D8FDEF" w14:textId="77777777" w:rsidR="00A76441" w:rsidRDefault="00A76441" w:rsidP="00A76441">
      <w:pPr>
        <w:pStyle w:val="Actdetails"/>
        <w:keepNext/>
      </w:pPr>
      <w:r>
        <w:t>notified LR 4 September 2008</w:t>
      </w:r>
    </w:p>
    <w:p w14:paraId="17929CE2" w14:textId="77777777" w:rsidR="00A76441" w:rsidRDefault="00A76441" w:rsidP="00A76441">
      <w:pPr>
        <w:pStyle w:val="Actdetails"/>
        <w:keepNext/>
      </w:pPr>
      <w:r>
        <w:t>s 1, s 2 commenced 4 September 2008 (LA s 75 (1))</w:t>
      </w:r>
    </w:p>
    <w:p w14:paraId="6E994285" w14:textId="36CBC8AE" w:rsidR="00A76441" w:rsidRPr="00912621" w:rsidRDefault="00A76441" w:rsidP="00A76441">
      <w:pPr>
        <w:pStyle w:val="Actdetails"/>
        <w:keepNext/>
      </w:pPr>
      <w:r>
        <w:t xml:space="preserve">sch 1 pt 1.7 commenced 2 February 2009 (s 2 (1) and see </w:t>
      </w:r>
      <w:hyperlink r:id="rId75" w:tooltip="A2008-35" w:history="1">
        <w:r w:rsidR="00E910FA" w:rsidRPr="00E910FA">
          <w:rPr>
            <w:rStyle w:val="charCitHyperlinkAbbrev"/>
          </w:rPr>
          <w:t>ACT Civil and Administrative Tribunal Act 2008</w:t>
        </w:r>
      </w:hyperlink>
      <w:r>
        <w:t xml:space="preserve"> A2008-35, s 2 (1) and </w:t>
      </w:r>
      <w:hyperlink r:id="rId76" w:tooltip="CN2009-2" w:history="1">
        <w:r w:rsidR="00E910FA" w:rsidRPr="00E910FA">
          <w:rPr>
            <w:rStyle w:val="charCitHyperlinkAbbrev"/>
          </w:rPr>
          <w:t>CN2009-2</w:t>
        </w:r>
      </w:hyperlink>
      <w:r>
        <w:t>)</w:t>
      </w:r>
    </w:p>
    <w:p w14:paraId="0899DFE8" w14:textId="7022C43A" w:rsidR="00835D22" w:rsidRDefault="00E910FA" w:rsidP="00835D22">
      <w:pPr>
        <w:pStyle w:val="NewAct"/>
      </w:pPr>
      <w:hyperlink r:id="rId77" w:tooltip="A2011-22" w:history="1">
        <w:r w:rsidRPr="00E910FA">
          <w:rPr>
            <w:rStyle w:val="charCitHyperlinkAbbrev"/>
          </w:rPr>
          <w:t>Administrative (One ACT Public Service Miscellaneous Amendments) Act 2011</w:t>
        </w:r>
      </w:hyperlink>
      <w:r w:rsidR="00835D22">
        <w:t xml:space="preserve"> A2011-22 sch 1 pt 1.9</w:t>
      </w:r>
    </w:p>
    <w:p w14:paraId="122F76DD" w14:textId="77777777" w:rsidR="00835D22" w:rsidRDefault="00835D22" w:rsidP="00835D22">
      <w:pPr>
        <w:pStyle w:val="Actdetails"/>
        <w:keepNext/>
      </w:pPr>
      <w:r>
        <w:t>notified LR 30 June 2011</w:t>
      </w:r>
    </w:p>
    <w:p w14:paraId="41EFBCE0" w14:textId="77777777" w:rsidR="00835D22" w:rsidRDefault="00835D22" w:rsidP="00835D22">
      <w:pPr>
        <w:pStyle w:val="Actdetails"/>
        <w:keepNext/>
      </w:pPr>
      <w:r>
        <w:t>s 1, s 2 commenced 30 June 2011 (LA s 75 (1))</w:t>
      </w:r>
    </w:p>
    <w:p w14:paraId="252DA6E2" w14:textId="77777777" w:rsidR="00835D22" w:rsidRPr="00CB0D40" w:rsidRDefault="00835D22" w:rsidP="00835D22">
      <w:pPr>
        <w:pStyle w:val="Actdetails"/>
      </w:pPr>
      <w:r>
        <w:t>sch 1 pt 1.9</w:t>
      </w:r>
      <w:r w:rsidRPr="00CB0D40">
        <w:t xml:space="preserve"> commenced </w:t>
      </w:r>
      <w:r>
        <w:t>1 July 2011 (s 2 (1</w:t>
      </w:r>
      <w:r w:rsidRPr="00CB0D40">
        <w:t>)</w:t>
      </w:r>
      <w:r>
        <w:t>)</w:t>
      </w:r>
    </w:p>
    <w:p w14:paraId="6367E6D8" w14:textId="1C5E1ED5" w:rsidR="00410E4C" w:rsidRDefault="00E910FA" w:rsidP="00410E4C">
      <w:pPr>
        <w:pStyle w:val="NewAct"/>
      </w:pPr>
      <w:hyperlink r:id="rId78" w:tooltip="A2011-52" w:history="1">
        <w:r w:rsidRPr="00E910FA">
          <w:rPr>
            <w:rStyle w:val="charCitHyperlinkAbbrev"/>
          </w:rPr>
          <w:t>Statute Law Amendment Act 2011 (No 3)</w:t>
        </w:r>
      </w:hyperlink>
      <w:r w:rsidR="00410E4C">
        <w:t xml:space="preserve"> A2011-52 sch 3 pt 3.4</w:t>
      </w:r>
    </w:p>
    <w:p w14:paraId="240FD5E5" w14:textId="77777777" w:rsidR="00410E4C" w:rsidRDefault="00410E4C" w:rsidP="00410E4C">
      <w:pPr>
        <w:pStyle w:val="Actdetails"/>
        <w:keepNext/>
      </w:pPr>
      <w:r>
        <w:t>notified LR 28 November 2011</w:t>
      </w:r>
    </w:p>
    <w:p w14:paraId="0E8D7B7A" w14:textId="77777777" w:rsidR="00410E4C" w:rsidRDefault="00410E4C" w:rsidP="00410E4C">
      <w:pPr>
        <w:pStyle w:val="Actdetails"/>
        <w:keepNext/>
      </w:pPr>
      <w:r>
        <w:t>s 1, s 2 commenced 28 November 2011 (LA s 75 (1))</w:t>
      </w:r>
    </w:p>
    <w:p w14:paraId="64C69D28" w14:textId="77777777" w:rsidR="00410E4C" w:rsidRDefault="00410E4C" w:rsidP="00410E4C">
      <w:pPr>
        <w:pStyle w:val="Actdetails"/>
      </w:pPr>
      <w:r w:rsidRPr="00D6142D">
        <w:t xml:space="preserve">sch </w:t>
      </w:r>
      <w:r>
        <w:t>3 pt 3.4</w:t>
      </w:r>
      <w:r w:rsidRPr="00D6142D">
        <w:t xml:space="preserve"> </w:t>
      </w:r>
      <w:r>
        <w:t>commenced 12 December 2011</w:t>
      </w:r>
      <w:r w:rsidRPr="00D6142D">
        <w:t xml:space="preserve"> (s 2</w:t>
      </w:r>
      <w:r>
        <w:t>)</w:t>
      </w:r>
    </w:p>
    <w:p w14:paraId="3287FD52" w14:textId="3EDCB77B" w:rsidR="00BE6CE7" w:rsidRDefault="00BE6CE7" w:rsidP="00BE6CE7">
      <w:pPr>
        <w:pStyle w:val="NewAct"/>
      </w:pPr>
      <w:hyperlink r:id="rId79" w:tooltip="A2013-19" w:history="1">
        <w:r>
          <w:rPr>
            <w:rStyle w:val="charCitHyperlinkAbbrev"/>
          </w:rPr>
          <w:t>Statute Law Amendment Act 2013</w:t>
        </w:r>
      </w:hyperlink>
      <w:r>
        <w:t xml:space="preserve"> A2013-19 sch 3 pt 3.2</w:t>
      </w:r>
    </w:p>
    <w:p w14:paraId="260DFAF2" w14:textId="77777777" w:rsidR="00BE6CE7" w:rsidRDefault="00BE6CE7" w:rsidP="00BE6CE7">
      <w:pPr>
        <w:pStyle w:val="Actdetails"/>
        <w:keepNext/>
      </w:pPr>
      <w:r>
        <w:t>notified LR 24 May 2013</w:t>
      </w:r>
    </w:p>
    <w:p w14:paraId="0160ECAF" w14:textId="77777777" w:rsidR="00BE6CE7" w:rsidRDefault="00BE6CE7" w:rsidP="00BE6CE7">
      <w:pPr>
        <w:pStyle w:val="Actdetails"/>
        <w:keepNext/>
      </w:pPr>
      <w:r>
        <w:t>s 1, s 2 commenced 24 May 2013 (LA s 75 (1))</w:t>
      </w:r>
    </w:p>
    <w:p w14:paraId="7E64B616" w14:textId="77777777" w:rsidR="00BE6CE7" w:rsidRDefault="00BE6CE7" w:rsidP="00BE6CE7">
      <w:pPr>
        <w:pStyle w:val="Actdetails"/>
      </w:pPr>
      <w:r>
        <w:t>sch 3 pt 3.2</w:t>
      </w:r>
      <w:r w:rsidRPr="002D2CC3">
        <w:t xml:space="preserve"> </w:t>
      </w:r>
      <w:r w:rsidRPr="009A7FDA">
        <w:t xml:space="preserve">commenced </w:t>
      </w:r>
      <w:r>
        <w:t>14 June</w:t>
      </w:r>
      <w:r w:rsidRPr="009A7FDA">
        <w:t xml:space="preserve"> 201</w:t>
      </w:r>
      <w:r>
        <w:t>3</w:t>
      </w:r>
      <w:r w:rsidRPr="009A7FDA">
        <w:t xml:space="preserve"> (s 2)</w:t>
      </w:r>
    </w:p>
    <w:p w14:paraId="78AA52E4" w14:textId="71BA1BAB" w:rsidR="001309EE" w:rsidRDefault="001309EE" w:rsidP="001309EE">
      <w:pPr>
        <w:pStyle w:val="NewAct"/>
      </w:pPr>
      <w:hyperlink r:id="rId80" w:tooltip="A2013-42" w:history="1">
        <w:r>
          <w:rPr>
            <w:rStyle w:val="charCitHyperlinkAbbrev"/>
          </w:rPr>
          <w:t>Territory and Municipal Services Legislation Amendment Act 2013</w:t>
        </w:r>
      </w:hyperlink>
      <w:r>
        <w:t xml:space="preserve"> A2013-42 sch 1 pt 1.2</w:t>
      </w:r>
    </w:p>
    <w:p w14:paraId="393AE599" w14:textId="77777777" w:rsidR="001309EE" w:rsidRDefault="001309EE" w:rsidP="001309EE">
      <w:pPr>
        <w:pStyle w:val="Actdetails"/>
        <w:keepNext/>
      </w:pPr>
      <w:r>
        <w:t>notified LR 6 November 2013</w:t>
      </w:r>
    </w:p>
    <w:p w14:paraId="2386E04C" w14:textId="77777777" w:rsidR="001309EE" w:rsidRDefault="001309EE" w:rsidP="001309EE">
      <w:pPr>
        <w:pStyle w:val="Actdetails"/>
        <w:keepNext/>
      </w:pPr>
      <w:r>
        <w:t>s 1, s 2 commenced 6 November 2013 (LA s 75 (1))</w:t>
      </w:r>
    </w:p>
    <w:p w14:paraId="0857828E" w14:textId="77777777" w:rsidR="001309EE" w:rsidRDefault="001309EE" w:rsidP="001309EE">
      <w:pPr>
        <w:pStyle w:val="Actdetails"/>
      </w:pPr>
      <w:r>
        <w:t>sch 1 pt 1.2</w:t>
      </w:r>
      <w:r w:rsidRPr="002D2CC3">
        <w:t xml:space="preserve"> </w:t>
      </w:r>
      <w:r w:rsidRPr="009A7FDA">
        <w:t xml:space="preserve">commenced </w:t>
      </w:r>
      <w:r>
        <w:t>7 November 2013 (s 2)</w:t>
      </w:r>
    </w:p>
    <w:p w14:paraId="203824E1" w14:textId="0796D002" w:rsidR="00226893" w:rsidRDefault="00226893" w:rsidP="00226893">
      <w:pPr>
        <w:pStyle w:val="NewAct"/>
      </w:pPr>
      <w:hyperlink r:id="rId81" w:tooltip="A2005-53" w:history="1">
        <w:r w:rsidRPr="0086677B">
          <w:rPr>
            <w:rStyle w:val="charCitHyperlinkAbbrev"/>
          </w:rPr>
          <w:t>Animal Diseases (Beekeeping) Amendment Act 2015</w:t>
        </w:r>
      </w:hyperlink>
      <w:r>
        <w:rPr>
          <w:spacing w:val="-2"/>
        </w:rPr>
        <w:t xml:space="preserve"> A2015-53 s 7</w:t>
      </w:r>
    </w:p>
    <w:p w14:paraId="24EB946C" w14:textId="77777777" w:rsidR="00226893" w:rsidRDefault="00226893" w:rsidP="00226893">
      <w:pPr>
        <w:pStyle w:val="Actdetails"/>
      </w:pPr>
      <w:r>
        <w:t>notified LR 26 November 2015</w:t>
      </w:r>
    </w:p>
    <w:p w14:paraId="7CA9AE0D" w14:textId="77777777" w:rsidR="00226893" w:rsidRDefault="00226893" w:rsidP="00226893">
      <w:pPr>
        <w:pStyle w:val="Actdetails"/>
      </w:pPr>
      <w:r>
        <w:t>s 1, s 2 commenced 26 November 2015 (LA s 75 (1))</w:t>
      </w:r>
    </w:p>
    <w:p w14:paraId="1487191E" w14:textId="58A499A0" w:rsidR="00226893" w:rsidRPr="0086677B" w:rsidRDefault="00226893" w:rsidP="00226893">
      <w:pPr>
        <w:pStyle w:val="Actdetails"/>
      </w:pPr>
      <w:r>
        <w:t>s 7</w:t>
      </w:r>
      <w:r w:rsidRPr="0086677B">
        <w:t xml:space="preserve"> commenced 2</w:t>
      </w:r>
      <w:r>
        <w:t>4</w:t>
      </w:r>
      <w:r w:rsidRPr="0086677B">
        <w:t xml:space="preserve"> May 2016 (s 2</w:t>
      </w:r>
      <w:r>
        <w:t xml:space="preserve">, </w:t>
      </w:r>
      <w:hyperlink r:id="rId82" w:tooltip="CN2016-10" w:history="1">
        <w:r>
          <w:rPr>
            <w:rStyle w:val="charCitHyperlinkAbbrev"/>
          </w:rPr>
          <w:t>CN2016-10</w:t>
        </w:r>
      </w:hyperlink>
      <w:r>
        <w:t xml:space="preserve"> and see LA s 77 (3)</w:t>
      </w:r>
      <w:r w:rsidRPr="0086677B">
        <w:t>)</w:t>
      </w:r>
    </w:p>
    <w:p w14:paraId="1DDB590F" w14:textId="33270823" w:rsidR="00250467" w:rsidRDefault="00250467" w:rsidP="00250467">
      <w:pPr>
        <w:pStyle w:val="NewAct"/>
      </w:pPr>
      <w:hyperlink r:id="rId83" w:tooltip="A2018-28 " w:history="1">
        <w:r w:rsidRPr="00250467">
          <w:rPr>
            <w:rStyle w:val="Hyperlink"/>
            <w:u w:val="none"/>
          </w:rPr>
          <w:t>Animal Diseases Amendment Act 2018</w:t>
        </w:r>
      </w:hyperlink>
      <w:r>
        <w:t xml:space="preserve"> A2018-28 pt 3</w:t>
      </w:r>
    </w:p>
    <w:p w14:paraId="02F46108" w14:textId="77777777" w:rsidR="00250467" w:rsidRDefault="00250467" w:rsidP="00A519FA">
      <w:pPr>
        <w:pStyle w:val="Actdetails"/>
      </w:pPr>
      <w:r>
        <w:t>notified LR 15 August 2018</w:t>
      </w:r>
    </w:p>
    <w:p w14:paraId="743B1571" w14:textId="77777777" w:rsidR="00250467" w:rsidRDefault="00250467" w:rsidP="00A519FA">
      <w:pPr>
        <w:pStyle w:val="Actdetails"/>
      </w:pPr>
      <w:r>
        <w:t>s 1, s 2 commenced 15 August 2018 (LA s 75 (1))</w:t>
      </w:r>
    </w:p>
    <w:p w14:paraId="19B29055" w14:textId="12453F99" w:rsidR="00250467" w:rsidRPr="00250467" w:rsidRDefault="00250467" w:rsidP="00A519FA">
      <w:pPr>
        <w:pStyle w:val="Actdetails"/>
      </w:pPr>
      <w:r w:rsidRPr="00250467">
        <w:t xml:space="preserve">pt 3 commenced 17 January 2019 (s 2 and </w:t>
      </w:r>
      <w:hyperlink r:id="rId84" w:tooltip="CN2019-1" w:history="1">
        <w:r>
          <w:rPr>
            <w:rStyle w:val="charCitHyperlinkAbbrev"/>
          </w:rPr>
          <w:t>CN2019-1</w:t>
        </w:r>
      </w:hyperlink>
      <w:r w:rsidRPr="00250467">
        <w:t>)</w:t>
      </w:r>
    </w:p>
    <w:p w14:paraId="646E2EE3" w14:textId="77777777" w:rsidR="003F2864" w:rsidRDefault="003F2864">
      <w:pPr>
        <w:pStyle w:val="Asamby"/>
      </w:pPr>
      <w:r>
        <w:t>as repealed by</w:t>
      </w:r>
    </w:p>
    <w:p w14:paraId="0B72F979" w14:textId="3B3DB44F" w:rsidR="00AF0B58" w:rsidRDefault="00AF0B58" w:rsidP="00AF0B58">
      <w:pPr>
        <w:pStyle w:val="NewAct"/>
      </w:pPr>
      <w:hyperlink r:id="rId85" w:anchor="history" w:tooltip="A2023-50" w:history="1">
        <w:r>
          <w:rPr>
            <w:rStyle w:val="Hyperlink"/>
            <w:u w:val="none"/>
          </w:rPr>
          <w:t>Biosecurity Act 2023</w:t>
        </w:r>
      </w:hyperlink>
      <w:r>
        <w:t xml:space="preserve"> A2023-50 s 235 (1)</w:t>
      </w:r>
    </w:p>
    <w:p w14:paraId="54D95380" w14:textId="57EB9F0E" w:rsidR="00AF0B58" w:rsidRDefault="00AF0B58" w:rsidP="00AF0B58">
      <w:pPr>
        <w:pStyle w:val="Actdetails"/>
      </w:pPr>
      <w:r>
        <w:t xml:space="preserve">notified LR 15 </w:t>
      </w:r>
      <w:r w:rsidR="003F2864">
        <w:t>November 2023</w:t>
      </w:r>
    </w:p>
    <w:p w14:paraId="30652659" w14:textId="667E29A6" w:rsidR="00AF0B58" w:rsidRDefault="00AF0B58" w:rsidP="00AF0B58">
      <w:pPr>
        <w:pStyle w:val="Actdetails"/>
      </w:pPr>
      <w:r>
        <w:t xml:space="preserve">s 1, s 2 commenced 15 </w:t>
      </w:r>
      <w:r w:rsidR="003F2864">
        <w:t>November 2023</w:t>
      </w:r>
      <w:r>
        <w:t xml:space="preserve"> (LA s 75 (1))</w:t>
      </w:r>
    </w:p>
    <w:p w14:paraId="337CFDCC" w14:textId="0DF7546A" w:rsidR="00AF0B58" w:rsidRPr="00250467" w:rsidRDefault="003F2864" w:rsidP="00AF0B58">
      <w:pPr>
        <w:pStyle w:val="Actdetails"/>
      </w:pPr>
      <w:r>
        <w:t>s 235 (1)</w:t>
      </w:r>
      <w:r w:rsidR="00AF0B58" w:rsidRPr="00250467">
        <w:t xml:space="preserve"> commenced </w:t>
      </w:r>
      <w:r>
        <w:t>15 May 2025</w:t>
      </w:r>
      <w:r w:rsidR="00AF0B58" w:rsidRPr="00250467">
        <w:t xml:space="preserve"> (s 2 </w:t>
      </w:r>
      <w:r>
        <w:t>(2)</w:t>
      </w:r>
      <w:r w:rsidR="00AF0B58" w:rsidRPr="00250467">
        <w:t>)</w:t>
      </w:r>
    </w:p>
    <w:p w14:paraId="7257D63B" w14:textId="77777777" w:rsidR="00410E4C" w:rsidRPr="00410E4C" w:rsidRDefault="00410E4C" w:rsidP="00410E4C">
      <w:pPr>
        <w:pStyle w:val="PageBreak"/>
      </w:pPr>
      <w:r w:rsidRPr="00410E4C">
        <w:br w:type="page"/>
      </w:r>
    </w:p>
    <w:p w14:paraId="2EC28EF8" w14:textId="77777777" w:rsidR="00937178" w:rsidRPr="008D0F56" w:rsidRDefault="00937178">
      <w:pPr>
        <w:pStyle w:val="Endnote20"/>
      </w:pPr>
      <w:bookmarkStart w:id="33" w:name="_Toc196747042"/>
      <w:r w:rsidRPr="008D0F56">
        <w:rPr>
          <w:rStyle w:val="charTableNo"/>
        </w:rPr>
        <w:lastRenderedPageBreak/>
        <w:t>4</w:t>
      </w:r>
      <w:r>
        <w:tab/>
      </w:r>
      <w:r w:rsidRPr="008D0F56">
        <w:rPr>
          <w:rStyle w:val="charTableText"/>
        </w:rPr>
        <w:t>Amendment history</w:t>
      </w:r>
      <w:bookmarkEnd w:id="33"/>
    </w:p>
    <w:p w14:paraId="78F38B8B" w14:textId="77777777" w:rsidR="00937178" w:rsidRDefault="00937178">
      <w:pPr>
        <w:pStyle w:val="AmdtsEntryHd"/>
      </w:pPr>
      <w:r>
        <w:t>Commencement</w:t>
      </w:r>
    </w:p>
    <w:p w14:paraId="323D5054" w14:textId="77777777" w:rsidR="00937178" w:rsidRDefault="00937178">
      <w:pPr>
        <w:pStyle w:val="AmdtsEntries"/>
      </w:pPr>
      <w:r>
        <w:t>s 2</w:t>
      </w:r>
      <w:r>
        <w:tab/>
        <w:t>om LA s 89 (4)</w:t>
      </w:r>
    </w:p>
    <w:p w14:paraId="753F71AA" w14:textId="77777777" w:rsidR="00CA771C" w:rsidRDefault="00CA771C" w:rsidP="00CA771C">
      <w:pPr>
        <w:pStyle w:val="AmdtsEntryHd"/>
      </w:pPr>
      <w:r>
        <w:t>Dictionary</w:t>
      </w:r>
    </w:p>
    <w:p w14:paraId="1DF88E15" w14:textId="79B234CD" w:rsidR="005A594D" w:rsidRDefault="00CA771C">
      <w:pPr>
        <w:pStyle w:val="AmdtsEntries"/>
      </w:pPr>
      <w:r>
        <w:t>s 3</w:t>
      </w:r>
      <w:r>
        <w:tab/>
        <w:t>am</w:t>
      </w:r>
      <w:r w:rsidR="005A594D">
        <w:t xml:space="preserve"> </w:t>
      </w:r>
      <w:hyperlink r:id="rId86" w:tooltip="Territory and Municipal Services Legislation Amendment Act 2013" w:history="1">
        <w:r w:rsidR="005A594D">
          <w:rPr>
            <w:rStyle w:val="charCitHyperlinkAbbrev"/>
          </w:rPr>
          <w:t>A2013</w:t>
        </w:r>
        <w:r w:rsidR="005A594D">
          <w:rPr>
            <w:rStyle w:val="charCitHyperlinkAbbrev"/>
          </w:rPr>
          <w:noBreakHyphen/>
          <w:t>42</w:t>
        </w:r>
      </w:hyperlink>
      <w:r w:rsidR="005A594D">
        <w:rPr>
          <w:rFonts w:cs="Arial"/>
        </w:rPr>
        <w:t xml:space="preserve"> amdt 1.20</w:t>
      </w:r>
      <w:r w:rsidR="0017253F">
        <w:rPr>
          <w:rFonts w:cs="Arial"/>
        </w:rPr>
        <w:t xml:space="preserve">; </w:t>
      </w:r>
      <w:hyperlink r:id="rId87" w:tooltip="Animal Diseases Amendment Act 2018" w:history="1">
        <w:r w:rsidR="0017253F">
          <w:rPr>
            <w:rStyle w:val="charCitHyperlinkAbbrev"/>
          </w:rPr>
          <w:t>A2018</w:t>
        </w:r>
        <w:r w:rsidR="0017253F">
          <w:rPr>
            <w:rStyle w:val="charCitHyperlinkAbbrev"/>
          </w:rPr>
          <w:noBreakHyphen/>
          <w:t>28</w:t>
        </w:r>
      </w:hyperlink>
      <w:r w:rsidR="0017253F">
        <w:rPr>
          <w:rFonts w:cs="Arial"/>
        </w:rPr>
        <w:t xml:space="preserve"> s 23</w:t>
      </w:r>
    </w:p>
    <w:p w14:paraId="636F70E7" w14:textId="77777777" w:rsidR="0017253F" w:rsidRDefault="0017253F" w:rsidP="00DC0A34">
      <w:pPr>
        <w:pStyle w:val="AmdtsEntryHd"/>
        <w:rPr>
          <w:rStyle w:val="CharPartText"/>
        </w:rPr>
      </w:pPr>
      <w:r w:rsidRPr="008D6603">
        <w:rPr>
          <w:rStyle w:val="CharPartText"/>
        </w:rPr>
        <w:t>Identification of stock</w:t>
      </w:r>
    </w:p>
    <w:p w14:paraId="454B2D60" w14:textId="5F00DD87" w:rsidR="0017253F" w:rsidRPr="0017253F" w:rsidRDefault="0017253F" w:rsidP="0017253F">
      <w:pPr>
        <w:pStyle w:val="AmdtsEntries"/>
      </w:pPr>
      <w:r>
        <w:t>pt 2 hdg</w:t>
      </w:r>
      <w:r>
        <w:tab/>
        <w:t xml:space="preserve">om </w:t>
      </w:r>
      <w:hyperlink r:id="rId88" w:tooltip="Animal Diseases Amendment Act 2018" w:history="1">
        <w:r>
          <w:rPr>
            <w:rStyle w:val="charCitHyperlinkAbbrev"/>
          </w:rPr>
          <w:t>A2018</w:t>
        </w:r>
        <w:r>
          <w:rPr>
            <w:rStyle w:val="charCitHyperlinkAbbrev"/>
          </w:rPr>
          <w:noBreakHyphen/>
          <w:t>28</w:t>
        </w:r>
      </w:hyperlink>
      <w:r>
        <w:t xml:space="preserve"> s 24</w:t>
      </w:r>
    </w:p>
    <w:p w14:paraId="7018A572" w14:textId="77777777" w:rsidR="009A2784" w:rsidRDefault="009A2784" w:rsidP="00DC0A34">
      <w:pPr>
        <w:pStyle w:val="AmdtsEntryHd"/>
        <w:rPr>
          <w:rStyle w:val="CharDivText"/>
        </w:rPr>
      </w:pPr>
      <w:r w:rsidRPr="008D6603">
        <w:rPr>
          <w:rStyle w:val="CharDivText"/>
        </w:rPr>
        <w:t>Approved tags</w:t>
      </w:r>
    </w:p>
    <w:p w14:paraId="7C9003FE" w14:textId="017C652D" w:rsidR="009A2784" w:rsidRPr="009A2784" w:rsidRDefault="009A2784" w:rsidP="009A2784">
      <w:pPr>
        <w:pStyle w:val="AmdtsEntries"/>
      </w:pPr>
      <w:r>
        <w:t>div 2.1 hdg</w:t>
      </w:r>
      <w:r>
        <w:tab/>
        <w:t xml:space="preserve">om </w:t>
      </w:r>
      <w:hyperlink r:id="rId89" w:tooltip="Animal Diseases Amendment Act 2018" w:history="1">
        <w:r>
          <w:rPr>
            <w:rStyle w:val="charCitHyperlinkAbbrev"/>
          </w:rPr>
          <w:t>A2018</w:t>
        </w:r>
        <w:r>
          <w:rPr>
            <w:rStyle w:val="charCitHyperlinkAbbrev"/>
          </w:rPr>
          <w:noBreakHyphen/>
          <w:t>28</w:t>
        </w:r>
      </w:hyperlink>
      <w:r>
        <w:t xml:space="preserve"> s 24</w:t>
      </w:r>
    </w:p>
    <w:p w14:paraId="3BF61199" w14:textId="77777777" w:rsidR="00DC0A34" w:rsidRDefault="00DC0A34" w:rsidP="00DC0A34">
      <w:pPr>
        <w:pStyle w:val="AmdtsEntryHd"/>
      </w:pPr>
      <w:r>
        <w:t xml:space="preserve">Approved tags—Act, dict, def </w:t>
      </w:r>
      <w:r w:rsidRPr="00E910FA">
        <w:rPr>
          <w:rStyle w:val="charItals"/>
        </w:rPr>
        <w:t>approved tag</w:t>
      </w:r>
    </w:p>
    <w:p w14:paraId="6A0DEAD4" w14:textId="7EAF5B0C" w:rsidR="00DC0A34" w:rsidRPr="00A279FD" w:rsidRDefault="00DC0A34" w:rsidP="00DC0A34">
      <w:pPr>
        <w:pStyle w:val="AmdtsEntries"/>
      </w:pPr>
      <w:r>
        <w:t>s 6</w:t>
      </w:r>
      <w:r>
        <w:tab/>
        <w:t xml:space="preserve">am </w:t>
      </w:r>
      <w:hyperlink r:id="rId90"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 </w:t>
      </w:r>
      <w:r w:rsidR="006132EA">
        <w:t>1.37</w:t>
      </w:r>
      <w:r w:rsidR="005A594D">
        <w:t xml:space="preserve">, </w:t>
      </w:r>
      <w:hyperlink r:id="rId91" w:tooltip="Territory and Municipal Services Legislation Amendment Act 2013" w:history="1">
        <w:r w:rsidR="005A594D">
          <w:rPr>
            <w:rStyle w:val="charCitHyperlinkAbbrev"/>
          </w:rPr>
          <w:t>A2013</w:t>
        </w:r>
        <w:r w:rsidR="005A594D">
          <w:rPr>
            <w:rStyle w:val="charCitHyperlinkAbbrev"/>
          </w:rPr>
          <w:noBreakHyphen/>
          <w:t>42</w:t>
        </w:r>
      </w:hyperlink>
      <w:r w:rsidR="005A594D">
        <w:rPr>
          <w:rFonts w:cs="Arial"/>
        </w:rPr>
        <w:t xml:space="preserve"> amdt 1.19</w:t>
      </w:r>
    </w:p>
    <w:p w14:paraId="32F6B576" w14:textId="72D08A44" w:rsidR="00A11DAD" w:rsidRPr="009A2784" w:rsidRDefault="00A11DAD" w:rsidP="00A11DAD">
      <w:pPr>
        <w:pStyle w:val="AmdtsEntries"/>
      </w:pPr>
      <w:r>
        <w:tab/>
        <w:t xml:space="preserve">om </w:t>
      </w:r>
      <w:hyperlink r:id="rId92" w:tooltip="Animal Diseases Amendment Act 2018" w:history="1">
        <w:r>
          <w:rPr>
            <w:rStyle w:val="charCitHyperlinkAbbrev"/>
          </w:rPr>
          <w:t>A2018</w:t>
        </w:r>
        <w:r>
          <w:rPr>
            <w:rStyle w:val="charCitHyperlinkAbbrev"/>
          </w:rPr>
          <w:noBreakHyphen/>
          <w:t>28</w:t>
        </w:r>
      </w:hyperlink>
      <w:r>
        <w:t xml:space="preserve"> s 24</w:t>
      </w:r>
    </w:p>
    <w:p w14:paraId="3D9C3FAB" w14:textId="77777777" w:rsidR="00EB6E4A" w:rsidRDefault="007F2F4B" w:rsidP="00A279FD">
      <w:pPr>
        <w:pStyle w:val="AmdtsEntryHd"/>
      </w:pPr>
      <w:r>
        <w:t>Chief veterinary officer may approve tag</w:t>
      </w:r>
    </w:p>
    <w:p w14:paraId="2E4347C2" w14:textId="03E3C7F7" w:rsidR="00A279FD" w:rsidRDefault="00A279FD" w:rsidP="00A279FD">
      <w:pPr>
        <w:pStyle w:val="AmdtsEntries"/>
      </w:pPr>
      <w:r>
        <w:t>s 7 hdg</w:t>
      </w:r>
      <w:r>
        <w:tab/>
        <w:t xml:space="preserve">am </w:t>
      </w:r>
      <w:hyperlink r:id="rId93"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w:t>
      </w:r>
      <w:r w:rsidR="00DC0A34">
        <w:t xml:space="preserve"> </w:t>
      </w:r>
      <w:r w:rsidR="005F45E1">
        <w:t>1.37</w:t>
      </w:r>
      <w:r w:rsidR="00743746">
        <w:t xml:space="preserve">, </w:t>
      </w:r>
      <w:hyperlink r:id="rId94" w:tooltip="Territory and Municipal Services Legislation Amendment Act 2013" w:history="1">
        <w:r w:rsidR="00743746">
          <w:rPr>
            <w:rStyle w:val="charCitHyperlinkAbbrev"/>
          </w:rPr>
          <w:t>A2013</w:t>
        </w:r>
        <w:r w:rsidR="00743746">
          <w:rPr>
            <w:rStyle w:val="charCitHyperlinkAbbrev"/>
          </w:rPr>
          <w:noBreakHyphen/>
          <w:t>42</w:t>
        </w:r>
      </w:hyperlink>
      <w:r w:rsidR="00743746">
        <w:rPr>
          <w:rFonts w:cs="Arial"/>
        </w:rPr>
        <w:t xml:space="preserve"> amdt 1.19</w:t>
      </w:r>
    </w:p>
    <w:p w14:paraId="66249FA3" w14:textId="084420DF" w:rsidR="000936F3" w:rsidRPr="00A279FD" w:rsidRDefault="000936F3" w:rsidP="00A279FD">
      <w:pPr>
        <w:pStyle w:val="AmdtsEntries"/>
      </w:pPr>
      <w:r>
        <w:t>s 7</w:t>
      </w:r>
      <w:r>
        <w:tab/>
        <w:t xml:space="preserve">am </w:t>
      </w:r>
      <w:hyperlink r:id="rId95"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w:t>
      </w:r>
      <w:r w:rsidR="00DC0A34">
        <w:t xml:space="preserve"> </w:t>
      </w:r>
      <w:r w:rsidR="006132EA">
        <w:t>1.34</w:t>
      </w:r>
      <w:r w:rsidR="00A44EF1">
        <w:t>, amdt</w:t>
      </w:r>
      <w:r w:rsidR="005F45E1">
        <w:t xml:space="preserve"> </w:t>
      </w:r>
      <w:r w:rsidR="006132EA">
        <w:t>1.37</w:t>
      </w:r>
      <w:r w:rsidR="005A594D">
        <w:t xml:space="preserve">, </w:t>
      </w:r>
      <w:hyperlink r:id="rId96" w:tooltip="Territory and Municipal Services Legislation Amendment Act 2013" w:history="1">
        <w:r w:rsidR="005A594D">
          <w:rPr>
            <w:rStyle w:val="charCitHyperlinkAbbrev"/>
          </w:rPr>
          <w:t>A2013</w:t>
        </w:r>
        <w:r w:rsidR="005A594D">
          <w:rPr>
            <w:rStyle w:val="charCitHyperlinkAbbrev"/>
          </w:rPr>
          <w:noBreakHyphen/>
          <w:t>42</w:t>
        </w:r>
      </w:hyperlink>
      <w:r w:rsidR="005A594D">
        <w:rPr>
          <w:rFonts w:cs="Arial"/>
        </w:rPr>
        <w:t xml:space="preserve"> amdt 1.19</w:t>
      </w:r>
    </w:p>
    <w:p w14:paraId="260D18F7" w14:textId="7A46CC0A" w:rsidR="00A11DAD" w:rsidRPr="009A2784" w:rsidRDefault="00A11DAD" w:rsidP="00A11DAD">
      <w:pPr>
        <w:pStyle w:val="AmdtsEntries"/>
      </w:pPr>
      <w:r>
        <w:tab/>
        <w:t xml:space="preserve">om </w:t>
      </w:r>
      <w:hyperlink r:id="rId97" w:tooltip="Animal Diseases Amendment Act 2018" w:history="1">
        <w:r>
          <w:rPr>
            <w:rStyle w:val="charCitHyperlinkAbbrev"/>
          </w:rPr>
          <w:t>A2018</w:t>
        </w:r>
        <w:r>
          <w:rPr>
            <w:rStyle w:val="charCitHyperlinkAbbrev"/>
          </w:rPr>
          <w:noBreakHyphen/>
          <w:t>28</w:t>
        </w:r>
      </w:hyperlink>
      <w:r>
        <w:t xml:space="preserve"> s 24</w:t>
      </w:r>
    </w:p>
    <w:p w14:paraId="5F839305" w14:textId="77777777" w:rsidR="000936F3" w:rsidRDefault="00DC0A34" w:rsidP="000936F3">
      <w:pPr>
        <w:pStyle w:val="AmdtsEntryHd"/>
      </w:pPr>
      <w:r>
        <w:t>Approved ways of using tags</w:t>
      </w:r>
    </w:p>
    <w:p w14:paraId="55AC181B" w14:textId="4AA80280" w:rsidR="000936F3" w:rsidRPr="00A279FD" w:rsidRDefault="000936F3" w:rsidP="000936F3">
      <w:pPr>
        <w:pStyle w:val="AmdtsEntries"/>
      </w:pPr>
      <w:r>
        <w:t>s 8</w:t>
      </w:r>
      <w:r>
        <w:tab/>
        <w:t xml:space="preserve">am </w:t>
      </w:r>
      <w:hyperlink r:id="rId98"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w:t>
      </w:r>
      <w:r w:rsidR="00DC0A34">
        <w:t xml:space="preserve"> </w:t>
      </w:r>
      <w:r w:rsidR="006132EA">
        <w:t>1.37</w:t>
      </w:r>
      <w:r w:rsidR="00BE6CE7">
        <w:t xml:space="preserve">; </w:t>
      </w:r>
      <w:hyperlink r:id="rId99" w:tooltip="Statute Law Amendment Act 2013" w:history="1">
        <w:r w:rsidR="00BE6CE7" w:rsidRPr="00E5232B">
          <w:rPr>
            <w:rStyle w:val="charCitHyperlinkAbbrev"/>
          </w:rPr>
          <w:t>A2013</w:t>
        </w:r>
        <w:r w:rsidR="00BE6CE7" w:rsidRPr="00E5232B">
          <w:rPr>
            <w:rStyle w:val="charCitHyperlinkAbbrev"/>
          </w:rPr>
          <w:noBreakHyphen/>
          <w:t>19</w:t>
        </w:r>
      </w:hyperlink>
      <w:r w:rsidR="00BE6CE7" w:rsidRPr="00BE6CE7">
        <w:rPr>
          <w:rStyle w:val="charCitHyperlinkAbbrev"/>
        </w:rPr>
        <w:t xml:space="preserve"> </w:t>
      </w:r>
      <w:r w:rsidR="00BE6CE7">
        <w:t>amdt 3.2</w:t>
      </w:r>
      <w:r w:rsidR="005A594D">
        <w:t xml:space="preserve">, </w:t>
      </w:r>
      <w:hyperlink r:id="rId100" w:tooltip="Territory and Municipal Services Legislation Amendment Act 2013" w:history="1">
        <w:r w:rsidR="005A594D">
          <w:rPr>
            <w:rStyle w:val="charCitHyperlinkAbbrev"/>
          </w:rPr>
          <w:t>A2013</w:t>
        </w:r>
        <w:r w:rsidR="005A594D">
          <w:rPr>
            <w:rStyle w:val="charCitHyperlinkAbbrev"/>
          </w:rPr>
          <w:noBreakHyphen/>
          <w:t>42</w:t>
        </w:r>
      </w:hyperlink>
      <w:r w:rsidR="003B47E1">
        <w:rPr>
          <w:rFonts w:cs="Arial"/>
        </w:rPr>
        <w:t xml:space="preserve"> amdt </w:t>
      </w:r>
      <w:r w:rsidR="005A594D">
        <w:rPr>
          <w:rFonts w:cs="Arial"/>
        </w:rPr>
        <w:t>1.19</w:t>
      </w:r>
    </w:p>
    <w:p w14:paraId="4625B639" w14:textId="5D7867F5" w:rsidR="00A11DAD" w:rsidRPr="009A2784" w:rsidRDefault="00A11DAD" w:rsidP="00A11DAD">
      <w:pPr>
        <w:pStyle w:val="AmdtsEntries"/>
      </w:pPr>
      <w:r>
        <w:tab/>
        <w:t xml:space="preserve">om </w:t>
      </w:r>
      <w:hyperlink r:id="rId101" w:tooltip="Animal Diseases Amendment Act 2018" w:history="1">
        <w:r>
          <w:rPr>
            <w:rStyle w:val="charCitHyperlinkAbbrev"/>
          </w:rPr>
          <w:t>A2018</w:t>
        </w:r>
        <w:r>
          <w:rPr>
            <w:rStyle w:val="charCitHyperlinkAbbrev"/>
          </w:rPr>
          <w:noBreakHyphen/>
          <w:t>28</w:t>
        </w:r>
      </w:hyperlink>
      <w:r>
        <w:t xml:space="preserve"> s 24</w:t>
      </w:r>
    </w:p>
    <w:p w14:paraId="2FCC908F" w14:textId="77777777" w:rsidR="00A11DAD" w:rsidRDefault="00A11DAD" w:rsidP="00A11DAD">
      <w:pPr>
        <w:pStyle w:val="AmdtsEntryHd"/>
        <w:rPr>
          <w:rStyle w:val="CharDivText"/>
        </w:rPr>
      </w:pPr>
      <w:r w:rsidRPr="008D6603">
        <w:rPr>
          <w:rStyle w:val="CharDivText"/>
        </w:rPr>
        <w:t>NLIS devices</w:t>
      </w:r>
    </w:p>
    <w:p w14:paraId="55D28E59" w14:textId="77B2442E" w:rsidR="00A11DAD" w:rsidRPr="009A2784" w:rsidRDefault="00A11DAD" w:rsidP="00A11DAD">
      <w:pPr>
        <w:pStyle w:val="AmdtsEntries"/>
      </w:pPr>
      <w:r>
        <w:t>div 2.2 hdg</w:t>
      </w:r>
      <w:r>
        <w:tab/>
        <w:t xml:space="preserve">om </w:t>
      </w:r>
      <w:hyperlink r:id="rId102" w:tooltip="Animal Diseases Amendment Act 2018" w:history="1">
        <w:r>
          <w:rPr>
            <w:rStyle w:val="charCitHyperlinkAbbrev"/>
          </w:rPr>
          <w:t>A2018</w:t>
        </w:r>
        <w:r>
          <w:rPr>
            <w:rStyle w:val="charCitHyperlinkAbbrev"/>
          </w:rPr>
          <w:noBreakHyphen/>
          <w:t>28</w:t>
        </w:r>
      </w:hyperlink>
      <w:r>
        <w:t xml:space="preserve"> s 24</w:t>
      </w:r>
    </w:p>
    <w:p w14:paraId="09ABC25A" w14:textId="77777777" w:rsidR="00DC0A34" w:rsidRDefault="007F2F4B" w:rsidP="00DC0A34">
      <w:pPr>
        <w:pStyle w:val="AmdtsEntryHd"/>
      </w:pPr>
      <w:r>
        <w:t>Chief veterinary officer may approve NLIS device</w:t>
      </w:r>
    </w:p>
    <w:p w14:paraId="1D4BBE41" w14:textId="1CDE44B8" w:rsidR="00DC0A34" w:rsidRDefault="00DC0A34" w:rsidP="00DC0A34">
      <w:pPr>
        <w:pStyle w:val="AmdtsEntries"/>
      </w:pPr>
      <w:r>
        <w:t>s 9 hdg</w:t>
      </w:r>
      <w:r>
        <w:tab/>
        <w:t xml:space="preserve">am </w:t>
      </w:r>
      <w:hyperlink r:id="rId103"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 </w:t>
      </w:r>
      <w:r w:rsidR="005F45E1">
        <w:t>1.37</w:t>
      </w:r>
      <w:r w:rsidR="00C129AB">
        <w:t xml:space="preserve">, </w:t>
      </w:r>
      <w:hyperlink r:id="rId104" w:tooltip="Territory and Municipal Services Legislation Amendment Act 2013" w:history="1">
        <w:r w:rsidR="00C129AB">
          <w:rPr>
            <w:rStyle w:val="charCitHyperlinkAbbrev"/>
          </w:rPr>
          <w:t>A2013</w:t>
        </w:r>
        <w:r w:rsidR="00C129AB">
          <w:rPr>
            <w:rStyle w:val="charCitHyperlinkAbbrev"/>
          </w:rPr>
          <w:noBreakHyphen/>
          <w:t>42</w:t>
        </w:r>
      </w:hyperlink>
      <w:r w:rsidR="00C129AB">
        <w:rPr>
          <w:rFonts w:cs="Arial"/>
        </w:rPr>
        <w:t xml:space="preserve"> amdt 1.19</w:t>
      </w:r>
    </w:p>
    <w:p w14:paraId="7DCE88FE" w14:textId="71B623F5" w:rsidR="00DC0A34" w:rsidRPr="00A279FD" w:rsidRDefault="00A44EF1" w:rsidP="00DC0A34">
      <w:pPr>
        <w:pStyle w:val="AmdtsEntries"/>
      </w:pPr>
      <w:r>
        <w:t>s 9</w:t>
      </w:r>
      <w:r>
        <w:tab/>
        <w:t xml:space="preserve">am </w:t>
      </w:r>
      <w:hyperlink r:id="rId105"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 </w:t>
      </w:r>
      <w:r w:rsidR="006132EA">
        <w:t>1.35</w:t>
      </w:r>
      <w:r>
        <w:t>, amdt</w:t>
      </w:r>
      <w:r w:rsidR="005F45E1">
        <w:t xml:space="preserve"> </w:t>
      </w:r>
      <w:r w:rsidR="006132EA">
        <w:t>1.37</w:t>
      </w:r>
      <w:r w:rsidR="005A594D">
        <w:t xml:space="preserve">, </w:t>
      </w:r>
      <w:hyperlink r:id="rId106" w:tooltip="Territory and Municipal Services Legislation Amendment Act 2013" w:history="1">
        <w:r w:rsidR="005A594D">
          <w:rPr>
            <w:rStyle w:val="charCitHyperlinkAbbrev"/>
          </w:rPr>
          <w:t>A2013</w:t>
        </w:r>
        <w:r w:rsidR="005A594D">
          <w:rPr>
            <w:rStyle w:val="charCitHyperlinkAbbrev"/>
          </w:rPr>
          <w:noBreakHyphen/>
          <w:t>42</w:t>
        </w:r>
      </w:hyperlink>
      <w:r w:rsidR="005A594D">
        <w:rPr>
          <w:rFonts w:cs="Arial"/>
        </w:rPr>
        <w:t xml:space="preserve"> amdt 1.19</w:t>
      </w:r>
    </w:p>
    <w:p w14:paraId="776A801E" w14:textId="36FEFD6B" w:rsidR="00A11DAD" w:rsidRPr="009A2784" w:rsidRDefault="00A11DAD" w:rsidP="00A11DAD">
      <w:pPr>
        <w:pStyle w:val="AmdtsEntries"/>
      </w:pPr>
      <w:r>
        <w:tab/>
        <w:t xml:space="preserve">om </w:t>
      </w:r>
      <w:hyperlink r:id="rId107" w:tooltip="Animal Diseases Amendment Act 2018" w:history="1">
        <w:r>
          <w:rPr>
            <w:rStyle w:val="charCitHyperlinkAbbrev"/>
          </w:rPr>
          <w:t>A2018</w:t>
        </w:r>
        <w:r>
          <w:rPr>
            <w:rStyle w:val="charCitHyperlinkAbbrev"/>
          </w:rPr>
          <w:noBreakHyphen/>
          <w:t>28</w:t>
        </w:r>
      </w:hyperlink>
      <w:r>
        <w:t xml:space="preserve"> s 24</w:t>
      </w:r>
    </w:p>
    <w:p w14:paraId="4BC1E4E0" w14:textId="77777777" w:rsidR="00512BCB" w:rsidRDefault="00512BCB" w:rsidP="00512BCB">
      <w:pPr>
        <w:pStyle w:val="AmdtsEntryHd"/>
      </w:pPr>
      <w:r>
        <w:t>Registering details of approved NLIS device</w:t>
      </w:r>
    </w:p>
    <w:p w14:paraId="68764774" w14:textId="6681361E" w:rsidR="00512BCB" w:rsidRPr="00A279FD" w:rsidRDefault="00512BCB" w:rsidP="00512BCB">
      <w:pPr>
        <w:pStyle w:val="AmdtsEntries"/>
      </w:pPr>
      <w:r>
        <w:t>s 10</w:t>
      </w:r>
      <w:r>
        <w:tab/>
        <w:t xml:space="preserve">am </w:t>
      </w:r>
      <w:hyperlink r:id="rId108"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 </w:t>
      </w:r>
      <w:r w:rsidR="006132EA">
        <w:t>1.37</w:t>
      </w:r>
      <w:r w:rsidR="005A594D">
        <w:t xml:space="preserve">, </w:t>
      </w:r>
      <w:hyperlink r:id="rId109" w:tooltip="Territory and Municipal Services Legislation Amendment Act 2013" w:history="1">
        <w:r w:rsidR="005A594D">
          <w:rPr>
            <w:rStyle w:val="charCitHyperlinkAbbrev"/>
          </w:rPr>
          <w:t>A2013</w:t>
        </w:r>
        <w:r w:rsidR="005A594D">
          <w:rPr>
            <w:rStyle w:val="charCitHyperlinkAbbrev"/>
          </w:rPr>
          <w:noBreakHyphen/>
          <w:t>42</w:t>
        </w:r>
      </w:hyperlink>
      <w:r w:rsidR="005A594D">
        <w:rPr>
          <w:rFonts w:cs="Arial"/>
        </w:rPr>
        <w:t xml:space="preserve"> amdt 1.19, amdt 1.20</w:t>
      </w:r>
    </w:p>
    <w:p w14:paraId="1CA0246E" w14:textId="2F5B90E0" w:rsidR="00A11DAD" w:rsidRPr="009A2784" w:rsidRDefault="00A11DAD" w:rsidP="00A11DAD">
      <w:pPr>
        <w:pStyle w:val="AmdtsEntries"/>
      </w:pPr>
      <w:r>
        <w:tab/>
        <w:t xml:space="preserve">om </w:t>
      </w:r>
      <w:hyperlink r:id="rId110" w:tooltip="Animal Diseases Amendment Act 2018" w:history="1">
        <w:r>
          <w:rPr>
            <w:rStyle w:val="charCitHyperlinkAbbrev"/>
          </w:rPr>
          <w:t>A2018</w:t>
        </w:r>
        <w:r>
          <w:rPr>
            <w:rStyle w:val="charCitHyperlinkAbbrev"/>
          </w:rPr>
          <w:noBreakHyphen/>
          <w:t>28</w:t>
        </w:r>
      </w:hyperlink>
      <w:r>
        <w:t xml:space="preserve"> s 24</w:t>
      </w:r>
    </w:p>
    <w:p w14:paraId="46A24A08" w14:textId="77777777" w:rsidR="00A11DAD" w:rsidRDefault="00A11DAD">
      <w:pPr>
        <w:pStyle w:val="AmdtsEntryHd"/>
      </w:pPr>
      <w:r>
        <w:t>Sale and supply of NLIS device</w:t>
      </w:r>
    </w:p>
    <w:p w14:paraId="5AFEE5FA" w14:textId="141400AB" w:rsidR="00A11DAD" w:rsidRPr="00A11DAD" w:rsidRDefault="00A11DAD" w:rsidP="00A11DAD">
      <w:pPr>
        <w:pStyle w:val="AmdtsEntries"/>
      </w:pPr>
      <w:r>
        <w:t>s 11</w:t>
      </w:r>
      <w:r>
        <w:tab/>
        <w:t xml:space="preserve">om </w:t>
      </w:r>
      <w:hyperlink r:id="rId111" w:tooltip="Animal Diseases Amendment Act 2018" w:history="1">
        <w:r>
          <w:rPr>
            <w:rStyle w:val="charCitHyperlinkAbbrev"/>
          </w:rPr>
          <w:t>A2018</w:t>
        </w:r>
        <w:r>
          <w:rPr>
            <w:rStyle w:val="charCitHyperlinkAbbrev"/>
          </w:rPr>
          <w:noBreakHyphen/>
          <w:t>28</w:t>
        </w:r>
      </w:hyperlink>
      <w:r>
        <w:t xml:space="preserve"> s 24</w:t>
      </w:r>
    </w:p>
    <w:p w14:paraId="7FC99630" w14:textId="77777777" w:rsidR="00A11DAD" w:rsidRDefault="00A11DAD" w:rsidP="00A11DAD">
      <w:pPr>
        <w:pStyle w:val="AmdtsEntryHd"/>
      </w:pPr>
      <w:r>
        <w:t>Use of NLIS device</w:t>
      </w:r>
    </w:p>
    <w:p w14:paraId="73939EA1" w14:textId="31777659" w:rsidR="00A11DAD" w:rsidRPr="00A11DAD" w:rsidRDefault="00A11DAD" w:rsidP="00A11DAD">
      <w:pPr>
        <w:pStyle w:val="AmdtsEntries"/>
      </w:pPr>
      <w:r>
        <w:t>s 12</w:t>
      </w:r>
      <w:r>
        <w:tab/>
        <w:t xml:space="preserve">om </w:t>
      </w:r>
      <w:hyperlink r:id="rId112" w:tooltip="Animal Diseases Amendment Act 2018" w:history="1">
        <w:r>
          <w:rPr>
            <w:rStyle w:val="charCitHyperlinkAbbrev"/>
          </w:rPr>
          <w:t>A2018</w:t>
        </w:r>
        <w:r>
          <w:rPr>
            <w:rStyle w:val="charCitHyperlinkAbbrev"/>
          </w:rPr>
          <w:noBreakHyphen/>
          <w:t>28</w:t>
        </w:r>
      </w:hyperlink>
      <w:r>
        <w:t xml:space="preserve"> s 24</w:t>
      </w:r>
    </w:p>
    <w:p w14:paraId="0139759C" w14:textId="77777777" w:rsidR="00A11DAD" w:rsidRDefault="00A11DAD" w:rsidP="00A11DAD">
      <w:pPr>
        <w:pStyle w:val="AmdtsEntryHd"/>
      </w:pPr>
      <w:r>
        <w:t>Loss or theft of approved NLIS device</w:t>
      </w:r>
    </w:p>
    <w:p w14:paraId="1461A389" w14:textId="6855EE87" w:rsidR="00A11DAD" w:rsidRPr="00A11DAD" w:rsidRDefault="00A11DAD" w:rsidP="00A11DAD">
      <w:pPr>
        <w:pStyle w:val="AmdtsEntries"/>
      </w:pPr>
      <w:r>
        <w:t>s 13</w:t>
      </w:r>
      <w:r>
        <w:tab/>
        <w:t xml:space="preserve">om </w:t>
      </w:r>
      <w:hyperlink r:id="rId113" w:tooltip="Animal Diseases Amendment Act 2018" w:history="1">
        <w:r>
          <w:rPr>
            <w:rStyle w:val="charCitHyperlinkAbbrev"/>
          </w:rPr>
          <w:t>A2018</w:t>
        </w:r>
        <w:r>
          <w:rPr>
            <w:rStyle w:val="charCitHyperlinkAbbrev"/>
          </w:rPr>
          <w:noBreakHyphen/>
          <w:t>28</w:t>
        </w:r>
      </w:hyperlink>
      <w:r>
        <w:t xml:space="preserve"> s 24</w:t>
      </w:r>
    </w:p>
    <w:p w14:paraId="00CB8BA7" w14:textId="77777777" w:rsidR="00A11DAD" w:rsidRDefault="00A11DAD" w:rsidP="00A11DAD">
      <w:pPr>
        <w:pStyle w:val="AmdtsEntryHd"/>
      </w:pPr>
      <w:r>
        <w:t>Alteration of NLIS equipment</w:t>
      </w:r>
    </w:p>
    <w:p w14:paraId="1BB92C39" w14:textId="4F4FDB24" w:rsidR="00A11DAD" w:rsidRPr="00A11DAD" w:rsidRDefault="00A11DAD" w:rsidP="00A11DAD">
      <w:pPr>
        <w:pStyle w:val="AmdtsEntries"/>
      </w:pPr>
      <w:r>
        <w:t>s 14</w:t>
      </w:r>
      <w:r>
        <w:tab/>
        <w:t xml:space="preserve">om </w:t>
      </w:r>
      <w:hyperlink r:id="rId114" w:tooltip="Animal Diseases Amendment Act 2018" w:history="1">
        <w:r>
          <w:rPr>
            <w:rStyle w:val="charCitHyperlinkAbbrev"/>
          </w:rPr>
          <w:t>A2018</w:t>
        </w:r>
        <w:r>
          <w:rPr>
            <w:rStyle w:val="charCitHyperlinkAbbrev"/>
          </w:rPr>
          <w:noBreakHyphen/>
          <w:t>28</w:t>
        </w:r>
      </w:hyperlink>
      <w:r>
        <w:t xml:space="preserve"> s 24</w:t>
      </w:r>
    </w:p>
    <w:p w14:paraId="29E2386D" w14:textId="77777777" w:rsidR="00937178" w:rsidRDefault="00937178">
      <w:pPr>
        <w:pStyle w:val="AmdtsEntryHd"/>
      </w:pPr>
      <w:r>
        <w:lastRenderedPageBreak/>
        <w:t>When stock must be tagged with approved NLIS device</w:t>
      </w:r>
    </w:p>
    <w:p w14:paraId="669B6D49" w14:textId="224B1C3A" w:rsidR="00937178" w:rsidRDefault="00937178">
      <w:pPr>
        <w:pStyle w:val="AmdtsEntries"/>
        <w:rPr>
          <w:rFonts w:cs="Arial"/>
        </w:rPr>
      </w:pPr>
      <w:r>
        <w:t>s 15</w:t>
      </w:r>
      <w:r>
        <w:tab/>
        <w:t xml:space="preserve">am </w:t>
      </w:r>
      <w:hyperlink r:id="rId115" w:tooltip="Statute Law Amendment Act 2007 (No 3)" w:history="1">
        <w:r w:rsidR="00E910FA" w:rsidRPr="00E910FA">
          <w:rPr>
            <w:rStyle w:val="charCitHyperlinkAbbrev"/>
          </w:rPr>
          <w:t>A2007</w:t>
        </w:r>
        <w:r w:rsidR="00E910FA" w:rsidRPr="00E910FA">
          <w:rPr>
            <w:rStyle w:val="charCitHyperlinkAbbrev"/>
          </w:rPr>
          <w:noBreakHyphen/>
          <w:t>39</w:t>
        </w:r>
      </w:hyperlink>
      <w:r>
        <w:t xml:space="preserve"> amdt 3.6</w:t>
      </w:r>
      <w:r w:rsidR="00512BCB">
        <w:t xml:space="preserve">; </w:t>
      </w:r>
      <w:hyperlink r:id="rId116"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rsidR="00512BCB">
        <w:t xml:space="preserve"> amdt </w:t>
      </w:r>
      <w:r w:rsidR="006132EA">
        <w:t>1.37</w:t>
      </w:r>
      <w:r w:rsidR="00C93F53">
        <w:t xml:space="preserve">; </w:t>
      </w:r>
      <w:hyperlink r:id="rId117" w:tooltip="Statute Law Amendment Act 2013" w:history="1">
        <w:r w:rsidR="00C93F53" w:rsidRPr="00BE6CE7">
          <w:rPr>
            <w:rStyle w:val="charCitHyperlinkAbbrev"/>
          </w:rPr>
          <w:t>A2013</w:t>
        </w:r>
        <w:r w:rsidR="00C93F53" w:rsidRPr="00BE6CE7">
          <w:rPr>
            <w:rStyle w:val="charCitHyperlinkAbbrev"/>
          </w:rPr>
          <w:noBreakHyphen/>
          <w:t>19</w:t>
        </w:r>
      </w:hyperlink>
      <w:r w:rsidR="00C93F53">
        <w:rPr>
          <w:rStyle w:val="charCitHyperlinkAbbrev"/>
        </w:rPr>
        <w:t xml:space="preserve"> </w:t>
      </w:r>
      <w:r w:rsidR="003B47E1">
        <w:t>amdt </w:t>
      </w:r>
      <w:r w:rsidR="00C93F53" w:rsidRPr="00C93F53">
        <w:t>3.6</w:t>
      </w:r>
      <w:r w:rsidR="005A594D">
        <w:t xml:space="preserve">, </w:t>
      </w:r>
      <w:hyperlink r:id="rId118" w:tooltip="Territory and Municipal Services Legislation Amendment Act 2013" w:history="1">
        <w:r w:rsidR="005A594D">
          <w:rPr>
            <w:rStyle w:val="charCitHyperlinkAbbrev"/>
          </w:rPr>
          <w:t>A2013</w:t>
        </w:r>
        <w:r w:rsidR="005A594D">
          <w:rPr>
            <w:rStyle w:val="charCitHyperlinkAbbrev"/>
          </w:rPr>
          <w:noBreakHyphen/>
          <w:t>42</w:t>
        </w:r>
      </w:hyperlink>
      <w:r w:rsidR="005A594D">
        <w:rPr>
          <w:rFonts w:cs="Arial"/>
        </w:rPr>
        <w:t xml:space="preserve"> amdt 1.20</w:t>
      </w:r>
    </w:p>
    <w:p w14:paraId="73BC727E" w14:textId="65A5E289" w:rsidR="00A11DAD" w:rsidRPr="00A11DAD" w:rsidRDefault="00A11DAD" w:rsidP="00A11DAD">
      <w:pPr>
        <w:pStyle w:val="AmdtsEntries"/>
      </w:pPr>
      <w:r>
        <w:tab/>
        <w:t xml:space="preserve">om </w:t>
      </w:r>
      <w:hyperlink r:id="rId119" w:tooltip="Animal Diseases Amendment Act 2018" w:history="1">
        <w:r>
          <w:rPr>
            <w:rStyle w:val="charCitHyperlinkAbbrev"/>
          </w:rPr>
          <w:t>A2018</w:t>
        </w:r>
        <w:r>
          <w:rPr>
            <w:rStyle w:val="charCitHyperlinkAbbrev"/>
          </w:rPr>
          <w:noBreakHyphen/>
          <w:t>28</w:t>
        </w:r>
      </w:hyperlink>
      <w:r>
        <w:t xml:space="preserve"> s 24</w:t>
      </w:r>
    </w:p>
    <w:p w14:paraId="1F8137F9" w14:textId="77777777" w:rsidR="00A11DAD" w:rsidRDefault="00A11DAD" w:rsidP="00A11DAD">
      <w:pPr>
        <w:pStyle w:val="AmdtsEntryHd"/>
      </w:pPr>
      <w:r>
        <w:t>Stock already identified</w:t>
      </w:r>
    </w:p>
    <w:p w14:paraId="3B4D0A06" w14:textId="520A6717" w:rsidR="00A11DAD" w:rsidRPr="00A11DAD" w:rsidRDefault="00A11DAD" w:rsidP="00A11DAD">
      <w:pPr>
        <w:pStyle w:val="AmdtsEntries"/>
      </w:pPr>
      <w:r>
        <w:t>s 16</w:t>
      </w:r>
      <w:r>
        <w:tab/>
        <w:t xml:space="preserve">om </w:t>
      </w:r>
      <w:hyperlink r:id="rId120" w:tooltip="Animal Diseases Amendment Act 2018" w:history="1">
        <w:r>
          <w:rPr>
            <w:rStyle w:val="charCitHyperlinkAbbrev"/>
          </w:rPr>
          <w:t>A2018</w:t>
        </w:r>
        <w:r>
          <w:rPr>
            <w:rStyle w:val="charCitHyperlinkAbbrev"/>
          </w:rPr>
          <w:noBreakHyphen/>
          <w:t>28</w:t>
        </w:r>
      </w:hyperlink>
      <w:r>
        <w:t xml:space="preserve"> s 24</w:t>
      </w:r>
    </w:p>
    <w:p w14:paraId="1586555C" w14:textId="77777777" w:rsidR="00CA771C" w:rsidRDefault="00CD7BFC" w:rsidP="00CA771C">
      <w:pPr>
        <w:pStyle w:val="AmdtsEntryHd"/>
      </w:pPr>
      <w:r>
        <w:t>Information about NLIS tagable stock—saleyards</w:t>
      </w:r>
    </w:p>
    <w:p w14:paraId="5D856158" w14:textId="4D891ECF" w:rsidR="00CA771C" w:rsidRDefault="00CA771C" w:rsidP="00CA771C">
      <w:pPr>
        <w:pStyle w:val="AmdtsEntries"/>
      </w:pPr>
      <w:r>
        <w:t xml:space="preserve">s </w:t>
      </w:r>
      <w:r w:rsidR="00CD7BFC">
        <w:t>17</w:t>
      </w:r>
      <w:r>
        <w:tab/>
        <w:t xml:space="preserve">am </w:t>
      </w:r>
      <w:hyperlink r:id="rId121"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1.20</w:t>
      </w:r>
    </w:p>
    <w:p w14:paraId="60F44C47" w14:textId="7AE6E24D" w:rsidR="00A11DAD" w:rsidRPr="00A11DAD" w:rsidRDefault="00A11DAD" w:rsidP="00A11DAD">
      <w:pPr>
        <w:pStyle w:val="AmdtsEntries"/>
      </w:pPr>
      <w:r>
        <w:tab/>
        <w:t xml:space="preserve">om </w:t>
      </w:r>
      <w:hyperlink r:id="rId122" w:tooltip="Animal Diseases Amendment Act 2018" w:history="1">
        <w:r>
          <w:rPr>
            <w:rStyle w:val="charCitHyperlinkAbbrev"/>
          </w:rPr>
          <w:t>A2018</w:t>
        </w:r>
        <w:r>
          <w:rPr>
            <w:rStyle w:val="charCitHyperlinkAbbrev"/>
          </w:rPr>
          <w:noBreakHyphen/>
          <w:t>28</w:t>
        </w:r>
      </w:hyperlink>
      <w:r>
        <w:t xml:space="preserve"> s 24</w:t>
      </w:r>
    </w:p>
    <w:p w14:paraId="171F1B6F" w14:textId="77777777" w:rsidR="00A11DAD" w:rsidRDefault="00A11DAD" w:rsidP="00A11DAD">
      <w:pPr>
        <w:pStyle w:val="AmdtsEntryHd"/>
      </w:pPr>
      <w:r>
        <w:t>Information about NLIS tagable stock—stock and station agents</w:t>
      </w:r>
    </w:p>
    <w:p w14:paraId="1F6C2A6C" w14:textId="2989E4DF" w:rsidR="00A11DAD" w:rsidRPr="00A11DAD" w:rsidRDefault="00A11DAD" w:rsidP="00A11DAD">
      <w:pPr>
        <w:pStyle w:val="AmdtsEntries"/>
      </w:pPr>
      <w:r>
        <w:t>s 18</w:t>
      </w:r>
      <w:r>
        <w:tab/>
        <w:t xml:space="preserve">om </w:t>
      </w:r>
      <w:hyperlink r:id="rId123" w:tooltip="Animal Diseases Amendment Act 2018" w:history="1">
        <w:r>
          <w:rPr>
            <w:rStyle w:val="charCitHyperlinkAbbrev"/>
          </w:rPr>
          <w:t>A2018</w:t>
        </w:r>
        <w:r>
          <w:rPr>
            <w:rStyle w:val="charCitHyperlinkAbbrev"/>
          </w:rPr>
          <w:noBreakHyphen/>
          <w:t>28</w:t>
        </w:r>
      </w:hyperlink>
      <w:r>
        <w:t xml:space="preserve"> s 24</w:t>
      </w:r>
    </w:p>
    <w:p w14:paraId="13A43473" w14:textId="77777777" w:rsidR="00A11DAD" w:rsidRDefault="00D70D4C" w:rsidP="00A11DAD">
      <w:pPr>
        <w:pStyle w:val="AmdtsEntryHd"/>
      </w:pPr>
      <w:r>
        <w:t>Informat</w:t>
      </w:r>
      <w:r w:rsidR="003B47E1">
        <w:t>ion about NLIS tagable stock—ab</w:t>
      </w:r>
      <w:r>
        <w:t>a</w:t>
      </w:r>
      <w:r w:rsidR="003B47E1">
        <w:t>t</w:t>
      </w:r>
      <w:r>
        <w:t>toirs</w:t>
      </w:r>
    </w:p>
    <w:p w14:paraId="1D7CD0A2" w14:textId="5E9B2127" w:rsidR="00A11DAD" w:rsidRPr="00A11DAD" w:rsidRDefault="00D70D4C" w:rsidP="00A11DAD">
      <w:pPr>
        <w:pStyle w:val="AmdtsEntries"/>
      </w:pPr>
      <w:r>
        <w:t>s 19</w:t>
      </w:r>
      <w:r w:rsidR="00A11DAD">
        <w:tab/>
        <w:t xml:space="preserve">om </w:t>
      </w:r>
      <w:hyperlink r:id="rId124" w:tooltip="Animal Diseases Amendment Act 2018" w:history="1">
        <w:r w:rsidR="00A11DAD">
          <w:rPr>
            <w:rStyle w:val="charCitHyperlinkAbbrev"/>
          </w:rPr>
          <w:t>A2018</w:t>
        </w:r>
        <w:r w:rsidR="00A11DAD">
          <w:rPr>
            <w:rStyle w:val="charCitHyperlinkAbbrev"/>
          </w:rPr>
          <w:noBreakHyphen/>
          <w:t>28</w:t>
        </w:r>
      </w:hyperlink>
      <w:r w:rsidR="00A11DAD">
        <w:t xml:space="preserve"> s 24</w:t>
      </w:r>
    </w:p>
    <w:p w14:paraId="585C9ACF" w14:textId="77777777" w:rsidR="00D70D4C" w:rsidRDefault="00D70D4C" w:rsidP="00D70D4C">
      <w:pPr>
        <w:pStyle w:val="AmdtsEntryHd"/>
      </w:pPr>
      <w:r>
        <w:t>Information about NLIS tagable stock—lost etc</w:t>
      </w:r>
    </w:p>
    <w:p w14:paraId="73ABEDBC" w14:textId="268A4499" w:rsidR="00D70D4C" w:rsidRPr="00A11DAD" w:rsidRDefault="00D70D4C" w:rsidP="00D70D4C">
      <w:pPr>
        <w:pStyle w:val="AmdtsEntries"/>
      </w:pPr>
      <w:r>
        <w:t>s 20</w:t>
      </w:r>
      <w:r>
        <w:tab/>
        <w:t xml:space="preserve">om </w:t>
      </w:r>
      <w:hyperlink r:id="rId125" w:tooltip="Animal Diseases Amendment Act 2018" w:history="1">
        <w:r>
          <w:rPr>
            <w:rStyle w:val="charCitHyperlinkAbbrev"/>
          </w:rPr>
          <w:t>A2018</w:t>
        </w:r>
        <w:r>
          <w:rPr>
            <w:rStyle w:val="charCitHyperlinkAbbrev"/>
          </w:rPr>
          <w:noBreakHyphen/>
          <w:t>28</w:t>
        </w:r>
      </w:hyperlink>
      <w:r>
        <w:t xml:space="preserve"> s 24</w:t>
      </w:r>
    </w:p>
    <w:p w14:paraId="25CC2CC6" w14:textId="77777777" w:rsidR="00CA771C" w:rsidRDefault="007F2F4B" w:rsidP="00CA771C">
      <w:pPr>
        <w:pStyle w:val="AmdtsEntryHd"/>
      </w:pPr>
      <w:r>
        <w:t>Information about NLIS tagable stock—holdings without property identification code</w:t>
      </w:r>
    </w:p>
    <w:p w14:paraId="24DE7BED" w14:textId="55B24919" w:rsidR="007F2F4B" w:rsidRPr="007F2F4B" w:rsidRDefault="007F2F4B" w:rsidP="007F2F4B">
      <w:pPr>
        <w:pStyle w:val="AmdtsEntries"/>
      </w:pPr>
      <w:r>
        <w:t>s 21 hdg</w:t>
      </w:r>
      <w:r>
        <w:tab/>
        <w:t xml:space="preserve">am </w:t>
      </w:r>
      <w:hyperlink r:id="rId126"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1.20</w:t>
      </w:r>
    </w:p>
    <w:p w14:paraId="0644FE54" w14:textId="4911BC9A" w:rsidR="00CA771C" w:rsidRDefault="00CD7BFC" w:rsidP="00CA771C">
      <w:pPr>
        <w:pStyle w:val="AmdtsEntries"/>
      </w:pPr>
      <w:r>
        <w:t>s 21</w:t>
      </w:r>
      <w:r w:rsidR="00CA771C">
        <w:tab/>
        <w:t xml:space="preserve">am </w:t>
      </w:r>
      <w:hyperlink r:id="rId127" w:tooltip="Territory and Municipal Services Legislation Amendment Act 2013" w:history="1">
        <w:r w:rsidR="00CA771C">
          <w:rPr>
            <w:rStyle w:val="charCitHyperlinkAbbrev"/>
          </w:rPr>
          <w:t>A2013</w:t>
        </w:r>
        <w:r w:rsidR="00CA771C">
          <w:rPr>
            <w:rStyle w:val="charCitHyperlinkAbbrev"/>
          </w:rPr>
          <w:noBreakHyphen/>
          <w:t>42</w:t>
        </w:r>
      </w:hyperlink>
      <w:r w:rsidR="00CA771C">
        <w:rPr>
          <w:rFonts w:cs="Arial"/>
        </w:rPr>
        <w:t xml:space="preserve"> amdt 1.20</w:t>
      </w:r>
    </w:p>
    <w:p w14:paraId="1FDD9E15" w14:textId="06808CCF" w:rsidR="00D70D4C" w:rsidRPr="00A11DAD" w:rsidRDefault="00D70D4C" w:rsidP="00D70D4C">
      <w:pPr>
        <w:pStyle w:val="AmdtsEntries"/>
      </w:pPr>
      <w:r>
        <w:tab/>
        <w:t xml:space="preserve">om </w:t>
      </w:r>
      <w:hyperlink r:id="rId128" w:tooltip="Animal Diseases Amendment Act 2018" w:history="1">
        <w:r>
          <w:rPr>
            <w:rStyle w:val="charCitHyperlinkAbbrev"/>
          </w:rPr>
          <w:t>A2018</w:t>
        </w:r>
        <w:r>
          <w:rPr>
            <w:rStyle w:val="charCitHyperlinkAbbrev"/>
          </w:rPr>
          <w:noBreakHyphen/>
          <w:t>28</w:t>
        </w:r>
      </w:hyperlink>
      <w:r>
        <w:t xml:space="preserve"> s 24</w:t>
      </w:r>
    </w:p>
    <w:p w14:paraId="14063CA3" w14:textId="77777777" w:rsidR="00D70D4C" w:rsidRDefault="00D70D4C" w:rsidP="00D70D4C">
      <w:pPr>
        <w:pStyle w:val="AmdtsEntryHd"/>
      </w:pPr>
      <w:r>
        <w:t>Information about NLIS tagable stock—exports</w:t>
      </w:r>
    </w:p>
    <w:p w14:paraId="4E50E4BF" w14:textId="6D0A295F" w:rsidR="00D70D4C" w:rsidRPr="00A11DAD" w:rsidRDefault="00D70D4C" w:rsidP="00D70D4C">
      <w:pPr>
        <w:pStyle w:val="AmdtsEntries"/>
      </w:pPr>
      <w:r>
        <w:t>s 22</w:t>
      </w:r>
      <w:r>
        <w:tab/>
        <w:t xml:space="preserve">om </w:t>
      </w:r>
      <w:hyperlink r:id="rId129" w:tooltip="Animal Diseases Amendment Act 2018" w:history="1">
        <w:r>
          <w:rPr>
            <w:rStyle w:val="charCitHyperlinkAbbrev"/>
          </w:rPr>
          <w:t>A2018</w:t>
        </w:r>
        <w:r>
          <w:rPr>
            <w:rStyle w:val="charCitHyperlinkAbbrev"/>
          </w:rPr>
          <w:noBreakHyphen/>
          <w:t>28</w:t>
        </w:r>
      </w:hyperlink>
      <w:r>
        <w:t xml:space="preserve"> s 24</w:t>
      </w:r>
    </w:p>
    <w:p w14:paraId="106461AF" w14:textId="77777777" w:rsidR="00CA771C" w:rsidRDefault="00CD7BFC" w:rsidP="00CA771C">
      <w:pPr>
        <w:pStyle w:val="AmdtsEntryHd"/>
      </w:pPr>
      <w:r>
        <w:t>Information about NLIS tagable stock—arrival at holding</w:t>
      </w:r>
    </w:p>
    <w:p w14:paraId="7604386F" w14:textId="315FB03C" w:rsidR="00CA771C" w:rsidRDefault="00CD7BFC" w:rsidP="00CA771C">
      <w:pPr>
        <w:pStyle w:val="AmdtsEntries"/>
      </w:pPr>
      <w:r>
        <w:t>s 23</w:t>
      </w:r>
      <w:r w:rsidR="00CA771C">
        <w:tab/>
        <w:t xml:space="preserve">am </w:t>
      </w:r>
      <w:hyperlink r:id="rId130" w:tooltip="Territory and Municipal Services Legislation Amendment Act 2013" w:history="1">
        <w:r w:rsidR="00CA771C">
          <w:rPr>
            <w:rStyle w:val="charCitHyperlinkAbbrev"/>
          </w:rPr>
          <w:t>A2013</w:t>
        </w:r>
        <w:r w:rsidR="00CA771C">
          <w:rPr>
            <w:rStyle w:val="charCitHyperlinkAbbrev"/>
          </w:rPr>
          <w:noBreakHyphen/>
          <w:t>42</w:t>
        </w:r>
      </w:hyperlink>
      <w:r w:rsidR="00CA771C">
        <w:rPr>
          <w:rFonts w:cs="Arial"/>
        </w:rPr>
        <w:t xml:space="preserve"> amdt 1.20</w:t>
      </w:r>
    </w:p>
    <w:p w14:paraId="1AF5ED91" w14:textId="662CCB1F" w:rsidR="00D70D4C" w:rsidRPr="00A11DAD" w:rsidRDefault="00D70D4C" w:rsidP="00D70D4C">
      <w:pPr>
        <w:pStyle w:val="AmdtsEntries"/>
      </w:pPr>
      <w:r>
        <w:tab/>
        <w:t xml:space="preserve">om </w:t>
      </w:r>
      <w:hyperlink r:id="rId131" w:tooltip="Animal Diseases Amendment Act 2018" w:history="1">
        <w:r>
          <w:rPr>
            <w:rStyle w:val="charCitHyperlinkAbbrev"/>
          </w:rPr>
          <w:t>A2018</w:t>
        </w:r>
        <w:r>
          <w:rPr>
            <w:rStyle w:val="charCitHyperlinkAbbrev"/>
          </w:rPr>
          <w:noBreakHyphen/>
          <w:t>28</w:t>
        </w:r>
      </w:hyperlink>
      <w:r>
        <w:t xml:space="preserve"> s 24</w:t>
      </w:r>
    </w:p>
    <w:p w14:paraId="67A7953C" w14:textId="77777777" w:rsidR="00D70D4C" w:rsidRDefault="00D70D4C" w:rsidP="00D70D4C">
      <w:pPr>
        <w:pStyle w:val="AmdtsEntryHd"/>
        <w:rPr>
          <w:rStyle w:val="CharDivText"/>
        </w:rPr>
      </w:pPr>
      <w:r w:rsidRPr="008D6603">
        <w:rPr>
          <w:rStyle w:val="CharDivText"/>
        </w:rPr>
        <w:t>Marks</w:t>
      </w:r>
    </w:p>
    <w:p w14:paraId="23151C87" w14:textId="4CBCF5AC" w:rsidR="00D70D4C" w:rsidRPr="009A2784" w:rsidRDefault="00D70D4C" w:rsidP="00D70D4C">
      <w:pPr>
        <w:pStyle w:val="AmdtsEntries"/>
      </w:pPr>
      <w:r>
        <w:t>div 2.3 hdg</w:t>
      </w:r>
      <w:r>
        <w:tab/>
        <w:t xml:space="preserve">om </w:t>
      </w:r>
      <w:hyperlink r:id="rId132" w:tooltip="Animal Diseases Amendment Act 2018" w:history="1">
        <w:r>
          <w:rPr>
            <w:rStyle w:val="charCitHyperlinkAbbrev"/>
          </w:rPr>
          <w:t>A2018</w:t>
        </w:r>
        <w:r>
          <w:rPr>
            <w:rStyle w:val="charCitHyperlinkAbbrev"/>
          </w:rPr>
          <w:noBreakHyphen/>
          <w:t>28</w:t>
        </w:r>
      </w:hyperlink>
      <w:r>
        <w:t xml:space="preserve"> s 24</w:t>
      </w:r>
    </w:p>
    <w:p w14:paraId="7BF438F0" w14:textId="77777777" w:rsidR="00BE2F0B" w:rsidRDefault="00BE2F0B" w:rsidP="00BE2F0B">
      <w:pPr>
        <w:pStyle w:val="AmdtsEntryHd"/>
      </w:pPr>
      <w:r>
        <w:t>Application—div 2.3</w:t>
      </w:r>
    </w:p>
    <w:p w14:paraId="63393D7B" w14:textId="41694FF4" w:rsidR="00BE2F0B" w:rsidRPr="00A11DAD" w:rsidRDefault="00BE2F0B" w:rsidP="00BE2F0B">
      <w:pPr>
        <w:pStyle w:val="AmdtsEntries"/>
      </w:pPr>
      <w:r>
        <w:t>s 24</w:t>
      </w:r>
      <w:r>
        <w:tab/>
        <w:t xml:space="preserve">om </w:t>
      </w:r>
      <w:hyperlink r:id="rId133" w:tooltip="Animal Diseases Amendment Act 2018" w:history="1">
        <w:r>
          <w:rPr>
            <w:rStyle w:val="charCitHyperlinkAbbrev"/>
          </w:rPr>
          <w:t>A2018</w:t>
        </w:r>
        <w:r>
          <w:rPr>
            <w:rStyle w:val="charCitHyperlinkAbbrev"/>
          </w:rPr>
          <w:noBreakHyphen/>
          <w:t>28</w:t>
        </w:r>
      </w:hyperlink>
      <w:r>
        <w:t xml:space="preserve"> s 24</w:t>
      </w:r>
    </w:p>
    <w:p w14:paraId="25F87FE9" w14:textId="77777777" w:rsidR="00512BCB" w:rsidRDefault="00A62466" w:rsidP="00512BCB">
      <w:pPr>
        <w:pStyle w:val="AmdtsEntryHd"/>
      </w:pPr>
      <w:r>
        <w:t>Approved marks—tags</w:t>
      </w:r>
    </w:p>
    <w:p w14:paraId="494FDA85" w14:textId="3DB95F79" w:rsidR="00512BCB" w:rsidRDefault="00512BCB" w:rsidP="00512BCB">
      <w:pPr>
        <w:pStyle w:val="AmdtsEntries"/>
      </w:pPr>
      <w:r>
        <w:t>s 25</w:t>
      </w:r>
      <w:r>
        <w:tab/>
        <w:t xml:space="preserve">am </w:t>
      </w:r>
      <w:hyperlink r:id="rId134"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 </w:t>
      </w:r>
      <w:r w:rsidR="006132EA">
        <w:t>1.37</w:t>
      </w:r>
      <w:r w:rsidR="005A594D">
        <w:t xml:space="preserve">, </w:t>
      </w:r>
      <w:hyperlink r:id="rId135" w:tooltip="Territory and Municipal Services Legislation Amendment Act 2013" w:history="1">
        <w:r w:rsidR="005A594D">
          <w:rPr>
            <w:rStyle w:val="charCitHyperlinkAbbrev"/>
          </w:rPr>
          <w:t>A2013</w:t>
        </w:r>
        <w:r w:rsidR="005A594D">
          <w:rPr>
            <w:rStyle w:val="charCitHyperlinkAbbrev"/>
          </w:rPr>
          <w:noBreakHyphen/>
          <w:t>42</w:t>
        </w:r>
      </w:hyperlink>
      <w:r w:rsidR="005A594D">
        <w:rPr>
          <w:rFonts w:cs="Arial"/>
        </w:rPr>
        <w:t xml:space="preserve"> amdt 1.19</w:t>
      </w:r>
      <w:r w:rsidR="00CA771C">
        <w:rPr>
          <w:rFonts w:cs="Arial"/>
        </w:rPr>
        <w:t>, amdt 1.20</w:t>
      </w:r>
    </w:p>
    <w:p w14:paraId="177F0818" w14:textId="3F7D1F61" w:rsidR="00BE2F0B" w:rsidRPr="00A11DAD" w:rsidRDefault="00BE2F0B" w:rsidP="00BE2F0B">
      <w:pPr>
        <w:pStyle w:val="AmdtsEntries"/>
      </w:pPr>
      <w:r>
        <w:tab/>
        <w:t xml:space="preserve">om </w:t>
      </w:r>
      <w:hyperlink r:id="rId136" w:tooltip="Animal Diseases Amendment Act 2018" w:history="1">
        <w:r>
          <w:rPr>
            <w:rStyle w:val="charCitHyperlinkAbbrev"/>
          </w:rPr>
          <w:t>A2018</w:t>
        </w:r>
        <w:r>
          <w:rPr>
            <w:rStyle w:val="charCitHyperlinkAbbrev"/>
          </w:rPr>
          <w:noBreakHyphen/>
          <w:t>28</w:t>
        </w:r>
      </w:hyperlink>
      <w:r>
        <w:t xml:space="preserve"> s 24</w:t>
      </w:r>
    </w:p>
    <w:p w14:paraId="7F664A25" w14:textId="77777777" w:rsidR="00BE2F0B" w:rsidRDefault="00BE2F0B" w:rsidP="00BE2F0B">
      <w:pPr>
        <w:pStyle w:val="AmdtsEntryHd"/>
      </w:pPr>
      <w:r>
        <w:t>Sale of untagged stock etc</w:t>
      </w:r>
    </w:p>
    <w:p w14:paraId="12376DF2" w14:textId="5E6AC3B9" w:rsidR="00BE2F0B" w:rsidRPr="00A11DAD" w:rsidRDefault="00BE2F0B" w:rsidP="00BE2F0B">
      <w:pPr>
        <w:pStyle w:val="AmdtsEntries"/>
      </w:pPr>
      <w:r>
        <w:t>s 26</w:t>
      </w:r>
      <w:r>
        <w:tab/>
        <w:t xml:space="preserve">om </w:t>
      </w:r>
      <w:hyperlink r:id="rId137" w:tooltip="Animal Diseases Amendment Act 2018" w:history="1">
        <w:r>
          <w:rPr>
            <w:rStyle w:val="charCitHyperlinkAbbrev"/>
          </w:rPr>
          <w:t>A2018</w:t>
        </w:r>
        <w:r>
          <w:rPr>
            <w:rStyle w:val="charCitHyperlinkAbbrev"/>
          </w:rPr>
          <w:noBreakHyphen/>
          <w:t>28</w:t>
        </w:r>
      </w:hyperlink>
      <w:r>
        <w:t xml:space="preserve"> s 24</w:t>
      </w:r>
    </w:p>
    <w:p w14:paraId="7381A42B" w14:textId="77777777" w:rsidR="00BE2F0B" w:rsidRDefault="00BE2F0B" w:rsidP="00BE2F0B">
      <w:pPr>
        <w:pStyle w:val="AmdtsEntryHd"/>
      </w:pPr>
      <w:r>
        <w:t>Stock sent for sale or slaughter</w:t>
      </w:r>
    </w:p>
    <w:p w14:paraId="4F83FBDB" w14:textId="6F31827C" w:rsidR="00BE2F0B" w:rsidRPr="00A11DAD" w:rsidRDefault="00BE2F0B" w:rsidP="00BE2F0B">
      <w:pPr>
        <w:pStyle w:val="AmdtsEntries"/>
      </w:pPr>
      <w:r>
        <w:t>s 27</w:t>
      </w:r>
      <w:r>
        <w:tab/>
        <w:t xml:space="preserve">om </w:t>
      </w:r>
      <w:hyperlink r:id="rId138" w:tooltip="Animal Diseases Amendment Act 2018" w:history="1">
        <w:r>
          <w:rPr>
            <w:rStyle w:val="charCitHyperlinkAbbrev"/>
          </w:rPr>
          <w:t>A2018</w:t>
        </w:r>
        <w:r>
          <w:rPr>
            <w:rStyle w:val="charCitHyperlinkAbbrev"/>
          </w:rPr>
          <w:noBreakHyphen/>
          <w:t>28</w:t>
        </w:r>
      </w:hyperlink>
      <w:r>
        <w:t xml:space="preserve"> s 24</w:t>
      </w:r>
    </w:p>
    <w:p w14:paraId="1561F2AD" w14:textId="77777777" w:rsidR="00C93F53" w:rsidRDefault="00C93F53" w:rsidP="00410E4C">
      <w:pPr>
        <w:pStyle w:val="AmdtsEntryHd"/>
      </w:pPr>
      <w:r>
        <w:t>Exceptions to s 26 and s 27</w:t>
      </w:r>
    </w:p>
    <w:p w14:paraId="69A7A2D3" w14:textId="7EB1BA21" w:rsidR="00C93F53" w:rsidRPr="00C93F53" w:rsidRDefault="00C93F53" w:rsidP="00C93F53">
      <w:pPr>
        <w:pStyle w:val="AmdtsEntries"/>
      </w:pPr>
      <w:r>
        <w:t>s 28</w:t>
      </w:r>
      <w:r>
        <w:tab/>
        <w:t xml:space="preserve">am </w:t>
      </w:r>
      <w:hyperlink r:id="rId139" w:tooltip="Statute Law Amendment Act 2013" w:history="1">
        <w:r w:rsidRPr="00BE6CE7">
          <w:rPr>
            <w:rStyle w:val="charCitHyperlinkAbbrev"/>
          </w:rPr>
          <w:t>A2013</w:t>
        </w:r>
        <w:r w:rsidRPr="00BE6CE7">
          <w:rPr>
            <w:rStyle w:val="charCitHyperlinkAbbrev"/>
          </w:rPr>
          <w:noBreakHyphen/>
          <w:t>19</w:t>
        </w:r>
      </w:hyperlink>
      <w:r>
        <w:rPr>
          <w:rStyle w:val="charCitHyperlinkAbbrev"/>
        </w:rPr>
        <w:t xml:space="preserve"> </w:t>
      </w:r>
      <w:r w:rsidRPr="00C93F53">
        <w:t>amdt 3.6</w:t>
      </w:r>
    </w:p>
    <w:p w14:paraId="5F1E5988" w14:textId="0EE3CED3" w:rsidR="00BE2F0B" w:rsidRPr="00A11DAD" w:rsidRDefault="00BE2F0B" w:rsidP="00BE2F0B">
      <w:pPr>
        <w:pStyle w:val="AmdtsEntries"/>
      </w:pPr>
      <w:r>
        <w:tab/>
        <w:t xml:space="preserve">om </w:t>
      </w:r>
      <w:hyperlink r:id="rId140" w:tooltip="Animal Diseases Amendment Act 2018" w:history="1">
        <w:r>
          <w:rPr>
            <w:rStyle w:val="charCitHyperlinkAbbrev"/>
          </w:rPr>
          <w:t>A2018</w:t>
        </w:r>
        <w:r>
          <w:rPr>
            <w:rStyle w:val="charCitHyperlinkAbbrev"/>
          </w:rPr>
          <w:noBreakHyphen/>
          <w:t>28</w:t>
        </w:r>
      </w:hyperlink>
      <w:r>
        <w:t xml:space="preserve"> s 24</w:t>
      </w:r>
    </w:p>
    <w:p w14:paraId="2A5DB14A" w14:textId="77777777" w:rsidR="00BE2F0B" w:rsidRDefault="00BE2F0B" w:rsidP="00BE2F0B">
      <w:pPr>
        <w:pStyle w:val="AmdtsEntryHd"/>
        <w:rPr>
          <w:rStyle w:val="CharDivText"/>
        </w:rPr>
      </w:pPr>
      <w:r w:rsidRPr="008D6603">
        <w:rPr>
          <w:rStyle w:val="CharDivText"/>
        </w:rPr>
        <w:lastRenderedPageBreak/>
        <w:t>Special purpose tags</w:t>
      </w:r>
    </w:p>
    <w:p w14:paraId="67673986" w14:textId="23F65860" w:rsidR="00BE2F0B" w:rsidRPr="009A2784" w:rsidRDefault="00BE2F0B" w:rsidP="00BE2F0B">
      <w:pPr>
        <w:pStyle w:val="AmdtsEntries"/>
      </w:pPr>
      <w:r>
        <w:t>div 2.4 hdg</w:t>
      </w:r>
      <w:r>
        <w:tab/>
        <w:t xml:space="preserve">om </w:t>
      </w:r>
      <w:hyperlink r:id="rId141" w:tooltip="Animal Diseases Amendment Act 2018" w:history="1">
        <w:r>
          <w:rPr>
            <w:rStyle w:val="charCitHyperlinkAbbrev"/>
          </w:rPr>
          <w:t>A2018</w:t>
        </w:r>
        <w:r>
          <w:rPr>
            <w:rStyle w:val="charCitHyperlinkAbbrev"/>
          </w:rPr>
          <w:noBreakHyphen/>
          <w:t>28</w:t>
        </w:r>
      </w:hyperlink>
      <w:r>
        <w:t xml:space="preserve"> s 24</w:t>
      </w:r>
    </w:p>
    <w:p w14:paraId="7E16BB1E" w14:textId="77777777" w:rsidR="00410E4C" w:rsidRDefault="00410E4C" w:rsidP="00410E4C">
      <w:pPr>
        <w:pStyle w:val="AmdtsEntryHd"/>
      </w:pPr>
      <w:r>
        <w:rPr>
          <w:noProof/>
        </w:rPr>
        <w:t>Approval of special purpose tag</w:t>
      </w:r>
    </w:p>
    <w:p w14:paraId="49156E40" w14:textId="4443143E" w:rsidR="00410E4C" w:rsidRPr="00410E4C" w:rsidRDefault="00410E4C" w:rsidP="00410E4C">
      <w:pPr>
        <w:pStyle w:val="AmdtsEntries"/>
      </w:pPr>
      <w:r>
        <w:t>s 29</w:t>
      </w:r>
      <w:r>
        <w:tab/>
        <w:t xml:space="preserve">am </w:t>
      </w:r>
      <w:hyperlink r:id="rId142" w:tooltip="Statute Law Amendment Act 2011 (No 3)" w:history="1">
        <w:r w:rsidR="00E910FA" w:rsidRPr="00E910FA">
          <w:rPr>
            <w:rStyle w:val="charCitHyperlinkAbbrev"/>
          </w:rPr>
          <w:t>A2011</w:t>
        </w:r>
        <w:r w:rsidR="00E910FA" w:rsidRPr="00E910FA">
          <w:rPr>
            <w:rStyle w:val="charCitHyperlinkAbbrev"/>
          </w:rPr>
          <w:noBreakHyphen/>
          <w:t>52</w:t>
        </w:r>
      </w:hyperlink>
      <w:r>
        <w:t xml:space="preserve"> amdt 3.8</w:t>
      </w:r>
      <w:r w:rsidR="00CA771C">
        <w:t xml:space="preserve">, </w:t>
      </w:r>
      <w:hyperlink r:id="rId143" w:tooltip="Territory and Municipal Services Legislation Amendment Act 2013" w:history="1">
        <w:r w:rsidR="00CA771C">
          <w:rPr>
            <w:rStyle w:val="charCitHyperlinkAbbrev"/>
          </w:rPr>
          <w:t>A2013</w:t>
        </w:r>
        <w:r w:rsidR="00CA771C">
          <w:rPr>
            <w:rStyle w:val="charCitHyperlinkAbbrev"/>
          </w:rPr>
          <w:noBreakHyphen/>
          <w:t>42</w:t>
        </w:r>
      </w:hyperlink>
      <w:r w:rsidR="00CA771C">
        <w:rPr>
          <w:rFonts w:cs="Arial"/>
        </w:rPr>
        <w:t xml:space="preserve"> amdt 1.20</w:t>
      </w:r>
    </w:p>
    <w:p w14:paraId="56336CEF" w14:textId="4767F863" w:rsidR="00BE2F0B" w:rsidRPr="00A11DAD" w:rsidRDefault="00BE2F0B" w:rsidP="00BE2F0B">
      <w:pPr>
        <w:pStyle w:val="AmdtsEntries"/>
      </w:pPr>
      <w:r>
        <w:tab/>
        <w:t xml:space="preserve">om </w:t>
      </w:r>
      <w:hyperlink r:id="rId144" w:tooltip="Animal Diseases Amendment Act 2018" w:history="1">
        <w:r>
          <w:rPr>
            <w:rStyle w:val="charCitHyperlinkAbbrev"/>
          </w:rPr>
          <w:t>A2018</w:t>
        </w:r>
        <w:r>
          <w:rPr>
            <w:rStyle w:val="charCitHyperlinkAbbrev"/>
          </w:rPr>
          <w:noBreakHyphen/>
          <w:t>28</w:t>
        </w:r>
      </w:hyperlink>
      <w:r>
        <w:t xml:space="preserve"> s 24</w:t>
      </w:r>
    </w:p>
    <w:p w14:paraId="0DE6E4F1" w14:textId="77777777" w:rsidR="00BE2F0B" w:rsidRDefault="00BE2F0B" w:rsidP="00BE2F0B">
      <w:pPr>
        <w:pStyle w:val="AmdtsEntryHd"/>
        <w:rPr>
          <w:rStyle w:val="CharDivText"/>
        </w:rPr>
      </w:pPr>
      <w:r w:rsidRPr="008D6603">
        <w:rPr>
          <w:rStyle w:val="CharDivText"/>
        </w:rPr>
        <w:t>Offences</w:t>
      </w:r>
    </w:p>
    <w:p w14:paraId="6DE9BC67" w14:textId="69D4482E" w:rsidR="00BE2F0B" w:rsidRPr="009A2784" w:rsidRDefault="00BE2F0B" w:rsidP="00BE2F0B">
      <w:pPr>
        <w:pStyle w:val="AmdtsEntries"/>
      </w:pPr>
      <w:r>
        <w:t>div 2.5 hdg</w:t>
      </w:r>
      <w:r>
        <w:tab/>
        <w:t xml:space="preserve">om </w:t>
      </w:r>
      <w:hyperlink r:id="rId145" w:tooltip="Animal Diseases Amendment Act 2018" w:history="1">
        <w:r>
          <w:rPr>
            <w:rStyle w:val="charCitHyperlinkAbbrev"/>
          </w:rPr>
          <w:t>A2018</w:t>
        </w:r>
        <w:r>
          <w:rPr>
            <w:rStyle w:val="charCitHyperlinkAbbrev"/>
          </w:rPr>
          <w:noBreakHyphen/>
          <w:t>28</w:t>
        </w:r>
      </w:hyperlink>
      <w:r>
        <w:t xml:space="preserve"> s 24</w:t>
      </w:r>
    </w:p>
    <w:p w14:paraId="3AEDA6DE" w14:textId="77777777" w:rsidR="00BE2F0B" w:rsidRDefault="00BE2F0B" w:rsidP="00BE2F0B">
      <w:pPr>
        <w:pStyle w:val="AmdtsEntryHd"/>
      </w:pPr>
      <w:r>
        <w:t>Alteration of approved tags</w:t>
      </w:r>
    </w:p>
    <w:p w14:paraId="4A275868" w14:textId="6B4D5EC0" w:rsidR="00BE2F0B" w:rsidRPr="00A11DAD" w:rsidRDefault="00BE2F0B" w:rsidP="00BE2F0B">
      <w:pPr>
        <w:pStyle w:val="AmdtsEntries"/>
      </w:pPr>
      <w:r>
        <w:t>s 30</w:t>
      </w:r>
      <w:r>
        <w:tab/>
        <w:t xml:space="preserve">om </w:t>
      </w:r>
      <w:hyperlink r:id="rId146" w:tooltip="Animal Diseases Amendment Act 2018" w:history="1">
        <w:r>
          <w:rPr>
            <w:rStyle w:val="charCitHyperlinkAbbrev"/>
          </w:rPr>
          <w:t>A2018</w:t>
        </w:r>
        <w:r>
          <w:rPr>
            <w:rStyle w:val="charCitHyperlinkAbbrev"/>
          </w:rPr>
          <w:noBreakHyphen/>
          <w:t>28</w:t>
        </w:r>
      </w:hyperlink>
      <w:r>
        <w:t xml:space="preserve"> s 24</w:t>
      </w:r>
    </w:p>
    <w:p w14:paraId="62776BBD" w14:textId="77777777" w:rsidR="002A2FCC" w:rsidRDefault="002A2FCC" w:rsidP="002A2FCC">
      <w:pPr>
        <w:pStyle w:val="AmdtsEntryHd"/>
      </w:pPr>
      <w:r>
        <w:t>Selling altered approved tag etc</w:t>
      </w:r>
    </w:p>
    <w:p w14:paraId="1A6D2953" w14:textId="2A9E99F6" w:rsidR="002A2FCC" w:rsidRPr="00A11DAD" w:rsidRDefault="002A2FCC" w:rsidP="002A2FCC">
      <w:pPr>
        <w:pStyle w:val="AmdtsEntries"/>
      </w:pPr>
      <w:r>
        <w:t>s 31</w:t>
      </w:r>
      <w:r>
        <w:tab/>
        <w:t xml:space="preserve">om </w:t>
      </w:r>
      <w:hyperlink r:id="rId147" w:tooltip="Animal Diseases Amendment Act 2018" w:history="1">
        <w:r>
          <w:rPr>
            <w:rStyle w:val="charCitHyperlinkAbbrev"/>
          </w:rPr>
          <w:t>A2018</w:t>
        </w:r>
        <w:r>
          <w:rPr>
            <w:rStyle w:val="charCitHyperlinkAbbrev"/>
          </w:rPr>
          <w:noBreakHyphen/>
          <w:t>28</w:t>
        </w:r>
      </w:hyperlink>
      <w:r>
        <w:t xml:space="preserve"> s 24</w:t>
      </w:r>
    </w:p>
    <w:p w14:paraId="68D70BB3" w14:textId="77777777" w:rsidR="00D4231B" w:rsidRDefault="00D4231B" w:rsidP="00D4231B">
      <w:pPr>
        <w:pStyle w:val="AmdtsEntryHd"/>
      </w:pPr>
      <w:r>
        <w:t>Transfer of approved tags</w:t>
      </w:r>
    </w:p>
    <w:p w14:paraId="1CE8B4DC" w14:textId="0F5F5ABC" w:rsidR="00D4231B" w:rsidRPr="00A11DAD" w:rsidRDefault="00D4231B" w:rsidP="00D4231B">
      <w:pPr>
        <w:pStyle w:val="AmdtsEntries"/>
      </w:pPr>
      <w:r>
        <w:t>s 32</w:t>
      </w:r>
      <w:r>
        <w:tab/>
        <w:t xml:space="preserve">om </w:t>
      </w:r>
      <w:hyperlink r:id="rId148" w:tooltip="Animal Diseases Amendment Act 2018" w:history="1">
        <w:r>
          <w:rPr>
            <w:rStyle w:val="charCitHyperlinkAbbrev"/>
          </w:rPr>
          <w:t>A2018</w:t>
        </w:r>
        <w:r>
          <w:rPr>
            <w:rStyle w:val="charCitHyperlinkAbbrev"/>
          </w:rPr>
          <w:noBreakHyphen/>
          <w:t>28</w:t>
        </w:r>
      </w:hyperlink>
      <w:r>
        <w:t xml:space="preserve"> s 24</w:t>
      </w:r>
    </w:p>
    <w:p w14:paraId="266F25CE" w14:textId="77777777" w:rsidR="00D4231B" w:rsidRDefault="00D4231B" w:rsidP="00D4231B">
      <w:pPr>
        <w:pStyle w:val="AmdtsEntryHd"/>
      </w:pPr>
      <w:r>
        <w:t>Transfer of stock with approved tags</w:t>
      </w:r>
    </w:p>
    <w:p w14:paraId="110A0710" w14:textId="27E8C50B" w:rsidR="00D4231B" w:rsidRPr="00A11DAD" w:rsidRDefault="00D4231B" w:rsidP="00D4231B">
      <w:pPr>
        <w:pStyle w:val="AmdtsEntries"/>
      </w:pPr>
      <w:r>
        <w:t>s 33</w:t>
      </w:r>
      <w:r>
        <w:tab/>
        <w:t xml:space="preserve">om </w:t>
      </w:r>
      <w:hyperlink r:id="rId149" w:tooltip="Animal Diseases Amendment Act 2018" w:history="1">
        <w:r>
          <w:rPr>
            <w:rStyle w:val="charCitHyperlinkAbbrev"/>
          </w:rPr>
          <w:t>A2018</w:t>
        </w:r>
        <w:r>
          <w:rPr>
            <w:rStyle w:val="charCitHyperlinkAbbrev"/>
          </w:rPr>
          <w:noBreakHyphen/>
          <w:t>28</w:t>
        </w:r>
      </w:hyperlink>
      <w:r>
        <w:t xml:space="preserve"> s 24</w:t>
      </w:r>
    </w:p>
    <w:p w14:paraId="48BD9F45" w14:textId="77777777" w:rsidR="00937178" w:rsidRDefault="00937178">
      <w:pPr>
        <w:pStyle w:val="AmdtsEntryHd"/>
      </w:pPr>
      <w:r>
        <w:rPr>
          <w:szCs w:val="24"/>
        </w:rPr>
        <w:t>Removal of approved tag</w:t>
      </w:r>
    </w:p>
    <w:p w14:paraId="2D93E539" w14:textId="3CDE3D30" w:rsidR="00937178" w:rsidRDefault="00937178">
      <w:pPr>
        <w:pStyle w:val="AmdtsEntries"/>
      </w:pPr>
      <w:r>
        <w:t>s 34</w:t>
      </w:r>
      <w:r>
        <w:tab/>
        <w:t xml:space="preserve">am </w:t>
      </w:r>
      <w:hyperlink r:id="rId150" w:tooltip="Statute Law Amendment Act 2008" w:history="1">
        <w:r w:rsidR="00E910FA" w:rsidRPr="00E910FA">
          <w:rPr>
            <w:rStyle w:val="charCitHyperlinkAbbrev"/>
          </w:rPr>
          <w:t>A2008</w:t>
        </w:r>
        <w:r w:rsidR="00E910FA" w:rsidRPr="00E910FA">
          <w:rPr>
            <w:rStyle w:val="charCitHyperlinkAbbrev"/>
          </w:rPr>
          <w:noBreakHyphen/>
          <w:t>28</w:t>
        </w:r>
      </w:hyperlink>
      <w:r>
        <w:t xml:space="preserve"> amdt 3.15</w:t>
      </w:r>
    </w:p>
    <w:p w14:paraId="1DCD764E" w14:textId="49B98E49" w:rsidR="00D4231B" w:rsidRPr="00A11DAD" w:rsidRDefault="00D4231B" w:rsidP="00D4231B">
      <w:pPr>
        <w:pStyle w:val="AmdtsEntries"/>
      </w:pPr>
      <w:r>
        <w:tab/>
        <w:t xml:space="preserve">om </w:t>
      </w:r>
      <w:hyperlink r:id="rId151" w:tooltip="Animal Diseases Amendment Act 2018" w:history="1">
        <w:r>
          <w:rPr>
            <w:rStyle w:val="charCitHyperlinkAbbrev"/>
          </w:rPr>
          <w:t>A2018</w:t>
        </w:r>
        <w:r>
          <w:rPr>
            <w:rStyle w:val="charCitHyperlinkAbbrev"/>
          </w:rPr>
          <w:noBreakHyphen/>
          <w:t>28</w:t>
        </w:r>
      </w:hyperlink>
      <w:r>
        <w:t xml:space="preserve"> s 24</w:t>
      </w:r>
    </w:p>
    <w:p w14:paraId="6E404375" w14:textId="77777777" w:rsidR="00D4231B" w:rsidRDefault="00D4231B">
      <w:pPr>
        <w:pStyle w:val="AmdtsEntryHd"/>
        <w:rPr>
          <w:rStyle w:val="CharDivText"/>
        </w:rPr>
      </w:pPr>
      <w:r w:rsidRPr="008D6603">
        <w:rPr>
          <w:rStyle w:val="CharDivText"/>
        </w:rPr>
        <w:t>Miscellaneous</w:t>
      </w:r>
    </w:p>
    <w:p w14:paraId="3268D764" w14:textId="77777777" w:rsidR="00D4231B" w:rsidRPr="00D4231B" w:rsidRDefault="00D4231B" w:rsidP="00D4231B">
      <w:pPr>
        <w:pStyle w:val="AmdtsEntries"/>
      </w:pPr>
      <w:r>
        <w:t>div 2.6 hdg</w:t>
      </w:r>
      <w:r>
        <w:tab/>
      </w:r>
      <w:r w:rsidR="006707EE">
        <w:t>reloc and renum as pt 5 hdg</w:t>
      </w:r>
    </w:p>
    <w:p w14:paraId="7B1BE2C7" w14:textId="77777777" w:rsidR="00937178" w:rsidRDefault="00937178">
      <w:pPr>
        <w:pStyle w:val="AmdtsEntryHd"/>
      </w:pPr>
      <w:r>
        <w:t>Inspection of slaughtered stock—Act, s 48</w:t>
      </w:r>
    </w:p>
    <w:p w14:paraId="77D7E91F" w14:textId="046B4AAC" w:rsidR="00937178" w:rsidRDefault="00937178">
      <w:pPr>
        <w:pStyle w:val="AmdtsEntries"/>
      </w:pPr>
      <w:r>
        <w:t>s 35</w:t>
      </w:r>
      <w:r>
        <w:tab/>
        <w:t xml:space="preserve">am </w:t>
      </w:r>
      <w:hyperlink r:id="rId152" w:tooltip="Statute Law Amendment Act 2008" w:history="1">
        <w:r w:rsidR="00E910FA" w:rsidRPr="00E910FA">
          <w:rPr>
            <w:rStyle w:val="charCitHyperlinkAbbrev"/>
          </w:rPr>
          <w:t>A2008</w:t>
        </w:r>
        <w:r w:rsidR="00E910FA" w:rsidRPr="00E910FA">
          <w:rPr>
            <w:rStyle w:val="charCitHyperlinkAbbrev"/>
          </w:rPr>
          <w:noBreakHyphen/>
          <w:t>28</w:t>
        </w:r>
      </w:hyperlink>
      <w:r>
        <w:t xml:space="preserve"> amdt 3.16</w:t>
      </w:r>
      <w:r w:rsidR="00C93F53">
        <w:t xml:space="preserve">; </w:t>
      </w:r>
      <w:hyperlink r:id="rId153" w:tooltip="Statute Law Amendment Act 2013" w:history="1">
        <w:r w:rsidR="00C93F53" w:rsidRPr="00BE6CE7">
          <w:rPr>
            <w:rStyle w:val="charCitHyperlinkAbbrev"/>
          </w:rPr>
          <w:t>A2013</w:t>
        </w:r>
        <w:r w:rsidR="00C93F53" w:rsidRPr="00BE6CE7">
          <w:rPr>
            <w:rStyle w:val="charCitHyperlinkAbbrev"/>
          </w:rPr>
          <w:noBreakHyphen/>
          <w:t>19</w:t>
        </w:r>
      </w:hyperlink>
      <w:r w:rsidR="00C93F53">
        <w:rPr>
          <w:rStyle w:val="charCitHyperlinkAbbrev"/>
        </w:rPr>
        <w:t xml:space="preserve"> </w:t>
      </w:r>
      <w:r w:rsidR="00C93F53" w:rsidRPr="00C93F53">
        <w:t>amdt 3.6</w:t>
      </w:r>
    </w:p>
    <w:p w14:paraId="31173BC8" w14:textId="133CEFD1" w:rsidR="00D4231B" w:rsidRPr="00A11DAD" w:rsidRDefault="00D4231B" w:rsidP="00D4231B">
      <w:pPr>
        <w:pStyle w:val="AmdtsEntries"/>
      </w:pPr>
      <w:r>
        <w:tab/>
        <w:t xml:space="preserve">om </w:t>
      </w:r>
      <w:hyperlink r:id="rId154" w:tooltip="Animal Diseases Amendment Act 2018" w:history="1">
        <w:r>
          <w:rPr>
            <w:rStyle w:val="charCitHyperlinkAbbrev"/>
          </w:rPr>
          <w:t>A2018</w:t>
        </w:r>
        <w:r>
          <w:rPr>
            <w:rStyle w:val="charCitHyperlinkAbbrev"/>
          </w:rPr>
          <w:noBreakHyphen/>
          <w:t>28</w:t>
        </w:r>
      </w:hyperlink>
      <w:r>
        <w:t xml:space="preserve"> s 24</w:t>
      </w:r>
    </w:p>
    <w:p w14:paraId="635D2253" w14:textId="77777777" w:rsidR="00A62466" w:rsidRDefault="007F2F4B" w:rsidP="00A62466">
      <w:pPr>
        <w:pStyle w:val="AmdtsEntryHd"/>
      </w:pPr>
      <w:r>
        <w:t>Property identification codes</w:t>
      </w:r>
    </w:p>
    <w:p w14:paraId="06FAAC9D" w14:textId="6C1FADB5" w:rsidR="007F2F4B" w:rsidRPr="007F2F4B" w:rsidRDefault="007F2F4B" w:rsidP="007F2F4B">
      <w:pPr>
        <w:pStyle w:val="AmdtsEntries"/>
      </w:pPr>
      <w:r>
        <w:t>s 36 hdg</w:t>
      </w:r>
      <w:r>
        <w:tab/>
        <w:t xml:space="preserve">am </w:t>
      </w:r>
      <w:hyperlink r:id="rId155"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1.20</w:t>
      </w:r>
    </w:p>
    <w:p w14:paraId="59BCAA12" w14:textId="4AB5FF75" w:rsidR="00A62466" w:rsidRDefault="00A62466" w:rsidP="00A62466">
      <w:pPr>
        <w:pStyle w:val="AmdtsEntries"/>
      </w:pPr>
      <w:r>
        <w:t>s 36</w:t>
      </w:r>
      <w:r>
        <w:tab/>
        <w:t xml:space="preserve">am </w:t>
      </w:r>
      <w:hyperlink r:id="rId156"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 </w:t>
      </w:r>
      <w:r w:rsidR="006132EA">
        <w:t>1.37</w:t>
      </w:r>
      <w:r w:rsidR="00410E4C">
        <w:t xml:space="preserve">; </w:t>
      </w:r>
      <w:hyperlink r:id="rId157" w:tooltip="Statute Law Amendment Act 2011 (No 3)" w:history="1">
        <w:r w:rsidR="00E910FA" w:rsidRPr="00E910FA">
          <w:rPr>
            <w:rStyle w:val="charCitHyperlinkAbbrev"/>
          </w:rPr>
          <w:t>A2011</w:t>
        </w:r>
        <w:r w:rsidR="00E910FA" w:rsidRPr="00E910FA">
          <w:rPr>
            <w:rStyle w:val="charCitHyperlinkAbbrev"/>
          </w:rPr>
          <w:noBreakHyphen/>
          <w:t>52</w:t>
        </w:r>
      </w:hyperlink>
      <w:r w:rsidR="00410E4C">
        <w:t xml:space="preserve"> amdt 3.8</w:t>
      </w:r>
      <w:r w:rsidR="005A594D">
        <w:t xml:space="preserve">, </w:t>
      </w:r>
      <w:hyperlink r:id="rId158" w:tooltip="Territory and Municipal Services Legislation Amendment Act 2013" w:history="1">
        <w:r w:rsidR="005A594D">
          <w:rPr>
            <w:rStyle w:val="charCitHyperlinkAbbrev"/>
          </w:rPr>
          <w:t>A2013</w:t>
        </w:r>
        <w:r w:rsidR="005A594D">
          <w:rPr>
            <w:rStyle w:val="charCitHyperlinkAbbrev"/>
          </w:rPr>
          <w:noBreakHyphen/>
          <w:t>42</w:t>
        </w:r>
      </w:hyperlink>
      <w:r w:rsidR="003B47E1">
        <w:rPr>
          <w:rFonts w:cs="Arial"/>
        </w:rPr>
        <w:t xml:space="preserve"> amdt </w:t>
      </w:r>
      <w:r w:rsidR="005A594D">
        <w:rPr>
          <w:rFonts w:cs="Arial"/>
        </w:rPr>
        <w:t>1.19</w:t>
      </w:r>
      <w:r w:rsidR="00CA771C">
        <w:rPr>
          <w:rFonts w:cs="Arial"/>
        </w:rPr>
        <w:t>, amdt 1.20</w:t>
      </w:r>
    </w:p>
    <w:p w14:paraId="35D566BB" w14:textId="3EFD30F6" w:rsidR="00D4231B" w:rsidRPr="00A11DAD" w:rsidRDefault="00D4231B" w:rsidP="00D4231B">
      <w:pPr>
        <w:pStyle w:val="AmdtsEntries"/>
      </w:pPr>
      <w:r>
        <w:tab/>
        <w:t xml:space="preserve">om </w:t>
      </w:r>
      <w:hyperlink r:id="rId159" w:tooltip="Animal Diseases Amendment Act 2018" w:history="1">
        <w:r>
          <w:rPr>
            <w:rStyle w:val="charCitHyperlinkAbbrev"/>
          </w:rPr>
          <w:t>A2018</w:t>
        </w:r>
        <w:r>
          <w:rPr>
            <w:rStyle w:val="charCitHyperlinkAbbrev"/>
          </w:rPr>
          <w:noBreakHyphen/>
          <w:t>28</w:t>
        </w:r>
      </w:hyperlink>
      <w:r>
        <w:t xml:space="preserve"> s 24</w:t>
      </w:r>
    </w:p>
    <w:p w14:paraId="56D2E6E1" w14:textId="77777777" w:rsidR="00A62466" w:rsidRDefault="00A62466" w:rsidP="00A62466">
      <w:pPr>
        <w:pStyle w:val="AmdtsEntryHd"/>
      </w:pPr>
      <w:r>
        <w:t>Evidentiary certificates</w:t>
      </w:r>
    </w:p>
    <w:p w14:paraId="73F0227F" w14:textId="4BACED42" w:rsidR="00A62466" w:rsidRDefault="00A62466" w:rsidP="00A62466">
      <w:pPr>
        <w:pStyle w:val="AmdtsEntries"/>
      </w:pPr>
      <w:r>
        <w:t>s 37</w:t>
      </w:r>
      <w:r>
        <w:tab/>
        <w:t xml:space="preserve">am </w:t>
      </w:r>
      <w:hyperlink r:id="rId160"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 </w:t>
      </w:r>
      <w:r w:rsidR="006132EA">
        <w:t>1.37</w:t>
      </w:r>
      <w:r w:rsidR="005A594D">
        <w:t xml:space="preserve">, </w:t>
      </w:r>
      <w:hyperlink r:id="rId161" w:tooltip="Territory and Municipal Services Legislation Amendment Act 2013" w:history="1">
        <w:r w:rsidR="005A594D">
          <w:rPr>
            <w:rStyle w:val="charCitHyperlinkAbbrev"/>
          </w:rPr>
          <w:t>A2013</w:t>
        </w:r>
        <w:r w:rsidR="005A594D">
          <w:rPr>
            <w:rStyle w:val="charCitHyperlinkAbbrev"/>
          </w:rPr>
          <w:noBreakHyphen/>
          <w:t>42</w:t>
        </w:r>
      </w:hyperlink>
      <w:r w:rsidR="005A594D">
        <w:rPr>
          <w:rFonts w:cs="Arial"/>
        </w:rPr>
        <w:t xml:space="preserve"> amdt 1.19</w:t>
      </w:r>
      <w:r w:rsidR="00CA771C">
        <w:rPr>
          <w:rFonts w:cs="Arial"/>
        </w:rPr>
        <w:t>, amdt 1.20</w:t>
      </w:r>
    </w:p>
    <w:p w14:paraId="5E685D64" w14:textId="3A308DA0" w:rsidR="00D4231B" w:rsidRPr="00A11DAD" w:rsidRDefault="00D4231B" w:rsidP="00D4231B">
      <w:pPr>
        <w:pStyle w:val="AmdtsEntries"/>
      </w:pPr>
      <w:r>
        <w:tab/>
        <w:t xml:space="preserve">om </w:t>
      </w:r>
      <w:hyperlink r:id="rId162" w:tooltip="Animal Diseases Amendment Act 2018" w:history="1">
        <w:r>
          <w:rPr>
            <w:rStyle w:val="charCitHyperlinkAbbrev"/>
          </w:rPr>
          <w:t>A2018</w:t>
        </w:r>
        <w:r>
          <w:rPr>
            <w:rStyle w:val="charCitHyperlinkAbbrev"/>
          </w:rPr>
          <w:noBreakHyphen/>
          <w:t>28</w:t>
        </w:r>
      </w:hyperlink>
      <w:r>
        <w:t xml:space="preserve"> s 24</w:t>
      </w:r>
    </w:p>
    <w:p w14:paraId="64D3BDE3" w14:textId="77777777" w:rsidR="00A76441" w:rsidRDefault="00A76441" w:rsidP="00A76441">
      <w:pPr>
        <w:pStyle w:val="AmdtsEntryHd"/>
      </w:pPr>
      <w:r>
        <w:t xml:space="preserve">Reviewable decisions—Act, s 85, def </w:t>
      </w:r>
      <w:r w:rsidRPr="00E910FA">
        <w:rPr>
          <w:rStyle w:val="charItals"/>
        </w:rPr>
        <w:t>reviewable decision</w:t>
      </w:r>
    </w:p>
    <w:p w14:paraId="2A289145" w14:textId="77777777" w:rsidR="00A76441" w:rsidRDefault="004000A7" w:rsidP="00A76441">
      <w:pPr>
        <w:pStyle w:val="AmdtsEntries"/>
      </w:pPr>
      <w:r>
        <w:t>s 38</w:t>
      </w:r>
      <w:r>
        <w:tab/>
      </w:r>
      <w:r w:rsidR="003B47E1">
        <w:t>reloc and renum as s 50</w:t>
      </w:r>
    </w:p>
    <w:p w14:paraId="7159DBCE" w14:textId="77777777" w:rsidR="00A76441" w:rsidRDefault="00A76441" w:rsidP="00A76441">
      <w:pPr>
        <w:pStyle w:val="AmdtsEntryHd"/>
      </w:pPr>
      <w:r>
        <w:t>Right of review and notice—Act, s 86 and 86A (a)</w:t>
      </w:r>
    </w:p>
    <w:p w14:paraId="1F526294" w14:textId="77777777" w:rsidR="00A76441" w:rsidRDefault="004000A7">
      <w:pPr>
        <w:pStyle w:val="AmdtsEntries"/>
      </w:pPr>
      <w:r>
        <w:t>s 39</w:t>
      </w:r>
      <w:r>
        <w:tab/>
      </w:r>
      <w:r w:rsidR="003B47E1">
        <w:t>reloc and renum as s 51</w:t>
      </w:r>
    </w:p>
    <w:p w14:paraId="369C7B3E" w14:textId="77777777" w:rsidR="00BE6CE7" w:rsidRDefault="00BE6CE7" w:rsidP="00FB466B">
      <w:pPr>
        <w:pStyle w:val="AmdtsEntryHd"/>
      </w:pPr>
      <w:r>
        <w:t>Codes of practice</w:t>
      </w:r>
    </w:p>
    <w:p w14:paraId="2C30CB32" w14:textId="29FC92D4" w:rsidR="003B47E1" w:rsidRPr="00BE6CE7" w:rsidRDefault="00BE6CE7" w:rsidP="003B47E1">
      <w:pPr>
        <w:pStyle w:val="AmdtsEntries"/>
      </w:pPr>
      <w:r>
        <w:t>s 41</w:t>
      </w:r>
      <w:r>
        <w:tab/>
      </w:r>
      <w:r w:rsidR="003B47E1">
        <w:t xml:space="preserve">am </w:t>
      </w:r>
      <w:hyperlink r:id="rId163" w:tooltip="Statute Law Amendment Act 2013" w:history="1">
        <w:r w:rsidR="003B47E1" w:rsidRPr="00BE6CE7">
          <w:rPr>
            <w:rStyle w:val="charCitHyperlinkAbbrev"/>
          </w:rPr>
          <w:t>A2013</w:t>
        </w:r>
        <w:r w:rsidR="003B47E1" w:rsidRPr="00BE6CE7">
          <w:rPr>
            <w:rStyle w:val="charCitHyperlinkAbbrev"/>
          </w:rPr>
          <w:noBreakHyphen/>
          <w:t>19</w:t>
        </w:r>
      </w:hyperlink>
      <w:r w:rsidR="003B47E1">
        <w:t xml:space="preserve"> amdt 3.2</w:t>
      </w:r>
    </w:p>
    <w:p w14:paraId="66F0168D" w14:textId="77777777" w:rsidR="00C93F53" w:rsidRDefault="00C93F53" w:rsidP="00FB466B">
      <w:pPr>
        <w:pStyle w:val="AmdtsEntryHd"/>
      </w:pPr>
      <w:r>
        <w:t>Seller declaration</w:t>
      </w:r>
    </w:p>
    <w:p w14:paraId="239E13D0" w14:textId="722CE210" w:rsidR="00C93F53" w:rsidRPr="00C93F53" w:rsidRDefault="00C93F53" w:rsidP="00C93F53">
      <w:pPr>
        <w:pStyle w:val="AmdtsEntries"/>
      </w:pPr>
      <w:r>
        <w:t>s 44</w:t>
      </w:r>
      <w:r>
        <w:tab/>
        <w:t xml:space="preserve">am </w:t>
      </w:r>
      <w:hyperlink r:id="rId164" w:tooltip="Statute Law Amendment Act 2013" w:history="1">
        <w:r w:rsidRPr="00BE6CE7">
          <w:rPr>
            <w:rStyle w:val="charCitHyperlinkAbbrev"/>
          </w:rPr>
          <w:t>A2013</w:t>
        </w:r>
        <w:r w:rsidRPr="00BE6CE7">
          <w:rPr>
            <w:rStyle w:val="charCitHyperlinkAbbrev"/>
          </w:rPr>
          <w:noBreakHyphen/>
          <w:t>19</w:t>
        </w:r>
      </w:hyperlink>
      <w:r w:rsidRPr="00C93F53">
        <w:t xml:space="preserve"> amdt 3.6</w:t>
      </w:r>
    </w:p>
    <w:p w14:paraId="026ADE52" w14:textId="77777777" w:rsidR="00E13D23" w:rsidRDefault="00E13D23" w:rsidP="00E13D23">
      <w:pPr>
        <w:pStyle w:val="AmdtsEntryHd"/>
        <w:rPr>
          <w:rStyle w:val="CharDivText"/>
        </w:rPr>
      </w:pPr>
      <w:r w:rsidRPr="008D6603">
        <w:rPr>
          <w:rStyle w:val="CharDivText"/>
        </w:rPr>
        <w:lastRenderedPageBreak/>
        <w:t>Miscellaneous</w:t>
      </w:r>
    </w:p>
    <w:p w14:paraId="58DF9567" w14:textId="1C34C9FB" w:rsidR="00E13D23" w:rsidRPr="00D4231B" w:rsidRDefault="00E13D23" w:rsidP="00E13D23">
      <w:pPr>
        <w:pStyle w:val="AmdtsEntries"/>
      </w:pPr>
      <w:r>
        <w:t>pt 5 hdg</w:t>
      </w:r>
      <w:r>
        <w:tab/>
        <w:t xml:space="preserve">(prev div 2.6 hdg) reloc and renum as pt 5 hdg </w:t>
      </w:r>
      <w:hyperlink r:id="rId165" w:tooltip="Animal Diseases Amendment Act 2018" w:history="1">
        <w:r>
          <w:rPr>
            <w:rStyle w:val="charCitHyperlinkAbbrev"/>
          </w:rPr>
          <w:t>A2018</w:t>
        </w:r>
        <w:r>
          <w:rPr>
            <w:rStyle w:val="charCitHyperlinkAbbrev"/>
          </w:rPr>
          <w:noBreakHyphen/>
          <w:t>28</w:t>
        </w:r>
      </w:hyperlink>
      <w:r>
        <w:t xml:space="preserve"> s 25</w:t>
      </w:r>
    </w:p>
    <w:p w14:paraId="1473714E" w14:textId="77777777" w:rsidR="00B959EA" w:rsidRDefault="00B959EA" w:rsidP="00B959EA">
      <w:pPr>
        <w:pStyle w:val="AmdtsEntryHd"/>
      </w:pPr>
      <w:r>
        <w:t xml:space="preserve">Reviewable decisions—Act, s 85, def </w:t>
      </w:r>
      <w:r w:rsidRPr="00E910FA">
        <w:rPr>
          <w:rStyle w:val="charItals"/>
        </w:rPr>
        <w:t>reviewable decision</w:t>
      </w:r>
    </w:p>
    <w:p w14:paraId="2BCE827F" w14:textId="0D5FB550" w:rsidR="00B959EA" w:rsidRDefault="00B31246" w:rsidP="00B959EA">
      <w:pPr>
        <w:pStyle w:val="AmdtsEntries"/>
      </w:pPr>
      <w:r>
        <w:t>s 50</w:t>
      </w:r>
      <w:r w:rsidR="00B959EA">
        <w:tab/>
      </w:r>
      <w:r>
        <w:t xml:space="preserve">(prev s 38) </w:t>
      </w:r>
      <w:r w:rsidR="00B959EA">
        <w:t xml:space="preserve">sub </w:t>
      </w:r>
      <w:hyperlink r:id="rId166" w:tooltip="ACT Civil and Administrative Tribunal Legislation Amendment Act 2008 (No 2)" w:history="1">
        <w:r w:rsidR="00B959EA" w:rsidRPr="00E910FA">
          <w:rPr>
            <w:rStyle w:val="charCitHyperlinkAbbrev"/>
          </w:rPr>
          <w:t>A2008</w:t>
        </w:r>
        <w:r w:rsidR="00B959EA" w:rsidRPr="00E910FA">
          <w:rPr>
            <w:rStyle w:val="charCitHyperlinkAbbrev"/>
          </w:rPr>
          <w:noBreakHyphen/>
          <w:t>37</w:t>
        </w:r>
      </w:hyperlink>
      <w:r w:rsidR="00B959EA">
        <w:t xml:space="preserve"> amdt 1.22</w:t>
      </w:r>
    </w:p>
    <w:p w14:paraId="2C710EB7" w14:textId="53D10C58" w:rsidR="00B31246" w:rsidRDefault="00B31246" w:rsidP="00B959EA">
      <w:pPr>
        <w:pStyle w:val="AmdtsEntries"/>
      </w:pPr>
      <w:r>
        <w:tab/>
        <w:t xml:space="preserve">reloc and renum as s 50 </w:t>
      </w:r>
      <w:hyperlink r:id="rId167" w:tooltip="Animal Diseases Amendment Act 2018" w:history="1">
        <w:r>
          <w:rPr>
            <w:rStyle w:val="charCitHyperlinkAbbrev"/>
          </w:rPr>
          <w:t>A2018</w:t>
        </w:r>
        <w:r>
          <w:rPr>
            <w:rStyle w:val="charCitHyperlinkAbbrev"/>
          </w:rPr>
          <w:noBreakHyphen/>
          <w:t>28</w:t>
        </w:r>
      </w:hyperlink>
      <w:r>
        <w:t xml:space="preserve"> s 25</w:t>
      </w:r>
    </w:p>
    <w:p w14:paraId="084E4E63" w14:textId="77777777" w:rsidR="00B959EA" w:rsidRDefault="00B959EA" w:rsidP="00B959EA">
      <w:pPr>
        <w:pStyle w:val="AmdtsEntryHd"/>
      </w:pPr>
      <w:r>
        <w:t>Right of review and notice—Act, s 86 and 86A (a)</w:t>
      </w:r>
    </w:p>
    <w:p w14:paraId="3F21DF84" w14:textId="6A1AE630" w:rsidR="00B959EA" w:rsidRDefault="008024F3" w:rsidP="00B959EA">
      <w:pPr>
        <w:pStyle w:val="AmdtsEntries"/>
      </w:pPr>
      <w:r>
        <w:t>s 51</w:t>
      </w:r>
      <w:r w:rsidR="00B959EA">
        <w:tab/>
      </w:r>
      <w:r w:rsidR="003B47E1">
        <w:t xml:space="preserve">(prev s 39) </w:t>
      </w:r>
      <w:r w:rsidR="00B959EA">
        <w:t xml:space="preserve">sub </w:t>
      </w:r>
      <w:hyperlink r:id="rId168" w:tooltip="ACT Civil and Administrative Tribunal Legislation Amendment Act 2008 (No 2)" w:history="1">
        <w:r w:rsidR="00B959EA" w:rsidRPr="00E910FA">
          <w:rPr>
            <w:rStyle w:val="charCitHyperlinkAbbrev"/>
          </w:rPr>
          <w:t>A2008</w:t>
        </w:r>
        <w:r w:rsidR="00B959EA" w:rsidRPr="00E910FA">
          <w:rPr>
            <w:rStyle w:val="charCitHyperlinkAbbrev"/>
          </w:rPr>
          <w:noBreakHyphen/>
          <w:t>37</w:t>
        </w:r>
      </w:hyperlink>
      <w:r w:rsidR="00B959EA">
        <w:t xml:space="preserve"> amdt 1.22</w:t>
      </w:r>
    </w:p>
    <w:p w14:paraId="1188A399" w14:textId="33550348" w:rsidR="008024F3" w:rsidRDefault="008024F3" w:rsidP="008024F3">
      <w:pPr>
        <w:pStyle w:val="AmdtsEntries"/>
      </w:pPr>
      <w:r>
        <w:tab/>
        <w:t xml:space="preserve">reloc and renum as s 51 </w:t>
      </w:r>
      <w:hyperlink r:id="rId169" w:tooltip="Animal Diseases Amendment Act 2018" w:history="1">
        <w:r>
          <w:rPr>
            <w:rStyle w:val="charCitHyperlinkAbbrev"/>
          </w:rPr>
          <w:t>A2018</w:t>
        </w:r>
        <w:r>
          <w:rPr>
            <w:rStyle w:val="charCitHyperlinkAbbrev"/>
          </w:rPr>
          <w:noBreakHyphen/>
          <w:t>28</w:t>
        </w:r>
      </w:hyperlink>
      <w:r>
        <w:t xml:space="preserve"> s 25</w:t>
      </w:r>
    </w:p>
    <w:p w14:paraId="41F8D37D" w14:textId="77777777" w:rsidR="0003512C" w:rsidRDefault="0003512C" w:rsidP="00FB466B">
      <w:pPr>
        <w:pStyle w:val="AmdtsEntryHd"/>
        <w:rPr>
          <w:rStyle w:val="CharChapText"/>
        </w:rPr>
      </w:pPr>
      <w:r>
        <w:rPr>
          <w:rStyle w:val="CharChapText"/>
        </w:rPr>
        <w:t>Reviewable decisions</w:t>
      </w:r>
    </w:p>
    <w:p w14:paraId="01D63104" w14:textId="3FB89F6D" w:rsidR="0003512C" w:rsidRDefault="0003512C" w:rsidP="00FB466B">
      <w:pPr>
        <w:pStyle w:val="AmdtsEntries"/>
        <w:keepNext/>
      </w:pPr>
      <w:r>
        <w:t>sch 1</w:t>
      </w:r>
      <w:r>
        <w:tab/>
        <w:t xml:space="preserve">ins </w:t>
      </w:r>
      <w:hyperlink r:id="rId170" w:tooltip="ACT Civil and Administrative Tribunal Legislation Amendment Act 2008 (No 2)" w:history="1">
        <w:r w:rsidR="00E910FA" w:rsidRPr="00E910FA">
          <w:rPr>
            <w:rStyle w:val="charCitHyperlinkAbbrev"/>
          </w:rPr>
          <w:t>A2008</w:t>
        </w:r>
        <w:r w:rsidR="00E910FA" w:rsidRPr="00E910FA">
          <w:rPr>
            <w:rStyle w:val="charCitHyperlinkAbbrev"/>
          </w:rPr>
          <w:noBreakHyphen/>
          <w:t>37</w:t>
        </w:r>
      </w:hyperlink>
      <w:r>
        <w:t xml:space="preserve"> amdt 1.23</w:t>
      </w:r>
    </w:p>
    <w:p w14:paraId="11230853" w14:textId="1C68588C" w:rsidR="001309EE" w:rsidRDefault="001309EE" w:rsidP="00FB466B">
      <w:pPr>
        <w:pStyle w:val="AmdtsEntries"/>
        <w:keepNext/>
      </w:pPr>
      <w:r>
        <w:tab/>
      </w:r>
      <w:r>
        <w:rPr>
          <w:rFonts w:cs="Arial"/>
        </w:rPr>
        <w:t xml:space="preserve">am </w:t>
      </w:r>
      <w:hyperlink r:id="rId171"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1.16</w:t>
      </w:r>
      <w:r w:rsidR="00CA771C">
        <w:rPr>
          <w:rFonts w:cs="Arial"/>
        </w:rPr>
        <w:t>, amdt 1.20</w:t>
      </w:r>
      <w:r w:rsidR="00226893">
        <w:rPr>
          <w:rFonts w:cs="Arial"/>
        </w:rPr>
        <w:t xml:space="preserve">; </w:t>
      </w:r>
      <w:hyperlink r:id="rId172" w:tooltip="Animal Diseases (Beekeeping) Amendment Act 2015" w:history="1">
        <w:r w:rsidR="00226893" w:rsidRPr="00486C9D">
          <w:rPr>
            <w:rStyle w:val="charCitHyperlinkAbbrev"/>
          </w:rPr>
          <w:t>A2015</w:t>
        </w:r>
        <w:r w:rsidR="00226893" w:rsidRPr="00486C9D">
          <w:rPr>
            <w:rStyle w:val="charCitHyperlinkAbbrev"/>
          </w:rPr>
          <w:noBreakHyphen/>
          <w:t>53</w:t>
        </w:r>
      </w:hyperlink>
      <w:r w:rsidR="00226893">
        <w:rPr>
          <w:rFonts w:cs="Arial"/>
        </w:rPr>
        <w:t xml:space="preserve"> s 7; items renum R9 LA</w:t>
      </w:r>
      <w:r w:rsidR="008F49E8">
        <w:rPr>
          <w:rFonts w:cs="Arial"/>
        </w:rPr>
        <w:t xml:space="preserve">; </w:t>
      </w:r>
      <w:hyperlink r:id="rId173" w:tooltip="Animal Diseases Amendment Act 2018" w:history="1">
        <w:r w:rsidR="008F49E8">
          <w:rPr>
            <w:rStyle w:val="charCitHyperlinkAbbrev"/>
          </w:rPr>
          <w:t>A2018</w:t>
        </w:r>
        <w:r w:rsidR="008F49E8">
          <w:rPr>
            <w:rStyle w:val="charCitHyperlinkAbbrev"/>
          </w:rPr>
          <w:noBreakHyphen/>
          <w:t>28</w:t>
        </w:r>
      </w:hyperlink>
      <w:r w:rsidR="008F49E8">
        <w:rPr>
          <w:rFonts w:cs="Arial"/>
        </w:rPr>
        <w:t xml:space="preserve"> s 26, s 27; items renum R10 LA</w:t>
      </w:r>
    </w:p>
    <w:p w14:paraId="08030F88" w14:textId="77777777" w:rsidR="00A62466" w:rsidRDefault="00A62466" w:rsidP="00A62466">
      <w:pPr>
        <w:pStyle w:val="AmdtsEntryHd"/>
      </w:pPr>
      <w:r>
        <w:t>Dictionary</w:t>
      </w:r>
    </w:p>
    <w:p w14:paraId="7877816F" w14:textId="2AE8E358" w:rsidR="00A62466" w:rsidRDefault="00A62466" w:rsidP="00CF22F6">
      <w:pPr>
        <w:pStyle w:val="AmdtsEntries"/>
        <w:keepNext/>
      </w:pPr>
      <w:r>
        <w:t>dict</w:t>
      </w:r>
      <w:r>
        <w:tab/>
        <w:t xml:space="preserve">am </w:t>
      </w:r>
      <w:hyperlink r:id="rId174"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 </w:t>
      </w:r>
      <w:r w:rsidR="006132EA">
        <w:t>1.36</w:t>
      </w:r>
      <w:r w:rsidR="00C93F53">
        <w:t xml:space="preserve">; </w:t>
      </w:r>
      <w:hyperlink r:id="rId175" w:tooltip="Statute Law Amendment Act 2013" w:history="1">
        <w:r w:rsidR="00C93F53" w:rsidRPr="00BE6CE7">
          <w:rPr>
            <w:rStyle w:val="charCitHyperlinkAbbrev"/>
          </w:rPr>
          <w:t>A2013</w:t>
        </w:r>
        <w:r w:rsidR="00C93F53" w:rsidRPr="00BE6CE7">
          <w:rPr>
            <w:rStyle w:val="charCitHyperlinkAbbrev"/>
          </w:rPr>
          <w:noBreakHyphen/>
          <w:t>19</w:t>
        </w:r>
      </w:hyperlink>
      <w:r w:rsidR="00C93F53">
        <w:rPr>
          <w:rStyle w:val="charCitHyperlinkAbbrev"/>
        </w:rPr>
        <w:t xml:space="preserve"> </w:t>
      </w:r>
      <w:r w:rsidR="00C93F53" w:rsidRPr="00C93F53">
        <w:t>amdts 3.3-3.5</w:t>
      </w:r>
      <w:r w:rsidR="008F49E8">
        <w:t xml:space="preserve">; </w:t>
      </w:r>
      <w:hyperlink r:id="rId176" w:tooltip="Animal Diseases Amendment Act 2018" w:history="1">
        <w:r w:rsidR="008F49E8">
          <w:rPr>
            <w:rStyle w:val="charCitHyperlinkAbbrev"/>
          </w:rPr>
          <w:t>A2018</w:t>
        </w:r>
        <w:r w:rsidR="008F49E8">
          <w:rPr>
            <w:rStyle w:val="charCitHyperlinkAbbrev"/>
          </w:rPr>
          <w:noBreakHyphen/>
          <w:t>28</w:t>
        </w:r>
      </w:hyperlink>
      <w:r w:rsidR="008B65A8">
        <w:t xml:space="preserve"> s </w:t>
      </w:r>
      <w:r w:rsidR="008F49E8">
        <w:t>28</w:t>
      </w:r>
    </w:p>
    <w:p w14:paraId="1BAD85E6" w14:textId="4A8E633B" w:rsidR="008F49E8" w:rsidRDefault="008F49E8" w:rsidP="00A62466">
      <w:pPr>
        <w:pStyle w:val="AmdtsEntries"/>
      </w:pPr>
      <w:r>
        <w:tab/>
        <w:t xml:space="preserve">def </w:t>
      </w:r>
      <w:r w:rsidRPr="008F49E8">
        <w:rPr>
          <w:rStyle w:val="charBoldItals"/>
        </w:rPr>
        <w:t>approved manufacturer</w:t>
      </w:r>
      <w:r>
        <w:t xml:space="preserve"> om </w:t>
      </w:r>
      <w:hyperlink r:id="rId177" w:tooltip="Animal Diseases Amendment Act 2018" w:history="1">
        <w:r>
          <w:rPr>
            <w:rStyle w:val="charCitHyperlinkAbbrev"/>
          </w:rPr>
          <w:t>A2018</w:t>
        </w:r>
        <w:r>
          <w:rPr>
            <w:rStyle w:val="charCitHyperlinkAbbrev"/>
          </w:rPr>
          <w:noBreakHyphen/>
          <w:t>28</w:t>
        </w:r>
      </w:hyperlink>
      <w:r>
        <w:t xml:space="preserve"> s 29</w:t>
      </w:r>
    </w:p>
    <w:p w14:paraId="6AF684B8" w14:textId="2F2D0218" w:rsidR="008F49E8" w:rsidRDefault="008F49E8" w:rsidP="008F49E8">
      <w:pPr>
        <w:pStyle w:val="AmdtsEntries"/>
      </w:pPr>
      <w:r>
        <w:tab/>
        <w:t xml:space="preserve">def </w:t>
      </w:r>
      <w:r w:rsidRPr="008F49E8">
        <w:rPr>
          <w:rStyle w:val="charBoldItals"/>
        </w:rPr>
        <w:t xml:space="preserve">approved </w:t>
      </w:r>
      <w:r>
        <w:rPr>
          <w:rStyle w:val="charBoldItals"/>
        </w:rPr>
        <w:t>NLIS device</w:t>
      </w:r>
      <w:r>
        <w:t xml:space="preserve"> om </w:t>
      </w:r>
      <w:hyperlink r:id="rId178" w:tooltip="Animal Diseases Amendment Act 2018" w:history="1">
        <w:r>
          <w:rPr>
            <w:rStyle w:val="charCitHyperlinkAbbrev"/>
          </w:rPr>
          <w:t>A2018</w:t>
        </w:r>
        <w:r>
          <w:rPr>
            <w:rStyle w:val="charCitHyperlinkAbbrev"/>
          </w:rPr>
          <w:noBreakHyphen/>
          <w:t>28</w:t>
        </w:r>
      </w:hyperlink>
      <w:r>
        <w:t xml:space="preserve"> s 29</w:t>
      </w:r>
    </w:p>
    <w:p w14:paraId="0E4E8194" w14:textId="248793BC" w:rsidR="00447335" w:rsidRPr="00447335" w:rsidRDefault="00447335" w:rsidP="00A62466">
      <w:pPr>
        <w:pStyle w:val="AmdtsEntries"/>
      </w:pPr>
      <w:r>
        <w:tab/>
        <w:t xml:space="preserve">def </w:t>
      </w:r>
      <w:r>
        <w:rPr>
          <w:rStyle w:val="charBoldItals"/>
        </w:rPr>
        <w:t xml:space="preserve">approved vaccine </w:t>
      </w:r>
      <w:r>
        <w:t xml:space="preserve">am </w:t>
      </w:r>
      <w:hyperlink r:id="rId179" w:tooltip="Statute Law Amendment Act 2013" w:history="1">
        <w:r w:rsidRPr="00BE6CE7">
          <w:rPr>
            <w:rStyle w:val="charCitHyperlinkAbbrev"/>
          </w:rPr>
          <w:t>A2013</w:t>
        </w:r>
        <w:r w:rsidRPr="00BE6CE7">
          <w:rPr>
            <w:rStyle w:val="charCitHyperlinkAbbrev"/>
          </w:rPr>
          <w:noBreakHyphen/>
          <w:t>19</w:t>
        </w:r>
      </w:hyperlink>
      <w:r w:rsidRPr="00447335">
        <w:t xml:space="preserve"> amdt 3.6</w:t>
      </w:r>
    </w:p>
    <w:p w14:paraId="74CDD29E" w14:textId="7F9ACEA1" w:rsidR="002935DC" w:rsidRDefault="002935DC" w:rsidP="00A62466">
      <w:pPr>
        <w:pStyle w:val="AmdtsEntries"/>
      </w:pPr>
      <w:r>
        <w:tab/>
        <w:t xml:space="preserve">def </w:t>
      </w:r>
      <w:r w:rsidRPr="00E910FA">
        <w:rPr>
          <w:rStyle w:val="charBoldItals"/>
        </w:rPr>
        <w:t xml:space="preserve">authorised administrator </w:t>
      </w:r>
      <w:r w:rsidRPr="00CF22F6">
        <w:t xml:space="preserve">am </w:t>
      </w:r>
      <w:hyperlink r:id="rId180" w:tooltip="Statute Law Amendment Act 2011 (No 3)" w:history="1">
        <w:r w:rsidR="00E910FA" w:rsidRPr="00E910FA">
          <w:rPr>
            <w:rStyle w:val="charCitHyperlinkAbbrev"/>
          </w:rPr>
          <w:t>A2011</w:t>
        </w:r>
        <w:r w:rsidR="00E910FA" w:rsidRPr="00E910FA">
          <w:rPr>
            <w:rStyle w:val="charCitHyperlinkAbbrev"/>
          </w:rPr>
          <w:noBreakHyphen/>
          <w:t>52</w:t>
        </w:r>
      </w:hyperlink>
      <w:r w:rsidRPr="00CF22F6">
        <w:t xml:space="preserve"> amdt 3.9</w:t>
      </w:r>
    </w:p>
    <w:p w14:paraId="1715FF05" w14:textId="2698895A" w:rsidR="008F49E8" w:rsidRDefault="008F49E8" w:rsidP="008F49E8">
      <w:pPr>
        <w:pStyle w:val="AmdtsEntriesDefL2"/>
      </w:pPr>
      <w:r>
        <w:tab/>
        <w:t xml:space="preserve">om </w:t>
      </w:r>
      <w:hyperlink r:id="rId181" w:tooltip="Animal Diseases Amendment Act 2018" w:history="1">
        <w:r>
          <w:rPr>
            <w:rStyle w:val="charCitHyperlinkAbbrev"/>
          </w:rPr>
          <w:t>A2018</w:t>
        </w:r>
        <w:r>
          <w:rPr>
            <w:rStyle w:val="charCitHyperlinkAbbrev"/>
          </w:rPr>
          <w:noBreakHyphen/>
          <w:t>28</w:t>
        </w:r>
      </w:hyperlink>
      <w:r>
        <w:t xml:space="preserve"> s 29</w:t>
      </w:r>
    </w:p>
    <w:p w14:paraId="41E533F7" w14:textId="795D221E" w:rsidR="008F49E8" w:rsidRDefault="008F49E8" w:rsidP="008F49E8">
      <w:pPr>
        <w:pStyle w:val="AmdtsEntries"/>
      </w:pPr>
      <w:r>
        <w:tab/>
        <w:t xml:space="preserve">def </w:t>
      </w:r>
      <w:r>
        <w:rPr>
          <w:rStyle w:val="charBoldItals"/>
        </w:rPr>
        <w:t>corresponding law</w:t>
      </w:r>
      <w:r>
        <w:t xml:space="preserve"> om </w:t>
      </w:r>
      <w:hyperlink r:id="rId182" w:tooltip="Animal Diseases Amendment Act 2018" w:history="1">
        <w:r>
          <w:rPr>
            <w:rStyle w:val="charCitHyperlinkAbbrev"/>
          </w:rPr>
          <w:t>A2018</w:t>
        </w:r>
        <w:r>
          <w:rPr>
            <w:rStyle w:val="charCitHyperlinkAbbrev"/>
          </w:rPr>
          <w:noBreakHyphen/>
          <w:t>28</w:t>
        </w:r>
      </w:hyperlink>
      <w:r>
        <w:t xml:space="preserve"> s 29</w:t>
      </w:r>
    </w:p>
    <w:p w14:paraId="110759B5" w14:textId="72EA12EA" w:rsidR="00CA771C" w:rsidRPr="00CA771C" w:rsidRDefault="00CA771C" w:rsidP="00A62466">
      <w:pPr>
        <w:pStyle w:val="AmdtsEntries"/>
      </w:pPr>
      <w:r>
        <w:tab/>
        <w:t xml:space="preserve">def </w:t>
      </w:r>
      <w:r>
        <w:rPr>
          <w:rStyle w:val="charBoldItals"/>
        </w:rPr>
        <w:t>identification particulars</w:t>
      </w:r>
      <w:r>
        <w:t xml:space="preserve"> am </w:t>
      </w:r>
      <w:hyperlink r:id="rId183"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1.20</w:t>
      </w:r>
    </w:p>
    <w:p w14:paraId="62093976" w14:textId="13BBE89C" w:rsidR="008F49E8" w:rsidRDefault="008F49E8" w:rsidP="008F49E8">
      <w:pPr>
        <w:pStyle w:val="AmdtsEntriesDefL2"/>
      </w:pPr>
      <w:r>
        <w:tab/>
        <w:t xml:space="preserve">om </w:t>
      </w:r>
      <w:hyperlink r:id="rId184" w:tooltip="Animal Diseases Amendment Act 2018" w:history="1">
        <w:r>
          <w:rPr>
            <w:rStyle w:val="charCitHyperlinkAbbrev"/>
          </w:rPr>
          <w:t>A2018</w:t>
        </w:r>
        <w:r>
          <w:rPr>
            <w:rStyle w:val="charCitHyperlinkAbbrev"/>
          </w:rPr>
          <w:noBreakHyphen/>
          <w:t>28</w:t>
        </w:r>
      </w:hyperlink>
      <w:r>
        <w:t xml:space="preserve"> s 29</w:t>
      </w:r>
    </w:p>
    <w:p w14:paraId="16EE535D" w14:textId="21B21E18" w:rsidR="0010253E" w:rsidRDefault="0010253E" w:rsidP="0010253E">
      <w:pPr>
        <w:pStyle w:val="AmdtsEntries"/>
      </w:pPr>
      <w:r>
        <w:tab/>
        <w:t xml:space="preserve">def </w:t>
      </w:r>
      <w:r>
        <w:rPr>
          <w:rStyle w:val="charBoldItals"/>
        </w:rPr>
        <w:t>NLIS</w:t>
      </w:r>
      <w:r>
        <w:t xml:space="preserve"> om </w:t>
      </w:r>
      <w:hyperlink r:id="rId185" w:tooltip="Animal Diseases Amendment Act 2018" w:history="1">
        <w:r>
          <w:rPr>
            <w:rStyle w:val="charCitHyperlinkAbbrev"/>
          </w:rPr>
          <w:t>A2018</w:t>
        </w:r>
        <w:r>
          <w:rPr>
            <w:rStyle w:val="charCitHyperlinkAbbrev"/>
          </w:rPr>
          <w:noBreakHyphen/>
          <w:t>28</w:t>
        </w:r>
      </w:hyperlink>
      <w:r>
        <w:t xml:space="preserve"> s 29</w:t>
      </w:r>
    </w:p>
    <w:p w14:paraId="5000D50D" w14:textId="3302516E" w:rsidR="0010253E" w:rsidRDefault="0010253E" w:rsidP="0010253E">
      <w:pPr>
        <w:pStyle w:val="AmdtsEntries"/>
      </w:pPr>
      <w:r>
        <w:tab/>
        <w:t xml:space="preserve">def </w:t>
      </w:r>
      <w:r>
        <w:rPr>
          <w:rStyle w:val="charBoldItals"/>
        </w:rPr>
        <w:t>NLIS device</w:t>
      </w:r>
      <w:r>
        <w:t xml:space="preserve"> om </w:t>
      </w:r>
      <w:hyperlink r:id="rId186" w:tooltip="Animal Diseases Amendment Act 2018" w:history="1">
        <w:r>
          <w:rPr>
            <w:rStyle w:val="charCitHyperlinkAbbrev"/>
          </w:rPr>
          <w:t>A2018</w:t>
        </w:r>
        <w:r>
          <w:rPr>
            <w:rStyle w:val="charCitHyperlinkAbbrev"/>
          </w:rPr>
          <w:noBreakHyphen/>
          <w:t>28</w:t>
        </w:r>
      </w:hyperlink>
      <w:r>
        <w:t xml:space="preserve"> s 29</w:t>
      </w:r>
    </w:p>
    <w:p w14:paraId="4AFA2B63" w14:textId="0118A3C3" w:rsidR="001309EE" w:rsidRDefault="001309EE" w:rsidP="00A62466">
      <w:pPr>
        <w:pStyle w:val="AmdtsEntries"/>
        <w:rPr>
          <w:rFonts w:cs="Arial"/>
        </w:rPr>
      </w:pPr>
      <w:r>
        <w:tab/>
        <w:t xml:space="preserve">def </w:t>
      </w:r>
      <w:r w:rsidR="005A594D">
        <w:rPr>
          <w:rStyle w:val="charBoldItals"/>
        </w:rPr>
        <w:t>property identification code</w:t>
      </w:r>
      <w:r w:rsidR="005A594D">
        <w:t xml:space="preserve"> </w:t>
      </w:r>
      <w:r w:rsidR="005A594D">
        <w:rPr>
          <w:rFonts w:cs="Arial"/>
        </w:rPr>
        <w:t xml:space="preserve">ins </w:t>
      </w:r>
      <w:hyperlink r:id="rId187" w:tooltip="Territory and Municipal Services Legislation Amendment Act 2013" w:history="1">
        <w:r w:rsidR="005A594D">
          <w:rPr>
            <w:rStyle w:val="charCitHyperlinkAbbrev"/>
          </w:rPr>
          <w:t>A2013</w:t>
        </w:r>
        <w:r w:rsidR="005A594D">
          <w:rPr>
            <w:rStyle w:val="charCitHyperlinkAbbrev"/>
          </w:rPr>
          <w:noBreakHyphen/>
          <w:t>42</w:t>
        </w:r>
      </w:hyperlink>
      <w:r w:rsidR="005A594D">
        <w:rPr>
          <w:rFonts w:cs="Arial"/>
        </w:rPr>
        <w:t xml:space="preserve"> amdt 1.17</w:t>
      </w:r>
    </w:p>
    <w:p w14:paraId="7A5F62BB" w14:textId="5A220215" w:rsidR="0010253E" w:rsidRDefault="0010253E" w:rsidP="0010253E">
      <w:pPr>
        <w:pStyle w:val="AmdtsEntriesDefL2"/>
      </w:pPr>
      <w:r>
        <w:tab/>
        <w:t xml:space="preserve">om </w:t>
      </w:r>
      <w:hyperlink r:id="rId188" w:tooltip="Animal Diseases Amendment Act 2018" w:history="1">
        <w:r>
          <w:rPr>
            <w:rStyle w:val="charCitHyperlinkAbbrev"/>
          </w:rPr>
          <w:t>A2018</w:t>
        </w:r>
        <w:r>
          <w:rPr>
            <w:rStyle w:val="charCitHyperlinkAbbrev"/>
          </w:rPr>
          <w:noBreakHyphen/>
          <w:t>28</w:t>
        </w:r>
      </w:hyperlink>
      <w:r>
        <w:t xml:space="preserve"> s 29</w:t>
      </w:r>
    </w:p>
    <w:p w14:paraId="385BA41C" w14:textId="311F2DE6" w:rsidR="005A594D" w:rsidRPr="005A594D" w:rsidRDefault="005A594D" w:rsidP="005A594D">
      <w:pPr>
        <w:pStyle w:val="AmdtsEntries"/>
      </w:pPr>
      <w:r>
        <w:tab/>
        <w:t xml:space="preserve">def </w:t>
      </w:r>
      <w:r>
        <w:rPr>
          <w:rStyle w:val="charBoldItals"/>
        </w:rPr>
        <w:t>property identifier code</w:t>
      </w:r>
      <w:r>
        <w:t xml:space="preserve"> om</w:t>
      </w:r>
      <w:r>
        <w:rPr>
          <w:rFonts w:cs="Arial"/>
        </w:rPr>
        <w:t xml:space="preserve"> </w:t>
      </w:r>
      <w:hyperlink r:id="rId189"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1.18</w:t>
      </w:r>
    </w:p>
    <w:p w14:paraId="2EB38989" w14:textId="291A00F8" w:rsidR="0010253E" w:rsidRDefault="0010253E" w:rsidP="0010253E">
      <w:pPr>
        <w:pStyle w:val="AmdtsEntries"/>
      </w:pPr>
      <w:r>
        <w:tab/>
        <w:t xml:space="preserve">def </w:t>
      </w:r>
      <w:r>
        <w:rPr>
          <w:rStyle w:val="charBoldItals"/>
        </w:rPr>
        <w:t>stock and station agent</w:t>
      </w:r>
      <w:r>
        <w:t xml:space="preserve"> om </w:t>
      </w:r>
      <w:hyperlink r:id="rId190" w:tooltip="Animal Diseases Amendment Act 2018" w:history="1">
        <w:r>
          <w:rPr>
            <w:rStyle w:val="charCitHyperlinkAbbrev"/>
          </w:rPr>
          <w:t>A2018</w:t>
        </w:r>
        <w:r>
          <w:rPr>
            <w:rStyle w:val="charCitHyperlinkAbbrev"/>
          </w:rPr>
          <w:noBreakHyphen/>
          <w:t>28</w:t>
        </w:r>
      </w:hyperlink>
      <w:r>
        <w:t xml:space="preserve"> s 29</w:t>
      </w:r>
    </w:p>
    <w:p w14:paraId="38B00B8F" w14:textId="77777777" w:rsidR="00835D22" w:rsidRDefault="00835D22" w:rsidP="00835D22">
      <w:pPr>
        <w:pStyle w:val="PageBreak"/>
      </w:pPr>
      <w:r>
        <w:br w:type="page"/>
      </w:r>
    </w:p>
    <w:p w14:paraId="54B84F08" w14:textId="77777777" w:rsidR="00937178" w:rsidRPr="008D0F56" w:rsidRDefault="00937178" w:rsidP="00835D22">
      <w:pPr>
        <w:pStyle w:val="Endnote20"/>
      </w:pPr>
      <w:bookmarkStart w:id="34" w:name="_Toc196747043"/>
      <w:r w:rsidRPr="008D0F56">
        <w:rPr>
          <w:rStyle w:val="charTableNo"/>
        </w:rPr>
        <w:lastRenderedPageBreak/>
        <w:t>5</w:t>
      </w:r>
      <w:r>
        <w:tab/>
      </w:r>
      <w:r w:rsidRPr="008D0F56">
        <w:rPr>
          <w:rStyle w:val="charTableText"/>
        </w:rPr>
        <w:t>Earlier republications</w:t>
      </w:r>
      <w:bookmarkEnd w:id="34"/>
    </w:p>
    <w:p w14:paraId="3DBCB6D4" w14:textId="77777777" w:rsidR="00937178" w:rsidRDefault="00937178">
      <w:pPr>
        <w:pStyle w:val="EndNoteTextPub"/>
      </w:pPr>
      <w:r>
        <w:t xml:space="preserve">Some earlier republications were not numbered. The number in column 1 refers to the publication order.  </w:t>
      </w:r>
    </w:p>
    <w:p w14:paraId="0BBEC374" w14:textId="77777777" w:rsidR="00937178" w:rsidRDefault="0093717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05CE3DA" w14:textId="77777777" w:rsidR="00937178" w:rsidRDefault="00937178">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937178" w14:paraId="3BCE773A" w14:textId="77777777">
        <w:trPr>
          <w:tblHeader/>
        </w:trPr>
        <w:tc>
          <w:tcPr>
            <w:tcW w:w="1576" w:type="dxa"/>
            <w:tcBorders>
              <w:bottom w:val="single" w:sz="4" w:space="0" w:color="auto"/>
            </w:tcBorders>
          </w:tcPr>
          <w:p w14:paraId="769DEA33" w14:textId="77777777" w:rsidR="00937178" w:rsidRDefault="00937178">
            <w:pPr>
              <w:pStyle w:val="EarlierRepubHdg"/>
            </w:pPr>
            <w:r>
              <w:t>Republication No and date</w:t>
            </w:r>
          </w:p>
        </w:tc>
        <w:tc>
          <w:tcPr>
            <w:tcW w:w="1681" w:type="dxa"/>
            <w:tcBorders>
              <w:bottom w:val="single" w:sz="4" w:space="0" w:color="auto"/>
            </w:tcBorders>
          </w:tcPr>
          <w:p w14:paraId="232E95B9" w14:textId="77777777" w:rsidR="00937178" w:rsidRDefault="00937178">
            <w:pPr>
              <w:pStyle w:val="EarlierRepubHdg"/>
            </w:pPr>
            <w:r>
              <w:t>Effective</w:t>
            </w:r>
          </w:p>
        </w:tc>
        <w:tc>
          <w:tcPr>
            <w:tcW w:w="1783" w:type="dxa"/>
            <w:tcBorders>
              <w:bottom w:val="single" w:sz="4" w:space="0" w:color="auto"/>
            </w:tcBorders>
          </w:tcPr>
          <w:p w14:paraId="4D32A2F6" w14:textId="77777777" w:rsidR="00937178" w:rsidRDefault="00937178">
            <w:pPr>
              <w:pStyle w:val="EarlierRepubHdg"/>
            </w:pPr>
            <w:r>
              <w:t>Last amendment made by</w:t>
            </w:r>
          </w:p>
        </w:tc>
        <w:tc>
          <w:tcPr>
            <w:tcW w:w="1783" w:type="dxa"/>
            <w:tcBorders>
              <w:bottom w:val="single" w:sz="4" w:space="0" w:color="auto"/>
            </w:tcBorders>
          </w:tcPr>
          <w:p w14:paraId="2AA29F85" w14:textId="77777777" w:rsidR="00937178" w:rsidRDefault="00937178">
            <w:pPr>
              <w:pStyle w:val="EarlierRepubHdg"/>
            </w:pPr>
            <w:r>
              <w:t>Republication for</w:t>
            </w:r>
          </w:p>
        </w:tc>
      </w:tr>
      <w:tr w:rsidR="00937178" w14:paraId="5AF90DD0" w14:textId="77777777">
        <w:tc>
          <w:tcPr>
            <w:tcW w:w="1576" w:type="dxa"/>
            <w:tcBorders>
              <w:top w:val="single" w:sz="4" w:space="0" w:color="auto"/>
              <w:bottom w:val="single" w:sz="4" w:space="0" w:color="auto"/>
            </w:tcBorders>
          </w:tcPr>
          <w:p w14:paraId="7AC0B19A" w14:textId="77777777" w:rsidR="00937178" w:rsidRDefault="00937178">
            <w:pPr>
              <w:pStyle w:val="EarlierRepubEntries"/>
            </w:pPr>
            <w:r>
              <w:t>R1</w:t>
            </w:r>
            <w:r>
              <w:br/>
              <w:t>14 July 2006</w:t>
            </w:r>
          </w:p>
        </w:tc>
        <w:tc>
          <w:tcPr>
            <w:tcW w:w="1681" w:type="dxa"/>
            <w:tcBorders>
              <w:top w:val="single" w:sz="4" w:space="0" w:color="auto"/>
              <w:bottom w:val="single" w:sz="4" w:space="0" w:color="auto"/>
            </w:tcBorders>
          </w:tcPr>
          <w:p w14:paraId="4D6A505D" w14:textId="77777777" w:rsidR="00937178" w:rsidRDefault="00937178">
            <w:pPr>
              <w:pStyle w:val="EarlierRepubEntries"/>
            </w:pPr>
            <w:r>
              <w:t>14 July 2006–</w:t>
            </w:r>
            <w:r>
              <w:br/>
              <w:t>26 Dec 2007</w:t>
            </w:r>
          </w:p>
        </w:tc>
        <w:tc>
          <w:tcPr>
            <w:tcW w:w="1783" w:type="dxa"/>
            <w:tcBorders>
              <w:top w:val="single" w:sz="4" w:space="0" w:color="auto"/>
              <w:bottom w:val="single" w:sz="4" w:space="0" w:color="auto"/>
            </w:tcBorders>
          </w:tcPr>
          <w:p w14:paraId="0299DD86" w14:textId="77777777" w:rsidR="00937178" w:rsidRDefault="00937178">
            <w:pPr>
              <w:pStyle w:val="EarlierRepubEntries"/>
            </w:pPr>
            <w:r>
              <w:t>not amended</w:t>
            </w:r>
          </w:p>
        </w:tc>
        <w:tc>
          <w:tcPr>
            <w:tcW w:w="1783" w:type="dxa"/>
            <w:tcBorders>
              <w:top w:val="single" w:sz="4" w:space="0" w:color="auto"/>
              <w:bottom w:val="single" w:sz="4" w:space="0" w:color="auto"/>
            </w:tcBorders>
          </w:tcPr>
          <w:p w14:paraId="63D41A12" w14:textId="77777777" w:rsidR="00937178" w:rsidRDefault="00937178">
            <w:pPr>
              <w:pStyle w:val="EarlierRepubEntries"/>
            </w:pPr>
            <w:r>
              <w:t>new regulation</w:t>
            </w:r>
          </w:p>
        </w:tc>
      </w:tr>
      <w:tr w:rsidR="00937178" w14:paraId="2CC8CDD1" w14:textId="77777777">
        <w:tc>
          <w:tcPr>
            <w:tcW w:w="1576" w:type="dxa"/>
            <w:tcBorders>
              <w:top w:val="single" w:sz="4" w:space="0" w:color="auto"/>
              <w:bottom w:val="single" w:sz="4" w:space="0" w:color="auto"/>
            </w:tcBorders>
          </w:tcPr>
          <w:p w14:paraId="1F93DD46" w14:textId="77777777" w:rsidR="00937178" w:rsidRDefault="00937178">
            <w:pPr>
              <w:pStyle w:val="EarlierRepubEntries"/>
            </w:pPr>
            <w:r>
              <w:t>R2</w:t>
            </w:r>
            <w:r>
              <w:br/>
              <w:t>27 Dec 2007</w:t>
            </w:r>
          </w:p>
        </w:tc>
        <w:tc>
          <w:tcPr>
            <w:tcW w:w="1681" w:type="dxa"/>
            <w:tcBorders>
              <w:top w:val="single" w:sz="4" w:space="0" w:color="auto"/>
              <w:bottom w:val="single" w:sz="4" w:space="0" w:color="auto"/>
            </w:tcBorders>
          </w:tcPr>
          <w:p w14:paraId="069C91D0" w14:textId="77777777" w:rsidR="00937178" w:rsidRDefault="00937178">
            <w:pPr>
              <w:pStyle w:val="EarlierRepubEntries"/>
            </w:pPr>
            <w:r>
              <w:t>27 Dec 2007–</w:t>
            </w:r>
            <w:r>
              <w:br/>
              <w:t>25 Aug 2008</w:t>
            </w:r>
          </w:p>
        </w:tc>
        <w:tc>
          <w:tcPr>
            <w:tcW w:w="1783" w:type="dxa"/>
            <w:tcBorders>
              <w:top w:val="single" w:sz="4" w:space="0" w:color="auto"/>
              <w:bottom w:val="single" w:sz="4" w:space="0" w:color="auto"/>
            </w:tcBorders>
          </w:tcPr>
          <w:p w14:paraId="3F9281B3" w14:textId="5F0CC6F2" w:rsidR="00937178" w:rsidRDefault="00E910FA">
            <w:pPr>
              <w:pStyle w:val="EarlierRepubEntries"/>
            </w:pPr>
            <w:hyperlink r:id="rId191" w:tooltip="Statute Law Amendment Act 2007 (No 3)" w:history="1">
              <w:r w:rsidRPr="00E910FA">
                <w:rPr>
                  <w:rStyle w:val="charCitHyperlinkAbbrev"/>
                </w:rPr>
                <w:t>A2007</w:t>
              </w:r>
              <w:r w:rsidRPr="00E910FA">
                <w:rPr>
                  <w:rStyle w:val="charCitHyperlinkAbbrev"/>
                </w:rPr>
                <w:noBreakHyphen/>
                <w:t>39</w:t>
              </w:r>
            </w:hyperlink>
          </w:p>
        </w:tc>
        <w:tc>
          <w:tcPr>
            <w:tcW w:w="1783" w:type="dxa"/>
            <w:tcBorders>
              <w:top w:val="single" w:sz="4" w:space="0" w:color="auto"/>
              <w:bottom w:val="single" w:sz="4" w:space="0" w:color="auto"/>
            </w:tcBorders>
          </w:tcPr>
          <w:p w14:paraId="72867F26" w14:textId="1070722F" w:rsidR="00937178" w:rsidRDefault="00937178">
            <w:pPr>
              <w:pStyle w:val="EarlierRepubEntries"/>
            </w:pPr>
            <w:r>
              <w:t xml:space="preserve">amendments by </w:t>
            </w:r>
            <w:hyperlink r:id="rId192" w:tooltip="Statute Law Amendment Act 2007 (No 3)" w:history="1">
              <w:r w:rsidR="00E910FA" w:rsidRPr="00E910FA">
                <w:rPr>
                  <w:rStyle w:val="charCitHyperlinkAbbrev"/>
                </w:rPr>
                <w:t>A2007</w:t>
              </w:r>
              <w:r w:rsidR="00E910FA" w:rsidRPr="00E910FA">
                <w:rPr>
                  <w:rStyle w:val="charCitHyperlinkAbbrev"/>
                </w:rPr>
                <w:noBreakHyphen/>
                <w:t>39</w:t>
              </w:r>
            </w:hyperlink>
          </w:p>
        </w:tc>
      </w:tr>
      <w:tr w:rsidR="0003512C" w14:paraId="795A6034" w14:textId="77777777">
        <w:tc>
          <w:tcPr>
            <w:tcW w:w="1576" w:type="dxa"/>
            <w:tcBorders>
              <w:top w:val="single" w:sz="4" w:space="0" w:color="auto"/>
              <w:bottom w:val="single" w:sz="4" w:space="0" w:color="auto"/>
            </w:tcBorders>
          </w:tcPr>
          <w:p w14:paraId="2E8C8BE4" w14:textId="77777777" w:rsidR="0003512C" w:rsidRDefault="0003512C">
            <w:pPr>
              <w:pStyle w:val="EarlierRepubEntries"/>
            </w:pPr>
            <w:r>
              <w:t>R3</w:t>
            </w:r>
            <w:r>
              <w:br/>
              <w:t>26 Aug 2008</w:t>
            </w:r>
          </w:p>
        </w:tc>
        <w:tc>
          <w:tcPr>
            <w:tcW w:w="1681" w:type="dxa"/>
            <w:tcBorders>
              <w:top w:val="single" w:sz="4" w:space="0" w:color="auto"/>
              <w:bottom w:val="single" w:sz="4" w:space="0" w:color="auto"/>
            </w:tcBorders>
          </w:tcPr>
          <w:p w14:paraId="60DF6FCF" w14:textId="77777777" w:rsidR="0003512C" w:rsidRDefault="0003512C">
            <w:pPr>
              <w:pStyle w:val="EarlierRepubEntries"/>
            </w:pPr>
            <w:r>
              <w:t>26 Aug 2008–</w:t>
            </w:r>
            <w:r>
              <w:br/>
              <w:t>1 Feb 2009</w:t>
            </w:r>
          </w:p>
        </w:tc>
        <w:tc>
          <w:tcPr>
            <w:tcW w:w="1783" w:type="dxa"/>
            <w:tcBorders>
              <w:top w:val="single" w:sz="4" w:space="0" w:color="auto"/>
              <w:bottom w:val="single" w:sz="4" w:space="0" w:color="auto"/>
            </w:tcBorders>
          </w:tcPr>
          <w:p w14:paraId="76D14B10" w14:textId="5AFDEEFF" w:rsidR="0003512C" w:rsidRDefault="00E910FA">
            <w:pPr>
              <w:pStyle w:val="EarlierRepubEntries"/>
            </w:pPr>
            <w:hyperlink r:id="rId193" w:tooltip="Statute Law Amendment Act 2008" w:history="1">
              <w:r w:rsidRPr="00E910FA">
                <w:rPr>
                  <w:rStyle w:val="charCitHyperlinkAbbrev"/>
                </w:rPr>
                <w:t>A2008</w:t>
              </w:r>
              <w:r w:rsidRPr="00E910FA">
                <w:rPr>
                  <w:rStyle w:val="charCitHyperlinkAbbrev"/>
                </w:rPr>
                <w:noBreakHyphen/>
                <w:t>28</w:t>
              </w:r>
            </w:hyperlink>
          </w:p>
        </w:tc>
        <w:tc>
          <w:tcPr>
            <w:tcW w:w="1783" w:type="dxa"/>
            <w:tcBorders>
              <w:top w:val="single" w:sz="4" w:space="0" w:color="auto"/>
              <w:bottom w:val="single" w:sz="4" w:space="0" w:color="auto"/>
            </w:tcBorders>
          </w:tcPr>
          <w:p w14:paraId="5639901C" w14:textId="0DBD0103" w:rsidR="0003512C" w:rsidRDefault="004000A7">
            <w:pPr>
              <w:pStyle w:val="EarlierRepubEntries"/>
            </w:pPr>
            <w:r>
              <w:t xml:space="preserve">amendments by </w:t>
            </w:r>
            <w:hyperlink r:id="rId194" w:tooltip="Statute Law Amendment Act 2008" w:history="1">
              <w:r w:rsidR="00E910FA" w:rsidRPr="00E910FA">
                <w:rPr>
                  <w:rStyle w:val="charCitHyperlinkAbbrev"/>
                </w:rPr>
                <w:t>A2008</w:t>
              </w:r>
              <w:r w:rsidR="00E910FA" w:rsidRPr="00E910FA">
                <w:rPr>
                  <w:rStyle w:val="charCitHyperlinkAbbrev"/>
                </w:rPr>
                <w:noBreakHyphen/>
                <w:t>28</w:t>
              </w:r>
            </w:hyperlink>
          </w:p>
        </w:tc>
      </w:tr>
      <w:tr w:rsidR="00754C28" w14:paraId="3B969AF3" w14:textId="77777777">
        <w:tc>
          <w:tcPr>
            <w:tcW w:w="1576" w:type="dxa"/>
            <w:tcBorders>
              <w:top w:val="single" w:sz="4" w:space="0" w:color="auto"/>
              <w:bottom w:val="single" w:sz="4" w:space="0" w:color="auto"/>
            </w:tcBorders>
          </w:tcPr>
          <w:p w14:paraId="1B29A986" w14:textId="77777777" w:rsidR="00754C28" w:rsidRDefault="00754C28">
            <w:pPr>
              <w:pStyle w:val="EarlierRepubEntries"/>
            </w:pPr>
            <w:r>
              <w:t>R4</w:t>
            </w:r>
            <w:r>
              <w:br/>
              <w:t>2 Feb 2009</w:t>
            </w:r>
          </w:p>
        </w:tc>
        <w:tc>
          <w:tcPr>
            <w:tcW w:w="1681" w:type="dxa"/>
            <w:tcBorders>
              <w:top w:val="single" w:sz="4" w:space="0" w:color="auto"/>
              <w:bottom w:val="single" w:sz="4" w:space="0" w:color="auto"/>
            </w:tcBorders>
          </w:tcPr>
          <w:p w14:paraId="28592C42" w14:textId="77777777" w:rsidR="00754C28" w:rsidRDefault="00754C28">
            <w:pPr>
              <w:pStyle w:val="EarlierRepubEntries"/>
            </w:pPr>
            <w:r>
              <w:t>2 Feb 2009–</w:t>
            </w:r>
            <w:r>
              <w:br/>
              <w:t>30 Jun 2011</w:t>
            </w:r>
          </w:p>
        </w:tc>
        <w:tc>
          <w:tcPr>
            <w:tcW w:w="1783" w:type="dxa"/>
            <w:tcBorders>
              <w:top w:val="single" w:sz="4" w:space="0" w:color="auto"/>
              <w:bottom w:val="single" w:sz="4" w:space="0" w:color="auto"/>
            </w:tcBorders>
          </w:tcPr>
          <w:p w14:paraId="0003AAC2" w14:textId="75C416EE" w:rsidR="00754C28" w:rsidRDefault="00E910FA">
            <w:pPr>
              <w:pStyle w:val="EarlierRepubEntries"/>
            </w:pPr>
            <w:hyperlink r:id="rId195" w:tooltip="ACT Civil and Administrative Tribunal Legislation Amendment Act 2008 (No 2)" w:history="1">
              <w:r w:rsidRPr="00E910FA">
                <w:rPr>
                  <w:rStyle w:val="charCitHyperlinkAbbrev"/>
                </w:rPr>
                <w:t>A2008</w:t>
              </w:r>
              <w:r w:rsidRPr="00E910FA">
                <w:rPr>
                  <w:rStyle w:val="charCitHyperlinkAbbrev"/>
                </w:rPr>
                <w:noBreakHyphen/>
                <w:t>37</w:t>
              </w:r>
            </w:hyperlink>
          </w:p>
        </w:tc>
        <w:tc>
          <w:tcPr>
            <w:tcW w:w="1783" w:type="dxa"/>
            <w:tcBorders>
              <w:top w:val="single" w:sz="4" w:space="0" w:color="auto"/>
              <w:bottom w:val="single" w:sz="4" w:space="0" w:color="auto"/>
            </w:tcBorders>
          </w:tcPr>
          <w:p w14:paraId="27BA9298" w14:textId="586628F9" w:rsidR="00754C28" w:rsidRDefault="00B96255">
            <w:pPr>
              <w:pStyle w:val="EarlierRepubEntries"/>
            </w:pPr>
            <w:r>
              <w:t xml:space="preserve">amendments by </w:t>
            </w:r>
            <w:hyperlink r:id="rId196" w:tooltip="ACT Civil and Administrative Tribunal Legislation Amendment Act 2008 (No 2)" w:history="1">
              <w:r w:rsidR="00E910FA" w:rsidRPr="00E910FA">
                <w:rPr>
                  <w:rStyle w:val="charCitHyperlinkAbbrev"/>
                </w:rPr>
                <w:t>A2008</w:t>
              </w:r>
              <w:r w:rsidR="00E910FA" w:rsidRPr="00E910FA">
                <w:rPr>
                  <w:rStyle w:val="charCitHyperlinkAbbrev"/>
                </w:rPr>
                <w:noBreakHyphen/>
                <w:t>37</w:t>
              </w:r>
            </w:hyperlink>
          </w:p>
        </w:tc>
      </w:tr>
      <w:tr w:rsidR="00410E4C" w14:paraId="780C347B" w14:textId="77777777">
        <w:tc>
          <w:tcPr>
            <w:tcW w:w="1576" w:type="dxa"/>
            <w:tcBorders>
              <w:top w:val="single" w:sz="4" w:space="0" w:color="auto"/>
              <w:bottom w:val="single" w:sz="4" w:space="0" w:color="auto"/>
            </w:tcBorders>
          </w:tcPr>
          <w:p w14:paraId="1BC339C1" w14:textId="77777777" w:rsidR="00410E4C" w:rsidRDefault="00410E4C">
            <w:pPr>
              <w:pStyle w:val="EarlierRepubEntries"/>
            </w:pPr>
            <w:r>
              <w:t>R5</w:t>
            </w:r>
            <w:r>
              <w:br/>
              <w:t>1 July 2011</w:t>
            </w:r>
          </w:p>
        </w:tc>
        <w:tc>
          <w:tcPr>
            <w:tcW w:w="1681" w:type="dxa"/>
            <w:tcBorders>
              <w:top w:val="single" w:sz="4" w:space="0" w:color="auto"/>
              <w:bottom w:val="single" w:sz="4" w:space="0" w:color="auto"/>
            </w:tcBorders>
          </w:tcPr>
          <w:p w14:paraId="2B8B5843" w14:textId="77777777" w:rsidR="00410E4C" w:rsidRDefault="00410E4C">
            <w:pPr>
              <w:pStyle w:val="EarlierRepubEntries"/>
            </w:pPr>
            <w:r>
              <w:t>1 July 2011–</w:t>
            </w:r>
            <w:r>
              <w:br/>
              <w:t>11 Dec 2011</w:t>
            </w:r>
          </w:p>
        </w:tc>
        <w:tc>
          <w:tcPr>
            <w:tcW w:w="1783" w:type="dxa"/>
            <w:tcBorders>
              <w:top w:val="single" w:sz="4" w:space="0" w:color="auto"/>
              <w:bottom w:val="single" w:sz="4" w:space="0" w:color="auto"/>
            </w:tcBorders>
          </w:tcPr>
          <w:p w14:paraId="1BC5D031" w14:textId="1A509F06" w:rsidR="00410E4C" w:rsidRDefault="00E910FA">
            <w:pPr>
              <w:pStyle w:val="EarlierRepubEntries"/>
            </w:pPr>
            <w:hyperlink r:id="rId197" w:tooltip="Administrative (One ACT Public Service Miscellaneous Amendments) Act 2011" w:history="1">
              <w:r w:rsidRPr="00E910FA">
                <w:rPr>
                  <w:rStyle w:val="charCitHyperlinkAbbrev"/>
                </w:rPr>
                <w:t>A2011</w:t>
              </w:r>
              <w:r w:rsidRPr="00E910FA">
                <w:rPr>
                  <w:rStyle w:val="charCitHyperlinkAbbrev"/>
                </w:rPr>
                <w:noBreakHyphen/>
                <w:t>22</w:t>
              </w:r>
            </w:hyperlink>
          </w:p>
        </w:tc>
        <w:tc>
          <w:tcPr>
            <w:tcW w:w="1783" w:type="dxa"/>
            <w:tcBorders>
              <w:top w:val="single" w:sz="4" w:space="0" w:color="auto"/>
              <w:bottom w:val="single" w:sz="4" w:space="0" w:color="auto"/>
            </w:tcBorders>
          </w:tcPr>
          <w:p w14:paraId="0ED0B714" w14:textId="47EEB77D" w:rsidR="00410E4C" w:rsidRDefault="00410E4C">
            <w:pPr>
              <w:pStyle w:val="EarlierRepubEntries"/>
            </w:pPr>
            <w:r>
              <w:t xml:space="preserve">amendments by </w:t>
            </w:r>
            <w:hyperlink r:id="rId198"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p>
        </w:tc>
      </w:tr>
      <w:tr w:rsidR="00447335" w14:paraId="3B515B8F" w14:textId="77777777">
        <w:tc>
          <w:tcPr>
            <w:tcW w:w="1576" w:type="dxa"/>
            <w:tcBorders>
              <w:top w:val="single" w:sz="4" w:space="0" w:color="auto"/>
              <w:bottom w:val="single" w:sz="4" w:space="0" w:color="auto"/>
            </w:tcBorders>
          </w:tcPr>
          <w:p w14:paraId="0746580F" w14:textId="77777777" w:rsidR="00447335" w:rsidRDefault="00447335">
            <w:pPr>
              <w:pStyle w:val="EarlierRepubEntries"/>
            </w:pPr>
            <w:r>
              <w:t>R6</w:t>
            </w:r>
            <w:r>
              <w:br/>
              <w:t>12 Dec 2011</w:t>
            </w:r>
          </w:p>
        </w:tc>
        <w:tc>
          <w:tcPr>
            <w:tcW w:w="1681" w:type="dxa"/>
            <w:tcBorders>
              <w:top w:val="single" w:sz="4" w:space="0" w:color="auto"/>
              <w:bottom w:val="single" w:sz="4" w:space="0" w:color="auto"/>
            </w:tcBorders>
          </w:tcPr>
          <w:p w14:paraId="30ACF737" w14:textId="77777777" w:rsidR="00447335" w:rsidRDefault="00447335">
            <w:pPr>
              <w:pStyle w:val="EarlierRepubEntries"/>
            </w:pPr>
            <w:r>
              <w:t>12 Dec 2011–</w:t>
            </w:r>
            <w:r>
              <w:br/>
              <w:t>13 June 2013</w:t>
            </w:r>
          </w:p>
        </w:tc>
        <w:tc>
          <w:tcPr>
            <w:tcW w:w="1783" w:type="dxa"/>
            <w:tcBorders>
              <w:top w:val="single" w:sz="4" w:space="0" w:color="auto"/>
              <w:bottom w:val="single" w:sz="4" w:space="0" w:color="auto"/>
            </w:tcBorders>
          </w:tcPr>
          <w:p w14:paraId="7694C28F" w14:textId="68CB5B2D" w:rsidR="00447335" w:rsidRDefault="00447335">
            <w:pPr>
              <w:pStyle w:val="EarlierRepubEntries"/>
            </w:pPr>
            <w:hyperlink r:id="rId199" w:tooltip="Statute Law Amendment Act 2011 (No 3)" w:history="1">
              <w:r w:rsidRPr="00447335">
                <w:rPr>
                  <w:rStyle w:val="charCitHyperlinkAbbrev"/>
                </w:rPr>
                <w:t>A2011</w:t>
              </w:r>
              <w:r w:rsidRPr="00447335">
                <w:rPr>
                  <w:rStyle w:val="charCitHyperlinkAbbrev"/>
                </w:rPr>
                <w:noBreakHyphen/>
                <w:t>52</w:t>
              </w:r>
            </w:hyperlink>
          </w:p>
        </w:tc>
        <w:tc>
          <w:tcPr>
            <w:tcW w:w="1783" w:type="dxa"/>
            <w:tcBorders>
              <w:top w:val="single" w:sz="4" w:space="0" w:color="auto"/>
              <w:bottom w:val="single" w:sz="4" w:space="0" w:color="auto"/>
            </w:tcBorders>
          </w:tcPr>
          <w:p w14:paraId="43F8D006" w14:textId="2A399B7D" w:rsidR="00447335" w:rsidRDefault="00447335">
            <w:pPr>
              <w:pStyle w:val="EarlierRepubEntries"/>
            </w:pPr>
            <w:r>
              <w:t xml:space="preserve">amendments by </w:t>
            </w:r>
            <w:hyperlink r:id="rId200" w:tooltip="Statute Law Amendment Act 2011 (No 3)" w:history="1">
              <w:r w:rsidRPr="00447335">
                <w:rPr>
                  <w:rStyle w:val="charCitHyperlinkAbbrev"/>
                </w:rPr>
                <w:t>A2011</w:t>
              </w:r>
              <w:r w:rsidRPr="00447335">
                <w:rPr>
                  <w:rStyle w:val="charCitHyperlinkAbbrev"/>
                </w:rPr>
                <w:noBreakHyphen/>
                <w:t>52</w:t>
              </w:r>
            </w:hyperlink>
          </w:p>
        </w:tc>
      </w:tr>
      <w:tr w:rsidR="007F2F4B" w14:paraId="3450F53A" w14:textId="77777777">
        <w:tc>
          <w:tcPr>
            <w:tcW w:w="1576" w:type="dxa"/>
            <w:tcBorders>
              <w:top w:val="single" w:sz="4" w:space="0" w:color="auto"/>
              <w:bottom w:val="single" w:sz="4" w:space="0" w:color="auto"/>
            </w:tcBorders>
          </w:tcPr>
          <w:p w14:paraId="3B324D93" w14:textId="77777777" w:rsidR="007F2F4B" w:rsidRDefault="007F2F4B">
            <w:pPr>
              <w:pStyle w:val="EarlierRepubEntries"/>
            </w:pPr>
            <w:r>
              <w:t>R7</w:t>
            </w:r>
            <w:r>
              <w:br/>
              <w:t>14 June 2013</w:t>
            </w:r>
          </w:p>
        </w:tc>
        <w:tc>
          <w:tcPr>
            <w:tcW w:w="1681" w:type="dxa"/>
            <w:tcBorders>
              <w:top w:val="single" w:sz="4" w:space="0" w:color="auto"/>
              <w:bottom w:val="single" w:sz="4" w:space="0" w:color="auto"/>
            </w:tcBorders>
          </w:tcPr>
          <w:p w14:paraId="13D6C4F7" w14:textId="77777777" w:rsidR="007F2F4B" w:rsidRDefault="007F2F4B">
            <w:pPr>
              <w:pStyle w:val="EarlierRepubEntries"/>
            </w:pPr>
            <w:r>
              <w:t>14 June 2013–</w:t>
            </w:r>
            <w:r>
              <w:br/>
              <w:t>6 Nov 2013</w:t>
            </w:r>
          </w:p>
        </w:tc>
        <w:tc>
          <w:tcPr>
            <w:tcW w:w="1783" w:type="dxa"/>
            <w:tcBorders>
              <w:top w:val="single" w:sz="4" w:space="0" w:color="auto"/>
              <w:bottom w:val="single" w:sz="4" w:space="0" w:color="auto"/>
            </w:tcBorders>
          </w:tcPr>
          <w:p w14:paraId="314EF2ED" w14:textId="76941CBC" w:rsidR="007F2F4B" w:rsidRDefault="007F2F4B">
            <w:pPr>
              <w:pStyle w:val="EarlierRepubEntries"/>
            </w:pPr>
            <w:hyperlink r:id="rId201"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3CCA349B" w14:textId="69349F0B" w:rsidR="007F2F4B" w:rsidRDefault="007F2F4B">
            <w:pPr>
              <w:pStyle w:val="EarlierRepubEntries"/>
            </w:pPr>
            <w:r>
              <w:t xml:space="preserve">amendments by </w:t>
            </w:r>
            <w:hyperlink r:id="rId202" w:tooltip="Statute Law Amendment Act 2013" w:history="1">
              <w:r>
                <w:rPr>
                  <w:rStyle w:val="charCitHyperlinkAbbrev"/>
                </w:rPr>
                <w:t>A2013</w:t>
              </w:r>
              <w:r>
                <w:rPr>
                  <w:rStyle w:val="charCitHyperlinkAbbrev"/>
                </w:rPr>
                <w:noBreakHyphen/>
                <w:t>19</w:t>
              </w:r>
            </w:hyperlink>
          </w:p>
        </w:tc>
      </w:tr>
      <w:tr w:rsidR="00226893" w14:paraId="0ACD66D6" w14:textId="77777777">
        <w:tc>
          <w:tcPr>
            <w:tcW w:w="1576" w:type="dxa"/>
            <w:tcBorders>
              <w:top w:val="single" w:sz="4" w:space="0" w:color="auto"/>
              <w:bottom w:val="single" w:sz="4" w:space="0" w:color="auto"/>
            </w:tcBorders>
          </w:tcPr>
          <w:p w14:paraId="20DC8086" w14:textId="77777777" w:rsidR="00226893" w:rsidRDefault="00226893">
            <w:pPr>
              <w:pStyle w:val="EarlierRepubEntries"/>
            </w:pPr>
            <w:r>
              <w:t>R8</w:t>
            </w:r>
            <w:r>
              <w:br/>
              <w:t>7 Nov 2013</w:t>
            </w:r>
          </w:p>
        </w:tc>
        <w:tc>
          <w:tcPr>
            <w:tcW w:w="1681" w:type="dxa"/>
            <w:tcBorders>
              <w:top w:val="single" w:sz="4" w:space="0" w:color="auto"/>
              <w:bottom w:val="single" w:sz="4" w:space="0" w:color="auto"/>
            </w:tcBorders>
          </w:tcPr>
          <w:p w14:paraId="463B4EF9" w14:textId="77777777" w:rsidR="00226893" w:rsidRDefault="00226893">
            <w:pPr>
              <w:pStyle w:val="EarlierRepubEntries"/>
            </w:pPr>
            <w:r>
              <w:t>7 Nov 2013–</w:t>
            </w:r>
            <w:r>
              <w:br/>
              <w:t>23 May 2016</w:t>
            </w:r>
          </w:p>
        </w:tc>
        <w:tc>
          <w:tcPr>
            <w:tcW w:w="1783" w:type="dxa"/>
            <w:tcBorders>
              <w:top w:val="single" w:sz="4" w:space="0" w:color="auto"/>
              <w:bottom w:val="single" w:sz="4" w:space="0" w:color="auto"/>
            </w:tcBorders>
          </w:tcPr>
          <w:p w14:paraId="6C518C6F" w14:textId="2D46632A" w:rsidR="00226893" w:rsidRDefault="00226893">
            <w:pPr>
              <w:pStyle w:val="EarlierRepubEntries"/>
            </w:pPr>
            <w:hyperlink r:id="rId203" w:tooltip="Territory and Municipal Services Legislation Amendment Act 2013 " w:history="1">
              <w:r w:rsidRPr="00226893">
                <w:rPr>
                  <w:rStyle w:val="charCitHyperlinkAbbrev"/>
                </w:rPr>
                <w:t>A2013-42</w:t>
              </w:r>
            </w:hyperlink>
          </w:p>
        </w:tc>
        <w:tc>
          <w:tcPr>
            <w:tcW w:w="1783" w:type="dxa"/>
            <w:tcBorders>
              <w:top w:val="single" w:sz="4" w:space="0" w:color="auto"/>
              <w:bottom w:val="single" w:sz="4" w:space="0" w:color="auto"/>
            </w:tcBorders>
          </w:tcPr>
          <w:p w14:paraId="0F856055" w14:textId="242952F2" w:rsidR="00226893" w:rsidRDefault="00226893">
            <w:pPr>
              <w:pStyle w:val="EarlierRepubEntries"/>
            </w:pPr>
            <w:r>
              <w:t xml:space="preserve">amendments by </w:t>
            </w:r>
            <w:hyperlink r:id="rId204" w:tooltip="Territory and Municipal Services Legislation Amendment Act 2013 " w:history="1">
              <w:r w:rsidRPr="00226893">
                <w:rPr>
                  <w:rStyle w:val="charCitHyperlinkAbbrev"/>
                </w:rPr>
                <w:t>A2013-42</w:t>
              </w:r>
            </w:hyperlink>
          </w:p>
        </w:tc>
      </w:tr>
      <w:tr w:rsidR="0010253E" w14:paraId="3522952F" w14:textId="77777777">
        <w:tc>
          <w:tcPr>
            <w:tcW w:w="1576" w:type="dxa"/>
            <w:tcBorders>
              <w:top w:val="single" w:sz="4" w:space="0" w:color="auto"/>
              <w:bottom w:val="single" w:sz="4" w:space="0" w:color="auto"/>
            </w:tcBorders>
          </w:tcPr>
          <w:p w14:paraId="04EEDDF0" w14:textId="77777777" w:rsidR="0010253E" w:rsidRDefault="0010253E">
            <w:pPr>
              <w:pStyle w:val="EarlierRepubEntries"/>
            </w:pPr>
            <w:r>
              <w:t>R9</w:t>
            </w:r>
            <w:r>
              <w:br/>
              <w:t>24 May 2016</w:t>
            </w:r>
          </w:p>
        </w:tc>
        <w:tc>
          <w:tcPr>
            <w:tcW w:w="1681" w:type="dxa"/>
            <w:tcBorders>
              <w:top w:val="single" w:sz="4" w:space="0" w:color="auto"/>
              <w:bottom w:val="single" w:sz="4" w:space="0" w:color="auto"/>
            </w:tcBorders>
          </w:tcPr>
          <w:p w14:paraId="5AC4EA85" w14:textId="77777777" w:rsidR="0010253E" w:rsidRDefault="0010253E">
            <w:pPr>
              <w:pStyle w:val="EarlierRepubEntries"/>
            </w:pPr>
            <w:r>
              <w:t>24 May 2016–</w:t>
            </w:r>
            <w:r>
              <w:br/>
              <w:t>16 Jan 2019</w:t>
            </w:r>
          </w:p>
        </w:tc>
        <w:tc>
          <w:tcPr>
            <w:tcW w:w="1783" w:type="dxa"/>
            <w:tcBorders>
              <w:top w:val="single" w:sz="4" w:space="0" w:color="auto"/>
              <w:bottom w:val="single" w:sz="4" w:space="0" w:color="auto"/>
            </w:tcBorders>
          </w:tcPr>
          <w:p w14:paraId="4F65E235" w14:textId="54881984" w:rsidR="0010253E" w:rsidRPr="0010253E" w:rsidRDefault="0010253E">
            <w:pPr>
              <w:pStyle w:val="EarlierRepubEntries"/>
              <w:rPr>
                <w:rStyle w:val="charCitHyperlinkAbbrev"/>
              </w:rPr>
            </w:pPr>
            <w:hyperlink r:id="rId205" w:tooltip="Animal Diseases (Beekeeping) Amendment Act 2015" w:history="1">
              <w:r w:rsidRPr="0010253E">
                <w:rPr>
                  <w:rStyle w:val="charCitHyperlinkAbbrev"/>
                </w:rPr>
                <w:t>A2015</w:t>
              </w:r>
              <w:r w:rsidRPr="0010253E">
                <w:rPr>
                  <w:rStyle w:val="charCitHyperlinkAbbrev"/>
                </w:rPr>
                <w:noBreakHyphen/>
                <w:t>53</w:t>
              </w:r>
            </w:hyperlink>
          </w:p>
        </w:tc>
        <w:tc>
          <w:tcPr>
            <w:tcW w:w="1783" w:type="dxa"/>
            <w:tcBorders>
              <w:top w:val="single" w:sz="4" w:space="0" w:color="auto"/>
              <w:bottom w:val="single" w:sz="4" w:space="0" w:color="auto"/>
            </w:tcBorders>
          </w:tcPr>
          <w:p w14:paraId="12A3E8B1" w14:textId="4E113D5B" w:rsidR="0010253E" w:rsidRDefault="0010253E">
            <w:pPr>
              <w:pStyle w:val="EarlierRepubEntries"/>
            </w:pPr>
            <w:r>
              <w:t xml:space="preserve">amendments by </w:t>
            </w:r>
            <w:hyperlink r:id="rId206" w:tooltip="Animal Diseases (Beekeeping) Amendment Act 2015" w:history="1">
              <w:r w:rsidRPr="0010253E">
                <w:rPr>
                  <w:rStyle w:val="charCitHyperlinkAbbrev"/>
                </w:rPr>
                <w:t>A2015</w:t>
              </w:r>
              <w:r w:rsidRPr="0010253E">
                <w:rPr>
                  <w:rStyle w:val="charCitHyperlinkAbbrev"/>
                </w:rPr>
                <w:noBreakHyphen/>
                <w:t>53</w:t>
              </w:r>
            </w:hyperlink>
          </w:p>
        </w:tc>
      </w:tr>
      <w:tr w:rsidR="005417EE" w14:paraId="5BC94FD1" w14:textId="77777777">
        <w:tc>
          <w:tcPr>
            <w:tcW w:w="1576" w:type="dxa"/>
            <w:tcBorders>
              <w:top w:val="single" w:sz="4" w:space="0" w:color="auto"/>
              <w:bottom w:val="single" w:sz="4" w:space="0" w:color="auto"/>
            </w:tcBorders>
          </w:tcPr>
          <w:p w14:paraId="1024B479" w14:textId="250335B3" w:rsidR="005417EE" w:rsidRDefault="005417EE">
            <w:pPr>
              <w:pStyle w:val="EarlierRepubEntries"/>
            </w:pPr>
            <w:r>
              <w:t>R1</w:t>
            </w:r>
            <w:r w:rsidR="005A2448">
              <w:t>0</w:t>
            </w:r>
            <w:r>
              <w:br/>
            </w:r>
            <w:r w:rsidR="005A2448">
              <w:t>17 Jan 2019</w:t>
            </w:r>
          </w:p>
        </w:tc>
        <w:tc>
          <w:tcPr>
            <w:tcW w:w="1681" w:type="dxa"/>
            <w:tcBorders>
              <w:top w:val="single" w:sz="4" w:space="0" w:color="auto"/>
              <w:bottom w:val="single" w:sz="4" w:space="0" w:color="auto"/>
            </w:tcBorders>
          </w:tcPr>
          <w:p w14:paraId="6B2C3E4D" w14:textId="7305817E" w:rsidR="005417EE" w:rsidRDefault="005A2448">
            <w:pPr>
              <w:pStyle w:val="EarlierRepubEntries"/>
            </w:pPr>
            <w:r>
              <w:t>17 Jan 2019–</w:t>
            </w:r>
            <w:r>
              <w:br/>
              <w:t>14 May 2025</w:t>
            </w:r>
          </w:p>
        </w:tc>
        <w:tc>
          <w:tcPr>
            <w:tcW w:w="1783" w:type="dxa"/>
            <w:tcBorders>
              <w:top w:val="single" w:sz="4" w:space="0" w:color="auto"/>
              <w:bottom w:val="single" w:sz="4" w:space="0" w:color="auto"/>
            </w:tcBorders>
          </w:tcPr>
          <w:p w14:paraId="1B5F0098" w14:textId="6E3AB285" w:rsidR="005417EE" w:rsidRDefault="005A2448">
            <w:pPr>
              <w:pStyle w:val="EarlierRepubEntries"/>
            </w:pPr>
            <w:hyperlink r:id="rId207" w:tooltip="Animal Diseases Amendment Act 2018" w:history="1">
              <w:r>
                <w:rPr>
                  <w:rStyle w:val="charCitHyperlinkAbbrev"/>
                </w:rPr>
                <w:t>A2018</w:t>
              </w:r>
              <w:r>
                <w:rPr>
                  <w:rStyle w:val="charCitHyperlinkAbbrev"/>
                </w:rPr>
                <w:noBreakHyphen/>
                <w:t>28</w:t>
              </w:r>
            </w:hyperlink>
          </w:p>
        </w:tc>
        <w:tc>
          <w:tcPr>
            <w:tcW w:w="1783" w:type="dxa"/>
            <w:tcBorders>
              <w:top w:val="single" w:sz="4" w:space="0" w:color="auto"/>
              <w:bottom w:val="single" w:sz="4" w:space="0" w:color="auto"/>
            </w:tcBorders>
          </w:tcPr>
          <w:p w14:paraId="26A67AFF" w14:textId="08F95758" w:rsidR="005417EE" w:rsidRDefault="005A2448">
            <w:pPr>
              <w:pStyle w:val="EarlierRepubEntries"/>
            </w:pPr>
            <w:r>
              <w:t xml:space="preserve">amendments by </w:t>
            </w:r>
            <w:hyperlink r:id="rId208" w:tooltip="Animal Diseases Amendment Act 2018" w:history="1">
              <w:r>
                <w:rPr>
                  <w:rStyle w:val="charCitHyperlinkAbbrev"/>
                </w:rPr>
                <w:t>A2018</w:t>
              </w:r>
              <w:r>
                <w:rPr>
                  <w:rStyle w:val="charCitHyperlinkAbbrev"/>
                </w:rPr>
                <w:noBreakHyphen/>
                <w:t>28</w:t>
              </w:r>
            </w:hyperlink>
          </w:p>
        </w:tc>
      </w:tr>
    </w:tbl>
    <w:p w14:paraId="0AC1FF79" w14:textId="77777777" w:rsidR="00937178" w:rsidRDefault="00937178">
      <w:pPr>
        <w:pStyle w:val="05EndNote"/>
        <w:sectPr w:rsidR="00937178" w:rsidSect="008D0F56">
          <w:headerReference w:type="even" r:id="rId209"/>
          <w:headerReference w:type="default" r:id="rId210"/>
          <w:footerReference w:type="even" r:id="rId211"/>
          <w:footerReference w:type="default" r:id="rId212"/>
          <w:pgSz w:w="11907" w:h="16839" w:code="9"/>
          <w:pgMar w:top="3000" w:right="1900" w:bottom="2500" w:left="2300" w:header="2480" w:footer="2100" w:gutter="0"/>
          <w:cols w:space="720"/>
          <w:docGrid w:linePitch="326"/>
        </w:sectPr>
      </w:pPr>
    </w:p>
    <w:p w14:paraId="4F727ECD" w14:textId="77777777" w:rsidR="00937178" w:rsidRDefault="00937178"/>
    <w:p w14:paraId="5CD137BB" w14:textId="77777777" w:rsidR="00937178" w:rsidRDefault="00937178">
      <w:pPr>
        <w:rPr>
          <w:color w:val="000000"/>
          <w:sz w:val="22"/>
        </w:rPr>
      </w:pPr>
    </w:p>
    <w:p w14:paraId="6153EF27" w14:textId="4E621BFA" w:rsidR="00937178" w:rsidRDefault="00937178">
      <w:pPr>
        <w:rPr>
          <w:color w:val="000000"/>
          <w:sz w:val="22"/>
        </w:rPr>
      </w:pPr>
      <w:r>
        <w:rPr>
          <w:color w:val="000000"/>
          <w:sz w:val="22"/>
        </w:rPr>
        <w:t xml:space="preserve">©  Australian Capital Territory </w:t>
      </w:r>
      <w:r w:rsidR="008D0F56">
        <w:rPr>
          <w:noProof/>
          <w:color w:val="000000"/>
          <w:sz w:val="22"/>
        </w:rPr>
        <w:t>2025</w:t>
      </w:r>
    </w:p>
    <w:p w14:paraId="6C0A8C6C" w14:textId="77777777" w:rsidR="00937178" w:rsidRDefault="00937178">
      <w:pPr>
        <w:pStyle w:val="06Copyright"/>
        <w:sectPr w:rsidR="00937178">
          <w:headerReference w:type="even" r:id="rId213"/>
          <w:headerReference w:type="default" r:id="rId214"/>
          <w:footerReference w:type="even" r:id="rId215"/>
          <w:footerReference w:type="default" r:id="rId216"/>
          <w:headerReference w:type="first" r:id="rId217"/>
          <w:footerReference w:type="first" r:id="rId218"/>
          <w:type w:val="continuous"/>
          <w:pgSz w:w="11907" w:h="16839" w:code="9"/>
          <w:pgMar w:top="3000" w:right="1900" w:bottom="2500" w:left="2300" w:header="2480" w:footer="2100" w:gutter="0"/>
          <w:pgNumType w:fmt="lowerRoman"/>
          <w:cols w:space="720"/>
          <w:titlePg/>
          <w:docGrid w:linePitch="254"/>
        </w:sectPr>
      </w:pPr>
    </w:p>
    <w:p w14:paraId="6BBA0298" w14:textId="77777777" w:rsidR="00937178" w:rsidRDefault="00937178"/>
    <w:sectPr w:rsidR="00937178" w:rsidSect="008B5BF0">
      <w:headerReference w:type="first" r:id="rId219"/>
      <w:footerReference w:type="first" r:id="rId220"/>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49977" w14:textId="77777777" w:rsidR="005F0D00" w:rsidRDefault="005F0D00" w:rsidP="00937178">
      <w:pPr>
        <w:pStyle w:val="aNoteBulletss"/>
      </w:pPr>
      <w:r>
        <w:separator/>
      </w:r>
    </w:p>
  </w:endnote>
  <w:endnote w:type="continuationSeparator" w:id="0">
    <w:p w14:paraId="01D08F3C" w14:textId="77777777" w:rsidR="005F0D00" w:rsidRDefault="005F0D00" w:rsidP="00937178">
      <w:pPr>
        <w:pStyle w:val="aNoteBullets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7622" w14:textId="20342F3D" w:rsidR="006C144B" w:rsidRPr="006C144B" w:rsidRDefault="006C144B" w:rsidP="006C144B">
    <w:pPr>
      <w:pStyle w:val="Footer"/>
      <w:jc w:val="center"/>
      <w:rPr>
        <w:rFonts w:cs="Arial"/>
        <w:sz w:val="14"/>
      </w:rPr>
    </w:pPr>
    <w:r w:rsidRPr="006C144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149F" w14:textId="77777777" w:rsidR="00F16213" w:rsidRDefault="00F1621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16213" w14:paraId="5E2D6508" w14:textId="77777777">
      <w:tc>
        <w:tcPr>
          <w:tcW w:w="847" w:type="pct"/>
        </w:tcPr>
        <w:p w14:paraId="5511CC5C" w14:textId="77777777" w:rsidR="00F16213" w:rsidRDefault="00F1621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A10A0">
            <w:rPr>
              <w:rStyle w:val="PageNumber"/>
              <w:noProof/>
            </w:rPr>
            <w:t>12</w:t>
          </w:r>
          <w:r>
            <w:rPr>
              <w:rStyle w:val="PageNumber"/>
            </w:rPr>
            <w:fldChar w:fldCharType="end"/>
          </w:r>
        </w:p>
      </w:tc>
      <w:tc>
        <w:tcPr>
          <w:tcW w:w="3092" w:type="pct"/>
        </w:tcPr>
        <w:p w14:paraId="26D9D2E5" w14:textId="155D4369" w:rsidR="00F16213" w:rsidRDefault="00D53E80">
          <w:pPr>
            <w:pStyle w:val="Footer"/>
            <w:jc w:val="center"/>
          </w:pPr>
          <w:r>
            <w:fldChar w:fldCharType="begin"/>
          </w:r>
          <w:r>
            <w:instrText xml:space="preserve"> REF Citation *\charformat </w:instrText>
          </w:r>
          <w:r>
            <w:fldChar w:fldCharType="separate"/>
          </w:r>
          <w:r w:rsidR="007B19D6">
            <w:t>Animal Diseases Regulation 2006 (repealed)</w:t>
          </w:r>
          <w:r>
            <w:fldChar w:fldCharType="end"/>
          </w:r>
        </w:p>
        <w:p w14:paraId="0D7C5D22" w14:textId="5EB3DEE6" w:rsidR="00F16213" w:rsidRDefault="00D53E80">
          <w:pPr>
            <w:pStyle w:val="FooterInfoCentre"/>
          </w:pPr>
          <w:r>
            <w:fldChar w:fldCharType="begin"/>
          </w:r>
          <w:r>
            <w:instrText xml:space="preserve"> DOCPROPERTY "Eff"  *\charformat </w:instrText>
          </w:r>
          <w:r>
            <w:fldChar w:fldCharType="separate"/>
          </w:r>
          <w:r w:rsidR="007B19D6">
            <w:t xml:space="preserve">Effective:  </w:t>
          </w:r>
          <w:r>
            <w:fldChar w:fldCharType="end"/>
          </w:r>
          <w:r>
            <w:fldChar w:fldCharType="begin"/>
          </w:r>
          <w:r>
            <w:instrText xml:space="preserve"> DOCPROPERTY "StartDt"  *\charformat </w:instrText>
          </w:r>
          <w:r>
            <w:fldChar w:fldCharType="separate"/>
          </w:r>
          <w:r w:rsidR="007B19D6">
            <w:t>15/05/25</w:t>
          </w:r>
          <w:r>
            <w:fldChar w:fldCharType="end"/>
          </w:r>
          <w:r>
            <w:fldChar w:fldCharType="begin"/>
          </w:r>
          <w:r>
            <w:instrText xml:space="preserve"> DOCPROPERTY "EndDt"  *\charformat </w:instrText>
          </w:r>
          <w:r>
            <w:fldChar w:fldCharType="separate"/>
          </w:r>
          <w:r w:rsidR="007B19D6">
            <w:t xml:space="preserve"> </w:t>
          </w:r>
          <w:r>
            <w:fldChar w:fldCharType="end"/>
          </w:r>
        </w:p>
      </w:tc>
      <w:tc>
        <w:tcPr>
          <w:tcW w:w="1061" w:type="pct"/>
        </w:tcPr>
        <w:p w14:paraId="770D8ED4" w14:textId="7693D5C9" w:rsidR="00F16213" w:rsidRDefault="00D53E80">
          <w:pPr>
            <w:pStyle w:val="Footer"/>
            <w:jc w:val="right"/>
          </w:pPr>
          <w:r>
            <w:fldChar w:fldCharType="begin"/>
          </w:r>
          <w:r>
            <w:instrText xml:space="preserve"> DOCPROPERTY "Category"  *\charformat  </w:instrText>
          </w:r>
          <w:r>
            <w:fldChar w:fldCharType="separate"/>
          </w:r>
          <w:r w:rsidR="007B19D6">
            <w:t>R11</w:t>
          </w:r>
          <w:r>
            <w:fldChar w:fldCharType="end"/>
          </w:r>
          <w:r w:rsidR="00F16213">
            <w:br/>
          </w:r>
          <w:r>
            <w:fldChar w:fldCharType="begin"/>
          </w:r>
          <w:r>
            <w:instrText xml:space="preserve"> DOCPROPERTY "RepubDt"  *\charformat  </w:instrText>
          </w:r>
          <w:r>
            <w:fldChar w:fldCharType="separate"/>
          </w:r>
          <w:r w:rsidR="007B19D6">
            <w:t>15/05/25</w:t>
          </w:r>
          <w:r>
            <w:fldChar w:fldCharType="end"/>
          </w:r>
        </w:p>
      </w:tc>
    </w:tr>
  </w:tbl>
  <w:p w14:paraId="0E89D43A" w14:textId="55CD4C3F" w:rsidR="00F16213" w:rsidRPr="006C144B" w:rsidRDefault="00D53E80" w:rsidP="006C144B">
    <w:pPr>
      <w:pStyle w:val="Status"/>
      <w:rPr>
        <w:rFonts w:cs="Arial"/>
      </w:rPr>
    </w:pPr>
    <w:r w:rsidRPr="006C144B">
      <w:rPr>
        <w:rFonts w:cs="Arial"/>
      </w:rPr>
      <w:fldChar w:fldCharType="begin"/>
    </w:r>
    <w:r w:rsidRPr="006C144B">
      <w:rPr>
        <w:rFonts w:cs="Arial"/>
      </w:rPr>
      <w:instrText xml:space="preserve"> DOCPROPERTY "Status" </w:instrText>
    </w:r>
    <w:r w:rsidRPr="006C144B">
      <w:rPr>
        <w:rFonts w:cs="Arial"/>
      </w:rPr>
      <w:fldChar w:fldCharType="separate"/>
    </w:r>
    <w:r w:rsidR="007B19D6" w:rsidRPr="006C144B">
      <w:rPr>
        <w:rFonts w:cs="Arial"/>
      </w:rPr>
      <w:t xml:space="preserve"> </w:t>
    </w:r>
    <w:r w:rsidRPr="006C144B">
      <w:rPr>
        <w:rFonts w:cs="Arial"/>
      </w:rPr>
      <w:fldChar w:fldCharType="end"/>
    </w:r>
    <w:r w:rsidR="006C144B" w:rsidRPr="006C144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A209" w14:textId="77777777" w:rsidR="00F16213" w:rsidRDefault="00F1621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16213" w14:paraId="67EFBDE5" w14:textId="77777777">
      <w:tc>
        <w:tcPr>
          <w:tcW w:w="1061" w:type="pct"/>
        </w:tcPr>
        <w:p w14:paraId="70F62528" w14:textId="41DCE5BF" w:rsidR="00F16213" w:rsidRDefault="00D53E80">
          <w:pPr>
            <w:pStyle w:val="Footer"/>
          </w:pPr>
          <w:r>
            <w:fldChar w:fldCharType="begin"/>
          </w:r>
          <w:r>
            <w:instrText xml:space="preserve"> DOCPROPERTY "Category"  *\charformat  </w:instrText>
          </w:r>
          <w:r>
            <w:fldChar w:fldCharType="separate"/>
          </w:r>
          <w:r w:rsidR="007B19D6">
            <w:t>R11</w:t>
          </w:r>
          <w:r>
            <w:fldChar w:fldCharType="end"/>
          </w:r>
          <w:r w:rsidR="00F16213">
            <w:br/>
          </w:r>
          <w:r>
            <w:fldChar w:fldCharType="begin"/>
          </w:r>
          <w:r>
            <w:instrText xml:space="preserve"> DOCPROPERTY "RepubDt"  *\charformat  </w:instrText>
          </w:r>
          <w:r>
            <w:fldChar w:fldCharType="separate"/>
          </w:r>
          <w:r w:rsidR="007B19D6">
            <w:t>15/05/25</w:t>
          </w:r>
          <w:r>
            <w:fldChar w:fldCharType="end"/>
          </w:r>
        </w:p>
      </w:tc>
      <w:tc>
        <w:tcPr>
          <w:tcW w:w="3092" w:type="pct"/>
        </w:tcPr>
        <w:p w14:paraId="2DFC7355" w14:textId="3EB7DF90" w:rsidR="00F16213" w:rsidRDefault="00D53E80">
          <w:pPr>
            <w:pStyle w:val="Footer"/>
            <w:jc w:val="center"/>
          </w:pPr>
          <w:r>
            <w:fldChar w:fldCharType="begin"/>
          </w:r>
          <w:r>
            <w:instrText xml:space="preserve"> REF Citation *\charformat </w:instrText>
          </w:r>
          <w:r>
            <w:fldChar w:fldCharType="separate"/>
          </w:r>
          <w:r w:rsidR="007B19D6">
            <w:t>Animal Diseases Regulation 2006 (repealed)</w:t>
          </w:r>
          <w:r>
            <w:fldChar w:fldCharType="end"/>
          </w:r>
        </w:p>
        <w:p w14:paraId="48E14AD6" w14:textId="65932E74" w:rsidR="00F16213" w:rsidRDefault="00D53E80">
          <w:pPr>
            <w:pStyle w:val="FooterInfoCentre"/>
          </w:pPr>
          <w:r>
            <w:fldChar w:fldCharType="begin"/>
          </w:r>
          <w:r>
            <w:instrText xml:space="preserve"> DOCPROPERTY "Eff"  *\charformat </w:instrText>
          </w:r>
          <w:r>
            <w:fldChar w:fldCharType="separate"/>
          </w:r>
          <w:r w:rsidR="007B19D6">
            <w:t xml:space="preserve">Effective:  </w:t>
          </w:r>
          <w:r>
            <w:fldChar w:fldCharType="end"/>
          </w:r>
          <w:r>
            <w:fldChar w:fldCharType="begin"/>
          </w:r>
          <w:r>
            <w:instrText xml:space="preserve"> DOCPROPERTY "StartDt"  *\charformat </w:instrText>
          </w:r>
          <w:r>
            <w:fldChar w:fldCharType="separate"/>
          </w:r>
          <w:r w:rsidR="007B19D6">
            <w:t>15/05/25</w:t>
          </w:r>
          <w:r>
            <w:fldChar w:fldCharType="end"/>
          </w:r>
          <w:r>
            <w:fldChar w:fldCharType="begin"/>
          </w:r>
          <w:r>
            <w:instrText xml:space="preserve"> DOCPROPERTY "EndDt"  *\charformat </w:instrText>
          </w:r>
          <w:r>
            <w:fldChar w:fldCharType="separate"/>
          </w:r>
          <w:r w:rsidR="007B19D6">
            <w:t xml:space="preserve"> </w:t>
          </w:r>
          <w:r>
            <w:fldChar w:fldCharType="end"/>
          </w:r>
        </w:p>
      </w:tc>
      <w:tc>
        <w:tcPr>
          <w:tcW w:w="847" w:type="pct"/>
        </w:tcPr>
        <w:p w14:paraId="0600CE1C" w14:textId="77777777" w:rsidR="00F16213" w:rsidRDefault="00F1621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A10A0">
            <w:rPr>
              <w:rStyle w:val="PageNumber"/>
              <w:noProof/>
            </w:rPr>
            <w:t>11</w:t>
          </w:r>
          <w:r>
            <w:rPr>
              <w:rStyle w:val="PageNumber"/>
            </w:rPr>
            <w:fldChar w:fldCharType="end"/>
          </w:r>
        </w:p>
      </w:tc>
    </w:tr>
  </w:tbl>
  <w:p w14:paraId="7354DD18" w14:textId="59380965" w:rsidR="00F16213" w:rsidRPr="006C144B" w:rsidRDefault="00D53E80" w:rsidP="006C144B">
    <w:pPr>
      <w:pStyle w:val="Status"/>
      <w:rPr>
        <w:rFonts w:cs="Arial"/>
      </w:rPr>
    </w:pPr>
    <w:r w:rsidRPr="006C144B">
      <w:rPr>
        <w:rFonts w:cs="Arial"/>
      </w:rPr>
      <w:fldChar w:fldCharType="begin"/>
    </w:r>
    <w:r w:rsidRPr="006C144B">
      <w:rPr>
        <w:rFonts w:cs="Arial"/>
      </w:rPr>
      <w:instrText xml:space="preserve"> DOCPROPERTY "Status" </w:instrText>
    </w:r>
    <w:r w:rsidRPr="006C144B">
      <w:rPr>
        <w:rFonts w:cs="Arial"/>
      </w:rPr>
      <w:fldChar w:fldCharType="separate"/>
    </w:r>
    <w:r w:rsidR="007B19D6" w:rsidRPr="006C144B">
      <w:rPr>
        <w:rFonts w:cs="Arial"/>
      </w:rPr>
      <w:t xml:space="preserve"> </w:t>
    </w:r>
    <w:r w:rsidRPr="006C144B">
      <w:rPr>
        <w:rFonts w:cs="Arial"/>
      </w:rPr>
      <w:fldChar w:fldCharType="end"/>
    </w:r>
    <w:r w:rsidR="006C144B" w:rsidRPr="006C144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A6A6" w14:textId="77777777" w:rsidR="00F16213" w:rsidRDefault="00F1621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16213" w14:paraId="03EBD8FC" w14:textId="77777777">
      <w:tc>
        <w:tcPr>
          <w:tcW w:w="847" w:type="pct"/>
        </w:tcPr>
        <w:p w14:paraId="3081E980" w14:textId="77777777" w:rsidR="00F16213" w:rsidRDefault="00F1621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A10A0">
            <w:rPr>
              <w:rStyle w:val="PageNumber"/>
              <w:noProof/>
            </w:rPr>
            <w:t>14</w:t>
          </w:r>
          <w:r>
            <w:rPr>
              <w:rStyle w:val="PageNumber"/>
            </w:rPr>
            <w:fldChar w:fldCharType="end"/>
          </w:r>
        </w:p>
      </w:tc>
      <w:tc>
        <w:tcPr>
          <w:tcW w:w="3092" w:type="pct"/>
        </w:tcPr>
        <w:p w14:paraId="02E79A03" w14:textId="6E99DF1D" w:rsidR="00F16213" w:rsidRDefault="00D53E80">
          <w:pPr>
            <w:pStyle w:val="Footer"/>
            <w:jc w:val="center"/>
          </w:pPr>
          <w:r>
            <w:fldChar w:fldCharType="begin"/>
          </w:r>
          <w:r>
            <w:instrText xml:space="preserve"> REF Citation *\charformat </w:instrText>
          </w:r>
          <w:r>
            <w:fldChar w:fldCharType="separate"/>
          </w:r>
          <w:r w:rsidR="007B19D6">
            <w:t>Animal Diseases Regulation 2006 (repealed)</w:t>
          </w:r>
          <w:r>
            <w:fldChar w:fldCharType="end"/>
          </w:r>
        </w:p>
        <w:p w14:paraId="0A0C15A6" w14:textId="0976D8AA" w:rsidR="00F16213" w:rsidRDefault="00D53E80">
          <w:pPr>
            <w:pStyle w:val="FooterInfoCentre"/>
          </w:pPr>
          <w:r>
            <w:fldChar w:fldCharType="begin"/>
          </w:r>
          <w:r>
            <w:instrText xml:space="preserve"> DOCPROPERTY "Eff"  *\charformat </w:instrText>
          </w:r>
          <w:r>
            <w:fldChar w:fldCharType="separate"/>
          </w:r>
          <w:r w:rsidR="007B19D6">
            <w:t xml:space="preserve">Effective:  </w:t>
          </w:r>
          <w:r>
            <w:fldChar w:fldCharType="end"/>
          </w:r>
          <w:r>
            <w:fldChar w:fldCharType="begin"/>
          </w:r>
          <w:r>
            <w:instrText xml:space="preserve"> DOCPROPERTY "StartDt"  *\charformat </w:instrText>
          </w:r>
          <w:r>
            <w:fldChar w:fldCharType="separate"/>
          </w:r>
          <w:r w:rsidR="007B19D6">
            <w:t>15/05/25</w:t>
          </w:r>
          <w:r>
            <w:fldChar w:fldCharType="end"/>
          </w:r>
          <w:r>
            <w:fldChar w:fldCharType="begin"/>
          </w:r>
          <w:r>
            <w:instrText xml:space="preserve"> DOCPROPERTY "EndDt"  *\charformat </w:instrText>
          </w:r>
          <w:r>
            <w:fldChar w:fldCharType="separate"/>
          </w:r>
          <w:r w:rsidR="007B19D6">
            <w:t xml:space="preserve"> </w:t>
          </w:r>
          <w:r>
            <w:fldChar w:fldCharType="end"/>
          </w:r>
        </w:p>
      </w:tc>
      <w:tc>
        <w:tcPr>
          <w:tcW w:w="1061" w:type="pct"/>
        </w:tcPr>
        <w:p w14:paraId="0CA72966" w14:textId="3269C401" w:rsidR="00F16213" w:rsidRDefault="00D53E80">
          <w:pPr>
            <w:pStyle w:val="Footer"/>
            <w:jc w:val="right"/>
          </w:pPr>
          <w:r>
            <w:fldChar w:fldCharType="begin"/>
          </w:r>
          <w:r>
            <w:instrText xml:space="preserve"> DOCPROPERTY "Category"  *\charformat  </w:instrText>
          </w:r>
          <w:r>
            <w:fldChar w:fldCharType="separate"/>
          </w:r>
          <w:r w:rsidR="007B19D6">
            <w:t>R11</w:t>
          </w:r>
          <w:r>
            <w:fldChar w:fldCharType="end"/>
          </w:r>
          <w:r w:rsidR="00F16213">
            <w:br/>
          </w:r>
          <w:r>
            <w:fldChar w:fldCharType="begin"/>
          </w:r>
          <w:r>
            <w:instrText xml:space="preserve"> DOCPROPERTY "RepubDt"  *\charformat  </w:instrText>
          </w:r>
          <w:r>
            <w:fldChar w:fldCharType="separate"/>
          </w:r>
          <w:r w:rsidR="007B19D6">
            <w:t>15/05/25</w:t>
          </w:r>
          <w:r>
            <w:fldChar w:fldCharType="end"/>
          </w:r>
        </w:p>
      </w:tc>
    </w:tr>
  </w:tbl>
  <w:p w14:paraId="09EFE2D7" w14:textId="632B8F05" w:rsidR="00F16213" w:rsidRPr="006C144B" w:rsidRDefault="00D53E80" w:rsidP="006C144B">
    <w:pPr>
      <w:pStyle w:val="Status"/>
      <w:rPr>
        <w:rFonts w:cs="Arial"/>
      </w:rPr>
    </w:pPr>
    <w:r w:rsidRPr="006C144B">
      <w:rPr>
        <w:rFonts w:cs="Arial"/>
      </w:rPr>
      <w:fldChar w:fldCharType="begin"/>
    </w:r>
    <w:r w:rsidRPr="006C144B">
      <w:rPr>
        <w:rFonts w:cs="Arial"/>
      </w:rPr>
      <w:instrText xml:space="preserve"> DOCPROPERTY "Status" </w:instrText>
    </w:r>
    <w:r w:rsidRPr="006C144B">
      <w:rPr>
        <w:rFonts w:cs="Arial"/>
      </w:rPr>
      <w:fldChar w:fldCharType="separate"/>
    </w:r>
    <w:r w:rsidR="007B19D6" w:rsidRPr="006C144B">
      <w:rPr>
        <w:rFonts w:cs="Arial"/>
      </w:rPr>
      <w:t xml:space="preserve"> </w:t>
    </w:r>
    <w:r w:rsidRPr="006C144B">
      <w:rPr>
        <w:rFonts w:cs="Arial"/>
      </w:rPr>
      <w:fldChar w:fldCharType="end"/>
    </w:r>
    <w:r w:rsidR="006C144B" w:rsidRPr="006C144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A21E" w14:textId="77777777" w:rsidR="00F16213" w:rsidRDefault="00F1621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16213" w14:paraId="30608433" w14:textId="77777777">
      <w:tc>
        <w:tcPr>
          <w:tcW w:w="1061" w:type="pct"/>
        </w:tcPr>
        <w:p w14:paraId="1C3123C1" w14:textId="6D7F194A" w:rsidR="00F16213" w:rsidRDefault="00D53E80">
          <w:pPr>
            <w:pStyle w:val="Footer"/>
          </w:pPr>
          <w:r>
            <w:fldChar w:fldCharType="begin"/>
          </w:r>
          <w:r>
            <w:instrText xml:space="preserve"> DOCPROPERTY "Category"  *\charformat  </w:instrText>
          </w:r>
          <w:r>
            <w:fldChar w:fldCharType="separate"/>
          </w:r>
          <w:r w:rsidR="007B19D6">
            <w:t>R11</w:t>
          </w:r>
          <w:r>
            <w:fldChar w:fldCharType="end"/>
          </w:r>
          <w:r w:rsidR="00F16213">
            <w:br/>
          </w:r>
          <w:r>
            <w:fldChar w:fldCharType="begin"/>
          </w:r>
          <w:r>
            <w:instrText xml:space="preserve"> DOCPROPERTY "RepubDt"  *\charformat  </w:instrText>
          </w:r>
          <w:r>
            <w:fldChar w:fldCharType="separate"/>
          </w:r>
          <w:r w:rsidR="007B19D6">
            <w:t>15/05/25</w:t>
          </w:r>
          <w:r>
            <w:fldChar w:fldCharType="end"/>
          </w:r>
        </w:p>
      </w:tc>
      <w:tc>
        <w:tcPr>
          <w:tcW w:w="3092" w:type="pct"/>
        </w:tcPr>
        <w:p w14:paraId="24356833" w14:textId="739397D9" w:rsidR="00F16213" w:rsidRDefault="00D53E80">
          <w:pPr>
            <w:pStyle w:val="Footer"/>
            <w:jc w:val="center"/>
          </w:pPr>
          <w:r>
            <w:fldChar w:fldCharType="begin"/>
          </w:r>
          <w:r>
            <w:instrText xml:space="preserve"> REF Citation *\charformat </w:instrText>
          </w:r>
          <w:r>
            <w:fldChar w:fldCharType="separate"/>
          </w:r>
          <w:r w:rsidR="007B19D6">
            <w:t>Animal Diseases Regulation 2006 (repealed)</w:t>
          </w:r>
          <w:r>
            <w:fldChar w:fldCharType="end"/>
          </w:r>
        </w:p>
        <w:p w14:paraId="2FEB3223" w14:textId="1EA02862" w:rsidR="00F16213" w:rsidRDefault="00D53E80">
          <w:pPr>
            <w:pStyle w:val="FooterInfoCentre"/>
          </w:pPr>
          <w:r>
            <w:fldChar w:fldCharType="begin"/>
          </w:r>
          <w:r>
            <w:instrText xml:space="preserve"> DOCPROPERTY "Eff"  *\charformat </w:instrText>
          </w:r>
          <w:r>
            <w:fldChar w:fldCharType="separate"/>
          </w:r>
          <w:r w:rsidR="007B19D6">
            <w:t xml:space="preserve">Effective:  </w:t>
          </w:r>
          <w:r>
            <w:fldChar w:fldCharType="end"/>
          </w:r>
          <w:r>
            <w:fldChar w:fldCharType="begin"/>
          </w:r>
          <w:r>
            <w:instrText xml:space="preserve"> DOCPROPERTY "StartDt"  *\charformat </w:instrText>
          </w:r>
          <w:r>
            <w:fldChar w:fldCharType="separate"/>
          </w:r>
          <w:r w:rsidR="007B19D6">
            <w:t>15/05/25</w:t>
          </w:r>
          <w:r>
            <w:fldChar w:fldCharType="end"/>
          </w:r>
          <w:r>
            <w:fldChar w:fldCharType="begin"/>
          </w:r>
          <w:r>
            <w:instrText xml:space="preserve"> DOCPROPERTY "EndDt"  *\charformat </w:instrText>
          </w:r>
          <w:r>
            <w:fldChar w:fldCharType="separate"/>
          </w:r>
          <w:r w:rsidR="007B19D6">
            <w:t xml:space="preserve"> </w:t>
          </w:r>
          <w:r>
            <w:fldChar w:fldCharType="end"/>
          </w:r>
        </w:p>
      </w:tc>
      <w:tc>
        <w:tcPr>
          <w:tcW w:w="847" w:type="pct"/>
        </w:tcPr>
        <w:p w14:paraId="6CEF38BC" w14:textId="77777777" w:rsidR="00F16213" w:rsidRDefault="00F1621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A10A0">
            <w:rPr>
              <w:rStyle w:val="PageNumber"/>
              <w:noProof/>
            </w:rPr>
            <w:t>13</w:t>
          </w:r>
          <w:r>
            <w:rPr>
              <w:rStyle w:val="PageNumber"/>
            </w:rPr>
            <w:fldChar w:fldCharType="end"/>
          </w:r>
        </w:p>
      </w:tc>
    </w:tr>
  </w:tbl>
  <w:p w14:paraId="01BC74C5" w14:textId="3FF2DD96" w:rsidR="00F16213" w:rsidRPr="006C144B" w:rsidRDefault="00D53E80" w:rsidP="006C144B">
    <w:pPr>
      <w:pStyle w:val="Status"/>
      <w:rPr>
        <w:rFonts w:cs="Arial"/>
      </w:rPr>
    </w:pPr>
    <w:r w:rsidRPr="006C144B">
      <w:rPr>
        <w:rFonts w:cs="Arial"/>
      </w:rPr>
      <w:fldChar w:fldCharType="begin"/>
    </w:r>
    <w:r w:rsidRPr="006C144B">
      <w:rPr>
        <w:rFonts w:cs="Arial"/>
      </w:rPr>
      <w:instrText xml:space="preserve"> DOCPROPERTY "Status" </w:instrText>
    </w:r>
    <w:r w:rsidRPr="006C144B">
      <w:rPr>
        <w:rFonts w:cs="Arial"/>
      </w:rPr>
      <w:fldChar w:fldCharType="separate"/>
    </w:r>
    <w:r w:rsidR="007B19D6" w:rsidRPr="006C144B">
      <w:rPr>
        <w:rFonts w:cs="Arial"/>
      </w:rPr>
      <w:t xml:space="preserve"> </w:t>
    </w:r>
    <w:r w:rsidRPr="006C144B">
      <w:rPr>
        <w:rFonts w:cs="Arial"/>
      </w:rPr>
      <w:fldChar w:fldCharType="end"/>
    </w:r>
    <w:r w:rsidR="006C144B" w:rsidRPr="006C144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B7D9" w14:textId="77777777" w:rsidR="00F16213" w:rsidRDefault="00F1621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16213" w14:paraId="149F1F7A" w14:textId="77777777">
      <w:tc>
        <w:tcPr>
          <w:tcW w:w="847" w:type="pct"/>
        </w:tcPr>
        <w:p w14:paraId="65CCCD61" w14:textId="77777777" w:rsidR="00F16213" w:rsidRDefault="00F1621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A10A0">
            <w:rPr>
              <w:rStyle w:val="PageNumber"/>
              <w:noProof/>
            </w:rPr>
            <w:t>22</w:t>
          </w:r>
          <w:r>
            <w:rPr>
              <w:rStyle w:val="PageNumber"/>
            </w:rPr>
            <w:fldChar w:fldCharType="end"/>
          </w:r>
        </w:p>
      </w:tc>
      <w:tc>
        <w:tcPr>
          <w:tcW w:w="3092" w:type="pct"/>
        </w:tcPr>
        <w:p w14:paraId="7CF0025D" w14:textId="70E40976" w:rsidR="00F16213" w:rsidRDefault="00D53E80">
          <w:pPr>
            <w:pStyle w:val="Footer"/>
            <w:jc w:val="center"/>
          </w:pPr>
          <w:r>
            <w:fldChar w:fldCharType="begin"/>
          </w:r>
          <w:r>
            <w:instrText xml:space="preserve"> REF Citation *\charformat </w:instrText>
          </w:r>
          <w:r>
            <w:fldChar w:fldCharType="separate"/>
          </w:r>
          <w:r w:rsidR="007B19D6">
            <w:t>Animal Diseases Regulation 2006 (repealed)</w:t>
          </w:r>
          <w:r>
            <w:fldChar w:fldCharType="end"/>
          </w:r>
        </w:p>
        <w:p w14:paraId="1E979ADB" w14:textId="5A2DA117" w:rsidR="00F16213" w:rsidRDefault="00D53E80">
          <w:pPr>
            <w:pStyle w:val="FooterInfoCentre"/>
          </w:pPr>
          <w:r>
            <w:fldChar w:fldCharType="begin"/>
          </w:r>
          <w:r>
            <w:instrText xml:space="preserve"> DOCPROPERTY "Eff"  *\charformat </w:instrText>
          </w:r>
          <w:r>
            <w:fldChar w:fldCharType="separate"/>
          </w:r>
          <w:r w:rsidR="007B19D6">
            <w:t xml:space="preserve">Effective:  </w:t>
          </w:r>
          <w:r>
            <w:fldChar w:fldCharType="end"/>
          </w:r>
          <w:r>
            <w:fldChar w:fldCharType="begin"/>
          </w:r>
          <w:r>
            <w:instrText xml:space="preserve"> DOCPROPERTY "StartDt"  *\charformat </w:instrText>
          </w:r>
          <w:r>
            <w:fldChar w:fldCharType="separate"/>
          </w:r>
          <w:r w:rsidR="007B19D6">
            <w:t>15/05/25</w:t>
          </w:r>
          <w:r>
            <w:fldChar w:fldCharType="end"/>
          </w:r>
          <w:r>
            <w:fldChar w:fldCharType="begin"/>
          </w:r>
          <w:r>
            <w:instrText xml:space="preserve"> DOCPROPERTY "EndDt"  *\charformat </w:instrText>
          </w:r>
          <w:r>
            <w:fldChar w:fldCharType="separate"/>
          </w:r>
          <w:r w:rsidR="007B19D6">
            <w:t xml:space="preserve"> </w:t>
          </w:r>
          <w:r>
            <w:fldChar w:fldCharType="end"/>
          </w:r>
        </w:p>
      </w:tc>
      <w:tc>
        <w:tcPr>
          <w:tcW w:w="1061" w:type="pct"/>
        </w:tcPr>
        <w:p w14:paraId="391C7AC8" w14:textId="6050D93A" w:rsidR="00F16213" w:rsidRDefault="00D53E80">
          <w:pPr>
            <w:pStyle w:val="Footer"/>
            <w:jc w:val="right"/>
          </w:pPr>
          <w:r>
            <w:fldChar w:fldCharType="begin"/>
          </w:r>
          <w:r>
            <w:instrText xml:space="preserve"> DOCPROPERTY "Category"  *\charformat  </w:instrText>
          </w:r>
          <w:r>
            <w:fldChar w:fldCharType="separate"/>
          </w:r>
          <w:r w:rsidR="007B19D6">
            <w:t>R11</w:t>
          </w:r>
          <w:r>
            <w:fldChar w:fldCharType="end"/>
          </w:r>
          <w:r w:rsidR="00F16213">
            <w:br/>
          </w:r>
          <w:r>
            <w:fldChar w:fldCharType="begin"/>
          </w:r>
          <w:r>
            <w:instrText xml:space="preserve"> DOCPROPERTY "RepubDt"  *\charformat  </w:instrText>
          </w:r>
          <w:r>
            <w:fldChar w:fldCharType="separate"/>
          </w:r>
          <w:r w:rsidR="007B19D6">
            <w:t>15/05/25</w:t>
          </w:r>
          <w:r>
            <w:fldChar w:fldCharType="end"/>
          </w:r>
        </w:p>
      </w:tc>
    </w:tr>
  </w:tbl>
  <w:p w14:paraId="37875679" w14:textId="2B1CD47F" w:rsidR="00F16213" w:rsidRPr="006C144B" w:rsidRDefault="00D53E80" w:rsidP="006C144B">
    <w:pPr>
      <w:pStyle w:val="Status"/>
      <w:rPr>
        <w:rFonts w:cs="Arial"/>
      </w:rPr>
    </w:pPr>
    <w:r w:rsidRPr="006C144B">
      <w:rPr>
        <w:rFonts w:cs="Arial"/>
      </w:rPr>
      <w:fldChar w:fldCharType="begin"/>
    </w:r>
    <w:r w:rsidRPr="006C144B">
      <w:rPr>
        <w:rFonts w:cs="Arial"/>
      </w:rPr>
      <w:instrText xml:space="preserve"> DOCPROPERTY "Status" </w:instrText>
    </w:r>
    <w:r w:rsidRPr="006C144B">
      <w:rPr>
        <w:rFonts w:cs="Arial"/>
      </w:rPr>
      <w:fldChar w:fldCharType="separate"/>
    </w:r>
    <w:r w:rsidR="007B19D6" w:rsidRPr="006C144B">
      <w:rPr>
        <w:rFonts w:cs="Arial"/>
      </w:rPr>
      <w:t xml:space="preserve"> </w:t>
    </w:r>
    <w:r w:rsidRPr="006C144B">
      <w:rPr>
        <w:rFonts w:cs="Arial"/>
      </w:rPr>
      <w:fldChar w:fldCharType="end"/>
    </w:r>
    <w:r w:rsidR="006C144B" w:rsidRPr="006C144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2C7F" w14:textId="77777777" w:rsidR="00F16213" w:rsidRDefault="00F1621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16213" w14:paraId="4C0C05AD" w14:textId="77777777">
      <w:tc>
        <w:tcPr>
          <w:tcW w:w="1061" w:type="pct"/>
        </w:tcPr>
        <w:p w14:paraId="7937D5A8" w14:textId="6F48D5AE" w:rsidR="00F16213" w:rsidRDefault="00D53E80">
          <w:pPr>
            <w:pStyle w:val="Footer"/>
          </w:pPr>
          <w:r>
            <w:fldChar w:fldCharType="begin"/>
          </w:r>
          <w:r>
            <w:instrText xml:space="preserve"> DOCPROPERTY "Category"  *\charformat  </w:instrText>
          </w:r>
          <w:r>
            <w:fldChar w:fldCharType="separate"/>
          </w:r>
          <w:r w:rsidR="007B19D6">
            <w:t>R11</w:t>
          </w:r>
          <w:r>
            <w:fldChar w:fldCharType="end"/>
          </w:r>
          <w:r w:rsidR="00F16213">
            <w:br/>
          </w:r>
          <w:r>
            <w:fldChar w:fldCharType="begin"/>
          </w:r>
          <w:r>
            <w:instrText xml:space="preserve"> DOCPROPERTY "RepubDt"  *\charformat  </w:instrText>
          </w:r>
          <w:r>
            <w:fldChar w:fldCharType="separate"/>
          </w:r>
          <w:r w:rsidR="007B19D6">
            <w:t>15/05/25</w:t>
          </w:r>
          <w:r>
            <w:fldChar w:fldCharType="end"/>
          </w:r>
        </w:p>
      </w:tc>
      <w:tc>
        <w:tcPr>
          <w:tcW w:w="3092" w:type="pct"/>
        </w:tcPr>
        <w:p w14:paraId="6E0C7FD8" w14:textId="5F4EF0FB" w:rsidR="00F16213" w:rsidRDefault="00D53E80">
          <w:pPr>
            <w:pStyle w:val="Footer"/>
            <w:jc w:val="center"/>
          </w:pPr>
          <w:r>
            <w:fldChar w:fldCharType="begin"/>
          </w:r>
          <w:r>
            <w:instrText xml:space="preserve"> REF Citation *\charformat </w:instrText>
          </w:r>
          <w:r>
            <w:fldChar w:fldCharType="separate"/>
          </w:r>
          <w:r w:rsidR="007B19D6">
            <w:t>Animal Diseases Regulation 2006 (repealed)</w:t>
          </w:r>
          <w:r>
            <w:fldChar w:fldCharType="end"/>
          </w:r>
        </w:p>
        <w:p w14:paraId="70917E5F" w14:textId="1331969A" w:rsidR="00F16213" w:rsidRDefault="00D53E80">
          <w:pPr>
            <w:pStyle w:val="FooterInfoCentre"/>
          </w:pPr>
          <w:r>
            <w:fldChar w:fldCharType="begin"/>
          </w:r>
          <w:r>
            <w:instrText xml:space="preserve"> DOCPROPERTY "Eff"  *\charformat </w:instrText>
          </w:r>
          <w:r>
            <w:fldChar w:fldCharType="separate"/>
          </w:r>
          <w:r w:rsidR="007B19D6">
            <w:t xml:space="preserve">Effective:  </w:t>
          </w:r>
          <w:r>
            <w:fldChar w:fldCharType="end"/>
          </w:r>
          <w:r>
            <w:fldChar w:fldCharType="begin"/>
          </w:r>
          <w:r>
            <w:instrText xml:space="preserve"> DOCPROPERTY "StartDt"  *\charformat </w:instrText>
          </w:r>
          <w:r>
            <w:fldChar w:fldCharType="separate"/>
          </w:r>
          <w:r w:rsidR="007B19D6">
            <w:t>15/05/25</w:t>
          </w:r>
          <w:r>
            <w:fldChar w:fldCharType="end"/>
          </w:r>
          <w:r>
            <w:fldChar w:fldCharType="begin"/>
          </w:r>
          <w:r>
            <w:instrText xml:space="preserve"> DOCPROPERTY "EndDt"  *\charformat </w:instrText>
          </w:r>
          <w:r>
            <w:fldChar w:fldCharType="separate"/>
          </w:r>
          <w:r w:rsidR="007B19D6">
            <w:t xml:space="preserve"> </w:t>
          </w:r>
          <w:r>
            <w:fldChar w:fldCharType="end"/>
          </w:r>
        </w:p>
      </w:tc>
      <w:tc>
        <w:tcPr>
          <w:tcW w:w="847" w:type="pct"/>
        </w:tcPr>
        <w:p w14:paraId="18A9FAED" w14:textId="77777777" w:rsidR="00F16213" w:rsidRDefault="00F1621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A10A0">
            <w:rPr>
              <w:rStyle w:val="PageNumber"/>
              <w:noProof/>
            </w:rPr>
            <w:t>21</w:t>
          </w:r>
          <w:r>
            <w:rPr>
              <w:rStyle w:val="PageNumber"/>
            </w:rPr>
            <w:fldChar w:fldCharType="end"/>
          </w:r>
        </w:p>
      </w:tc>
    </w:tr>
  </w:tbl>
  <w:p w14:paraId="0442A4CE" w14:textId="191A9041" w:rsidR="00F16213" w:rsidRPr="006C144B" w:rsidRDefault="00D53E80" w:rsidP="006C144B">
    <w:pPr>
      <w:pStyle w:val="Status"/>
      <w:rPr>
        <w:rFonts w:cs="Arial"/>
      </w:rPr>
    </w:pPr>
    <w:r w:rsidRPr="006C144B">
      <w:rPr>
        <w:rFonts w:cs="Arial"/>
      </w:rPr>
      <w:fldChar w:fldCharType="begin"/>
    </w:r>
    <w:r w:rsidRPr="006C144B">
      <w:rPr>
        <w:rFonts w:cs="Arial"/>
      </w:rPr>
      <w:instrText xml:space="preserve"> DOCPROPERTY "Status" </w:instrText>
    </w:r>
    <w:r w:rsidRPr="006C144B">
      <w:rPr>
        <w:rFonts w:cs="Arial"/>
      </w:rPr>
      <w:fldChar w:fldCharType="separate"/>
    </w:r>
    <w:r w:rsidR="007B19D6" w:rsidRPr="006C144B">
      <w:rPr>
        <w:rFonts w:cs="Arial"/>
      </w:rPr>
      <w:t xml:space="preserve"> </w:t>
    </w:r>
    <w:r w:rsidRPr="006C144B">
      <w:rPr>
        <w:rFonts w:cs="Arial"/>
      </w:rPr>
      <w:fldChar w:fldCharType="end"/>
    </w:r>
    <w:r w:rsidR="006C144B" w:rsidRPr="006C144B">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F334" w14:textId="34C11D91" w:rsidR="00F16213" w:rsidRPr="006C144B" w:rsidRDefault="006C144B" w:rsidP="006C144B">
    <w:pPr>
      <w:pStyle w:val="Footer"/>
      <w:jc w:val="center"/>
      <w:rPr>
        <w:rFonts w:cs="Arial"/>
        <w:sz w:val="14"/>
      </w:rPr>
    </w:pPr>
    <w:r w:rsidRPr="006C144B">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20E2" w14:textId="7E5C449C" w:rsidR="00F16213" w:rsidRPr="006C144B" w:rsidRDefault="00F16213" w:rsidP="006C144B">
    <w:pPr>
      <w:pStyle w:val="Footer"/>
      <w:jc w:val="center"/>
      <w:rPr>
        <w:rFonts w:cs="Arial"/>
        <w:sz w:val="14"/>
      </w:rPr>
    </w:pPr>
    <w:r w:rsidRPr="006C144B">
      <w:rPr>
        <w:rFonts w:cs="Arial"/>
        <w:sz w:val="14"/>
      </w:rPr>
      <w:fldChar w:fldCharType="begin"/>
    </w:r>
    <w:r w:rsidRPr="006C144B">
      <w:rPr>
        <w:rFonts w:cs="Arial"/>
        <w:sz w:val="14"/>
      </w:rPr>
      <w:instrText xml:space="preserve"> COMMENTS  \* MERGEFORMAT </w:instrText>
    </w:r>
    <w:r w:rsidRPr="006C144B">
      <w:rPr>
        <w:rFonts w:cs="Arial"/>
        <w:sz w:val="14"/>
      </w:rPr>
      <w:fldChar w:fldCharType="end"/>
    </w:r>
    <w:r w:rsidR="006C144B" w:rsidRPr="006C144B">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0DCF" w14:textId="0C10DF89" w:rsidR="00F16213" w:rsidRPr="006C144B" w:rsidRDefault="006C144B" w:rsidP="006C144B">
    <w:pPr>
      <w:pStyle w:val="Footer"/>
      <w:jc w:val="center"/>
      <w:rPr>
        <w:rFonts w:cs="Arial"/>
        <w:sz w:val="14"/>
      </w:rPr>
    </w:pPr>
    <w:r w:rsidRPr="006C144B">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6A98" w14:textId="77777777" w:rsidR="00F16213" w:rsidRDefault="00F16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32C2" w14:textId="0C9A8D87" w:rsidR="00143D70" w:rsidRPr="006C144B" w:rsidRDefault="00143D70" w:rsidP="006C144B">
    <w:pPr>
      <w:pStyle w:val="Footer"/>
      <w:jc w:val="center"/>
      <w:rPr>
        <w:rFonts w:cs="Arial"/>
        <w:sz w:val="14"/>
      </w:rPr>
    </w:pPr>
    <w:r w:rsidRPr="006C144B">
      <w:rPr>
        <w:rFonts w:cs="Arial"/>
        <w:sz w:val="14"/>
      </w:rPr>
      <w:fldChar w:fldCharType="begin"/>
    </w:r>
    <w:r w:rsidRPr="006C144B">
      <w:rPr>
        <w:rFonts w:cs="Arial"/>
        <w:sz w:val="14"/>
      </w:rPr>
      <w:instrText xml:space="preserve"> DOCPROPERTY "Status" </w:instrText>
    </w:r>
    <w:r w:rsidRPr="006C144B">
      <w:rPr>
        <w:rFonts w:cs="Arial"/>
        <w:sz w:val="14"/>
      </w:rPr>
      <w:fldChar w:fldCharType="separate"/>
    </w:r>
    <w:r w:rsidR="007B19D6" w:rsidRPr="006C144B">
      <w:rPr>
        <w:rFonts w:cs="Arial"/>
        <w:sz w:val="14"/>
      </w:rPr>
      <w:t xml:space="preserve"> </w:t>
    </w:r>
    <w:r w:rsidRPr="006C144B">
      <w:rPr>
        <w:rFonts w:cs="Arial"/>
        <w:sz w:val="14"/>
      </w:rPr>
      <w:fldChar w:fldCharType="end"/>
    </w:r>
    <w:r w:rsidRPr="006C144B">
      <w:rPr>
        <w:rFonts w:cs="Arial"/>
        <w:sz w:val="14"/>
      </w:rPr>
      <w:fldChar w:fldCharType="begin"/>
    </w:r>
    <w:r w:rsidRPr="006C144B">
      <w:rPr>
        <w:rFonts w:cs="Arial"/>
        <w:sz w:val="14"/>
      </w:rPr>
      <w:instrText xml:space="preserve"> COMMENTS  \* MERGEFORMAT </w:instrText>
    </w:r>
    <w:r w:rsidRPr="006C144B">
      <w:rPr>
        <w:rFonts w:cs="Arial"/>
        <w:sz w:val="14"/>
      </w:rPr>
      <w:fldChar w:fldCharType="end"/>
    </w:r>
    <w:r w:rsidR="006C144B" w:rsidRPr="006C144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E79F" w14:textId="49458F62" w:rsidR="006C144B" w:rsidRPr="006C144B" w:rsidRDefault="006C144B" w:rsidP="006C144B">
    <w:pPr>
      <w:pStyle w:val="Footer"/>
      <w:jc w:val="center"/>
      <w:rPr>
        <w:rFonts w:cs="Arial"/>
        <w:sz w:val="14"/>
      </w:rPr>
    </w:pPr>
    <w:r w:rsidRPr="006C144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7DD5" w14:textId="77777777" w:rsidR="00143D70" w:rsidRDefault="00143D7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43D70" w14:paraId="001CE234" w14:textId="77777777">
      <w:tc>
        <w:tcPr>
          <w:tcW w:w="846" w:type="pct"/>
        </w:tcPr>
        <w:p w14:paraId="4D4C2C2F" w14:textId="77777777" w:rsidR="00143D70" w:rsidRDefault="00143D7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E47F37E" w14:textId="2EC5EDA9" w:rsidR="00143D70" w:rsidRDefault="00143D70">
          <w:pPr>
            <w:pStyle w:val="Footer"/>
            <w:jc w:val="center"/>
          </w:pPr>
          <w:r>
            <w:fldChar w:fldCharType="begin"/>
          </w:r>
          <w:r>
            <w:instrText xml:space="preserve"> REF Citation *\charformat </w:instrText>
          </w:r>
          <w:r>
            <w:fldChar w:fldCharType="separate"/>
          </w:r>
          <w:r w:rsidR="007B19D6">
            <w:t>Animal Diseases Regulation 2006 (repealed)</w:t>
          </w:r>
          <w:r>
            <w:fldChar w:fldCharType="end"/>
          </w:r>
        </w:p>
        <w:p w14:paraId="2955229C" w14:textId="3B464749" w:rsidR="00143D70" w:rsidRDefault="00143D70">
          <w:pPr>
            <w:pStyle w:val="FooterInfoCentre"/>
          </w:pPr>
          <w:r>
            <w:fldChar w:fldCharType="begin"/>
          </w:r>
          <w:r>
            <w:instrText xml:space="preserve"> DOCPROPERTY "Eff"  </w:instrText>
          </w:r>
          <w:r>
            <w:fldChar w:fldCharType="separate"/>
          </w:r>
          <w:r w:rsidR="007B19D6">
            <w:t xml:space="preserve">Effective:  </w:t>
          </w:r>
          <w:r>
            <w:fldChar w:fldCharType="end"/>
          </w:r>
          <w:r>
            <w:fldChar w:fldCharType="begin"/>
          </w:r>
          <w:r>
            <w:instrText xml:space="preserve"> DOCPROPERTY "StartDt"   </w:instrText>
          </w:r>
          <w:r>
            <w:fldChar w:fldCharType="separate"/>
          </w:r>
          <w:r w:rsidR="007B19D6">
            <w:t>15/05/25</w:t>
          </w:r>
          <w:r>
            <w:fldChar w:fldCharType="end"/>
          </w:r>
          <w:r>
            <w:fldChar w:fldCharType="begin"/>
          </w:r>
          <w:r>
            <w:instrText xml:space="preserve"> DOCPROPERTY "EndDt"  </w:instrText>
          </w:r>
          <w:r>
            <w:fldChar w:fldCharType="separate"/>
          </w:r>
          <w:r w:rsidR="007B19D6">
            <w:t xml:space="preserve"> </w:t>
          </w:r>
          <w:r>
            <w:fldChar w:fldCharType="end"/>
          </w:r>
        </w:p>
      </w:tc>
      <w:tc>
        <w:tcPr>
          <w:tcW w:w="1061" w:type="pct"/>
        </w:tcPr>
        <w:p w14:paraId="421D7BA3" w14:textId="39A76117" w:rsidR="00143D70" w:rsidRDefault="00143D70">
          <w:pPr>
            <w:pStyle w:val="Footer"/>
            <w:jc w:val="right"/>
          </w:pPr>
          <w:r>
            <w:fldChar w:fldCharType="begin"/>
          </w:r>
          <w:r>
            <w:instrText xml:space="preserve"> DOCPROPERTY "Category"  </w:instrText>
          </w:r>
          <w:r>
            <w:fldChar w:fldCharType="separate"/>
          </w:r>
          <w:r w:rsidR="007B19D6">
            <w:t>R11</w:t>
          </w:r>
          <w:r>
            <w:fldChar w:fldCharType="end"/>
          </w:r>
          <w:r>
            <w:br/>
          </w:r>
          <w:r>
            <w:fldChar w:fldCharType="begin"/>
          </w:r>
          <w:r>
            <w:instrText xml:space="preserve"> DOCPROPERTY "RepubDt"  </w:instrText>
          </w:r>
          <w:r>
            <w:fldChar w:fldCharType="separate"/>
          </w:r>
          <w:r w:rsidR="007B19D6">
            <w:t>15/05/25</w:t>
          </w:r>
          <w:r>
            <w:fldChar w:fldCharType="end"/>
          </w:r>
        </w:p>
      </w:tc>
    </w:tr>
  </w:tbl>
  <w:p w14:paraId="6F1E8B07" w14:textId="58652E15" w:rsidR="00143D70" w:rsidRPr="006C144B" w:rsidRDefault="00143D70" w:rsidP="006C144B">
    <w:pPr>
      <w:pStyle w:val="Status"/>
      <w:rPr>
        <w:rFonts w:cs="Arial"/>
      </w:rPr>
    </w:pPr>
    <w:r w:rsidRPr="006C144B">
      <w:rPr>
        <w:rFonts w:cs="Arial"/>
      </w:rPr>
      <w:fldChar w:fldCharType="begin"/>
    </w:r>
    <w:r w:rsidRPr="006C144B">
      <w:rPr>
        <w:rFonts w:cs="Arial"/>
      </w:rPr>
      <w:instrText xml:space="preserve"> DOCPROPERTY "Status" </w:instrText>
    </w:r>
    <w:r w:rsidRPr="006C144B">
      <w:rPr>
        <w:rFonts w:cs="Arial"/>
      </w:rPr>
      <w:fldChar w:fldCharType="separate"/>
    </w:r>
    <w:r w:rsidR="007B19D6" w:rsidRPr="006C144B">
      <w:rPr>
        <w:rFonts w:cs="Arial"/>
      </w:rPr>
      <w:t xml:space="preserve"> </w:t>
    </w:r>
    <w:r w:rsidRPr="006C144B">
      <w:rPr>
        <w:rFonts w:cs="Arial"/>
      </w:rPr>
      <w:fldChar w:fldCharType="end"/>
    </w:r>
    <w:r w:rsidR="006C144B" w:rsidRPr="006C144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0288" w14:textId="77777777" w:rsidR="00143D70" w:rsidRDefault="00143D7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43D70" w14:paraId="38E5D639" w14:textId="77777777">
      <w:tc>
        <w:tcPr>
          <w:tcW w:w="1061" w:type="pct"/>
        </w:tcPr>
        <w:p w14:paraId="1D61C885" w14:textId="6313EB1F" w:rsidR="00143D70" w:rsidRDefault="00143D70">
          <w:pPr>
            <w:pStyle w:val="Footer"/>
          </w:pPr>
          <w:r>
            <w:fldChar w:fldCharType="begin"/>
          </w:r>
          <w:r>
            <w:instrText xml:space="preserve"> DOCPROPERTY "Category"  </w:instrText>
          </w:r>
          <w:r>
            <w:fldChar w:fldCharType="separate"/>
          </w:r>
          <w:r w:rsidR="007B19D6">
            <w:t>R11</w:t>
          </w:r>
          <w:r>
            <w:fldChar w:fldCharType="end"/>
          </w:r>
          <w:r>
            <w:br/>
          </w:r>
          <w:r>
            <w:fldChar w:fldCharType="begin"/>
          </w:r>
          <w:r>
            <w:instrText xml:space="preserve"> DOCPROPERTY "RepubDt"  </w:instrText>
          </w:r>
          <w:r>
            <w:fldChar w:fldCharType="separate"/>
          </w:r>
          <w:r w:rsidR="007B19D6">
            <w:t>15/05/25</w:t>
          </w:r>
          <w:r>
            <w:fldChar w:fldCharType="end"/>
          </w:r>
        </w:p>
      </w:tc>
      <w:tc>
        <w:tcPr>
          <w:tcW w:w="3093" w:type="pct"/>
        </w:tcPr>
        <w:p w14:paraId="4B5647C4" w14:textId="17CABE7F" w:rsidR="00143D70" w:rsidRDefault="00143D70">
          <w:pPr>
            <w:pStyle w:val="Footer"/>
            <w:jc w:val="center"/>
          </w:pPr>
          <w:r>
            <w:fldChar w:fldCharType="begin"/>
          </w:r>
          <w:r>
            <w:instrText xml:space="preserve"> REF Citation *\charformat </w:instrText>
          </w:r>
          <w:r>
            <w:fldChar w:fldCharType="separate"/>
          </w:r>
          <w:r w:rsidR="007B19D6">
            <w:t>Animal Diseases Regulation 2006 (repealed)</w:t>
          </w:r>
          <w:r>
            <w:fldChar w:fldCharType="end"/>
          </w:r>
        </w:p>
        <w:p w14:paraId="480BF7E7" w14:textId="0C2F09EF" w:rsidR="00143D70" w:rsidRDefault="00143D70">
          <w:pPr>
            <w:pStyle w:val="FooterInfoCentre"/>
          </w:pPr>
          <w:r>
            <w:fldChar w:fldCharType="begin"/>
          </w:r>
          <w:r>
            <w:instrText xml:space="preserve"> DOCPROPERTY "Eff"  </w:instrText>
          </w:r>
          <w:r>
            <w:fldChar w:fldCharType="separate"/>
          </w:r>
          <w:r w:rsidR="007B19D6">
            <w:t xml:space="preserve">Effective:  </w:t>
          </w:r>
          <w:r>
            <w:fldChar w:fldCharType="end"/>
          </w:r>
          <w:r>
            <w:fldChar w:fldCharType="begin"/>
          </w:r>
          <w:r>
            <w:instrText xml:space="preserve"> DOCPROPERTY "StartDt"  </w:instrText>
          </w:r>
          <w:r>
            <w:fldChar w:fldCharType="separate"/>
          </w:r>
          <w:r w:rsidR="007B19D6">
            <w:t>15/05/25</w:t>
          </w:r>
          <w:r>
            <w:fldChar w:fldCharType="end"/>
          </w:r>
          <w:r>
            <w:fldChar w:fldCharType="begin"/>
          </w:r>
          <w:r>
            <w:instrText xml:space="preserve"> DOCPROPERTY "EndDt"  </w:instrText>
          </w:r>
          <w:r>
            <w:fldChar w:fldCharType="separate"/>
          </w:r>
          <w:r w:rsidR="007B19D6">
            <w:t xml:space="preserve"> </w:t>
          </w:r>
          <w:r>
            <w:fldChar w:fldCharType="end"/>
          </w:r>
        </w:p>
      </w:tc>
      <w:tc>
        <w:tcPr>
          <w:tcW w:w="846" w:type="pct"/>
        </w:tcPr>
        <w:p w14:paraId="0E32409F" w14:textId="77777777" w:rsidR="00143D70" w:rsidRDefault="00143D7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45826F7" w14:textId="1384600A" w:rsidR="00143D70" w:rsidRPr="006C144B" w:rsidRDefault="00143D70" w:rsidP="006C144B">
    <w:pPr>
      <w:pStyle w:val="Status"/>
      <w:rPr>
        <w:rFonts w:cs="Arial"/>
      </w:rPr>
    </w:pPr>
    <w:r w:rsidRPr="006C144B">
      <w:rPr>
        <w:rFonts w:cs="Arial"/>
      </w:rPr>
      <w:fldChar w:fldCharType="begin"/>
    </w:r>
    <w:r w:rsidRPr="006C144B">
      <w:rPr>
        <w:rFonts w:cs="Arial"/>
      </w:rPr>
      <w:instrText xml:space="preserve"> DOCPROPERTY "Status" </w:instrText>
    </w:r>
    <w:r w:rsidRPr="006C144B">
      <w:rPr>
        <w:rFonts w:cs="Arial"/>
      </w:rPr>
      <w:fldChar w:fldCharType="separate"/>
    </w:r>
    <w:r w:rsidR="007B19D6" w:rsidRPr="006C144B">
      <w:rPr>
        <w:rFonts w:cs="Arial"/>
      </w:rPr>
      <w:t xml:space="preserve"> </w:t>
    </w:r>
    <w:r w:rsidRPr="006C144B">
      <w:rPr>
        <w:rFonts w:cs="Arial"/>
      </w:rPr>
      <w:fldChar w:fldCharType="end"/>
    </w:r>
    <w:r w:rsidR="006C144B" w:rsidRPr="006C144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7059" w14:textId="77777777" w:rsidR="00143D70" w:rsidRDefault="00143D7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43D70" w14:paraId="22FDE523" w14:textId="77777777">
      <w:tc>
        <w:tcPr>
          <w:tcW w:w="1061" w:type="pct"/>
        </w:tcPr>
        <w:p w14:paraId="72DDC44C" w14:textId="7F273AC2" w:rsidR="00143D70" w:rsidRDefault="00143D70">
          <w:pPr>
            <w:pStyle w:val="Footer"/>
          </w:pPr>
          <w:r>
            <w:fldChar w:fldCharType="begin"/>
          </w:r>
          <w:r>
            <w:instrText xml:space="preserve"> DOCPROPERTY "Category"  </w:instrText>
          </w:r>
          <w:r>
            <w:fldChar w:fldCharType="separate"/>
          </w:r>
          <w:r w:rsidR="007B19D6">
            <w:t>R11</w:t>
          </w:r>
          <w:r>
            <w:fldChar w:fldCharType="end"/>
          </w:r>
          <w:r>
            <w:br/>
          </w:r>
          <w:r>
            <w:fldChar w:fldCharType="begin"/>
          </w:r>
          <w:r>
            <w:instrText xml:space="preserve"> DOCPROPERTY "RepubDt"  </w:instrText>
          </w:r>
          <w:r>
            <w:fldChar w:fldCharType="separate"/>
          </w:r>
          <w:r w:rsidR="007B19D6">
            <w:t>15/05/25</w:t>
          </w:r>
          <w:r>
            <w:fldChar w:fldCharType="end"/>
          </w:r>
        </w:p>
      </w:tc>
      <w:tc>
        <w:tcPr>
          <w:tcW w:w="3093" w:type="pct"/>
        </w:tcPr>
        <w:p w14:paraId="40C079C4" w14:textId="177D5D1D" w:rsidR="00143D70" w:rsidRDefault="00143D70">
          <w:pPr>
            <w:pStyle w:val="Footer"/>
            <w:jc w:val="center"/>
          </w:pPr>
          <w:r>
            <w:fldChar w:fldCharType="begin"/>
          </w:r>
          <w:r>
            <w:instrText xml:space="preserve"> REF Citation *\charformat </w:instrText>
          </w:r>
          <w:r>
            <w:fldChar w:fldCharType="separate"/>
          </w:r>
          <w:r w:rsidR="007B19D6">
            <w:t>Animal Diseases Regulation 2006 (repealed)</w:t>
          </w:r>
          <w:r>
            <w:fldChar w:fldCharType="end"/>
          </w:r>
        </w:p>
        <w:p w14:paraId="330C2C3F" w14:textId="63529C72" w:rsidR="00143D70" w:rsidRDefault="00143D70">
          <w:pPr>
            <w:pStyle w:val="FooterInfoCentre"/>
          </w:pPr>
          <w:r>
            <w:fldChar w:fldCharType="begin"/>
          </w:r>
          <w:r>
            <w:instrText xml:space="preserve"> DOCPROPERTY "Eff"  </w:instrText>
          </w:r>
          <w:r>
            <w:fldChar w:fldCharType="separate"/>
          </w:r>
          <w:r w:rsidR="007B19D6">
            <w:t xml:space="preserve">Effective:  </w:t>
          </w:r>
          <w:r>
            <w:fldChar w:fldCharType="end"/>
          </w:r>
          <w:r>
            <w:fldChar w:fldCharType="begin"/>
          </w:r>
          <w:r>
            <w:instrText xml:space="preserve"> DOCPROPERTY "StartDt"   </w:instrText>
          </w:r>
          <w:r>
            <w:fldChar w:fldCharType="separate"/>
          </w:r>
          <w:r w:rsidR="007B19D6">
            <w:t>15/05/25</w:t>
          </w:r>
          <w:r>
            <w:fldChar w:fldCharType="end"/>
          </w:r>
          <w:r>
            <w:fldChar w:fldCharType="begin"/>
          </w:r>
          <w:r>
            <w:instrText xml:space="preserve"> DOCPROPERTY "EndDt"  </w:instrText>
          </w:r>
          <w:r>
            <w:fldChar w:fldCharType="separate"/>
          </w:r>
          <w:r w:rsidR="007B19D6">
            <w:t xml:space="preserve"> </w:t>
          </w:r>
          <w:r>
            <w:fldChar w:fldCharType="end"/>
          </w:r>
        </w:p>
      </w:tc>
      <w:tc>
        <w:tcPr>
          <w:tcW w:w="846" w:type="pct"/>
        </w:tcPr>
        <w:p w14:paraId="750A30C5" w14:textId="77777777" w:rsidR="00143D70" w:rsidRDefault="00143D7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14C3507" w14:textId="0D04FDAC" w:rsidR="00143D70" w:rsidRPr="006C144B" w:rsidRDefault="006C144B" w:rsidP="006C144B">
    <w:pPr>
      <w:pStyle w:val="Status"/>
      <w:rPr>
        <w:rFonts w:cs="Arial"/>
      </w:rPr>
    </w:pPr>
    <w:r w:rsidRPr="006C144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BB5B" w14:textId="77777777" w:rsidR="00F16213" w:rsidRDefault="00F1621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16213" w14:paraId="25475DA5" w14:textId="77777777">
      <w:tc>
        <w:tcPr>
          <w:tcW w:w="847" w:type="pct"/>
        </w:tcPr>
        <w:p w14:paraId="4DBF74AA" w14:textId="77777777" w:rsidR="00F16213" w:rsidRDefault="00F1621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A10A0">
            <w:rPr>
              <w:rStyle w:val="PageNumber"/>
              <w:noProof/>
            </w:rPr>
            <w:t>10</w:t>
          </w:r>
          <w:r>
            <w:rPr>
              <w:rStyle w:val="PageNumber"/>
            </w:rPr>
            <w:fldChar w:fldCharType="end"/>
          </w:r>
        </w:p>
      </w:tc>
      <w:tc>
        <w:tcPr>
          <w:tcW w:w="3092" w:type="pct"/>
        </w:tcPr>
        <w:p w14:paraId="44EB7918" w14:textId="6BC03CA3" w:rsidR="00F16213" w:rsidRDefault="00D53E80">
          <w:pPr>
            <w:pStyle w:val="Footer"/>
            <w:jc w:val="center"/>
          </w:pPr>
          <w:r>
            <w:fldChar w:fldCharType="begin"/>
          </w:r>
          <w:r>
            <w:instrText xml:space="preserve"> REF Citation *\charformat </w:instrText>
          </w:r>
          <w:r>
            <w:fldChar w:fldCharType="separate"/>
          </w:r>
          <w:r w:rsidR="007B19D6">
            <w:t>Animal Diseases Regulation 2006 (repealed)</w:t>
          </w:r>
          <w:r>
            <w:fldChar w:fldCharType="end"/>
          </w:r>
        </w:p>
        <w:p w14:paraId="189177AC" w14:textId="77DEE3B2" w:rsidR="00F16213" w:rsidRDefault="00D53E80">
          <w:pPr>
            <w:pStyle w:val="FooterInfoCentre"/>
          </w:pPr>
          <w:r>
            <w:fldChar w:fldCharType="begin"/>
          </w:r>
          <w:r>
            <w:instrText xml:space="preserve"> DOCPROPERTY "Eff"  *\charformat </w:instrText>
          </w:r>
          <w:r>
            <w:fldChar w:fldCharType="separate"/>
          </w:r>
          <w:r w:rsidR="007B19D6">
            <w:t xml:space="preserve">Effective:  </w:t>
          </w:r>
          <w:r>
            <w:fldChar w:fldCharType="end"/>
          </w:r>
          <w:r>
            <w:fldChar w:fldCharType="begin"/>
          </w:r>
          <w:r>
            <w:instrText xml:space="preserve"> DOCPROPERTY "StartDt"  *\charformat </w:instrText>
          </w:r>
          <w:r>
            <w:fldChar w:fldCharType="separate"/>
          </w:r>
          <w:r w:rsidR="007B19D6">
            <w:t>15/05/25</w:t>
          </w:r>
          <w:r>
            <w:fldChar w:fldCharType="end"/>
          </w:r>
          <w:r>
            <w:fldChar w:fldCharType="begin"/>
          </w:r>
          <w:r>
            <w:instrText xml:space="preserve"> DOCPROPERTY "EndDt"  *\charformat </w:instrText>
          </w:r>
          <w:r>
            <w:fldChar w:fldCharType="separate"/>
          </w:r>
          <w:r w:rsidR="007B19D6">
            <w:t xml:space="preserve"> </w:t>
          </w:r>
          <w:r>
            <w:fldChar w:fldCharType="end"/>
          </w:r>
        </w:p>
      </w:tc>
      <w:tc>
        <w:tcPr>
          <w:tcW w:w="1061" w:type="pct"/>
        </w:tcPr>
        <w:p w14:paraId="1FA8AED1" w14:textId="580797F8" w:rsidR="00F16213" w:rsidRDefault="00D53E80">
          <w:pPr>
            <w:pStyle w:val="Footer"/>
            <w:jc w:val="right"/>
          </w:pPr>
          <w:r>
            <w:fldChar w:fldCharType="begin"/>
          </w:r>
          <w:r>
            <w:instrText xml:space="preserve"> DOCPROPERTY "Category"  *\charformat  </w:instrText>
          </w:r>
          <w:r>
            <w:fldChar w:fldCharType="separate"/>
          </w:r>
          <w:r w:rsidR="007B19D6">
            <w:t>R11</w:t>
          </w:r>
          <w:r>
            <w:fldChar w:fldCharType="end"/>
          </w:r>
          <w:r w:rsidR="00F16213">
            <w:br/>
          </w:r>
          <w:r>
            <w:fldChar w:fldCharType="begin"/>
          </w:r>
          <w:r>
            <w:instrText xml:space="preserve"> DOCPROPERTY "RepubDt"  *\charformat  </w:instrText>
          </w:r>
          <w:r>
            <w:fldChar w:fldCharType="separate"/>
          </w:r>
          <w:r w:rsidR="007B19D6">
            <w:t>15/05/25</w:t>
          </w:r>
          <w:r>
            <w:fldChar w:fldCharType="end"/>
          </w:r>
        </w:p>
      </w:tc>
    </w:tr>
  </w:tbl>
  <w:p w14:paraId="3DE054FD" w14:textId="3A794425" w:rsidR="00F16213" w:rsidRPr="006C144B" w:rsidRDefault="00D53E80" w:rsidP="006C144B">
    <w:pPr>
      <w:pStyle w:val="Status"/>
      <w:rPr>
        <w:rFonts w:cs="Arial"/>
      </w:rPr>
    </w:pPr>
    <w:r w:rsidRPr="006C144B">
      <w:rPr>
        <w:rFonts w:cs="Arial"/>
      </w:rPr>
      <w:fldChar w:fldCharType="begin"/>
    </w:r>
    <w:r w:rsidRPr="006C144B">
      <w:rPr>
        <w:rFonts w:cs="Arial"/>
      </w:rPr>
      <w:instrText xml:space="preserve"> DOCPROPERTY "Status" </w:instrText>
    </w:r>
    <w:r w:rsidRPr="006C144B">
      <w:rPr>
        <w:rFonts w:cs="Arial"/>
      </w:rPr>
      <w:fldChar w:fldCharType="separate"/>
    </w:r>
    <w:r w:rsidR="007B19D6" w:rsidRPr="006C144B">
      <w:rPr>
        <w:rFonts w:cs="Arial"/>
      </w:rPr>
      <w:t xml:space="preserve"> </w:t>
    </w:r>
    <w:r w:rsidRPr="006C144B">
      <w:rPr>
        <w:rFonts w:cs="Arial"/>
      </w:rPr>
      <w:fldChar w:fldCharType="end"/>
    </w:r>
    <w:r w:rsidR="006C144B" w:rsidRPr="006C144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0946" w14:textId="77777777" w:rsidR="00F16213" w:rsidRDefault="00F1621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16213" w14:paraId="17A1018E" w14:textId="77777777">
      <w:tc>
        <w:tcPr>
          <w:tcW w:w="1061" w:type="pct"/>
        </w:tcPr>
        <w:p w14:paraId="55E2B66B" w14:textId="11AE6162" w:rsidR="00F16213" w:rsidRDefault="00D53E80">
          <w:pPr>
            <w:pStyle w:val="Footer"/>
          </w:pPr>
          <w:r>
            <w:fldChar w:fldCharType="begin"/>
          </w:r>
          <w:r>
            <w:instrText xml:space="preserve"> DOCPROPERTY "Category"  *\charformat  </w:instrText>
          </w:r>
          <w:r>
            <w:fldChar w:fldCharType="separate"/>
          </w:r>
          <w:r w:rsidR="007B19D6">
            <w:t>R11</w:t>
          </w:r>
          <w:r>
            <w:fldChar w:fldCharType="end"/>
          </w:r>
          <w:r w:rsidR="00F16213">
            <w:br/>
          </w:r>
          <w:r>
            <w:fldChar w:fldCharType="begin"/>
          </w:r>
          <w:r>
            <w:instrText xml:space="preserve"> DOCPROPERTY "RepubDt"  *\charformat  </w:instrText>
          </w:r>
          <w:r>
            <w:fldChar w:fldCharType="separate"/>
          </w:r>
          <w:r w:rsidR="007B19D6">
            <w:t>15/05/25</w:t>
          </w:r>
          <w:r>
            <w:fldChar w:fldCharType="end"/>
          </w:r>
        </w:p>
      </w:tc>
      <w:tc>
        <w:tcPr>
          <w:tcW w:w="3092" w:type="pct"/>
        </w:tcPr>
        <w:p w14:paraId="757D079A" w14:textId="37398DD6" w:rsidR="00F16213" w:rsidRDefault="00D53E80">
          <w:pPr>
            <w:pStyle w:val="Footer"/>
            <w:jc w:val="center"/>
          </w:pPr>
          <w:r>
            <w:fldChar w:fldCharType="begin"/>
          </w:r>
          <w:r>
            <w:instrText xml:space="preserve"> REF Citation *\charformat </w:instrText>
          </w:r>
          <w:r>
            <w:fldChar w:fldCharType="separate"/>
          </w:r>
          <w:r w:rsidR="007B19D6">
            <w:t>Animal Diseases Regulation 2006 (repealed)</w:t>
          </w:r>
          <w:r>
            <w:fldChar w:fldCharType="end"/>
          </w:r>
        </w:p>
        <w:p w14:paraId="58998BE4" w14:textId="6454A847" w:rsidR="00F16213" w:rsidRDefault="00D53E80">
          <w:pPr>
            <w:pStyle w:val="FooterInfoCentre"/>
          </w:pPr>
          <w:r>
            <w:fldChar w:fldCharType="begin"/>
          </w:r>
          <w:r>
            <w:instrText xml:space="preserve"> DOCPROPERTY "Eff"  *\charformat </w:instrText>
          </w:r>
          <w:r>
            <w:fldChar w:fldCharType="separate"/>
          </w:r>
          <w:r w:rsidR="007B19D6">
            <w:t xml:space="preserve">Effective:  </w:t>
          </w:r>
          <w:r>
            <w:fldChar w:fldCharType="end"/>
          </w:r>
          <w:r>
            <w:fldChar w:fldCharType="begin"/>
          </w:r>
          <w:r>
            <w:instrText xml:space="preserve"> DOCPROPERTY "StartDt"  *\charformat </w:instrText>
          </w:r>
          <w:r>
            <w:fldChar w:fldCharType="separate"/>
          </w:r>
          <w:r w:rsidR="007B19D6">
            <w:t>15/05/25</w:t>
          </w:r>
          <w:r>
            <w:fldChar w:fldCharType="end"/>
          </w:r>
          <w:r>
            <w:fldChar w:fldCharType="begin"/>
          </w:r>
          <w:r>
            <w:instrText xml:space="preserve"> DOCPROPERTY "EndDt"  *\charformat </w:instrText>
          </w:r>
          <w:r>
            <w:fldChar w:fldCharType="separate"/>
          </w:r>
          <w:r w:rsidR="007B19D6">
            <w:t xml:space="preserve"> </w:t>
          </w:r>
          <w:r>
            <w:fldChar w:fldCharType="end"/>
          </w:r>
        </w:p>
      </w:tc>
      <w:tc>
        <w:tcPr>
          <w:tcW w:w="847" w:type="pct"/>
        </w:tcPr>
        <w:p w14:paraId="159887DE" w14:textId="77777777" w:rsidR="00F16213" w:rsidRDefault="00F1621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A10A0">
            <w:rPr>
              <w:rStyle w:val="PageNumber"/>
              <w:noProof/>
            </w:rPr>
            <w:t>9</w:t>
          </w:r>
          <w:r>
            <w:rPr>
              <w:rStyle w:val="PageNumber"/>
            </w:rPr>
            <w:fldChar w:fldCharType="end"/>
          </w:r>
        </w:p>
      </w:tc>
    </w:tr>
  </w:tbl>
  <w:p w14:paraId="16C55704" w14:textId="3D35227F" w:rsidR="00F16213" w:rsidRPr="006C144B" w:rsidRDefault="00D53E80" w:rsidP="006C144B">
    <w:pPr>
      <w:pStyle w:val="Status"/>
      <w:rPr>
        <w:rFonts w:cs="Arial"/>
      </w:rPr>
    </w:pPr>
    <w:r w:rsidRPr="006C144B">
      <w:rPr>
        <w:rFonts w:cs="Arial"/>
      </w:rPr>
      <w:fldChar w:fldCharType="begin"/>
    </w:r>
    <w:r w:rsidRPr="006C144B">
      <w:rPr>
        <w:rFonts w:cs="Arial"/>
      </w:rPr>
      <w:instrText xml:space="preserve"> DOCPROPERTY "Status" </w:instrText>
    </w:r>
    <w:r w:rsidRPr="006C144B">
      <w:rPr>
        <w:rFonts w:cs="Arial"/>
      </w:rPr>
      <w:fldChar w:fldCharType="separate"/>
    </w:r>
    <w:r w:rsidR="007B19D6" w:rsidRPr="006C144B">
      <w:rPr>
        <w:rFonts w:cs="Arial"/>
      </w:rPr>
      <w:t xml:space="preserve"> </w:t>
    </w:r>
    <w:r w:rsidRPr="006C144B">
      <w:rPr>
        <w:rFonts w:cs="Arial"/>
      </w:rPr>
      <w:fldChar w:fldCharType="end"/>
    </w:r>
    <w:r w:rsidR="006C144B" w:rsidRPr="006C144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B6F7" w14:textId="77777777" w:rsidR="00F16213" w:rsidRDefault="00F1621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16213" w14:paraId="1B71E1CC" w14:textId="77777777">
      <w:tc>
        <w:tcPr>
          <w:tcW w:w="1061" w:type="pct"/>
        </w:tcPr>
        <w:p w14:paraId="1BD81114" w14:textId="6FA16F8C" w:rsidR="00F16213" w:rsidRDefault="00D53E80">
          <w:pPr>
            <w:pStyle w:val="Footer"/>
          </w:pPr>
          <w:r>
            <w:fldChar w:fldCharType="begin"/>
          </w:r>
          <w:r>
            <w:instrText xml:space="preserve"> DOCPROPERTY "Category"  *\charformat  </w:instrText>
          </w:r>
          <w:r>
            <w:fldChar w:fldCharType="separate"/>
          </w:r>
          <w:r w:rsidR="007B19D6">
            <w:t>R11</w:t>
          </w:r>
          <w:r>
            <w:fldChar w:fldCharType="end"/>
          </w:r>
          <w:r w:rsidR="00F16213">
            <w:br/>
          </w:r>
          <w:r>
            <w:fldChar w:fldCharType="begin"/>
          </w:r>
          <w:r>
            <w:instrText xml:space="preserve"> DOCPROPERTY "RepubDt"  *\charformat  </w:instrText>
          </w:r>
          <w:r>
            <w:fldChar w:fldCharType="separate"/>
          </w:r>
          <w:r w:rsidR="007B19D6">
            <w:t>15/05/25</w:t>
          </w:r>
          <w:r>
            <w:fldChar w:fldCharType="end"/>
          </w:r>
        </w:p>
      </w:tc>
      <w:tc>
        <w:tcPr>
          <w:tcW w:w="3092" w:type="pct"/>
        </w:tcPr>
        <w:p w14:paraId="4B13DC98" w14:textId="616EF307" w:rsidR="00F16213" w:rsidRDefault="00D53E80">
          <w:pPr>
            <w:pStyle w:val="Footer"/>
            <w:jc w:val="center"/>
          </w:pPr>
          <w:r>
            <w:fldChar w:fldCharType="begin"/>
          </w:r>
          <w:r>
            <w:instrText xml:space="preserve"> REF Citation *\charformat </w:instrText>
          </w:r>
          <w:r>
            <w:fldChar w:fldCharType="separate"/>
          </w:r>
          <w:r w:rsidR="007B19D6">
            <w:t>Animal Diseases Regulation 2006 (repealed)</w:t>
          </w:r>
          <w:r>
            <w:fldChar w:fldCharType="end"/>
          </w:r>
        </w:p>
        <w:p w14:paraId="54029320" w14:textId="114C8361" w:rsidR="00F16213" w:rsidRDefault="00D53E80">
          <w:pPr>
            <w:pStyle w:val="FooterInfoCentre"/>
          </w:pPr>
          <w:r>
            <w:fldChar w:fldCharType="begin"/>
          </w:r>
          <w:r>
            <w:instrText xml:space="preserve"> DOCPROPERTY "Eff"  *\charformat </w:instrText>
          </w:r>
          <w:r>
            <w:fldChar w:fldCharType="separate"/>
          </w:r>
          <w:r w:rsidR="007B19D6">
            <w:t xml:space="preserve">Effective:  </w:t>
          </w:r>
          <w:r>
            <w:fldChar w:fldCharType="end"/>
          </w:r>
          <w:r>
            <w:fldChar w:fldCharType="begin"/>
          </w:r>
          <w:r>
            <w:instrText xml:space="preserve"> DOCPROPERTY "StartDt"  *\charformat </w:instrText>
          </w:r>
          <w:r>
            <w:fldChar w:fldCharType="separate"/>
          </w:r>
          <w:r w:rsidR="007B19D6">
            <w:t>15/05/25</w:t>
          </w:r>
          <w:r>
            <w:fldChar w:fldCharType="end"/>
          </w:r>
          <w:r>
            <w:fldChar w:fldCharType="begin"/>
          </w:r>
          <w:r>
            <w:instrText xml:space="preserve"> DOCPROPERTY "EndDt"  *\charformat </w:instrText>
          </w:r>
          <w:r>
            <w:fldChar w:fldCharType="separate"/>
          </w:r>
          <w:r w:rsidR="007B19D6">
            <w:t xml:space="preserve"> </w:t>
          </w:r>
          <w:r>
            <w:fldChar w:fldCharType="end"/>
          </w:r>
        </w:p>
      </w:tc>
      <w:tc>
        <w:tcPr>
          <w:tcW w:w="847" w:type="pct"/>
        </w:tcPr>
        <w:p w14:paraId="01D31FA6" w14:textId="77777777" w:rsidR="00F16213" w:rsidRDefault="00F1621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A10A0">
            <w:rPr>
              <w:rStyle w:val="PageNumber"/>
              <w:noProof/>
            </w:rPr>
            <w:t>1</w:t>
          </w:r>
          <w:r>
            <w:rPr>
              <w:rStyle w:val="PageNumber"/>
            </w:rPr>
            <w:fldChar w:fldCharType="end"/>
          </w:r>
        </w:p>
      </w:tc>
    </w:tr>
  </w:tbl>
  <w:p w14:paraId="7AF01551" w14:textId="3CA5BC49" w:rsidR="00F16213" w:rsidRPr="006C144B" w:rsidRDefault="00D53E80" w:rsidP="006C144B">
    <w:pPr>
      <w:pStyle w:val="Status"/>
      <w:rPr>
        <w:rFonts w:cs="Arial"/>
      </w:rPr>
    </w:pPr>
    <w:r w:rsidRPr="006C144B">
      <w:rPr>
        <w:rFonts w:cs="Arial"/>
      </w:rPr>
      <w:fldChar w:fldCharType="begin"/>
    </w:r>
    <w:r w:rsidRPr="006C144B">
      <w:rPr>
        <w:rFonts w:cs="Arial"/>
      </w:rPr>
      <w:instrText xml:space="preserve"> DOCPROPERTY "Status" </w:instrText>
    </w:r>
    <w:r w:rsidRPr="006C144B">
      <w:rPr>
        <w:rFonts w:cs="Arial"/>
      </w:rPr>
      <w:fldChar w:fldCharType="separate"/>
    </w:r>
    <w:r w:rsidR="007B19D6" w:rsidRPr="006C144B">
      <w:rPr>
        <w:rFonts w:cs="Arial"/>
      </w:rPr>
      <w:t xml:space="preserve"> </w:t>
    </w:r>
    <w:r w:rsidRPr="006C144B">
      <w:rPr>
        <w:rFonts w:cs="Arial"/>
      </w:rPr>
      <w:fldChar w:fldCharType="end"/>
    </w:r>
    <w:r w:rsidR="006C144B" w:rsidRPr="006C144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55D78" w14:textId="77777777" w:rsidR="005F0D00" w:rsidRDefault="005F0D00" w:rsidP="00937178">
      <w:pPr>
        <w:pStyle w:val="aNoteBulletss"/>
      </w:pPr>
      <w:r>
        <w:separator/>
      </w:r>
    </w:p>
  </w:footnote>
  <w:footnote w:type="continuationSeparator" w:id="0">
    <w:p w14:paraId="4F61E449" w14:textId="77777777" w:rsidR="005F0D00" w:rsidRDefault="005F0D00" w:rsidP="00937178">
      <w:pPr>
        <w:pStyle w:val="aNoteBullets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75A6" w14:textId="77777777" w:rsidR="006C144B" w:rsidRDefault="006C144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16213" w14:paraId="3F30D6EB" w14:textId="77777777">
      <w:trPr>
        <w:jc w:val="center"/>
      </w:trPr>
      <w:tc>
        <w:tcPr>
          <w:tcW w:w="1340" w:type="dxa"/>
        </w:tcPr>
        <w:p w14:paraId="7D38FBFF" w14:textId="77777777" w:rsidR="00F16213" w:rsidRDefault="00F16213">
          <w:pPr>
            <w:pStyle w:val="HeaderEven"/>
          </w:pPr>
        </w:p>
      </w:tc>
      <w:tc>
        <w:tcPr>
          <w:tcW w:w="6583" w:type="dxa"/>
        </w:tcPr>
        <w:p w14:paraId="0E28682A" w14:textId="77777777" w:rsidR="00F16213" w:rsidRDefault="00F16213">
          <w:pPr>
            <w:pStyle w:val="HeaderEven"/>
          </w:pPr>
        </w:p>
      </w:tc>
    </w:tr>
    <w:tr w:rsidR="00F16213" w14:paraId="7386BADD" w14:textId="77777777">
      <w:trPr>
        <w:jc w:val="center"/>
      </w:trPr>
      <w:tc>
        <w:tcPr>
          <w:tcW w:w="7923" w:type="dxa"/>
          <w:gridSpan w:val="2"/>
          <w:tcBorders>
            <w:bottom w:val="single" w:sz="4" w:space="0" w:color="auto"/>
          </w:tcBorders>
        </w:tcPr>
        <w:p w14:paraId="4FB1D009" w14:textId="77777777" w:rsidR="00F16213" w:rsidRDefault="00F16213">
          <w:pPr>
            <w:pStyle w:val="HeaderEven6"/>
          </w:pPr>
          <w:r>
            <w:t>Dictionary</w:t>
          </w:r>
        </w:p>
      </w:tc>
    </w:tr>
  </w:tbl>
  <w:p w14:paraId="12BBA913" w14:textId="77777777" w:rsidR="00F16213" w:rsidRDefault="00F1621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16213" w14:paraId="657E6637" w14:textId="77777777">
      <w:trPr>
        <w:jc w:val="center"/>
      </w:trPr>
      <w:tc>
        <w:tcPr>
          <w:tcW w:w="6583" w:type="dxa"/>
        </w:tcPr>
        <w:p w14:paraId="158674D8" w14:textId="77777777" w:rsidR="00F16213" w:rsidRDefault="00F16213">
          <w:pPr>
            <w:pStyle w:val="HeaderOdd"/>
          </w:pPr>
        </w:p>
      </w:tc>
      <w:tc>
        <w:tcPr>
          <w:tcW w:w="1340" w:type="dxa"/>
        </w:tcPr>
        <w:p w14:paraId="623D51F7" w14:textId="77777777" w:rsidR="00F16213" w:rsidRDefault="00F16213">
          <w:pPr>
            <w:pStyle w:val="HeaderOdd"/>
          </w:pPr>
        </w:p>
      </w:tc>
    </w:tr>
    <w:tr w:rsidR="00F16213" w14:paraId="3377852A" w14:textId="77777777">
      <w:trPr>
        <w:jc w:val="center"/>
      </w:trPr>
      <w:tc>
        <w:tcPr>
          <w:tcW w:w="7923" w:type="dxa"/>
          <w:gridSpan w:val="2"/>
          <w:tcBorders>
            <w:bottom w:val="single" w:sz="4" w:space="0" w:color="auto"/>
          </w:tcBorders>
        </w:tcPr>
        <w:p w14:paraId="3D2444FD" w14:textId="77777777" w:rsidR="00F16213" w:rsidRDefault="00F16213">
          <w:pPr>
            <w:pStyle w:val="HeaderOdd6"/>
          </w:pPr>
          <w:r>
            <w:t>Dictionary</w:t>
          </w:r>
        </w:p>
      </w:tc>
    </w:tr>
  </w:tbl>
  <w:p w14:paraId="0B3C5B47" w14:textId="77777777" w:rsidR="00F16213" w:rsidRDefault="00F1621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16213" w14:paraId="7F7EE38B" w14:textId="77777777">
      <w:trPr>
        <w:jc w:val="center"/>
      </w:trPr>
      <w:tc>
        <w:tcPr>
          <w:tcW w:w="1234" w:type="dxa"/>
          <w:gridSpan w:val="2"/>
        </w:tcPr>
        <w:p w14:paraId="4628FB2F" w14:textId="77777777" w:rsidR="00F16213" w:rsidRDefault="00F16213">
          <w:pPr>
            <w:pStyle w:val="HeaderEven"/>
            <w:rPr>
              <w:b/>
            </w:rPr>
          </w:pPr>
          <w:r>
            <w:rPr>
              <w:b/>
            </w:rPr>
            <w:t>Endnotes</w:t>
          </w:r>
        </w:p>
      </w:tc>
      <w:tc>
        <w:tcPr>
          <w:tcW w:w="6062" w:type="dxa"/>
        </w:tcPr>
        <w:p w14:paraId="2D3904EE" w14:textId="77777777" w:rsidR="00F16213" w:rsidRDefault="00F16213">
          <w:pPr>
            <w:pStyle w:val="HeaderEven"/>
          </w:pPr>
        </w:p>
      </w:tc>
    </w:tr>
    <w:tr w:rsidR="00F16213" w14:paraId="1E18C6B2" w14:textId="77777777">
      <w:trPr>
        <w:cantSplit/>
        <w:jc w:val="center"/>
      </w:trPr>
      <w:tc>
        <w:tcPr>
          <w:tcW w:w="7296" w:type="dxa"/>
          <w:gridSpan w:val="3"/>
        </w:tcPr>
        <w:p w14:paraId="41EC3778" w14:textId="77777777" w:rsidR="00F16213" w:rsidRDefault="00F16213">
          <w:pPr>
            <w:pStyle w:val="HeaderEven"/>
          </w:pPr>
        </w:p>
      </w:tc>
    </w:tr>
    <w:tr w:rsidR="00F16213" w14:paraId="223C4B69" w14:textId="77777777">
      <w:trPr>
        <w:cantSplit/>
        <w:jc w:val="center"/>
      </w:trPr>
      <w:tc>
        <w:tcPr>
          <w:tcW w:w="700" w:type="dxa"/>
          <w:tcBorders>
            <w:bottom w:val="single" w:sz="4" w:space="0" w:color="auto"/>
          </w:tcBorders>
        </w:tcPr>
        <w:p w14:paraId="378B54CF" w14:textId="1F86083A" w:rsidR="00F16213" w:rsidRDefault="00F16213">
          <w:pPr>
            <w:pStyle w:val="HeaderEven6"/>
          </w:pPr>
          <w:r>
            <w:rPr>
              <w:noProof/>
            </w:rPr>
            <w:fldChar w:fldCharType="begin"/>
          </w:r>
          <w:r>
            <w:rPr>
              <w:noProof/>
            </w:rPr>
            <w:instrText xml:space="preserve"> STYLEREF charTableNo \*charformat </w:instrText>
          </w:r>
          <w:r>
            <w:rPr>
              <w:noProof/>
            </w:rPr>
            <w:fldChar w:fldCharType="separate"/>
          </w:r>
          <w:r w:rsidR="006C144B">
            <w:rPr>
              <w:noProof/>
            </w:rPr>
            <w:t>5</w:t>
          </w:r>
          <w:r>
            <w:rPr>
              <w:noProof/>
            </w:rPr>
            <w:fldChar w:fldCharType="end"/>
          </w:r>
        </w:p>
      </w:tc>
      <w:tc>
        <w:tcPr>
          <w:tcW w:w="6600" w:type="dxa"/>
          <w:gridSpan w:val="2"/>
          <w:tcBorders>
            <w:bottom w:val="single" w:sz="4" w:space="0" w:color="auto"/>
          </w:tcBorders>
        </w:tcPr>
        <w:p w14:paraId="7741613D" w14:textId="4C6A56F1" w:rsidR="00F16213" w:rsidRDefault="00F16213">
          <w:pPr>
            <w:pStyle w:val="HeaderEven6"/>
          </w:pPr>
          <w:r>
            <w:rPr>
              <w:noProof/>
            </w:rPr>
            <w:fldChar w:fldCharType="begin"/>
          </w:r>
          <w:r>
            <w:rPr>
              <w:noProof/>
            </w:rPr>
            <w:instrText xml:space="preserve"> STYLEREF charTableText \*charformat </w:instrText>
          </w:r>
          <w:r>
            <w:rPr>
              <w:noProof/>
            </w:rPr>
            <w:fldChar w:fldCharType="separate"/>
          </w:r>
          <w:r w:rsidR="006C144B">
            <w:rPr>
              <w:noProof/>
            </w:rPr>
            <w:t>Earlier republications</w:t>
          </w:r>
          <w:r>
            <w:rPr>
              <w:noProof/>
            </w:rPr>
            <w:fldChar w:fldCharType="end"/>
          </w:r>
        </w:p>
      </w:tc>
    </w:tr>
  </w:tbl>
  <w:p w14:paraId="7E25C47F" w14:textId="77777777" w:rsidR="00F16213" w:rsidRDefault="00F1621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16213" w14:paraId="3DBC5309" w14:textId="77777777">
      <w:trPr>
        <w:jc w:val="center"/>
      </w:trPr>
      <w:tc>
        <w:tcPr>
          <w:tcW w:w="5741" w:type="dxa"/>
        </w:tcPr>
        <w:p w14:paraId="5F47D2F0" w14:textId="77777777" w:rsidR="00F16213" w:rsidRDefault="00F16213">
          <w:pPr>
            <w:pStyle w:val="HeaderEven"/>
            <w:jc w:val="right"/>
          </w:pPr>
        </w:p>
      </w:tc>
      <w:tc>
        <w:tcPr>
          <w:tcW w:w="1560" w:type="dxa"/>
          <w:gridSpan w:val="2"/>
        </w:tcPr>
        <w:p w14:paraId="617417A7" w14:textId="77777777" w:rsidR="00F16213" w:rsidRDefault="00F16213">
          <w:pPr>
            <w:pStyle w:val="HeaderEven"/>
            <w:jc w:val="right"/>
            <w:rPr>
              <w:b/>
            </w:rPr>
          </w:pPr>
          <w:r>
            <w:rPr>
              <w:b/>
            </w:rPr>
            <w:t>Endnotes</w:t>
          </w:r>
        </w:p>
      </w:tc>
    </w:tr>
    <w:tr w:rsidR="00F16213" w14:paraId="78EA219C" w14:textId="77777777">
      <w:trPr>
        <w:jc w:val="center"/>
      </w:trPr>
      <w:tc>
        <w:tcPr>
          <w:tcW w:w="7301" w:type="dxa"/>
          <w:gridSpan w:val="3"/>
        </w:tcPr>
        <w:p w14:paraId="7CCA5349" w14:textId="77777777" w:rsidR="00F16213" w:rsidRDefault="00F16213">
          <w:pPr>
            <w:pStyle w:val="HeaderEven"/>
            <w:jc w:val="right"/>
            <w:rPr>
              <w:b/>
            </w:rPr>
          </w:pPr>
        </w:p>
      </w:tc>
    </w:tr>
    <w:tr w:rsidR="00F16213" w14:paraId="7065DEBD" w14:textId="77777777">
      <w:trPr>
        <w:jc w:val="center"/>
      </w:trPr>
      <w:tc>
        <w:tcPr>
          <w:tcW w:w="6600" w:type="dxa"/>
          <w:gridSpan w:val="2"/>
          <w:tcBorders>
            <w:bottom w:val="single" w:sz="4" w:space="0" w:color="auto"/>
          </w:tcBorders>
        </w:tcPr>
        <w:p w14:paraId="491854E2" w14:textId="06B912B3" w:rsidR="00F16213" w:rsidRDefault="00F16213">
          <w:pPr>
            <w:pStyle w:val="HeaderOdd6"/>
          </w:pPr>
          <w:r>
            <w:rPr>
              <w:noProof/>
            </w:rPr>
            <w:fldChar w:fldCharType="begin"/>
          </w:r>
          <w:r>
            <w:rPr>
              <w:noProof/>
            </w:rPr>
            <w:instrText xml:space="preserve"> STYLEREF charTableText \*charformat </w:instrText>
          </w:r>
          <w:r>
            <w:rPr>
              <w:noProof/>
            </w:rPr>
            <w:fldChar w:fldCharType="separate"/>
          </w:r>
          <w:r w:rsidR="006C144B">
            <w:rPr>
              <w:noProof/>
            </w:rPr>
            <w:t>Amendment history</w:t>
          </w:r>
          <w:r>
            <w:rPr>
              <w:noProof/>
            </w:rPr>
            <w:fldChar w:fldCharType="end"/>
          </w:r>
        </w:p>
      </w:tc>
      <w:tc>
        <w:tcPr>
          <w:tcW w:w="700" w:type="dxa"/>
          <w:tcBorders>
            <w:bottom w:val="single" w:sz="4" w:space="0" w:color="auto"/>
          </w:tcBorders>
        </w:tcPr>
        <w:p w14:paraId="457D3BA4" w14:textId="3020DDB5" w:rsidR="00F16213" w:rsidRDefault="00F16213">
          <w:pPr>
            <w:pStyle w:val="HeaderOdd6"/>
          </w:pPr>
          <w:r>
            <w:rPr>
              <w:noProof/>
            </w:rPr>
            <w:fldChar w:fldCharType="begin"/>
          </w:r>
          <w:r>
            <w:rPr>
              <w:noProof/>
            </w:rPr>
            <w:instrText xml:space="preserve"> STYLEREF charTableNo \*charformat </w:instrText>
          </w:r>
          <w:r>
            <w:rPr>
              <w:noProof/>
            </w:rPr>
            <w:fldChar w:fldCharType="separate"/>
          </w:r>
          <w:r w:rsidR="006C144B">
            <w:rPr>
              <w:noProof/>
            </w:rPr>
            <w:t>4</w:t>
          </w:r>
          <w:r>
            <w:rPr>
              <w:noProof/>
            </w:rPr>
            <w:fldChar w:fldCharType="end"/>
          </w:r>
        </w:p>
      </w:tc>
    </w:tr>
  </w:tbl>
  <w:p w14:paraId="0F1EE28A" w14:textId="77777777" w:rsidR="00F16213" w:rsidRDefault="00F1621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F8ED" w14:textId="77777777" w:rsidR="00F16213" w:rsidRDefault="00F1621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2EF6" w14:textId="77777777" w:rsidR="00F16213" w:rsidRDefault="00F1621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5010" w14:textId="77777777" w:rsidR="00F16213" w:rsidRDefault="00F1621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39B7" w14:textId="77777777" w:rsidR="00F16213" w:rsidRDefault="00F16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CE5F" w14:textId="77777777" w:rsidR="006C144B" w:rsidRDefault="006C1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A70F" w14:textId="77777777" w:rsidR="006C144B" w:rsidRDefault="006C14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43D70" w14:paraId="461B7B38" w14:textId="77777777">
      <w:tc>
        <w:tcPr>
          <w:tcW w:w="900" w:type="pct"/>
        </w:tcPr>
        <w:p w14:paraId="6ACC3FA8" w14:textId="77777777" w:rsidR="00143D70" w:rsidRDefault="00143D70">
          <w:pPr>
            <w:pStyle w:val="HeaderEven"/>
          </w:pPr>
        </w:p>
      </w:tc>
      <w:tc>
        <w:tcPr>
          <w:tcW w:w="4100" w:type="pct"/>
        </w:tcPr>
        <w:p w14:paraId="38B30033" w14:textId="77777777" w:rsidR="00143D70" w:rsidRDefault="00143D70">
          <w:pPr>
            <w:pStyle w:val="HeaderEven"/>
          </w:pPr>
        </w:p>
      </w:tc>
    </w:tr>
    <w:tr w:rsidR="00143D70" w14:paraId="344ACB46" w14:textId="77777777">
      <w:tc>
        <w:tcPr>
          <w:tcW w:w="4100" w:type="pct"/>
          <w:gridSpan w:val="2"/>
          <w:tcBorders>
            <w:bottom w:val="single" w:sz="4" w:space="0" w:color="auto"/>
          </w:tcBorders>
        </w:tcPr>
        <w:p w14:paraId="2752F341" w14:textId="39094C91" w:rsidR="00143D70" w:rsidRDefault="007B19D6">
          <w:pPr>
            <w:pStyle w:val="HeaderEven6"/>
          </w:pPr>
          <w:fldSimple w:instr=" STYLEREF charContents \* MERGEFORMAT ">
            <w:r w:rsidR="006C144B">
              <w:rPr>
                <w:noProof/>
              </w:rPr>
              <w:t>Contents</w:t>
            </w:r>
          </w:fldSimple>
        </w:p>
      </w:tc>
    </w:tr>
  </w:tbl>
  <w:p w14:paraId="3464FAEC" w14:textId="6F4B0991" w:rsidR="00143D70" w:rsidRDefault="00143D70">
    <w:pPr>
      <w:pStyle w:val="N-9pt"/>
    </w:pPr>
    <w:r>
      <w:tab/>
    </w:r>
    <w:fldSimple w:instr=" STYLEREF charPage \* MERGEFORMAT ">
      <w:r w:rsidR="006C144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43D70" w14:paraId="029E2E5A" w14:textId="77777777">
      <w:tc>
        <w:tcPr>
          <w:tcW w:w="4100" w:type="pct"/>
        </w:tcPr>
        <w:p w14:paraId="56B9FFF5" w14:textId="77777777" w:rsidR="00143D70" w:rsidRDefault="00143D70">
          <w:pPr>
            <w:pStyle w:val="HeaderOdd"/>
          </w:pPr>
        </w:p>
      </w:tc>
      <w:tc>
        <w:tcPr>
          <w:tcW w:w="900" w:type="pct"/>
        </w:tcPr>
        <w:p w14:paraId="389D38F0" w14:textId="77777777" w:rsidR="00143D70" w:rsidRDefault="00143D70">
          <w:pPr>
            <w:pStyle w:val="HeaderOdd"/>
          </w:pPr>
        </w:p>
      </w:tc>
    </w:tr>
    <w:tr w:rsidR="00143D70" w14:paraId="7D0D4C9B" w14:textId="77777777">
      <w:tc>
        <w:tcPr>
          <w:tcW w:w="900" w:type="pct"/>
          <w:gridSpan w:val="2"/>
          <w:tcBorders>
            <w:bottom w:val="single" w:sz="4" w:space="0" w:color="auto"/>
          </w:tcBorders>
        </w:tcPr>
        <w:p w14:paraId="0964DA09" w14:textId="776861A1" w:rsidR="00143D70" w:rsidRDefault="00143D70">
          <w:pPr>
            <w:pStyle w:val="HeaderOdd6"/>
          </w:pPr>
          <w:r>
            <w:fldChar w:fldCharType="begin"/>
          </w:r>
          <w:r>
            <w:instrText xml:space="preserve"> STYLEREF charContents \* MERGEFORMAT </w:instrText>
          </w:r>
          <w:r>
            <w:fldChar w:fldCharType="end"/>
          </w:r>
        </w:p>
      </w:tc>
    </w:tr>
  </w:tbl>
  <w:p w14:paraId="0240D622" w14:textId="28CFEE3E" w:rsidR="00143D70" w:rsidRDefault="00143D70">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16213" w14:paraId="61DA6813" w14:textId="77777777">
      <w:tc>
        <w:tcPr>
          <w:tcW w:w="900" w:type="pct"/>
        </w:tcPr>
        <w:p w14:paraId="23DA1BBD" w14:textId="5938CB58" w:rsidR="00F16213" w:rsidRDefault="00F16213">
          <w:pPr>
            <w:pStyle w:val="HeaderEven"/>
            <w:rPr>
              <w:b/>
            </w:rPr>
          </w:pPr>
          <w:r>
            <w:rPr>
              <w:b/>
            </w:rPr>
            <w:fldChar w:fldCharType="begin"/>
          </w:r>
          <w:r>
            <w:rPr>
              <w:b/>
            </w:rPr>
            <w:instrText xml:space="preserve"> STYLEREF CharPartNo \*charformat </w:instrText>
          </w:r>
          <w:r>
            <w:rPr>
              <w:b/>
            </w:rPr>
            <w:fldChar w:fldCharType="separate"/>
          </w:r>
          <w:r w:rsidR="006C144B">
            <w:rPr>
              <w:b/>
              <w:noProof/>
            </w:rPr>
            <w:t>Part 5</w:t>
          </w:r>
          <w:r>
            <w:rPr>
              <w:b/>
            </w:rPr>
            <w:fldChar w:fldCharType="end"/>
          </w:r>
        </w:p>
      </w:tc>
      <w:tc>
        <w:tcPr>
          <w:tcW w:w="4100" w:type="pct"/>
        </w:tcPr>
        <w:p w14:paraId="0166DA89" w14:textId="42AC9084" w:rsidR="00F16213" w:rsidRDefault="00F16213">
          <w:pPr>
            <w:pStyle w:val="HeaderEven"/>
          </w:pPr>
          <w:r>
            <w:rPr>
              <w:noProof/>
            </w:rPr>
            <w:fldChar w:fldCharType="begin"/>
          </w:r>
          <w:r>
            <w:rPr>
              <w:noProof/>
            </w:rPr>
            <w:instrText xml:space="preserve"> STYLEREF CharPartText \*charformat </w:instrText>
          </w:r>
          <w:r>
            <w:rPr>
              <w:noProof/>
            </w:rPr>
            <w:fldChar w:fldCharType="separate"/>
          </w:r>
          <w:r w:rsidR="006C144B">
            <w:rPr>
              <w:noProof/>
            </w:rPr>
            <w:t>Miscellaneous</w:t>
          </w:r>
          <w:r>
            <w:rPr>
              <w:noProof/>
            </w:rPr>
            <w:fldChar w:fldCharType="end"/>
          </w:r>
        </w:p>
      </w:tc>
    </w:tr>
    <w:tr w:rsidR="00F16213" w14:paraId="01DDC40F" w14:textId="77777777">
      <w:tc>
        <w:tcPr>
          <w:tcW w:w="900" w:type="pct"/>
        </w:tcPr>
        <w:p w14:paraId="12D7847C" w14:textId="7E1A8604" w:rsidR="00F16213" w:rsidRDefault="00F16213">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71025758" w14:textId="077C338A" w:rsidR="00F16213" w:rsidRDefault="00F16213">
          <w:pPr>
            <w:pStyle w:val="HeaderEven"/>
          </w:pPr>
          <w:r>
            <w:fldChar w:fldCharType="begin"/>
          </w:r>
          <w:r>
            <w:instrText xml:space="preserve"> STYLEREF CharDivText \*charformat </w:instrText>
          </w:r>
          <w:r>
            <w:fldChar w:fldCharType="end"/>
          </w:r>
        </w:p>
      </w:tc>
    </w:tr>
    <w:tr w:rsidR="00F16213" w14:paraId="11AB42D0" w14:textId="77777777">
      <w:trPr>
        <w:cantSplit/>
      </w:trPr>
      <w:tc>
        <w:tcPr>
          <w:tcW w:w="4997" w:type="pct"/>
          <w:gridSpan w:val="2"/>
          <w:tcBorders>
            <w:bottom w:val="single" w:sz="4" w:space="0" w:color="auto"/>
          </w:tcBorders>
        </w:tcPr>
        <w:p w14:paraId="33B714F1" w14:textId="08122EA7" w:rsidR="00F16213" w:rsidRDefault="007B19D6">
          <w:pPr>
            <w:pStyle w:val="HeaderEven6"/>
          </w:pPr>
          <w:fldSimple w:instr=" DOCPROPERTY &quot;Company&quot;  \* MERGEFORMAT ">
            <w:r>
              <w:t>Section</w:t>
            </w:r>
          </w:fldSimple>
          <w:r w:rsidR="00F16213">
            <w:t xml:space="preserve"> </w:t>
          </w:r>
          <w:r w:rsidR="00F16213">
            <w:rPr>
              <w:noProof/>
            </w:rPr>
            <w:fldChar w:fldCharType="begin"/>
          </w:r>
          <w:r w:rsidR="00F16213">
            <w:rPr>
              <w:noProof/>
            </w:rPr>
            <w:instrText xml:space="preserve"> STYLEREF CharSectNo \*charformat </w:instrText>
          </w:r>
          <w:r w:rsidR="00F16213">
            <w:rPr>
              <w:noProof/>
            </w:rPr>
            <w:fldChar w:fldCharType="separate"/>
          </w:r>
          <w:r w:rsidR="006C144B">
            <w:rPr>
              <w:noProof/>
            </w:rPr>
            <w:t>50</w:t>
          </w:r>
          <w:r w:rsidR="00F16213">
            <w:rPr>
              <w:noProof/>
            </w:rPr>
            <w:fldChar w:fldCharType="end"/>
          </w:r>
        </w:p>
      </w:tc>
    </w:tr>
  </w:tbl>
  <w:p w14:paraId="722EE732" w14:textId="77777777" w:rsidR="00F16213" w:rsidRDefault="00F162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16213" w14:paraId="1B2BF07F" w14:textId="77777777">
      <w:tc>
        <w:tcPr>
          <w:tcW w:w="4100" w:type="pct"/>
        </w:tcPr>
        <w:p w14:paraId="1D4B8523" w14:textId="03A6C5CD" w:rsidR="00F16213" w:rsidRDefault="00F16213">
          <w:pPr>
            <w:pStyle w:val="HeaderEven"/>
            <w:jc w:val="right"/>
          </w:pPr>
          <w:r>
            <w:rPr>
              <w:noProof/>
            </w:rPr>
            <w:fldChar w:fldCharType="begin"/>
          </w:r>
          <w:r>
            <w:rPr>
              <w:noProof/>
            </w:rPr>
            <w:instrText xml:space="preserve"> STYLEREF CharPartText \*charformat </w:instrText>
          </w:r>
          <w:r>
            <w:rPr>
              <w:noProof/>
            </w:rPr>
            <w:fldChar w:fldCharType="separate"/>
          </w:r>
          <w:r w:rsidR="006C144B">
            <w:rPr>
              <w:noProof/>
            </w:rPr>
            <w:t>Honey Bees</w:t>
          </w:r>
          <w:r>
            <w:rPr>
              <w:noProof/>
            </w:rPr>
            <w:fldChar w:fldCharType="end"/>
          </w:r>
        </w:p>
      </w:tc>
      <w:tc>
        <w:tcPr>
          <w:tcW w:w="900" w:type="pct"/>
        </w:tcPr>
        <w:p w14:paraId="753F5EFC" w14:textId="655D1AE3" w:rsidR="00F16213" w:rsidRDefault="00F16213">
          <w:pPr>
            <w:pStyle w:val="HeaderEven"/>
            <w:jc w:val="right"/>
            <w:rPr>
              <w:b/>
            </w:rPr>
          </w:pPr>
          <w:r>
            <w:rPr>
              <w:b/>
            </w:rPr>
            <w:fldChar w:fldCharType="begin"/>
          </w:r>
          <w:r>
            <w:rPr>
              <w:b/>
            </w:rPr>
            <w:instrText xml:space="preserve"> STYLEREF CharPartNo \*charformat </w:instrText>
          </w:r>
          <w:r>
            <w:rPr>
              <w:b/>
            </w:rPr>
            <w:fldChar w:fldCharType="separate"/>
          </w:r>
          <w:r w:rsidR="006C144B">
            <w:rPr>
              <w:b/>
              <w:noProof/>
            </w:rPr>
            <w:t>Part 4</w:t>
          </w:r>
          <w:r>
            <w:rPr>
              <w:b/>
            </w:rPr>
            <w:fldChar w:fldCharType="end"/>
          </w:r>
        </w:p>
      </w:tc>
    </w:tr>
    <w:tr w:rsidR="00F16213" w14:paraId="6D01687D" w14:textId="77777777">
      <w:tc>
        <w:tcPr>
          <w:tcW w:w="4100" w:type="pct"/>
        </w:tcPr>
        <w:p w14:paraId="7FB5F0DB" w14:textId="292AA8D4" w:rsidR="00F16213" w:rsidRDefault="00F16213">
          <w:pPr>
            <w:pStyle w:val="HeaderEven"/>
            <w:jc w:val="right"/>
          </w:pPr>
          <w:r>
            <w:fldChar w:fldCharType="begin"/>
          </w:r>
          <w:r>
            <w:instrText xml:space="preserve"> STYLEREF CharDivText \*charformat </w:instrText>
          </w:r>
          <w:r>
            <w:fldChar w:fldCharType="end"/>
          </w:r>
        </w:p>
      </w:tc>
      <w:tc>
        <w:tcPr>
          <w:tcW w:w="900" w:type="pct"/>
        </w:tcPr>
        <w:p w14:paraId="01E5EEA9" w14:textId="3EB0FB85" w:rsidR="00F16213" w:rsidRDefault="00F16213">
          <w:pPr>
            <w:pStyle w:val="HeaderEven"/>
            <w:jc w:val="right"/>
            <w:rPr>
              <w:b/>
            </w:rPr>
          </w:pPr>
          <w:r>
            <w:rPr>
              <w:b/>
            </w:rPr>
            <w:fldChar w:fldCharType="begin"/>
          </w:r>
          <w:r>
            <w:rPr>
              <w:b/>
            </w:rPr>
            <w:instrText xml:space="preserve"> STYLEREF CharDivNo \*charformat </w:instrText>
          </w:r>
          <w:r>
            <w:rPr>
              <w:b/>
            </w:rPr>
            <w:fldChar w:fldCharType="end"/>
          </w:r>
        </w:p>
      </w:tc>
    </w:tr>
    <w:tr w:rsidR="00F16213" w14:paraId="5FC0CFC8" w14:textId="77777777">
      <w:trPr>
        <w:cantSplit/>
      </w:trPr>
      <w:tc>
        <w:tcPr>
          <w:tcW w:w="5000" w:type="pct"/>
          <w:gridSpan w:val="2"/>
          <w:tcBorders>
            <w:bottom w:val="single" w:sz="4" w:space="0" w:color="auto"/>
          </w:tcBorders>
        </w:tcPr>
        <w:p w14:paraId="6A126BDC" w14:textId="7B992392" w:rsidR="00F16213" w:rsidRDefault="007B19D6">
          <w:pPr>
            <w:pStyle w:val="HeaderOdd6"/>
          </w:pPr>
          <w:fldSimple w:instr=" DOCPROPERTY &quot;Company&quot;  \* MERGEFORMAT ">
            <w:r>
              <w:t>Section</w:t>
            </w:r>
          </w:fldSimple>
          <w:r w:rsidR="00F16213">
            <w:t xml:space="preserve"> </w:t>
          </w:r>
          <w:r w:rsidR="00F16213">
            <w:rPr>
              <w:noProof/>
            </w:rPr>
            <w:fldChar w:fldCharType="begin"/>
          </w:r>
          <w:r w:rsidR="00F16213">
            <w:rPr>
              <w:noProof/>
            </w:rPr>
            <w:instrText xml:space="preserve"> STYLEREF CharSectNo \*charformat </w:instrText>
          </w:r>
          <w:r w:rsidR="00F16213">
            <w:rPr>
              <w:noProof/>
            </w:rPr>
            <w:fldChar w:fldCharType="separate"/>
          </w:r>
          <w:r w:rsidR="006C144B">
            <w:rPr>
              <w:noProof/>
            </w:rPr>
            <w:t>48</w:t>
          </w:r>
          <w:r w:rsidR="00F16213">
            <w:rPr>
              <w:noProof/>
            </w:rPr>
            <w:fldChar w:fldCharType="end"/>
          </w:r>
        </w:p>
      </w:tc>
    </w:tr>
  </w:tbl>
  <w:p w14:paraId="02F004FA" w14:textId="77777777" w:rsidR="00F16213" w:rsidRDefault="00F162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16213" w14:paraId="18EDAF8D" w14:textId="77777777">
      <w:trPr>
        <w:jc w:val="center"/>
      </w:trPr>
      <w:tc>
        <w:tcPr>
          <w:tcW w:w="1560" w:type="dxa"/>
        </w:tcPr>
        <w:p w14:paraId="1E4F33B0" w14:textId="116D774B" w:rsidR="00F16213" w:rsidRDefault="00F16213">
          <w:pPr>
            <w:pStyle w:val="HeaderEven"/>
            <w:rPr>
              <w:b/>
            </w:rPr>
          </w:pPr>
          <w:r>
            <w:rPr>
              <w:b/>
            </w:rPr>
            <w:fldChar w:fldCharType="begin"/>
          </w:r>
          <w:r>
            <w:rPr>
              <w:b/>
            </w:rPr>
            <w:instrText xml:space="preserve"> STYLEREF CharChapNo \*charformat </w:instrText>
          </w:r>
          <w:r>
            <w:rPr>
              <w:b/>
            </w:rPr>
            <w:fldChar w:fldCharType="separate"/>
          </w:r>
          <w:r w:rsidR="006C144B">
            <w:rPr>
              <w:b/>
              <w:noProof/>
            </w:rPr>
            <w:t>Schedule 1</w:t>
          </w:r>
          <w:r>
            <w:rPr>
              <w:b/>
            </w:rPr>
            <w:fldChar w:fldCharType="end"/>
          </w:r>
        </w:p>
      </w:tc>
      <w:tc>
        <w:tcPr>
          <w:tcW w:w="5741" w:type="dxa"/>
        </w:tcPr>
        <w:p w14:paraId="5F7EA786" w14:textId="497627CF" w:rsidR="00F16213" w:rsidRDefault="00F16213">
          <w:pPr>
            <w:pStyle w:val="HeaderEven"/>
          </w:pPr>
          <w:r>
            <w:rPr>
              <w:noProof/>
            </w:rPr>
            <w:fldChar w:fldCharType="begin"/>
          </w:r>
          <w:r>
            <w:rPr>
              <w:noProof/>
            </w:rPr>
            <w:instrText xml:space="preserve"> STYLEREF CharChapText \*charformat </w:instrText>
          </w:r>
          <w:r>
            <w:rPr>
              <w:noProof/>
            </w:rPr>
            <w:fldChar w:fldCharType="separate"/>
          </w:r>
          <w:r w:rsidR="006C144B">
            <w:rPr>
              <w:noProof/>
            </w:rPr>
            <w:t>Reviewable decisions</w:t>
          </w:r>
          <w:r>
            <w:rPr>
              <w:noProof/>
            </w:rPr>
            <w:fldChar w:fldCharType="end"/>
          </w:r>
        </w:p>
      </w:tc>
    </w:tr>
    <w:tr w:rsidR="00F16213" w14:paraId="01043EE4" w14:textId="77777777">
      <w:trPr>
        <w:jc w:val="center"/>
      </w:trPr>
      <w:tc>
        <w:tcPr>
          <w:tcW w:w="1560" w:type="dxa"/>
        </w:tcPr>
        <w:p w14:paraId="71746EF7" w14:textId="0034A176" w:rsidR="00F16213" w:rsidRDefault="00F16213">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1AD1E328" w14:textId="1BD079C8" w:rsidR="00F16213" w:rsidRDefault="00F16213">
          <w:pPr>
            <w:pStyle w:val="HeaderEven"/>
          </w:pPr>
          <w:r>
            <w:fldChar w:fldCharType="begin"/>
          </w:r>
          <w:r>
            <w:instrText xml:space="preserve"> STYLEREF CharPartText \*charformat </w:instrText>
          </w:r>
          <w:r>
            <w:fldChar w:fldCharType="end"/>
          </w:r>
        </w:p>
      </w:tc>
    </w:tr>
    <w:tr w:rsidR="00F16213" w14:paraId="1F2E0185" w14:textId="77777777">
      <w:trPr>
        <w:jc w:val="center"/>
      </w:trPr>
      <w:tc>
        <w:tcPr>
          <w:tcW w:w="7296" w:type="dxa"/>
          <w:gridSpan w:val="2"/>
          <w:tcBorders>
            <w:bottom w:val="single" w:sz="4" w:space="0" w:color="auto"/>
          </w:tcBorders>
        </w:tcPr>
        <w:p w14:paraId="1AED5DA3" w14:textId="77777777" w:rsidR="00F16213" w:rsidRDefault="00F16213">
          <w:pPr>
            <w:pStyle w:val="HeaderEven6"/>
          </w:pPr>
        </w:p>
      </w:tc>
    </w:tr>
  </w:tbl>
  <w:p w14:paraId="42FD1F59" w14:textId="77777777" w:rsidR="00F16213" w:rsidRDefault="00F1621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16213" w14:paraId="5964BE47" w14:textId="77777777">
      <w:trPr>
        <w:jc w:val="center"/>
      </w:trPr>
      <w:tc>
        <w:tcPr>
          <w:tcW w:w="5741" w:type="dxa"/>
        </w:tcPr>
        <w:p w14:paraId="718C32CA" w14:textId="24C776D1" w:rsidR="00F16213" w:rsidRDefault="00F16213">
          <w:pPr>
            <w:pStyle w:val="HeaderEven"/>
            <w:jc w:val="right"/>
          </w:pPr>
          <w:r>
            <w:rPr>
              <w:noProof/>
            </w:rPr>
            <w:fldChar w:fldCharType="begin"/>
          </w:r>
          <w:r>
            <w:rPr>
              <w:noProof/>
            </w:rPr>
            <w:instrText xml:space="preserve"> STYLEREF CharChapText \*charformat </w:instrText>
          </w:r>
          <w:r>
            <w:rPr>
              <w:noProof/>
            </w:rPr>
            <w:fldChar w:fldCharType="separate"/>
          </w:r>
          <w:r w:rsidR="006C144B">
            <w:rPr>
              <w:noProof/>
            </w:rPr>
            <w:t>Reviewable decisions</w:t>
          </w:r>
          <w:r>
            <w:rPr>
              <w:noProof/>
            </w:rPr>
            <w:fldChar w:fldCharType="end"/>
          </w:r>
        </w:p>
      </w:tc>
      <w:tc>
        <w:tcPr>
          <w:tcW w:w="1560" w:type="dxa"/>
        </w:tcPr>
        <w:p w14:paraId="2A855D9B" w14:textId="2FD3D51E" w:rsidR="00F16213" w:rsidRDefault="00F16213">
          <w:pPr>
            <w:pStyle w:val="HeaderEven"/>
            <w:jc w:val="right"/>
            <w:rPr>
              <w:b/>
            </w:rPr>
          </w:pPr>
          <w:r>
            <w:rPr>
              <w:b/>
            </w:rPr>
            <w:fldChar w:fldCharType="begin"/>
          </w:r>
          <w:r>
            <w:rPr>
              <w:b/>
            </w:rPr>
            <w:instrText xml:space="preserve"> STYLEREF CharChapNo \*charformat </w:instrText>
          </w:r>
          <w:r>
            <w:rPr>
              <w:b/>
            </w:rPr>
            <w:fldChar w:fldCharType="separate"/>
          </w:r>
          <w:r w:rsidR="006C144B">
            <w:rPr>
              <w:b/>
              <w:noProof/>
            </w:rPr>
            <w:t>Schedule 1</w:t>
          </w:r>
          <w:r>
            <w:rPr>
              <w:b/>
            </w:rPr>
            <w:fldChar w:fldCharType="end"/>
          </w:r>
        </w:p>
      </w:tc>
    </w:tr>
    <w:tr w:rsidR="00F16213" w14:paraId="216C29CE" w14:textId="77777777">
      <w:trPr>
        <w:jc w:val="center"/>
      </w:trPr>
      <w:tc>
        <w:tcPr>
          <w:tcW w:w="5741" w:type="dxa"/>
        </w:tcPr>
        <w:p w14:paraId="08E481C3" w14:textId="5D535946" w:rsidR="00F16213" w:rsidRDefault="00F16213">
          <w:pPr>
            <w:pStyle w:val="HeaderEven"/>
            <w:jc w:val="right"/>
          </w:pPr>
          <w:r>
            <w:fldChar w:fldCharType="begin"/>
          </w:r>
          <w:r>
            <w:instrText xml:space="preserve"> STYLEREF CharPartText \*charformat </w:instrText>
          </w:r>
          <w:r>
            <w:fldChar w:fldCharType="end"/>
          </w:r>
        </w:p>
      </w:tc>
      <w:tc>
        <w:tcPr>
          <w:tcW w:w="1560" w:type="dxa"/>
        </w:tcPr>
        <w:p w14:paraId="4152D2C2" w14:textId="22A40215" w:rsidR="00F16213" w:rsidRDefault="00F16213">
          <w:pPr>
            <w:pStyle w:val="HeaderEven"/>
            <w:jc w:val="right"/>
            <w:rPr>
              <w:b/>
            </w:rPr>
          </w:pPr>
          <w:r>
            <w:rPr>
              <w:b/>
            </w:rPr>
            <w:fldChar w:fldCharType="begin"/>
          </w:r>
          <w:r>
            <w:rPr>
              <w:b/>
            </w:rPr>
            <w:instrText xml:space="preserve"> STYLEREF CharPartNo \*charformat </w:instrText>
          </w:r>
          <w:r>
            <w:rPr>
              <w:b/>
            </w:rPr>
            <w:fldChar w:fldCharType="end"/>
          </w:r>
        </w:p>
      </w:tc>
    </w:tr>
    <w:tr w:rsidR="00F16213" w14:paraId="2364EBBC" w14:textId="77777777">
      <w:trPr>
        <w:jc w:val="center"/>
      </w:trPr>
      <w:tc>
        <w:tcPr>
          <w:tcW w:w="7296" w:type="dxa"/>
          <w:gridSpan w:val="2"/>
          <w:tcBorders>
            <w:bottom w:val="single" w:sz="4" w:space="0" w:color="auto"/>
          </w:tcBorders>
        </w:tcPr>
        <w:p w14:paraId="4D8C88B2" w14:textId="77777777" w:rsidR="00F16213" w:rsidRDefault="00F16213">
          <w:pPr>
            <w:pStyle w:val="HeaderOdd6"/>
          </w:pPr>
        </w:p>
      </w:tc>
    </w:tr>
  </w:tbl>
  <w:p w14:paraId="71B44151" w14:textId="77777777" w:rsidR="00F16213" w:rsidRDefault="00F162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2" w15:restartNumberingAfterBreak="0">
    <w:nsid w:val="4BE12B76"/>
    <w:multiLevelType w:val="singleLevel"/>
    <w:tmpl w:val="30545CB8"/>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50800811"/>
    <w:multiLevelType w:val="singleLevel"/>
    <w:tmpl w:val="F8BC1078"/>
    <w:lvl w:ilvl="0">
      <w:start w:val="1"/>
      <w:numFmt w:val="decimal"/>
      <w:pStyle w:val="AH3sec"/>
      <w:lvlText w:val="%1"/>
      <w:lvlJc w:val="left"/>
      <w:pPr>
        <w:tabs>
          <w:tab w:val="num" w:pos="360"/>
        </w:tabs>
      </w:pPr>
      <w:rPr>
        <w:b/>
      </w:rPr>
    </w:lvl>
  </w:abstractNum>
  <w:abstractNum w:abstractNumId="25"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96817239">
    <w:abstractNumId w:val="21"/>
  </w:num>
  <w:num w:numId="2" w16cid:durableId="1672637841">
    <w:abstractNumId w:val="24"/>
  </w:num>
  <w:num w:numId="3" w16cid:durableId="1770196780">
    <w:abstractNumId w:val="19"/>
  </w:num>
  <w:num w:numId="4" w16cid:durableId="79643266">
    <w:abstractNumId w:val="16"/>
  </w:num>
  <w:num w:numId="5" w16cid:durableId="1265770755">
    <w:abstractNumId w:val="23"/>
  </w:num>
  <w:num w:numId="6" w16cid:durableId="947615370">
    <w:abstractNumId w:val="15"/>
  </w:num>
  <w:num w:numId="7" w16cid:durableId="1777939804">
    <w:abstractNumId w:val="26"/>
  </w:num>
  <w:num w:numId="8" w16cid:durableId="773523714">
    <w:abstractNumId w:val="30"/>
  </w:num>
  <w:num w:numId="9" w16cid:durableId="331102133">
    <w:abstractNumId w:val="9"/>
  </w:num>
  <w:num w:numId="10" w16cid:durableId="1699575311">
    <w:abstractNumId w:val="7"/>
  </w:num>
  <w:num w:numId="11" w16cid:durableId="1186091967">
    <w:abstractNumId w:val="6"/>
  </w:num>
  <w:num w:numId="12" w16cid:durableId="111167798">
    <w:abstractNumId w:val="5"/>
  </w:num>
  <w:num w:numId="13" w16cid:durableId="428813685">
    <w:abstractNumId w:val="4"/>
  </w:num>
  <w:num w:numId="14" w16cid:durableId="411198354">
    <w:abstractNumId w:val="8"/>
  </w:num>
  <w:num w:numId="15" w16cid:durableId="453594452">
    <w:abstractNumId w:val="3"/>
  </w:num>
  <w:num w:numId="16" w16cid:durableId="1750272356">
    <w:abstractNumId w:val="2"/>
  </w:num>
  <w:num w:numId="17" w16cid:durableId="778791274">
    <w:abstractNumId w:val="1"/>
  </w:num>
  <w:num w:numId="18" w16cid:durableId="1110705889">
    <w:abstractNumId w:val="0"/>
  </w:num>
  <w:num w:numId="19" w16cid:durableId="967126326">
    <w:abstractNumId w:val="29"/>
  </w:num>
  <w:num w:numId="20" w16cid:durableId="1107696225">
    <w:abstractNumId w:val="30"/>
    <w:lvlOverride w:ilvl="0">
      <w:startOverride w:val="1"/>
    </w:lvlOverride>
  </w:num>
  <w:num w:numId="21" w16cid:durableId="115636923">
    <w:abstractNumId w:val="20"/>
    <w:lvlOverride w:ilvl="0">
      <w:startOverride w:val="1"/>
    </w:lvlOverride>
  </w:num>
  <w:num w:numId="22" w16cid:durableId="1927151622">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78"/>
    <w:rsid w:val="000046F8"/>
    <w:rsid w:val="0003512C"/>
    <w:rsid w:val="00060E96"/>
    <w:rsid w:val="00064AA7"/>
    <w:rsid w:val="000936F3"/>
    <w:rsid w:val="000A0D5B"/>
    <w:rsid w:val="000A10A0"/>
    <w:rsid w:val="000B3889"/>
    <w:rsid w:val="000B5F0C"/>
    <w:rsid w:val="000D4856"/>
    <w:rsid w:val="000F267B"/>
    <w:rsid w:val="0010203E"/>
    <w:rsid w:val="0010253E"/>
    <w:rsid w:val="001170E0"/>
    <w:rsid w:val="001309EE"/>
    <w:rsid w:val="00142DEA"/>
    <w:rsid w:val="00143D70"/>
    <w:rsid w:val="00157AB7"/>
    <w:rsid w:val="0017253F"/>
    <w:rsid w:val="001964C7"/>
    <w:rsid w:val="001A1994"/>
    <w:rsid w:val="001D1F18"/>
    <w:rsid w:val="001F3414"/>
    <w:rsid w:val="00220FF3"/>
    <w:rsid w:val="00226893"/>
    <w:rsid w:val="002464CA"/>
    <w:rsid w:val="00250467"/>
    <w:rsid w:val="00274930"/>
    <w:rsid w:val="002935DC"/>
    <w:rsid w:val="002A2FCC"/>
    <w:rsid w:val="002E07C8"/>
    <w:rsid w:val="00311D61"/>
    <w:rsid w:val="00312F75"/>
    <w:rsid w:val="00321F1D"/>
    <w:rsid w:val="003350E2"/>
    <w:rsid w:val="00345CCA"/>
    <w:rsid w:val="003B47E1"/>
    <w:rsid w:val="003C7CC1"/>
    <w:rsid w:val="003C7CC2"/>
    <w:rsid w:val="003F2864"/>
    <w:rsid w:val="004000A7"/>
    <w:rsid w:val="00410E4C"/>
    <w:rsid w:val="004117B4"/>
    <w:rsid w:val="00416E42"/>
    <w:rsid w:val="00420722"/>
    <w:rsid w:val="00444237"/>
    <w:rsid w:val="00447335"/>
    <w:rsid w:val="0048112F"/>
    <w:rsid w:val="00486C9D"/>
    <w:rsid w:val="00493C87"/>
    <w:rsid w:val="004D47B3"/>
    <w:rsid w:val="004D5F3C"/>
    <w:rsid w:val="004E3B9A"/>
    <w:rsid w:val="004F7CA4"/>
    <w:rsid w:val="00512BCB"/>
    <w:rsid w:val="00513058"/>
    <w:rsid w:val="005417EE"/>
    <w:rsid w:val="005456EB"/>
    <w:rsid w:val="005A2448"/>
    <w:rsid w:val="005A594D"/>
    <w:rsid w:val="005E0067"/>
    <w:rsid w:val="005F0D00"/>
    <w:rsid w:val="005F45E1"/>
    <w:rsid w:val="00603BE3"/>
    <w:rsid w:val="006132EA"/>
    <w:rsid w:val="0061465C"/>
    <w:rsid w:val="00627AAF"/>
    <w:rsid w:val="00660129"/>
    <w:rsid w:val="006707EE"/>
    <w:rsid w:val="006C144B"/>
    <w:rsid w:val="006D67C9"/>
    <w:rsid w:val="006D7AAA"/>
    <w:rsid w:val="00717509"/>
    <w:rsid w:val="00726D20"/>
    <w:rsid w:val="00733853"/>
    <w:rsid w:val="00743746"/>
    <w:rsid w:val="00747D71"/>
    <w:rsid w:val="007524DD"/>
    <w:rsid w:val="00754C28"/>
    <w:rsid w:val="007A77E3"/>
    <w:rsid w:val="007B19D6"/>
    <w:rsid w:val="007B433D"/>
    <w:rsid w:val="007D3007"/>
    <w:rsid w:val="007D4301"/>
    <w:rsid w:val="007E0525"/>
    <w:rsid w:val="007F0893"/>
    <w:rsid w:val="007F2F4B"/>
    <w:rsid w:val="008024F3"/>
    <w:rsid w:val="008335D5"/>
    <w:rsid w:val="00835D22"/>
    <w:rsid w:val="00876A9A"/>
    <w:rsid w:val="008B5BF0"/>
    <w:rsid w:val="008B65A8"/>
    <w:rsid w:val="008C4B38"/>
    <w:rsid w:val="008D0F56"/>
    <w:rsid w:val="008D6603"/>
    <w:rsid w:val="008F49E8"/>
    <w:rsid w:val="008F72DE"/>
    <w:rsid w:val="00935A3A"/>
    <w:rsid w:val="00937178"/>
    <w:rsid w:val="0096012D"/>
    <w:rsid w:val="009729F7"/>
    <w:rsid w:val="00981A4A"/>
    <w:rsid w:val="009A2784"/>
    <w:rsid w:val="009E7213"/>
    <w:rsid w:val="009F30F6"/>
    <w:rsid w:val="00A11DAD"/>
    <w:rsid w:val="00A279FD"/>
    <w:rsid w:val="00A425D5"/>
    <w:rsid w:val="00A44EF1"/>
    <w:rsid w:val="00A519FA"/>
    <w:rsid w:val="00A611EC"/>
    <w:rsid w:val="00A62466"/>
    <w:rsid w:val="00A76441"/>
    <w:rsid w:val="00AF0B58"/>
    <w:rsid w:val="00B30A74"/>
    <w:rsid w:val="00B31246"/>
    <w:rsid w:val="00B46526"/>
    <w:rsid w:val="00B516B8"/>
    <w:rsid w:val="00B77FEB"/>
    <w:rsid w:val="00B959EA"/>
    <w:rsid w:val="00B96255"/>
    <w:rsid w:val="00BC1A8C"/>
    <w:rsid w:val="00BC5894"/>
    <w:rsid w:val="00BD17FE"/>
    <w:rsid w:val="00BE2F0B"/>
    <w:rsid w:val="00BE5A0E"/>
    <w:rsid w:val="00BE6CE7"/>
    <w:rsid w:val="00BF7881"/>
    <w:rsid w:val="00C129AB"/>
    <w:rsid w:val="00C225A4"/>
    <w:rsid w:val="00C3415B"/>
    <w:rsid w:val="00C93F53"/>
    <w:rsid w:val="00CA771C"/>
    <w:rsid w:val="00CB094C"/>
    <w:rsid w:val="00CB4A88"/>
    <w:rsid w:val="00CC0843"/>
    <w:rsid w:val="00CD7BFC"/>
    <w:rsid w:val="00CF0E18"/>
    <w:rsid w:val="00CF175E"/>
    <w:rsid w:val="00CF22F6"/>
    <w:rsid w:val="00D4231B"/>
    <w:rsid w:val="00D47F69"/>
    <w:rsid w:val="00D53E80"/>
    <w:rsid w:val="00D70D4C"/>
    <w:rsid w:val="00D950BB"/>
    <w:rsid w:val="00DC0A34"/>
    <w:rsid w:val="00DC496F"/>
    <w:rsid w:val="00DE2148"/>
    <w:rsid w:val="00DE54A9"/>
    <w:rsid w:val="00DE5E7E"/>
    <w:rsid w:val="00E12AD0"/>
    <w:rsid w:val="00E13D23"/>
    <w:rsid w:val="00E27378"/>
    <w:rsid w:val="00E42585"/>
    <w:rsid w:val="00E50DC6"/>
    <w:rsid w:val="00E5232B"/>
    <w:rsid w:val="00E660FF"/>
    <w:rsid w:val="00E66F30"/>
    <w:rsid w:val="00E7069A"/>
    <w:rsid w:val="00E721DE"/>
    <w:rsid w:val="00E910FA"/>
    <w:rsid w:val="00EB6E4A"/>
    <w:rsid w:val="00EF032C"/>
    <w:rsid w:val="00EF700F"/>
    <w:rsid w:val="00F068AD"/>
    <w:rsid w:val="00F16213"/>
    <w:rsid w:val="00F24431"/>
    <w:rsid w:val="00F40E3D"/>
    <w:rsid w:val="00F8576E"/>
    <w:rsid w:val="00FB3BDF"/>
    <w:rsid w:val="00FB466B"/>
    <w:rsid w:val="00FC31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7BCDC"/>
  <w15:docId w15:val="{6A43582B-3AC8-4981-883A-C48483B8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0FA"/>
    <w:pPr>
      <w:tabs>
        <w:tab w:val="left" w:pos="0"/>
      </w:tabs>
    </w:pPr>
    <w:rPr>
      <w:sz w:val="24"/>
      <w:lang w:eastAsia="en-US"/>
    </w:rPr>
  </w:style>
  <w:style w:type="paragraph" w:styleId="Heading1">
    <w:name w:val="heading 1"/>
    <w:basedOn w:val="Normal"/>
    <w:next w:val="Normal"/>
    <w:qFormat/>
    <w:rsid w:val="00E910F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910F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910FA"/>
    <w:pPr>
      <w:keepNext/>
      <w:spacing w:before="140"/>
      <w:outlineLvl w:val="2"/>
    </w:pPr>
    <w:rPr>
      <w:b/>
    </w:rPr>
  </w:style>
  <w:style w:type="paragraph" w:styleId="Heading4">
    <w:name w:val="heading 4"/>
    <w:basedOn w:val="Normal"/>
    <w:next w:val="Normal"/>
    <w:qFormat/>
    <w:rsid w:val="00E910FA"/>
    <w:pPr>
      <w:keepNext/>
      <w:spacing w:before="240" w:after="60"/>
      <w:outlineLvl w:val="3"/>
    </w:pPr>
    <w:rPr>
      <w:rFonts w:ascii="Arial" w:hAnsi="Arial"/>
      <w:b/>
      <w:bCs/>
      <w:sz w:val="22"/>
      <w:szCs w:val="28"/>
    </w:rPr>
  </w:style>
  <w:style w:type="paragraph" w:styleId="Heading5">
    <w:name w:val="heading 5"/>
    <w:basedOn w:val="Normal"/>
    <w:next w:val="Normal"/>
    <w:qFormat/>
    <w:rsid w:val="008B5BF0"/>
    <w:pPr>
      <w:numPr>
        <w:ilvl w:val="4"/>
        <w:numId w:val="1"/>
      </w:numPr>
      <w:spacing w:before="240" w:after="60"/>
      <w:outlineLvl w:val="4"/>
    </w:pPr>
    <w:rPr>
      <w:sz w:val="22"/>
      <w:szCs w:val="22"/>
    </w:rPr>
  </w:style>
  <w:style w:type="paragraph" w:styleId="Heading6">
    <w:name w:val="heading 6"/>
    <w:basedOn w:val="Normal"/>
    <w:next w:val="Normal"/>
    <w:qFormat/>
    <w:rsid w:val="008B5BF0"/>
    <w:pPr>
      <w:numPr>
        <w:ilvl w:val="5"/>
        <w:numId w:val="1"/>
      </w:numPr>
      <w:spacing w:before="240" w:after="60"/>
      <w:outlineLvl w:val="5"/>
    </w:pPr>
    <w:rPr>
      <w:i/>
      <w:iCs/>
      <w:sz w:val="22"/>
      <w:szCs w:val="22"/>
    </w:rPr>
  </w:style>
  <w:style w:type="paragraph" w:styleId="Heading7">
    <w:name w:val="heading 7"/>
    <w:basedOn w:val="Normal"/>
    <w:next w:val="Normal"/>
    <w:qFormat/>
    <w:rsid w:val="008B5BF0"/>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8B5BF0"/>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8B5BF0"/>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910F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910FA"/>
  </w:style>
  <w:style w:type="paragraph" w:customStyle="1" w:styleId="00ClientCover">
    <w:name w:val="00ClientCover"/>
    <w:basedOn w:val="Normal"/>
    <w:rsid w:val="00E910FA"/>
  </w:style>
  <w:style w:type="paragraph" w:customStyle="1" w:styleId="02Text">
    <w:name w:val="02Text"/>
    <w:basedOn w:val="Normal"/>
    <w:rsid w:val="00E910FA"/>
  </w:style>
  <w:style w:type="paragraph" w:customStyle="1" w:styleId="BillBasic">
    <w:name w:val="BillBasic"/>
    <w:link w:val="BillBasicChar"/>
    <w:rsid w:val="00E910FA"/>
    <w:pPr>
      <w:spacing w:before="140"/>
      <w:jc w:val="both"/>
    </w:pPr>
    <w:rPr>
      <w:sz w:val="24"/>
      <w:lang w:eastAsia="en-US"/>
    </w:rPr>
  </w:style>
  <w:style w:type="paragraph" w:styleId="Header">
    <w:name w:val="header"/>
    <w:basedOn w:val="Normal"/>
    <w:rsid w:val="00E910FA"/>
    <w:pPr>
      <w:tabs>
        <w:tab w:val="center" w:pos="4153"/>
        <w:tab w:val="right" w:pos="8306"/>
      </w:tabs>
    </w:pPr>
  </w:style>
  <w:style w:type="paragraph" w:styleId="Footer">
    <w:name w:val="footer"/>
    <w:basedOn w:val="Normal"/>
    <w:link w:val="FooterChar"/>
    <w:rsid w:val="00E910FA"/>
    <w:pPr>
      <w:spacing w:before="120" w:line="240" w:lineRule="exact"/>
    </w:pPr>
    <w:rPr>
      <w:rFonts w:ascii="Arial" w:hAnsi="Arial"/>
      <w:sz w:val="18"/>
    </w:rPr>
  </w:style>
  <w:style w:type="paragraph" w:customStyle="1" w:styleId="Billname">
    <w:name w:val="Billname"/>
    <w:basedOn w:val="Normal"/>
    <w:rsid w:val="00E910FA"/>
    <w:pPr>
      <w:spacing w:before="1220"/>
    </w:pPr>
    <w:rPr>
      <w:rFonts w:ascii="Arial" w:hAnsi="Arial"/>
      <w:b/>
      <w:sz w:val="40"/>
    </w:rPr>
  </w:style>
  <w:style w:type="paragraph" w:customStyle="1" w:styleId="BillBasicHeading">
    <w:name w:val="BillBasicHeading"/>
    <w:basedOn w:val="BillBasic"/>
    <w:rsid w:val="00E910FA"/>
    <w:pPr>
      <w:keepNext/>
      <w:tabs>
        <w:tab w:val="left" w:pos="2600"/>
      </w:tabs>
      <w:jc w:val="left"/>
    </w:pPr>
    <w:rPr>
      <w:rFonts w:ascii="Arial" w:hAnsi="Arial"/>
      <w:b/>
    </w:rPr>
  </w:style>
  <w:style w:type="paragraph" w:customStyle="1" w:styleId="EnactingWordsRules">
    <w:name w:val="EnactingWordsRules"/>
    <w:basedOn w:val="EnactingWords"/>
    <w:rsid w:val="00E910FA"/>
    <w:pPr>
      <w:spacing w:before="240"/>
    </w:pPr>
  </w:style>
  <w:style w:type="paragraph" w:customStyle="1" w:styleId="EnactingWords">
    <w:name w:val="EnactingWords"/>
    <w:basedOn w:val="BillBasic"/>
    <w:rsid w:val="00E910FA"/>
    <w:pPr>
      <w:spacing w:before="120"/>
    </w:pPr>
  </w:style>
  <w:style w:type="paragraph" w:customStyle="1" w:styleId="BillCrest">
    <w:name w:val="Bill Crest"/>
    <w:basedOn w:val="Normal"/>
    <w:next w:val="Normal"/>
    <w:rsid w:val="00E910FA"/>
    <w:pPr>
      <w:tabs>
        <w:tab w:val="center" w:pos="3160"/>
      </w:tabs>
      <w:spacing w:after="60"/>
    </w:pPr>
    <w:rPr>
      <w:sz w:val="216"/>
    </w:rPr>
  </w:style>
  <w:style w:type="paragraph" w:customStyle="1" w:styleId="Amain">
    <w:name w:val="A main"/>
    <w:basedOn w:val="BillBasic"/>
    <w:rsid w:val="00E910FA"/>
    <w:pPr>
      <w:tabs>
        <w:tab w:val="right" w:pos="900"/>
        <w:tab w:val="left" w:pos="1100"/>
      </w:tabs>
      <w:ind w:left="1100" w:hanging="1100"/>
      <w:outlineLvl w:val="5"/>
    </w:pPr>
  </w:style>
  <w:style w:type="paragraph" w:customStyle="1" w:styleId="Amainreturn">
    <w:name w:val="A main return"/>
    <w:basedOn w:val="BillBasic"/>
    <w:rsid w:val="00E910FA"/>
    <w:pPr>
      <w:ind w:left="1100"/>
    </w:pPr>
  </w:style>
  <w:style w:type="paragraph" w:customStyle="1" w:styleId="Apara">
    <w:name w:val="A para"/>
    <w:basedOn w:val="BillBasic"/>
    <w:rsid w:val="00E910FA"/>
    <w:pPr>
      <w:tabs>
        <w:tab w:val="right" w:pos="1400"/>
        <w:tab w:val="left" w:pos="1600"/>
      </w:tabs>
      <w:ind w:left="1600" w:hanging="1600"/>
      <w:outlineLvl w:val="6"/>
    </w:pPr>
  </w:style>
  <w:style w:type="paragraph" w:customStyle="1" w:styleId="Asubpara">
    <w:name w:val="A subpara"/>
    <w:basedOn w:val="BillBasic"/>
    <w:rsid w:val="00E910FA"/>
    <w:pPr>
      <w:tabs>
        <w:tab w:val="right" w:pos="1900"/>
        <w:tab w:val="left" w:pos="2100"/>
      </w:tabs>
      <w:ind w:left="2100" w:hanging="2100"/>
      <w:outlineLvl w:val="7"/>
    </w:pPr>
  </w:style>
  <w:style w:type="paragraph" w:customStyle="1" w:styleId="Asubsubpara">
    <w:name w:val="A subsubpara"/>
    <w:basedOn w:val="BillBasic"/>
    <w:rsid w:val="00E910FA"/>
    <w:pPr>
      <w:tabs>
        <w:tab w:val="right" w:pos="2400"/>
        <w:tab w:val="left" w:pos="2600"/>
      </w:tabs>
      <w:ind w:left="2600" w:hanging="2600"/>
      <w:outlineLvl w:val="8"/>
    </w:pPr>
  </w:style>
  <w:style w:type="paragraph" w:customStyle="1" w:styleId="aDef">
    <w:name w:val="aDef"/>
    <w:basedOn w:val="BillBasic"/>
    <w:rsid w:val="00E910FA"/>
    <w:pPr>
      <w:ind w:left="1100"/>
    </w:pPr>
  </w:style>
  <w:style w:type="paragraph" w:customStyle="1" w:styleId="aExamHead">
    <w:name w:val="aExam Head"/>
    <w:basedOn w:val="BillBasicHeading"/>
    <w:next w:val="aExam"/>
    <w:rsid w:val="00E910FA"/>
    <w:pPr>
      <w:tabs>
        <w:tab w:val="clear" w:pos="2600"/>
      </w:tabs>
      <w:ind w:left="1100"/>
    </w:pPr>
    <w:rPr>
      <w:sz w:val="18"/>
    </w:rPr>
  </w:style>
  <w:style w:type="paragraph" w:customStyle="1" w:styleId="aExam">
    <w:name w:val="aExam"/>
    <w:basedOn w:val="aNoteSymb"/>
    <w:rsid w:val="00E910FA"/>
    <w:pPr>
      <w:spacing w:before="60"/>
      <w:ind w:left="1100" w:firstLine="0"/>
    </w:pPr>
  </w:style>
  <w:style w:type="paragraph" w:customStyle="1" w:styleId="aNote">
    <w:name w:val="aNote"/>
    <w:basedOn w:val="BillBasic"/>
    <w:link w:val="aNoteChar"/>
    <w:rsid w:val="00E910FA"/>
    <w:pPr>
      <w:ind w:left="1900" w:hanging="800"/>
    </w:pPr>
    <w:rPr>
      <w:sz w:val="20"/>
    </w:rPr>
  </w:style>
  <w:style w:type="paragraph" w:customStyle="1" w:styleId="HeaderEven">
    <w:name w:val="HeaderEven"/>
    <w:basedOn w:val="Normal"/>
    <w:rsid w:val="00E910FA"/>
    <w:rPr>
      <w:rFonts w:ascii="Arial" w:hAnsi="Arial"/>
      <w:sz w:val="18"/>
    </w:rPr>
  </w:style>
  <w:style w:type="paragraph" w:customStyle="1" w:styleId="HeaderEven6">
    <w:name w:val="HeaderEven6"/>
    <w:basedOn w:val="HeaderEven"/>
    <w:rsid w:val="00E910FA"/>
    <w:pPr>
      <w:spacing w:before="120" w:after="60"/>
    </w:pPr>
  </w:style>
  <w:style w:type="paragraph" w:customStyle="1" w:styleId="HeaderOdd6">
    <w:name w:val="HeaderOdd6"/>
    <w:basedOn w:val="HeaderEven6"/>
    <w:rsid w:val="00E910FA"/>
    <w:pPr>
      <w:jc w:val="right"/>
    </w:pPr>
  </w:style>
  <w:style w:type="paragraph" w:customStyle="1" w:styleId="HeaderOdd">
    <w:name w:val="HeaderOdd"/>
    <w:basedOn w:val="HeaderEven"/>
    <w:rsid w:val="00E910FA"/>
    <w:pPr>
      <w:jc w:val="right"/>
    </w:pPr>
  </w:style>
  <w:style w:type="paragraph" w:customStyle="1" w:styleId="BillNo">
    <w:name w:val="BillNo"/>
    <w:basedOn w:val="BillBasicHeading"/>
    <w:rsid w:val="00E910FA"/>
    <w:pPr>
      <w:keepNext w:val="0"/>
      <w:spacing w:before="240"/>
      <w:jc w:val="both"/>
    </w:pPr>
  </w:style>
  <w:style w:type="paragraph" w:customStyle="1" w:styleId="N-TOCheading">
    <w:name w:val="N-TOCheading"/>
    <w:basedOn w:val="BillBasicHeading"/>
    <w:next w:val="N-9pt"/>
    <w:rsid w:val="00E910FA"/>
    <w:pPr>
      <w:pBdr>
        <w:bottom w:val="single" w:sz="4" w:space="1" w:color="auto"/>
      </w:pBdr>
      <w:spacing w:before="800"/>
    </w:pPr>
    <w:rPr>
      <w:sz w:val="32"/>
    </w:rPr>
  </w:style>
  <w:style w:type="paragraph" w:customStyle="1" w:styleId="N-9pt">
    <w:name w:val="N-9pt"/>
    <w:basedOn w:val="BillBasic"/>
    <w:next w:val="BillBasic"/>
    <w:rsid w:val="00E910FA"/>
    <w:pPr>
      <w:keepNext/>
      <w:tabs>
        <w:tab w:val="right" w:pos="7707"/>
      </w:tabs>
      <w:spacing w:before="120"/>
    </w:pPr>
    <w:rPr>
      <w:rFonts w:ascii="Arial" w:hAnsi="Arial"/>
      <w:sz w:val="18"/>
    </w:rPr>
  </w:style>
  <w:style w:type="paragraph" w:customStyle="1" w:styleId="N-14pt">
    <w:name w:val="N-14pt"/>
    <w:basedOn w:val="BillBasic"/>
    <w:rsid w:val="00E910FA"/>
    <w:pPr>
      <w:spacing w:before="0"/>
    </w:pPr>
    <w:rPr>
      <w:b/>
      <w:sz w:val="28"/>
    </w:rPr>
  </w:style>
  <w:style w:type="paragraph" w:customStyle="1" w:styleId="N-16pt">
    <w:name w:val="N-16pt"/>
    <w:basedOn w:val="BillBasic"/>
    <w:rsid w:val="00E910FA"/>
    <w:pPr>
      <w:spacing w:before="800"/>
    </w:pPr>
    <w:rPr>
      <w:b/>
      <w:sz w:val="32"/>
    </w:rPr>
  </w:style>
  <w:style w:type="paragraph" w:customStyle="1" w:styleId="N-line3">
    <w:name w:val="N-line3"/>
    <w:basedOn w:val="BillBasic"/>
    <w:next w:val="BillBasic"/>
    <w:rsid w:val="00E910FA"/>
    <w:pPr>
      <w:pBdr>
        <w:bottom w:val="single" w:sz="12" w:space="1" w:color="auto"/>
      </w:pBdr>
      <w:spacing w:before="60"/>
    </w:pPr>
  </w:style>
  <w:style w:type="paragraph" w:customStyle="1" w:styleId="Comment">
    <w:name w:val="Comment"/>
    <w:basedOn w:val="BillBasic"/>
    <w:rsid w:val="00E910FA"/>
    <w:pPr>
      <w:tabs>
        <w:tab w:val="left" w:pos="1800"/>
      </w:tabs>
      <w:ind w:left="1300"/>
      <w:jc w:val="left"/>
    </w:pPr>
    <w:rPr>
      <w:b/>
      <w:sz w:val="18"/>
    </w:rPr>
  </w:style>
  <w:style w:type="paragraph" w:customStyle="1" w:styleId="FooterInfo">
    <w:name w:val="FooterInfo"/>
    <w:basedOn w:val="Normal"/>
    <w:rsid w:val="00E910FA"/>
    <w:pPr>
      <w:tabs>
        <w:tab w:val="right" w:pos="7707"/>
      </w:tabs>
    </w:pPr>
    <w:rPr>
      <w:rFonts w:ascii="Arial" w:hAnsi="Arial"/>
      <w:sz w:val="18"/>
    </w:rPr>
  </w:style>
  <w:style w:type="paragraph" w:customStyle="1" w:styleId="AH1Chapter">
    <w:name w:val="A H1 Chapter"/>
    <w:basedOn w:val="BillBasicHeading"/>
    <w:next w:val="AH2Part"/>
    <w:rsid w:val="00E910FA"/>
    <w:pPr>
      <w:spacing w:before="320"/>
      <w:ind w:left="2600" w:hanging="2600"/>
      <w:outlineLvl w:val="0"/>
    </w:pPr>
    <w:rPr>
      <w:sz w:val="34"/>
    </w:rPr>
  </w:style>
  <w:style w:type="paragraph" w:customStyle="1" w:styleId="AH2Part">
    <w:name w:val="A H2 Part"/>
    <w:basedOn w:val="BillBasicHeading"/>
    <w:next w:val="AH3Div"/>
    <w:rsid w:val="00E910FA"/>
    <w:pPr>
      <w:spacing w:before="380"/>
      <w:ind w:left="2600" w:hanging="2600"/>
      <w:outlineLvl w:val="1"/>
    </w:pPr>
    <w:rPr>
      <w:sz w:val="32"/>
    </w:rPr>
  </w:style>
  <w:style w:type="paragraph" w:customStyle="1" w:styleId="AH3Div">
    <w:name w:val="A H3 Div"/>
    <w:basedOn w:val="BillBasicHeading"/>
    <w:next w:val="AH5Sec"/>
    <w:rsid w:val="00E910FA"/>
    <w:pPr>
      <w:spacing w:before="240"/>
      <w:ind w:left="2600" w:hanging="2600"/>
      <w:outlineLvl w:val="2"/>
    </w:pPr>
    <w:rPr>
      <w:sz w:val="28"/>
    </w:rPr>
  </w:style>
  <w:style w:type="paragraph" w:customStyle="1" w:styleId="AH5Sec">
    <w:name w:val="A H5 Sec"/>
    <w:basedOn w:val="BillBasicHeading"/>
    <w:next w:val="Amain"/>
    <w:rsid w:val="00E910FA"/>
    <w:pPr>
      <w:tabs>
        <w:tab w:val="clear" w:pos="2600"/>
        <w:tab w:val="left" w:pos="1100"/>
      </w:tabs>
      <w:spacing w:before="240"/>
      <w:ind w:left="1100" w:hanging="1100"/>
      <w:outlineLvl w:val="4"/>
    </w:pPr>
  </w:style>
  <w:style w:type="paragraph" w:customStyle="1" w:styleId="direction">
    <w:name w:val="direction"/>
    <w:basedOn w:val="BillBasic"/>
    <w:next w:val="AmainreturnSymb"/>
    <w:rsid w:val="00E910FA"/>
    <w:pPr>
      <w:ind w:left="1100"/>
    </w:pPr>
    <w:rPr>
      <w:i/>
    </w:rPr>
  </w:style>
  <w:style w:type="paragraph" w:customStyle="1" w:styleId="AH4SubDiv">
    <w:name w:val="A H4 SubDiv"/>
    <w:basedOn w:val="BillBasicHeading"/>
    <w:next w:val="AH5Sec"/>
    <w:rsid w:val="00E910FA"/>
    <w:pPr>
      <w:spacing w:before="240"/>
      <w:ind w:left="2600" w:hanging="2600"/>
      <w:outlineLvl w:val="3"/>
    </w:pPr>
    <w:rPr>
      <w:sz w:val="26"/>
    </w:rPr>
  </w:style>
  <w:style w:type="paragraph" w:customStyle="1" w:styleId="Sched-heading">
    <w:name w:val="Sched-heading"/>
    <w:basedOn w:val="BillBasicHeading"/>
    <w:next w:val="refSymb"/>
    <w:rsid w:val="00E910FA"/>
    <w:pPr>
      <w:spacing w:before="380"/>
      <w:ind w:left="2600" w:hanging="2600"/>
      <w:outlineLvl w:val="0"/>
    </w:pPr>
    <w:rPr>
      <w:sz w:val="34"/>
    </w:rPr>
  </w:style>
  <w:style w:type="paragraph" w:customStyle="1" w:styleId="ref">
    <w:name w:val="ref"/>
    <w:basedOn w:val="BillBasic"/>
    <w:next w:val="Normal"/>
    <w:rsid w:val="00E910FA"/>
    <w:pPr>
      <w:spacing w:before="60"/>
    </w:pPr>
    <w:rPr>
      <w:sz w:val="18"/>
    </w:rPr>
  </w:style>
  <w:style w:type="paragraph" w:customStyle="1" w:styleId="Sched-Part">
    <w:name w:val="Sched-Part"/>
    <w:basedOn w:val="BillBasicHeading"/>
    <w:next w:val="Sched-Form"/>
    <w:rsid w:val="00E910FA"/>
    <w:pPr>
      <w:spacing w:before="380"/>
      <w:ind w:left="2600" w:hanging="2600"/>
      <w:outlineLvl w:val="1"/>
    </w:pPr>
    <w:rPr>
      <w:sz w:val="32"/>
    </w:rPr>
  </w:style>
  <w:style w:type="paragraph" w:customStyle="1" w:styleId="ShadedSchClause">
    <w:name w:val="Shaded Sch Clause"/>
    <w:basedOn w:val="Schclauseheading"/>
    <w:next w:val="direction"/>
    <w:rsid w:val="00E910FA"/>
    <w:pPr>
      <w:shd w:val="pct25" w:color="auto" w:fill="auto"/>
      <w:outlineLvl w:val="3"/>
    </w:pPr>
  </w:style>
  <w:style w:type="paragraph" w:customStyle="1" w:styleId="Sched-Form">
    <w:name w:val="Sched-Form"/>
    <w:basedOn w:val="BillBasicHeading"/>
    <w:next w:val="Schclauseheading"/>
    <w:rsid w:val="00E910F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910FA"/>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910FA"/>
  </w:style>
  <w:style w:type="paragraph" w:customStyle="1" w:styleId="Dict-Heading">
    <w:name w:val="Dict-Heading"/>
    <w:basedOn w:val="BillBasicHeading"/>
    <w:next w:val="Normal"/>
    <w:rsid w:val="00E910FA"/>
    <w:pPr>
      <w:spacing w:before="320"/>
      <w:ind w:left="2600" w:hanging="2600"/>
      <w:jc w:val="both"/>
      <w:outlineLvl w:val="0"/>
    </w:pPr>
    <w:rPr>
      <w:sz w:val="34"/>
    </w:rPr>
  </w:style>
  <w:style w:type="paragraph" w:styleId="TOC7">
    <w:name w:val="toc 7"/>
    <w:basedOn w:val="TOC2"/>
    <w:next w:val="Normal"/>
    <w:autoRedefine/>
    <w:uiPriority w:val="39"/>
    <w:rsid w:val="00E910FA"/>
    <w:pPr>
      <w:keepNext w:val="0"/>
      <w:spacing w:before="120"/>
    </w:pPr>
    <w:rPr>
      <w:sz w:val="20"/>
    </w:rPr>
  </w:style>
  <w:style w:type="paragraph" w:styleId="TOC2">
    <w:name w:val="toc 2"/>
    <w:basedOn w:val="Normal"/>
    <w:next w:val="Normal"/>
    <w:autoRedefine/>
    <w:uiPriority w:val="39"/>
    <w:rsid w:val="00E910F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910FA"/>
    <w:pPr>
      <w:keepNext/>
      <w:tabs>
        <w:tab w:val="left" w:pos="400"/>
      </w:tabs>
      <w:spacing w:before="0"/>
      <w:jc w:val="left"/>
    </w:pPr>
    <w:rPr>
      <w:rFonts w:ascii="Arial" w:hAnsi="Arial"/>
      <w:b/>
      <w:sz w:val="28"/>
    </w:rPr>
  </w:style>
  <w:style w:type="paragraph" w:customStyle="1" w:styleId="EndNote2">
    <w:name w:val="EndNote2"/>
    <w:basedOn w:val="BillBasic"/>
    <w:rsid w:val="008B5BF0"/>
    <w:pPr>
      <w:keepNext/>
      <w:tabs>
        <w:tab w:val="left" w:pos="240"/>
      </w:tabs>
      <w:spacing w:before="160" w:after="80"/>
      <w:jc w:val="left"/>
    </w:pPr>
    <w:rPr>
      <w:b/>
      <w:bCs/>
      <w:sz w:val="18"/>
      <w:szCs w:val="18"/>
    </w:rPr>
  </w:style>
  <w:style w:type="paragraph" w:customStyle="1" w:styleId="IH1Chap">
    <w:name w:val="I H1 Chap"/>
    <w:basedOn w:val="BillBasicHeading"/>
    <w:next w:val="Normal"/>
    <w:rsid w:val="00E910FA"/>
    <w:pPr>
      <w:spacing w:before="320"/>
      <w:ind w:left="2600" w:hanging="2600"/>
    </w:pPr>
    <w:rPr>
      <w:sz w:val="34"/>
    </w:rPr>
  </w:style>
  <w:style w:type="paragraph" w:customStyle="1" w:styleId="IH2Part">
    <w:name w:val="I H2 Part"/>
    <w:basedOn w:val="BillBasicHeading"/>
    <w:next w:val="Normal"/>
    <w:rsid w:val="00E910FA"/>
    <w:pPr>
      <w:spacing w:before="380"/>
      <w:ind w:left="2600" w:hanging="2600"/>
    </w:pPr>
    <w:rPr>
      <w:sz w:val="32"/>
    </w:rPr>
  </w:style>
  <w:style w:type="paragraph" w:customStyle="1" w:styleId="IH3Div">
    <w:name w:val="I H3 Div"/>
    <w:basedOn w:val="BillBasicHeading"/>
    <w:next w:val="Normal"/>
    <w:rsid w:val="00E910FA"/>
    <w:pPr>
      <w:spacing w:before="240"/>
      <w:ind w:left="2600" w:hanging="2600"/>
    </w:pPr>
    <w:rPr>
      <w:sz w:val="28"/>
    </w:rPr>
  </w:style>
  <w:style w:type="paragraph" w:customStyle="1" w:styleId="IH5Sec">
    <w:name w:val="I H5 Sec"/>
    <w:basedOn w:val="BillBasicHeading"/>
    <w:next w:val="Normal"/>
    <w:rsid w:val="00E910FA"/>
    <w:pPr>
      <w:tabs>
        <w:tab w:val="clear" w:pos="2600"/>
        <w:tab w:val="left" w:pos="1100"/>
      </w:tabs>
      <w:spacing w:before="240"/>
      <w:ind w:left="1100" w:hanging="1100"/>
    </w:pPr>
  </w:style>
  <w:style w:type="paragraph" w:customStyle="1" w:styleId="IH4SubDiv">
    <w:name w:val="I H4 SubDiv"/>
    <w:basedOn w:val="BillBasicHeading"/>
    <w:next w:val="Normal"/>
    <w:rsid w:val="00E910FA"/>
    <w:pPr>
      <w:spacing w:before="240"/>
      <w:ind w:left="2600" w:hanging="2600"/>
      <w:jc w:val="both"/>
    </w:pPr>
    <w:rPr>
      <w:sz w:val="26"/>
    </w:rPr>
  </w:style>
  <w:style w:type="character" w:styleId="LineNumber">
    <w:name w:val="line number"/>
    <w:basedOn w:val="DefaultParagraphFont"/>
    <w:rsid w:val="00E910FA"/>
    <w:rPr>
      <w:rFonts w:ascii="Arial" w:hAnsi="Arial"/>
      <w:sz w:val="16"/>
    </w:rPr>
  </w:style>
  <w:style w:type="paragraph" w:customStyle="1" w:styleId="PageBreak">
    <w:name w:val="PageBreak"/>
    <w:basedOn w:val="Normal"/>
    <w:rsid w:val="00E910FA"/>
    <w:rPr>
      <w:sz w:val="4"/>
    </w:rPr>
  </w:style>
  <w:style w:type="paragraph" w:customStyle="1" w:styleId="04Dictionary">
    <w:name w:val="04Dictionary"/>
    <w:basedOn w:val="Normal"/>
    <w:rsid w:val="00E910FA"/>
  </w:style>
  <w:style w:type="paragraph" w:customStyle="1" w:styleId="N-line1">
    <w:name w:val="N-line1"/>
    <w:basedOn w:val="BillBasic"/>
    <w:rsid w:val="00E910FA"/>
    <w:pPr>
      <w:pBdr>
        <w:bottom w:val="single" w:sz="4" w:space="0" w:color="auto"/>
      </w:pBdr>
      <w:spacing w:before="100"/>
      <w:ind w:left="2980" w:right="3020"/>
      <w:jc w:val="center"/>
    </w:pPr>
  </w:style>
  <w:style w:type="paragraph" w:customStyle="1" w:styleId="N-line2">
    <w:name w:val="N-line2"/>
    <w:basedOn w:val="Normal"/>
    <w:rsid w:val="00E910FA"/>
    <w:pPr>
      <w:pBdr>
        <w:bottom w:val="single" w:sz="8" w:space="0" w:color="auto"/>
      </w:pBdr>
    </w:pPr>
  </w:style>
  <w:style w:type="paragraph" w:customStyle="1" w:styleId="EndNote">
    <w:name w:val="EndNote"/>
    <w:basedOn w:val="BillBasicHeading"/>
    <w:rsid w:val="00E910F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910FA"/>
    <w:pPr>
      <w:tabs>
        <w:tab w:val="left" w:pos="700"/>
      </w:tabs>
      <w:spacing w:before="160"/>
      <w:ind w:left="700" w:hanging="700"/>
    </w:pPr>
    <w:rPr>
      <w:rFonts w:ascii="Arial (W1)" w:hAnsi="Arial (W1)"/>
    </w:rPr>
  </w:style>
  <w:style w:type="paragraph" w:customStyle="1" w:styleId="PenaltyHeading">
    <w:name w:val="PenaltyHeading"/>
    <w:basedOn w:val="Normal"/>
    <w:rsid w:val="00E910FA"/>
    <w:pPr>
      <w:tabs>
        <w:tab w:val="left" w:pos="1100"/>
      </w:tabs>
      <w:spacing w:before="120"/>
      <w:ind w:left="1100" w:hanging="1100"/>
    </w:pPr>
    <w:rPr>
      <w:rFonts w:ascii="Arial" w:hAnsi="Arial"/>
      <w:b/>
      <w:sz w:val="20"/>
    </w:rPr>
  </w:style>
  <w:style w:type="paragraph" w:customStyle="1" w:styleId="05EndNote">
    <w:name w:val="05EndNote"/>
    <w:basedOn w:val="Normal"/>
    <w:rsid w:val="00E910FA"/>
  </w:style>
  <w:style w:type="paragraph" w:customStyle="1" w:styleId="03Schedule">
    <w:name w:val="03Schedule"/>
    <w:basedOn w:val="Normal"/>
    <w:rsid w:val="00E910FA"/>
  </w:style>
  <w:style w:type="paragraph" w:customStyle="1" w:styleId="ISched-heading">
    <w:name w:val="I Sched-heading"/>
    <w:basedOn w:val="BillBasicHeading"/>
    <w:next w:val="Normal"/>
    <w:rsid w:val="00E910FA"/>
    <w:pPr>
      <w:spacing w:before="320"/>
      <w:ind w:left="2600" w:hanging="2600"/>
    </w:pPr>
    <w:rPr>
      <w:sz w:val="34"/>
    </w:rPr>
  </w:style>
  <w:style w:type="paragraph" w:customStyle="1" w:styleId="ISched-Part">
    <w:name w:val="I Sched-Part"/>
    <w:basedOn w:val="BillBasicHeading"/>
    <w:rsid w:val="00E910FA"/>
    <w:pPr>
      <w:spacing w:before="380"/>
      <w:ind w:left="2600" w:hanging="2600"/>
    </w:pPr>
    <w:rPr>
      <w:sz w:val="32"/>
    </w:rPr>
  </w:style>
  <w:style w:type="paragraph" w:customStyle="1" w:styleId="ISched-form">
    <w:name w:val="I Sched-form"/>
    <w:basedOn w:val="BillBasicHeading"/>
    <w:rsid w:val="00E910FA"/>
    <w:pPr>
      <w:tabs>
        <w:tab w:val="right" w:pos="7200"/>
      </w:tabs>
      <w:spacing w:before="240"/>
      <w:ind w:left="2600" w:hanging="2600"/>
    </w:pPr>
    <w:rPr>
      <w:sz w:val="28"/>
    </w:rPr>
  </w:style>
  <w:style w:type="paragraph" w:customStyle="1" w:styleId="ISchclauseheading">
    <w:name w:val="I Sch clause heading"/>
    <w:basedOn w:val="BillBasic"/>
    <w:rsid w:val="00E910FA"/>
    <w:pPr>
      <w:keepNext/>
      <w:tabs>
        <w:tab w:val="left" w:pos="1100"/>
      </w:tabs>
      <w:spacing w:before="240"/>
      <w:ind w:left="1100" w:hanging="1100"/>
      <w:jc w:val="left"/>
    </w:pPr>
    <w:rPr>
      <w:rFonts w:ascii="Arial" w:hAnsi="Arial"/>
      <w:b/>
    </w:rPr>
  </w:style>
  <w:style w:type="paragraph" w:customStyle="1" w:styleId="IMain">
    <w:name w:val="I Main"/>
    <w:basedOn w:val="Amain"/>
    <w:rsid w:val="00E910FA"/>
  </w:style>
  <w:style w:type="paragraph" w:customStyle="1" w:styleId="Ipara">
    <w:name w:val="I para"/>
    <w:basedOn w:val="Apara"/>
    <w:rsid w:val="00E910FA"/>
    <w:pPr>
      <w:outlineLvl w:val="9"/>
    </w:pPr>
  </w:style>
  <w:style w:type="paragraph" w:customStyle="1" w:styleId="Isubpara">
    <w:name w:val="I subpara"/>
    <w:basedOn w:val="Asubpara"/>
    <w:rsid w:val="00E910F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910FA"/>
    <w:pPr>
      <w:tabs>
        <w:tab w:val="clear" w:pos="2400"/>
        <w:tab w:val="clear" w:pos="2600"/>
        <w:tab w:val="right" w:pos="2460"/>
        <w:tab w:val="left" w:pos="2660"/>
      </w:tabs>
      <w:ind w:left="2660" w:hanging="2660"/>
    </w:pPr>
  </w:style>
  <w:style w:type="character" w:customStyle="1" w:styleId="CharSectNo">
    <w:name w:val="CharSectNo"/>
    <w:basedOn w:val="DefaultParagraphFont"/>
    <w:rsid w:val="00E910FA"/>
  </w:style>
  <w:style w:type="character" w:customStyle="1" w:styleId="CharDivNo">
    <w:name w:val="CharDivNo"/>
    <w:basedOn w:val="DefaultParagraphFont"/>
    <w:rsid w:val="00E910FA"/>
  </w:style>
  <w:style w:type="character" w:customStyle="1" w:styleId="CharDivText">
    <w:name w:val="CharDivText"/>
    <w:basedOn w:val="DefaultParagraphFont"/>
    <w:rsid w:val="00E910FA"/>
  </w:style>
  <w:style w:type="character" w:customStyle="1" w:styleId="CharPartNo">
    <w:name w:val="CharPartNo"/>
    <w:basedOn w:val="DefaultParagraphFont"/>
    <w:rsid w:val="00E910FA"/>
  </w:style>
  <w:style w:type="paragraph" w:customStyle="1" w:styleId="Placeholder">
    <w:name w:val="Placeholder"/>
    <w:basedOn w:val="Normal"/>
    <w:rsid w:val="00E910FA"/>
    <w:rPr>
      <w:sz w:val="10"/>
    </w:rPr>
  </w:style>
  <w:style w:type="paragraph" w:styleId="PlainText">
    <w:name w:val="Plain Text"/>
    <w:basedOn w:val="Normal"/>
    <w:rsid w:val="00E910FA"/>
    <w:rPr>
      <w:rFonts w:ascii="Courier New" w:hAnsi="Courier New"/>
      <w:sz w:val="20"/>
    </w:rPr>
  </w:style>
  <w:style w:type="character" w:customStyle="1" w:styleId="CharChapNo">
    <w:name w:val="CharChapNo"/>
    <w:basedOn w:val="DefaultParagraphFont"/>
    <w:rsid w:val="00E910FA"/>
  </w:style>
  <w:style w:type="character" w:customStyle="1" w:styleId="CharChapText">
    <w:name w:val="CharChapText"/>
    <w:basedOn w:val="DefaultParagraphFont"/>
    <w:rsid w:val="00E910FA"/>
  </w:style>
  <w:style w:type="character" w:customStyle="1" w:styleId="CharPartText">
    <w:name w:val="CharPartText"/>
    <w:basedOn w:val="DefaultParagraphFont"/>
    <w:rsid w:val="00E910FA"/>
  </w:style>
  <w:style w:type="paragraph" w:styleId="TOC1">
    <w:name w:val="toc 1"/>
    <w:basedOn w:val="Normal"/>
    <w:next w:val="Normal"/>
    <w:autoRedefine/>
    <w:rsid w:val="00E910F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910F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E910F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910F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910FA"/>
  </w:style>
  <w:style w:type="paragraph" w:styleId="Title">
    <w:name w:val="Title"/>
    <w:basedOn w:val="Normal"/>
    <w:qFormat/>
    <w:rsid w:val="008B5BF0"/>
    <w:pPr>
      <w:spacing w:before="240" w:after="60"/>
      <w:jc w:val="center"/>
      <w:outlineLvl w:val="0"/>
    </w:pPr>
    <w:rPr>
      <w:rFonts w:ascii="Arial" w:hAnsi="Arial" w:cs="Arial"/>
      <w:b/>
      <w:bCs/>
      <w:kern w:val="28"/>
      <w:sz w:val="32"/>
      <w:szCs w:val="32"/>
    </w:rPr>
  </w:style>
  <w:style w:type="paragraph" w:styleId="Signature">
    <w:name w:val="Signature"/>
    <w:basedOn w:val="Normal"/>
    <w:rsid w:val="00E910FA"/>
    <w:pPr>
      <w:ind w:left="4252"/>
    </w:pPr>
  </w:style>
  <w:style w:type="paragraph" w:customStyle="1" w:styleId="ActNo">
    <w:name w:val="ActNo"/>
    <w:basedOn w:val="BillBasicHeading"/>
    <w:rsid w:val="00E910FA"/>
    <w:pPr>
      <w:keepNext w:val="0"/>
      <w:tabs>
        <w:tab w:val="clear" w:pos="2600"/>
      </w:tabs>
      <w:spacing w:before="220"/>
    </w:pPr>
  </w:style>
  <w:style w:type="paragraph" w:customStyle="1" w:styleId="aParaNote">
    <w:name w:val="aParaNote"/>
    <w:basedOn w:val="BillBasic"/>
    <w:rsid w:val="00E910FA"/>
    <w:pPr>
      <w:ind w:left="2840" w:hanging="1240"/>
    </w:pPr>
    <w:rPr>
      <w:sz w:val="20"/>
    </w:rPr>
  </w:style>
  <w:style w:type="paragraph" w:customStyle="1" w:styleId="aExamNum">
    <w:name w:val="aExamNum"/>
    <w:basedOn w:val="aExam"/>
    <w:rsid w:val="00E910FA"/>
    <w:pPr>
      <w:ind w:left="1500" w:hanging="400"/>
    </w:pPr>
  </w:style>
  <w:style w:type="paragraph" w:customStyle="1" w:styleId="LongTitle">
    <w:name w:val="LongTitle"/>
    <w:basedOn w:val="BillBasic"/>
    <w:rsid w:val="00E910FA"/>
    <w:pPr>
      <w:spacing w:before="300"/>
    </w:pPr>
  </w:style>
  <w:style w:type="paragraph" w:customStyle="1" w:styleId="Minister">
    <w:name w:val="Minister"/>
    <w:basedOn w:val="BillBasic"/>
    <w:rsid w:val="00E910FA"/>
    <w:pPr>
      <w:spacing w:before="640"/>
      <w:jc w:val="right"/>
    </w:pPr>
    <w:rPr>
      <w:caps/>
    </w:rPr>
  </w:style>
  <w:style w:type="paragraph" w:customStyle="1" w:styleId="DateLine">
    <w:name w:val="DateLine"/>
    <w:basedOn w:val="BillBasic"/>
    <w:rsid w:val="00E910FA"/>
    <w:pPr>
      <w:tabs>
        <w:tab w:val="left" w:pos="4320"/>
      </w:tabs>
    </w:pPr>
  </w:style>
  <w:style w:type="paragraph" w:customStyle="1" w:styleId="madeunder">
    <w:name w:val="made under"/>
    <w:basedOn w:val="BillBasic"/>
    <w:rsid w:val="00E910FA"/>
    <w:pPr>
      <w:spacing w:before="240"/>
    </w:pPr>
  </w:style>
  <w:style w:type="paragraph" w:customStyle="1" w:styleId="EndNoteSubHeading">
    <w:name w:val="EndNoteSubHeading"/>
    <w:basedOn w:val="Normal"/>
    <w:next w:val="EndNoteText"/>
    <w:rsid w:val="008B5BF0"/>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E910FA"/>
    <w:pPr>
      <w:tabs>
        <w:tab w:val="left" w:pos="700"/>
        <w:tab w:val="right" w:pos="6160"/>
      </w:tabs>
      <w:spacing w:before="80"/>
      <w:ind w:left="700" w:hanging="700"/>
    </w:pPr>
    <w:rPr>
      <w:sz w:val="20"/>
    </w:rPr>
  </w:style>
  <w:style w:type="paragraph" w:customStyle="1" w:styleId="BillBasicItalics">
    <w:name w:val="BillBasicItalics"/>
    <w:basedOn w:val="BillBasic"/>
    <w:rsid w:val="00E910FA"/>
    <w:rPr>
      <w:i/>
    </w:rPr>
  </w:style>
  <w:style w:type="paragraph" w:customStyle="1" w:styleId="00SigningPage">
    <w:name w:val="00SigningPage"/>
    <w:basedOn w:val="Normal"/>
    <w:rsid w:val="00E910FA"/>
  </w:style>
  <w:style w:type="paragraph" w:customStyle="1" w:styleId="Aparareturn">
    <w:name w:val="A para return"/>
    <w:basedOn w:val="BillBasic"/>
    <w:rsid w:val="00E910FA"/>
    <w:pPr>
      <w:ind w:left="1600"/>
    </w:pPr>
  </w:style>
  <w:style w:type="paragraph" w:customStyle="1" w:styleId="Asubparareturn">
    <w:name w:val="A subpara return"/>
    <w:basedOn w:val="BillBasic"/>
    <w:rsid w:val="00E910FA"/>
    <w:pPr>
      <w:ind w:left="2100"/>
    </w:pPr>
  </w:style>
  <w:style w:type="paragraph" w:customStyle="1" w:styleId="CommentNum">
    <w:name w:val="CommentNum"/>
    <w:basedOn w:val="Comment"/>
    <w:rsid w:val="00E910FA"/>
    <w:pPr>
      <w:ind w:left="1800" w:hanging="1800"/>
    </w:pPr>
  </w:style>
  <w:style w:type="paragraph" w:styleId="TOC8">
    <w:name w:val="toc 8"/>
    <w:basedOn w:val="TOC3"/>
    <w:next w:val="Normal"/>
    <w:autoRedefine/>
    <w:rsid w:val="00E910FA"/>
    <w:pPr>
      <w:keepNext w:val="0"/>
      <w:spacing w:before="120"/>
    </w:pPr>
  </w:style>
  <w:style w:type="paragraph" w:customStyle="1" w:styleId="Judges">
    <w:name w:val="Judges"/>
    <w:basedOn w:val="Minister"/>
    <w:rsid w:val="00E910FA"/>
    <w:pPr>
      <w:spacing w:before="180"/>
    </w:pPr>
  </w:style>
  <w:style w:type="paragraph" w:customStyle="1" w:styleId="BillFor">
    <w:name w:val="BillFor"/>
    <w:basedOn w:val="BillBasicHeading"/>
    <w:rsid w:val="00E910FA"/>
    <w:pPr>
      <w:keepNext w:val="0"/>
      <w:spacing w:before="320"/>
      <w:jc w:val="both"/>
    </w:pPr>
    <w:rPr>
      <w:sz w:val="28"/>
    </w:rPr>
  </w:style>
  <w:style w:type="paragraph" w:customStyle="1" w:styleId="draft">
    <w:name w:val="draft"/>
    <w:basedOn w:val="Normal"/>
    <w:rsid w:val="00E910F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910FA"/>
    <w:pPr>
      <w:spacing w:line="260" w:lineRule="atLeast"/>
      <w:jc w:val="center"/>
    </w:pPr>
  </w:style>
  <w:style w:type="paragraph" w:customStyle="1" w:styleId="Amainbullet">
    <w:name w:val="A main bullet"/>
    <w:basedOn w:val="BillBasic"/>
    <w:rsid w:val="00E910FA"/>
    <w:pPr>
      <w:spacing w:before="60"/>
      <w:ind w:left="1500" w:hanging="400"/>
    </w:pPr>
  </w:style>
  <w:style w:type="paragraph" w:customStyle="1" w:styleId="Aparabullet">
    <w:name w:val="A para bullet"/>
    <w:basedOn w:val="BillBasic"/>
    <w:rsid w:val="00E910FA"/>
    <w:pPr>
      <w:spacing w:before="60"/>
      <w:ind w:left="2000" w:hanging="400"/>
    </w:pPr>
  </w:style>
  <w:style w:type="paragraph" w:customStyle="1" w:styleId="Asubparabullet">
    <w:name w:val="A subpara bullet"/>
    <w:basedOn w:val="BillBasic"/>
    <w:rsid w:val="00E910FA"/>
    <w:pPr>
      <w:spacing w:before="60"/>
      <w:ind w:left="2540" w:hanging="400"/>
    </w:pPr>
  </w:style>
  <w:style w:type="paragraph" w:customStyle="1" w:styleId="aDefpara">
    <w:name w:val="aDef para"/>
    <w:basedOn w:val="Apara"/>
    <w:rsid w:val="00E910FA"/>
  </w:style>
  <w:style w:type="paragraph" w:customStyle="1" w:styleId="aDefsubpara">
    <w:name w:val="aDef subpara"/>
    <w:basedOn w:val="Asubpara"/>
    <w:rsid w:val="00E910FA"/>
  </w:style>
  <w:style w:type="paragraph" w:customStyle="1" w:styleId="Idefpara">
    <w:name w:val="I def para"/>
    <w:basedOn w:val="Ipara"/>
    <w:rsid w:val="00E910FA"/>
  </w:style>
  <w:style w:type="paragraph" w:customStyle="1" w:styleId="Idefsubpara">
    <w:name w:val="I def subpara"/>
    <w:basedOn w:val="Isubpara"/>
    <w:rsid w:val="00E910FA"/>
  </w:style>
  <w:style w:type="paragraph" w:customStyle="1" w:styleId="Notified">
    <w:name w:val="Notified"/>
    <w:basedOn w:val="BillBasic"/>
    <w:rsid w:val="00E910FA"/>
    <w:pPr>
      <w:spacing w:before="360"/>
      <w:jc w:val="right"/>
    </w:pPr>
    <w:rPr>
      <w:i/>
    </w:rPr>
  </w:style>
  <w:style w:type="paragraph" w:customStyle="1" w:styleId="03ScheduleLandscape">
    <w:name w:val="03ScheduleLandscape"/>
    <w:basedOn w:val="Normal"/>
    <w:rsid w:val="00E910FA"/>
  </w:style>
  <w:style w:type="paragraph" w:customStyle="1" w:styleId="IDict-Heading">
    <w:name w:val="I Dict-Heading"/>
    <w:basedOn w:val="BillBasicHeading"/>
    <w:rsid w:val="00E910FA"/>
    <w:pPr>
      <w:spacing w:before="320"/>
      <w:ind w:left="2600" w:hanging="2600"/>
      <w:jc w:val="both"/>
    </w:pPr>
    <w:rPr>
      <w:sz w:val="34"/>
    </w:rPr>
  </w:style>
  <w:style w:type="paragraph" w:customStyle="1" w:styleId="02TextLandscape">
    <w:name w:val="02TextLandscape"/>
    <w:basedOn w:val="Normal"/>
    <w:rsid w:val="00E910FA"/>
  </w:style>
  <w:style w:type="paragraph" w:styleId="Salutation">
    <w:name w:val="Salutation"/>
    <w:basedOn w:val="Normal"/>
    <w:next w:val="Normal"/>
    <w:rsid w:val="008B5BF0"/>
  </w:style>
  <w:style w:type="paragraph" w:customStyle="1" w:styleId="aNoteBullet">
    <w:name w:val="aNoteBullet"/>
    <w:basedOn w:val="aNoteSymb"/>
    <w:rsid w:val="00E910FA"/>
    <w:pPr>
      <w:tabs>
        <w:tab w:val="left" w:pos="2200"/>
      </w:tabs>
      <w:spacing w:before="60"/>
      <w:ind w:left="2600" w:hanging="700"/>
    </w:pPr>
  </w:style>
  <w:style w:type="paragraph" w:customStyle="1" w:styleId="aNotess">
    <w:name w:val="aNotess"/>
    <w:basedOn w:val="BillBasic"/>
    <w:rsid w:val="008B5BF0"/>
    <w:pPr>
      <w:ind w:left="1900" w:hanging="800"/>
    </w:pPr>
    <w:rPr>
      <w:sz w:val="20"/>
    </w:rPr>
  </w:style>
  <w:style w:type="paragraph" w:customStyle="1" w:styleId="aParaNoteBullet">
    <w:name w:val="aParaNoteBullet"/>
    <w:basedOn w:val="aParaNote"/>
    <w:rsid w:val="00E910FA"/>
    <w:pPr>
      <w:tabs>
        <w:tab w:val="left" w:pos="2700"/>
      </w:tabs>
      <w:spacing w:before="60"/>
      <w:ind w:left="3100" w:hanging="700"/>
    </w:pPr>
  </w:style>
  <w:style w:type="paragraph" w:customStyle="1" w:styleId="aNotepar">
    <w:name w:val="aNotepar"/>
    <w:basedOn w:val="BillBasic"/>
    <w:next w:val="Normal"/>
    <w:rsid w:val="00E910FA"/>
    <w:pPr>
      <w:ind w:left="2400" w:hanging="800"/>
    </w:pPr>
    <w:rPr>
      <w:sz w:val="20"/>
    </w:rPr>
  </w:style>
  <w:style w:type="paragraph" w:customStyle="1" w:styleId="aNoteTextpar">
    <w:name w:val="aNoteTextpar"/>
    <w:basedOn w:val="aNotepar"/>
    <w:rsid w:val="00E910FA"/>
    <w:pPr>
      <w:spacing w:before="60"/>
      <w:ind w:firstLine="0"/>
    </w:pPr>
  </w:style>
  <w:style w:type="paragraph" w:customStyle="1" w:styleId="MinisterWord">
    <w:name w:val="MinisterWord"/>
    <w:basedOn w:val="Normal"/>
    <w:rsid w:val="00E910FA"/>
    <w:pPr>
      <w:spacing w:before="60"/>
      <w:jc w:val="right"/>
    </w:pPr>
  </w:style>
  <w:style w:type="paragraph" w:customStyle="1" w:styleId="aExamPara">
    <w:name w:val="aExamPara"/>
    <w:basedOn w:val="aExam"/>
    <w:rsid w:val="00E910FA"/>
    <w:pPr>
      <w:tabs>
        <w:tab w:val="right" w:pos="1720"/>
        <w:tab w:val="left" w:pos="2000"/>
        <w:tab w:val="left" w:pos="2300"/>
      </w:tabs>
      <w:ind w:left="2400" w:hanging="1300"/>
    </w:pPr>
  </w:style>
  <w:style w:type="paragraph" w:customStyle="1" w:styleId="aExamNumText">
    <w:name w:val="aExamNumText"/>
    <w:basedOn w:val="aExam"/>
    <w:rsid w:val="00E910FA"/>
    <w:pPr>
      <w:ind w:left="1500"/>
    </w:pPr>
  </w:style>
  <w:style w:type="paragraph" w:customStyle="1" w:styleId="aExamBullet">
    <w:name w:val="aExamBullet"/>
    <w:basedOn w:val="aExam"/>
    <w:rsid w:val="00E910FA"/>
    <w:pPr>
      <w:tabs>
        <w:tab w:val="left" w:pos="1500"/>
        <w:tab w:val="left" w:pos="2300"/>
      </w:tabs>
      <w:ind w:left="1900" w:hanging="800"/>
    </w:pPr>
  </w:style>
  <w:style w:type="paragraph" w:customStyle="1" w:styleId="aNotePara">
    <w:name w:val="aNotePara"/>
    <w:basedOn w:val="aNote"/>
    <w:rsid w:val="00E910FA"/>
    <w:pPr>
      <w:tabs>
        <w:tab w:val="right" w:pos="2140"/>
        <w:tab w:val="left" w:pos="2400"/>
      </w:tabs>
      <w:spacing w:before="60"/>
      <w:ind w:left="2400" w:hanging="1300"/>
    </w:pPr>
  </w:style>
  <w:style w:type="paragraph" w:customStyle="1" w:styleId="aExplanHeading">
    <w:name w:val="aExplanHeading"/>
    <w:basedOn w:val="BillBasicHeading"/>
    <w:next w:val="Normal"/>
    <w:rsid w:val="00E910FA"/>
    <w:rPr>
      <w:rFonts w:ascii="Arial (W1)" w:hAnsi="Arial (W1)"/>
      <w:sz w:val="18"/>
    </w:rPr>
  </w:style>
  <w:style w:type="paragraph" w:customStyle="1" w:styleId="aExplanText">
    <w:name w:val="aExplanText"/>
    <w:basedOn w:val="BillBasic"/>
    <w:rsid w:val="00E910FA"/>
    <w:rPr>
      <w:sz w:val="20"/>
    </w:rPr>
  </w:style>
  <w:style w:type="paragraph" w:customStyle="1" w:styleId="aParaNotePara">
    <w:name w:val="aParaNotePara"/>
    <w:basedOn w:val="aNoteParaSymb"/>
    <w:rsid w:val="00E910FA"/>
    <w:pPr>
      <w:tabs>
        <w:tab w:val="clear" w:pos="2140"/>
        <w:tab w:val="clear" w:pos="2400"/>
        <w:tab w:val="right" w:pos="2644"/>
      </w:tabs>
      <w:ind w:left="3320" w:hanging="1720"/>
    </w:pPr>
  </w:style>
  <w:style w:type="character" w:customStyle="1" w:styleId="charBold">
    <w:name w:val="charBold"/>
    <w:basedOn w:val="DefaultParagraphFont"/>
    <w:rsid w:val="00E910FA"/>
    <w:rPr>
      <w:b/>
    </w:rPr>
  </w:style>
  <w:style w:type="character" w:customStyle="1" w:styleId="charBoldItals">
    <w:name w:val="charBoldItals"/>
    <w:basedOn w:val="DefaultParagraphFont"/>
    <w:rsid w:val="00E910FA"/>
    <w:rPr>
      <w:b/>
      <w:i/>
    </w:rPr>
  </w:style>
  <w:style w:type="character" w:customStyle="1" w:styleId="charItals">
    <w:name w:val="charItals"/>
    <w:basedOn w:val="DefaultParagraphFont"/>
    <w:rsid w:val="00E910FA"/>
    <w:rPr>
      <w:i/>
    </w:rPr>
  </w:style>
  <w:style w:type="character" w:customStyle="1" w:styleId="charUnderline">
    <w:name w:val="charUnderline"/>
    <w:basedOn w:val="DefaultParagraphFont"/>
    <w:rsid w:val="00E910FA"/>
    <w:rPr>
      <w:u w:val="single"/>
    </w:rPr>
  </w:style>
  <w:style w:type="paragraph" w:customStyle="1" w:styleId="TableHd">
    <w:name w:val="TableHd"/>
    <w:basedOn w:val="Normal"/>
    <w:rsid w:val="00E910FA"/>
    <w:pPr>
      <w:keepNext/>
      <w:spacing w:before="300"/>
      <w:ind w:left="1200" w:hanging="1200"/>
    </w:pPr>
    <w:rPr>
      <w:rFonts w:ascii="Arial" w:hAnsi="Arial"/>
      <w:b/>
      <w:sz w:val="20"/>
    </w:rPr>
  </w:style>
  <w:style w:type="paragraph" w:customStyle="1" w:styleId="TableColHd">
    <w:name w:val="TableColHd"/>
    <w:basedOn w:val="Normal"/>
    <w:rsid w:val="00E910FA"/>
    <w:pPr>
      <w:keepNext/>
      <w:spacing w:after="60"/>
    </w:pPr>
    <w:rPr>
      <w:rFonts w:ascii="Arial" w:hAnsi="Arial"/>
      <w:b/>
      <w:sz w:val="18"/>
    </w:rPr>
  </w:style>
  <w:style w:type="paragraph" w:customStyle="1" w:styleId="PenaltyPara">
    <w:name w:val="PenaltyPara"/>
    <w:basedOn w:val="Normal"/>
    <w:rsid w:val="00E910FA"/>
    <w:pPr>
      <w:tabs>
        <w:tab w:val="right" w:pos="1360"/>
      </w:tabs>
      <w:spacing w:before="60"/>
      <w:ind w:left="1600" w:hanging="1600"/>
      <w:jc w:val="both"/>
    </w:pPr>
  </w:style>
  <w:style w:type="paragraph" w:customStyle="1" w:styleId="tablepara">
    <w:name w:val="table para"/>
    <w:basedOn w:val="Normal"/>
    <w:rsid w:val="00E910FA"/>
    <w:pPr>
      <w:tabs>
        <w:tab w:val="right" w:pos="800"/>
        <w:tab w:val="left" w:pos="1100"/>
      </w:tabs>
      <w:spacing w:before="80" w:after="60"/>
      <w:ind w:left="1100" w:hanging="1100"/>
    </w:pPr>
  </w:style>
  <w:style w:type="paragraph" w:customStyle="1" w:styleId="tablesubpara">
    <w:name w:val="table subpara"/>
    <w:basedOn w:val="Normal"/>
    <w:rsid w:val="00E910FA"/>
    <w:pPr>
      <w:tabs>
        <w:tab w:val="right" w:pos="1500"/>
        <w:tab w:val="left" w:pos="1800"/>
      </w:tabs>
      <w:spacing w:before="80" w:after="60"/>
      <w:ind w:left="1800" w:hanging="1800"/>
    </w:pPr>
  </w:style>
  <w:style w:type="paragraph" w:customStyle="1" w:styleId="TableText">
    <w:name w:val="TableText"/>
    <w:basedOn w:val="Normal"/>
    <w:rsid w:val="00E910FA"/>
    <w:pPr>
      <w:spacing w:before="60" w:after="60"/>
    </w:pPr>
  </w:style>
  <w:style w:type="paragraph" w:customStyle="1" w:styleId="IshadedH5Sec">
    <w:name w:val="I shaded H5 Sec"/>
    <w:basedOn w:val="AH5Sec"/>
    <w:rsid w:val="00E910FA"/>
    <w:pPr>
      <w:shd w:val="pct25" w:color="auto" w:fill="auto"/>
      <w:outlineLvl w:val="9"/>
    </w:pPr>
  </w:style>
  <w:style w:type="paragraph" w:customStyle="1" w:styleId="IshadedSchClause">
    <w:name w:val="I shaded Sch Clause"/>
    <w:basedOn w:val="IshadedH5Sec"/>
    <w:rsid w:val="00E910FA"/>
  </w:style>
  <w:style w:type="paragraph" w:customStyle="1" w:styleId="Penalty">
    <w:name w:val="Penalty"/>
    <w:basedOn w:val="Amainreturn"/>
    <w:rsid w:val="00E910FA"/>
  </w:style>
  <w:style w:type="paragraph" w:customStyle="1" w:styleId="aNoteText">
    <w:name w:val="aNoteText"/>
    <w:basedOn w:val="aNoteSymb"/>
    <w:rsid w:val="00E910FA"/>
    <w:pPr>
      <w:spacing w:before="60"/>
      <w:ind w:firstLine="0"/>
    </w:pPr>
  </w:style>
  <w:style w:type="paragraph" w:customStyle="1" w:styleId="aExamINum">
    <w:name w:val="aExamINum"/>
    <w:basedOn w:val="aExam"/>
    <w:rsid w:val="008B5BF0"/>
    <w:pPr>
      <w:tabs>
        <w:tab w:val="left" w:pos="1500"/>
      </w:tabs>
      <w:ind w:left="1500" w:hanging="400"/>
    </w:pPr>
  </w:style>
  <w:style w:type="paragraph" w:customStyle="1" w:styleId="AExamIPara">
    <w:name w:val="AExamIPara"/>
    <w:basedOn w:val="aExam"/>
    <w:rsid w:val="00E910FA"/>
    <w:pPr>
      <w:tabs>
        <w:tab w:val="right" w:pos="1720"/>
        <w:tab w:val="left" w:pos="2000"/>
      </w:tabs>
      <w:ind w:left="2000" w:hanging="900"/>
    </w:pPr>
  </w:style>
  <w:style w:type="paragraph" w:customStyle="1" w:styleId="AH3sec">
    <w:name w:val="A H3 sec"/>
    <w:basedOn w:val="Normal"/>
    <w:next w:val="Amain"/>
    <w:rsid w:val="008B5BF0"/>
    <w:pPr>
      <w:keepNext/>
      <w:keepLines/>
      <w:numPr>
        <w:numId w:val="2"/>
      </w:numPr>
      <w:pBdr>
        <w:top w:val="single" w:sz="4" w:space="1" w:color="auto"/>
      </w:pBdr>
      <w:spacing w:before="180" w:after="60"/>
    </w:pPr>
    <w:rPr>
      <w:rFonts w:ascii="Arial" w:hAnsi="Arial" w:cs="Arial"/>
      <w:b/>
      <w:bCs/>
      <w:sz w:val="22"/>
      <w:szCs w:val="22"/>
    </w:rPr>
  </w:style>
  <w:style w:type="paragraph" w:customStyle="1" w:styleId="aExamHdgss">
    <w:name w:val="aExamHdgss"/>
    <w:basedOn w:val="BillBasicHeading"/>
    <w:next w:val="Normal"/>
    <w:rsid w:val="00E910FA"/>
    <w:pPr>
      <w:tabs>
        <w:tab w:val="clear" w:pos="2600"/>
      </w:tabs>
      <w:ind w:left="1100"/>
    </w:pPr>
    <w:rPr>
      <w:sz w:val="18"/>
    </w:rPr>
  </w:style>
  <w:style w:type="paragraph" w:customStyle="1" w:styleId="aExamss">
    <w:name w:val="aExamss"/>
    <w:basedOn w:val="aNoteSymb"/>
    <w:rsid w:val="00E910FA"/>
    <w:pPr>
      <w:spacing w:before="60"/>
      <w:ind w:left="1100" w:firstLine="0"/>
    </w:pPr>
  </w:style>
  <w:style w:type="paragraph" w:customStyle="1" w:styleId="aExamHdgpar">
    <w:name w:val="aExamHdgpar"/>
    <w:basedOn w:val="aExamHdgss"/>
    <w:next w:val="Normal"/>
    <w:rsid w:val="00E910FA"/>
    <w:pPr>
      <w:ind w:left="1600"/>
    </w:pPr>
  </w:style>
  <w:style w:type="paragraph" w:customStyle="1" w:styleId="aExampar">
    <w:name w:val="aExampar"/>
    <w:basedOn w:val="aExamss"/>
    <w:rsid w:val="00E910FA"/>
    <w:pPr>
      <w:ind w:left="1600"/>
    </w:pPr>
  </w:style>
  <w:style w:type="paragraph" w:customStyle="1" w:styleId="aExamINumss">
    <w:name w:val="aExamINumss"/>
    <w:basedOn w:val="aExamss"/>
    <w:rsid w:val="00E910FA"/>
    <w:pPr>
      <w:tabs>
        <w:tab w:val="left" w:pos="1500"/>
      </w:tabs>
      <w:ind w:left="1500" w:hanging="400"/>
    </w:pPr>
  </w:style>
  <w:style w:type="paragraph" w:customStyle="1" w:styleId="aExamINumpar">
    <w:name w:val="aExamINumpar"/>
    <w:basedOn w:val="aExampar"/>
    <w:rsid w:val="00E910FA"/>
    <w:pPr>
      <w:tabs>
        <w:tab w:val="left" w:pos="2000"/>
      </w:tabs>
      <w:ind w:left="2000" w:hanging="400"/>
    </w:pPr>
  </w:style>
  <w:style w:type="paragraph" w:customStyle="1" w:styleId="aExamNumTextss">
    <w:name w:val="aExamNumTextss"/>
    <w:basedOn w:val="aExamss"/>
    <w:rsid w:val="00E910FA"/>
    <w:pPr>
      <w:ind w:left="1500"/>
    </w:pPr>
  </w:style>
  <w:style w:type="paragraph" w:customStyle="1" w:styleId="aExamNumTextpar">
    <w:name w:val="aExamNumTextpar"/>
    <w:basedOn w:val="aExampar"/>
    <w:rsid w:val="008B5BF0"/>
    <w:pPr>
      <w:ind w:left="2000"/>
    </w:pPr>
  </w:style>
  <w:style w:type="paragraph" w:customStyle="1" w:styleId="aExamBulletss">
    <w:name w:val="aExamBulletss"/>
    <w:basedOn w:val="aExamss"/>
    <w:rsid w:val="00E910FA"/>
    <w:pPr>
      <w:ind w:left="1500" w:hanging="400"/>
    </w:pPr>
  </w:style>
  <w:style w:type="paragraph" w:customStyle="1" w:styleId="aExamBulletpar">
    <w:name w:val="aExamBulletpar"/>
    <w:basedOn w:val="aExampar"/>
    <w:rsid w:val="00E910FA"/>
    <w:pPr>
      <w:ind w:left="2000" w:hanging="400"/>
    </w:pPr>
  </w:style>
  <w:style w:type="paragraph" w:customStyle="1" w:styleId="aExamHdgsubpar">
    <w:name w:val="aExamHdgsubpar"/>
    <w:basedOn w:val="aExamHdgss"/>
    <w:next w:val="Normal"/>
    <w:rsid w:val="00E910FA"/>
    <w:pPr>
      <w:ind w:left="2140"/>
    </w:pPr>
  </w:style>
  <w:style w:type="paragraph" w:customStyle="1" w:styleId="aExamsubpar">
    <w:name w:val="aExamsubpar"/>
    <w:basedOn w:val="aExamss"/>
    <w:rsid w:val="00E910FA"/>
    <w:pPr>
      <w:ind w:left="2140"/>
    </w:pPr>
  </w:style>
  <w:style w:type="paragraph" w:customStyle="1" w:styleId="aExamNumsubpar">
    <w:name w:val="aExamNumsubpar"/>
    <w:basedOn w:val="aExamsubpar"/>
    <w:rsid w:val="008B5BF0"/>
    <w:pPr>
      <w:tabs>
        <w:tab w:val="left" w:pos="2540"/>
      </w:tabs>
      <w:ind w:left="2540" w:hanging="400"/>
    </w:pPr>
  </w:style>
  <w:style w:type="paragraph" w:customStyle="1" w:styleId="aExamNumTextsubpar">
    <w:name w:val="aExamNumTextsubpar"/>
    <w:basedOn w:val="aExampar"/>
    <w:rsid w:val="008B5BF0"/>
    <w:pPr>
      <w:ind w:left="2540"/>
    </w:pPr>
  </w:style>
  <w:style w:type="paragraph" w:customStyle="1" w:styleId="aExamBulletsubpar">
    <w:name w:val="aExamBulletsubpar"/>
    <w:basedOn w:val="aExamsubpar"/>
    <w:rsid w:val="008B5BF0"/>
    <w:pPr>
      <w:numPr>
        <w:numId w:val="3"/>
      </w:numPr>
    </w:pPr>
  </w:style>
  <w:style w:type="paragraph" w:customStyle="1" w:styleId="aNoteTextss">
    <w:name w:val="aNoteTextss"/>
    <w:basedOn w:val="Normal"/>
    <w:rsid w:val="00E910FA"/>
    <w:pPr>
      <w:spacing w:before="60"/>
      <w:ind w:left="1900"/>
      <w:jc w:val="both"/>
    </w:pPr>
    <w:rPr>
      <w:sz w:val="20"/>
    </w:rPr>
  </w:style>
  <w:style w:type="paragraph" w:customStyle="1" w:styleId="aNoteParass">
    <w:name w:val="aNoteParass"/>
    <w:basedOn w:val="Normal"/>
    <w:rsid w:val="00E910FA"/>
    <w:pPr>
      <w:tabs>
        <w:tab w:val="right" w:pos="2140"/>
        <w:tab w:val="left" w:pos="2400"/>
      </w:tabs>
      <w:spacing w:before="60"/>
      <w:ind w:left="2400" w:hanging="1300"/>
      <w:jc w:val="both"/>
    </w:pPr>
    <w:rPr>
      <w:sz w:val="20"/>
    </w:rPr>
  </w:style>
  <w:style w:type="paragraph" w:customStyle="1" w:styleId="aNoteParapar">
    <w:name w:val="aNoteParapar"/>
    <w:basedOn w:val="aNotepar"/>
    <w:rsid w:val="00E910FA"/>
    <w:pPr>
      <w:tabs>
        <w:tab w:val="right" w:pos="2640"/>
      </w:tabs>
      <w:spacing w:before="60"/>
      <w:ind w:left="2920" w:hanging="1320"/>
    </w:pPr>
  </w:style>
  <w:style w:type="paragraph" w:customStyle="1" w:styleId="aNotesubpar">
    <w:name w:val="aNotesubpar"/>
    <w:basedOn w:val="BillBasic"/>
    <w:next w:val="Normal"/>
    <w:rsid w:val="00E910FA"/>
    <w:pPr>
      <w:ind w:left="2940" w:hanging="800"/>
    </w:pPr>
    <w:rPr>
      <w:sz w:val="20"/>
    </w:rPr>
  </w:style>
  <w:style w:type="paragraph" w:customStyle="1" w:styleId="aNoteTextsubpar">
    <w:name w:val="aNoteTextsubpar"/>
    <w:basedOn w:val="aNotesubpar"/>
    <w:rsid w:val="00E910FA"/>
    <w:pPr>
      <w:spacing w:before="60"/>
      <w:ind w:firstLine="0"/>
    </w:pPr>
  </w:style>
  <w:style w:type="paragraph" w:customStyle="1" w:styleId="aNoteParasubpar">
    <w:name w:val="aNoteParasubpar"/>
    <w:basedOn w:val="aNotesubpar"/>
    <w:rsid w:val="008B5BF0"/>
    <w:pPr>
      <w:tabs>
        <w:tab w:val="right" w:pos="3180"/>
      </w:tabs>
      <w:spacing w:before="0"/>
      <w:ind w:left="3460" w:hanging="1320"/>
    </w:pPr>
  </w:style>
  <w:style w:type="paragraph" w:customStyle="1" w:styleId="aNoteBulletann">
    <w:name w:val="aNoteBulletann"/>
    <w:basedOn w:val="aNotess"/>
    <w:rsid w:val="008B5BF0"/>
    <w:pPr>
      <w:tabs>
        <w:tab w:val="left" w:pos="2200"/>
      </w:tabs>
      <w:spacing w:before="0"/>
      <w:ind w:left="0" w:firstLine="0"/>
    </w:pPr>
  </w:style>
  <w:style w:type="paragraph" w:customStyle="1" w:styleId="aNoteBulletparann">
    <w:name w:val="aNoteBulletparann"/>
    <w:basedOn w:val="aNotepar"/>
    <w:rsid w:val="008B5BF0"/>
    <w:pPr>
      <w:tabs>
        <w:tab w:val="left" w:pos="2700"/>
      </w:tabs>
      <w:spacing w:before="0"/>
      <w:ind w:left="0" w:firstLine="0"/>
    </w:pPr>
  </w:style>
  <w:style w:type="paragraph" w:customStyle="1" w:styleId="aNoteBulletsubpar">
    <w:name w:val="aNoteBulletsubpar"/>
    <w:basedOn w:val="aNotesubpar"/>
    <w:rsid w:val="008B5BF0"/>
    <w:pPr>
      <w:numPr>
        <w:numId w:val="4"/>
      </w:numPr>
      <w:tabs>
        <w:tab w:val="left" w:pos="3240"/>
      </w:tabs>
      <w:spacing w:before="0"/>
    </w:pPr>
  </w:style>
  <w:style w:type="paragraph" w:customStyle="1" w:styleId="aNoteBulletss">
    <w:name w:val="aNoteBulletss"/>
    <w:basedOn w:val="Normal"/>
    <w:rsid w:val="00E910FA"/>
    <w:pPr>
      <w:spacing w:before="60"/>
      <w:ind w:left="2300" w:hanging="400"/>
      <w:jc w:val="both"/>
    </w:pPr>
    <w:rPr>
      <w:sz w:val="20"/>
    </w:rPr>
  </w:style>
  <w:style w:type="paragraph" w:customStyle="1" w:styleId="aNoteBulletpar">
    <w:name w:val="aNoteBulletpar"/>
    <w:basedOn w:val="aNotepar"/>
    <w:rsid w:val="00E910FA"/>
    <w:pPr>
      <w:spacing w:before="60"/>
      <w:ind w:left="2800" w:hanging="400"/>
    </w:pPr>
  </w:style>
  <w:style w:type="paragraph" w:customStyle="1" w:styleId="aExplanBullet">
    <w:name w:val="aExplanBullet"/>
    <w:basedOn w:val="Normal"/>
    <w:rsid w:val="00E910FA"/>
    <w:pPr>
      <w:spacing w:before="140"/>
      <w:ind w:left="400" w:hanging="400"/>
      <w:jc w:val="both"/>
    </w:pPr>
    <w:rPr>
      <w:snapToGrid w:val="0"/>
      <w:sz w:val="20"/>
    </w:rPr>
  </w:style>
  <w:style w:type="paragraph" w:customStyle="1" w:styleId="AuthLaw">
    <w:name w:val="AuthLaw"/>
    <w:basedOn w:val="BillBasic"/>
    <w:rsid w:val="008B5BF0"/>
    <w:rPr>
      <w:rFonts w:ascii="Arial" w:hAnsi="Arial" w:cs="Arial"/>
      <w:b/>
      <w:bCs/>
      <w:sz w:val="20"/>
    </w:rPr>
  </w:style>
  <w:style w:type="paragraph" w:customStyle="1" w:styleId="aExamNumpar">
    <w:name w:val="aExamNumpar"/>
    <w:basedOn w:val="aExamINumss"/>
    <w:rsid w:val="008B5BF0"/>
    <w:pPr>
      <w:tabs>
        <w:tab w:val="clear" w:pos="1500"/>
        <w:tab w:val="left" w:pos="2000"/>
      </w:tabs>
      <w:ind w:left="2000"/>
    </w:pPr>
  </w:style>
  <w:style w:type="paragraph" w:customStyle="1" w:styleId="Schsectionheading">
    <w:name w:val="Sch section heading"/>
    <w:basedOn w:val="BillBasic"/>
    <w:next w:val="Amain"/>
    <w:rsid w:val="008B5BF0"/>
    <w:pPr>
      <w:spacing w:before="160"/>
      <w:jc w:val="left"/>
      <w:outlineLvl w:val="4"/>
    </w:pPr>
    <w:rPr>
      <w:rFonts w:ascii="Arial" w:hAnsi="Arial" w:cs="Arial"/>
      <w:b/>
      <w:bCs/>
    </w:rPr>
  </w:style>
  <w:style w:type="paragraph" w:customStyle="1" w:styleId="SchApara">
    <w:name w:val="Sch A para"/>
    <w:basedOn w:val="Apara"/>
    <w:rsid w:val="00E910FA"/>
  </w:style>
  <w:style w:type="paragraph" w:customStyle="1" w:styleId="SchAsubpara">
    <w:name w:val="Sch A subpara"/>
    <w:basedOn w:val="Asubpara"/>
    <w:rsid w:val="00E910FA"/>
  </w:style>
  <w:style w:type="paragraph" w:customStyle="1" w:styleId="SchAsubsubpara">
    <w:name w:val="Sch A subsubpara"/>
    <w:basedOn w:val="Asubsubpara"/>
    <w:rsid w:val="00E910FA"/>
  </w:style>
  <w:style w:type="character" w:customStyle="1" w:styleId="charContents">
    <w:name w:val="charContents"/>
    <w:basedOn w:val="DefaultParagraphFont"/>
    <w:rsid w:val="00E910FA"/>
  </w:style>
  <w:style w:type="character" w:customStyle="1" w:styleId="charPage">
    <w:name w:val="charPage"/>
    <w:basedOn w:val="DefaultParagraphFont"/>
    <w:rsid w:val="00E910FA"/>
  </w:style>
  <w:style w:type="paragraph" w:customStyle="1" w:styleId="Letterhead">
    <w:name w:val="Letterhead"/>
    <w:rsid w:val="008B5BF0"/>
    <w:pPr>
      <w:widowControl w:val="0"/>
      <w:spacing w:after="180"/>
      <w:jc w:val="right"/>
    </w:pPr>
    <w:rPr>
      <w:rFonts w:ascii="Arial" w:hAnsi="Arial" w:cs="Arial"/>
      <w:sz w:val="32"/>
      <w:szCs w:val="32"/>
      <w:lang w:eastAsia="en-US"/>
    </w:rPr>
  </w:style>
  <w:style w:type="character" w:styleId="PageNumber">
    <w:name w:val="page number"/>
    <w:basedOn w:val="DefaultParagraphFont"/>
    <w:rsid w:val="00E910FA"/>
  </w:style>
  <w:style w:type="paragraph" w:customStyle="1" w:styleId="Paragraph">
    <w:name w:val="Paragraph"/>
    <w:basedOn w:val="Normal"/>
    <w:rsid w:val="008B5BF0"/>
    <w:pPr>
      <w:spacing w:after="200"/>
      <w:ind w:left="340" w:hanging="340"/>
    </w:pPr>
    <w:rPr>
      <w:rFonts w:ascii="Arial" w:hAnsi="Arial" w:cs="Arial"/>
      <w:sz w:val="16"/>
      <w:szCs w:val="16"/>
    </w:rPr>
  </w:style>
  <w:style w:type="paragraph" w:styleId="TOC9">
    <w:name w:val="toc 9"/>
    <w:basedOn w:val="Normal"/>
    <w:next w:val="Normal"/>
    <w:autoRedefine/>
    <w:rsid w:val="00E910FA"/>
    <w:pPr>
      <w:ind w:left="1920" w:right="600"/>
    </w:pPr>
  </w:style>
  <w:style w:type="paragraph" w:customStyle="1" w:styleId="Status">
    <w:name w:val="Status"/>
    <w:basedOn w:val="Normal"/>
    <w:rsid w:val="00E910FA"/>
    <w:pPr>
      <w:spacing w:before="280"/>
      <w:jc w:val="center"/>
    </w:pPr>
    <w:rPr>
      <w:rFonts w:ascii="Arial" w:hAnsi="Arial"/>
      <w:sz w:val="14"/>
    </w:rPr>
  </w:style>
  <w:style w:type="paragraph" w:customStyle="1" w:styleId="FooterInfoCentre">
    <w:name w:val="FooterInfoCentre"/>
    <w:basedOn w:val="FooterInfo"/>
    <w:rsid w:val="00E910FA"/>
    <w:pPr>
      <w:spacing w:before="60"/>
      <w:jc w:val="center"/>
    </w:pPr>
  </w:style>
  <w:style w:type="paragraph" w:customStyle="1" w:styleId="00Spine">
    <w:name w:val="00Spine"/>
    <w:basedOn w:val="Normal"/>
    <w:rsid w:val="00E910FA"/>
  </w:style>
  <w:style w:type="paragraph" w:customStyle="1" w:styleId="05Endnote0">
    <w:name w:val="05Endnote"/>
    <w:basedOn w:val="Normal"/>
    <w:rsid w:val="00E910FA"/>
  </w:style>
  <w:style w:type="paragraph" w:customStyle="1" w:styleId="06Copyright">
    <w:name w:val="06Copyright"/>
    <w:basedOn w:val="Normal"/>
    <w:rsid w:val="00E910FA"/>
  </w:style>
  <w:style w:type="paragraph" w:customStyle="1" w:styleId="RepubNo">
    <w:name w:val="RepubNo"/>
    <w:basedOn w:val="BillBasicHeading"/>
    <w:rsid w:val="00E910FA"/>
    <w:pPr>
      <w:keepNext w:val="0"/>
      <w:spacing w:before="600"/>
      <w:jc w:val="both"/>
    </w:pPr>
    <w:rPr>
      <w:sz w:val="26"/>
    </w:rPr>
  </w:style>
  <w:style w:type="paragraph" w:customStyle="1" w:styleId="EffectiveDate">
    <w:name w:val="EffectiveDate"/>
    <w:basedOn w:val="Normal"/>
    <w:rsid w:val="00E910FA"/>
    <w:pPr>
      <w:spacing w:before="120"/>
    </w:pPr>
    <w:rPr>
      <w:rFonts w:ascii="Arial" w:hAnsi="Arial"/>
      <w:b/>
      <w:sz w:val="26"/>
    </w:rPr>
  </w:style>
  <w:style w:type="paragraph" w:customStyle="1" w:styleId="CoverInForce">
    <w:name w:val="CoverInForce"/>
    <w:basedOn w:val="BillBasicHeading"/>
    <w:rsid w:val="00E910FA"/>
    <w:pPr>
      <w:keepNext w:val="0"/>
      <w:spacing w:before="400"/>
    </w:pPr>
    <w:rPr>
      <w:b w:val="0"/>
    </w:rPr>
  </w:style>
  <w:style w:type="paragraph" w:customStyle="1" w:styleId="CoverHeading">
    <w:name w:val="CoverHeading"/>
    <w:basedOn w:val="Normal"/>
    <w:rsid w:val="00E910FA"/>
    <w:rPr>
      <w:rFonts w:ascii="Arial" w:hAnsi="Arial"/>
      <w:b/>
    </w:rPr>
  </w:style>
  <w:style w:type="paragraph" w:customStyle="1" w:styleId="CoverSubHdg">
    <w:name w:val="CoverSubHdg"/>
    <w:basedOn w:val="CoverHeading"/>
    <w:rsid w:val="00E910FA"/>
    <w:pPr>
      <w:spacing w:before="120"/>
    </w:pPr>
    <w:rPr>
      <w:sz w:val="20"/>
    </w:rPr>
  </w:style>
  <w:style w:type="paragraph" w:customStyle="1" w:styleId="CoverActName">
    <w:name w:val="CoverActName"/>
    <w:basedOn w:val="BillBasicHeading"/>
    <w:rsid w:val="00E910FA"/>
    <w:pPr>
      <w:keepNext w:val="0"/>
      <w:spacing w:before="260"/>
    </w:pPr>
  </w:style>
  <w:style w:type="paragraph" w:customStyle="1" w:styleId="CoverText">
    <w:name w:val="CoverText"/>
    <w:basedOn w:val="Normal"/>
    <w:uiPriority w:val="99"/>
    <w:rsid w:val="00E910FA"/>
    <w:pPr>
      <w:spacing w:before="100"/>
      <w:jc w:val="both"/>
    </w:pPr>
    <w:rPr>
      <w:sz w:val="20"/>
    </w:rPr>
  </w:style>
  <w:style w:type="paragraph" w:customStyle="1" w:styleId="CoverTextPara">
    <w:name w:val="CoverTextPara"/>
    <w:basedOn w:val="CoverText"/>
    <w:rsid w:val="00E910FA"/>
    <w:pPr>
      <w:tabs>
        <w:tab w:val="right" w:pos="600"/>
        <w:tab w:val="left" w:pos="840"/>
      </w:tabs>
      <w:ind w:left="840" w:hanging="840"/>
    </w:pPr>
  </w:style>
  <w:style w:type="paragraph" w:customStyle="1" w:styleId="AH1ChapterSymb">
    <w:name w:val="A H1 Chapter Symb"/>
    <w:basedOn w:val="AH1Chapter"/>
    <w:next w:val="AH2Part"/>
    <w:rsid w:val="00E910FA"/>
    <w:pPr>
      <w:tabs>
        <w:tab w:val="clear" w:pos="2600"/>
        <w:tab w:val="left" w:pos="0"/>
      </w:tabs>
      <w:ind w:left="2480" w:hanging="2960"/>
    </w:pPr>
  </w:style>
  <w:style w:type="paragraph" w:customStyle="1" w:styleId="AH2PartSymb">
    <w:name w:val="A H2 Part Symb"/>
    <w:basedOn w:val="AH2Part"/>
    <w:next w:val="AH3Div"/>
    <w:rsid w:val="00E910FA"/>
    <w:pPr>
      <w:tabs>
        <w:tab w:val="clear" w:pos="2600"/>
        <w:tab w:val="left" w:pos="0"/>
      </w:tabs>
      <w:ind w:left="2480" w:hanging="2960"/>
    </w:pPr>
  </w:style>
  <w:style w:type="paragraph" w:customStyle="1" w:styleId="AH3DivSymb">
    <w:name w:val="A H3 Div Symb"/>
    <w:basedOn w:val="AH3Div"/>
    <w:next w:val="AH5Sec"/>
    <w:rsid w:val="00E910FA"/>
    <w:pPr>
      <w:tabs>
        <w:tab w:val="clear" w:pos="2600"/>
        <w:tab w:val="left" w:pos="0"/>
      </w:tabs>
      <w:ind w:left="2480" w:hanging="2960"/>
    </w:pPr>
  </w:style>
  <w:style w:type="paragraph" w:customStyle="1" w:styleId="AH4SubDivSymb">
    <w:name w:val="A H4 SubDiv Symb"/>
    <w:basedOn w:val="AH4SubDiv"/>
    <w:next w:val="AH5Sec"/>
    <w:rsid w:val="00E910FA"/>
    <w:pPr>
      <w:tabs>
        <w:tab w:val="clear" w:pos="2600"/>
        <w:tab w:val="left" w:pos="0"/>
      </w:tabs>
      <w:ind w:left="2480" w:hanging="2960"/>
    </w:pPr>
  </w:style>
  <w:style w:type="paragraph" w:customStyle="1" w:styleId="AH5SecSymb">
    <w:name w:val="A H5 Sec Symb"/>
    <w:basedOn w:val="AH5Sec"/>
    <w:next w:val="Amain"/>
    <w:rsid w:val="00E910FA"/>
    <w:pPr>
      <w:tabs>
        <w:tab w:val="clear" w:pos="1100"/>
        <w:tab w:val="left" w:pos="0"/>
      </w:tabs>
      <w:ind w:hanging="1580"/>
    </w:pPr>
  </w:style>
  <w:style w:type="paragraph" w:customStyle="1" w:styleId="AmainSymb">
    <w:name w:val="A main Symb"/>
    <w:basedOn w:val="Amain"/>
    <w:rsid w:val="00E910FA"/>
    <w:pPr>
      <w:tabs>
        <w:tab w:val="left" w:pos="0"/>
      </w:tabs>
      <w:ind w:left="1120" w:hanging="1600"/>
    </w:pPr>
  </w:style>
  <w:style w:type="paragraph" w:customStyle="1" w:styleId="AparaSymb">
    <w:name w:val="A para Symb"/>
    <w:basedOn w:val="Apara"/>
    <w:rsid w:val="00E910FA"/>
    <w:pPr>
      <w:tabs>
        <w:tab w:val="right" w:pos="0"/>
      </w:tabs>
      <w:ind w:hanging="2080"/>
    </w:pPr>
  </w:style>
  <w:style w:type="paragraph" w:customStyle="1" w:styleId="Assectheading">
    <w:name w:val="A ssect heading"/>
    <w:basedOn w:val="Amain"/>
    <w:rsid w:val="00E910FA"/>
    <w:pPr>
      <w:keepNext/>
      <w:tabs>
        <w:tab w:val="clear" w:pos="900"/>
        <w:tab w:val="clear" w:pos="1100"/>
      </w:tabs>
      <w:spacing w:before="300"/>
      <w:ind w:left="0" w:firstLine="0"/>
      <w:outlineLvl w:val="9"/>
    </w:pPr>
    <w:rPr>
      <w:i/>
    </w:rPr>
  </w:style>
  <w:style w:type="paragraph" w:customStyle="1" w:styleId="AsubparaSymb">
    <w:name w:val="A subpara Symb"/>
    <w:basedOn w:val="Asubpara"/>
    <w:rsid w:val="00E910FA"/>
    <w:pPr>
      <w:tabs>
        <w:tab w:val="left" w:pos="0"/>
      </w:tabs>
      <w:ind w:left="2098" w:hanging="2580"/>
    </w:pPr>
  </w:style>
  <w:style w:type="paragraph" w:customStyle="1" w:styleId="Actdetails">
    <w:name w:val="Act details"/>
    <w:basedOn w:val="Normal"/>
    <w:rsid w:val="00E910FA"/>
    <w:pPr>
      <w:spacing w:before="20"/>
      <w:ind w:left="1400"/>
    </w:pPr>
    <w:rPr>
      <w:rFonts w:ascii="Arial" w:hAnsi="Arial"/>
      <w:sz w:val="20"/>
    </w:rPr>
  </w:style>
  <w:style w:type="paragraph" w:customStyle="1" w:styleId="AmdtEntries">
    <w:name w:val="AmdtEntries"/>
    <w:basedOn w:val="BillBasicHeading"/>
    <w:rsid w:val="00E910FA"/>
    <w:pPr>
      <w:keepNext w:val="0"/>
      <w:tabs>
        <w:tab w:val="clear" w:pos="2600"/>
      </w:tabs>
      <w:spacing w:before="0"/>
      <w:ind w:left="3200" w:hanging="2100"/>
    </w:pPr>
    <w:rPr>
      <w:sz w:val="18"/>
    </w:rPr>
  </w:style>
  <w:style w:type="paragraph" w:customStyle="1" w:styleId="AmdtEntriesDefL2">
    <w:name w:val="AmdtEntriesDefL2"/>
    <w:basedOn w:val="AmdtEntries"/>
    <w:rsid w:val="00E910FA"/>
    <w:pPr>
      <w:tabs>
        <w:tab w:val="left" w:pos="3000"/>
      </w:tabs>
      <w:ind w:left="3600" w:hanging="2500"/>
    </w:pPr>
  </w:style>
  <w:style w:type="paragraph" w:customStyle="1" w:styleId="AmdtsEntriesDefL2">
    <w:name w:val="AmdtsEntriesDefL2"/>
    <w:basedOn w:val="Normal"/>
    <w:rsid w:val="00E910FA"/>
    <w:pPr>
      <w:tabs>
        <w:tab w:val="left" w:pos="3000"/>
      </w:tabs>
      <w:ind w:left="3100" w:hanging="2000"/>
    </w:pPr>
    <w:rPr>
      <w:rFonts w:ascii="Arial" w:hAnsi="Arial"/>
      <w:sz w:val="18"/>
    </w:rPr>
  </w:style>
  <w:style w:type="paragraph" w:customStyle="1" w:styleId="AmdtsEntries">
    <w:name w:val="AmdtsEntries"/>
    <w:basedOn w:val="BillBasicHeading"/>
    <w:rsid w:val="00E910F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910FA"/>
    <w:pPr>
      <w:tabs>
        <w:tab w:val="clear" w:pos="2600"/>
      </w:tabs>
      <w:spacing w:before="120"/>
      <w:ind w:left="1100"/>
    </w:pPr>
    <w:rPr>
      <w:sz w:val="18"/>
    </w:rPr>
  </w:style>
  <w:style w:type="paragraph" w:customStyle="1" w:styleId="Asamby">
    <w:name w:val="As am by"/>
    <w:basedOn w:val="Normal"/>
    <w:next w:val="Normal"/>
    <w:rsid w:val="00E910FA"/>
    <w:pPr>
      <w:spacing w:before="240"/>
      <w:ind w:left="1100"/>
    </w:pPr>
    <w:rPr>
      <w:rFonts w:ascii="Arial" w:hAnsi="Arial"/>
      <w:sz w:val="20"/>
    </w:rPr>
  </w:style>
  <w:style w:type="character" w:customStyle="1" w:styleId="charSymb">
    <w:name w:val="charSymb"/>
    <w:basedOn w:val="DefaultParagraphFont"/>
    <w:rsid w:val="00E910FA"/>
    <w:rPr>
      <w:rFonts w:ascii="Arial" w:hAnsi="Arial"/>
      <w:sz w:val="24"/>
      <w:bdr w:val="single" w:sz="4" w:space="0" w:color="auto"/>
    </w:rPr>
  </w:style>
  <w:style w:type="character" w:customStyle="1" w:styleId="charTableNo">
    <w:name w:val="charTableNo"/>
    <w:basedOn w:val="DefaultParagraphFont"/>
    <w:rsid w:val="00E910FA"/>
  </w:style>
  <w:style w:type="character" w:customStyle="1" w:styleId="charTableText">
    <w:name w:val="charTableText"/>
    <w:basedOn w:val="DefaultParagraphFont"/>
    <w:rsid w:val="00E910FA"/>
  </w:style>
  <w:style w:type="paragraph" w:customStyle="1" w:styleId="Dict-HeadingSymb">
    <w:name w:val="Dict-Heading Symb"/>
    <w:basedOn w:val="Dict-Heading"/>
    <w:rsid w:val="00E910FA"/>
    <w:pPr>
      <w:tabs>
        <w:tab w:val="left" w:pos="0"/>
      </w:tabs>
      <w:ind w:left="2480" w:hanging="2960"/>
    </w:pPr>
  </w:style>
  <w:style w:type="paragraph" w:customStyle="1" w:styleId="EarlierRepubEntries">
    <w:name w:val="EarlierRepubEntries"/>
    <w:basedOn w:val="Normal"/>
    <w:rsid w:val="00E910FA"/>
    <w:pPr>
      <w:spacing w:before="60" w:after="60"/>
    </w:pPr>
    <w:rPr>
      <w:rFonts w:ascii="Arial" w:hAnsi="Arial"/>
      <w:sz w:val="18"/>
    </w:rPr>
  </w:style>
  <w:style w:type="paragraph" w:customStyle="1" w:styleId="EarlierRepubHdg">
    <w:name w:val="EarlierRepubHdg"/>
    <w:basedOn w:val="Normal"/>
    <w:rsid w:val="00E910FA"/>
    <w:pPr>
      <w:keepNext/>
    </w:pPr>
    <w:rPr>
      <w:rFonts w:ascii="Arial" w:hAnsi="Arial"/>
      <w:b/>
      <w:sz w:val="20"/>
    </w:rPr>
  </w:style>
  <w:style w:type="paragraph" w:customStyle="1" w:styleId="Endnote20">
    <w:name w:val="Endnote2"/>
    <w:basedOn w:val="Normal"/>
    <w:rsid w:val="00E910FA"/>
    <w:pPr>
      <w:keepNext/>
      <w:tabs>
        <w:tab w:val="left" w:pos="1100"/>
      </w:tabs>
      <w:spacing w:before="360"/>
    </w:pPr>
    <w:rPr>
      <w:rFonts w:ascii="Arial" w:hAnsi="Arial"/>
      <w:b/>
    </w:rPr>
  </w:style>
  <w:style w:type="paragraph" w:customStyle="1" w:styleId="Endnote3">
    <w:name w:val="Endnote3"/>
    <w:basedOn w:val="Normal"/>
    <w:rsid w:val="00E910F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910F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910FA"/>
    <w:pPr>
      <w:spacing w:before="60"/>
      <w:ind w:left="1100"/>
      <w:jc w:val="both"/>
    </w:pPr>
    <w:rPr>
      <w:sz w:val="20"/>
    </w:rPr>
  </w:style>
  <w:style w:type="paragraph" w:customStyle="1" w:styleId="EndNoteParas">
    <w:name w:val="EndNoteParas"/>
    <w:basedOn w:val="EndNoteTextEPS"/>
    <w:rsid w:val="00E910FA"/>
    <w:pPr>
      <w:tabs>
        <w:tab w:val="right" w:pos="1432"/>
      </w:tabs>
      <w:ind w:left="1840" w:hanging="1840"/>
    </w:pPr>
  </w:style>
  <w:style w:type="paragraph" w:customStyle="1" w:styleId="EndnotesAbbrev">
    <w:name w:val="EndnotesAbbrev"/>
    <w:basedOn w:val="Normal"/>
    <w:rsid w:val="00E910FA"/>
    <w:pPr>
      <w:spacing w:before="20"/>
    </w:pPr>
    <w:rPr>
      <w:rFonts w:ascii="Arial" w:hAnsi="Arial"/>
      <w:color w:val="000000"/>
      <w:sz w:val="16"/>
    </w:rPr>
  </w:style>
  <w:style w:type="paragraph" w:customStyle="1" w:styleId="EPSCoverTop">
    <w:name w:val="EPSCoverTop"/>
    <w:basedOn w:val="Normal"/>
    <w:rsid w:val="00E910FA"/>
    <w:pPr>
      <w:jc w:val="right"/>
    </w:pPr>
    <w:rPr>
      <w:rFonts w:ascii="Arial" w:hAnsi="Arial"/>
      <w:sz w:val="20"/>
    </w:rPr>
  </w:style>
  <w:style w:type="paragraph" w:customStyle="1" w:styleId="LegHistNote">
    <w:name w:val="LegHistNote"/>
    <w:basedOn w:val="Actdetails"/>
    <w:rsid w:val="00E910FA"/>
    <w:pPr>
      <w:spacing w:before="60"/>
      <w:ind w:left="2700" w:right="-60" w:hanging="1300"/>
    </w:pPr>
    <w:rPr>
      <w:sz w:val="18"/>
    </w:rPr>
  </w:style>
  <w:style w:type="paragraph" w:customStyle="1" w:styleId="LongTitleSymb">
    <w:name w:val="LongTitleSymb"/>
    <w:basedOn w:val="LongTitle"/>
    <w:rsid w:val="00E910FA"/>
    <w:pPr>
      <w:ind w:hanging="480"/>
    </w:pPr>
  </w:style>
  <w:style w:type="paragraph" w:styleId="MacroText">
    <w:name w:val="macro"/>
    <w:semiHidden/>
    <w:rsid w:val="00E910F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E910FA"/>
    <w:pPr>
      <w:tabs>
        <w:tab w:val="left" w:pos="2600"/>
      </w:tabs>
      <w:ind w:left="2600"/>
    </w:pPr>
  </w:style>
  <w:style w:type="paragraph" w:customStyle="1" w:styleId="ModH1Chapter">
    <w:name w:val="Mod H1 Chapter"/>
    <w:basedOn w:val="IH1ChapSymb"/>
    <w:rsid w:val="00E910FA"/>
    <w:pPr>
      <w:tabs>
        <w:tab w:val="clear" w:pos="2600"/>
        <w:tab w:val="left" w:pos="3300"/>
      </w:tabs>
      <w:ind w:left="3300"/>
    </w:pPr>
  </w:style>
  <w:style w:type="paragraph" w:customStyle="1" w:styleId="ModH2Part">
    <w:name w:val="Mod H2 Part"/>
    <w:basedOn w:val="IH2PartSymb"/>
    <w:rsid w:val="00E910FA"/>
    <w:pPr>
      <w:tabs>
        <w:tab w:val="clear" w:pos="2600"/>
        <w:tab w:val="left" w:pos="3300"/>
      </w:tabs>
      <w:ind w:left="3300"/>
    </w:pPr>
  </w:style>
  <w:style w:type="paragraph" w:customStyle="1" w:styleId="ModH3Div">
    <w:name w:val="Mod H3 Div"/>
    <w:basedOn w:val="IH3DivSymb"/>
    <w:rsid w:val="00E910FA"/>
    <w:pPr>
      <w:tabs>
        <w:tab w:val="clear" w:pos="2600"/>
        <w:tab w:val="left" w:pos="3300"/>
      </w:tabs>
      <w:ind w:left="3300"/>
    </w:pPr>
  </w:style>
  <w:style w:type="paragraph" w:customStyle="1" w:styleId="ModH4SubDiv">
    <w:name w:val="Mod H4 SubDiv"/>
    <w:basedOn w:val="IH4SubDivSymb"/>
    <w:rsid w:val="00E910FA"/>
    <w:pPr>
      <w:tabs>
        <w:tab w:val="clear" w:pos="2600"/>
        <w:tab w:val="left" w:pos="3300"/>
      </w:tabs>
      <w:ind w:left="3300"/>
    </w:pPr>
  </w:style>
  <w:style w:type="paragraph" w:customStyle="1" w:styleId="ModH5Sec">
    <w:name w:val="Mod H5 Sec"/>
    <w:basedOn w:val="IH5SecSymb"/>
    <w:rsid w:val="00E910FA"/>
    <w:pPr>
      <w:tabs>
        <w:tab w:val="clear" w:pos="1100"/>
        <w:tab w:val="left" w:pos="1800"/>
      </w:tabs>
      <w:ind w:left="2200"/>
    </w:pPr>
  </w:style>
  <w:style w:type="paragraph" w:customStyle="1" w:styleId="Modmain">
    <w:name w:val="Mod main"/>
    <w:basedOn w:val="Amain"/>
    <w:rsid w:val="00E910FA"/>
    <w:pPr>
      <w:tabs>
        <w:tab w:val="clear" w:pos="900"/>
        <w:tab w:val="clear" w:pos="1100"/>
        <w:tab w:val="right" w:pos="1600"/>
        <w:tab w:val="left" w:pos="1800"/>
      </w:tabs>
      <w:ind w:left="2200"/>
    </w:pPr>
  </w:style>
  <w:style w:type="paragraph" w:customStyle="1" w:styleId="Modmainreturn">
    <w:name w:val="Mod main return"/>
    <w:basedOn w:val="AmainreturnSymb"/>
    <w:rsid w:val="00E910FA"/>
    <w:pPr>
      <w:ind w:left="1800"/>
    </w:pPr>
  </w:style>
  <w:style w:type="paragraph" w:customStyle="1" w:styleId="ModNote">
    <w:name w:val="Mod Note"/>
    <w:basedOn w:val="aNoteSymb"/>
    <w:rsid w:val="00E910FA"/>
    <w:pPr>
      <w:tabs>
        <w:tab w:val="left" w:pos="2600"/>
      </w:tabs>
      <w:ind w:left="2600"/>
    </w:pPr>
  </w:style>
  <w:style w:type="paragraph" w:customStyle="1" w:styleId="Modpara">
    <w:name w:val="Mod para"/>
    <w:basedOn w:val="BillBasic"/>
    <w:rsid w:val="00E910FA"/>
    <w:pPr>
      <w:tabs>
        <w:tab w:val="right" w:pos="2100"/>
        <w:tab w:val="left" w:pos="2300"/>
      </w:tabs>
      <w:ind w:left="2700" w:hanging="1600"/>
      <w:outlineLvl w:val="6"/>
    </w:pPr>
  </w:style>
  <w:style w:type="paragraph" w:customStyle="1" w:styleId="Modparareturn">
    <w:name w:val="Mod para return"/>
    <w:basedOn w:val="AparareturnSymb"/>
    <w:rsid w:val="00E910FA"/>
    <w:pPr>
      <w:ind w:left="2300"/>
    </w:pPr>
  </w:style>
  <w:style w:type="paragraph" w:customStyle="1" w:styleId="Modref">
    <w:name w:val="Mod ref"/>
    <w:basedOn w:val="refSymb"/>
    <w:rsid w:val="00E910FA"/>
    <w:pPr>
      <w:ind w:left="1100"/>
    </w:pPr>
  </w:style>
  <w:style w:type="paragraph" w:customStyle="1" w:styleId="Modsubpara">
    <w:name w:val="Mod subpara"/>
    <w:basedOn w:val="Asubpara"/>
    <w:rsid w:val="00E910FA"/>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E910FA"/>
    <w:pPr>
      <w:ind w:left="3040"/>
    </w:pPr>
  </w:style>
  <w:style w:type="paragraph" w:customStyle="1" w:styleId="Modsubsubpara">
    <w:name w:val="Mod subsubpara"/>
    <w:basedOn w:val="AsubsubparaSymb"/>
    <w:rsid w:val="00E910FA"/>
    <w:pPr>
      <w:tabs>
        <w:tab w:val="clear" w:pos="2400"/>
        <w:tab w:val="clear" w:pos="2600"/>
        <w:tab w:val="right" w:pos="3160"/>
        <w:tab w:val="left" w:pos="3360"/>
      </w:tabs>
      <w:ind w:left="3760" w:hanging="2660"/>
    </w:pPr>
  </w:style>
  <w:style w:type="paragraph" w:customStyle="1" w:styleId="NewAct">
    <w:name w:val="New Act"/>
    <w:basedOn w:val="Normal"/>
    <w:next w:val="Actdetails"/>
    <w:rsid w:val="00E910FA"/>
    <w:pPr>
      <w:keepNext/>
      <w:spacing w:before="180"/>
      <w:ind w:left="1100"/>
    </w:pPr>
    <w:rPr>
      <w:rFonts w:ascii="Arial" w:hAnsi="Arial"/>
      <w:b/>
      <w:sz w:val="20"/>
    </w:rPr>
  </w:style>
  <w:style w:type="paragraph" w:customStyle="1" w:styleId="NewReg">
    <w:name w:val="New Reg"/>
    <w:basedOn w:val="NewAct"/>
    <w:next w:val="Actdetails"/>
    <w:rsid w:val="00E910FA"/>
  </w:style>
  <w:style w:type="paragraph" w:customStyle="1" w:styleId="RenumProvEntries">
    <w:name w:val="RenumProvEntries"/>
    <w:basedOn w:val="Normal"/>
    <w:rsid w:val="00E910FA"/>
    <w:pPr>
      <w:spacing w:before="60"/>
    </w:pPr>
    <w:rPr>
      <w:rFonts w:ascii="Arial" w:hAnsi="Arial"/>
      <w:sz w:val="20"/>
    </w:rPr>
  </w:style>
  <w:style w:type="paragraph" w:customStyle="1" w:styleId="RenumProvHdg">
    <w:name w:val="RenumProvHdg"/>
    <w:basedOn w:val="Normal"/>
    <w:rsid w:val="00E910FA"/>
    <w:rPr>
      <w:rFonts w:ascii="Arial" w:hAnsi="Arial"/>
      <w:b/>
      <w:sz w:val="22"/>
    </w:rPr>
  </w:style>
  <w:style w:type="paragraph" w:customStyle="1" w:styleId="RenumProvHeader">
    <w:name w:val="RenumProvHeader"/>
    <w:basedOn w:val="Normal"/>
    <w:rsid w:val="00E910FA"/>
    <w:rPr>
      <w:rFonts w:ascii="Arial" w:hAnsi="Arial"/>
      <w:b/>
      <w:sz w:val="22"/>
    </w:rPr>
  </w:style>
  <w:style w:type="paragraph" w:customStyle="1" w:styleId="RenumProvSubsectEntries">
    <w:name w:val="RenumProvSubsectEntries"/>
    <w:basedOn w:val="RenumProvEntries"/>
    <w:rsid w:val="00E910FA"/>
    <w:pPr>
      <w:ind w:left="252"/>
    </w:pPr>
  </w:style>
  <w:style w:type="paragraph" w:customStyle="1" w:styleId="RenumTableHdg">
    <w:name w:val="RenumTableHdg"/>
    <w:basedOn w:val="Normal"/>
    <w:rsid w:val="00E910FA"/>
    <w:pPr>
      <w:spacing w:before="120"/>
    </w:pPr>
    <w:rPr>
      <w:rFonts w:ascii="Arial" w:hAnsi="Arial"/>
      <w:b/>
      <w:sz w:val="20"/>
    </w:rPr>
  </w:style>
  <w:style w:type="paragraph" w:customStyle="1" w:styleId="SchclauseheadingSymb">
    <w:name w:val="Sch clause heading Symb"/>
    <w:basedOn w:val="Schclauseheading"/>
    <w:rsid w:val="00E910FA"/>
    <w:pPr>
      <w:tabs>
        <w:tab w:val="left" w:pos="0"/>
      </w:tabs>
      <w:ind w:left="980" w:hanging="1460"/>
    </w:pPr>
  </w:style>
  <w:style w:type="paragraph" w:customStyle="1" w:styleId="SchSubClause">
    <w:name w:val="Sch SubClause"/>
    <w:basedOn w:val="Schclauseheading"/>
    <w:rsid w:val="00E910FA"/>
    <w:rPr>
      <w:b w:val="0"/>
    </w:rPr>
  </w:style>
  <w:style w:type="paragraph" w:customStyle="1" w:styleId="Sched-FormSymb">
    <w:name w:val="Sched-Form Symb"/>
    <w:basedOn w:val="Sched-Form"/>
    <w:rsid w:val="00E910FA"/>
    <w:pPr>
      <w:tabs>
        <w:tab w:val="left" w:pos="0"/>
      </w:tabs>
      <w:ind w:left="2480" w:hanging="2960"/>
    </w:pPr>
  </w:style>
  <w:style w:type="paragraph" w:customStyle="1" w:styleId="Sched-Form-18Space">
    <w:name w:val="Sched-Form-18Space"/>
    <w:basedOn w:val="Normal"/>
    <w:rsid w:val="00E910FA"/>
    <w:pPr>
      <w:spacing w:before="360" w:after="60"/>
    </w:pPr>
    <w:rPr>
      <w:sz w:val="22"/>
    </w:rPr>
  </w:style>
  <w:style w:type="paragraph" w:customStyle="1" w:styleId="Sched-headingSymb">
    <w:name w:val="Sched-heading Symb"/>
    <w:basedOn w:val="Sched-heading"/>
    <w:rsid w:val="00E910FA"/>
    <w:pPr>
      <w:tabs>
        <w:tab w:val="left" w:pos="0"/>
      </w:tabs>
      <w:ind w:left="2480" w:hanging="2960"/>
    </w:pPr>
  </w:style>
  <w:style w:type="paragraph" w:customStyle="1" w:styleId="Sched-PartSymb">
    <w:name w:val="Sched-Part Symb"/>
    <w:basedOn w:val="Sched-Part"/>
    <w:rsid w:val="00E910FA"/>
    <w:pPr>
      <w:tabs>
        <w:tab w:val="left" w:pos="0"/>
      </w:tabs>
      <w:ind w:left="2480" w:hanging="2960"/>
    </w:pPr>
  </w:style>
  <w:style w:type="paragraph" w:styleId="Subtitle">
    <w:name w:val="Subtitle"/>
    <w:basedOn w:val="Normal"/>
    <w:qFormat/>
    <w:rsid w:val="00E910FA"/>
    <w:pPr>
      <w:spacing w:after="60"/>
      <w:jc w:val="center"/>
      <w:outlineLvl w:val="1"/>
    </w:pPr>
    <w:rPr>
      <w:rFonts w:ascii="Arial" w:hAnsi="Arial"/>
    </w:rPr>
  </w:style>
  <w:style w:type="paragraph" w:customStyle="1" w:styleId="TLegEntries">
    <w:name w:val="TLegEntries"/>
    <w:basedOn w:val="Normal"/>
    <w:rsid w:val="00E910F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910FA"/>
    <w:pPr>
      <w:ind w:firstLine="0"/>
    </w:pPr>
    <w:rPr>
      <w:b/>
    </w:rPr>
  </w:style>
  <w:style w:type="paragraph" w:customStyle="1" w:styleId="EndNoteTextPub">
    <w:name w:val="EndNoteTextPub"/>
    <w:basedOn w:val="Normal"/>
    <w:rsid w:val="00E910FA"/>
    <w:pPr>
      <w:spacing w:before="60"/>
      <w:ind w:left="1100"/>
      <w:jc w:val="both"/>
    </w:pPr>
    <w:rPr>
      <w:sz w:val="20"/>
    </w:rPr>
  </w:style>
  <w:style w:type="paragraph" w:customStyle="1" w:styleId="TOCOL1">
    <w:name w:val="TOCOL 1"/>
    <w:basedOn w:val="TOC1"/>
    <w:rsid w:val="00E910FA"/>
  </w:style>
  <w:style w:type="paragraph" w:customStyle="1" w:styleId="TOCOL2">
    <w:name w:val="TOCOL 2"/>
    <w:basedOn w:val="TOC2"/>
    <w:rsid w:val="00E910FA"/>
    <w:pPr>
      <w:keepNext w:val="0"/>
    </w:pPr>
  </w:style>
  <w:style w:type="paragraph" w:customStyle="1" w:styleId="TOCOL3">
    <w:name w:val="TOCOL 3"/>
    <w:basedOn w:val="TOC3"/>
    <w:rsid w:val="00E910FA"/>
    <w:pPr>
      <w:keepNext w:val="0"/>
    </w:pPr>
  </w:style>
  <w:style w:type="paragraph" w:customStyle="1" w:styleId="TOCOL4">
    <w:name w:val="TOCOL 4"/>
    <w:basedOn w:val="TOC4"/>
    <w:rsid w:val="00E910FA"/>
    <w:pPr>
      <w:keepNext w:val="0"/>
    </w:pPr>
  </w:style>
  <w:style w:type="paragraph" w:customStyle="1" w:styleId="TOCOL5">
    <w:name w:val="TOCOL 5"/>
    <w:basedOn w:val="TOC5"/>
    <w:rsid w:val="00E910FA"/>
    <w:pPr>
      <w:tabs>
        <w:tab w:val="left" w:pos="400"/>
      </w:tabs>
    </w:pPr>
  </w:style>
  <w:style w:type="paragraph" w:customStyle="1" w:styleId="TOCOL6">
    <w:name w:val="TOCOL 6"/>
    <w:basedOn w:val="TOC6"/>
    <w:rsid w:val="00E910FA"/>
    <w:pPr>
      <w:keepNext w:val="0"/>
    </w:pPr>
  </w:style>
  <w:style w:type="paragraph" w:customStyle="1" w:styleId="TOCOL7">
    <w:name w:val="TOCOL 7"/>
    <w:basedOn w:val="TOC7"/>
    <w:rsid w:val="00E910FA"/>
  </w:style>
  <w:style w:type="paragraph" w:customStyle="1" w:styleId="TOCOL8">
    <w:name w:val="TOCOL 8"/>
    <w:basedOn w:val="TOC8"/>
    <w:rsid w:val="00E910FA"/>
  </w:style>
  <w:style w:type="paragraph" w:customStyle="1" w:styleId="TOCOL9">
    <w:name w:val="TOCOL 9"/>
    <w:basedOn w:val="TOC9"/>
    <w:rsid w:val="00E910FA"/>
    <w:pPr>
      <w:ind w:right="0"/>
    </w:pPr>
  </w:style>
  <w:style w:type="paragraph" w:customStyle="1" w:styleId="TOC10">
    <w:name w:val="TOC 10"/>
    <w:basedOn w:val="TOC5"/>
    <w:rsid w:val="00E910FA"/>
    <w:rPr>
      <w:szCs w:val="24"/>
    </w:rPr>
  </w:style>
  <w:style w:type="character" w:customStyle="1" w:styleId="charNotBold">
    <w:name w:val="charNotBold"/>
    <w:basedOn w:val="DefaultParagraphFont"/>
    <w:rsid w:val="00E910FA"/>
    <w:rPr>
      <w:rFonts w:ascii="Arial" w:hAnsi="Arial"/>
      <w:sz w:val="20"/>
    </w:rPr>
  </w:style>
  <w:style w:type="paragraph" w:customStyle="1" w:styleId="Billname1">
    <w:name w:val="Billname1"/>
    <w:basedOn w:val="Normal"/>
    <w:rsid w:val="00E910FA"/>
    <w:pPr>
      <w:tabs>
        <w:tab w:val="left" w:pos="2400"/>
      </w:tabs>
      <w:spacing w:before="1220"/>
    </w:pPr>
    <w:rPr>
      <w:rFonts w:ascii="Arial" w:hAnsi="Arial"/>
      <w:b/>
      <w:sz w:val="40"/>
    </w:rPr>
  </w:style>
  <w:style w:type="paragraph" w:customStyle="1" w:styleId="TablePara10">
    <w:name w:val="TablePara10"/>
    <w:basedOn w:val="tablepara"/>
    <w:rsid w:val="00E910F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910F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910FA"/>
    <w:rPr>
      <w:sz w:val="20"/>
    </w:rPr>
  </w:style>
  <w:style w:type="paragraph" w:styleId="BalloonText">
    <w:name w:val="Balloon Text"/>
    <w:basedOn w:val="Normal"/>
    <w:link w:val="BalloonTextChar"/>
    <w:uiPriority w:val="99"/>
    <w:unhideWhenUsed/>
    <w:rsid w:val="00E910FA"/>
    <w:rPr>
      <w:rFonts w:ascii="Tahoma" w:hAnsi="Tahoma" w:cs="Tahoma"/>
      <w:sz w:val="16"/>
      <w:szCs w:val="16"/>
    </w:rPr>
  </w:style>
  <w:style w:type="character" w:customStyle="1" w:styleId="BalloonTextChar">
    <w:name w:val="Balloon Text Char"/>
    <w:basedOn w:val="DefaultParagraphFont"/>
    <w:link w:val="BalloonText"/>
    <w:uiPriority w:val="99"/>
    <w:rsid w:val="00E910FA"/>
    <w:rPr>
      <w:rFonts w:ascii="Tahoma" w:hAnsi="Tahoma" w:cs="Tahoma"/>
      <w:sz w:val="16"/>
      <w:szCs w:val="16"/>
      <w:lang w:eastAsia="en-US"/>
    </w:rPr>
  </w:style>
  <w:style w:type="character" w:customStyle="1" w:styleId="FooterChar">
    <w:name w:val="Footer Char"/>
    <w:basedOn w:val="DefaultParagraphFont"/>
    <w:link w:val="Footer"/>
    <w:rsid w:val="00E910FA"/>
    <w:rPr>
      <w:rFonts w:ascii="Arial" w:hAnsi="Arial"/>
      <w:sz w:val="18"/>
      <w:lang w:eastAsia="en-US"/>
    </w:rPr>
  </w:style>
  <w:style w:type="character" w:styleId="Hyperlink">
    <w:name w:val="Hyperlink"/>
    <w:basedOn w:val="DefaultParagraphFont"/>
    <w:uiPriority w:val="99"/>
    <w:unhideWhenUsed/>
    <w:rsid w:val="00E910FA"/>
    <w:rPr>
      <w:color w:val="0000FF" w:themeColor="hyperlink"/>
      <w:u w:val="single"/>
    </w:rPr>
  </w:style>
  <w:style w:type="paragraph" w:customStyle="1" w:styleId="ShadedSchClauseSymb">
    <w:name w:val="Shaded Sch Clause Symb"/>
    <w:basedOn w:val="ShadedSchClause"/>
    <w:rsid w:val="00E910FA"/>
    <w:pPr>
      <w:tabs>
        <w:tab w:val="left" w:pos="0"/>
      </w:tabs>
      <w:ind w:left="975" w:hanging="1457"/>
    </w:pPr>
  </w:style>
  <w:style w:type="paragraph" w:customStyle="1" w:styleId="CoverTextBullet">
    <w:name w:val="CoverTextBullet"/>
    <w:basedOn w:val="CoverText"/>
    <w:qFormat/>
    <w:rsid w:val="00E910FA"/>
    <w:pPr>
      <w:numPr>
        <w:numId w:val="5"/>
      </w:numPr>
    </w:pPr>
    <w:rPr>
      <w:color w:val="000000"/>
    </w:rPr>
  </w:style>
  <w:style w:type="paragraph" w:customStyle="1" w:styleId="01aPreamble">
    <w:name w:val="01aPreamble"/>
    <w:basedOn w:val="Normal"/>
    <w:qFormat/>
    <w:rsid w:val="00E910FA"/>
  </w:style>
  <w:style w:type="paragraph" w:customStyle="1" w:styleId="TableBullet">
    <w:name w:val="TableBullet"/>
    <w:basedOn w:val="TableText10"/>
    <w:qFormat/>
    <w:rsid w:val="00E910FA"/>
    <w:pPr>
      <w:numPr>
        <w:numId w:val="7"/>
      </w:numPr>
    </w:pPr>
  </w:style>
  <w:style w:type="paragraph" w:customStyle="1" w:styleId="TableNumbered">
    <w:name w:val="TableNumbered"/>
    <w:basedOn w:val="TableText10"/>
    <w:qFormat/>
    <w:rsid w:val="00E910FA"/>
    <w:pPr>
      <w:numPr>
        <w:numId w:val="8"/>
      </w:numPr>
    </w:pPr>
  </w:style>
  <w:style w:type="character" w:customStyle="1" w:styleId="charCitHyperlinkItal">
    <w:name w:val="charCitHyperlinkItal"/>
    <w:basedOn w:val="Hyperlink"/>
    <w:uiPriority w:val="1"/>
    <w:rsid w:val="00E910FA"/>
    <w:rPr>
      <w:i/>
      <w:color w:val="0000FF" w:themeColor="hyperlink"/>
      <w:u w:val="none"/>
    </w:rPr>
  </w:style>
  <w:style w:type="character" w:customStyle="1" w:styleId="charCitHyperlinkAbbrev">
    <w:name w:val="charCitHyperlinkAbbrev"/>
    <w:basedOn w:val="Hyperlink"/>
    <w:uiPriority w:val="1"/>
    <w:rsid w:val="00E910FA"/>
    <w:rPr>
      <w:color w:val="0000FF" w:themeColor="hyperlink"/>
      <w:u w:val="none"/>
    </w:rPr>
  </w:style>
  <w:style w:type="character" w:customStyle="1" w:styleId="Heading3Char">
    <w:name w:val="Heading 3 Char"/>
    <w:aliases w:val="h3 Char,sec Char"/>
    <w:basedOn w:val="DefaultParagraphFont"/>
    <w:link w:val="Heading3"/>
    <w:rsid w:val="00E910FA"/>
    <w:rPr>
      <w:b/>
      <w:sz w:val="24"/>
      <w:lang w:eastAsia="en-US"/>
    </w:rPr>
  </w:style>
  <w:style w:type="paragraph" w:customStyle="1" w:styleId="FormRule">
    <w:name w:val="FormRule"/>
    <w:basedOn w:val="Normal"/>
    <w:rsid w:val="00E910FA"/>
    <w:pPr>
      <w:pBdr>
        <w:top w:val="single" w:sz="4" w:space="1" w:color="auto"/>
      </w:pBdr>
      <w:spacing w:before="160" w:after="40"/>
      <w:ind w:left="3220" w:right="3260"/>
    </w:pPr>
    <w:rPr>
      <w:sz w:val="8"/>
    </w:rPr>
  </w:style>
  <w:style w:type="paragraph" w:customStyle="1" w:styleId="OldAmdtsEntries">
    <w:name w:val="OldAmdtsEntries"/>
    <w:basedOn w:val="BillBasicHeading"/>
    <w:rsid w:val="00E910FA"/>
    <w:pPr>
      <w:tabs>
        <w:tab w:val="clear" w:pos="2600"/>
        <w:tab w:val="left" w:leader="dot" w:pos="2700"/>
      </w:tabs>
      <w:ind w:left="2700" w:hanging="2000"/>
    </w:pPr>
    <w:rPr>
      <w:sz w:val="18"/>
    </w:rPr>
  </w:style>
  <w:style w:type="paragraph" w:customStyle="1" w:styleId="OldAmdt2ndLine">
    <w:name w:val="OldAmdt2ndLine"/>
    <w:basedOn w:val="OldAmdtsEntries"/>
    <w:rsid w:val="00E910FA"/>
    <w:pPr>
      <w:tabs>
        <w:tab w:val="left" w:pos="2700"/>
      </w:tabs>
      <w:spacing w:before="0"/>
    </w:pPr>
  </w:style>
  <w:style w:type="paragraph" w:customStyle="1" w:styleId="parainpara">
    <w:name w:val="para in para"/>
    <w:rsid w:val="00E910F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910FA"/>
    <w:pPr>
      <w:spacing w:after="60"/>
      <w:ind w:left="2800"/>
    </w:pPr>
    <w:rPr>
      <w:rFonts w:ascii="ACTCrest" w:hAnsi="ACTCrest"/>
      <w:sz w:val="216"/>
    </w:rPr>
  </w:style>
  <w:style w:type="paragraph" w:customStyle="1" w:styleId="Actbullet">
    <w:name w:val="Act bullet"/>
    <w:basedOn w:val="Normal"/>
    <w:uiPriority w:val="99"/>
    <w:rsid w:val="00E910FA"/>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E910F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910FA"/>
    <w:rPr>
      <w:b w:val="0"/>
      <w:sz w:val="32"/>
    </w:rPr>
  </w:style>
  <w:style w:type="paragraph" w:customStyle="1" w:styleId="MH1Chapter">
    <w:name w:val="M H1 Chapter"/>
    <w:basedOn w:val="AH1Chapter"/>
    <w:rsid w:val="00E910FA"/>
    <w:pPr>
      <w:tabs>
        <w:tab w:val="clear" w:pos="2600"/>
        <w:tab w:val="left" w:pos="2720"/>
      </w:tabs>
      <w:ind w:left="4000" w:hanging="3300"/>
    </w:pPr>
  </w:style>
  <w:style w:type="paragraph" w:customStyle="1" w:styleId="ApprFormHd">
    <w:name w:val="ApprFormHd"/>
    <w:basedOn w:val="Sched-heading"/>
    <w:rsid w:val="00E910FA"/>
    <w:pPr>
      <w:ind w:left="0" w:firstLine="0"/>
    </w:pPr>
  </w:style>
  <w:style w:type="paragraph" w:customStyle="1" w:styleId="Actdetailsnote">
    <w:name w:val="Act details note"/>
    <w:basedOn w:val="Actdetails"/>
    <w:uiPriority w:val="99"/>
    <w:rsid w:val="00E910FA"/>
    <w:pPr>
      <w:ind w:left="1620" w:right="-60" w:hanging="720"/>
    </w:pPr>
    <w:rPr>
      <w:sz w:val="18"/>
    </w:rPr>
  </w:style>
  <w:style w:type="paragraph" w:customStyle="1" w:styleId="DetailsNo">
    <w:name w:val="Details No"/>
    <w:basedOn w:val="Actdetails"/>
    <w:uiPriority w:val="99"/>
    <w:rsid w:val="00E910FA"/>
    <w:pPr>
      <w:ind w:left="0"/>
    </w:pPr>
    <w:rPr>
      <w:sz w:val="18"/>
    </w:rPr>
  </w:style>
  <w:style w:type="paragraph" w:customStyle="1" w:styleId="ISchMain">
    <w:name w:val="I Sch Main"/>
    <w:basedOn w:val="BillBasic"/>
    <w:rsid w:val="00E910FA"/>
    <w:pPr>
      <w:tabs>
        <w:tab w:val="right" w:pos="900"/>
        <w:tab w:val="left" w:pos="1100"/>
      </w:tabs>
      <w:ind w:left="1100" w:hanging="1100"/>
    </w:pPr>
  </w:style>
  <w:style w:type="paragraph" w:customStyle="1" w:styleId="ISchpara">
    <w:name w:val="I Sch para"/>
    <w:basedOn w:val="BillBasic"/>
    <w:rsid w:val="00E910FA"/>
    <w:pPr>
      <w:tabs>
        <w:tab w:val="right" w:pos="1400"/>
        <w:tab w:val="left" w:pos="1600"/>
      </w:tabs>
      <w:ind w:left="1600" w:hanging="1600"/>
    </w:pPr>
  </w:style>
  <w:style w:type="paragraph" w:customStyle="1" w:styleId="ISchsubpara">
    <w:name w:val="I Sch subpara"/>
    <w:basedOn w:val="BillBasic"/>
    <w:rsid w:val="00E910FA"/>
    <w:pPr>
      <w:tabs>
        <w:tab w:val="right" w:pos="1940"/>
        <w:tab w:val="left" w:pos="2140"/>
      </w:tabs>
      <w:ind w:left="2140" w:hanging="2140"/>
    </w:pPr>
  </w:style>
  <w:style w:type="paragraph" w:customStyle="1" w:styleId="ISchsubsubpara">
    <w:name w:val="I Sch subsubpara"/>
    <w:basedOn w:val="BillBasic"/>
    <w:rsid w:val="00E910FA"/>
    <w:pPr>
      <w:tabs>
        <w:tab w:val="right" w:pos="2460"/>
        <w:tab w:val="left" w:pos="2660"/>
      </w:tabs>
      <w:ind w:left="2660" w:hanging="2660"/>
    </w:pPr>
  </w:style>
  <w:style w:type="paragraph" w:customStyle="1" w:styleId="AssectheadingSymb">
    <w:name w:val="A ssect heading Symb"/>
    <w:basedOn w:val="Amain"/>
    <w:rsid w:val="00E910F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910FA"/>
    <w:pPr>
      <w:tabs>
        <w:tab w:val="left" w:pos="0"/>
        <w:tab w:val="right" w:pos="2400"/>
        <w:tab w:val="left" w:pos="2600"/>
      </w:tabs>
      <w:ind w:left="2602" w:hanging="3084"/>
      <w:outlineLvl w:val="8"/>
    </w:pPr>
  </w:style>
  <w:style w:type="paragraph" w:customStyle="1" w:styleId="AmainreturnSymb">
    <w:name w:val="A main return Symb"/>
    <w:basedOn w:val="BillBasic"/>
    <w:rsid w:val="00E910FA"/>
    <w:pPr>
      <w:tabs>
        <w:tab w:val="left" w:pos="1582"/>
      </w:tabs>
      <w:ind w:left="1100" w:hanging="1582"/>
    </w:pPr>
  </w:style>
  <w:style w:type="paragraph" w:customStyle="1" w:styleId="AparareturnSymb">
    <w:name w:val="A para return Symb"/>
    <w:basedOn w:val="BillBasic"/>
    <w:rsid w:val="00E910FA"/>
    <w:pPr>
      <w:tabs>
        <w:tab w:val="left" w:pos="2081"/>
      </w:tabs>
      <w:ind w:left="1599" w:hanging="2081"/>
    </w:pPr>
  </w:style>
  <w:style w:type="paragraph" w:customStyle="1" w:styleId="AsubparareturnSymb">
    <w:name w:val="A subpara return Symb"/>
    <w:basedOn w:val="BillBasic"/>
    <w:rsid w:val="00E910FA"/>
    <w:pPr>
      <w:tabs>
        <w:tab w:val="left" w:pos="2580"/>
      </w:tabs>
      <w:ind w:left="2098" w:hanging="2580"/>
    </w:pPr>
  </w:style>
  <w:style w:type="paragraph" w:customStyle="1" w:styleId="aDefSymb">
    <w:name w:val="aDef Symb"/>
    <w:basedOn w:val="BillBasic"/>
    <w:rsid w:val="00E910FA"/>
    <w:pPr>
      <w:tabs>
        <w:tab w:val="left" w:pos="1582"/>
      </w:tabs>
      <w:ind w:left="1100" w:hanging="1582"/>
    </w:pPr>
  </w:style>
  <w:style w:type="paragraph" w:customStyle="1" w:styleId="aDefparaSymb">
    <w:name w:val="aDef para Symb"/>
    <w:basedOn w:val="Apara"/>
    <w:rsid w:val="00E910FA"/>
    <w:pPr>
      <w:tabs>
        <w:tab w:val="clear" w:pos="1600"/>
        <w:tab w:val="left" w:pos="0"/>
        <w:tab w:val="left" w:pos="1599"/>
      </w:tabs>
      <w:ind w:left="1599" w:hanging="2081"/>
    </w:pPr>
  </w:style>
  <w:style w:type="paragraph" w:customStyle="1" w:styleId="aDefsubparaSymb">
    <w:name w:val="aDef subpara Symb"/>
    <w:basedOn w:val="Asubpara"/>
    <w:rsid w:val="00E910FA"/>
    <w:pPr>
      <w:tabs>
        <w:tab w:val="left" w:pos="0"/>
      </w:tabs>
      <w:ind w:left="2098" w:hanging="2580"/>
    </w:pPr>
  </w:style>
  <w:style w:type="paragraph" w:customStyle="1" w:styleId="SchAmainSymb">
    <w:name w:val="Sch A main Symb"/>
    <w:basedOn w:val="Amain"/>
    <w:rsid w:val="00E910FA"/>
    <w:pPr>
      <w:tabs>
        <w:tab w:val="left" w:pos="0"/>
      </w:tabs>
      <w:ind w:hanging="1580"/>
    </w:pPr>
  </w:style>
  <w:style w:type="paragraph" w:customStyle="1" w:styleId="SchAparaSymb">
    <w:name w:val="Sch A para Symb"/>
    <w:basedOn w:val="Apara"/>
    <w:rsid w:val="00E910FA"/>
    <w:pPr>
      <w:tabs>
        <w:tab w:val="left" w:pos="0"/>
      </w:tabs>
      <w:ind w:hanging="2080"/>
    </w:pPr>
  </w:style>
  <w:style w:type="paragraph" w:customStyle="1" w:styleId="SchAsubparaSymb">
    <w:name w:val="Sch A subpara Symb"/>
    <w:basedOn w:val="Asubpara"/>
    <w:rsid w:val="00E910FA"/>
    <w:pPr>
      <w:tabs>
        <w:tab w:val="left" w:pos="0"/>
      </w:tabs>
      <w:ind w:hanging="2580"/>
    </w:pPr>
  </w:style>
  <w:style w:type="paragraph" w:customStyle="1" w:styleId="SchAsubsubparaSymb">
    <w:name w:val="Sch A subsubpara Symb"/>
    <w:basedOn w:val="AsubsubparaSymb"/>
    <w:rsid w:val="00E910FA"/>
  </w:style>
  <w:style w:type="paragraph" w:customStyle="1" w:styleId="refSymb">
    <w:name w:val="ref Symb"/>
    <w:basedOn w:val="BillBasic"/>
    <w:next w:val="Normal"/>
    <w:rsid w:val="00E910FA"/>
    <w:pPr>
      <w:tabs>
        <w:tab w:val="left" w:pos="-480"/>
      </w:tabs>
      <w:spacing w:before="60"/>
      <w:ind w:hanging="480"/>
    </w:pPr>
    <w:rPr>
      <w:sz w:val="18"/>
    </w:rPr>
  </w:style>
  <w:style w:type="paragraph" w:customStyle="1" w:styleId="IshadedH5SecSymb">
    <w:name w:val="I shaded H5 Sec Symb"/>
    <w:basedOn w:val="AH5Sec"/>
    <w:rsid w:val="00E910F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910FA"/>
    <w:pPr>
      <w:tabs>
        <w:tab w:val="clear" w:pos="-1580"/>
      </w:tabs>
      <w:ind w:left="975" w:hanging="1457"/>
    </w:pPr>
  </w:style>
  <w:style w:type="paragraph" w:customStyle="1" w:styleId="IH1ChapSymb">
    <w:name w:val="I H1 Chap Symb"/>
    <w:basedOn w:val="BillBasicHeading"/>
    <w:next w:val="Normal"/>
    <w:rsid w:val="00E910F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910F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910F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910F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910FA"/>
    <w:pPr>
      <w:tabs>
        <w:tab w:val="clear" w:pos="2600"/>
        <w:tab w:val="left" w:pos="-1580"/>
        <w:tab w:val="left" w:pos="0"/>
        <w:tab w:val="left" w:pos="1100"/>
      </w:tabs>
      <w:spacing w:before="240"/>
      <w:ind w:left="1100" w:hanging="1580"/>
    </w:pPr>
  </w:style>
  <w:style w:type="paragraph" w:customStyle="1" w:styleId="IMainSymb">
    <w:name w:val="I Main Symb"/>
    <w:basedOn w:val="Amain"/>
    <w:rsid w:val="00E910FA"/>
    <w:pPr>
      <w:tabs>
        <w:tab w:val="left" w:pos="0"/>
      </w:tabs>
      <w:ind w:hanging="1580"/>
    </w:pPr>
  </w:style>
  <w:style w:type="paragraph" w:customStyle="1" w:styleId="IparaSymb">
    <w:name w:val="I para Symb"/>
    <w:basedOn w:val="Apara"/>
    <w:rsid w:val="00E910FA"/>
    <w:pPr>
      <w:tabs>
        <w:tab w:val="left" w:pos="0"/>
      </w:tabs>
      <w:ind w:hanging="2080"/>
      <w:outlineLvl w:val="9"/>
    </w:pPr>
  </w:style>
  <w:style w:type="paragraph" w:customStyle="1" w:styleId="IsubparaSymb">
    <w:name w:val="I subpara Symb"/>
    <w:basedOn w:val="Asubpara"/>
    <w:rsid w:val="00E910F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910FA"/>
    <w:pPr>
      <w:tabs>
        <w:tab w:val="clear" w:pos="2400"/>
        <w:tab w:val="clear" w:pos="2600"/>
        <w:tab w:val="right" w:pos="2460"/>
        <w:tab w:val="left" w:pos="2660"/>
      </w:tabs>
      <w:ind w:left="2660" w:hanging="3140"/>
    </w:pPr>
  </w:style>
  <w:style w:type="paragraph" w:customStyle="1" w:styleId="IdefparaSymb">
    <w:name w:val="I def para Symb"/>
    <w:basedOn w:val="IparaSymb"/>
    <w:rsid w:val="00E910FA"/>
    <w:pPr>
      <w:ind w:left="1599" w:hanging="2081"/>
    </w:pPr>
  </w:style>
  <w:style w:type="paragraph" w:customStyle="1" w:styleId="IdefsubparaSymb">
    <w:name w:val="I def subpara Symb"/>
    <w:basedOn w:val="IsubparaSymb"/>
    <w:rsid w:val="00E910FA"/>
    <w:pPr>
      <w:ind w:left="2138"/>
    </w:pPr>
  </w:style>
  <w:style w:type="paragraph" w:customStyle="1" w:styleId="ISched-headingSymb">
    <w:name w:val="I Sched-heading Symb"/>
    <w:basedOn w:val="BillBasicHeading"/>
    <w:next w:val="Normal"/>
    <w:rsid w:val="00E910FA"/>
    <w:pPr>
      <w:tabs>
        <w:tab w:val="left" w:pos="-3080"/>
        <w:tab w:val="left" w:pos="0"/>
      </w:tabs>
      <w:spacing w:before="320"/>
      <w:ind w:left="2600" w:hanging="3080"/>
    </w:pPr>
    <w:rPr>
      <w:sz w:val="34"/>
    </w:rPr>
  </w:style>
  <w:style w:type="paragraph" w:customStyle="1" w:styleId="ISched-PartSymb">
    <w:name w:val="I Sched-Part Symb"/>
    <w:basedOn w:val="BillBasicHeading"/>
    <w:rsid w:val="00E910FA"/>
    <w:pPr>
      <w:tabs>
        <w:tab w:val="left" w:pos="-3080"/>
        <w:tab w:val="left" w:pos="0"/>
      </w:tabs>
      <w:spacing w:before="380"/>
      <w:ind w:left="2600" w:hanging="3080"/>
    </w:pPr>
    <w:rPr>
      <w:sz w:val="32"/>
    </w:rPr>
  </w:style>
  <w:style w:type="paragraph" w:customStyle="1" w:styleId="ISched-formSymb">
    <w:name w:val="I Sched-form Symb"/>
    <w:basedOn w:val="BillBasicHeading"/>
    <w:rsid w:val="00E910F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910F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910F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910FA"/>
    <w:pPr>
      <w:tabs>
        <w:tab w:val="left" w:pos="1100"/>
      </w:tabs>
      <w:spacing w:before="60"/>
      <w:ind w:left="1500" w:hanging="1986"/>
    </w:pPr>
  </w:style>
  <w:style w:type="paragraph" w:customStyle="1" w:styleId="aExamHdgssSymb">
    <w:name w:val="aExamHdgss Symb"/>
    <w:basedOn w:val="BillBasicHeading"/>
    <w:next w:val="Normal"/>
    <w:rsid w:val="00E910FA"/>
    <w:pPr>
      <w:tabs>
        <w:tab w:val="clear" w:pos="2600"/>
        <w:tab w:val="left" w:pos="1582"/>
      </w:tabs>
      <w:ind w:left="1100" w:hanging="1582"/>
    </w:pPr>
    <w:rPr>
      <w:sz w:val="18"/>
    </w:rPr>
  </w:style>
  <w:style w:type="paragraph" w:customStyle="1" w:styleId="aExamssSymb">
    <w:name w:val="aExamss Symb"/>
    <w:basedOn w:val="aNote"/>
    <w:rsid w:val="00E910FA"/>
    <w:pPr>
      <w:tabs>
        <w:tab w:val="left" w:pos="1582"/>
      </w:tabs>
      <w:spacing w:before="60"/>
      <w:ind w:left="1100" w:hanging="1582"/>
    </w:pPr>
  </w:style>
  <w:style w:type="paragraph" w:customStyle="1" w:styleId="aExamINumssSymb">
    <w:name w:val="aExamINumss Symb"/>
    <w:basedOn w:val="aExamssSymb"/>
    <w:rsid w:val="00E910FA"/>
    <w:pPr>
      <w:tabs>
        <w:tab w:val="left" w:pos="1100"/>
      </w:tabs>
      <w:ind w:left="1500" w:hanging="1986"/>
    </w:pPr>
  </w:style>
  <w:style w:type="paragraph" w:customStyle="1" w:styleId="aExamNumTextssSymb">
    <w:name w:val="aExamNumTextss Symb"/>
    <w:basedOn w:val="aExamssSymb"/>
    <w:rsid w:val="00E910FA"/>
    <w:pPr>
      <w:tabs>
        <w:tab w:val="clear" w:pos="1582"/>
        <w:tab w:val="left" w:pos="1985"/>
      </w:tabs>
      <w:ind w:left="1503" w:hanging="1985"/>
    </w:pPr>
  </w:style>
  <w:style w:type="paragraph" w:customStyle="1" w:styleId="AExamIParaSymb">
    <w:name w:val="AExamIPara Symb"/>
    <w:basedOn w:val="aExam"/>
    <w:rsid w:val="00E910FA"/>
    <w:pPr>
      <w:tabs>
        <w:tab w:val="right" w:pos="1718"/>
      </w:tabs>
      <w:ind w:left="1984" w:hanging="2466"/>
    </w:pPr>
  </w:style>
  <w:style w:type="paragraph" w:customStyle="1" w:styleId="aExamBulletssSymb">
    <w:name w:val="aExamBulletss Symb"/>
    <w:basedOn w:val="aExamssSymb"/>
    <w:rsid w:val="00E910FA"/>
    <w:pPr>
      <w:tabs>
        <w:tab w:val="left" w:pos="1100"/>
      </w:tabs>
      <w:ind w:left="1500" w:hanging="1986"/>
    </w:pPr>
  </w:style>
  <w:style w:type="paragraph" w:customStyle="1" w:styleId="aNoteSymb">
    <w:name w:val="aNote Symb"/>
    <w:basedOn w:val="BillBasic"/>
    <w:rsid w:val="00E910FA"/>
    <w:pPr>
      <w:tabs>
        <w:tab w:val="left" w:pos="1100"/>
        <w:tab w:val="left" w:pos="2381"/>
      </w:tabs>
      <w:ind w:left="1899" w:hanging="2381"/>
    </w:pPr>
    <w:rPr>
      <w:sz w:val="20"/>
    </w:rPr>
  </w:style>
  <w:style w:type="paragraph" w:customStyle="1" w:styleId="aNoteTextssSymb">
    <w:name w:val="aNoteTextss Symb"/>
    <w:basedOn w:val="Normal"/>
    <w:rsid w:val="00E910FA"/>
    <w:pPr>
      <w:tabs>
        <w:tab w:val="clear" w:pos="0"/>
        <w:tab w:val="left" w:pos="1418"/>
      </w:tabs>
      <w:spacing w:before="60"/>
      <w:ind w:left="1417" w:hanging="1899"/>
      <w:jc w:val="both"/>
    </w:pPr>
    <w:rPr>
      <w:sz w:val="20"/>
    </w:rPr>
  </w:style>
  <w:style w:type="paragraph" w:customStyle="1" w:styleId="aNoteParaSymb">
    <w:name w:val="aNotePara Symb"/>
    <w:basedOn w:val="aNoteSymb"/>
    <w:rsid w:val="00E910F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910F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910FA"/>
    <w:pPr>
      <w:tabs>
        <w:tab w:val="left" w:pos="1616"/>
        <w:tab w:val="left" w:pos="2495"/>
      </w:tabs>
      <w:spacing w:before="60"/>
      <w:ind w:left="2013" w:hanging="2495"/>
    </w:pPr>
  </w:style>
  <w:style w:type="paragraph" w:customStyle="1" w:styleId="aExamHdgparSymb">
    <w:name w:val="aExamHdgpar Symb"/>
    <w:basedOn w:val="aExamHdgssSymb"/>
    <w:next w:val="Normal"/>
    <w:rsid w:val="00E910FA"/>
    <w:pPr>
      <w:tabs>
        <w:tab w:val="clear" w:pos="1582"/>
        <w:tab w:val="left" w:pos="1599"/>
      </w:tabs>
      <w:ind w:left="1599" w:hanging="2081"/>
    </w:pPr>
  </w:style>
  <w:style w:type="paragraph" w:customStyle="1" w:styleId="aExamparSymb">
    <w:name w:val="aExampar Symb"/>
    <w:basedOn w:val="aExamssSymb"/>
    <w:rsid w:val="00E910FA"/>
    <w:pPr>
      <w:tabs>
        <w:tab w:val="clear" w:pos="1582"/>
        <w:tab w:val="left" w:pos="1599"/>
      </w:tabs>
      <w:ind w:left="1599" w:hanging="2081"/>
    </w:pPr>
  </w:style>
  <w:style w:type="paragraph" w:customStyle="1" w:styleId="aExamINumparSymb">
    <w:name w:val="aExamINumpar Symb"/>
    <w:basedOn w:val="aExamparSymb"/>
    <w:rsid w:val="00E910FA"/>
    <w:pPr>
      <w:tabs>
        <w:tab w:val="left" w:pos="2000"/>
      </w:tabs>
      <w:ind w:left="2041" w:hanging="2495"/>
    </w:pPr>
  </w:style>
  <w:style w:type="paragraph" w:customStyle="1" w:styleId="aExamBulletparSymb">
    <w:name w:val="aExamBulletpar Symb"/>
    <w:basedOn w:val="aExamparSymb"/>
    <w:rsid w:val="00E910FA"/>
    <w:pPr>
      <w:tabs>
        <w:tab w:val="clear" w:pos="1599"/>
        <w:tab w:val="left" w:pos="1616"/>
        <w:tab w:val="left" w:pos="2495"/>
      </w:tabs>
      <w:ind w:left="2013" w:hanging="2495"/>
    </w:pPr>
  </w:style>
  <w:style w:type="paragraph" w:customStyle="1" w:styleId="aNoteparSymb">
    <w:name w:val="aNotepar Symb"/>
    <w:basedOn w:val="BillBasic"/>
    <w:next w:val="Normal"/>
    <w:rsid w:val="00E910FA"/>
    <w:pPr>
      <w:tabs>
        <w:tab w:val="left" w:pos="1599"/>
        <w:tab w:val="left" w:pos="2398"/>
      </w:tabs>
      <w:ind w:left="2410" w:hanging="2892"/>
    </w:pPr>
    <w:rPr>
      <w:sz w:val="20"/>
    </w:rPr>
  </w:style>
  <w:style w:type="paragraph" w:customStyle="1" w:styleId="aNoteTextparSymb">
    <w:name w:val="aNoteTextpar Symb"/>
    <w:basedOn w:val="aNoteparSymb"/>
    <w:rsid w:val="00E910FA"/>
    <w:pPr>
      <w:tabs>
        <w:tab w:val="clear" w:pos="1599"/>
        <w:tab w:val="clear" w:pos="2398"/>
        <w:tab w:val="left" w:pos="2880"/>
      </w:tabs>
      <w:spacing w:before="60"/>
      <w:ind w:left="2398" w:hanging="2880"/>
    </w:pPr>
  </w:style>
  <w:style w:type="paragraph" w:customStyle="1" w:styleId="aNoteParaparSymb">
    <w:name w:val="aNoteParapar Symb"/>
    <w:basedOn w:val="aNoteparSymb"/>
    <w:rsid w:val="00E910FA"/>
    <w:pPr>
      <w:tabs>
        <w:tab w:val="right" w:pos="2640"/>
      </w:tabs>
      <w:spacing w:before="60"/>
      <w:ind w:left="2920" w:hanging="3402"/>
    </w:pPr>
  </w:style>
  <w:style w:type="paragraph" w:customStyle="1" w:styleId="aNoteBulletparSymb">
    <w:name w:val="aNoteBulletpar Symb"/>
    <w:basedOn w:val="aNoteparSymb"/>
    <w:rsid w:val="00E910FA"/>
    <w:pPr>
      <w:tabs>
        <w:tab w:val="clear" w:pos="1599"/>
        <w:tab w:val="left" w:pos="3289"/>
      </w:tabs>
      <w:spacing w:before="60"/>
      <w:ind w:left="2807" w:hanging="3289"/>
    </w:pPr>
  </w:style>
  <w:style w:type="paragraph" w:customStyle="1" w:styleId="AsubparabulletSymb">
    <w:name w:val="A subpara bullet Symb"/>
    <w:basedOn w:val="BillBasic"/>
    <w:rsid w:val="00E910FA"/>
    <w:pPr>
      <w:tabs>
        <w:tab w:val="left" w:pos="2138"/>
        <w:tab w:val="left" w:pos="3005"/>
      </w:tabs>
      <w:spacing w:before="60"/>
      <w:ind w:left="2523" w:hanging="3005"/>
    </w:pPr>
  </w:style>
  <w:style w:type="paragraph" w:customStyle="1" w:styleId="aExamHdgsubparSymb">
    <w:name w:val="aExamHdgsubpar Symb"/>
    <w:basedOn w:val="aExamHdgssSymb"/>
    <w:next w:val="Normal"/>
    <w:rsid w:val="00E910FA"/>
    <w:pPr>
      <w:tabs>
        <w:tab w:val="clear" w:pos="1582"/>
        <w:tab w:val="left" w:pos="2620"/>
      </w:tabs>
      <w:ind w:left="2138" w:hanging="2620"/>
    </w:pPr>
  </w:style>
  <w:style w:type="paragraph" w:customStyle="1" w:styleId="aExamsubparSymb">
    <w:name w:val="aExamsubpar Symb"/>
    <w:basedOn w:val="aExamssSymb"/>
    <w:rsid w:val="00E910FA"/>
    <w:pPr>
      <w:tabs>
        <w:tab w:val="clear" w:pos="1582"/>
        <w:tab w:val="left" w:pos="2620"/>
      </w:tabs>
      <w:ind w:left="2138" w:hanging="2620"/>
    </w:pPr>
  </w:style>
  <w:style w:type="paragraph" w:customStyle="1" w:styleId="aNotesubparSymb">
    <w:name w:val="aNotesubpar Symb"/>
    <w:basedOn w:val="BillBasic"/>
    <w:next w:val="Normal"/>
    <w:rsid w:val="00E910FA"/>
    <w:pPr>
      <w:tabs>
        <w:tab w:val="left" w:pos="2138"/>
        <w:tab w:val="left" w:pos="2937"/>
      </w:tabs>
      <w:ind w:left="2455" w:hanging="2937"/>
    </w:pPr>
    <w:rPr>
      <w:sz w:val="20"/>
    </w:rPr>
  </w:style>
  <w:style w:type="paragraph" w:customStyle="1" w:styleId="aNoteTextsubparSymb">
    <w:name w:val="aNoteTextsubpar Symb"/>
    <w:basedOn w:val="aNotesubparSymb"/>
    <w:rsid w:val="00E910FA"/>
    <w:pPr>
      <w:tabs>
        <w:tab w:val="clear" w:pos="2138"/>
        <w:tab w:val="clear" w:pos="2937"/>
        <w:tab w:val="left" w:pos="2943"/>
      </w:tabs>
      <w:spacing w:before="60"/>
      <w:ind w:left="2943" w:hanging="3425"/>
    </w:pPr>
  </w:style>
  <w:style w:type="paragraph" w:customStyle="1" w:styleId="PenaltySymb">
    <w:name w:val="Penalty Symb"/>
    <w:basedOn w:val="AmainreturnSymb"/>
    <w:rsid w:val="00E910FA"/>
  </w:style>
  <w:style w:type="paragraph" w:customStyle="1" w:styleId="PenaltyParaSymb">
    <w:name w:val="PenaltyPara Symb"/>
    <w:basedOn w:val="Normal"/>
    <w:rsid w:val="00E910FA"/>
    <w:pPr>
      <w:tabs>
        <w:tab w:val="right" w:pos="1360"/>
      </w:tabs>
      <w:spacing w:before="60"/>
      <w:ind w:left="1599" w:hanging="2081"/>
      <w:jc w:val="both"/>
    </w:pPr>
  </w:style>
  <w:style w:type="paragraph" w:customStyle="1" w:styleId="FormulaSymb">
    <w:name w:val="Formula Symb"/>
    <w:basedOn w:val="BillBasic"/>
    <w:rsid w:val="00E910FA"/>
    <w:pPr>
      <w:tabs>
        <w:tab w:val="left" w:pos="-480"/>
      </w:tabs>
      <w:spacing w:line="260" w:lineRule="atLeast"/>
      <w:ind w:hanging="480"/>
      <w:jc w:val="center"/>
    </w:pPr>
  </w:style>
  <w:style w:type="paragraph" w:customStyle="1" w:styleId="NormalSymb">
    <w:name w:val="Normal Symb"/>
    <w:basedOn w:val="Normal"/>
    <w:qFormat/>
    <w:rsid w:val="00E910FA"/>
    <w:pPr>
      <w:ind w:hanging="482"/>
    </w:pPr>
  </w:style>
  <w:style w:type="character" w:styleId="PlaceholderText">
    <w:name w:val="Placeholder Text"/>
    <w:basedOn w:val="DefaultParagraphFont"/>
    <w:uiPriority w:val="99"/>
    <w:semiHidden/>
    <w:rsid w:val="00E910FA"/>
    <w:rPr>
      <w:color w:val="808080"/>
    </w:rPr>
  </w:style>
  <w:style w:type="character" w:customStyle="1" w:styleId="aNoteChar">
    <w:name w:val="aNote Char"/>
    <w:basedOn w:val="DefaultParagraphFont"/>
    <w:link w:val="aNote"/>
    <w:locked/>
    <w:rsid w:val="00D47F69"/>
    <w:rPr>
      <w:lang w:eastAsia="en-US"/>
    </w:rPr>
  </w:style>
  <w:style w:type="character" w:styleId="FollowedHyperlink">
    <w:name w:val="FollowedHyperlink"/>
    <w:basedOn w:val="DefaultParagraphFont"/>
    <w:semiHidden/>
    <w:unhideWhenUsed/>
    <w:rsid w:val="003B47E1"/>
    <w:rPr>
      <w:color w:val="800080" w:themeColor="followedHyperlink"/>
      <w:u w:val="single"/>
    </w:rPr>
  </w:style>
  <w:style w:type="character" w:customStyle="1" w:styleId="BillBasicChar">
    <w:name w:val="BillBasic Char"/>
    <w:basedOn w:val="DefaultParagraphFont"/>
    <w:link w:val="BillBasic"/>
    <w:locked/>
    <w:rsid w:val="00143D70"/>
    <w:rPr>
      <w:sz w:val="24"/>
      <w:lang w:eastAsia="en-US"/>
    </w:rPr>
  </w:style>
  <w:style w:type="character" w:styleId="UnresolvedMention">
    <w:name w:val="Unresolved Mention"/>
    <w:basedOn w:val="DefaultParagraphFont"/>
    <w:uiPriority w:val="99"/>
    <w:semiHidden/>
    <w:unhideWhenUsed/>
    <w:rsid w:val="00143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3-19" TargetMode="External"/><Relationship Id="rId21" Type="http://schemas.openxmlformats.org/officeDocument/2006/relationships/footer" Target="footer3.xml"/><Relationship Id="rId42" Type="http://schemas.openxmlformats.org/officeDocument/2006/relationships/hyperlink" Target="http://www.legislation.act.gov.au/a/2005-18/default.asp"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cn/2019-1/default.asp" TargetMode="External"/><Relationship Id="rId138" Type="http://schemas.openxmlformats.org/officeDocument/2006/relationships/hyperlink" Target="http://www.legislation.act.gov.au/a/2018-28/default.asp" TargetMode="External"/><Relationship Id="rId159" Type="http://schemas.openxmlformats.org/officeDocument/2006/relationships/hyperlink" Target="http://www.legislation.act.gov.au/a/2018-28/default.asp" TargetMode="External"/><Relationship Id="rId170" Type="http://schemas.openxmlformats.org/officeDocument/2006/relationships/hyperlink" Target="http://www.legislation.act.gov.au/a/2008-37" TargetMode="External"/><Relationship Id="rId191" Type="http://schemas.openxmlformats.org/officeDocument/2006/relationships/hyperlink" Target="http://www.legislation.act.gov.au/a/2007-39" TargetMode="External"/><Relationship Id="rId205" Type="http://schemas.openxmlformats.org/officeDocument/2006/relationships/hyperlink" Target="http://www.legislation.act.gov.au/a/2015-53" TargetMode="External"/><Relationship Id="rId107" Type="http://schemas.openxmlformats.org/officeDocument/2006/relationships/hyperlink" Target="http://www.legislation.act.gov.au/a/2018-28/default.asp"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5-18/default.asp" TargetMode="External"/><Relationship Id="rId74" Type="http://schemas.openxmlformats.org/officeDocument/2006/relationships/hyperlink" Target="http://www.legislation.act.gov.au/a/2008-37" TargetMode="External"/><Relationship Id="rId128" Type="http://schemas.openxmlformats.org/officeDocument/2006/relationships/hyperlink" Target="http://www.legislation.act.gov.au/a/2018-28/default.asp" TargetMode="External"/><Relationship Id="rId149" Type="http://schemas.openxmlformats.org/officeDocument/2006/relationships/hyperlink" Target="http://www.legislation.act.gov.au/a/2018-28/default.asp" TargetMode="External"/><Relationship Id="rId5" Type="http://schemas.openxmlformats.org/officeDocument/2006/relationships/footnotes" Target="footnotes.xml"/><Relationship Id="rId95" Type="http://schemas.openxmlformats.org/officeDocument/2006/relationships/hyperlink" Target="http://www.legislation.act.gov.au/a/2011-22" TargetMode="External"/><Relationship Id="rId160" Type="http://schemas.openxmlformats.org/officeDocument/2006/relationships/hyperlink" Target="http://www.legislation.act.gov.au/a/2011-22" TargetMode="External"/><Relationship Id="rId181" Type="http://schemas.openxmlformats.org/officeDocument/2006/relationships/hyperlink" Target="http://www.legislation.act.gov.au/a/2018-28/default.asp" TargetMode="External"/><Relationship Id="rId216" Type="http://schemas.openxmlformats.org/officeDocument/2006/relationships/footer" Target="footer17.xml"/><Relationship Id="rId22" Type="http://schemas.openxmlformats.org/officeDocument/2006/relationships/header" Target="header4.xml"/><Relationship Id="rId43" Type="http://schemas.openxmlformats.org/officeDocument/2006/relationships/hyperlink" Target="http://www.legislation.act.gov.au/a/2005-18/default.asp" TargetMode="External"/><Relationship Id="rId64" Type="http://schemas.openxmlformats.org/officeDocument/2006/relationships/hyperlink" Target="http://www.legislation.act.gov.au/a/2005-18" TargetMode="External"/><Relationship Id="rId118" Type="http://schemas.openxmlformats.org/officeDocument/2006/relationships/hyperlink" Target="http://www.legislation.act.gov.au/a/2013-42" TargetMode="External"/><Relationship Id="rId139" Type="http://schemas.openxmlformats.org/officeDocument/2006/relationships/hyperlink" Target="http://www.legislation.act.gov.au/a/2013-19" TargetMode="External"/><Relationship Id="rId85" Type="http://schemas.openxmlformats.org/officeDocument/2006/relationships/hyperlink" Target="https://legislation.act.gov.au/a/2023-50" TargetMode="External"/><Relationship Id="rId150" Type="http://schemas.openxmlformats.org/officeDocument/2006/relationships/hyperlink" Target="http://www.legislation.act.gov.au/a/2008-28" TargetMode="External"/><Relationship Id="rId171" Type="http://schemas.openxmlformats.org/officeDocument/2006/relationships/hyperlink" Target="http://www.legislation.act.gov.au/a/2013-42" TargetMode="External"/><Relationship Id="rId192" Type="http://schemas.openxmlformats.org/officeDocument/2006/relationships/hyperlink" Target="http://www.legislation.act.gov.au/a/2007-39" TargetMode="External"/><Relationship Id="rId206" Type="http://schemas.openxmlformats.org/officeDocument/2006/relationships/hyperlink" Target="http://www.legislation.act.gov.au/a/2015-53"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11-22" TargetMode="External"/><Relationship Id="rId129" Type="http://schemas.openxmlformats.org/officeDocument/2006/relationships/hyperlink" Target="http://www.legislation.act.gov.au/a/2018-28/default.asp" TargetMode="External"/><Relationship Id="rId54" Type="http://schemas.openxmlformats.org/officeDocument/2006/relationships/hyperlink" Target="http://www.legislation.act.gov.au/a/2005-18/default.asp" TargetMode="External"/><Relationship Id="rId75" Type="http://schemas.openxmlformats.org/officeDocument/2006/relationships/hyperlink" Target="http://www.legislation.act.gov.au/a/2008-35" TargetMode="External"/><Relationship Id="rId96" Type="http://schemas.openxmlformats.org/officeDocument/2006/relationships/hyperlink" Target="http://www.legislation.act.gov.au/a/2013-42" TargetMode="External"/><Relationship Id="rId140" Type="http://schemas.openxmlformats.org/officeDocument/2006/relationships/hyperlink" Target="http://www.legislation.act.gov.au/a/2018-28/default.asp" TargetMode="External"/><Relationship Id="rId161" Type="http://schemas.openxmlformats.org/officeDocument/2006/relationships/hyperlink" Target="http://www.legislation.act.gov.au/a/2013-42" TargetMode="External"/><Relationship Id="rId182" Type="http://schemas.openxmlformats.org/officeDocument/2006/relationships/hyperlink" Target="http://www.legislation.act.gov.au/a/2018-28/default.asp" TargetMode="External"/><Relationship Id="rId217" Type="http://schemas.openxmlformats.org/officeDocument/2006/relationships/header" Target="header16.xm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2018-28/default.asp" TargetMode="External"/><Relationship Id="rId44" Type="http://schemas.openxmlformats.org/officeDocument/2006/relationships/hyperlink" Target="http://www.legislation.act.gov.au/a/2005-18/default.asp" TargetMode="External"/><Relationship Id="rId65" Type="http://schemas.openxmlformats.org/officeDocument/2006/relationships/hyperlink" Target="http://www.legislation.act.gov.au/a/2001-14" TargetMode="External"/><Relationship Id="rId86" Type="http://schemas.openxmlformats.org/officeDocument/2006/relationships/hyperlink" Target="http://www.legislation.act.gov.au/a/2013-42" TargetMode="External"/><Relationship Id="rId130" Type="http://schemas.openxmlformats.org/officeDocument/2006/relationships/hyperlink" Target="http://www.legislation.act.gov.au/a/2013-42" TargetMode="External"/><Relationship Id="rId151" Type="http://schemas.openxmlformats.org/officeDocument/2006/relationships/hyperlink" Target="http://www.legislation.act.gov.au/a/2018-28/default.asp" TargetMode="External"/><Relationship Id="rId172" Type="http://schemas.openxmlformats.org/officeDocument/2006/relationships/hyperlink" Target="http://www.legislation.act.gov.au/a/2015-53" TargetMode="External"/><Relationship Id="rId193" Type="http://schemas.openxmlformats.org/officeDocument/2006/relationships/hyperlink" Target="http://www.legislation.act.gov.au/a/2008-28" TargetMode="External"/><Relationship Id="rId207" Type="http://schemas.openxmlformats.org/officeDocument/2006/relationships/hyperlink" Target="http://www.legislation.act.gov.au/a/2018-28/default.asp"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13-42" TargetMode="External"/><Relationship Id="rId34" Type="http://schemas.openxmlformats.org/officeDocument/2006/relationships/hyperlink" Target="http://www.legislation.act.gov.au/a/2001-14" TargetMode="External"/><Relationship Id="rId55" Type="http://schemas.openxmlformats.org/officeDocument/2006/relationships/hyperlink" Target="http://www.legislation.act.gov.au/a/2005-18/default.asp" TargetMode="External"/><Relationship Id="rId76" Type="http://schemas.openxmlformats.org/officeDocument/2006/relationships/hyperlink" Target="http://www.legislation.act.gov.au/cn/2009-2/default.asp" TargetMode="External"/><Relationship Id="rId97" Type="http://schemas.openxmlformats.org/officeDocument/2006/relationships/hyperlink" Target="http://www.legislation.act.gov.au/a/2018-28/default.asp" TargetMode="External"/><Relationship Id="rId120" Type="http://schemas.openxmlformats.org/officeDocument/2006/relationships/hyperlink" Target="http://www.legislation.act.gov.au/a/2018-28/default.asp" TargetMode="External"/><Relationship Id="rId141" Type="http://schemas.openxmlformats.org/officeDocument/2006/relationships/hyperlink" Target="http://www.legislation.act.gov.au/a/2018-28/default.asp" TargetMode="External"/><Relationship Id="rId7" Type="http://schemas.openxmlformats.org/officeDocument/2006/relationships/image" Target="media/image1.png"/><Relationship Id="rId162" Type="http://schemas.openxmlformats.org/officeDocument/2006/relationships/hyperlink" Target="http://www.legislation.act.gov.au/a/2018-28/default.asp" TargetMode="External"/><Relationship Id="rId183" Type="http://schemas.openxmlformats.org/officeDocument/2006/relationships/hyperlink" Target="http://www.legislation.act.gov.au/a/2013-42" TargetMode="External"/><Relationship Id="rId218" Type="http://schemas.openxmlformats.org/officeDocument/2006/relationships/footer" Target="footer18.xml"/><Relationship Id="rId24" Type="http://schemas.openxmlformats.org/officeDocument/2006/relationships/footer" Target="footer4.xml"/><Relationship Id="rId45" Type="http://schemas.openxmlformats.org/officeDocument/2006/relationships/hyperlink" Target="http://www.legislation.act.gov.au/a/2005-18/default.asp" TargetMode="External"/><Relationship Id="rId66" Type="http://schemas.openxmlformats.org/officeDocument/2006/relationships/hyperlink" Target="http://www.legislation.act.gov.au/a/2005-18" TargetMode="External"/><Relationship Id="rId87" Type="http://schemas.openxmlformats.org/officeDocument/2006/relationships/hyperlink" Target="http://www.legislation.act.gov.au/a/2018-28/default.asp" TargetMode="External"/><Relationship Id="rId110" Type="http://schemas.openxmlformats.org/officeDocument/2006/relationships/hyperlink" Target="http://www.legislation.act.gov.au/a/2018-28/default.asp" TargetMode="External"/><Relationship Id="rId131" Type="http://schemas.openxmlformats.org/officeDocument/2006/relationships/hyperlink" Target="http://www.legislation.act.gov.au/a/2018-28/default.asp" TargetMode="External"/><Relationship Id="rId152" Type="http://schemas.openxmlformats.org/officeDocument/2006/relationships/hyperlink" Target="http://www.legislation.act.gov.au/a/2008-28" TargetMode="External"/><Relationship Id="rId173" Type="http://schemas.openxmlformats.org/officeDocument/2006/relationships/hyperlink" Target="http://www.legislation.act.gov.au/a/2018-28/default.asp" TargetMode="External"/><Relationship Id="rId194" Type="http://schemas.openxmlformats.org/officeDocument/2006/relationships/hyperlink" Target="http://www.legislation.act.gov.au/a/2008-28" TargetMode="External"/><Relationship Id="rId208" Type="http://schemas.openxmlformats.org/officeDocument/2006/relationships/hyperlink" Target="http://www.legislation.act.gov.au/a/2018-28/default.asp"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5-18/default.asp" TargetMode="External"/><Relationship Id="rId56" Type="http://schemas.openxmlformats.org/officeDocument/2006/relationships/hyperlink" Target="http://www.legislation.act.gov.au/a/2005-18/default.asp" TargetMode="External"/><Relationship Id="rId77" Type="http://schemas.openxmlformats.org/officeDocument/2006/relationships/hyperlink" Target="http://www.legislation.act.gov.au/a/2011-22" TargetMode="External"/><Relationship Id="rId100" Type="http://schemas.openxmlformats.org/officeDocument/2006/relationships/hyperlink" Target="http://www.legislation.act.gov.au/a/2013-42"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5-18/default.asp" TargetMode="External"/><Relationship Id="rId72" Type="http://schemas.openxmlformats.org/officeDocument/2006/relationships/hyperlink" Target="http://www.legislation.act.gov.au/a/2007-39" TargetMode="External"/><Relationship Id="rId93" Type="http://schemas.openxmlformats.org/officeDocument/2006/relationships/hyperlink" Target="http://www.legislation.act.gov.au/a/2011-22" TargetMode="External"/><Relationship Id="rId98" Type="http://schemas.openxmlformats.org/officeDocument/2006/relationships/hyperlink" Target="http://www.legislation.act.gov.au/a/2011-22" TargetMode="External"/><Relationship Id="rId121" Type="http://schemas.openxmlformats.org/officeDocument/2006/relationships/hyperlink" Target="http://www.legislation.act.gov.au/a/2013-42" TargetMode="External"/><Relationship Id="rId142" Type="http://schemas.openxmlformats.org/officeDocument/2006/relationships/hyperlink" Target="http://www.legislation.act.gov.au/a/2011-52" TargetMode="External"/><Relationship Id="rId163" Type="http://schemas.openxmlformats.org/officeDocument/2006/relationships/hyperlink" Target="http://www.legislation.act.gov.au/a/2013-19" TargetMode="External"/><Relationship Id="rId184" Type="http://schemas.openxmlformats.org/officeDocument/2006/relationships/hyperlink" Target="http://www.legislation.act.gov.au/a/2018-28/default.asp" TargetMode="External"/><Relationship Id="rId189" Type="http://schemas.openxmlformats.org/officeDocument/2006/relationships/hyperlink" Target="http://www.legislation.act.gov.au/a/2013-42" TargetMode="External"/><Relationship Id="rId219" Type="http://schemas.openxmlformats.org/officeDocument/2006/relationships/header" Target="header17.xml"/><Relationship Id="rId3" Type="http://schemas.openxmlformats.org/officeDocument/2006/relationships/settings" Target="settings.xml"/><Relationship Id="rId214" Type="http://schemas.openxmlformats.org/officeDocument/2006/relationships/header" Target="header15.xml"/><Relationship Id="rId25" Type="http://schemas.openxmlformats.org/officeDocument/2006/relationships/footer" Target="footer5.xml"/><Relationship Id="rId46" Type="http://schemas.openxmlformats.org/officeDocument/2006/relationships/hyperlink" Target="http://www.legislation.act.gov.au/a/2005-18/default.asp" TargetMode="External"/><Relationship Id="rId67" Type="http://schemas.openxmlformats.org/officeDocument/2006/relationships/header" Target="header10.xml"/><Relationship Id="rId116" Type="http://schemas.openxmlformats.org/officeDocument/2006/relationships/hyperlink" Target="http://www.legislation.act.gov.au/a/2011-22" TargetMode="External"/><Relationship Id="rId137" Type="http://schemas.openxmlformats.org/officeDocument/2006/relationships/hyperlink" Target="http://www.legislation.act.gov.au/a/2018-28/default.asp" TargetMode="External"/><Relationship Id="rId158" Type="http://schemas.openxmlformats.org/officeDocument/2006/relationships/hyperlink" Target="http://www.legislation.act.gov.au/a/2013-42" TargetMode="External"/><Relationship Id="rId20" Type="http://schemas.openxmlformats.org/officeDocument/2006/relationships/header" Target="header3.xml"/><Relationship Id="rId41" Type="http://schemas.openxmlformats.org/officeDocument/2006/relationships/footer" Target="footer9.xml"/><Relationship Id="rId62" Type="http://schemas.openxmlformats.org/officeDocument/2006/relationships/hyperlink" Target="http://www.legislation.act.gov.au/a/2001-14" TargetMode="External"/><Relationship Id="rId83" Type="http://schemas.openxmlformats.org/officeDocument/2006/relationships/hyperlink" Target="https://www.legislation.act.gov.au/a/2018-28/default.asp" TargetMode="External"/><Relationship Id="rId88" Type="http://schemas.openxmlformats.org/officeDocument/2006/relationships/hyperlink" Target="http://www.legislation.act.gov.au/a/2018-28/default.asp" TargetMode="External"/><Relationship Id="rId111" Type="http://schemas.openxmlformats.org/officeDocument/2006/relationships/hyperlink" Target="http://www.legislation.act.gov.au/a/2018-28/default.asp" TargetMode="External"/><Relationship Id="rId132" Type="http://schemas.openxmlformats.org/officeDocument/2006/relationships/hyperlink" Target="http://www.legislation.act.gov.au/a/2018-28/default.asp" TargetMode="External"/><Relationship Id="rId153" Type="http://schemas.openxmlformats.org/officeDocument/2006/relationships/hyperlink" Target="http://www.legislation.act.gov.au/a/2013-19" TargetMode="External"/><Relationship Id="rId174" Type="http://schemas.openxmlformats.org/officeDocument/2006/relationships/hyperlink" Target="http://www.legislation.act.gov.au/a/2011-22" TargetMode="External"/><Relationship Id="rId179" Type="http://schemas.openxmlformats.org/officeDocument/2006/relationships/hyperlink" Target="http://www.legislation.act.gov.au/a/2013-19" TargetMode="External"/><Relationship Id="rId195" Type="http://schemas.openxmlformats.org/officeDocument/2006/relationships/hyperlink" Target="http://www.legislation.act.gov.au/a/2008-37" TargetMode="External"/><Relationship Id="rId209" Type="http://schemas.openxmlformats.org/officeDocument/2006/relationships/header" Target="header12.xml"/><Relationship Id="rId190" Type="http://schemas.openxmlformats.org/officeDocument/2006/relationships/hyperlink" Target="http://www.legislation.act.gov.au/a/2018-28/default.asp" TargetMode="External"/><Relationship Id="rId204" Type="http://schemas.openxmlformats.org/officeDocument/2006/relationships/hyperlink" Target="http://www.legislation.act.gov.au/a/2013-42/default.asp" TargetMode="External"/><Relationship Id="rId220" Type="http://schemas.openxmlformats.org/officeDocument/2006/relationships/footer" Target="footer19.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2-51" TargetMode="External"/><Relationship Id="rId57" Type="http://schemas.openxmlformats.org/officeDocument/2006/relationships/hyperlink" Target="http://www.legislation.act.gov.au/a/2005-18/default.asp" TargetMode="External"/><Relationship Id="rId106" Type="http://schemas.openxmlformats.org/officeDocument/2006/relationships/hyperlink" Target="http://www.legislation.act.gov.au/a/2013-42" TargetMode="External"/><Relationship Id="rId127" Type="http://schemas.openxmlformats.org/officeDocument/2006/relationships/hyperlink" Target="http://www.legislation.act.gov.au/a/2013-42"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5-18/default.asp" TargetMode="External"/><Relationship Id="rId73" Type="http://schemas.openxmlformats.org/officeDocument/2006/relationships/hyperlink" Target="http://www.legislation.act.gov.au/a/2008-28" TargetMode="External"/><Relationship Id="rId78" Type="http://schemas.openxmlformats.org/officeDocument/2006/relationships/hyperlink" Target="http://www.legislation.act.gov.au/a/2011-52" TargetMode="External"/><Relationship Id="rId94" Type="http://schemas.openxmlformats.org/officeDocument/2006/relationships/hyperlink" Target="http://www.legislation.act.gov.au/a/2013-42" TargetMode="External"/><Relationship Id="rId99" Type="http://schemas.openxmlformats.org/officeDocument/2006/relationships/hyperlink" Target="http://www.legislation.act.gov.au/a/2013-19" TargetMode="External"/><Relationship Id="rId101" Type="http://schemas.openxmlformats.org/officeDocument/2006/relationships/hyperlink" Target="http://www.legislation.act.gov.au/a/2018-28/default.asp" TargetMode="External"/><Relationship Id="rId122" Type="http://schemas.openxmlformats.org/officeDocument/2006/relationships/hyperlink" Target="http://www.legislation.act.gov.au/a/2018-28/default.asp" TargetMode="External"/><Relationship Id="rId143" Type="http://schemas.openxmlformats.org/officeDocument/2006/relationships/hyperlink" Target="http://www.legislation.act.gov.au/a/2013-42" TargetMode="External"/><Relationship Id="rId148" Type="http://schemas.openxmlformats.org/officeDocument/2006/relationships/hyperlink" Target="http://www.legislation.act.gov.au/a/2018-28/default.asp" TargetMode="External"/><Relationship Id="rId164" Type="http://schemas.openxmlformats.org/officeDocument/2006/relationships/hyperlink" Target="http://www.legislation.act.gov.au/a/2013-19" TargetMode="External"/><Relationship Id="rId169" Type="http://schemas.openxmlformats.org/officeDocument/2006/relationships/hyperlink" Target="http://www.legislation.act.gov.au/a/2018-28/default.asp" TargetMode="External"/><Relationship Id="rId185" Type="http://schemas.openxmlformats.org/officeDocument/2006/relationships/hyperlink" Target="http://www.legislation.act.gov.au/a/2018-28/default.asp"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11-52" TargetMode="External"/><Relationship Id="rId210" Type="http://schemas.openxmlformats.org/officeDocument/2006/relationships/header" Target="header13.xml"/><Relationship Id="rId215" Type="http://schemas.openxmlformats.org/officeDocument/2006/relationships/footer" Target="footer16.xml"/><Relationship Id="rId26" Type="http://schemas.openxmlformats.org/officeDocument/2006/relationships/footer" Target="footer6.xml"/><Relationship Id="rId47" Type="http://schemas.openxmlformats.org/officeDocument/2006/relationships/hyperlink" Target="http://www.legislation.act.gov.au/a/2005-18/default.asp" TargetMode="External"/><Relationship Id="rId68" Type="http://schemas.openxmlformats.org/officeDocument/2006/relationships/header" Target="header11.xml"/><Relationship Id="rId89" Type="http://schemas.openxmlformats.org/officeDocument/2006/relationships/hyperlink" Target="http://www.legislation.act.gov.au/a/2018-28/default.asp" TargetMode="External"/><Relationship Id="rId112" Type="http://schemas.openxmlformats.org/officeDocument/2006/relationships/hyperlink" Target="http://www.legislation.act.gov.au/a/2018-28/default.asp" TargetMode="External"/><Relationship Id="rId133" Type="http://schemas.openxmlformats.org/officeDocument/2006/relationships/hyperlink" Target="http://www.legislation.act.gov.au/a/2018-28/default.asp" TargetMode="External"/><Relationship Id="rId154" Type="http://schemas.openxmlformats.org/officeDocument/2006/relationships/hyperlink" Target="http://www.legislation.act.gov.au/a/2018-28/default.asp" TargetMode="External"/><Relationship Id="rId175" Type="http://schemas.openxmlformats.org/officeDocument/2006/relationships/hyperlink" Target="http://www.legislation.act.gov.au/a/2013-19" TargetMode="External"/><Relationship Id="rId196" Type="http://schemas.openxmlformats.org/officeDocument/2006/relationships/hyperlink" Target="http://www.legislation.act.gov.au/a/2008-37" TargetMode="External"/><Relationship Id="rId200" Type="http://schemas.openxmlformats.org/officeDocument/2006/relationships/hyperlink" Target="http://www.legislation.act.gov.au/a/2011-52" TargetMode="External"/><Relationship Id="rId16" Type="http://schemas.openxmlformats.org/officeDocument/2006/relationships/header" Target="header1.xml"/><Relationship Id="rId221" Type="http://schemas.openxmlformats.org/officeDocument/2006/relationships/fontTable" Target="fontTable.xml"/><Relationship Id="rId37" Type="http://schemas.openxmlformats.org/officeDocument/2006/relationships/header" Target="header6.xml"/><Relationship Id="rId58" Type="http://schemas.openxmlformats.org/officeDocument/2006/relationships/header" Target="header8.xml"/><Relationship Id="rId79" Type="http://schemas.openxmlformats.org/officeDocument/2006/relationships/hyperlink" Target="http://www.legislation.act.gov.au/a/2013-19" TargetMode="External"/><Relationship Id="rId102" Type="http://schemas.openxmlformats.org/officeDocument/2006/relationships/hyperlink" Target="http://www.legislation.act.gov.au/a/2018-28/default.asp" TargetMode="External"/><Relationship Id="rId123" Type="http://schemas.openxmlformats.org/officeDocument/2006/relationships/hyperlink" Target="http://www.legislation.act.gov.au/a/2018-28/default.asp" TargetMode="External"/><Relationship Id="rId144" Type="http://schemas.openxmlformats.org/officeDocument/2006/relationships/hyperlink" Target="http://www.legislation.act.gov.au/a/2018-28/default.asp" TargetMode="External"/><Relationship Id="rId90" Type="http://schemas.openxmlformats.org/officeDocument/2006/relationships/hyperlink" Target="http://www.legislation.act.gov.au/a/2011-22" TargetMode="External"/><Relationship Id="rId165" Type="http://schemas.openxmlformats.org/officeDocument/2006/relationships/hyperlink" Target="http://www.legislation.act.gov.au/a/2018-28/default.asp" TargetMode="External"/><Relationship Id="rId186" Type="http://schemas.openxmlformats.org/officeDocument/2006/relationships/hyperlink" Target="http://www.legislation.act.gov.au/a/2018-28/default.asp" TargetMode="External"/><Relationship Id="rId211" Type="http://schemas.openxmlformats.org/officeDocument/2006/relationships/footer" Target="footer14.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5-18/default.asp" TargetMode="External"/><Relationship Id="rId69" Type="http://schemas.openxmlformats.org/officeDocument/2006/relationships/footer" Target="footer12.xml"/><Relationship Id="rId113" Type="http://schemas.openxmlformats.org/officeDocument/2006/relationships/hyperlink" Target="http://www.legislation.act.gov.au/a/2018-28/default.asp" TargetMode="External"/><Relationship Id="rId134" Type="http://schemas.openxmlformats.org/officeDocument/2006/relationships/hyperlink" Target="http://www.legislation.act.gov.au/a/2011-22" TargetMode="External"/><Relationship Id="rId80" Type="http://schemas.openxmlformats.org/officeDocument/2006/relationships/hyperlink" Target="http://www.legislation.act.gov.au/a/2013-42" TargetMode="External"/><Relationship Id="rId155" Type="http://schemas.openxmlformats.org/officeDocument/2006/relationships/hyperlink" Target="http://www.legislation.act.gov.au/a/2013-42" TargetMode="External"/><Relationship Id="rId176" Type="http://schemas.openxmlformats.org/officeDocument/2006/relationships/hyperlink" Target="http://www.legislation.act.gov.au/a/2018-28/default.asp" TargetMode="External"/><Relationship Id="rId197" Type="http://schemas.openxmlformats.org/officeDocument/2006/relationships/hyperlink" Target="http://www.legislation.act.gov.au/a/2011-22" TargetMode="External"/><Relationship Id="rId201" Type="http://schemas.openxmlformats.org/officeDocument/2006/relationships/hyperlink" Target="http://www.legislation.act.gov.au/a/2013-19" TargetMode="External"/><Relationship Id="rId222" Type="http://schemas.openxmlformats.org/officeDocument/2006/relationships/theme" Target="theme/theme1.xml"/><Relationship Id="rId17" Type="http://schemas.openxmlformats.org/officeDocument/2006/relationships/header" Target="header2.xml"/><Relationship Id="rId38" Type="http://schemas.openxmlformats.org/officeDocument/2006/relationships/header" Target="header7.xml"/><Relationship Id="rId59" Type="http://schemas.openxmlformats.org/officeDocument/2006/relationships/header" Target="header9.xml"/><Relationship Id="rId103" Type="http://schemas.openxmlformats.org/officeDocument/2006/relationships/hyperlink" Target="http://www.legislation.act.gov.au/a/2011-22" TargetMode="External"/><Relationship Id="rId124" Type="http://schemas.openxmlformats.org/officeDocument/2006/relationships/hyperlink" Target="http://www.legislation.act.gov.au/a/2018-28/default.asp" TargetMode="External"/><Relationship Id="rId70" Type="http://schemas.openxmlformats.org/officeDocument/2006/relationships/footer" Target="footer13.xml"/><Relationship Id="rId91" Type="http://schemas.openxmlformats.org/officeDocument/2006/relationships/hyperlink" Target="http://www.legislation.act.gov.au/a/2013-42" TargetMode="External"/><Relationship Id="rId145" Type="http://schemas.openxmlformats.org/officeDocument/2006/relationships/hyperlink" Target="http://www.legislation.act.gov.au/a/2018-28/default.asp" TargetMode="External"/><Relationship Id="rId166" Type="http://schemas.openxmlformats.org/officeDocument/2006/relationships/hyperlink" Target="http://www.legislation.act.gov.au/a/2008-37" TargetMode="External"/><Relationship Id="rId187" Type="http://schemas.openxmlformats.org/officeDocument/2006/relationships/hyperlink" Target="http://www.legislation.act.gov.au/a/2013-42" TargetMode="External"/><Relationship Id="rId1" Type="http://schemas.openxmlformats.org/officeDocument/2006/relationships/numbering" Target="numbering.xml"/><Relationship Id="rId212" Type="http://schemas.openxmlformats.org/officeDocument/2006/relationships/footer" Target="footer1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5-18/default.asp" TargetMode="External"/><Relationship Id="rId114" Type="http://schemas.openxmlformats.org/officeDocument/2006/relationships/hyperlink" Target="http://www.legislation.act.gov.au/a/2018-28/default.asp" TargetMode="External"/><Relationship Id="rId60" Type="http://schemas.openxmlformats.org/officeDocument/2006/relationships/footer" Target="footer10.xml"/><Relationship Id="rId81" Type="http://schemas.openxmlformats.org/officeDocument/2006/relationships/hyperlink" Target="http://www.legislation.act.gov.au/a/2015-53/default.asp" TargetMode="External"/><Relationship Id="rId135" Type="http://schemas.openxmlformats.org/officeDocument/2006/relationships/hyperlink" Target="http://www.legislation.act.gov.au/a/2013-42" TargetMode="External"/><Relationship Id="rId156" Type="http://schemas.openxmlformats.org/officeDocument/2006/relationships/hyperlink" Target="http://www.legislation.act.gov.au/a/2011-22" TargetMode="External"/><Relationship Id="rId177" Type="http://schemas.openxmlformats.org/officeDocument/2006/relationships/hyperlink" Target="http://www.legislation.act.gov.au/a/2018-28/default.asp" TargetMode="External"/><Relationship Id="rId198" Type="http://schemas.openxmlformats.org/officeDocument/2006/relationships/hyperlink" Target="http://www.legislation.act.gov.au/a/2011-22" TargetMode="External"/><Relationship Id="rId202" Type="http://schemas.openxmlformats.org/officeDocument/2006/relationships/hyperlink" Target="http://www.legislation.act.gov.au/a/2013-19" TargetMode="External"/><Relationship Id="rId18" Type="http://schemas.openxmlformats.org/officeDocument/2006/relationships/footer" Target="footer1.xml"/><Relationship Id="rId39" Type="http://schemas.openxmlformats.org/officeDocument/2006/relationships/footer" Target="footer7.xml"/><Relationship Id="rId50" Type="http://schemas.openxmlformats.org/officeDocument/2006/relationships/hyperlink" Target="http://www.legislation.act.gov.au/a/2005-18/default.asp" TargetMode="External"/><Relationship Id="rId104" Type="http://schemas.openxmlformats.org/officeDocument/2006/relationships/hyperlink" Target="http://www.legislation.act.gov.au/a/2013-42" TargetMode="External"/><Relationship Id="rId125" Type="http://schemas.openxmlformats.org/officeDocument/2006/relationships/hyperlink" Target="http://www.legislation.act.gov.au/a/2018-28/default.asp" TargetMode="External"/><Relationship Id="rId146" Type="http://schemas.openxmlformats.org/officeDocument/2006/relationships/hyperlink" Target="http://www.legislation.act.gov.au/a/2018-28/default.asp" TargetMode="External"/><Relationship Id="rId167" Type="http://schemas.openxmlformats.org/officeDocument/2006/relationships/hyperlink" Target="http://www.legislation.act.gov.au/a/2018-28/default.asp" TargetMode="External"/><Relationship Id="rId188" Type="http://schemas.openxmlformats.org/officeDocument/2006/relationships/hyperlink" Target="http://www.legislation.act.gov.au/a/2018-28/default.asp" TargetMode="Externa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18-28/default.asp" TargetMode="External"/><Relationship Id="rId213" Type="http://schemas.openxmlformats.org/officeDocument/2006/relationships/header" Target="header14.xml"/><Relationship Id="rId2" Type="http://schemas.openxmlformats.org/officeDocument/2006/relationships/styles" Target="styles.xml"/><Relationship Id="rId29" Type="http://schemas.openxmlformats.org/officeDocument/2006/relationships/hyperlink" Target="http://www.legislation.act.gov.au/a/2002-51" TargetMode="External"/><Relationship Id="rId40" Type="http://schemas.openxmlformats.org/officeDocument/2006/relationships/footer" Target="footer8.xml"/><Relationship Id="rId115" Type="http://schemas.openxmlformats.org/officeDocument/2006/relationships/hyperlink" Target="http://www.legislation.act.gov.au/a/2007-39" TargetMode="External"/><Relationship Id="rId136" Type="http://schemas.openxmlformats.org/officeDocument/2006/relationships/hyperlink" Target="http://www.legislation.act.gov.au/a/2018-28/default.asp" TargetMode="External"/><Relationship Id="rId157" Type="http://schemas.openxmlformats.org/officeDocument/2006/relationships/hyperlink" Target="http://www.legislation.act.gov.au/a/2011-52" TargetMode="External"/><Relationship Id="rId178" Type="http://schemas.openxmlformats.org/officeDocument/2006/relationships/hyperlink" Target="http://www.legislation.act.gov.au/a/2018-28/default.asp" TargetMode="External"/><Relationship Id="rId61" Type="http://schemas.openxmlformats.org/officeDocument/2006/relationships/footer" Target="footer11.xml"/><Relationship Id="rId82" Type="http://schemas.openxmlformats.org/officeDocument/2006/relationships/hyperlink" Target="http://www.legislation.act.gov.au/cn/2016-10/default.asp" TargetMode="External"/><Relationship Id="rId199" Type="http://schemas.openxmlformats.org/officeDocument/2006/relationships/hyperlink" Target="http://www.legislation.act.gov.au/a/2011-52" TargetMode="External"/><Relationship Id="rId203" Type="http://schemas.openxmlformats.org/officeDocument/2006/relationships/hyperlink" Target="http://www.legislation.act.gov.au/a/2013-42/default.asp" TargetMode="External"/><Relationship Id="rId19" Type="http://schemas.openxmlformats.org/officeDocument/2006/relationships/footer" Target="footer2.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11-22" TargetMode="External"/><Relationship Id="rId126" Type="http://schemas.openxmlformats.org/officeDocument/2006/relationships/hyperlink" Target="http://www.legislation.act.gov.au/a/2013-42" TargetMode="External"/><Relationship Id="rId147" Type="http://schemas.openxmlformats.org/officeDocument/2006/relationships/hyperlink" Target="http://www.legislation.act.gov.au/a/2018-28/default.asp" TargetMode="External"/><Relationship Id="rId168" Type="http://schemas.openxmlformats.org/officeDocument/2006/relationships/hyperlink" Target="http://www.legislation.act.gov.au/a/200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4331</Words>
  <Characters>20429</Characters>
  <Application>Microsoft Office Word</Application>
  <DocSecurity>0</DocSecurity>
  <Lines>791</Lines>
  <Paragraphs>566</Paragraphs>
  <ScaleCrop>false</ScaleCrop>
  <HeadingPairs>
    <vt:vector size="2" baseType="variant">
      <vt:variant>
        <vt:lpstr>Title</vt:lpstr>
      </vt:variant>
      <vt:variant>
        <vt:i4>1</vt:i4>
      </vt:variant>
    </vt:vector>
  </HeadingPairs>
  <TitlesOfParts>
    <vt:vector size="1" baseType="lpstr">
      <vt:lpstr>Animal Diseases Regulation 2006 (repealed)</vt:lpstr>
    </vt:vector>
  </TitlesOfParts>
  <Manager>Regulation</Manager>
  <Company>Section</Company>
  <LinksUpToDate>false</LinksUpToDate>
  <CharactersWithSpaces>24362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Diseases Regulation 2006 (repealed)</dc:title>
  <dc:subject>Amendment</dc:subject>
  <dc:creator>bronwyn mccaskill</dc:creator>
  <cp:keywords>R11</cp:keywords>
  <dc:description/>
  <cp:lastModifiedBy>PCODCS</cp:lastModifiedBy>
  <cp:revision>4</cp:revision>
  <cp:lastPrinted>2019-01-11T04:56:00Z</cp:lastPrinted>
  <dcterms:created xsi:type="dcterms:W3CDTF">2025-05-14T04:27:00Z</dcterms:created>
  <dcterms:modified xsi:type="dcterms:W3CDTF">2025-05-14T04:27:00Z</dcterms:modified>
  <cp:category>R11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15/05/25</vt:lpwstr>
  </property>
  <property fmtid="{D5CDD505-2E9C-101B-9397-08002B2CF9AE}" pid="6" name="StartDt">
    <vt:lpwstr>15/05/25</vt:lpwstr>
  </property>
  <property fmtid="{D5CDD505-2E9C-101B-9397-08002B2CF9AE}" pid="7" name="DMSID">
    <vt:lpwstr>14133362</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2025-04-28T05:23:37Z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8aff5070-4341-4285-895d-b68e1ae64165</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