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E3A4" w14:textId="77777777" w:rsidR="003923DB" w:rsidRDefault="003923DB" w:rsidP="00FE5883">
      <w:pPr>
        <w:spacing w:before="480"/>
        <w:jc w:val="center"/>
      </w:pPr>
      <w:bookmarkStart w:id="0" w:name="_Hlk29459344"/>
      <w:r>
        <w:rPr>
          <w:noProof/>
        </w:rPr>
        <w:drawing>
          <wp:inline distT="0" distB="0" distL="0" distR="0" wp14:anchorId="36A8A127" wp14:editId="7E3B1381">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430FEB8" w14:textId="77777777" w:rsidR="003923DB" w:rsidRDefault="003923DB">
      <w:pPr>
        <w:jc w:val="center"/>
        <w:rPr>
          <w:rFonts w:ascii="Arial" w:hAnsi="Arial"/>
        </w:rPr>
      </w:pPr>
      <w:r>
        <w:rPr>
          <w:rFonts w:ascii="Arial" w:hAnsi="Arial"/>
        </w:rPr>
        <w:t>Australian Capital Territory</w:t>
      </w:r>
    </w:p>
    <w:p w14:paraId="00AD750A" w14:textId="3119C0BB" w:rsidR="00205147" w:rsidRDefault="0011061E" w:rsidP="00205147">
      <w:pPr>
        <w:pStyle w:val="Billname1"/>
      </w:pPr>
      <w:r>
        <w:fldChar w:fldCharType="begin"/>
      </w:r>
      <w:r>
        <w:instrText xml:space="preserve"> REF Citation \*charformat </w:instrText>
      </w:r>
      <w:r>
        <w:fldChar w:fldCharType="separate"/>
      </w:r>
      <w:r w:rsidR="00391FCD">
        <w:t>Firearms Regulation 2008</w:t>
      </w:r>
      <w:r>
        <w:fldChar w:fldCharType="end"/>
      </w:r>
      <w:r w:rsidR="00205147">
        <w:t xml:space="preserve">    </w:t>
      </w:r>
    </w:p>
    <w:p w14:paraId="196FB336" w14:textId="2BE04DF7" w:rsidR="00205147" w:rsidRDefault="002E4BD1" w:rsidP="00205147">
      <w:pPr>
        <w:pStyle w:val="ActNo"/>
      </w:pPr>
      <w:bookmarkStart w:id="1" w:name="LawNo"/>
      <w:r>
        <w:t>SL2008-55</w:t>
      </w:r>
      <w:bookmarkEnd w:id="1"/>
    </w:p>
    <w:p w14:paraId="6D3AE965" w14:textId="77777777" w:rsidR="00205147" w:rsidRDefault="00205147" w:rsidP="00205147">
      <w:pPr>
        <w:pStyle w:val="CoverInForce"/>
      </w:pPr>
      <w:r>
        <w:t>made under the</w:t>
      </w:r>
    </w:p>
    <w:p w14:paraId="0818B7AD" w14:textId="01E4F90E" w:rsidR="00205147" w:rsidRDefault="0011061E" w:rsidP="00205147">
      <w:pPr>
        <w:pStyle w:val="CoverActName"/>
      </w:pPr>
      <w:r>
        <w:fldChar w:fldCharType="begin"/>
      </w:r>
      <w:r>
        <w:instrText xml:space="preserve"> REF ActName \*charformat </w:instrText>
      </w:r>
      <w:r>
        <w:fldChar w:fldCharType="separate"/>
      </w:r>
      <w:r w:rsidR="00391FCD" w:rsidRPr="00391FCD">
        <w:t>Firearms Act 1996</w:t>
      </w:r>
      <w:r>
        <w:fldChar w:fldCharType="end"/>
      </w:r>
    </w:p>
    <w:p w14:paraId="374B19FA" w14:textId="46661544" w:rsidR="00205147" w:rsidRDefault="00205147" w:rsidP="00205147">
      <w:pPr>
        <w:pStyle w:val="RepubNo"/>
      </w:pPr>
      <w:r>
        <w:t xml:space="preserve">Republication No </w:t>
      </w:r>
      <w:bookmarkStart w:id="2" w:name="RepubNo"/>
      <w:r w:rsidR="002E4BD1">
        <w:t>25</w:t>
      </w:r>
      <w:bookmarkEnd w:id="2"/>
    </w:p>
    <w:p w14:paraId="57305327" w14:textId="4D7A0F08" w:rsidR="00205147" w:rsidRDefault="00205147" w:rsidP="00205147">
      <w:pPr>
        <w:pStyle w:val="EffectiveDate"/>
      </w:pPr>
      <w:r>
        <w:t xml:space="preserve">Effective:  </w:t>
      </w:r>
      <w:bookmarkStart w:id="3" w:name="EffectiveDate"/>
      <w:r w:rsidR="002E4BD1">
        <w:t>15 May 2025</w:t>
      </w:r>
      <w:bookmarkEnd w:id="3"/>
      <w:r w:rsidR="002E4BD1">
        <w:t xml:space="preserve"> – </w:t>
      </w:r>
      <w:bookmarkStart w:id="4" w:name="EndEffDate"/>
      <w:r w:rsidR="002E4BD1">
        <w:t>7 May 2026</w:t>
      </w:r>
      <w:bookmarkEnd w:id="4"/>
    </w:p>
    <w:p w14:paraId="73F2D602" w14:textId="5DF2DF86" w:rsidR="00205147" w:rsidRDefault="00205147" w:rsidP="00205147">
      <w:pPr>
        <w:pStyle w:val="CoverInForce"/>
      </w:pPr>
      <w:r>
        <w:t xml:space="preserve">Republication date: </w:t>
      </w:r>
      <w:bookmarkStart w:id="5" w:name="InForceDate"/>
      <w:r w:rsidR="002E4BD1">
        <w:t>15 May 2025</w:t>
      </w:r>
      <w:bookmarkEnd w:id="5"/>
    </w:p>
    <w:p w14:paraId="44868001" w14:textId="2971B547" w:rsidR="00205147" w:rsidRDefault="00205147" w:rsidP="004A3282">
      <w:pPr>
        <w:pStyle w:val="CoverInForce"/>
      </w:pPr>
      <w:r>
        <w:t xml:space="preserve">Last amendment made by </w:t>
      </w:r>
      <w:bookmarkStart w:id="6" w:name="LastAmdt"/>
      <w:r w:rsidRPr="00205147">
        <w:rPr>
          <w:rStyle w:val="charCitHyperlinkAbbrev"/>
        </w:rPr>
        <w:fldChar w:fldCharType="begin"/>
      </w:r>
      <w:r w:rsidR="002E4BD1">
        <w:rPr>
          <w:rStyle w:val="charCitHyperlinkAbbrev"/>
        </w:rPr>
        <w:instrText>HYPERLINK "http://www.legislation.act.gov.au/sl/2024-23/" \o "Firearms Amendment Regulation 2024 (No 1)"</w:instrText>
      </w:r>
      <w:r w:rsidRPr="00205147">
        <w:rPr>
          <w:rStyle w:val="charCitHyperlinkAbbrev"/>
        </w:rPr>
      </w:r>
      <w:r w:rsidRPr="00205147">
        <w:rPr>
          <w:rStyle w:val="charCitHyperlinkAbbrev"/>
        </w:rPr>
        <w:fldChar w:fldCharType="separate"/>
      </w:r>
      <w:r w:rsidR="002E4BD1">
        <w:rPr>
          <w:rStyle w:val="charCitHyperlinkAbbrev"/>
        </w:rPr>
        <w:t>SL2024</w:t>
      </w:r>
      <w:r w:rsidR="002E4BD1">
        <w:rPr>
          <w:rStyle w:val="charCitHyperlinkAbbrev"/>
        </w:rPr>
        <w:noBreakHyphen/>
        <w:t>23</w:t>
      </w:r>
      <w:r w:rsidRPr="00205147">
        <w:rPr>
          <w:rStyle w:val="charCitHyperlinkAbbrev"/>
        </w:rPr>
        <w:fldChar w:fldCharType="end"/>
      </w:r>
      <w:bookmarkEnd w:id="6"/>
      <w:r w:rsidR="007E0525" w:rsidRPr="007E0525">
        <w:br/>
      </w:r>
      <w:r w:rsidR="007E0525">
        <w:t xml:space="preserve">(republication for amendments by </w:t>
      </w:r>
      <w:hyperlink r:id="rId8" w:tooltip="Biosecurity Legislation Amendment Act 2024" w:history="1">
        <w:r w:rsidR="007E0525">
          <w:rPr>
            <w:rStyle w:val="charCitHyperlinkAbbrev"/>
          </w:rPr>
          <w:t>A2024</w:t>
        </w:r>
        <w:r w:rsidR="007E0525">
          <w:rPr>
            <w:rStyle w:val="charCitHyperlinkAbbrev"/>
          </w:rPr>
          <w:noBreakHyphen/>
          <w:t>11</w:t>
        </w:r>
      </w:hyperlink>
      <w:r w:rsidR="007E0525">
        <w:t>)</w:t>
      </w:r>
    </w:p>
    <w:p w14:paraId="76E981FF" w14:textId="77777777" w:rsidR="00205147" w:rsidRDefault="00205147" w:rsidP="00205147">
      <w:pPr>
        <w:spacing w:after="240"/>
        <w:rPr>
          <w:rFonts w:ascii="Arial" w:hAnsi="Arial"/>
        </w:rPr>
      </w:pPr>
    </w:p>
    <w:p w14:paraId="772D1975" w14:textId="77777777" w:rsidR="00205147" w:rsidRPr="00797332" w:rsidRDefault="00205147" w:rsidP="00205147">
      <w:pPr>
        <w:pStyle w:val="PageBreak"/>
      </w:pPr>
      <w:r w:rsidRPr="00797332">
        <w:br w:type="page"/>
      </w:r>
    </w:p>
    <w:bookmarkEnd w:id="0"/>
    <w:p w14:paraId="1836873B" w14:textId="77777777" w:rsidR="00205147" w:rsidRDefault="00205147" w:rsidP="00205147">
      <w:pPr>
        <w:pStyle w:val="CoverHeading"/>
      </w:pPr>
      <w:r>
        <w:lastRenderedPageBreak/>
        <w:t>About this republication</w:t>
      </w:r>
    </w:p>
    <w:p w14:paraId="7EEEA14B" w14:textId="77777777" w:rsidR="00205147" w:rsidRDefault="00205147" w:rsidP="00205147">
      <w:pPr>
        <w:pStyle w:val="CoverSubHdg"/>
      </w:pPr>
      <w:r>
        <w:t>The republished law</w:t>
      </w:r>
    </w:p>
    <w:p w14:paraId="23AEC9A9" w14:textId="6C249A9C" w:rsidR="00205147" w:rsidRDefault="00205147" w:rsidP="00205147">
      <w:pPr>
        <w:pStyle w:val="CoverText"/>
      </w:pPr>
      <w:r>
        <w:t xml:space="preserve">This is a republication of the </w:t>
      </w:r>
      <w:r w:rsidRPr="002E4BD1">
        <w:rPr>
          <w:i/>
        </w:rPr>
        <w:fldChar w:fldCharType="begin"/>
      </w:r>
      <w:r w:rsidRPr="002E4BD1">
        <w:rPr>
          <w:i/>
        </w:rPr>
        <w:instrText xml:space="preserve"> REF citation *\charformat  \* MERGEFORMAT </w:instrText>
      </w:r>
      <w:r w:rsidRPr="002E4BD1">
        <w:rPr>
          <w:i/>
        </w:rPr>
        <w:fldChar w:fldCharType="separate"/>
      </w:r>
      <w:r w:rsidR="00391FCD" w:rsidRPr="00391FCD">
        <w:rPr>
          <w:i/>
        </w:rPr>
        <w:t>Firearms Regulation 2008</w:t>
      </w:r>
      <w:r w:rsidRPr="002E4BD1">
        <w:rPr>
          <w:i/>
        </w:rPr>
        <w:fldChar w:fldCharType="end"/>
      </w:r>
      <w:r>
        <w:rPr>
          <w:iCs/>
        </w:rPr>
        <w:t>,</w:t>
      </w:r>
      <w:r>
        <w:t xml:space="preserve"> made under the </w:t>
      </w:r>
      <w:r w:rsidRPr="002E4BD1">
        <w:rPr>
          <w:i/>
        </w:rPr>
        <w:fldChar w:fldCharType="begin"/>
      </w:r>
      <w:r w:rsidRPr="002E4BD1">
        <w:rPr>
          <w:i/>
        </w:rPr>
        <w:instrText xml:space="preserve"> REF ActName \*charformat  \* MERGEFORMAT </w:instrText>
      </w:r>
      <w:r w:rsidRPr="002E4BD1">
        <w:rPr>
          <w:i/>
        </w:rPr>
        <w:fldChar w:fldCharType="separate"/>
      </w:r>
      <w:r w:rsidR="00391FCD" w:rsidRPr="00391FCD">
        <w:rPr>
          <w:i/>
        </w:rPr>
        <w:t>Firearms Act 1996</w:t>
      </w:r>
      <w:r w:rsidRPr="002E4BD1">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11061E">
        <w:fldChar w:fldCharType="begin"/>
      </w:r>
      <w:r w:rsidR="0011061E">
        <w:instrText xml:space="preserve"> REF InForceDate *\charformat </w:instrText>
      </w:r>
      <w:r w:rsidR="0011061E">
        <w:fldChar w:fldCharType="separate"/>
      </w:r>
      <w:r w:rsidR="00391FCD">
        <w:t>15 May 2025</w:t>
      </w:r>
      <w:r w:rsidR="0011061E">
        <w:fldChar w:fldCharType="end"/>
      </w:r>
      <w:r w:rsidRPr="003D214E">
        <w:rPr>
          <w:rStyle w:val="charItals"/>
        </w:rPr>
        <w:t xml:space="preserve">.  </w:t>
      </w:r>
      <w:r>
        <w:t xml:space="preserve">It also includes any commencement, amendment, repeal or expiry affecting this republished law to </w:t>
      </w:r>
      <w:r w:rsidR="0011061E">
        <w:fldChar w:fldCharType="begin"/>
      </w:r>
      <w:r w:rsidR="0011061E">
        <w:instrText xml:space="preserve"> REF EffectiveDate *\charformat </w:instrText>
      </w:r>
      <w:r w:rsidR="0011061E">
        <w:fldChar w:fldCharType="separate"/>
      </w:r>
      <w:r w:rsidR="00391FCD">
        <w:t>15 May 2025</w:t>
      </w:r>
      <w:r w:rsidR="0011061E">
        <w:fldChar w:fldCharType="end"/>
      </w:r>
      <w:r>
        <w:t xml:space="preserve">.  </w:t>
      </w:r>
    </w:p>
    <w:p w14:paraId="037B255A" w14:textId="77777777" w:rsidR="00205147" w:rsidRDefault="00205147" w:rsidP="00205147">
      <w:pPr>
        <w:pStyle w:val="CoverText"/>
      </w:pPr>
      <w:r>
        <w:t xml:space="preserve">The legislation history and amendment history of the republished law are set out in endnotes 3 and 4. </w:t>
      </w:r>
    </w:p>
    <w:p w14:paraId="26548FB7" w14:textId="77777777" w:rsidR="00205147" w:rsidRDefault="00205147" w:rsidP="00205147">
      <w:pPr>
        <w:pStyle w:val="CoverSubHdg"/>
      </w:pPr>
      <w:r>
        <w:t>Kinds of republications</w:t>
      </w:r>
    </w:p>
    <w:p w14:paraId="151A24CB" w14:textId="2E7C5682" w:rsidR="00205147" w:rsidRDefault="00205147" w:rsidP="00205147">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70233E6" w14:textId="34EC02FB" w:rsidR="00205147" w:rsidRDefault="00205147" w:rsidP="00205147">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A8DC238" w14:textId="77777777" w:rsidR="00205147" w:rsidRDefault="00205147" w:rsidP="00205147">
      <w:pPr>
        <w:pStyle w:val="CoverTextBullet"/>
      </w:pPr>
      <w:r>
        <w:t>unauthorised republications.</w:t>
      </w:r>
    </w:p>
    <w:p w14:paraId="4B6092A5" w14:textId="77777777" w:rsidR="00205147" w:rsidRDefault="00205147" w:rsidP="00205147">
      <w:pPr>
        <w:pStyle w:val="CoverText"/>
      </w:pPr>
      <w:r>
        <w:t>The status of this republication appears on the bottom of each page.</w:t>
      </w:r>
    </w:p>
    <w:p w14:paraId="52E6958A" w14:textId="77777777" w:rsidR="00205147" w:rsidRDefault="00205147" w:rsidP="00205147">
      <w:pPr>
        <w:pStyle w:val="CoverSubHdg"/>
      </w:pPr>
      <w:r>
        <w:t>Editorial changes</w:t>
      </w:r>
    </w:p>
    <w:p w14:paraId="7303A18D" w14:textId="378F02BF" w:rsidR="00205147" w:rsidRDefault="00205147" w:rsidP="00205147">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D5996EE" w14:textId="173774D5" w:rsidR="00205147" w:rsidRPr="007F02A0" w:rsidRDefault="00205147" w:rsidP="00205147">
      <w:pPr>
        <w:pStyle w:val="CoverText"/>
      </w:pPr>
      <w:r w:rsidRPr="007F02A0">
        <w:t>This republication</w:t>
      </w:r>
      <w:r w:rsidR="00E800ED">
        <w:t xml:space="preserve"> </w:t>
      </w:r>
      <w:r w:rsidRPr="007F02A0">
        <w:t>include</w:t>
      </w:r>
      <w:r w:rsidR="00332DDB">
        <w:t>s</w:t>
      </w:r>
      <w:r w:rsidRPr="007F02A0">
        <w:t xml:space="preserve"> amendments made under part 11.3 (see endnote 1).</w:t>
      </w:r>
    </w:p>
    <w:p w14:paraId="21001A47" w14:textId="77777777" w:rsidR="00205147" w:rsidRDefault="00205147" w:rsidP="00205147">
      <w:pPr>
        <w:pStyle w:val="CoverSubHdg"/>
      </w:pPr>
      <w:r>
        <w:t>Uncommenced provisions and amendments</w:t>
      </w:r>
    </w:p>
    <w:p w14:paraId="1BFCEC56" w14:textId="513B5C9F" w:rsidR="00205147" w:rsidRDefault="00205147" w:rsidP="0020514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1037137" w14:textId="77777777" w:rsidR="00205147" w:rsidRDefault="00205147" w:rsidP="00205147">
      <w:pPr>
        <w:pStyle w:val="CoverSubHdg"/>
      </w:pPr>
      <w:r>
        <w:t>Modifications</w:t>
      </w:r>
    </w:p>
    <w:p w14:paraId="0C1B19E2" w14:textId="2B88CE21" w:rsidR="00205147" w:rsidRDefault="00205147" w:rsidP="0020514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6BCB0D9" w14:textId="77777777" w:rsidR="00205147" w:rsidRDefault="00205147" w:rsidP="00205147">
      <w:pPr>
        <w:pStyle w:val="CoverSubHdg"/>
      </w:pPr>
      <w:r>
        <w:t>Penalties</w:t>
      </w:r>
    </w:p>
    <w:p w14:paraId="0FD91BB9" w14:textId="757E9119" w:rsidR="00205147" w:rsidRPr="003765DF" w:rsidRDefault="00205147" w:rsidP="00205147">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709461A" w14:textId="77777777" w:rsidR="00205147" w:rsidRDefault="00205147" w:rsidP="00205147">
      <w:pPr>
        <w:pStyle w:val="00SigningPage"/>
        <w:sectPr w:rsidR="00205147" w:rsidSect="0020514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A38DB60" w14:textId="77777777" w:rsidR="003923DB" w:rsidRDefault="003923DB" w:rsidP="00FE5883">
      <w:pPr>
        <w:spacing w:before="480"/>
        <w:jc w:val="center"/>
      </w:pPr>
      <w:r>
        <w:rPr>
          <w:noProof/>
        </w:rPr>
        <w:lastRenderedPageBreak/>
        <w:drawing>
          <wp:inline distT="0" distB="0" distL="0" distR="0" wp14:anchorId="6073C940" wp14:editId="54FC8DD7">
            <wp:extent cx="1333500" cy="1167902"/>
            <wp:effectExtent l="0" t="0" r="0" b="0"/>
            <wp:docPr id="13402355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44B22A" w14:textId="77777777" w:rsidR="003923DB" w:rsidRDefault="003923DB">
      <w:pPr>
        <w:jc w:val="center"/>
        <w:rPr>
          <w:rFonts w:ascii="Arial" w:hAnsi="Arial"/>
        </w:rPr>
      </w:pPr>
      <w:r>
        <w:rPr>
          <w:rFonts w:ascii="Arial" w:hAnsi="Arial"/>
        </w:rPr>
        <w:t>Australian Capital Territory</w:t>
      </w:r>
    </w:p>
    <w:p w14:paraId="2FA8AA34" w14:textId="609D1A4A" w:rsidR="00205147" w:rsidRDefault="0011061E" w:rsidP="00205147">
      <w:pPr>
        <w:pStyle w:val="Billname"/>
      </w:pPr>
      <w:r>
        <w:fldChar w:fldCharType="begin"/>
      </w:r>
      <w:r>
        <w:instrText xml:space="preserve"> REF Citation \*charformat  \* MERGEFORMAT </w:instrText>
      </w:r>
      <w:r>
        <w:fldChar w:fldCharType="separate"/>
      </w:r>
      <w:r w:rsidR="00391FCD">
        <w:t>Firearms Regulation 2008</w:t>
      </w:r>
      <w:r>
        <w:fldChar w:fldCharType="end"/>
      </w:r>
    </w:p>
    <w:p w14:paraId="749661DB" w14:textId="77777777" w:rsidR="00205147" w:rsidRDefault="00205147" w:rsidP="00205147">
      <w:pPr>
        <w:pStyle w:val="CoverInForce"/>
      </w:pPr>
      <w:r>
        <w:t>made under the</w:t>
      </w:r>
    </w:p>
    <w:p w14:paraId="48350E03" w14:textId="17AA360B" w:rsidR="00205147" w:rsidRDefault="0011061E" w:rsidP="00205147">
      <w:pPr>
        <w:pStyle w:val="CoverActName"/>
      </w:pPr>
      <w:r>
        <w:fldChar w:fldCharType="begin"/>
      </w:r>
      <w:r>
        <w:instrText xml:space="preserve"> REF ActName \*charformat </w:instrText>
      </w:r>
      <w:r>
        <w:fldChar w:fldCharType="separate"/>
      </w:r>
      <w:r w:rsidR="00391FCD" w:rsidRPr="00391FCD">
        <w:t>Firearms Act 1996</w:t>
      </w:r>
      <w:r>
        <w:fldChar w:fldCharType="end"/>
      </w:r>
    </w:p>
    <w:p w14:paraId="366761E1" w14:textId="77777777" w:rsidR="00205147" w:rsidRDefault="00205147" w:rsidP="00205147">
      <w:pPr>
        <w:pStyle w:val="Placeholder"/>
      </w:pPr>
      <w:r>
        <w:rPr>
          <w:rStyle w:val="charContents"/>
          <w:sz w:val="16"/>
        </w:rPr>
        <w:t xml:space="preserve">  </w:t>
      </w:r>
      <w:r>
        <w:rPr>
          <w:rStyle w:val="charPage"/>
        </w:rPr>
        <w:t xml:space="preserve">  </w:t>
      </w:r>
    </w:p>
    <w:p w14:paraId="3722D7F2" w14:textId="77777777" w:rsidR="00205147" w:rsidRDefault="00205147" w:rsidP="00205147">
      <w:pPr>
        <w:pStyle w:val="N-TOCheading"/>
      </w:pPr>
      <w:r>
        <w:rPr>
          <w:rStyle w:val="charContents"/>
        </w:rPr>
        <w:t>Contents</w:t>
      </w:r>
    </w:p>
    <w:p w14:paraId="4EC32545" w14:textId="77777777" w:rsidR="00205147" w:rsidRDefault="00205147" w:rsidP="00205147">
      <w:pPr>
        <w:pStyle w:val="N-9pt"/>
      </w:pPr>
      <w:r>
        <w:tab/>
      </w:r>
      <w:r>
        <w:rPr>
          <w:rStyle w:val="charPage"/>
        </w:rPr>
        <w:t>Page</w:t>
      </w:r>
    </w:p>
    <w:p w14:paraId="494A1607" w14:textId="3DBA0AFE" w:rsidR="00B11439" w:rsidRDefault="00B1143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039387" w:history="1">
        <w:r w:rsidRPr="00971010">
          <w:t>Part 1</w:t>
        </w:r>
        <w:r>
          <w:rPr>
            <w:rFonts w:asciiTheme="minorHAnsi" w:eastAsiaTheme="minorEastAsia" w:hAnsiTheme="minorHAnsi" w:cstheme="minorBidi"/>
            <w:b w:val="0"/>
            <w:kern w:val="2"/>
            <w:szCs w:val="24"/>
            <w:lang w:eastAsia="en-AU"/>
            <w14:ligatures w14:val="standardContextual"/>
          </w:rPr>
          <w:tab/>
        </w:r>
        <w:r w:rsidRPr="00971010">
          <w:t>Preliminary</w:t>
        </w:r>
        <w:r w:rsidRPr="00B11439">
          <w:rPr>
            <w:vanish/>
          </w:rPr>
          <w:tab/>
        </w:r>
        <w:r w:rsidRPr="00B11439">
          <w:rPr>
            <w:vanish/>
          </w:rPr>
          <w:fldChar w:fldCharType="begin"/>
        </w:r>
        <w:r w:rsidRPr="00B11439">
          <w:rPr>
            <w:vanish/>
          </w:rPr>
          <w:instrText xml:space="preserve"> PAGEREF _Toc198039387 \h </w:instrText>
        </w:r>
        <w:r w:rsidRPr="00B11439">
          <w:rPr>
            <w:vanish/>
          </w:rPr>
        </w:r>
        <w:r w:rsidRPr="00B11439">
          <w:rPr>
            <w:vanish/>
          </w:rPr>
          <w:fldChar w:fldCharType="separate"/>
        </w:r>
        <w:r w:rsidR="00391FCD">
          <w:rPr>
            <w:vanish/>
          </w:rPr>
          <w:t>2</w:t>
        </w:r>
        <w:r w:rsidRPr="00B11439">
          <w:rPr>
            <w:vanish/>
          </w:rPr>
          <w:fldChar w:fldCharType="end"/>
        </w:r>
      </w:hyperlink>
    </w:p>
    <w:p w14:paraId="3A3BDFD0" w14:textId="2AD1DC13"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88" w:history="1">
        <w:r w:rsidRPr="00971010">
          <w:t>1</w:t>
        </w:r>
        <w:r>
          <w:rPr>
            <w:rFonts w:asciiTheme="minorHAnsi" w:eastAsiaTheme="minorEastAsia" w:hAnsiTheme="minorHAnsi" w:cstheme="minorBidi"/>
            <w:kern w:val="2"/>
            <w:sz w:val="24"/>
            <w:szCs w:val="24"/>
            <w:lang w:eastAsia="en-AU"/>
            <w14:ligatures w14:val="standardContextual"/>
          </w:rPr>
          <w:tab/>
        </w:r>
        <w:r w:rsidRPr="00971010">
          <w:t>Name of regulation</w:t>
        </w:r>
        <w:r>
          <w:tab/>
        </w:r>
        <w:r>
          <w:fldChar w:fldCharType="begin"/>
        </w:r>
        <w:r>
          <w:instrText xml:space="preserve"> PAGEREF _Toc198039388 \h </w:instrText>
        </w:r>
        <w:r>
          <w:fldChar w:fldCharType="separate"/>
        </w:r>
        <w:r w:rsidR="00391FCD">
          <w:t>2</w:t>
        </w:r>
        <w:r>
          <w:fldChar w:fldCharType="end"/>
        </w:r>
      </w:hyperlink>
    </w:p>
    <w:p w14:paraId="2605FD2A" w14:textId="1266628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89" w:history="1">
        <w:r w:rsidRPr="00971010">
          <w:t>3</w:t>
        </w:r>
        <w:r>
          <w:rPr>
            <w:rFonts w:asciiTheme="minorHAnsi" w:eastAsiaTheme="minorEastAsia" w:hAnsiTheme="minorHAnsi" w:cstheme="minorBidi"/>
            <w:kern w:val="2"/>
            <w:sz w:val="24"/>
            <w:szCs w:val="24"/>
            <w:lang w:eastAsia="en-AU"/>
            <w14:ligatures w14:val="standardContextual"/>
          </w:rPr>
          <w:tab/>
        </w:r>
        <w:r w:rsidRPr="00971010">
          <w:t>Dictionary</w:t>
        </w:r>
        <w:r>
          <w:tab/>
        </w:r>
        <w:r>
          <w:fldChar w:fldCharType="begin"/>
        </w:r>
        <w:r>
          <w:instrText xml:space="preserve"> PAGEREF _Toc198039389 \h </w:instrText>
        </w:r>
        <w:r>
          <w:fldChar w:fldCharType="separate"/>
        </w:r>
        <w:r w:rsidR="00391FCD">
          <w:t>2</w:t>
        </w:r>
        <w:r>
          <w:fldChar w:fldCharType="end"/>
        </w:r>
      </w:hyperlink>
    </w:p>
    <w:p w14:paraId="4ECDFC7D" w14:textId="1EC6174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0" w:history="1">
        <w:r w:rsidRPr="00971010">
          <w:t>4</w:t>
        </w:r>
        <w:r>
          <w:rPr>
            <w:rFonts w:asciiTheme="minorHAnsi" w:eastAsiaTheme="minorEastAsia" w:hAnsiTheme="minorHAnsi" w:cstheme="minorBidi"/>
            <w:kern w:val="2"/>
            <w:sz w:val="24"/>
            <w:szCs w:val="24"/>
            <w:lang w:eastAsia="en-AU"/>
            <w14:ligatures w14:val="standardContextual"/>
          </w:rPr>
          <w:tab/>
        </w:r>
        <w:r w:rsidRPr="00971010">
          <w:t>Notes</w:t>
        </w:r>
        <w:r>
          <w:tab/>
        </w:r>
        <w:r>
          <w:fldChar w:fldCharType="begin"/>
        </w:r>
        <w:r>
          <w:instrText xml:space="preserve"> PAGEREF _Toc198039390 \h </w:instrText>
        </w:r>
        <w:r>
          <w:fldChar w:fldCharType="separate"/>
        </w:r>
        <w:r w:rsidR="00391FCD">
          <w:t>2</w:t>
        </w:r>
        <w:r>
          <w:fldChar w:fldCharType="end"/>
        </w:r>
      </w:hyperlink>
    </w:p>
    <w:p w14:paraId="4F5C2525" w14:textId="4C733513"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1" w:history="1">
        <w:r w:rsidRPr="00971010">
          <w:t>5</w:t>
        </w:r>
        <w:r>
          <w:rPr>
            <w:rFonts w:asciiTheme="minorHAnsi" w:eastAsiaTheme="minorEastAsia" w:hAnsiTheme="minorHAnsi" w:cstheme="minorBidi"/>
            <w:kern w:val="2"/>
            <w:sz w:val="24"/>
            <w:szCs w:val="24"/>
            <w:lang w:eastAsia="en-AU"/>
            <w14:ligatures w14:val="standardContextual"/>
          </w:rPr>
          <w:tab/>
        </w:r>
        <w:r w:rsidRPr="00971010">
          <w:t>Offences against regulation—application of Criminal Code etc</w:t>
        </w:r>
        <w:r>
          <w:tab/>
        </w:r>
        <w:r>
          <w:fldChar w:fldCharType="begin"/>
        </w:r>
        <w:r>
          <w:instrText xml:space="preserve"> PAGEREF _Toc198039391 \h </w:instrText>
        </w:r>
        <w:r>
          <w:fldChar w:fldCharType="separate"/>
        </w:r>
        <w:r w:rsidR="00391FCD">
          <w:t>3</w:t>
        </w:r>
        <w:r>
          <w:fldChar w:fldCharType="end"/>
        </w:r>
      </w:hyperlink>
    </w:p>
    <w:p w14:paraId="1D09DF33" w14:textId="188D6B9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2" w:history="1">
        <w:r w:rsidRPr="00971010">
          <w:t>6</w:t>
        </w:r>
        <w:r>
          <w:rPr>
            <w:rFonts w:asciiTheme="minorHAnsi" w:eastAsiaTheme="minorEastAsia" w:hAnsiTheme="minorHAnsi" w:cstheme="minorBidi"/>
            <w:kern w:val="2"/>
            <w:sz w:val="24"/>
            <w:szCs w:val="24"/>
            <w:lang w:eastAsia="en-AU"/>
            <w14:ligatures w14:val="standardContextual"/>
          </w:rPr>
          <w:tab/>
        </w:r>
        <w:r w:rsidRPr="00971010">
          <w:t>Not firearms—Act, s 6 (2) (a)</w:t>
        </w:r>
        <w:r>
          <w:tab/>
        </w:r>
        <w:r>
          <w:fldChar w:fldCharType="begin"/>
        </w:r>
        <w:r>
          <w:instrText xml:space="preserve"> PAGEREF _Toc198039392 \h </w:instrText>
        </w:r>
        <w:r>
          <w:fldChar w:fldCharType="separate"/>
        </w:r>
        <w:r w:rsidR="00391FCD">
          <w:t>3</w:t>
        </w:r>
        <w:r>
          <w:fldChar w:fldCharType="end"/>
        </w:r>
      </w:hyperlink>
    </w:p>
    <w:p w14:paraId="1EC46A71" w14:textId="799F38B9"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393" w:history="1">
        <w:r w:rsidRPr="00971010">
          <w:t>Part 2</w:t>
        </w:r>
        <w:r>
          <w:rPr>
            <w:rFonts w:asciiTheme="minorHAnsi" w:eastAsiaTheme="minorEastAsia" w:hAnsiTheme="minorHAnsi" w:cstheme="minorBidi"/>
            <w:b w:val="0"/>
            <w:kern w:val="2"/>
            <w:szCs w:val="24"/>
            <w:lang w:eastAsia="en-AU"/>
            <w14:ligatures w14:val="standardContextual"/>
          </w:rPr>
          <w:tab/>
        </w:r>
        <w:r w:rsidRPr="00971010">
          <w:t>Clubs</w:t>
        </w:r>
        <w:r w:rsidRPr="00B11439">
          <w:rPr>
            <w:vanish/>
          </w:rPr>
          <w:tab/>
        </w:r>
        <w:r w:rsidRPr="00B11439">
          <w:rPr>
            <w:vanish/>
          </w:rPr>
          <w:fldChar w:fldCharType="begin"/>
        </w:r>
        <w:r w:rsidRPr="00B11439">
          <w:rPr>
            <w:vanish/>
          </w:rPr>
          <w:instrText xml:space="preserve"> PAGEREF _Toc198039393 \h </w:instrText>
        </w:r>
        <w:r w:rsidRPr="00B11439">
          <w:rPr>
            <w:vanish/>
          </w:rPr>
        </w:r>
        <w:r w:rsidRPr="00B11439">
          <w:rPr>
            <w:vanish/>
          </w:rPr>
          <w:fldChar w:fldCharType="separate"/>
        </w:r>
        <w:r w:rsidR="00391FCD">
          <w:rPr>
            <w:vanish/>
          </w:rPr>
          <w:t>5</w:t>
        </w:r>
        <w:r w:rsidRPr="00B11439">
          <w:rPr>
            <w:vanish/>
          </w:rPr>
          <w:fldChar w:fldCharType="end"/>
        </w:r>
      </w:hyperlink>
    </w:p>
    <w:p w14:paraId="70342C64" w14:textId="268EFB20"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4" w:history="1">
        <w:r w:rsidRPr="00971010">
          <w:t>7</w:t>
        </w:r>
        <w:r>
          <w:rPr>
            <w:rFonts w:asciiTheme="minorHAnsi" w:eastAsiaTheme="minorEastAsia" w:hAnsiTheme="minorHAnsi" w:cstheme="minorBidi"/>
            <w:kern w:val="2"/>
            <w:sz w:val="24"/>
            <w:szCs w:val="24"/>
            <w:lang w:eastAsia="en-AU"/>
            <w14:ligatures w14:val="standardContextual"/>
          </w:rPr>
          <w:tab/>
        </w:r>
        <w:r w:rsidRPr="00971010">
          <w:t xml:space="preserve">Meaning of </w:t>
        </w:r>
        <w:r w:rsidRPr="00971010">
          <w:rPr>
            <w:i/>
          </w:rPr>
          <w:t>target pistol shooter</w:t>
        </w:r>
        <w:r w:rsidRPr="00971010">
          <w:t>—pt 2</w:t>
        </w:r>
        <w:r>
          <w:tab/>
        </w:r>
        <w:r>
          <w:fldChar w:fldCharType="begin"/>
        </w:r>
        <w:r>
          <w:instrText xml:space="preserve"> PAGEREF _Toc198039394 \h </w:instrText>
        </w:r>
        <w:r>
          <w:fldChar w:fldCharType="separate"/>
        </w:r>
        <w:r w:rsidR="00391FCD">
          <w:t>5</w:t>
        </w:r>
        <w:r>
          <w:fldChar w:fldCharType="end"/>
        </w:r>
      </w:hyperlink>
    </w:p>
    <w:p w14:paraId="1C97F323" w14:textId="11B7AC7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5" w:history="1">
        <w:r w:rsidRPr="00971010">
          <w:t>8</w:t>
        </w:r>
        <w:r>
          <w:rPr>
            <w:rFonts w:asciiTheme="minorHAnsi" w:eastAsiaTheme="minorEastAsia" w:hAnsiTheme="minorHAnsi" w:cstheme="minorBidi"/>
            <w:kern w:val="2"/>
            <w:sz w:val="24"/>
            <w:szCs w:val="24"/>
            <w:lang w:eastAsia="en-AU"/>
            <w14:ligatures w14:val="standardContextual"/>
          </w:rPr>
          <w:tab/>
        </w:r>
        <w:r w:rsidRPr="00971010">
          <w:rPr>
            <w:rFonts w:cs="Arial"/>
          </w:rPr>
          <w:t>Shooting clubs, conditions of approval—Act, s 40 (5)</w:t>
        </w:r>
        <w:r>
          <w:tab/>
        </w:r>
        <w:r>
          <w:fldChar w:fldCharType="begin"/>
        </w:r>
        <w:r>
          <w:instrText xml:space="preserve"> PAGEREF _Toc198039395 \h </w:instrText>
        </w:r>
        <w:r>
          <w:fldChar w:fldCharType="separate"/>
        </w:r>
        <w:r w:rsidR="00391FCD">
          <w:t>5</w:t>
        </w:r>
        <w:r>
          <w:fldChar w:fldCharType="end"/>
        </w:r>
      </w:hyperlink>
    </w:p>
    <w:p w14:paraId="0C575478" w14:textId="74424B8A" w:rsidR="00B11439" w:rsidRDefault="00B114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39396" w:history="1">
        <w:r w:rsidRPr="00971010">
          <w:t>9</w:t>
        </w:r>
        <w:r>
          <w:rPr>
            <w:rFonts w:asciiTheme="minorHAnsi" w:eastAsiaTheme="minorEastAsia" w:hAnsiTheme="minorHAnsi" w:cstheme="minorBidi"/>
            <w:kern w:val="2"/>
            <w:sz w:val="24"/>
            <w:szCs w:val="24"/>
            <w:lang w:eastAsia="en-AU"/>
            <w14:ligatures w14:val="standardContextual"/>
          </w:rPr>
          <w:tab/>
        </w:r>
        <w:r w:rsidRPr="00971010">
          <w:t>Shooting club</w:t>
        </w:r>
        <w:r w:rsidRPr="00971010">
          <w:rPr>
            <w:rFonts w:cs="Arial"/>
          </w:rPr>
          <w:t>s</w:t>
        </w:r>
        <w:r w:rsidRPr="00971010">
          <w:t>, power to request information from registrar about target pistol shooters—Act, s 272 (2) (m)</w:t>
        </w:r>
        <w:r>
          <w:tab/>
        </w:r>
        <w:r>
          <w:fldChar w:fldCharType="begin"/>
        </w:r>
        <w:r>
          <w:instrText xml:space="preserve"> PAGEREF _Toc198039396 \h </w:instrText>
        </w:r>
        <w:r>
          <w:fldChar w:fldCharType="separate"/>
        </w:r>
        <w:r w:rsidR="00391FCD">
          <w:t>7</w:t>
        </w:r>
        <w:r>
          <w:fldChar w:fldCharType="end"/>
        </w:r>
      </w:hyperlink>
    </w:p>
    <w:p w14:paraId="0D502F67" w14:textId="4650803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7" w:history="1">
        <w:r w:rsidRPr="00971010">
          <w:t>10</w:t>
        </w:r>
        <w:r>
          <w:rPr>
            <w:rFonts w:asciiTheme="minorHAnsi" w:eastAsiaTheme="minorEastAsia" w:hAnsiTheme="minorHAnsi" w:cstheme="minorBidi"/>
            <w:kern w:val="2"/>
            <w:sz w:val="24"/>
            <w:szCs w:val="24"/>
            <w:lang w:eastAsia="en-AU"/>
            <w14:ligatures w14:val="standardContextual"/>
          </w:rPr>
          <w:tab/>
        </w:r>
        <w:r w:rsidRPr="00971010">
          <w:t>Target pistol shooters to tell club about change of name or address—Act, s 272 (2) (m)</w:t>
        </w:r>
        <w:r>
          <w:tab/>
        </w:r>
        <w:r>
          <w:fldChar w:fldCharType="begin"/>
        </w:r>
        <w:r>
          <w:instrText xml:space="preserve"> PAGEREF _Toc198039397 \h </w:instrText>
        </w:r>
        <w:r>
          <w:fldChar w:fldCharType="separate"/>
        </w:r>
        <w:r w:rsidR="00391FCD">
          <w:t>8</w:t>
        </w:r>
        <w:r>
          <w:fldChar w:fldCharType="end"/>
        </w:r>
      </w:hyperlink>
    </w:p>
    <w:p w14:paraId="5837318C" w14:textId="6B543AB0"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398" w:history="1">
        <w:r w:rsidRPr="00971010">
          <w:t>11</w:t>
        </w:r>
        <w:r>
          <w:rPr>
            <w:rFonts w:asciiTheme="minorHAnsi" w:eastAsiaTheme="minorEastAsia" w:hAnsiTheme="minorHAnsi" w:cstheme="minorBidi"/>
            <w:kern w:val="2"/>
            <w:sz w:val="24"/>
            <w:szCs w:val="24"/>
            <w:lang w:eastAsia="en-AU"/>
            <w14:ligatures w14:val="standardContextual"/>
          </w:rPr>
          <w:tab/>
        </w:r>
        <w:r w:rsidRPr="00971010">
          <w:t>Collectors clubs, conditions of approval—Act, s 40 (5)</w:t>
        </w:r>
        <w:r>
          <w:tab/>
        </w:r>
        <w:r>
          <w:fldChar w:fldCharType="begin"/>
        </w:r>
        <w:r>
          <w:instrText xml:space="preserve"> PAGEREF _Toc198039398 \h </w:instrText>
        </w:r>
        <w:r>
          <w:fldChar w:fldCharType="separate"/>
        </w:r>
        <w:r w:rsidR="00391FCD">
          <w:t>9</w:t>
        </w:r>
        <w:r>
          <w:fldChar w:fldCharType="end"/>
        </w:r>
      </w:hyperlink>
    </w:p>
    <w:p w14:paraId="5874AB5D" w14:textId="3C885421"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399" w:history="1">
        <w:r w:rsidRPr="00971010">
          <w:t>Part 3</w:t>
        </w:r>
        <w:r>
          <w:rPr>
            <w:rFonts w:asciiTheme="minorHAnsi" w:eastAsiaTheme="minorEastAsia" w:hAnsiTheme="minorHAnsi" w:cstheme="minorBidi"/>
            <w:b w:val="0"/>
            <w:kern w:val="2"/>
            <w:szCs w:val="24"/>
            <w:lang w:eastAsia="en-AU"/>
            <w14:ligatures w14:val="standardContextual"/>
          </w:rPr>
          <w:tab/>
        </w:r>
        <w:r w:rsidRPr="00971010">
          <w:t>Licensing—prohibited firearms and pistols</w:t>
        </w:r>
        <w:r w:rsidRPr="00B11439">
          <w:rPr>
            <w:vanish/>
          </w:rPr>
          <w:tab/>
        </w:r>
        <w:r w:rsidRPr="00B11439">
          <w:rPr>
            <w:vanish/>
          </w:rPr>
          <w:fldChar w:fldCharType="begin"/>
        </w:r>
        <w:r w:rsidRPr="00B11439">
          <w:rPr>
            <w:vanish/>
          </w:rPr>
          <w:instrText xml:space="preserve"> PAGEREF _Toc198039399 \h </w:instrText>
        </w:r>
        <w:r w:rsidRPr="00B11439">
          <w:rPr>
            <w:vanish/>
          </w:rPr>
        </w:r>
        <w:r w:rsidRPr="00B11439">
          <w:rPr>
            <w:vanish/>
          </w:rPr>
          <w:fldChar w:fldCharType="separate"/>
        </w:r>
        <w:r w:rsidR="00391FCD">
          <w:rPr>
            <w:vanish/>
          </w:rPr>
          <w:t>12</w:t>
        </w:r>
        <w:r w:rsidRPr="00B11439">
          <w:rPr>
            <w:vanish/>
          </w:rPr>
          <w:fldChar w:fldCharType="end"/>
        </w:r>
      </w:hyperlink>
    </w:p>
    <w:p w14:paraId="0EDEF105" w14:textId="19C81C5A"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0" w:history="1">
        <w:r w:rsidRPr="00971010">
          <w:t>12</w:t>
        </w:r>
        <w:r>
          <w:rPr>
            <w:rFonts w:asciiTheme="minorHAnsi" w:eastAsiaTheme="minorEastAsia" w:hAnsiTheme="minorHAnsi" w:cstheme="minorBidi"/>
            <w:kern w:val="2"/>
            <w:sz w:val="24"/>
            <w:szCs w:val="24"/>
            <w:lang w:eastAsia="en-AU"/>
            <w14:ligatures w14:val="standardContextual"/>
          </w:rPr>
          <w:tab/>
        </w:r>
        <w:r w:rsidRPr="00971010">
          <w:t>Prohibited pistols, sport or target shooting—Act, s 52 (3), (4) and sch 3, item 6, col 5</w:t>
        </w:r>
        <w:r>
          <w:tab/>
        </w:r>
        <w:r>
          <w:fldChar w:fldCharType="begin"/>
        </w:r>
        <w:r>
          <w:instrText xml:space="preserve"> PAGEREF _Toc198039400 \h </w:instrText>
        </w:r>
        <w:r>
          <w:fldChar w:fldCharType="separate"/>
        </w:r>
        <w:r w:rsidR="00391FCD">
          <w:t>12</w:t>
        </w:r>
        <w:r>
          <w:fldChar w:fldCharType="end"/>
        </w:r>
      </w:hyperlink>
    </w:p>
    <w:p w14:paraId="19D10551" w14:textId="2C91990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1" w:history="1">
        <w:r w:rsidRPr="00971010">
          <w:t>14</w:t>
        </w:r>
        <w:r>
          <w:rPr>
            <w:rFonts w:asciiTheme="minorHAnsi" w:eastAsiaTheme="minorEastAsia" w:hAnsiTheme="minorHAnsi" w:cstheme="minorBidi"/>
            <w:kern w:val="2"/>
            <w:sz w:val="24"/>
            <w:szCs w:val="24"/>
            <w:lang w:eastAsia="en-AU"/>
            <w14:ligatures w14:val="standardContextual"/>
          </w:rPr>
          <w:tab/>
        </w:r>
        <w:r w:rsidRPr="00971010">
          <w:t>Category C licence, prohibited firearm used for sport or target shooting, offences—Act, s 272 (2) (o)</w:t>
        </w:r>
        <w:r>
          <w:tab/>
        </w:r>
        <w:r>
          <w:fldChar w:fldCharType="begin"/>
        </w:r>
        <w:r>
          <w:instrText xml:space="preserve"> PAGEREF _Toc198039401 \h </w:instrText>
        </w:r>
        <w:r>
          <w:fldChar w:fldCharType="separate"/>
        </w:r>
        <w:r w:rsidR="00391FCD">
          <w:t>13</w:t>
        </w:r>
        <w:r>
          <w:fldChar w:fldCharType="end"/>
        </w:r>
      </w:hyperlink>
    </w:p>
    <w:p w14:paraId="02C5A642" w14:textId="4BC5FADC"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02" w:history="1">
        <w:r w:rsidRPr="00971010">
          <w:t>Part 4</w:t>
        </w:r>
        <w:r>
          <w:rPr>
            <w:rFonts w:asciiTheme="minorHAnsi" w:eastAsiaTheme="minorEastAsia" w:hAnsiTheme="minorHAnsi" w:cstheme="minorBidi"/>
            <w:b w:val="0"/>
            <w:kern w:val="2"/>
            <w:szCs w:val="24"/>
            <w:lang w:eastAsia="en-AU"/>
            <w14:ligatures w14:val="standardContextual"/>
          </w:rPr>
          <w:tab/>
        </w:r>
        <w:r w:rsidRPr="00971010">
          <w:t>Licensing—adult firearms</w:t>
        </w:r>
        <w:r w:rsidRPr="00B11439">
          <w:rPr>
            <w:vanish/>
          </w:rPr>
          <w:tab/>
        </w:r>
        <w:r w:rsidRPr="00B11439">
          <w:rPr>
            <w:vanish/>
          </w:rPr>
          <w:fldChar w:fldCharType="begin"/>
        </w:r>
        <w:r w:rsidRPr="00B11439">
          <w:rPr>
            <w:vanish/>
          </w:rPr>
          <w:instrText xml:space="preserve"> PAGEREF _Toc198039402 \h </w:instrText>
        </w:r>
        <w:r w:rsidRPr="00B11439">
          <w:rPr>
            <w:vanish/>
          </w:rPr>
        </w:r>
        <w:r w:rsidRPr="00B11439">
          <w:rPr>
            <w:vanish/>
          </w:rPr>
          <w:fldChar w:fldCharType="separate"/>
        </w:r>
        <w:r w:rsidR="00391FCD">
          <w:rPr>
            <w:vanish/>
          </w:rPr>
          <w:t>14</w:t>
        </w:r>
        <w:r w:rsidRPr="00B11439">
          <w:rPr>
            <w:vanish/>
          </w:rPr>
          <w:fldChar w:fldCharType="end"/>
        </w:r>
      </w:hyperlink>
    </w:p>
    <w:p w14:paraId="7387DD6F" w14:textId="27228208"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03" w:history="1">
        <w:r w:rsidRPr="00971010">
          <w:t>Division 4.1</w:t>
        </w:r>
        <w:r>
          <w:rPr>
            <w:rFonts w:asciiTheme="minorHAnsi" w:eastAsiaTheme="minorEastAsia" w:hAnsiTheme="minorHAnsi" w:cstheme="minorBidi"/>
            <w:b w:val="0"/>
            <w:kern w:val="2"/>
            <w:sz w:val="24"/>
            <w:szCs w:val="24"/>
            <w:lang w:eastAsia="en-AU"/>
            <w14:ligatures w14:val="standardContextual"/>
          </w:rPr>
          <w:tab/>
        </w:r>
        <w:r w:rsidRPr="00971010">
          <w:t>Adult firearms licences—general</w:t>
        </w:r>
        <w:r w:rsidRPr="00B11439">
          <w:rPr>
            <w:vanish/>
          </w:rPr>
          <w:tab/>
        </w:r>
        <w:r w:rsidRPr="00B11439">
          <w:rPr>
            <w:vanish/>
          </w:rPr>
          <w:fldChar w:fldCharType="begin"/>
        </w:r>
        <w:r w:rsidRPr="00B11439">
          <w:rPr>
            <w:vanish/>
          </w:rPr>
          <w:instrText xml:space="preserve"> PAGEREF _Toc198039403 \h </w:instrText>
        </w:r>
        <w:r w:rsidRPr="00B11439">
          <w:rPr>
            <w:vanish/>
          </w:rPr>
        </w:r>
        <w:r w:rsidRPr="00B11439">
          <w:rPr>
            <w:vanish/>
          </w:rPr>
          <w:fldChar w:fldCharType="separate"/>
        </w:r>
        <w:r w:rsidR="00391FCD">
          <w:rPr>
            <w:vanish/>
          </w:rPr>
          <w:t>14</w:t>
        </w:r>
        <w:r w:rsidRPr="00B11439">
          <w:rPr>
            <w:vanish/>
          </w:rPr>
          <w:fldChar w:fldCharType="end"/>
        </w:r>
      </w:hyperlink>
    </w:p>
    <w:p w14:paraId="3E46D2A7" w14:textId="5F0664F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4" w:history="1">
        <w:r w:rsidRPr="00971010">
          <w:t>15</w:t>
        </w:r>
        <w:r>
          <w:rPr>
            <w:rFonts w:asciiTheme="minorHAnsi" w:eastAsiaTheme="minorEastAsia" w:hAnsiTheme="minorHAnsi" w:cstheme="minorBidi"/>
            <w:kern w:val="2"/>
            <w:sz w:val="24"/>
            <w:szCs w:val="24"/>
            <w:lang w:eastAsia="en-AU"/>
            <w14:ligatures w14:val="standardContextual"/>
          </w:rPr>
          <w:tab/>
        </w:r>
        <w:r w:rsidRPr="00971010">
          <w:t>Adult licence applications, information and documents—Act, s 54 (2) (b) and (c)</w:t>
        </w:r>
        <w:r>
          <w:tab/>
        </w:r>
        <w:r>
          <w:fldChar w:fldCharType="begin"/>
        </w:r>
        <w:r>
          <w:instrText xml:space="preserve"> PAGEREF _Toc198039404 \h </w:instrText>
        </w:r>
        <w:r>
          <w:fldChar w:fldCharType="separate"/>
        </w:r>
        <w:r w:rsidR="00391FCD">
          <w:t>14</w:t>
        </w:r>
        <w:r>
          <w:fldChar w:fldCharType="end"/>
        </w:r>
      </w:hyperlink>
    </w:p>
    <w:p w14:paraId="3E0C2DA8" w14:textId="4840820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5" w:history="1">
        <w:r w:rsidRPr="00971010">
          <w:t>16</w:t>
        </w:r>
        <w:r>
          <w:rPr>
            <w:rFonts w:asciiTheme="minorHAnsi" w:eastAsiaTheme="minorEastAsia" w:hAnsiTheme="minorHAnsi" w:cstheme="minorBidi"/>
            <w:kern w:val="2"/>
            <w:sz w:val="24"/>
            <w:szCs w:val="24"/>
            <w:lang w:eastAsia="en-AU"/>
            <w14:ligatures w14:val="standardContextual"/>
          </w:rPr>
          <w:tab/>
        </w:r>
        <w:r w:rsidRPr="00971010">
          <w:t>Government agency responsible for vertebrate pest animal control—Act, s 61</w:t>
        </w:r>
        <w:r>
          <w:tab/>
        </w:r>
        <w:r>
          <w:fldChar w:fldCharType="begin"/>
        </w:r>
        <w:r>
          <w:instrText xml:space="preserve"> PAGEREF _Toc198039405 \h </w:instrText>
        </w:r>
        <w:r>
          <w:fldChar w:fldCharType="separate"/>
        </w:r>
        <w:r w:rsidR="00391FCD">
          <w:t>25</w:t>
        </w:r>
        <w:r>
          <w:fldChar w:fldCharType="end"/>
        </w:r>
      </w:hyperlink>
    </w:p>
    <w:p w14:paraId="74404977" w14:textId="30FA44DB"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6" w:history="1">
        <w:r w:rsidRPr="00971010">
          <w:t>16A</w:t>
        </w:r>
        <w:r>
          <w:rPr>
            <w:rFonts w:asciiTheme="minorHAnsi" w:eastAsiaTheme="minorEastAsia" w:hAnsiTheme="minorHAnsi" w:cstheme="minorBidi"/>
            <w:kern w:val="2"/>
            <w:sz w:val="24"/>
            <w:szCs w:val="24"/>
            <w:lang w:eastAsia="en-AU"/>
            <w14:ligatures w14:val="standardContextual"/>
          </w:rPr>
          <w:tab/>
        </w:r>
        <w:r w:rsidRPr="00971010">
          <w:t>Category C licences, genuine reasons—Act, s 64 (a)</w:t>
        </w:r>
        <w:r>
          <w:tab/>
        </w:r>
        <w:r>
          <w:fldChar w:fldCharType="begin"/>
        </w:r>
        <w:r>
          <w:instrText xml:space="preserve"> PAGEREF _Toc198039406 \h </w:instrText>
        </w:r>
        <w:r>
          <w:fldChar w:fldCharType="separate"/>
        </w:r>
        <w:r w:rsidR="00391FCD">
          <w:t>25</w:t>
        </w:r>
        <w:r>
          <w:fldChar w:fldCharType="end"/>
        </w:r>
      </w:hyperlink>
    </w:p>
    <w:p w14:paraId="614F465A" w14:textId="0F47AD0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7" w:history="1">
        <w:r w:rsidRPr="00971010">
          <w:t>16B</w:t>
        </w:r>
        <w:r>
          <w:rPr>
            <w:rFonts w:asciiTheme="minorHAnsi" w:eastAsiaTheme="minorEastAsia" w:hAnsiTheme="minorHAnsi" w:cstheme="minorBidi"/>
            <w:kern w:val="2"/>
            <w:sz w:val="24"/>
            <w:szCs w:val="24"/>
            <w:lang w:eastAsia="en-AU"/>
            <w14:ligatures w14:val="standardContextual"/>
          </w:rPr>
          <w:tab/>
        </w:r>
        <w:r w:rsidRPr="00971010">
          <w:t>Application of s 16A (b) and (c) to previously issued category C licences</w:t>
        </w:r>
        <w:r>
          <w:tab/>
        </w:r>
        <w:r>
          <w:fldChar w:fldCharType="begin"/>
        </w:r>
        <w:r>
          <w:instrText xml:space="preserve"> PAGEREF _Toc198039407 \h </w:instrText>
        </w:r>
        <w:r>
          <w:fldChar w:fldCharType="separate"/>
        </w:r>
        <w:r w:rsidR="00391FCD">
          <w:t>25</w:t>
        </w:r>
        <w:r>
          <w:fldChar w:fldCharType="end"/>
        </w:r>
      </w:hyperlink>
    </w:p>
    <w:p w14:paraId="394AC8BB" w14:textId="43B15715"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8" w:history="1">
        <w:r w:rsidRPr="00971010">
          <w:t>17</w:t>
        </w:r>
        <w:r>
          <w:rPr>
            <w:rFonts w:asciiTheme="minorHAnsi" w:eastAsiaTheme="minorEastAsia" w:hAnsiTheme="minorHAnsi" w:cstheme="minorBidi"/>
            <w:kern w:val="2"/>
            <w:sz w:val="24"/>
            <w:szCs w:val="24"/>
            <w:lang w:eastAsia="en-AU"/>
            <w14:ligatures w14:val="standardContextual"/>
          </w:rPr>
          <w:tab/>
        </w:r>
        <w:r w:rsidRPr="00971010">
          <w:t>Adult licences, evidence of special need for category C licence—Act, s 272 (2) (o)</w:t>
        </w:r>
        <w:r>
          <w:tab/>
        </w:r>
        <w:r>
          <w:fldChar w:fldCharType="begin"/>
        </w:r>
        <w:r>
          <w:instrText xml:space="preserve"> PAGEREF _Toc198039408 \h </w:instrText>
        </w:r>
        <w:r>
          <w:fldChar w:fldCharType="separate"/>
        </w:r>
        <w:r w:rsidR="00391FCD">
          <w:t>26</w:t>
        </w:r>
        <w:r>
          <w:fldChar w:fldCharType="end"/>
        </w:r>
      </w:hyperlink>
    </w:p>
    <w:p w14:paraId="05038634" w14:textId="478D4C13"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09" w:history="1">
        <w:r w:rsidRPr="00971010">
          <w:t>18</w:t>
        </w:r>
        <w:r>
          <w:rPr>
            <w:rFonts w:asciiTheme="minorHAnsi" w:eastAsiaTheme="minorEastAsia" w:hAnsiTheme="minorHAnsi" w:cstheme="minorBidi"/>
            <w:kern w:val="2"/>
            <w:sz w:val="24"/>
            <w:szCs w:val="24"/>
            <w:lang w:eastAsia="en-AU"/>
            <w14:ligatures w14:val="standardContextual"/>
          </w:rPr>
          <w:tab/>
        </w:r>
        <w:r w:rsidRPr="00971010">
          <w:t>Adult licences, evidence of special need for category D licences—Act, s 272 (2) (o)</w:t>
        </w:r>
        <w:r>
          <w:tab/>
        </w:r>
        <w:r>
          <w:fldChar w:fldCharType="begin"/>
        </w:r>
        <w:r>
          <w:instrText xml:space="preserve"> PAGEREF _Toc198039409 \h </w:instrText>
        </w:r>
        <w:r>
          <w:fldChar w:fldCharType="separate"/>
        </w:r>
        <w:r w:rsidR="00391FCD">
          <w:t>27</w:t>
        </w:r>
        <w:r>
          <w:fldChar w:fldCharType="end"/>
        </w:r>
      </w:hyperlink>
    </w:p>
    <w:p w14:paraId="73402B51" w14:textId="2D05AED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0" w:history="1">
        <w:r w:rsidRPr="00971010">
          <w:t>19</w:t>
        </w:r>
        <w:r>
          <w:rPr>
            <w:rFonts w:asciiTheme="minorHAnsi" w:eastAsiaTheme="minorEastAsia" w:hAnsiTheme="minorHAnsi" w:cstheme="minorBidi"/>
            <w:kern w:val="2"/>
            <w:sz w:val="24"/>
            <w:szCs w:val="24"/>
            <w:lang w:eastAsia="en-AU"/>
            <w14:ligatures w14:val="standardContextual"/>
          </w:rPr>
          <w:tab/>
        </w:r>
        <w:r w:rsidRPr="00971010">
          <w:t>Adult licences, period—Act, s 78 (1) (b)</w:t>
        </w:r>
        <w:r>
          <w:tab/>
        </w:r>
        <w:r>
          <w:fldChar w:fldCharType="begin"/>
        </w:r>
        <w:r>
          <w:instrText xml:space="preserve"> PAGEREF _Toc198039410 \h </w:instrText>
        </w:r>
        <w:r>
          <w:fldChar w:fldCharType="separate"/>
        </w:r>
        <w:r w:rsidR="00391FCD">
          <w:t>27</w:t>
        </w:r>
        <w:r>
          <w:fldChar w:fldCharType="end"/>
        </w:r>
      </w:hyperlink>
    </w:p>
    <w:p w14:paraId="7FCAA5A1" w14:textId="2C5DC4F9"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11" w:history="1">
        <w:r w:rsidRPr="00971010">
          <w:t>Division 4.2</w:t>
        </w:r>
        <w:r>
          <w:rPr>
            <w:rFonts w:asciiTheme="minorHAnsi" w:eastAsiaTheme="minorEastAsia" w:hAnsiTheme="minorHAnsi" w:cstheme="minorBidi"/>
            <w:b w:val="0"/>
            <w:kern w:val="2"/>
            <w:sz w:val="24"/>
            <w:szCs w:val="24"/>
            <w:lang w:eastAsia="en-AU"/>
            <w14:ligatures w14:val="standardContextual"/>
          </w:rPr>
          <w:tab/>
        </w:r>
        <w:r w:rsidRPr="00971010">
          <w:t>Adult firearms licences—conditions</w:t>
        </w:r>
        <w:r w:rsidRPr="00B11439">
          <w:rPr>
            <w:vanish/>
          </w:rPr>
          <w:tab/>
        </w:r>
        <w:r w:rsidRPr="00B11439">
          <w:rPr>
            <w:vanish/>
          </w:rPr>
          <w:fldChar w:fldCharType="begin"/>
        </w:r>
        <w:r w:rsidRPr="00B11439">
          <w:rPr>
            <w:vanish/>
          </w:rPr>
          <w:instrText xml:space="preserve"> PAGEREF _Toc198039411 \h </w:instrText>
        </w:r>
        <w:r w:rsidRPr="00B11439">
          <w:rPr>
            <w:vanish/>
          </w:rPr>
        </w:r>
        <w:r w:rsidRPr="00B11439">
          <w:rPr>
            <w:vanish/>
          </w:rPr>
          <w:fldChar w:fldCharType="separate"/>
        </w:r>
        <w:r w:rsidR="00391FCD">
          <w:rPr>
            <w:vanish/>
          </w:rPr>
          <w:t>28</w:t>
        </w:r>
        <w:r w:rsidRPr="00B11439">
          <w:rPr>
            <w:vanish/>
          </w:rPr>
          <w:fldChar w:fldCharType="end"/>
        </w:r>
      </w:hyperlink>
    </w:p>
    <w:p w14:paraId="1C40FE36" w14:textId="5AA1CA88"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2" w:history="1">
        <w:r w:rsidRPr="00971010">
          <w:t>20</w:t>
        </w:r>
        <w:r>
          <w:rPr>
            <w:rFonts w:asciiTheme="minorHAnsi" w:eastAsiaTheme="minorEastAsia" w:hAnsiTheme="minorHAnsi" w:cstheme="minorBidi"/>
            <w:kern w:val="2"/>
            <w:sz w:val="24"/>
            <w:szCs w:val="24"/>
            <w:lang w:eastAsia="en-AU"/>
            <w14:ligatures w14:val="standardContextual"/>
          </w:rPr>
          <w:tab/>
        </w:r>
        <w:r w:rsidRPr="00971010">
          <w:t>Adult licence condition, category C or H licences—Act, s 73 (1) (g)</w:t>
        </w:r>
        <w:r>
          <w:tab/>
        </w:r>
        <w:r>
          <w:fldChar w:fldCharType="begin"/>
        </w:r>
        <w:r>
          <w:instrText xml:space="preserve"> PAGEREF _Toc198039412 \h </w:instrText>
        </w:r>
        <w:r>
          <w:fldChar w:fldCharType="separate"/>
        </w:r>
        <w:r w:rsidR="00391FCD">
          <w:t>28</w:t>
        </w:r>
        <w:r>
          <w:fldChar w:fldCharType="end"/>
        </w:r>
      </w:hyperlink>
    </w:p>
    <w:p w14:paraId="046526AD" w14:textId="66344504"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3" w:history="1">
        <w:r w:rsidRPr="00971010">
          <w:t>21</w:t>
        </w:r>
        <w:r>
          <w:rPr>
            <w:rFonts w:asciiTheme="minorHAnsi" w:eastAsiaTheme="minorEastAsia" w:hAnsiTheme="minorHAnsi" w:cstheme="minorBidi"/>
            <w:kern w:val="2"/>
            <w:sz w:val="24"/>
            <w:szCs w:val="24"/>
            <w:lang w:eastAsia="en-AU"/>
            <w14:ligatures w14:val="standardContextual"/>
          </w:rPr>
          <w:tab/>
        </w:r>
        <w:r w:rsidRPr="00971010">
          <w:t>Adult licence conditions,  category H licences for business—Act, s 73 (1) (g)</w:t>
        </w:r>
        <w:r>
          <w:tab/>
        </w:r>
        <w:r>
          <w:fldChar w:fldCharType="begin"/>
        </w:r>
        <w:r>
          <w:instrText xml:space="preserve"> PAGEREF _Toc198039413 \h </w:instrText>
        </w:r>
        <w:r>
          <w:fldChar w:fldCharType="separate"/>
        </w:r>
        <w:r w:rsidR="00391FCD">
          <w:t>28</w:t>
        </w:r>
        <w:r>
          <w:fldChar w:fldCharType="end"/>
        </w:r>
      </w:hyperlink>
    </w:p>
    <w:p w14:paraId="37897225" w14:textId="1B6990A0"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4" w:history="1">
        <w:r w:rsidRPr="00971010">
          <w:t>22</w:t>
        </w:r>
        <w:r>
          <w:rPr>
            <w:rFonts w:asciiTheme="minorHAnsi" w:eastAsiaTheme="minorEastAsia" w:hAnsiTheme="minorHAnsi" w:cstheme="minorBidi"/>
            <w:kern w:val="2"/>
            <w:sz w:val="24"/>
            <w:szCs w:val="24"/>
            <w:lang w:eastAsia="en-AU"/>
            <w14:ligatures w14:val="standardContextual"/>
          </w:rPr>
          <w:tab/>
        </w:r>
        <w:r w:rsidRPr="00971010">
          <w:t>Adult licence conditions, category H licences for employment—Act, s 73 (1) (g)</w:t>
        </w:r>
        <w:r>
          <w:tab/>
        </w:r>
        <w:r>
          <w:fldChar w:fldCharType="begin"/>
        </w:r>
        <w:r>
          <w:instrText xml:space="preserve"> PAGEREF _Toc198039414 \h </w:instrText>
        </w:r>
        <w:r>
          <w:fldChar w:fldCharType="separate"/>
        </w:r>
        <w:r w:rsidR="00391FCD">
          <w:t>29</w:t>
        </w:r>
        <w:r>
          <w:fldChar w:fldCharType="end"/>
        </w:r>
      </w:hyperlink>
    </w:p>
    <w:p w14:paraId="2EECD13B" w14:textId="6F5C8AF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5" w:history="1">
        <w:r w:rsidRPr="00971010">
          <w:t>23</w:t>
        </w:r>
        <w:r>
          <w:rPr>
            <w:rFonts w:asciiTheme="minorHAnsi" w:eastAsiaTheme="minorEastAsia" w:hAnsiTheme="minorHAnsi" w:cstheme="minorBidi"/>
            <w:kern w:val="2"/>
            <w:sz w:val="24"/>
            <w:szCs w:val="24"/>
            <w:lang w:eastAsia="en-AU"/>
            <w14:ligatures w14:val="standardContextual"/>
          </w:rPr>
          <w:tab/>
        </w:r>
        <w:r w:rsidRPr="00971010">
          <w:t>Adult licence conditions, firearms collectors licences—Act, s 73 (1) (g)</w:t>
        </w:r>
        <w:r>
          <w:tab/>
        </w:r>
        <w:r>
          <w:fldChar w:fldCharType="begin"/>
        </w:r>
        <w:r>
          <w:instrText xml:space="preserve"> PAGEREF _Toc198039415 \h </w:instrText>
        </w:r>
        <w:r>
          <w:fldChar w:fldCharType="separate"/>
        </w:r>
        <w:r w:rsidR="00391FCD">
          <w:t>29</w:t>
        </w:r>
        <w:r>
          <w:fldChar w:fldCharType="end"/>
        </w:r>
      </w:hyperlink>
    </w:p>
    <w:p w14:paraId="4E238B77" w14:textId="68C9787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6" w:history="1">
        <w:r w:rsidRPr="00971010">
          <w:t>24</w:t>
        </w:r>
        <w:r>
          <w:rPr>
            <w:rFonts w:asciiTheme="minorHAnsi" w:eastAsiaTheme="minorEastAsia" w:hAnsiTheme="minorHAnsi" w:cstheme="minorBidi"/>
            <w:kern w:val="2"/>
            <w:sz w:val="24"/>
            <w:szCs w:val="24"/>
            <w:lang w:eastAsia="en-AU"/>
            <w14:ligatures w14:val="standardContextual"/>
          </w:rPr>
          <w:tab/>
        </w:r>
        <w:r w:rsidRPr="00971010">
          <w:t>Adult licence conditions, heirlooms licences—Act, s 73 (1) (g)</w:t>
        </w:r>
        <w:r>
          <w:tab/>
        </w:r>
        <w:r>
          <w:fldChar w:fldCharType="begin"/>
        </w:r>
        <w:r>
          <w:instrText xml:space="preserve"> PAGEREF _Toc198039416 \h </w:instrText>
        </w:r>
        <w:r>
          <w:fldChar w:fldCharType="separate"/>
        </w:r>
        <w:r w:rsidR="00391FCD">
          <w:t>30</w:t>
        </w:r>
        <w:r>
          <w:fldChar w:fldCharType="end"/>
        </w:r>
      </w:hyperlink>
    </w:p>
    <w:p w14:paraId="44AA3590" w14:textId="0DE982A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7" w:history="1">
        <w:r w:rsidRPr="00971010">
          <w:t>25</w:t>
        </w:r>
        <w:r>
          <w:rPr>
            <w:rFonts w:asciiTheme="minorHAnsi" w:eastAsiaTheme="minorEastAsia" w:hAnsiTheme="minorHAnsi" w:cstheme="minorBidi"/>
            <w:kern w:val="2"/>
            <w:sz w:val="24"/>
            <w:szCs w:val="24"/>
            <w:lang w:eastAsia="en-AU"/>
            <w14:ligatures w14:val="standardContextual"/>
          </w:rPr>
          <w:tab/>
        </w:r>
        <w:r w:rsidRPr="00971010">
          <w:t>Dealer licence condition—Act, s 73 (1) (g)</w:t>
        </w:r>
        <w:r>
          <w:tab/>
        </w:r>
        <w:r>
          <w:fldChar w:fldCharType="begin"/>
        </w:r>
        <w:r>
          <w:instrText xml:space="preserve"> PAGEREF _Toc198039417 \h </w:instrText>
        </w:r>
        <w:r>
          <w:fldChar w:fldCharType="separate"/>
        </w:r>
        <w:r w:rsidR="00391FCD">
          <w:t>30</w:t>
        </w:r>
        <w:r>
          <w:fldChar w:fldCharType="end"/>
        </w:r>
      </w:hyperlink>
    </w:p>
    <w:p w14:paraId="50D5AD47" w14:textId="58332087"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18" w:history="1">
        <w:r w:rsidRPr="00971010">
          <w:t>26</w:t>
        </w:r>
        <w:r>
          <w:rPr>
            <w:rFonts w:asciiTheme="minorHAnsi" w:eastAsiaTheme="minorEastAsia" w:hAnsiTheme="minorHAnsi" w:cstheme="minorBidi"/>
            <w:kern w:val="2"/>
            <w:sz w:val="24"/>
            <w:szCs w:val="24"/>
            <w:lang w:eastAsia="en-AU"/>
            <w14:ligatures w14:val="standardContextual"/>
          </w:rPr>
          <w:tab/>
        </w:r>
        <w:r w:rsidRPr="00971010">
          <w:t>Dealer licence condition, club armourers—Act, s 73 (1) (g)</w:t>
        </w:r>
        <w:r>
          <w:tab/>
        </w:r>
        <w:r>
          <w:fldChar w:fldCharType="begin"/>
        </w:r>
        <w:r>
          <w:instrText xml:space="preserve"> PAGEREF _Toc198039418 \h </w:instrText>
        </w:r>
        <w:r>
          <w:fldChar w:fldCharType="separate"/>
        </w:r>
        <w:r w:rsidR="00391FCD">
          <w:t>30</w:t>
        </w:r>
        <w:r>
          <w:fldChar w:fldCharType="end"/>
        </w:r>
      </w:hyperlink>
    </w:p>
    <w:p w14:paraId="30656013" w14:textId="3C4DC63F" w:rsidR="00B11439" w:rsidRDefault="00B114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39419" w:history="1">
        <w:r w:rsidRPr="00971010">
          <w:t>27</w:t>
        </w:r>
        <w:r>
          <w:rPr>
            <w:rFonts w:asciiTheme="minorHAnsi" w:eastAsiaTheme="minorEastAsia" w:hAnsiTheme="minorHAnsi" w:cstheme="minorBidi"/>
            <w:kern w:val="2"/>
            <w:sz w:val="24"/>
            <w:szCs w:val="24"/>
            <w:lang w:eastAsia="en-AU"/>
            <w14:ligatures w14:val="standardContextual"/>
          </w:rPr>
          <w:tab/>
        </w:r>
        <w:r w:rsidRPr="00971010">
          <w:t>Collector licence condition, making firearm incapable of being fired—Act, s 76 (a)</w:t>
        </w:r>
        <w:r>
          <w:tab/>
        </w:r>
        <w:r>
          <w:fldChar w:fldCharType="begin"/>
        </w:r>
        <w:r>
          <w:instrText xml:space="preserve"> PAGEREF _Toc198039419 \h </w:instrText>
        </w:r>
        <w:r>
          <w:fldChar w:fldCharType="separate"/>
        </w:r>
        <w:r w:rsidR="00391FCD">
          <w:t>31</w:t>
        </w:r>
        <w:r>
          <w:fldChar w:fldCharType="end"/>
        </w:r>
      </w:hyperlink>
    </w:p>
    <w:p w14:paraId="3C23863B" w14:textId="60EC3019"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20" w:history="1">
        <w:r w:rsidRPr="00971010">
          <w:t>Part 5</w:t>
        </w:r>
        <w:r>
          <w:rPr>
            <w:rFonts w:asciiTheme="minorHAnsi" w:eastAsiaTheme="minorEastAsia" w:hAnsiTheme="minorHAnsi" w:cstheme="minorBidi"/>
            <w:b w:val="0"/>
            <w:kern w:val="2"/>
            <w:szCs w:val="24"/>
            <w:lang w:eastAsia="en-AU"/>
            <w14:ligatures w14:val="standardContextual"/>
          </w:rPr>
          <w:tab/>
        </w:r>
        <w:r w:rsidRPr="00971010">
          <w:t>Licensing—minors firearms</w:t>
        </w:r>
        <w:r w:rsidRPr="00B11439">
          <w:rPr>
            <w:vanish/>
          </w:rPr>
          <w:tab/>
        </w:r>
        <w:r w:rsidRPr="00B11439">
          <w:rPr>
            <w:vanish/>
          </w:rPr>
          <w:fldChar w:fldCharType="begin"/>
        </w:r>
        <w:r w:rsidRPr="00B11439">
          <w:rPr>
            <w:vanish/>
          </w:rPr>
          <w:instrText xml:space="preserve"> PAGEREF _Toc198039420 \h </w:instrText>
        </w:r>
        <w:r w:rsidRPr="00B11439">
          <w:rPr>
            <w:vanish/>
          </w:rPr>
        </w:r>
        <w:r w:rsidRPr="00B11439">
          <w:rPr>
            <w:vanish/>
          </w:rPr>
          <w:fldChar w:fldCharType="separate"/>
        </w:r>
        <w:r w:rsidR="00391FCD">
          <w:rPr>
            <w:vanish/>
          </w:rPr>
          <w:t>32</w:t>
        </w:r>
        <w:r w:rsidRPr="00B11439">
          <w:rPr>
            <w:vanish/>
          </w:rPr>
          <w:fldChar w:fldCharType="end"/>
        </w:r>
      </w:hyperlink>
    </w:p>
    <w:p w14:paraId="39E14A4B" w14:textId="69482CB5"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21" w:history="1">
        <w:r w:rsidRPr="00971010">
          <w:t>28</w:t>
        </w:r>
        <w:r>
          <w:rPr>
            <w:rFonts w:asciiTheme="minorHAnsi" w:eastAsiaTheme="minorEastAsia" w:hAnsiTheme="minorHAnsi" w:cstheme="minorBidi"/>
            <w:kern w:val="2"/>
            <w:sz w:val="24"/>
            <w:szCs w:val="24"/>
            <w:lang w:eastAsia="en-AU"/>
            <w14:ligatures w14:val="standardContextual"/>
          </w:rPr>
          <w:tab/>
        </w:r>
        <w:r w:rsidRPr="00971010">
          <w:t>Minors firearms licences, minimum age—Act, s 85 (1) (a)</w:t>
        </w:r>
        <w:r>
          <w:tab/>
        </w:r>
        <w:r>
          <w:fldChar w:fldCharType="begin"/>
        </w:r>
        <w:r>
          <w:instrText xml:space="preserve"> PAGEREF _Toc198039421 \h </w:instrText>
        </w:r>
        <w:r>
          <w:fldChar w:fldCharType="separate"/>
        </w:r>
        <w:r w:rsidR="00391FCD">
          <w:t>32</w:t>
        </w:r>
        <w:r>
          <w:fldChar w:fldCharType="end"/>
        </w:r>
      </w:hyperlink>
    </w:p>
    <w:p w14:paraId="12EBF651" w14:textId="278D52ED"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22" w:history="1">
        <w:r w:rsidRPr="00971010">
          <w:t>Part 6</w:t>
        </w:r>
        <w:r>
          <w:rPr>
            <w:rFonts w:asciiTheme="minorHAnsi" w:eastAsiaTheme="minorEastAsia" w:hAnsiTheme="minorHAnsi" w:cstheme="minorBidi"/>
            <w:b w:val="0"/>
            <w:kern w:val="2"/>
            <w:szCs w:val="24"/>
            <w:lang w:eastAsia="en-AU"/>
            <w14:ligatures w14:val="standardContextual"/>
          </w:rPr>
          <w:tab/>
        </w:r>
        <w:r w:rsidRPr="00971010">
          <w:t>Licensing—composite entities</w:t>
        </w:r>
        <w:r w:rsidRPr="00B11439">
          <w:rPr>
            <w:vanish/>
          </w:rPr>
          <w:tab/>
        </w:r>
        <w:r w:rsidRPr="00B11439">
          <w:rPr>
            <w:vanish/>
          </w:rPr>
          <w:fldChar w:fldCharType="begin"/>
        </w:r>
        <w:r w:rsidRPr="00B11439">
          <w:rPr>
            <w:vanish/>
          </w:rPr>
          <w:instrText xml:space="preserve"> PAGEREF _Toc198039422 \h </w:instrText>
        </w:r>
        <w:r w:rsidRPr="00B11439">
          <w:rPr>
            <w:vanish/>
          </w:rPr>
        </w:r>
        <w:r w:rsidRPr="00B11439">
          <w:rPr>
            <w:vanish/>
          </w:rPr>
          <w:fldChar w:fldCharType="separate"/>
        </w:r>
        <w:r w:rsidR="00391FCD">
          <w:rPr>
            <w:vanish/>
          </w:rPr>
          <w:t>33</w:t>
        </w:r>
        <w:r w:rsidRPr="00B11439">
          <w:rPr>
            <w:vanish/>
          </w:rPr>
          <w:fldChar w:fldCharType="end"/>
        </w:r>
      </w:hyperlink>
    </w:p>
    <w:p w14:paraId="01553774" w14:textId="6134CE4F"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23" w:history="1">
        <w:r w:rsidRPr="00971010">
          <w:t>Division 6.1</w:t>
        </w:r>
        <w:r>
          <w:rPr>
            <w:rFonts w:asciiTheme="minorHAnsi" w:eastAsiaTheme="minorEastAsia" w:hAnsiTheme="minorHAnsi" w:cstheme="minorBidi"/>
            <w:b w:val="0"/>
            <w:kern w:val="2"/>
            <w:sz w:val="24"/>
            <w:szCs w:val="24"/>
            <w:lang w:eastAsia="en-AU"/>
            <w14:ligatures w14:val="standardContextual"/>
          </w:rPr>
          <w:tab/>
        </w:r>
        <w:r w:rsidRPr="00971010">
          <w:t>Composite entity licences—general</w:t>
        </w:r>
        <w:r w:rsidRPr="00B11439">
          <w:rPr>
            <w:vanish/>
          </w:rPr>
          <w:tab/>
        </w:r>
        <w:r w:rsidRPr="00B11439">
          <w:rPr>
            <w:vanish/>
          </w:rPr>
          <w:fldChar w:fldCharType="begin"/>
        </w:r>
        <w:r w:rsidRPr="00B11439">
          <w:rPr>
            <w:vanish/>
          </w:rPr>
          <w:instrText xml:space="preserve"> PAGEREF _Toc198039423 \h </w:instrText>
        </w:r>
        <w:r w:rsidRPr="00B11439">
          <w:rPr>
            <w:vanish/>
          </w:rPr>
        </w:r>
        <w:r w:rsidRPr="00B11439">
          <w:rPr>
            <w:vanish/>
          </w:rPr>
          <w:fldChar w:fldCharType="separate"/>
        </w:r>
        <w:r w:rsidR="00391FCD">
          <w:rPr>
            <w:vanish/>
          </w:rPr>
          <w:t>33</w:t>
        </w:r>
        <w:r w:rsidRPr="00B11439">
          <w:rPr>
            <w:vanish/>
          </w:rPr>
          <w:fldChar w:fldCharType="end"/>
        </w:r>
      </w:hyperlink>
    </w:p>
    <w:p w14:paraId="3D3D0F31" w14:textId="646F0A4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24" w:history="1">
        <w:r w:rsidRPr="00971010">
          <w:t>29</w:t>
        </w:r>
        <w:r>
          <w:rPr>
            <w:rFonts w:asciiTheme="minorHAnsi" w:eastAsiaTheme="minorEastAsia" w:hAnsiTheme="minorHAnsi" w:cstheme="minorBidi"/>
            <w:kern w:val="2"/>
            <w:sz w:val="24"/>
            <w:szCs w:val="24"/>
            <w:lang w:eastAsia="en-AU"/>
            <w14:ligatures w14:val="standardContextual"/>
          </w:rPr>
          <w:tab/>
        </w:r>
        <w:r w:rsidRPr="00971010">
          <w:t>Composite entity licences, stated information and documents for applications—Act, s 272 (2) (o)</w:t>
        </w:r>
        <w:r>
          <w:tab/>
        </w:r>
        <w:r>
          <w:fldChar w:fldCharType="begin"/>
        </w:r>
        <w:r>
          <w:instrText xml:space="preserve"> PAGEREF _Toc198039424 \h </w:instrText>
        </w:r>
        <w:r>
          <w:fldChar w:fldCharType="separate"/>
        </w:r>
        <w:r w:rsidR="00391FCD">
          <w:t>33</w:t>
        </w:r>
        <w:r>
          <w:fldChar w:fldCharType="end"/>
        </w:r>
      </w:hyperlink>
    </w:p>
    <w:p w14:paraId="6A7CB187" w14:textId="4386C558"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25" w:history="1">
        <w:r w:rsidRPr="00971010">
          <w:t>30</w:t>
        </w:r>
        <w:r>
          <w:rPr>
            <w:rFonts w:asciiTheme="minorHAnsi" w:eastAsiaTheme="minorEastAsia" w:hAnsiTheme="minorHAnsi" w:cstheme="minorBidi"/>
            <w:kern w:val="2"/>
            <w:sz w:val="24"/>
            <w:szCs w:val="24"/>
            <w:lang w:eastAsia="en-AU"/>
            <w14:ligatures w14:val="standardContextual"/>
          </w:rPr>
          <w:tab/>
        </w:r>
        <w:r w:rsidRPr="00971010">
          <w:t>Composite entity, evidence of special need for category C licence—Act, s 272 (2) (o)</w:t>
        </w:r>
        <w:r>
          <w:tab/>
        </w:r>
        <w:r>
          <w:fldChar w:fldCharType="begin"/>
        </w:r>
        <w:r>
          <w:instrText xml:space="preserve"> PAGEREF _Toc198039425 \h </w:instrText>
        </w:r>
        <w:r>
          <w:fldChar w:fldCharType="separate"/>
        </w:r>
        <w:r w:rsidR="00391FCD">
          <w:t>34</w:t>
        </w:r>
        <w:r>
          <w:fldChar w:fldCharType="end"/>
        </w:r>
      </w:hyperlink>
    </w:p>
    <w:p w14:paraId="4CB36E78" w14:textId="4ED4E640"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26" w:history="1">
        <w:r w:rsidRPr="00971010">
          <w:t>Division 6.2</w:t>
        </w:r>
        <w:r>
          <w:rPr>
            <w:rFonts w:asciiTheme="minorHAnsi" w:eastAsiaTheme="minorEastAsia" w:hAnsiTheme="minorHAnsi" w:cstheme="minorBidi"/>
            <w:b w:val="0"/>
            <w:kern w:val="2"/>
            <w:sz w:val="24"/>
            <w:szCs w:val="24"/>
            <w:lang w:eastAsia="en-AU"/>
            <w14:ligatures w14:val="standardContextual"/>
          </w:rPr>
          <w:tab/>
        </w:r>
        <w:r w:rsidRPr="00971010">
          <w:t>Composite entity licences—conditions</w:t>
        </w:r>
        <w:r w:rsidRPr="00B11439">
          <w:rPr>
            <w:vanish/>
          </w:rPr>
          <w:tab/>
        </w:r>
        <w:r w:rsidRPr="00B11439">
          <w:rPr>
            <w:vanish/>
          </w:rPr>
          <w:fldChar w:fldCharType="begin"/>
        </w:r>
        <w:r w:rsidRPr="00B11439">
          <w:rPr>
            <w:vanish/>
          </w:rPr>
          <w:instrText xml:space="preserve"> PAGEREF _Toc198039426 \h </w:instrText>
        </w:r>
        <w:r w:rsidRPr="00B11439">
          <w:rPr>
            <w:vanish/>
          </w:rPr>
        </w:r>
        <w:r w:rsidRPr="00B11439">
          <w:rPr>
            <w:vanish/>
          </w:rPr>
          <w:fldChar w:fldCharType="separate"/>
        </w:r>
        <w:r w:rsidR="00391FCD">
          <w:rPr>
            <w:vanish/>
          </w:rPr>
          <w:t>34</w:t>
        </w:r>
        <w:r w:rsidRPr="00B11439">
          <w:rPr>
            <w:vanish/>
          </w:rPr>
          <w:fldChar w:fldCharType="end"/>
        </w:r>
      </w:hyperlink>
    </w:p>
    <w:p w14:paraId="1AA1D70D" w14:textId="570C5C8B"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27" w:history="1">
        <w:r w:rsidRPr="00971010">
          <w:t>31</w:t>
        </w:r>
        <w:r>
          <w:rPr>
            <w:rFonts w:asciiTheme="minorHAnsi" w:eastAsiaTheme="minorEastAsia" w:hAnsiTheme="minorHAnsi" w:cstheme="minorBidi"/>
            <w:kern w:val="2"/>
            <w:sz w:val="24"/>
            <w:szCs w:val="24"/>
            <w:lang w:eastAsia="en-AU"/>
            <w14:ligatures w14:val="standardContextual"/>
          </w:rPr>
          <w:tab/>
        </w:r>
        <w:r w:rsidRPr="00971010">
          <w:t>Composite entity licence conditions—Act, s 116 (1) (h)</w:t>
        </w:r>
        <w:r>
          <w:tab/>
        </w:r>
        <w:r>
          <w:fldChar w:fldCharType="begin"/>
        </w:r>
        <w:r>
          <w:instrText xml:space="preserve"> PAGEREF _Toc198039427 \h </w:instrText>
        </w:r>
        <w:r>
          <w:fldChar w:fldCharType="separate"/>
        </w:r>
        <w:r w:rsidR="00391FCD">
          <w:t>34</w:t>
        </w:r>
        <w:r>
          <w:fldChar w:fldCharType="end"/>
        </w:r>
      </w:hyperlink>
    </w:p>
    <w:p w14:paraId="4DC3BEF3" w14:textId="1DC6A9A4"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28" w:history="1">
        <w:r w:rsidRPr="00971010">
          <w:t>32</w:t>
        </w:r>
        <w:r>
          <w:rPr>
            <w:rFonts w:asciiTheme="minorHAnsi" w:eastAsiaTheme="minorEastAsia" w:hAnsiTheme="minorHAnsi" w:cstheme="minorBidi"/>
            <w:kern w:val="2"/>
            <w:sz w:val="24"/>
            <w:szCs w:val="24"/>
            <w:lang w:eastAsia="en-AU"/>
            <w14:ligatures w14:val="standardContextual"/>
          </w:rPr>
          <w:tab/>
        </w:r>
        <w:r w:rsidRPr="00971010">
          <w:t>Composite entity licence conditions, category H licences for business—Act, s 116 (1) (h)</w:t>
        </w:r>
        <w:r>
          <w:tab/>
        </w:r>
        <w:r>
          <w:fldChar w:fldCharType="begin"/>
        </w:r>
        <w:r>
          <w:instrText xml:space="preserve"> PAGEREF _Toc198039428 \h </w:instrText>
        </w:r>
        <w:r>
          <w:fldChar w:fldCharType="separate"/>
        </w:r>
        <w:r w:rsidR="00391FCD">
          <w:t>35</w:t>
        </w:r>
        <w:r>
          <w:fldChar w:fldCharType="end"/>
        </w:r>
      </w:hyperlink>
    </w:p>
    <w:p w14:paraId="69815714" w14:textId="367450D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29" w:history="1">
        <w:r w:rsidRPr="00971010">
          <w:t>33</w:t>
        </w:r>
        <w:r>
          <w:rPr>
            <w:rFonts w:asciiTheme="minorHAnsi" w:eastAsiaTheme="minorEastAsia" w:hAnsiTheme="minorHAnsi" w:cstheme="minorBidi"/>
            <w:kern w:val="2"/>
            <w:sz w:val="24"/>
            <w:szCs w:val="24"/>
            <w:lang w:eastAsia="en-AU"/>
            <w14:ligatures w14:val="standardContextual"/>
          </w:rPr>
          <w:tab/>
        </w:r>
        <w:r w:rsidRPr="00971010">
          <w:t>Composite entity licence conditions, category H licences for employment—Act, s 116 (1) (h)</w:t>
        </w:r>
        <w:r>
          <w:tab/>
        </w:r>
        <w:r>
          <w:fldChar w:fldCharType="begin"/>
        </w:r>
        <w:r>
          <w:instrText xml:space="preserve"> PAGEREF _Toc198039429 \h </w:instrText>
        </w:r>
        <w:r>
          <w:fldChar w:fldCharType="separate"/>
        </w:r>
        <w:r w:rsidR="00391FCD">
          <w:t>35</w:t>
        </w:r>
        <w:r>
          <w:fldChar w:fldCharType="end"/>
        </w:r>
      </w:hyperlink>
    </w:p>
    <w:p w14:paraId="21F67C33" w14:textId="017FC8E0"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30" w:history="1">
        <w:r w:rsidRPr="00971010">
          <w:t>Part 7</w:t>
        </w:r>
        <w:r>
          <w:rPr>
            <w:rFonts w:asciiTheme="minorHAnsi" w:eastAsiaTheme="minorEastAsia" w:hAnsiTheme="minorHAnsi" w:cstheme="minorBidi"/>
            <w:b w:val="0"/>
            <w:kern w:val="2"/>
            <w:szCs w:val="24"/>
            <w:lang w:eastAsia="en-AU"/>
            <w14:ligatures w14:val="standardContextual"/>
          </w:rPr>
          <w:tab/>
        </w:r>
        <w:r w:rsidRPr="00971010">
          <w:t>Licensing—international and interstate licences</w:t>
        </w:r>
        <w:r w:rsidRPr="00B11439">
          <w:rPr>
            <w:vanish/>
          </w:rPr>
          <w:tab/>
        </w:r>
        <w:r w:rsidRPr="00B11439">
          <w:rPr>
            <w:vanish/>
          </w:rPr>
          <w:fldChar w:fldCharType="begin"/>
        </w:r>
        <w:r w:rsidRPr="00B11439">
          <w:rPr>
            <w:vanish/>
          </w:rPr>
          <w:instrText xml:space="preserve"> PAGEREF _Toc198039430 \h </w:instrText>
        </w:r>
        <w:r w:rsidRPr="00B11439">
          <w:rPr>
            <w:vanish/>
          </w:rPr>
        </w:r>
        <w:r w:rsidRPr="00B11439">
          <w:rPr>
            <w:vanish/>
          </w:rPr>
          <w:fldChar w:fldCharType="separate"/>
        </w:r>
        <w:r w:rsidR="00391FCD">
          <w:rPr>
            <w:vanish/>
          </w:rPr>
          <w:t>37</w:t>
        </w:r>
        <w:r w:rsidRPr="00B11439">
          <w:rPr>
            <w:vanish/>
          </w:rPr>
          <w:fldChar w:fldCharType="end"/>
        </w:r>
      </w:hyperlink>
    </w:p>
    <w:p w14:paraId="08077384" w14:textId="72790547"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1" w:history="1">
        <w:r w:rsidRPr="00971010">
          <w:t>34</w:t>
        </w:r>
        <w:r>
          <w:rPr>
            <w:rFonts w:asciiTheme="minorHAnsi" w:eastAsiaTheme="minorEastAsia" w:hAnsiTheme="minorHAnsi" w:cstheme="minorBidi"/>
            <w:kern w:val="2"/>
            <w:sz w:val="24"/>
            <w:szCs w:val="24"/>
            <w:lang w:eastAsia="en-AU"/>
            <w14:ligatures w14:val="standardContextual"/>
          </w:rPr>
          <w:tab/>
        </w:r>
        <w:r w:rsidRPr="00971010">
          <w:t>Permit to acquire, conditions for foreign acquirers—Act, s 154 (c)</w:t>
        </w:r>
        <w:r>
          <w:tab/>
        </w:r>
        <w:r>
          <w:fldChar w:fldCharType="begin"/>
        </w:r>
        <w:r>
          <w:instrText xml:space="preserve"> PAGEREF _Toc198039431 \h </w:instrText>
        </w:r>
        <w:r>
          <w:fldChar w:fldCharType="separate"/>
        </w:r>
        <w:r w:rsidR="00391FCD">
          <w:t>37</w:t>
        </w:r>
        <w:r>
          <w:fldChar w:fldCharType="end"/>
        </w:r>
      </w:hyperlink>
    </w:p>
    <w:p w14:paraId="20E75144" w14:textId="363BD201"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32" w:history="1">
        <w:r w:rsidRPr="00971010">
          <w:t>Part 8</w:t>
        </w:r>
        <w:r>
          <w:rPr>
            <w:rFonts w:asciiTheme="minorHAnsi" w:eastAsiaTheme="minorEastAsia" w:hAnsiTheme="minorHAnsi" w:cstheme="minorBidi"/>
            <w:b w:val="0"/>
            <w:kern w:val="2"/>
            <w:szCs w:val="24"/>
            <w:lang w:eastAsia="en-AU"/>
            <w14:ligatures w14:val="standardContextual"/>
          </w:rPr>
          <w:tab/>
        </w:r>
        <w:r w:rsidRPr="00971010">
          <w:t>Temporary recognition of other licences</w:t>
        </w:r>
        <w:r w:rsidRPr="00B11439">
          <w:rPr>
            <w:vanish/>
          </w:rPr>
          <w:tab/>
        </w:r>
        <w:r w:rsidRPr="00B11439">
          <w:rPr>
            <w:vanish/>
          </w:rPr>
          <w:fldChar w:fldCharType="begin"/>
        </w:r>
        <w:r w:rsidRPr="00B11439">
          <w:rPr>
            <w:vanish/>
          </w:rPr>
          <w:instrText xml:space="preserve"> PAGEREF _Toc198039432 \h </w:instrText>
        </w:r>
        <w:r w:rsidRPr="00B11439">
          <w:rPr>
            <w:vanish/>
          </w:rPr>
        </w:r>
        <w:r w:rsidRPr="00B11439">
          <w:rPr>
            <w:vanish/>
          </w:rPr>
          <w:fldChar w:fldCharType="separate"/>
        </w:r>
        <w:r w:rsidR="00391FCD">
          <w:rPr>
            <w:vanish/>
          </w:rPr>
          <w:t>38</w:t>
        </w:r>
        <w:r w:rsidRPr="00B11439">
          <w:rPr>
            <w:vanish/>
          </w:rPr>
          <w:fldChar w:fldCharType="end"/>
        </w:r>
      </w:hyperlink>
    </w:p>
    <w:p w14:paraId="65256E06" w14:textId="04CDBBF2"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3" w:history="1">
        <w:r w:rsidRPr="00971010">
          <w:t>35</w:t>
        </w:r>
        <w:r>
          <w:rPr>
            <w:rFonts w:asciiTheme="minorHAnsi" w:eastAsiaTheme="minorEastAsia" w:hAnsiTheme="minorHAnsi" w:cstheme="minorBidi"/>
            <w:kern w:val="2"/>
            <w:sz w:val="24"/>
            <w:szCs w:val="24"/>
            <w:lang w:eastAsia="en-AU"/>
            <w14:ligatures w14:val="standardContextual"/>
          </w:rPr>
          <w:tab/>
        </w:r>
        <w:r w:rsidRPr="00971010">
          <w:t>Temporary recognition of interstate licences, for possession or use of firearm—Act, s 136 (1) (a) (ii)</w:t>
        </w:r>
        <w:r>
          <w:tab/>
        </w:r>
        <w:r>
          <w:fldChar w:fldCharType="begin"/>
        </w:r>
        <w:r>
          <w:instrText xml:space="preserve"> PAGEREF _Toc198039433 \h </w:instrText>
        </w:r>
        <w:r>
          <w:fldChar w:fldCharType="separate"/>
        </w:r>
        <w:r w:rsidR="00391FCD">
          <w:t>38</w:t>
        </w:r>
        <w:r>
          <w:fldChar w:fldCharType="end"/>
        </w:r>
      </w:hyperlink>
    </w:p>
    <w:p w14:paraId="67FAD197" w14:textId="7667CDF8"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4" w:history="1">
        <w:r w:rsidRPr="00971010">
          <w:t>36</w:t>
        </w:r>
        <w:r>
          <w:rPr>
            <w:rFonts w:asciiTheme="minorHAnsi" w:eastAsiaTheme="minorEastAsia" w:hAnsiTheme="minorHAnsi" w:cstheme="minorBidi"/>
            <w:kern w:val="2"/>
            <w:sz w:val="24"/>
            <w:szCs w:val="24"/>
            <w:lang w:eastAsia="en-AU"/>
            <w14:ligatures w14:val="standardContextual"/>
          </w:rPr>
          <w:tab/>
        </w:r>
        <w:r w:rsidRPr="00971010">
          <w:t>Conditions of temporary recognition of interstate licences—Act, s 136 (3)</w:t>
        </w:r>
        <w:r>
          <w:tab/>
        </w:r>
        <w:r>
          <w:fldChar w:fldCharType="begin"/>
        </w:r>
        <w:r>
          <w:instrText xml:space="preserve"> PAGEREF _Toc198039434 \h </w:instrText>
        </w:r>
        <w:r>
          <w:fldChar w:fldCharType="separate"/>
        </w:r>
        <w:r w:rsidR="00391FCD">
          <w:t>38</w:t>
        </w:r>
        <w:r>
          <w:fldChar w:fldCharType="end"/>
        </w:r>
      </w:hyperlink>
    </w:p>
    <w:p w14:paraId="1C477FE6" w14:textId="7C9E9A47"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35" w:history="1">
        <w:r w:rsidRPr="00971010">
          <w:t>Part 9</w:t>
        </w:r>
        <w:r>
          <w:rPr>
            <w:rFonts w:asciiTheme="minorHAnsi" w:eastAsiaTheme="minorEastAsia" w:hAnsiTheme="minorHAnsi" w:cstheme="minorBidi"/>
            <w:b w:val="0"/>
            <w:kern w:val="2"/>
            <w:szCs w:val="24"/>
            <w:lang w:eastAsia="en-AU"/>
            <w14:ligatures w14:val="standardContextual"/>
          </w:rPr>
          <w:tab/>
        </w:r>
        <w:r w:rsidRPr="00971010">
          <w:t>Firearms dealers</w:t>
        </w:r>
        <w:r w:rsidRPr="00B11439">
          <w:rPr>
            <w:vanish/>
          </w:rPr>
          <w:tab/>
        </w:r>
        <w:r w:rsidRPr="00B11439">
          <w:rPr>
            <w:vanish/>
          </w:rPr>
          <w:fldChar w:fldCharType="begin"/>
        </w:r>
        <w:r w:rsidRPr="00B11439">
          <w:rPr>
            <w:vanish/>
          </w:rPr>
          <w:instrText xml:space="preserve"> PAGEREF _Toc198039435 \h </w:instrText>
        </w:r>
        <w:r w:rsidRPr="00B11439">
          <w:rPr>
            <w:vanish/>
          </w:rPr>
        </w:r>
        <w:r w:rsidRPr="00B11439">
          <w:rPr>
            <w:vanish/>
          </w:rPr>
          <w:fldChar w:fldCharType="separate"/>
        </w:r>
        <w:r w:rsidR="00391FCD">
          <w:rPr>
            <w:vanish/>
          </w:rPr>
          <w:t>40</w:t>
        </w:r>
        <w:r w:rsidRPr="00B11439">
          <w:rPr>
            <w:vanish/>
          </w:rPr>
          <w:fldChar w:fldCharType="end"/>
        </w:r>
      </w:hyperlink>
    </w:p>
    <w:p w14:paraId="7E025F8F" w14:textId="7521CF07"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6" w:history="1">
        <w:r w:rsidRPr="00971010">
          <w:t>37</w:t>
        </w:r>
        <w:r>
          <w:rPr>
            <w:rFonts w:asciiTheme="minorHAnsi" w:eastAsiaTheme="minorEastAsia" w:hAnsiTheme="minorHAnsi" w:cstheme="minorBidi"/>
            <w:kern w:val="2"/>
            <w:sz w:val="24"/>
            <w:szCs w:val="24"/>
            <w:lang w:eastAsia="en-AU"/>
            <w14:ligatures w14:val="standardContextual"/>
          </w:rPr>
          <w:tab/>
        </w:r>
        <w:r w:rsidRPr="00971010">
          <w:t>Dealer licences, restrictions on issue—Act, s 272 (2) (e)</w:t>
        </w:r>
        <w:r>
          <w:tab/>
        </w:r>
        <w:r>
          <w:fldChar w:fldCharType="begin"/>
        </w:r>
        <w:r>
          <w:instrText xml:space="preserve"> PAGEREF _Toc198039436 \h </w:instrText>
        </w:r>
        <w:r>
          <w:fldChar w:fldCharType="separate"/>
        </w:r>
        <w:r w:rsidR="00391FCD">
          <w:t>40</w:t>
        </w:r>
        <w:r>
          <w:fldChar w:fldCharType="end"/>
        </w:r>
      </w:hyperlink>
    </w:p>
    <w:p w14:paraId="3C18FC51" w14:textId="43CC1C26"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7" w:history="1">
        <w:r w:rsidRPr="00971010">
          <w:t>38</w:t>
        </w:r>
        <w:r>
          <w:rPr>
            <w:rFonts w:asciiTheme="minorHAnsi" w:eastAsiaTheme="minorEastAsia" w:hAnsiTheme="minorHAnsi" w:cstheme="minorBidi"/>
            <w:kern w:val="2"/>
            <w:sz w:val="24"/>
            <w:szCs w:val="24"/>
            <w:lang w:eastAsia="en-AU"/>
            <w14:ligatures w14:val="standardContextual"/>
          </w:rPr>
          <w:tab/>
        </w:r>
        <w:r w:rsidRPr="00971010">
          <w:t>Dealer licences, required particulars for recording acquisitions and disposals—Act, s 194 (2) (e)</w:t>
        </w:r>
        <w:r>
          <w:tab/>
        </w:r>
        <w:r>
          <w:fldChar w:fldCharType="begin"/>
        </w:r>
        <w:r>
          <w:instrText xml:space="preserve"> PAGEREF _Toc198039437 \h </w:instrText>
        </w:r>
        <w:r>
          <w:fldChar w:fldCharType="separate"/>
        </w:r>
        <w:r w:rsidR="00391FCD">
          <w:t>40</w:t>
        </w:r>
        <w:r>
          <w:fldChar w:fldCharType="end"/>
        </w:r>
      </w:hyperlink>
    </w:p>
    <w:p w14:paraId="25948392" w14:textId="5A2CA5A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8" w:history="1">
        <w:r w:rsidRPr="00971010">
          <w:t>39</w:t>
        </w:r>
        <w:r>
          <w:rPr>
            <w:rFonts w:asciiTheme="minorHAnsi" w:eastAsiaTheme="minorEastAsia" w:hAnsiTheme="minorHAnsi" w:cstheme="minorBidi"/>
            <w:kern w:val="2"/>
            <w:sz w:val="24"/>
            <w:szCs w:val="24"/>
            <w:lang w:eastAsia="en-AU"/>
            <w14:ligatures w14:val="standardContextual"/>
          </w:rPr>
          <w:tab/>
        </w:r>
        <w:r w:rsidRPr="00971010">
          <w:t>Licensed firearms dealers, additional requirements—Act, s 272 (2) (e)</w:t>
        </w:r>
        <w:r>
          <w:tab/>
        </w:r>
        <w:r>
          <w:fldChar w:fldCharType="begin"/>
        </w:r>
        <w:r>
          <w:instrText xml:space="preserve"> PAGEREF _Toc198039438 \h </w:instrText>
        </w:r>
        <w:r>
          <w:fldChar w:fldCharType="separate"/>
        </w:r>
        <w:r w:rsidR="00391FCD">
          <w:t>41</w:t>
        </w:r>
        <w:r>
          <w:fldChar w:fldCharType="end"/>
        </w:r>
      </w:hyperlink>
    </w:p>
    <w:p w14:paraId="4D885134" w14:textId="36A8FE63"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39" w:history="1">
        <w:r w:rsidRPr="00971010">
          <w:t>40</w:t>
        </w:r>
        <w:r>
          <w:rPr>
            <w:rFonts w:asciiTheme="minorHAnsi" w:eastAsiaTheme="minorEastAsia" w:hAnsiTheme="minorHAnsi" w:cstheme="minorBidi"/>
            <w:kern w:val="2"/>
            <w:sz w:val="24"/>
            <w:szCs w:val="24"/>
            <w:lang w:eastAsia="en-AU"/>
            <w14:ligatures w14:val="standardContextual"/>
          </w:rPr>
          <w:tab/>
        </w:r>
        <w:r w:rsidRPr="00971010">
          <w:t>Spare barrels, prescribed records when barrel sold—Act, s 194 (2) (e)</w:t>
        </w:r>
        <w:r>
          <w:tab/>
        </w:r>
        <w:r>
          <w:fldChar w:fldCharType="begin"/>
        </w:r>
        <w:r>
          <w:instrText xml:space="preserve"> PAGEREF _Toc198039439 \h </w:instrText>
        </w:r>
        <w:r>
          <w:fldChar w:fldCharType="separate"/>
        </w:r>
        <w:r w:rsidR="00391FCD">
          <w:t>42</w:t>
        </w:r>
        <w:r>
          <w:fldChar w:fldCharType="end"/>
        </w:r>
      </w:hyperlink>
    </w:p>
    <w:p w14:paraId="01A01794" w14:textId="63FFAFBD"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40" w:history="1">
        <w:r w:rsidRPr="00971010">
          <w:t>Part 10</w:t>
        </w:r>
        <w:r>
          <w:rPr>
            <w:rFonts w:asciiTheme="minorHAnsi" w:eastAsiaTheme="minorEastAsia" w:hAnsiTheme="minorHAnsi" w:cstheme="minorBidi"/>
            <w:b w:val="0"/>
            <w:kern w:val="2"/>
            <w:szCs w:val="24"/>
            <w:lang w:eastAsia="en-AU"/>
            <w14:ligatures w14:val="standardContextual"/>
          </w:rPr>
          <w:tab/>
        </w:r>
        <w:r w:rsidRPr="00971010">
          <w:t>Registration</w:t>
        </w:r>
        <w:r w:rsidRPr="00B11439">
          <w:rPr>
            <w:vanish/>
          </w:rPr>
          <w:tab/>
        </w:r>
        <w:r w:rsidRPr="00B11439">
          <w:rPr>
            <w:vanish/>
          </w:rPr>
          <w:fldChar w:fldCharType="begin"/>
        </w:r>
        <w:r w:rsidRPr="00B11439">
          <w:rPr>
            <w:vanish/>
          </w:rPr>
          <w:instrText xml:space="preserve"> PAGEREF _Toc198039440 \h </w:instrText>
        </w:r>
        <w:r w:rsidRPr="00B11439">
          <w:rPr>
            <w:vanish/>
          </w:rPr>
        </w:r>
        <w:r w:rsidRPr="00B11439">
          <w:rPr>
            <w:vanish/>
          </w:rPr>
          <w:fldChar w:fldCharType="separate"/>
        </w:r>
        <w:r w:rsidR="00391FCD">
          <w:rPr>
            <w:vanish/>
          </w:rPr>
          <w:t>44</w:t>
        </w:r>
        <w:r w:rsidRPr="00B11439">
          <w:rPr>
            <w:vanish/>
          </w:rPr>
          <w:fldChar w:fldCharType="end"/>
        </w:r>
      </w:hyperlink>
    </w:p>
    <w:p w14:paraId="75B53A84" w14:textId="3508EA9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1" w:history="1">
        <w:r w:rsidRPr="00971010">
          <w:t>41</w:t>
        </w:r>
        <w:r>
          <w:rPr>
            <w:rFonts w:asciiTheme="minorHAnsi" w:eastAsiaTheme="minorEastAsia" w:hAnsiTheme="minorHAnsi" w:cstheme="minorBidi"/>
            <w:kern w:val="2"/>
            <w:sz w:val="24"/>
            <w:szCs w:val="24"/>
            <w:lang w:eastAsia="en-AU"/>
            <w14:ligatures w14:val="standardContextual"/>
          </w:rPr>
          <w:tab/>
        </w:r>
        <w:r w:rsidRPr="00971010">
          <w:t>Register of firearms, other particulars—Act, s 157</w:t>
        </w:r>
        <w:r>
          <w:tab/>
        </w:r>
        <w:r>
          <w:fldChar w:fldCharType="begin"/>
        </w:r>
        <w:r>
          <w:instrText xml:space="preserve"> PAGEREF _Toc198039441 \h </w:instrText>
        </w:r>
        <w:r>
          <w:fldChar w:fldCharType="separate"/>
        </w:r>
        <w:r w:rsidR="00391FCD">
          <w:t>44</w:t>
        </w:r>
        <w:r>
          <w:fldChar w:fldCharType="end"/>
        </w:r>
      </w:hyperlink>
    </w:p>
    <w:p w14:paraId="4492CB2C" w14:textId="3D6651AA"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2" w:history="1">
        <w:r w:rsidRPr="00971010">
          <w:t>42</w:t>
        </w:r>
        <w:r>
          <w:rPr>
            <w:rFonts w:asciiTheme="minorHAnsi" w:eastAsiaTheme="minorEastAsia" w:hAnsiTheme="minorHAnsi" w:cstheme="minorBidi"/>
            <w:kern w:val="2"/>
            <w:sz w:val="24"/>
            <w:szCs w:val="24"/>
            <w:lang w:eastAsia="en-AU"/>
            <w14:ligatures w14:val="standardContextual"/>
          </w:rPr>
          <w:tab/>
        </w:r>
        <w:r w:rsidRPr="00971010">
          <w:t>Registration of unregistered firearms, prescribed period—Act, s 177 (4) (b)</w:t>
        </w:r>
        <w:r>
          <w:tab/>
        </w:r>
        <w:r>
          <w:fldChar w:fldCharType="begin"/>
        </w:r>
        <w:r>
          <w:instrText xml:space="preserve"> PAGEREF _Toc198039442 \h </w:instrText>
        </w:r>
        <w:r>
          <w:fldChar w:fldCharType="separate"/>
        </w:r>
        <w:r w:rsidR="00391FCD">
          <w:t>45</w:t>
        </w:r>
        <w:r>
          <w:fldChar w:fldCharType="end"/>
        </w:r>
      </w:hyperlink>
    </w:p>
    <w:p w14:paraId="4E8927AE" w14:textId="5259B7E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3" w:history="1">
        <w:r w:rsidRPr="00971010">
          <w:t>43</w:t>
        </w:r>
        <w:r>
          <w:rPr>
            <w:rFonts w:asciiTheme="minorHAnsi" w:eastAsiaTheme="minorEastAsia" w:hAnsiTheme="minorHAnsi" w:cstheme="minorBidi"/>
            <w:kern w:val="2"/>
            <w:sz w:val="24"/>
            <w:szCs w:val="24"/>
            <w:lang w:eastAsia="en-AU"/>
            <w14:ligatures w14:val="standardContextual"/>
          </w:rPr>
          <w:tab/>
        </w:r>
        <w:r w:rsidRPr="00971010">
          <w:t>Registered firearms, required particulars when firearm acquired or sold—Act, s 178 (2) (b)</w:t>
        </w:r>
        <w:r>
          <w:tab/>
        </w:r>
        <w:r>
          <w:fldChar w:fldCharType="begin"/>
        </w:r>
        <w:r>
          <w:instrText xml:space="preserve"> PAGEREF _Toc198039443 \h </w:instrText>
        </w:r>
        <w:r>
          <w:fldChar w:fldCharType="separate"/>
        </w:r>
        <w:r w:rsidR="00391FCD">
          <w:t>45</w:t>
        </w:r>
        <w:r>
          <w:fldChar w:fldCharType="end"/>
        </w:r>
      </w:hyperlink>
    </w:p>
    <w:p w14:paraId="7EC43019" w14:textId="362677B8"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44" w:history="1">
        <w:r w:rsidRPr="00971010">
          <w:t>Part 11</w:t>
        </w:r>
        <w:r>
          <w:rPr>
            <w:rFonts w:asciiTheme="minorHAnsi" w:eastAsiaTheme="minorEastAsia" w:hAnsiTheme="minorHAnsi" w:cstheme="minorBidi"/>
            <w:b w:val="0"/>
            <w:kern w:val="2"/>
            <w:szCs w:val="24"/>
            <w:lang w:eastAsia="en-AU"/>
            <w14:ligatures w14:val="standardContextual"/>
          </w:rPr>
          <w:tab/>
        </w:r>
        <w:r w:rsidRPr="00971010">
          <w:t>Safe storage of firearms</w:t>
        </w:r>
        <w:r w:rsidRPr="00B11439">
          <w:rPr>
            <w:vanish/>
          </w:rPr>
          <w:tab/>
        </w:r>
        <w:r w:rsidRPr="00B11439">
          <w:rPr>
            <w:vanish/>
          </w:rPr>
          <w:fldChar w:fldCharType="begin"/>
        </w:r>
        <w:r w:rsidRPr="00B11439">
          <w:rPr>
            <w:vanish/>
          </w:rPr>
          <w:instrText xml:space="preserve"> PAGEREF _Toc198039444 \h </w:instrText>
        </w:r>
        <w:r w:rsidRPr="00B11439">
          <w:rPr>
            <w:vanish/>
          </w:rPr>
        </w:r>
        <w:r w:rsidRPr="00B11439">
          <w:rPr>
            <w:vanish/>
          </w:rPr>
          <w:fldChar w:fldCharType="separate"/>
        </w:r>
        <w:r w:rsidR="00391FCD">
          <w:rPr>
            <w:vanish/>
          </w:rPr>
          <w:t>47</w:t>
        </w:r>
        <w:r w:rsidRPr="00B11439">
          <w:rPr>
            <w:vanish/>
          </w:rPr>
          <w:fldChar w:fldCharType="end"/>
        </w:r>
      </w:hyperlink>
    </w:p>
    <w:p w14:paraId="477632E1" w14:textId="795FED4C"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45" w:history="1">
        <w:r w:rsidRPr="00971010">
          <w:t>Division 11.1</w:t>
        </w:r>
        <w:r>
          <w:rPr>
            <w:rFonts w:asciiTheme="minorHAnsi" w:eastAsiaTheme="minorEastAsia" w:hAnsiTheme="minorHAnsi" w:cstheme="minorBidi"/>
            <w:b w:val="0"/>
            <w:kern w:val="2"/>
            <w:sz w:val="24"/>
            <w:szCs w:val="24"/>
            <w:lang w:eastAsia="en-AU"/>
            <w14:ligatures w14:val="standardContextual"/>
          </w:rPr>
          <w:tab/>
        </w:r>
        <w:r w:rsidRPr="00971010">
          <w:t>Security and safe storage</w:t>
        </w:r>
        <w:r w:rsidRPr="00B11439">
          <w:rPr>
            <w:vanish/>
          </w:rPr>
          <w:tab/>
        </w:r>
        <w:r w:rsidRPr="00B11439">
          <w:rPr>
            <w:vanish/>
          </w:rPr>
          <w:fldChar w:fldCharType="begin"/>
        </w:r>
        <w:r w:rsidRPr="00B11439">
          <w:rPr>
            <w:vanish/>
          </w:rPr>
          <w:instrText xml:space="preserve"> PAGEREF _Toc198039445 \h </w:instrText>
        </w:r>
        <w:r w:rsidRPr="00B11439">
          <w:rPr>
            <w:vanish/>
          </w:rPr>
        </w:r>
        <w:r w:rsidRPr="00B11439">
          <w:rPr>
            <w:vanish/>
          </w:rPr>
          <w:fldChar w:fldCharType="separate"/>
        </w:r>
        <w:r w:rsidR="00391FCD">
          <w:rPr>
            <w:vanish/>
          </w:rPr>
          <w:t>47</w:t>
        </w:r>
        <w:r w:rsidRPr="00B11439">
          <w:rPr>
            <w:vanish/>
          </w:rPr>
          <w:fldChar w:fldCharType="end"/>
        </w:r>
      </w:hyperlink>
    </w:p>
    <w:p w14:paraId="1C8ACF10" w14:textId="2CF13E5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6" w:history="1">
        <w:r w:rsidRPr="00971010">
          <w:t>44</w:t>
        </w:r>
        <w:r>
          <w:rPr>
            <w:rFonts w:asciiTheme="minorHAnsi" w:eastAsiaTheme="minorEastAsia" w:hAnsiTheme="minorHAnsi" w:cstheme="minorBidi"/>
            <w:kern w:val="2"/>
            <w:sz w:val="24"/>
            <w:szCs w:val="24"/>
            <w:lang w:eastAsia="en-AU"/>
            <w14:ligatures w14:val="standardContextual"/>
          </w:rPr>
          <w:tab/>
        </w:r>
        <w:r w:rsidRPr="00971010">
          <w:t>Safe storage requirements, category A and category B firearms and paintball markers—Act, s 181 (1) (c)</w:t>
        </w:r>
        <w:r>
          <w:tab/>
        </w:r>
        <w:r>
          <w:fldChar w:fldCharType="begin"/>
        </w:r>
        <w:r>
          <w:instrText xml:space="preserve"> PAGEREF _Toc198039446 \h </w:instrText>
        </w:r>
        <w:r>
          <w:fldChar w:fldCharType="separate"/>
        </w:r>
        <w:r w:rsidR="00391FCD">
          <w:t>47</w:t>
        </w:r>
        <w:r>
          <w:fldChar w:fldCharType="end"/>
        </w:r>
      </w:hyperlink>
    </w:p>
    <w:p w14:paraId="14364CD1" w14:textId="057DB9D1"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7" w:history="1">
        <w:r w:rsidRPr="00971010">
          <w:t>44A</w:t>
        </w:r>
        <w:r>
          <w:rPr>
            <w:rFonts w:asciiTheme="minorHAnsi" w:eastAsiaTheme="minorEastAsia" w:hAnsiTheme="minorHAnsi" w:cstheme="minorBidi"/>
            <w:kern w:val="2"/>
            <w:sz w:val="24"/>
            <w:szCs w:val="24"/>
            <w:lang w:eastAsia="en-AU"/>
            <w14:ligatures w14:val="standardContextual"/>
          </w:rPr>
          <w:tab/>
        </w:r>
        <w:r w:rsidRPr="00971010">
          <w:t>Storage of more than 10 category A or category B firearms—Act, s 180 (3)</w:t>
        </w:r>
        <w:r>
          <w:tab/>
        </w:r>
        <w:r>
          <w:fldChar w:fldCharType="begin"/>
        </w:r>
        <w:r>
          <w:instrText xml:space="preserve"> PAGEREF _Toc198039447 \h </w:instrText>
        </w:r>
        <w:r>
          <w:fldChar w:fldCharType="separate"/>
        </w:r>
        <w:r w:rsidR="00391FCD">
          <w:t>47</w:t>
        </w:r>
        <w:r>
          <w:fldChar w:fldCharType="end"/>
        </w:r>
      </w:hyperlink>
    </w:p>
    <w:p w14:paraId="022DA3A7" w14:textId="731FF265"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8" w:history="1">
        <w:r w:rsidRPr="00971010">
          <w:t>45</w:t>
        </w:r>
        <w:r>
          <w:rPr>
            <w:rFonts w:asciiTheme="minorHAnsi" w:eastAsiaTheme="minorEastAsia" w:hAnsiTheme="minorHAnsi" w:cstheme="minorBidi"/>
            <w:kern w:val="2"/>
            <w:sz w:val="24"/>
            <w:szCs w:val="24"/>
            <w:lang w:eastAsia="en-AU"/>
            <w14:ligatures w14:val="standardContextual"/>
          </w:rPr>
          <w:tab/>
        </w:r>
        <w:r w:rsidRPr="00971010">
          <w:t>Security and safe storage requirements, category D firearms—Act, s 182 (1) (c)</w:t>
        </w:r>
        <w:r>
          <w:tab/>
        </w:r>
        <w:r>
          <w:fldChar w:fldCharType="begin"/>
        </w:r>
        <w:r>
          <w:instrText xml:space="preserve"> PAGEREF _Toc198039448 \h </w:instrText>
        </w:r>
        <w:r>
          <w:fldChar w:fldCharType="separate"/>
        </w:r>
        <w:r w:rsidR="00391FCD">
          <w:t>48</w:t>
        </w:r>
        <w:r>
          <w:fldChar w:fldCharType="end"/>
        </w:r>
      </w:hyperlink>
    </w:p>
    <w:p w14:paraId="2BEBFA36" w14:textId="70591B6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49" w:history="1">
        <w:r w:rsidRPr="00971010">
          <w:t>46</w:t>
        </w:r>
        <w:r>
          <w:rPr>
            <w:rFonts w:asciiTheme="minorHAnsi" w:eastAsiaTheme="minorEastAsia" w:hAnsiTheme="minorHAnsi" w:cstheme="minorBidi"/>
            <w:kern w:val="2"/>
            <w:sz w:val="24"/>
            <w:szCs w:val="24"/>
            <w:lang w:eastAsia="en-AU"/>
            <w14:ligatures w14:val="standardContextual"/>
          </w:rPr>
          <w:tab/>
        </w:r>
        <w:r w:rsidRPr="00971010">
          <w:t>Storage of not more than 10 category A or category B firearms, collectors—Act, s 180 (3)</w:t>
        </w:r>
        <w:r>
          <w:tab/>
        </w:r>
        <w:r>
          <w:fldChar w:fldCharType="begin"/>
        </w:r>
        <w:r>
          <w:instrText xml:space="preserve"> PAGEREF _Toc198039449 \h </w:instrText>
        </w:r>
        <w:r>
          <w:fldChar w:fldCharType="separate"/>
        </w:r>
        <w:r w:rsidR="00391FCD">
          <w:t>48</w:t>
        </w:r>
        <w:r>
          <w:fldChar w:fldCharType="end"/>
        </w:r>
      </w:hyperlink>
    </w:p>
    <w:p w14:paraId="16EABA78" w14:textId="4ADEBF7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0" w:history="1">
        <w:r w:rsidRPr="00971010">
          <w:t>47</w:t>
        </w:r>
        <w:r>
          <w:rPr>
            <w:rFonts w:asciiTheme="minorHAnsi" w:eastAsiaTheme="minorEastAsia" w:hAnsiTheme="minorHAnsi" w:cstheme="minorBidi"/>
            <w:kern w:val="2"/>
            <w:sz w:val="24"/>
            <w:szCs w:val="24"/>
            <w:lang w:eastAsia="en-AU"/>
            <w14:ligatures w14:val="standardContextual"/>
          </w:rPr>
          <w:tab/>
        </w:r>
        <w:r w:rsidRPr="00971010">
          <w:t>Storage of category C, category D and category H firearms, collectors—Act, s 180 (3)</w:t>
        </w:r>
        <w:r>
          <w:tab/>
        </w:r>
        <w:r>
          <w:fldChar w:fldCharType="begin"/>
        </w:r>
        <w:r>
          <w:instrText xml:space="preserve"> PAGEREF _Toc198039450 \h </w:instrText>
        </w:r>
        <w:r>
          <w:fldChar w:fldCharType="separate"/>
        </w:r>
        <w:r w:rsidR="00391FCD">
          <w:t>49</w:t>
        </w:r>
        <w:r>
          <w:fldChar w:fldCharType="end"/>
        </w:r>
      </w:hyperlink>
    </w:p>
    <w:p w14:paraId="460057B3" w14:textId="788810D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1" w:history="1">
        <w:r w:rsidRPr="00971010">
          <w:t>47A</w:t>
        </w:r>
        <w:r>
          <w:rPr>
            <w:rFonts w:asciiTheme="minorHAnsi" w:eastAsiaTheme="minorEastAsia" w:hAnsiTheme="minorHAnsi" w:cstheme="minorBidi"/>
            <w:kern w:val="2"/>
            <w:sz w:val="24"/>
            <w:szCs w:val="24"/>
            <w:lang w:eastAsia="en-AU"/>
            <w14:ligatures w14:val="standardContextual"/>
          </w:rPr>
          <w:tab/>
        </w:r>
        <w:r w:rsidRPr="00971010">
          <w:t>Composite entity licence conditions, category H licences for safe storage of firearms by security organisations—Act, s 182 (2) (a) and (c)</w:t>
        </w:r>
        <w:r>
          <w:tab/>
        </w:r>
        <w:r>
          <w:fldChar w:fldCharType="begin"/>
        </w:r>
        <w:r>
          <w:instrText xml:space="preserve"> PAGEREF _Toc198039451 \h </w:instrText>
        </w:r>
        <w:r>
          <w:fldChar w:fldCharType="separate"/>
        </w:r>
        <w:r w:rsidR="00391FCD">
          <w:t>51</w:t>
        </w:r>
        <w:r>
          <w:fldChar w:fldCharType="end"/>
        </w:r>
      </w:hyperlink>
    </w:p>
    <w:p w14:paraId="16313A28" w14:textId="32B09910"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2" w:history="1">
        <w:r w:rsidRPr="00971010">
          <w:t>48</w:t>
        </w:r>
        <w:r>
          <w:rPr>
            <w:rFonts w:asciiTheme="minorHAnsi" w:eastAsiaTheme="minorEastAsia" w:hAnsiTheme="minorHAnsi" w:cstheme="minorBidi"/>
            <w:kern w:val="2"/>
            <w:sz w:val="24"/>
            <w:szCs w:val="24"/>
            <w:lang w:eastAsia="en-AU"/>
            <w14:ligatures w14:val="standardContextual"/>
          </w:rPr>
          <w:tab/>
        </w:r>
        <w:r w:rsidRPr="00971010">
          <w:t>Storage of firearms, firearms dealers—Act, s 180 (3)</w:t>
        </w:r>
        <w:r>
          <w:tab/>
        </w:r>
        <w:r>
          <w:fldChar w:fldCharType="begin"/>
        </w:r>
        <w:r>
          <w:instrText xml:space="preserve"> PAGEREF _Toc198039452 \h </w:instrText>
        </w:r>
        <w:r>
          <w:fldChar w:fldCharType="separate"/>
        </w:r>
        <w:r w:rsidR="00391FCD">
          <w:t>55</w:t>
        </w:r>
        <w:r>
          <w:fldChar w:fldCharType="end"/>
        </w:r>
      </w:hyperlink>
    </w:p>
    <w:p w14:paraId="7990D8FC" w14:textId="6D700F86"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53" w:history="1">
        <w:r w:rsidRPr="00971010">
          <w:t>Division 11.2</w:t>
        </w:r>
        <w:r>
          <w:rPr>
            <w:rFonts w:asciiTheme="minorHAnsi" w:eastAsiaTheme="minorEastAsia" w:hAnsiTheme="minorHAnsi" w:cstheme="minorBidi"/>
            <w:b w:val="0"/>
            <w:kern w:val="2"/>
            <w:sz w:val="24"/>
            <w:szCs w:val="24"/>
            <w:lang w:eastAsia="en-AU"/>
            <w14:ligatures w14:val="standardContextual"/>
          </w:rPr>
          <w:tab/>
        </w:r>
        <w:r w:rsidRPr="00971010">
          <w:t>Displays</w:t>
        </w:r>
        <w:r w:rsidRPr="00B11439">
          <w:rPr>
            <w:vanish/>
          </w:rPr>
          <w:tab/>
        </w:r>
        <w:r w:rsidRPr="00B11439">
          <w:rPr>
            <w:vanish/>
          </w:rPr>
          <w:fldChar w:fldCharType="begin"/>
        </w:r>
        <w:r w:rsidRPr="00B11439">
          <w:rPr>
            <w:vanish/>
          </w:rPr>
          <w:instrText xml:space="preserve"> PAGEREF _Toc198039453 \h </w:instrText>
        </w:r>
        <w:r w:rsidRPr="00B11439">
          <w:rPr>
            <w:vanish/>
          </w:rPr>
        </w:r>
        <w:r w:rsidRPr="00B11439">
          <w:rPr>
            <w:vanish/>
          </w:rPr>
          <w:fldChar w:fldCharType="separate"/>
        </w:r>
        <w:r w:rsidR="00391FCD">
          <w:rPr>
            <w:vanish/>
          </w:rPr>
          <w:t>57</w:t>
        </w:r>
        <w:r w:rsidRPr="00B11439">
          <w:rPr>
            <w:vanish/>
          </w:rPr>
          <w:fldChar w:fldCharType="end"/>
        </w:r>
      </w:hyperlink>
    </w:p>
    <w:p w14:paraId="44E12E30" w14:textId="077564F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4" w:history="1">
        <w:r w:rsidRPr="00971010">
          <w:t>49</w:t>
        </w:r>
        <w:r>
          <w:rPr>
            <w:rFonts w:asciiTheme="minorHAnsi" w:eastAsiaTheme="minorEastAsia" w:hAnsiTheme="minorHAnsi" w:cstheme="minorBidi"/>
            <w:kern w:val="2"/>
            <w:sz w:val="24"/>
            <w:szCs w:val="24"/>
            <w:lang w:eastAsia="en-AU"/>
            <w14:ligatures w14:val="standardContextual"/>
          </w:rPr>
          <w:tab/>
        </w:r>
        <w:r w:rsidRPr="00971010">
          <w:t>Displaying firearms, reasonable steps in storing—Act, s 180 (3)</w:t>
        </w:r>
        <w:r>
          <w:tab/>
        </w:r>
        <w:r>
          <w:fldChar w:fldCharType="begin"/>
        </w:r>
        <w:r>
          <w:instrText xml:space="preserve"> PAGEREF _Toc198039454 \h </w:instrText>
        </w:r>
        <w:r>
          <w:fldChar w:fldCharType="separate"/>
        </w:r>
        <w:r w:rsidR="00391FCD">
          <w:t>57</w:t>
        </w:r>
        <w:r>
          <w:fldChar w:fldCharType="end"/>
        </w:r>
      </w:hyperlink>
    </w:p>
    <w:p w14:paraId="0DB5BDFC" w14:textId="6BC955F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5" w:history="1">
        <w:r w:rsidRPr="00971010">
          <w:t>50</w:t>
        </w:r>
        <w:r>
          <w:rPr>
            <w:rFonts w:asciiTheme="minorHAnsi" w:eastAsiaTheme="minorEastAsia" w:hAnsiTheme="minorHAnsi" w:cstheme="minorBidi"/>
            <w:kern w:val="2"/>
            <w:sz w:val="24"/>
            <w:szCs w:val="24"/>
            <w:lang w:eastAsia="en-AU"/>
            <w14:ligatures w14:val="standardContextual"/>
          </w:rPr>
          <w:tab/>
        </w:r>
        <w:r w:rsidRPr="00971010">
          <w:t>Permanent displays</w:t>
        </w:r>
        <w:r>
          <w:tab/>
        </w:r>
        <w:r>
          <w:fldChar w:fldCharType="begin"/>
        </w:r>
        <w:r>
          <w:instrText xml:space="preserve"> PAGEREF _Toc198039455 \h </w:instrText>
        </w:r>
        <w:r>
          <w:fldChar w:fldCharType="separate"/>
        </w:r>
        <w:r w:rsidR="00391FCD">
          <w:t>57</w:t>
        </w:r>
        <w:r>
          <w:fldChar w:fldCharType="end"/>
        </w:r>
      </w:hyperlink>
    </w:p>
    <w:p w14:paraId="10461829" w14:textId="1CAF9312"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6" w:history="1">
        <w:r w:rsidRPr="00971010">
          <w:t>51</w:t>
        </w:r>
        <w:r>
          <w:rPr>
            <w:rFonts w:asciiTheme="minorHAnsi" w:eastAsiaTheme="minorEastAsia" w:hAnsiTheme="minorHAnsi" w:cstheme="minorBidi"/>
            <w:kern w:val="2"/>
            <w:sz w:val="24"/>
            <w:szCs w:val="24"/>
            <w:lang w:eastAsia="en-AU"/>
            <w14:ligatures w14:val="standardContextual"/>
          </w:rPr>
          <w:tab/>
        </w:r>
        <w:r w:rsidRPr="00971010">
          <w:t>Temporary displays</w:t>
        </w:r>
        <w:r>
          <w:tab/>
        </w:r>
        <w:r>
          <w:fldChar w:fldCharType="begin"/>
        </w:r>
        <w:r>
          <w:instrText xml:space="preserve"> PAGEREF _Toc198039456 \h </w:instrText>
        </w:r>
        <w:r>
          <w:fldChar w:fldCharType="separate"/>
        </w:r>
        <w:r w:rsidR="00391FCD">
          <w:t>58</w:t>
        </w:r>
        <w:r>
          <w:fldChar w:fldCharType="end"/>
        </w:r>
      </w:hyperlink>
    </w:p>
    <w:p w14:paraId="6C19856E" w14:textId="167DD3D1"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7" w:history="1">
        <w:r w:rsidRPr="00971010">
          <w:t>52</w:t>
        </w:r>
        <w:r>
          <w:rPr>
            <w:rFonts w:asciiTheme="minorHAnsi" w:eastAsiaTheme="minorEastAsia" w:hAnsiTheme="minorHAnsi" w:cstheme="minorBidi"/>
            <w:kern w:val="2"/>
            <w:sz w:val="24"/>
            <w:szCs w:val="24"/>
            <w:lang w:eastAsia="en-AU"/>
            <w14:ligatures w14:val="standardContextual"/>
          </w:rPr>
          <w:tab/>
        </w:r>
        <w:r w:rsidRPr="00971010">
          <w:t>Wall displays—Act, s 180 (3)</w:t>
        </w:r>
        <w:r>
          <w:tab/>
        </w:r>
        <w:r>
          <w:fldChar w:fldCharType="begin"/>
        </w:r>
        <w:r>
          <w:instrText xml:space="preserve"> PAGEREF _Toc198039457 \h </w:instrText>
        </w:r>
        <w:r>
          <w:fldChar w:fldCharType="separate"/>
        </w:r>
        <w:r w:rsidR="00391FCD">
          <w:t>59</w:t>
        </w:r>
        <w:r>
          <w:fldChar w:fldCharType="end"/>
        </w:r>
      </w:hyperlink>
    </w:p>
    <w:p w14:paraId="2A20B111" w14:textId="58F678D6" w:rsidR="00B11439" w:rsidRDefault="00B11439">
      <w:pPr>
        <w:pStyle w:val="TOC3"/>
        <w:rPr>
          <w:rFonts w:asciiTheme="minorHAnsi" w:eastAsiaTheme="minorEastAsia" w:hAnsiTheme="minorHAnsi" w:cstheme="minorBidi"/>
          <w:b w:val="0"/>
          <w:kern w:val="2"/>
          <w:sz w:val="24"/>
          <w:szCs w:val="24"/>
          <w:lang w:eastAsia="en-AU"/>
          <w14:ligatures w14:val="standardContextual"/>
        </w:rPr>
      </w:pPr>
      <w:hyperlink w:anchor="_Toc198039458" w:history="1">
        <w:r w:rsidRPr="00971010">
          <w:t>Division 11.3</w:t>
        </w:r>
        <w:r>
          <w:rPr>
            <w:rFonts w:asciiTheme="minorHAnsi" w:eastAsiaTheme="minorEastAsia" w:hAnsiTheme="minorHAnsi" w:cstheme="minorBidi"/>
            <w:b w:val="0"/>
            <w:kern w:val="2"/>
            <w:sz w:val="24"/>
            <w:szCs w:val="24"/>
            <w:lang w:eastAsia="en-AU"/>
            <w14:ligatures w14:val="standardContextual"/>
          </w:rPr>
          <w:tab/>
        </w:r>
        <w:r w:rsidRPr="00971010">
          <w:t>Transportation</w:t>
        </w:r>
        <w:r w:rsidRPr="00B11439">
          <w:rPr>
            <w:vanish/>
          </w:rPr>
          <w:tab/>
        </w:r>
        <w:r w:rsidRPr="00B11439">
          <w:rPr>
            <w:vanish/>
          </w:rPr>
          <w:fldChar w:fldCharType="begin"/>
        </w:r>
        <w:r w:rsidRPr="00B11439">
          <w:rPr>
            <w:vanish/>
          </w:rPr>
          <w:instrText xml:space="preserve"> PAGEREF _Toc198039458 \h </w:instrText>
        </w:r>
        <w:r w:rsidRPr="00B11439">
          <w:rPr>
            <w:vanish/>
          </w:rPr>
        </w:r>
        <w:r w:rsidRPr="00B11439">
          <w:rPr>
            <w:vanish/>
          </w:rPr>
          <w:fldChar w:fldCharType="separate"/>
        </w:r>
        <w:r w:rsidR="00391FCD">
          <w:rPr>
            <w:vanish/>
          </w:rPr>
          <w:t>60</w:t>
        </w:r>
        <w:r w:rsidRPr="00B11439">
          <w:rPr>
            <w:vanish/>
          </w:rPr>
          <w:fldChar w:fldCharType="end"/>
        </w:r>
      </w:hyperlink>
    </w:p>
    <w:p w14:paraId="4335A66D" w14:textId="3A46406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59" w:history="1">
        <w:r w:rsidRPr="00971010">
          <w:t>52A</w:t>
        </w:r>
        <w:r>
          <w:rPr>
            <w:rFonts w:asciiTheme="minorHAnsi" w:eastAsiaTheme="minorEastAsia" w:hAnsiTheme="minorHAnsi" w:cstheme="minorBidi"/>
            <w:kern w:val="2"/>
            <w:sz w:val="24"/>
            <w:szCs w:val="24"/>
            <w:lang w:eastAsia="en-AU"/>
            <w14:ligatures w14:val="standardContextual"/>
          </w:rPr>
          <w:tab/>
        </w:r>
        <w:r w:rsidRPr="00971010">
          <w:t xml:space="preserve">Transportation of </w:t>
        </w:r>
        <w:r w:rsidRPr="00971010">
          <w:rPr>
            <w:bCs/>
          </w:rPr>
          <w:t>firearms, reasonable steps in storing</w:t>
        </w:r>
        <w:r w:rsidRPr="00971010">
          <w:t>—Act, s 180 (3)</w:t>
        </w:r>
        <w:r>
          <w:tab/>
        </w:r>
        <w:r>
          <w:fldChar w:fldCharType="begin"/>
        </w:r>
        <w:r>
          <w:instrText xml:space="preserve"> PAGEREF _Toc198039459 \h </w:instrText>
        </w:r>
        <w:r>
          <w:fldChar w:fldCharType="separate"/>
        </w:r>
        <w:r w:rsidR="00391FCD">
          <w:t>60</w:t>
        </w:r>
        <w:r>
          <w:fldChar w:fldCharType="end"/>
        </w:r>
      </w:hyperlink>
    </w:p>
    <w:p w14:paraId="7C3E87D9" w14:textId="7E93BE0C"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60" w:history="1">
        <w:r w:rsidRPr="00971010">
          <w:t>Part 12</w:t>
        </w:r>
        <w:r>
          <w:rPr>
            <w:rFonts w:asciiTheme="minorHAnsi" w:eastAsiaTheme="minorEastAsia" w:hAnsiTheme="minorHAnsi" w:cstheme="minorBidi"/>
            <w:b w:val="0"/>
            <w:kern w:val="2"/>
            <w:szCs w:val="24"/>
            <w:lang w:eastAsia="en-AU"/>
            <w14:ligatures w14:val="standardContextual"/>
          </w:rPr>
          <w:tab/>
        </w:r>
        <w:r w:rsidRPr="00971010">
          <w:t>Offences</w:t>
        </w:r>
        <w:r w:rsidRPr="00B11439">
          <w:rPr>
            <w:vanish/>
          </w:rPr>
          <w:tab/>
        </w:r>
        <w:r w:rsidRPr="00B11439">
          <w:rPr>
            <w:vanish/>
          </w:rPr>
          <w:fldChar w:fldCharType="begin"/>
        </w:r>
        <w:r w:rsidRPr="00B11439">
          <w:rPr>
            <w:vanish/>
          </w:rPr>
          <w:instrText xml:space="preserve"> PAGEREF _Toc198039460 \h </w:instrText>
        </w:r>
        <w:r w:rsidRPr="00B11439">
          <w:rPr>
            <w:vanish/>
          </w:rPr>
        </w:r>
        <w:r w:rsidRPr="00B11439">
          <w:rPr>
            <w:vanish/>
          </w:rPr>
          <w:fldChar w:fldCharType="separate"/>
        </w:r>
        <w:r w:rsidR="00391FCD">
          <w:rPr>
            <w:vanish/>
          </w:rPr>
          <w:t>62</w:t>
        </w:r>
        <w:r w:rsidRPr="00B11439">
          <w:rPr>
            <w:vanish/>
          </w:rPr>
          <w:fldChar w:fldCharType="end"/>
        </w:r>
      </w:hyperlink>
    </w:p>
    <w:p w14:paraId="05EE9163" w14:textId="3FB9EAC8"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1" w:history="1">
        <w:r w:rsidRPr="00971010">
          <w:t>53</w:t>
        </w:r>
        <w:r>
          <w:rPr>
            <w:rFonts w:asciiTheme="minorHAnsi" w:eastAsiaTheme="minorEastAsia" w:hAnsiTheme="minorHAnsi" w:cstheme="minorBidi"/>
            <w:kern w:val="2"/>
            <w:sz w:val="24"/>
            <w:szCs w:val="24"/>
            <w:lang w:eastAsia="en-AU"/>
            <w14:ligatures w14:val="standardContextual"/>
          </w:rPr>
          <w:tab/>
        </w:r>
        <w:r w:rsidRPr="00971010">
          <w:t>Restrictions on disposal of firearms—Act, s 226 (1) (c)</w:t>
        </w:r>
        <w:r>
          <w:tab/>
        </w:r>
        <w:r>
          <w:fldChar w:fldCharType="begin"/>
        </w:r>
        <w:r>
          <w:instrText xml:space="preserve"> PAGEREF _Toc198039461 \h </w:instrText>
        </w:r>
        <w:r>
          <w:fldChar w:fldCharType="separate"/>
        </w:r>
        <w:r w:rsidR="00391FCD">
          <w:t>62</w:t>
        </w:r>
        <w:r>
          <w:fldChar w:fldCharType="end"/>
        </w:r>
      </w:hyperlink>
    </w:p>
    <w:p w14:paraId="2C4C38B1" w14:textId="47C8987F"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2" w:history="1">
        <w:r w:rsidRPr="00971010">
          <w:t>54</w:t>
        </w:r>
        <w:r>
          <w:rPr>
            <w:rFonts w:asciiTheme="minorHAnsi" w:eastAsiaTheme="minorEastAsia" w:hAnsiTheme="minorHAnsi" w:cstheme="minorBidi"/>
            <w:kern w:val="2"/>
            <w:sz w:val="24"/>
            <w:szCs w:val="24"/>
            <w:lang w:eastAsia="en-AU"/>
            <w14:ligatures w14:val="standardContextual"/>
          </w:rPr>
          <w:tab/>
        </w:r>
        <w:r w:rsidRPr="00971010">
          <w:t>Safety requirements for transporting prohibited firearms or pistols—Act, s 234</w:t>
        </w:r>
        <w:r>
          <w:tab/>
        </w:r>
        <w:r>
          <w:fldChar w:fldCharType="begin"/>
        </w:r>
        <w:r>
          <w:instrText xml:space="preserve"> PAGEREF _Toc198039462 \h </w:instrText>
        </w:r>
        <w:r>
          <w:fldChar w:fldCharType="separate"/>
        </w:r>
        <w:r w:rsidR="00391FCD">
          <w:t>62</w:t>
        </w:r>
        <w:r>
          <w:fldChar w:fldCharType="end"/>
        </w:r>
      </w:hyperlink>
    </w:p>
    <w:p w14:paraId="03279AD9" w14:textId="28741F4B"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3" w:history="1">
        <w:r w:rsidRPr="00971010">
          <w:t>55</w:t>
        </w:r>
        <w:r>
          <w:rPr>
            <w:rFonts w:asciiTheme="minorHAnsi" w:eastAsiaTheme="minorEastAsia" w:hAnsiTheme="minorHAnsi" w:cstheme="minorBidi"/>
            <w:kern w:val="2"/>
            <w:sz w:val="24"/>
            <w:szCs w:val="24"/>
            <w:lang w:eastAsia="en-AU"/>
            <w14:ligatures w14:val="standardContextual"/>
          </w:rPr>
          <w:tab/>
        </w:r>
        <w:r w:rsidRPr="00971010">
          <w:t>Shortening firearms—Act, s 240 (2)</w:t>
        </w:r>
        <w:r>
          <w:tab/>
        </w:r>
        <w:r>
          <w:fldChar w:fldCharType="begin"/>
        </w:r>
        <w:r>
          <w:instrText xml:space="preserve"> PAGEREF _Toc198039463 \h </w:instrText>
        </w:r>
        <w:r>
          <w:fldChar w:fldCharType="separate"/>
        </w:r>
        <w:r w:rsidR="00391FCD">
          <w:t>64</w:t>
        </w:r>
        <w:r>
          <w:fldChar w:fldCharType="end"/>
        </w:r>
      </w:hyperlink>
    </w:p>
    <w:p w14:paraId="216C2152" w14:textId="28682C4C"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64" w:history="1">
        <w:r w:rsidRPr="00971010">
          <w:t>Part 13</w:t>
        </w:r>
        <w:r>
          <w:rPr>
            <w:rFonts w:asciiTheme="minorHAnsi" w:eastAsiaTheme="minorEastAsia" w:hAnsiTheme="minorHAnsi" w:cstheme="minorBidi"/>
            <w:b w:val="0"/>
            <w:kern w:val="2"/>
            <w:szCs w:val="24"/>
            <w:lang w:eastAsia="en-AU"/>
            <w14:ligatures w14:val="standardContextual"/>
          </w:rPr>
          <w:tab/>
        </w:r>
        <w:r w:rsidRPr="00971010">
          <w:t>Shooting ranges</w:t>
        </w:r>
        <w:r w:rsidRPr="00B11439">
          <w:rPr>
            <w:vanish/>
          </w:rPr>
          <w:tab/>
        </w:r>
        <w:r w:rsidRPr="00B11439">
          <w:rPr>
            <w:vanish/>
          </w:rPr>
          <w:fldChar w:fldCharType="begin"/>
        </w:r>
        <w:r w:rsidRPr="00B11439">
          <w:rPr>
            <w:vanish/>
          </w:rPr>
          <w:instrText xml:space="preserve"> PAGEREF _Toc198039464 \h </w:instrText>
        </w:r>
        <w:r w:rsidRPr="00B11439">
          <w:rPr>
            <w:vanish/>
          </w:rPr>
        </w:r>
        <w:r w:rsidRPr="00B11439">
          <w:rPr>
            <w:vanish/>
          </w:rPr>
          <w:fldChar w:fldCharType="separate"/>
        </w:r>
        <w:r w:rsidR="00391FCD">
          <w:rPr>
            <w:vanish/>
          </w:rPr>
          <w:t>65</w:t>
        </w:r>
        <w:r w:rsidRPr="00B11439">
          <w:rPr>
            <w:vanish/>
          </w:rPr>
          <w:fldChar w:fldCharType="end"/>
        </w:r>
      </w:hyperlink>
    </w:p>
    <w:p w14:paraId="4C46F9E4" w14:textId="784E66A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5" w:history="1">
        <w:r w:rsidRPr="00971010">
          <w:t>56</w:t>
        </w:r>
        <w:r>
          <w:rPr>
            <w:rFonts w:asciiTheme="minorHAnsi" w:eastAsiaTheme="minorEastAsia" w:hAnsiTheme="minorHAnsi" w:cstheme="minorBidi"/>
            <w:kern w:val="2"/>
            <w:sz w:val="24"/>
            <w:szCs w:val="24"/>
            <w:lang w:eastAsia="en-AU"/>
            <w14:ligatures w14:val="standardContextual"/>
          </w:rPr>
          <w:tab/>
        </w:r>
        <w:r w:rsidRPr="00971010">
          <w:t>Application for approval of shooting range</w:t>
        </w:r>
        <w:r>
          <w:tab/>
        </w:r>
        <w:r>
          <w:fldChar w:fldCharType="begin"/>
        </w:r>
        <w:r>
          <w:instrText xml:space="preserve"> PAGEREF _Toc198039465 \h </w:instrText>
        </w:r>
        <w:r>
          <w:fldChar w:fldCharType="separate"/>
        </w:r>
        <w:r w:rsidR="00391FCD">
          <w:t>65</w:t>
        </w:r>
        <w:r>
          <w:fldChar w:fldCharType="end"/>
        </w:r>
      </w:hyperlink>
    </w:p>
    <w:p w14:paraId="59ED8C06" w14:textId="15096F4A"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6" w:history="1">
        <w:r w:rsidRPr="00971010">
          <w:t>57</w:t>
        </w:r>
        <w:r>
          <w:rPr>
            <w:rFonts w:asciiTheme="minorHAnsi" w:eastAsiaTheme="minorEastAsia" w:hAnsiTheme="minorHAnsi" w:cstheme="minorBidi"/>
            <w:kern w:val="2"/>
            <w:sz w:val="24"/>
            <w:szCs w:val="24"/>
            <w:lang w:eastAsia="en-AU"/>
            <w14:ligatures w14:val="standardContextual"/>
          </w:rPr>
          <w:tab/>
        </w:r>
        <w:r w:rsidRPr="00971010">
          <w:t>Decision about shooting range approval</w:t>
        </w:r>
        <w:r>
          <w:tab/>
        </w:r>
        <w:r>
          <w:fldChar w:fldCharType="begin"/>
        </w:r>
        <w:r>
          <w:instrText xml:space="preserve"> PAGEREF _Toc198039466 \h </w:instrText>
        </w:r>
        <w:r>
          <w:fldChar w:fldCharType="separate"/>
        </w:r>
        <w:r w:rsidR="00391FCD">
          <w:t>66</w:t>
        </w:r>
        <w:r>
          <w:fldChar w:fldCharType="end"/>
        </w:r>
      </w:hyperlink>
    </w:p>
    <w:p w14:paraId="0921A71D" w14:textId="577AFDC5"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7" w:history="1">
        <w:r w:rsidRPr="00971010">
          <w:t>58</w:t>
        </w:r>
        <w:r>
          <w:rPr>
            <w:rFonts w:asciiTheme="minorHAnsi" w:eastAsiaTheme="minorEastAsia" w:hAnsiTheme="minorHAnsi" w:cstheme="minorBidi"/>
            <w:kern w:val="2"/>
            <w:sz w:val="24"/>
            <w:szCs w:val="24"/>
            <w:lang w:eastAsia="en-AU"/>
            <w14:ligatures w14:val="standardContextual"/>
          </w:rPr>
          <w:tab/>
        </w:r>
        <w:r w:rsidRPr="00971010">
          <w:t>Approved shooting ranges, period of approval—Act, s 272 (2) (k)</w:t>
        </w:r>
        <w:r>
          <w:tab/>
        </w:r>
        <w:r>
          <w:fldChar w:fldCharType="begin"/>
        </w:r>
        <w:r>
          <w:instrText xml:space="preserve"> PAGEREF _Toc198039467 \h </w:instrText>
        </w:r>
        <w:r>
          <w:fldChar w:fldCharType="separate"/>
        </w:r>
        <w:r w:rsidR="00391FCD">
          <w:t>66</w:t>
        </w:r>
        <w:r>
          <w:fldChar w:fldCharType="end"/>
        </w:r>
      </w:hyperlink>
    </w:p>
    <w:p w14:paraId="6B14AA59" w14:textId="10E79643"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8" w:history="1">
        <w:r w:rsidRPr="00971010">
          <w:t>59</w:t>
        </w:r>
        <w:r>
          <w:rPr>
            <w:rFonts w:asciiTheme="minorHAnsi" w:eastAsiaTheme="minorEastAsia" w:hAnsiTheme="minorHAnsi" w:cstheme="minorBidi"/>
            <w:kern w:val="2"/>
            <w:sz w:val="24"/>
            <w:szCs w:val="24"/>
            <w:lang w:eastAsia="en-AU"/>
            <w14:ligatures w14:val="standardContextual"/>
          </w:rPr>
          <w:tab/>
        </w:r>
        <w:r w:rsidRPr="00971010">
          <w:t>Shooting ranges, immediate suspension of approval—Act, s 272 (2) (k)</w:t>
        </w:r>
        <w:r>
          <w:tab/>
        </w:r>
        <w:r>
          <w:fldChar w:fldCharType="begin"/>
        </w:r>
        <w:r>
          <w:instrText xml:space="preserve"> PAGEREF _Toc198039468 \h </w:instrText>
        </w:r>
        <w:r>
          <w:fldChar w:fldCharType="separate"/>
        </w:r>
        <w:r w:rsidR="00391FCD">
          <w:t>67</w:t>
        </w:r>
        <w:r>
          <w:fldChar w:fldCharType="end"/>
        </w:r>
      </w:hyperlink>
    </w:p>
    <w:p w14:paraId="12D7F59F" w14:textId="4DB199B5"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69" w:history="1">
        <w:r w:rsidRPr="00971010">
          <w:t>60</w:t>
        </w:r>
        <w:r>
          <w:rPr>
            <w:rFonts w:asciiTheme="minorHAnsi" w:eastAsiaTheme="minorEastAsia" w:hAnsiTheme="minorHAnsi" w:cstheme="minorBidi"/>
            <w:kern w:val="2"/>
            <w:sz w:val="24"/>
            <w:szCs w:val="24"/>
            <w:lang w:eastAsia="en-AU"/>
            <w14:ligatures w14:val="standardContextual"/>
          </w:rPr>
          <w:tab/>
        </w:r>
        <w:r w:rsidRPr="00971010">
          <w:t>Shooting ranges, cancellation of approval—Act, s 272 (2) (k)</w:t>
        </w:r>
        <w:r>
          <w:tab/>
        </w:r>
        <w:r>
          <w:fldChar w:fldCharType="begin"/>
        </w:r>
        <w:r>
          <w:instrText xml:space="preserve"> PAGEREF _Toc198039469 \h </w:instrText>
        </w:r>
        <w:r>
          <w:fldChar w:fldCharType="separate"/>
        </w:r>
        <w:r w:rsidR="00391FCD">
          <w:t>68</w:t>
        </w:r>
        <w:r>
          <w:fldChar w:fldCharType="end"/>
        </w:r>
      </w:hyperlink>
    </w:p>
    <w:p w14:paraId="01F68DC9" w14:textId="0305E5C5"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70" w:history="1">
        <w:r w:rsidRPr="00971010">
          <w:t>Part 14</w:t>
        </w:r>
        <w:r>
          <w:rPr>
            <w:rFonts w:asciiTheme="minorHAnsi" w:eastAsiaTheme="minorEastAsia" w:hAnsiTheme="minorHAnsi" w:cstheme="minorBidi"/>
            <w:b w:val="0"/>
            <w:kern w:val="2"/>
            <w:szCs w:val="24"/>
            <w:lang w:eastAsia="en-AU"/>
            <w14:ligatures w14:val="standardContextual"/>
          </w:rPr>
          <w:tab/>
        </w:r>
        <w:r w:rsidRPr="00971010">
          <w:t>Approved paintball ranges</w:t>
        </w:r>
        <w:r w:rsidRPr="00B11439">
          <w:rPr>
            <w:vanish/>
          </w:rPr>
          <w:tab/>
        </w:r>
        <w:r w:rsidRPr="00B11439">
          <w:rPr>
            <w:vanish/>
          </w:rPr>
          <w:fldChar w:fldCharType="begin"/>
        </w:r>
        <w:r w:rsidRPr="00B11439">
          <w:rPr>
            <w:vanish/>
          </w:rPr>
          <w:instrText xml:space="preserve"> PAGEREF _Toc198039470 \h </w:instrText>
        </w:r>
        <w:r w:rsidRPr="00B11439">
          <w:rPr>
            <w:vanish/>
          </w:rPr>
        </w:r>
        <w:r w:rsidRPr="00B11439">
          <w:rPr>
            <w:vanish/>
          </w:rPr>
          <w:fldChar w:fldCharType="separate"/>
        </w:r>
        <w:r w:rsidR="00391FCD">
          <w:rPr>
            <w:vanish/>
          </w:rPr>
          <w:t>70</w:t>
        </w:r>
        <w:r w:rsidRPr="00B11439">
          <w:rPr>
            <w:vanish/>
          </w:rPr>
          <w:fldChar w:fldCharType="end"/>
        </w:r>
      </w:hyperlink>
    </w:p>
    <w:p w14:paraId="6AAA1442" w14:textId="1100F0CA"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1" w:history="1">
        <w:r w:rsidRPr="00971010">
          <w:t>61</w:t>
        </w:r>
        <w:r>
          <w:rPr>
            <w:rFonts w:asciiTheme="minorHAnsi" w:eastAsiaTheme="minorEastAsia" w:hAnsiTheme="minorHAnsi" w:cstheme="minorBidi"/>
            <w:kern w:val="2"/>
            <w:sz w:val="24"/>
            <w:szCs w:val="24"/>
            <w:lang w:eastAsia="en-AU"/>
            <w14:ligatures w14:val="standardContextual"/>
          </w:rPr>
          <w:tab/>
        </w:r>
        <w:r w:rsidRPr="00971010">
          <w:t>Application for approval of approved paintball range</w:t>
        </w:r>
        <w:r>
          <w:tab/>
        </w:r>
        <w:r>
          <w:fldChar w:fldCharType="begin"/>
        </w:r>
        <w:r>
          <w:instrText xml:space="preserve"> PAGEREF _Toc198039471 \h </w:instrText>
        </w:r>
        <w:r>
          <w:fldChar w:fldCharType="separate"/>
        </w:r>
        <w:r w:rsidR="00391FCD">
          <w:t>70</w:t>
        </w:r>
        <w:r>
          <w:fldChar w:fldCharType="end"/>
        </w:r>
      </w:hyperlink>
    </w:p>
    <w:p w14:paraId="19D829AF" w14:textId="57890383"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2" w:history="1">
        <w:r w:rsidRPr="00971010">
          <w:t>62</w:t>
        </w:r>
        <w:r>
          <w:rPr>
            <w:rFonts w:asciiTheme="minorHAnsi" w:eastAsiaTheme="minorEastAsia" w:hAnsiTheme="minorHAnsi" w:cstheme="minorBidi"/>
            <w:kern w:val="2"/>
            <w:sz w:val="24"/>
            <w:szCs w:val="24"/>
            <w:lang w:eastAsia="en-AU"/>
            <w14:ligatures w14:val="standardContextual"/>
          </w:rPr>
          <w:tab/>
        </w:r>
        <w:r w:rsidRPr="00971010">
          <w:t>Decision about paintball range approval</w:t>
        </w:r>
        <w:r>
          <w:tab/>
        </w:r>
        <w:r>
          <w:fldChar w:fldCharType="begin"/>
        </w:r>
        <w:r>
          <w:instrText xml:space="preserve"> PAGEREF _Toc198039472 \h </w:instrText>
        </w:r>
        <w:r>
          <w:fldChar w:fldCharType="separate"/>
        </w:r>
        <w:r w:rsidR="00391FCD">
          <w:t>71</w:t>
        </w:r>
        <w:r>
          <w:fldChar w:fldCharType="end"/>
        </w:r>
      </w:hyperlink>
    </w:p>
    <w:p w14:paraId="14C3D2CD" w14:textId="00A16685"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3" w:history="1">
        <w:r w:rsidRPr="00971010">
          <w:t>63</w:t>
        </w:r>
        <w:r>
          <w:rPr>
            <w:rFonts w:asciiTheme="minorHAnsi" w:eastAsiaTheme="minorEastAsia" w:hAnsiTheme="minorHAnsi" w:cstheme="minorBidi"/>
            <w:kern w:val="2"/>
            <w:sz w:val="24"/>
            <w:szCs w:val="24"/>
            <w:lang w:eastAsia="en-AU"/>
            <w14:ligatures w14:val="standardContextual"/>
          </w:rPr>
          <w:tab/>
        </w:r>
        <w:r w:rsidRPr="00971010">
          <w:t>Approved paintball ranges, period of approval—Act, s 272 (2) (l)</w:t>
        </w:r>
        <w:r>
          <w:tab/>
        </w:r>
        <w:r>
          <w:fldChar w:fldCharType="begin"/>
        </w:r>
        <w:r>
          <w:instrText xml:space="preserve"> PAGEREF _Toc198039473 \h </w:instrText>
        </w:r>
        <w:r>
          <w:fldChar w:fldCharType="separate"/>
        </w:r>
        <w:r w:rsidR="00391FCD">
          <w:t>71</w:t>
        </w:r>
        <w:r>
          <w:fldChar w:fldCharType="end"/>
        </w:r>
      </w:hyperlink>
    </w:p>
    <w:p w14:paraId="377ACD1A" w14:textId="3A33D462"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4" w:history="1">
        <w:r w:rsidRPr="00971010">
          <w:t>64</w:t>
        </w:r>
        <w:r>
          <w:rPr>
            <w:rFonts w:asciiTheme="minorHAnsi" w:eastAsiaTheme="minorEastAsia" w:hAnsiTheme="minorHAnsi" w:cstheme="minorBidi"/>
            <w:kern w:val="2"/>
            <w:sz w:val="24"/>
            <w:szCs w:val="24"/>
            <w:lang w:eastAsia="en-AU"/>
            <w14:ligatures w14:val="standardContextual"/>
          </w:rPr>
          <w:tab/>
        </w:r>
        <w:r w:rsidRPr="00971010">
          <w:t>Approved paintball ranges, immediate suspension of approval—Act, s 272 (2) (k)</w:t>
        </w:r>
        <w:r>
          <w:tab/>
        </w:r>
        <w:r>
          <w:fldChar w:fldCharType="begin"/>
        </w:r>
        <w:r>
          <w:instrText xml:space="preserve"> PAGEREF _Toc198039474 \h </w:instrText>
        </w:r>
        <w:r>
          <w:fldChar w:fldCharType="separate"/>
        </w:r>
        <w:r w:rsidR="00391FCD">
          <w:t>72</w:t>
        </w:r>
        <w:r>
          <w:fldChar w:fldCharType="end"/>
        </w:r>
      </w:hyperlink>
    </w:p>
    <w:p w14:paraId="7D1B34FC" w14:textId="6B1A90C2"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5" w:history="1">
        <w:r w:rsidRPr="00971010">
          <w:t>65</w:t>
        </w:r>
        <w:r>
          <w:rPr>
            <w:rFonts w:asciiTheme="minorHAnsi" w:eastAsiaTheme="minorEastAsia" w:hAnsiTheme="minorHAnsi" w:cstheme="minorBidi"/>
            <w:kern w:val="2"/>
            <w:sz w:val="24"/>
            <w:szCs w:val="24"/>
            <w:lang w:eastAsia="en-AU"/>
            <w14:ligatures w14:val="standardContextual"/>
          </w:rPr>
          <w:tab/>
        </w:r>
        <w:r w:rsidRPr="00971010">
          <w:t>Approved paintball ranges, cancellation of approval—Act, s 272 (2) (l)</w:t>
        </w:r>
        <w:r>
          <w:tab/>
        </w:r>
        <w:r>
          <w:fldChar w:fldCharType="begin"/>
        </w:r>
        <w:r>
          <w:instrText xml:space="preserve"> PAGEREF _Toc198039475 \h </w:instrText>
        </w:r>
        <w:r>
          <w:fldChar w:fldCharType="separate"/>
        </w:r>
        <w:r w:rsidR="00391FCD">
          <w:t>73</w:t>
        </w:r>
        <w:r>
          <w:fldChar w:fldCharType="end"/>
        </w:r>
      </w:hyperlink>
    </w:p>
    <w:p w14:paraId="17CC9FE2" w14:textId="1FFB7545"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76" w:history="1">
        <w:r w:rsidRPr="00971010">
          <w:t>Part 15</w:t>
        </w:r>
        <w:r>
          <w:rPr>
            <w:rFonts w:asciiTheme="minorHAnsi" w:eastAsiaTheme="minorEastAsia" w:hAnsiTheme="minorHAnsi" w:cstheme="minorBidi"/>
            <w:b w:val="0"/>
            <w:kern w:val="2"/>
            <w:szCs w:val="24"/>
            <w:lang w:eastAsia="en-AU"/>
            <w14:ligatures w14:val="standardContextual"/>
          </w:rPr>
          <w:tab/>
        </w:r>
        <w:r w:rsidRPr="00971010">
          <w:t>Miscellaneous</w:t>
        </w:r>
        <w:r w:rsidRPr="00B11439">
          <w:rPr>
            <w:vanish/>
          </w:rPr>
          <w:tab/>
        </w:r>
        <w:r w:rsidRPr="00B11439">
          <w:rPr>
            <w:vanish/>
          </w:rPr>
          <w:fldChar w:fldCharType="begin"/>
        </w:r>
        <w:r w:rsidRPr="00B11439">
          <w:rPr>
            <w:vanish/>
          </w:rPr>
          <w:instrText xml:space="preserve"> PAGEREF _Toc198039476 \h </w:instrText>
        </w:r>
        <w:r w:rsidRPr="00B11439">
          <w:rPr>
            <w:vanish/>
          </w:rPr>
        </w:r>
        <w:r w:rsidRPr="00B11439">
          <w:rPr>
            <w:vanish/>
          </w:rPr>
          <w:fldChar w:fldCharType="separate"/>
        </w:r>
        <w:r w:rsidR="00391FCD">
          <w:rPr>
            <w:vanish/>
          </w:rPr>
          <w:t>75</w:t>
        </w:r>
        <w:r w:rsidRPr="00B11439">
          <w:rPr>
            <w:vanish/>
          </w:rPr>
          <w:fldChar w:fldCharType="end"/>
        </w:r>
      </w:hyperlink>
    </w:p>
    <w:p w14:paraId="201E7027" w14:textId="28F7F03B"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7" w:history="1">
        <w:r w:rsidRPr="00971010">
          <w:t>66</w:t>
        </w:r>
        <w:r>
          <w:rPr>
            <w:rFonts w:asciiTheme="minorHAnsi" w:eastAsiaTheme="minorEastAsia" w:hAnsiTheme="minorHAnsi" w:cstheme="minorBidi"/>
            <w:kern w:val="2"/>
            <w:sz w:val="24"/>
            <w:szCs w:val="24"/>
            <w:lang w:eastAsia="en-AU"/>
            <w14:ligatures w14:val="standardContextual"/>
          </w:rPr>
          <w:tab/>
        </w:r>
        <w:r w:rsidRPr="00971010">
          <w:t xml:space="preserve">Meaning of </w:t>
        </w:r>
        <w:r w:rsidRPr="00971010">
          <w:rPr>
            <w:i/>
          </w:rPr>
          <w:t>spare barrel</w:t>
        </w:r>
        <w:r>
          <w:tab/>
        </w:r>
        <w:r>
          <w:fldChar w:fldCharType="begin"/>
        </w:r>
        <w:r>
          <w:instrText xml:space="preserve"> PAGEREF _Toc198039477 \h </w:instrText>
        </w:r>
        <w:r>
          <w:fldChar w:fldCharType="separate"/>
        </w:r>
        <w:r w:rsidR="00391FCD">
          <w:t>75</w:t>
        </w:r>
        <w:r>
          <w:fldChar w:fldCharType="end"/>
        </w:r>
      </w:hyperlink>
    </w:p>
    <w:p w14:paraId="4AC153D8" w14:textId="4DEDD11A"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8" w:history="1">
        <w:r w:rsidRPr="00971010">
          <w:t>67</w:t>
        </w:r>
        <w:r>
          <w:rPr>
            <w:rFonts w:asciiTheme="minorHAnsi" w:eastAsiaTheme="minorEastAsia" w:hAnsiTheme="minorHAnsi" w:cstheme="minorBidi"/>
            <w:kern w:val="2"/>
            <w:sz w:val="24"/>
            <w:szCs w:val="24"/>
            <w:lang w:eastAsia="en-AU"/>
            <w14:ligatures w14:val="standardContextual"/>
          </w:rPr>
          <w:tab/>
        </w:r>
        <w:r w:rsidRPr="00971010">
          <w:t>Sporting organisations—Act, s 23, sch 2, pt 2.3, items 2 and 3</w:t>
        </w:r>
        <w:r>
          <w:tab/>
        </w:r>
        <w:r>
          <w:fldChar w:fldCharType="begin"/>
        </w:r>
        <w:r>
          <w:instrText xml:space="preserve"> PAGEREF _Toc198039478 \h </w:instrText>
        </w:r>
        <w:r>
          <w:fldChar w:fldCharType="separate"/>
        </w:r>
        <w:r w:rsidR="00391FCD">
          <w:t>75</w:t>
        </w:r>
        <w:r>
          <w:fldChar w:fldCharType="end"/>
        </w:r>
      </w:hyperlink>
    </w:p>
    <w:p w14:paraId="75BA70D7" w14:textId="5A1877A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79" w:history="1">
        <w:r w:rsidRPr="00971010">
          <w:t>67A</w:t>
        </w:r>
        <w:r>
          <w:rPr>
            <w:rFonts w:asciiTheme="minorHAnsi" w:eastAsiaTheme="minorEastAsia" w:hAnsiTheme="minorHAnsi" w:cstheme="minorBidi"/>
            <w:kern w:val="2"/>
            <w:sz w:val="24"/>
            <w:szCs w:val="24"/>
            <w:lang w:eastAsia="en-AU"/>
            <w14:ligatures w14:val="standardContextual"/>
          </w:rPr>
          <w:tab/>
        </w:r>
        <w:r w:rsidRPr="00971010">
          <w:t>Sporting (biathlon or modern pentathlon) organisations—Act, s 23, sch 2, pt 2.3, items 4 to 10</w:t>
        </w:r>
        <w:r>
          <w:tab/>
        </w:r>
        <w:r>
          <w:fldChar w:fldCharType="begin"/>
        </w:r>
        <w:r>
          <w:instrText xml:space="preserve"> PAGEREF _Toc198039479 \h </w:instrText>
        </w:r>
        <w:r>
          <w:fldChar w:fldCharType="separate"/>
        </w:r>
        <w:r w:rsidR="00391FCD">
          <w:t>76</w:t>
        </w:r>
        <w:r>
          <w:fldChar w:fldCharType="end"/>
        </w:r>
      </w:hyperlink>
    </w:p>
    <w:p w14:paraId="0C87CD1D" w14:textId="401B46E1"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0" w:history="1">
        <w:r w:rsidRPr="00971010">
          <w:t>68</w:t>
        </w:r>
        <w:r>
          <w:rPr>
            <w:rFonts w:asciiTheme="minorHAnsi" w:eastAsiaTheme="minorEastAsia" w:hAnsiTheme="minorHAnsi" w:cstheme="minorBidi"/>
            <w:kern w:val="2"/>
            <w:sz w:val="24"/>
            <w:szCs w:val="24"/>
            <w:lang w:eastAsia="en-AU"/>
            <w14:ligatures w14:val="standardContextual"/>
          </w:rPr>
          <w:tab/>
        </w:r>
        <w:r w:rsidRPr="00971010">
          <w:t xml:space="preserve">Minimum participation rates for members of approved clubs—Act, dict, def </w:t>
        </w:r>
        <w:r w:rsidRPr="00971010">
          <w:rPr>
            <w:i/>
          </w:rPr>
          <w:t>active</w:t>
        </w:r>
        <w:r w:rsidRPr="00971010">
          <w:t>, par (a)</w:t>
        </w:r>
        <w:r>
          <w:tab/>
        </w:r>
        <w:r>
          <w:fldChar w:fldCharType="begin"/>
        </w:r>
        <w:r>
          <w:instrText xml:space="preserve"> PAGEREF _Toc198039480 \h </w:instrText>
        </w:r>
        <w:r>
          <w:fldChar w:fldCharType="separate"/>
        </w:r>
        <w:r w:rsidR="00391FCD">
          <w:t>76</w:t>
        </w:r>
        <w:r>
          <w:fldChar w:fldCharType="end"/>
        </w:r>
      </w:hyperlink>
    </w:p>
    <w:p w14:paraId="50D47F51" w14:textId="485DA2E4"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1" w:history="1">
        <w:r w:rsidRPr="00971010">
          <w:t>69</w:t>
        </w:r>
        <w:r>
          <w:rPr>
            <w:rFonts w:asciiTheme="minorHAnsi" w:eastAsiaTheme="minorEastAsia" w:hAnsiTheme="minorHAnsi" w:cstheme="minorBidi"/>
            <w:kern w:val="2"/>
            <w:sz w:val="24"/>
            <w:szCs w:val="24"/>
            <w:lang w:eastAsia="en-AU"/>
            <w14:ligatures w14:val="standardContextual"/>
          </w:rPr>
          <w:tab/>
        </w:r>
        <w:r w:rsidRPr="00971010">
          <w:t xml:space="preserve">Pistols, prescribed dimensions—Act, dict, def </w:t>
        </w:r>
        <w:r w:rsidRPr="00971010">
          <w:rPr>
            <w:i/>
          </w:rPr>
          <w:t>pistol</w:t>
        </w:r>
        <w:r w:rsidRPr="00971010">
          <w:t>, par (b)</w:t>
        </w:r>
        <w:r>
          <w:tab/>
        </w:r>
        <w:r>
          <w:fldChar w:fldCharType="begin"/>
        </w:r>
        <w:r>
          <w:instrText xml:space="preserve"> PAGEREF _Toc198039481 \h </w:instrText>
        </w:r>
        <w:r>
          <w:fldChar w:fldCharType="separate"/>
        </w:r>
        <w:r w:rsidR="00391FCD">
          <w:t>77</w:t>
        </w:r>
        <w:r>
          <w:fldChar w:fldCharType="end"/>
        </w:r>
      </w:hyperlink>
    </w:p>
    <w:p w14:paraId="03251F98" w14:textId="18494EF8"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2" w:history="1">
        <w:r w:rsidRPr="00971010">
          <w:t>70</w:t>
        </w:r>
        <w:r>
          <w:rPr>
            <w:rFonts w:asciiTheme="minorHAnsi" w:eastAsiaTheme="minorEastAsia" w:hAnsiTheme="minorHAnsi" w:cstheme="minorBidi"/>
            <w:kern w:val="2"/>
            <w:sz w:val="24"/>
            <w:szCs w:val="24"/>
            <w:lang w:eastAsia="en-AU"/>
            <w14:ligatures w14:val="standardContextual"/>
          </w:rPr>
          <w:tab/>
        </w:r>
        <w:r w:rsidRPr="00971010">
          <w:t>Firearms, permits for theatrical and other productions—Act, s 141 (a)</w:t>
        </w:r>
        <w:r>
          <w:tab/>
        </w:r>
        <w:r>
          <w:fldChar w:fldCharType="begin"/>
        </w:r>
        <w:r>
          <w:instrText xml:space="preserve"> PAGEREF _Toc198039482 \h </w:instrText>
        </w:r>
        <w:r>
          <w:fldChar w:fldCharType="separate"/>
        </w:r>
        <w:r w:rsidR="00391FCD">
          <w:t>78</w:t>
        </w:r>
        <w:r>
          <w:fldChar w:fldCharType="end"/>
        </w:r>
      </w:hyperlink>
    </w:p>
    <w:p w14:paraId="4239C38A" w14:textId="13EBF7AB"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3" w:history="1">
        <w:r w:rsidRPr="00971010">
          <w:t>71</w:t>
        </w:r>
        <w:r>
          <w:rPr>
            <w:rFonts w:asciiTheme="minorHAnsi" w:eastAsiaTheme="minorEastAsia" w:hAnsiTheme="minorHAnsi" w:cstheme="minorBidi"/>
            <w:kern w:val="2"/>
            <w:sz w:val="24"/>
            <w:szCs w:val="24"/>
            <w:lang w:eastAsia="en-AU"/>
            <w14:ligatures w14:val="standardContextual"/>
          </w:rPr>
          <w:tab/>
        </w:r>
        <w:r w:rsidRPr="00971010">
          <w:t>Arms fairs, permits to conduct—Act, s 141 (a)</w:t>
        </w:r>
        <w:r>
          <w:tab/>
        </w:r>
        <w:r>
          <w:fldChar w:fldCharType="begin"/>
        </w:r>
        <w:r>
          <w:instrText xml:space="preserve"> PAGEREF _Toc198039483 \h </w:instrText>
        </w:r>
        <w:r>
          <w:fldChar w:fldCharType="separate"/>
        </w:r>
        <w:r w:rsidR="00391FCD">
          <w:t>79</w:t>
        </w:r>
        <w:r>
          <w:fldChar w:fldCharType="end"/>
        </w:r>
      </w:hyperlink>
    </w:p>
    <w:p w14:paraId="3D0F5D40" w14:textId="31BAB03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4" w:history="1">
        <w:r w:rsidRPr="00971010">
          <w:t>71A</w:t>
        </w:r>
        <w:r>
          <w:rPr>
            <w:rFonts w:asciiTheme="minorHAnsi" w:eastAsiaTheme="minorEastAsia" w:hAnsiTheme="minorHAnsi" w:cstheme="minorBidi"/>
            <w:kern w:val="2"/>
            <w:sz w:val="24"/>
            <w:szCs w:val="24"/>
            <w:lang w:eastAsia="en-AU"/>
            <w14:ligatures w14:val="standardContextual"/>
          </w:rPr>
          <w:tab/>
        </w:r>
        <w:r w:rsidRPr="00971010">
          <w:t>Firearms, permits for possession and display of mortar etc—Act, s 141 (a)</w:t>
        </w:r>
        <w:r>
          <w:tab/>
        </w:r>
        <w:r>
          <w:fldChar w:fldCharType="begin"/>
        </w:r>
        <w:r>
          <w:instrText xml:space="preserve"> PAGEREF _Toc198039484 \h </w:instrText>
        </w:r>
        <w:r>
          <w:fldChar w:fldCharType="separate"/>
        </w:r>
        <w:r w:rsidR="00391FCD">
          <w:t>79</w:t>
        </w:r>
        <w:r>
          <w:fldChar w:fldCharType="end"/>
        </w:r>
      </w:hyperlink>
    </w:p>
    <w:p w14:paraId="1179421C" w14:textId="7B49BF92"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5" w:history="1">
        <w:r w:rsidRPr="00971010">
          <w:t>72</w:t>
        </w:r>
        <w:r>
          <w:rPr>
            <w:rFonts w:asciiTheme="minorHAnsi" w:eastAsiaTheme="minorEastAsia" w:hAnsiTheme="minorHAnsi" w:cstheme="minorBidi"/>
            <w:kern w:val="2"/>
            <w:sz w:val="24"/>
            <w:szCs w:val="24"/>
            <w:lang w:eastAsia="en-AU"/>
            <w14:ligatures w14:val="standardContextual"/>
          </w:rPr>
          <w:tab/>
        </w:r>
        <w:r w:rsidRPr="00971010">
          <w:t>Firearms, permits for possession and use of tranquilliser firearms—Act, s 141 (a)</w:t>
        </w:r>
        <w:r>
          <w:tab/>
        </w:r>
        <w:r>
          <w:fldChar w:fldCharType="begin"/>
        </w:r>
        <w:r>
          <w:instrText xml:space="preserve"> PAGEREF _Toc198039485 \h </w:instrText>
        </w:r>
        <w:r>
          <w:fldChar w:fldCharType="separate"/>
        </w:r>
        <w:r w:rsidR="00391FCD">
          <w:t>81</w:t>
        </w:r>
        <w:r>
          <w:fldChar w:fldCharType="end"/>
        </w:r>
      </w:hyperlink>
    </w:p>
    <w:p w14:paraId="73E9E830" w14:textId="5D4AFC78"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6" w:history="1">
        <w:r w:rsidRPr="00971010">
          <w:t>73</w:t>
        </w:r>
        <w:r>
          <w:rPr>
            <w:rFonts w:asciiTheme="minorHAnsi" w:eastAsiaTheme="minorEastAsia" w:hAnsiTheme="minorHAnsi" w:cstheme="minorBidi"/>
            <w:kern w:val="2"/>
            <w:sz w:val="24"/>
            <w:szCs w:val="24"/>
            <w:lang w:eastAsia="en-AU"/>
            <w14:ligatures w14:val="standardContextual"/>
          </w:rPr>
          <w:tab/>
        </w:r>
        <w:r w:rsidRPr="00971010">
          <w:t>Firearms, permits for possession and use of powerheads—Act, s 141 (a)</w:t>
        </w:r>
        <w:r>
          <w:tab/>
        </w:r>
        <w:r>
          <w:fldChar w:fldCharType="begin"/>
        </w:r>
        <w:r>
          <w:instrText xml:space="preserve"> PAGEREF _Toc198039486 \h </w:instrText>
        </w:r>
        <w:r>
          <w:fldChar w:fldCharType="separate"/>
        </w:r>
        <w:r w:rsidR="00391FCD">
          <w:t>81</w:t>
        </w:r>
        <w:r>
          <w:fldChar w:fldCharType="end"/>
        </w:r>
      </w:hyperlink>
    </w:p>
    <w:p w14:paraId="6F7D663B" w14:textId="2EF6A62E"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7" w:history="1">
        <w:r w:rsidRPr="00971010">
          <w:t>73A</w:t>
        </w:r>
        <w:r>
          <w:rPr>
            <w:rFonts w:asciiTheme="minorHAnsi" w:eastAsiaTheme="minorEastAsia" w:hAnsiTheme="minorHAnsi" w:cstheme="minorBidi"/>
            <w:kern w:val="2"/>
            <w:sz w:val="24"/>
            <w:szCs w:val="24"/>
            <w:lang w:eastAsia="en-AU"/>
            <w14:ligatures w14:val="standardContextual"/>
          </w:rPr>
          <w:tab/>
        </w:r>
        <w:r w:rsidRPr="00971010">
          <w:t>Minimum dimensions for firearms—Act, sch 1, item 17</w:t>
        </w:r>
        <w:r>
          <w:tab/>
        </w:r>
        <w:r>
          <w:fldChar w:fldCharType="begin"/>
        </w:r>
        <w:r>
          <w:instrText xml:space="preserve"> PAGEREF _Toc198039487 \h </w:instrText>
        </w:r>
        <w:r>
          <w:fldChar w:fldCharType="separate"/>
        </w:r>
        <w:r w:rsidR="00391FCD">
          <w:t>82</w:t>
        </w:r>
        <w:r>
          <w:fldChar w:fldCharType="end"/>
        </w:r>
      </w:hyperlink>
    </w:p>
    <w:p w14:paraId="38C7DBBF" w14:textId="0B8E56FC" w:rsidR="00B11439" w:rsidRDefault="00B11439">
      <w:pPr>
        <w:pStyle w:val="TOC2"/>
        <w:rPr>
          <w:rFonts w:asciiTheme="minorHAnsi" w:eastAsiaTheme="minorEastAsia" w:hAnsiTheme="minorHAnsi" w:cstheme="minorBidi"/>
          <w:b w:val="0"/>
          <w:kern w:val="2"/>
          <w:szCs w:val="24"/>
          <w:lang w:eastAsia="en-AU"/>
          <w14:ligatures w14:val="standardContextual"/>
        </w:rPr>
      </w:pPr>
      <w:hyperlink w:anchor="_Toc198039488" w:history="1">
        <w:r w:rsidRPr="00971010">
          <w:t>Part 16</w:t>
        </w:r>
        <w:r>
          <w:rPr>
            <w:rFonts w:asciiTheme="minorHAnsi" w:eastAsiaTheme="minorEastAsia" w:hAnsiTheme="minorHAnsi" w:cstheme="minorBidi"/>
            <w:b w:val="0"/>
            <w:kern w:val="2"/>
            <w:szCs w:val="24"/>
            <w:lang w:eastAsia="en-AU"/>
            <w14:ligatures w14:val="standardContextual"/>
          </w:rPr>
          <w:tab/>
        </w:r>
        <w:r w:rsidRPr="00971010">
          <w:t>Notification and review of decisions</w:t>
        </w:r>
        <w:r w:rsidRPr="00B11439">
          <w:rPr>
            <w:vanish/>
          </w:rPr>
          <w:tab/>
        </w:r>
        <w:r w:rsidRPr="00B11439">
          <w:rPr>
            <w:vanish/>
          </w:rPr>
          <w:fldChar w:fldCharType="begin"/>
        </w:r>
        <w:r w:rsidRPr="00B11439">
          <w:rPr>
            <w:vanish/>
          </w:rPr>
          <w:instrText xml:space="preserve"> PAGEREF _Toc198039488 \h </w:instrText>
        </w:r>
        <w:r w:rsidRPr="00B11439">
          <w:rPr>
            <w:vanish/>
          </w:rPr>
        </w:r>
        <w:r w:rsidRPr="00B11439">
          <w:rPr>
            <w:vanish/>
          </w:rPr>
          <w:fldChar w:fldCharType="separate"/>
        </w:r>
        <w:r w:rsidR="00391FCD">
          <w:rPr>
            <w:vanish/>
          </w:rPr>
          <w:t>84</w:t>
        </w:r>
        <w:r w:rsidRPr="00B11439">
          <w:rPr>
            <w:vanish/>
          </w:rPr>
          <w:fldChar w:fldCharType="end"/>
        </w:r>
      </w:hyperlink>
    </w:p>
    <w:p w14:paraId="66460108" w14:textId="4BC96739"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89" w:history="1">
        <w:r w:rsidRPr="00971010">
          <w:t>74</w:t>
        </w:r>
        <w:r>
          <w:rPr>
            <w:rFonts w:asciiTheme="minorHAnsi" w:eastAsiaTheme="minorEastAsia" w:hAnsiTheme="minorHAnsi" w:cstheme="minorBidi"/>
            <w:kern w:val="2"/>
            <w:sz w:val="24"/>
            <w:szCs w:val="24"/>
            <w:lang w:eastAsia="en-AU"/>
            <w14:ligatures w14:val="standardContextual"/>
          </w:rPr>
          <w:tab/>
        </w:r>
        <w:r w:rsidRPr="00971010">
          <w:t xml:space="preserve">Meaning of </w:t>
        </w:r>
        <w:r w:rsidRPr="00971010">
          <w:rPr>
            <w:i/>
          </w:rPr>
          <w:t>reviewable decision—</w:t>
        </w:r>
        <w:r w:rsidRPr="00971010">
          <w:t>pt 16</w:t>
        </w:r>
        <w:r>
          <w:tab/>
        </w:r>
        <w:r>
          <w:fldChar w:fldCharType="begin"/>
        </w:r>
        <w:r>
          <w:instrText xml:space="preserve"> PAGEREF _Toc198039489 \h </w:instrText>
        </w:r>
        <w:r>
          <w:fldChar w:fldCharType="separate"/>
        </w:r>
        <w:r w:rsidR="00391FCD">
          <w:t>84</w:t>
        </w:r>
        <w:r>
          <w:fldChar w:fldCharType="end"/>
        </w:r>
      </w:hyperlink>
    </w:p>
    <w:p w14:paraId="26A27729" w14:textId="7C14EBCD" w:rsidR="00B11439" w:rsidRDefault="00B114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39490" w:history="1">
        <w:r w:rsidRPr="00971010">
          <w:t>75</w:t>
        </w:r>
        <w:r>
          <w:rPr>
            <w:rFonts w:asciiTheme="minorHAnsi" w:eastAsiaTheme="minorEastAsia" w:hAnsiTheme="minorHAnsi" w:cstheme="minorBidi"/>
            <w:kern w:val="2"/>
            <w:sz w:val="24"/>
            <w:szCs w:val="24"/>
            <w:lang w:eastAsia="en-AU"/>
            <w14:ligatures w14:val="standardContextual"/>
          </w:rPr>
          <w:tab/>
        </w:r>
        <w:r w:rsidRPr="00971010">
          <w:t>Reviewable decision notices</w:t>
        </w:r>
        <w:r>
          <w:tab/>
        </w:r>
        <w:r>
          <w:fldChar w:fldCharType="begin"/>
        </w:r>
        <w:r>
          <w:instrText xml:space="preserve"> PAGEREF _Toc198039490 \h </w:instrText>
        </w:r>
        <w:r>
          <w:fldChar w:fldCharType="separate"/>
        </w:r>
        <w:r w:rsidR="00391FCD">
          <w:t>84</w:t>
        </w:r>
        <w:r>
          <w:fldChar w:fldCharType="end"/>
        </w:r>
      </w:hyperlink>
    </w:p>
    <w:p w14:paraId="41C21EE9" w14:textId="0CF9A6B6"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91" w:history="1">
        <w:r w:rsidRPr="00971010">
          <w:t>76</w:t>
        </w:r>
        <w:r>
          <w:rPr>
            <w:rFonts w:asciiTheme="minorHAnsi" w:eastAsiaTheme="minorEastAsia" w:hAnsiTheme="minorHAnsi" w:cstheme="minorBidi"/>
            <w:kern w:val="2"/>
            <w:sz w:val="24"/>
            <w:szCs w:val="24"/>
            <w:lang w:eastAsia="en-AU"/>
            <w14:ligatures w14:val="standardContextual"/>
          </w:rPr>
          <w:tab/>
        </w:r>
        <w:r w:rsidRPr="00971010">
          <w:t>Applications for review</w:t>
        </w:r>
        <w:r>
          <w:tab/>
        </w:r>
        <w:r>
          <w:fldChar w:fldCharType="begin"/>
        </w:r>
        <w:r>
          <w:instrText xml:space="preserve"> PAGEREF _Toc198039491 \h </w:instrText>
        </w:r>
        <w:r>
          <w:fldChar w:fldCharType="separate"/>
        </w:r>
        <w:r w:rsidR="00391FCD">
          <w:t>84</w:t>
        </w:r>
        <w:r>
          <w:fldChar w:fldCharType="end"/>
        </w:r>
      </w:hyperlink>
    </w:p>
    <w:p w14:paraId="4F28A144" w14:textId="1663B6AE" w:rsidR="00B11439" w:rsidRDefault="00B11439">
      <w:pPr>
        <w:pStyle w:val="TOC6"/>
        <w:rPr>
          <w:rFonts w:asciiTheme="minorHAnsi" w:eastAsiaTheme="minorEastAsia" w:hAnsiTheme="minorHAnsi" w:cstheme="minorBidi"/>
          <w:b w:val="0"/>
          <w:kern w:val="2"/>
          <w:szCs w:val="24"/>
          <w:lang w:eastAsia="en-AU"/>
          <w14:ligatures w14:val="standardContextual"/>
        </w:rPr>
      </w:pPr>
      <w:hyperlink w:anchor="_Toc198039492" w:history="1">
        <w:r w:rsidRPr="00971010">
          <w:t>Schedule 1</w:t>
        </w:r>
        <w:r>
          <w:rPr>
            <w:rFonts w:asciiTheme="minorHAnsi" w:eastAsiaTheme="minorEastAsia" w:hAnsiTheme="minorHAnsi" w:cstheme="minorBidi"/>
            <w:b w:val="0"/>
            <w:kern w:val="2"/>
            <w:szCs w:val="24"/>
            <w:lang w:eastAsia="en-AU"/>
            <w14:ligatures w14:val="standardContextual"/>
          </w:rPr>
          <w:tab/>
        </w:r>
        <w:r w:rsidRPr="00971010">
          <w:t>Reviewable decisions</w:t>
        </w:r>
        <w:r>
          <w:tab/>
        </w:r>
        <w:r w:rsidRPr="00B11439">
          <w:rPr>
            <w:b w:val="0"/>
            <w:sz w:val="20"/>
          </w:rPr>
          <w:fldChar w:fldCharType="begin"/>
        </w:r>
        <w:r w:rsidRPr="00B11439">
          <w:rPr>
            <w:b w:val="0"/>
            <w:sz w:val="20"/>
          </w:rPr>
          <w:instrText xml:space="preserve"> PAGEREF _Toc198039492 \h </w:instrText>
        </w:r>
        <w:r w:rsidRPr="00B11439">
          <w:rPr>
            <w:b w:val="0"/>
            <w:sz w:val="20"/>
          </w:rPr>
        </w:r>
        <w:r w:rsidRPr="00B11439">
          <w:rPr>
            <w:b w:val="0"/>
            <w:sz w:val="20"/>
          </w:rPr>
          <w:fldChar w:fldCharType="separate"/>
        </w:r>
        <w:r w:rsidR="00391FCD">
          <w:rPr>
            <w:b w:val="0"/>
            <w:sz w:val="20"/>
          </w:rPr>
          <w:t>85</w:t>
        </w:r>
        <w:r w:rsidRPr="00B11439">
          <w:rPr>
            <w:b w:val="0"/>
            <w:sz w:val="20"/>
          </w:rPr>
          <w:fldChar w:fldCharType="end"/>
        </w:r>
      </w:hyperlink>
    </w:p>
    <w:p w14:paraId="64BF98A0" w14:textId="398391CE" w:rsidR="00B11439" w:rsidRDefault="00B11439">
      <w:pPr>
        <w:pStyle w:val="TOC6"/>
        <w:rPr>
          <w:rFonts w:asciiTheme="minorHAnsi" w:eastAsiaTheme="minorEastAsia" w:hAnsiTheme="minorHAnsi" w:cstheme="minorBidi"/>
          <w:b w:val="0"/>
          <w:kern w:val="2"/>
          <w:szCs w:val="24"/>
          <w:lang w:eastAsia="en-AU"/>
          <w14:ligatures w14:val="standardContextual"/>
        </w:rPr>
      </w:pPr>
      <w:hyperlink w:anchor="_Toc198039493" w:history="1">
        <w:r w:rsidRPr="00971010">
          <w:t>Dictionary</w:t>
        </w:r>
        <w:r>
          <w:tab/>
        </w:r>
        <w:r>
          <w:tab/>
        </w:r>
        <w:r w:rsidRPr="00B11439">
          <w:rPr>
            <w:b w:val="0"/>
            <w:sz w:val="20"/>
          </w:rPr>
          <w:fldChar w:fldCharType="begin"/>
        </w:r>
        <w:r w:rsidRPr="00B11439">
          <w:rPr>
            <w:b w:val="0"/>
            <w:sz w:val="20"/>
          </w:rPr>
          <w:instrText xml:space="preserve"> PAGEREF _Toc198039493 \h </w:instrText>
        </w:r>
        <w:r w:rsidRPr="00B11439">
          <w:rPr>
            <w:b w:val="0"/>
            <w:sz w:val="20"/>
          </w:rPr>
        </w:r>
        <w:r w:rsidRPr="00B11439">
          <w:rPr>
            <w:b w:val="0"/>
            <w:sz w:val="20"/>
          </w:rPr>
          <w:fldChar w:fldCharType="separate"/>
        </w:r>
        <w:r w:rsidR="00391FCD">
          <w:rPr>
            <w:b w:val="0"/>
            <w:sz w:val="20"/>
          </w:rPr>
          <w:t>86</w:t>
        </w:r>
        <w:r w:rsidRPr="00B11439">
          <w:rPr>
            <w:b w:val="0"/>
            <w:sz w:val="20"/>
          </w:rPr>
          <w:fldChar w:fldCharType="end"/>
        </w:r>
      </w:hyperlink>
    </w:p>
    <w:p w14:paraId="254F13AF" w14:textId="237FD562" w:rsidR="00B11439" w:rsidRDefault="00B11439" w:rsidP="00B11439">
      <w:pPr>
        <w:pStyle w:val="TOC7"/>
        <w:rPr>
          <w:rFonts w:asciiTheme="minorHAnsi" w:eastAsiaTheme="minorEastAsia" w:hAnsiTheme="minorHAnsi" w:cstheme="minorBidi"/>
          <w:b w:val="0"/>
          <w:kern w:val="2"/>
          <w:sz w:val="24"/>
          <w:szCs w:val="24"/>
          <w:lang w:eastAsia="en-AU"/>
          <w14:ligatures w14:val="standardContextual"/>
        </w:rPr>
      </w:pPr>
      <w:hyperlink w:anchor="_Toc198039494" w:history="1">
        <w:r>
          <w:t>Endnotes</w:t>
        </w:r>
        <w:r w:rsidRPr="00B11439">
          <w:rPr>
            <w:vanish/>
          </w:rPr>
          <w:tab/>
        </w:r>
        <w:r>
          <w:rPr>
            <w:vanish/>
          </w:rPr>
          <w:tab/>
        </w:r>
        <w:r w:rsidRPr="00B11439">
          <w:rPr>
            <w:b w:val="0"/>
            <w:vanish/>
          </w:rPr>
          <w:fldChar w:fldCharType="begin"/>
        </w:r>
        <w:r w:rsidRPr="00B11439">
          <w:rPr>
            <w:b w:val="0"/>
            <w:vanish/>
          </w:rPr>
          <w:instrText xml:space="preserve"> PAGEREF _Toc198039494 \h </w:instrText>
        </w:r>
        <w:r w:rsidRPr="00B11439">
          <w:rPr>
            <w:b w:val="0"/>
            <w:vanish/>
          </w:rPr>
        </w:r>
        <w:r w:rsidRPr="00B11439">
          <w:rPr>
            <w:b w:val="0"/>
            <w:vanish/>
          </w:rPr>
          <w:fldChar w:fldCharType="separate"/>
        </w:r>
        <w:r w:rsidR="00391FCD">
          <w:rPr>
            <w:b w:val="0"/>
            <w:vanish/>
          </w:rPr>
          <w:t>88</w:t>
        </w:r>
        <w:r w:rsidRPr="00B11439">
          <w:rPr>
            <w:b w:val="0"/>
            <w:vanish/>
          </w:rPr>
          <w:fldChar w:fldCharType="end"/>
        </w:r>
      </w:hyperlink>
    </w:p>
    <w:p w14:paraId="65B2E714" w14:textId="786A90B0"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95" w:history="1">
        <w:r w:rsidRPr="00971010">
          <w:t>1</w:t>
        </w:r>
        <w:r>
          <w:rPr>
            <w:rFonts w:asciiTheme="minorHAnsi" w:eastAsiaTheme="minorEastAsia" w:hAnsiTheme="minorHAnsi" w:cstheme="minorBidi"/>
            <w:kern w:val="2"/>
            <w:sz w:val="24"/>
            <w:szCs w:val="24"/>
            <w:lang w:eastAsia="en-AU"/>
            <w14:ligatures w14:val="standardContextual"/>
          </w:rPr>
          <w:tab/>
        </w:r>
        <w:r w:rsidRPr="00971010">
          <w:t>About the endnotes</w:t>
        </w:r>
        <w:r>
          <w:tab/>
        </w:r>
        <w:r>
          <w:fldChar w:fldCharType="begin"/>
        </w:r>
        <w:r>
          <w:instrText xml:space="preserve"> PAGEREF _Toc198039495 \h </w:instrText>
        </w:r>
        <w:r>
          <w:fldChar w:fldCharType="separate"/>
        </w:r>
        <w:r w:rsidR="00391FCD">
          <w:t>88</w:t>
        </w:r>
        <w:r>
          <w:fldChar w:fldCharType="end"/>
        </w:r>
      </w:hyperlink>
    </w:p>
    <w:p w14:paraId="1B57E78C" w14:textId="0DA12C9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96" w:history="1">
        <w:r w:rsidRPr="00971010">
          <w:t>2</w:t>
        </w:r>
        <w:r>
          <w:rPr>
            <w:rFonts w:asciiTheme="minorHAnsi" w:eastAsiaTheme="minorEastAsia" w:hAnsiTheme="minorHAnsi" w:cstheme="minorBidi"/>
            <w:kern w:val="2"/>
            <w:sz w:val="24"/>
            <w:szCs w:val="24"/>
            <w:lang w:eastAsia="en-AU"/>
            <w14:ligatures w14:val="standardContextual"/>
          </w:rPr>
          <w:tab/>
        </w:r>
        <w:r w:rsidRPr="00971010">
          <w:t>Abbreviation key</w:t>
        </w:r>
        <w:r>
          <w:tab/>
        </w:r>
        <w:r>
          <w:fldChar w:fldCharType="begin"/>
        </w:r>
        <w:r>
          <w:instrText xml:space="preserve"> PAGEREF _Toc198039496 \h </w:instrText>
        </w:r>
        <w:r>
          <w:fldChar w:fldCharType="separate"/>
        </w:r>
        <w:r w:rsidR="00391FCD">
          <w:t>88</w:t>
        </w:r>
        <w:r>
          <w:fldChar w:fldCharType="end"/>
        </w:r>
      </w:hyperlink>
    </w:p>
    <w:p w14:paraId="165AB450" w14:textId="3AC39ED0"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97" w:history="1">
        <w:r w:rsidRPr="00971010">
          <w:t>3</w:t>
        </w:r>
        <w:r>
          <w:rPr>
            <w:rFonts w:asciiTheme="minorHAnsi" w:eastAsiaTheme="minorEastAsia" w:hAnsiTheme="minorHAnsi" w:cstheme="minorBidi"/>
            <w:kern w:val="2"/>
            <w:sz w:val="24"/>
            <w:szCs w:val="24"/>
            <w:lang w:eastAsia="en-AU"/>
            <w14:ligatures w14:val="standardContextual"/>
          </w:rPr>
          <w:tab/>
        </w:r>
        <w:r w:rsidRPr="00971010">
          <w:t>Legislation history</w:t>
        </w:r>
        <w:r>
          <w:tab/>
        </w:r>
        <w:r>
          <w:fldChar w:fldCharType="begin"/>
        </w:r>
        <w:r>
          <w:instrText xml:space="preserve"> PAGEREF _Toc198039497 \h </w:instrText>
        </w:r>
        <w:r>
          <w:fldChar w:fldCharType="separate"/>
        </w:r>
        <w:r w:rsidR="00391FCD">
          <w:t>89</w:t>
        </w:r>
        <w:r>
          <w:fldChar w:fldCharType="end"/>
        </w:r>
      </w:hyperlink>
    </w:p>
    <w:p w14:paraId="30C41B5C" w14:textId="004B9CA7"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98" w:history="1">
        <w:r w:rsidRPr="00971010">
          <w:t>4</w:t>
        </w:r>
        <w:r>
          <w:rPr>
            <w:rFonts w:asciiTheme="minorHAnsi" w:eastAsiaTheme="minorEastAsia" w:hAnsiTheme="minorHAnsi" w:cstheme="minorBidi"/>
            <w:kern w:val="2"/>
            <w:sz w:val="24"/>
            <w:szCs w:val="24"/>
            <w:lang w:eastAsia="en-AU"/>
            <w14:ligatures w14:val="standardContextual"/>
          </w:rPr>
          <w:tab/>
        </w:r>
        <w:r w:rsidRPr="00971010">
          <w:t>Amendment history</w:t>
        </w:r>
        <w:r>
          <w:tab/>
        </w:r>
        <w:r>
          <w:fldChar w:fldCharType="begin"/>
        </w:r>
        <w:r>
          <w:instrText xml:space="preserve"> PAGEREF _Toc198039498 \h </w:instrText>
        </w:r>
        <w:r>
          <w:fldChar w:fldCharType="separate"/>
        </w:r>
        <w:r w:rsidR="00391FCD">
          <w:t>92</w:t>
        </w:r>
        <w:r>
          <w:fldChar w:fldCharType="end"/>
        </w:r>
      </w:hyperlink>
    </w:p>
    <w:p w14:paraId="6E5A5809" w14:textId="5B8BF3ED" w:rsidR="00B11439" w:rsidRDefault="00B11439">
      <w:pPr>
        <w:pStyle w:val="TOC5"/>
        <w:rPr>
          <w:rFonts w:asciiTheme="minorHAnsi" w:eastAsiaTheme="minorEastAsia" w:hAnsiTheme="minorHAnsi" w:cstheme="minorBidi"/>
          <w:kern w:val="2"/>
          <w:sz w:val="24"/>
          <w:szCs w:val="24"/>
          <w:lang w:eastAsia="en-AU"/>
          <w14:ligatures w14:val="standardContextual"/>
        </w:rPr>
      </w:pPr>
      <w:r>
        <w:tab/>
      </w:r>
      <w:hyperlink w:anchor="_Toc198039499" w:history="1">
        <w:r w:rsidRPr="00971010">
          <w:t>5</w:t>
        </w:r>
        <w:r>
          <w:rPr>
            <w:rFonts w:asciiTheme="minorHAnsi" w:eastAsiaTheme="minorEastAsia" w:hAnsiTheme="minorHAnsi" w:cstheme="minorBidi"/>
            <w:kern w:val="2"/>
            <w:sz w:val="24"/>
            <w:szCs w:val="24"/>
            <w:lang w:eastAsia="en-AU"/>
            <w14:ligatures w14:val="standardContextual"/>
          </w:rPr>
          <w:tab/>
        </w:r>
        <w:r w:rsidRPr="00971010">
          <w:t>Earlier republications</w:t>
        </w:r>
        <w:r>
          <w:tab/>
        </w:r>
        <w:r>
          <w:fldChar w:fldCharType="begin"/>
        </w:r>
        <w:r>
          <w:instrText xml:space="preserve"> PAGEREF _Toc198039499 \h </w:instrText>
        </w:r>
        <w:r>
          <w:fldChar w:fldCharType="separate"/>
        </w:r>
        <w:r w:rsidR="00391FCD">
          <w:t>96</w:t>
        </w:r>
        <w:r>
          <w:fldChar w:fldCharType="end"/>
        </w:r>
      </w:hyperlink>
    </w:p>
    <w:p w14:paraId="1636EFA9" w14:textId="1AF03347" w:rsidR="00205147" w:rsidRDefault="00B11439" w:rsidP="00205147">
      <w:pPr>
        <w:pStyle w:val="BillBasic"/>
      </w:pPr>
      <w:r>
        <w:fldChar w:fldCharType="end"/>
      </w:r>
    </w:p>
    <w:p w14:paraId="5494F30C" w14:textId="77777777" w:rsidR="00205147" w:rsidRDefault="00205147" w:rsidP="00205147">
      <w:pPr>
        <w:pStyle w:val="01Contents"/>
        <w:sectPr w:rsidR="0020514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C1A2F40" w14:textId="77777777" w:rsidR="003923DB" w:rsidRDefault="003923DB" w:rsidP="00FE5883">
      <w:pPr>
        <w:spacing w:before="480"/>
        <w:jc w:val="center"/>
      </w:pPr>
      <w:r>
        <w:rPr>
          <w:noProof/>
        </w:rPr>
        <w:lastRenderedPageBreak/>
        <w:drawing>
          <wp:inline distT="0" distB="0" distL="0" distR="0" wp14:anchorId="208AE22F" wp14:editId="0B13F4A7">
            <wp:extent cx="1333500" cy="1167902"/>
            <wp:effectExtent l="0" t="0" r="0" b="0"/>
            <wp:docPr id="159205077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939A15" w14:textId="77777777" w:rsidR="003923DB" w:rsidRDefault="003923DB">
      <w:pPr>
        <w:jc w:val="center"/>
        <w:rPr>
          <w:rFonts w:ascii="Arial" w:hAnsi="Arial"/>
        </w:rPr>
      </w:pPr>
      <w:r>
        <w:rPr>
          <w:rFonts w:ascii="Arial" w:hAnsi="Arial"/>
        </w:rPr>
        <w:t>Australian Capital Territory</w:t>
      </w:r>
    </w:p>
    <w:p w14:paraId="2241F92A" w14:textId="73AE37FB" w:rsidR="00205147" w:rsidRDefault="002E4BD1" w:rsidP="00205147">
      <w:pPr>
        <w:pStyle w:val="Billname"/>
      </w:pPr>
      <w:bookmarkStart w:id="7" w:name="Citation"/>
      <w:r>
        <w:t>Firearms Regulation 2008</w:t>
      </w:r>
      <w:bookmarkEnd w:id="7"/>
      <w:r w:rsidR="00205147">
        <w:t xml:space="preserve">     </w:t>
      </w:r>
    </w:p>
    <w:p w14:paraId="5800729C" w14:textId="77777777" w:rsidR="00205147" w:rsidRDefault="00205147" w:rsidP="00205147">
      <w:pPr>
        <w:spacing w:before="240" w:after="60"/>
        <w:rPr>
          <w:rFonts w:ascii="Arial" w:hAnsi="Arial"/>
        </w:rPr>
      </w:pPr>
    </w:p>
    <w:p w14:paraId="2439A6E9" w14:textId="77777777" w:rsidR="00205147" w:rsidRDefault="00205147" w:rsidP="00205147">
      <w:pPr>
        <w:pStyle w:val="N-line3"/>
      </w:pPr>
    </w:p>
    <w:p w14:paraId="52C5031F" w14:textId="77777777" w:rsidR="00205147" w:rsidRDefault="00205147" w:rsidP="00205147">
      <w:pPr>
        <w:pStyle w:val="CoverInForce"/>
      </w:pPr>
      <w:r>
        <w:t>made under the</w:t>
      </w:r>
    </w:p>
    <w:bookmarkStart w:id="8" w:name="ActName"/>
    <w:p w14:paraId="6B15AB3A" w14:textId="63681437" w:rsidR="00205147" w:rsidRDefault="00205147" w:rsidP="00205147">
      <w:pPr>
        <w:pStyle w:val="CoverActName"/>
      </w:pPr>
      <w:r w:rsidRPr="00205147">
        <w:rPr>
          <w:rStyle w:val="charCitHyperlinkAbbrev"/>
        </w:rPr>
        <w:fldChar w:fldCharType="begin"/>
      </w:r>
      <w:r w:rsidR="002E4BD1">
        <w:rPr>
          <w:rStyle w:val="charCitHyperlinkAbbrev"/>
        </w:rPr>
        <w:instrText>HYPERLINK "http://www.legislation.act.gov.au/a/1996-74" \o "A1996-74"</w:instrText>
      </w:r>
      <w:r w:rsidRPr="00205147">
        <w:rPr>
          <w:rStyle w:val="charCitHyperlinkAbbrev"/>
        </w:rPr>
      </w:r>
      <w:r w:rsidRPr="00205147">
        <w:rPr>
          <w:rStyle w:val="charCitHyperlinkAbbrev"/>
        </w:rPr>
        <w:fldChar w:fldCharType="separate"/>
      </w:r>
      <w:r w:rsidR="002E4BD1">
        <w:rPr>
          <w:rStyle w:val="charCitHyperlinkAbbrev"/>
        </w:rPr>
        <w:t>Firearms Act 1996</w:t>
      </w:r>
      <w:r w:rsidRPr="00205147">
        <w:rPr>
          <w:rStyle w:val="charCitHyperlinkAbbrev"/>
        </w:rPr>
        <w:fldChar w:fldCharType="end"/>
      </w:r>
      <w:bookmarkEnd w:id="8"/>
    </w:p>
    <w:p w14:paraId="3956D0A6" w14:textId="77777777" w:rsidR="00205147" w:rsidRDefault="00205147" w:rsidP="00205147">
      <w:pPr>
        <w:pStyle w:val="N-line3"/>
      </w:pPr>
    </w:p>
    <w:p w14:paraId="528F3E74" w14:textId="77777777" w:rsidR="00205147" w:rsidRDefault="00205147" w:rsidP="00205147">
      <w:pPr>
        <w:pStyle w:val="Placeholder"/>
      </w:pPr>
      <w:r>
        <w:rPr>
          <w:rStyle w:val="charContents"/>
          <w:sz w:val="16"/>
        </w:rPr>
        <w:t xml:space="preserve">  </w:t>
      </w:r>
      <w:r>
        <w:rPr>
          <w:rStyle w:val="charPage"/>
        </w:rPr>
        <w:t xml:space="preserve">  </w:t>
      </w:r>
    </w:p>
    <w:p w14:paraId="5C5BD349" w14:textId="77777777" w:rsidR="00205147" w:rsidRDefault="00205147" w:rsidP="00205147">
      <w:pPr>
        <w:pStyle w:val="Placeholder"/>
      </w:pPr>
      <w:r>
        <w:rPr>
          <w:rStyle w:val="CharChapNo"/>
        </w:rPr>
        <w:t xml:space="preserve">  </w:t>
      </w:r>
      <w:r>
        <w:rPr>
          <w:rStyle w:val="CharChapText"/>
        </w:rPr>
        <w:t xml:space="preserve">  </w:t>
      </w:r>
    </w:p>
    <w:p w14:paraId="49C58DFB" w14:textId="77777777" w:rsidR="00205147" w:rsidRDefault="00205147" w:rsidP="00205147">
      <w:pPr>
        <w:pStyle w:val="Placeholder"/>
      </w:pPr>
      <w:r>
        <w:rPr>
          <w:rStyle w:val="CharPartNo"/>
        </w:rPr>
        <w:t xml:space="preserve">  </w:t>
      </w:r>
      <w:r>
        <w:rPr>
          <w:rStyle w:val="CharPartText"/>
        </w:rPr>
        <w:t xml:space="preserve">  </w:t>
      </w:r>
    </w:p>
    <w:p w14:paraId="3AE4B6B1" w14:textId="77777777" w:rsidR="00205147" w:rsidRDefault="00205147" w:rsidP="00205147">
      <w:pPr>
        <w:pStyle w:val="Placeholder"/>
      </w:pPr>
      <w:r>
        <w:rPr>
          <w:rStyle w:val="CharDivNo"/>
        </w:rPr>
        <w:t xml:space="preserve">  </w:t>
      </w:r>
      <w:r>
        <w:rPr>
          <w:rStyle w:val="CharDivText"/>
        </w:rPr>
        <w:t xml:space="preserve">  </w:t>
      </w:r>
    </w:p>
    <w:p w14:paraId="73417C57" w14:textId="77777777" w:rsidR="00205147" w:rsidRDefault="00205147" w:rsidP="00205147">
      <w:pPr>
        <w:pStyle w:val="Placeholder"/>
      </w:pPr>
      <w:r>
        <w:rPr>
          <w:rStyle w:val="CharSectNo"/>
        </w:rPr>
        <w:t xml:space="preserve">  </w:t>
      </w:r>
    </w:p>
    <w:p w14:paraId="324BFFDB" w14:textId="77777777" w:rsidR="00205147" w:rsidRDefault="00205147" w:rsidP="00205147">
      <w:pPr>
        <w:pStyle w:val="PageBreak"/>
      </w:pPr>
      <w:r>
        <w:br w:type="page"/>
      </w:r>
    </w:p>
    <w:p w14:paraId="28A33DEA" w14:textId="77777777" w:rsidR="00C4274C" w:rsidRPr="00CC5AFB" w:rsidRDefault="00A01E9E" w:rsidP="005C16DA">
      <w:pPr>
        <w:pStyle w:val="AH2Part"/>
      </w:pPr>
      <w:bookmarkStart w:id="9" w:name="_Toc198039387"/>
      <w:r w:rsidRPr="00CC5AFB">
        <w:rPr>
          <w:rStyle w:val="CharPartNo"/>
        </w:rPr>
        <w:lastRenderedPageBreak/>
        <w:t>Part 1</w:t>
      </w:r>
      <w:r w:rsidRPr="007D076B">
        <w:tab/>
      </w:r>
      <w:r w:rsidR="00C4274C" w:rsidRPr="00CC5AFB">
        <w:rPr>
          <w:rStyle w:val="CharPartText"/>
        </w:rPr>
        <w:t>Preliminary</w:t>
      </w:r>
      <w:bookmarkEnd w:id="9"/>
    </w:p>
    <w:p w14:paraId="198B0D2E" w14:textId="77777777" w:rsidR="00C4274C" w:rsidRPr="007D076B" w:rsidRDefault="00A01E9E" w:rsidP="00A01E9E">
      <w:pPr>
        <w:pStyle w:val="AH5Sec"/>
      </w:pPr>
      <w:bookmarkStart w:id="10" w:name="_Toc198039388"/>
      <w:r w:rsidRPr="00CC5AFB">
        <w:rPr>
          <w:rStyle w:val="CharSectNo"/>
        </w:rPr>
        <w:t>1</w:t>
      </w:r>
      <w:r w:rsidRPr="007D076B">
        <w:tab/>
      </w:r>
      <w:r w:rsidR="00C4274C" w:rsidRPr="007D076B">
        <w:t>Name of regulation</w:t>
      </w:r>
      <w:bookmarkEnd w:id="10"/>
    </w:p>
    <w:p w14:paraId="06856905" w14:textId="77777777" w:rsidR="00C4274C" w:rsidRPr="007D076B" w:rsidRDefault="00C4274C">
      <w:pPr>
        <w:pStyle w:val="Amainreturn"/>
      </w:pPr>
      <w:r w:rsidRPr="007D076B">
        <w:t xml:space="preserve">This regulation is the </w:t>
      </w:r>
      <w:r w:rsidR="00673A14" w:rsidRPr="00A01E9E">
        <w:rPr>
          <w:rStyle w:val="charItals"/>
        </w:rPr>
        <w:t>Firearms Regulation 2008</w:t>
      </w:r>
      <w:r w:rsidRPr="007D076B">
        <w:rPr>
          <w:iCs/>
        </w:rPr>
        <w:t>.</w:t>
      </w:r>
    </w:p>
    <w:p w14:paraId="471A86FC" w14:textId="77777777" w:rsidR="00C4274C" w:rsidRPr="007D076B" w:rsidRDefault="00A01E9E" w:rsidP="00A01E9E">
      <w:pPr>
        <w:pStyle w:val="AH5Sec"/>
      </w:pPr>
      <w:bookmarkStart w:id="11" w:name="_Toc198039389"/>
      <w:r w:rsidRPr="00CC5AFB">
        <w:rPr>
          <w:rStyle w:val="CharSectNo"/>
        </w:rPr>
        <w:t>3</w:t>
      </w:r>
      <w:r w:rsidRPr="007D076B">
        <w:tab/>
      </w:r>
      <w:r w:rsidR="00C4274C" w:rsidRPr="007D076B">
        <w:t>Dictionary</w:t>
      </w:r>
      <w:bookmarkEnd w:id="11"/>
    </w:p>
    <w:p w14:paraId="5FB944CA" w14:textId="77777777" w:rsidR="00C4274C" w:rsidRPr="007D076B" w:rsidRDefault="00C4274C" w:rsidP="00E6621F">
      <w:pPr>
        <w:pStyle w:val="Amainreturn"/>
        <w:keepNext/>
      </w:pPr>
      <w:r w:rsidRPr="007D076B">
        <w:t>The dictionary at the end of this regulation is part of this regulation.</w:t>
      </w:r>
    </w:p>
    <w:p w14:paraId="6190F204" w14:textId="77777777" w:rsidR="00CA6666" w:rsidRPr="001163FE" w:rsidRDefault="00CA6666" w:rsidP="00CA6666">
      <w:pPr>
        <w:pStyle w:val="aNote"/>
        <w:keepNext/>
      </w:pPr>
      <w:r w:rsidRPr="001163FE">
        <w:rPr>
          <w:rStyle w:val="charItals"/>
        </w:rPr>
        <w:t>Note 1</w:t>
      </w:r>
      <w:r w:rsidRPr="001163FE">
        <w:tab/>
        <w:t>The dictionary at the end of this regulation defines certain terms used in this regulation, and includes references (</w:t>
      </w:r>
      <w:r w:rsidRPr="001163FE">
        <w:rPr>
          <w:rStyle w:val="charBoldItals"/>
        </w:rPr>
        <w:t>signpost definitions</w:t>
      </w:r>
      <w:r w:rsidRPr="001163FE">
        <w:t>) to other terms defined elsewhere.</w:t>
      </w:r>
    </w:p>
    <w:p w14:paraId="10A16E3B" w14:textId="73C11BBA" w:rsidR="00CA6666" w:rsidRPr="001163FE" w:rsidRDefault="00CA6666" w:rsidP="00CA6666">
      <w:pPr>
        <w:pStyle w:val="aNote"/>
      </w:pPr>
      <w:r w:rsidRPr="001163FE">
        <w:tab/>
        <w:t>For example, the signpost definition ‘</w:t>
      </w:r>
      <w:r w:rsidRPr="001163FE">
        <w:rPr>
          <w:rStyle w:val="charBoldItals"/>
        </w:rPr>
        <w:t>reserve</w:t>
      </w:r>
      <w:r w:rsidRPr="001163FE">
        <w:t xml:space="preserve">—see the </w:t>
      </w:r>
      <w:hyperlink r:id="rId28" w:tooltip="A2014-59" w:history="1">
        <w:r w:rsidRPr="00CA6666">
          <w:rPr>
            <w:rStyle w:val="charCitHyperlinkItal"/>
          </w:rPr>
          <w:t>Nature Conservation Act 2014</w:t>
        </w:r>
      </w:hyperlink>
      <w:r w:rsidRPr="001163FE">
        <w:t>, section 169.’ means that the term ‘reserve’ is defined in that section and the definition applies to this regulation.</w:t>
      </w:r>
    </w:p>
    <w:p w14:paraId="1C0E7AB1" w14:textId="214C0375" w:rsidR="00C4274C" w:rsidRPr="007D076B" w:rsidRDefault="00C4274C">
      <w:pPr>
        <w:pStyle w:val="aNote"/>
      </w:pPr>
      <w:r w:rsidRPr="00A01E9E">
        <w:rPr>
          <w:rStyle w:val="charItals"/>
        </w:rPr>
        <w:t>Note 2</w:t>
      </w:r>
      <w:r w:rsidRPr="007D076B">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5A25A9" w:rsidRPr="005A25A9">
          <w:rPr>
            <w:rStyle w:val="charCitHyperlinkAbbrev"/>
          </w:rPr>
          <w:t>Legislation Act</w:t>
        </w:r>
      </w:hyperlink>
      <w:r w:rsidRPr="007D076B">
        <w:t>, s 155 and s 156 (1)).</w:t>
      </w:r>
    </w:p>
    <w:p w14:paraId="7285A70C" w14:textId="77777777" w:rsidR="00C4274C" w:rsidRPr="007D076B" w:rsidRDefault="00A01E9E" w:rsidP="00A01E9E">
      <w:pPr>
        <w:pStyle w:val="AH5Sec"/>
      </w:pPr>
      <w:bookmarkStart w:id="12" w:name="_Toc198039390"/>
      <w:r w:rsidRPr="00CC5AFB">
        <w:rPr>
          <w:rStyle w:val="CharSectNo"/>
        </w:rPr>
        <w:t>4</w:t>
      </w:r>
      <w:r w:rsidRPr="007D076B">
        <w:tab/>
      </w:r>
      <w:r w:rsidR="00C4274C" w:rsidRPr="007D076B">
        <w:t>Notes</w:t>
      </w:r>
      <w:bookmarkEnd w:id="12"/>
    </w:p>
    <w:p w14:paraId="0C6673E5" w14:textId="77777777" w:rsidR="00C4274C" w:rsidRPr="007D076B" w:rsidRDefault="00C4274C" w:rsidP="00E6621F">
      <w:pPr>
        <w:pStyle w:val="Amainreturn"/>
        <w:keepNext/>
      </w:pPr>
      <w:r w:rsidRPr="007D076B">
        <w:t>A note included in this regulation is explanatory and is not part of this regulation.</w:t>
      </w:r>
    </w:p>
    <w:p w14:paraId="5178C778" w14:textId="736A869E" w:rsidR="00C4274C" w:rsidRPr="007D076B" w:rsidRDefault="00C4274C">
      <w:pPr>
        <w:pStyle w:val="aNote"/>
      </w:pPr>
      <w:r w:rsidRPr="00A01E9E">
        <w:rPr>
          <w:rStyle w:val="charItals"/>
        </w:rPr>
        <w:t>Note</w:t>
      </w:r>
      <w:r w:rsidRPr="00A01E9E">
        <w:rPr>
          <w:rStyle w:val="charItals"/>
        </w:rPr>
        <w:tab/>
      </w:r>
      <w:r w:rsidRPr="007D076B">
        <w:t xml:space="preserve">See the </w:t>
      </w:r>
      <w:hyperlink r:id="rId30" w:tooltip="A2001-14" w:history="1">
        <w:r w:rsidR="005A25A9" w:rsidRPr="005A25A9">
          <w:rPr>
            <w:rStyle w:val="charCitHyperlinkAbbrev"/>
          </w:rPr>
          <w:t>Legislation Act</w:t>
        </w:r>
      </w:hyperlink>
      <w:r w:rsidRPr="007D076B">
        <w:t>, s 127 (1), (4) and (5</w:t>
      </w:r>
      <w:r w:rsidR="00E21263" w:rsidRPr="007D076B">
        <w:t>) for the legal status of notes</w:t>
      </w:r>
      <w:r w:rsidR="005C5466">
        <w:t>.</w:t>
      </w:r>
    </w:p>
    <w:p w14:paraId="2189380A" w14:textId="77777777" w:rsidR="00C4274C" w:rsidRPr="007D076B" w:rsidRDefault="00A01E9E" w:rsidP="00A01E9E">
      <w:pPr>
        <w:pStyle w:val="AH5Sec"/>
      </w:pPr>
      <w:bookmarkStart w:id="13" w:name="_Toc198039391"/>
      <w:r w:rsidRPr="00CC5AFB">
        <w:rPr>
          <w:rStyle w:val="CharSectNo"/>
        </w:rPr>
        <w:lastRenderedPageBreak/>
        <w:t>5</w:t>
      </w:r>
      <w:r w:rsidRPr="007D076B">
        <w:tab/>
      </w:r>
      <w:r w:rsidR="00C4274C" w:rsidRPr="007D076B">
        <w:t>Offences against regulation—application of Criminal Code etc</w:t>
      </w:r>
      <w:bookmarkEnd w:id="13"/>
    </w:p>
    <w:p w14:paraId="28378B43" w14:textId="77777777" w:rsidR="00C4274C" w:rsidRPr="007D076B" w:rsidRDefault="00C4274C" w:rsidP="00E6621F">
      <w:pPr>
        <w:pStyle w:val="Amainreturn"/>
        <w:keepNext/>
      </w:pPr>
      <w:r w:rsidRPr="007D076B">
        <w:t>Other legislation applies in relation to offences against this regulation.</w:t>
      </w:r>
    </w:p>
    <w:p w14:paraId="75E64295" w14:textId="77777777" w:rsidR="00C4274C" w:rsidRPr="007D076B" w:rsidRDefault="00C4274C" w:rsidP="00E6621F">
      <w:pPr>
        <w:pStyle w:val="aNote"/>
        <w:keepNext/>
      </w:pPr>
      <w:r w:rsidRPr="00A01E9E">
        <w:rPr>
          <w:rStyle w:val="charItals"/>
        </w:rPr>
        <w:t>Note 1</w:t>
      </w:r>
      <w:r w:rsidRPr="007D076B">
        <w:tab/>
      </w:r>
      <w:r w:rsidRPr="00A01E9E">
        <w:rPr>
          <w:rStyle w:val="charItals"/>
        </w:rPr>
        <w:t>Criminal Code</w:t>
      </w:r>
    </w:p>
    <w:p w14:paraId="1D9545A4" w14:textId="25CFFF0A" w:rsidR="00C4274C" w:rsidRPr="007D076B" w:rsidRDefault="00C4274C" w:rsidP="008C73B7">
      <w:pPr>
        <w:pStyle w:val="aNote"/>
        <w:keepNext/>
        <w:spacing w:before="20"/>
        <w:ind w:firstLine="0"/>
      </w:pPr>
      <w:r w:rsidRPr="007D076B">
        <w:t xml:space="preserve">The </w:t>
      </w:r>
      <w:hyperlink r:id="rId31" w:tooltip="A2002-51" w:history="1">
        <w:r w:rsidR="005A25A9" w:rsidRPr="005A25A9">
          <w:rPr>
            <w:rStyle w:val="charCitHyperlinkAbbrev"/>
          </w:rPr>
          <w:t>Criminal Code</w:t>
        </w:r>
      </w:hyperlink>
      <w:r w:rsidRPr="007D076B">
        <w:t xml:space="preserve">, ch 2 applies to all offences against this regulation (see Code, pt 2.1).  </w:t>
      </w:r>
    </w:p>
    <w:p w14:paraId="029D73A2" w14:textId="77777777" w:rsidR="00C4274C" w:rsidRPr="007D076B" w:rsidRDefault="00C4274C" w:rsidP="00067AED">
      <w:pPr>
        <w:pStyle w:val="aNoteText"/>
        <w:keepNext/>
        <w:keepLines/>
      </w:pPr>
      <w:r w:rsidRPr="007D076B">
        <w:t>The chapter sets out the general principles of criminal responsibility (including burdens of proof and general defences), and defines terms used for offences to which the Code applies (eg </w:t>
      </w:r>
      <w:r w:rsidRPr="00A01E9E">
        <w:rPr>
          <w:rStyle w:val="charBoldItals"/>
        </w:rPr>
        <w:t>conduct</w:t>
      </w:r>
      <w:r w:rsidRPr="007D076B">
        <w:t xml:space="preserve">, </w:t>
      </w:r>
      <w:r w:rsidRPr="00A01E9E">
        <w:rPr>
          <w:rStyle w:val="charBoldItals"/>
        </w:rPr>
        <w:t>intention</w:t>
      </w:r>
      <w:r w:rsidRPr="007D076B">
        <w:t xml:space="preserve">, </w:t>
      </w:r>
      <w:r w:rsidRPr="00A01E9E">
        <w:rPr>
          <w:rStyle w:val="charBoldItals"/>
        </w:rPr>
        <w:t>recklessness</w:t>
      </w:r>
      <w:r w:rsidRPr="007D076B">
        <w:t xml:space="preserve"> and </w:t>
      </w:r>
      <w:r w:rsidR="002E7C41" w:rsidRPr="00A01E9E">
        <w:rPr>
          <w:rStyle w:val="charBoldItals"/>
        </w:rPr>
        <w:t>strict liability</w:t>
      </w:r>
      <w:r w:rsidRPr="007D076B">
        <w:t>).</w:t>
      </w:r>
    </w:p>
    <w:p w14:paraId="6D69B32A" w14:textId="77777777" w:rsidR="00C4274C" w:rsidRPr="00A01E9E" w:rsidRDefault="00C4274C">
      <w:pPr>
        <w:pStyle w:val="aNote"/>
        <w:rPr>
          <w:rStyle w:val="charItals"/>
        </w:rPr>
      </w:pPr>
      <w:r w:rsidRPr="00A01E9E">
        <w:rPr>
          <w:rStyle w:val="charItals"/>
        </w:rPr>
        <w:t>Note 2</w:t>
      </w:r>
      <w:r w:rsidRPr="00A01E9E">
        <w:rPr>
          <w:rStyle w:val="charItals"/>
        </w:rPr>
        <w:tab/>
        <w:t>Penalty units</w:t>
      </w:r>
    </w:p>
    <w:p w14:paraId="0B0B3DA3" w14:textId="0FC1AF48" w:rsidR="00C4274C" w:rsidRPr="007D076B" w:rsidRDefault="00C4274C">
      <w:pPr>
        <w:pStyle w:val="aNoteText"/>
      </w:pPr>
      <w:r w:rsidRPr="007D076B">
        <w:t xml:space="preserve">The </w:t>
      </w:r>
      <w:hyperlink r:id="rId32" w:tooltip="A2001-14" w:history="1">
        <w:r w:rsidR="005A25A9" w:rsidRPr="005A25A9">
          <w:rPr>
            <w:rStyle w:val="charCitHyperlinkAbbrev"/>
          </w:rPr>
          <w:t>Legislation Act</w:t>
        </w:r>
      </w:hyperlink>
      <w:r w:rsidRPr="007D076B">
        <w:t>, s 133 deals with the meaning of offence penalties that are expressed in penalty units.</w:t>
      </w:r>
    </w:p>
    <w:p w14:paraId="4948457F" w14:textId="77777777" w:rsidR="00C4274C" w:rsidRPr="007D076B" w:rsidRDefault="00A01E9E" w:rsidP="00A01E9E">
      <w:pPr>
        <w:pStyle w:val="AH5Sec"/>
      </w:pPr>
      <w:bookmarkStart w:id="14" w:name="_Toc198039392"/>
      <w:r w:rsidRPr="00CC5AFB">
        <w:rPr>
          <w:rStyle w:val="CharSectNo"/>
        </w:rPr>
        <w:t>6</w:t>
      </w:r>
      <w:r w:rsidRPr="007D076B">
        <w:tab/>
      </w:r>
      <w:r w:rsidR="00C4274C" w:rsidRPr="007D076B">
        <w:t>Not firearms—Act, s 6 (2) (a)</w:t>
      </w:r>
      <w:bookmarkEnd w:id="14"/>
      <w:r w:rsidR="00C4274C" w:rsidRPr="007D076B">
        <w:t xml:space="preserve"> </w:t>
      </w:r>
    </w:p>
    <w:p w14:paraId="749EE436" w14:textId="77777777" w:rsidR="00C4274C" w:rsidRPr="005A25A9" w:rsidRDefault="00E6621F" w:rsidP="00E6621F">
      <w:pPr>
        <w:pStyle w:val="Amain"/>
        <w:keepNext/>
      </w:pPr>
      <w:r w:rsidRPr="005A25A9">
        <w:tab/>
      </w:r>
      <w:r w:rsidR="00A01E9E" w:rsidRPr="005A25A9">
        <w:t>(1)</w:t>
      </w:r>
      <w:r w:rsidR="00A01E9E" w:rsidRPr="005A25A9">
        <w:tab/>
      </w:r>
      <w:r w:rsidR="00C4274C" w:rsidRPr="007D076B">
        <w:t>The following are not firearms:</w:t>
      </w:r>
    </w:p>
    <w:p w14:paraId="0EA5EBF9" w14:textId="77777777" w:rsidR="008C7684" w:rsidRPr="00015E87" w:rsidRDefault="008C7684" w:rsidP="008C7684">
      <w:pPr>
        <w:pStyle w:val="Apara"/>
      </w:pPr>
      <w:r w:rsidRPr="00015E87">
        <w:tab/>
        <w:t>(a)</w:t>
      </w:r>
      <w:r w:rsidRPr="00015E87">
        <w:tab/>
        <w:t>an antique firearm;</w:t>
      </w:r>
    </w:p>
    <w:p w14:paraId="0E5A68C8" w14:textId="77777777" w:rsidR="00C4274C" w:rsidRPr="007D076B" w:rsidRDefault="00E6621F" w:rsidP="00E6621F">
      <w:pPr>
        <w:pStyle w:val="Apara"/>
      </w:pPr>
      <w:r>
        <w:tab/>
      </w:r>
      <w:r w:rsidR="00A01E9E" w:rsidRPr="007D076B">
        <w:t>(b)</w:t>
      </w:r>
      <w:r w:rsidR="00A01E9E" w:rsidRPr="007D076B">
        <w:tab/>
      </w:r>
      <w:r w:rsidR="00C4274C" w:rsidRPr="007D076B">
        <w:t>a firearm (other than a percussion-fired pistol) manufactured before 1900 for which ammunition is not readily commercially available;</w:t>
      </w:r>
    </w:p>
    <w:p w14:paraId="3D727269" w14:textId="77777777" w:rsidR="00C4274C" w:rsidRPr="007D076B" w:rsidRDefault="00E6621F" w:rsidP="00E6621F">
      <w:pPr>
        <w:pStyle w:val="Apara"/>
      </w:pPr>
      <w:r>
        <w:tab/>
      </w:r>
      <w:r w:rsidR="00A01E9E" w:rsidRPr="007D076B">
        <w:t>(c)</w:t>
      </w:r>
      <w:r w:rsidR="00A01E9E" w:rsidRPr="007D076B">
        <w:tab/>
      </w:r>
      <w:r w:rsidR="00C4274C" w:rsidRPr="007D076B">
        <w:t>an explosive-powered tool;</w:t>
      </w:r>
    </w:p>
    <w:p w14:paraId="6A9BF0FF" w14:textId="77777777" w:rsidR="00C4274C" w:rsidRPr="007D076B" w:rsidRDefault="00E6621F" w:rsidP="00E6621F">
      <w:pPr>
        <w:pStyle w:val="Apara"/>
      </w:pPr>
      <w:r>
        <w:tab/>
      </w:r>
      <w:r w:rsidR="00A01E9E" w:rsidRPr="007D076B">
        <w:t>(d)</w:t>
      </w:r>
      <w:r w:rsidR="00A01E9E" w:rsidRPr="007D076B">
        <w:tab/>
      </w:r>
      <w:r w:rsidR="00C4274C" w:rsidRPr="007D076B">
        <w:t>a heavy bench-mounted rifle used for experimental purposes that is of a kind approved by the registrar;</w:t>
      </w:r>
    </w:p>
    <w:p w14:paraId="7B795215" w14:textId="77777777" w:rsidR="00C4274C" w:rsidRPr="007D076B" w:rsidRDefault="00E6621F" w:rsidP="00E6621F">
      <w:pPr>
        <w:pStyle w:val="Apara"/>
      </w:pPr>
      <w:r>
        <w:tab/>
      </w:r>
      <w:r w:rsidR="00A01E9E" w:rsidRPr="007D076B">
        <w:t>(e)</w:t>
      </w:r>
      <w:r w:rsidR="00A01E9E" w:rsidRPr="007D076B">
        <w:tab/>
      </w:r>
      <w:r w:rsidR="00C4274C" w:rsidRPr="007D076B">
        <w:t>a tool designed to be used to split or break rock or concrete by the firing of an explosive cartridge;</w:t>
      </w:r>
    </w:p>
    <w:p w14:paraId="784EDB99" w14:textId="77777777" w:rsidR="00C4274C" w:rsidRPr="007D076B" w:rsidRDefault="000B1023" w:rsidP="000B1023">
      <w:pPr>
        <w:pStyle w:val="aExamHdgpar"/>
      </w:pPr>
      <w:r w:rsidRPr="007D076B">
        <w:t>Example</w:t>
      </w:r>
    </w:p>
    <w:p w14:paraId="044B730C" w14:textId="77777777" w:rsidR="00C4274C" w:rsidRPr="007D076B" w:rsidRDefault="00C4274C" w:rsidP="000B1023">
      <w:pPr>
        <w:pStyle w:val="aExampar"/>
      </w:pPr>
      <w:r w:rsidRPr="007D076B">
        <w:t>the tool known as the ‘Boulder Buster’</w:t>
      </w:r>
    </w:p>
    <w:p w14:paraId="5D894D94" w14:textId="77777777" w:rsidR="00C4274C" w:rsidRPr="007D076B" w:rsidRDefault="00E6621F" w:rsidP="007C16D5">
      <w:pPr>
        <w:pStyle w:val="Apara"/>
        <w:keepNext/>
      </w:pPr>
      <w:r>
        <w:lastRenderedPageBreak/>
        <w:tab/>
      </w:r>
      <w:r w:rsidR="00A01E9E" w:rsidRPr="007D076B">
        <w:t>(f)</w:t>
      </w:r>
      <w:r w:rsidR="00A01E9E" w:rsidRPr="007D076B">
        <w:tab/>
      </w:r>
      <w:r w:rsidR="00C4274C" w:rsidRPr="007D076B">
        <w:t>an industrial tool designed to be used in the mining and steel industries to remove refractory material (such as slag) from kilns or for other similar purposes;</w:t>
      </w:r>
    </w:p>
    <w:p w14:paraId="777205C6" w14:textId="77777777" w:rsidR="000B1023" w:rsidRPr="007D076B" w:rsidRDefault="000B1023" w:rsidP="000B1023">
      <w:pPr>
        <w:pStyle w:val="aExamHdgpar"/>
      </w:pPr>
      <w:r w:rsidRPr="007D076B">
        <w:t>Example</w:t>
      </w:r>
    </w:p>
    <w:p w14:paraId="6C54630E" w14:textId="77777777" w:rsidR="00C4274C" w:rsidRPr="007D076B" w:rsidRDefault="00C4274C" w:rsidP="000B1023">
      <w:pPr>
        <w:pStyle w:val="aExampar"/>
      </w:pPr>
      <w:r w:rsidRPr="007D076B">
        <w:t>the tool known as the ‘Slag Buster Kiln Gun’</w:t>
      </w:r>
    </w:p>
    <w:p w14:paraId="7C69001A" w14:textId="77777777" w:rsidR="00C4274C" w:rsidRPr="007D076B" w:rsidRDefault="00E6621F" w:rsidP="00E6621F">
      <w:pPr>
        <w:pStyle w:val="Apara"/>
      </w:pPr>
      <w:r>
        <w:tab/>
      </w:r>
      <w:r w:rsidR="00A01E9E" w:rsidRPr="007D076B">
        <w:t>(g)</w:t>
      </w:r>
      <w:r w:rsidR="00A01E9E" w:rsidRPr="007D076B">
        <w:tab/>
      </w:r>
      <w:r w:rsidR="00C4274C" w:rsidRPr="007D076B">
        <w:t>a captive bolt gun of the kind designed for use in an abattoir in the humane killing of livestock;</w:t>
      </w:r>
    </w:p>
    <w:p w14:paraId="6335D490" w14:textId="77777777" w:rsidR="00D25706" w:rsidRPr="007D076B" w:rsidRDefault="00E6621F" w:rsidP="00E6621F">
      <w:pPr>
        <w:pStyle w:val="Apara"/>
      </w:pPr>
      <w:r>
        <w:tab/>
      </w:r>
      <w:r w:rsidR="00A01E9E" w:rsidRPr="007D076B">
        <w:t>(h)</w:t>
      </w:r>
      <w:r w:rsidR="00A01E9E" w:rsidRPr="007D076B">
        <w:tab/>
      </w:r>
      <w:r w:rsidR="00D25706" w:rsidRPr="007D076B">
        <w:t>a tool designed to discharge a nail, spike or other fastener into or through material by means of compressed air or carbon dioxide.</w:t>
      </w:r>
    </w:p>
    <w:p w14:paraId="2328808A" w14:textId="77777777" w:rsidR="000B1023" w:rsidRPr="007D076B" w:rsidRDefault="000B1023" w:rsidP="000B1023">
      <w:pPr>
        <w:pStyle w:val="aExamHdgpar"/>
      </w:pPr>
      <w:r w:rsidRPr="007D076B">
        <w:t>Example</w:t>
      </w:r>
    </w:p>
    <w:p w14:paraId="63D7FB02" w14:textId="77777777" w:rsidR="00AA7D70" w:rsidRPr="007D076B" w:rsidRDefault="00AA7D70" w:rsidP="000B1023">
      <w:pPr>
        <w:pStyle w:val="aExampar"/>
      </w:pPr>
      <w:r w:rsidRPr="007D076B">
        <w:t>nail gun</w:t>
      </w:r>
    </w:p>
    <w:p w14:paraId="6FC56380" w14:textId="77777777" w:rsidR="00C4274C" w:rsidRPr="007D076B" w:rsidRDefault="00E6621F" w:rsidP="00E6621F">
      <w:pPr>
        <w:pStyle w:val="Amain"/>
        <w:keepNext/>
      </w:pPr>
      <w:r>
        <w:tab/>
      </w:r>
      <w:r w:rsidR="00A01E9E" w:rsidRPr="007D076B">
        <w:t>(2)</w:t>
      </w:r>
      <w:r w:rsidR="00A01E9E" w:rsidRPr="007D076B">
        <w:tab/>
      </w:r>
      <w:r w:rsidR="00C4274C" w:rsidRPr="007D076B">
        <w:t>In this section:</w:t>
      </w:r>
    </w:p>
    <w:p w14:paraId="0287154C" w14:textId="77777777" w:rsidR="008C7684" w:rsidRPr="00015E87" w:rsidRDefault="008C7684" w:rsidP="008C7684">
      <w:pPr>
        <w:pStyle w:val="aDef"/>
      </w:pPr>
      <w:r w:rsidRPr="00015E87">
        <w:rPr>
          <w:b/>
          <w:i/>
        </w:rPr>
        <w:t>antique firearm</w:t>
      </w:r>
      <w:r w:rsidRPr="00015E87">
        <w:t>—</w:t>
      </w:r>
    </w:p>
    <w:p w14:paraId="1348B863" w14:textId="77777777" w:rsidR="008C7684" w:rsidRPr="00015E87" w:rsidRDefault="008C7684" w:rsidP="008C7684">
      <w:pPr>
        <w:pStyle w:val="aDefpara"/>
      </w:pPr>
      <w:r w:rsidRPr="00015E87">
        <w:tab/>
        <w:t>(a)</w:t>
      </w:r>
      <w:r w:rsidRPr="00015E87">
        <w:tab/>
        <w:t>means a muzzle-loading pistol (including a percussion-lock pistol that is muzzle-loading) that uses black powder to propel a projectile; but</w:t>
      </w:r>
    </w:p>
    <w:p w14:paraId="67D67526" w14:textId="77777777" w:rsidR="008C7684" w:rsidRPr="00015E87" w:rsidRDefault="008C7684" w:rsidP="008C7684">
      <w:pPr>
        <w:pStyle w:val="aDefpara"/>
      </w:pPr>
      <w:r w:rsidRPr="00015E87">
        <w:tab/>
        <w:t>(b)</w:t>
      </w:r>
      <w:r w:rsidRPr="00015E87">
        <w:tab/>
        <w:t>does not include a breech-loading pistol—</w:t>
      </w:r>
    </w:p>
    <w:p w14:paraId="295912B7" w14:textId="77777777" w:rsidR="008C7684" w:rsidRPr="00015E87" w:rsidRDefault="008C7684" w:rsidP="008C7684">
      <w:pPr>
        <w:pStyle w:val="aDefsubpara"/>
      </w:pPr>
      <w:r w:rsidRPr="00015E87">
        <w:tab/>
        <w:t>(i)</w:t>
      </w:r>
      <w:r w:rsidRPr="00015E87">
        <w:tab/>
        <w:t>with a rotating cylinder; or</w:t>
      </w:r>
    </w:p>
    <w:p w14:paraId="592FBD23" w14:textId="77777777" w:rsidR="008C7684" w:rsidRPr="008C7684" w:rsidRDefault="008C7684" w:rsidP="008C7684">
      <w:pPr>
        <w:pStyle w:val="aDefsubpara"/>
        <w:rPr>
          <w:rStyle w:val="charBoldItals"/>
          <w:b w:val="0"/>
          <w:i w:val="0"/>
        </w:rPr>
      </w:pPr>
      <w:r w:rsidRPr="00015E87">
        <w:tab/>
        <w:t>(ii)</w:t>
      </w:r>
      <w:r w:rsidRPr="00015E87">
        <w:tab/>
        <w:t>that accepts metal cartridges.</w:t>
      </w:r>
    </w:p>
    <w:p w14:paraId="1777CC92" w14:textId="5D6CC96D" w:rsidR="00C4274C" w:rsidRPr="005A25A9" w:rsidRDefault="00C4274C" w:rsidP="00A01E9E">
      <w:pPr>
        <w:pStyle w:val="aDef"/>
      </w:pPr>
      <w:r w:rsidRPr="00A01E9E">
        <w:rPr>
          <w:rStyle w:val="charBoldItals"/>
        </w:rPr>
        <w:t>explosive-powered tool</w:t>
      </w:r>
      <w:r w:rsidRPr="007D076B">
        <w:t xml:space="preserve">—see the </w:t>
      </w:r>
      <w:hyperlink r:id="rId33" w:tooltip="Scaffolding and Lifts Regulation 1950" w:history="1">
        <w:r w:rsidR="001B04E3" w:rsidRPr="001B04E3">
          <w:rPr>
            <w:rStyle w:val="charCitHyperlinkItal"/>
          </w:rPr>
          <w:t>Scaffolding and Lifts Regulation 1950</w:t>
        </w:r>
      </w:hyperlink>
      <w:r w:rsidRPr="005A25A9">
        <w:t>, section 118A (2)</w:t>
      </w:r>
      <w:r w:rsidR="007C21EB" w:rsidRPr="005A25A9">
        <w:t>.</w:t>
      </w:r>
    </w:p>
    <w:p w14:paraId="69EFC33F" w14:textId="77777777" w:rsidR="00EA03AA" w:rsidRDefault="00EA03AA" w:rsidP="00EA03AA">
      <w:pPr>
        <w:pStyle w:val="PageBreak"/>
      </w:pPr>
      <w:r>
        <w:br w:type="page"/>
      </w:r>
    </w:p>
    <w:p w14:paraId="2E22294B" w14:textId="77777777" w:rsidR="00C4274C" w:rsidRPr="00CC5AFB" w:rsidRDefault="00A01E9E" w:rsidP="00EA03AA">
      <w:pPr>
        <w:pStyle w:val="AH2Part"/>
      </w:pPr>
      <w:bookmarkStart w:id="15" w:name="_Toc198039393"/>
      <w:r w:rsidRPr="00CC5AFB">
        <w:rPr>
          <w:rStyle w:val="CharPartNo"/>
        </w:rPr>
        <w:lastRenderedPageBreak/>
        <w:t>Part 2</w:t>
      </w:r>
      <w:r w:rsidRPr="007D076B">
        <w:tab/>
      </w:r>
      <w:r w:rsidR="00C4274C" w:rsidRPr="00CC5AFB">
        <w:rPr>
          <w:rStyle w:val="CharPartText"/>
        </w:rPr>
        <w:t>Clubs</w:t>
      </w:r>
      <w:bookmarkEnd w:id="15"/>
    </w:p>
    <w:p w14:paraId="6F97012D" w14:textId="77777777" w:rsidR="00C4274C" w:rsidRPr="007D076B" w:rsidRDefault="00A01E9E" w:rsidP="00A01E9E">
      <w:pPr>
        <w:pStyle w:val="AH5Sec"/>
      </w:pPr>
      <w:bookmarkStart w:id="16" w:name="_Toc198039394"/>
      <w:r w:rsidRPr="00CC5AFB">
        <w:rPr>
          <w:rStyle w:val="CharSectNo"/>
        </w:rPr>
        <w:t>7</w:t>
      </w:r>
      <w:r w:rsidRPr="007D076B">
        <w:tab/>
      </w:r>
      <w:r w:rsidR="00C4274C" w:rsidRPr="007D076B">
        <w:t xml:space="preserve">Meaning of </w:t>
      </w:r>
      <w:r w:rsidR="00C4274C" w:rsidRPr="00A01E9E">
        <w:rPr>
          <w:rStyle w:val="charItals"/>
        </w:rPr>
        <w:t>target pistol shooter</w:t>
      </w:r>
      <w:r w:rsidR="00C4274C" w:rsidRPr="007D076B">
        <w:t xml:space="preserve">—pt </w:t>
      </w:r>
      <w:r w:rsidR="000E72BE" w:rsidRPr="007D076B">
        <w:t>2</w:t>
      </w:r>
      <w:bookmarkEnd w:id="16"/>
      <w:r w:rsidR="00C4274C" w:rsidRPr="007D076B">
        <w:t xml:space="preserve"> </w:t>
      </w:r>
    </w:p>
    <w:p w14:paraId="0F1520E0" w14:textId="77777777" w:rsidR="00C4274C" w:rsidRPr="007D076B" w:rsidRDefault="00C4274C" w:rsidP="00E6621F">
      <w:pPr>
        <w:pStyle w:val="Amainreturn"/>
        <w:keepNext/>
      </w:pPr>
      <w:r w:rsidRPr="007D076B">
        <w:t>In this part:</w:t>
      </w:r>
    </w:p>
    <w:p w14:paraId="389AD8DD" w14:textId="77777777" w:rsidR="00C4274C" w:rsidRPr="007D076B" w:rsidRDefault="00C4274C" w:rsidP="00A01E9E">
      <w:pPr>
        <w:pStyle w:val="aDef"/>
        <w:keepNext/>
      </w:pPr>
      <w:r w:rsidRPr="007D076B">
        <w:rPr>
          <w:rStyle w:val="charBoldItals"/>
        </w:rPr>
        <w:t>target pistol shooter</w:t>
      </w:r>
      <w:r w:rsidRPr="007D076B">
        <w:t>, for an approved shooting club, means—</w:t>
      </w:r>
    </w:p>
    <w:p w14:paraId="277E6590" w14:textId="77777777" w:rsidR="00C4274C" w:rsidRPr="007D076B" w:rsidRDefault="00E6621F" w:rsidP="00E6621F">
      <w:pPr>
        <w:pStyle w:val="aDefpara"/>
      </w:pPr>
      <w:r>
        <w:tab/>
      </w:r>
      <w:r w:rsidR="00A01E9E" w:rsidRPr="007D076B">
        <w:t>(a)</w:t>
      </w:r>
      <w:r w:rsidR="00A01E9E" w:rsidRPr="007D076B">
        <w:tab/>
      </w:r>
      <w:r w:rsidR="00C4274C" w:rsidRPr="007D076B">
        <w:t xml:space="preserve">a person who is a member of the club and </w:t>
      </w:r>
      <w:r w:rsidR="00A44361" w:rsidRPr="007D076B">
        <w:t>holds</w:t>
      </w:r>
      <w:r w:rsidR="00C4274C" w:rsidRPr="007D076B">
        <w:t xml:space="preserve"> a category H licence issued for the genuine reason of sport or target shooting; or</w:t>
      </w:r>
    </w:p>
    <w:p w14:paraId="370AFF88" w14:textId="6FC1ED58" w:rsidR="000E72BE" w:rsidRPr="007D076B" w:rsidRDefault="000E72BE" w:rsidP="000E72BE">
      <w:pPr>
        <w:pStyle w:val="aNotepar"/>
      </w:pPr>
      <w:r w:rsidRPr="005A25A9">
        <w:rPr>
          <w:rStyle w:val="charItals"/>
        </w:rPr>
        <w:t>Note 1</w:t>
      </w:r>
      <w:r w:rsidRPr="005A25A9">
        <w:rPr>
          <w:rStyle w:val="charItals"/>
        </w:rPr>
        <w:tab/>
      </w:r>
      <w:r w:rsidRPr="007D076B">
        <w:t xml:space="preserve">The </w:t>
      </w:r>
      <w:hyperlink r:id="rId34" w:tooltip="Firearms Act 1996" w:history="1">
        <w:r w:rsidR="005A25A9" w:rsidRPr="005A25A9">
          <w:rPr>
            <w:rStyle w:val="charCitHyperlinkAbbrev"/>
          </w:rPr>
          <w:t>Act</w:t>
        </w:r>
      </w:hyperlink>
      <w:r w:rsidRPr="007D076B">
        <w:t>, pt 7 deals with firearms licences.</w:t>
      </w:r>
    </w:p>
    <w:p w14:paraId="3BF9E36A" w14:textId="10C87EA4" w:rsidR="000E72BE" w:rsidRPr="007D076B" w:rsidRDefault="000E72BE" w:rsidP="00E6621F">
      <w:pPr>
        <w:pStyle w:val="aNotepar"/>
        <w:keepNext/>
      </w:pPr>
      <w:r w:rsidRPr="005A25A9">
        <w:rPr>
          <w:rStyle w:val="charItals"/>
        </w:rPr>
        <w:t>Note 2</w:t>
      </w:r>
      <w:r w:rsidRPr="005A25A9">
        <w:rPr>
          <w:rStyle w:val="charItals"/>
        </w:rPr>
        <w:tab/>
      </w:r>
      <w:r w:rsidRPr="007D076B">
        <w:t xml:space="preserve">An applicant for an adult firearms licence must have a genuine reason to possess or use a firearm. See the </w:t>
      </w:r>
      <w:hyperlink r:id="rId35" w:tooltip="Firearms Act 1996" w:history="1">
        <w:r w:rsidR="005A25A9" w:rsidRPr="005A25A9">
          <w:rPr>
            <w:rStyle w:val="charCitHyperlinkAbbrev"/>
          </w:rPr>
          <w:t>Act</w:t>
        </w:r>
      </w:hyperlink>
      <w:r w:rsidRPr="007D076B">
        <w:t>, s 61 for genuine reasons to possess or use firearms.</w:t>
      </w:r>
    </w:p>
    <w:p w14:paraId="7C963FA2" w14:textId="77777777" w:rsidR="00C4274C" w:rsidRPr="007D076B" w:rsidRDefault="00E6621F" w:rsidP="00E6621F">
      <w:pPr>
        <w:pStyle w:val="aDefpara"/>
      </w:pPr>
      <w:r>
        <w:tab/>
      </w:r>
      <w:r w:rsidR="00A01E9E" w:rsidRPr="007D076B">
        <w:t>(b)</w:t>
      </w:r>
      <w:r w:rsidR="00A01E9E" w:rsidRPr="007D076B">
        <w:tab/>
      </w:r>
      <w:r w:rsidR="00C4274C" w:rsidRPr="007D076B">
        <w:t xml:space="preserve">a person who has applied for membership of the club and </w:t>
      </w:r>
      <w:r w:rsidR="00AA7D70" w:rsidRPr="007D076B">
        <w:t>whose</w:t>
      </w:r>
      <w:r w:rsidR="00C4274C" w:rsidRPr="007D076B">
        <w:t xml:space="preserve"> membership will involve the use of a pistol for sport or target shooting.</w:t>
      </w:r>
    </w:p>
    <w:p w14:paraId="2B1419CC" w14:textId="77777777" w:rsidR="00C4274C" w:rsidRPr="007D076B" w:rsidRDefault="00A01E9E" w:rsidP="00A01E9E">
      <w:pPr>
        <w:pStyle w:val="AH5Sec"/>
        <w:rPr>
          <w:rFonts w:cs="Arial"/>
        </w:rPr>
      </w:pPr>
      <w:bookmarkStart w:id="17" w:name="_Toc198039395"/>
      <w:r w:rsidRPr="00CC5AFB">
        <w:rPr>
          <w:rStyle w:val="CharSectNo"/>
        </w:rPr>
        <w:t>8</w:t>
      </w:r>
      <w:r w:rsidRPr="007D076B">
        <w:rPr>
          <w:rFonts w:cs="Arial"/>
        </w:rPr>
        <w:tab/>
      </w:r>
      <w:r w:rsidR="007C21EB" w:rsidRPr="007D076B">
        <w:rPr>
          <w:rFonts w:cs="Arial"/>
        </w:rPr>
        <w:t>S</w:t>
      </w:r>
      <w:r w:rsidR="00C4274C" w:rsidRPr="007D076B">
        <w:rPr>
          <w:rFonts w:cs="Arial"/>
        </w:rPr>
        <w:t>hooting club</w:t>
      </w:r>
      <w:r w:rsidR="00317361" w:rsidRPr="007D076B">
        <w:rPr>
          <w:rFonts w:cs="Arial"/>
        </w:rPr>
        <w:t xml:space="preserve">s, </w:t>
      </w:r>
      <w:r w:rsidR="007C21EB" w:rsidRPr="007D076B">
        <w:rPr>
          <w:rFonts w:cs="Arial"/>
        </w:rPr>
        <w:t>conditions of approval—</w:t>
      </w:r>
      <w:r w:rsidR="00C4274C" w:rsidRPr="007D076B">
        <w:rPr>
          <w:rFonts w:cs="Arial"/>
        </w:rPr>
        <w:t xml:space="preserve">Act, s </w:t>
      </w:r>
      <w:r w:rsidR="00676D27" w:rsidRPr="007D076B">
        <w:rPr>
          <w:rFonts w:cs="Arial"/>
        </w:rPr>
        <w:t xml:space="preserve">40 </w:t>
      </w:r>
      <w:r w:rsidR="00C4274C" w:rsidRPr="007D076B">
        <w:rPr>
          <w:rFonts w:cs="Arial"/>
        </w:rPr>
        <w:t>(5)</w:t>
      </w:r>
      <w:bookmarkEnd w:id="17"/>
      <w:r w:rsidR="00C4274C" w:rsidRPr="007D076B">
        <w:rPr>
          <w:rFonts w:cs="Arial"/>
        </w:rPr>
        <w:t xml:space="preserve"> </w:t>
      </w:r>
    </w:p>
    <w:p w14:paraId="3D2E68F9" w14:textId="77777777" w:rsidR="005D40A4" w:rsidRPr="007D076B" w:rsidRDefault="00E6621F" w:rsidP="00E6621F">
      <w:pPr>
        <w:pStyle w:val="Amain"/>
      </w:pPr>
      <w:r>
        <w:tab/>
      </w:r>
      <w:r w:rsidR="00A01E9E" w:rsidRPr="007D076B">
        <w:t>(1)</w:t>
      </w:r>
      <w:r w:rsidR="00A01E9E" w:rsidRPr="007D076B">
        <w:tab/>
      </w:r>
      <w:r w:rsidR="005D40A4" w:rsidRPr="007D076B">
        <w:t xml:space="preserve">It is a condition of the approval of a shooting club that the club must not admit a target pistol shooter </w:t>
      </w:r>
      <w:r w:rsidR="00A44361" w:rsidRPr="007D076B">
        <w:t xml:space="preserve">(the </w:t>
      </w:r>
      <w:r w:rsidR="00A44361" w:rsidRPr="005A25A9">
        <w:rPr>
          <w:rStyle w:val="charBoldItals"/>
        </w:rPr>
        <w:t>applicant</w:t>
      </w:r>
      <w:r w:rsidR="00A44361" w:rsidRPr="007D076B">
        <w:t xml:space="preserve">) </w:t>
      </w:r>
      <w:r w:rsidR="005D40A4" w:rsidRPr="007D076B">
        <w:t>as a member unless—</w:t>
      </w:r>
    </w:p>
    <w:p w14:paraId="387DE556" w14:textId="77777777" w:rsidR="00C4274C" w:rsidRPr="007D076B" w:rsidRDefault="00E6621F" w:rsidP="00E6621F">
      <w:pPr>
        <w:pStyle w:val="Apara"/>
      </w:pPr>
      <w:r>
        <w:tab/>
      </w:r>
      <w:r w:rsidR="00A01E9E" w:rsidRPr="007D076B">
        <w:t>(a)</w:t>
      </w:r>
      <w:r w:rsidR="00A01E9E" w:rsidRPr="007D076B">
        <w:tab/>
      </w:r>
      <w:r w:rsidR="00C4274C" w:rsidRPr="007D076B">
        <w:t xml:space="preserve">the </w:t>
      </w:r>
      <w:r w:rsidR="00A44361" w:rsidRPr="007D076B">
        <w:t>applicant</w:t>
      </w:r>
      <w:r w:rsidR="00C4274C" w:rsidRPr="007D076B">
        <w:t xml:space="preserve"> gives the club a statement supplied by a police officer about the </w:t>
      </w:r>
      <w:r w:rsidR="001B6D5C" w:rsidRPr="007D076B">
        <w:t>applicant</w:t>
      </w:r>
      <w:r w:rsidR="00C4274C" w:rsidRPr="007D076B">
        <w:t>’s criminal history (if any); and</w:t>
      </w:r>
    </w:p>
    <w:p w14:paraId="50D3D5A7" w14:textId="77777777" w:rsidR="004271D7" w:rsidRPr="007D076B" w:rsidRDefault="00E6621F" w:rsidP="00E6621F">
      <w:pPr>
        <w:pStyle w:val="Apara"/>
      </w:pPr>
      <w:r>
        <w:tab/>
      </w:r>
      <w:r w:rsidR="00A01E9E" w:rsidRPr="007D076B">
        <w:t>(b)</w:t>
      </w:r>
      <w:r w:rsidR="00A01E9E" w:rsidRPr="007D076B">
        <w:tab/>
      </w:r>
      <w:r w:rsidR="00C4274C" w:rsidRPr="007D076B">
        <w:t xml:space="preserve">the </w:t>
      </w:r>
      <w:r w:rsidR="00A44361" w:rsidRPr="007D076B">
        <w:t>applicant</w:t>
      </w:r>
      <w:r w:rsidR="00C4274C" w:rsidRPr="007D076B">
        <w:t xml:space="preserve"> gives</w:t>
      </w:r>
      <w:r w:rsidR="00AA7D70" w:rsidRPr="007D076B">
        <w:t xml:space="preserve"> the club</w:t>
      </w:r>
      <w:r w:rsidR="004271D7" w:rsidRPr="007D076B">
        <w:t>—</w:t>
      </w:r>
    </w:p>
    <w:p w14:paraId="69B85775" w14:textId="77777777" w:rsidR="00C4274C" w:rsidRPr="007D076B" w:rsidRDefault="00E6621F" w:rsidP="00E6621F">
      <w:pPr>
        <w:pStyle w:val="Asubpara"/>
      </w:pPr>
      <w:r>
        <w:tab/>
      </w:r>
      <w:r w:rsidR="00A01E9E" w:rsidRPr="007D076B">
        <w:t>(i)</w:t>
      </w:r>
      <w:r w:rsidR="00A01E9E" w:rsidRPr="007D076B">
        <w:tab/>
      </w:r>
      <w:r w:rsidR="00C04BB5" w:rsidRPr="007D076B">
        <w:t>for</w:t>
      </w:r>
      <w:r w:rsidR="004271D7" w:rsidRPr="007D076B">
        <w:t xml:space="preserve"> an adult</w:t>
      </w:r>
      <w:r w:rsidR="00C04BB5" w:rsidRPr="007D076B">
        <w:t xml:space="preserve"> applicant</w:t>
      </w:r>
      <w:r w:rsidR="004271D7" w:rsidRPr="007D076B">
        <w:t>—</w:t>
      </w:r>
      <w:r w:rsidR="00C4274C" w:rsidRPr="007D076B">
        <w:t>2 character references</w:t>
      </w:r>
      <w:r w:rsidR="005D40A4" w:rsidRPr="007D076B">
        <w:t>, each</w:t>
      </w:r>
      <w:r w:rsidR="00C4274C" w:rsidRPr="007D076B">
        <w:t xml:space="preserve"> from </w:t>
      </w:r>
      <w:r w:rsidR="005D40A4" w:rsidRPr="007D076B">
        <w:t xml:space="preserve">an </w:t>
      </w:r>
      <w:r w:rsidR="00C4274C" w:rsidRPr="007D076B">
        <w:t>adult who ha</w:t>
      </w:r>
      <w:r w:rsidR="005D40A4" w:rsidRPr="007D076B">
        <w:t>s</w:t>
      </w:r>
      <w:r w:rsidR="00C4274C" w:rsidRPr="007D076B">
        <w:t xml:space="preserve"> known the </w:t>
      </w:r>
      <w:r w:rsidR="00A44361" w:rsidRPr="007D076B">
        <w:t>applicant</w:t>
      </w:r>
      <w:r w:rsidR="004271D7" w:rsidRPr="007D076B">
        <w:t xml:space="preserve"> for at least 2 years; or</w:t>
      </w:r>
    </w:p>
    <w:p w14:paraId="60002401" w14:textId="77777777" w:rsidR="004271D7" w:rsidRPr="007D076B" w:rsidRDefault="00E6621F" w:rsidP="00E6621F">
      <w:pPr>
        <w:pStyle w:val="Asubpara"/>
      </w:pPr>
      <w:r>
        <w:tab/>
      </w:r>
      <w:r w:rsidR="00A01E9E" w:rsidRPr="007D076B">
        <w:t>(ii)</w:t>
      </w:r>
      <w:r w:rsidR="00A01E9E" w:rsidRPr="007D076B">
        <w:tab/>
      </w:r>
      <w:r w:rsidR="00C04BB5" w:rsidRPr="007D076B">
        <w:t>for a</w:t>
      </w:r>
      <w:r w:rsidR="000E6428" w:rsidRPr="007D076B">
        <w:t xml:space="preserve"> child</w:t>
      </w:r>
      <w:r w:rsidR="00C04BB5" w:rsidRPr="007D076B">
        <w:t xml:space="preserve"> applicant</w:t>
      </w:r>
      <w:r w:rsidR="004271D7" w:rsidRPr="007D076B">
        <w:t xml:space="preserve">—a statement from a responsible person for the </w:t>
      </w:r>
      <w:r w:rsidR="001B6D5C" w:rsidRPr="007D076B">
        <w:t>applicant</w:t>
      </w:r>
      <w:r w:rsidR="004271D7" w:rsidRPr="007D076B">
        <w:t xml:space="preserve"> describing the relationship the responsible person has with the </w:t>
      </w:r>
      <w:r w:rsidR="001B6D5C" w:rsidRPr="007D076B">
        <w:t>applicant</w:t>
      </w:r>
      <w:r w:rsidR="004271D7" w:rsidRPr="007D076B">
        <w:t>; and</w:t>
      </w:r>
    </w:p>
    <w:p w14:paraId="007227EA" w14:textId="77777777" w:rsidR="00C4274C" w:rsidRPr="007D076B" w:rsidRDefault="00E6621F" w:rsidP="00851D12">
      <w:pPr>
        <w:pStyle w:val="Apara"/>
        <w:keepNext/>
      </w:pPr>
      <w:r>
        <w:lastRenderedPageBreak/>
        <w:tab/>
      </w:r>
      <w:r w:rsidR="00A01E9E" w:rsidRPr="007D076B">
        <w:t>(c)</w:t>
      </w:r>
      <w:r w:rsidR="00A01E9E" w:rsidRPr="007D076B">
        <w:tab/>
      </w:r>
      <w:r w:rsidR="00C4274C" w:rsidRPr="007D076B">
        <w:t xml:space="preserve">the secretary or </w:t>
      </w:r>
      <w:r w:rsidR="005D40A4" w:rsidRPr="007D076B">
        <w:t>an</w:t>
      </w:r>
      <w:r w:rsidR="00C4274C" w:rsidRPr="007D076B">
        <w:t xml:space="preserve">other office-holder of the club is satisfied that the </w:t>
      </w:r>
      <w:r w:rsidR="00A44361" w:rsidRPr="007D076B">
        <w:t>applicant</w:t>
      </w:r>
      <w:r w:rsidR="00C4274C" w:rsidRPr="007D076B">
        <w:t xml:space="preserve"> has given—</w:t>
      </w:r>
    </w:p>
    <w:p w14:paraId="3671DE8D" w14:textId="77777777" w:rsidR="00C4274C" w:rsidRPr="007D076B" w:rsidRDefault="00E6621F" w:rsidP="00E6621F">
      <w:pPr>
        <w:pStyle w:val="Asubpara"/>
      </w:pPr>
      <w:r>
        <w:tab/>
      </w:r>
      <w:r w:rsidR="00A01E9E" w:rsidRPr="007D076B">
        <w:t>(i)</w:t>
      </w:r>
      <w:r w:rsidR="00A01E9E" w:rsidRPr="007D076B">
        <w:tab/>
      </w:r>
      <w:r w:rsidR="00C4274C" w:rsidRPr="007D076B">
        <w:t xml:space="preserve">the name of any other approved shooting club of which the </w:t>
      </w:r>
      <w:r w:rsidR="00A44361" w:rsidRPr="007D076B">
        <w:t>applicant</w:t>
      </w:r>
      <w:r w:rsidR="00C4274C" w:rsidRPr="007D076B">
        <w:t xml:space="preserve"> is a member; and</w:t>
      </w:r>
    </w:p>
    <w:p w14:paraId="497396F3" w14:textId="77777777" w:rsidR="00C4274C" w:rsidRPr="007D076B" w:rsidRDefault="00E6621F" w:rsidP="00E6621F">
      <w:pPr>
        <w:pStyle w:val="Asubpara"/>
      </w:pPr>
      <w:r>
        <w:tab/>
      </w:r>
      <w:r w:rsidR="00A01E9E" w:rsidRPr="007D076B">
        <w:t>(ii)</w:t>
      </w:r>
      <w:r w:rsidR="00A01E9E" w:rsidRPr="007D076B">
        <w:tab/>
      </w:r>
      <w:r w:rsidR="00C04BB5" w:rsidRPr="007D076B">
        <w:t>for an adult applicant</w:t>
      </w:r>
      <w:r w:rsidR="001D1EEE" w:rsidRPr="007D076B">
        <w:t>—</w:t>
      </w:r>
      <w:r w:rsidR="00C4274C" w:rsidRPr="007D076B">
        <w:t xml:space="preserve">a statement of </w:t>
      </w:r>
      <w:r w:rsidR="00B739F3" w:rsidRPr="007D076B">
        <w:t xml:space="preserve">the pistols owned by the </w:t>
      </w:r>
      <w:r w:rsidR="002A25FB" w:rsidRPr="007D076B">
        <w:t>applicant</w:t>
      </w:r>
      <w:r w:rsidR="00B739F3" w:rsidRPr="007D076B">
        <w:t>.</w:t>
      </w:r>
    </w:p>
    <w:p w14:paraId="7272B168" w14:textId="77777777" w:rsidR="001C391A" w:rsidRPr="007D076B" w:rsidRDefault="00E6621F" w:rsidP="00E6621F">
      <w:pPr>
        <w:pStyle w:val="Amain"/>
      </w:pPr>
      <w:r>
        <w:tab/>
      </w:r>
      <w:r w:rsidR="00A01E9E" w:rsidRPr="007D076B">
        <w:t>(2)</w:t>
      </w:r>
      <w:r w:rsidR="00A01E9E" w:rsidRPr="007D076B">
        <w:tab/>
      </w:r>
      <w:r w:rsidR="005D40A4" w:rsidRPr="007D076B">
        <w:t xml:space="preserve">It is a condition of </w:t>
      </w:r>
      <w:r w:rsidR="00A44361" w:rsidRPr="007D076B">
        <w:t>the</w:t>
      </w:r>
      <w:r w:rsidR="005D40A4" w:rsidRPr="007D076B">
        <w:t xml:space="preserve"> approval of a shooting club that </w:t>
      </w:r>
      <w:r w:rsidR="001C391A" w:rsidRPr="007D076B">
        <w:t>the</w:t>
      </w:r>
      <w:r w:rsidR="005D40A4" w:rsidRPr="007D076B">
        <w:t xml:space="preserve"> </w:t>
      </w:r>
      <w:r w:rsidR="001C391A" w:rsidRPr="007D076B">
        <w:t>secretary</w:t>
      </w:r>
      <w:r w:rsidR="00E21263" w:rsidRPr="007D076B">
        <w:t>,</w:t>
      </w:r>
      <w:r w:rsidR="001C391A" w:rsidRPr="007D076B">
        <w:t xml:space="preserve"> or </w:t>
      </w:r>
      <w:r w:rsidR="00B739F3" w:rsidRPr="007D076B">
        <w:t>an</w:t>
      </w:r>
      <w:r w:rsidR="001C391A" w:rsidRPr="007D076B">
        <w:t>other office</w:t>
      </w:r>
      <w:r w:rsidR="00B739F3" w:rsidRPr="007D076B">
        <w:t>-</w:t>
      </w:r>
      <w:r w:rsidR="001C391A" w:rsidRPr="007D076B">
        <w:t>holder</w:t>
      </w:r>
      <w:r w:rsidR="005D40A4" w:rsidRPr="007D076B">
        <w:t xml:space="preserve"> of the club</w:t>
      </w:r>
      <w:r w:rsidR="001C391A" w:rsidRPr="007D076B">
        <w:t>, give</w:t>
      </w:r>
      <w:r w:rsidR="00B739F3" w:rsidRPr="007D076B">
        <w:t>s</w:t>
      </w:r>
      <w:r w:rsidR="001C391A" w:rsidRPr="007D076B">
        <w:t xml:space="preserve"> the registrar, in writing—</w:t>
      </w:r>
    </w:p>
    <w:p w14:paraId="350CC769" w14:textId="77777777" w:rsidR="001C391A" w:rsidRPr="007D076B" w:rsidRDefault="00E6621F" w:rsidP="00E6621F">
      <w:pPr>
        <w:pStyle w:val="Apara"/>
      </w:pPr>
      <w:r>
        <w:tab/>
      </w:r>
      <w:r w:rsidR="00A01E9E" w:rsidRPr="007D076B">
        <w:t>(a)</w:t>
      </w:r>
      <w:r w:rsidR="00A01E9E" w:rsidRPr="007D076B">
        <w:tab/>
      </w:r>
      <w:r w:rsidR="001C391A" w:rsidRPr="007D076B">
        <w:t>the full name and home address of any club</w:t>
      </w:r>
      <w:r w:rsidR="009B1A1F" w:rsidRPr="007D076B">
        <w:t xml:space="preserve"> member who is a target pistol shooter (</w:t>
      </w:r>
      <w:r w:rsidR="009B1A1F" w:rsidRPr="005A25A9">
        <w:rPr>
          <w:rStyle w:val="charBoldItals"/>
        </w:rPr>
        <w:t>relevant club member</w:t>
      </w:r>
      <w:r w:rsidR="009B1A1F" w:rsidRPr="007D076B">
        <w:t xml:space="preserve">) </w:t>
      </w:r>
      <w:r w:rsidR="00B739F3" w:rsidRPr="007D076B">
        <w:t xml:space="preserve">who </w:t>
      </w:r>
      <w:r w:rsidR="009B1A1F" w:rsidRPr="007D076B">
        <w:t>leav</w:t>
      </w:r>
      <w:r w:rsidR="00B739F3" w:rsidRPr="007D076B">
        <w:t xml:space="preserve">es </w:t>
      </w:r>
      <w:r w:rsidR="00A44361" w:rsidRPr="007D076B">
        <w:t xml:space="preserve">the club </w:t>
      </w:r>
      <w:r w:rsidR="00B739F3" w:rsidRPr="007D076B">
        <w:t xml:space="preserve">or does not </w:t>
      </w:r>
      <w:r w:rsidR="001C391A" w:rsidRPr="007D076B">
        <w:t>renew membership with the club</w:t>
      </w:r>
      <w:r w:rsidR="00F92F86" w:rsidRPr="007D076B">
        <w:t>,</w:t>
      </w:r>
      <w:r w:rsidR="001C391A" w:rsidRPr="007D076B">
        <w:t xml:space="preserve"> as well as the date the membership change happened</w:t>
      </w:r>
      <w:r w:rsidR="00F92F86" w:rsidRPr="007D076B">
        <w:t>,</w:t>
      </w:r>
      <w:r w:rsidR="001C391A" w:rsidRPr="007D076B">
        <w:t xml:space="preserve"> within 14 days after the day the change in membership happens;</w:t>
      </w:r>
      <w:r w:rsidR="00B739F3" w:rsidRPr="007D076B">
        <w:t xml:space="preserve"> and</w:t>
      </w:r>
    </w:p>
    <w:p w14:paraId="464ADEE3" w14:textId="77777777" w:rsidR="00B739F3" w:rsidRPr="007D076B" w:rsidRDefault="00E6621F" w:rsidP="00E6621F">
      <w:pPr>
        <w:pStyle w:val="Apara"/>
      </w:pPr>
      <w:r>
        <w:tab/>
      </w:r>
      <w:r w:rsidR="00A01E9E" w:rsidRPr="007D076B">
        <w:t>(b)</w:t>
      </w:r>
      <w:r w:rsidR="00A01E9E" w:rsidRPr="007D076B">
        <w:tab/>
      </w:r>
      <w:r w:rsidR="001C391A" w:rsidRPr="007D076B">
        <w:t>details</w:t>
      </w:r>
      <w:r w:rsidR="00C4274C" w:rsidRPr="007D076B">
        <w:t xml:space="preserve"> of a</w:t>
      </w:r>
      <w:r w:rsidR="00F92F86" w:rsidRPr="007D076B">
        <w:t>ny</w:t>
      </w:r>
      <w:r w:rsidR="00C4274C" w:rsidRPr="007D076B">
        <w:t xml:space="preserve"> change in the name or home address of a </w:t>
      </w:r>
      <w:r w:rsidR="009B1A1F" w:rsidRPr="007D076B">
        <w:t>relevant</w:t>
      </w:r>
      <w:r w:rsidR="001C391A" w:rsidRPr="007D076B">
        <w:t xml:space="preserve"> </w:t>
      </w:r>
      <w:r w:rsidR="009B1A1F" w:rsidRPr="007D076B">
        <w:t xml:space="preserve">club </w:t>
      </w:r>
      <w:r w:rsidR="001C391A" w:rsidRPr="007D076B">
        <w:t>member within 14 days after the day the club is told of the change</w:t>
      </w:r>
      <w:r w:rsidR="00C4274C" w:rsidRPr="007D076B">
        <w:t>;</w:t>
      </w:r>
      <w:r w:rsidR="00B739F3" w:rsidRPr="007D076B">
        <w:t xml:space="preserve"> and</w:t>
      </w:r>
    </w:p>
    <w:p w14:paraId="415578D7" w14:textId="77777777" w:rsidR="00B739F3" w:rsidRPr="007D076B" w:rsidRDefault="00E6621F" w:rsidP="00E6621F">
      <w:pPr>
        <w:pStyle w:val="Apara"/>
      </w:pPr>
      <w:r>
        <w:tab/>
      </w:r>
      <w:r w:rsidR="00A01E9E" w:rsidRPr="007D076B">
        <w:t>(c)</w:t>
      </w:r>
      <w:r w:rsidR="00A01E9E" w:rsidRPr="007D076B">
        <w:tab/>
      </w:r>
      <w:r w:rsidR="001C391A" w:rsidRPr="007D076B">
        <w:t>details of any suspension or cancellation of</w:t>
      </w:r>
      <w:r w:rsidR="009B1A1F" w:rsidRPr="007D076B">
        <w:t xml:space="preserve"> the membership of a relevant club member</w:t>
      </w:r>
      <w:r w:rsidR="00F92F86" w:rsidRPr="007D076B">
        <w:t xml:space="preserve"> </w:t>
      </w:r>
      <w:r w:rsidR="009B1A1F" w:rsidRPr="007D076B">
        <w:t>including</w:t>
      </w:r>
      <w:r w:rsidR="00C4274C" w:rsidRPr="007D076B">
        <w:t xml:space="preserve"> </w:t>
      </w:r>
      <w:r w:rsidR="009B1A1F" w:rsidRPr="007D076B">
        <w:t xml:space="preserve">the reason the club chose to </w:t>
      </w:r>
      <w:r w:rsidR="00C4274C" w:rsidRPr="007D076B">
        <w:t>suspen</w:t>
      </w:r>
      <w:r w:rsidR="009B1A1F" w:rsidRPr="007D076B">
        <w:t>d or</w:t>
      </w:r>
      <w:r w:rsidR="00C4274C" w:rsidRPr="007D076B">
        <w:t xml:space="preserve"> cancel</w:t>
      </w:r>
      <w:r w:rsidR="009B1A1F" w:rsidRPr="007D076B">
        <w:t xml:space="preserve"> the membership</w:t>
      </w:r>
      <w:r w:rsidR="00F92F86" w:rsidRPr="007D076B">
        <w:t xml:space="preserve"> within 7 days after the day the decision is made</w:t>
      </w:r>
      <w:r w:rsidR="00C4274C" w:rsidRPr="007D076B">
        <w:t>;</w:t>
      </w:r>
      <w:r w:rsidR="00B739F3" w:rsidRPr="007D076B">
        <w:t xml:space="preserve"> and</w:t>
      </w:r>
    </w:p>
    <w:p w14:paraId="0709A9CC" w14:textId="77777777" w:rsidR="00C4274C" w:rsidRPr="007D076B" w:rsidRDefault="00E6621F" w:rsidP="00E6621F">
      <w:pPr>
        <w:pStyle w:val="Apara"/>
      </w:pPr>
      <w:r>
        <w:tab/>
      </w:r>
      <w:r w:rsidR="00A01E9E" w:rsidRPr="007D076B">
        <w:t>(d)</w:t>
      </w:r>
      <w:r w:rsidR="00A01E9E" w:rsidRPr="007D076B">
        <w:tab/>
      </w:r>
      <w:r w:rsidR="00C4274C" w:rsidRPr="007D076B">
        <w:t>as soon as practicable after each 1 July, a return for the previous financial year that states—</w:t>
      </w:r>
    </w:p>
    <w:p w14:paraId="18C3BAD9" w14:textId="77777777" w:rsidR="00C4274C" w:rsidRPr="007D076B" w:rsidRDefault="00E6621F" w:rsidP="00E6621F">
      <w:pPr>
        <w:pStyle w:val="Asubpara"/>
      </w:pPr>
      <w:r>
        <w:tab/>
      </w:r>
      <w:r w:rsidR="00A01E9E" w:rsidRPr="007D076B">
        <w:t>(i)</w:t>
      </w:r>
      <w:r w:rsidR="00A01E9E" w:rsidRPr="007D076B">
        <w:tab/>
      </w:r>
      <w:r w:rsidR="00C4274C" w:rsidRPr="007D076B">
        <w:t xml:space="preserve">the full name and home address of </w:t>
      </w:r>
      <w:r w:rsidR="00C4274C" w:rsidRPr="005A25A9">
        <w:t xml:space="preserve">relevant </w:t>
      </w:r>
      <w:r w:rsidR="009B1A1F" w:rsidRPr="005A25A9">
        <w:t xml:space="preserve">club </w:t>
      </w:r>
      <w:r w:rsidR="00C4274C" w:rsidRPr="005A25A9">
        <w:t xml:space="preserve">members </w:t>
      </w:r>
      <w:r w:rsidR="00C4274C" w:rsidRPr="007D076B">
        <w:t>as at the date of the return; and</w:t>
      </w:r>
    </w:p>
    <w:p w14:paraId="27E3D21A" w14:textId="77777777" w:rsidR="00C4274C" w:rsidRPr="007D076B" w:rsidRDefault="00E6621F" w:rsidP="00E6621F">
      <w:pPr>
        <w:pStyle w:val="Asubpara"/>
      </w:pPr>
      <w:r>
        <w:tab/>
      </w:r>
      <w:r w:rsidR="00A01E9E" w:rsidRPr="007D076B">
        <w:t>(ii)</w:t>
      </w:r>
      <w:r w:rsidR="00A01E9E" w:rsidRPr="007D076B">
        <w:tab/>
      </w:r>
      <w:r w:rsidR="00C4274C" w:rsidRPr="007D076B">
        <w:t xml:space="preserve">the number and kind of activities mentioned in section </w:t>
      </w:r>
      <w:r w:rsidR="00E85239">
        <w:t>68</w:t>
      </w:r>
      <w:r w:rsidR="00C4274C" w:rsidRPr="007D076B">
        <w:t xml:space="preserve"> (Minimum participation rates for members of approved clubs—Act, dict, def </w:t>
      </w:r>
      <w:r w:rsidR="00C4274C" w:rsidRPr="005A25A9">
        <w:rPr>
          <w:rStyle w:val="charItals"/>
        </w:rPr>
        <w:t>active</w:t>
      </w:r>
      <w:r w:rsidR="00C4274C" w:rsidRPr="007D076B">
        <w:t>, par (a))</w:t>
      </w:r>
      <w:r w:rsidR="00AA7D70" w:rsidRPr="007D076B">
        <w:t xml:space="preserve"> that</w:t>
      </w:r>
      <w:r w:rsidR="00C4274C" w:rsidRPr="007D076B">
        <w:t xml:space="preserve"> each relevant </w:t>
      </w:r>
      <w:r w:rsidR="009B1A1F" w:rsidRPr="007D076B">
        <w:t xml:space="preserve">club </w:t>
      </w:r>
      <w:r w:rsidR="00C4274C" w:rsidRPr="007D076B">
        <w:t>member took part in during the p</w:t>
      </w:r>
      <w:r w:rsidR="00B739F3" w:rsidRPr="007D076B">
        <w:t>revious financial year</w:t>
      </w:r>
      <w:r w:rsidR="00C4274C" w:rsidRPr="007D076B">
        <w:t>; and</w:t>
      </w:r>
    </w:p>
    <w:p w14:paraId="69FFFCEB" w14:textId="77777777" w:rsidR="00C4274C" w:rsidRPr="007D076B" w:rsidRDefault="00E6621F" w:rsidP="00851D12">
      <w:pPr>
        <w:pStyle w:val="Asubpara"/>
        <w:keepNext/>
      </w:pPr>
      <w:r>
        <w:lastRenderedPageBreak/>
        <w:tab/>
      </w:r>
      <w:r w:rsidR="00A01E9E" w:rsidRPr="007D076B">
        <w:t>(iii)</w:t>
      </w:r>
      <w:r w:rsidR="00A01E9E" w:rsidRPr="007D076B">
        <w:tab/>
      </w:r>
      <w:r w:rsidR="00C4274C" w:rsidRPr="007D076B">
        <w:t xml:space="preserve">the pistols known by the club, or </w:t>
      </w:r>
      <w:r w:rsidR="00FF73D4" w:rsidRPr="007D076B">
        <w:t xml:space="preserve">the secretary or other </w:t>
      </w:r>
      <w:r w:rsidR="00C4274C" w:rsidRPr="007D076B">
        <w:t>office-holder, to be owned by each relevant</w:t>
      </w:r>
      <w:r w:rsidR="009B1A1F" w:rsidRPr="007D076B">
        <w:t xml:space="preserve"> club</w:t>
      </w:r>
      <w:r w:rsidR="00C4274C" w:rsidRPr="007D076B">
        <w:t xml:space="preserve"> member during the p</w:t>
      </w:r>
      <w:r w:rsidR="00B739F3" w:rsidRPr="007D076B">
        <w:t>revious financial year</w:t>
      </w:r>
      <w:r w:rsidR="00C4274C" w:rsidRPr="007D076B">
        <w:t>;</w:t>
      </w:r>
      <w:r w:rsidR="00F14DF3" w:rsidRPr="007D076B">
        <w:t xml:space="preserve"> and</w:t>
      </w:r>
    </w:p>
    <w:p w14:paraId="1C96BC88" w14:textId="33AEAE1B" w:rsidR="00C4274C" w:rsidRPr="007D076B" w:rsidRDefault="009B1A1F" w:rsidP="009B1A1F">
      <w:pPr>
        <w:pStyle w:val="aNotesubpar"/>
      </w:pPr>
      <w:r w:rsidRPr="007D076B">
        <w:rPr>
          <w:rStyle w:val="charItals"/>
        </w:rPr>
        <w:t>Note</w:t>
      </w:r>
      <w:r w:rsidRPr="007D076B">
        <w:rPr>
          <w:rStyle w:val="charItals"/>
        </w:rPr>
        <w:tab/>
      </w:r>
      <w:r w:rsidR="00C4274C" w:rsidRPr="007D076B">
        <w:t xml:space="preserve">If a form is approved under the </w:t>
      </w:r>
      <w:hyperlink r:id="rId36" w:tooltip="Firearms Act 1996" w:history="1">
        <w:r w:rsidR="005A25A9" w:rsidRPr="005A25A9">
          <w:rPr>
            <w:rStyle w:val="charCitHyperlinkAbbrev"/>
          </w:rPr>
          <w:t>Act</w:t>
        </w:r>
      </w:hyperlink>
      <w:r w:rsidR="00C4274C" w:rsidRPr="007D076B">
        <w:t xml:space="preserve">, s </w:t>
      </w:r>
      <w:r w:rsidR="00B739F3" w:rsidRPr="007D076B">
        <w:t>271</w:t>
      </w:r>
      <w:r w:rsidR="00C4274C" w:rsidRPr="007D076B">
        <w:t xml:space="preserve"> for a return, the form must be used.</w:t>
      </w:r>
    </w:p>
    <w:p w14:paraId="5DCB7C3B" w14:textId="77777777" w:rsidR="00C4274C" w:rsidRPr="007D076B" w:rsidRDefault="00E6621F" w:rsidP="00E6621F">
      <w:pPr>
        <w:pStyle w:val="Apara"/>
      </w:pPr>
      <w:r>
        <w:tab/>
      </w:r>
      <w:r w:rsidR="00A01E9E" w:rsidRPr="007D076B">
        <w:t>(e)</w:t>
      </w:r>
      <w:r w:rsidR="00A01E9E" w:rsidRPr="007D076B">
        <w:tab/>
      </w:r>
      <w:r w:rsidR="00C4274C" w:rsidRPr="007D076B">
        <w:t>if the secretary or other officer-holder of the club believes</w:t>
      </w:r>
      <w:r w:rsidR="003E19F1" w:rsidRPr="007D076B">
        <w:t xml:space="preserve"> on reasonable grounds</w:t>
      </w:r>
      <w:r w:rsidR="00C4274C" w:rsidRPr="007D076B">
        <w:t xml:space="preserve"> that a </w:t>
      </w:r>
      <w:r w:rsidR="009B1A1F" w:rsidRPr="007D076B">
        <w:t xml:space="preserve">relevant </w:t>
      </w:r>
      <w:r w:rsidR="00C4274C" w:rsidRPr="007D076B">
        <w:t xml:space="preserve">club member, or an applicant for membership </w:t>
      </w:r>
      <w:r w:rsidR="009B1A1F" w:rsidRPr="007D076B">
        <w:t>to be a relevant club</w:t>
      </w:r>
      <w:r w:rsidR="000130CC" w:rsidRPr="007D076B">
        <w:t xml:space="preserve"> member</w:t>
      </w:r>
      <w:r w:rsidR="00C4274C" w:rsidRPr="007D076B">
        <w:t>, may pose a threat to public safety</w:t>
      </w:r>
      <w:r w:rsidR="00B739F3" w:rsidRPr="007D076B">
        <w:t>,</w:t>
      </w:r>
      <w:r w:rsidR="00C4274C" w:rsidRPr="007D076B">
        <w:t xml:space="preserve"> or a threat to the person’s own safety</w:t>
      </w:r>
      <w:r w:rsidR="00B739F3" w:rsidRPr="007D076B">
        <w:t>,</w:t>
      </w:r>
      <w:r w:rsidR="00C4274C" w:rsidRPr="007D076B">
        <w:t xml:space="preserve"> if in possession of a pistol</w:t>
      </w:r>
      <w:r w:rsidR="000130CC" w:rsidRPr="007D076B">
        <w:t>—that</w:t>
      </w:r>
      <w:r w:rsidR="005C5466">
        <w:t xml:space="preserve"> the secretary or office</w:t>
      </w:r>
      <w:r w:rsidR="005C5466">
        <w:noBreakHyphen/>
      </w:r>
      <w:r w:rsidR="00C4274C" w:rsidRPr="007D076B">
        <w:t>holder tell</w:t>
      </w:r>
      <w:r w:rsidR="000130CC" w:rsidRPr="007D076B">
        <w:t>s</w:t>
      </w:r>
      <w:r w:rsidR="00C4274C" w:rsidRPr="007D076B">
        <w:t xml:space="preserve"> the registrar about the belief</w:t>
      </w:r>
      <w:r w:rsidR="00B739F3" w:rsidRPr="007D076B">
        <w:t>.</w:t>
      </w:r>
      <w:r w:rsidR="00C4274C" w:rsidRPr="007D076B">
        <w:t xml:space="preserve"> </w:t>
      </w:r>
    </w:p>
    <w:p w14:paraId="6269C091" w14:textId="77777777" w:rsidR="00C4274C" w:rsidRPr="007D076B" w:rsidRDefault="00E6621F" w:rsidP="00E6621F">
      <w:pPr>
        <w:pStyle w:val="Amain"/>
      </w:pPr>
      <w:r>
        <w:tab/>
      </w:r>
      <w:r w:rsidR="00A01E9E" w:rsidRPr="007D076B">
        <w:t>(3)</w:t>
      </w:r>
      <w:r w:rsidR="00A01E9E" w:rsidRPr="007D076B">
        <w:tab/>
      </w:r>
      <w:r w:rsidR="00B739F3" w:rsidRPr="007D076B">
        <w:t xml:space="preserve">It is a condition of </w:t>
      </w:r>
      <w:r w:rsidR="00A44361" w:rsidRPr="007D076B">
        <w:t>the</w:t>
      </w:r>
      <w:r w:rsidR="00B739F3" w:rsidRPr="007D076B">
        <w:t xml:space="preserve"> approval of a shooting club </w:t>
      </w:r>
      <w:r w:rsidR="00AA7D70" w:rsidRPr="007D076B">
        <w:t xml:space="preserve">that </w:t>
      </w:r>
      <w:r w:rsidR="00C4274C" w:rsidRPr="007D076B">
        <w:t>the club must ensure that a person whose category H licence has been suspended or cancelled does not use a pistol on any approved shooting range owned or used by the club.</w:t>
      </w:r>
    </w:p>
    <w:p w14:paraId="0E0D726A" w14:textId="77777777" w:rsidR="00CE3286" w:rsidRPr="007D076B" w:rsidRDefault="00E6621F" w:rsidP="00E6621F">
      <w:pPr>
        <w:pStyle w:val="Amain"/>
      </w:pPr>
      <w:r>
        <w:tab/>
      </w:r>
      <w:r w:rsidR="00A01E9E" w:rsidRPr="007D076B">
        <w:t>(4)</w:t>
      </w:r>
      <w:r w:rsidR="00A01E9E" w:rsidRPr="007D076B">
        <w:tab/>
      </w:r>
      <w:r w:rsidR="007934AF" w:rsidRPr="007D076B">
        <w:t>To remove any doubt, t</w:t>
      </w:r>
      <w:r w:rsidR="00CE3286" w:rsidRPr="007D076B">
        <w:t xml:space="preserve">he honest disclosure of something to the registrar to </w:t>
      </w:r>
      <w:r w:rsidR="007934AF" w:rsidRPr="007D076B">
        <w:t>comply with a condition</w:t>
      </w:r>
      <w:r w:rsidR="00CE3286" w:rsidRPr="007D076B">
        <w:t xml:space="preserve"> under subsection (</w:t>
      </w:r>
      <w:r w:rsidR="00A44361" w:rsidRPr="007D076B">
        <w:t>2</w:t>
      </w:r>
      <w:r w:rsidR="00CE3286" w:rsidRPr="007D076B">
        <w:t>) does not give rise to a civil or criminal proceeding against the club or the secretary or other office-holder of the club in relation to loss, damage or injury of any kind to anyone.</w:t>
      </w:r>
    </w:p>
    <w:p w14:paraId="34EB0A06" w14:textId="77777777" w:rsidR="00C4274C" w:rsidRPr="007D076B" w:rsidRDefault="00A01E9E" w:rsidP="00A01E9E">
      <w:pPr>
        <w:pStyle w:val="AH5Sec"/>
        <w:rPr>
          <w:b w:val="0"/>
        </w:rPr>
      </w:pPr>
      <w:bookmarkStart w:id="18" w:name="_Toc198039396"/>
      <w:r w:rsidRPr="00CC5AFB">
        <w:rPr>
          <w:rStyle w:val="CharSectNo"/>
        </w:rPr>
        <w:t>9</w:t>
      </w:r>
      <w:r w:rsidRPr="007D076B">
        <w:tab/>
      </w:r>
      <w:r w:rsidR="00C4274C" w:rsidRPr="007D076B">
        <w:t>Shooting club</w:t>
      </w:r>
      <w:r w:rsidR="00C4274C" w:rsidRPr="0021058F">
        <w:rPr>
          <w:rFonts w:cs="Arial"/>
        </w:rPr>
        <w:t>s</w:t>
      </w:r>
      <w:r w:rsidR="00317361" w:rsidRPr="007D076B">
        <w:t xml:space="preserve">, </w:t>
      </w:r>
      <w:r w:rsidR="00C4274C" w:rsidRPr="007D076B">
        <w:t>power to request information from registrar about target pistol shooters</w:t>
      </w:r>
      <w:r w:rsidR="004271D7" w:rsidRPr="007D076B">
        <w:t>—Act, s 272 (2) (</w:t>
      </w:r>
      <w:r w:rsidR="00E21263" w:rsidRPr="007D076B">
        <w:rPr>
          <w:color w:val="000000"/>
        </w:rPr>
        <w:t>m</w:t>
      </w:r>
      <w:r w:rsidR="004271D7" w:rsidRPr="007D076B">
        <w:t>)</w:t>
      </w:r>
      <w:bookmarkEnd w:id="18"/>
      <w:r w:rsidR="00C4274C" w:rsidRPr="007D076B">
        <w:t xml:space="preserve"> </w:t>
      </w:r>
    </w:p>
    <w:p w14:paraId="37EC66E4" w14:textId="77777777" w:rsidR="00B739F3" w:rsidRPr="007D076B" w:rsidRDefault="00E6621F" w:rsidP="00E6621F">
      <w:pPr>
        <w:pStyle w:val="Amain"/>
      </w:pPr>
      <w:r>
        <w:tab/>
      </w:r>
      <w:r w:rsidR="00A01E9E" w:rsidRPr="007D076B">
        <w:t>(1)</w:t>
      </w:r>
      <w:r w:rsidR="00A01E9E" w:rsidRPr="007D076B">
        <w:tab/>
      </w:r>
      <w:r w:rsidR="00B739F3" w:rsidRPr="007D076B">
        <w:t>This section applies if a target pistol shooter applies for membership of an approved</w:t>
      </w:r>
      <w:r w:rsidR="00A44361" w:rsidRPr="007D076B">
        <w:t xml:space="preserve"> shooting</w:t>
      </w:r>
      <w:r w:rsidR="00B739F3" w:rsidRPr="007D076B">
        <w:t xml:space="preserve"> club.</w:t>
      </w:r>
    </w:p>
    <w:p w14:paraId="03340316"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secretary or </w:t>
      </w:r>
      <w:r w:rsidR="00B739F3" w:rsidRPr="007D076B">
        <w:t>an</w:t>
      </w:r>
      <w:r w:rsidR="00FF73D4" w:rsidRPr="007D076B">
        <w:t>other</w:t>
      </w:r>
      <w:r w:rsidR="00C4274C" w:rsidRPr="007D076B">
        <w:t xml:space="preserve"> office-holder of </w:t>
      </w:r>
      <w:r w:rsidR="00A44361" w:rsidRPr="007D076B">
        <w:t xml:space="preserve">the </w:t>
      </w:r>
      <w:r w:rsidR="00C4274C" w:rsidRPr="007D076B">
        <w:t>approved shooting club may ask the registrar, in relation to an application for membership of the club by a target pistol shooter</w:t>
      </w:r>
      <w:r w:rsidR="002A25FB" w:rsidRPr="007D076B">
        <w:t xml:space="preserve"> (the </w:t>
      </w:r>
      <w:r w:rsidR="002A25FB" w:rsidRPr="005A25A9">
        <w:rPr>
          <w:rStyle w:val="charBoldItals"/>
        </w:rPr>
        <w:t>applicant</w:t>
      </w:r>
      <w:r w:rsidR="002A25FB" w:rsidRPr="007D076B">
        <w:t>)</w:t>
      </w:r>
      <w:r w:rsidR="00C4274C" w:rsidRPr="007D076B">
        <w:t>, to give the secretary or other office-holder of the club information about any of the following known to the registrar:</w:t>
      </w:r>
    </w:p>
    <w:p w14:paraId="7D6716B0" w14:textId="77777777" w:rsidR="00C4274C" w:rsidRPr="007D076B" w:rsidRDefault="00E6621F" w:rsidP="00E6621F">
      <w:pPr>
        <w:pStyle w:val="Apara"/>
      </w:pPr>
      <w:r>
        <w:tab/>
      </w:r>
      <w:r w:rsidR="00A01E9E" w:rsidRPr="007D076B">
        <w:t>(a)</w:t>
      </w:r>
      <w:r w:rsidR="00A01E9E" w:rsidRPr="007D076B">
        <w:tab/>
      </w:r>
      <w:r w:rsidR="004271D7" w:rsidRPr="007D076B">
        <w:t xml:space="preserve">for an adult </w:t>
      </w:r>
      <w:r w:rsidR="00C04BB5" w:rsidRPr="007D076B">
        <w:t>applicant</w:t>
      </w:r>
      <w:r w:rsidR="004271D7" w:rsidRPr="007D076B">
        <w:t>—</w:t>
      </w:r>
      <w:r w:rsidR="00C4274C" w:rsidRPr="007D076B">
        <w:t xml:space="preserve">the pistols owned by the </w:t>
      </w:r>
      <w:r w:rsidR="002A25FB" w:rsidRPr="007D076B">
        <w:t>applicant</w:t>
      </w:r>
      <w:r w:rsidR="00C4274C" w:rsidRPr="007D076B">
        <w:t>;</w:t>
      </w:r>
    </w:p>
    <w:p w14:paraId="76DE6AE0" w14:textId="77777777" w:rsidR="00C4274C" w:rsidRPr="007D076B" w:rsidRDefault="00E6621F" w:rsidP="00851D12">
      <w:pPr>
        <w:pStyle w:val="Apara"/>
        <w:keepNext/>
        <w:rPr>
          <w:color w:val="000000"/>
        </w:rPr>
      </w:pPr>
      <w:r>
        <w:rPr>
          <w:color w:val="000000"/>
        </w:rPr>
        <w:lastRenderedPageBreak/>
        <w:tab/>
      </w:r>
      <w:r w:rsidR="00A01E9E" w:rsidRPr="007D076B">
        <w:rPr>
          <w:color w:val="000000"/>
        </w:rPr>
        <w:t>(b)</w:t>
      </w:r>
      <w:r w:rsidR="00A01E9E" w:rsidRPr="007D076B">
        <w:rPr>
          <w:color w:val="000000"/>
        </w:rPr>
        <w:tab/>
      </w:r>
      <w:r w:rsidR="00C4274C" w:rsidRPr="007D076B">
        <w:t xml:space="preserve">any other approved </w:t>
      </w:r>
      <w:r w:rsidR="0076718E" w:rsidRPr="007D076B">
        <w:t xml:space="preserve">shooting </w:t>
      </w:r>
      <w:r w:rsidR="00C4274C" w:rsidRPr="007D076B">
        <w:t xml:space="preserve">club, or approved </w:t>
      </w:r>
      <w:r w:rsidR="0076718E" w:rsidRPr="007D076B">
        <w:t xml:space="preserve">shooting </w:t>
      </w:r>
      <w:r w:rsidR="00C4274C" w:rsidRPr="007D076B">
        <w:t xml:space="preserve">club (however described) in a State, of which the </w:t>
      </w:r>
      <w:r w:rsidR="002A25FB" w:rsidRPr="007D076B">
        <w:t>applicant</w:t>
      </w:r>
      <w:r w:rsidR="00C4274C" w:rsidRPr="007D076B">
        <w:t xml:space="preserve"> is a </w:t>
      </w:r>
      <w:r w:rsidR="00C4274C" w:rsidRPr="007D076B">
        <w:rPr>
          <w:color w:val="000000"/>
        </w:rPr>
        <w:t>member;</w:t>
      </w:r>
    </w:p>
    <w:p w14:paraId="4DB71DC4" w14:textId="4C821C65" w:rsidR="00C4274C" w:rsidRPr="007D076B" w:rsidRDefault="00C4274C">
      <w:pPr>
        <w:pStyle w:val="aNotepar"/>
      </w:pPr>
      <w:r w:rsidRPr="007D076B">
        <w:rPr>
          <w:rStyle w:val="charItals"/>
        </w:rPr>
        <w:t>Note</w:t>
      </w:r>
      <w:r w:rsidRPr="007D076B">
        <w:rPr>
          <w:rStyle w:val="charItals"/>
        </w:rPr>
        <w:tab/>
      </w:r>
      <w:r w:rsidRPr="007D076B">
        <w:rPr>
          <w:rStyle w:val="charBoldItals"/>
        </w:rPr>
        <w:t>State</w:t>
      </w:r>
      <w:r w:rsidRPr="007D076B">
        <w:t xml:space="preserve"> includes the </w:t>
      </w:r>
      <w:smartTag w:uri="urn:schemas-microsoft-com:office:smarttags" w:element="place">
        <w:smartTag w:uri="urn:schemas-microsoft-com:office:smarttags" w:element="State">
          <w:r w:rsidRPr="007D076B">
            <w:t>Northern Territory</w:t>
          </w:r>
        </w:smartTag>
      </w:smartTag>
      <w:r w:rsidRPr="007D076B">
        <w:t xml:space="preserve">, see the </w:t>
      </w:r>
      <w:hyperlink r:id="rId37" w:tooltip="A2001-14" w:history="1">
        <w:r w:rsidR="005A25A9" w:rsidRPr="005A25A9">
          <w:rPr>
            <w:rStyle w:val="charCitHyperlinkAbbrev"/>
          </w:rPr>
          <w:t>Legislation Act</w:t>
        </w:r>
      </w:hyperlink>
      <w:r w:rsidRPr="007D076B">
        <w:t>, dict, pt 1.</w:t>
      </w:r>
    </w:p>
    <w:p w14:paraId="04FDD4EE" w14:textId="77777777" w:rsidR="00C4274C" w:rsidRPr="007D076B" w:rsidRDefault="00E6621F" w:rsidP="00E6621F">
      <w:pPr>
        <w:pStyle w:val="Apara"/>
      </w:pPr>
      <w:r>
        <w:tab/>
      </w:r>
      <w:r w:rsidR="00A01E9E" w:rsidRPr="007D076B">
        <w:t>(c)</w:t>
      </w:r>
      <w:r w:rsidR="00A01E9E" w:rsidRPr="007D076B">
        <w:tab/>
      </w:r>
      <w:r w:rsidR="00C4274C" w:rsidRPr="007D076B">
        <w:t xml:space="preserve">any other approved </w:t>
      </w:r>
      <w:r w:rsidR="0076718E" w:rsidRPr="007D076B">
        <w:t xml:space="preserve">shooting </w:t>
      </w:r>
      <w:r w:rsidR="00C4274C" w:rsidRPr="007D076B">
        <w:t xml:space="preserve">club, or approved </w:t>
      </w:r>
      <w:r w:rsidR="0076718E" w:rsidRPr="007D076B">
        <w:t xml:space="preserve">shooting </w:t>
      </w:r>
      <w:r w:rsidR="00C4274C" w:rsidRPr="007D076B">
        <w:t xml:space="preserve">club (however described) in a State, of which the </w:t>
      </w:r>
      <w:r w:rsidR="00822EFA" w:rsidRPr="007D076B">
        <w:t>applicant</w:t>
      </w:r>
      <w:r w:rsidR="00C4274C" w:rsidRPr="007D076B">
        <w:t xml:space="preserve"> has been refused membership, or had </w:t>
      </w:r>
      <w:r w:rsidR="00FF73D4" w:rsidRPr="007D076B">
        <w:t>his or her</w:t>
      </w:r>
      <w:r w:rsidR="00C4274C" w:rsidRPr="007D076B">
        <w:t xml:space="preserve"> membership suspended or cancelled, in the 5</w:t>
      </w:r>
      <w:r w:rsidR="003E19F1" w:rsidRPr="007D076B">
        <w:t xml:space="preserve"> </w:t>
      </w:r>
      <w:r w:rsidR="00C4274C" w:rsidRPr="007D076B">
        <w:t>year</w:t>
      </w:r>
      <w:r w:rsidR="003E19F1" w:rsidRPr="007D076B">
        <w:t>s</w:t>
      </w:r>
      <w:r w:rsidR="00C4274C" w:rsidRPr="007D076B">
        <w:t xml:space="preserve"> before the day the application is made;</w:t>
      </w:r>
    </w:p>
    <w:p w14:paraId="18DE5115" w14:textId="77777777" w:rsidR="00C4274C" w:rsidRPr="007D076B" w:rsidRDefault="00E6621F" w:rsidP="00E6621F">
      <w:pPr>
        <w:pStyle w:val="Apara"/>
        <w:rPr>
          <w:color w:val="000000"/>
        </w:rPr>
      </w:pPr>
      <w:r>
        <w:rPr>
          <w:color w:val="000000"/>
        </w:rPr>
        <w:tab/>
      </w:r>
      <w:r w:rsidR="00A01E9E" w:rsidRPr="007D076B">
        <w:rPr>
          <w:color w:val="000000"/>
        </w:rPr>
        <w:t>(d)</w:t>
      </w:r>
      <w:r w:rsidR="00A01E9E" w:rsidRPr="007D076B">
        <w:rPr>
          <w:color w:val="000000"/>
        </w:rPr>
        <w:tab/>
      </w:r>
      <w:r w:rsidR="00C4274C" w:rsidRPr="007D076B">
        <w:t xml:space="preserve">any category H licence issued to the </w:t>
      </w:r>
      <w:r w:rsidR="00822EFA" w:rsidRPr="007D076B">
        <w:t>applicant</w:t>
      </w:r>
      <w:r w:rsidR="00C4274C" w:rsidRPr="007D076B">
        <w:t xml:space="preserve"> that has been cancelled in the 5</w:t>
      </w:r>
      <w:r w:rsidR="003E19F1" w:rsidRPr="007D076B">
        <w:t xml:space="preserve"> </w:t>
      </w:r>
      <w:r w:rsidR="00C4274C" w:rsidRPr="007D076B">
        <w:t>year</w:t>
      </w:r>
      <w:r w:rsidR="003E19F1" w:rsidRPr="007D076B">
        <w:t>s</w:t>
      </w:r>
      <w:r w:rsidR="00C4274C" w:rsidRPr="007D076B">
        <w:t xml:space="preserve"> before the day the </w:t>
      </w:r>
      <w:r w:rsidR="00C4274C" w:rsidRPr="007D076B">
        <w:rPr>
          <w:color w:val="000000"/>
        </w:rPr>
        <w:t>application is made;</w:t>
      </w:r>
    </w:p>
    <w:p w14:paraId="23D942F6" w14:textId="77777777" w:rsidR="00C4274C" w:rsidRPr="007D076B" w:rsidRDefault="00E6621F" w:rsidP="00E6621F">
      <w:pPr>
        <w:pStyle w:val="Apara"/>
      </w:pPr>
      <w:r>
        <w:tab/>
      </w:r>
      <w:r w:rsidR="00A01E9E" w:rsidRPr="007D076B">
        <w:t>(e)</w:t>
      </w:r>
      <w:r w:rsidR="00A01E9E" w:rsidRPr="007D076B">
        <w:tab/>
      </w:r>
      <w:r w:rsidR="00C4274C" w:rsidRPr="007D076B">
        <w:t xml:space="preserve">any </w:t>
      </w:r>
      <w:r w:rsidR="00FF73D4" w:rsidRPr="007D076B">
        <w:t xml:space="preserve">earlier </w:t>
      </w:r>
      <w:r w:rsidR="00C4274C" w:rsidRPr="007D076B">
        <w:t xml:space="preserve">application for a category H licence by the </w:t>
      </w:r>
      <w:r w:rsidR="00822EFA" w:rsidRPr="007D076B">
        <w:t>applicant</w:t>
      </w:r>
      <w:r w:rsidR="00C4274C" w:rsidRPr="007D076B">
        <w:t xml:space="preserve"> that has been refused by the registrar in the 5</w:t>
      </w:r>
      <w:r w:rsidR="003E19F1" w:rsidRPr="007D076B">
        <w:t xml:space="preserve"> </w:t>
      </w:r>
      <w:r w:rsidR="00C4274C" w:rsidRPr="007D076B">
        <w:t>year</w:t>
      </w:r>
      <w:r w:rsidR="003E19F1" w:rsidRPr="007D076B">
        <w:t>s</w:t>
      </w:r>
      <w:r w:rsidR="00C4274C" w:rsidRPr="007D076B">
        <w:t xml:space="preserve"> before the day the application </w:t>
      </w:r>
      <w:r w:rsidR="00FF73D4" w:rsidRPr="007D076B">
        <w:t xml:space="preserve">for membership </w:t>
      </w:r>
      <w:r w:rsidR="00C4274C" w:rsidRPr="007D076B">
        <w:t>is made.</w:t>
      </w:r>
    </w:p>
    <w:p w14:paraId="60EA90E9" w14:textId="77777777" w:rsidR="00C4274C" w:rsidRPr="007D076B" w:rsidRDefault="00E6621F" w:rsidP="00E6621F">
      <w:pPr>
        <w:pStyle w:val="Amain"/>
      </w:pPr>
      <w:r>
        <w:tab/>
      </w:r>
      <w:r w:rsidR="00A01E9E" w:rsidRPr="007D076B">
        <w:t>(3)</w:t>
      </w:r>
      <w:r w:rsidR="00A01E9E" w:rsidRPr="007D076B">
        <w:tab/>
      </w:r>
      <w:r w:rsidR="00C4274C" w:rsidRPr="007D076B">
        <w:t xml:space="preserve">The secretary or other office-holder of </w:t>
      </w:r>
      <w:r w:rsidR="0076718E" w:rsidRPr="007D076B">
        <w:t>the</w:t>
      </w:r>
      <w:r w:rsidR="00C4274C" w:rsidRPr="007D076B">
        <w:t xml:space="preserve"> approved shooting club may also ask the registrar, in relation to an application for membership, to disclose to the secretary or other office-holder of the club the </w:t>
      </w:r>
      <w:r w:rsidR="00822EFA" w:rsidRPr="007D076B">
        <w:t>applicant</w:t>
      </w:r>
      <w:r w:rsidR="00C4274C" w:rsidRPr="007D076B">
        <w:t>’s criminal history (if any) that is, in the registrar’s opinion, relevant to the issue of a category H licence.</w:t>
      </w:r>
    </w:p>
    <w:p w14:paraId="21C627AB" w14:textId="77777777" w:rsidR="00C4274C" w:rsidRPr="007D076B" w:rsidRDefault="00E6621F" w:rsidP="00E6621F">
      <w:pPr>
        <w:pStyle w:val="Amain"/>
      </w:pPr>
      <w:r>
        <w:tab/>
      </w:r>
      <w:r w:rsidR="00A01E9E" w:rsidRPr="007D076B">
        <w:t>(4)</w:t>
      </w:r>
      <w:r w:rsidR="00A01E9E" w:rsidRPr="007D076B">
        <w:tab/>
      </w:r>
      <w:r w:rsidR="00C4274C" w:rsidRPr="007D076B">
        <w:t>The registrar is authorised to give or disclose the information mentioned in subsection</w:t>
      </w:r>
      <w:r w:rsidR="00785B8B" w:rsidRPr="007D076B">
        <w:t>s</w:t>
      </w:r>
      <w:r w:rsidR="00C4274C" w:rsidRPr="007D076B">
        <w:t xml:space="preserve"> (</w:t>
      </w:r>
      <w:r w:rsidR="000E6428" w:rsidRPr="007D076B">
        <w:t>2</w:t>
      </w:r>
      <w:r w:rsidR="00C4274C" w:rsidRPr="007D076B">
        <w:t xml:space="preserve">) </w:t>
      </w:r>
      <w:r w:rsidR="00053AF7" w:rsidRPr="007D076B">
        <w:t>and</w:t>
      </w:r>
      <w:r w:rsidR="00C4274C" w:rsidRPr="007D076B">
        <w:t xml:space="preserve"> (</w:t>
      </w:r>
      <w:r w:rsidR="000E6428" w:rsidRPr="007D076B">
        <w:t>3</w:t>
      </w:r>
      <w:r w:rsidR="00C4274C" w:rsidRPr="007D076B">
        <w:t>) to the secretary or other relevant office-holder of the club.</w:t>
      </w:r>
    </w:p>
    <w:p w14:paraId="49EC899C" w14:textId="77777777" w:rsidR="00C4274C" w:rsidRPr="007D076B" w:rsidRDefault="00A01E9E" w:rsidP="00A01E9E">
      <w:pPr>
        <w:pStyle w:val="AH5Sec"/>
        <w:rPr>
          <w:b w:val="0"/>
        </w:rPr>
      </w:pPr>
      <w:bookmarkStart w:id="19" w:name="_Toc198039397"/>
      <w:r w:rsidRPr="00CC5AFB">
        <w:rPr>
          <w:rStyle w:val="CharSectNo"/>
        </w:rPr>
        <w:t>10</w:t>
      </w:r>
      <w:r w:rsidRPr="007D076B">
        <w:tab/>
      </w:r>
      <w:r w:rsidR="00C4274C" w:rsidRPr="007D076B">
        <w:t>Target pistol shooters to tell club about change of name or address</w:t>
      </w:r>
      <w:r w:rsidR="004271D7" w:rsidRPr="007D076B">
        <w:t>—Act, s 272 (</w:t>
      </w:r>
      <w:r w:rsidR="0076718E" w:rsidRPr="007D076B">
        <w:t>2</w:t>
      </w:r>
      <w:r w:rsidR="004271D7" w:rsidRPr="007D076B">
        <w:t>)</w:t>
      </w:r>
      <w:r w:rsidR="0076718E" w:rsidRPr="007D076B">
        <w:t xml:space="preserve"> (m)</w:t>
      </w:r>
      <w:bookmarkEnd w:id="19"/>
    </w:p>
    <w:p w14:paraId="1268123F" w14:textId="77777777" w:rsidR="00C4274C" w:rsidRPr="007D076B" w:rsidRDefault="00E6621F" w:rsidP="00E6621F">
      <w:pPr>
        <w:pStyle w:val="Amain"/>
      </w:pPr>
      <w:r>
        <w:tab/>
      </w:r>
      <w:r w:rsidR="00A01E9E" w:rsidRPr="007D076B">
        <w:t>(1)</w:t>
      </w:r>
      <w:r w:rsidR="00A01E9E" w:rsidRPr="007D076B">
        <w:tab/>
      </w:r>
      <w:r w:rsidR="00C4274C" w:rsidRPr="007D076B">
        <w:t xml:space="preserve">A target pistol shooter </w:t>
      </w:r>
      <w:r w:rsidR="00FF73D4" w:rsidRPr="007D076B">
        <w:t xml:space="preserve">(the </w:t>
      </w:r>
      <w:r w:rsidR="00FF73D4" w:rsidRPr="005A25A9">
        <w:rPr>
          <w:rStyle w:val="charBoldItals"/>
        </w:rPr>
        <w:t>person</w:t>
      </w:r>
      <w:r w:rsidR="00FF73D4" w:rsidRPr="007D076B">
        <w:t xml:space="preserve">) </w:t>
      </w:r>
      <w:r w:rsidR="00C4274C" w:rsidRPr="007D076B">
        <w:t>commits an offence if—</w:t>
      </w:r>
    </w:p>
    <w:p w14:paraId="3D90B5EE" w14:textId="77777777" w:rsidR="00C4274C" w:rsidRPr="007D076B" w:rsidRDefault="00E6621F" w:rsidP="00E6621F">
      <w:pPr>
        <w:pStyle w:val="Apara"/>
      </w:pPr>
      <w:r>
        <w:tab/>
      </w:r>
      <w:r w:rsidR="00A01E9E" w:rsidRPr="007D076B">
        <w:t>(a)</w:t>
      </w:r>
      <w:r w:rsidR="00A01E9E" w:rsidRPr="007D076B">
        <w:tab/>
      </w:r>
      <w:r w:rsidR="00C4274C" w:rsidRPr="007D076B">
        <w:t>the person is a member of an approved shooting club; and</w:t>
      </w:r>
    </w:p>
    <w:p w14:paraId="73A04A64" w14:textId="77777777" w:rsidR="00C4274C" w:rsidRPr="007D076B" w:rsidRDefault="00E6621F" w:rsidP="00E6621F">
      <w:pPr>
        <w:pStyle w:val="Apara"/>
      </w:pPr>
      <w:r>
        <w:tab/>
      </w:r>
      <w:r w:rsidR="00A01E9E" w:rsidRPr="007D076B">
        <w:t>(b)</w:t>
      </w:r>
      <w:r w:rsidR="00A01E9E" w:rsidRPr="007D076B">
        <w:tab/>
      </w:r>
      <w:r w:rsidR="00C4274C" w:rsidRPr="007D076B">
        <w:t>the person’s name or home address changes; and</w:t>
      </w:r>
    </w:p>
    <w:p w14:paraId="6752E3D9" w14:textId="77777777" w:rsidR="00BA676E" w:rsidRPr="007D076B" w:rsidRDefault="00E6621F" w:rsidP="00051FDD">
      <w:pPr>
        <w:pStyle w:val="Apara"/>
        <w:keepNext/>
      </w:pPr>
      <w:r>
        <w:lastRenderedPageBreak/>
        <w:tab/>
      </w:r>
      <w:r w:rsidR="00A01E9E" w:rsidRPr="007D076B">
        <w:t>(c)</w:t>
      </w:r>
      <w:r w:rsidR="00A01E9E" w:rsidRPr="007D076B">
        <w:tab/>
      </w:r>
      <w:r w:rsidR="00C4274C" w:rsidRPr="007D076B">
        <w:t xml:space="preserve">the person does not tell the secretary or </w:t>
      </w:r>
      <w:r w:rsidR="000256FA" w:rsidRPr="007D076B">
        <w:t>an</w:t>
      </w:r>
      <w:r w:rsidR="00C4274C" w:rsidRPr="007D076B">
        <w:t>other office-holder of the club, in writing, about the change within</w:t>
      </w:r>
      <w:r w:rsidR="00BA676E" w:rsidRPr="007D076B">
        <w:t>—</w:t>
      </w:r>
    </w:p>
    <w:p w14:paraId="71FBF00B" w14:textId="77777777" w:rsidR="00C4274C" w:rsidRPr="007D076B" w:rsidRDefault="00E6621F" w:rsidP="00E6621F">
      <w:pPr>
        <w:pStyle w:val="Asubpara"/>
      </w:pPr>
      <w:r>
        <w:tab/>
      </w:r>
      <w:r w:rsidR="00A01E9E" w:rsidRPr="007D076B">
        <w:t>(i)</w:t>
      </w:r>
      <w:r w:rsidR="00A01E9E" w:rsidRPr="007D076B">
        <w:tab/>
      </w:r>
      <w:r w:rsidR="00E21263" w:rsidRPr="007D076B">
        <w:t xml:space="preserve">for </w:t>
      </w:r>
      <w:r w:rsidR="00BA676E" w:rsidRPr="007D076B">
        <w:t>an adult—</w:t>
      </w:r>
      <w:r w:rsidR="00C4274C" w:rsidRPr="007D076B">
        <w:t>14 days a</w:t>
      </w:r>
      <w:r w:rsidR="00BA676E" w:rsidRPr="007D076B">
        <w:t>fter the day the change happens; or</w:t>
      </w:r>
    </w:p>
    <w:p w14:paraId="6934CBA2" w14:textId="77777777" w:rsidR="00BA676E" w:rsidRPr="007D076B" w:rsidRDefault="00E6621F" w:rsidP="00E6621F">
      <w:pPr>
        <w:pStyle w:val="Asubpara"/>
        <w:keepNext/>
      </w:pPr>
      <w:r>
        <w:tab/>
      </w:r>
      <w:r w:rsidR="00A01E9E" w:rsidRPr="007D076B">
        <w:t>(ii)</w:t>
      </w:r>
      <w:r w:rsidR="00A01E9E" w:rsidRPr="007D076B">
        <w:tab/>
      </w:r>
      <w:r w:rsidR="00E21263" w:rsidRPr="007D076B">
        <w:t xml:space="preserve">for </w:t>
      </w:r>
      <w:r w:rsidR="00BA676E" w:rsidRPr="007D076B">
        <w:t xml:space="preserve">a </w:t>
      </w:r>
      <w:r w:rsidR="00B739F3" w:rsidRPr="007D076B">
        <w:t>child</w:t>
      </w:r>
      <w:r w:rsidR="00BA676E" w:rsidRPr="007D076B">
        <w:t>—28 days after the day the change happens.</w:t>
      </w:r>
    </w:p>
    <w:p w14:paraId="2974E696" w14:textId="77777777" w:rsidR="00C4274C" w:rsidRPr="007D076B" w:rsidRDefault="00C4274C" w:rsidP="00E6621F">
      <w:pPr>
        <w:pStyle w:val="Penalty"/>
        <w:keepNext/>
      </w:pPr>
      <w:r w:rsidRPr="007D076B">
        <w:t>Maximum penalty:  10 penalty units.</w:t>
      </w:r>
    </w:p>
    <w:p w14:paraId="04BECF14" w14:textId="77777777" w:rsidR="000256FA" w:rsidRPr="007D076B" w:rsidRDefault="000256FA" w:rsidP="000256FA">
      <w:pPr>
        <w:pStyle w:val="aNote"/>
      </w:pPr>
      <w:r w:rsidRPr="005A25A9">
        <w:rPr>
          <w:rStyle w:val="charItals"/>
        </w:rPr>
        <w:t>Note</w:t>
      </w:r>
      <w:r w:rsidRPr="005A25A9">
        <w:rPr>
          <w:rStyle w:val="charItals"/>
        </w:rPr>
        <w:tab/>
      </w:r>
      <w:r w:rsidRPr="007D076B">
        <w:t>A child may obtain a minors firearms licence if the child is at least 12</w:t>
      </w:r>
      <w:r w:rsidR="00785B8B" w:rsidRPr="007D076B">
        <w:t> </w:t>
      </w:r>
      <w:r w:rsidRPr="007D076B">
        <w:t xml:space="preserve">years old—see s </w:t>
      </w:r>
      <w:r w:rsidR="00E85239">
        <w:t>28</w:t>
      </w:r>
      <w:r w:rsidRPr="007D076B">
        <w:t>.</w:t>
      </w:r>
    </w:p>
    <w:p w14:paraId="271AE9CA" w14:textId="77777777" w:rsidR="00B66AD5" w:rsidRPr="007D076B" w:rsidRDefault="00E6621F" w:rsidP="00E6621F">
      <w:pPr>
        <w:pStyle w:val="Amain"/>
      </w:pPr>
      <w:r>
        <w:tab/>
      </w:r>
      <w:r w:rsidR="00A01E9E" w:rsidRPr="007D076B">
        <w:t>(2)</w:t>
      </w:r>
      <w:r w:rsidR="00A01E9E" w:rsidRPr="007D076B">
        <w:tab/>
      </w:r>
      <w:r w:rsidR="00B66AD5" w:rsidRPr="007D076B">
        <w:t xml:space="preserve">An offence </w:t>
      </w:r>
      <w:r w:rsidR="00BA676E" w:rsidRPr="007D076B">
        <w:t xml:space="preserve">against this </w:t>
      </w:r>
      <w:r w:rsidR="00B66AD5" w:rsidRPr="007D076B">
        <w:t>sect</w:t>
      </w:r>
      <w:r w:rsidR="00BA676E" w:rsidRPr="007D076B">
        <w:t>ion</w:t>
      </w:r>
      <w:r w:rsidR="00B66AD5" w:rsidRPr="007D076B">
        <w:t xml:space="preserve"> is a </w:t>
      </w:r>
      <w:r w:rsidR="002E7C41" w:rsidRPr="007D076B">
        <w:t>strict liability</w:t>
      </w:r>
      <w:r w:rsidR="00B66AD5" w:rsidRPr="007D076B">
        <w:t xml:space="preserve"> offence.</w:t>
      </w:r>
    </w:p>
    <w:p w14:paraId="4E87B4B6" w14:textId="77777777" w:rsidR="00C4274C" w:rsidRPr="007D076B" w:rsidRDefault="00A01E9E" w:rsidP="00A01E9E">
      <w:pPr>
        <w:pStyle w:val="AH5Sec"/>
        <w:rPr>
          <w:b w:val="0"/>
        </w:rPr>
      </w:pPr>
      <w:bookmarkStart w:id="20" w:name="_Toc198039398"/>
      <w:r w:rsidRPr="00CC5AFB">
        <w:rPr>
          <w:rStyle w:val="CharSectNo"/>
        </w:rPr>
        <w:t>11</w:t>
      </w:r>
      <w:r w:rsidRPr="007D076B">
        <w:tab/>
      </w:r>
      <w:r w:rsidR="00706836" w:rsidRPr="007D076B">
        <w:t>C</w:t>
      </w:r>
      <w:r w:rsidR="00C4274C" w:rsidRPr="007D076B">
        <w:t>ollectors clubs</w:t>
      </w:r>
      <w:r w:rsidR="00706836" w:rsidRPr="007D076B">
        <w:t>, conditions of approval</w:t>
      </w:r>
      <w:r w:rsidR="00C4274C" w:rsidRPr="007D076B">
        <w:t>—Act, s 40 (5)</w:t>
      </w:r>
      <w:bookmarkEnd w:id="20"/>
      <w:r w:rsidR="003E19F1" w:rsidRPr="007D076B">
        <w:t xml:space="preserve"> </w:t>
      </w:r>
    </w:p>
    <w:p w14:paraId="472C8B26" w14:textId="77777777" w:rsidR="00C4274C" w:rsidRPr="007D076B" w:rsidRDefault="00E6621F" w:rsidP="00E6621F">
      <w:pPr>
        <w:pStyle w:val="Amain"/>
        <w:keepNext/>
      </w:pPr>
      <w:r>
        <w:tab/>
      </w:r>
      <w:r w:rsidR="00A01E9E" w:rsidRPr="007D076B">
        <w:t>(1)</w:t>
      </w:r>
      <w:r w:rsidR="00A01E9E" w:rsidRPr="007D076B">
        <w:tab/>
      </w:r>
      <w:r w:rsidR="00C33F27" w:rsidRPr="007D076B">
        <w:t xml:space="preserve">It is a </w:t>
      </w:r>
      <w:r w:rsidR="00AE44F8" w:rsidRPr="007D076B">
        <w:t>condition of</w:t>
      </w:r>
      <w:r w:rsidR="00C33F27" w:rsidRPr="007D076B">
        <w:t xml:space="preserve"> </w:t>
      </w:r>
      <w:r w:rsidR="0076718E" w:rsidRPr="007D076B">
        <w:t xml:space="preserve">the </w:t>
      </w:r>
      <w:r w:rsidR="00C33F27" w:rsidRPr="007D076B">
        <w:t xml:space="preserve">approval of a collectors club that the </w:t>
      </w:r>
      <w:r w:rsidR="008C7975" w:rsidRPr="007D076B">
        <w:t xml:space="preserve">secretary or </w:t>
      </w:r>
      <w:r w:rsidR="0076718E" w:rsidRPr="007D076B">
        <w:t>an</w:t>
      </w:r>
      <w:r w:rsidR="008C7975" w:rsidRPr="007D076B">
        <w:t>other office-holder of the club tells the registrar</w:t>
      </w:r>
      <w:r w:rsidR="000256FA" w:rsidRPr="007D076B">
        <w:t xml:space="preserve">, in writing, </w:t>
      </w:r>
      <w:r w:rsidR="008C7975" w:rsidRPr="007D076B">
        <w:t>about the following</w:t>
      </w:r>
      <w:r w:rsidR="00C4274C" w:rsidRPr="007D076B">
        <w:t>:</w:t>
      </w:r>
    </w:p>
    <w:p w14:paraId="12E31343" w14:textId="77777777" w:rsidR="00C4274C" w:rsidRPr="007D076B" w:rsidRDefault="00E6621F" w:rsidP="00E6621F">
      <w:pPr>
        <w:pStyle w:val="Apara"/>
      </w:pPr>
      <w:r>
        <w:tab/>
      </w:r>
      <w:r w:rsidR="00A01E9E" w:rsidRPr="007D076B">
        <w:t>(a)</w:t>
      </w:r>
      <w:r w:rsidR="00A01E9E" w:rsidRPr="007D076B">
        <w:tab/>
      </w:r>
      <w:r w:rsidR="008C7975" w:rsidRPr="007D076B">
        <w:t>the</w:t>
      </w:r>
      <w:r w:rsidR="00C4274C" w:rsidRPr="007D076B">
        <w:t xml:space="preserve"> suspen</w:t>
      </w:r>
      <w:r w:rsidR="008C7975" w:rsidRPr="007D076B">
        <w:t>sion</w:t>
      </w:r>
      <w:r w:rsidR="00C4274C" w:rsidRPr="007D076B">
        <w:t xml:space="preserve"> or cancel</w:t>
      </w:r>
      <w:r w:rsidR="008C7975" w:rsidRPr="007D076B">
        <w:t>lation of</w:t>
      </w:r>
      <w:r w:rsidR="00C4274C" w:rsidRPr="007D076B">
        <w:t xml:space="preserve"> the membership of a </w:t>
      </w:r>
      <w:r w:rsidR="00FF73D4" w:rsidRPr="007D076B">
        <w:t>person</w:t>
      </w:r>
      <w:r w:rsidR="00C4274C" w:rsidRPr="007D076B">
        <w:t xml:space="preserve"> who collects pistols</w:t>
      </w:r>
      <w:r w:rsidR="00C4274C" w:rsidRPr="007D076B">
        <w:rPr>
          <w:color w:val="000000"/>
        </w:rPr>
        <w:t xml:space="preserve"> and the reasons for the suspension or cancellation;</w:t>
      </w:r>
    </w:p>
    <w:p w14:paraId="2C66BEBE" w14:textId="77777777" w:rsidR="008C7975" w:rsidRPr="007D076B" w:rsidRDefault="00E6621F" w:rsidP="00E6621F">
      <w:pPr>
        <w:pStyle w:val="Apara"/>
      </w:pPr>
      <w:r>
        <w:tab/>
      </w:r>
      <w:r w:rsidR="00A01E9E" w:rsidRPr="007D076B">
        <w:t>(b)</w:t>
      </w:r>
      <w:r w:rsidR="00A01E9E" w:rsidRPr="007D076B">
        <w:tab/>
      </w:r>
      <w:r w:rsidR="00C4274C" w:rsidRPr="007D076B">
        <w:t>if the secretary or other officer-holder of the club believes</w:t>
      </w:r>
      <w:r w:rsidR="003E19F1" w:rsidRPr="007D076B">
        <w:t xml:space="preserve"> on reasonable grounds</w:t>
      </w:r>
      <w:r w:rsidR="00C4274C" w:rsidRPr="007D076B">
        <w:t xml:space="preserve"> that a club member who collects pistols, or an applicant for membership of the club who collects pistols, is not </w:t>
      </w:r>
      <w:r w:rsidR="003E19F1" w:rsidRPr="007D076B">
        <w:t>a suitable</w:t>
      </w:r>
      <w:r w:rsidR="00C4274C" w:rsidRPr="007D076B">
        <w:t xml:space="preserve"> person to possess</w:t>
      </w:r>
      <w:r w:rsidR="0076718E" w:rsidRPr="007D076B">
        <w:t xml:space="preserve"> a pistol</w:t>
      </w:r>
      <w:r w:rsidR="008C7975" w:rsidRPr="007D076B">
        <w:t>—</w:t>
      </w:r>
      <w:r w:rsidR="00C4274C" w:rsidRPr="007D076B">
        <w:t>the belief</w:t>
      </w:r>
      <w:r w:rsidR="008C7975" w:rsidRPr="007D076B">
        <w:t xml:space="preserve"> that the person is not a suitable person to possess a pistol.</w:t>
      </w:r>
    </w:p>
    <w:p w14:paraId="7CB04AD9" w14:textId="77777777" w:rsidR="00B37FBA" w:rsidRPr="007D076B" w:rsidRDefault="00E6621F" w:rsidP="00E6621F">
      <w:pPr>
        <w:pStyle w:val="Amain"/>
      </w:pPr>
      <w:r>
        <w:tab/>
      </w:r>
      <w:r w:rsidR="00A01E9E" w:rsidRPr="007D076B">
        <w:t>(2)</w:t>
      </w:r>
      <w:r w:rsidR="00A01E9E" w:rsidRPr="007D076B">
        <w:tab/>
      </w:r>
      <w:r w:rsidR="00B37FBA" w:rsidRPr="007D076B">
        <w:t>Notice under subsection (1) must be given to the registrar no</w:t>
      </w:r>
      <w:r w:rsidR="00F14DF3" w:rsidRPr="007D076B">
        <w:t>t</w:t>
      </w:r>
      <w:r w:rsidR="00B37FBA" w:rsidRPr="007D076B">
        <w:t xml:space="preserve"> later than 7 days after—</w:t>
      </w:r>
    </w:p>
    <w:p w14:paraId="12346025" w14:textId="77777777" w:rsidR="00B37FBA" w:rsidRPr="007D076B" w:rsidRDefault="00E6621F" w:rsidP="00E6621F">
      <w:pPr>
        <w:pStyle w:val="Apara"/>
      </w:pPr>
      <w:r>
        <w:tab/>
      </w:r>
      <w:r w:rsidR="00A01E9E" w:rsidRPr="007D076B">
        <w:t>(a)</w:t>
      </w:r>
      <w:r w:rsidR="00A01E9E" w:rsidRPr="007D076B">
        <w:tab/>
      </w:r>
      <w:r w:rsidR="00B37FBA" w:rsidRPr="007D076B">
        <w:t xml:space="preserve">for a decision to suspend </w:t>
      </w:r>
      <w:r w:rsidR="001B04E3">
        <w:t xml:space="preserve">or cancel a membership—the day </w:t>
      </w:r>
      <w:r w:rsidR="007C3197" w:rsidRPr="007D076B">
        <w:t>after the day the decision is made</w:t>
      </w:r>
      <w:r w:rsidR="00B37FBA" w:rsidRPr="007D076B">
        <w:t>; or</w:t>
      </w:r>
    </w:p>
    <w:p w14:paraId="7E5921E9" w14:textId="77777777" w:rsidR="00B37FBA" w:rsidRPr="007D076B" w:rsidRDefault="00E6621F" w:rsidP="00E6621F">
      <w:pPr>
        <w:pStyle w:val="Apara"/>
      </w:pPr>
      <w:r>
        <w:tab/>
      </w:r>
      <w:r w:rsidR="00A01E9E" w:rsidRPr="007D076B">
        <w:t>(b)</w:t>
      </w:r>
      <w:r w:rsidR="00A01E9E" w:rsidRPr="007D076B">
        <w:tab/>
      </w:r>
      <w:r w:rsidR="00B37FBA" w:rsidRPr="007D076B">
        <w:t xml:space="preserve">for a </w:t>
      </w:r>
      <w:r w:rsidR="00FF73D4" w:rsidRPr="007D076B">
        <w:t xml:space="preserve">belief that a </w:t>
      </w:r>
      <w:r w:rsidR="00B37FBA" w:rsidRPr="007D076B">
        <w:t>person is not a suitable person to possess a pistol—the day the secretary or relevant office-holder forms the belief that the person is not a suitable person.</w:t>
      </w:r>
    </w:p>
    <w:p w14:paraId="3C76E9DF" w14:textId="77777777" w:rsidR="0058688D" w:rsidRPr="007D076B" w:rsidRDefault="00E6621F" w:rsidP="00E6621F">
      <w:pPr>
        <w:pStyle w:val="Amain"/>
        <w:keepNext/>
      </w:pPr>
      <w:r>
        <w:lastRenderedPageBreak/>
        <w:tab/>
      </w:r>
      <w:r w:rsidR="00A01E9E" w:rsidRPr="007D076B">
        <w:t>(3)</w:t>
      </w:r>
      <w:r w:rsidR="00A01E9E" w:rsidRPr="007D076B">
        <w:tab/>
      </w:r>
      <w:r w:rsidR="0058688D" w:rsidRPr="007D076B">
        <w:t>In</w:t>
      </w:r>
      <w:r w:rsidR="005D63AF" w:rsidRPr="007D076B">
        <w:t xml:space="preserve"> determining whether a person is a </w:t>
      </w:r>
      <w:r w:rsidR="005D63AF" w:rsidRPr="005A25A9">
        <w:rPr>
          <w:rStyle w:val="charBoldItals"/>
        </w:rPr>
        <w:t>suitable person</w:t>
      </w:r>
      <w:r w:rsidR="005D63AF" w:rsidRPr="007D076B">
        <w:t xml:space="preserve"> to possess a pistol</w:t>
      </w:r>
      <w:r w:rsidR="008211EB" w:rsidRPr="007D076B">
        <w:t>,</w:t>
      </w:r>
      <w:r w:rsidR="0058688D" w:rsidRPr="007D076B">
        <w:t xml:space="preserve"> the secretary or other office-holder of the club (the </w:t>
      </w:r>
      <w:r w:rsidR="0058688D" w:rsidRPr="005A25A9">
        <w:rPr>
          <w:rStyle w:val="charBoldItals"/>
        </w:rPr>
        <w:t>decision maker</w:t>
      </w:r>
      <w:r w:rsidR="0058688D" w:rsidRPr="007D076B">
        <w:t>) may</w:t>
      </w:r>
      <w:r w:rsidR="008211EB" w:rsidRPr="007D076B">
        <w:t xml:space="preserve"> consider the following:</w:t>
      </w:r>
    </w:p>
    <w:p w14:paraId="38F6DE2A" w14:textId="77777777" w:rsidR="005D63AF" w:rsidRPr="007D076B" w:rsidRDefault="00E6621F" w:rsidP="00E6621F">
      <w:pPr>
        <w:pStyle w:val="Apara"/>
      </w:pPr>
      <w:r>
        <w:tab/>
      </w:r>
      <w:r w:rsidR="00A01E9E" w:rsidRPr="007D076B">
        <w:t>(a)</w:t>
      </w:r>
      <w:r w:rsidR="00A01E9E" w:rsidRPr="007D076B">
        <w:tab/>
      </w:r>
      <w:r w:rsidR="008211EB" w:rsidRPr="007D076B">
        <w:t xml:space="preserve">whether the </w:t>
      </w:r>
      <w:r w:rsidR="004547CB" w:rsidRPr="007D076B">
        <w:t>person</w:t>
      </w:r>
      <w:r w:rsidR="0058688D" w:rsidRPr="007D076B">
        <w:t>’s physical or mental health reduces the person’s ability to handle firearms responsibly;</w:t>
      </w:r>
    </w:p>
    <w:p w14:paraId="71B5B60A" w14:textId="77777777" w:rsidR="0058688D" w:rsidRPr="007D076B" w:rsidRDefault="00E6621F" w:rsidP="00E6621F">
      <w:pPr>
        <w:pStyle w:val="Apara"/>
      </w:pPr>
      <w:r>
        <w:tab/>
      </w:r>
      <w:r w:rsidR="00A01E9E" w:rsidRPr="007D076B">
        <w:t>(b)</w:t>
      </w:r>
      <w:r w:rsidR="00A01E9E" w:rsidRPr="007D076B">
        <w:tab/>
      </w:r>
      <w:r w:rsidR="0058688D" w:rsidRPr="007D076B">
        <w:t xml:space="preserve">whether, during the 10 years before the day the decision maker </w:t>
      </w:r>
      <w:r w:rsidR="004547CB" w:rsidRPr="007D076B">
        <w:t xml:space="preserve">has to determine whether the person is suitable, </w:t>
      </w:r>
      <w:r w:rsidR="0058688D" w:rsidRPr="007D076B">
        <w:t xml:space="preserve">the </w:t>
      </w:r>
      <w:r w:rsidR="004547CB" w:rsidRPr="007D076B">
        <w:t>person</w:t>
      </w:r>
      <w:r w:rsidR="0058688D" w:rsidRPr="007D076B">
        <w:t xml:space="preserve"> has—</w:t>
      </w:r>
    </w:p>
    <w:p w14:paraId="63159418" w14:textId="77777777" w:rsidR="0058688D" w:rsidRPr="007D076B" w:rsidRDefault="00E6621F" w:rsidP="00E6621F">
      <w:pPr>
        <w:pStyle w:val="Asubpara"/>
      </w:pPr>
      <w:r>
        <w:tab/>
      </w:r>
      <w:r w:rsidR="00A01E9E" w:rsidRPr="007D076B">
        <w:t>(i)</w:t>
      </w:r>
      <w:r w:rsidR="00A01E9E" w:rsidRPr="007D076B">
        <w:tab/>
      </w:r>
      <w:r w:rsidR="0058688D" w:rsidRPr="007D076B">
        <w:t>been released (whether on parole or otherwise) after serving a term of imprisonment or detention; or</w:t>
      </w:r>
    </w:p>
    <w:p w14:paraId="4DDF3D4D" w14:textId="77777777" w:rsidR="0058688D" w:rsidRPr="007D076B" w:rsidRDefault="00E6621F" w:rsidP="00E6621F">
      <w:pPr>
        <w:pStyle w:val="Asubpara"/>
      </w:pPr>
      <w:r>
        <w:tab/>
      </w:r>
      <w:r w:rsidR="00A01E9E" w:rsidRPr="007D076B">
        <w:t>(ii)</w:t>
      </w:r>
      <w:r w:rsidR="00A01E9E" w:rsidRPr="007D076B">
        <w:tab/>
      </w:r>
      <w:r w:rsidR="0058688D" w:rsidRPr="007D076B">
        <w:t>been subject to a protection order or corresponding order that has been revoked; or</w:t>
      </w:r>
    </w:p>
    <w:p w14:paraId="083F91FC" w14:textId="77777777" w:rsidR="0058688D" w:rsidRPr="007D076B" w:rsidRDefault="00E6621F" w:rsidP="00E6621F">
      <w:pPr>
        <w:pStyle w:val="Asubpara"/>
      </w:pPr>
      <w:r>
        <w:tab/>
      </w:r>
      <w:r w:rsidR="00A01E9E" w:rsidRPr="007D076B">
        <w:t>(iii)</w:t>
      </w:r>
      <w:r w:rsidR="00A01E9E" w:rsidRPr="007D076B">
        <w:tab/>
      </w:r>
      <w:r w:rsidR="0058688D" w:rsidRPr="007D076B">
        <w:t>been subject to an interim protection order or corresponding order; or</w:t>
      </w:r>
    </w:p>
    <w:p w14:paraId="09D03051" w14:textId="77777777" w:rsidR="0058688D" w:rsidRPr="007D076B" w:rsidRDefault="00E6621F" w:rsidP="00E6621F">
      <w:pPr>
        <w:pStyle w:val="Asubpara"/>
      </w:pPr>
      <w:r>
        <w:tab/>
      </w:r>
      <w:r w:rsidR="00A01E9E" w:rsidRPr="007D076B">
        <w:t>(iv)</w:t>
      </w:r>
      <w:r w:rsidR="00A01E9E" w:rsidRPr="007D076B">
        <w:tab/>
      </w:r>
      <w:r w:rsidR="0058688D" w:rsidRPr="007D076B">
        <w:t>been convicted or found guilty of an offence (other than a prescribed offence)—</w:t>
      </w:r>
    </w:p>
    <w:p w14:paraId="12DA36A5" w14:textId="77777777" w:rsidR="0058688D" w:rsidRPr="007D076B" w:rsidRDefault="00E6621F" w:rsidP="00E6621F">
      <w:pPr>
        <w:pStyle w:val="Asubsubpara"/>
      </w:pPr>
      <w:r>
        <w:tab/>
      </w:r>
      <w:r w:rsidR="00A01E9E" w:rsidRPr="007D076B">
        <w:t>(A)</w:t>
      </w:r>
      <w:r w:rsidR="00A01E9E" w:rsidRPr="007D076B">
        <w:tab/>
      </w:r>
      <w:r w:rsidR="0058688D" w:rsidRPr="007D076B">
        <w:t xml:space="preserve">against this </w:t>
      </w:r>
      <w:r w:rsidR="004547CB" w:rsidRPr="007D076B">
        <w:t>regulation</w:t>
      </w:r>
      <w:r w:rsidR="0058688D" w:rsidRPr="007D076B">
        <w:t xml:space="preserve"> or a corresponding law; or</w:t>
      </w:r>
    </w:p>
    <w:p w14:paraId="586F19A7" w14:textId="77777777" w:rsidR="0058688D" w:rsidRPr="007D076B" w:rsidRDefault="00E6621F" w:rsidP="00E6621F">
      <w:pPr>
        <w:pStyle w:val="Asubsubpara"/>
      </w:pPr>
      <w:r>
        <w:tab/>
      </w:r>
      <w:r w:rsidR="00A01E9E" w:rsidRPr="007D076B">
        <w:t>(B)</w:t>
      </w:r>
      <w:r w:rsidR="00A01E9E" w:rsidRPr="007D076B">
        <w:tab/>
      </w:r>
      <w:r w:rsidR="0058688D" w:rsidRPr="007D076B">
        <w:t>in the ACT or elsewhere involving violence, drugs, alcohol or weapons; or</w:t>
      </w:r>
    </w:p>
    <w:p w14:paraId="393800F9" w14:textId="1F290ADC" w:rsidR="00EB2062" w:rsidRPr="0005321A" w:rsidRDefault="00EB2062" w:rsidP="00EB2062">
      <w:pPr>
        <w:pStyle w:val="aNotesubpar"/>
      </w:pPr>
      <w:r w:rsidRPr="0005321A">
        <w:rPr>
          <w:rStyle w:val="charItals"/>
        </w:rPr>
        <w:t>Note</w:t>
      </w:r>
      <w:r w:rsidRPr="0005321A">
        <w:rPr>
          <w:rStyle w:val="charItals"/>
        </w:rPr>
        <w:tab/>
      </w:r>
      <w:r w:rsidRPr="0005321A">
        <w:t xml:space="preserve">A conviction does not include a spent conviction or an extinguished conviction (see </w:t>
      </w:r>
      <w:hyperlink r:id="rId38" w:tooltip="A2000-48" w:history="1">
        <w:r w:rsidRPr="0005321A">
          <w:rPr>
            <w:rStyle w:val="charCitHyperlinkItal"/>
          </w:rPr>
          <w:t>Spent Convictions Act 2000</w:t>
        </w:r>
      </w:hyperlink>
      <w:r w:rsidRPr="0005321A">
        <w:t>, s 16 (c) (i) and s 19H (1) (c) (i)).</w:t>
      </w:r>
    </w:p>
    <w:p w14:paraId="348A1A1D" w14:textId="77777777" w:rsidR="0058688D" w:rsidRPr="007D076B" w:rsidRDefault="00E6621F" w:rsidP="00E6621F">
      <w:pPr>
        <w:pStyle w:val="Asubpara"/>
      </w:pPr>
      <w:r>
        <w:tab/>
      </w:r>
      <w:r w:rsidR="00A01E9E" w:rsidRPr="007D076B">
        <w:t>(v)</w:t>
      </w:r>
      <w:r w:rsidR="00A01E9E" w:rsidRPr="007D076B">
        <w:tab/>
      </w:r>
      <w:r w:rsidR="0058688D" w:rsidRPr="007D076B">
        <w:t>given an undertaking to a court, in the ACT or elsewhere, to keep the peace or be of good behaviour; or</w:t>
      </w:r>
    </w:p>
    <w:p w14:paraId="31189338" w14:textId="77777777" w:rsidR="0058688D" w:rsidRPr="007D076B" w:rsidRDefault="00E6621F" w:rsidP="00E6621F">
      <w:pPr>
        <w:pStyle w:val="Asubpara"/>
      </w:pPr>
      <w:r>
        <w:tab/>
      </w:r>
      <w:r w:rsidR="00A01E9E" w:rsidRPr="007D076B">
        <w:t>(vi)</w:t>
      </w:r>
      <w:r w:rsidR="00A01E9E" w:rsidRPr="007D076B">
        <w:tab/>
      </w:r>
      <w:r w:rsidR="0058688D" w:rsidRPr="007D076B">
        <w:t>had his or her licence suspended or cancelled.</w:t>
      </w:r>
    </w:p>
    <w:p w14:paraId="16D4862A" w14:textId="77777777" w:rsidR="0058688D" w:rsidRPr="007D076B" w:rsidRDefault="00E6621F" w:rsidP="00E6621F">
      <w:pPr>
        <w:pStyle w:val="Amain"/>
      </w:pPr>
      <w:r>
        <w:tab/>
      </w:r>
      <w:r w:rsidR="00A01E9E" w:rsidRPr="007D076B">
        <w:t>(4)</w:t>
      </w:r>
      <w:r w:rsidR="00A01E9E" w:rsidRPr="007D076B">
        <w:tab/>
      </w:r>
      <w:r w:rsidR="0058688D" w:rsidRPr="007D076B">
        <w:t>To remove any doubt, the honest disclosure of something to the registrar to comply with a condition under subsection (1) does not give rise to a civil or criminal proceeding against the club or the secretary or other relevant office-holder of the club in relation to loss, damage or injury of any kind to anyone.</w:t>
      </w:r>
    </w:p>
    <w:p w14:paraId="722BC349" w14:textId="77777777" w:rsidR="0058688D" w:rsidRPr="007D076B" w:rsidRDefault="00E6621F" w:rsidP="00E6621F">
      <w:pPr>
        <w:pStyle w:val="Amain"/>
        <w:keepNext/>
      </w:pPr>
      <w:r>
        <w:lastRenderedPageBreak/>
        <w:tab/>
      </w:r>
      <w:r w:rsidR="00A01E9E" w:rsidRPr="007D076B">
        <w:t>(5)</w:t>
      </w:r>
      <w:r w:rsidR="00A01E9E" w:rsidRPr="007D076B">
        <w:tab/>
      </w:r>
      <w:r w:rsidR="0058688D" w:rsidRPr="007D076B">
        <w:t>In this section:</w:t>
      </w:r>
    </w:p>
    <w:p w14:paraId="13EFB30B" w14:textId="77777777" w:rsidR="0058688D" w:rsidRPr="007D076B" w:rsidRDefault="0058688D" w:rsidP="00E6621F">
      <w:pPr>
        <w:pStyle w:val="aDef"/>
        <w:keepNext/>
      </w:pPr>
      <w:r w:rsidRPr="005A25A9">
        <w:rPr>
          <w:rStyle w:val="charBoldItals"/>
        </w:rPr>
        <w:t xml:space="preserve">prescribed offence </w:t>
      </w:r>
      <w:r w:rsidRPr="007D076B">
        <w:t>means</w:t>
      </w:r>
      <w:r w:rsidR="00FF73D4" w:rsidRPr="007D076B">
        <w:t xml:space="preserve"> an offence</w:t>
      </w:r>
      <w:r w:rsidRPr="007D076B">
        <w:t>—</w:t>
      </w:r>
    </w:p>
    <w:p w14:paraId="6DB479A5" w14:textId="77777777" w:rsidR="0058688D" w:rsidRPr="007D076B" w:rsidRDefault="00E6621F" w:rsidP="00E6621F">
      <w:pPr>
        <w:pStyle w:val="aDefpara"/>
      </w:pPr>
      <w:r>
        <w:tab/>
      </w:r>
      <w:r w:rsidR="00A01E9E" w:rsidRPr="007D076B">
        <w:t>(a)</w:t>
      </w:r>
      <w:r w:rsidR="00A01E9E" w:rsidRPr="007D076B">
        <w:tab/>
      </w:r>
      <w:r w:rsidR="0058688D" w:rsidRPr="007D076B">
        <w:t xml:space="preserve">against this </w:t>
      </w:r>
      <w:r w:rsidR="004547CB" w:rsidRPr="007D076B">
        <w:t>regulation</w:t>
      </w:r>
      <w:r w:rsidR="0058688D" w:rsidRPr="007D076B">
        <w:t xml:space="preserve"> or a corresponding law; or</w:t>
      </w:r>
    </w:p>
    <w:p w14:paraId="3FABA82D" w14:textId="77777777" w:rsidR="0058688D" w:rsidRPr="007D076B" w:rsidRDefault="00E6621F" w:rsidP="00E6621F">
      <w:pPr>
        <w:pStyle w:val="aDefpara"/>
      </w:pPr>
      <w:r>
        <w:tab/>
      </w:r>
      <w:r w:rsidR="00A01E9E" w:rsidRPr="007D076B">
        <w:t>(b)</w:t>
      </w:r>
      <w:r w:rsidR="00A01E9E" w:rsidRPr="007D076B">
        <w:tab/>
      </w:r>
      <w:r w:rsidR="0058688D" w:rsidRPr="007D076B">
        <w:t>in the ACT or elsewhere involving violence</w:t>
      </w:r>
      <w:r w:rsidR="00FF73D4" w:rsidRPr="007D076B">
        <w:t>, drugs, alcohol or weapons; or</w:t>
      </w:r>
    </w:p>
    <w:p w14:paraId="375F9C4B" w14:textId="77777777" w:rsidR="0058688D" w:rsidRPr="007D076B" w:rsidRDefault="00E6621F" w:rsidP="00E6621F">
      <w:pPr>
        <w:pStyle w:val="aDefpara"/>
      </w:pPr>
      <w:r>
        <w:tab/>
      </w:r>
      <w:r w:rsidR="00A01E9E" w:rsidRPr="007D076B">
        <w:t>(c)</w:t>
      </w:r>
      <w:r w:rsidR="00A01E9E" w:rsidRPr="007D076B">
        <w:tab/>
      </w:r>
      <w:r w:rsidR="0058688D" w:rsidRPr="007D076B">
        <w:t>punishable by imprisonment for longer than 1 year.</w:t>
      </w:r>
    </w:p>
    <w:p w14:paraId="69FBA9D5" w14:textId="77777777" w:rsidR="00C4274C" w:rsidRPr="007D076B" w:rsidRDefault="00C4274C">
      <w:pPr>
        <w:pStyle w:val="PageBreak"/>
      </w:pPr>
      <w:r w:rsidRPr="007D076B">
        <w:br w:type="page"/>
      </w:r>
    </w:p>
    <w:p w14:paraId="76AF403E" w14:textId="77777777" w:rsidR="00C4274C" w:rsidRPr="00CC5AFB" w:rsidRDefault="00A01E9E" w:rsidP="00A01E9E">
      <w:pPr>
        <w:pStyle w:val="AH2Part"/>
      </w:pPr>
      <w:bookmarkStart w:id="21" w:name="_Toc198039399"/>
      <w:r w:rsidRPr="00CC5AFB">
        <w:rPr>
          <w:rStyle w:val="CharPartNo"/>
        </w:rPr>
        <w:lastRenderedPageBreak/>
        <w:t>Part 3</w:t>
      </w:r>
      <w:r w:rsidRPr="007D076B">
        <w:tab/>
      </w:r>
      <w:r w:rsidR="00C4274C" w:rsidRPr="00CC5AFB">
        <w:rPr>
          <w:rStyle w:val="CharPartText"/>
        </w:rPr>
        <w:t>Licensing</w:t>
      </w:r>
      <w:r w:rsidR="0047326E" w:rsidRPr="00CC5AFB">
        <w:rPr>
          <w:rStyle w:val="CharPartText"/>
        </w:rPr>
        <w:t xml:space="preserve">—prohibited </w:t>
      </w:r>
      <w:r w:rsidR="00706836" w:rsidRPr="00CC5AFB">
        <w:rPr>
          <w:rStyle w:val="CharPartText"/>
        </w:rPr>
        <w:t xml:space="preserve">firearms and </w:t>
      </w:r>
      <w:r w:rsidR="0047326E" w:rsidRPr="00CC5AFB">
        <w:rPr>
          <w:rStyle w:val="CharPartText"/>
        </w:rPr>
        <w:t>pistols</w:t>
      </w:r>
      <w:bookmarkEnd w:id="21"/>
      <w:r w:rsidR="0047326E" w:rsidRPr="00CC5AFB">
        <w:rPr>
          <w:rStyle w:val="CharPartText"/>
        </w:rPr>
        <w:t xml:space="preserve"> </w:t>
      </w:r>
    </w:p>
    <w:p w14:paraId="3C4091FF" w14:textId="77777777" w:rsidR="00C4274C" w:rsidRPr="007D076B" w:rsidRDefault="00A01E9E" w:rsidP="00A01E9E">
      <w:pPr>
        <w:pStyle w:val="AH5Sec"/>
      </w:pPr>
      <w:bookmarkStart w:id="22" w:name="_Toc198039400"/>
      <w:r w:rsidRPr="00CC5AFB">
        <w:rPr>
          <w:rStyle w:val="CharSectNo"/>
        </w:rPr>
        <w:t>12</w:t>
      </w:r>
      <w:r w:rsidRPr="007D076B">
        <w:tab/>
      </w:r>
      <w:r w:rsidR="00706836" w:rsidRPr="007D076B">
        <w:t>Prohibited pistols,</w:t>
      </w:r>
      <w:r w:rsidR="00C4274C" w:rsidRPr="007D076B">
        <w:t xml:space="preserve"> sport or target shooting—Act, s</w:t>
      </w:r>
      <w:r w:rsidR="002855CF" w:rsidRPr="007D076B">
        <w:t> </w:t>
      </w:r>
      <w:r w:rsidR="00C4274C" w:rsidRPr="007D076B">
        <w:t>52</w:t>
      </w:r>
      <w:r w:rsidR="002855CF" w:rsidRPr="007D076B">
        <w:t> </w:t>
      </w:r>
      <w:r w:rsidR="003818BC" w:rsidRPr="007D076B">
        <w:t>(3),</w:t>
      </w:r>
      <w:r w:rsidR="002855CF" w:rsidRPr="007D076B">
        <w:t> </w:t>
      </w:r>
      <w:r w:rsidR="003818BC" w:rsidRPr="007D076B">
        <w:t>(4)</w:t>
      </w:r>
      <w:r w:rsidR="005B74FD">
        <w:t xml:space="preserve"> and sch </w:t>
      </w:r>
      <w:r w:rsidR="00C4274C" w:rsidRPr="007D076B">
        <w:t>3, item 6, col 5</w:t>
      </w:r>
      <w:bookmarkEnd w:id="22"/>
      <w:r w:rsidR="00C4274C" w:rsidRPr="007D076B">
        <w:t xml:space="preserve"> </w:t>
      </w:r>
    </w:p>
    <w:p w14:paraId="142DA6B3" w14:textId="77777777" w:rsidR="00C4274C" w:rsidRPr="007D076B" w:rsidRDefault="00E6621F" w:rsidP="00E6621F">
      <w:pPr>
        <w:pStyle w:val="Amain"/>
        <w:keepNext/>
      </w:pPr>
      <w:r>
        <w:tab/>
      </w:r>
      <w:r w:rsidR="00A01E9E" w:rsidRPr="007D076B">
        <w:t>(1)</w:t>
      </w:r>
      <w:r w:rsidR="00A01E9E" w:rsidRPr="007D076B">
        <w:tab/>
      </w:r>
      <w:r w:rsidR="00C4274C" w:rsidRPr="007D076B">
        <w:t>The holder of a category H licence issued for the genuine reason of sport or target shooting is authorised to possess and use a registered prohibited pistol of more than 9.65mm calibre, but not more than 11.43mm calibre, for the</w:t>
      </w:r>
      <w:r w:rsidR="00D7582C" w:rsidRPr="007D076B">
        <w:t xml:space="preserve"> following purposes:</w:t>
      </w:r>
    </w:p>
    <w:p w14:paraId="3660EA4F" w14:textId="77777777" w:rsidR="00C4274C" w:rsidRPr="007D076B" w:rsidRDefault="00E6621F" w:rsidP="00E6621F">
      <w:pPr>
        <w:pStyle w:val="Apara"/>
        <w:keepNext/>
      </w:pPr>
      <w:r>
        <w:tab/>
      </w:r>
      <w:r w:rsidR="00A01E9E" w:rsidRPr="007D076B">
        <w:t>(a)</w:t>
      </w:r>
      <w:r w:rsidR="00A01E9E" w:rsidRPr="007D076B">
        <w:tab/>
      </w:r>
      <w:r w:rsidR="00C4274C" w:rsidRPr="007D076B">
        <w:t>taking part in any of the following kinds of pistol shooting competitions:</w:t>
      </w:r>
    </w:p>
    <w:p w14:paraId="3F09A4E7" w14:textId="77777777" w:rsidR="00C4274C" w:rsidRPr="007D076B" w:rsidRDefault="00E6621F" w:rsidP="00E6621F">
      <w:pPr>
        <w:pStyle w:val="Asubpara"/>
      </w:pPr>
      <w:r>
        <w:tab/>
      </w:r>
      <w:r w:rsidR="00A01E9E" w:rsidRPr="007D076B">
        <w:t>(i)</w:t>
      </w:r>
      <w:r w:rsidR="00A01E9E" w:rsidRPr="007D076B">
        <w:tab/>
      </w:r>
      <w:r w:rsidR="00C4274C" w:rsidRPr="007D076B">
        <w:t>an approved competition that involves the pistol target shooting discipline known as Metallic Silhouette;</w:t>
      </w:r>
    </w:p>
    <w:p w14:paraId="70080157" w14:textId="77777777" w:rsidR="00C4274C" w:rsidRPr="007D076B" w:rsidRDefault="00E6621F" w:rsidP="00E6621F">
      <w:pPr>
        <w:pStyle w:val="Asubpara"/>
        <w:rPr>
          <w:color w:val="000000"/>
        </w:rPr>
      </w:pPr>
      <w:r>
        <w:rPr>
          <w:color w:val="000000"/>
        </w:rPr>
        <w:tab/>
      </w:r>
      <w:r w:rsidR="00A01E9E" w:rsidRPr="007D076B">
        <w:rPr>
          <w:color w:val="000000"/>
        </w:rPr>
        <w:t>(ii)</w:t>
      </w:r>
      <w:r w:rsidR="00A01E9E" w:rsidRPr="007D076B">
        <w:rPr>
          <w:color w:val="000000"/>
        </w:rPr>
        <w:tab/>
      </w:r>
      <w:r w:rsidR="00C4274C" w:rsidRPr="007D076B">
        <w:t>an approved competition that involves the pistol target shooting discipline known as Single</w:t>
      </w:r>
      <w:r w:rsidR="00D7582C" w:rsidRPr="007D076B">
        <w:rPr>
          <w:color w:val="000000"/>
        </w:rPr>
        <w:t xml:space="preserve"> Action; </w:t>
      </w:r>
    </w:p>
    <w:p w14:paraId="7E28551F" w14:textId="77777777" w:rsidR="00C4274C" w:rsidRPr="007D076B" w:rsidRDefault="00E6621F" w:rsidP="00E6621F">
      <w:pPr>
        <w:pStyle w:val="Apara"/>
        <w:keepNext/>
      </w:pPr>
      <w:r>
        <w:tab/>
      </w:r>
      <w:r w:rsidR="00A01E9E" w:rsidRPr="007D076B">
        <w:t>(b)</w:t>
      </w:r>
      <w:r w:rsidR="00A01E9E" w:rsidRPr="007D076B">
        <w:tab/>
      </w:r>
      <w:r w:rsidR="00C4274C" w:rsidRPr="007D076B">
        <w:t xml:space="preserve">practising on an approved shooting range for </w:t>
      </w:r>
      <w:r w:rsidR="0076718E" w:rsidRPr="007D076B">
        <w:t>a</w:t>
      </w:r>
      <w:r w:rsidR="00C4274C" w:rsidRPr="007D076B">
        <w:t xml:space="preserve"> competition</w:t>
      </w:r>
      <w:r w:rsidR="0076718E" w:rsidRPr="007D076B">
        <w:t xml:space="preserve"> mentioned in paragraph (a)</w:t>
      </w:r>
      <w:r w:rsidR="00C4274C" w:rsidRPr="007D076B">
        <w:t>.</w:t>
      </w:r>
    </w:p>
    <w:p w14:paraId="6C568377" w14:textId="77777777" w:rsidR="00C4274C" w:rsidRPr="007D076B" w:rsidRDefault="00C4274C">
      <w:pPr>
        <w:pStyle w:val="aNote"/>
      </w:pPr>
      <w:r w:rsidRPr="007D076B">
        <w:rPr>
          <w:rStyle w:val="charItals"/>
        </w:rPr>
        <w:t>Note</w:t>
      </w:r>
      <w:r w:rsidRPr="007D076B">
        <w:rPr>
          <w:rStyle w:val="charItals"/>
        </w:rPr>
        <w:tab/>
      </w:r>
      <w:r w:rsidRPr="007D076B">
        <w:t>This subsection applies to a pistol of more than 0.38 inch calibre but not more than 0.45 inch calibre.</w:t>
      </w:r>
    </w:p>
    <w:p w14:paraId="4DFE5A26"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holder of a category H licence issued for the genuine reason of sport or target shooting is authorised to possess and use a registered prohibited pistol that has a </w:t>
      </w:r>
      <w:r w:rsidR="00986E17" w:rsidRPr="007D076B">
        <w:t>barrel</w:t>
      </w:r>
      <w:r w:rsidR="00C4274C" w:rsidRPr="007D076B">
        <w:t xml:space="preserve"> length of les</w:t>
      </w:r>
      <w:r w:rsidR="00D7582C" w:rsidRPr="007D076B">
        <w:t>s than 120mm for the following purposes:</w:t>
      </w:r>
    </w:p>
    <w:p w14:paraId="31D54FA1" w14:textId="77777777" w:rsidR="00C4274C" w:rsidRPr="007D076B" w:rsidRDefault="00E6621F" w:rsidP="00E6621F">
      <w:pPr>
        <w:pStyle w:val="Apara"/>
      </w:pPr>
      <w:r>
        <w:tab/>
      </w:r>
      <w:r w:rsidR="00A01E9E" w:rsidRPr="007D076B">
        <w:t>(a)</w:t>
      </w:r>
      <w:r w:rsidR="00A01E9E" w:rsidRPr="007D076B">
        <w:tab/>
      </w:r>
      <w:r w:rsidR="00C4274C" w:rsidRPr="007D076B">
        <w:t xml:space="preserve">taking part in an approved specialised </w:t>
      </w:r>
      <w:r w:rsidR="000256FA" w:rsidRPr="007D076B">
        <w:t>target shooting competition;</w:t>
      </w:r>
    </w:p>
    <w:p w14:paraId="5F5C9593" w14:textId="77777777" w:rsidR="00C4274C" w:rsidRPr="007D076B" w:rsidRDefault="00E6621F" w:rsidP="00E6621F">
      <w:pPr>
        <w:pStyle w:val="Apara"/>
      </w:pPr>
      <w:r>
        <w:tab/>
      </w:r>
      <w:r w:rsidR="00A01E9E" w:rsidRPr="007D076B">
        <w:t>(b)</w:t>
      </w:r>
      <w:r w:rsidR="00A01E9E" w:rsidRPr="007D076B">
        <w:tab/>
      </w:r>
      <w:r w:rsidR="00C4274C" w:rsidRPr="007D076B">
        <w:t>practising on an approved shooting range for the competition.</w:t>
      </w:r>
    </w:p>
    <w:p w14:paraId="7DE30A2E" w14:textId="77777777" w:rsidR="00C4274C" w:rsidRPr="007D076B" w:rsidRDefault="00E6621F" w:rsidP="00E6621F">
      <w:pPr>
        <w:pStyle w:val="Amain"/>
        <w:keepNext/>
      </w:pPr>
      <w:r>
        <w:lastRenderedPageBreak/>
        <w:tab/>
      </w:r>
      <w:r w:rsidR="00A01E9E" w:rsidRPr="007D076B">
        <w:t>(3)</w:t>
      </w:r>
      <w:r w:rsidR="00A01E9E" w:rsidRPr="007D076B">
        <w:tab/>
      </w:r>
      <w:r w:rsidR="00C4274C" w:rsidRPr="007D076B">
        <w:t>In this section:</w:t>
      </w:r>
    </w:p>
    <w:p w14:paraId="0A0A887E" w14:textId="77777777" w:rsidR="00C4274C" w:rsidRPr="007D076B" w:rsidRDefault="00C4274C" w:rsidP="00E6621F">
      <w:pPr>
        <w:pStyle w:val="aDef"/>
        <w:keepNext/>
      </w:pPr>
      <w:r w:rsidRPr="007D076B">
        <w:rPr>
          <w:rStyle w:val="charBoldItals"/>
        </w:rPr>
        <w:t>approved</w:t>
      </w:r>
      <w:r w:rsidRPr="007D076B">
        <w:t>, for a competition, means a competition that is conducted or organised by an approved shooting club and approved by the registrar.</w:t>
      </w:r>
    </w:p>
    <w:p w14:paraId="5122EDF7" w14:textId="7C3A0D84" w:rsidR="00AB1A7D" w:rsidRPr="007D076B" w:rsidRDefault="00AB1A7D" w:rsidP="00AB1A7D">
      <w:pPr>
        <w:pStyle w:val="aNote"/>
      </w:pPr>
      <w:r w:rsidRPr="005A25A9">
        <w:rPr>
          <w:rStyle w:val="charItals"/>
        </w:rPr>
        <w:t>Note</w:t>
      </w:r>
      <w:r w:rsidRPr="005A25A9">
        <w:rPr>
          <w:rStyle w:val="charItals"/>
        </w:rPr>
        <w:tab/>
      </w:r>
      <w:r w:rsidRPr="007D076B">
        <w:t xml:space="preserve">The registrar may approve a shooting competition—see the </w:t>
      </w:r>
      <w:hyperlink r:id="rId39" w:tooltip="Firearms Act 1996" w:history="1">
        <w:r w:rsidR="00E232BE" w:rsidRPr="005A25A9">
          <w:rPr>
            <w:rStyle w:val="charCitHyperlinkAbbrev"/>
          </w:rPr>
          <w:t>Act</w:t>
        </w:r>
      </w:hyperlink>
      <w:r w:rsidRPr="007D076B">
        <w:t>, s</w:t>
      </w:r>
      <w:r w:rsidR="00822EFA" w:rsidRPr="007D076B">
        <w:t> </w:t>
      </w:r>
      <w:r w:rsidRPr="007D076B">
        <w:t>20</w:t>
      </w:r>
      <w:r w:rsidR="00822EFA" w:rsidRPr="007D076B">
        <w:t> </w:t>
      </w:r>
      <w:r w:rsidRPr="007D076B">
        <w:t>(1)</w:t>
      </w:r>
      <w:r w:rsidR="00822EFA" w:rsidRPr="007D076B">
        <w:t> </w:t>
      </w:r>
      <w:r w:rsidRPr="007D076B">
        <w:t>(b).</w:t>
      </w:r>
    </w:p>
    <w:p w14:paraId="48E5CDF4" w14:textId="77777777" w:rsidR="00332DDB" w:rsidRPr="00EA1036" w:rsidRDefault="00332DDB" w:rsidP="00332DDB">
      <w:pPr>
        <w:pStyle w:val="AH5Sec"/>
      </w:pPr>
      <w:bookmarkStart w:id="23" w:name="_Toc198039401"/>
      <w:r w:rsidRPr="00CC5AFB">
        <w:rPr>
          <w:rStyle w:val="CharSectNo"/>
        </w:rPr>
        <w:t>14</w:t>
      </w:r>
      <w:r w:rsidRPr="00EA1036">
        <w:tab/>
        <w:t>Category C licence, prohibited firearm used for sport or target shooting, offences—Act, s 272 (2) (o)</w:t>
      </w:r>
      <w:bookmarkEnd w:id="23"/>
    </w:p>
    <w:p w14:paraId="66C7E84B" w14:textId="77777777" w:rsidR="00C4274C" w:rsidRPr="007D076B" w:rsidRDefault="00E6621F" w:rsidP="00E6621F">
      <w:pPr>
        <w:pStyle w:val="Amain"/>
      </w:pPr>
      <w:r>
        <w:tab/>
      </w:r>
      <w:r w:rsidR="00A01E9E" w:rsidRPr="007D076B">
        <w:t>(1)</w:t>
      </w:r>
      <w:r w:rsidR="00A01E9E" w:rsidRPr="007D076B">
        <w:tab/>
      </w:r>
      <w:r w:rsidR="00C4274C" w:rsidRPr="007D076B">
        <w:t>A person commits an offence if the person—</w:t>
      </w:r>
    </w:p>
    <w:p w14:paraId="1E2776D7" w14:textId="6AE17866" w:rsidR="00C4274C" w:rsidRPr="007D076B" w:rsidRDefault="00E6621F" w:rsidP="00E6621F">
      <w:pPr>
        <w:pStyle w:val="Apara"/>
      </w:pPr>
      <w:r>
        <w:tab/>
      </w:r>
      <w:r w:rsidR="00A01E9E" w:rsidRPr="007D076B">
        <w:t>(a)</w:t>
      </w:r>
      <w:r w:rsidR="00A01E9E" w:rsidRPr="007D076B">
        <w:tab/>
      </w:r>
      <w:r w:rsidR="00C4274C" w:rsidRPr="007D076B">
        <w:t xml:space="preserve">holds a category C licence that authorises the person to possess and use a prohibited firearm </w:t>
      </w:r>
      <w:r w:rsidR="000A1331" w:rsidRPr="007D076B">
        <w:t xml:space="preserve">(other than a firearm mentioned in the </w:t>
      </w:r>
      <w:hyperlink r:id="rId40" w:tooltip="Firearms Act 1996" w:history="1">
        <w:r w:rsidR="00E232BE" w:rsidRPr="005A25A9">
          <w:rPr>
            <w:rStyle w:val="charCitHyperlinkAbbrev"/>
          </w:rPr>
          <w:t>Act</w:t>
        </w:r>
      </w:hyperlink>
      <w:r w:rsidR="000A1331" w:rsidRPr="007D076B">
        <w:t xml:space="preserve">, schedule 1, </w:t>
      </w:r>
      <w:r w:rsidR="002C6676" w:rsidRPr="00EA1036">
        <w:t>item 1, item 6, item 11 or item 12) for the genuine reason of sport or target shooting</w:t>
      </w:r>
      <w:r w:rsidR="00C4274C" w:rsidRPr="007D076B">
        <w:t>; and</w:t>
      </w:r>
    </w:p>
    <w:p w14:paraId="6B06D7AA" w14:textId="77777777" w:rsidR="00C4274C" w:rsidRPr="007D076B" w:rsidRDefault="00E6621F" w:rsidP="00E6621F">
      <w:pPr>
        <w:pStyle w:val="Apara"/>
      </w:pPr>
      <w:r>
        <w:tab/>
      </w:r>
      <w:r w:rsidR="00A01E9E" w:rsidRPr="007D076B">
        <w:t>(b)</w:t>
      </w:r>
      <w:r w:rsidR="00A01E9E" w:rsidRPr="007D076B">
        <w:tab/>
      </w:r>
      <w:r w:rsidR="00C4274C" w:rsidRPr="007D076B">
        <w:t xml:space="preserve">uses the firearm </w:t>
      </w:r>
      <w:r w:rsidR="00DB5714" w:rsidRPr="007D076B">
        <w:t>other than</w:t>
      </w:r>
      <w:r w:rsidR="00C4274C" w:rsidRPr="007D076B">
        <w:t>—</w:t>
      </w:r>
    </w:p>
    <w:p w14:paraId="008C927E" w14:textId="77777777" w:rsidR="00C4274C" w:rsidRPr="007D076B" w:rsidRDefault="00E6621F" w:rsidP="00E6621F">
      <w:pPr>
        <w:pStyle w:val="Asubpara"/>
      </w:pPr>
      <w:r>
        <w:tab/>
      </w:r>
      <w:r w:rsidR="00A01E9E" w:rsidRPr="007D076B">
        <w:t>(i)</w:t>
      </w:r>
      <w:r w:rsidR="00A01E9E" w:rsidRPr="007D076B">
        <w:tab/>
      </w:r>
      <w:r w:rsidR="00C4274C" w:rsidRPr="007D076B">
        <w:t>on an approved shooting range; and</w:t>
      </w:r>
    </w:p>
    <w:p w14:paraId="2BDC9775" w14:textId="77777777" w:rsidR="00C4274C" w:rsidRPr="007D076B" w:rsidRDefault="00E6621F" w:rsidP="00E6621F">
      <w:pPr>
        <w:pStyle w:val="Asubpara"/>
      </w:pPr>
      <w:r>
        <w:tab/>
      </w:r>
      <w:r w:rsidR="00A01E9E" w:rsidRPr="007D076B">
        <w:t>(ii)</w:t>
      </w:r>
      <w:r w:rsidR="00A01E9E" w:rsidRPr="007D076B">
        <w:tab/>
      </w:r>
      <w:r w:rsidR="00C4274C" w:rsidRPr="007D076B">
        <w:t>in accordance with the rules of the relevant club affiliated with the Australian Clay Target Association; and</w:t>
      </w:r>
    </w:p>
    <w:p w14:paraId="48AB395F" w14:textId="77777777" w:rsidR="00C4274C" w:rsidRPr="007D076B" w:rsidRDefault="00E6621F" w:rsidP="00E6621F">
      <w:pPr>
        <w:pStyle w:val="Asubpara"/>
        <w:keepNext/>
      </w:pPr>
      <w:r>
        <w:tab/>
      </w:r>
      <w:r w:rsidR="00A01E9E" w:rsidRPr="007D076B">
        <w:t>(iii)</w:t>
      </w:r>
      <w:r w:rsidR="00A01E9E" w:rsidRPr="007D076B">
        <w:tab/>
      </w:r>
      <w:r w:rsidR="00C4274C" w:rsidRPr="007D076B">
        <w:t>for the purposes of a shooting competition or of practice for the competition.</w:t>
      </w:r>
    </w:p>
    <w:p w14:paraId="6BC4DCFE" w14:textId="77777777" w:rsidR="00C4274C" w:rsidRPr="007D076B" w:rsidRDefault="00C4274C" w:rsidP="00E6621F">
      <w:pPr>
        <w:pStyle w:val="Penalty"/>
        <w:keepNext/>
      </w:pPr>
      <w:r w:rsidRPr="007D076B">
        <w:t>Maximum penalty:  10 penalty units.</w:t>
      </w:r>
    </w:p>
    <w:p w14:paraId="7A5EFEF2" w14:textId="77777777" w:rsidR="006C50B3" w:rsidRPr="007D076B" w:rsidRDefault="00E6621F" w:rsidP="00E6621F">
      <w:pPr>
        <w:pStyle w:val="Amain"/>
      </w:pPr>
      <w:r>
        <w:tab/>
      </w:r>
      <w:r w:rsidR="00A01E9E" w:rsidRPr="007D076B">
        <w:t>(2)</w:t>
      </w:r>
      <w:r w:rsidR="00A01E9E" w:rsidRPr="007D076B">
        <w:tab/>
      </w:r>
      <w:r w:rsidR="006C50B3" w:rsidRPr="007D076B">
        <w:t xml:space="preserve">An offence against this section is a </w:t>
      </w:r>
      <w:r w:rsidR="002E7C41" w:rsidRPr="007D076B">
        <w:t>strict liability</w:t>
      </w:r>
      <w:r w:rsidR="006C50B3" w:rsidRPr="007D076B">
        <w:t xml:space="preserve"> offence.</w:t>
      </w:r>
    </w:p>
    <w:p w14:paraId="296781BA" w14:textId="77777777" w:rsidR="00881BAE" w:rsidRPr="00881BAE" w:rsidRDefault="00881BAE" w:rsidP="00881BAE">
      <w:pPr>
        <w:pStyle w:val="PageBreak"/>
      </w:pPr>
      <w:r w:rsidRPr="00881BAE">
        <w:br w:type="page"/>
      </w:r>
    </w:p>
    <w:p w14:paraId="02E88122" w14:textId="77777777" w:rsidR="00C4274C" w:rsidRPr="00CC5AFB" w:rsidRDefault="00A01E9E" w:rsidP="00A01E9E">
      <w:pPr>
        <w:pStyle w:val="AH2Part"/>
      </w:pPr>
      <w:bookmarkStart w:id="24" w:name="_Toc198039402"/>
      <w:r w:rsidRPr="00CC5AFB">
        <w:rPr>
          <w:rStyle w:val="CharPartNo"/>
        </w:rPr>
        <w:lastRenderedPageBreak/>
        <w:t>Part 4</w:t>
      </w:r>
      <w:r w:rsidRPr="007D076B">
        <w:tab/>
      </w:r>
      <w:r w:rsidR="00C4274C" w:rsidRPr="00CC5AFB">
        <w:rPr>
          <w:rStyle w:val="CharPartText"/>
        </w:rPr>
        <w:t>Licensing—adult firearms</w:t>
      </w:r>
      <w:bookmarkEnd w:id="24"/>
      <w:r w:rsidR="00C4274C" w:rsidRPr="00CC5AFB">
        <w:rPr>
          <w:rStyle w:val="CharPartText"/>
        </w:rPr>
        <w:t xml:space="preserve"> </w:t>
      </w:r>
    </w:p>
    <w:p w14:paraId="2CAEB08C" w14:textId="77777777" w:rsidR="00C4274C" w:rsidRPr="00CC5AFB" w:rsidRDefault="00A01E9E" w:rsidP="00A01E9E">
      <w:pPr>
        <w:pStyle w:val="AH3Div"/>
      </w:pPr>
      <w:bookmarkStart w:id="25" w:name="_Toc198039403"/>
      <w:r w:rsidRPr="00CC5AFB">
        <w:rPr>
          <w:rStyle w:val="CharDivNo"/>
        </w:rPr>
        <w:t>Division 4.1</w:t>
      </w:r>
      <w:r w:rsidRPr="007D076B">
        <w:tab/>
      </w:r>
      <w:r w:rsidR="00C4274C" w:rsidRPr="00CC5AFB">
        <w:rPr>
          <w:rStyle w:val="CharDivText"/>
        </w:rPr>
        <w:t>Adult firearms licences—general</w:t>
      </w:r>
      <w:bookmarkEnd w:id="25"/>
    </w:p>
    <w:p w14:paraId="44B7B15F" w14:textId="77777777" w:rsidR="00C4274C" w:rsidRPr="007D076B" w:rsidRDefault="00A01E9E" w:rsidP="00A01E9E">
      <w:pPr>
        <w:pStyle w:val="AH5Sec"/>
        <w:rPr>
          <w:b w:val="0"/>
        </w:rPr>
      </w:pPr>
      <w:bookmarkStart w:id="26" w:name="_Toc198039404"/>
      <w:r w:rsidRPr="00CC5AFB">
        <w:rPr>
          <w:rStyle w:val="CharSectNo"/>
        </w:rPr>
        <w:t>15</w:t>
      </w:r>
      <w:r w:rsidRPr="007D076B">
        <w:tab/>
      </w:r>
      <w:r w:rsidR="00BD44A9" w:rsidRPr="007D076B">
        <w:t>Adult l</w:t>
      </w:r>
      <w:r w:rsidR="00C4274C" w:rsidRPr="007D076B">
        <w:t>icence</w:t>
      </w:r>
      <w:r w:rsidR="00706836" w:rsidRPr="007D076B">
        <w:t xml:space="preserve"> applications, </w:t>
      </w:r>
      <w:r w:rsidR="00C4274C" w:rsidRPr="007D076B">
        <w:t>information and documents—Act, s 54 (2) (b) and (c)</w:t>
      </w:r>
      <w:bookmarkEnd w:id="26"/>
    </w:p>
    <w:p w14:paraId="561C5111" w14:textId="77777777" w:rsidR="00555749" w:rsidRPr="007D076B" w:rsidRDefault="00E6621F" w:rsidP="00E6621F">
      <w:pPr>
        <w:pStyle w:val="Amain"/>
      </w:pPr>
      <w:r>
        <w:tab/>
      </w:r>
      <w:r w:rsidR="00A01E9E" w:rsidRPr="007D076B">
        <w:t>(1)</w:t>
      </w:r>
      <w:r w:rsidR="00A01E9E" w:rsidRPr="007D076B">
        <w:tab/>
      </w:r>
      <w:r w:rsidR="00555749" w:rsidRPr="007D076B">
        <w:t>An application mentioned in table 1</w:t>
      </w:r>
      <w:r w:rsidR="0076718E" w:rsidRPr="007D076B">
        <w:t>5</w:t>
      </w:r>
      <w:r w:rsidR="00555749" w:rsidRPr="007D076B">
        <w:t>, column 2 must contain the information, and be accompanied by any document</w:t>
      </w:r>
      <w:r w:rsidR="00D7582C" w:rsidRPr="007D076B">
        <w:t>,</w:t>
      </w:r>
      <w:r w:rsidR="00555749" w:rsidRPr="007D076B">
        <w:t xml:space="preserve"> mentioned in column 3 in relation to the application.</w:t>
      </w:r>
    </w:p>
    <w:p w14:paraId="175EE4ED" w14:textId="664B486B" w:rsidR="00DF137A" w:rsidRPr="007D076B" w:rsidRDefault="00E6621F" w:rsidP="00E6621F">
      <w:pPr>
        <w:pStyle w:val="Amain"/>
        <w:keepNext/>
      </w:pPr>
      <w:r>
        <w:tab/>
      </w:r>
      <w:r w:rsidR="00A01E9E" w:rsidRPr="007D076B">
        <w:t>(2)</w:t>
      </w:r>
      <w:r w:rsidR="00A01E9E" w:rsidRPr="007D076B">
        <w:tab/>
      </w:r>
      <w:r w:rsidR="00DF137A" w:rsidRPr="007D076B">
        <w:t xml:space="preserve">For </w:t>
      </w:r>
      <w:r w:rsidR="000335BB" w:rsidRPr="007D076B">
        <w:t xml:space="preserve">table </w:t>
      </w:r>
      <w:r w:rsidR="006A6F2D" w:rsidRPr="007D076B">
        <w:t>15</w:t>
      </w:r>
      <w:r w:rsidR="000335BB" w:rsidRPr="007D076B">
        <w:t xml:space="preserve">, items </w:t>
      </w:r>
      <w:r w:rsidR="00231108" w:rsidRPr="007D076B">
        <w:t>1</w:t>
      </w:r>
      <w:r w:rsidR="000816A5">
        <w:t>8</w:t>
      </w:r>
      <w:r w:rsidR="000335BB" w:rsidRPr="007D076B">
        <w:t xml:space="preserve"> and 1</w:t>
      </w:r>
      <w:r w:rsidR="000816A5">
        <w:t>9</w:t>
      </w:r>
      <w:r w:rsidR="000335BB" w:rsidRPr="007D076B">
        <w:t>,</w:t>
      </w:r>
      <w:r w:rsidR="00DF137A" w:rsidRPr="007D076B">
        <w:t xml:space="preserve"> the following people are prescribed:</w:t>
      </w:r>
    </w:p>
    <w:p w14:paraId="2E811338" w14:textId="77777777" w:rsidR="00DF137A" w:rsidRPr="007D076B" w:rsidRDefault="00E6621F" w:rsidP="00E6621F">
      <w:pPr>
        <w:pStyle w:val="Apara"/>
      </w:pPr>
      <w:r>
        <w:tab/>
      </w:r>
      <w:r w:rsidR="00A01E9E" w:rsidRPr="007D076B">
        <w:t>(a)</w:t>
      </w:r>
      <w:r w:rsidR="00A01E9E" w:rsidRPr="007D076B">
        <w:tab/>
      </w:r>
      <w:r w:rsidR="00DF137A" w:rsidRPr="007D076B">
        <w:t>an officer of, or volunteer working for, the Royal Society for the Prevention of Cruelty to Animals;</w:t>
      </w:r>
    </w:p>
    <w:p w14:paraId="28CB0AE2" w14:textId="77777777" w:rsidR="00DF137A" w:rsidRPr="007D076B" w:rsidRDefault="00E6621F" w:rsidP="00E6621F">
      <w:pPr>
        <w:pStyle w:val="Apara"/>
      </w:pPr>
      <w:r>
        <w:tab/>
      </w:r>
      <w:r w:rsidR="00A01E9E" w:rsidRPr="007D076B">
        <w:t>(b)</w:t>
      </w:r>
      <w:r w:rsidR="00A01E9E" w:rsidRPr="007D076B">
        <w:tab/>
      </w:r>
      <w:r w:rsidR="00DF137A" w:rsidRPr="007D076B">
        <w:t xml:space="preserve">a </w:t>
      </w:r>
      <w:r w:rsidR="007F02A0" w:rsidRPr="00A755A2">
        <w:t>veterinary practitioner</w:t>
      </w:r>
      <w:r w:rsidR="00DF137A" w:rsidRPr="007D076B">
        <w:t>;</w:t>
      </w:r>
    </w:p>
    <w:p w14:paraId="5856875C" w14:textId="77777777" w:rsidR="00514B70" w:rsidRPr="003F4A89" w:rsidRDefault="00514B70" w:rsidP="00514B70">
      <w:pPr>
        <w:pStyle w:val="Apara"/>
      </w:pPr>
      <w:r w:rsidRPr="003F4A89">
        <w:tab/>
        <w:t>(c)</w:t>
      </w:r>
      <w:r w:rsidRPr="003F4A89">
        <w:tab/>
        <w:t>a person employed by or within, or authorised by, an administrative unit responsible for any of the following Acts:</w:t>
      </w:r>
    </w:p>
    <w:p w14:paraId="0A93C62B" w14:textId="0C6B79D6" w:rsidR="00514B70" w:rsidRPr="003F4A89" w:rsidRDefault="00514B70" w:rsidP="00514B70">
      <w:pPr>
        <w:pStyle w:val="Asubpara"/>
      </w:pPr>
      <w:r w:rsidRPr="003F4A89">
        <w:tab/>
        <w:t>(i)</w:t>
      </w:r>
      <w:r w:rsidRPr="003F4A89">
        <w:tab/>
        <w:t xml:space="preserve">the </w:t>
      </w:r>
      <w:hyperlink r:id="rId41" w:tooltip="A1992-45" w:history="1">
        <w:r w:rsidRPr="008201A6">
          <w:rPr>
            <w:rStyle w:val="charCitHyperlinkItal"/>
          </w:rPr>
          <w:t>Animal Welfare Act 1992</w:t>
        </w:r>
      </w:hyperlink>
      <w:r w:rsidRPr="003F4A89">
        <w:t>;</w:t>
      </w:r>
    </w:p>
    <w:p w14:paraId="622608C1" w14:textId="02644474" w:rsidR="00514B70" w:rsidRPr="003F4A89" w:rsidRDefault="00514B70" w:rsidP="00514B70">
      <w:pPr>
        <w:pStyle w:val="Asubpara"/>
      </w:pPr>
      <w:r w:rsidRPr="003F4A89">
        <w:tab/>
        <w:t>(ii)</w:t>
      </w:r>
      <w:r w:rsidRPr="003F4A89">
        <w:tab/>
        <w:t xml:space="preserve">the </w:t>
      </w:r>
      <w:hyperlink r:id="rId42" w:tooltip="A2023-50" w:history="1">
        <w:r w:rsidRPr="008201A6">
          <w:rPr>
            <w:rStyle w:val="charCitHyperlinkItal"/>
          </w:rPr>
          <w:t>Biosecurity Act 2023</w:t>
        </w:r>
      </w:hyperlink>
      <w:r w:rsidRPr="003F4A89">
        <w:t>;</w:t>
      </w:r>
    </w:p>
    <w:p w14:paraId="682AC999" w14:textId="11AFC676" w:rsidR="00514B70" w:rsidRPr="003F4A89" w:rsidRDefault="00514B70" w:rsidP="00514B70">
      <w:pPr>
        <w:pStyle w:val="Asubpara"/>
      </w:pPr>
      <w:r w:rsidRPr="003F4A89">
        <w:tab/>
        <w:t>(iii)</w:t>
      </w:r>
      <w:r w:rsidRPr="003F4A89">
        <w:tab/>
        <w:t xml:space="preserve">the </w:t>
      </w:r>
      <w:hyperlink r:id="rId43" w:tooltip="A2000-86" w:history="1">
        <w:r w:rsidRPr="008201A6">
          <w:rPr>
            <w:rStyle w:val="charCitHyperlinkItal"/>
          </w:rPr>
          <w:t>Domestic Animals Act 2000</w:t>
        </w:r>
      </w:hyperlink>
      <w:r w:rsidRPr="003F4A89">
        <w:t>;</w:t>
      </w:r>
    </w:p>
    <w:p w14:paraId="4C84EB97" w14:textId="59CED26A" w:rsidR="00514B70" w:rsidRPr="003F4A89" w:rsidRDefault="00514B70" w:rsidP="00514B70">
      <w:pPr>
        <w:pStyle w:val="Asubpara"/>
      </w:pPr>
      <w:r w:rsidRPr="003F4A89">
        <w:tab/>
        <w:t>(iv)</w:t>
      </w:r>
      <w:r w:rsidRPr="003F4A89">
        <w:tab/>
        <w:t xml:space="preserve">the </w:t>
      </w:r>
      <w:hyperlink r:id="rId44" w:tooltip="A1997-92" w:history="1">
        <w:r w:rsidRPr="008201A6">
          <w:rPr>
            <w:rStyle w:val="charCitHyperlinkItal"/>
          </w:rPr>
          <w:t>Environment Protection Act 1997</w:t>
        </w:r>
      </w:hyperlink>
      <w:r w:rsidRPr="003F4A89">
        <w:t>;</w:t>
      </w:r>
    </w:p>
    <w:p w14:paraId="2B4CB659" w14:textId="77777777" w:rsidR="00DF137A" w:rsidRPr="007D076B" w:rsidRDefault="00E6621F" w:rsidP="00E6621F">
      <w:pPr>
        <w:pStyle w:val="Apara"/>
      </w:pPr>
      <w:r>
        <w:tab/>
      </w:r>
      <w:r w:rsidR="00A01E9E" w:rsidRPr="007D076B">
        <w:t>(d)</w:t>
      </w:r>
      <w:r w:rsidR="00A01E9E" w:rsidRPr="007D076B">
        <w:tab/>
      </w:r>
      <w:r w:rsidR="00DF137A" w:rsidRPr="007D076B">
        <w:t>a drover or a person who, because he or she transports, handles or otherwise deals with animals, may be required to destroy an animal.</w:t>
      </w:r>
    </w:p>
    <w:p w14:paraId="38FC488D" w14:textId="77777777" w:rsidR="00775E4C" w:rsidRPr="007D076B" w:rsidRDefault="00775E4C" w:rsidP="001E12FA">
      <w:pPr>
        <w:pStyle w:val="TableHd"/>
        <w:keepLines/>
      </w:pPr>
      <w:r w:rsidRPr="007D076B">
        <w:lastRenderedPageBreak/>
        <w:t>Table 1</w:t>
      </w:r>
      <w:r w:rsidR="006A6F2D" w:rsidRPr="007D076B">
        <w:t>5</w:t>
      </w:r>
    </w:p>
    <w:tbl>
      <w:tblPr>
        <w:tblW w:w="0" w:type="auto"/>
        <w:tblInd w:w="108" w:type="dxa"/>
        <w:tblBorders>
          <w:top w:val="single" w:sz="4" w:space="0" w:color="C0C0C0"/>
          <w:left w:val="single" w:sz="4" w:space="0" w:color="C0C0C0"/>
          <w:bottom w:val="single" w:sz="4" w:space="0" w:color="auto"/>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88"/>
        <w:gridCol w:w="1920"/>
        <w:gridCol w:w="4212"/>
      </w:tblGrid>
      <w:tr w:rsidR="00775E4C" w:rsidRPr="007D076B" w14:paraId="072A81CA" w14:textId="77777777" w:rsidTr="00AF3D71">
        <w:trPr>
          <w:tblHeader/>
        </w:trPr>
        <w:tc>
          <w:tcPr>
            <w:tcW w:w="1188" w:type="dxa"/>
            <w:tcBorders>
              <w:bottom w:val="single" w:sz="4" w:space="0" w:color="auto"/>
            </w:tcBorders>
          </w:tcPr>
          <w:p w14:paraId="4178295B" w14:textId="77777777" w:rsidR="00775E4C" w:rsidRPr="007D076B" w:rsidRDefault="00775E4C" w:rsidP="001E12FA">
            <w:pPr>
              <w:pStyle w:val="TableColHd"/>
              <w:keepLines/>
            </w:pPr>
            <w:r w:rsidRPr="007D076B">
              <w:t>column 1</w:t>
            </w:r>
          </w:p>
          <w:p w14:paraId="39D7639F" w14:textId="77777777" w:rsidR="00775E4C" w:rsidRPr="007D076B" w:rsidRDefault="00775E4C" w:rsidP="001E12FA">
            <w:pPr>
              <w:pStyle w:val="TableColHd"/>
              <w:keepLines/>
            </w:pPr>
            <w:r w:rsidRPr="007D076B">
              <w:t>item</w:t>
            </w:r>
          </w:p>
        </w:tc>
        <w:tc>
          <w:tcPr>
            <w:tcW w:w="1920" w:type="dxa"/>
            <w:tcBorders>
              <w:bottom w:val="single" w:sz="4" w:space="0" w:color="auto"/>
            </w:tcBorders>
          </w:tcPr>
          <w:p w14:paraId="1715A341" w14:textId="77777777" w:rsidR="00775E4C" w:rsidRPr="007D076B" w:rsidRDefault="00775E4C" w:rsidP="001E12FA">
            <w:pPr>
              <w:pStyle w:val="TableColHd"/>
              <w:keepLines/>
            </w:pPr>
            <w:r w:rsidRPr="007D076B">
              <w:t>column 2</w:t>
            </w:r>
          </w:p>
          <w:p w14:paraId="3424BBF2" w14:textId="77777777" w:rsidR="00775E4C" w:rsidRPr="007D076B" w:rsidRDefault="00775E4C" w:rsidP="001E12FA">
            <w:pPr>
              <w:pStyle w:val="TableColHd"/>
              <w:keepLines/>
            </w:pPr>
            <w:r w:rsidRPr="007D076B">
              <w:t>application</w:t>
            </w:r>
          </w:p>
        </w:tc>
        <w:tc>
          <w:tcPr>
            <w:tcW w:w="4212" w:type="dxa"/>
            <w:tcBorders>
              <w:bottom w:val="single" w:sz="4" w:space="0" w:color="auto"/>
            </w:tcBorders>
          </w:tcPr>
          <w:p w14:paraId="004B09C3" w14:textId="77777777" w:rsidR="00775E4C" w:rsidRPr="007D076B" w:rsidRDefault="00775E4C" w:rsidP="001E12FA">
            <w:pPr>
              <w:pStyle w:val="TableColHd"/>
              <w:keepLines/>
            </w:pPr>
            <w:r w:rsidRPr="007D076B">
              <w:t>column 3</w:t>
            </w:r>
          </w:p>
          <w:p w14:paraId="59C21EF5" w14:textId="77777777" w:rsidR="00775E4C" w:rsidRPr="007D076B" w:rsidRDefault="00775E4C" w:rsidP="001E12FA">
            <w:pPr>
              <w:pStyle w:val="TableColHd"/>
              <w:keepLines/>
            </w:pPr>
            <w:r w:rsidRPr="007D076B">
              <w:t>required information and documentation</w:t>
            </w:r>
          </w:p>
        </w:tc>
      </w:tr>
      <w:tr w:rsidR="00775E4C" w:rsidRPr="007D076B" w14:paraId="2D99518E" w14:textId="77777777" w:rsidTr="001E2575">
        <w:tc>
          <w:tcPr>
            <w:tcW w:w="1188" w:type="dxa"/>
            <w:tcBorders>
              <w:top w:val="single" w:sz="4" w:space="0" w:color="auto"/>
              <w:bottom w:val="single" w:sz="4" w:space="0" w:color="C0C0C0"/>
            </w:tcBorders>
          </w:tcPr>
          <w:p w14:paraId="04C1C9A6" w14:textId="77777777" w:rsidR="00775E4C" w:rsidRPr="007D076B" w:rsidRDefault="00775E4C" w:rsidP="001E12FA">
            <w:pPr>
              <w:pStyle w:val="TableText10"/>
              <w:keepNext/>
              <w:keepLines/>
            </w:pPr>
            <w:r w:rsidRPr="007D076B">
              <w:t>1</w:t>
            </w:r>
          </w:p>
        </w:tc>
        <w:tc>
          <w:tcPr>
            <w:tcW w:w="1920" w:type="dxa"/>
            <w:tcBorders>
              <w:top w:val="single" w:sz="4" w:space="0" w:color="auto"/>
              <w:bottom w:val="single" w:sz="4" w:space="0" w:color="C0C0C0"/>
            </w:tcBorders>
          </w:tcPr>
          <w:p w14:paraId="19619FAD" w14:textId="77777777" w:rsidR="00FA40B4" w:rsidRPr="007D076B" w:rsidRDefault="00D7582C" w:rsidP="001E12FA">
            <w:pPr>
              <w:pStyle w:val="TableText10"/>
              <w:keepNext/>
              <w:keepLines/>
            </w:pPr>
            <w:r w:rsidRPr="007D076B">
              <w:t xml:space="preserve">application for </w:t>
            </w:r>
            <w:r w:rsidR="00FA40B4" w:rsidRPr="007D076B">
              <w:t>renewal of a category A, category B or category H licence if—</w:t>
            </w:r>
          </w:p>
          <w:p w14:paraId="5137766E" w14:textId="77777777" w:rsidR="00775E4C" w:rsidRPr="007D076B" w:rsidRDefault="00274324" w:rsidP="001E12FA">
            <w:pPr>
              <w:pStyle w:val="TableText10"/>
              <w:keepNext/>
              <w:keepLines/>
              <w:tabs>
                <w:tab w:val="left" w:pos="456"/>
              </w:tabs>
              <w:ind w:left="444" w:hanging="444"/>
            </w:pPr>
            <w:r w:rsidRPr="00EC3D44">
              <w:t>(a)</w:t>
            </w:r>
            <w:r w:rsidRPr="00EC3D44">
              <w:tab/>
            </w:r>
            <w:r w:rsidR="00FA40B4" w:rsidRPr="007D076B">
              <w:t xml:space="preserve">the genuine reason for possessing or using the firearm is for </w:t>
            </w:r>
            <w:r w:rsidR="00775E4C" w:rsidRPr="007D076B">
              <w:t>sport or target shooting</w:t>
            </w:r>
            <w:r w:rsidR="00FA40B4" w:rsidRPr="007D076B">
              <w:t>; and</w:t>
            </w:r>
          </w:p>
          <w:p w14:paraId="57C737D8" w14:textId="77777777" w:rsidR="00FA40B4" w:rsidRPr="007D076B" w:rsidRDefault="00274324" w:rsidP="001E12FA">
            <w:pPr>
              <w:pStyle w:val="TableText10"/>
              <w:keepNext/>
              <w:keepLines/>
              <w:tabs>
                <w:tab w:val="left" w:pos="456"/>
              </w:tabs>
              <w:ind w:left="444" w:hanging="444"/>
            </w:pPr>
            <w:r>
              <w:t>(b)</w:t>
            </w:r>
            <w:r>
              <w:tab/>
            </w:r>
            <w:r w:rsidR="00FA40B4" w:rsidRPr="007D076B">
              <w:t>the application does not carry the stamp of an approved club signed by the club</w:t>
            </w:r>
            <w:r w:rsidR="00231108" w:rsidRPr="007D076B">
              <w:t>’</w:t>
            </w:r>
            <w:r w:rsidR="00FA40B4" w:rsidRPr="007D076B">
              <w:t>s senior instructor</w:t>
            </w:r>
          </w:p>
        </w:tc>
        <w:tc>
          <w:tcPr>
            <w:tcW w:w="4212" w:type="dxa"/>
            <w:tcBorders>
              <w:top w:val="single" w:sz="4" w:space="0" w:color="auto"/>
              <w:bottom w:val="single" w:sz="4" w:space="0" w:color="C0C0C0"/>
            </w:tcBorders>
          </w:tcPr>
          <w:p w14:paraId="10B64A2A" w14:textId="77777777" w:rsidR="00775E4C" w:rsidRPr="007D076B" w:rsidRDefault="00FA40B4" w:rsidP="001E12FA">
            <w:pPr>
              <w:pStyle w:val="TableText10"/>
              <w:keepNext/>
              <w:keepLines/>
            </w:pPr>
            <w:r w:rsidRPr="007D076B">
              <w:t>a document signed by an</w:t>
            </w:r>
            <w:r w:rsidR="00DB5714" w:rsidRPr="007D076B">
              <w:t xml:space="preserve"> office-holder of</w:t>
            </w:r>
            <w:r w:rsidRPr="007D076B">
              <w:t xml:space="preserve"> </w:t>
            </w:r>
            <w:r w:rsidR="00231108" w:rsidRPr="007D076B">
              <w:t xml:space="preserve"> the </w:t>
            </w:r>
            <w:r w:rsidRPr="007D076B">
              <w:t>approved club confirming that the applicant is a current financial member of the club</w:t>
            </w:r>
          </w:p>
          <w:p w14:paraId="3C47E7ED" w14:textId="77777777" w:rsidR="00E92982" w:rsidRPr="007D076B" w:rsidRDefault="00E92982" w:rsidP="001E12FA">
            <w:pPr>
              <w:pStyle w:val="TableText10"/>
              <w:keepNext/>
              <w:keepLines/>
            </w:pPr>
          </w:p>
        </w:tc>
      </w:tr>
      <w:tr w:rsidR="00775E4C" w:rsidRPr="007D076B" w14:paraId="1FB88F72" w14:textId="77777777" w:rsidTr="001E2575">
        <w:tc>
          <w:tcPr>
            <w:tcW w:w="1188" w:type="dxa"/>
            <w:tcBorders>
              <w:bottom w:val="single" w:sz="4" w:space="0" w:color="C0C0C0"/>
            </w:tcBorders>
          </w:tcPr>
          <w:p w14:paraId="6DDA81FC" w14:textId="77777777" w:rsidR="00775E4C" w:rsidRPr="007D076B" w:rsidRDefault="00775E4C" w:rsidP="00EC3D44">
            <w:pPr>
              <w:pStyle w:val="TableText10"/>
            </w:pPr>
            <w:r w:rsidRPr="007D076B">
              <w:t>2</w:t>
            </w:r>
          </w:p>
        </w:tc>
        <w:tc>
          <w:tcPr>
            <w:tcW w:w="1920" w:type="dxa"/>
            <w:tcBorders>
              <w:bottom w:val="single" w:sz="4" w:space="0" w:color="C0C0C0"/>
            </w:tcBorders>
          </w:tcPr>
          <w:p w14:paraId="72B992BC" w14:textId="77777777" w:rsidR="00775E4C" w:rsidRPr="007D076B" w:rsidRDefault="00E03D33" w:rsidP="00EC3D44">
            <w:pPr>
              <w:pStyle w:val="TableText10"/>
              <w:rPr>
                <w:color w:val="000000"/>
              </w:rPr>
            </w:pPr>
            <w:r w:rsidRPr="007D076B">
              <w:t>application for a category A or category B licence if the genuine reason for possessing or using the firearm is recreational hunting or vermin control on specified rural land</w:t>
            </w:r>
          </w:p>
        </w:tc>
        <w:tc>
          <w:tcPr>
            <w:tcW w:w="4212" w:type="dxa"/>
            <w:tcBorders>
              <w:bottom w:val="single" w:sz="4" w:space="0" w:color="C0C0C0"/>
            </w:tcBorders>
          </w:tcPr>
          <w:p w14:paraId="543F2F9B" w14:textId="77777777" w:rsidR="00775E4C" w:rsidRPr="00EC3D44" w:rsidRDefault="00EC3D44" w:rsidP="00EC3D44">
            <w:pPr>
              <w:pStyle w:val="TableText10"/>
              <w:tabs>
                <w:tab w:val="left" w:pos="524"/>
              </w:tabs>
              <w:ind w:left="524" w:hanging="524"/>
            </w:pPr>
            <w:r>
              <w:t>(a)</w:t>
            </w:r>
            <w:r>
              <w:tab/>
            </w:r>
            <w:r w:rsidR="00E03D33" w:rsidRPr="00EC3D44">
              <w:t>the written authority of the owner or occupier of the land to hunt or control vermin on</w:t>
            </w:r>
            <w:r w:rsidR="001A7164" w:rsidRPr="00EC3D44">
              <w:t xml:space="preserve"> the land; </w:t>
            </w:r>
          </w:p>
          <w:p w14:paraId="17122A26" w14:textId="77777777" w:rsidR="001A7164" w:rsidRPr="00EC3D44" w:rsidRDefault="00EC3D44" w:rsidP="00EC3D44">
            <w:pPr>
              <w:pStyle w:val="TableText10"/>
              <w:tabs>
                <w:tab w:val="left" w:pos="524"/>
              </w:tabs>
              <w:ind w:left="524" w:hanging="524"/>
            </w:pPr>
            <w:r>
              <w:t>(b)</w:t>
            </w:r>
            <w:r>
              <w:tab/>
            </w:r>
            <w:r w:rsidR="001A7164" w:rsidRPr="00EC3D44">
              <w:t xml:space="preserve">the name and address of the owner or occupier of the land; </w:t>
            </w:r>
          </w:p>
          <w:p w14:paraId="2EE7A94E" w14:textId="77777777" w:rsidR="001A7164" w:rsidRPr="00EC3D44" w:rsidRDefault="00EC3D44" w:rsidP="00EC3D44">
            <w:pPr>
              <w:pStyle w:val="TableText10"/>
              <w:tabs>
                <w:tab w:val="left" w:pos="524"/>
              </w:tabs>
              <w:ind w:left="524" w:hanging="524"/>
            </w:pPr>
            <w:r>
              <w:t>(c)</w:t>
            </w:r>
            <w:r>
              <w:tab/>
            </w:r>
            <w:r w:rsidR="001A7164" w:rsidRPr="00EC3D44">
              <w:t>the telephone number of the owner or occupier;</w:t>
            </w:r>
          </w:p>
          <w:p w14:paraId="0856E357" w14:textId="77777777" w:rsidR="001A7164" w:rsidRPr="00EC3D44" w:rsidRDefault="00EC3D44" w:rsidP="00EC3D44">
            <w:pPr>
              <w:pStyle w:val="TableText10"/>
              <w:tabs>
                <w:tab w:val="left" w:pos="524"/>
              </w:tabs>
              <w:ind w:left="524" w:hanging="524"/>
            </w:pPr>
            <w:r>
              <w:t>(d)</w:t>
            </w:r>
            <w:r>
              <w:tab/>
            </w:r>
            <w:r w:rsidR="001A7164" w:rsidRPr="00EC3D44">
              <w:t xml:space="preserve">the name (if any), location and size of the land; </w:t>
            </w:r>
          </w:p>
          <w:p w14:paraId="085C3775" w14:textId="77777777" w:rsidR="001A7164" w:rsidRPr="00EC3D44" w:rsidRDefault="00EC3D44" w:rsidP="00EC3D44">
            <w:pPr>
              <w:pStyle w:val="TableText10"/>
              <w:tabs>
                <w:tab w:val="left" w:pos="524"/>
              </w:tabs>
              <w:ind w:left="524" w:hanging="524"/>
            </w:pPr>
            <w:r>
              <w:t>(e)</w:t>
            </w:r>
            <w:r>
              <w:tab/>
            </w:r>
            <w:r w:rsidR="001A7164" w:rsidRPr="00EC3D44">
              <w:t xml:space="preserve">what the applicant is allowed to hunt or control; </w:t>
            </w:r>
          </w:p>
          <w:p w14:paraId="54C8357B" w14:textId="77777777" w:rsidR="001A7164" w:rsidRPr="007D076B" w:rsidRDefault="00EC3D44" w:rsidP="00EC3D44">
            <w:pPr>
              <w:pStyle w:val="TableText10"/>
              <w:tabs>
                <w:tab w:val="left" w:pos="524"/>
              </w:tabs>
              <w:ind w:left="524" w:hanging="524"/>
            </w:pPr>
            <w:r>
              <w:t>(f)</w:t>
            </w:r>
            <w:r>
              <w:tab/>
            </w:r>
            <w:r w:rsidR="001A7164" w:rsidRPr="00EC3D44">
              <w:t>dates when the applicant ha</w:t>
            </w:r>
            <w:r w:rsidR="00064529" w:rsidRPr="00EC3D44">
              <w:t>s permission to hunt or control</w:t>
            </w:r>
          </w:p>
        </w:tc>
      </w:tr>
      <w:tr w:rsidR="00775E4C" w:rsidRPr="007D076B" w14:paraId="54B3F53F" w14:textId="77777777" w:rsidTr="001E12FA">
        <w:trPr>
          <w:cantSplit/>
        </w:trPr>
        <w:tc>
          <w:tcPr>
            <w:tcW w:w="1188" w:type="dxa"/>
            <w:tcBorders>
              <w:top w:val="single" w:sz="4" w:space="0" w:color="C0C0C0"/>
            </w:tcBorders>
          </w:tcPr>
          <w:p w14:paraId="0663C123" w14:textId="77777777" w:rsidR="00775E4C" w:rsidRPr="007D076B" w:rsidRDefault="001A7164" w:rsidP="008B4312">
            <w:pPr>
              <w:pStyle w:val="TableText10"/>
            </w:pPr>
            <w:r w:rsidRPr="007D076B">
              <w:lastRenderedPageBreak/>
              <w:t>3</w:t>
            </w:r>
          </w:p>
        </w:tc>
        <w:tc>
          <w:tcPr>
            <w:tcW w:w="1920" w:type="dxa"/>
            <w:tcBorders>
              <w:top w:val="single" w:sz="4" w:space="0" w:color="C0C0C0"/>
            </w:tcBorders>
          </w:tcPr>
          <w:p w14:paraId="3BF52273" w14:textId="77777777" w:rsidR="00775E4C" w:rsidRPr="007D076B" w:rsidRDefault="001A7164" w:rsidP="008B4312">
            <w:pPr>
              <w:pStyle w:val="TableText10"/>
              <w:rPr>
                <w:color w:val="000000"/>
              </w:rPr>
            </w:pPr>
            <w:r w:rsidRPr="007D076B">
              <w:t xml:space="preserve">application for a category A or category B licence if the genuine reason for possessing or using the firearm is recreational hunting or vermin control </w:t>
            </w:r>
            <w:r w:rsidR="00CA6666" w:rsidRPr="001163FE">
              <w:t>in a reserve</w:t>
            </w:r>
          </w:p>
        </w:tc>
        <w:tc>
          <w:tcPr>
            <w:tcW w:w="4212" w:type="dxa"/>
            <w:tcBorders>
              <w:top w:val="single" w:sz="4" w:space="0" w:color="C0C0C0"/>
            </w:tcBorders>
          </w:tcPr>
          <w:p w14:paraId="46375B3C" w14:textId="77777777" w:rsidR="005350A7" w:rsidRPr="007D076B" w:rsidRDefault="00CB446A" w:rsidP="008B4312">
            <w:pPr>
              <w:pStyle w:val="TableText10"/>
            </w:pPr>
            <w:r w:rsidRPr="007D076B">
              <w:t xml:space="preserve">an authorisation given by </w:t>
            </w:r>
            <w:r w:rsidR="004E09FC" w:rsidRPr="007D076B">
              <w:t xml:space="preserve">a </w:t>
            </w:r>
            <w:r w:rsidRPr="007D076B">
              <w:t xml:space="preserve">State or another Territory </w:t>
            </w:r>
            <w:r w:rsidR="000E6428" w:rsidRPr="007D076B">
              <w:t>that authorises</w:t>
            </w:r>
            <w:r w:rsidRPr="007D076B">
              <w:t xml:space="preserve"> the applicant to use a firearm </w:t>
            </w:r>
            <w:r w:rsidR="001F2B43" w:rsidRPr="001163FE">
              <w:t>in a stated reserve</w:t>
            </w:r>
            <w:r w:rsidRPr="007D076B">
              <w:t xml:space="preserve"> for recreational hunting or vermin control</w:t>
            </w:r>
            <w:r w:rsidR="000E6428" w:rsidRPr="007D076B">
              <w:t>, or a certified copy of the authorisation</w:t>
            </w:r>
          </w:p>
        </w:tc>
      </w:tr>
      <w:tr w:rsidR="00775E4C" w:rsidRPr="007D076B" w14:paraId="78366382" w14:textId="77777777" w:rsidTr="001E2575">
        <w:tc>
          <w:tcPr>
            <w:tcW w:w="1188" w:type="dxa"/>
            <w:tcBorders>
              <w:bottom w:val="single" w:sz="4" w:space="0" w:color="C0C0C0"/>
            </w:tcBorders>
          </w:tcPr>
          <w:p w14:paraId="16D453AC" w14:textId="77777777" w:rsidR="00775E4C" w:rsidRPr="007D076B" w:rsidRDefault="001A7164" w:rsidP="006B497D">
            <w:pPr>
              <w:pStyle w:val="TableText10"/>
            </w:pPr>
            <w:r w:rsidRPr="007D076B">
              <w:t>4</w:t>
            </w:r>
          </w:p>
        </w:tc>
        <w:tc>
          <w:tcPr>
            <w:tcW w:w="1920" w:type="dxa"/>
            <w:tcBorders>
              <w:bottom w:val="single" w:sz="4" w:space="0" w:color="C0C0C0"/>
            </w:tcBorders>
          </w:tcPr>
          <w:p w14:paraId="6A9AA288" w14:textId="77777777" w:rsidR="00775E4C" w:rsidRPr="007D076B" w:rsidRDefault="001A7164" w:rsidP="001A7164">
            <w:pPr>
              <w:pStyle w:val="TableText10"/>
              <w:rPr>
                <w:color w:val="000000"/>
              </w:rPr>
            </w:pPr>
            <w:r w:rsidRPr="007D076B">
              <w:t>applicat</w:t>
            </w:r>
            <w:r w:rsidR="00F20687" w:rsidRPr="007D076B">
              <w:t>ion</w:t>
            </w:r>
            <w:r w:rsidRPr="007D076B">
              <w:t xml:space="preserve"> for a category A or category B licence if the genuine reason for possessing or using the firearm is primary production</w:t>
            </w:r>
          </w:p>
        </w:tc>
        <w:tc>
          <w:tcPr>
            <w:tcW w:w="4212" w:type="dxa"/>
            <w:tcBorders>
              <w:bottom w:val="single" w:sz="4" w:space="0" w:color="C0C0C0"/>
            </w:tcBorders>
          </w:tcPr>
          <w:p w14:paraId="495A2C53" w14:textId="77777777" w:rsidR="001A7164" w:rsidRPr="007D076B" w:rsidRDefault="00460CB5" w:rsidP="00460CB5">
            <w:pPr>
              <w:pStyle w:val="TableText10"/>
              <w:tabs>
                <w:tab w:val="left" w:pos="524"/>
              </w:tabs>
              <w:ind w:left="524" w:hanging="524"/>
            </w:pPr>
            <w:r>
              <w:t>(a)</w:t>
            </w:r>
            <w:r>
              <w:tab/>
            </w:r>
            <w:r w:rsidR="001A7164" w:rsidRPr="007D076B">
              <w:t xml:space="preserve">the name (if any), location and size of the land the applicant uses for primary production;  </w:t>
            </w:r>
          </w:p>
          <w:p w14:paraId="23633BBA" w14:textId="77777777" w:rsidR="001A7164" w:rsidRPr="007D076B" w:rsidRDefault="00460CB5" w:rsidP="00460CB5">
            <w:pPr>
              <w:pStyle w:val="TableText10"/>
              <w:tabs>
                <w:tab w:val="left" w:pos="524"/>
              </w:tabs>
              <w:ind w:left="524" w:hanging="524"/>
            </w:pPr>
            <w:r>
              <w:t>(b)</w:t>
            </w:r>
            <w:r>
              <w:tab/>
            </w:r>
            <w:r w:rsidR="001A7164" w:rsidRPr="007D076B">
              <w:t>documentation that demonstrates that—</w:t>
            </w:r>
          </w:p>
          <w:p w14:paraId="30F724AA" w14:textId="77777777" w:rsidR="001A7164" w:rsidRPr="007D076B" w:rsidRDefault="00A01E9E" w:rsidP="00A01E9E">
            <w:pPr>
              <w:pStyle w:val="TableText10"/>
              <w:tabs>
                <w:tab w:val="left" w:pos="1085"/>
              </w:tabs>
              <w:ind w:left="1085" w:hanging="374"/>
            </w:pPr>
            <w:r w:rsidRPr="007D076B">
              <w:t>(i)</w:t>
            </w:r>
            <w:r w:rsidRPr="007D076B">
              <w:tab/>
            </w:r>
            <w:r w:rsidR="001A7164" w:rsidRPr="007D076B">
              <w:t>the applicant’s occupation is the business of a primary producer; or</w:t>
            </w:r>
          </w:p>
          <w:p w14:paraId="14465C49" w14:textId="77777777" w:rsidR="001A7164" w:rsidRPr="007D076B" w:rsidRDefault="00A01E9E" w:rsidP="00A01E9E">
            <w:pPr>
              <w:pStyle w:val="TableText10"/>
              <w:tabs>
                <w:tab w:val="left" w:pos="1085"/>
              </w:tabs>
              <w:ind w:left="1085" w:hanging="374"/>
            </w:pPr>
            <w:r w:rsidRPr="007D076B">
              <w:t>(ii)</w:t>
            </w:r>
            <w:r w:rsidRPr="007D076B">
              <w:tab/>
            </w:r>
            <w:r w:rsidR="001A7164" w:rsidRPr="007D076B">
              <w:t>the applicant is the owner, lessee or manager of land used for primary production;</w:t>
            </w:r>
          </w:p>
          <w:p w14:paraId="6A4F1DC8" w14:textId="77777777" w:rsidR="00775E4C" w:rsidRPr="007D076B" w:rsidRDefault="00460CB5" w:rsidP="00460CB5">
            <w:pPr>
              <w:pStyle w:val="TableText10"/>
              <w:tabs>
                <w:tab w:val="left" w:pos="524"/>
              </w:tabs>
              <w:ind w:left="524" w:hanging="524"/>
            </w:pPr>
            <w:r>
              <w:t>(c)</w:t>
            </w:r>
            <w:r>
              <w:tab/>
            </w:r>
            <w:r w:rsidR="001A7164" w:rsidRPr="007D076B">
              <w:t>a statement signed by the applicant to the effect that the applicant intends to use the firearm solely in connection with farming or grazing activities</w:t>
            </w:r>
          </w:p>
        </w:tc>
      </w:tr>
      <w:tr w:rsidR="00775E4C" w:rsidRPr="007D076B" w14:paraId="4A382DE3" w14:textId="77777777" w:rsidTr="001E12FA">
        <w:trPr>
          <w:cantSplit/>
        </w:trPr>
        <w:tc>
          <w:tcPr>
            <w:tcW w:w="1188" w:type="dxa"/>
            <w:tcBorders>
              <w:bottom w:val="single" w:sz="4" w:space="0" w:color="C0C0C0"/>
            </w:tcBorders>
          </w:tcPr>
          <w:p w14:paraId="59947AF8" w14:textId="77777777" w:rsidR="00775E4C" w:rsidRPr="007D076B" w:rsidRDefault="001A7164" w:rsidP="00460CB5">
            <w:pPr>
              <w:pStyle w:val="TableText10"/>
            </w:pPr>
            <w:r w:rsidRPr="007D076B">
              <w:lastRenderedPageBreak/>
              <w:t>5</w:t>
            </w:r>
          </w:p>
        </w:tc>
        <w:tc>
          <w:tcPr>
            <w:tcW w:w="1920" w:type="dxa"/>
            <w:tcBorders>
              <w:bottom w:val="single" w:sz="4" w:space="0" w:color="C0C0C0"/>
            </w:tcBorders>
          </w:tcPr>
          <w:p w14:paraId="303E68F7" w14:textId="77777777" w:rsidR="00775E4C" w:rsidRPr="007D076B" w:rsidRDefault="001A7164" w:rsidP="001A7164">
            <w:pPr>
              <w:pStyle w:val="TableText10"/>
              <w:rPr>
                <w:color w:val="000000"/>
              </w:rPr>
            </w:pPr>
            <w:r w:rsidRPr="007D076B">
              <w:t>applicat</w:t>
            </w:r>
            <w:r w:rsidR="00F20687" w:rsidRPr="007D076B">
              <w:t>ion</w:t>
            </w:r>
            <w:r w:rsidRPr="007D076B">
              <w:t xml:space="preserve"> for a category </w:t>
            </w:r>
            <w:r w:rsidR="00F20687" w:rsidRPr="007D076B">
              <w:t>C</w:t>
            </w:r>
            <w:r w:rsidR="00231108" w:rsidRPr="007D076B">
              <w:t xml:space="preserve"> licence</w:t>
            </w:r>
            <w:r w:rsidRPr="007D076B">
              <w:t xml:space="preserve"> if the genuine reason for possessing or using the firearm is primary production</w:t>
            </w:r>
          </w:p>
        </w:tc>
        <w:tc>
          <w:tcPr>
            <w:tcW w:w="4212" w:type="dxa"/>
            <w:tcBorders>
              <w:bottom w:val="single" w:sz="4" w:space="0" w:color="C0C0C0"/>
            </w:tcBorders>
          </w:tcPr>
          <w:p w14:paraId="654DA2A5" w14:textId="77777777" w:rsidR="00F20687" w:rsidRPr="007D076B" w:rsidRDefault="005B5DE4" w:rsidP="005B5DE4">
            <w:pPr>
              <w:pStyle w:val="TableText10"/>
              <w:tabs>
                <w:tab w:val="left" w:pos="524"/>
              </w:tabs>
              <w:ind w:left="524" w:hanging="524"/>
            </w:pPr>
            <w:r>
              <w:t>(a)</w:t>
            </w:r>
            <w:r>
              <w:tab/>
            </w:r>
            <w:r w:rsidR="00F20687" w:rsidRPr="007D076B">
              <w:t>a signed statement by the applicant to the effect that—</w:t>
            </w:r>
          </w:p>
          <w:p w14:paraId="6E6588C1" w14:textId="77777777" w:rsidR="00F20687" w:rsidRPr="007D076B" w:rsidRDefault="003505A0" w:rsidP="003505A0">
            <w:pPr>
              <w:pStyle w:val="TableText10"/>
              <w:tabs>
                <w:tab w:val="left" w:pos="1085"/>
              </w:tabs>
              <w:ind w:left="1085" w:hanging="561"/>
            </w:pPr>
            <w:r>
              <w:t>(i)</w:t>
            </w:r>
            <w:r>
              <w:tab/>
            </w:r>
            <w:r w:rsidR="00F20687" w:rsidRPr="007D076B">
              <w:t>the app</w:t>
            </w:r>
            <w:r w:rsidR="00231108" w:rsidRPr="007D076B">
              <w:t xml:space="preserve">licant has a genuine occupational </w:t>
            </w:r>
            <w:r w:rsidR="00F20687" w:rsidRPr="007D076B">
              <w:t xml:space="preserve">need to use a category C firearm because his or her occupation </w:t>
            </w:r>
            <w:r w:rsidR="00231108" w:rsidRPr="007D076B">
              <w:t xml:space="preserve">is </w:t>
            </w:r>
            <w:r w:rsidR="00F20687" w:rsidRPr="007D076B">
              <w:t>related to primary production; and</w:t>
            </w:r>
          </w:p>
          <w:p w14:paraId="483C34C5" w14:textId="77777777" w:rsidR="00F20687" w:rsidRPr="007D076B" w:rsidRDefault="003505A0" w:rsidP="003505A0">
            <w:pPr>
              <w:pStyle w:val="TableText10"/>
              <w:tabs>
                <w:tab w:val="left" w:pos="1085"/>
              </w:tabs>
              <w:ind w:left="1085" w:hanging="561"/>
            </w:pPr>
            <w:r>
              <w:t>(ii)</w:t>
            </w:r>
            <w:r>
              <w:tab/>
            </w:r>
            <w:r w:rsidR="00F20687" w:rsidRPr="007D076B">
              <w:t>the occupational need cannot be satisfied by the use of a firearm that is not prohibited; and</w:t>
            </w:r>
          </w:p>
          <w:p w14:paraId="48C14FB2" w14:textId="77777777" w:rsidR="00F20687" w:rsidRPr="007D076B" w:rsidRDefault="00FD5E7A" w:rsidP="00FD5E7A">
            <w:pPr>
              <w:pStyle w:val="TableText10"/>
              <w:tabs>
                <w:tab w:val="left" w:pos="1085"/>
              </w:tabs>
              <w:ind w:left="1085" w:hanging="561"/>
            </w:pPr>
            <w:r>
              <w:t>(iii)</w:t>
            </w:r>
            <w:r>
              <w:tab/>
            </w:r>
            <w:r w:rsidR="00F20687" w:rsidRPr="007D076B">
              <w:t>the applicant will not use the firearm to which the application relates except in connection with primary production;</w:t>
            </w:r>
          </w:p>
          <w:p w14:paraId="3B1B293F" w14:textId="77777777" w:rsidR="00F20687" w:rsidRPr="007D076B" w:rsidRDefault="00FD5E7A" w:rsidP="00FD5E7A">
            <w:pPr>
              <w:pStyle w:val="TableText10"/>
              <w:tabs>
                <w:tab w:val="left" w:pos="524"/>
              </w:tabs>
              <w:ind w:left="524" w:hanging="524"/>
            </w:pPr>
            <w:r>
              <w:t>(b)</w:t>
            </w:r>
            <w:r>
              <w:tab/>
            </w:r>
            <w:r w:rsidR="00F20687" w:rsidRPr="007D076B">
              <w:t>particulars or relevant documents (if any) that support the statements i</w:t>
            </w:r>
            <w:r w:rsidR="00064529" w:rsidRPr="007D076B">
              <w:t>n paragr</w:t>
            </w:r>
            <w:r w:rsidR="00BB7AC6">
              <w:t>aph (a) </w:t>
            </w:r>
            <w:r w:rsidR="00064529" w:rsidRPr="007D076B">
              <w:t>(i) and (ii)</w:t>
            </w:r>
          </w:p>
          <w:p w14:paraId="1C0A179A" w14:textId="77777777" w:rsidR="00775E4C" w:rsidRPr="007D076B" w:rsidRDefault="00775E4C" w:rsidP="00775E4C">
            <w:pPr>
              <w:ind w:left="384" w:hanging="384"/>
              <w:rPr>
                <w:sz w:val="20"/>
              </w:rPr>
            </w:pPr>
          </w:p>
        </w:tc>
      </w:tr>
      <w:tr w:rsidR="00775E4C" w:rsidRPr="007D076B" w14:paraId="1374E16B" w14:textId="77777777" w:rsidTr="001E2575">
        <w:tc>
          <w:tcPr>
            <w:tcW w:w="1188" w:type="dxa"/>
            <w:tcBorders>
              <w:top w:val="single" w:sz="4" w:space="0" w:color="C0C0C0"/>
              <w:bottom w:val="single" w:sz="4" w:space="0" w:color="C0C0C0"/>
            </w:tcBorders>
          </w:tcPr>
          <w:p w14:paraId="6845271E" w14:textId="77777777" w:rsidR="00775E4C" w:rsidRPr="007D076B" w:rsidRDefault="001A7164" w:rsidP="00B7386A">
            <w:pPr>
              <w:pStyle w:val="TableText10"/>
            </w:pPr>
            <w:r w:rsidRPr="007D076B">
              <w:t>6</w:t>
            </w:r>
          </w:p>
        </w:tc>
        <w:tc>
          <w:tcPr>
            <w:tcW w:w="1920" w:type="dxa"/>
            <w:tcBorders>
              <w:top w:val="single" w:sz="4" w:space="0" w:color="C0C0C0"/>
              <w:bottom w:val="single" w:sz="4" w:space="0" w:color="C0C0C0"/>
            </w:tcBorders>
          </w:tcPr>
          <w:p w14:paraId="3FFA98F1" w14:textId="77777777" w:rsidR="00775E4C" w:rsidRPr="007D076B" w:rsidRDefault="00F20687" w:rsidP="00F20687">
            <w:pPr>
              <w:pStyle w:val="TableText10"/>
              <w:rPr>
                <w:color w:val="000000"/>
              </w:rPr>
            </w:pPr>
            <w:r w:rsidRPr="007D076B">
              <w:t>application for a category C licence if the genuine reason for possessing or using the firearm is vertebrate pest animal control</w:t>
            </w:r>
          </w:p>
        </w:tc>
        <w:tc>
          <w:tcPr>
            <w:tcW w:w="4212" w:type="dxa"/>
            <w:tcBorders>
              <w:top w:val="single" w:sz="4" w:space="0" w:color="C0C0C0"/>
              <w:bottom w:val="single" w:sz="4" w:space="0" w:color="C0C0C0"/>
            </w:tcBorders>
          </w:tcPr>
          <w:p w14:paraId="0BCA36BC" w14:textId="77777777" w:rsidR="00F20687" w:rsidRPr="007D076B" w:rsidRDefault="00F9284A" w:rsidP="00F9284A">
            <w:pPr>
              <w:pStyle w:val="TableText10"/>
              <w:tabs>
                <w:tab w:val="left" w:pos="524"/>
              </w:tabs>
              <w:ind w:left="524" w:hanging="524"/>
            </w:pPr>
            <w:r>
              <w:t>(a)</w:t>
            </w:r>
            <w:r>
              <w:tab/>
            </w:r>
            <w:r w:rsidR="00F20687" w:rsidRPr="007D076B">
              <w:t>a statement signed by the applicant to the effect that—</w:t>
            </w:r>
          </w:p>
          <w:p w14:paraId="67A29453" w14:textId="77777777" w:rsidR="00424364" w:rsidRPr="007D076B" w:rsidRDefault="00F9284A" w:rsidP="00F9284A">
            <w:pPr>
              <w:pStyle w:val="TableText10"/>
              <w:tabs>
                <w:tab w:val="left" w:pos="1085"/>
              </w:tabs>
              <w:ind w:left="1085" w:hanging="561"/>
            </w:pPr>
            <w:r>
              <w:t>(i)</w:t>
            </w:r>
            <w:r>
              <w:tab/>
            </w:r>
            <w:r w:rsidR="00F20687" w:rsidRPr="007D076B">
              <w:t>the applicant has a genuine occupational need to use a category C firearm for the purposes of vertebrate pest animal control; and</w:t>
            </w:r>
          </w:p>
          <w:p w14:paraId="63211FAC" w14:textId="77777777" w:rsidR="00424364" w:rsidRPr="007D076B" w:rsidRDefault="00F9284A" w:rsidP="00F9284A">
            <w:pPr>
              <w:pStyle w:val="TableText10"/>
              <w:tabs>
                <w:tab w:val="left" w:pos="1085"/>
              </w:tabs>
              <w:ind w:left="1085" w:hanging="561"/>
            </w:pPr>
            <w:r>
              <w:t>(ii)</w:t>
            </w:r>
            <w:r>
              <w:tab/>
            </w:r>
            <w:r w:rsidR="00F20687" w:rsidRPr="007D076B">
              <w:t>the occupational need cannot be satisfied by the use of a firearm that is not prohibited; and</w:t>
            </w:r>
          </w:p>
          <w:p w14:paraId="08C8FC6E" w14:textId="77777777" w:rsidR="0049411D" w:rsidRPr="007D076B" w:rsidRDefault="00F9284A" w:rsidP="00F9284A">
            <w:pPr>
              <w:pStyle w:val="TableText10"/>
              <w:tabs>
                <w:tab w:val="left" w:pos="1085"/>
              </w:tabs>
              <w:ind w:left="1085" w:hanging="561"/>
            </w:pPr>
            <w:r>
              <w:t>(iii)</w:t>
            </w:r>
            <w:r>
              <w:tab/>
            </w:r>
            <w:r w:rsidR="00F20687" w:rsidRPr="007D076B">
              <w:t>the applicant will not use the firearm to which the application relates except in connection with primary production or the genuine occupational need or for the purpose of protecting the environment from the effects</w:t>
            </w:r>
            <w:r w:rsidR="009F58D2" w:rsidRPr="007D076B">
              <w:t xml:space="preserve"> of vertebrate pest animals; </w:t>
            </w:r>
          </w:p>
          <w:p w14:paraId="2188AD81" w14:textId="77777777" w:rsidR="00881BAE" w:rsidRPr="00881BAE" w:rsidRDefault="00F9284A" w:rsidP="00881BAE">
            <w:pPr>
              <w:pStyle w:val="TableText10"/>
              <w:tabs>
                <w:tab w:val="left" w:pos="524"/>
              </w:tabs>
              <w:ind w:left="524" w:hanging="524"/>
            </w:pPr>
            <w:r>
              <w:lastRenderedPageBreak/>
              <w:t>(b)</w:t>
            </w:r>
            <w:r>
              <w:tab/>
            </w:r>
            <w:r w:rsidR="00F20687" w:rsidRPr="007D076B">
              <w:t>particulars or relevant documents (if any) that support the statem</w:t>
            </w:r>
            <w:r w:rsidR="00BB7AC6">
              <w:t>ents in paragraph </w:t>
            </w:r>
            <w:r w:rsidR="00F20687" w:rsidRPr="007D076B">
              <w:t>(</w:t>
            </w:r>
            <w:r w:rsidR="00424364" w:rsidRPr="007D076B">
              <w:t>a</w:t>
            </w:r>
            <w:r w:rsidR="00F20687" w:rsidRPr="007D076B">
              <w:t>)</w:t>
            </w:r>
            <w:r w:rsidR="00BB7AC6">
              <w:t> </w:t>
            </w:r>
            <w:r w:rsidR="00F20687" w:rsidRPr="007D076B">
              <w:t>(</w:t>
            </w:r>
            <w:r w:rsidR="00424364" w:rsidRPr="007D076B">
              <w:t>i</w:t>
            </w:r>
            <w:r w:rsidR="00F20687" w:rsidRPr="007D076B">
              <w:t>) and (</w:t>
            </w:r>
            <w:r w:rsidR="00424364" w:rsidRPr="007D076B">
              <w:t>ii)</w:t>
            </w:r>
          </w:p>
        </w:tc>
      </w:tr>
      <w:tr w:rsidR="002C6676" w:rsidRPr="007D076B" w14:paraId="3625F453" w14:textId="77777777" w:rsidTr="001E2575">
        <w:tc>
          <w:tcPr>
            <w:tcW w:w="1188" w:type="dxa"/>
            <w:tcBorders>
              <w:top w:val="single" w:sz="4" w:space="0" w:color="C0C0C0"/>
              <w:bottom w:val="single" w:sz="4" w:space="0" w:color="C0C0C0"/>
            </w:tcBorders>
          </w:tcPr>
          <w:p w14:paraId="064CFB93" w14:textId="7A6D267C" w:rsidR="002C6676" w:rsidRPr="007D076B" w:rsidRDefault="002C6676" w:rsidP="002C6676">
            <w:pPr>
              <w:pStyle w:val="TableText10"/>
            </w:pPr>
            <w:r>
              <w:lastRenderedPageBreak/>
              <w:t>7</w:t>
            </w:r>
          </w:p>
        </w:tc>
        <w:tc>
          <w:tcPr>
            <w:tcW w:w="1920" w:type="dxa"/>
            <w:tcBorders>
              <w:top w:val="single" w:sz="4" w:space="0" w:color="C0C0C0"/>
              <w:bottom w:val="single" w:sz="4" w:space="0" w:color="C0C0C0"/>
            </w:tcBorders>
          </w:tcPr>
          <w:p w14:paraId="525BD785" w14:textId="1E82AC1B" w:rsidR="002C6676" w:rsidRPr="007D076B" w:rsidRDefault="002C6676" w:rsidP="002C6676">
            <w:pPr>
              <w:pStyle w:val="TableText10"/>
            </w:pPr>
            <w:r w:rsidRPr="00EA1036">
              <w:t xml:space="preserve">application for a category C licence (other than for a licence for the possession or use of firearms mentioned in the </w:t>
            </w:r>
            <w:hyperlink r:id="rId45" w:tooltip="Firearms Act 1996" w:history="1">
              <w:r w:rsidRPr="00136174">
                <w:rPr>
                  <w:rStyle w:val="charCitHyperlinkAbbrev"/>
                </w:rPr>
                <w:t>Act</w:t>
              </w:r>
            </w:hyperlink>
            <w:r w:rsidRPr="00EA1036">
              <w:t>, sch 1, item 1, 6, 11 or 12) if the genuine reason for possessing or using the firearm is sport or target shooting and the applicant is physically unable to compete in shooting competitions without the use of a semiautomatic or pump-action shotgun</w:t>
            </w:r>
          </w:p>
        </w:tc>
        <w:tc>
          <w:tcPr>
            <w:tcW w:w="4212" w:type="dxa"/>
            <w:tcBorders>
              <w:top w:val="single" w:sz="4" w:space="0" w:color="C0C0C0"/>
              <w:bottom w:val="single" w:sz="4" w:space="0" w:color="C0C0C0"/>
            </w:tcBorders>
          </w:tcPr>
          <w:p w14:paraId="4B5640DF" w14:textId="77777777" w:rsidR="002C6676" w:rsidRPr="00EA1036" w:rsidRDefault="002C6676" w:rsidP="002C6676">
            <w:pPr>
              <w:pStyle w:val="TableText10"/>
              <w:tabs>
                <w:tab w:val="left" w:pos="524"/>
              </w:tabs>
              <w:ind w:left="524" w:hanging="524"/>
            </w:pPr>
            <w:r w:rsidRPr="00EA1036">
              <w:t>(a)</w:t>
            </w:r>
            <w:r w:rsidRPr="00EA1036">
              <w:tab/>
              <w:t>a written statement from an officer of a club affiliated with the Australian Clay Target Association to the effect that the applicant is physically unable to compete in a shooting competition without the use of a semiautomatic or pump-action shotgun;</w:t>
            </w:r>
          </w:p>
          <w:p w14:paraId="2867EE19" w14:textId="470386F3" w:rsidR="002C6676" w:rsidRDefault="002C6676" w:rsidP="002C6676">
            <w:pPr>
              <w:pStyle w:val="TableText10"/>
              <w:tabs>
                <w:tab w:val="left" w:pos="524"/>
              </w:tabs>
              <w:ind w:left="524" w:hanging="524"/>
            </w:pPr>
            <w:r w:rsidRPr="00EA1036">
              <w:t>(b)</w:t>
            </w:r>
            <w:r w:rsidRPr="00EA1036">
              <w:tab/>
              <w:t>a certificate from a doctor certifying that the person ought to be considered physically unable to compete in a shooting competition without the use of a semiautomatic or pump-action shotgun</w:t>
            </w:r>
          </w:p>
        </w:tc>
      </w:tr>
      <w:tr w:rsidR="002C6676" w:rsidRPr="007D076B" w14:paraId="045FCCCC" w14:textId="77777777" w:rsidTr="001E2575">
        <w:tc>
          <w:tcPr>
            <w:tcW w:w="1188" w:type="dxa"/>
            <w:tcBorders>
              <w:top w:val="single" w:sz="4" w:space="0" w:color="C0C0C0"/>
              <w:bottom w:val="single" w:sz="4" w:space="0" w:color="C0C0C0"/>
            </w:tcBorders>
          </w:tcPr>
          <w:p w14:paraId="6A41D1D7" w14:textId="572741FB" w:rsidR="002C6676" w:rsidRPr="007D076B" w:rsidRDefault="002C6676" w:rsidP="00AE5A09">
            <w:pPr>
              <w:pStyle w:val="TableText10"/>
              <w:keepNext/>
            </w:pPr>
            <w:r>
              <w:lastRenderedPageBreak/>
              <w:t>8</w:t>
            </w:r>
          </w:p>
        </w:tc>
        <w:tc>
          <w:tcPr>
            <w:tcW w:w="1920" w:type="dxa"/>
            <w:tcBorders>
              <w:top w:val="single" w:sz="4" w:space="0" w:color="C0C0C0"/>
              <w:bottom w:val="single" w:sz="4" w:space="0" w:color="C0C0C0"/>
            </w:tcBorders>
          </w:tcPr>
          <w:p w14:paraId="7A1C0F80" w14:textId="2F3024C7" w:rsidR="002C6676" w:rsidRPr="007D076B" w:rsidRDefault="002C6676" w:rsidP="00AE5A09">
            <w:pPr>
              <w:pStyle w:val="TableText10"/>
              <w:keepNext/>
            </w:pPr>
            <w:r w:rsidRPr="00EA1036">
              <w:t xml:space="preserve">application for a category C licence (other than for a licence for the possession or use of firearms mentioned in the </w:t>
            </w:r>
            <w:hyperlink r:id="rId46" w:tooltip="Firearms Act 1996" w:history="1">
              <w:r w:rsidRPr="00136174">
                <w:rPr>
                  <w:rStyle w:val="charCitHyperlinkAbbrev"/>
                </w:rPr>
                <w:t>Act</w:t>
              </w:r>
            </w:hyperlink>
            <w:r w:rsidRPr="00EA1036">
              <w:t>, sch 1, item 1, 6, 11 or 12) if the genuine reason for possessing or using the firearm is sport or target shooting and the applicant was lawfully in possession of the firearm on or before 14</w:t>
            </w:r>
            <w:r>
              <w:t xml:space="preserve"> </w:t>
            </w:r>
            <w:r w:rsidRPr="00EA1036">
              <w:t>November 1996</w:t>
            </w:r>
          </w:p>
        </w:tc>
        <w:tc>
          <w:tcPr>
            <w:tcW w:w="4212" w:type="dxa"/>
            <w:tcBorders>
              <w:top w:val="single" w:sz="4" w:space="0" w:color="C0C0C0"/>
              <w:bottom w:val="single" w:sz="4" w:space="0" w:color="C0C0C0"/>
            </w:tcBorders>
          </w:tcPr>
          <w:p w14:paraId="218B9F02" w14:textId="0D0FE99D" w:rsidR="002C6676" w:rsidRPr="00AE5A09" w:rsidRDefault="002C6676" w:rsidP="00AE5A09">
            <w:pPr>
              <w:pStyle w:val="TableText10"/>
              <w:keepNext/>
            </w:pPr>
            <w:r w:rsidRPr="00AE5A09">
              <w:t>evidence the applicant was lawfully in possession of the prohibited firearm on or before 14 November 1996</w:t>
            </w:r>
          </w:p>
        </w:tc>
      </w:tr>
      <w:tr w:rsidR="00775E4C" w:rsidRPr="007D076B" w14:paraId="635EFB3E" w14:textId="77777777" w:rsidTr="001E12FA">
        <w:tc>
          <w:tcPr>
            <w:tcW w:w="1188" w:type="dxa"/>
            <w:tcBorders>
              <w:top w:val="single" w:sz="4" w:space="0" w:color="C0C0C0"/>
              <w:bottom w:val="single" w:sz="4" w:space="0" w:color="C0C0C0"/>
            </w:tcBorders>
          </w:tcPr>
          <w:p w14:paraId="05F87827" w14:textId="1A20458A" w:rsidR="00775E4C" w:rsidRPr="007D076B" w:rsidRDefault="002C6676" w:rsidP="00B7386A">
            <w:pPr>
              <w:pStyle w:val="TableText10"/>
            </w:pPr>
            <w:r>
              <w:t>9</w:t>
            </w:r>
          </w:p>
        </w:tc>
        <w:tc>
          <w:tcPr>
            <w:tcW w:w="1920" w:type="dxa"/>
            <w:tcBorders>
              <w:top w:val="single" w:sz="4" w:space="0" w:color="C0C0C0"/>
              <w:bottom w:val="single" w:sz="4" w:space="0" w:color="C0C0C0"/>
            </w:tcBorders>
          </w:tcPr>
          <w:p w14:paraId="28261F13" w14:textId="77777777" w:rsidR="00775E4C" w:rsidRPr="007D076B" w:rsidRDefault="00F20687" w:rsidP="00775E4C">
            <w:pPr>
              <w:spacing w:before="40"/>
              <w:rPr>
                <w:color w:val="000000"/>
                <w:sz w:val="20"/>
              </w:rPr>
            </w:pPr>
            <w:r w:rsidRPr="007D076B">
              <w:rPr>
                <w:color w:val="000000"/>
                <w:sz w:val="20"/>
              </w:rPr>
              <w:t xml:space="preserve">application for a category D licence </w:t>
            </w:r>
          </w:p>
        </w:tc>
        <w:tc>
          <w:tcPr>
            <w:tcW w:w="4212" w:type="dxa"/>
            <w:tcBorders>
              <w:top w:val="single" w:sz="4" w:space="0" w:color="C0C0C0"/>
              <w:bottom w:val="single" w:sz="4" w:space="0" w:color="C0C0C0"/>
            </w:tcBorders>
          </w:tcPr>
          <w:p w14:paraId="5982EA80" w14:textId="77777777" w:rsidR="00F20687" w:rsidRPr="007D076B" w:rsidRDefault="00071E14" w:rsidP="00071E14">
            <w:pPr>
              <w:pStyle w:val="TableText10"/>
              <w:tabs>
                <w:tab w:val="left" w:pos="524"/>
              </w:tabs>
              <w:ind w:left="524" w:hanging="524"/>
            </w:pPr>
            <w:r>
              <w:t>(a)</w:t>
            </w:r>
            <w:r>
              <w:tab/>
            </w:r>
            <w:r w:rsidR="00F20687" w:rsidRPr="007D076B">
              <w:t>a statement signed by the applicant to the effect that—</w:t>
            </w:r>
          </w:p>
          <w:p w14:paraId="0E6B1F19" w14:textId="77777777" w:rsidR="00424364" w:rsidRPr="007D076B" w:rsidRDefault="00071E14" w:rsidP="00071E14">
            <w:pPr>
              <w:pStyle w:val="TableText10"/>
              <w:tabs>
                <w:tab w:val="left" w:pos="1085"/>
              </w:tabs>
              <w:ind w:left="1085" w:hanging="561"/>
            </w:pPr>
            <w:r>
              <w:t>(i)</w:t>
            </w:r>
            <w:r>
              <w:tab/>
            </w:r>
            <w:r w:rsidR="00F20687" w:rsidRPr="007D076B">
              <w:t>the applicant has a genuine occupational need to possess or use a category D firearm for the purposes of vertebrate pest animal control; and</w:t>
            </w:r>
          </w:p>
          <w:p w14:paraId="3E94B974" w14:textId="409D7F7E" w:rsidR="00424364" w:rsidRPr="007D076B" w:rsidRDefault="00071E14" w:rsidP="00071E14">
            <w:pPr>
              <w:pStyle w:val="TableText10"/>
              <w:tabs>
                <w:tab w:val="left" w:pos="1085"/>
              </w:tabs>
              <w:ind w:left="1085" w:hanging="561"/>
            </w:pPr>
            <w:r>
              <w:t>(ii)</w:t>
            </w:r>
            <w:r>
              <w:tab/>
            </w:r>
            <w:r w:rsidR="00F20687" w:rsidRPr="007D076B">
              <w:t xml:space="preserve">if the applicant is a person mentioned in the </w:t>
            </w:r>
            <w:hyperlink r:id="rId47"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4 (the genuine reason of vertebrate pest animal control), column 3, paragraph (a) or (b)—the occupational need cannot be met by the use of a firearm that is not prohibited; and</w:t>
            </w:r>
          </w:p>
          <w:p w14:paraId="6A9B79E5" w14:textId="6DD08A9A" w:rsidR="00424364" w:rsidRPr="007D076B" w:rsidRDefault="00071E14" w:rsidP="00071E14">
            <w:pPr>
              <w:pStyle w:val="TableText10"/>
              <w:tabs>
                <w:tab w:val="left" w:pos="1085"/>
              </w:tabs>
              <w:ind w:left="1085" w:hanging="561"/>
            </w:pPr>
            <w:r>
              <w:t>(iii)</w:t>
            </w:r>
            <w:r>
              <w:tab/>
            </w:r>
            <w:r w:rsidR="00F20687" w:rsidRPr="007D076B">
              <w:t xml:space="preserve">if the applicant is a person mentioned in the </w:t>
            </w:r>
            <w:hyperlink r:id="rId48"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4, column 3, paragraph (c)—the occupational need cannot be met in any other way; and</w:t>
            </w:r>
          </w:p>
          <w:p w14:paraId="69A02F77" w14:textId="760C29D3" w:rsidR="0049411D" w:rsidRDefault="00071E14" w:rsidP="00071E14">
            <w:pPr>
              <w:pStyle w:val="TableText10"/>
              <w:tabs>
                <w:tab w:val="left" w:pos="1085"/>
              </w:tabs>
              <w:ind w:left="1085" w:hanging="561"/>
            </w:pPr>
            <w:r>
              <w:lastRenderedPageBreak/>
              <w:t>(iv)</w:t>
            </w:r>
            <w:r>
              <w:tab/>
            </w:r>
            <w:r w:rsidR="00F20687" w:rsidRPr="007D076B">
              <w:t xml:space="preserve">if the applicant is a person mentioned in the </w:t>
            </w:r>
            <w:hyperlink r:id="rId49"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4, column 3, paragraph (a) or (b)—the applicant will not use the firearm to which the application relates except in connection with primary production or the genuine occupational need, or for the purpose of protecting the environment from the effects of vertebrate pest animals; and</w:t>
            </w:r>
          </w:p>
          <w:p w14:paraId="4149C9F0" w14:textId="0E82D5A3" w:rsidR="00424364" w:rsidRPr="007D076B" w:rsidRDefault="00071E14" w:rsidP="007C16D5">
            <w:pPr>
              <w:pStyle w:val="TableText10"/>
              <w:keepLines/>
              <w:tabs>
                <w:tab w:val="left" w:pos="1085"/>
              </w:tabs>
              <w:ind w:left="1085" w:hanging="561"/>
            </w:pPr>
            <w:r>
              <w:t>(v)</w:t>
            </w:r>
            <w:r>
              <w:tab/>
            </w:r>
            <w:r w:rsidR="00F20687" w:rsidRPr="007D076B">
              <w:t xml:space="preserve">if the applicant is a person mentioned in the </w:t>
            </w:r>
            <w:hyperlink r:id="rId50"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 xml:space="preserve">4, column 3, paragraph (c)—the applicant will not use the firearm to which the application relates except in connection with the campaign mentioned in the </w:t>
            </w:r>
            <w:hyperlink r:id="rId51" w:tooltip="Firearms Act 1996" w:history="1">
              <w:r w:rsidR="00E232BE" w:rsidRPr="005A25A9">
                <w:rPr>
                  <w:rStyle w:val="charCitHyperlinkAbbrev"/>
                </w:rPr>
                <w:t>Act</w:t>
              </w:r>
            </w:hyperlink>
            <w:r w:rsidR="00F20687" w:rsidRPr="007D076B">
              <w:t xml:space="preserve">, table </w:t>
            </w:r>
            <w:r w:rsidR="00C85E44">
              <w:t>61</w:t>
            </w:r>
            <w:r w:rsidR="00F20687" w:rsidRPr="007D076B">
              <w:t>, item</w:t>
            </w:r>
            <w:r w:rsidR="0054259E">
              <w:t> </w:t>
            </w:r>
            <w:r w:rsidR="009F58D2" w:rsidRPr="007D076B">
              <w:t>4, column 3, paragraph</w:t>
            </w:r>
            <w:r w:rsidR="00822EFA" w:rsidRPr="007D076B">
              <w:t> </w:t>
            </w:r>
            <w:r w:rsidR="009F58D2" w:rsidRPr="007D076B">
              <w:t xml:space="preserve">(c); </w:t>
            </w:r>
          </w:p>
          <w:p w14:paraId="6D54A586" w14:textId="006AFF60" w:rsidR="00775E4C" w:rsidRPr="00AE5A09" w:rsidRDefault="00071E14" w:rsidP="00AE5A09">
            <w:pPr>
              <w:pStyle w:val="TableText10"/>
              <w:tabs>
                <w:tab w:val="left" w:pos="524"/>
              </w:tabs>
              <w:ind w:left="524" w:hanging="524"/>
            </w:pPr>
            <w:r>
              <w:t>(b)</w:t>
            </w:r>
            <w:r>
              <w:tab/>
            </w:r>
            <w:r w:rsidR="00F20687" w:rsidRPr="007D076B">
              <w:t>information or relevant documents (if any) that support the statements in subparagraph</w:t>
            </w:r>
            <w:r w:rsidR="008C5BA3" w:rsidRPr="007D076B">
              <w:t>s</w:t>
            </w:r>
            <w:r w:rsidR="00F20687" w:rsidRPr="007D076B">
              <w:t xml:space="preserve"> (i) </w:t>
            </w:r>
            <w:r w:rsidR="008C5BA3" w:rsidRPr="007D076B">
              <w:t>to (v)</w:t>
            </w:r>
          </w:p>
        </w:tc>
      </w:tr>
      <w:tr w:rsidR="00775E4C" w:rsidRPr="007D076B" w14:paraId="4ADE5D30" w14:textId="77777777" w:rsidTr="001E12FA">
        <w:tc>
          <w:tcPr>
            <w:tcW w:w="1188" w:type="dxa"/>
            <w:tcBorders>
              <w:top w:val="single" w:sz="4" w:space="0" w:color="C0C0C0"/>
              <w:bottom w:val="single" w:sz="4" w:space="0" w:color="C0C0C0"/>
            </w:tcBorders>
          </w:tcPr>
          <w:p w14:paraId="4DD95336" w14:textId="5B6B62D0" w:rsidR="00775E4C" w:rsidRPr="007D076B" w:rsidRDefault="002C6676" w:rsidP="00441082">
            <w:pPr>
              <w:pStyle w:val="TableText10"/>
            </w:pPr>
            <w:r>
              <w:lastRenderedPageBreak/>
              <w:t>10</w:t>
            </w:r>
          </w:p>
        </w:tc>
        <w:tc>
          <w:tcPr>
            <w:tcW w:w="1920" w:type="dxa"/>
            <w:tcBorders>
              <w:top w:val="single" w:sz="4" w:space="0" w:color="C0C0C0"/>
              <w:bottom w:val="single" w:sz="4" w:space="0" w:color="C0C0C0"/>
            </w:tcBorders>
          </w:tcPr>
          <w:p w14:paraId="255A28B8" w14:textId="77777777" w:rsidR="00775E4C" w:rsidRPr="007D076B" w:rsidRDefault="00F20687" w:rsidP="00F20687">
            <w:pPr>
              <w:pStyle w:val="TableText10"/>
              <w:rPr>
                <w:color w:val="000000"/>
              </w:rPr>
            </w:pPr>
            <w:r w:rsidRPr="007D076B">
              <w:t>applicat</w:t>
            </w:r>
            <w:r w:rsidR="00087165" w:rsidRPr="007D076B">
              <w:t>ion</w:t>
            </w:r>
            <w:r w:rsidRPr="007D076B">
              <w:t xml:space="preserve"> for a category H licence if the genuine reason for possessing or using the firearm is business</w:t>
            </w:r>
          </w:p>
        </w:tc>
        <w:tc>
          <w:tcPr>
            <w:tcW w:w="4212" w:type="dxa"/>
            <w:tcBorders>
              <w:top w:val="single" w:sz="4" w:space="0" w:color="C0C0C0"/>
              <w:bottom w:val="single" w:sz="4" w:space="0" w:color="C0C0C0"/>
            </w:tcBorders>
          </w:tcPr>
          <w:p w14:paraId="0ED8D61E" w14:textId="77777777" w:rsidR="008146FE" w:rsidRPr="007D076B" w:rsidRDefault="0054259E" w:rsidP="0054259E">
            <w:pPr>
              <w:pStyle w:val="TableText10"/>
              <w:tabs>
                <w:tab w:val="left" w:pos="524"/>
              </w:tabs>
              <w:ind w:left="524" w:hanging="524"/>
            </w:pPr>
            <w:r>
              <w:t>(a)</w:t>
            </w:r>
            <w:r>
              <w:tab/>
            </w:r>
            <w:r w:rsidR="00F20687" w:rsidRPr="007D076B">
              <w:t>a statement signed by the applicant to the effect that—</w:t>
            </w:r>
          </w:p>
          <w:p w14:paraId="2F9AE403" w14:textId="77777777" w:rsidR="008146FE" w:rsidRPr="007D076B" w:rsidRDefault="0054259E" w:rsidP="0054259E">
            <w:pPr>
              <w:pStyle w:val="TableText10"/>
              <w:tabs>
                <w:tab w:val="left" w:pos="1085"/>
              </w:tabs>
              <w:ind w:left="1085" w:hanging="561"/>
            </w:pPr>
            <w:r>
              <w:t>(i)</w:t>
            </w:r>
            <w:r>
              <w:tab/>
            </w:r>
            <w:r w:rsidR="00F20687" w:rsidRPr="007D076B">
              <w:t xml:space="preserve">in the ordinary course of the applicant’s business the applicant receives, carries or escorts not less than </w:t>
            </w:r>
            <w:r w:rsidR="000335BB" w:rsidRPr="007D076B">
              <w:t>$30 000</w:t>
            </w:r>
            <w:r w:rsidR="00F20687" w:rsidRPr="007D076B">
              <w:t xml:space="preserve"> of money or valuables </w:t>
            </w:r>
            <w:r w:rsidR="000335BB" w:rsidRPr="007D076B">
              <w:t>more than</w:t>
            </w:r>
            <w:r w:rsidR="00F20687" w:rsidRPr="007D076B">
              <w:t xml:space="preserve"> </w:t>
            </w:r>
            <w:r w:rsidR="000335BB" w:rsidRPr="007D076B">
              <w:t xml:space="preserve">once </w:t>
            </w:r>
            <w:r w:rsidR="008C5BA3" w:rsidRPr="007D076B">
              <w:t>each</w:t>
            </w:r>
            <w:r w:rsidR="000335BB" w:rsidRPr="007D076B">
              <w:t xml:space="preserve"> month</w:t>
            </w:r>
            <w:r w:rsidR="00F20687" w:rsidRPr="007D076B">
              <w:t>; and</w:t>
            </w:r>
          </w:p>
          <w:p w14:paraId="642A19E2" w14:textId="77777777" w:rsidR="008146FE" w:rsidRPr="007D076B" w:rsidRDefault="0054259E" w:rsidP="0054259E">
            <w:pPr>
              <w:pStyle w:val="TableText10"/>
              <w:tabs>
                <w:tab w:val="left" w:pos="1085"/>
              </w:tabs>
              <w:ind w:left="1085" w:hanging="561"/>
            </w:pPr>
            <w:r>
              <w:t>(ii)</w:t>
            </w:r>
            <w:r>
              <w:tab/>
            </w:r>
            <w:r w:rsidR="00F20687" w:rsidRPr="007D076B">
              <w:t>the applicant intends to continue carrying on the business for the next 12</w:t>
            </w:r>
            <w:r w:rsidR="008C5BA3" w:rsidRPr="007D076B">
              <w:t> </w:t>
            </w:r>
            <w:r w:rsidR="00F20687" w:rsidRPr="007D076B">
              <w:t>months; and</w:t>
            </w:r>
          </w:p>
          <w:p w14:paraId="3E2FE84A" w14:textId="77777777" w:rsidR="00F20687" w:rsidRPr="007D076B" w:rsidRDefault="0054259E" w:rsidP="0054259E">
            <w:pPr>
              <w:pStyle w:val="TableText10"/>
              <w:tabs>
                <w:tab w:val="left" w:pos="1085"/>
              </w:tabs>
              <w:ind w:left="1085" w:hanging="561"/>
            </w:pPr>
            <w:r>
              <w:t>(iii)</w:t>
            </w:r>
            <w:r>
              <w:tab/>
            </w:r>
            <w:r w:rsidR="00F20687" w:rsidRPr="007D076B">
              <w:t>the applicant has passed an examination in the safe handling and use of a category</w:t>
            </w:r>
            <w:r w:rsidR="008C5BA3" w:rsidRPr="007D076B">
              <w:t> </w:t>
            </w:r>
            <w:r w:rsidR="00F20687" w:rsidRPr="007D076B">
              <w:t xml:space="preserve">H firearm conducted </w:t>
            </w:r>
            <w:r w:rsidR="009F58D2" w:rsidRPr="007D076B">
              <w:t xml:space="preserve">by an authorised instructor; </w:t>
            </w:r>
          </w:p>
          <w:p w14:paraId="4EEF3C05" w14:textId="77777777" w:rsidR="00775E4C" w:rsidRPr="007D076B" w:rsidRDefault="0054259E" w:rsidP="0054259E">
            <w:pPr>
              <w:pStyle w:val="TableText10"/>
              <w:tabs>
                <w:tab w:val="left" w:pos="524"/>
              </w:tabs>
              <w:ind w:left="524" w:hanging="524"/>
            </w:pPr>
            <w:r>
              <w:lastRenderedPageBreak/>
              <w:t>(b)</w:t>
            </w:r>
            <w:r>
              <w:tab/>
            </w:r>
            <w:r w:rsidR="00F20687" w:rsidRPr="007D076B">
              <w:t>particulars or relevant documents (if any) supporting the applicant’s statement</w:t>
            </w:r>
          </w:p>
        </w:tc>
      </w:tr>
      <w:tr w:rsidR="00775E4C" w:rsidRPr="007D076B" w14:paraId="39A207E1" w14:textId="77777777" w:rsidTr="001E12FA">
        <w:trPr>
          <w:cantSplit/>
        </w:trPr>
        <w:tc>
          <w:tcPr>
            <w:tcW w:w="1188" w:type="dxa"/>
            <w:tcBorders>
              <w:top w:val="single" w:sz="4" w:space="0" w:color="C0C0C0"/>
              <w:bottom w:val="single" w:sz="4" w:space="0" w:color="C0C0C0"/>
            </w:tcBorders>
          </w:tcPr>
          <w:p w14:paraId="4FA9DE51" w14:textId="6A1016B7" w:rsidR="00775E4C" w:rsidRPr="007D076B" w:rsidRDefault="002C6676" w:rsidP="00441082">
            <w:pPr>
              <w:pStyle w:val="TableText10"/>
            </w:pPr>
            <w:r>
              <w:lastRenderedPageBreak/>
              <w:t>11</w:t>
            </w:r>
          </w:p>
        </w:tc>
        <w:tc>
          <w:tcPr>
            <w:tcW w:w="1920" w:type="dxa"/>
            <w:tcBorders>
              <w:top w:val="single" w:sz="4" w:space="0" w:color="C0C0C0"/>
              <w:bottom w:val="single" w:sz="4" w:space="0" w:color="C0C0C0"/>
            </w:tcBorders>
          </w:tcPr>
          <w:p w14:paraId="42C2A823" w14:textId="77777777" w:rsidR="00775E4C" w:rsidRPr="007D076B" w:rsidRDefault="00DC4F33" w:rsidP="00DC4F33">
            <w:pPr>
              <w:pStyle w:val="TableText10"/>
              <w:rPr>
                <w:color w:val="000000"/>
              </w:rPr>
            </w:pPr>
            <w:r w:rsidRPr="007D076B">
              <w:t>application for a category H licence if the genuine reason for possessing or using the firearm is employment by a security business</w:t>
            </w:r>
          </w:p>
        </w:tc>
        <w:tc>
          <w:tcPr>
            <w:tcW w:w="4212" w:type="dxa"/>
            <w:tcBorders>
              <w:top w:val="single" w:sz="4" w:space="0" w:color="C0C0C0"/>
              <w:bottom w:val="single" w:sz="4" w:space="0" w:color="C0C0C0"/>
            </w:tcBorders>
          </w:tcPr>
          <w:p w14:paraId="40B910F8" w14:textId="77777777" w:rsidR="00DC4F33" w:rsidRPr="007D076B" w:rsidRDefault="00DC4F33" w:rsidP="00087165">
            <w:pPr>
              <w:pStyle w:val="TableText10"/>
            </w:pPr>
            <w:r w:rsidRPr="007D076B">
              <w:t>a certificate from the person in charge of a security business stating—</w:t>
            </w:r>
          </w:p>
          <w:p w14:paraId="16CCD429" w14:textId="77777777" w:rsidR="00087165" w:rsidRPr="007D076B" w:rsidRDefault="00CB72EB" w:rsidP="00CB72EB">
            <w:pPr>
              <w:pStyle w:val="TableText10"/>
              <w:tabs>
                <w:tab w:val="left" w:pos="524"/>
              </w:tabs>
              <w:ind w:left="524" w:hanging="524"/>
            </w:pPr>
            <w:r>
              <w:t>(a)</w:t>
            </w:r>
            <w:r>
              <w:tab/>
            </w:r>
            <w:r w:rsidR="00DC4F33" w:rsidRPr="007D076B">
              <w:t>that the applicant is employed, or is to be employed, by the business and will be required to possess a category H firearm in the course of that employment; and</w:t>
            </w:r>
          </w:p>
          <w:p w14:paraId="4AF3E91C" w14:textId="77777777" w:rsidR="00087165" w:rsidRPr="007D076B" w:rsidRDefault="00CB72EB" w:rsidP="00CB72EB">
            <w:pPr>
              <w:pStyle w:val="TableText10"/>
              <w:tabs>
                <w:tab w:val="left" w:pos="524"/>
              </w:tabs>
              <w:ind w:left="524" w:hanging="524"/>
            </w:pPr>
            <w:r>
              <w:t>(b)</w:t>
            </w:r>
            <w:r>
              <w:tab/>
            </w:r>
            <w:r w:rsidR="00DC4F33" w:rsidRPr="007D076B">
              <w:t>whether the applicant will be required to wear a uniform; and</w:t>
            </w:r>
          </w:p>
          <w:p w14:paraId="0A42A434" w14:textId="77777777" w:rsidR="00775E4C" w:rsidRPr="007D076B" w:rsidRDefault="00CB72EB" w:rsidP="00CB72EB">
            <w:pPr>
              <w:pStyle w:val="TableText10"/>
              <w:tabs>
                <w:tab w:val="left" w:pos="524"/>
              </w:tabs>
              <w:ind w:left="524" w:hanging="524"/>
            </w:pPr>
            <w:r>
              <w:t>(c)</w:t>
            </w:r>
            <w:r>
              <w:tab/>
            </w:r>
            <w:r w:rsidR="00DC4F33" w:rsidRPr="007D076B">
              <w:t>whether the applicant will be required to carry the firearm concealed or whether it will be visible to the public</w:t>
            </w:r>
          </w:p>
        </w:tc>
      </w:tr>
      <w:tr w:rsidR="00DC4F33" w:rsidRPr="007D076B" w14:paraId="7FDB671F" w14:textId="77777777" w:rsidTr="001E12FA">
        <w:tc>
          <w:tcPr>
            <w:tcW w:w="1188" w:type="dxa"/>
            <w:tcBorders>
              <w:bottom w:val="single" w:sz="4" w:space="0" w:color="C0C0C0"/>
            </w:tcBorders>
          </w:tcPr>
          <w:p w14:paraId="181503EE" w14:textId="5931F64C" w:rsidR="00DC4F33" w:rsidRPr="007D076B" w:rsidRDefault="00087165" w:rsidP="00441082">
            <w:pPr>
              <w:pStyle w:val="TableText10"/>
            </w:pPr>
            <w:r w:rsidRPr="007D076B">
              <w:t>1</w:t>
            </w:r>
            <w:r w:rsidR="002C6676">
              <w:t>2</w:t>
            </w:r>
          </w:p>
        </w:tc>
        <w:tc>
          <w:tcPr>
            <w:tcW w:w="1920" w:type="dxa"/>
            <w:tcBorders>
              <w:bottom w:val="single" w:sz="4" w:space="0" w:color="C0C0C0"/>
            </w:tcBorders>
          </w:tcPr>
          <w:p w14:paraId="794475FC" w14:textId="77777777" w:rsidR="00DC4F33" w:rsidRPr="007D076B" w:rsidRDefault="00DC4F33" w:rsidP="00DC4F33">
            <w:pPr>
              <w:pStyle w:val="TableText10"/>
            </w:pPr>
            <w:r w:rsidRPr="007D076B">
              <w:t>application for the renewal of a category H licence if the genuine reason for possessing or using the firearm is employment by a security business</w:t>
            </w:r>
          </w:p>
        </w:tc>
        <w:tc>
          <w:tcPr>
            <w:tcW w:w="4212" w:type="dxa"/>
            <w:tcBorders>
              <w:bottom w:val="single" w:sz="4" w:space="0" w:color="C0C0C0"/>
            </w:tcBorders>
          </w:tcPr>
          <w:p w14:paraId="526F2B0C" w14:textId="77777777" w:rsidR="00087165" w:rsidRPr="007D076B" w:rsidRDefault="0079310A" w:rsidP="0079310A">
            <w:pPr>
              <w:pStyle w:val="TableText10"/>
              <w:tabs>
                <w:tab w:val="left" w:pos="524"/>
              </w:tabs>
              <w:ind w:left="524" w:hanging="524"/>
            </w:pPr>
            <w:r>
              <w:t>(a)</w:t>
            </w:r>
            <w:r>
              <w:tab/>
            </w:r>
            <w:r w:rsidR="00DC4F33" w:rsidRPr="007D076B">
              <w:t>a certificate from a person in charge of a security business that employs the applicant stating that the particulars provided in relation to the initial application for the licence are still correct or, if they are</w:t>
            </w:r>
            <w:r w:rsidR="00087165" w:rsidRPr="007D076B">
              <w:t xml:space="preserve"> not, how they have changed; </w:t>
            </w:r>
          </w:p>
          <w:p w14:paraId="0DD357C9" w14:textId="77777777" w:rsidR="00DC4F33" w:rsidRPr="007D076B" w:rsidRDefault="0079310A" w:rsidP="0079310A">
            <w:pPr>
              <w:pStyle w:val="TableText10"/>
              <w:tabs>
                <w:tab w:val="left" w:pos="524"/>
              </w:tabs>
              <w:ind w:left="524" w:hanging="524"/>
            </w:pPr>
            <w:r>
              <w:t>(b)</w:t>
            </w:r>
            <w:r>
              <w:tab/>
            </w:r>
            <w:r w:rsidR="00DC4F33" w:rsidRPr="007D076B">
              <w:t>a document that establishes that the applicant has passed an examination in the safe handling and use of a category</w:t>
            </w:r>
            <w:r w:rsidR="00FC1B3A" w:rsidRPr="007D076B">
              <w:t> </w:t>
            </w:r>
            <w:r w:rsidR="00DC4F33" w:rsidRPr="007D076B">
              <w:t>H firearm conducted by an authorised instructor within the period of 90 days immediately before the date of the application</w:t>
            </w:r>
          </w:p>
        </w:tc>
      </w:tr>
      <w:tr w:rsidR="00DC4F33" w:rsidRPr="007D076B" w14:paraId="006C3245" w14:textId="77777777" w:rsidTr="001E12FA">
        <w:tc>
          <w:tcPr>
            <w:tcW w:w="1188" w:type="dxa"/>
            <w:tcBorders>
              <w:top w:val="single" w:sz="4" w:space="0" w:color="C0C0C0"/>
              <w:bottom w:val="single" w:sz="4" w:space="0" w:color="C0C0C0"/>
            </w:tcBorders>
          </w:tcPr>
          <w:p w14:paraId="1F101DCE" w14:textId="562122F2" w:rsidR="002D080E" w:rsidRPr="007D076B" w:rsidRDefault="00087165" w:rsidP="00441082">
            <w:pPr>
              <w:pStyle w:val="TableText10"/>
            </w:pPr>
            <w:r w:rsidRPr="007D076B">
              <w:t>1</w:t>
            </w:r>
            <w:r w:rsidR="002C6676">
              <w:t>3</w:t>
            </w:r>
          </w:p>
        </w:tc>
        <w:tc>
          <w:tcPr>
            <w:tcW w:w="1920" w:type="dxa"/>
            <w:tcBorders>
              <w:top w:val="single" w:sz="4" w:space="0" w:color="C0C0C0"/>
              <w:bottom w:val="single" w:sz="4" w:space="0" w:color="C0C0C0"/>
            </w:tcBorders>
          </w:tcPr>
          <w:p w14:paraId="48541FF5" w14:textId="77777777" w:rsidR="00DC4F33" w:rsidRPr="007D076B" w:rsidRDefault="00087165" w:rsidP="00DC4F33">
            <w:pPr>
              <w:pStyle w:val="TableText10"/>
            </w:pPr>
            <w:r w:rsidRPr="007D076B">
              <w:t>application for a category A or category B licence if the genuine reason for possessing or using the firearm is employment by other than a security business</w:t>
            </w:r>
          </w:p>
        </w:tc>
        <w:tc>
          <w:tcPr>
            <w:tcW w:w="4212" w:type="dxa"/>
            <w:tcBorders>
              <w:top w:val="single" w:sz="4" w:space="0" w:color="C0C0C0"/>
              <w:bottom w:val="single" w:sz="4" w:space="0" w:color="C0C0C0"/>
            </w:tcBorders>
          </w:tcPr>
          <w:p w14:paraId="5E5AD5B7" w14:textId="77777777" w:rsidR="00DC4F33" w:rsidRPr="007D076B" w:rsidRDefault="0079310A" w:rsidP="0079310A">
            <w:pPr>
              <w:pStyle w:val="TableText10"/>
              <w:tabs>
                <w:tab w:val="left" w:pos="524"/>
              </w:tabs>
              <w:ind w:left="524" w:hanging="524"/>
            </w:pPr>
            <w:r>
              <w:t>(a)</w:t>
            </w:r>
            <w:r>
              <w:tab/>
            </w:r>
            <w:r w:rsidR="00087165" w:rsidRPr="007D076B">
              <w:t>the name of the employer and a description of t</w:t>
            </w:r>
            <w:r w:rsidR="009F58D2" w:rsidRPr="007D076B">
              <w:t>he</w:t>
            </w:r>
            <w:r w:rsidR="00FC1B3A" w:rsidRPr="007D076B">
              <w:t xml:space="preserve"> employer’s</w:t>
            </w:r>
            <w:r w:rsidR="009F58D2" w:rsidRPr="007D076B">
              <w:t xml:space="preserve"> business; </w:t>
            </w:r>
          </w:p>
          <w:p w14:paraId="5DC5B3E8" w14:textId="77777777" w:rsidR="00087165" w:rsidRPr="007D076B" w:rsidRDefault="0079310A" w:rsidP="0079310A">
            <w:pPr>
              <w:pStyle w:val="TableText10"/>
              <w:tabs>
                <w:tab w:val="left" w:pos="524"/>
              </w:tabs>
              <w:ind w:left="524" w:hanging="524"/>
            </w:pPr>
            <w:r>
              <w:t>(b)</w:t>
            </w:r>
            <w:r>
              <w:tab/>
            </w:r>
            <w:r w:rsidR="00087165" w:rsidRPr="007D076B">
              <w:t>a statement signed by or on behalf of the employer to the effect that—</w:t>
            </w:r>
          </w:p>
          <w:p w14:paraId="0493B0BD" w14:textId="77777777" w:rsidR="00087165" w:rsidRPr="007D076B" w:rsidRDefault="0079310A" w:rsidP="0079310A">
            <w:pPr>
              <w:pStyle w:val="TableText10"/>
              <w:tabs>
                <w:tab w:val="left" w:pos="1085"/>
              </w:tabs>
              <w:ind w:left="1085" w:hanging="561"/>
            </w:pPr>
            <w:r>
              <w:t>(i)</w:t>
            </w:r>
            <w:r>
              <w:tab/>
            </w:r>
            <w:r w:rsidR="00087165" w:rsidRPr="007D076B">
              <w:t xml:space="preserve">the employer employs or intends to employ the applicant; and </w:t>
            </w:r>
          </w:p>
          <w:p w14:paraId="30EFF3E4" w14:textId="77777777" w:rsidR="00087165" w:rsidRPr="007D076B" w:rsidRDefault="0079310A" w:rsidP="0079310A">
            <w:pPr>
              <w:pStyle w:val="TableText10"/>
              <w:tabs>
                <w:tab w:val="left" w:pos="1085"/>
              </w:tabs>
              <w:ind w:left="1085" w:hanging="561"/>
            </w:pPr>
            <w:r>
              <w:t>(ii)</w:t>
            </w:r>
            <w:r>
              <w:tab/>
            </w:r>
            <w:r w:rsidR="00087165" w:rsidRPr="007D076B">
              <w:t>the applicant will be required to use or possess a category A or category B firearm i</w:t>
            </w:r>
            <w:r w:rsidR="008F7696" w:rsidRPr="007D076B">
              <w:t>n the course of that employment</w:t>
            </w:r>
          </w:p>
        </w:tc>
      </w:tr>
      <w:tr w:rsidR="00087165" w:rsidRPr="007D076B" w14:paraId="18CA7C6E" w14:textId="77777777" w:rsidTr="005C347F">
        <w:trPr>
          <w:cantSplit/>
        </w:trPr>
        <w:tc>
          <w:tcPr>
            <w:tcW w:w="1188" w:type="dxa"/>
            <w:tcBorders>
              <w:top w:val="single" w:sz="4" w:space="0" w:color="C0C0C0"/>
              <w:bottom w:val="single" w:sz="4" w:space="0" w:color="C0C0C0"/>
            </w:tcBorders>
          </w:tcPr>
          <w:p w14:paraId="51D13CA2" w14:textId="4A0E7CDB" w:rsidR="00087165" w:rsidRPr="007D076B" w:rsidRDefault="00087165" w:rsidP="00441082">
            <w:pPr>
              <w:pStyle w:val="TableText10"/>
            </w:pPr>
            <w:r w:rsidRPr="007D076B">
              <w:lastRenderedPageBreak/>
              <w:t>1</w:t>
            </w:r>
            <w:r w:rsidR="002C6676">
              <w:t>4</w:t>
            </w:r>
          </w:p>
        </w:tc>
        <w:tc>
          <w:tcPr>
            <w:tcW w:w="1920" w:type="dxa"/>
            <w:tcBorders>
              <w:top w:val="single" w:sz="4" w:space="0" w:color="C0C0C0"/>
              <w:bottom w:val="single" w:sz="4" w:space="0" w:color="C0C0C0"/>
            </w:tcBorders>
          </w:tcPr>
          <w:p w14:paraId="630FFC33" w14:textId="77777777" w:rsidR="00087165" w:rsidRPr="007D076B" w:rsidRDefault="008F7696" w:rsidP="00DC4F33">
            <w:pPr>
              <w:pStyle w:val="TableText10"/>
            </w:pPr>
            <w:r w:rsidRPr="007D076B">
              <w:t>application for the renewal of a category A or category B licence if the genuine reason for possessing or using the firearm is employment by other than a security business</w:t>
            </w:r>
          </w:p>
        </w:tc>
        <w:tc>
          <w:tcPr>
            <w:tcW w:w="4212" w:type="dxa"/>
            <w:tcBorders>
              <w:top w:val="single" w:sz="4" w:space="0" w:color="C0C0C0"/>
              <w:bottom w:val="single" w:sz="4" w:space="0" w:color="C0C0C0"/>
            </w:tcBorders>
          </w:tcPr>
          <w:p w14:paraId="774B24AA" w14:textId="77777777" w:rsidR="00087165" w:rsidRPr="007D076B" w:rsidRDefault="008F7696" w:rsidP="00DC4F33">
            <w:pPr>
              <w:pStyle w:val="TableText10"/>
            </w:pPr>
            <w:r w:rsidRPr="007D076B">
              <w:t>a certificate from the applicant’s employer stating that the particulars provided in relation to the initial application are still correct or, if they</w:t>
            </w:r>
            <w:r w:rsidR="00064529" w:rsidRPr="007D076B">
              <w:t xml:space="preserve"> are not, how they have changed</w:t>
            </w:r>
          </w:p>
        </w:tc>
      </w:tr>
      <w:tr w:rsidR="00087165" w:rsidRPr="007D076B" w14:paraId="17E13C5F" w14:textId="77777777" w:rsidTr="001E2575">
        <w:tc>
          <w:tcPr>
            <w:tcW w:w="1188" w:type="dxa"/>
            <w:tcBorders>
              <w:bottom w:val="single" w:sz="4" w:space="0" w:color="C0C0C0"/>
            </w:tcBorders>
          </w:tcPr>
          <w:p w14:paraId="2B144661" w14:textId="5D2EFB9C" w:rsidR="00087165" w:rsidRPr="007D076B" w:rsidRDefault="008F7696" w:rsidP="00441082">
            <w:pPr>
              <w:pStyle w:val="TableText10"/>
            </w:pPr>
            <w:r w:rsidRPr="007D076B">
              <w:t>1</w:t>
            </w:r>
            <w:r w:rsidR="002C6676">
              <w:t>5</w:t>
            </w:r>
          </w:p>
        </w:tc>
        <w:tc>
          <w:tcPr>
            <w:tcW w:w="1920" w:type="dxa"/>
            <w:tcBorders>
              <w:bottom w:val="single" w:sz="4" w:space="0" w:color="C0C0C0"/>
            </w:tcBorders>
          </w:tcPr>
          <w:p w14:paraId="43DCB67A" w14:textId="77777777" w:rsidR="00087165" w:rsidRPr="007D076B" w:rsidRDefault="008F7696" w:rsidP="00DC4F33">
            <w:pPr>
              <w:pStyle w:val="TableText10"/>
            </w:pPr>
            <w:r w:rsidRPr="007D076B">
              <w:t>application for a category C licence if the genuine reason for possessing or using the firearm is employment (other than by a security business) or occupational requirements relating to rural purposes</w:t>
            </w:r>
          </w:p>
        </w:tc>
        <w:tc>
          <w:tcPr>
            <w:tcW w:w="4212" w:type="dxa"/>
            <w:tcBorders>
              <w:bottom w:val="single" w:sz="4" w:space="0" w:color="C0C0C0"/>
            </w:tcBorders>
          </w:tcPr>
          <w:p w14:paraId="05514BDA" w14:textId="77777777" w:rsidR="008F7696" w:rsidRPr="007D076B" w:rsidRDefault="00B7386A" w:rsidP="00B7386A">
            <w:pPr>
              <w:pStyle w:val="TableText10"/>
              <w:tabs>
                <w:tab w:val="left" w:pos="524"/>
              </w:tabs>
              <w:ind w:left="524" w:hanging="524"/>
            </w:pPr>
            <w:r>
              <w:t>(a)</w:t>
            </w:r>
            <w:r>
              <w:tab/>
            </w:r>
            <w:r w:rsidR="008F7696" w:rsidRPr="007D076B">
              <w:t>a statement signed by the applicant to the effect that—</w:t>
            </w:r>
          </w:p>
          <w:p w14:paraId="1AD7A265" w14:textId="77777777" w:rsidR="008F7696" w:rsidRPr="007D076B" w:rsidRDefault="00B7386A" w:rsidP="00B7386A">
            <w:pPr>
              <w:pStyle w:val="TableText10"/>
              <w:tabs>
                <w:tab w:val="left" w:pos="1085"/>
              </w:tabs>
              <w:ind w:left="1085" w:hanging="561"/>
            </w:pPr>
            <w:r>
              <w:t>(i)</w:t>
            </w:r>
            <w:r>
              <w:tab/>
            </w:r>
            <w:r w:rsidR="008F7696" w:rsidRPr="007D076B">
              <w:t>the applicant has a genuine occupational need to use a category C firearm that, if relevant, relates to rural purposes; and</w:t>
            </w:r>
          </w:p>
          <w:p w14:paraId="5D7DB902" w14:textId="77777777" w:rsidR="008F7696" w:rsidRPr="007D076B" w:rsidRDefault="00B7386A" w:rsidP="00B7386A">
            <w:pPr>
              <w:pStyle w:val="TableText10"/>
              <w:tabs>
                <w:tab w:val="left" w:pos="1085"/>
              </w:tabs>
              <w:ind w:left="1085" w:hanging="561"/>
            </w:pPr>
            <w:r>
              <w:t>(ii)</w:t>
            </w:r>
            <w:r>
              <w:tab/>
            </w:r>
            <w:r w:rsidR="008F7696" w:rsidRPr="007D076B">
              <w:t>the need cannot be satisfied by using a firearm that is not prohibited; and</w:t>
            </w:r>
          </w:p>
          <w:p w14:paraId="3B2F6408" w14:textId="77777777" w:rsidR="008F7696" w:rsidRPr="007D076B" w:rsidRDefault="00B7386A" w:rsidP="00B7386A">
            <w:pPr>
              <w:pStyle w:val="TableText10"/>
              <w:tabs>
                <w:tab w:val="left" w:pos="1085"/>
              </w:tabs>
              <w:ind w:left="1085" w:hanging="561"/>
            </w:pPr>
            <w:r>
              <w:t>(iii)</w:t>
            </w:r>
            <w:r>
              <w:tab/>
            </w:r>
            <w:r w:rsidR="008F7696" w:rsidRPr="007D076B">
              <w:t>the firearm will be used solely in connection with</w:t>
            </w:r>
            <w:r w:rsidR="009F58D2" w:rsidRPr="007D076B">
              <w:t xml:space="preserve"> the applicant’s occupation; </w:t>
            </w:r>
          </w:p>
          <w:p w14:paraId="241D6CBC" w14:textId="77777777" w:rsidR="00087165" w:rsidRPr="007D076B" w:rsidRDefault="00B7386A" w:rsidP="00B7386A">
            <w:pPr>
              <w:pStyle w:val="TableText10"/>
              <w:tabs>
                <w:tab w:val="left" w:pos="524"/>
              </w:tabs>
              <w:ind w:left="524" w:hanging="524"/>
            </w:pPr>
            <w:r>
              <w:t>(b)</w:t>
            </w:r>
            <w:r>
              <w:tab/>
            </w:r>
            <w:r w:rsidR="008F7696" w:rsidRPr="007D076B">
              <w:t>particulars or documents (if any) supporting paragraph (a) (i) and (ii)</w:t>
            </w:r>
          </w:p>
        </w:tc>
      </w:tr>
      <w:tr w:rsidR="008F7696" w:rsidRPr="007D076B" w14:paraId="705B2626" w14:textId="77777777" w:rsidTr="001E12FA">
        <w:trPr>
          <w:cantSplit/>
        </w:trPr>
        <w:tc>
          <w:tcPr>
            <w:tcW w:w="1188" w:type="dxa"/>
            <w:tcBorders>
              <w:top w:val="single" w:sz="4" w:space="0" w:color="C0C0C0"/>
            </w:tcBorders>
          </w:tcPr>
          <w:p w14:paraId="36D5B458" w14:textId="7F0A5DF6" w:rsidR="008F7696" w:rsidRPr="007D076B" w:rsidRDefault="008F7696" w:rsidP="00441082">
            <w:pPr>
              <w:pStyle w:val="TableText10"/>
            </w:pPr>
            <w:r w:rsidRPr="007D076B">
              <w:lastRenderedPageBreak/>
              <w:t>1</w:t>
            </w:r>
            <w:r w:rsidR="002C6676">
              <w:t>6</w:t>
            </w:r>
          </w:p>
        </w:tc>
        <w:tc>
          <w:tcPr>
            <w:tcW w:w="1920" w:type="dxa"/>
            <w:tcBorders>
              <w:top w:val="single" w:sz="4" w:space="0" w:color="C0C0C0"/>
            </w:tcBorders>
          </w:tcPr>
          <w:p w14:paraId="3F7477C6" w14:textId="77777777" w:rsidR="008F7696" w:rsidRPr="007D076B" w:rsidRDefault="009F58D2" w:rsidP="00DC4F33">
            <w:pPr>
              <w:pStyle w:val="TableText10"/>
            </w:pPr>
            <w:r w:rsidRPr="007D076B">
              <w:t>application for a category A or category B licence if the genuine reason for possessing or using the firearm is occupational requirements relating to rural purposes</w:t>
            </w:r>
          </w:p>
        </w:tc>
        <w:tc>
          <w:tcPr>
            <w:tcW w:w="4212" w:type="dxa"/>
            <w:tcBorders>
              <w:top w:val="single" w:sz="4" w:space="0" w:color="C0C0C0"/>
            </w:tcBorders>
          </w:tcPr>
          <w:p w14:paraId="7223BEAB" w14:textId="77777777" w:rsidR="009F58D2" w:rsidRPr="007D076B" w:rsidRDefault="00B7386A" w:rsidP="00B7386A">
            <w:pPr>
              <w:pStyle w:val="TableText10"/>
              <w:tabs>
                <w:tab w:val="left" w:pos="524"/>
              </w:tabs>
              <w:ind w:left="524" w:hanging="524"/>
            </w:pPr>
            <w:r>
              <w:t>(a)</w:t>
            </w:r>
            <w:r>
              <w:tab/>
            </w:r>
            <w:r w:rsidR="009F58D2" w:rsidRPr="007D076B">
              <w:t>a signed statement from a person to the effect that—</w:t>
            </w:r>
          </w:p>
          <w:p w14:paraId="60569ADC" w14:textId="77777777" w:rsidR="009F58D2" w:rsidRPr="007D076B" w:rsidRDefault="00B7386A" w:rsidP="00B7386A">
            <w:pPr>
              <w:pStyle w:val="TableText10"/>
              <w:tabs>
                <w:tab w:val="left" w:pos="1085"/>
              </w:tabs>
              <w:ind w:left="1085" w:hanging="561"/>
            </w:pPr>
            <w:r>
              <w:t>(i)</w:t>
            </w:r>
            <w:r>
              <w:tab/>
            </w:r>
            <w:r w:rsidR="009F58D2" w:rsidRPr="007D076B">
              <w:t>the applicant is employed by the person in a rural occupation; and</w:t>
            </w:r>
          </w:p>
          <w:p w14:paraId="757FC3C2" w14:textId="77777777" w:rsidR="009F58D2" w:rsidRPr="007D076B" w:rsidRDefault="00B7386A" w:rsidP="00B7386A">
            <w:pPr>
              <w:pStyle w:val="TableText10"/>
              <w:tabs>
                <w:tab w:val="left" w:pos="1085"/>
              </w:tabs>
              <w:ind w:left="1085" w:hanging="561"/>
            </w:pPr>
            <w:r>
              <w:t>(ii)</w:t>
            </w:r>
            <w:r>
              <w:tab/>
            </w:r>
            <w:r w:rsidR="009F58D2" w:rsidRPr="007D076B">
              <w:t>for the purposes of that employment the applicant is required to use or possess a category A or category B firearm; and</w:t>
            </w:r>
          </w:p>
          <w:p w14:paraId="4185E183" w14:textId="77777777" w:rsidR="009F58D2" w:rsidRPr="007D076B" w:rsidRDefault="00B7386A" w:rsidP="00B7386A">
            <w:pPr>
              <w:pStyle w:val="TableText10"/>
              <w:tabs>
                <w:tab w:val="left" w:pos="1085"/>
              </w:tabs>
              <w:ind w:left="1085" w:hanging="561"/>
            </w:pPr>
            <w:r>
              <w:t>(iii)</w:t>
            </w:r>
            <w:r>
              <w:tab/>
            </w:r>
            <w:r w:rsidR="009F58D2" w:rsidRPr="007D076B">
              <w:t xml:space="preserve">the name (if any), location and size of any property where the applicant will be employed; </w:t>
            </w:r>
          </w:p>
          <w:p w14:paraId="48293821" w14:textId="77777777" w:rsidR="008F7696" w:rsidRPr="007D076B" w:rsidRDefault="00B7386A" w:rsidP="00B7386A">
            <w:pPr>
              <w:pStyle w:val="TableText10"/>
              <w:tabs>
                <w:tab w:val="left" w:pos="524"/>
              </w:tabs>
              <w:ind w:left="524" w:hanging="524"/>
            </w:pPr>
            <w:r>
              <w:t>(b)</w:t>
            </w:r>
            <w:r>
              <w:tab/>
            </w:r>
            <w:r w:rsidR="009F58D2" w:rsidRPr="007D076B">
              <w:t>the approximate hours and days when the applicant will be employed</w:t>
            </w:r>
          </w:p>
        </w:tc>
      </w:tr>
      <w:tr w:rsidR="008F7696" w:rsidRPr="007D076B" w14:paraId="066A38FB" w14:textId="77777777" w:rsidTr="001E2575">
        <w:tc>
          <w:tcPr>
            <w:tcW w:w="1188" w:type="dxa"/>
            <w:tcBorders>
              <w:bottom w:val="single" w:sz="4" w:space="0" w:color="C0C0C0"/>
            </w:tcBorders>
          </w:tcPr>
          <w:p w14:paraId="73D369AD" w14:textId="6321B344" w:rsidR="008F7696" w:rsidRPr="007D076B" w:rsidRDefault="009F58D2" w:rsidP="00441082">
            <w:pPr>
              <w:pStyle w:val="TableText10"/>
            </w:pPr>
            <w:r w:rsidRPr="007D076B">
              <w:t>1</w:t>
            </w:r>
            <w:r w:rsidR="002C6676">
              <w:t>7</w:t>
            </w:r>
          </w:p>
        </w:tc>
        <w:tc>
          <w:tcPr>
            <w:tcW w:w="1920" w:type="dxa"/>
            <w:tcBorders>
              <w:bottom w:val="single" w:sz="4" w:space="0" w:color="C0C0C0"/>
            </w:tcBorders>
          </w:tcPr>
          <w:p w14:paraId="108A0504" w14:textId="77777777" w:rsidR="008F7696" w:rsidRPr="007D076B" w:rsidRDefault="009F58D2" w:rsidP="00DC4F33">
            <w:pPr>
              <w:pStyle w:val="TableText10"/>
            </w:pPr>
            <w:r w:rsidRPr="007D076B">
              <w:t>application for the renewal of a category A or category B licence if the genuine reason for possessing or using the firearm is occupational requirements relating to rural purposes</w:t>
            </w:r>
          </w:p>
        </w:tc>
        <w:tc>
          <w:tcPr>
            <w:tcW w:w="4212" w:type="dxa"/>
            <w:tcBorders>
              <w:bottom w:val="single" w:sz="4" w:space="0" w:color="C0C0C0"/>
            </w:tcBorders>
          </w:tcPr>
          <w:p w14:paraId="19EF24FA" w14:textId="77777777" w:rsidR="008F7696" w:rsidRPr="007D076B" w:rsidRDefault="009F58D2" w:rsidP="00DC4F33">
            <w:pPr>
              <w:pStyle w:val="TableText10"/>
            </w:pPr>
            <w:r w:rsidRPr="007D076B">
              <w:t>a statement signed by the applicant’s employer stating that the particulars provided in relation to the initial application are still correct or, if they</w:t>
            </w:r>
            <w:r w:rsidR="00064529" w:rsidRPr="007D076B">
              <w:t xml:space="preserve"> are not, how they have changed</w:t>
            </w:r>
          </w:p>
        </w:tc>
      </w:tr>
      <w:tr w:rsidR="009F58D2" w:rsidRPr="007D076B" w14:paraId="62C2E301" w14:textId="77777777" w:rsidTr="001E2575">
        <w:tc>
          <w:tcPr>
            <w:tcW w:w="1188" w:type="dxa"/>
            <w:tcBorders>
              <w:bottom w:val="single" w:sz="4" w:space="0" w:color="C0C0C0"/>
            </w:tcBorders>
          </w:tcPr>
          <w:p w14:paraId="3418A477" w14:textId="7E68D470" w:rsidR="009F58D2" w:rsidRPr="007D076B" w:rsidRDefault="0076718E" w:rsidP="00441082">
            <w:pPr>
              <w:pStyle w:val="TableText10"/>
            </w:pPr>
            <w:r w:rsidRPr="007D076B">
              <w:t>1</w:t>
            </w:r>
            <w:r w:rsidR="002C6676">
              <w:t>8</w:t>
            </w:r>
          </w:p>
        </w:tc>
        <w:tc>
          <w:tcPr>
            <w:tcW w:w="1920" w:type="dxa"/>
            <w:tcBorders>
              <w:bottom w:val="single" w:sz="4" w:space="0" w:color="C0C0C0"/>
            </w:tcBorders>
          </w:tcPr>
          <w:p w14:paraId="306A344F" w14:textId="77777777" w:rsidR="009F58D2" w:rsidRPr="007D076B" w:rsidRDefault="009F58D2" w:rsidP="00DC4F33">
            <w:pPr>
              <w:pStyle w:val="TableText10"/>
            </w:pPr>
            <w:r w:rsidRPr="007D076B">
              <w:t>application for a category A or category B licence if the genuine reason for possessing or using the firearm is animal welfare and the applicant is a prescribed person</w:t>
            </w:r>
          </w:p>
        </w:tc>
        <w:tc>
          <w:tcPr>
            <w:tcW w:w="4212" w:type="dxa"/>
            <w:tcBorders>
              <w:bottom w:val="single" w:sz="4" w:space="0" w:color="C0C0C0"/>
            </w:tcBorders>
          </w:tcPr>
          <w:p w14:paraId="756594AF" w14:textId="77777777" w:rsidR="009F58D2" w:rsidRPr="007D076B" w:rsidRDefault="00B7386A" w:rsidP="00B7386A">
            <w:pPr>
              <w:pStyle w:val="TableText10"/>
              <w:tabs>
                <w:tab w:val="left" w:pos="524"/>
              </w:tabs>
              <w:ind w:left="524" w:hanging="524"/>
            </w:pPr>
            <w:r>
              <w:t>(a)</w:t>
            </w:r>
            <w:r>
              <w:tab/>
            </w:r>
            <w:r w:rsidR="009F58D2" w:rsidRPr="007D076B">
              <w:t xml:space="preserve">particulars of the location where the applicant is employed or works; </w:t>
            </w:r>
          </w:p>
          <w:p w14:paraId="5506038C" w14:textId="77777777" w:rsidR="009F58D2" w:rsidRPr="007D076B" w:rsidRDefault="00B7386A" w:rsidP="00B7386A">
            <w:pPr>
              <w:pStyle w:val="TableText10"/>
              <w:tabs>
                <w:tab w:val="left" w:pos="524"/>
              </w:tabs>
              <w:ind w:left="524" w:hanging="524"/>
            </w:pPr>
            <w:r>
              <w:t>(b)</w:t>
            </w:r>
            <w:r>
              <w:tab/>
            </w:r>
            <w:r w:rsidR="009F58D2" w:rsidRPr="007D076B">
              <w:t>a statement signed by the applicant’s employer or, if the applicant is not employed by another person, by the applicant stating that the applicant is required to possess a firearm for the pu</w:t>
            </w:r>
            <w:r w:rsidR="00064529" w:rsidRPr="007D076B">
              <w:t>rposes of his or her occupation</w:t>
            </w:r>
          </w:p>
        </w:tc>
      </w:tr>
      <w:tr w:rsidR="009F58D2" w:rsidRPr="007D076B" w14:paraId="454A2A08" w14:textId="77777777" w:rsidTr="001E12FA">
        <w:trPr>
          <w:cantSplit/>
        </w:trPr>
        <w:tc>
          <w:tcPr>
            <w:tcW w:w="1188" w:type="dxa"/>
            <w:tcBorders>
              <w:top w:val="single" w:sz="4" w:space="0" w:color="C0C0C0"/>
            </w:tcBorders>
          </w:tcPr>
          <w:p w14:paraId="698B92B3" w14:textId="114D68BF" w:rsidR="009F58D2" w:rsidRPr="007D076B" w:rsidRDefault="009F58D2" w:rsidP="00441082">
            <w:pPr>
              <w:pStyle w:val="TableText10"/>
            </w:pPr>
            <w:r w:rsidRPr="007D076B">
              <w:lastRenderedPageBreak/>
              <w:t>1</w:t>
            </w:r>
            <w:r w:rsidR="002C6676">
              <w:t>9</w:t>
            </w:r>
          </w:p>
        </w:tc>
        <w:tc>
          <w:tcPr>
            <w:tcW w:w="1920" w:type="dxa"/>
            <w:tcBorders>
              <w:top w:val="single" w:sz="4" w:space="0" w:color="C0C0C0"/>
            </w:tcBorders>
          </w:tcPr>
          <w:p w14:paraId="2A87C81A" w14:textId="77777777" w:rsidR="009F58D2" w:rsidRPr="007D076B" w:rsidRDefault="000335BB" w:rsidP="00DC4F33">
            <w:pPr>
              <w:pStyle w:val="TableText10"/>
            </w:pPr>
            <w:r w:rsidRPr="007D076B">
              <w:t>f</w:t>
            </w:r>
            <w:r w:rsidR="00535E96" w:rsidRPr="007D076B">
              <w:t>or an application for the renewal of a category A or category B licence if the genuine reason for possessing or using the firearm is for animal welfare and the applicant is a prescribed person</w:t>
            </w:r>
          </w:p>
        </w:tc>
        <w:tc>
          <w:tcPr>
            <w:tcW w:w="4212" w:type="dxa"/>
            <w:tcBorders>
              <w:top w:val="single" w:sz="4" w:space="0" w:color="C0C0C0"/>
            </w:tcBorders>
          </w:tcPr>
          <w:p w14:paraId="36145694" w14:textId="77777777" w:rsidR="009F58D2" w:rsidRPr="007D076B" w:rsidRDefault="00535E96" w:rsidP="00DC4F33">
            <w:pPr>
              <w:pStyle w:val="TableText10"/>
            </w:pPr>
            <w:r w:rsidRPr="007D076B">
              <w:t>a signed statement from the employer of the applicant or, if the applicant is not employed by another person, by the applicant confirming that the applicant is still required to possess a firearm in accordance with the initial application or outlining any changes to the particular</w:t>
            </w:r>
            <w:r w:rsidR="00064529" w:rsidRPr="007D076B">
              <w:t>s contained in that application</w:t>
            </w:r>
          </w:p>
        </w:tc>
      </w:tr>
      <w:tr w:rsidR="009F58D2" w:rsidRPr="007D076B" w14:paraId="6CEB20DA" w14:textId="77777777" w:rsidTr="00AF3D71">
        <w:tc>
          <w:tcPr>
            <w:tcW w:w="1188" w:type="dxa"/>
            <w:tcBorders>
              <w:bottom w:val="single" w:sz="4" w:space="0" w:color="C0C0C0"/>
            </w:tcBorders>
          </w:tcPr>
          <w:p w14:paraId="493B4C92" w14:textId="37FA97FF" w:rsidR="009F58D2" w:rsidRPr="007D076B" w:rsidRDefault="002C6676" w:rsidP="00441082">
            <w:pPr>
              <w:pStyle w:val="TableText10"/>
            </w:pPr>
            <w:r>
              <w:t>20</w:t>
            </w:r>
          </w:p>
        </w:tc>
        <w:tc>
          <w:tcPr>
            <w:tcW w:w="1920" w:type="dxa"/>
            <w:tcBorders>
              <w:bottom w:val="single" w:sz="4" w:space="0" w:color="C0C0C0"/>
            </w:tcBorders>
          </w:tcPr>
          <w:p w14:paraId="02F56AD0" w14:textId="77777777" w:rsidR="009F58D2" w:rsidRPr="007D076B" w:rsidRDefault="00535E96" w:rsidP="00DC4F33">
            <w:pPr>
              <w:pStyle w:val="TableText10"/>
            </w:pPr>
            <w:r w:rsidRPr="007D076B">
              <w:t>for an applicant whose genuine reason for possessing or using a firearm is firearms collection</w:t>
            </w:r>
          </w:p>
        </w:tc>
        <w:tc>
          <w:tcPr>
            <w:tcW w:w="4212" w:type="dxa"/>
            <w:tcBorders>
              <w:bottom w:val="single" w:sz="4" w:space="0" w:color="C0C0C0"/>
            </w:tcBorders>
          </w:tcPr>
          <w:p w14:paraId="1C0F6503" w14:textId="77777777" w:rsidR="00535E96" w:rsidRPr="007D076B" w:rsidRDefault="00535E96" w:rsidP="00535E96">
            <w:pPr>
              <w:pStyle w:val="TableText10"/>
            </w:pPr>
            <w:r w:rsidRPr="007D076B">
              <w:t>a document from the approved collectors club of which the applicant is a member stating that—</w:t>
            </w:r>
          </w:p>
          <w:p w14:paraId="15A2E775" w14:textId="77777777" w:rsidR="00535E96" w:rsidRPr="007D076B" w:rsidRDefault="00B7386A" w:rsidP="00B7386A">
            <w:pPr>
              <w:pStyle w:val="TableText10"/>
              <w:tabs>
                <w:tab w:val="left" w:pos="524"/>
              </w:tabs>
              <w:ind w:left="524" w:hanging="524"/>
            </w:pPr>
            <w:r>
              <w:t>(a)</w:t>
            </w:r>
            <w:r>
              <w:tab/>
            </w:r>
            <w:r w:rsidR="00535E96" w:rsidRPr="007D076B">
              <w:t>the applicant is a member of the club; and</w:t>
            </w:r>
          </w:p>
          <w:p w14:paraId="259622EF" w14:textId="77777777" w:rsidR="00535E96" w:rsidRPr="007D076B" w:rsidRDefault="00B7386A" w:rsidP="00B7386A">
            <w:pPr>
              <w:pStyle w:val="TableText10"/>
              <w:tabs>
                <w:tab w:val="left" w:pos="524"/>
              </w:tabs>
              <w:ind w:left="524" w:hanging="524"/>
            </w:pPr>
            <w:r>
              <w:t>(b)</w:t>
            </w:r>
            <w:r>
              <w:tab/>
            </w:r>
            <w:r w:rsidR="00535E96" w:rsidRPr="007D076B">
              <w:t>for a licence that permits the applicant to collect pistols manufactured after 1946—the collection has a thematic structure and the applicant researches or studies firearms; and</w:t>
            </w:r>
          </w:p>
          <w:p w14:paraId="0BC703D8" w14:textId="77777777" w:rsidR="009F58D2" w:rsidRPr="007D076B" w:rsidRDefault="00B7386A" w:rsidP="00B7386A">
            <w:pPr>
              <w:pStyle w:val="TableText10"/>
              <w:tabs>
                <w:tab w:val="left" w:pos="524"/>
              </w:tabs>
              <w:ind w:left="524" w:hanging="524"/>
            </w:pPr>
            <w:r>
              <w:t>(c)</w:t>
            </w:r>
            <w:r>
              <w:tab/>
            </w:r>
            <w:r w:rsidR="00535E96" w:rsidRPr="007D076B">
              <w:t>for a licence that permits the applicant to collect any other kind of firearm—the collection has a genuine historical or thematic structure or a genuine commemorative or investment value</w:t>
            </w:r>
          </w:p>
        </w:tc>
      </w:tr>
      <w:tr w:rsidR="009F58D2" w:rsidRPr="007D076B" w14:paraId="1508BB10" w14:textId="77777777" w:rsidTr="00AF3D71">
        <w:tc>
          <w:tcPr>
            <w:tcW w:w="1188" w:type="dxa"/>
            <w:tcBorders>
              <w:bottom w:val="single" w:sz="4" w:space="0" w:color="C0C0C0"/>
            </w:tcBorders>
          </w:tcPr>
          <w:p w14:paraId="13582B8E" w14:textId="403317C9" w:rsidR="009F58D2" w:rsidRPr="007D076B" w:rsidRDefault="002C6676" w:rsidP="00441082">
            <w:pPr>
              <w:pStyle w:val="TableText10"/>
            </w:pPr>
            <w:r>
              <w:t>21</w:t>
            </w:r>
          </w:p>
        </w:tc>
        <w:tc>
          <w:tcPr>
            <w:tcW w:w="1920" w:type="dxa"/>
            <w:tcBorders>
              <w:bottom w:val="single" w:sz="4" w:space="0" w:color="C0C0C0"/>
            </w:tcBorders>
          </w:tcPr>
          <w:p w14:paraId="388BB0D7" w14:textId="77777777" w:rsidR="009F58D2" w:rsidRPr="007D076B" w:rsidRDefault="00DF137A" w:rsidP="00DC4F33">
            <w:pPr>
              <w:pStyle w:val="TableText10"/>
            </w:pPr>
            <w:r w:rsidRPr="007D076B">
              <w:t>application for an heirlooms licence</w:t>
            </w:r>
          </w:p>
        </w:tc>
        <w:tc>
          <w:tcPr>
            <w:tcW w:w="4212" w:type="dxa"/>
            <w:tcBorders>
              <w:bottom w:val="single" w:sz="4" w:space="0" w:color="C0C0C0"/>
            </w:tcBorders>
          </w:tcPr>
          <w:p w14:paraId="620C022B" w14:textId="77777777" w:rsidR="009F58D2" w:rsidRPr="007D076B" w:rsidRDefault="00DF137A" w:rsidP="00DC4F33">
            <w:pPr>
              <w:pStyle w:val="TableText10"/>
            </w:pPr>
            <w:r w:rsidRPr="007D076B">
              <w:t>for the firearm that is the subject of the application—</w:t>
            </w:r>
          </w:p>
          <w:p w14:paraId="01BC1234" w14:textId="77777777" w:rsidR="00DF137A" w:rsidRPr="007D076B" w:rsidRDefault="00B7386A" w:rsidP="00B7386A">
            <w:pPr>
              <w:pStyle w:val="TableText10"/>
              <w:tabs>
                <w:tab w:val="left" w:pos="524"/>
              </w:tabs>
              <w:ind w:left="524" w:hanging="524"/>
            </w:pPr>
            <w:r>
              <w:t>(a)</w:t>
            </w:r>
            <w:r>
              <w:tab/>
            </w:r>
            <w:r w:rsidR="00DF137A" w:rsidRPr="007D076B">
              <w:t>the age of the firearm; and</w:t>
            </w:r>
          </w:p>
          <w:p w14:paraId="2712FB8E" w14:textId="77777777" w:rsidR="00DF137A" w:rsidRPr="007D076B" w:rsidRDefault="00B7386A" w:rsidP="00B7386A">
            <w:pPr>
              <w:pStyle w:val="TableText10"/>
              <w:tabs>
                <w:tab w:val="left" w:pos="524"/>
              </w:tabs>
              <w:ind w:left="524" w:hanging="524"/>
            </w:pPr>
            <w:r>
              <w:t>(b)</w:t>
            </w:r>
            <w:r>
              <w:tab/>
            </w:r>
            <w:r w:rsidR="00DF137A" w:rsidRPr="007D076B">
              <w:t>the type of firearm; and</w:t>
            </w:r>
          </w:p>
          <w:p w14:paraId="1E4945F1" w14:textId="77777777" w:rsidR="00DF137A" w:rsidRPr="007D076B" w:rsidRDefault="00B7386A" w:rsidP="00B7386A">
            <w:pPr>
              <w:pStyle w:val="TableText10"/>
              <w:tabs>
                <w:tab w:val="left" w:pos="524"/>
              </w:tabs>
              <w:ind w:left="524" w:hanging="524"/>
            </w:pPr>
            <w:r>
              <w:t>(c)</w:t>
            </w:r>
            <w:r>
              <w:tab/>
            </w:r>
            <w:r w:rsidR="00DF137A" w:rsidRPr="007D076B">
              <w:t>how the firearm came into the possession of the family; and</w:t>
            </w:r>
          </w:p>
          <w:p w14:paraId="7C0CE060" w14:textId="77777777" w:rsidR="00DF137A" w:rsidRPr="007D076B" w:rsidRDefault="00B7386A" w:rsidP="00B7386A">
            <w:pPr>
              <w:pStyle w:val="TableText10"/>
              <w:tabs>
                <w:tab w:val="left" w:pos="524"/>
              </w:tabs>
              <w:ind w:left="524" w:hanging="524"/>
            </w:pPr>
            <w:r>
              <w:t>(d)</w:t>
            </w:r>
            <w:r>
              <w:tab/>
            </w:r>
            <w:r w:rsidR="00DF137A" w:rsidRPr="007D076B">
              <w:t xml:space="preserve">the length of time that the firearm has been </w:t>
            </w:r>
            <w:r w:rsidR="00064529" w:rsidRPr="007D076B">
              <w:t>in the possession of the family</w:t>
            </w:r>
          </w:p>
        </w:tc>
      </w:tr>
    </w:tbl>
    <w:p w14:paraId="5D2DC9CD" w14:textId="77777777" w:rsidR="00514B70" w:rsidRPr="003F4A89" w:rsidRDefault="00514B70" w:rsidP="00514B70">
      <w:pPr>
        <w:pStyle w:val="AH5Sec"/>
      </w:pPr>
      <w:bookmarkStart w:id="27" w:name="_Toc198039405"/>
      <w:r w:rsidRPr="00CC5AFB">
        <w:rPr>
          <w:rStyle w:val="CharSectNo"/>
        </w:rPr>
        <w:lastRenderedPageBreak/>
        <w:t>16</w:t>
      </w:r>
      <w:r w:rsidRPr="003F4A89">
        <w:tab/>
        <w:t>Government agency responsible for vertebrate pest animal control—Act, s 61</w:t>
      </w:r>
      <w:bookmarkEnd w:id="27"/>
    </w:p>
    <w:p w14:paraId="40A398F6" w14:textId="63E4F7DF" w:rsidR="00514B70" w:rsidRPr="003F4A89" w:rsidRDefault="00514B70" w:rsidP="00514B70">
      <w:pPr>
        <w:pStyle w:val="Amainreturn"/>
      </w:pPr>
      <w:r w:rsidRPr="003F4A89">
        <w:t xml:space="preserve">For the </w:t>
      </w:r>
      <w:hyperlink r:id="rId52" w:tooltip="Firearms Act 1996" w:history="1">
        <w:r w:rsidRPr="002E5640">
          <w:rPr>
            <w:rStyle w:val="charCitHyperlinkAbbrev"/>
            <w:color w:val="0000FF"/>
          </w:rPr>
          <w:t>Act</w:t>
        </w:r>
      </w:hyperlink>
      <w:r w:rsidRPr="003F4A89">
        <w:t>, table 61, item 4, each administrative unit responsible for the following Acts is a prescribed government agency:</w:t>
      </w:r>
    </w:p>
    <w:p w14:paraId="5F2FE6E3" w14:textId="1FE989AF" w:rsidR="00514B70" w:rsidRPr="003F4A89" w:rsidRDefault="00514B70" w:rsidP="00514B70">
      <w:pPr>
        <w:pStyle w:val="Apara"/>
      </w:pPr>
      <w:r w:rsidRPr="003F4A89">
        <w:tab/>
        <w:t>(a)</w:t>
      </w:r>
      <w:r w:rsidRPr="003F4A89">
        <w:tab/>
        <w:t xml:space="preserve">the </w:t>
      </w:r>
      <w:hyperlink r:id="rId53" w:tooltip="A1992-45" w:history="1">
        <w:r w:rsidRPr="008201A6">
          <w:rPr>
            <w:rStyle w:val="charCitHyperlinkItal"/>
          </w:rPr>
          <w:t>Animal Welfare Act 1992</w:t>
        </w:r>
      </w:hyperlink>
      <w:r w:rsidRPr="003F4A89">
        <w:t>;</w:t>
      </w:r>
    </w:p>
    <w:p w14:paraId="4BB98448" w14:textId="6EC2CFD1" w:rsidR="00514B70" w:rsidRPr="003F4A89" w:rsidRDefault="00514B70" w:rsidP="00514B70">
      <w:pPr>
        <w:pStyle w:val="Apara"/>
      </w:pPr>
      <w:r w:rsidRPr="003F4A89">
        <w:tab/>
        <w:t>(b)</w:t>
      </w:r>
      <w:r w:rsidRPr="003F4A89">
        <w:tab/>
        <w:t xml:space="preserve">the </w:t>
      </w:r>
      <w:hyperlink r:id="rId54" w:tooltip="A2023-50" w:history="1">
        <w:r w:rsidRPr="008201A6">
          <w:rPr>
            <w:rStyle w:val="charCitHyperlinkItal"/>
          </w:rPr>
          <w:t>Biosecurity Act 2023</w:t>
        </w:r>
      </w:hyperlink>
      <w:r w:rsidRPr="003F4A89">
        <w:t>;</w:t>
      </w:r>
    </w:p>
    <w:p w14:paraId="271494A0" w14:textId="44596BC6" w:rsidR="00514B70" w:rsidRPr="003F4A89" w:rsidRDefault="00514B70" w:rsidP="00514B70">
      <w:pPr>
        <w:pStyle w:val="Apara"/>
      </w:pPr>
      <w:r w:rsidRPr="003F4A89">
        <w:tab/>
        <w:t>(c)</w:t>
      </w:r>
      <w:r w:rsidRPr="003F4A89">
        <w:tab/>
        <w:t xml:space="preserve">the </w:t>
      </w:r>
      <w:hyperlink r:id="rId55" w:tooltip="A2000-86" w:history="1">
        <w:r w:rsidRPr="008201A6">
          <w:rPr>
            <w:rStyle w:val="charCitHyperlinkItal"/>
          </w:rPr>
          <w:t>Domestic Animals Act 2000</w:t>
        </w:r>
      </w:hyperlink>
      <w:r w:rsidRPr="003F4A89">
        <w:t>;</w:t>
      </w:r>
    </w:p>
    <w:p w14:paraId="5B968920" w14:textId="4C974ADA" w:rsidR="00514B70" w:rsidRPr="003F4A89" w:rsidRDefault="00514B70" w:rsidP="00514B70">
      <w:pPr>
        <w:pStyle w:val="Apara"/>
      </w:pPr>
      <w:r w:rsidRPr="003F4A89">
        <w:tab/>
        <w:t>(d)</w:t>
      </w:r>
      <w:r w:rsidRPr="003F4A89">
        <w:tab/>
        <w:t xml:space="preserve">the </w:t>
      </w:r>
      <w:hyperlink r:id="rId56" w:tooltip="A1997-92" w:history="1">
        <w:r w:rsidRPr="008201A6">
          <w:rPr>
            <w:rStyle w:val="charCitHyperlinkItal"/>
          </w:rPr>
          <w:t>Environment Protection Act 1997</w:t>
        </w:r>
      </w:hyperlink>
      <w:r w:rsidRPr="003F4A89">
        <w:t>.</w:t>
      </w:r>
    </w:p>
    <w:p w14:paraId="4845D8AD" w14:textId="77777777" w:rsidR="007F11F7" w:rsidRPr="00EA1036" w:rsidRDefault="007F11F7" w:rsidP="007F11F7">
      <w:pPr>
        <w:pStyle w:val="AH5Sec"/>
      </w:pPr>
      <w:bookmarkStart w:id="28" w:name="_Toc198039406"/>
      <w:r w:rsidRPr="00CC5AFB">
        <w:rPr>
          <w:rStyle w:val="CharSectNo"/>
        </w:rPr>
        <w:t>16A</w:t>
      </w:r>
      <w:r w:rsidRPr="00EA1036">
        <w:tab/>
        <w:t>Category C licences, genuine reasons—Act, s 64 (a)</w:t>
      </w:r>
      <w:bookmarkEnd w:id="28"/>
    </w:p>
    <w:p w14:paraId="3A964E33" w14:textId="77777777" w:rsidR="007F11F7" w:rsidRPr="00EA1036" w:rsidRDefault="007F11F7" w:rsidP="007F11F7">
      <w:pPr>
        <w:pStyle w:val="Amainreturn"/>
      </w:pPr>
      <w:r w:rsidRPr="00EA1036">
        <w:t>The following genuine reasons are prescribed:</w:t>
      </w:r>
    </w:p>
    <w:p w14:paraId="3342BCD7" w14:textId="77777777" w:rsidR="007F11F7" w:rsidRPr="00EA1036" w:rsidRDefault="007F11F7" w:rsidP="007F11F7">
      <w:pPr>
        <w:pStyle w:val="Apara"/>
      </w:pPr>
      <w:r w:rsidRPr="00EA1036">
        <w:tab/>
        <w:t>(a)</w:t>
      </w:r>
      <w:r w:rsidRPr="00EA1036">
        <w:tab/>
        <w:t>vertebrate pest animal control;</w:t>
      </w:r>
    </w:p>
    <w:p w14:paraId="2253546E" w14:textId="77777777" w:rsidR="007F11F7" w:rsidRPr="00EA1036" w:rsidRDefault="007F11F7" w:rsidP="007F11F7">
      <w:pPr>
        <w:pStyle w:val="Apara"/>
      </w:pPr>
      <w:r w:rsidRPr="00EA1036">
        <w:tab/>
        <w:t>(b)</w:t>
      </w:r>
      <w:r w:rsidRPr="00EA1036">
        <w:tab/>
        <w:t>sport or target shooting, if any of the following also applies in relation to an applicant for a category C licence:</w:t>
      </w:r>
    </w:p>
    <w:p w14:paraId="71DACF02" w14:textId="77777777" w:rsidR="007F11F7" w:rsidRPr="00EA1036" w:rsidRDefault="007F11F7" w:rsidP="007F11F7">
      <w:pPr>
        <w:pStyle w:val="Asubpara"/>
      </w:pPr>
      <w:r w:rsidRPr="00EA1036">
        <w:tab/>
        <w:t>(i)</w:t>
      </w:r>
      <w:r w:rsidRPr="00EA1036">
        <w:tab/>
        <w:t>the applicant is physically unable to compete in shooting competitions without the use of a semiautomatic or pump</w:t>
      </w:r>
      <w:r w:rsidRPr="00EA1036">
        <w:noBreakHyphen/>
        <w:t>action shotgun;</w:t>
      </w:r>
    </w:p>
    <w:p w14:paraId="724471C4" w14:textId="77777777" w:rsidR="007F11F7" w:rsidRPr="00EA1036" w:rsidRDefault="007F11F7" w:rsidP="007F11F7">
      <w:pPr>
        <w:pStyle w:val="Asubpara"/>
      </w:pPr>
      <w:r w:rsidRPr="00EA1036">
        <w:tab/>
        <w:t>(ii)</w:t>
      </w:r>
      <w:r w:rsidRPr="00EA1036">
        <w:tab/>
        <w:t>the applicant was lawfully in possession of the firearm on or before 14 November 1996;</w:t>
      </w:r>
    </w:p>
    <w:p w14:paraId="46CD57BA" w14:textId="77777777" w:rsidR="007F11F7" w:rsidRPr="00EA1036" w:rsidRDefault="007F11F7" w:rsidP="007F11F7">
      <w:pPr>
        <w:pStyle w:val="Apara"/>
      </w:pPr>
      <w:r w:rsidRPr="00EA1036">
        <w:tab/>
        <w:t>(c)</w:t>
      </w:r>
      <w:r w:rsidRPr="00EA1036">
        <w:tab/>
        <w:t>employment (other than by a security business) or occupational requirements relating to rural purposes.</w:t>
      </w:r>
    </w:p>
    <w:p w14:paraId="4EAB4739" w14:textId="77777777" w:rsidR="007F11F7" w:rsidRPr="00EA1036" w:rsidRDefault="007F11F7" w:rsidP="007F11F7">
      <w:pPr>
        <w:pStyle w:val="AH5Sec"/>
      </w:pPr>
      <w:bookmarkStart w:id="29" w:name="_Toc198039407"/>
      <w:r w:rsidRPr="00CC5AFB">
        <w:rPr>
          <w:rStyle w:val="CharSectNo"/>
        </w:rPr>
        <w:t>16B</w:t>
      </w:r>
      <w:r w:rsidRPr="00EA1036">
        <w:tab/>
        <w:t>Application of s 16A (b) and (c) to previously issued category C licences</w:t>
      </w:r>
      <w:bookmarkEnd w:id="29"/>
    </w:p>
    <w:p w14:paraId="1BD82895" w14:textId="77777777" w:rsidR="007F11F7" w:rsidRPr="00EA1036" w:rsidRDefault="007F11F7" w:rsidP="007F11F7">
      <w:pPr>
        <w:pStyle w:val="Amain"/>
      </w:pPr>
      <w:r w:rsidRPr="00EA1036">
        <w:tab/>
        <w:t>(1)</w:t>
      </w:r>
      <w:r w:rsidRPr="00EA1036">
        <w:tab/>
        <w:t>This section applies if—</w:t>
      </w:r>
    </w:p>
    <w:p w14:paraId="4E998B8F" w14:textId="44D50C0E" w:rsidR="007F11F7" w:rsidRPr="00EA1036" w:rsidRDefault="007F11F7" w:rsidP="007F11F7">
      <w:pPr>
        <w:pStyle w:val="Apara"/>
      </w:pPr>
      <w:r w:rsidRPr="00EA1036">
        <w:tab/>
        <w:t>(a)</w:t>
      </w:r>
      <w:r w:rsidRPr="00EA1036">
        <w:tab/>
        <w:t xml:space="preserve">an adult had been granted a category C licence or a renewal of a category C licence before the commencement of the </w:t>
      </w:r>
      <w:hyperlink r:id="rId57" w:tooltip="SL2024-23" w:history="1">
        <w:r w:rsidRPr="007F11F7">
          <w:rPr>
            <w:rStyle w:val="charCitHyperlinkItal"/>
          </w:rPr>
          <w:t>Firearms Amendment Regulation 2024 (No 1)</w:t>
        </w:r>
      </w:hyperlink>
      <w:r w:rsidRPr="00EA1036">
        <w:t>, section 8, but on or after 15 January 2009; and</w:t>
      </w:r>
    </w:p>
    <w:p w14:paraId="738BC5F6" w14:textId="77777777" w:rsidR="007F11F7" w:rsidRPr="00EA1036" w:rsidRDefault="007F11F7" w:rsidP="007F11F7">
      <w:pPr>
        <w:pStyle w:val="Apara"/>
      </w:pPr>
      <w:r w:rsidRPr="00EA1036">
        <w:lastRenderedPageBreak/>
        <w:tab/>
        <w:t>(b)</w:t>
      </w:r>
      <w:r w:rsidRPr="00EA1036">
        <w:tab/>
        <w:t>the licence or renewal of the licence is for the possession or use of a prohibited firearm for the genuine reason (however expressed) of—</w:t>
      </w:r>
    </w:p>
    <w:p w14:paraId="5436667A" w14:textId="77777777" w:rsidR="007F11F7" w:rsidRPr="00EA1036" w:rsidRDefault="007F11F7" w:rsidP="007F11F7">
      <w:pPr>
        <w:pStyle w:val="Asubpara"/>
      </w:pPr>
      <w:r w:rsidRPr="00EA1036">
        <w:tab/>
        <w:t>(i)</w:t>
      </w:r>
      <w:r w:rsidRPr="00EA1036">
        <w:tab/>
        <w:t>sport or target shooting, and—</w:t>
      </w:r>
    </w:p>
    <w:p w14:paraId="460636C1" w14:textId="77777777" w:rsidR="007F11F7" w:rsidRPr="00EA1036" w:rsidRDefault="007F11F7" w:rsidP="007F11F7">
      <w:pPr>
        <w:pStyle w:val="Asubsubpara"/>
      </w:pPr>
      <w:r w:rsidRPr="00EA1036">
        <w:tab/>
        <w:t>(A)</w:t>
      </w:r>
      <w:r w:rsidRPr="00EA1036">
        <w:tab/>
        <w:t>at the time the licensee applied for the licence or renewal, the licensee was physically unable to compete in shooting competitions without the use of a semiautomatic or pump-action shotgun; or</w:t>
      </w:r>
    </w:p>
    <w:p w14:paraId="776F5B2F" w14:textId="77777777" w:rsidR="007F11F7" w:rsidRPr="00EA1036" w:rsidRDefault="007F11F7" w:rsidP="007F11F7">
      <w:pPr>
        <w:pStyle w:val="Asubsubpara"/>
      </w:pPr>
      <w:r w:rsidRPr="00EA1036">
        <w:tab/>
        <w:t>(B)</w:t>
      </w:r>
      <w:r w:rsidRPr="00EA1036">
        <w:tab/>
        <w:t>the licensee was lawfully in possession of the firearm on or before 14 November 1996; or</w:t>
      </w:r>
    </w:p>
    <w:p w14:paraId="060A0873" w14:textId="77777777" w:rsidR="007F11F7" w:rsidRPr="00EA1036" w:rsidRDefault="007F11F7" w:rsidP="007F11F7">
      <w:pPr>
        <w:pStyle w:val="Asubpara"/>
      </w:pPr>
      <w:r w:rsidRPr="00EA1036">
        <w:tab/>
        <w:t>(ii)</w:t>
      </w:r>
      <w:r w:rsidRPr="00EA1036">
        <w:tab/>
        <w:t>employment (other than by a security business) or occupational requirements relating to rural purposes.</w:t>
      </w:r>
    </w:p>
    <w:p w14:paraId="49F2C652" w14:textId="72BAB41A" w:rsidR="007F11F7" w:rsidRPr="00EA1036" w:rsidRDefault="007F11F7" w:rsidP="007F11F7">
      <w:pPr>
        <w:pStyle w:val="Amain"/>
      </w:pPr>
      <w:r w:rsidRPr="00EA1036">
        <w:tab/>
        <w:t>(2)</w:t>
      </w:r>
      <w:r w:rsidRPr="00EA1036">
        <w:tab/>
        <w:t xml:space="preserve">Section 16A (b) or (c) applies in relation to the licence or renewal of the licence as if those genuine reasons had been prescribed under the </w:t>
      </w:r>
      <w:hyperlink r:id="rId58" w:tooltip="Firearms Act 1996" w:history="1">
        <w:r w:rsidRPr="00136174">
          <w:rPr>
            <w:rStyle w:val="charCitHyperlinkAbbrev"/>
          </w:rPr>
          <w:t>Act</w:t>
        </w:r>
      </w:hyperlink>
      <w:r w:rsidRPr="00EA1036">
        <w:t>, section 64 (a), on or after 15 January 2009.</w:t>
      </w:r>
    </w:p>
    <w:p w14:paraId="2FE604AC" w14:textId="77777777" w:rsidR="00C4274C" w:rsidRPr="007D076B" w:rsidRDefault="00A01E9E" w:rsidP="00A01E9E">
      <w:pPr>
        <w:pStyle w:val="AH5Sec"/>
        <w:rPr>
          <w:b w:val="0"/>
        </w:rPr>
      </w:pPr>
      <w:bookmarkStart w:id="30" w:name="_Toc198039408"/>
      <w:r w:rsidRPr="00CC5AFB">
        <w:rPr>
          <w:rStyle w:val="CharSectNo"/>
        </w:rPr>
        <w:t>17</w:t>
      </w:r>
      <w:r w:rsidRPr="007D076B">
        <w:tab/>
      </w:r>
      <w:r w:rsidR="00C4274C" w:rsidRPr="007D076B">
        <w:t>Adult licences</w:t>
      </w:r>
      <w:r w:rsidR="00BD44A9" w:rsidRPr="007D076B">
        <w:t xml:space="preserve">, </w:t>
      </w:r>
      <w:r w:rsidR="00C4274C" w:rsidRPr="007D076B">
        <w:t>evidence of special need</w:t>
      </w:r>
      <w:r w:rsidR="00BD44A9" w:rsidRPr="007D076B">
        <w:t xml:space="preserve"> for category C licence</w:t>
      </w:r>
      <w:r w:rsidR="005B74FD">
        <w:t>—Act, s </w:t>
      </w:r>
      <w:r w:rsidR="00C4274C" w:rsidRPr="007D076B">
        <w:t>272</w:t>
      </w:r>
      <w:r w:rsidR="005B74FD">
        <w:t> (2) </w:t>
      </w:r>
      <w:r w:rsidR="00DC0FB8" w:rsidRPr="007D076B">
        <w:t>(o)</w:t>
      </w:r>
      <w:bookmarkEnd w:id="30"/>
    </w:p>
    <w:p w14:paraId="264E1347" w14:textId="25E84356" w:rsidR="005A1B88" w:rsidRPr="00185DF5" w:rsidRDefault="005A1B88" w:rsidP="005A1B88">
      <w:pPr>
        <w:pStyle w:val="aNote"/>
      </w:pPr>
      <w:r w:rsidRPr="00185DF5">
        <w:rPr>
          <w:rStyle w:val="charItals"/>
        </w:rPr>
        <w:t>Note</w:t>
      </w:r>
      <w:r w:rsidRPr="00185DF5">
        <w:rPr>
          <w:rStyle w:val="charItals"/>
        </w:rPr>
        <w:tab/>
      </w:r>
      <w:r w:rsidRPr="00185DF5">
        <w:t xml:space="preserve">The </w:t>
      </w:r>
      <w:hyperlink r:id="rId59" w:tooltip="Firearms Act 1996" w:history="1">
        <w:r w:rsidRPr="00185DF5">
          <w:rPr>
            <w:rStyle w:val="charCitHyperlinkAbbrev"/>
          </w:rPr>
          <w:t>Act</w:t>
        </w:r>
      </w:hyperlink>
      <w:r w:rsidRPr="00185DF5">
        <w:t>, s 64 restricts the issue of category C licences to adults who establish certain genuine reasons.  The applicant must also produce evidence satisfying the registrar of the special need to possess or use a category C firearm and that that special need cannot be met in any other way.</w:t>
      </w:r>
    </w:p>
    <w:p w14:paraId="1C4647A3" w14:textId="77777777" w:rsidR="00C4274C" w:rsidRPr="007D076B" w:rsidRDefault="00E6621F" w:rsidP="00E6621F">
      <w:pPr>
        <w:pStyle w:val="Amain"/>
      </w:pPr>
      <w:r>
        <w:tab/>
      </w:r>
      <w:r w:rsidR="00A01E9E" w:rsidRPr="007D076B">
        <w:t>(1)</w:t>
      </w:r>
      <w:r w:rsidR="00A01E9E" w:rsidRPr="007D076B">
        <w:tab/>
      </w:r>
      <w:r w:rsidR="00C4274C" w:rsidRPr="007D076B">
        <w:t>This section applies to an adult applying for a category C licence if the adult’s genuine reason is primary production.</w:t>
      </w:r>
    </w:p>
    <w:p w14:paraId="4F36FE92" w14:textId="77777777" w:rsidR="00C4274C" w:rsidRPr="007D076B" w:rsidRDefault="00E6621F" w:rsidP="00E6621F">
      <w:pPr>
        <w:pStyle w:val="Amain"/>
        <w:keepNext/>
      </w:pPr>
      <w:r>
        <w:tab/>
      </w:r>
      <w:r w:rsidR="00A01E9E" w:rsidRPr="007D076B">
        <w:t>(2)</w:t>
      </w:r>
      <w:r w:rsidR="00A01E9E" w:rsidRPr="007D076B">
        <w:tab/>
      </w:r>
      <w:r w:rsidR="00C4274C" w:rsidRPr="007D076B">
        <w:t xml:space="preserve">Evidence </w:t>
      </w:r>
      <w:r w:rsidR="00375B58" w:rsidRPr="007D076B">
        <w:t xml:space="preserve">of the size of the </w:t>
      </w:r>
      <w:r w:rsidR="007C3F3E" w:rsidRPr="007D076B">
        <w:t xml:space="preserve">adult’s </w:t>
      </w:r>
      <w:r w:rsidR="00375B58" w:rsidRPr="007D076B">
        <w:t xml:space="preserve">property </w:t>
      </w:r>
      <w:r w:rsidR="00C4274C" w:rsidRPr="007D076B">
        <w:t>that may be produced by the adult includes the following:</w:t>
      </w:r>
    </w:p>
    <w:p w14:paraId="0BD11663" w14:textId="77777777" w:rsidR="00C4274C" w:rsidRPr="007D076B" w:rsidRDefault="00E6621F" w:rsidP="00E6621F">
      <w:pPr>
        <w:pStyle w:val="Apara"/>
      </w:pPr>
      <w:r>
        <w:tab/>
      </w:r>
      <w:r w:rsidR="00A01E9E" w:rsidRPr="007D076B">
        <w:t>(a)</w:t>
      </w:r>
      <w:r w:rsidR="00A01E9E" w:rsidRPr="007D076B">
        <w:tab/>
      </w:r>
      <w:r w:rsidR="00C4274C" w:rsidRPr="007D076B">
        <w:t>the number of properties involved;</w:t>
      </w:r>
    </w:p>
    <w:p w14:paraId="6F54844B" w14:textId="77777777" w:rsidR="00C4274C" w:rsidRPr="007D076B" w:rsidRDefault="00E6621F" w:rsidP="00E6621F">
      <w:pPr>
        <w:pStyle w:val="Apara"/>
      </w:pPr>
      <w:r>
        <w:tab/>
      </w:r>
      <w:r w:rsidR="00A01E9E" w:rsidRPr="007D076B">
        <w:t>(b)</w:t>
      </w:r>
      <w:r w:rsidR="00A01E9E" w:rsidRPr="007D076B">
        <w:tab/>
      </w:r>
      <w:r w:rsidR="00C4274C" w:rsidRPr="007D076B">
        <w:t>the size of the properties involved;</w:t>
      </w:r>
    </w:p>
    <w:p w14:paraId="18641128" w14:textId="77777777" w:rsidR="00C4274C" w:rsidRPr="007D076B" w:rsidRDefault="00E6621F" w:rsidP="00E6621F">
      <w:pPr>
        <w:pStyle w:val="Apara"/>
      </w:pPr>
      <w:r>
        <w:tab/>
      </w:r>
      <w:r w:rsidR="00A01E9E" w:rsidRPr="007D076B">
        <w:t>(c)</w:t>
      </w:r>
      <w:r w:rsidR="00A01E9E" w:rsidRPr="007D076B">
        <w:tab/>
      </w:r>
      <w:r w:rsidR="00C4274C" w:rsidRPr="007D076B">
        <w:t>the size of, and potential threat posed by, a particular vertebrate pest animal;</w:t>
      </w:r>
    </w:p>
    <w:p w14:paraId="51F2F230" w14:textId="77777777" w:rsidR="00C4274C" w:rsidRPr="007D076B" w:rsidRDefault="00E6621F" w:rsidP="00E6621F">
      <w:pPr>
        <w:pStyle w:val="Apara"/>
      </w:pPr>
      <w:r>
        <w:lastRenderedPageBreak/>
        <w:tab/>
      </w:r>
      <w:r w:rsidR="00A01E9E" w:rsidRPr="007D076B">
        <w:t>(d)</w:t>
      </w:r>
      <w:r w:rsidR="00A01E9E" w:rsidRPr="007D076B">
        <w:tab/>
      </w:r>
      <w:r w:rsidR="00C4274C" w:rsidRPr="007D076B">
        <w:t>how close any property involved is to a residential area.</w:t>
      </w:r>
    </w:p>
    <w:p w14:paraId="7042004A" w14:textId="77777777" w:rsidR="00C4274C" w:rsidRPr="00DA19C6" w:rsidRDefault="00A01E9E" w:rsidP="001E12FA">
      <w:pPr>
        <w:pStyle w:val="AH5Sec"/>
        <w:keepLines/>
      </w:pPr>
      <w:bookmarkStart w:id="31" w:name="_Toc198039409"/>
      <w:r w:rsidRPr="00CC5AFB">
        <w:rPr>
          <w:rStyle w:val="CharSectNo"/>
        </w:rPr>
        <w:t>18</w:t>
      </w:r>
      <w:r w:rsidRPr="00DA19C6">
        <w:tab/>
      </w:r>
      <w:r w:rsidR="00C4274C" w:rsidRPr="007D076B">
        <w:t xml:space="preserve">Adult </w:t>
      </w:r>
      <w:r w:rsidR="00BD44A9" w:rsidRPr="007D076B">
        <w:t xml:space="preserve">licences, </w:t>
      </w:r>
      <w:r w:rsidR="00C4274C" w:rsidRPr="007D076B">
        <w:t>evidence of special need</w:t>
      </w:r>
      <w:r w:rsidR="00BD44A9" w:rsidRPr="007D076B">
        <w:t xml:space="preserve"> for category D licences</w:t>
      </w:r>
      <w:r w:rsidR="00C4274C" w:rsidRPr="007D076B">
        <w:t>—</w:t>
      </w:r>
      <w:r w:rsidR="00C4274C" w:rsidRPr="00DA19C6">
        <w:t>Act,</w:t>
      </w:r>
      <w:r w:rsidR="001A4241" w:rsidRPr="00DA19C6">
        <w:t xml:space="preserve"> </w:t>
      </w:r>
      <w:r w:rsidR="00C4274C" w:rsidRPr="007D076B">
        <w:t xml:space="preserve">s </w:t>
      </w:r>
      <w:r w:rsidR="00C4274C" w:rsidRPr="00DA19C6">
        <w:t>272</w:t>
      </w:r>
      <w:r w:rsidR="005645EB" w:rsidRPr="00DA19C6">
        <w:t xml:space="preserve"> (2) (o)</w:t>
      </w:r>
      <w:bookmarkEnd w:id="31"/>
    </w:p>
    <w:p w14:paraId="2F120375" w14:textId="7E59C629" w:rsidR="005645EB" w:rsidRPr="007D076B" w:rsidRDefault="005645EB" w:rsidP="001E12FA">
      <w:pPr>
        <w:pStyle w:val="aNote"/>
        <w:keepLines/>
      </w:pPr>
      <w:r w:rsidRPr="005A25A9">
        <w:rPr>
          <w:rStyle w:val="charItals"/>
        </w:rPr>
        <w:t>Note</w:t>
      </w:r>
      <w:r w:rsidRPr="005A25A9">
        <w:rPr>
          <w:rStyle w:val="charItals"/>
        </w:rPr>
        <w:tab/>
      </w:r>
      <w:r w:rsidRPr="007D076B">
        <w:t xml:space="preserve">The </w:t>
      </w:r>
      <w:hyperlink r:id="rId60" w:tooltip="Firearms Act 1996" w:history="1">
        <w:r w:rsidR="00F577D0" w:rsidRPr="005A25A9">
          <w:rPr>
            <w:rStyle w:val="charCitHyperlinkAbbrev"/>
          </w:rPr>
          <w:t>Act</w:t>
        </w:r>
      </w:hyperlink>
      <w:r w:rsidRPr="007D076B">
        <w:t xml:space="preserve">, s 65 restricts the issue of category D licences to adults who establish a genuine reason of </w:t>
      </w:r>
      <w:r w:rsidR="00F33E5F" w:rsidRPr="007D076B">
        <w:t>vertebrate pest animal control</w:t>
      </w:r>
      <w:r w:rsidRPr="007D076B">
        <w:t xml:space="preserve"> to possess or use a firearm to which category D applies. The applicant must produce evidence satisfying the registrar of the special need to possess or use a category </w:t>
      </w:r>
      <w:r w:rsidR="00FC1B3A" w:rsidRPr="007D076B">
        <w:t>D</w:t>
      </w:r>
      <w:r w:rsidRPr="007D076B">
        <w:t xml:space="preserve"> firearm and that that special need cannot be met in any other way.</w:t>
      </w:r>
    </w:p>
    <w:p w14:paraId="611B5A9F" w14:textId="77777777" w:rsidR="006C50B3" w:rsidRPr="007D076B" w:rsidRDefault="00E6621F" w:rsidP="00E6621F">
      <w:pPr>
        <w:pStyle w:val="Amain"/>
      </w:pPr>
      <w:r>
        <w:tab/>
      </w:r>
      <w:r w:rsidR="00A01E9E" w:rsidRPr="007D076B">
        <w:t>(1)</w:t>
      </w:r>
      <w:r w:rsidR="00A01E9E" w:rsidRPr="007D076B">
        <w:tab/>
      </w:r>
      <w:r w:rsidR="006C50B3" w:rsidRPr="007D076B">
        <w:t xml:space="preserve">This section applies to an adult applying for a category D licence if the adult’s genuine reason is </w:t>
      </w:r>
      <w:r w:rsidR="00F33E5F" w:rsidRPr="007D076B">
        <w:t>vertebrate pest animal control</w:t>
      </w:r>
      <w:r w:rsidR="006C50B3" w:rsidRPr="007D076B">
        <w:t>.</w:t>
      </w:r>
    </w:p>
    <w:p w14:paraId="71706BA9" w14:textId="77777777" w:rsidR="006C50B3" w:rsidRPr="007D076B" w:rsidRDefault="00E6621F" w:rsidP="00E6621F">
      <w:pPr>
        <w:pStyle w:val="Amain"/>
        <w:keepNext/>
      </w:pPr>
      <w:r>
        <w:tab/>
      </w:r>
      <w:r w:rsidR="00A01E9E" w:rsidRPr="007D076B">
        <w:t>(2)</w:t>
      </w:r>
      <w:r w:rsidR="00A01E9E" w:rsidRPr="007D076B">
        <w:tab/>
      </w:r>
      <w:r w:rsidR="006C50B3" w:rsidRPr="007D076B">
        <w:t xml:space="preserve">Evidence </w:t>
      </w:r>
      <w:r w:rsidR="007C3F3E" w:rsidRPr="007D076B">
        <w:t xml:space="preserve">of the size of the adult’s property </w:t>
      </w:r>
      <w:r w:rsidR="006C50B3" w:rsidRPr="007D076B">
        <w:t xml:space="preserve">that may be produced by the </w:t>
      </w:r>
      <w:r w:rsidR="007C3F3E" w:rsidRPr="007D076B">
        <w:t>adult</w:t>
      </w:r>
      <w:r w:rsidR="006C50B3" w:rsidRPr="007D076B">
        <w:t xml:space="preserve"> includes the following:</w:t>
      </w:r>
    </w:p>
    <w:p w14:paraId="00DF33CD" w14:textId="77777777" w:rsidR="006C50B3" w:rsidRPr="007D076B" w:rsidRDefault="00E6621F" w:rsidP="00E6621F">
      <w:pPr>
        <w:pStyle w:val="Apara"/>
      </w:pPr>
      <w:r>
        <w:tab/>
      </w:r>
      <w:r w:rsidR="00A01E9E" w:rsidRPr="007D076B">
        <w:t>(a)</w:t>
      </w:r>
      <w:r w:rsidR="00A01E9E" w:rsidRPr="007D076B">
        <w:tab/>
      </w:r>
      <w:r w:rsidR="006C50B3" w:rsidRPr="007D076B">
        <w:t>the number of properties involved;</w:t>
      </w:r>
    </w:p>
    <w:p w14:paraId="0DD2E743" w14:textId="77777777" w:rsidR="006C50B3" w:rsidRPr="007D076B" w:rsidRDefault="00E6621F" w:rsidP="00E6621F">
      <w:pPr>
        <w:pStyle w:val="Apara"/>
      </w:pPr>
      <w:r>
        <w:tab/>
      </w:r>
      <w:r w:rsidR="00A01E9E" w:rsidRPr="007D076B">
        <w:t>(b)</w:t>
      </w:r>
      <w:r w:rsidR="00A01E9E" w:rsidRPr="007D076B">
        <w:tab/>
      </w:r>
      <w:r w:rsidR="006C50B3" w:rsidRPr="007D076B">
        <w:t>evidence of the size of the properties involved;</w:t>
      </w:r>
    </w:p>
    <w:p w14:paraId="6EFEBA1F" w14:textId="77777777" w:rsidR="006C50B3" w:rsidRPr="007D076B" w:rsidRDefault="00E6621F" w:rsidP="00E6621F">
      <w:pPr>
        <w:pStyle w:val="Apara"/>
      </w:pPr>
      <w:r>
        <w:tab/>
      </w:r>
      <w:r w:rsidR="00A01E9E" w:rsidRPr="007D076B">
        <w:t>(c)</w:t>
      </w:r>
      <w:r w:rsidR="00A01E9E" w:rsidRPr="007D076B">
        <w:tab/>
      </w:r>
      <w:r w:rsidR="006C50B3" w:rsidRPr="007D076B">
        <w:t>the size of, and potential threat posed by, a particular vertebrate pest animal;</w:t>
      </w:r>
    </w:p>
    <w:p w14:paraId="3D37393A" w14:textId="77777777" w:rsidR="006C50B3" w:rsidRPr="007D076B" w:rsidRDefault="00E6621F" w:rsidP="00E6621F">
      <w:pPr>
        <w:pStyle w:val="Apara"/>
      </w:pPr>
      <w:r>
        <w:tab/>
      </w:r>
      <w:r w:rsidR="00A01E9E" w:rsidRPr="007D076B">
        <w:t>(d)</w:t>
      </w:r>
      <w:r w:rsidR="00A01E9E" w:rsidRPr="007D076B">
        <w:tab/>
      </w:r>
      <w:r w:rsidR="006C50B3" w:rsidRPr="007D076B">
        <w:t>how close any property in</w:t>
      </w:r>
      <w:r w:rsidR="00064529" w:rsidRPr="007D076B">
        <w:t>volved is to a residential area</w:t>
      </w:r>
      <w:r w:rsidR="007C3197" w:rsidRPr="007D076B">
        <w:t>.</w:t>
      </w:r>
    </w:p>
    <w:p w14:paraId="0A9B2EFB" w14:textId="77777777" w:rsidR="00C4274C" w:rsidRPr="007D076B" w:rsidRDefault="00A01E9E" w:rsidP="00A01E9E">
      <w:pPr>
        <w:pStyle w:val="AH5Sec"/>
        <w:rPr>
          <w:b w:val="0"/>
        </w:rPr>
      </w:pPr>
      <w:bookmarkStart w:id="32" w:name="_Toc198039410"/>
      <w:r w:rsidRPr="00CC5AFB">
        <w:rPr>
          <w:rStyle w:val="CharSectNo"/>
        </w:rPr>
        <w:t>19</w:t>
      </w:r>
      <w:r w:rsidRPr="007D076B">
        <w:tab/>
      </w:r>
      <w:r w:rsidR="00C4274C" w:rsidRPr="007D076B">
        <w:t xml:space="preserve">Adult </w:t>
      </w:r>
      <w:r w:rsidR="00BD44A9" w:rsidRPr="007D076B">
        <w:t xml:space="preserve">licences, </w:t>
      </w:r>
      <w:r w:rsidR="000A4367" w:rsidRPr="007D076B">
        <w:t>period</w:t>
      </w:r>
      <w:r w:rsidR="00C4274C" w:rsidRPr="007D076B">
        <w:t>—Act, s 7</w:t>
      </w:r>
      <w:r w:rsidR="004C772D" w:rsidRPr="007D076B">
        <w:t>8</w:t>
      </w:r>
      <w:r w:rsidR="00C4274C" w:rsidRPr="007D076B">
        <w:t xml:space="preserve"> (1) (b)</w:t>
      </w:r>
      <w:bookmarkEnd w:id="32"/>
    </w:p>
    <w:p w14:paraId="7E65FC8A" w14:textId="77777777" w:rsidR="00C4274C" w:rsidRPr="007D076B" w:rsidRDefault="00E6621F" w:rsidP="00E6621F">
      <w:pPr>
        <w:pStyle w:val="Amain"/>
        <w:keepNext/>
      </w:pPr>
      <w:r>
        <w:tab/>
      </w:r>
      <w:r w:rsidR="00A01E9E" w:rsidRPr="007D076B">
        <w:t>(1)</w:t>
      </w:r>
      <w:r w:rsidR="00A01E9E" w:rsidRPr="007D076B">
        <w:tab/>
      </w:r>
      <w:r w:rsidR="00C4274C" w:rsidRPr="007D076B">
        <w:t>This section applies</w:t>
      </w:r>
      <w:r w:rsidR="00D31A34" w:rsidRPr="007D076B">
        <w:t xml:space="preserve"> to each category of adult firearms licence</w:t>
      </w:r>
      <w:r w:rsidR="00C4274C" w:rsidRPr="007D076B">
        <w:t xml:space="preserve"> </w:t>
      </w:r>
      <w:r w:rsidR="00401313" w:rsidRPr="007D076B">
        <w:t xml:space="preserve">(other than a category D licence) </w:t>
      </w:r>
      <w:r w:rsidR="00C4274C" w:rsidRPr="007D076B">
        <w:t>if the genuine reason for possessing or using the firearm is 1 of the following:</w:t>
      </w:r>
    </w:p>
    <w:p w14:paraId="29964487" w14:textId="77777777" w:rsidR="00C4274C" w:rsidRPr="007D076B" w:rsidRDefault="00E6621F" w:rsidP="00E6621F">
      <w:pPr>
        <w:pStyle w:val="Apara"/>
      </w:pPr>
      <w:r>
        <w:tab/>
      </w:r>
      <w:r w:rsidR="00A01E9E" w:rsidRPr="007D076B">
        <w:t>(a)</w:t>
      </w:r>
      <w:r w:rsidR="00A01E9E" w:rsidRPr="007D076B">
        <w:tab/>
      </w:r>
      <w:r w:rsidR="00C4274C" w:rsidRPr="007D076B">
        <w:t>vertebrate pest animal control;</w:t>
      </w:r>
    </w:p>
    <w:p w14:paraId="04CFB568" w14:textId="77777777" w:rsidR="00C4274C" w:rsidRPr="007D076B" w:rsidRDefault="00E6621F" w:rsidP="00E6621F">
      <w:pPr>
        <w:pStyle w:val="Apara"/>
      </w:pPr>
      <w:r>
        <w:tab/>
      </w:r>
      <w:r w:rsidR="00A01E9E" w:rsidRPr="007D076B">
        <w:t>(b)</w:t>
      </w:r>
      <w:r w:rsidR="00A01E9E" w:rsidRPr="007D076B">
        <w:tab/>
      </w:r>
      <w:r w:rsidR="00C4274C" w:rsidRPr="007D076B">
        <w:t>business or employment;</w:t>
      </w:r>
    </w:p>
    <w:p w14:paraId="2F6EF966" w14:textId="77777777" w:rsidR="00C4274C" w:rsidRPr="007D076B" w:rsidRDefault="00E6621F" w:rsidP="00E6621F">
      <w:pPr>
        <w:pStyle w:val="Apara"/>
      </w:pPr>
      <w:r>
        <w:tab/>
      </w:r>
      <w:r w:rsidR="00A01E9E" w:rsidRPr="007D076B">
        <w:t>(c)</w:t>
      </w:r>
      <w:r w:rsidR="00A01E9E" w:rsidRPr="007D076B">
        <w:tab/>
      </w:r>
      <w:r w:rsidR="00C4274C" w:rsidRPr="007D076B">
        <w:t>occupational requirements relating to rural purposes;</w:t>
      </w:r>
    </w:p>
    <w:p w14:paraId="4F6294BF" w14:textId="77777777" w:rsidR="00C4274C" w:rsidRPr="007D076B" w:rsidRDefault="00E6621F" w:rsidP="00E6621F">
      <w:pPr>
        <w:pStyle w:val="Apara"/>
      </w:pPr>
      <w:r>
        <w:tab/>
      </w:r>
      <w:r w:rsidR="00A01E9E" w:rsidRPr="007D076B">
        <w:t>(d)</w:t>
      </w:r>
      <w:r w:rsidR="00A01E9E" w:rsidRPr="007D076B">
        <w:tab/>
      </w:r>
      <w:r w:rsidR="00C4274C" w:rsidRPr="007D076B">
        <w:t>animal welfare.</w:t>
      </w:r>
    </w:p>
    <w:p w14:paraId="13F1434C"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period </w:t>
      </w:r>
      <w:r w:rsidR="004C772D" w:rsidRPr="007D076B">
        <w:t xml:space="preserve">the licence </w:t>
      </w:r>
      <w:r w:rsidR="00D31A34" w:rsidRPr="007D076B">
        <w:t>may remain</w:t>
      </w:r>
      <w:r w:rsidR="004C772D" w:rsidRPr="007D076B">
        <w:t xml:space="preserve"> in force is</w:t>
      </w:r>
      <w:r w:rsidR="00C4274C" w:rsidRPr="007D076B">
        <w:t xml:space="preserve"> 2 years.</w:t>
      </w:r>
    </w:p>
    <w:p w14:paraId="29AF8145" w14:textId="7E3EB70D" w:rsidR="00C4274C" w:rsidRPr="007D076B" w:rsidRDefault="00C4274C">
      <w:pPr>
        <w:pStyle w:val="aNote"/>
        <w:rPr>
          <w:iCs/>
        </w:rPr>
      </w:pPr>
      <w:r w:rsidRPr="005A25A9">
        <w:rPr>
          <w:rStyle w:val="charItals"/>
        </w:rPr>
        <w:t>Note</w:t>
      </w:r>
      <w:r w:rsidRPr="005A25A9">
        <w:rPr>
          <w:rStyle w:val="charItals"/>
        </w:rPr>
        <w:tab/>
      </w:r>
      <w:r w:rsidRPr="007D076B">
        <w:rPr>
          <w:iCs/>
        </w:rPr>
        <w:t xml:space="preserve">For category D licences, see the </w:t>
      </w:r>
      <w:hyperlink r:id="rId61" w:tooltip="Firearms Act 1996" w:history="1">
        <w:r w:rsidR="00F577D0" w:rsidRPr="005A25A9">
          <w:rPr>
            <w:rStyle w:val="charCitHyperlinkAbbrev"/>
          </w:rPr>
          <w:t>Act</w:t>
        </w:r>
      </w:hyperlink>
      <w:r w:rsidRPr="007D076B">
        <w:rPr>
          <w:iCs/>
        </w:rPr>
        <w:t xml:space="preserve">, s </w:t>
      </w:r>
      <w:r w:rsidR="00FC1B3A" w:rsidRPr="007D076B">
        <w:rPr>
          <w:iCs/>
        </w:rPr>
        <w:t>7</w:t>
      </w:r>
      <w:r w:rsidRPr="007D076B">
        <w:rPr>
          <w:iCs/>
        </w:rPr>
        <w:t>8 (</w:t>
      </w:r>
      <w:r w:rsidR="001D3C56" w:rsidRPr="007D076B">
        <w:rPr>
          <w:iCs/>
        </w:rPr>
        <w:t>1</w:t>
      </w:r>
      <w:r w:rsidRPr="007D076B">
        <w:rPr>
          <w:iCs/>
        </w:rPr>
        <w:t>)</w:t>
      </w:r>
      <w:r w:rsidR="001D3C56" w:rsidRPr="007D076B">
        <w:rPr>
          <w:iCs/>
        </w:rPr>
        <w:t xml:space="preserve"> (c)</w:t>
      </w:r>
      <w:r w:rsidRPr="007D076B">
        <w:rPr>
          <w:iCs/>
        </w:rPr>
        <w:t>.</w:t>
      </w:r>
    </w:p>
    <w:p w14:paraId="4CFEF28E" w14:textId="77777777" w:rsidR="00C4274C" w:rsidRPr="00CC5AFB" w:rsidRDefault="00A01E9E" w:rsidP="00A01E9E">
      <w:pPr>
        <w:pStyle w:val="AH3Div"/>
      </w:pPr>
      <w:bookmarkStart w:id="33" w:name="_Toc198039411"/>
      <w:r w:rsidRPr="00CC5AFB">
        <w:rPr>
          <w:rStyle w:val="CharDivNo"/>
        </w:rPr>
        <w:lastRenderedPageBreak/>
        <w:t>Division 4.2</w:t>
      </w:r>
      <w:r w:rsidRPr="007D076B">
        <w:tab/>
      </w:r>
      <w:r w:rsidR="00C4274C" w:rsidRPr="00CC5AFB">
        <w:rPr>
          <w:rStyle w:val="CharDivText"/>
        </w:rPr>
        <w:t>Adult firearms licences—conditions</w:t>
      </w:r>
      <w:bookmarkEnd w:id="33"/>
    </w:p>
    <w:p w14:paraId="6BAC1E28" w14:textId="77777777" w:rsidR="00DB0A38" w:rsidRPr="00185DF5" w:rsidRDefault="00DB0A38" w:rsidP="00DB0A38">
      <w:pPr>
        <w:pStyle w:val="AH5Sec"/>
      </w:pPr>
      <w:bookmarkStart w:id="34" w:name="_Toc198039412"/>
      <w:r w:rsidRPr="00CC5AFB">
        <w:rPr>
          <w:rStyle w:val="CharSectNo"/>
        </w:rPr>
        <w:t>20</w:t>
      </w:r>
      <w:r w:rsidRPr="00185DF5">
        <w:tab/>
        <w:t>Adult licence condition, category C or H licences—Act, s 73 (1) (g)</w:t>
      </w:r>
      <w:bookmarkEnd w:id="34"/>
    </w:p>
    <w:p w14:paraId="450DC5F0" w14:textId="77777777" w:rsidR="00DB0A38" w:rsidRPr="00185DF5" w:rsidRDefault="00DB0A38" w:rsidP="00DB0A38">
      <w:pPr>
        <w:pStyle w:val="Amain"/>
      </w:pPr>
      <w:r w:rsidRPr="00185DF5">
        <w:tab/>
        <w:t>(1)</w:t>
      </w:r>
      <w:r w:rsidRPr="00185DF5">
        <w:tab/>
        <w:t>This section applies to a category C or category H licence if the genuine reason for possessing or using the firearm is sport or target shooting.</w:t>
      </w:r>
    </w:p>
    <w:p w14:paraId="3C6F671F" w14:textId="77777777" w:rsidR="004368E2" w:rsidRPr="000E16A2" w:rsidRDefault="00E6621F" w:rsidP="00E6621F">
      <w:pPr>
        <w:pStyle w:val="Amain"/>
      </w:pPr>
      <w:r>
        <w:tab/>
      </w:r>
      <w:r w:rsidR="00A01E9E" w:rsidRPr="000E16A2">
        <w:t>(2)</w:t>
      </w:r>
      <w:r w:rsidR="00A01E9E" w:rsidRPr="000E16A2">
        <w:tab/>
      </w:r>
      <w:r w:rsidR="007F4745" w:rsidRPr="000E16A2">
        <w:t>It is a condition of the licence that</w:t>
      </w:r>
      <w:r w:rsidR="004120BA" w:rsidRPr="000E16A2">
        <w:t>,</w:t>
      </w:r>
      <w:r w:rsidR="007F4745" w:rsidRPr="000E16A2">
        <w:t xml:space="preserve"> </w:t>
      </w:r>
      <w:r w:rsidR="004120BA" w:rsidRPr="000E16A2">
        <w:t>each year</w:t>
      </w:r>
      <w:r w:rsidR="004368E2" w:rsidRPr="000E16A2">
        <w:t>—</w:t>
      </w:r>
    </w:p>
    <w:p w14:paraId="18D3EF6C" w14:textId="77777777" w:rsidR="004368E2" w:rsidRPr="000E16A2" w:rsidRDefault="00E6621F" w:rsidP="00E6621F">
      <w:pPr>
        <w:pStyle w:val="Apara"/>
      </w:pPr>
      <w:r>
        <w:tab/>
      </w:r>
      <w:r w:rsidR="00A01E9E" w:rsidRPr="000E16A2">
        <w:t>(a)</w:t>
      </w:r>
      <w:r w:rsidR="00A01E9E" w:rsidRPr="000E16A2">
        <w:tab/>
      </w:r>
      <w:r w:rsidR="007F4745" w:rsidRPr="000E16A2">
        <w:t xml:space="preserve">the licensee gives the registrar </w:t>
      </w:r>
      <w:r w:rsidR="001A4241" w:rsidRPr="000E16A2">
        <w:t xml:space="preserve">a </w:t>
      </w:r>
      <w:r w:rsidR="007F4745" w:rsidRPr="000E16A2">
        <w:t xml:space="preserve">written </w:t>
      </w:r>
      <w:r w:rsidR="001A4241" w:rsidRPr="000E16A2">
        <w:t>statement</w:t>
      </w:r>
      <w:r w:rsidR="007F4745" w:rsidRPr="000E16A2">
        <w:t xml:space="preserve"> </w:t>
      </w:r>
      <w:r w:rsidR="001A4241" w:rsidRPr="000E16A2">
        <w:t>from an approved</w:t>
      </w:r>
      <w:r w:rsidR="007F4745" w:rsidRPr="000E16A2">
        <w:t xml:space="preserve"> club </w:t>
      </w:r>
      <w:r w:rsidR="001A4241" w:rsidRPr="000E16A2">
        <w:t>stating</w:t>
      </w:r>
      <w:r w:rsidR="007F4745" w:rsidRPr="000E16A2">
        <w:t xml:space="preserve"> that the licensee is a financial and active member of the club</w:t>
      </w:r>
      <w:r w:rsidR="004368E2" w:rsidRPr="000E16A2">
        <w:t>; and</w:t>
      </w:r>
    </w:p>
    <w:p w14:paraId="1594CFF0" w14:textId="1A286E33" w:rsidR="004368E2" w:rsidRPr="000E16A2" w:rsidRDefault="00E6621F" w:rsidP="00E6621F">
      <w:pPr>
        <w:pStyle w:val="Apara"/>
      </w:pPr>
      <w:r>
        <w:tab/>
      </w:r>
      <w:r w:rsidR="00A01E9E" w:rsidRPr="000E16A2">
        <w:t>(b)</w:t>
      </w:r>
      <w:r w:rsidR="00A01E9E" w:rsidRPr="000E16A2">
        <w:tab/>
      </w:r>
      <w:r w:rsidR="004368E2" w:rsidRPr="000E16A2">
        <w:t xml:space="preserve">if the licensee holds a category C licence that authorises the possession and use </w:t>
      </w:r>
      <w:r w:rsidR="000E16A2" w:rsidRPr="000E16A2">
        <w:t xml:space="preserve">of </w:t>
      </w:r>
      <w:r w:rsidR="004368E2" w:rsidRPr="000E16A2">
        <w:t xml:space="preserve">a prohibited firearm (other than a firearm mentioned in the </w:t>
      </w:r>
      <w:hyperlink r:id="rId62" w:tooltip="Firearms Act 1996" w:history="1">
        <w:r w:rsidR="00F577D0" w:rsidRPr="005A25A9">
          <w:rPr>
            <w:rStyle w:val="charCitHyperlinkAbbrev"/>
          </w:rPr>
          <w:t>Act</w:t>
        </w:r>
      </w:hyperlink>
      <w:r w:rsidR="004368E2" w:rsidRPr="000E16A2">
        <w:t xml:space="preserve">, schedule 1, </w:t>
      </w:r>
      <w:r w:rsidR="007F11F7" w:rsidRPr="00EA1036">
        <w:t>item 1, item 6, item</w:t>
      </w:r>
      <w:r w:rsidR="00013F0A">
        <w:t> </w:t>
      </w:r>
      <w:r w:rsidR="007F11F7" w:rsidRPr="00EA1036">
        <w:t>11 or item</w:t>
      </w:r>
      <w:r w:rsidR="000075C0">
        <w:t> </w:t>
      </w:r>
      <w:r w:rsidR="007F11F7" w:rsidRPr="00EA1036">
        <w:t>12) for the genuine reason of sport or target shooting—the licensee takes part in at least 4 shooting</w:t>
      </w:r>
      <w:r w:rsidR="004368E2" w:rsidRPr="000E16A2">
        <w:t xml:space="preserve"> competitions organised by a club affiliated with the Australian Clay Target Association.</w:t>
      </w:r>
    </w:p>
    <w:p w14:paraId="08F9EB87" w14:textId="77777777" w:rsidR="001A4241" w:rsidRPr="007D076B" w:rsidRDefault="00E6621F" w:rsidP="00E6621F">
      <w:pPr>
        <w:pStyle w:val="Amain"/>
        <w:keepNext/>
      </w:pPr>
      <w:r>
        <w:tab/>
      </w:r>
      <w:r w:rsidR="00A01E9E" w:rsidRPr="007D076B">
        <w:t>(3)</w:t>
      </w:r>
      <w:r w:rsidR="00A01E9E" w:rsidRPr="007D076B">
        <w:tab/>
      </w:r>
      <w:r w:rsidR="001A4241" w:rsidRPr="007D076B">
        <w:t>The licensee must give the registrar the statement mentioned in subsection (2)</w:t>
      </w:r>
      <w:r w:rsidR="004368E2">
        <w:t xml:space="preserve"> </w:t>
      </w:r>
      <w:r w:rsidR="004368E2" w:rsidRPr="000E16A2">
        <w:t>(a)</w:t>
      </w:r>
      <w:r w:rsidR="001A4241" w:rsidRPr="007D076B">
        <w:t xml:space="preserve"> no</w:t>
      </w:r>
      <w:r w:rsidR="005E2760">
        <w:t>t</w:t>
      </w:r>
      <w:r w:rsidR="001A4241" w:rsidRPr="007D076B">
        <w:t xml:space="preserve"> later than 30 days after the end of </w:t>
      </w:r>
      <w:r w:rsidR="004120BA" w:rsidRPr="007D076B">
        <w:t>the year</w:t>
      </w:r>
      <w:r w:rsidR="001A4241" w:rsidRPr="007D076B">
        <w:t>.</w:t>
      </w:r>
    </w:p>
    <w:p w14:paraId="76CD5C80" w14:textId="6BFC67F4" w:rsidR="004120BA" w:rsidRPr="007D076B" w:rsidRDefault="004120BA" w:rsidP="004120BA">
      <w:pPr>
        <w:pStyle w:val="aNote"/>
      </w:pPr>
      <w:r w:rsidRPr="005A25A9">
        <w:rPr>
          <w:rStyle w:val="charItals"/>
        </w:rPr>
        <w:t>Note</w:t>
      </w:r>
      <w:r w:rsidRPr="005A25A9">
        <w:rPr>
          <w:rStyle w:val="charItals"/>
        </w:rPr>
        <w:tab/>
      </w:r>
      <w:r w:rsidR="005B3351" w:rsidRPr="007D076B">
        <w:t xml:space="preserve">A year, without specifying the kind of year, means a calendar year (see </w:t>
      </w:r>
      <w:hyperlink r:id="rId63" w:tooltip="A2001-14" w:history="1">
        <w:r w:rsidR="005A25A9" w:rsidRPr="005A25A9">
          <w:rPr>
            <w:rStyle w:val="charCitHyperlinkAbbrev"/>
          </w:rPr>
          <w:t>Legislation Act</w:t>
        </w:r>
      </w:hyperlink>
      <w:r w:rsidR="005B3351" w:rsidRPr="007D076B">
        <w:t xml:space="preserve">, dict, def </w:t>
      </w:r>
      <w:r w:rsidR="005B3351" w:rsidRPr="005A25A9">
        <w:rPr>
          <w:rStyle w:val="charBoldItals"/>
        </w:rPr>
        <w:t>year</w:t>
      </w:r>
      <w:r w:rsidR="005B3351" w:rsidRPr="007D076B">
        <w:t>).</w:t>
      </w:r>
    </w:p>
    <w:p w14:paraId="3F629F20" w14:textId="77777777" w:rsidR="00C4274C" w:rsidRPr="007D076B" w:rsidRDefault="00A01E9E" w:rsidP="00A01E9E">
      <w:pPr>
        <w:pStyle w:val="AH5Sec"/>
      </w:pPr>
      <w:bookmarkStart w:id="35" w:name="_Toc198039413"/>
      <w:r w:rsidRPr="00CC5AFB">
        <w:rPr>
          <w:rStyle w:val="CharSectNo"/>
        </w:rPr>
        <w:t>21</w:t>
      </w:r>
      <w:r w:rsidRPr="007D076B">
        <w:tab/>
      </w:r>
      <w:r w:rsidR="00BD44A9" w:rsidRPr="007D076B">
        <w:t>A</w:t>
      </w:r>
      <w:r w:rsidR="00C4274C" w:rsidRPr="007D076B">
        <w:t xml:space="preserve">dult </w:t>
      </w:r>
      <w:r w:rsidR="00BD44A9" w:rsidRPr="007D076B">
        <w:t>licence conditions</w:t>
      </w:r>
      <w:r w:rsidR="003A581F" w:rsidRPr="007D076B">
        <w:t>,</w:t>
      </w:r>
      <w:r w:rsidR="00BD44A9" w:rsidRPr="007D076B">
        <w:t xml:space="preserve"> </w:t>
      </w:r>
      <w:r w:rsidR="00C4274C" w:rsidRPr="007D076B">
        <w:t xml:space="preserve"> category</w:t>
      </w:r>
      <w:r w:rsidR="005B74FD">
        <w:t xml:space="preserve"> H licences for business—Act, s 73 </w:t>
      </w:r>
      <w:r w:rsidR="00C4274C" w:rsidRPr="007D076B">
        <w:t>(</w:t>
      </w:r>
      <w:r w:rsidR="009A426C" w:rsidRPr="007D076B">
        <w:t>1</w:t>
      </w:r>
      <w:r w:rsidR="00C4274C" w:rsidRPr="007D076B">
        <w:t>)</w:t>
      </w:r>
      <w:r w:rsidR="005B74FD">
        <w:t> </w:t>
      </w:r>
      <w:r w:rsidR="009A426C" w:rsidRPr="007D076B">
        <w:t>(g)</w:t>
      </w:r>
      <w:bookmarkEnd w:id="35"/>
    </w:p>
    <w:p w14:paraId="457F5595" w14:textId="77777777" w:rsidR="00C4274C" w:rsidRPr="007D076B" w:rsidRDefault="00E6621F" w:rsidP="00E6621F">
      <w:pPr>
        <w:pStyle w:val="Amain"/>
        <w:keepNext/>
      </w:pPr>
      <w:r>
        <w:tab/>
      </w:r>
      <w:r w:rsidR="00A01E9E" w:rsidRPr="007D076B">
        <w:t>(1)</w:t>
      </w:r>
      <w:r w:rsidR="00A01E9E" w:rsidRPr="007D076B">
        <w:tab/>
      </w:r>
      <w:r w:rsidR="00C4274C" w:rsidRPr="007D076B">
        <w:t>The following conditions are prescribed in relation to a category H licence if the genuine reason is business:</w:t>
      </w:r>
    </w:p>
    <w:p w14:paraId="41030F7E" w14:textId="77777777" w:rsidR="00C4274C" w:rsidRPr="007D076B" w:rsidRDefault="00E6621F" w:rsidP="00E6621F">
      <w:pPr>
        <w:pStyle w:val="Apara"/>
      </w:pPr>
      <w:r>
        <w:tab/>
      </w:r>
      <w:r w:rsidR="00A01E9E" w:rsidRPr="007D076B">
        <w:t>(a)</w:t>
      </w:r>
      <w:r w:rsidR="00A01E9E" w:rsidRPr="007D076B">
        <w:tab/>
      </w:r>
      <w:r w:rsidR="00C4274C" w:rsidRPr="007D076B">
        <w:t xml:space="preserve">the licensee must </w:t>
      </w:r>
      <w:r w:rsidR="00995E8A" w:rsidRPr="007D076B">
        <w:t xml:space="preserve">have </w:t>
      </w:r>
      <w:r w:rsidR="00C4274C" w:rsidRPr="007D076B">
        <w:t>pass</w:t>
      </w:r>
      <w:r w:rsidR="00995E8A" w:rsidRPr="007D076B">
        <w:t>ed</w:t>
      </w:r>
      <w:r w:rsidR="00C4274C" w:rsidRPr="007D076B">
        <w:t xml:space="preserve"> an examination in the safe handling and use of a category H firearm conducted by an authorised instructor at least once every 12 month</w:t>
      </w:r>
      <w:r w:rsidR="00995E8A" w:rsidRPr="007D076B">
        <w:t>s</w:t>
      </w:r>
      <w:r w:rsidR="00C4274C" w:rsidRPr="007D076B">
        <w:t xml:space="preserve"> </w:t>
      </w:r>
      <w:r w:rsidR="00FC1B3A" w:rsidRPr="007D076B">
        <w:t>while</w:t>
      </w:r>
      <w:r w:rsidR="00C4274C" w:rsidRPr="007D076B">
        <w:t xml:space="preserve"> the licence is in force;</w:t>
      </w:r>
    </w:p>
    <w:p w14:paraId="2D7630DD" w14:textId="77777777" w:rsidR="00C4274C" w:rsidRPr="007D076B" w:rsidRDefault="00E6621F" w:rsidP="00E6621F">
      <w:pPr>
        <w:pStyle w:val="Apara"/>
      </w:pPr>
      <w:r>
        <w:lastRenderedPageBreak/>
        <w:tab/>
      </w:r>
      <w:r w:rsidR="00A01E9E" w:rsidRPr="007D076B">
        <w:t>(b)</w:t>
      </w:r>
      <w:r w:rsidR="00A01E9E" w:rsidRPr="007D076B">
        <w:tab/>
      </w:r>
      <w:r w:rsidR="00C4274C" w:rsidRPr="007D076B">
        <w:t xml:space="preserve">the licensee must, within 7 days after the end of the </w:t>
      </w:r>
      <w:r w:rsidR="00995E8A" w:rsidRPr="007D076B">
        <w:t>relevant</w:t>
      </w:r>
      <w:r w:rsidR="00C4274C" w:rsidRPr="007D076B">
        <w:t xml:space="preserve"> period, give the registrar a written report containing particulars of the occasions when the firearm was carried in connection with the business within the </w:t>
      </w:r>
      <w:r w:rsidR="00D31A34" w:rsidRPr="007D076B">
        <w:t>relevant</w:t>
      </w:r>
      <w:r w:rsidR="00C4274C" w:rsidRPr="007D076B">
        <w:t xml:space="preserve"> period;</w:t>
      </w:r>
    </w:p>
    <w:p w14:paraId="2A3D4AD4" w14:textId="77777777" w:rsidR="00C4274C" w:rsidRPr="007D076B" w:rsidRDefault="00E6621F" w:rsidP="00E6621F">
      <w:pPr>
        <w:pStyle w:val="Apara"/>
      </w:pPr>
      <w:r>
        <w:tab/>
      </w:r>
      <w:r w:rsidR="00A01E9E" w:rsidRPr="007D076B">
        <w:t>(c)</w:t>
      </w:r>
      <w:r w:rsidR="00A01E9E" w:rsidRPr="007D076B">
        <w:tab/>
      </w:r>
      <w:r w:rsidR="00C4274C" w:rsidRPr="007D076B">
        <w:t>the licensee must not possess more than 1 category H firearm.</w:t>
      </w:r>
    </w:p>
    <w:p w14:paraId="0C6C77DE" w14:textId="77777777" w:rsidR="00C4274C" w:rsidRPr="007D076B" w:rsidRDefault="00E6621F" w:rsidP="00E6621F">
      <w:pPr>
        <w:pStyle w:val="Amain"/>
      </w:pPr>
      <w:r>
        <w:tab/>
      </w:r>
      <w:r w:rsidR="00A01E9E" w:rsidRPr="007D076B">
        <w:t>(2)</w:t>
      </w:r>
      <w:r w:rsidR="00A01E9E" w:rsidRPr="007D076B">
        <w:tab/>
      </w:r>
      <w:r w:rsidR="00995E8A" w:rsidRPr="007D076B">
        <w:t>In</w:t>
      </w:r>
      <w:r w:rsidR="00C4274C" w:rsidRPr="007D076B">
        <w:t xml:space="preserve"> subsection (1) (b),</w:t>
      </w:r>
      <w:r w:rsidR="00995E8A" w:rsidRPr="007D076B">
        <w:t xml:space="preserve"> the relevant period i</w:t>
      </w:r>
      <w:r w:rsidR="00D31A34" w:rsidRPr="007D076B">
        <w:t>s</w:t>
      </w:r>
      <w:r w:rsidR="00C4274C" w:rsidRPr="007D076B">
        <w:t xml:space="preserve"> the 6 months beginning on the day when the licence is issued and each 6 months </w:t>
      </w:r>
      <w:r w:rsidR="00995E8A" w:rsidRPr="007D076B">
        <w:t>following</w:t>
      </w:r>
      <w:r w:rsidR="00C4274C" w:rsidRPr="007D076B">
        <w:t>.</w:t>
      </w:r>
    </w:p>
    <w:p w14:paraId="383F32C0" w14:textId="77777777" w:rsidR="00C4274C" w:rsidRPr="007D076B" w:rsidRDefault="00A01E9E" w:rsidP="00A01E9E">
      <w:pPr>
        <w:pStyle w:val="AH5Sec"/>
      </w:pPr>
      <w:bookmarkStart w:id="36" w:name="_Toc198039414"/>
      <w:r w:rsidRPr="00CC5AFB">
        <w:rPr>
          <w:rStyle w:val="CharSectNo"/>
        </w:rPr>
        <w:t>22</w:t>
      </w:r>
      <w:r w:rsidRPr="007D076B">
        <w:tab/>
      </w:r>
      <w:r w:rsidR="00BD44A9" w:rsidRPr="007D076B">
        <w:t xml:space="preserve">Adult licence conditions, </w:t>
      </w:r>
      <w:r w:rsidR="00C4274C" w:rsidRPr="007D076B">
        <w:t>category H licences for employment</w:t>
      </w:r>
      <w:r w:rsidR="005B74FD">
        <w:t>—Act, s 73 </w:t>
      </w:r>
      <w:r w:rsidR="00C4274C" w:rsidRPr="007D076B">
        <w:t>(</w:t>
      </w:r>
      <w:r w:rsidR="009A426C" w:rsidRPr="007D076B">
        <w:t>1</w:t>
      </w:r>
      <w:r w:rsidR="00C4274C" w:rsidRPr="007D076B">
        <w:t>)</w:t>
      </w:r>
      <w:r w:rsidR="005B74FD">
        <w:t> </w:t>
      </w:r>
      <w:r w:rsidR="009A426C" w:rsidRPr="007D076B">
        <w:t>(g)</w:t>
      </w:r>
      <w:bookmarkEnd w:id="36"/>
    </w:p>
    <w:p w14:paraId="6B8AC4F1" w14:textId="77777777" w:rsidR="00C4274C" w:rsidRPr="007D076B" w:rsidRDefault="00C4274C" w:rsidP="00E6621F">
      <w:pPr>
        <w:pStyle w:val="Amainreturn"/>
        <w:keepNext/>
      </w:pPr>
      <w:r w:rsidRPr="007D076B">
        <w:t>The following conditions are prescribed in relation to a category H licence if the genuine reason is employment:</w:t>
      </w:r>
    </w:p>
    <w:p w14:paraId="45B23F8C" w14:textId="77777777" w:rsidR="00C4274C" w:rsidRPr="007D076B" w:rsidRDefault="00E6621F" w:rsidP="00E6621F">
      <w:pPr>
        <w:pStyle w:val="Apara"/>
      </w:pPr>
      <w:r>
        <w:tab/>
      </w:r>
      <w:r w:rsidR="00A01E9E" w:rsidRPr="007D076B">
        <w:t>(a)</w:t>
      </w:r>
      <w:r w:rsidR="00A01E9E" w:rsidRPr="007D076B">
        <w:tab/>
      </w:r>
      <w:r w:rsidR="00C4274C" w:rsidRPr="007D076B">
        <w:t>the licensee must pass an examination in the safe handling and use of a category H firearm conducted by an authorised instructor at least once in every 12</w:t>
      </w:r>
      <w:r w:rsidR="00785B8B" w:rsidRPr="007D076B">
        <w:t>-</w:t>
      </w:r>
      <w:r w:rsidR="00C4274C" w:rsidRPr="007D076B">
        <w:t xml:space="preserve">month period </w:t>
      </w:r>
      <w:r w:rsidR="00FC1B3A" w:rsidRPr="007D076B">
        <w:t xml:space="preserve">while </w:t>
      </w:r>
      <w:r w:rsidR="00C4274C" w:rsidRPr="007D076B">
        <w:t>the licence is in force;</w:t>
      </w:r>
    </w:p>
    <w:p w14:paraId="623CAA36" w14:textId="77777777" w:rsidR="00995E8A" w:rsidRPr="007D076B" w:rsidRDefault="00E6621F" w:rsidP="00E6621F">
      <w:pPr>
        <w:pStyle w:val="Apara"/>
      </w:pPr>
      <w:r>
        <w:tab/>
      </w:r>
      <w:r w:rsidR="00A01E9E" w:rsidRPr="007D076B">
        <w:t>(b)</w:t>
      </w:r>
      <w:r w:rsidR="00A01E9E" w:rsidRPr="007D076B">
        <w:tab/>
      </w:r>
      <w:r w:rsidR="00995E8A" w:rsidRPr="007D076B">
        <w:t>if the licensee fails an examination mentioned in paragraph</w:t>
      </w:r>
      <w:r w:rsidR="00FC1B3A" w:rsidRPr="007D076B">
        <w:t> </w:t>
      </w:r>
      <w:r w:rsidR="00995E8A" w:rsidRPr="007D076B">
        <w:t>(a)—the licensee must pass the examination within 14 days after the day of the failure;</w:t>
      </w:r>
    </w:p>
    <w:p w14:paraId="4C5AB6FA" w14:textId="77777777" w:rsidR="00C4274C" w:rsidRPr="007D076B" w:rsidRDefault="00E6621F" w:rsidP="00E6621F">
      <w:pPr>
        <w:pStyle w:val="Apara"/>
      </w:pPr>
      <w:r>
        <w:tab/>
      </w:r>
      <w:r w:rsidR="00A01E9E" w:rsidRPr="007D076B">
        <w:t>(c)</w:t>
      </w:r>
      <w:r w:rsidR="00A01E9E" w:rsidRPr="007D076B">
        <w:tab/>
      </w:r>
      <w:r w:rsidR="00C4274C" w:rsidRPr="007D076B">
        <w:t>a licensee must not undertake an examination mentioned in paragraph (a) that the licensee has failed 3 times</w:t>
      </w:r>
      <w:r w:rsidR="00995E8A" w:rsidRPr="007D076B">
        <w:t>.</w:t>
      </w:r>
    </w:p>
    <w:p w14:paraId="4F2A7B19" w14:textId="77777777" w:rsidR="00C4274C" w:rsidRPr="007D076B" w:rsidRDefault="00A01E9E" w:rsidP="00A01E9E">
      <w:pPr>
        <w:pStyle w:val="AH5Sec"/>
        <w:rPr>
          <w:b w:val="0"/>
        </w:rPr>
      </w:pPr>
      <w:bookmarkStart w:id="37" w:name="_Toc198039415"/>
      <w:r w:rsidRPr="00CC5AFB">
        <w:rPr>
          <w:rStyle w:val="CharSectNo"/>
        </w:rPr>
        <w:t>23</w:t>
      </w:r>
      <w:r w:rsidRPr="007D076B">
        <w:tab/>
      </w:r>
      <w:r w:rsidR="003A581F" w:rsidRPr="007D076B">
        <w:t xml:space="preserve">Adult licence conditions, </w:t>
      </w:r>
      <w:r w:rsidR="00C4274C" w:rsidRPr="007D076B">
        <w:t>firearm</w:t>
      </w:r>
      <w:r w:rsidR="007412F7">
        <w:t>s collectors licences—Act, s 73 </w:t>
      </w:r>
      <w:r w:rsidR="00C4274C" w:rsidRPr="007D076B">
        <w:t>(</w:t>
      </w:r>
      <w:r w:rsidR="009A426C" w:rsidRPr="007D076B">
        <w:t>1</w:t>
      </w:r>
      <w:r w:rsidR="00C4274C" w:rsidRPr="007D076B">
        <w:t>)</w:t>
      </w:r>
      <w:r w:rsidR="007412F7">
        <w:t> </w:t>
      </w:r>
      <w:r w:rsidR="009A426C" w:rsidRPr="007D076B">
        <w:t>(g)</w:t>
      </w:r>
      <w:bookmarkEnd w:id="37"/>
    </w:p>
    <w:p w14:paraId="2BC1459A" w14:textId="77777777" w:rsidR="00F511D8" w:rsidRPr="007D076B" w:rsidRDefault="00F511D8" w:rsidP="00E6621F">
      <w:pPr>
        <w:pStyle w:val="Amainreturn"/>
        <w:keepNext/>
      </w:pPr>
      <w:r w:rsidRPr="007D076B">
        <w:t>The following conditions are prescribed in relation to a firearms collectors licence:</w:t>
      </w:r>
    </w:p>
    <w:p w14:paraId="3097DE6B" w14:textId="77777777" w:rsidR="00C4274C" w:rsidRPr="007D076B" w:rsidRDefault="00E6621F" w:rsidP="00E6621F">
      <w:pPr>
        <w:pStyle w:val="Apara"/>
      </w:pPr>
      <w:r>
        <w:tab/>
      </w:r>
      <w:r w:rsidR="00A01E9E" w:rsidRPr="007D076B">
        <w:t>(a)</w:t>
      </w:r>
      <w:r w:rsidR="00A01E9E" w:rsidRPr="007D076B">
        <w:tab/>
      </w:r>
      <w:r w:rsidR="00EB2874" w:rsidRPr="007D076B">
        <w:t>the licensee must not display an heirloom unless the display is authorised under a permit</w:t>
      </w:r>
      <w:r w:rsidR="00F511D8" w:rsidRPr="007D076B">
        <w:t>;</w:t>
      </w:r>
    </w:p>
    <w:p w14:paraId="4D3C6E8F" w14:textId="77777777" w:rsidR="00C4274C" w:rsidRPr="007D076B" w:rsidRDefault="00E6621F" w:rsidP="00E6621F">
      <w:pPr>
        <w:pStyle w:val="Apara"/>
      </w:pPr>
      <w:r>
        <w:tab/>
      </w:r>
      <w:r w:rsidR="00A01E9E" w:rsidRPr="007D076B">
        <w:t>(b)</w:t>
      </w:r>
      <w:r w:rsidR="00A01E9E" w:rsidRPr="007D076B">
        <w:tab/>
      </w:r>
      <w:r w:rsidR="00D31A34" w:rsidRPr="007D076B">
        <w:t>a</w:t>
      </w:r>
      <w:r w:rsidR="00C4274C" w:rsidRPr="007D076B">
        <w:t xml:space="preserve"> licensee must not dispose of a firearm other than a category C or category D firearm to someone other than a licensed firearms dealer or licensed collector.</w:t>
      </w:r>
    </w:p>
    <w:p w14:paraId="226A4CED" w14:textId="77777777" w:rsidR="00C4274C" w:rsidRPr="007D076B" w:rsidRDefault="00A01E9E" w:rsidP="00A01E9E">
      <w:pPr>
        <w:pStyle w:val="AH5Sec"/>
        <w:rPr>
          <w:b w:val="0"/>
        </w:rPr>
      </w:pPr>
      <w:bookmarkStart w:id="38" w:name="_Toc198039416"/>
      <w:r w:rsidRPr="00CC5AFB">
        <w:rPr>
          <w:rStyle w:val="CharSectNo"/>
        </w:rPr>
        <w:lastRenderedPageBreak/>
        <w:t>24</w:t>
      </w:r>
      <w:r w:rsidRPr="007D076B">
        <w:tab/>
      </w:r>
      <w:r w:rsidR="003A581F" w:rsidRPr="007D076B">
        <w:t>Adult licence conditions,</w:t>
      </w:r>
      <w:r w:rsidR="00C4274C" w:rsidRPr="007D076B">
        <w:t xml:space="preserve"> heirlooms licences—Act, s</w:t>
      </w:r>
      <w:r w:rsidR="001A4241" w:rsidRPr="007D076B">
        <w:t> </w:t>
      </w:r>
      <w:r w:rsidR="00C4274C" w:rsidRPr="007D076B">
        <w:t>73</w:t>
      </w:r>
      <w:r w:rsidR="001A4241" w:rsidRPr="007D076B">
        <w:t> </w:t>
      </w:r>
      <w:r w:rsidR="00C4274C" w:rsidRPr="007D076B">
        <w:t>(</w:t>
      </w:r>
      <w:r w:rsidR="003D2D19" w:rsidRPr="007D076B">
        <w:t>1</w:t>
      </w:r>
      <w:r w:rsidR="00C4274C" w:rsidRPr="007D076B">
        <w:t>)</w:t>
      </w:r>
      <w:r w:rsidR="003D2D19" w:rsidRPr="007D076B">
        <w:t xml:space="preserve"> (g)</w:t>
      </w:r>
      <w:bookmarkEnd w:id="38"/>
      <w:r w:rsidR="00C4274C" w:rsidRPr="007D076B">
        <w:t xml:space="preserve"> </w:t>
      </w:r>
    </w:p>
    <w:p w14:paraId="6315E5EE" w14:textId="77777777" w:rsidR="00F511D8" w:rsidRPr="007D076B" w:rsidRDefault="00E6621F" w:rsidP="00E6621F">
      <w:pPr>
        <w:pStyle w:val="Amain"/>
        <w:keepNext/>
      </w:pPr>
      <w:r>
        <w:tab/>
      </w:r>
      <w:r w:rsidR="00A01E9E" w:rsidRPr="007D076B">
        <w:t>(1)</w:t>
      </w:r>
      <w:r w:rsidR="00A01E9E" w:rsidRPr="007D076B">
        <w:tab/>
      </w:r>
      <w:r w:rsidR="00F511D8" w:rsidRPr="007D076B">
        <w:t>The following conditions are prescribed in relation to a firearms heirlooms licence:</w:t>
      </w:r>
    </w:p>
    <w:p w14:paraId="5A22C063" w14:textId="77777777" w:rsidR="003C77B0" w:rsidRPr="007D076B" w:rsidRDefault="00E6621F" w:rsidP="00E6621F">
      <w:pPr>
        <w:pStyle w:val="Apara"/>
      </w:pPr>
      <w:r>
        <w:tab/>
      </w:r>
      <w:r w:rsidR="00A01E9E" w:rsidRPr="007D076B">
        <w:t>(a)</w:t>
      </w:r>
      <w:r w:rsidR="00A01E9E" w:rsidRPr="007D076B">
        <w:tab/>
      </w:r>
      <w:r w:rsidR="003C77B0" w:rsidRPr="007D076B">
        <w:t xml:space="preserve">the licensee must not display an heirloom </w:t>
      </w:r>
      <w:r w:rsidR="00401313" w:rsidRPr="007D076B">
        <w:t>unless the display is authorised under</w:t>
      </w:r>
      <w:r w:rsidR="003C77B0" w:rsidRPr="007D076B">
        <w:t xml:space="preserve"> a permit;</w:t>
      </w:r>
    </w:p>
    <w:p w14:paraId="023B8982" w14:textId="77777777" w:rsidR="00C4274C" w:rsidRPr="007D076B" w:rsidRDefault="00E6621F" w:rsidP="00E6621F">
      <w:pPr>
        <w:pStyle w:val="Apara"/>
      </w:pPr>
      <w:r>
        <w:tab/>
      </w:r>
      <w:r w:rsidR="00A01E9E" w:rsidRPr="007D076B">
        <w:t>(b)</w:t>
      </w:r>
      <w:r w:rsidR="00A01E9E" w:rsidRPr="007D076B">
        <w:tab/>
      </w:r>
      <w:r w:rsidR="00F511D8" w:rsidRPr="007D076B">
        <w:t>the</w:t>
      </w:r>
      <w:r w:rsidR="00C4274C" w:rsidRPr="007D076B">
        <w:t xml:space="preserve"> licensee must not possess ammunition for an heirloom held under the licence unless autho</w:t>
      </w:r>
      <w:r w:rsidR="003C77B0" w:rsidRPr="007D076B">
        <w:t>rised to do so by the registrar.</w:t>
      </w:r>
    </w:p>
    <w:p w14:paraId="4116F726" w14:textId="77777777" w:rsidR="001D074D" w:rsidRPr="007D076B" w:rsidRDefault="00E6621F" w:rsidP="00E6621F">
      <w:pPr>
        <w:pStyle w:val="Amain"/>
      </w:pPr>
      <w:r>
        <w:tab/>
      </w:r>
      <w:r w:rsidR="00A01E9E" w:rsidRPr="007D076B">
        <w:t>(2)</w:t>
      </w:r>
      <w:r w:rsidR="00A01E9E" w:rsidRPr="007D076B">
        <w:tab/>
      </w:r>
      <w:r w:rsidR="001D074D" w:rsidRPr="007D076B">
        <w:t xml:space="preserve">If the licensee is authorised </w:t>
      </w:r>
      <w:r w:rsidR="00392C2F" w:rsidRPr="007D076B">
        <w:t xml:space="preserve">by the registrar </w:t>
      </w:r>
      <w:r w:rsidR="001D074D" w:rsidRPr="007D076B">
        <w:t>to possess ammunition for an heirloom under the licence, the licence must state the amount of ammunition that the licensee is authorised to possess.</w:t>
      </w:r>
    </w:p>
    <w:p w14:paraId="29144C1E" w14:textId="77777777" w:rsidR="00C4274C" w:rsidRPr="007D076B" w:rsidRDefault="00A01E9E" w:rsidP="00A01E9E">
      <w:pPr>
        <w:pStyle w:val="AH5Sec"/>
        <w:rPr>
          <w:b w:val="0"/>
        </w:rPr>
      </w:pPr>
      <w:bookmarkStart w:id="39" w:name="_Toc198039417"/>
      <w:r w:rsidRPr="00CC5AFB">
        <w:rPr>
          <w:rStyle w:val="CharSectNo"/>
        </w:rPr>
        <w:t>25</w:t>
      </w:r>
      <w:r w:rsidRPr="007D076B">
        <w:tab/>
      </w:r>
      <w:r w:rsidR="00D31A34" w:rsidRPr="007D076B">
        <w:t>D</w:t>
      </w:r>
      <w:r w:rsidR="00C4274C" w:rsidRPr="007D076B">
        <w:t>ealer licence</w:t>
      </w:r>
      <w:r w:rsidR="003A581F" w:rsidRPr="007D076B">
        <w:t xml:space="preserve"> condition</w:t>
      </w:r>
      <w:r w:rsidR="00C4274C" w:rsidRPr="007D076B">
        <w:t>—Act, s 73 (</w:t>
      </w:r>
      <w:r w:rsidR="003D2D19" w:rsidRPr="007D076B">
        <w:t>1</w:t>
      </w:r>
      <w:r w:rsidR="00C4274C" w:rsidRPr="007D076B">
        <w:t xml:space="preserve">) </w:t>
      </w:r>
      <w:r w:rsidR="003D2D19" w:rsidRPr="007D076B">
        <w:t>(g)</w:t>
      </w:r>
      <w:bookmarkEnd w:id="39"/>
    </w:p>
    <w:p w14:paraId="0AB8E72E" w14:textId="77777777" w:rsidR="00C4274C" w:rsidRPr="007D076B" w:rsidRDefault="00E6621F" w:rsidP="00E6621F">
      <w:pPr>
        <w:pStyle w:val="Amain"/>
      </w:pPr>
      <w:r>
        <w:tab/>
      </w:r>
      <w:r w:rsidR="00A01E9E" w:rsidRPr="007D076B">
        <w:t>(1)</w:t>
      </w:r>
      <w:r w:rsidR="00A01E9E" w:rsidRPr="007D076B">
        <w:tab/>
      </w:r>
      <w:r w:rsidR="001D074D" w:rsidRPr="007D076B">
        <w:t>It is a</w:t>
      </w:r>
      <w:r w:rsidR="00F511D8" w:rsidRPr="007D076B">
        <w:t xml:space="preserve"> condition</w:t>
      </w:r>
      <w:r w:rsidR="001D074D" w:rsidRPr="007D076B">
        <w:t xml:space="preserve"> of a </w:t>
      </w:r>
      <w:r w:rsidR="00F511D8" w:rsidRPr="007D076B">
        <w:t>firearms dealer licence</w:t>
      </w:r>
      <w:r w:rsidR="001D074D" w:rsidRPr="007D076B">
        <w:t xml:space="preserve"> that </w:t>
      </w:r>
      <w:r w:rsidR="00F511D8" w:rsidRPr="007D076B">
        <w:t>t</w:t>
      </w:r>
      <w:r w:rsidR="00C4274C" w:rsidRPr="007D076B">
        <w:t xml:space="preserve">he licensee must not operate as a firearms dealer at premises other than the </w:t>
      </w:r>
      <w:r w:rsidR="00FF1555" w:rsidRPr="007D076B">
        <w:t xml:space="preserve">registered </w:t>
      </w:r>
      <w:r w:rsidR="00C4274C" w:rsidRPr="007D076B">
        <w:t xml:space="preserve">premises unless the registrar </w:t>
      </w:r>
      <w:r w:rsidR="00D31A34" w:rsidRPr="007D076B">
        <w:t>approves the operation</w:t>
      </w:r>
      <w:r w:rsidR="00392C2F" w:rsidRPr="007D076B">
        <w:t>,</w:t>
      </w:r>
      <w:r w:rsidR="004A6223" w:rsidRPr="007D076B">
        <w:t xml:space="preserve"> whether on</w:t>
      </w:r>
      <w:r w:rsidR="00C4274C" w:rsidRPr="007D076B">
        <w:t xml:space="preserve"> a written application from the licensee</w:t>
      </w:r>
      <w:r w:rsidR="004A6223" w:rsidRPr="007D076B">
        <w:t xml:space="preserve"> or</w:t>
      </w:r>
      <w:r w:rsidR="00C4274C" w:rsidRPr="007D076B">
        <w:t xml:space="preserve"> </w:t>
      </w:r>
      <w:r w:rsidR="0092268D" w:rsidRPr="007D076B">
        <w:t>otherwise.</w:t>
      </w:r>
    </w:p>
    <w:p w14:paraId="72897FBD"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registrar must </w:t>
      </w:r>
      <w:r w:rsidR="00D31A34" w:rsidRPr="007D076B">
        <w:t xml:space="preserve">decide </w:t>
      </w:r>
      <w:r w:rsidR="00C4274C" w:rsidRPr="007D076B">
        <w:t>an application mentioned in subsection (1) as if it were an application for a firearms dealer licence.</w:t>
      </w:r>
    </w:p>
    <w:p w14:paraId="1FF66010" w14:textId="77777777" w:rsidR="004F3E00" w:rsidRPr="007D076B" w:rsidRDefault="004F3E00" w:rsidP="004F3E00">
      <w:pPr>
        <w:pStyle w:val="aNote"/>
      </w:pPr>
      <w:r w:rsidRPr="005A25A9">
        <w:rPr>
          <w:rStyle w:val="charItals"/>
        </w:rPr>
        <w:t>Note</w:t>
      </w:r>
      <w:r w:rsidRPr="005A25A9">
        <w:rPr>
          <w:rStyle w:val="charItals"/>
        </w:rPr>
        <w:tab/>
      </w:r>
      <w:r w:rsidRPr="007D076B">
        <w:t>If the registrar refuses the application, the person refused may apply for review of the decision (see pt 16).</w:t>
      </w:r>
    </w:p>
    <w:p w14:paraId="49CFF697" w14:textId="77777777" w:rsidR="00C4274C" w:rsidRPr="007D076B" w:rsidRDefault="00A01E9E" w:rsidP="00A01E9E">
      <w:pPr>
        <w:pStyle w:val="AH5Sec"/>
      </w:pPr>
      <w:bookmarkStart w:id="40" w:name="_Toc198039418"/>
      <w:r w:rsidRPr="00CC5AFB">
        <w:rPr>
          <w:rStyle w:val="CharSectNo"/>
        </w:rPr>
        <w:t>26</w:t>
      </w:r>
      <w:r w:rsidRPr="007D076B">
        <w:tab/>
      </w:r>
      <w:r w:rsidR="00E666C6" w:rsidRPr="007D076B">
        <w:t>D</w:t>
      </w:r>
      <w:r w:rsidR="00C4274C" w:rsidRPr="007D076B">
        <w:t>ealer licence</w:t>
      </w:r>
      <w:r w:rsidR="003A581F" w:rsidRPr="007D076B">
        <w:t xml:space="preserve"> condition, </w:t>
      </w:r>
      <w:r w:rsidR="005C347F">
        <w:t>club armourers—</w:t>
      </w:r>
      <w:r w:rsidR="00C4274C" w:rsidRPr="007D076B">
        <w:t>Act, s</w:t>
      </w:r>
      <w:r w:rsidR="001A4241" w:rsidRPr="007D076B">
        <w:t> </w:t>
      </w:r>
      <w:r w:rsidR="00C4274C" w:rsidRPr="007D076B">
        <w:t>73</w:t>
      </w:r>
      <w:r w:rsidR="001A4241" w:rsidRPr="007D076B">
        <w:t> </w:t>
      </w:r>
      <w:r w:rsidR="00C4274C" w:rsidRPr="007D076B">
        <w:t>(</w:t>
      </w:r>
      <w:r w:rsidR="003D2D19" w:rsidRPr="007D076B">
        <w:t>1</w:t>
      </w:r>
      <w:r w:rsidR="00C4274C" w:rsidRPr="007D076B">
        <w:t>)</w:t>
      </w:r>
      <w:r w:rsidR="001A4241" w:rsidRPr="007D076B">
        <w:t> </w:t>
      </w:r>
      <w:r w:rsidR="003D2D19" w:rsidRPr="007D076B">
        <w:t>(g)</w:t>
      </w:r>
      <w:bookmarkEnd w:id="40"/>
    </w:p>
    <w:p w14:paraId="4A33E236" w14:textId="77777777" w:rsidR="00C4274C" w:rsidRPr="007D076B" w:rsidRDefault="00E6621F" w:rsidP="00E6621F">
      <w:pPr>
        <w:pStyle w:val="Amain"/>
      </w:pPr>
      <w:r>
        <w:tab/>
      </w:r>
      <w:r w:rsidR="00A01E9E" w:rsidRPr="007D076B">
        <w:t>(1)</w:t>
      </w:r>
      <w:r w:rsidR="00A01E9E" w:rsidRPr="007D076B">
        <w:tab/>
      </w:r>
      <w:r w:rsidR="00C4274C" w:rsidRPr="007D076B">
        <w:t>This section applies in relation to a firearms dealer licence if the licensee has been issued the licence for the purpose of being a club armourer.</w:t>
      </w:r>
    </w:p>
    <w:p w14:paraId="437A05E9" w14:textId="77777777" w:rsidR="00C4274C" w:rsidRPr="007D076B" w:rsidRDefault="00E6621F" w:rsidP="00A97BC0">
      <w:pPr>
        <w:pStyle w:val="Amain"/>
        <w:keepNext/>
      </w:pPr>
      <w:r>
        <w:tab/>
      </w:r>
      <w:r w:rsidR="00A01E9E" w:rsidRPr="007D076B">
        <w:t>(2)</w:t>
      </w:r>
      <w:r w:rsidR="00A01E9E" w:rsidRPr="007D076B">
        <w:tab/>
      </w:r>
      <w:r w:rsidR="00E666C6" w:rsidRPr="007D076B">
        <w:t>It is a condition of the licence that t</w:t>
      </w:r>
      <w:r w:rsidR="00C4274C" w:rsidRPr="007D076B">
        <w:t>he licensee must only buy firearms or firearm parts from</w:t>
      </w:r>
      <w:r w:rsidR="00392C2F" w:rsidRPr="007D076B">
        <w:t>,</w:t>
      </w:r>
      <w:r w:rsidR="00C4274C" w:rsidRPr="007D076B">
        <w:t xml:space="preserve"> </w:t>
      </w:r>
      <w:r w:rsidR="00E666C6" w:rsidRPr="007D076B">
        <w:t xml:space="preserve">or </w:t>
      </w:r>
      <w:r w:rsidR="00FF1555" w:rsidRPr="007D076B">
        <w:t>dispose of</w:t>
      </w:r>
      <w:r w:rsidR="00E666C6" w:rsidRPr="007D076B">
        <w:t xml:space="preserve"> them to</w:t>
      </w:r>
      <w:r w:rsidR="00392C2F" w:rsidRPr="007D076B">
        <w:t>,</w:t>
      </w:r>
      <w:r w:rsidR="00E666C6" w:rsidRPr="007D076B">
        <w:t xml:space="preserve"> </w:t>
      </w:r>
      <w:r w:rsidR="00C4274C" w:rsidRPr="007D076B">
        <w:t>people</w:t>
      </w:r>
      <w:r w:rsidR="00E666C6" w:rsidRPr="007D076B">
        <w:t xml:space="preserve"> who are</w:t>
      </w:r>
      <w:r w:rsidR="00C4274C" w:rsidRPr="007D076B">
        <w:t>—</w:t>
      </w:r>
    </w:p>
    <w:p w14:paraId="3B41A2BF" w14:textId="77777777" w:rsidR="00C4274C" w:rsidRPr="007D076B" w:rsidRDefault="00E6621F" w:rsidP="00E6621F">
      <w:pPr>
        <w:pStyle w:val="Apara"/>
      </w:pPr>
      <w:r>
        <w:tab/>
      </w:r>
      <w:r w:rsidR="00A01E9E" w:rsidRPr="007D076B">
        <w:t>(a)</w:t>
      </w:r>
      <w:r w:rsidR="00A01E9E" w:rsidRPr="007D076B">
        <w:tab/>
      </w:r>
      <w:r w:rsidR="00C4274C" w:rsidRPr="007D076B">
        <w:t>members of the approved club of which the licensee is the armourer; or</w:t>
      </w:r>
    </w:p>
    <w:p w14:paraId="600D50D4" w14:textId="77777777" w:rsidR="00C4274C" w:rsidRPr="007D076B" w:rsidRDefault="00E6621F" w:rsidP="00E6621F">
      <w:pPr>
        <w:pStyle w:val="Apara"/>
      </w:pPr>
      <w:r>
        <w:lastRenderedPageBreak/>
        <w:tab/>
      </w:r>
      <w:r w:rsidR="00A01E9E" w:rsidRPr="007D076B">
        <w:t>(b)</w:t>
      </w:r>
      <w:r w:rsidR="00A01E9E" w:rsidRPr="007D076B">
        <w:tab/>
      </w:r>
      <w:r w:rsidR="00C4274C" w:rsidRPr="007D076B">
        <w:t>members of an approved club that is visiting that club.</w:t>
      </w:r>
    </w:p>
    <w:p w14:paraId="79E2ADE1" w14:textId="77777777" w:rsidR="00C4274C" w:rsidRPr="007D076B" w:rsidRDefault="00E6621F" w:rsidP="00E6621F">
      <w:pPr>
        <w:pStyle w:val="Amain"/>
      </w:pPr>
      <w:r>
        <w:tab/>
      </w:r>
      <w:r w:rsidR="00A01E9E" w:rsidRPr="007D076B">
        <w:t>(3)</w:t>
      </w:r>
      <w:r w:rsidR="00A01E9E" w:rsidRPr="007D076B">
        <w:tab/>
      </w:r>
      <w:r w:rsidR="00C4274C" w:rsidRPr="007D076B">
        <w:t xml:space="preserve">The licensee must not make a profit from a </w:t>
      </w:r>
      <w:r w:rsidR="00414BEA" w:rsidRPr="007D076B">
        <w:t>transaction</w:t>
      </w:r>
      <w:r w:rsidR="00C4274C" w:rsidRPr="007D076B">
        <w:t xml:space="preserve"> mentioned in subsection (2).</w:t>
      </w:r>
    </w:p>
    <w:p w14:paraId="08357AEA" w14:textId="77777777" w:rsidR="00C4274C" w:rsidRPr="007D076B" w:rsidRDefault="00A01E9E" w:rsidP="00A01E9E">
      <w:pPr>
        <w:pStyle w:val="AH5Sec"/>
      </w:pPr>
      <w:bookmarkStart w:id="41" w:name="_Toc198039419"/>
      <w:r w:rsidRPr="00CC5AFB">
        <w:rPr>
          <w:rStyle w:val="CharSectNo"/>
        </w:rPr>
        <w:t>27</w:t>
      </w:r>
      <w:r w:rsidRPr="007D076B">
        <w:tab/>
      </w:r>
      <w:r w:rsidR="003A581F" w:rsidRPr="007D076B">
        <w:t>C</w:t>
      </w:r>
      <w:r w:rsidR="00F511D8" w:rsidRPr="007D076B">
        <w:t>ollector licence</w:t>
      </w:r>
      <w:r w:rsidR="003A581F" w:rsidRPr="007D076B">
        <w:t xml:space="preserve"> condition, </w:t>
      </w:r>
      <w:r w:rsidR="00C4274C" w:rsidRPr="007D076B">
        <w:t>making firearm incapable of being fired—Act, s 7</w:t>
      </w:r>
      <w:r w:rsidR="00995E8A" w:rsidRPr="007D076B">
        <w:t>6</w:t>
      </w:r>
      <w:r w:rsidR="00C4274C" w:rsidRPr="007D076B">
        <w:t xml:space="preserve"> (a)</w:t>
      </w:r>
      <w:bookmarkEnd w:id="41"/>
    </w:p>
    <w:p w14:paraId="06B92553" w14:textId="77777777" w:rsidR="00C4274C" w:rsidRPr="007D076B" w:rsidRDefault="00E666C6" w:rsidP="004A4F60">
      <w:pPr>
        <w:pStyle w:val="Amainreturn"/>
      </w:pPr>
      <w:r w:rsidRPr="007D076B">
        <w:t>A</w:t>
      </w:r>
      <w:r w:rsidR="00C4274C" w:rsidRPr="007D076B">
        <w:t xml:space="preserve"> firearm (other than a category C or category D firearm) </w:t>
      </w:r>
      <w:r w:rsidRPr="007D076B">
        <w:t>must be made</w:t>
      </w:r>
      <w:r w:rsidR="00392C2F" w:rsidRPr="007D076B">
        <w:t xml:space="preserve"> </w:t>
      </w:r>
      <w:r w:rsidR="00986E17" w:rsidRPr="007D076B">
        <w:t xml:space="preserve">temporarily </w:t>
      </w:r>
      <w:r w:rsidR="00392C2F" w:rsidRPr="007D076B">
        <w:t>incapable of being fired</w:t>
      </w:r>
      <w:r w:rsidR="00C4274C" w:rsidRPr="007D076B">
        <w:t>—</w:t>
      </w:r>
    </w:p>
    <w:p w14:paraId="07D98B1E" w14:textId="77777777" w:rsidR="00C4274C" w:rsidRPr="007D076B" w:rsidRDefault="00E6621F" w:rsidP="00E6621F">
      <w:pPr>
        <w:pStyle w:val="Apara"/>
      </w:pPr>
      <w:r>
        <w:tab/>
      </w:r>
      <w:r w:rsidR="00A01E9E" w:rsidRPr="007D076B">
        <w:t>(a)</w:t>
      </w:r>
      <w:r w:rsidR="00A01E9E" w:rsidRPr="007D076B">
        <w:tab/>
      </w:r>
      <w:r w:rsidR="00C4274C" w:rsidRPr="007D076B">
        <w:t>by the removal and separate secure storage of the bolt or firing pin; or</w:t>
      </w:r>
    </w:p>
    <w:p w14:paraId="3FBAA696" w14:textId="77777777" w:rsidR="00C4274C" w:rsidRPr="007D076B" w:rsidRDefault="00E6621F" w:rsidP="00E6621F">
      <w:pPr>
        <w:pStyle w:val="Apara"/>
        <w:keepNext/>
      </w:pPr>
      <w:r>
        <w:tab/>
      </w:r>
      <w:r w:rsidR="00A01E9E" w:rsidRPr="007D076B">
        <w:t>(b)</w:t>
      </w:r>
      <w:r w:rsidR="00A01E9E" w:rsidRPr="007D076B">
        <w:tab/>
      </w:r>
      <w:r w:rsidR="00C4274C" w:rsidRPr="007D076B">
        <w:t>if removal and storage in accordance with paragraph (a) is not practicable—by the use of an appropriate trigger lock.</w:t>
      </w:r>
    </w:p>
    <w:p w14:paraId="7695942B" w14:textId="516D4326" w:rsidR="004A4F60" w:rsidRPr="007D076B" w:rsidRDefault="004A4F60" w:rsidP="004A4F60">
      <w:pPr>
        <w:pStyle w:val="aNote"/>
      </w:pPr>
      <w:r w:rsidRPr="005A25A9">
        <w:rPr>
          <w:rStyle w:val="charItals"/>
        </w:rPr>
        <w:t>Note</w:t>
      </w:r>
      <w:r w:rsidRPr="005A25A9">
        <w:rPr>
          <w:rStyle w:val="charItals"/>
        </w:rPr>
        <w:tab/>
      </w:r>
      <w:r w:rsidRPr="007D076B">
        <w:t xml:space="preserve">A collectors licence may contain a category C or category D firearm only if the firearm has been rendered permanently inoperable—see the </w:t>
      </w:r>
      <w:hyperlink r:id="rId64" w:tooltip="Firearms Act 1996" w:history="1">
        <w:r w:rsidR="00F577D0" w:rsidRPr="005A25A9">
          <w:rPr>
            <w:rStyle w:val="charCitHyperlinkAbbrev"/>
          </w:rPr>
          <w:t>Act</w:t>
        </w:r>
      </w:hyperlink>
      <w:r w:rsidR="00881BAE">
        <w:t>, s </w:t>
      </w:r>
      <w:r w:rsidRPr="007D076B">
        <w:t>76.</w:t>
      </w:r>
    </w:p>
    <w:p w14:paraId="636220FE" w14:textId="77777777" w:rsidR="00C4274C" w:rsidRPr="007D076B" w:rsidRDefault="00C4274C">
      <w:pPr>
        <w:pStyle w:val="PageBreak"/>
      </w:pPr>
      <w:r w:rsidRPr="007D076B">
        <w:br w:type="page"/>
      </w:r>
    </w:p>
    <w:p w14:paraId="4698955A" w14:textId="77777777" w:rsidR="00C4274C" w:rsidRPr="00CC5AFB" w:rsidRDefault="00A01E9E" w:rsidP="00A01E9E">
      <w:pPr>
        <w:pStyle w:val="AH2Part"/>
      </w:pPr>
      <w:bookmarkStart w:id="42" w:name="_Toc198039420"/>
      <w:r w:rsidRPr="00CC5AFB">
        <w:rPr>
          <w:rStyle w:val="CharPartNo"/>
        </w:rPr>
        <w:lastRenderedPageBreak/>
        <w:t>Part 5</w:t>
      </w:r>
      <w:r w:rsidRPr="007D076B">
        <w:tab/>
      </w:r>
      <w:r w:rsidR="00C4274C" w:rsidRPr="00CC5AFB">
        <w:rPr>
          <w:rStyle w:val="CharPartText"/>
        </w:rPr>
        <w:t>Licensing—minors firearms</w:t>
      </w:r>
      <w:bookmarkEnd w:id="42"/>
      <w:r w:rsidR="00C4274C" w:rsidRPr="00CC5AFB">
        <w:rPr>
          <w:rStyle w:val="CharPartText"/>
        </w:rPr>
        <w:t xml:space="preserve"> </w:t>
      </w:r>
    </w:p>
    <w:p w14:paraId="66A678CE" w14:textId="77777777" w:rsidR="00A97BC0" w:rsidRDefault="00A97BC0">
      <w:pPr>
        <w:pStyle w:val="Placeholder"/>
      </w:pPr>
      <w:r>
        <w:rPr>
          <w:rStyle w:val="CharDivNo"/>
        </w:rPr>
        <w:t xml:space="preserve">  </w:t>
      </w:r>
      <w:r>
        <w:rPr>
          <w:rStyle w:val="CharDivText"/>
        </w:rPr>
        <w:t xml:space="preserve">  </w:t>
      </w:r>
    </w:p>
    <w:p w14:paraId="1B75723F" w14:textId="77777777" w:rsidR="00C4274C" w:rsidRPr="007D076B" w:rsidRDefault="00A01E9E" w:rsidP="00A01E9E">
      <w:pPr>
        <w:pStyle w:val="AH5Sec"/>
      </w:pPr>
      <w:bookmarkStart w:id="43" w:name="_Toc198039421"/>
      <w:r w:rsidRPr="00CC5AFB">
        <w:rPr>
          <w:rStyle w:val="CharSectNo"/>
        </w:rPr>
        <w:t>28</w:t>
      </w:r>
      <w:r w:rsidRPr="007D076B">
        <w:tab/>
      </w:r>
      <w:r w:rsidR="00C4274C" w:rsidRPr="007D076B">
        <w:t>Minors firearms licences</w:t>
      </w:r>
      <w:r w:rsidR="00995E8A" w:rsidRPr="007D076B">
        <w:t>, minimum age</w:t>
      </w:r>
      <w:r w:rsidR="00C4274C" w:rsidRPr="007D076B">
        <w:t>—Act, s</w:t>
      </w:r>
      <w:r w:rsidR="004877C3" w:rsidRPr="007D076B">
        <w:t> </w:t>
      </w:r>
      <w:r w:rsidR="00081F34" w:rsidRPr="007D076B">
        <w:t>85</w:t>
      </w:r>
      <w:r w:rsidR="004877C3" w:rsidRPr="007D076B">
        <w:t> </w:t>
      </w:r>
      <w:r w:rsidR="00C4274C" w:rsidRPr="007D076B">
        <w:t>(1)</w:t>
      </w:r>
      <w:r w:rsidR="004877C3" w:rsidRPr="007D076B">
        <w:t> </w:t>
      </w:r>
      <w:r w:rsidR="00C4274C" w:rsidRPr="007D076B">
        <w:t>(a)</w:t>
      </w:r>
      <w:bookmarkEnd w:id="43"/>
    </w:p>
    <w:p w14:paraId="03AC9496" w14:textId="77777777" w:rsidR="00C4274C" w:rsidRPr="007D076B" w:rsidRDefault="00C4274C">
      <w:pPr>
        <w:pStyle w:val="Amainreturn"/>
      </w:pPr>
      <w:r w:rsidRPr="007D076B">
        <w:t>The prescribed age is 12 years old.</w:t>
      </w:r>
    </w:p>
    <w:p w14:paraId="0ECCECBA" w14:textId="77777777" w:rsidR="00A97BC0" w:rsidRDefault="00A97BC0" w:rsidP="00A97BC0">
      <w:pPr>
        <w:pStyle w:val="PageBreak"/>
      </w:pPr>
      <w:r>
        <w:br w:type="page"/>
      </w:r>
    </w:p>
    <w:p w14:paraId="66A251D1" w14:textId="77777777" w:rsidR="00C4274C" w:rsidRPr="00CC5AFB" w:rsidRDefault="00A01E9E" w:rsidP="00A97BC0">
      <w:pPr>
        <w:pStyle w:val="AH2Part"/>
      </w:pPr>
      <w:bookmarkStart w:id="44" w:name="_Toc198039422"/>
      <w:r w:rsidRPr="00CC5AFB">
        <w:rPr>
          <w:rStyle w:val="CharPartNo"/>
        </w:rPr>
        <w:lastRenderedPageBreak/>
        <w:t>Part 6</w:t>
      </w:r>
      <w:r w:rsidRPr="007D076B">
        <w:tab/>
      </w:r>
      <w:r w:rsidR="00C4274C" w:rsidRPr="00CC5AFB">
        <w:rPr>
          <w:rStyle w:val="CharPartText"/>
        </w:rPr>
        <w:t>Licensing—composite entit</w:t>
      </w:r>
      <w:r w:rsidR="00E666C6" w:rsidRPr="00CC5AFB">
        <w:rPr>
          <w:rStyle w:val="CharPartText"/>
        </w:rPr>
        <w:t>ies</w:t>
      </w:r>
      <w:bookmarkEnd w:id="44"/>
      <w:r w:rsidR="00C4274C" w:rsidRPr="00CC5AFB">
        <w:rPr>
          <w:rStyle w:val="CharPartText"/>
        </w:rPr>
        <w:t xml:space="preserve"> </w:t>
      </w:r>
    </w:p>
    <w:p w14:paraId="7C29AC3E" w14:textId="77777777" w:rsidR="00C4274C" w:rsidRPr="00CC5AFB" w:rsidRDefault="00A01E9E" w:rsidP="00A01E9E">
      <w:pPr>
        <w:pStyle w:val="AH3Div"/>
      </w:pPr>
      <w:bookmarkStart w:id="45" w:name="_Toc198039423"/>
      <w:r w:rsidRPr="00CC5AFB">
        <w:rPr>
          <w:rStyle w:val="CharDivNo"/>
        </w:rPr>
        <w:t>Division 6.1</w:t>
      </w:r>
      <w:r w:rsidRPr="007D076B">
        <w:tab/>
      </w:r>
      <w:r w:rsidR="00C4274C" w:rsidRPr="00CC5AFB">
        <w:rPr>
          <w:rStyle w:val="CharDivText"/>
        </w:rPr>
        <w:t>Composite entity licences—general</w:t>
      </w:r>
      <w:bookmarkEnd w:id="45"/>
    </w:p>
    <w:p w14:paraId="65C1C740" w14:textId="77777777" w:rsidR="00C4274C" w:rsidRPr="007D076B" w:rsidRDefault="00A01E9E" w:rsidP="00A01E9E">
      <w:pPr>
        <w:pStyle w:val="AH5Sec"/>
      </w:pPr>
      <w:bookmarkStart w:id="46" w:name="_Toc198039424"/>
      <w:r w:rsidRPr="00CC5AFB">
        <w:rPr>
          <w:rStyle w:val="CharSectNo"/>
        </w:rPr>
        <w:t>29</w:t>
      </w:r>
      <w:r w:rsidRPr="007D076B">
        <w:tab/>
      </w:r>
      <w:r w:rsidR="003A581F" w:rsidRPr="007D076B">
        <w:t xml:space="preserve">Composite entity licences, </w:t>
      </w:r>
      <w:r w:rsidR="003248E2" w:rsidRPr="007D076B">
        <w:t xml:space="preserve">stated </w:t>
      </w:r>
      <w:r w:rsidR="00C4274C" w:rsidRPr="007D076B">
        <w:t>information and documents</w:t>
      </w:r>
      <w:r w:rsidR="003A581F" w:rsidRPr="007D076B">
        <w:t xml:space="preserve"> for applications</w:t>
      </w:r>
      <w:r w:rsidR="00C4274C" w:rsidRPr="007D076B">
        <w:t xml:space="preserve">—Act, s </w:t>
      </w:r>
      <w:r w:rsidR="003248E2" w:rsidRPr="007D076B">
        <w:t>272 (2) (o)</w:t>
      </w:r>
      <w:bookmarkEnd w:id="46"/>
      <w:r w:rsidR="003248E2" w:rsidRPr="007D076B">
        <w:t xml:space="preserve"> </w:t>
      </w:r>
    </w:p>
    <w:p w14:paraId="5605BE7C" w14:textId="49993088" w:rsidR="003248E2" w:rsidRPr="007D076B" w:rsidRDefault="00A43623" w:rsidP="00A43623">
      <w:pPr>
        <w:pStyle w:val="aNote"/>
      </w:pPr>
      <w:r w:rsidRPr="005A25A9">
        <w:rPr>
          <w:rStyle w:val="charItals"/>
        </w:rPr>
        <w:t>Note</w:t>
      </w:r>
      <w:r w:rsidRPr="005A25A9">
        <w:rPr>
          <w:rStyle w:val="charItals"/>
        </w:rPr>
        <w:tab/>
      </w:r>
      <w:r w:rsidRPr="007D076B">
        <w:t xml:space="preserve">The </w:t>
      </w:r>
      <w:hyperlink r:id="rId65" w:tooltip="Firearms Act 1996" w:history="1">
        <w:r w:rsidR="00F577D0" w:rsidRPr="005A25A9">
          <w:rPr>
            <w:rStyle w:val="charCitHyperlinkAbbrev"/>
          </w:rPr>
          <w:t>Act</w:t>
        </w:r>
      </w:hyperlink>
      <w:r w:rsidRPr="007D076B">
        <w:t>, s 102 requires an applicant for a composite entity licence to give the registrar stated further information or documents that the registrar reasonably needs to decide the application.</w:t>
      </w:r>
    </w:p>
    <w:p w14:paraId="35698BE4" w14:textId="77777777" w:rsidR="00081F34" w:rsidRPr="007D076B" w:rsidRDefault="00393C4C" w:rsidP="00E6621F">
      <w:pPr>
        <w:pStyle w:val="Amainreturn"/>
        <w:keepNext/>
      </w:pPr>
      <w:r w:rsidRPr="007D076B">
        <w:t xml:space="preserve">An </w:t>
      </w:r>
      <w:r w:rsidR="00A43623" w:rsidRPr="007D076B">
        <w:t xml:space="preserve">application </w:t>
      </w:r>
      <w:r w:rsidR="00081F34" w:rsidRPr="007D076B">
        <w:t>for a category A or category B licence by a composite entity that carries on business in the ACT as a security organisation</w:t>
      </w:r>
      <w:r w:rsidRPr="007D076B">
        <w:t xml:space="preserve"> must </w:t>
      </w:r>
      <w:r w:rsidR="00E666C6" w:rsidRPr="007D076B">
        <w:t xml:space="preserve">contain or </w:t>
      </w:r>
      <w:r w:rsidRPr="007D076B">
        <w:t>be accompanied by</w:t>
      </w:r>
      <w:r w:rsidR="003248E2" w:rsidRPr="007D076B">
        <w:t xml:space="preserve"> the following</w:t>
      </w:r>
      <w:r w:rsidRPr="007D076B">
        <w:t>:</w:t>
      </w:r>
    </w:p>
    <w:p w14:paraId="2D28726F" w14:textId="1961A1E0" w:rsidR="00AA4838" w:rsidRPr="00B65BDD" w:rsidRDefault="00AA4838" w:rsidP="00AA4838">
      <w:pPr>
        <w:pStyle w:val="Apara"/>
      </w:pPr>
      <w:r w:rsidRPr="00B65BDD">
        <w:tab/>
        <w:t>(a)</w:t>
      </w:r>
      <w:r w:rsidRPr="00B65BDD">
        <w:tab/>
        <w:t xml:space="preserve">a certified copy of the certificate of registration of the business name under the </w:t>
      </w:r>
      <w:hyperlink r:id="rId66" w:tooltip="Act 2011 No 126 (Cwlth)" w:history="1">
        <w:r w:rsidR="00F577D0" w:rsidRPr="00384655">
          <w:rPr>
            <w:rStyle w:val="charCitHyperlinkItal"/>
          </w:rPr>
          <w:t>Business Names Registration Act 2011</w:t>
        </w:r>
      </w:hyperlink>
      <w:r w:rsidRPr="005A25A9">
        <w:rPr>
          <w:rStyle w:val="charItals"/>
        </w:rPr>
        <w:t xml:space="preserve"> </w:t>
      </w:r>
      <w:r w:rsidRPr="00B65BDD">
        <w:t>(Cwlth);</w:t>
      </w:r>
    </w:p>
    <w:p w14:paraId="03BAE68B" w14:textId="77777777" w:rsidR="00081F34" w:rsidRPr="007D076B" w:rsidRDefault="00E6621F" w:rsidP="00E6621F">
      <w:pPr>
        <w:pStyle w:val="Apara"/>
      </w:pPr>
      <w:r>
        <w:tab/>
      </w:r>
      <w:r w:rsidR="00A01E9E" w:rsidRPr="007D076B">
        <w:t>(b)</w:t>
      </w:r>
      <w:r w:rsidR="00A01E9E" w:rsidRPr="007D076B">
        <w:tab/>
      </w:r>
      <w:r w:rsidR="00C4274C" w:rsidRPr="007D076B">
        <w:t xml:space="preserve">particulars of the </w:t>
      </w:r>
      <w:r w:rsidR="00393C4C" w:rsidRPr="007D076B">
        <w:t xml:space="preserve">entity’s </w:t>
      </w:r>
      <w:r w:rsidR="00C4274C" w:rsidRPr="007D076B">
        <w:t xml:space="preserve">core </w:t>
      </w:r>
      <w:r w:rsidR="00393C4C" w:rsidRPr="007D076B">
        <w:t xml:space="preserve">business </w:t>
      </w:r>
      <w:r w:rsidR="00C4274C" w:rsidRPr="007D076B">
        <w:t>functions</w:t>
      </w:r>
      <w:r w:rsidR="00393C4C" w:rsidRPr="007D076B">
        <w:t xml:space="preserve">; </w:t>
      </w:r>
    </w:p>
    <w:p w14:paraId="342B0A49" w14:textId="77777777" w:rsidR="00081F34" w:rsidRPr="007D076B" w:rsidRDefault="00E6621F" w:rsidP="00E6621F">
      <w:pPr>
        <w:pStyle w:val="Apara"/>
      </w:pPr>
      <w:r>
        <w:tab/>
      </w:r>
      <w:r w:rsidR="00A01E9E" w:rsidRPr="007D076B">
        <w:t>(c)</w:t>
      </w:r>
      <w:r w:rsidR="00A01E9E" w:rsidRPr="007D076B">
        <w:tab/>
      </w:r>
      <w:r w:rsidR="00C4274C" w:rsidRPr="007D076B">
        <w:t xml:space="preserve">particulars of why the entity needs to possess </w:t>
      </w:r>
      <w:r w:rsidR="00E666C6" w:rsidRPr="007D076B">
        <w:t xml:space="preserve">a </w:t>
      </w:r>
      <w:r w:rsidR="00C4274C" w:rsidRPr="007D076B">
        <w:t>firearm and the number an</w:t>
      </w:r>
      <w:r w:rsidR="00393C4C" w:rsidRPr="007D076B">
        <w:t xml:space="preserve">d type of firearms required; </w:t>
      </w:r>
    </w:p>
    <w:p w14:paraId="7236574D" w14:textId="77777777" w:rsidR="00081F34" w:rsidRPr="007D076B" w:rsidRDefault="00E6621F" w:rsidP="00E6621F">
      <w:pPr>
        <w:pStyle w:val="Apara"/>
      </w:pPr>
      <w:r>
        <w:tab/>
      </w:r>
      <w:r w:rsidR="00A01E9E" w:rsidRPr="007D076B">
        <w:t>(d)</w:t>
      </w:r>
      <w:r w:rsidR="00A01E9E" w:rsidRPr="007D076B">
        <w:tab/>
      </w:r>
      <w:r w:rsidR="00C4274C" w:rsidRPr="007D076B">
        <w:t>the name, title and business address of the person nominated by the</w:t>
      </w:r>
      <w:r w:rsidR="00393C4C" w:rsidRPr="007D076B">
        <w:t xml:space="preserve"> entity to hold the licence; </w:t>
      </w:r>
    </w:p>
    <w:p w14:paraId="29C01B70" w14:textId="77777777" w:rsidR="00C4274C" w:rsidRPr="007D076B" w:rsidRDefault="00E6621F" w:rsidP="00E6621F">
      <w:pPr>
        <w:pStyle w:val="Apara"/>
      </w:pPr>
      <w:r>
        <w:tab/>
      </w:r>
      <w:r w:rsidR="00A01E9E" w:rsidRPr="007D076B">
        <w:t>(e)</w:t>
      </w:r>
      <w:r w:rsidR="00A01E9E" w:rsidRPr="007D076B">
        <w:tab/>
      </w:r>
      <w:r w:rsidR="00C4274C" w:rsidRPr="007D076B">
        <w:t xml:space="preserve">the name and position of any employee of the entity who will be required to use or possess a firearm during the </w:t>
      </w:r>
      <w:r w:rsidR="00393C4C" w:rsidRPr="007D076B">
        <w:t>course of employment.</w:t>
      </w:r>
    </w:p>
    <w:p w14:paraId="49E951E8" w14:textId="77777777" w:rsidR="00C4274C" w:rsidRPr="007D076B" w:rsidRDefault="00A01E9E" w:rsidP="002815AB">
      <w:pPr>
        <w:pStyle w:val="AH5Sec"/>
        <w:keepLines/>
      </w:pPr>
      <w:bookmarkStart w:id="47" w:name="_Toc198039425"/>
      <w:r w:rsidRPr="00CC5AFB">
        <w:rPr>
          <w:rStyle w:val="CharSectNo"/>
        </w:rPr>
        <w:lastRenderedPageBreak/>
        <w:t>30</w:t>
      </w:r>
      <w:r w:rsidRPr="007D076B">
        <w:tab/>
      </w:r>
      <w:r w:rsidR="00C4274C" w:rsidRPr="007D076B">
        <w:t>Composite entity</w:t>
      </w:r>
      <w:r w:rsidR="003A581F" w:rsidRPr="007D076B">
        <w:t xml:space="preserve">, </w:t>
      </w:r>
      <w:r w:rsidR="00C4274C" w:rsidRPr="007D076B">
        <w:t>evidence of special need</w:t>
      </w:r>
      <w:r w:rsidR="003A581F" w:rsidRPr="007D076B">
        <w:t xml:space="preserve"> for category C licence</w:t>
      </w:r>
      <w:r w:rsidR="00C4274C" w:rsidRPr="007D076B">
        <w:t xml:space="preserve">—Act, s </w:t>
      </w:r>
      <w:r w:rsidR="00E377F9" w:rsidRPr="007D076B">
        <w:t>272</w:t>
      </w:r>
      <w:r w:rsidR="00A43623" w:rsidRPr="007D076B">
        <w:t xml:space="preserve"> (2) (o)</w:t>
      </w:r>
      <w:bookmarkEnd w:id="47"/>
      <w:r w:rsidR="00E377F9" w:rsidRPr="007D076B">
        <w:t xml:space="preserve"> </w:t>
      </w:r>
    </w:p>
    <w:p w14:paraId="16F8104B" w14:textId="7D728D81" w:rsidR="00A43623" w:rsidRPr="007D076B" w:rsidRDefault="00A43623" w:rsidP="009855B8">
      <w:pPr>
        <w:pStyle w:val="aNote"/>
        <w:keepNext/>
        <w:keepLines/>
      </w:pPr>
      <w:r w:rsidRPr="005A25A9">
        <w:rPr>
          <w:rStyle w:val="charItals"/>
        </w:rPr>
        <w:t>Note</w:t>
      </w:r>
      <w:r w:rsidRPr="005A25A9">
        <w:rPr>
          <w:rStyle w:val="charItals"/>
        </w:rPr>
        <w:tab/>
      </w:r>
      <w:r w:rsidRPr="007D076B">
        <w:t xml:space="preserve">The </w:t>
      </w:r>
      <w:hyperlink r:id="rId67" w:tooltip="Firearms Act 1996" w:history="1">
        <w:r w:rsidR="00F577D0" w:rsidRPr="005A25A9">
          <w:rPr>
            <w:rStyle w:val="charCitHyperlinkAbbrev"/>
          </w:rPr>
          <w:t>Act</w:t>
        </w:r>
      </w:hyperlink>
      <w:r w:rsidRPr="007D076B">
        <w:t xml:space="preserve">, s </w:t>
      </w:r>
      <w:r w:rsidR="005854B7" w:rsidRPr="007D076B">
        <w:t xml:space="preserve">111 </w:t>
      </w:r>
      <w:r w:rsidRPr="007D076B">
        <w:t xml:space="preserve">restricts the issue of category </w:t>
      </w:r>
      <w:r w:rsidR="005854B7" w:rsidRPr="007D076B">
        <w:t>C</w:t>
      </w:r>
      <w:r w:rsidRPr="007D076B">
        <w:t xml:space="preserve"> licences to </w:t>
      </w:r>
      <w:r w:rsidR="005854B7" w:rsidRPr="007D076B">
        <w:t>composite entities</w:t>
      </w:r>
      <w:r w:rsidRPr="007D076B">
        <w:t xml:space="preserve"> who establish a genuine reason to possess or use a firearm to which category </w:t>
      </w:r>
      <w:r w:rsidR="005854B7" w:rsidRPr="007D076B">
        <w:t>C</w:t>
      </w:r>
      <w:r w:rsidRPr="007D076B">
        <w:t xml:space="preserve"> applies. The applicant must produce evidence satisfying the registrar of the special need to possess or use a category C firearm and that that special need cannot be met in </w:t>
      </w:r>
      <w:r w:rsidR="00392C2F" w:rsidRPr="007D076B">
        <w:t xml:space="preserve">any other way </w:t>
      </w:r>
      <w:r w:rsidR="005854B7" w:rsidRPr="007D076B">
        <w:t>by the authority given by a category A or category B or otherwise</w:t>
      </w:r>
      <w:r w:rsidRPr="007D076B">
        <w:t>.</w:t>
      </w:r>
    </w:p>
    <w:p w14:paraId="4595CD03" w14:textId="77777777" w:rsidR="00C4274C" w:rsidRPr="007D076B" w:rsidRDefault="00E6621F" w:rsidP="00E6621F">
      <w:pPr>
        <w:pStyle w:val="Amain"/>
      </w:pPr>
      <w:r>
        <w:tab/>
      </w:r>
      <w:r w:rsidR="00A01E9E" w:rsidRPr="007D076B">
        <w:t>(1)</w:t>
      </w:r>
      <w:r w:rsidR="00A01E9E" w:rsidRPr="007D076B">
        <w:tab/>
      </w:r>
      <w:r w:rsidR="00C4274C" w:rsidRPr="007D076B">
        <w:t>This section applies to a composite entity applying for a category C licence if the entity’s genuine reason is primary production.</w:t>
      </w:r>
    </w:p>
    <w:p w14:paraId="1EE6B5AC" w14:textId="77777777" w:rsidR="00C4274C" w:rsidRPr="007D076B" w:rsidRDefault="00E6621F" w:rsidP="00E6621F">
      <w:pPr>
        <w:pStyle w:val="Amain"/>
        <w:keepNext/>
      </w:pPr>
      <w:r>
        <w:tab/>
      </w:r>
      <w:r w:rsidR="00A01E9E" w:rsidRPr="007D076B">
        <w:t>(2)</w:t>
      </w:r>
      <w:r w:rsidR="00A01E9E" w:rsidRPr="007D076B">
        <w:tab/>
      </w:r>
      <w:r w:rsidR="00C4274C" w:rsidRPr="007D076B">
        <w:t xml:space="preserve">Evidence </w:t>
      </w:r>
      <w:r w:rsidR="00E440AC" w:rsidRPr="007D076B">
        <w:t xml:space="preserve">of the size of the composite entity’s property </w:t>
      </w:r>
      <w:r w:rsidR="00C4274C" w:rsidRPr="007D076B">
        <w:t>that may be produced by the entity includes the following:</w:t>
      </w:r>
    </w:p>
    <w:p w14:paraId="13D44933" w14:textId="77777777" w:rsidR="00C4274C" w:rsidRPr="007D076B" w:rsidRDefault="00E6621F" w:rsidP="00E6621F">
      <w:pPr>
        <w:pStyle w:val="Apara"/>
      </w:pPr>
      <w:r>
        <w:tab/>
      </w:r>
      <w:r w:rsidR="00A01E9E" w:rsidRPr="007D076B">
        <w:t>(a)</w:t>
      </w:r>
      <w:r w:rsidR="00A01E9E" w:rsidRPr="007D076B">
        <w:tab/>
      </w:r>
      <w:r w:rsidR="00C4274C" w:rsidRPr="007D076B">
        <w:t>the number of properties involved;</w:t>
      </w:r>
    </w:p>
    <w:p w14:paraId="5208E877" w14:textId="77777777" w:rsidR="00C4274C" w:rsidRPr="007D076B" w:rsidRDefault="00E6621F" w:rsidP="00E6621F">
      <w:pPr>
        <w:pStyle w:val="Apara"/>
      </w:pPr>
      <w:r>
        <w:tab/>
      </w:r>
      <w:r w:rsidR="00A01E9E" w:rsidRPr="007D076B">
        <w:t>(b)</w:t>
      </w:r>
      <w:r w:rsidR="00A01E9E" w:rsidRPr="007D076B">
        <w:tab/>
      </w:r>
      <w:r w:rsidR="00C4274C" w:rsidRPr="007D076B">
        <w:t>the size of the properties involved;</w:t>
      </w:r>
    </w:p>
    <w:p w14:paraId="3ACB0D40" w14:textId="77777777" w:rsidR="00C4274C" w:rsidRPr="007D076B" w:rsidRDefault="00E6621F" w:rsidP="00E6621F">
      <w:pPr>
        <w:pStyle w:val="Apara"/>
      </w:pPr>
      <w:r>
        <w:tab/>
      </w:r>
      <w:r w:rsidR="00A01E9E" w:rsidRPr="007D076B">
        <w:t>(c)</w:t>
      </w:r>
      <w:r w:rsidR="00A01E9E" w:rsidRPr="007D076B">
        <w:tab/>
      </w:r>
      <w:r w:rsidR="00C4274C" w:rsidRPr="007D076B">
        <w:t>the size of, and potential threat posed by, a particular vertebrate pest animal;</w:t>
      </w:r>
    </w:p>
    <w:p w14:paraId="1AC818EF" w14:textId="77777777" w:rsidR="00C4274C" w:rsidRPr="007D076B" w:rsidRDefault="00E6621F" w:rsidP="00E6621F">
      <w:pPr>
        <w:pStyle w:val="Apara"/>
      </w:pPr>
      <w:r>
        <w:tab/>
      </w:r>
      <w:r w:rsidR="00A01E9E" w:rsidRPr="007D076B">
        <w:t>(d)</w:t>
      </w:r>
      <w:r w:rsidR="00A01E9E" w:rsidRPr="007D076B">
        <w:tab/>
      </w:r>
      <w:r w:rsidR="00C4274C" w:rsidRPr="007D076B">
        <w:t>how close any property involved is to a residential area.</w:t>
      </w:r>
    </w:p>
    <w:p w14:paraId="097143A6" w14:textId="77777777" w:rsidR="00C4274C" w:rsidRPr="00CC5AFB" w:rsidRDefault="00A01E9E" w:rsidP="00A01E9E">
      <w:pPr>
        <w:pStyle w:val="AH3Div"/>
      </w:pPr>
      <w:bookmarkStart w:id="48" w:name="_Toc198039426"/>
      <w:r w:rsidRPr="00CC5AFB">
        <w:rPr>
          <w:rStyle w:val="CharDivNo"/>
        </w:rPr>
        <w:t>Division 6.2</w:t>
      </w:r>
      <w:r w:rsidRPr="007D076B">
        <w:tab/>
      </w:r>
      <w:r w:rsidR="00C4274C" w:rsidRPr="00CC5AFB">
        <w:rPr>
          <w:rStyle w:val="CharDivText"/>
        </w:rPr>
        <w:t>Composite entity licences—conditions</w:t>
      </w:r>
      <w:bookmarkEnd w:id="48"/>
    </w:p>
    <w:p w14:paraId="593CDAF8" w14:textId="77777777" w:rsidR="00C4274C" w:rsidRPr="007D076B" w:rsidRDefault="00A01E9E" w:rsidP="00A01E9E">
      <w:pPr>
        <w:pStyle w:val="AH5Sec"/>
        <w:rPr>
          <w:b w:val="0"/>
        </w:rPr>
      </w:pPr>
      <w:bookmarkStart w:id="49" w:name="_Toc198039427"/>
      <w:r w:rsidRPr="00CC5AFB">
        <w:rPr>
          <w:rStyle w:val="CharSectNo"/>
        </w:rPr>
        <w:t>31</w:t>
      </w:r>
      <w:r w:rsidRPr="007D076B">
        <w:tab/>
      </w:r>
      <w:r w:rsidR="003A581F" w:rsidRPr="007D076B">
        <w:t>C</w:t>
      </w:r>
      <w:r w:rsidR="00C4274C" w:rsidRPr="007D076B">
        <w:t>omposite entity licence</w:t>
      </w:r>
      <w:r w:rsidR="003A581F" w:rsidRPr="007D076B">
        <w:t xml:space="preserve"> conditions</w:t>
      </w:r>
      <w:r w:rsidR="00C4274C" w:rsidRPr="007D076B">
        <w:t xml:space="preserve">—Act, s </w:t>
      </w:r>
      <w:r w:rsidR="00E377F9" w:rsidRPr="007D076B">
        <w:t xml:space="preserve">116 </w:t>
      </w:r>
      <w:r w:rsidR="00C4274C" w:rsidRPr="007D076B">
        <w:t>(</w:t>
      </w:r>
      <w:r w:rsidR="00E6681F" w:rsidRPr="007D076B">
        <w:t>1</w:t>
      </w:r>
      <w:r w:rsidR="00C4274C" w:rsidRPr="007D076B">
        <w:t>) (</w:t>
      </w:r>
      <w:r w:rsidR="00E6681F" w:rsidRPr="007D076B">
        <w:t>h</w:t>
      </w:r>
      <w:r w:rsidR="00C4274C" w:rsidRPr="007D076B">
        <w:t>)</w:t>
      </w:r>
      <w:bookmarkEnd w:id="49"/>
      <w:r w:rsidR="00C4274C" w:rsidRPr="007D076B">
        <w:t xml:space="preserve"> </w:t>
      </w:r>
    </w:p>
    <w:p w14:paraId="0EA9479F" w14:textId="77777777" w:rsidR="00C4274C" w:rsidRPr="007D076B" w:rsidRDefault="00E666C6" w:rsidP="00707F85">
      <w:pPr>
        <w:pStyle w:val="Amainreturn"/>
      </w:pPr>
      <w:r w:rsidRPr="007D076B">
        <w:t>It is a condition of a composite entity licence that the</w:t>
      </w:r>
      <w:r w:rsidR="00C4274C" w:rsidRPr="007D076B">
        <w:t xml:space="preserve"> licensee must—</w:t>
      </w:r>
    </w:p>
    <w:p w14:paraId="0F2D44FA" w14:textId="77777777" w:rsidR="00C4274C" w:rsidRPr="007D076B" w:rsidRDefault="00E6621F" w:rsidP="00E6621F">
      <w:pPr>
        <w:pStyle w:val="Apara"/>
      </w:pPr>
      <w:r>
        <w:tab/>
      </w:r>
      <w:r w:rsidR="00A01E9E" w:rsidRPr="007D076B">
        <w:t>(a)</w:t>
      </w:r>
      <w:r w:rsidR="00A01E9E" w:rsidRPr="007D076B">
        <w:tab/>
      </w:r>
      <w:r w:rsidR="00C4274C" w:rsidRPr="007D076B">
        <w:t>tell the registrar in writing if someone who</w:t>
      </w:r>
      <w:r w:rsidR="00E666C6" w:rsidRPr="007D076B">
        <w:t>se employment by the entity</w:t>
      </w:r>
      <w:r w:rsidR="00C4274C" w:rsidRPr="007D076B">
        <w:t xml:space="preserve"> </w:t>
      </w:r>
      <w:r w:rsidR="00E666C6" w:rsidRPr="007D076B">
        <w:t xml:space="preserve">included a </w:t>
      </w:r>
      <w:r w:rsidR="00392C2F" w:rsidRPr="007D076B">
        <w:t>requirement</w:t>
      </w:r>
      <w:r w:rsidR="00E666C6" w:rsidRPr="007D076B">
        <w:t xml:space="preserve"> </w:t>
      </w:r>
      <w:r w:rsidR="00C4274C" w:rsidRPr="007D076B">
        <w:t>to use or possess a firearm is no longer employed by the entity; and</w:t>
      </w:r>
    </w:p>
    <w:p w14:paraId="56BBF6B9" w14:textId="77777777" w:rsidR="00C4274C" w:rsidRPr="007D076B" w:rsidRDefault="00E6621F" w:rsidP="00E6621F">
      <w:pPr>
        <w:pStyle w:val="Apara"/>
      </w:pPr>
      <w:r>
        <w:tab/>
      </w:r>
      <w:r w:rsidR="00A01E9E" w:rsidRPr="007D076B">
        <w:t>(b)</w:t>
      </w:r>
      <w:r w:rsidR="00A01E9E" w:rsidRPr="007D076B">
        <w:tab/>
      </w:r>
      <w:r w:rsidR="00C4274C" w:rsidRPr="007D076B">
        <w:t>give the notice to the registrar within 14 days after the day the employment ends.</w:t>
      </w:r>
    </w:p>
    <w:p w14:paraId="03F4F120" w14:textId="77777777" w:rsidR="00250A13" w:rsidRPr="007D076B" w:rsidRDefault="00A01E9E" w:rsidP="00A01E9E">
      <w:pPr>
        <w:pStyle w:val="AH5Sec"/>
      </w:pPr>
      <w:bookmarkStart w:id="50" w:name="_Toc198039428"/>
      <w:r w:rsidRPr="00CC5AFB">
        <w:rPr>
          <w:rStyle w:val="CharSectNo"/>
        </w:rPr>
        <w:lastRenderedPageBreak/>
        <w:t>32</w:t>
      </w:r>
      <w:r w:rsidRPr="007D076B">
        <w:tab/>
      </w:r>
      <w:r w:rsidR="00250A13" w:rsidRPr="007D076B">
        <w:t>Compos</w:t>
      </w:r>
      <w:r w:rsidR="006A6C08">
        <w:t xml:space="preserve">ite entity licence conditions, </w:t>
      </w:r>
      <w:r w:rsidR="00250A13" w:rsidRPr="007D076B">
        <w:t>category H licences for business—Act, s 116 (1) (h)</w:t>
      </w:r>
      <w:bookmarkEnd w:id="50"/>
      <w:r w:rsidR="00250A13" w:rsidRPr="007D076B">
        <w:t xml:space="preserve"> </w:t>
      </w:r>
    </w:p>
    <w:p w14:paraId="66D30AE6" w14:textId="77777777" w:rsidR="00250A13" w:rsidRPr="007D076B" w:rsidRDefault="00E6621F" w:rsidP="00E6621F">
      <w:pPr>
        <w:pStyle w:val="Amain"/>
        <w:keepNext/>
      </w:pPr>
      <w:r>
        <w:tab/>
      </w:r>
      <w:r w:rsidR="00A01E9E" w:rsidRPr="007D076B">
        <w:t>(1)</w:t>
      </w:r>
      <w:r w:rsidR="00A01E9E" w:rsidRPr="007D076B">
        <w:tab/>
      </w:r>
      <w:r w:rsidR="00250A13" w:rsidRPr="007D076B">
        <w:t>The following conditions are prescribed in relation to a category H licence if the genuine reason is business:</w:t>
      </w:r>
    </w:p>
    <w:p w14:paraId="49561530" w14:textId="77777777" w:rsidR="00250A13" w:rsidRPr="007D076B" w:rsidRDefault="00E6621F" w:rsidP="00E6621F">
      <w:pPr>
        <w:pStyle w:val="Apara"/>
      </w:pPr>
      <w:r>
        <w:tab/>
      </w:r>
      <w:r w:rsidR="00A01E9E" w:rsidRPr="007D076B">
        <w:t>(a)</w:t>
      </w:r>
      <w:r w:rsidR="00A01E9E" w:rsidRPr="007D076B">
        <w:tab/>
      </w:r>
      <w:r w:rsidR="00250A13" w:rsidRPr="007D076B">
        <w:t xml:space="preserve">the </w:t>
      </w:r>
      <w:r w:rsidR="00280378" w:rsidRPr="00015E87">
        <w:t>registered principal</w:t>
      </w:r>
      <w:r w:rsidR="00250A13" w:rsidRPr="007D076B">
        <w:t xml:space="preserve"> must have passed an examination in the safe handling and use of a category H firearm conducted by an authorised instructor at least once every 12 months </w:t>
      </w:r>
      <w:r w:rsidR="00392C2F" w:rsidRPr="007D076B">
        <w:t>while</w:t>
      </w:r>
      <w:r w:rsidR="00250A13" w:rsidRPr="007D076B">
        <w:t xml:space="preserve"> the licence is in force;</w:t>
      </w:r>
    </w:p>
    <w:p w14:paraId="0677A10B" w14:textId="77777777" w:rsidR="00250A13" w:rsidRPr="007D076B" w:rsidRDefault="00E6621F" w:rsidP="00E6621F">
      <w:pPr>
        <w:pStyle w:val="Apara"/>
      </w:pPr>
      <w:r>
        <w:tab/>
      </w:r>
      <w:r w:rsidR="00A01E9E" w:rsidRPr="007D076B">
        <w:t>(b)</w:t>
      </w:r>
      <w:r w:rsidR="00A01E9E" w:rsidRPr="007D076B">
        <w:tab/>
      </w:r>
      <w:r w:rsidR="00250A13" w:rsidRPr="007D076B">
        <w:t xml:space="preserve">the </w:t>
      </w:r>
      <w:r w:rsidR="00280378" w:rsidRPr="00015E87">
        <w:t>registered principal</w:t>
      </w:r>
      <w:r w:rsidR="00250A13" w:rsidRPr="007D076B">
        <w:t xml:space="preserve"> must, within 7 days after the end of the relevant period, give the registrar a written report containing particulars of the occasions when the firearm was carried in connection with the business within the relevant period;</w:t>
      </w:r>
    </w:p>
    <w:p w14:paraId="3669C4DD" w14:textId="77777777" w:rsidR="00250A13" w:rsidRPr="007D076B" w:rsidRDefault="00E6621F" w:rsidP="00E6621F">
      <w:pPr>
        <w:pStyle w:val="Apara"/>
      </w:pPr>
      <w:r>
        <w:tab/>
      </w:r>
      <w:r w:rsidR="00A01E9E" w:rsidRPr="007D076B">
        <w:t>(c)</w:t>
      </w:r>
      <w:r w:rsidR="00A01E9E" w:rsidRPr="007D076B">
        <w:tab/>
      </w:r>
      <w:r w:rsidR="00250A13" w:rsidRPr="007D076B">
        <w:t xml:space="preserve">the </w:t>
      </w:r>
      <w:r w:rsidR="00280378" w:rsidRPr="00015E87">
        <w:t>registered principal</w:t>
      </w:r>
      <w:r w:rsidR="00250A13" w:rsidRPr="007D076B">
        <w:t xml:space="preserve"> or another person employed by the licensee must not</w:t>
      </w:r>
      <w:r w:rsidR="002B0D33" w:rsidRPr="007D076B">
        <w:t>, when engaged by the licensee,</w:t>
      </w:r>
      <w:r w:rsidR="00250A13" w:rsidRPr="007D076B">
        <w:t xml:space="preserve"> possess more than 1 category H firearm.</w:t>
      </w:r>
    </w:p>
    <w:p w14:paraId="12B23006" w14:textId="77777777" w:rsidR="00250A13" w:rsidRPr="007D076B" w:rsidRDefault="00E6621F" w:rsidP="00E6621F">
      <w:pPr>
        <w:pStyle w:val="Amain"/>
      </w:pPr>
      <w:r>
        <w:tab/>
      </w:r>
      <w:r w:rsidR="00A01E9E" w:rsidRPr="007D076B">
        <w:t>(2)</w:t>
      </w:r>
      <w:r w:rsidR="00A01E9E" w:rsidRPr="007D076B">
        <w:tab/>
      </w:r>
      <w:r w:rsidR="00250A13" w:rsidRPr="007D076B">
        <w:t>In subsection (1) (b), the relevant period is the 6 months beginning on the day when the licence is issued and each 6 months following.</w:t>
      </w:r>
    </w:p>
    <w:p w14:paraId="58E91292" w14:textId="77777777" w:rsidR="00250A13" w:rsidRPr="007D076B" w:rsidRDefault="00A01E9E" w:rsidP="00A01E9E">
      <w:pPr>
        <w:pStyle w:val="AH5Sec"/>
      </w:pPr>
      <w:bookmarkStart w:id="51" w:name="_Toc198039429"/>
      <w:r w:rsidRPr="00CC5AFB">
        <w:rPr>
          <w:rStyle w:val="CharSectNo"/>
        </w:rPr>
        <w:t>33</w:t>
      </w:r>
      <w:r w:rsidRPr="007D076B">
        <w:tab/>
      </w:r>
      <w:r w:rsidR="00250A13" w:rsidRPr="007D076B">
        <w:t>Composite entity licence conditions, category H licences for employment—Act, s 116 (1) (h)</w:t>
      </w:r>
      <w:bookmarkEnd w:id="51"/>
      <w:r w:rsidR="00250A13" w:rsidRPr="007D076B">
        <w:t xml:space="preserve"> </w:t>
      </w:r>
    </w:p>
    <w:p w14:paraId="007A5451" w14:textId="77777777" w:rsidR="00250A13" w:rsidRPr="007D076B" w:rsidRDefault="00250A13" w:rsidP="00E6621F">
      <w:pPr>
        <w:pStyle w:val="Amainreturn"/>
        <w:keepNext/>
      </w:pPr>
      <w:r w:rsidRPr="007D076B">
        <w:t>The following conditions are prescribed in relation to a category H licence if the genuine reason is employment:</w:t>
      </w:r>
    </w:p>
    <w:p w14:paraId="700162C4" w14:textId="77777777" w:rsidR="00250A13" w:rsidRPr="007D076B" w:rsidRDefault="00E6621F" w:rsidP="00E6621F">
      <w:pPr>
        <w:pStyle w:val="Apara"/>
      </w:pPr>
      <w:r>
        <w:tab/>
      </w:r>
      <w:r w:rsidR="00A01E9E" w:rsidRPr="007D076B">
        <w:t>(a)</w:t>
      </w:r>
      <w:r w:rsidR="00A01E9E" w:rsidRPr="007D076B">
        <w:tab/>
      </w:r>
      <w:r w:rsidR="00250A13" w:rsidRPr="007D076B">
        <w:t xml:space="preserve">the </w:t>
      </w:r>
      <w:r w:rsidR="00CE46DE" w:rsidRPr="00015E87">
        <w:t>registered principal</w:t>
      </w:r>
      <w:r w:rsidR="00250A13" w:rsidRPr="007D076B">
        <w:t xml:space="preserve"> must pass an examination in the safe handling and use of a category H firearm conducted by an authorised instructor at least once in every 12</w:t>
      </w:r>
      <w:r w:rsidR="00822EFA" w:rsidRPr="007D076B">
        <w:t>-</w:t>
      </w:r>
      <w:r w:rsidR="00250A13" w:rsidRPr="007D076B">
        <w:t xml:space="preserve">month period </w:t>
      </w:r>
      <w:r w:rsidR="00392C2F" w:rsidRPr="007D076B">
        <w:t>while</w:t>
      </w:r>
      <w:r w:rsidR="00250A13" w:rsidRPr="007D076B">
        <w:t xml:space="preserve"> the licence is in force;</w:t>
      </w:r>
    </w:p>
    <w:p w14:paraId="0036F404" w14:textId="77777777" w:rsidR="00250A13" w:rsidRPr="007D076B" w:rsidRDefault="00E6621F" w:rsidP="009855B8">
      <w:pPr>
        <w:pStyle w:val="Apara"/>
        <w:keepNext/>
      </w:pPr>
      <w:r>
        <w:lastRenderedPageBreak/>
        <w:tab/>
      </w:r>
      <w:r w:rsidR="00A01E9E" w:rsidRPr="007D076B">
        <w:t>(b)</w:t>
      </w:r>
      <w:r w:rsidR="00A01E9E" w:rsidRPr="007D076B">
        <w:tab/>
      </w:r>
      <w:r w:rsidR="00250A13" w:rsidRPr="007D076B">
        <w:t xml:space="preserve">if the </w:t>
      </w:r>
      <w:r w:rsidR="00CE46DE" w:rsidRPr="00015E87">
        <w:t>registered principal</w:t>
      </w:r>
      <w:r w:rsidR="00250A13" w:rsidRPr="007D076B">
        <w:t xml:space="preserve"> fails an examination mentioned in paragraph (a)—the </w:t>
      </w:r>
      <w:r w:rsidR="00CE46DE" w:rsidRPr="00015E87">
        <w:t>registered principal</w:t>
      </w:r>
      <w:r w:rsidR="00250A13" w:rsidRPr="007D076B">
        <w:t xml:space="preserve"> must pass the examination within 14 days after the day of the failure;</w:t>
      </w:r>
    </w:p>
    <w:p w14:paraId="573BF161" w14:textId="77777777" w:rsidR="00250A13" w:rsidRPr="007D076B" w:rsidRDefault="00E6621F" w:rsidP="00E6621F">
      <w:pPr>
        <w:pStyle w:val="Apara"/>
      </w:pPr>
      <w:r>
        <w:tab/>
      </w:r>
      <w:r w:rsidR="00A01E9E" w:rsidRPr="007D076B">
        <w:t>(c)</w:t>
      </w:r>
      <w:r w:rsidR="00A01E9E" w:rsidRPr="007D076B">
        <w:tab/>
      </w:r>
      <w:r w:rsidR="00250A13" w:rsidRPr="007D076B">
        <w:t xml:space="preserve">a </w:t>
      </w:r>
      <w:r w:rsidR="00CE46DE" w:rsidRPr="00015E87">
        <w:t>registered principal</w:t>
      </w:r>
      <w:r w:rsidR="00250A13" w:rsidRPr="007D076B">
        <w:t xml:space="preserve"> must not undertake an examination mentioned in paragraph (a) that the </w:t>
      </w:r>
      <w:r w:rsidR="00CE46DE" w:rsidRPr="00015E87">
        <w:t>registered principal</w:t>
      </w:r>
      <w:r w:rsidR="00250A13" w:rsidRPr="007D076B">
        <w:t xml:space="preserve"> has failed 3 times.</w:t>
      </w:r>
    </w:p>
    <w:p w14:paraId="31A7EB5C" w14:textId="77777777" w:rsidR="00C4274C" w:rsidRPr="007D076B" w:rsidRDefault="00C4274C">
      <w:pPr>
        <w:pStyle w:val="PageBreak"/>
      </w:pPr>
      <w:r w:rsidRPr="007D076B">
        <w:br w:type="page"/>
      </w:r>
    </w:p>
    <w:p w14:paraId="11FCF779" w14:textId="77777777" w:rsidR="00C4274C" w:rsidRPr="00CC5AFB" w:rsidRDefault="00A01E9E" w:rsidP="00A01E9E">
      <w:pPr>
        <w:pStyle w:val="AH2Part"/>
      </w:pPr>
      <w:bookmarkStart w:id="52" w:name="_Toc198039430"/>
      <w:r w:rsidRPr="00CC5AFB">
        <w:rPr>
          <w:rStyle w:val="CharPartNo"/>
        </w:rPr>
        <w:lastRenderedPageBreak/>
        <w:t>Part 7</w:t>
      </w:r>
      <w:r w:rsidRPr="007D076B">
        <w:tab/>
      </w:r>
      <w:r w:rsidR="00C4274C" w:rsidRPr="00CC5AFB">
        <w:rPr>
          <w:rStyle w:val="CharPartText"/>
        </w:rPr>
        <w:t>Licensing—</w:t>
      </w:r>
      <w:r w:rsidR="0001765C" w:rsidRPr="00CC5AFB">
        <w:rPr>
          <w:rStyle w:val="CharPartText"/>
        </w:rPr>
        <w:t>international and interstate</w:t>
      </w:r>
      <w:r w:rsidR="00C4274C" w:rsidRPr="00CC5AFB">
        <w:rPr>
          <w:rStyle w:val="CharPartText"/>
        </w:rPr>
        <w:t xml:space="preserve"> licences</w:t>
      </w:r>
      <w:bookmarkEnd w:id="52"/>
    </w:p>
    <w:p w14:paraId="30AEA8A3" w14:textId="77777777" w:rsidR="002815AB" w:rsidRDefault="002815AB">
      <w:pPr>
        <w:pStyle w:val="Placeholder"/>
      </w:pPr>
      <w:r>
        <w:rPr>
          <w:rStyle w:val="CharDivNo"/>
        </w:rPr>
        <w:t xml:space="preserve">  </w:t>
      </w:r>
      <w:r>
        <w:rPr>
          <w:rStyle w:val="CharDivText"/>
        </w:rPr>
        <w:t xml:space="preserve">  </w:t>
      </w:r>
    </w:p>
    <w:p w14:paraId="37883A3A" w14:textId="77777777" w:rsidR="008C5C9D" w:rsidRPr="007D076B" w:rsidRDefault="00A01E9E" w:rsidP="00A01E9E">
      <w:pPr>
        <w:pStyle w:val="AH5Sec"/>
      </w:pPr>
      <w:bookmarkStart w:id="53" w:name="_Toc198039431"/>
      <w:r w:rsidRPr="00CC5AFB">
        <w:rPr>
          <w:rStyle w:val="CharSectNo"/>
        </w:rPr>
        <w:t>34</w:t>
      </w:r>
      <w:r w:rsidRPr="007D076B">
        <w:tab/>
      </w:r>
      <w:r w:rsidR="003A581F" w:rsidRPr="007D076B">
        <w:t>P</w:t>
      </w:r>
      <w:r w:rsidR="008C5C9D" w:rsidRPr="007D076B">
        <w:t>ermit to acquire</w:t>
      </w:r>
      <w:r w:rsidR="003A581F" w:rsidRPr="007D076B">
        <w:t xml:space="preserve">, conditions for </w:t>
      </w:r>
      <w:r w:rsidR="00535E1D" w:rsidRPr="007D076B">
        <w:t>foreign acquirer</w:t>
      </w:r>
      <w:r w:rsidR="003A581F" w:rsidRPr="007D076B">
        <w:t>s</w:t>
      </w:r>
      <w:r w:rsidR="00535E1D" w:rsidRPr="007D076B">
        <w:t>—Act, s</w:t>
      </w:r>
      <w:r w:rsidR="009641AC" w:rsidRPr="007D076B">
        <w:t> </w:t>
      </w:r>
      <w:r w:rsidR="00535E1D" w:rsidRPr="007D076B">
        <w:t>154</w:t>
      </w:r>
      <w:r w:rsidR="009641AC" w:rsidRPr="007D076B">
        <w:t xml:space="preserve"> (c)</w:t>
      </w:r>
      <w:bookmarkEnd w:id="53"/>
    </w:p>
    <w:p w14:paraId="002E81B7" w14:textId="77777777" w:rsidR="007237CC" w:rsidRPr="007D076B" w:rsidRDefault="008D31DD" w:rsidP="00707F85">
      <w:pPr>
        <w:pStyle w:val="Amainreturn"/>
      </w:pPr>
      <w:r w:rsidRPr="007D076B">
        <w:t xml:space="preserve">A permit to acquire a firearm issued to a foreign acquirer is subject to the </w:t>
      </w:r>
      <w:r w:rsidR="00535E1D" w:rsidRPr="007D076B">
        <w:t>condition</w:t>
      </w:r>
      <w:r w:rsidR="00707F85" w:rsidRPr="007D076B">
        <w:t xml:space="preserve"> that the</w:t>
      </w:r>
      <w:r w:rsidR="007237CC" w:rsidRPr="007D076B">
        <w:t xml:space="preserve"> person</w:t>
      </w:r>
      <w:r w:rsidR="00D03F30" w:rsidRPr="007D076B">
        <w:t>—</w:t>
      </w:r>
    </w:p>
    <w:p w14:paraId="1332F744" w14:textId="77777777" w:rsidR="00D03F30" w:rsidRPr="007D076B" w:rsidRDefault="00E6621F" w:rsidP="00E6621F">
      <w:pPr>
        <w:pStyle w:val="Apara"/>
      </w:pPr>
      <w:r>
        <w:tab/>
      </w:r>
      <w:r w:rsidR="00A01E9E" w:rsidRPr="007D076B">
        <w:t>(a)</w:t>
      </w:r>
      <w:r w:rsidR="00A01E9E" w:rsidRPr="007D076B">
        <w:tab/>
      </w:r>
      <w:r w:rsidR="00D03F30" w:rsidRPr="007D076B">
        <w:t xml:space="preserve">only acquire a firearm of the type stated in the </w:t>
      </w:r>
      <w:r w:rsidR="005047EC" w:rsidRPr="007D076B">
        <w:t>permit</w:t>
      </w:r>
      <w:r w:rsidR="00D03F30" w:rsidRPr="007D076B">
        <w:t>; and</w:t>
      </w:r>
    </w:p>
    <w:p w14:paraId="25449E82" w14:textId="77777777" w:rsidR="00D03F30" w:rsidRPr="007D076B" w:rsidRDefault="00E6621F" w:rsidP="00E6621F">
      <w:pPr>
        <w:pStyle w:val="Apara"/>
      </w:pPr>
      <w:r>
        <w:tab/>
      </w:r>
      <w:r w:rsidR="00A01E9E" w:rsidRPr="007D076B">
        <w:t>(b)</w:t>
      </w:r>
      <w:r w:rsidR="00A01E9E" w:rsidRPr="007D076B">
        <w:tab/>
      </w:r>
      <w:r w:rsidR="00D03F30" w:rsidRPr="007D076B">
        <w:t xml:space="preserve">produce the </w:t>
      </w:r>
      <w:r w:rsidR="009641AC" w:rsidRPr="007D076B">
        <w:t>permit</w:t>
      </w:r>
      <w:r w:rsidR="00D03F30" w:rsidRPr="007D076B">
        <w:t xml:space="preserve"> when the person acquires the firearm; and </w:t>
      </w:r>
    </w:p>
    <w:p w14:paraId="5481A8EA" w14:textId="77777777" w:rsidR="00707F85" w:rsidRPr="007D076B" w:rsidRDefault="00E6621F" w:rsidP="00E6621F">
      <w:pPr>
        <w:pStyle w:val="Apara"/>
      </w:pPr>
      <w:r>
        <w:tab/>
      </w:r>
      <w:r w:rsidR="00A01E9E" w:rsidRPr="007D076B">
        <w:t>(c)</w:t>
      </w:r>
      <w:r w:rsidR="00A01E9E" w:rsidRPr="007D076B">
        <w:tab/>
      </w:r>
      <w:r w:rsidR="00D03F30" w:rsidRPr="007D076B">
        <w:t xml:space="preserve">carry the </w:t>
      </w:r>
      <w:r w:rsidR="009641AC" w:rsidRPr="007D076B">
        <w:t>permit</w:t>
      </w:r>
      <w:r w:rsidR="00D03F30" w:rsidRPr="007D076B">
        <w:t xml:space="preserve"> when the person is in possession of t</w:t>
      </w:r>
      <w:r w:rsidR="007A1C18" w:rsidRPr="007D076B">
        <w:t>he</w:t>
      </w:r>
      <w:r w:rsidR="00D03F30" w:rsidRPr="007D076B">
        <w:t xml:space="preserve"> firearm to which the </w:t>
      </w:r>
      <w:r w:rsidR="009641AC" w:rsidRPr="007D076B">
        <w:t>permit</w:t>
      </w:r>
      <w:r w:rsidR="00D03F30" w:rsidRPr="007D076B">
        <w:t xml:space="preserve"> relates and produce the </w:t>
      </w:r>
      <w:r w:rsidR="009641AC" w:rsidRPr="007D076B">
        <w:t>permit</w:t>
      </w:r>
      <w:r w:rsidR="00D03F30" w:rsidRPr="007D076B">
        <w:t xml:space="preserve"> to a police officer on request; and</w:t>
      </w:r>
    </w:p>
    <w:p w14:paraId="0D39F433" w14:textId="77777777" w:rsidR="00C4274C" w:rsidRPr="007D076B" w:rsidRDefault="00E6621F" w:rsidP="00E6621F">
      <w:pPr>
        <w:pStyle w:val="Apara"/>
      </w:pPr>
      <w:r>
        <w:tab/>
      </w:r>
      <w:r w:rsidR="00A01E9E" w:rsidRPr="007D076B">
        <w:t>(d)</w:t>
      </w:r>
      <w:r w:rsidR="00A01E9E" w:rsidRPr="007D076B">
        <w:tab/>
      </w:r>
      <w:r w:rsidR="00D03F30" w:rsidRPr="007D076B">
        <w:t>acquire, possess or use the</w:t>
      </w:r>
      <w:r w:rsidR="00C4274C" w:rsidRPr="007D076B">
        <w:t xml:space="preserve"> firearm only for the purpose stat</w:t>
      </w:r>
      <w:r w:rsidR="00D03F30" w:rsidRPr="007D076B">
        <w:t>e</w:t>
      </w:r>
      <w:r w:rsidR="00C4274C" w:rsidRPr="007D076B">
        <w:t xml:space="preserve">d in the </w:t>
      </w:r>
      <w:r w:rsidR="005047EC" w:rsidRPr="007D076B">
        <w:t>permit</w:t>
      </w:r>
      <w:r w:rsidR="00FF1555" w:rsidRPr="007D076B">
        <w:t>.</w:t>
      </w:r>
    </w:p>
    <w:p w14:paraId="0359FE2E" w14:textId="77777777" w:rsidR="00C4274C" w:rsidRPr="007D076B" w:rsidRDefault="00C4274C">
      <w:pPr>
        <w:pStyle w:val="PageBreak"/>
      </w:pPr>
      <w:r w:rsidRPr="007D076B">
        <w:br w:type="page"/>
      </w:r>
    </w:p>
    <w:p w14:paraId="2E78E049" w14:textId="77777777" w:rsidR="00C4274C" w:rsidRPr="00CC5AFB" w:rsidRDefault="00A01E9E" w:rsidP="00A01E9E">
      <w:pPr>
        <w:pStyle w:val="AH2Part"/>
      </w:pPr>
      <w:bookmarkStart w:id="54" w:name="_Toc198039432"/>
      <w:r w:rsidRPr="00CC5AFB">
        <w:rPr>
          <w:rStyle w:val="CharPartNo"/>
        </w:rPr>
        <w:lastRenderedPageBreak/>
        <w:t>Part 8</w:t>
      </w:r>
      <w:r w:rsidRPr="007D076B">
        <w:tab/>
      </w:r>
      <w:r w:rsidR="00C4274C" w:rsidRPr="00CC5AFB">
        <w:rPr>
          <w:rStyle w:val="CharPartText"/>
        </w:rPr>
        <w:t>Temporary recognition of other licences</w:t>
      </w:r>
      <w:bookmarkEnd w:id="54"/>
    </w:p>
    <w:p w14:paraId="6E41257C" w14:textId="77777777" w:rsidR="00C4274C" w:rsidRPr="007D076B" w:rsidRDefault="00A01E9E" w:rsidP="00A01E9E">
      <w:pPr>
        <w:pStyle w:val="AH5Sec"/>
        <w:rPr>
          <w:b w:val="0"/>
        </w:rPr>
      </w:pPr>
      <w:bookmarkStart w:id="55" w:name="_Toc198039433"/>
      <w:r w:rsidRPr="00CC5AFB">
        <w:rPr>
          <w:rStyle w:val="CharSectNo"/>
        </w:rPr>
        <w:t>35</w:t>
      </w:r>
      <w:r w:rsidRPr="007D076B">
        <w:tab/>
      </w:r>
      <w:r w:rsidR="00C4274C" w:rsidRPr="007D076B">
        <w:t>Temporary recognition of interstate licences</w:t>
      </w:r>
      <w:r w:rsidR="003A581F" w:rsidRPr="007D076B">
        <w:t xml:space="preserve">, </w:t>
      </w:r>
      <w:r w:rsidR="001C59C1" w:rsidRPr="007D076B">
        <w:t>for possession or use of firearm—</w:t>
      </w:r>
      <w:r w:rsidR="00C4274C" w:rsidRPr="007D076B">
        <w:t>Act, s </w:t>
      </w:r>
      <w:r w:rsidR="00B140BE" w:rsidRPr="007D076B">
        <w:t>136</w:t>
      </w:r>
      <w:r w:rsidR="00C4274C" w:rsidRPr="007D076B">
        <w:t> (1) (a) (ii</w:t>
      </w:r>
      <w:r w:rsidR="005D63DF" w:rsidRPr="007D076B">
        <w:t>)</w:t>
      </w:r>
      <w:bookmarkEnd w:id="55"/>
      <w:r w:rsidR="00C4274C" w:rsidRPr="007D076B">
        <w:t xml:space="preserve"> </w:t>
      </w:r>
    </w:p>
    <w:p w14:paraId="54480580" w14:textId="77777777" w:rsidR="00C4274C" w:rsidRPr="007D076B" w:rsidRDefault="00C4274C" w:rsidP="00E6621F">
      <w:pPr>
        <w:pStyle w:val="Amainreturn"/>
        <w:keepNext/>
      </w:pPr>
      <w:r w:rsidRPr="007D076B">
        <w:t>The following purposes are prescribed:</w:t>
      </w:r>
    </w:p>
    <w:p w14:paraId="6A07D84A" w14:textId="77777777" w:rsidR="00C4274C" w:rsidRPr="007D076B" w:rsidRDefault="00E6621F" w:rsidP="00E6621F">
      <w:pPr>
        <w:pStyle w:val="Apara"/>
      </w:pPr>
      <w:r>
        <w:tab/>
      </w:r>
      <w:r w:rsidR="00A01E9E" w:rsidRPr="007D076B">
        <w:t>(a)</w:t>
      </w:r>
      <w:r w:rsidR="00A01E9E" w:rsidRPr="007D076B">
        <w:tab/>
      </w:r>
      <w:r w:rsidR="00C4274C" w:rsidRPr="007D076B">
        <w:t xml:space="preserve">to conduct </w:t>
      </w:r>
      <w:r w:rsidR="004A4F60" w:rsidRPr="007D076B">
        <w:t>a shooting gallery for airgun use</w:t>
      </w:r>
      <w:r w:rsidR="00C4274C" w:rsidRPr="007D076B">
        <w:t>—</w:t>
      </w:r>
    </w:p>
    <w:p w14:paraId="4A017216" w14:textId="77777777" w:rsidR="00C4274C" w:rsidRPr="007D076B" w:rsidRDefault="00E6621F" w:rsidP="00E6621F">
      <w:pPr>
        <w:pStyle w:val="Asubpara"/>
      </w:pPr>
      <w:r>
        <w:tab/>
      </w:r>
      <w:r w:rsidR="00A01E9E" w:rsidRPr="007D076B">
        <w:t>(i)</w:t>
      </w:r>
      <w:r w:rsidR="00A01E9E" w:rsidRPr="007D076B">
        <w:tab/>
      </w:r>
      <w:r w:rsidR="00C4274C" w:rsidRPr="007D076B">
        <w:t xml:space="preserve">at the National Exhibition Centre during the period </w:t>
      </w:r>
      <w:r w:rsidR="005047EC" w:rsidRPr="007D076B">
        <w:t xml:space="preserve">of the show </w:t>
      </w:r>
      <w:r w:rsidR="00AA4AB5" w:rsidRPr="007D076B">
        <w:t>conducted</w:t>
      </w:r>
      <w:r w:rsidR="00C4274C" w:rsidRPr="007D076B">
        <w:t xml:space="preserve"> by the Royal National Capital Agricultural Society of the Royal Canberra Show; or</w:t>
      </w:r>
    </w:p>
    <w:p w14:paraId="3482A2B7" w14:textId="77777777" w:rsidR="00C4274C" w:rsidRPr="007D076B" w:rsidRDefault="00E6621F" w:rsidP="00E6621F">
      <w:pPr>
        <w:pStyle w:val="Asubpara"/>
      </w:pPr>
      <w:r>
        <w:tab/>
      </w:r>
      <w:r w:rsidR="00A01E9E" w:rsidRPr="007D076B">
        <w:t>(ii)</w:t>
      </w:r>
      <w:r w:rsidR="00A01E9E" w:rsidRPr="007D076B">
        <w:tab/>
      </w:r>
      <w:r w:rsidR="00C4274C" w:rsidRPr="007D076B">
        <w:t xml:space="preserve">during the period </w:t>
      </w:r>
      <w:r w:rsidR="005047EC" w:rsidRPr="007D076B">
        <w:t xml:space="preserve">of the festival </w:t>
      </w:r>
      <w:r w:rsidR="00AA4AB5" w:rsidRPr="007D076B">
        <w:t>conduct</w:t>
      </w:r>
      <w:r w:rsidR="00C4274C" w:rsidRPr="007D076B">
        <w:t>ed by ACT Festivals Incorporated of the Canberra National Multicultural Festival;</w:t>
      </w:r>
    </w:p>
    <w:p w14:paraId="12A90F77" w14:textId="77777777" w:rsidR="00C4274C" w:rsidRPr="007D076B" w:rsidRDefault="00E6621F" w:rsidP="00E6621F">
      <w:pPr>
        <w:pStyle w:val="Apara"/>
      </w:pPr>
      <w:r>
        <w:tab/>
      </w:r>
      <w:r w:rsidR="00A01E9E" w:rsidRPr="007D076B">
        <w:t>(b)</w:t>
      </w:r>
      <w:r w:rsidR="00A01E9E" w:rsidRPr="007D076B">
        <w:tab/>
      </w:r>
      <w:r w:rsidR="00C4274C" w:rsidRPr="007D076B">
        <w:t>to provide security as an employee of a security organisation;</w:t>
      </w:r>
    </w:p>
    <w:p w14:paraId="7AC2F88E" w14:textId="77777777" w:rsidR="00C4274C" w:rsidRDefault="00E6621F" w:rsidP="00E6621F">
      <w:pPr>
        <w:pStyle w:val="Apara"/>
      </w:pPr>
      <w:r>
        <w:tab/>
      </w:r>
      <w:r w:rsidR="00A01E9E" w:rsidRPr="007D076B">
        <w:t>(c)</w:t>
      </w:r>
      <w:r w:rsidR="00A01E9E" w:rsidRPr="007D076B">
        <w:tab/>
      </w:r>
      <w:r w:rsidR="00C4274C" w:rsidRPr="007D076B">
        <w:t>to control vertebrate pest animals under an agreement with the Territory;</w:t>
      </w:r>
    </w:p>
    <w:p w14:paraId="436B7546" w14:textId="0747CA69" w:rsidR="00514B70" w:rsidRPr="007D076B" w:rsidRDefault="00514B70" w:rsidP="00514B70">
      <w:pPr>
        <w:pStyle w:val="Apara"/>
      </w:pPr>
      <w:r w:rsidRPr="003F4A89">
        <w:tab/>
        <w:t>(</w:t>
      </w:r>
      <w:r>
        <w:t>d</w:t>
      </w:r>
      <w:r w:rsidRPr="003F4A89">
        <w:t>)</w:t>
      </w:r>
      <w:r w:rsidRPr="003F4A89">
        <w:tab/>
        <w:t xml:space="preserve">to exercise the functions of an authorised person under the </w:t>
      </w:r>
      <w:hyperlink r:id="rId68" w:tooltip="A2023-50" w:history="1">
        <w:r w:rsidRPr="008201A6">
          <w:rPr>
            <w:rStyle w:val="charCitHyperlinkItal"/>
          </w:rPr>
          <w:t>Biosecurity Act 2023</w:t>
        </w:r>
      </w:hyperlink>
      <w:r w:rsidRPr="003F4A89">
        <w:t>;</w:t>
      </w:r>
    </w:p>
    <w:p w14:paraId="24C665DC" w14:textId="2E166522" w:rsidR="00C4274C" w:rsidRPr="007D076B" w:rsidRDefault="00E6621F" w:rsidP="00E6621F">
      <w:pPr>
        <w:pStyle w:val="Apara"/>
      </w:pPr>
      <w:r>
        <w:tab/>
      </w:r>
      <w:r w:rsidR="00A01E9E" w:rsidRPr="007D076B">
        <w:t>(</w:t>
      </w:r>
      <w:r w:rsidR="00514B70">
        <w:t>e</w:t>
      </w:r>
      <w:r w:rsidR="00A01E9E" w:rsidRPr="007D076B">
        <w:t>)</w:t>
      </w:r>
      <w:r w:rsidR="00A01E9E" w:rsidRPr="007D076B">
        <w:tab/>
      </w:r>
      <w:r w:rsidR="006D1847" w:rsidRPr="007D076B">
        <w:t xml:space="preserve">to </w:t>
      </w:r>
      <w:r w:rsidR="00AA4AB5" w:rsidRPr="007D076B">
        <w:t>kill</w:t>
      </w:r>
      <w:r w:rsidR="00C4274C" w:rsidRPr="007D076B">
        <w:t xml:space="preserve"> an animal in accordance with the written permission of the registrar.</w:t>
      </w:r>
    </w:p>
    <w:p w14:paraId="6A3E6F94" w14:textId="77777777" w:rsidR="005D63DF" w:rsidRPr="007D076B" w:rsidRDefault="00A01E9E" w:rsidP="00A01E9E">
      <w:pPr>
        <w:pStyle w:val="AH5Sec"/>
      </w:pPr>
      <w:bookmarkStart w:id="56" w:name="_Toc198039434"/>
      <w:r w:rsidRPr="00CC5AFB">
        <w:rPr>
          <w:rStyle w:val="CharSectNo"/>
        </w:rPr>
        <w:t>36</w:t>
      </w:r>
      <w:r w:rsidRPr="007D076B">
        <w:tab/>
      </w:r>
      <w:r w:rsidR="00BD69EE" w:rsidRPr="007D076B">
        <w:t>Conditions of t</w:t>
      </w:r>
      <w:r w:rsidR="005D63DF" w:rsidRPr="007D076B">
        <w:t>emporary recognition of interstate</w:t>
      </w:r>
      <w:r w:rsidR="00BF030A" w:rsidRPr="007D076B">
        <w:t xml:space="preserve"> </w:t>
      </w:r>
      <w:r w:rsidR="005B74FD">
        <w:t>licences—Act, s </w:t>
      </w:r>
      <w:r w:rsidR="005D63DF" w:rsidRPr="007D076B">
        <w:t>13</w:t>
      </w:r>
      <w:r w:rsidR="00EF6A33" w:rsidRPr="007D076B">
        <w:t>6</w:t>
      </w:r>
      <w:r w:rsidR="005B74FD">
        <w:t> </w:t>
      </w:r>
      <w:r w:rsidR="005D63DF" w:rsidRPr="007D076B">
        <w:t>(3)</w:t>
      </w:r>
      <w:bookmarkEnd w:id="56"/>
    </w:p>
    <w:p w14:paraId="784B659E" w14:textId="77777777" w:rsidR="00C4274C" w:rsidRPr="007D076B" w:rsidRDefault="00C4274C" w:rsidP="00D53F0F">
      <w:pPr>
        <w:pStyle w:val="Amainreturn"/>
      </w:pPr>
      <w:r w:rsidRPr="007D076B">
        <w:t>The prescribed conditions for the possession or use of a firearm are—</w:t>
      </w:r>
    </w:p>
    <w:p w14:paraId="7F864AF7" w14:textId="1B4A28BD" w:rsidR="00644E30" w:rsidRPr="007D076B" w:rsidRDefault="00E6621F" w:rsidP="00E6621F">
      <w:pPr>
        <w:pStyle w:val="Apara"/>
      </w:pPr>
      <w:r>
        <w:tab/>
      </w:r>
      <w:r w:rsidR="00A01E9E" w:rsidRPr="007D076B">
        <w:t>(a)</w:t>
      </w:r>
      <w:r w:rsidR="00A01E9E" w:rsidRPr="007D076B">
        <w:tab/>
      </w:r>
      <w:r w:rsidR="005047EC" w:rsidRPr="007D076B">
        <w:t xml:space="preserve">that the individual complies </w:t>
      </w:r>
      <w:r w:rsidR="00CC1844" w:rsidRPr="007D076B">
        <w:t xml:space="preserve">with the </w:t>
      </w:r>
      <w:hyperlink r:id="rId69" w:tooltip="Firearms Act 1996" w:history="1">
        <w:r w:rsidR="00F577D0" w:rsidRPr="005A25A9">
          <w:rPr>
            <w:rStyle w:val="charCitHyperlinkAbbrev"/>
          </w:rPr>
          <w:t>Act</w:t>
        </w:r>
      </w:hyperlink>
      <w:r w:rsidR="00CC1844" w:rsidRPr="007D076B">
        <w:t xml:space="preserve">, part 12 (Safe storage of firearms) </w:t>
      </w:r>
      <w:r w:rsidR="00644E30" w:rsidRPr="007D076B">
        <w:t>to the extent required of an</w:t>
      </w:r>
      <w:r w:rsidR="00CC1844" w:rsidRPr="007D076B">
        <w:t xml:space="preserve"> individual</w:t>
      </w:r>
      <w:r w:rsidR="00644E30" w:rsidRPr="007D076B">
        <w:t xml:space="preserve"> holding a licence issued in the ACT corresponding with the individual’s interstate licence; and</w:t>
      </w:r>
    </w:p>
    <w:p w14:paraId="5DF6ED93" w14:textId="77777777" w:rsidR="00C738B1" w:rsidRPr="007D076B" w:rsidRDefault="00E6621F" w:rsidP="00E6621F">
      <w:pPr>
        <w:pStyle w:val="Apara"/>
      </w:pPr>
      <w:r>
        <w:lastRenderedPageBreak/>
        <w:tab/>
      </w:r>
      <w:r w:rsidR="00A01E9E" w:rsidRPr="007D076B">
        <w:t>(b)</w:t>
      </w:r>
      <w:r w:rsidR="00A01E9E" w:rsidRPr="007D076B">
        <w:tab/>
      </w:r>
      <w:r w:rsidR="00C4274C" w:rsidRPr="007D076B">
        <w:t xml:space="preserve">that the </w:t>
      </w:r>
      <w:r w:rsidR="00605ECB" w:rsidRPr="007D076B">
        <w:t>individual</w:t>
      </w:r>
      <w:r w:rsidR="00C4274C" w:rsidRPr="007D076B">
        <w:t xml:space="preserve"> </w:t>
      </w:r>
      <w:r w:rsidR="005047EC" w:rsidRPr="007D076B">
        <w:t>does</w:t>
      </w:r>
      <w:r w:rsidR="00C4274C" w:rsidRPr="007D076B">
        <w:t xml:space="preserve"> not let anyone else possess or use any firearm in </w:t>
      </w:r>
      <w:r w:rsidR="00CC1844" w:rsidRPr="007D076B">
        <w:t>the individual’s</w:t>
      </w:r>
      <w:r w:rsidR="00C4274C" w:rsidRPr="007D076B">
        <w:t xml:space="preserve"> possession if the other person is not authorise</w:t>
      </w:r>
      <w:r w:rsidR="00644E30" w:rsidRPr="007D076B">
        <w:t>d</w:t>
      </w:r>
      <w:r w:rsidR="001E689C" w:rsidRPr="007D076B">
        <w:t xml:space="preserve"> to possess or use the firearm.</w:t>
      </w:r>
    </w:p>
    <w:p w14:paraId="65050661" w14:textId="77777777" w:rsidR="00C4274C" w:rsidRPr="007D076B" w:rsidRDefault="00C4274C">
      <w:pPr>
        <w:pStyle w:val="PageBreak"/>
      </w:pPr>
      <w:r w:rsidRPr="007D076B">
        <w:br w:type="page"/>
      </w:r>
    </w:p>
    <w:p w14:paraId="0CD2993F" w14:textId="77777777" w:rsidR="00C4274C" w:rsidRPr="00CC5AFB" w:rsidRDefault="00A01E9E" w:rsidP="00A01E9E">
      <w:pPr>
        <w:pStyle w:val="AH2Part"/>
      </w:pPr>
      <w:bookmarkStart w:id="57" w:name="_Toc198039435"/>
      <w:r w:rsidRPr="00CC5AFB">
        <w:rPr>
          <w:rStyle w:val="CharPartNo"/>
        </w:rPr>
        <w:lastRenderedPageBreak/>
        <w:t>Part 9</w:t>
      </w:r>
      <w:r w:rsidRPr="007D076B">
        <w:tab/>
      </w:r>
      <w:r w:rsidR="00C4274C" w:rsidRPr="00CC5AFB">
        <w:rPr>
          <w:rStyle w:val="CharPartText"/>
        </w:rPr>
        <w:t>Firearms dealer</w:t>
      </w:r>
      <w:r w:rsidR="00AE10A0" w:rsidRPr="00CC5AFB">
        <w:rPr>
          <w:rStyle w:val="CharPartText"/>
        </w:rPr>
        <w:t>s</w:t>
      </w:r>
      <w:bookmarkEnd w:id="57"/>
    </w:p>
    <w:p w14:paraId="064DCFD8" w14:textId="77777777" w:rsidR="00C4274C" w:rsidRPr="007D076B" w:rsidRDefault="00A01E9E" w:rsidP="00A01E9E">
      <w:pPr>
        <w:pStyle w:val="AH5Sec"/>
        <w:rPr>
          <w:b w:val="0"/>
        </w:rPr>
      </w:pPr>
      <w:bookmarkStart w:id="58" w:name="_Toc198039436"/>
      <w:r w:rsidRPr="00CC5AFB">
        <w:rPr>
          <w:rStyle w:val="CharSectNo"/>
        </w:rPr>
        <w:t>37</w:t>
      </w:r>
      <w:r w:rsidRPr="007D076B">
        <w:tab/>
      </w:r>
      <w:r w:rsidR="00BD44E9" w:rsidRPr="007D076B">
        <w:t>Dealer licences, r</w:t>
      </w:r>
      <w:r w:rsidR="00C4274C" w:rsidRPr="007D076B">
        <w:t>estrictions on issue</w:t>
      </w:r>
      <w:r w:rsidR="00BD69EE" w:rsidRPr="007D076B">
        <w:t>—Act, s 272 (2) (e)</w:t>
      </w:r>
      <w:bookmarkEnd w:id="58"/>
    </w:p>
    <w:p w14:paraId="722B4FA8" w14:textId="77777777" w:rsidR="00C4274C" w:rsidRPr="007D076B" w:rsidRDefault="00E6621F" w:rsidP="00E6621F">
      <w:pPr>
        <w:pStyle w:val="Amain"/>
      </w:pPr>
      <w:r>
        <w:tab/>
      </w:r>
      <w:r w:rsidR="00A01E9E" w:rsidRPr="007D076B">
        <w:t>(1)</w:t>
      </w:r>
      <w:r w:rsidR="00A01E9E" w:rsidRPr="007D076B">
        <w:tab/>
      </w:r>
      <w:r w:rsidR="00C4274C" w:rsidRPr="007D076B">
        <w:t>The registrar must refuse to issue a firearms dealer licence to an applicant unless satisfied that—</w:t>
      </w:r>
    </w:p>
    <w:p w14:paraId="029BD719" w14:textId="77777777" w:rsidR="00C4274C" w:rsidRPr="007D076B" w:rsidRDefault="00E6621F" w:rsidP="00E6621F">
      <w:pPr>
        <w:pStyle w:val="Apara"/>
      </w:pPr>
      <w:r>
        <w:tab/>
      </w:r>
      <w:r w:rsidR="00A01E9E" w:rsidRPr="007D076B">
        <w:t>(a)</w:t>
      </w:r>
      <w:r w:rsidR="00A01E9E" w:rsidRPr="007D076B">
        <w:tab/>
      </w:r>
      <w:r w:rsidR="00C4274C" w:rsidRPr="007D076B">
        <w:t>the applicant is carrying on, or intends to carry on, the business of a firearms dealer at the relevant premises s</w:t>
      </w:r>
      <w:r w:rsidR="00BF030A" w:rsidRPr="007D076B">
        <w:t>tat</w:t>
      </w:r>
      <w:r w:rsidR="00C4274C" w:rsidRPr="007D076B">
        <w:t>ed in the application; and</w:t>
      </w:r>
    </w:p>
    <w:p w14:paraId="2F977F53" w14:textId="77777777" w:rsidR="00C4274C" w:rsidRPr="007D076B" w:rsidRDefault="00E6621F" w:rsidP="00E6621F">
      <w:pPr>
        <w:pStyle w:val="Apara"/>
      </w:pPr>
      <w:r>
        <w:tab/>
      </w:r>
      <w:r w:rsidR="00A01E9E" w:rsidRPr="007D076B">
        <w:t>(b)</w:t>
      </w:r>
      <w:r w:rsidR="00A01E9E" w:rsidRPr="007D076B">
        <w:tab/>
      </w:r>
      <w:r w:rsidR="00C4274C" w:rsidRPr="007D076B">
        <w:t xml:space="preserve">those premises are suitable for carrying on the business of a firearms dealer. </w:t>
      </w:r>
    </w:p>
    <w:p w14:paraId="61FC5132" w14:textId="77777777" w:rsidR="00C4274C" w:rsidRPr="007D076B" w:rsidRDefault="00E6621F" w:rsidP="00E6621F">
      <w:pPr>
        <w:pStyle w:val="Amain"/>
        <w:keepNext/>
      </w:pPr>
      <w:r>
        <w:tab/>
      </w:r>
      <w:r w:rsidR="00A01E9E" w:rsidRPr="007D076B">
        <w:t>(2)</w:t>
      </w:r>
      <w:r w:rsidR="00A01E9E" w:rsidRPr="007D076B">
        <w:tab/>
      </w:r>
      <w:r w:rsidR="00C4274C" w:rsidRPr="007D076B">
        <w:t>In considering whether premises are suitable for subsection (1) (b), the registrar must have regard</w:t>
      </w:r>
      <w:r w:rsidR="00BF030A" w:rsidRPr="007D076B">
        <w:t xml:space="preserve"> to the following</w:t>
      </w:r>
      <w:r w:rsidR="00C4274C" w:rsidRPr="007D076B">
        <w:t>:</w:t>
      </w:r>
    </w:p>
    <w:p w14:paraId="27C3C4EE" w14:textId="77777777" w:rsidR="00C4274C" w:rsidRPr="007D076B" w:rsidRDefault="00E6621F" w:rsidP="00E6621F">
      <w:pPr>
        <w:pStyle w:val="Apara"/>
      </w:pPr>
      <w:r>
        <w:tab/>
      </w:r>
      <w:r w:rsidR="00A01E9E" w:rsidRPr="007D076B">
        <w:t>(a)</w:t>
      </w:r>
      <w:r w:rsidR="00A01E9E" w:rsidRPr="007D076B">
        <w:tab/>
      </w:r>
      <w:r w:rsidR="00C4274C" w:rsidRPr="007D076B">
        <w:t xml:space="preserve">the nature of the activities conducted, or proposed to be conducted, on the premises; </w:t>
      </w:r>
    </w:p>
    <w:p w14:paraId="1C66A92B" w14:textId="77777777" w:rsidR="00C4274C" w:rsidRPr="007D076B" w:rsidRDefault="00E6621F" w:rsidP="00E6621F">
      <w:pPr>
        <w:pStyle w:val="Apara"/>
      </w:pPr>
      <w:r>
        <w:tab/>
      </w:r>
      <w:r w:rsidR="00A01E9E" w:rsidRPr="007D076B">
        <w:t>(b)</w:t>
      </w:r>
      <w:r w:rsidR="00A01E9E" w:rsidRPr="007D076B">
        <w:tab/>
      </w:r>
      <w:r w:rsidR="00C4274C" w:rsidRPr="007D076B">
        <w:t xml:space="preserve">the types of firearms to which the licence relates; </w:t>
      </w:r>
    </w:p>
    <w:p w14:paraId="29748DC5" w14:textId="77777777" w:rsidR="00C4274C" w:rsidRPr="007D076B" w:rsidRDefault="00E6621F" w:rsidP="00E6621F">
      <w:pPr>
        <w:pStyle w:val="Apara"/>
      </w:pPr>
      <w:r>
        <w:tab/>
      </w:r>
      <w:r w:rsidR="00A01E9E" w:rsidRPr="007D076B">
        <w:t>(c)</w:t>
      </w:r>
      <w:r w:rsidR="00A01E9E" w:rsidRPr="007D076B">
        <w:tab/>
      </w:r>
      <w:r w:rsidR="00C4274C" w:rsidRPr="007D076B">
        <w:t xml:space="preserve">whether adequate provision has been made for the safekeeping of firearms by means of safes, strongrooms or some other method; </w:t>
      </w:r>
    </w:p>
    <w:p w14:paraId="776F8C6A" w14:textId="77777777" w:rsidR="00C4274C" w:rsidRPr="007D076B" w:rsidRDefault="00E6621F" w:rsidP="00E6621F">
      <w:pPr>
        <w:pStyle w:val="Apara"/>
      </w:pPr>
      <w:r>
        <w:tab/>
      </w:r>
      <w:r w:rsidR="00A01E9E" w:rsidRPr="007D076B">
        <w:t>(d)</w:t>
      </w:r>
      <w:r w:rsidR="00A01E9E" w:rsidRPr="007D076B">
        <w:tab/>
      </w:r>
      <w:r w:rsidR="00C4274C" w:rsidRPr="007D076B">
        <w:t xml:space="preserve">the security of the premises against unauthorised entry; </w:t>
      </w:r>
    </w:p>
    <w:p w14:paraId="0D6AB426" w14:textId="77777777" w:rsidR="00C4274C" w:rsidRPr="007D076B" w:rsidRDefault="00E6621F" w:rsidP="00E6621F">
      <w:pPr>
        <w:pStyle w:val="Apara"/>
      </w:pPr>
      <w:r>
        <w:tab/>
      </w:r>
      <w:r w:rsidR="00A01E9E" w:rsidRPr="007D076B">
        <w:t>(e)</w:t>
      </w:r>
      <w:r w:rsidR="00A01E9E" w:rsidRPr="007D076B">
        <w:tab/>
      </w:r>
      <w:r w:rsidR="00C4274C" w:rsidRPr="007D076B">
        <w:t>for a licence that authorises the testing of firearms on the premises—whether an efficient bullet recovery box or bullet stop is provided on the premises.</w:t>
      </w:r>
    </w:p>
    <w:p w14:paraId="518DD02C" w14:textId="77777777" w:rsidR="00C4274C" w:rsidRPr="007D076B" w:rsidRDefault="00A01E9E" w:rsidP="00A01E9E">
      <w:pPr>
        <w:pStyle w:val="AH5Sec"/>
        <w:rPr>
          <w:b w:val="0"/>
        </w:rPr>
      </w:pPr>
      <w:bookmarkStart w:id="59" w:name="_Toc198039437"/>
      <w:r w:rsidRPr="00CC5AFB">
        <w:rPr>
          <w:rStyle w:val="CharSectNo"/>
        </w:rPr>
        <w:t>38</w:t>
      </w:r>
      <w:r w:rsidRPr="007D076B">
        <w:tab/>
      </w:r>
      <w:r w:rsidR="00BD44E9" w:rsidRPr="007D076B">
        <w:t>Dealer licences, required particulars for r</w:t>
      </w:r>
      <w:r w:rsidR="00C4274C" w:rsidRPr="007D076B">
        <w:t xml:space="preserve">ecording </w:t>
      </w:r>
      <w:r w:rsidR="00414BEA" w:rsidRPr="007D076B">
        <w:t>acquisitions and disposals</w:t>
      </w:r>
      <w:r w:rsidR="0042336B" w:rsidRPr="007D076B">
        <w:t>—</w:t>
      </w:r>
      <w:r w:rsidR="00FC398B" w:rsidRPr="007D076B">
        <w:t xml:space="preserve">Act, s </w:t>
      </w:r>
      <w:r w:rsidR="00176983" w:rsidRPr="007D076B">
        <w:t>194</w:t>
      </w:r>
      <w:r w:rsidR="00C4274C" w:rsidRPr="007D076B">
        <w:t xml:space="preserve"> (2) (e)</w:t>
      </w:r>
      <w:bookmarkEnd w:id="59"/>
      <w:r w:rsidR="00C4274C" w:rsidRPr="007D076B">
        <w:t xml:space="preserve"> </w:t>
      </w:r>
    </w:p>
    <w:p w14:paraId="487814EE" w14:textId="77777777" w:rsidR="00C4274C" w:rsidRPr="007D076B" w:rsidRDefault="00C4274C" w:rsidP="00F27A0B">
      <w:pPr>
        <w:pStyle w:val="Amainreturn"/>
        <w:keepNext/>
      </w:pPr>
      <w:r w:rsidRPr="007D076B">
        <w:t>The following particulars are prescribed:</w:t>
      </w:r>
    </w:p>
    <w:p w14:paraId="41C7CC59" w14:textId="77777777" w:rsidR="00C4274C" w:rsidRPr="007D076B" w:rsidRDefault="00E6621F" w:rsidP="00F27A0B">
      <w:pPr>
        <w:pStyle w:val="Apara"/>
        <w:keepNext/>
      </w:pPr>
      <w:r>
        <w:tab/>
      </w:r>
      <w:r w:rsidR="00A01E9E" w:rsidRPr="007D076B">
        <w:t>(a)</w:t>
      </w:r>
      <w:r w:rsidR="00A01E9E" w:rsidRPr="007D076B">
        <w:tab/>
      </w:r>
      <w:r w:rsidR="00C4274C" w:rsidRPr="007D076B">
        <w:t>for each firearm that is the subject of a</w:t>
      </w:r>
      <w:r w:rsidR="004F3E00" w:rsidRPr="007D076B">
        <w:t>n</w:t>
      </w:r>
      <w:r w:rsidR="00C4274C" w:rsidRPr="007D076B">
        <w:t xml:space="preserve"> </w:t>
      </w:r>
      <w:r w:rsidR="00414BEA" w:rsidRPr="007D076B">
        <w:t>acquisition or disposal</w:t>
      </w:r>
      <w:r w:rsidR="00C4274C" w:rsidRPr="007D076B">
        <w:t>—</w:t>
      </w:r>
    </w:p>
    <w:p w14:paraId="28F73CAA" w14:textId="77777777" w:rsidR="00C4274C" w:rsidRPr="007D076B" w:rsidRDefault="00E6621F" w:rsidP="00E6621F">
      <w:pPr>
        <w:pStyle w:val="Asubpara"/>
      </w:pPr>
      <w:r>
        <w:tab/>
      </w:r>
      <w:r w:rsidR="00A01E9E" w:rsidRPr="007D076B">
        <w:t>(i)</w:t>
      </w:r>
      <w:r w:rsidR="00A01E9E" w:rsidRPr="007D076B">
        <w:tab/>
      </w:r>
      <w:r w:rsidR="00C4274C" w:rsidRPr="007D076B">
        <w:t>the manufacturer; and</w:t>
      </w:r>
    </w:p>
    <w:p w14:paraId="2FDF006E" w14:textId="77777777" w:rsidR="00C4274C" w:rsidRPr="007D076B" w:rsidRDefault="00E6621F" w:rsidP="00E6621F">
      <w:pPr>
        <w:pStyle w:val="Asubpara"/>
      </w:pPr>
      <w:r>
        <w:lastRenderedPageBreak/>
        <w:tab/>
      </w:r>
      <w:r w:rsidR="00A01E9E" w:rsidRPr="007D076B">
        <w:t>(ii)</w:t>
      </w:r>
      <w:r w:rsidR="00A01E9E" w:rsidRPr="007D076B">
        <w:tab/>
      </w:r>
      <w:r w:rsidR="00C4274C" w:rsidRPr="007D076B">
        <w:t>the model; and</w:t>
      </w:r>
    </w:p>
    <w:p w14:paraId="1920380E" w14:textId="77777777" w:rsidR="00C4274C" w:rsidRPr="007D076B" w:rsidRDefault="00E6621F" w:rsidP="00E6621F">
      <w:pPr>
        <w:pStyle w:val="Asubpara"/>
      </w:pPr>
      <w:r>
        <w:tab/>
      </w:r>
      <w:r w:rsidR="00A01E9E" w:rsidRPr="007D076B">
        <w:t>(iii)</w:t>
      </w:r>
      <w:r w:rsidR="00A01E9E" w:rsidRPr="007D076B">
        <w:tab/>
      </w:r>
      <w:r w:rsidR="00C4274C" w:rsidRPr="007D076B">
        <w:t>a description of the firing action; and</w:t>
      </w:r>
    </w:p>
    <w:p w14:paraId="04133E7E" w14:textId="77777777" w:rsidR="00C4274C" w:rsidRPr="007D076B" w:rsidRDefault="00E6621F" w:rsidP="00E6621F">
      <w:pPr>
        <w:pStyle w:val="Asubpara"/>
      </w:pPr>
      <w:r>
        <w:tab/>
      </w:r>
      <w:r w:rsidR="00A01E9E" w:rsidRPr="007D076B">
        <w:t>(iv)</w:t>
      </w:r>
      <w:r w:rsidR="00A01E9E" w:rsidRPr="007D076B">
        <w:tab/>
      </w:r>
      <w:r w:rsidR="00C4274C" w:rsidRPr="007D076B">
        <w:t>the calibre; and</w:t>
      </w:r>
    </w:p>
    <w:p w14:paraId="71510D3C" w14:textId="77777777" w:rsidR="00C4274C" w:rsidRPr="007D076B" w:rsidRDefault="00E6621F" w:rsidP="00E6621F">
      <w:pPr>
        <w:pStyle w:val="Asubpara"/>
      </w:pPr>
      <w:r>
        <w:tab/>
      </w:r>
      <w:r w:rsidR="00A01E9E" w:rsidRPr="007D076B">
        <w:t>(v)</w:t>
      </w:r>
      <w:r w:rsidR="00A01E9E" w:rsidRPr="007D076B">
        <w:tab/>
      </w:r>
      <w:r w:rsidR="00C4274C" w:rsidRPr="007D076B">
        <w:t xml:space="preserve">the serial number; </w:t>
      </w:r>
    </w:p>
    <w:p w14:paraId="4D75B01B" w14:textId="77777777" w:rsidR="00C4274C" w:rsidRPr="007D076B" w:rsidRDefault="00E6621F" w:rsidP="00E6621F">
      <w:pPr>
        <w:pStyle w:val="Apara"/>
      </w:pPr>
      <w:r>
        <w:tab/>
      </w:r>
      <w:r w:rsidR="00A01E9E" w:rsidRPr="007D076B">
        <w:t>(b)</w:t>
      </w:r>
      <w:r w:rsidR="00A01E9E" w:rsidRPr="007D076B">
        <w:tab/>
      </w:r>
      <w:r w:rsidR="00C4274C" w:rsidRPr="007D076B">
        <w:t>the date of birth of the other person;</w:t>
      </w:r>
    </w:p>
    <w:p w14:paraId="36F1D8A5" w14:textId="77777777" w:rsidR="00C4274C" w:rsidRPr="007D076B" w:rsidRDefault="00E6621F" w:rsidP="00E6621F">
      <w:pPr>
        <w:pStyle w:val="Apara"/>
      </w:pPr>
      <w:r>
        <w:tab/>
      </w:r>
      <w:r w:rsidR="00A01E9E" w:rsidRPr="007D076B">
        <w:t>(c)</w:t>
      </w:r>
      <w:r w:rsidR="00A01E9E" w:rsidRPr="007D076B">
        <w:tab/>
      </w:r>
      <w:r w:rsidR="00C4274C" w:rsidRPr="007D076B">
        <w:t>if the other person is authorised to possess the firearm or part by a licence issued in a State or another Territory—the kind of licence and the issuing jurisdiction;</w:t>
      </w:r>
    </w:p>
    <w:p w14:paraId="77110DCD" w14:textId="77777777" w:rsidR="00C4274C" w:rsidRPr="007D076B" w:rsidRDefault="00E6621F" w:rsidP="00E6621F">
      <w:pPr>
        <w:pStyle w:val="Apara"/>
      </w:pPr>
      <w:r>
        <w:tab/>
      </w:r>
      <w:r w:rsidR="00A01E9E" w:rsidRPr="007D076B">
        <w:t>(d)</w:t>
      </w:r>
      <w:r w:rsidR="00A01E9E" w:rsidRPr="007D076B">
        <w:tab/>
      </w:r>
      <w:r w:rsidR="00C4274C" w:rsidRPr="007D076B">
        <w:t xml:space="preserve">if the dealer receives a firearm or part for modification or repair—a description of the modification or repair requested and provided; </w:t>
      </w:r>
    </w:p>
    <w:p w14:paraId="644B65D6" w14:textId="77777777" w:rsidR="00C4274C" w:rsidRPr="007D076B" w:rsidRDefault="00E6621F" w:rsidP="00E6621F">
      <w:pPr>
        <w:pStyle w:val="Apara"/>
      </w:pPr>
      <w:r>
        <w:tab/>
      </w:r>
      <w:r w:rsidR="00A01E9E" w:rsidRPr="007D076B">
        <w:t>(e)</w:t>
      </w:r>
      <w:r w:rsidR="00A01E9E" w:rsidRPr="007D076B">
        <w:tab/>
      </w:r>
      <w:r w:rsidR="00C4274C" w:rsidRPr="007D076B">
        <w:t xml:space="preserve">for the sale or transfer of a firearm that was manufactured by the dealer—the date of completion of manufacture. </w:t>
      </w:r>
    </w:p>
    <w:p w14:paraId="3B8EA007" w14:textId="77777777" w:rsidR="00C4274C" w:rsidRPr="007D076B" w:rsidRDefault="00A01E9E" w:rsidP="00A01E9E">
      <w:pPr>
        <w:pStyle w:val="AH5Sec"/>
      </w:pPr>
      <w:bookmarkStart w:id="60" w:name="_Toc198039438"/>
      <w:r w:rsidRPr="00CC5AFB">
        <w:rPr>
          <w:rStyle w:val="CharSectNo"/>
        </w:rPr>
        <w:t>39</w:t>
      </w:r>
      <w:r w:rsidRPr="007D076B">
        <w:tab/>
      </w:r>
      <w:r w:rsidR="00BD44E9" w:rsidRPr="007D076B">
        <w:t>Licensed firearms dealers, additional requirements</w:t>
      </w:r>
      <w:r w:rsidR="00ED2E96" w:rsidRPr="007D076B">
        <w:t>—</w:t>
      </w:r>
      <w:r w:rsidR="005E2760">
        <w:t xml:space="preserve">Act, </w:t>
      </w:r>
      <w:r w:rsidR="00ED2E96" w:rsidRPr="007D076B">
        <w:t>s</w:t>
      </w:r>
      <w:r w:rsidR="00BF030A" w:rsidRPr="007D076B">
        <w:t> </w:t>
      </w:r>
      <w:r w:rsidR="007412F7">
        <w:t>272 </w:t>
      </w:r>
      <w:r w:rsidR="0042336B" w:rsidRPr="007D076B">
        <w:t>(</w:t>
      </w:r>
      <w:r w:rsidR="007412F7">
        <w:t>2) </w:t>
      </w:r>
      <w:r w:rsidR="00CB276B" w:rsidRPr="007D076B">
        <w:t>(e</w:t>
      </w:r>
      <w:r w:rsidR="0042336B" w:rsidRPr="007D076B">
        <w:t>)</w:t>
      </w:r>
      <w:bookmarkEnd w:id="60"/>
    </w:p>
    <w:p w14:paraId="699E0BD9" w14:textId="77777777" w:rsidR="00EF6A33" w:rsidRPr="007D076B" w:rsidRDefault="00E6621F" w:rsidP="00E6621F">
      <w:pPr>
        <w:pStyle w:val="Amain"/>
      </w:pPr>
      <w:r>
        <w:tab/>
      </w:r>
      <w:r w:rsidR="00A01E9E" w:rsidRPr="007D076B">
        <w:t>(1)</w:t>
      </w:r>
      <w:r w:rsidR="00A01E9E" w:rsidRPr="007D076B">
        <w:tab/>
      </w:r>
      <w:r w:rsidR="00EF6A33" w:rsidRPr="007D076B">
        <w:t>A licensed firearms dealer commits an offence if—</w:t>
      </w:r>
    </w:p>
    <w:p w14:paraId="6F3985D4" w14:textId="77777777" w:rsidR="00EF6A33" w:rsidRPr="007D076B" w:rsidRDefault="00E6621F" w:rsidP="00E6621F">
      <w:pPr>
        <w:pStyle w:val="Apara"/>
      </w:pPr>
      <w:r>
        <w:tab/>
      </w:r>
      <w:r w:rsidR="00A01E9E" w:rsidRPr="007D076B">
        <w:t>(a)</w:t>
      </w:r>
      <w:r w:rsidR="00A01E9E" w:rsidRPr="007D076B">
        <w:tab/>
      </w:r>
      <w:r w:rsidR="00EF6A33" w:rsidRPr="007D076B">
        <w:t xml:space="preserve">the dealer has or acquires possession of a firearm or </w:t>
      </w:r>
      <w:r w:rsidR="00986E17" w:rsidRPr="007D076B">
        <w:t>spare barrel</w:t>
      </w:r>
      <w:r w:rsidR="00EF6A33" w:rsidRPr="007D076B">
        <w:t>; and</w:t>
      </w:r>
    </w:p>
    <w:p w14:paraId="0CD01BD7" w14:textId="77777777" w:rsidR="00EF6A33" w:rsidRPr="007D076B" w:rsidRDefault="00E6621F" w:rsidP="00E6621F">
      <w:pPr>
        <w:pStyle w:val="Apara"/>
      </w:pPr>
      <w:r>
        <w:tab/>
      </w:r>
      <w:r w:rsidR="00A01E9E" w:rsidRPr="007D076B">
        <w:t>(b)</w:t>
      </w:r>
      <w:r w:rsidR="00A01E9E" w:rsidRPr="007D076B">
        <w:tab/>
      </w:r>
      <w:r w:rsidR="00EF6A33" w:rsidRPr="007D076B">
        <w:t xml:space="preserve">the firearm </w:t>
      </w:r>
      <w:r w:rsidR="00AA4AB5" w:rsidRPr="007D076B">
        <w:t xml:space="preserve">or </w:t>
      </w:r>
      <w:r w:rsidR="00986E17" w:rsidRPr="007D076B">
        <w:t>spare barrel</w:t>
      </w:r>
      <w:r w:rsidR="00AA4AB5" w:rsidRPr="007D076B">
        <w:t xml:space="preserve"> </w:t>
      </w:r>
      <w:r w:rsidR="00EF6A33" w:rsidRPr="007D076B">
        <w:t>is not separately and clearly numbered</w:t>
      </w:r>
      <w:r w:rsidR="0042336B" w:rsidRPr="007D076B">
        <w:t xml:space="preserve"> </w:t>
      </w:r>
      <w:r w:rsidR="000E6428" w:rsidRPr="007D076B">
        <w:t xml:space="preserve">in a way </w:t>
      </w:r>
      <w:r w:rsidR="0042336B" w:rsidRPr="007D076B">
        <w:t xml:space="preserve">that </w:t>
      </w:r>
      <w:r w:rsidR="000E6428" w:rsidRPr="007D076B">
        <w:t>allow</w:t>
      </w:r>
      <w:r w:rsidR="0042336B" w:rsidRPr="007D076B">
        <w:t xml:space="preserve">s the firearm </w:t>
      </w:r>
      <w:r w:rsidR="002B0D33" w:rsidRPr="007D076B">
        <w:t xml:space="preserve">or </w:t>
      </w:r>
      <w:r w:rsidR="00986E17" w:rsidRPr="007D076B">
        <w:t>spare barrel</w:t>
      </w:r>
      <w:r w:rsidR="002B0D33" w:rsidRPr="007D076B">
        <w:t xml:space="preserve"> to be</w:t>
      </w:r>
      <w:r w:rsidR="0042336B" w:rsidRPr="007D076B">
        <w:t xml:space="preserve"> identifi</w:t>
      </w:r>
      <w:r w:rsidR="005047EC" w:rsidRPr="007D076B">
        <w:t>ed</w:t>
      </w:r>
      <w:r w:rsidR="00EF6A33" w:rsidRPr="007D076B">
        <w:t>; and</w:t>
      </w:r>
    </w:p>
    <w:p w14:paraId="26C8CA78" w14:textId="77777777" w:rsidR="00EF6A33" w:rsidRPr="007D076B" w:rsidRDefault="00E6621F" w:rsidP="00E6621F">
      <w:pPr>
        <w:pStyle w:val="Apara"/>
        <w:keepNext/>
      </w:pPr>
      <w:r>
        <w:tab/>
      </w:r>
      <w:r w:rsidR="00A01E9E" w:rsidRPr="007D076B">
        <w:t>(c)</w:t>
      </w:r>
      <w:r w:rsidR="00A01E9E" w:rsidRPr="007D076B">
        <w:tab/>
      </w:r>
      <w:r w:rsidR="000E6428" w:rsidRPr="007D076B">
        <w:t xml:space="preserve">the dealer </w:t>
      </w:r>
      <w:r w:rsidR="00EF6A33" w:rsidRPr="007D076B">
        <w:t xml:space="preserve">fails to notify the registrar in writing that the dealer possesses the firearm or </w:t>
      </w:r>
      <w:r w:rsidR="00986E17" w:rsidRPr="007D076B">
        <w:t>spare barrel</w:t>
      </w:r>
      <w:r w:rsidR="00EF6A33" w:rsidRPr="007D076B">
        <w:t>.</w:t>
      </w:r>
    </w:p>
    <w:p w14:paraId="000C1C63" w14:textId="77777777" w:rsidR="00EF6A33" w:rsidRPr="007D076B" w:rsidRDefault="00EF6A33" w:rsidP="009855B8">
      <w:pPr>
        <w:pStyle w:val="Penalty"/>
      </w:pPr>
      <w:r w:rsidRPr="007D076B">
        <w:t>Maximum penalty:  10 penalty units.</w:t>
      </w:r>
    </w:p>
    <w:p w14:paraId="6BA9BDAE" w14:textId="77777777" w:rsidR="00EF6A33" w:rsidRPr="007D076B" w:rsidRDefault="00E6621F" w:rsidP="00F80F6F">
      <w:pPr>
        <w:pStyle w:val="Amain"/>
        <w:keepNext/>
      </w:pPr>
      <w:r>
        <w:tab/>
      </w:r>
      <w:r w:rsidR="00A01E9E" w:rsidRPr="007D076B">
        <w:t>(2)</w:t>
      </w:r>
      <w:r w:rsidR="00A01E9E" w:rsidRPr="007D076B">
        <w:tab/>
      </w:r>
      <w:r w:rsidR="00EF6A33" w:rsidRPr="007D076B">
        <w:t>A licen</w:t>
      </w:r>
      <w:r w:rsidR="00AA4AB5" w:rsidRPr="007D076B">
        <w:t>s</w:t>
      </w:r>
      <w:r w:rsidR="00EF6A33" w:rsidRPr="007D076B">
        <w:t>e</w:t>
      </w:r>
      <w:r w:rsidR="00AA4AB5" w:rsidRPr="007D076B">
        <w:t>d</w:t>
      </w:r>
      <w:r w:rsidR="00EF6A33" w:rsidRPr="007D076B">
        <w:t xml:space="preserve"> firearms dealer commits an offence if—</w:t>
      </w:r>
    </w:p>
    <w:p w14:paraId="69DEB37F" w14:textId="77777777" w:rsidR="00EF6A33" w:rsidRPr="007D076B" w:rsidRDefault="00E6621F" w:rsidP="00E6621F">
      <w:pPr>
        <w:pStyle w:val="Apara"/>
      </w:pPr>
      <w:r>
        <w:tab/>
      </w:r>
      <w:r w:rsidR="00A01E9E" w:rsidRPr="007D076B">
        <w:t>(a)</w:t>
      </w:r>
      <w:r w:rsidR="00A01E9E" w:rsidRPr="007D076B">
        <w:tab/>
      </w:r>
      <w:r w:rsidR="00EF6A33" w:rsidRPr="007D076B">
        <w:t xml:space="preserve">the registrar </w:t>
      </w:r>
      <w:r w:rsidR="000E6428" w:rsidRPr="007D076B">
        <w:t>ask</w:t>
      </w:r>
      <w:r w:rsidR="00EF6A33" w:rsidRPr="007D076B">
        <w:t>s the dealer</w:t>
      </w:r>
      <w:r w:rsidR="000E6428" w:rsidRPr="007D076B">
        <w:t xml:space="preserve">, in writing, </w:t>
      </w:r>
      <w:r w:rsidR="00AA4AB5" w:rsidRPr="007D076B">
        <w:t>to</w:t>
      </w:r>
      <w:r w:rsidR="00EF6A33" w:rsidRPr="007D076B">
        <w:t xml:space="preserve"> produce for inspection by a police officer any firearm to which the licence relates; and</w:t>
      </w:r>
    </w:p>
    <w:p w14:paraId="1F98FD5C" w14:textId="77777777" w:rsidR="003F046B" w:rsidRPr="007D076B" w:rsidRDefault="00E6621F" w:rsidP="00E6621F">
      <w:pPr>
        <w:pStyle w:val="Apara"/>
      </w:pPr>
      <w:r>
        <w:lastRenderedPageBreak/>
        <w:tab/>
      </w:r>
      <w:r w:rsidR="00A01E9E" w:rsidRPr="007D076B">
        <w:t>(b)</w:t>
      </w:r>
      <w:r w:rsidR="00A01E9E" w:rsidRPr="007D076B">
        <w:tab/>
      </w:r>
      <w:r w:rsidR="00EF6A33" w:rsidRPr="007D076B">
        <w:t xml:space="preserve">the firearm </w:t>
      </w:r>
      <w:r w:rsidR="00AA4AB5" w:rsidRPr="007D076B">
        <w:t>is not</w:t>
      </w:r>
      <w:r w:rsidR="00EF6A33" w:rsidRPr="007D076B">
        <w:t xml:space="preserve"> a category A or category B firearm</w:t>
      </w:r>
      <w:r w:rsidR="003F046B" w:rsidRPr="007D076B">
        <w:t>; and</w:t>
      </w:r>
    </w:p>
    <w:p w14:paraId="4B3C6D51" w14:textId="77777777" w:rsidR="00EF6A33" w:rsidRPr="007D076B" w:rsidRDefault="00E6621F" w:rsidP="00E6621F">
      <w:pPr>
        <w:pStyle w:val="Apara"/>
        <w:keepNext/>
      </w:pPr>
      <w:r>
        <w:tab/>
      </w:r>
      <w:r w:rsidR="00A01E9E" w:rsidRPr="007D076B">
        <w:t>(c)</w:t>
      </w:r>
      <w:r w:rsidR="00A01E9E" w:rsidRPr="007D076B">
        <w:tab/>
      </w:r>
      <w:r w:rsidR="003F046B" w:rsidRPr="007D076B">
        <w:t>the dealer fails to produce the firearm when requested to do so by a police officer</w:t>
      </w:r>
      <w:r w:rsidR="00EF6A33" w:rsidRPr="007D076B">
        <w:t>.</w:t>
      </w:r>
    </w:p>
    <w:p w14:paraId="683A8D6C" w14:textId="77777777" w:rsidR="00C4274C" w:rsidRPr="007D076B" w:rsidRDefault="00C4274C" w:rsidP="009855B8">
      <w:pPr>
        <w:pStyle w:val="Penalty"/>
      </w:pPr>
      <w:r w:rsidRPr="007D076B">
        <w:t>Maximum penalty:  10 penalty units.</w:t>
      </w:r>
    </w:p>
    <w:p w14:paraId="29504FA3" w14:textId="77777777" w:rsidR="00C4274C" w:rsidRPr="007D076B" w:rsidRDefault="00E6621F" w:rsidP="00E6621F">
      <w:pPr>
        <w:pStyle w:val="Amain"/>
        <w:keepNext/>
      </w:pPr>
      <w:r>
        <w:tab/>
      </w:r>
      <w:r w:rsidR="00A01E9E" w:rsidRPr="007D076B">
        <w:t>(3)</w:t>
      </w:r>
      <w:r w:rsidR="00A01E9E" w:rsidRPr="007D076B">
        <w:tab/>
      </w:r>
      <w:r w:rsidR="00C4274C" w:rsidRPr="007D076B">
        <w:t xml:space="preserve">A licensed firearms dealer </w:t>
      </w:r>
      <w:r w:rsidR="005C7DED" w:rsidRPr="007D076B">
        <w:t>commits an offence if the dealer fails to</w:t>
      </w:r>
      <w:r w:rsidR="00C4274C" w:rsidRPr="007D076B">
        <w:t xml:space="preserve"> state or display his or her licence number in an advertisement for the dealer’s firearms business.</w:t>
      </w:r>
    </w:p>
    <w:p w14:paraId="090BED2B" w14:textId="77777777" w:rsidR="00C4274C" w:rsidRPr="007D076B" w:rsidRDefault="00C4274C" w:rsidP="00E6621F">
      <w:pPr>
        <w:pStyle w:val="Penalty"/>
        <w:keepNext/>
      </w:pPr>
      <w:r w:rsidRPr="007D076B">
        <w:t>Maximum penalty:  10 penalty units.</w:t>
      </w:r>
    </w:p>
    <w:p w14:paraId="29965301" w14:textId="77777777" w:rsidR="005C7DED" w:rsidRPr="007D076B" w:rsidRDefault="00E6621F" w:rsidP="00E6621F">
      <w:pPr>
        <w:pStyle w:val="Amain"/>
      </w:pPr>
      <w:r>
        <w:tab/>
      </w:r>
      <w:r w:rsidR="00A01E9E" w:rsidRPr="007D076B">
        <w:t>(4)</w:t>
      </w:r>
      <w:r w:rsidR="00A01E9E" w:rsidRPr="007D076B">
        <w:tab/>
      </w:r>
      <w:r w:rsidR="005C7DED" w:rsidRPr="007D076B">
        <w:t>A licen</w:t>
      </w:r>
      <w:r w:rsidR="00785B8B" w:rsidRPr="007D076B">
        <w:t>s</w:t>
      </w:r>
      <w:r w:rsidR="005C7DED" w:rsidRPr="007D076B">
        <w:t>e</w:t>
      </w:r>
      <w:r w:rsidR="00785B8B" w:rsidRPr="007D076B">
        <w:t>d</w:t>
      </w:r>
      <w:r w:rsidR="005C7DED" w:rsidRPr="007D076B">
        <w:t xml:space="preserve"> firearms dealer commits an offence if—</w:t>
      </w:r>
    </w:p>
    <w:p w14:paraId="06FB12AD" w14:textId="77777777" w:rsidR="005C7DED" w:rsidRPr="007D076B" w:rsidRDefault="00E6621F" w:rsidP="00E6621F">
      <w:pPr>
        <w:pStyle w:val="Apara"/>
      </w:pPr>
      <w:r>
        <w:tab/>
      </w:r>
      <w:r w:rsidR="00A01E9E" w:rsidRPr="007D076B">
        <w:t>(a)</w:t>
      </w:r>
      <w:r w:rsidR="00A01E9E" w:rsidRPr="007D076B">
        <w:tab/>
      </w:r>
      <w:r w:rsidR="005C7DED" w:rsidRPr="007D076B">
        <w:t>a sale is made through the dealer; and</w:t>
      </w:r>
    </w:p>
    <w:p w14:paraId="69082AFF" w14:textId="77777777" w:rsidR="005C7DED" w:rsidRPr="007D076B" w:rsidRDefault="00E6621F" w:rsidP="00E6621F">
      <w:pPr>
        <w:pStyle w:val="Apara"/>
        <w:keepNext/>
      </w:pPr>
      <w:r>
        <w:tab/>
      </w:r>
      <w:r w:rsidR="00A01E9E" w:rsidRPr="007D076B">
        <w:t>(b)</w:t>
      </w:r>
      <w:r w:rsidR="00A01E9E" w:rsidRPr="007D076B">
        <w:tab/>
      </w:r>
      <w:r w:rsidR="005C7DED" w:rsidRPr="007D076B">
        <w:t>the dealer fails to record the details of the sale.</w:t>
      </w:r>
    </w:p>
    <w:p w14:paraId="796662A8" w14:textId="77777777" w:rsidR="00C4274C" w:rsidRPr="007D076B" w:rsidRDefault="00C4274C" w:rsidP="009855B8">
      <w:pPr>
        <w:pStyle w:val="Penalty"/>
      </w:pPr>
      <w:r w:rsidRPr="007D076B">
        <w:t>Maximum penalty:  10 penalty units.</w:t>
      </w:r>
    </w:p>
    <w:p w14:paraId="67E3C80E" w14:textId="77777777" w:rsidR="000B44C7" w:rsidRPr="007D076B" w:rsidRDefault="00A01E9E" w:rsidP="0052187B">
      <w:pPr>
        <w:pStyle w:val="AH5Sec"/>
        <w:rPr>
          <w:b w:val="0"/>
        </w:rPr>
      </w:pPr>
      <w:bookmarkStart w:id="61" w:name="_Toc198039439"/>
      <w:r w:rsidRPr="00CC5AFB">
        <w:rPr>
          <w:rStyle w:val="CharSectNo"/>
        </w:rPr>
        <w:t>40</w:t>
      </w:r>
      <w:r w:rsidRPr="007D076B">
        <w:tab/>
      </w:r>
      <w:r w:rsidR="000B44C7" w:rsidRPr="007D076B">
        <w:t xml:space="preserve">Spare barrels, </w:t>
      </w:r>
      <w:r w:rsidR="00AE10A0" w:rsidRPr="007D076B">
        <w:t>prescribed records</w:t>
      </w:r>
      <w:r w:rsidR="007412F7">
        <w:t xml:space="preserve"> when barrel sold—Act, s </w:t>
      </w:r>
      <w:r w:rsidR="00565BAF" w:rsidRPr="007D076B">
        <w:t>19</w:t>
      </w:r>
      <w:r w:rsidR="000E6428" w:rsidRPr="007D076B">
        <w:t>4</w:t>
      </w:r>
      <w:r w:rsidR="007412F7">
        <w:t> (2) </w:t>
      </w:r>
      <w:r w:rsidR="000B44C7" w:rsidRPr="007D076B">
        <w:t>(</w:t>
      </w:r>
      <w:r w:rsidR="000E6428" w:rsidRPr="007D076B">
        <w:t>e</w:t>
      </w:r>
      <w:r w:rsidR="000B44C7" w:rsidRPr="007D076B">
        <w:t>)</w:t>
      </w:r>
      <w:bookmarkEnd w:id="61"/>
    </w:p>
    <w:p w14:paraId="287EB933" w14:textId="77777777" w:rsidR="00AE10A0" w:rsidRPr="007D076B" w:rsidRDefault="00E6621F" w:rsidP="0052187B">
      <w:pPr>
        <w:pStyle w:val="Amain"/>
        <w:keepNext/>
      </w:pPr>
      <w:r>
        <w:tab/>
      </w:r>
      <w:r w:rsidR="00A01E9E" w:rsidRPr="007D076B">
        <w:t>(1)</w:t>
      </w:r>
      <w:r w:rsidR="00A01E9E" w:rsidRPr="007D076B">
        <w:tab/>
      </w:r>
      <w:r w:rsidR="00AE10A0" w:rsidRPr="007D076B">
        <w:t>The following must be recorded by a firearms dealer in relation to the sale of a spare barrel to someone else:</w:t>
      </w:r>
    </w:p>
    <w:p w14:paraId="20939386" w14:textId="77777777" w:rsidR="000B44C7" w:rsidRPr="007D076B" w:rsidRDefault="00E6621F" w:rsidP="0052187B">
      <w:pPr>
        <w:pStyle w:val="Apara"/>
        <w:keepNext/>
      </w:pPr>
      <w:r>
        <w:tab/>
      </w:r>
      <w:r w:rsidR="00A01E9E" w:rsidRPr="007D076B">
        <w:t>(a)</w:t>
      </w:r>
      <w:r w:rsidR="00A01E9E" w:rsidRPr="007D076B">
        <w:tab/>
      </w:r>
      <w:r w:rsidR="000B44C7" w:rsidRPr="007D076B">
        <w:t xml:space="preserve">the date of the sale; </w:t>
      </w:r>
    </w:p>
    <w:p w14:paraId="588F45C8" w14:textId="77777777" w:rsidR="00BB07C8" w:rsidRPr="007D076B" w:rsidRDefault="00E6621F" w:rsidP="00F27A0B">
      <w:pPr>
        <w:pStyle w:val="Apara"/>
        <w:keepNext/>
      </w:pPr>
      <w:r>
        <w:tab/>
      </w:r>
      <w:r w:rsidR="00A01E9E" w:rsidRPr="007D076B">
        <w:t>(b)</w:t>
      </w:r>
      <w:r w:rsidR="00A01E9E" w:rsidRPr="007D076B">
        <w:tab/>
      </w:r>
      <w:r w:rsidR="00565BAF" w:rsidRPr="007D076B">
        <w:t xml:space="preserve">if the barrel </w:t>
      </w:r>
      <w:r w:rsidR="000E6428" w:rsidRPr="007D076B">
        <w:t>i</w:t>
      </w:r>
      <w:r w:rsidR="00565BAF" w:rsidRPr="007D076B">
        <w:t xml:space="preserve">s </w:t>
      </w:r>
      <w:r w:rsidR="006065FE" w:rsidRPr="007D076B">
        <w:t>sol</w:t>
      </w:r>
      <w:r w:rsidR="00565BAF" w:rsidRPr="007D076B">
        <w:t>d with a firearm</w:t>
      </w:r>
      <w:r w:rsidR="000E6428" w:rsidRPr="007D076B">
        <w:t xml:space="preserve"> that the barrel can be used with</w:t>
      </w:r>
      <w:r w:rsidR="00565BAF" w:rsidRPr="007D076B">
        <w:t>—</w:t>
      </w:r>
    </w:p>
    <w:p w14:paraId="0B74FC26" w14:textId="77777777" w:rsidR="00565BAF" w:rsidRPr="007D076B" w:rsidRDefault="00E6621F" w:rsidP="00E6621F">
      <w:pPr>
        <w:pStyle w:val="Asubpara"/>
      </w:pPr>
      <w:r>
        <w:tab/>
      </w:r>
      <w:r w:rsidR="00A01E9E" w:rsidRPr="007D076B">
        <w:t>(i)</w:t>
      </w:r>
      <w:r w:rsidR="00A01E9E" w:rsidRPr="007D076B">
        <w:tab/>
      </w:r>
      <w:r w:rsidR="00565BAF" w:rsidRPr="007D076B">
        <w:t>the number</w:t>
      </w:r>
      <w:r w:rsidR="006065FE" w:rsidRPr="007D076B">
        <w:t xml:space="preserve"> of the </w:t>
      </w:r>
      <w:r w:rsidR="00822EFA" w:rsidRPr="007D076B">
        <w:t xml:space="preserve">other person’s </w:t>
      </w:r>
      <w:r w:rsidR="006065FE" w:rsidRPr="007D076B">
        <w:t>permit</w:t>
      </w:r>
      <w:r w:rsidR="00822EFA" w:rsidRPr="007D076B">
        <w:t xml:space="preserve"> </w:t>
      </w:r>
      <w:r w:rsidR="006065FE" w:rsidRPr="007D076B">
        <w:t>to acquire the firearm</w:t>
      </w:r>
      <w:r w:rsidR="00565BAF" w:rsidRPr="007D076B">
        <w:t>;</w:t>
      </w:r>
      <w:r w:rsidR="00BB07C8" w:rsidRPr="007D076B">
        <w:t xml:space="preserve"> and</w:t>
      </w:r>
    </w:p>
    <w:p w14:paraId="21FA0643" w14:textId="77777777" w:rsidR="00BB07C8" w:rsidRPr="007D076B" w:rsidRDefault="00E6621F" w:rsidP="009855B8">
      <w:pPr>
        <w:pStyle w:val="Asubpara"/>
        <w:keepNext/>
      </w:pPr>
      <w:r>
        <w:tab/>
      </w:r>
      <w:r w:rsidR="00A01E9E" w:rsidRPr="007D076B">
        <w:t>(ii)</w:t>
      </w:r>
      <w:r w:rsidR="00A01E9E" w:rsidRPr="007D076B">
        <w:tab/>
      </w:r>
      <w:r w:rsidR="00BB07C8" w:rsidRPr="007D076B">
        <w:t>either—</w:t>
      </w:r>
    </w:p>
    <w:p w14:paraId="0FCF049F" w14:textId="77777777" w:rsidR="00BB07C8" w:rsidRPr="007D076B" w:rsidRDefault="00E6621F" w:rsidP="00E6621F">
      <w:pPr>
        <w:pStyle w:val="Asubsubpara"/>
      </w:pPr>
      <w:r>
        <w:tab/>
      </w:r>
      <w:r w:rsidR="00A01E9E" w:rsidRPr="007D076B">
        <w:t>(A)</w:t>
      </w:r>
      <w:r w:rsidR="00A01E9E" w:rsidRPr="007D076B">
        <w:tab/>
      </w:r>
      <w:r w:rsidR="00BB07C8" w:rsidRPr="007D076B">
        <w:t>the make and serial number of the firearm; or</w:t>
      </w:r>
    </w:p>
    <w:p w14:paraId="13F0F7CB" w14:textId="77777777" w:rsidR="00BB07C8" w:rsidRPr="007D076B" w:rsidRDefault="00E6621F" w:rsidP="00E6621F">
      <w:pPr>
        <w:pStyle w:val="Asubsubpara"/>
      </w:pPr>
      <w:r>
        <w:tab/>
      </w:r>
      <w:r w:rsidR="00A01E9E" w:rsidRPr="007D076B">
        <w:t>(B)</w:t>
      </w:r>
      <w:r w:rsidR="00A01E9E" w:rsidRPr="007D076B">
        <w:tab/>
      </w:r>
      <w:r w:rsidR="00BB07C8" w:rsidRPr="007D076B">
        <w:t xml:space="preserve">the </w:t>
      </w:r>
      <w:r w:rsidR="00822EFA" w:rsidRPr="007D076B">
        <w:t xml:space="preserve">unique </w:t>
      </w:r>
      <w:r w:rsidR="00BB07C8" w:rsidRPr="007D076B">
        <w:t xml:space="preserve">identifying number </w:t>
      </w:r>
      <w:r w:rsidR="00822EFA" w:rsidRPr="007D076B">
        <w:t>given</w:t>
      </w:r>
      <w:r w:rsidR="00BB07C8" w:rsidRPr="007D076B">
        <w:t xml:space="preserve"> by the registrar of the firearm;</w:t>
      </w:r>
    </w:p>
    <w:p w14:paraId="1E5EEAC9" w14:textId="77777777" w:rsidR="000B44C7" w:rsidRPr="007D076B" w:rsidRDefault="00E6621F" w:rsidP="00881BAE">
      <w:pPr>
        <w:pStyle w:val="Apara"/>
        <w:keepNext/>
      </w:pPr>
      <w:r>
        <w:lastRenderedPageBreak/>
        <w:tab/>
      </w:r>
      <w:r w:rsidR="00A01E9E" w:rsidRPr="007D076B">
        <w:t>(c)</w:t>
      </w:r>
      <w:r w:rsidR="00A01E9E" w:rsidRPr="007D076B">
        <w:tab/>
      </w:r>
      <w:r w:rsidR="000B44C7" w:rsidRPr="007D076B">
        <w:t>either—</w:t>
      </w:r>
    </w:p>
    <w:p w14:paraId="3A61D1CC" w14:textId="77777777" w:rsidR="000B44C7" w:rsidRPr="007D076B" w:rsidRDefault="00E6621F" w:rsidP="00E6621F">
      <w:pPr>
        <w:pStyle w:val="Asubpara"/>
      </w:pPr>
      <w:r>
        <w:tab/>
      </w:r>
      <w:r w:rsidR="00A01E9E" w:rsidRPr="007D076B">
        <w:t>(i)</w:t>
      </w:r>
      <w:r w:rsidR="00A01E9E" w:rsidRPr="007D076B">
        <w:tab/>
      </w:r>
      <w:r w:rsidR="000B44C7" w:rsidRPr="007D076B">
        <w:t>the make and serial number of the barrel sold; or</w:t>
      </w:r>
    </w:p>
    <w:p w14:paraId="55BA6277" w14:textId="77777777" w:rsidR="000B44C7" w:rsidRPr="007D076B" w:rsidRDefault="00E6621F" w:rsidP="00E6621F">
      <w:pPr>
        <w:pStyle w:val="Asubpara"/>
      </w:pPr>
      <w:r>
        <w:tab/>
      </w:r>
      <w:r w:rsidR="00A01E9E" w:rsidRPr="007D076B">
        <w:t>(ii)</w:t>
      </w:r>
      <w:r w:rsidR="00A01E9E" w:rsidRPr="007D076B">
        <w:tab/>
      </w:r>
      <w:r w:rsidR="000B44C7" w:rsidRPr="007D076B">
        <w:t xml:space="preserve">the </w:t>
      </w:r>
      <w:r w:rsidR="000E6428" w:rsidRPr="007D076B">
        <w:t xml:space="preserve">unique </w:t>
      </w:r>
      <w:r w:rsidR="000B44C7" w:rsidRPr="007D076B">
        <w:t xml:space="preserve">identifying number </w:t>
      </w:r>
      <w:r w:rsidR="000E6428" w:rsidRPr="007D076B">
        <w:t>given</w:t>
      </w:r>
      <w:r w:rsidR="00BB07C8" w:rsidRPr="007D076B">
        <w:t xml:space="preserve"> to the barrel by the registrar.</w:t>
      </w:r>
    </w:p>
    <w:p w14:paraId="6A604386" w14:textId="77777777" w:rsidR="00AE10A0" w:rsidRPr="007D076B" w:rsidRDefault="00E6621F" w:rsidP="00E6621F">
      <w:pPr>
        <w:pStyle w:val="Amain"/>
        <w:keepNext/>
      </w:pPr>
      <w:r>
        <w:tab/>
      </w:r>
      <w:r w:rsidR="00A01E9E" w:rsidRPr="007D076B">
        <w:t>(2)</w:t>
      </w:r>
      <w:r w:rsidR="00A01E9E" w:rsidRPr="007D076B">
        <w:tab/>
      </w:r>
      <w:r w:rsidR="00AE10A0" w:rsidRPr="007D076B">
        <w:t>The following must be recorded by a firearms dealer in relation to the acquisition of a spare barrel from someone else</w:t>
      </w:r>
      <w:r w:rsidR="004E09FC" w:rsidRPr="007D076B">
        <w:t>:</w:t>
      </w:r>
    </w:p>
    <w:p w14:paraId="0A0B52C9" w14:textId="77777777" w:rsidR="00AE10A0" w:rsidRPr="007D076B" w:rsidRDefault="00E6621F" w:rsidP="00E6621F">
      <w:pPr>
        <w:pStyle w:val="Apara"/>
      </w:pPr>
      <w:r>
        <w:tab/>
      </w:r>
      <w:r w:rsidR="00A01E9E" w:rsidRPr="007D076B">
        <w:t>(a)</w:t>
      </w:r>
      <w:r w:rsidR="00A01E9E" w:rsidRPr="007D076B">
        <w:tab/>
      </w:r>
      <w:r w:rsidR="00AE10A0" w:rsidRPr="007D076B">
        <w:t>the date of the acquisition;</w:t>
      </w:r>
    </w:p>
    <w:p w14:paraId="6F739A18" w14:textId="77777777" w:rsidR="000B44C7" w:rsidRPr="007D076B" w:rsidRDefault="00E6621F" w:rsidP="00E6621F">
      <w:pPr>
        <w:pStyle w:val="Apara"/>
      </w:pPr>
      <w:r>
        <w:tab/>
      </w:r>
      <w:r w:rsidR="00A01E9E" w:rsidRPr="007D076B">
        <w:t>(b)</w:t>
      </w:r>
      <w:r w:rsidR="00A01E9E" w:rsidRPr="007D076B">
        <w:tab/>
      </w:r>
      <w:r w:rsidR="000B44C7" w:rsidRPr="007D076B">
        <w:t xml:space="preserve">the number of the licence authorising the </w:t>
      </w:r>
      <w:r w:rsidR="00822EFA" w:rsidRPr="007D076B">
        <w:t xml:space="preserve">other </w:t>
      </w:r>
      <w:r w:rsidR="000B44C7" w:rsidRPr="007D076B">
        <w:t xml:space="preserve">person to </w:t>
      </w:r>
      <w:r w:rsidR="00565BAF" w:rsidRPr="007D076B">
        <w:t xml:space="preserve">use and </w:t>
      </w:r>
      <w:r w:rsidR="000B44C7" w:rsidRPr="007D076B">
        <w:t xml:space="preserve">possess </w:t>
      </w:r>
      <w:r w:rsidR="00701565" w:rsidRPr="007D076B">
        <w:t>any</w:t>
      </w:r>
      <w:r w:rsidR="00565BAF" w:rsidRPr="007D076B">
        <w:t xml:space="preserve"> firearm the barrel was used</w:t>
      </w:r>
      <w:r w:rsidR="00F11CBD" w:rsidRPr="007D076B">
        <w:t xml:space="preserve"> with</w:t>
      </w:r>
      <w:r w:rsidR="000B44C7" w:rsidRPr="007D076B">
        <w:t>;</w:t>
      </w:r>
    </w:p>
    <w:p w14:paraId="40EB89F3" w14:textId="77777777" w:rsidR="000B44C7" w:rsidRPr="007D076B" w:rsidRDefault="00E6621F" w:rsidP="00E6621F">
      <w:pPr>
        <w:pStyle w:val="Apara"/>
      </w:pPr>
      <w:r>
        <w:tab/>
      </w:r>
      <w:r w:rsidR="00A01E9E" w:rsidRPr="007D076B">
        <w:t>(c)</w:t>
      </w:r>
      <w:r w:rsidR="00A01E9E" w:rsidRPr="007D076B">
        <w:tab/>
      </w:r>
      <w:r w:rsidR="000B44C7" w:rsidRPr="007D076B">
        <w:t>either—</w:t>
      </w:r>
    </w:p>
    <w:p w14:paraId="2717F33D" w14:textId="77777777" w:rsidR="000B44C7" w:rsidRPr="007D076B" w:rsidRDefault="00E6621F" w:rsidP="00E6621F">
      <w:pPr>
        <w:pStyle w:val="Asubpara"/>
      </w:pPr>
      <w:r>
        <w:tab/>
      </w:r>
      <w:r w:rsidR="00A01E9E" w:rsidRPr="007D076B">
        <w:t>(i)</w:t>
      </w:r>
      <w:r w:rsidR="00A01E9E" w:rsidRPr="007D076B">
        <w:tab/>
      </w:r>
      <w:r w:rsidR="000B44C7" w:rsidRPr="007D076B">
        <w:t>the make and serial number of the barrel acquired; or</w:t>
      </w:r>
    </w:p>
    <w:p w14:paraId="5CDB3B55" w14:textId="77777777" w:rsidR="00F11CBD" w:rsidRPr="007D076B" w:rsidRDefault="00E6621F" w:rsidP="00E6621F">
      <w:pPr>
        <w:pStyle w:val="Asubpara"/>
      </w:pPr>
      <w:r>
        <w:tab/>
      </w:r>
      <w:r w:rsidR="00A01E9E" w:rsidRPr="007D076B">
        <w:t>(ii)</w:t>
      </w:r>
      <w:r w:rsidR="00A01E9E" w:rsidRPr="007D076B">
        <w:tab/>
      </w:r>
      <w:r w:rsidR="000B44C7" w:rsidRPr="007D076B">
        <w:t xml:space="preserve">the </w:t>
      </w:r>
      <w:r w:rsidR="00701565" w:rsidRPr="007D076B">
        <w:t xml:space="preserve">unique </w:t>
      </w:r>
      <w:r w:rsidR="000B44C7" w:rsidRPr="007D076B">
        <w:t xml:space="preserve">identifying number </w:t>
      </w:r>
      <w:r w:rsidR="00701565" w:rsidRPr="007D076B">
        <w:t>given</w:t>
      </w:r>
      <w:r w:rsidR="000B44C7" w:rsidRPr="007D076B">
        <w:t xml:space="preserve"> to the barrel by the registrar</w:t>
      </w:r>
      <w:r w:rsidR="004E09FC" w:rsidRPr="007D076B">
        <w:t xml:space="preserve">; </w:t>
      </w:r>
    </w:p>
    <w:p w14:paraId="6180135A" w14:textId="77777777" w:rsidR="00F11CBD" w:rsidRPr="007D076B" w:rsidRDefault="00E6621F" w:rsidP="0052187B">
      <w:pPr>
        <w:pStyle w:val="Apara"/>
        <w:keepNext/>
      </w:pPr>
      <w:r>
        <w:tab/>
      </w:r>
      <w:r w:rsidR="00A01E9E" w:rsidRPr="007D076B">
        <w:t>(d)</w:t>
      </w:r>
      <w:r w:rsidR="00A01E9E" w:rsidRPr="007D076B">
        <w:tab/>
      </w:r>
      <w:r w:rsidR="00F11CBD" w:rsidRPr="007D076B">
        <w:t>either—</w:t>
      </w:r>
    </w:p>
    <w:p w14:paraId="09735DFB" w14:textId="77777777" w:rsidR="00F11CBD" w:rsidRPr="007D076B" w:rsidRDefault="00E6621F" w:rsidP="00E6621F">
      <w:pPr>
        <w:pStyle w:val="Asubpara"/>
      </w:pPr>
      <w:r>
        <w:tab/>
      </w:r>
      <w:r w:rsidR="00A01E9E" w:rsidRPr="007D076B">
        <w:t>(i)</w:t>
      </w:r>
      <w:r w:rsidR="00A01E9E" w:rsidRPr="007D076B">
        <w:tab/>
      </w:r>
      <w:r w:rsidR="00F11CBD" w:rsidRPr="007D076B">
        <w:t xml:space="preserve">the make and serial number of any firearm </w:t>
      </w:r>
      <w:r w:rsidR="00E7203E" w:rsidRPr="007D076B">
        <w:t>acquired</w:t>
      </w:r>
      <w:r w:rsidR="00F11CBD" w:rsidRPr="007D076B">
        <w:t xml:space="preserve"> with the barrel; or</w:t>
      </w:r>
    </w:p>
    <w:p w14:paraId="29E92A72" w14:textId="77777777" w:rsidR="000B44C7" w:rsidRPr="007D076B" w:rsidRDefault="00E6621F" w:rsidP="00E6621F">
      <w:pPr>
        <w:pStyle w:val="Asubpara"/>
      </w:pPr>
      <w:r>
        <w:tab/>
      </w:r>
      <w:r w:rsidR="00A01E9E" w:rsidRPr="007D076B">
        <w:t>(ii)</w:t>
      </w:r>
      <w:r w:rsidR="00A01E9E" w:rsidRPr="007D076B">
        <w:tab/>
      </w:r>
      <w:r w:rsidR="00F11CBD" w:rsidRPr="007D076B">
        <w:t xml:space="preserve">the </w:t>
      </w:r>
      <w:r w:rsidR="00701565" w:rsidRPr="007D076B">
        <w:t xml:space="preserve">unique </w:t>
      </w:r>
      <w:r w:rsidR="00F11CBD" w:rsidRPr="007D076B">
        <w:t xml:space="preserve">identifying number </w:t>
      </w:r>
      <w:r w:rsidR="00701565" w:rsidRPr="007D076B">
        <w:t>given</w:t>
      </w:r>
      <w:r w:rsidR="00F11CBD" w:rsidRPr="007D076B">
        <w:t xml:space="preserve"> by the registrar of any firearm </w:t>
      </w:r>
      <w:r w:rsidR="00E7203E" w:rsidRPr="007D076B">
        <w:t>acquired</w:t>
      </w:r>
      <w:r w:rsidR="00F11CBD" w:rsidRPr="007D076B">
        <w:t xml:space="preserve"> with the barrel</w:t>
      </w:r>
      <w:r w:rsidR="000B44C7" w:rsidRPr="007D076B">
        <w:t>.</w:t>
      </w:r>
    </w:p>
    <w:p w14:paraId="710E1D18" w14:textId="77777777" w:rsidR="00C4274C" w:rsidRPr="007D076B" w:rsidRDefault="00C4274C">
      <w:pPr>
        <w:pStyle w:val="PageBreak"/>
      </w:pPr>
      <w:r w:rsidRPr="007D076B">
        <w:br w:type="page"/>
      </w:r>
    </w:p>
    <w:p w14:paraId="457F1F13" w14:textId="77777777" w:rsidR="00C4274C" w:rsidRPr="00CC5AFB" w:rsidRDefault="00A01E9E" w:rsidP="00A01E9E">
      <w:pPr>
        <w:pStyle w:val="AH2Part"/>
      </w:pPr>
      <w:bookmarkStart w:id="62" w:name="_Toc198039440"/>
      <w:r w:rsidRPr="00CC5AFB">
        <w:rPr>
          <w:rStyle w:val="CharPartNo"/>
        </w:rPr>
        <w:lastRenderedPageBreak/>
        <w:t>Part 10</w:t>
      </w:r>
      <w:r w:rsidRPr="007D076B">
        <w:tab/>
      </w:r>
      <w:r w:rsidR="00C4274C" w:rsidRPr="00CC5AFB">
        <w:rPr>
          <w:rStyle w:val="CharPartText"/>
        </w:rPr>
        <w:t>Registration</w:t>
      </w:r>
      <w:bookmarkEnd w:id="62"/>
    </w:p>
    <w:p w14:paraId="38D7F165" w14:textId="77777777" w:rsidR="00C4274C" w:rsidRPr="007D076B" w:rsidRDefault="00A01E9E" w:rsidP="00A01E9E">
      <w:pPr>
        <w:pStyle w:val="AH5Sec"/>
        <w:rPr>
          <w:b w:val="0"/>
        </w:rPr>
      </w:pPr>
      <w:bookmarkStart w:id="63" w:name="_Toc198039441"/>
      <w:r w:rsidRPr="00CC5AFB">
        <w:rPr>
          <w:rStyle w:val="CharSectNo"/>
        </w:rPr>
        <w:t>41</w:t>
      </w:r>
      <w:r w:rsidRPr="007D076B">
        <w:tab/>
      </w:r>
      <w:r w:rsidR="00C4274C" w:rsidRPr="007D076B">
        <w:t>Register of firearms</w:t>
      </w:r>
      <w:r w:rsidR="00BD44E9" w:rsidRPr="007D076B">
        <w:t xml:space="preserve">, </w:t>
      </w:r>
      <w:r w:rsidR="00F73223" w:rsidRPr="007D076B">
        <w:t>other particulars—</w:t>
      </w:r>
      <w:r w:rsidR="005E2760">
        <w:t xml:space="preserve">Act, </w:t>
      </w:r>
      <w:r w:rsidR="00DB5FFA" w:rsidRPr="007D076B">
        <w:t>s 157</w:t>
      </w:r>
      <w:bookmarkEnd w:id="63"/>
    </w:p>
    <w:p w14:paraId="4F549332" w14:textId="77777777" w:rsidR="00C4274C" w:rsidRPr="007D076B" w:rsidRDefault="00C4274C" w:rsidP="00E6621F">
      <w:pPr>
        <w:pStyle w:val="Amainreturn"/>
        <w:keepNext/>
      </w:pPr>
      <w:r w:rsidRPr="007D076B">
        <w:t xml:space="preserve">The following </w:t>
      </w:r>
      <w:r w:rsidR="003E2786" w:rsidRPr="007D076B">
        <w:t>particulars</w:t>
      </w:r>
      <w:r w:rsidRPr="007D076B">
        <w:t xml:space="preserve"> </w:t>
      </w:r>
      <w:r w:rsidR="00F7169A" w:rsidRPr="007D076B">
        <w:t>must</w:t>
      </w:r>
      <w:r w:rsidRPr="007D076B">
        <w:t xml:space="preserve"> be included in the register in relation to each registered firearm:</w:t>
      </w:r>
    </w:p>
    <w:p w14:paraId="7A9FC764" w14:textId="77777777" w:rsidR="00C4274C" w:rsidRPr="007D076B" w:rsidRDefault="00E6621F" w:rsidP="00E6621F">
      <w:pPr>
        <w:pStyle w:val="Apara"/>
      </w:pPr>
      <w:r>
        <w:tab/>
      </w:r>
      <w:r w:rsidR="00A01E9E" w:rsidRPr="007D076B">
        <w:t>(a)</w:t>
      </w:r>
      <w:r w:rsidR="00A01E9E" w:rsidRPr="007D076B">
        <w:tab/>
      </w:r>
      <w:r w:rsidR="00C4274C" w:rsidRPr="007D076B">
        <w:t xml:space="preserve">the address, date of birth and sex of the </w:t>
      </w:r>
      <w:r w:rsidR="002D4417" w:rsidRPr="007D076B">
        <w:t>registered owner</w:t>
      </w:r>
      <w:r w:rsidR="00C4274C" w:rsidRPr="007D076B">
        <w:t>;</w:t>
      </w:r>
    </w:p>
    <w:p w14:paraId="5EB14C8D" w14:textId="77777777" w:rsidR="00FC398B" w:rsidRPr="007D076B" w:rsidRDefault="00E6621F" w:rsidP="00E6621F">
      <w:pPr>
        <w:pStyle w:val="Apara"/>
      </w:pPr>
      <w:r>
        <w:tab/>
      </w:r>
      <w:r w:rsidR="00A01E9E" w:rsidRPr="007D076B">
        <w:t>(b)</w:t>
      </w:r>
      <w:r w:rsidR="00A01E9E" w:rsidRPr="007D076B">
        <w:tab/>
      </w:r>
      <w:r w:rsidR="00FC398B" w:rsidRPr="007D076B">
        <w:t>the name, address, date of birth and sex of each registered user;</w:t>
      </w:r>
    </w:p>
    <w:p w14:paraId="52D29590" w14:textId="77777777" w:rsidR="00C4274C" w:rsidRPr="007D076B" w:rsidRDefault="00E6621F" w:rsidP="00E6621F">
      <w:pPr>
        <w:pStyle w:val="Apara"/>
      </w:pPr>
      <w:r>
        <w:tab/>
      </w:r>
      <w:r w:rsidR="00A01E9E" w:rsidRPr="007D076B">
        <w:t>(c)</w:t>
      </w:r>
      <w:r w:rsidR="00A01E9E" w:rsidRPr="007D076B">
        <w:tab/>
      </w:r>
      <w:r w:rsidR="00C4274C" w:rsidRPr="007D076B">
        <w:t>particulars of the grant of the licence or permit for the firearm and of any renewal, suspension, cancellation or surrender of that licence or permit;</w:t>
      </w:r>
    </w:p>
    <w:p w14:paraId="73C09511" w14:textId="77777777" w:rsidR="00C4274C" w:rsidRPr="007D076B" w:rsidRDefault="00E6621F" w:rsidP="00E6621F">
      <w:pPr>
        <w:pStyle w:val="Apara"/>
      </w:pPr>
      <w:r>
        <w:tab/>
      </w:r>
      <w:r w:rsidR="00A01E9E" w:rsidRPr="007D076B">
        <w:t>(d)</w:t>
      </w:r>
      <w:r w:rsidR="00A01E9E" w:rsidRPr="007D076B">
        <w:tab/>
      </w:r>
      <w:r w:rsidR="00C4274C" w:rsidRPr="007D076B">
        <w:t xml:space="preserve">the identifying number of any </w:t>
      </w:r>
      <w:r w:rsidR="004E09FC" w:rsidRPr="007D076B">
        <w:t xml:space="preserve">spare </w:t>
      </w:r>
      <w:r w:rsidR="00986E17" w:rsidRPr="007D076B">
        <w:t>barrel</w:t>
      </w:r>
      <w:r w:rsidR="00C4274C" w:rsidRPr="007D076B">
        <w:t xml:space="preserve"> for the firearm if the </w:t>
      </w:r>
      <w:r w:rsidR="00986E17" w:rsidRPr="007D076B">
        <w:t>barrel</w:t>
      </w:r>
      <w:r w:rsidR="00C4274C" w:rsidRPr="007D076B">
        <w:t xml:space="preserve"> and the firearm are of a different calibre;</w:t>
      </w:r>
    </w:p>
    <w:p w14:paraId="3E23B2A0" w14:textId="77777777" w:rsidR="00C4274C" w:rsidRPr="007D076B" w:rsidRDefault="00E6621F" w:rsidP="00E6621F">
      <w:pPr>
        <w:pStyle w:val="Apara"/>
      </w:pPr>
      <w:r>
        <w:tab/>
      </w:r>
      <w:r w:rsidR="00A01E9E" w:rsidRPr="007D076B">
        <w:t>(e)</w:t>
      </w:r>
      <w:r w:rsidR="00A01E9E" w:rsidRPr="007D076B">
        <w:tab/>
      </w:r>
      <w:r w:rsidR="00C4274C" w:rsidRPr="007D076B">
        <w:t>the State or Territory that licensed or authorised the person in whose name the firearm is registered;</w:t>
      </w:r>
    </w:p>
    <w:p w14:paraId="7A886AEE" w14:textId="77777777" w:rsidR="00C4274C" w:rsidRPr="007D076B" w:rsidRDefault="00E6621F" w:rsidP="00E6621F">
      <w:pPr>
        <w:pStyle w:val="Apara"/>
      </w:pPr>
      <w:r>
        <w:tab/>
      </w:r>
      <w:r w:rsidR="00A01E9E" w:rsidRPr="007D076B">
        <w:t>(f)</w:t>
      </w:r>
      <w:r w:rsidR="00A01E9E" w:rsidRPr="007D076B">
        <w:tab/>
      </w:r>
      <w:r w:rsidR="003E2786" w:rsidRPr="007D076B">
        <w:t>for each registered owner of the firearm—</w:t>
      </w:r>
    </w:p>
    <w:p w14:paraId="5E7B1F40" w14:textId="77777777" w:rsidR="003E2786" w:rsidRPr="007D076B" w:rsidRDefault="00E6621F" w:rsidP="00E6621F">
      <w:pPr>
        <w:pStyle w:val="Asubpara"/>
      </w:pPr>
      <w:r>
        <w:tab/>
      </w:r>
      <w:r w:rsidR="00A01E9E" w:rsidRPr="007D076B">
        <w:t>(i)</w:t>
      </w:r>
      <w:r w:rsidR="00A01E9E" w:rsidRPr="007D076B">
        <w:tab/>
      </w:r>
      <w:r w:rsidR="003E2786" w:rsidRPr="007D076B">
        <w:t>the date of its acquisition by the owner; and</w:t>
      </w:r>
    </w:p>
    <w:p w14:paraId="346ABE94" w14:textId="77777777" w:rsidR="003E2786" w:rsidRPr="007D076B" w:rsidRDefault="00E6621F" w:rsidP="00E6621F">
      <w:pPr>
        <w:pStyle w:val="Asubpara"/>
      </w:pPr>
      <w:r>
        <w:tab/>
      </w:r>
      <w:r w:rsidR="00A01E9E" w:rsidRPr="007D076B">
        <w:t>(ii)</w:t>
      </w:r>
      <w:r w:rsidR="00A01E9E" w:rsidRPr="007D076B">
        <w:tab/>
      </w:r>
      <w:r w:rsidR="003E2786" w:rsidRPr="007D076B">
        <w:t>the name and address of the person from whom the owner acquired the firearm;</w:t>
      </w:r>
    </w:p>
    <w:p w14:paraId="7E1E15EB" w14:textId="77777777" w:rsidR="003E2786" w:rsidRPr="007D076B" w:rsidRDefault="00E6621F" w:rsidP="00E6621F">
      <w:pPr>
        <w:pStyle w:val="Apara"/>
      </w:pPr>
      <w:r>
        <w:tab/>
      </w:r>
      <w:r w:rsidR="00A01E9E" w:rsidRPr="007D076B">
        <w:t>(g)</w:t>
      </w:r>
      <w:r w:rsidR="00A01E9E" w:rsidRPr="007D076B">
        <w:tab/>
      </w:r>
      <w:r w:rsidR="003E2786" w:rsidRPr="007D076B">
        <w:t>if the registered owner of the firearm disposes of the firearm—</w:t>
      </w:r>
    </w:p>
    <w:p w14:paraId="633BD6A0" w14:textId="77777777" w:rsidR="003E2786" w:rsidRPr="007D076B" w:rsidRDefault="00E6621F" w:rsidP="00E6621F">
      <w:pPr>
        <w:pStyle w:val="Asubpara"/>
      </w:pPr>
      <w:r>
        <w:tab/>
      </w:r>
      <w:r w:rsidR="00A01E9E" w:rsidRPr="007D076B">
        <w:t>(i)</w:t>
      </w:r>
      <w:r w:rsidR="00A01E9E" w:rsidRPr="007D076B">
        <w:tab/>
      </w:r>
      <w:r w:rsidR="003E2786" w:rsidRPr="007D076B">
        <w:t>the date of disposal; and</w:t>
      </w:r>
    </w:p>
    <w:p w14:paraId="09A59484" w14:textId="77777777" w:rsidR="003E2786" w:rsidRPr="007D076B" w:rsidRDefault="00E6621F" w:rsidP="00E6621F">
      <w:pPr>
        <w:pStyle w:val="Asubpara"/>
      </w:pPr>
      <w:r>
        <w:tab/>
      </w:r>
      <w:r w:rsidR="00A01E9E" w:rsidRPr="007D076B">
        <w:t>(ii)</w:t>
      </w:r>
      <w:r w:rsidR="00A01E9E" w:rsidRPr="007D076B">
        <w:tab/>
      </w:r>
      <w:r w:rsidR="003E2786" w:rsidRPr="007D076B">
        <w:t>the name and address of the per</w:t>
      </w:r>
      <w:r w:rsidR="000326B6">
        <w:t>son who disposes of the firearm;</w:t>
      </w:r>
    </w:p>
    <w:p w14:paraId="303F3E02" w14:textId="143A0AEB" w:rsidR="000326B6" w:rsidRPr="00185DF5" w:rsidRDefault="000326B6" w:rsidP="000326B6">
      <w:pPr>
        <w:pStyle w:val="Apara"/>
      </w:pPr>
      <w:r w:rsidRPr="00185DF5">
        <w:tab/>
        <w:t>(h)</w:t>
      </w:r>
      <w:r w:rsidRPr="00185DF5">
        <w:tab/>
        <w:t xml:space="preserve">if the registered owner has the registrar’s written approval under the </w:t>
      </w:r>
      <w:hyperlink r:id="rId70" w:tooltip="Firearms Act 1996" w:history="1">
        <w:r w:rsidRPr="00185DF5">
          <w:rPr>
            <w:rStyle w:val="charCitHyperlinkAbbrev"/>
          </w:rPr>
          <w:t>Act</w:t>
        </w:r>
      </w:hyperlink>
      <w:r w:rsidRPr="00185DF5">
        <w:t>, section 250 (2) to modify the firearm—</w:t>
      </w:r>
    </w:p>
    <w:p w14:paraId="053A9318" w14:textId="47D26330" w:rsidR="000326B6" w:rsidRPr="00185DF5" w:rsidRDefault="000326B6" w:rsidP="000326B6">
      <w:pPr>
        <w:pStyle w:val="Asubpara"/>
      </w:pPr>
      <w:r w:rsidRPr="00185DF5">
        <w:tab/>
        <w:t>(i)</w:t>
      </w:r>
      <w:r w:rsidRPr="00185DF5">
        <w:tab/>
        <w:t xml:space="preserve">details of the approval, including when it expires under the </w:t>
      </w:r>
      <w:hyperlink r:id="rId71" w:tooltip="Firearms Act 1996" w:history="1">
        <w:r w:rsidRPr="00185DF5">
          <w:rPr>
            <w:rStyle w:val="charCitHyperlinkAbbrev"/>
          </w:rPr>
          <w:t>Act</w:t>
        </w:r>
      </w:hyperlink>
      <w:r w:rsidRPr="00185DF5">
        <w:t>, section 250 (5); and</w:t>
      </w:r>
    </w:p>
    <w:p w14:paraId="3329B452" w14:textId="77777777" w:rsidR="000326B6" w:rsidRPr="00185DF5" w:rsidRDefault="000326B6" w:rsidP="00F80F6F">
      <w:pPr>
        <w:pStyle w:val="Asubpara"/>
        <w:keepNext/>
      </w:pPr>
      <w:r w:rsidRPr="00185DF5">
        <w:lastRenderedPageBreak/>
        <w:tab/>
        <w:t>(ii)</w:t>
      </w:r>
      <w:r w:rsidRPr="00185DF5">
        <w:tab/>
        <w:t>if the firearm is modified—</w:t>
      </w:r>
    </w:p>
    <w:p w14:paraId="61F774E5" w14:textId="7E6519AE" w:rsidR="000326B6" w:rsidRPr="00185DF5" w:rsidRDefault="000326B6" w:rsidP="000326B6">
      <w:pPr>
        <w:pStyle w:val="Asubsubpara"/>
      </w:pPr>
      <w:r w:rsidRPr="00185DF5">
        <w:tab/>
        <w:t>(A)</w:t>
      </w:r>
      <w:r w:rsidRPr="00185DF5">
        <w:tab/>
        <w:t xml:space="preserve">the date the registrar decides under the </w:t>
      </w:r>
      <w:hyperlink r:id="rId72" w:tooltip="Firearms Act 1996" w:history="1">
        <w:r w:rsidRPr="00185DF5">
          <w:rPr>
            <w:rStyle w:val="charCitHyperlinkAbbrev"/>
          </w:rPr>
          <w:t>Act</w:t>
        </w:r>
      </w:hyperlink>
      <w:r w:rsidRPr="00185DF5">
        <w:t>, section 251 whether the firearm has been modified in accordance with the approval; and</w:t>
      </w:r>
    </w:p>
    <w:p w14:paraId="6D4C5D7D" w14:textId="77777777" w:rsidR="000326B6" w:rsidRPr="00185DF5" w:rsidRDefault="000326B6" w:rsidP="000326B6">
      <w:pPr>
        <w:pStyle w:val="Asubsubpara"/>
      </w:pPr>
      <w:r w:rsidRPr="00185DF5">
        <w:tab/>
        <w:t>(B)</w:t>
      </w:r>
      <w:r w:rsidRPr="00185DF5">
        <w:tab/>
        <w:t>the registrar’s decision.</w:t>
      </w:r>
    </w:p>
    <w:p w14:paraId="25AB7E9F" w14:textId="77777777" w:rsidR="00C4274C" w:rsidRPr="007D076B" w:rsidRDefault="00A01E9E" w:rsidP="00A01E9E">
      <w:pPr>
        <w:pStyle w:val="AH5Sec"/>
      </w:pPr>
      <w:bookmarkStart w:id="64" w:name="_Toc198039442"/>
      <w:r w:rsidRPr="00CC5AFB">
        <w:rPr>
          <w:rStyle w:val="CharSectNo"/>
        </w:rPr>
        <w:t>42</w:t>
      </w:r>
      <w:r w:rsidRPr="007D076B">
        <w:tab/>
      </w:r>
      <w:r w:rsidR="00111966" w:rsidRPr="007D076B">
        <w:t xml:space="preserve">Registration of unregistered firearms, </w:t>
      </w:r>
      <w:r w:rsidR="00F73223" w:rsidRPr="007D076B">
        <w:t>prescribed period—</w:t>
      </w:r>
      <w:r w:rsidR="005B74FD">
        <w:t>Act, s 177 </w:t>
      </w:r>
      <w:r w:rsidR="00C4274C" w:rsidRPr="007D076B">
        <w:t>(</w:t>
      </w:r>
      <w:r w:rsidR="00DB5FFA" w:rsidRPr="007D076B">
        <w:t>4</w:t>
      </w:r>
      <w:r w:rsidR="005B74FD">
        <w:t>) </w:t>
      </w:r>
      <w:r w:rsidR="00C4274C" w:rsidRPr="007D076B">
        <w:t>(b)</w:t>
      </w:r>
      <w:bookmarkEnd w:id="64"/>
      <w:r w:rsidR="005B74FD">
        <w:t> </w:t>
      </w:r>
    </w:p>
    <w:p w14:paraId="3F255721" w14:textId="77777777" w:rsidR="00C4274C" w:rsidRPr="007D076B" w:rsidRDefault="00C4274C">
      <w:pPr>
        <w:pStyle w:val="Amainreturn"/>
      </w:pPr>
      <w:r w:rsidRPr="007D076B">
        <w:t xml:space="preserve">The period </w:t>
      </w:r>
      <w:r w:rsidR="009B13E4" w:rsidRPr="007D076B">
        <w:t>within which the firearm may be registered is 7 days after the date of its acquisition.</w:t>
      </w:r>
    </w:p>
    <w:p w14:paraId="168C5DC4" w14:textId="77777777" w:rsidR="00C4274C" w:rsidRPr="007D076B" w:rsidRDefault="00A01E9E" w:rsidP="00A01E9E">
      <w:pPr>
        <w:pStyle w:val="AH5Sec"/>
        <w:rPr>
          <w:b w:val="0"/>
        </w:rPr>
      </w:pPr>
      <w:bookmarkStart w:id="65" w:name="_Toc198039443"/>
      <w:r w:rsidRPr="00CC5AFB">
        <w:rPr>
          <w:rStyle w:val="CharSectNo"/>
        </w:rPr>
        <w:t>43</w:t>
      </w:r>
      <w:r w:rsidRPr="007D076B">
        <w:tab/>
      </w:r>
      <w:r w:rsidR="00111966" w:rsidRPr="007D076B">
        <w:t xml:space="preserve">Registered firearms, </w:t>
      </w:r>
      <w:r w:rsidR="00F73223" w:rsidRPr="007D076B">
        <w:t xml:space="preserve">required particulars when firearm </w:t>
      </w:r>
      <w:r w:rsidR="00822EFA" w:rsidRPr="007D076B">
        <w:t xml:space="preserve">acquired or </w:t>
      </w:r>
      <w:r w:rsidR="00F73223" w:rsidRPr="007D076B">
        <w:t>sold—</w:t>
      </w:r>
      <w:r w:rsidR="00C4274C" w:rsidRPr="007D076B">
        <w:t xml:space="preserve">Act, s </w:t>
      </w:r>
      <w:r w:rsidR="00DB5FFA" w:rsidRPr="007D076B">
        <w:t>178</w:t>
      </w:r>
      <w:r w:rsidR="00C4274C" w:rsidRPr="007D076B">
        <w:t xml:space="preserve"> (2)</w:t>
      </w:r>
      <w:r w:rsidR="00005FEC" w:rsidRPr="007D076B">
        <w:t xml:space="preserve"> (b)</w:t>
      </w:r>
      <w:bookmarkEnd w:id="65"/>
      <w:r w:rsidR="00C4274C" w:rsidRPr="007D076B">
        <w:t xml:space="preserve"> </w:t>
      </w:r>
    </w:p>
    <w:p w14:paraId="21F5D457" w14:textId="77777777" w:rsidR="00C4274C" w:rsidRPr="007D076B" w:rsidRDefault="00E6621F" w:rsidP="00E6621F">
      <w:pPr>
        <w:pStyle w:val="Amain"/>
        <w:keepNext/>
      </w:pPr>
      <w:r>
        <w:tab/>
      </w:r>
      <w:r w:rsidR="00A01E9E" w:rsidRPr="007D076B">
        <w:t>(1)</w:t>
      </w:r>
      <w:r w:rsidR="00A01E9E" w:rsidRPr="007D076B">
        <w:tab/>
      </w:r>
      <w:r w:rsidR="009B13E4" w:rsidRPr="007D076B">
        <w:t>For the sale of a firearm, the following particulars are to be given to the registrar:</w:t>
      </w:r>
    </w:p>
    <w:p w14:paraId="6EDFC08E" w14:textId="77777777" w:rsidR="009B13E4" w:rsidRPr="007D076B" w:rsidRDefault="00E6621F" w:rsidP="00E6621F">
      <w:pPr>
        <w:pStyle w:val="Apara"/>
      </w:pPr>
      <w:r>
        <w:tab/>
      </w:r>
      <w:r w:rsidR="00A01E9E" w:rsidRPr="007D076B">
        <w:t>(a)</w:t>
      </w:r>
      <w:r w:rsidR="00A01E9E" w:rsidRPr="007D076B">
        <w:tab/>
      </w:r>
      <w:r w:rsidR="009B13E4" w:rsidRPr="007D076B">
        <w:t xml:space="preserve">the date of the sale; </w:t>
      </w:r>
    </w:p>
    <w:p w14:paraId="18EAF535" w14:textId="77777777" w:rsidR="009B13E4" w:rsidRPr="007D076B" w:rsidRDefault="00E6621F" w:rsidP="00E6621F">
      <w:pPr>
        <w:pStyle w:val="Apara"/>
      </w:pPr>
      <w:r>
        <w:tab/>
      </w:r>
      <w:r w:rsidR="00A01E9E" w:rsidRPr="007D076B">
        <w:t>(b)</w:t>
      </w:r>
      <w:r w:rsidR="00A01E9E" w:rsidRPr="007D076B">
        <w:tab/>
      </w:r>
      <w:r w:rsidR="009B13E4" w:rsidRPr="007D076B">
        <w:t>the name and licence details of the licensed firearms dealer or other person to whom the firearm</w:t>
      </w:r>
      <w:r w:rsidR="00092F08" w:rsidRPr="007D076B">
        <w:t xml:space="preserve"> </w:t>
      </w:r>
      <w:r w:rsidR="009B13E4" w:rsidRPr="007D076B">
        <w:t>was sold;</w:t>
      </w:r>
    </w:p>
    <w:p w14:paraId="08CDC235" w14:textId="77777777" w:rsidR="00075A5D" w:rsidRPr="007D076B" w:rsidRDefault="00E6621F" w:rsidP="00E6621F">
      <w:pPr>
        <w:pStyle w:val="Apara"/>
      </w:pPr>
      <w:r>
        <w:tab/>
      </w:r>
      <w:r w:rsidR="00A01E9E" w:rsidRPr="007D076B">
        <w:t>(c)</w:t>
      </w:r>
      <w:r w:rsidR="00A01E9E" w:rsidRPr="007D076B">
        <w:tab/>
      </w:r>
      <w:r w:rsidR="00075A5D" w:rsidRPr="007D076B">
        <w:t>either—</w:t>
      </w:r>
    </w:p>
    <w:p w14:paraId="58A01776" w14:textId="77777777" w:rsidR="00075A5D" w:rsidRPr="007D076B" w:rsidRDefault="00E6621F" w:rsidP="00E6621F">
      <w:pPr>
        <w:pStyle w:val="Asubpara"/>
      </w:pPr>
      <w:r>
        <w:tab/>
      </w:r>
      <w:r w:rsidR="00A01E9E" w:rsidRPr="007D076B">
        <w:t>(i)</w:t>
      </w:r>
      <w:r w:rsidR="00A01E9E" w:rsidRPr="007D076B">
        <w:tab/>
      </w:r>
      <w:r w:rsidR="00075A5D" w:rsidRPr="007D076B">
        <w:t>the make and serial number of the firearm sold; or</w:t>
      </w:r>
    </w:p>
    <w:p w14:paraId="10B0EA27" w14:textId="77777777" w:rsidR="00CB276B" w:rsidRPr="007D076B" w:rsidRDefault="00E6621F" w:rsidP="00E6621F">
      <w:pPr>
        <w:pStyle w:val="Asubpara"/>
      </w:pPr>
      <w:r>
        <w:tab/>
      </w:r>
      <w:r w:rsidR="00A01E9E" w:rsidRPr="007D076B">
        <w:t>(ii)</w:t>
      </w:r>
      <w:r w:rsidR="00A01E9E" w:rsidRPr="007D076B">
        <w:tab/>
      </w:r>
      <w:r w:rsidR="00075A5D" w:rsidRPr="007D076B">
        <w:t xml:space="preserve">the identifying number </w:t>
      </w:r>
      <w:r w:rsidR="00E42623">
        <w:t>given</w:t>
      </w:r>
      <w:r w:rsidR="00075A5D" w:rsidRPr="007D076B">
        <w:t xml:space="preserve"> to the firearm by the registrar</w:t>
      </w:r>
      <w:r w:rsidR="00CB276B" w:rsidRPr="007D076B">
        <w:t>;</w:t>
      </w:r>
    </w:p>
    <w:p w14:paraId="6E139D4D" w14:textId="77777777" w:rsidR="00CB276B" w:rsidRPr="007D076B" w:rsidRDefault="00E6621F" w:rsidP="00E6621F">
      <w:pPr>
        <w:pStyle w:val="Apara"/>
      </w:pPr>
      <w:r>
        <w:tab/>
      </w:r>
      <w:r w:rsidR="00A01E9E" w:rsidRPr="007D076B">
        <w:t>(d)</w:t>
      </w:r>
      <w:r w:rsidR="00A01E9E" w:rsidRPr="007D076B">
        <w:tab/>
      </w:r>
      <w:r w:rsidR="00CB276B" w:rsidRPr="007D076B">
        <w:t>for any spare barrel sold with the firearm—</w:t>
      </w:r>
    </w:p>
    <w:p w14:paraId="01868997" w14:textId="77777777" w:rsidR="00CB276B" w:rsidRPr="007D076B" w:rsidRDefault="00E6621F" w:rsidP="00E6621F">
      <w:pPr>
        <w:pStyle w:val="Asubpara"/>
      </w:pPr>
      <w:r>
        <w:tab/>
      </w:r>
      <w:r w:rsidR="00A01E9E" w:rsidRPr="007D076B">
        <w:t>(i)</w:t>
      </w:r>
      <w:r w:rsidR="00A01E9E" w:rsidRPr="007D076B">
        <w:tab/>
      </w:r>
      <w:r w:rsidR="00CB276B" w:rsidRPr="007D076B">
        <w:t>the make and serial number of the barrel; or</w:t>
      </w:r>
    </w:p>
    <w:p w14:paraId="215907A6" w14:textId="77777777" w:rsidR="00075A5D" w:rsidRPr="007D076B" w:rsidRDefault="00E6621F" w:rsidP="00E6621F">
      <w:pPr>
        <w:pStyle w:val="Asubpara"/>
      </w:pPr>
      <w:r>
        <w:tab/>
      </w:r>
      <w:r w:rsidR="00A01E9E" w:rsidRPr="007D076B">
        <w:t>(ii)</w:t>
      </w:r>
      <w:r w:rsidR="00A01E9E" w:rsidRPr="007D076B">
        <w:tab/>
      </w:r>
      <w:r w:rsidR="00CB276B" w:rsidRPr="007D076B">
        <w:t xml:space="preserve">the </w:t>
      </w:r>
      <w:r w:rsidR="00701565" w:rsidRPr="007D076B">
        <w:t xml:space="preserve">unique </w:t>
      </w:r>
      <w:r w:rsidR="00CB276B" w:rsidRPr="007D076B">
        <w:t xml:space="preserve">identifying number </w:t>
      </w:r>
      <w:r w:rsidR="00E42623">
        <w:t>given</w:t>
      </w:r>
      <w:r w:rsidR="00CB276B" w:rsidRPr="007D076B">
        <w:t xml:space="preserve"> to the barrel by the registrar</w:t>
      </w:r>
      <w:r w:rsidR="00075A5D" w:rsidRPr="007D076B">
        <w:t>.</w:t>
      </w:r>
    </w:p>
    <w:p w14:paraId="6F874212" w14:textId="77777777" w:rsidR="009B13E4" w:rsidRPr="007D076B" w:rsidRDefault="00E6621F" w:rsidP="00E6621F">
      <w:pPr>
        <w:pStyle w:val="Amain"/>
        <w:keepNext/>
      </w:pPr>
      <w:r>
        <w:tab/>
      </w:r>
      <w:r w:rsidR="00A01E9E" w:rsidRPr="007D076B">
        <w:t>(2)</w:t>
      </w:r>
      <w:r w:rsidR="00A01E9E" w:rsidRPr="007D076B">
        <w:tab/>
      </w:r>
      <w:r w:rsidR="009B13E4" w:rsidRPr="007D076B">
        <w:t>For the acquisition of a firearm, the following particulars are to be given to the registrar:</w:t>
      </w:r>
    </w:p>
    <w:p w14:paraId="32FE9EEB" w14:textId="77777777" w:rsidR="009B13E4" w:rsidRPr="007D076B" w:rsidRDefault="00E6621F" w:rsidP="00E6621F">
      <w:pPr>
        <w:pStyle w:val="Apara"/>
      </w:pPr>
      <w:r>
        <w:tab/>
      </w:r>
      <w:r w:rsidR="00A01E9E" w:rsidRPr="007D076B">
        <w:t>(a)</w:t>
      </w:r>
      <w:r w:rsidR="00A01E9E" w:rsidRPr="007D076B">
        <w:tab/>
      </w:r>
      <w:r w:rsidR="009B13E4" w:rsidRPr="007D076B">
        <w:t xml:space="preserve">the date of the acquisition; </w:t>
      </w:r>
    </w:p>
    <w:p w14:paraId="6D236EAA" w14:textId="77777777" w:rsidR="00075A5D" w:rsidRPr="007D076B" w:rsidRDefault="00E6621F" w:rsidP="00E6621F">
      <w:pPr>
        <w:pStyle w:val="Apara"/>
      </w:pPr>
      <w:r>
        <w:lastRenderedPageBreak/>
        <w:tab/>
      </w:r>
      <w:r w:rsidR="00A01E9E" w:rsidRPr="007D076B">
        <w:t>(b)</w:t>
      </w:r>
      <w:r w:rsidR="00A01E9E" w:rsidRPr="007D076B">
        <w:tab/>
      </w:r>
      <w:r w:rsidR="00CB276B" w:rsidRPr="007D076B">
        <w:t>t</w:t>
      </w:r>
      <w:r w:rsidR="00075A5D" w:rsidRPr="007D076B">
        <w:t>he number of the person’s permit to acquire the firearm;</w:t>
      </w:r>
    </w:p>
    <w:p w14:paraId="03597309" w14:textId="77777777" w:rsidR="00075A5D" w:rsidRPr="007D076B" w:rsidRDefault="00E6621F" w:rsidP="00E6621F">
      <w:pPr>
        <w:pStyle w:val="Apara"/>
      </w:pPr>
      <w:r>
        <w:tab/>
      </w:r>
      <w:r w:rsidR="00A01E9E" w:rsidRPr="007D076B">
        <w:t>(c)</w:t>
      </w:r>
      <w:r w:rsidR="00A01E9E" w:rsidRPr="007D076B">
        <w:tab/>
      </w:r>
      <w:r w:rsidR="00075A5D" w:rsidRPr="007D076B">
        <w:t xml:space="preserve">the number of the licence or permit authorising the </w:t>
      </w:r>
      <w:r w:rsidR="00E35591" w:rsidRPr="007D076B">
        <w:t xml:space="preserve">person who acquired the firearm </w:t>
      </w:r>
      <w:r w:rsidR="00075A5D" w:rsidRPr="007D076B">
        <w:t>to possess it;</w:t>
      </w:r>
    </w:p>
    <w:p w14:paraId="199EDCBD" w14:textId="77777777" w:rsidR="009B13E4" w:rsidRPr="007D076B" w:rsidRDefault="00E6621F" w:rsidP="00E6621F">
      <w:pPr>
        <w:pStyle w:val="Apara"/>
      </w:pPr>
      <w:r>
        <w:tab/>
      </w:r>
      <w:r w:rsidR="00A01E9E" w:rsidRPr="007D076B">
        <w:t>(d)</w:t>
      </w:r>
      <w:r w:rsidR="00A01E9E" w:rsidRPr="007D076B">
        <w:tab/>
      </w:r>
      <w:r w:rsidR="009B13E4" w:rsidRPr="007D076B">
        <w:t>the name and licence details of the licensed firearms dealer or other person from who</w:t>
      </w:r>
      <w:r w:rsidR="00822EFA" w:rsidRPr="007D076B">
        <w:t>m</w:t>
      </w:r>
      <w:r w:rsidR="009B13E4" w:rsidRPr="007D076B">
        <w:t xml:space="preserve"> the firearm was acquired;</w:t>
      </w:r>
    </w:p>
    <w:p w14:paraId="7E870889" w14:textId="77777777" w:rsidR="00075A5D" w:rsidRPr="007D076B" w:rsidRDefault="00E6621F" w:rsidP="00E6621F">
      <w:pPr>
        <w:pStyle w:val="Apara"/>
      </w:pPr>
      <w:r>
        <w:tab/>
      </w:r>
      <w:r w:rsidR="00A01E9E" w:rsidRPr="007D076B">
        <w:t>(e)</w:t>
      </w:r>
      <w:r w:rsidR="00A01E9E" w:rsidRPr="007D076B">
        <w:tab/>
      </w:r>
      <w:r w:rsidR="00075A5D" w:rsidRPr="007D076B">
        <w:t>either—</w:t>
      </w:r>
    </w:p>
    <w:p w14:paraId="1D5F73B8" w14:textId="77777777" w:rsidR="00075A5D" w:rsidRPr="007D076B" w:rsidRDefault="00E6621F" w:rsidP="00E6621F">
      <w:pPr>
        <w:pStyle w:val="Asubpara"/>
      </w:pPr>
      <w:r>
        <w:tab/>
      </w:r>
      <w:r w:rsidR="00A01E9E" w:rsidRPr="007D076B">
        <w:t>(i)</w:t>
      </w:r>
      <w:r w:rsidR="00A01E9E" w:rsidRPr="007D076B">
        <w:tab/>
      </w:r>
      <w:r w:rsidR="00075A5D" w:rsidRPr="007D076B">
        <w:t>the make and serial number of the firearm</w:t>
      </w:r>
      <w:r w:rsidR="00092F08" w:rsidRPr="007D076B">
        <w:t xml:space="preserve"> </w:t>
      </w:r>
      <w:r w:rsidR="00075A5D" w:rsidRPr="007D076B">
        <w:t>acquired; or</w:t>
      </w:r>
    </w:p>
    <w:p w14:paraId="71E72EBC" w14:textId="77777777" w:rsidR="00CB276B" w:rsidRPr="007D076B" w:rsidRDefault="00E6621F" w:rsidP="00E6621F">
      <w:pPr>
        <w:pStyle w:val="Asubpara"/>
      </w:pPr>
      <w:r>
        <w:tab/>
      </w:r>
      <w:r w:rsidR="00A01E9E" w:rsidRPr="007D076B">
        <w:t>(ii)</w:t>
      </w:r>
      <w:r w:rsidR="00A01E9E" w:rsidRPr="007D076B">
        <w:tab/>
      </w:r>
      <w:r w:rsidR="00075A5D" w:rsidRPr="007D076B">
        <w:t xml:space="preserve">the identifying number </w:t>
      </w:r>
      <w:r w:rsidR="00E42623">
        <w:t>given</w:t>
      </w:r>
      <w:r w:rsidR="00075A5D" w:rsidRPr="007D076B">
        <w:t xml:space="preserve"> to the firearm by the registrar</w:t>
      </w:r>
      <w:r w:rsidR="00CB276B" w:rsidRPr="007D076B">
        <w:t>;</w:t>
      </w:r>
    </w:p>
    <w:p w14:paraId="4CF8DAC8" w14:textId="77777777" w:rsidR="00CB276B" w:rsidRPr="007D076B" w:rsidRDefault="00E6621F" w:rsidP="00E6621F">
      <w:pPr>
        <w:pStyle w:val="Apara"/>
      </w:pPr>
      <w:r>
        <w:tab/>
      </w:r>
      <w:r w:rsidR="00A01E9E" w:rsidRPr="007D076B">
        <w:t>(f)</w:t>
      </w:r>
      <w:r w:rsidR="00A01E9E" w:rsidRPr="007D076B">
        <w:tab/>
      </w:r>
      <w:r w:rsidR="00CB276B" w:rsidRPr="007D076B">
        <w:t>for any spare barrel acquired with the firearm, either—</w:t>
      </w:r>
    </w:p>
    <w:p w14:paraId="01EE077F" w14:textId="77777777" w:rsidR="00CB276B" w:rsidRPr="007D076B" w:rsidRDefault="00E6621F" w:rsidP="00E6621F">
      <w:pPr>
        <w:pStyle w:val="Asubpara"/>
      </w:pPr>
      <w:r>
        <w:tab/>
      </w:r>
      <w:r w:rsidR="00A01E9E" w:rsidRPr="007D076B">
        <w:t>(i)</w:t>
      </w:r>
      <w:r w:rsidR="00A01E9E" w:rsidRPr="007D076B">
        <w:tab/>
      </w:r>
      <w:r w:rsidR="00CB276B" w:rsidRPr="007D076B">
        <w:t>the make and serial number of the barrel; or</w:t>
      </w:r>
    </w:p>
    <w:p w14:paraId="23A248A3" w14:textId="77777777" w:rsidR="00CB276B" w:rsidRPr="007D076B" w:rsidRDefault="00E6621F" w:rsidP="00E6621F">
      <w:pPr>
        <w:pStyle w:val="Asubpara"/>
      </w:pPr>
      <w:r>
        <w:tab/>
      </w:r>
      <w:r w:rsidR="00A01E9E" w:rsidRPr="007D076B">
        <w:t>(ii)</w:t>
      </w:r>
      <w:r w:rsidR="00A01E9E" w:rsidRPr="007D076B">
        <w:tab/>
      </w:r>
      <w:r w:rsidR="00CB276B" w:rsidRPr="007D076B">
        <w:t xml:space="preserve">the </w:t>
      </w:r>
      <w:r w:rsidR="00701565" w:rsidRPr="007D076B">
        <w:t xml:space="preserve">unique </w:t>
      </w:r>
      <w:r w:rsidR="00CB276B" w:rsidRPr="007D076B">
        <w:t xml:space="preserve">identifying number </w:t>
      </w:r>
      <w:r w:rsidR="00701565" w:rsidRPr="007D076B">
        <w:t>given</w:t>
      </w:r>
      <w:r w:rsidR="00CB276B" w:rsidRPr="007D076B">
        <w:t xml:space="preserve"> to the barrel by the registrar.</w:t>
      </w:r>
    </w:p>
    <w:p w14:paraId="23C96338" w14:textId="77777777" w:rsidR="00C4274C" w:rsidRPr="007D076B" w:rsidRDefault="00C4274C">
      <w:pPr>
        <w:pStyle w:val="PageBreak"/>
      </w:pPr>
      <w:r w:rsidRPr="007D076B">
        <w:br w:type="page"/>
      </w:r>
    </w:p>
    <w:p w14:paraId="7FF02931" w14:textId="77777777" w:rsidR="00C4274C" w:rsidRPr="00CC5AFB" w:rsidRDefault="00A01E9E" w:rsidP="00A01E9E">
      <w:pPr>
        <w:pStyle w:val="AH2Part"/>
      </w:pPr>
      <w:bookmarkStart w:id="66" w:name="_Toc198039444"/>
      <w:r w:rsidRPr="00CC5AFB">
        <w:rPr>
          <w:rStyle w:val="CharPartNo"/>
        </w:rPr>
        <w:lastRenderedPageBreak/>
        <w:t>Part 11</w:t>
      </w:r>
      <w:r w:rsidRPr="007D076B">
        <w:tab/>
      </w:r>
      <w:r w:rsidR="00C4274C" w:rsidRPr="00CC5AFB">
        <w:rPr>
          <w:rStyle w:val="CharPartText"/>
        </w:rPr>
        <w:t xml:space="preserve">Safe </w:t>
      </w:r>
      <w:r w:rsidR="00FF0BDF" w:rsidRPr="00CC5AFB">
        <w:rPr>
          <w:rStyle w:val="CharPartText"/>
        </w:rPr>
        <w:t>storage</w:t>
      </w:r>
      <w:r w:rsidR="00C4274C" w:rsidRPr="00CC5AFB">
        <w:rPr>
          <w:rStyle w:val="CharPartText"/>
        </w:rPr>
        <w:t xml:space="preserve"> of firearms</w:t>
      </w:r>
      <w:bookmarkEnd w:id="66"/>
    </w:p>
    <w:p w14:paraId="3B693270" w14:textId="77777777" w:rsidR="00C4274C" w:rsidRPr="00CC5AFB" w:rsidRDefault="00A01E9E" w:rsidP="00A01E9E">
      <w:pPr>
        <w:pStyle w:val="AH3Div"/>
      </w:pPr>
      <w:bookmarkStart w:id="67" w:name="_Toc198039445"/>
      <w:r w:rsidRPr="00CC5AFB">
        <w:rPr>
          <w:rStyle w:val="CharDivNo"/>
        </w:rPr>
        <w:t>Division 11.1</w:t>
      </w:r>
      <w:r w:rsidRPr="00BD53AE">
        <w:tab/>
      </w:r>
      <w:r w:rsidR="00C4274C" w:rsidRPr="00CC5AFB">
        <w:rPr>
          <w:rStyle w:val="CharDivText"/>
        </w:rPr>
        <w:t>Security and safe storage</w:t>
      </w:r>
      <w:bookmarkEnd w:id="67"/>
    </w:p>
    <w:p w14:paraId="4DC0D36B" w14:textId="77777777" w:rsidR="00C4274C" w:rsidRPr="007D076B" w:rsidRDefault="00A01E9E" w:rsidP="00A01E9E">
      <w:pPr>
        <w:pStyle w:val="AH5Sec"/>
        <w:rPr>
          <w:b w:val="0"/>
        </w:rPr>
      </w:pPr>
      <w:bookmarkStart w:id="68" w:name="_Toc198039446"/>
      <w:r w:rsidRPr="00CC5AFB">
        <w:rPr>
          <w:rStyle w:val="CharSectNo"/>
        </w:rPr>
        <w:t>44</w:t>
      </w:r>
      <w:r w:rsidRPr="007D076B">
        <w:tab/>
      </w:r>
      <w:r w:rsidR="00075A5D" w:rsidRPr="007D076B">
        <w:t>S</w:t>
      </w:r>
      <w:r w:rsidR="00111966" w:rsidRPr="007D076B">
        <w:t>afe storage requirements, c</w:t>
      </w:r>
      <w:r w:rsidR="00C4274C" w:rsidRPr="007D076B">
        <w:t>ategory A and category B firearms and paintball markers</w:t>
      </w:r>
      <w:r w:rsidR="00934475" w:rsidRPr="007D076B">
        <w:t>—</w:t>
      </w:r>
      <w:r w:rsidR="00C4274C" w:rsidRPr="007D076B">
        <w:t xml:space="preserve">Act, s </w:t>
      </w:r>
      <w:r w:rsidR="00DB5FFA" w:rsidRPr="007D076B">
        <w:t xml:space="preserve">181 </w:t>
      </w:r>
      <w:r w:rsidR="00C4274C" w:rsidRPr="007D076B">
        <w:t>(1) (c)</w:t>
      </w:r>
      <w:bookmarkEnd w:id="68"/>
      <w:r w:rsidR="00C4274C" w:rsidRPr="007D076B">
        <w:rPr>
          <w:b w:val="0"/>
        </w:rPr>
        <w:t xml:space="preserve"> </w:t>
      </w:r>
    </w:p>
    <w:p w14:paraId="797B9CD0" w14:textId="77777777" w:rsidR="00B73D59" w:rsidRDefault="00075A5D" w:rsidP="00503125">
      <w:pPr>
        <w:pStyle w:val="Amainreturn"/>
      </w:pPr>
      <w:r w:rsidRPr="007D076B">
        <w:t>When</w:t>
      </w:r>
      <w:r w:rsidR="00C4274C" w:rsidRPr="007D076B">
        <w:t xml:space="preserve"> a category A or category B firearm or paintball marker is </w:t>
      </w:r>
      <w:r w:rsidRPr="007D076B">
        <w:t xml:space="preserve">stored, </w:t>
      </w:r>
      <w:r w:rsidR="00C4274C" w:rsidRPr="007D076B">
        <w:t>the firing mechanism must</w:t>
      </w:r>
      <w:r w:rsidR="00E42623">
        <w:t>, if at all possible,</w:t>
      </w:r>
      <w:r w:rsidR="00C4274C" w:rsidRPr="007D076B">
        <w:t xml:space="preserve"> be removed and stored separately from the firearm or marker.</w:t>
      </w:r>
    </w:p>
    <w:p w14:paraId="163BDBD0" w14:textId="77777777" w:rsidR="00BD5333" w:rsidRPr="00015E87" w:rsidRDefault="00BD5333" w:rsidP="00BD5333">
      <w:pPr>
        <w:pStyle w:val="AH5Sec"/>
      </w:pPr>
      <w:bookmarkStart w:id="69" w:name="_Toc198039447"/>
      <w:r w:rsidRPr="00CC5AFB">
        <w:rPr>
          <w:rStyle w:val="CharSectNo"/>
        </w:rPr>
        <w:t>44A</w:t>
      </w:r>
      <w:r w:rsidRPr="00015E87">
        <w:tab/>
        <w:t xml:space="preserve">Storage of more than 10 category </w:t>
      </w:r>
      <w:r w:rsidR="00DD14BB">
        <w:t>A or category B firearms—Act, s 180 </w:t>
      </w:r>
      <w:r w:rsidRPr="00015E87">
        <w:t>(3)</w:t>
      </w:r>
      <w:bookmarkEnd w:id="69"/>
    </w:p>
    <w:p w14:paraId="116C84F8" w14:textId="77777777" w:rsidR="00BD5333" w:rsidRPr="00015E87" w:rsidRDefault="00BD5333" w:rsidP="00BD5333">
      <w:pPr>
        <w:pStyle w:val="Amain"/>
      </w:pPr>
      <w:r w:rsidRPr="00015E87">
        <w:tab/>
        <w:t>(1)</w:t>
      </w:r>
      <w:r w:rsidRPr="00015E87">
        <w:tab/>
        <w:t>This section applies if—</w:t>
      </w:r>
    </w:p>
    <w:p w14:paraId="0B35DFBC" w14:textId="77777777" w:rsidR="00BD5333" w:rsidRPr="00015E87" w:rsidRDefault="00BD5333" w:rsidP="00BD5333">
      <w:pPr>
        <w:pStyle w:val="Apara"/>
      </w:pPr>
      <w:r w:rsidRPr="00015E87">
        <w:tab/>
        <w:t>(a)</w:t>
      </w:r>
      <w:r w:rsidRPr="00015E87">
        <w:tab/>
        <w:t>a person holds any of the following licences:</w:t>
      </w:r>
    </w:p>
    <w:p w14:paraId="2CD4E745" w14:textId="77777777" w:rsidR="00BD5333" w:rsidRPr="00015E87" w:rsidRDefault="00BD5333" w:rsidP="00BD5333">
      <w:pPr>
        <w:pStyle w:val="Asubpara"/>
      </w:pPr>
      <w:r w:rsidRPr="00015E87">
        <w:tab/>
        <w:t>(i)</w:t>
      </w:r>
      <w:r w:rsidRPr="00015E87">
        <w:tab/>
        <w:t>a collectors licence;</w:t>
      </w:r>
    </w:p>
    <w:p w14:paraId="7EB90FD7" w14:textId="77777777" w:rsidR="00BD5333" w:rsidRPr="00015E87" w:rsidRDefault="00BD5333" w:rsidP="00BD5333">
      <w:pPr>
        <w:pStyle w:val="Asubpara"/>
      </w:pPr>
      <w:r w:rsidRPr="00015E87">
        <w:tab/>
        <w:t>(ii)</w:t>
      </w:r>
      <w:r w:rsidRPr="00015E87">
        <w:tab/>
        <w:t>a category A licence;</w:t>
      </w:r>
    </w:p>
    <w:p w14:paraId="1CA199C7" w14:textId="77777777" w:rsidR="00BD5333" w:rsidRPr="00015E87" w:rsidRDefault="00BD5333" w:rsidP="00BD5333">
      <w:pPr>
        <w:pStyle w:val="Asubpara"/>
      </w:pPr>
      <w:r w:rsidRPr="00015E87">
        <w:tab/>
        <w:t>(iii)</w:t>
      </w:r>
      <w:r w:rsidRPr="00015E87">
        <w:tab/>
        <w:t>a category B licence; and</w:t>
      </w:r>
    </w:p>
    <w:p w14:paraId="7E9525B4" w14:textId="77777777" w:rsidR="00BD5333" w:rsidRPr="00015E87" w:rsidRDefault="00BD5333" w:rsidP="00BD5333">
      <w:pPr>
        <w:pStyle w:val="Apara"/>
      </w:pPr>
      <w:r w:rsidRPr="00015E87">
        <w:tab/>
        <w:t>(b)</w:t>
      </w:r>
      <w:r w:rsidRPr="00015E87">
        <w:tab/>
        <w:t>more than 10 category A or category B firearms are stated in the licence.</w:t>
      </w:r>
    </w:p>
    <w:p w14:paraId="3AD4765B" w14:textId="77777777" w:rsidR="00BD5333" w:rsidRPr="00015E87" w:rsidRDefault="00BD5333" w:rsidP="00BD5333">
      <w:pPr>
        <w:pStyle w:val="Amain"/>
      </w:pPr>
      <w:r w:rsidRPr="00015E87">
        <w:tab/>
        <w:t>(2)</w:t>
      </w:r>
      <w:r w:rsidRPr="00015E87">
        <w:tab/>
        <w:t>The person takes reasonable steps to ensure that the firearms are stored safely if the firearms are stored in a metal safe or a concrete or brick safe of a kin</w:t>
      </w:r>
      <w:r>
        <w:t>d described in section 47 (3).</w:t>
      </w:r>
    </w:p>
    <w:p w14:paraId="03CD6697" w14:textId="77777777" w:rsidR="00C4274C" w:rsidRPr="007D076B" w:rsidRDefault="00A01E9E" w:rsidP="00A01E9E">
      <w:pPr>
        <w:pStyle w:val="AH5Sec"/>
        <w:rPr>
          <w:b w:val="0"/>
        </w:rPr>
      </w:pPr>
      <w:bookmarkStart w:id="70" w:name="_Toc198039448"/>
      <w:r w:rsidRPr="00CC5AFB">
        <w:rPr>
          <w:rStyle w:val="CharSectNo"/>
        </w:rPr>
        <w:lastRenderedPageBreak/>
        <w:t>45</w:t>
      </w:r>
      <w:r w:rsidRPr="007D076B">
        <w:tab/>
      </w:r>
      <w:r w:rsidR="00111966" w:rsidRPr="007D076B">
        <w:t>Security and safe storage requirements, c</w:t>
      </w:r>
      <w:r w:rsidR="00C4274C" w:rsidRPr="007D076B">
        <w:t>ategory D firearms—Act, s </w:t>
      </w:r>
      <w:r w:rsidR="00DB5FFA" w:rsidRPr="007D076B">
        <w:t>182</w:t>
      </w:r>
      <w:r w:rsidR="005B74FD">
        <w:t> (1) </w:t>
      </w:r>
      <w:r w:rsidR="00C4274C" w:rsidRPr="007D076B">
        <w:t>(c)</w:t>
      </w:r>
      <w:bookmarkEnd w:id="70"/>
    </w:p>
    <w:p w14:paraId="79E5670C" w14:textId="77777777" w:rsidR="00C4274C" w:rsidRPr="007D076B" w:rsidRDefault="00E6621F" w:rsidP="00895F42">
      <w:pPr>
        <w:pStyle w:val="Amain"/>
        <w:keepNext/>
      </w:pPr>
      <w:r>
        <w:tab/>
      </w:r>
      <w:r w:rsidR="00A01E9E" w:rsidRPr="007D076B">
        <w:t>(1)</w:t>
      </w:r>
      <w:r w:rsidR="00A01E9E" w:rsidRPr="007D076B">
        <w:tab/>
      </w:r>
      <w:r w:rsidR="00075A5D" w:rsidRPr="007D076B">
        <w:t>The holder of a category D licence must store the firearm to which the licence relates in a place in which an intruder alarm is installed.</w:t>
      </w:r>
    </w:p>
    <w:p w14:paraId="70AF4067" w14:textId="77777777" w:rsidR="00C4274C" w:rsidRPr="007D076B" w:rsidRDefault="00E6621F" w:rsidP="00881BAE">
      <w:pPr>
        <w:pStyle w:val="Amain"/>
        <w:keepNext/>
      </w:pPr>
      <w:r>
        <w:tab/>
      </w:r>
      <w:r w:rsidR="00A01E9E" w:rsidRPr="007D076B">
        <w:t>(2)</w:t>
      </w:r>
      <w:r w:rsidR="00A01E9E" w:rsidRPr="007D076B">
        <w:tab/>
      </w:r>
      <w:r w:rsidR="00075A5D" w:rsidRPr="007D076B">
        <w:t>The</w:t>
      </w:r>
      <w:r w:rsidR="00C4274C" w:rsidRPr="007D076B">
        <w:t xml:space="preserve"> intruder alarm must</w:t>
      </w:r>
      <w:r w:rsidR="00075A5D" w:rsidRPr="007D076B">
        <w:t xml:space="preserve"> be connected to the mains power with a battery backup in case of power failure and include</w:t>
      </w:r>
      <w:r w:rsidR="00C4274C" w:rsidRPr="007D076B">
        <w:t>—</w:t>
      </w:r>
    </w:p>
    <w:p w14:paraId="0E4691CD" w14:textId="77777777" w:rsidR="00C4274C" w:rsidRPr="007D076B" w:rsidRDefault="00E6621F" w:rsidP="00E6621F">
      <w:pPr>
        <w:pStyle w:val="Apara"/>
      </w:pPr>
      <w:r>
        <w:tab/>
      </w:r>
      <w:r w:rsidR="00A01E9E" w:rsidRPr="007D076B">
        <w:t>(a)</w:t>
      </w:r>
      <w:r w:rsidR="00A01E9E" w:rsidRPr="007D076B">
        <w:tab/>
      </w:r>
      <w:r w:rsidR="00C4274C" w:rsidRPr="007D076B">
        <w:t>a space movement detector that uses a microwave, passive infra-red, ultrasonic or similar system of detection; and</w:t>
      </w:r>
    </w:p>
    <w:p w14:paraId="44542BFB" w14:textId="77777777" w:rsidR="00C4274C" w:rsidRPr="007D076B" w:rsidRDefault="00E6621F" w:rsidP="00E6621F">
      <w:pPr>
        <w:pStyle w:val="Apara"/>
      </w:pPr>
      <w:r>
        <w:tab/>
      </w:r>
      <w:r w:rsidR="00A01E9E" w:rsidRPr="007D076B">
        <w:t>(b)</w:t>
      </w:r>
      <w:r w:rsidR="00A01E9E" w:rsidRPr="007D076B">
        <w:tab/>
      </w:r>
      <w:r w:rsidR="00C4274C" w:rsidRPr="007D076B">
        <w:t>an external noisemaker that sounds when the alarm is activated.</w:t>
      </w:r>
    </w:p>
    <w:p w14:paraId="6C281319" w14:textId="77777777" w:rsidR="00440490" w:rsidRPr="00015E87" w:rsidRDefault="00440490" w:rsidP="00440490">
      <w:pPr>
        <w:pStyle w:val="AH5Sec"/>
      </w:pPr>
      <w:bookmarkStart w:id="71" w:name="_Toc198039449"/>
      <w:r w:rsidRPr="00CC5AFB">
        <w:rPr>
          <w:rStyle w:val="CharSectNo"/>
        </w:rPr>
        <w:t>46</w:t>
      </w:r>
      <w:r w:rsidRPr="00015E87">
        <w:tab/>
        <w:t>Storage of not more than 10 category A or category B firearms, collectors—Act, s 180 (3)</w:t>
      </w:r>
      <w:bookmarkEnd w:id="71"/>
    </w:p>
    <w:p w14:paraId="58719AE5" w14:textId="77777777" w:rsidR="00C4274C" w:rsidRPr="007D076B" w:rsidRDefault="00E6621F" w:rsidP="00E6621F">
      <w:pPr>
        <w:pStyle w:val="Amain"/>
      </w:pPr>
      <w:r>
        <w:tab/>
      </w:r>
      <w:r w:rsidR="00A01E9E" w:rsidRPr="007D076B">
        <w:t>(1)</w:t>
      </w:r>
      <w:r w:rsidR="00A01E9E" w:rsidRPr="007D076B">
        <w:tab/>
      </w:r>
      <w:r w:rsidR="00C4274C" w:rsidRPr="007D076B">
        <w:t xml:space="preserve">A person who holds a collectors licence </w:t>
      </w:r>
      <w:r w:rsidR="00EE7B7A" w:rsidRPr="007D076B">
        <w:t>takes reasonable steps to</w:t>
      </w:r>
      <w:r w:rsidR="00C4274C" w:rsidRPr="007D076B">
        <w:t xml:space="preserve"> ensure that </w:t>
      </w:r>
      <w:r w:rsidR="00EE7B7A" w:rsidRPr="007D076B">
        <w:t>a</w:t>
      </w:r>
      <w:r w:rsidR="00C4274C" w:rsidRPr="007D076B">
        <w:t xml:space="preserve"> category A </w:t>
      </w:r>
      <w:r w:rsidR="00EE7B7A" w:rsidRPr="007D076B">
        <w:t xml:space="preserve">or </w:t>
      </w:r>
      <w:r w:rsidR="00C4274C" w:rsidRPr="007D076B">
        <w:t>category</w:t>
      </w:r>
      <w:r w:rsidR="00EE7B7A" w:rsidRPr="007D076B">
        <w:t xml:space="preserve"> B firearm </w:t>
      </w:r>
      <w:r w:rsidR="00FF0BDF" w:rsidRPr="007D076B">
        <w:t>stated</w:t>
      </w:r>
      <w:r w:rsidR="00C4274C" w:rsidRPr="007D076B">
        <w:t xml:space="preserve"> in the licence </w:t>
      </w:r>
      <w:r w:rsidR="00EE7B7A" w:rsidRPr="007D076B">
        <w:t>is</w:t>
      </w:r>
      <w:r w:rsidR="00C4274C" w:rsidRPr="007D076B">
        <w:t xml:space="preserve"> stored</w:t>
      </w:r>
      <w:r w:rsidR="00EE7B7A" w:rsidRPr="007D076B">
        <w:t xml:space="preserve"> safely if the firearm is stored</w:t>
      </w:r>
      <w:r w:rsidR="00C4274C" w:rsidRPr="007D076B">
        <w:t xml:space="preserve"> in accordance with this section.</w:t>
      </w:r>
    </w:p>
    <w:p w14:paraId="195023ED" w14:textId="77777777" w:rsidR="00C4274C" w:rsidRPr="007D076B" w:rsidRDefault="00E6621F" w:rsidP="0052187B">
      <w:pPr>
        <w:pStyle w:val="Amain"/>
        <w:keepNext/>
      </w:pPr>
      <w:r>
        <w:tab/>
      </w:r>
      <w:r w:rsidR="00A01E9E" w:rsidRPr="007D076B">
        <w:t>(2)</w:t>
      </w:r>
      <w:r w:rsidR="00A01E9E" w:rsidRPr="007D076B">
        <w:tab/>
      </w:r>
      <w:r w:rsidR="00C4274C" w:rsidRPr="007D076B">
        <w:t>If not more than 10 category A or category B firearms are s</w:t>
      </w:r>
      <w:r w:rsidR="00FF0BDF" w:rsidRPr="007D076B">
        <w:t>tated</w:t>
      </w:r>
      <w:r w:rsidR="00C4274C" w:rsidRPr="007D076B">
        <w:t xml:space="preserve"> in the licence—</w:t>
      </w:r>
    </w:p>
    <w:p w14:paraId="327F01AE" w14:textId="77777777" w:rsidR="00C4274C" w:rsidRPr="007D076B" w:rsidRDefault="00E6621F" w:rsidP="00552845">
      <w:pPr>
        <w:pStyle w:val="Apara"/>
        <w:keepLines/>
      </w:pPr>
      <w:r>
        <w:tab/>
      </w:r>
      <w:r w:rsidR="00A01E9E" w:rsidRPr="007D076B">
        <w:t>(a)</w:t>
      </w:r>
      <w:r w:rsidR="00A01E9E" w:rsidRPr="007D076B">
        <w:tab/>
      </w:r>
      <w:r w:rsidR="00C4274C" w:rsidRPr="007D076B">
        <w:t>the firearms must be stored in a metal lockable container and the firing mechanisms must be stored in a separate lockable metal drawer or container that may be external or internal to the metal lockable container; or</w:t>
      </w:r>
    </w:p>
    <w:p w14:paraId="4D704E18" w14:textId="77777777" w:rsidR="00C4274C" w:rsidRPr="007D076B" w:rsidRDefault="00E6621F" w:rsidP="00E6621F">
      <w:pPr>
        <w:pStyle w:val="Apara"/>
      </w:pPr>
      <w:r>
        <w:tab/>
      </w:r>
      <w:r w:rsidR="00A01E9E" w:rsidRPr="007D076B">
        <w:t>(b)</w:t>
      </w:r>
      <w:r w:rsidR="00A01E9E" w:rsidRPr="007D076B">
        <w:tab/>
      </w:r>
      <w:r w:rsidR="00C4274C" w:rsidRPr="007D076B">
        <w:t>the firearms must be stored in a security container that is constructed of a recognised hardwood and lined with steel sheeting, the door of which is fitted with metal hinges and either—</w:t>
      </w:r>
    </w:p>
    <w:p w14:paraId="6870DF69" w14:textId="77777777" w:rsidR="00C4274C" w:rsidRPr="007D076B" w:rsidRDefault="00E6621F" w:rsidP="00E6621F">
      <w:pPr>
        <w:pStyle w:val="Asubpara"/>
      </w:pPr>
      <w:r>
        <w:tab/>
      </w:r>
      <w:r w:rsidR="00A01E9E" w:rsidRPr="007D076B">
        <w:t>(i)</w:t>
      </w:r>
      <w:r w:rsidR="00A01E9E" w:rsidRPr="007D076B">
        <w:tab/>
      </w:r>
      <w:r w:rsidR="00C4274C" w:rsidRPr="007D076B">
        <w:t>an appropriate deadlock; or</w:t>
      </w:r>
    </w:p>
    <w:p w14:paraId="4D37A02D" w14:textId="77777777" w:rsidR="00C4274C" w:rsidRPr="007D076B" w:rsidRDefault="00E6621F" w:rsidP="00E6621F">
      <w:pPr>
        <w:pStyle w:val="Asubpara"/>
      </w:pPr>
      <w:r>
        <w:tab/>
      </w:r>
      <w:r w:rsidR="00A01E9E" w:rsidRPr="007D076B">
        <w:t>(ii)</w:t>
      </w:r>
      <w:r w:rsidR="00A01E9E" w:rsidRPr="007D076B">
        <w:tab/>
      </w:r>
      <w:r w:rsidR="00C4274C" w:rsidRPr="007D076B">
        <w:t>2 sliding bolts fitted with padlocks of an appropriate strength.</w:t>
      </w:r>
    </w:p>
    <w:p w14:paraId="6A08C0CD" w14:textId="77777777" w:rsidR="00C4274C" w:rsidRDefault="00E6621F" w:rsidP="00895F42">
      <w:pPr>
        <w:pStyle w:val="Amain"/>
        <w:keepLines/>
      </w:pPr>
      <w:r>
        <w:lastRenderedPageBreak/>
        <w:tab/>
      </w:r>
      <w:r w:rsidR="00A01E9E" w:rsidRPr="007D076B">
        <w:t>(3)</w:t>
      </w:r>
      <w:r w:rsidR="00A01E9E" w:rsidRPr="007D076B">
        <w:tab/>
      </w:r>
      <w:r w:rsidR="00C4274C" w:rsidRPr="007D076B">
        <w:t>If a container mentioned in subsection (2) (other than a container for firing mechanisms) weighs less than 150kg when empty, it must be fixed to the floor or wall with no fewer than 2 appropriate anchor bolts.</w:t>
      </w:r>
    </w:p>
    <w:p w14:paraId="6CD96C3C" w14:textId="77777777" w:rsidR="00C4274C" w:rsidRPr="007D076B" w:rsidRDefault="00A01E9E" w:rsidP="00A01E9E">
      <w:pPr>
        <w:pStyle w:val="AH5Sec"/>
        <w:rPr>
          <w:b w:val="0"/>
        </w:rPr>
      </w:pPr>
      <w:bookmarkStart w:id="72" w:name="_Toc198039450"/>
      <w:r w:rsidRPr="00CC5AFB">
        <w:rPr>
          <w:rStyle w:val="CharSectNo"/>
        </w:rPr>
        <w:t>47</w:t>
      </w:r>
      <w:r w:rsidRPr="007D076B">
        <w:tab/>
      </w:r>
      <w:r w:rsidR="007C772B" w:rsidRPr="007D076B">
        <w:t xml:space="preserve">Storage of </w:t>
      </w:r>
      <w:r w:rsidR="00C4274C" w:rsidRPr="007D076B">
        <w:t>category C, category D and category H firearms</w:t>
      </w:r>
      <w:r w:rsidR="007C772B" w:rsidRPr="007D076B">
        <w:t>, collectors</w:t>
      </w:r>
      <w:r w:rsidR="00934475" w:rsidRPr="007D076B">
        <w:t>—Act, s 180 (3)</w:t>
      </w:r>
      <w:bookmarkEnd w:id="72"/>
    </w:p>
    <w:p w14:paraId="6C1A2BFC" w14:textId="77777777" w:rsidR="00C4274C" w:rsidRPr="007D076B" w:rsidRDefault="00E6621F" w:rsidP="00E6621F">
      <w:pPr>
        <w:pStyle w:val="Amain"/>
      </w:pPr>
      <w:r>
        <w:tab/>
      </w:r>
      <w:r w:rsidR="00A01E9E" w:rsidRPr="007D076B">
        <w:t>(1)</w:t>
      </w:r>
      <w:r w:rsidR="00A01E9E" w:rsidRPr="007D076B">
        <w:tab/>
      </w:r>
      <w:r w:rsidR="00C4274C" w:rsidRPr="007D076B">
        <w:t xml:space="preserve">A person who holds a collectors licence </w:t>
      </w:r>
      <w:r w:rsidR="00EE7B7A" w:rsidRPr="007D076B">
        <w:t xml:space="preserve">takes reasonable steps to </w:t>
      </w:r>
      <w:r w:rsidR="00C4274C" w:rsidRPr="007D076B">
        <w:t xml:space="preserve">ensure that </w:t>
      </w:r>
      <w:r w:rsidR="00EE7B7A" w:rsidRPr="007D076B">
        <w:t>a</w:t>
      </w:r>
      <w:r w:rsidR="00C4274C" w:rsidRPr="007D076B">
        <w:t xml:space="preserve"> category C</w:t>
      </w:r>
      <w:r w:rsidR="00EE7B7A" w:rsidRPr="007D076B">
        <w:t>,</w:t>
      </w:r>
      <w:r w:rsidR="00C4274C" w:rsidRPr="007D076B">
        <w:t xml:space="preserve"> category D </w:t>
      </w:r>
      <w:r w:rsidR="00EE7B7A" w:rsidRPr="007D076B">
        <w:t>or</w:t>
      </w:r>
      <w:r w:rsidR="00C4274C" w:rsidRPr="007D076B">
        <w:t xml:space="preserve"> category H firearm s</w:t>
      </w:r>
      <w:r w:rsidR="00934475" w:rsidRPr="007D076B">
        <w:t>tat</w:t>
      </w:r>
      <w:r w:rsidR="00C4274C" w:rsidRPr="007D076B">
        <w:t xml:space="preserve">ed in the licence </w:t>
      </w:r>
      <w:r w:rsidR="00EE7B7A" w:rsidRPr="007D076B">
        <w:t>is</w:t>
      </w:r>
      <w:r w:rsidR="00C4274C" w:rsidRPr="007D076B">
        <w:t xml:space="preserve"> stored </w:t>
      </w:r>
      <w:r w:rsidR="00EE7B7A" w:rsidRPr="007D076B">
        <w:t xml:space="preserve">safely if the firearm is stored </w:t>
      </w:r>
      <w:r w:rsidR="00C4274C" w:rsidRPr="007D076B">
        <w:t>in accordance with this section.</w:t>
      </w:r>
    </w:p>
    <w:p w14:paraId="43165BDB" w14:textId="77777777" w:rsidR="00C4274C" w:rsidRPr="007D076B" w:rsidRDefault="00E6621F" w:rsidP="00E6621F">
      <w:pPr>
        <w:pStyle w:val="Amain"/>
      </w:pPr>
      <w:r>
        <w:tab/>
      </w:r>
      <w:r w:rsidR="00A01E9E" w:rsidRPr="007D076B">
        <w:t>(2)</w:t>
      </w:r>
      <w:r w:rsidR="00A01E9E" w:rsidRPr="007D076B">
        <w:tab/>
      </w:r>
      <w:r w:rsidR="00C4274C" w:rsidRPr="007D076B">
        <w:t>The firearms must be stored in a metal safe or a concrete or brick safe.</w:t>
      </w:r>
    </w:p>
    <w:p w14:paraId="4BCEBD65" w14:textId="77777777" w:rsidR="00C4274C" w:rsidRPr="007D076B" w:rsidRDefault="00E6621F" w:rsidP="0052187B">
      <w:pPr>
        <w:pStyle w:val="Amain"/>
        <w:keepNext/>
      </w:pPr>
      <w:r>
        <w:tab/>
      </w:r>
      <w:r w:rsidR="00A01E9E" w:rsidRPr="007D076B">
        <w:t>(3)</w:t>
      </w:r>
      <w:r w:rsidR="00A01E9E" w:rsidRPr="007D076B">
        <w:tab/>
      </w:r>
      <w:r w:rsidR="00C4274C" w:rsidRPr="007D076B">
        <w:t>A safe mentioned in subsection (2) must—</w:t>
      </w:r>
    </w:p>
    <w:p w14:paraId="5544A78D" w14:textId="77777777" w:rsidR="00C4274C" w:rsidRPr="007D076B" w:rsidRDefault="00E6621F" w:rsidP="00F80F6F">
      <w:pPr>
        <w:pStyle w:val="Apara"/>
        <w:keepNext/>
      </w:pPr>
      <w:r>
        <w:tab/>
      </w:r>
      <w:r w:rsidR="00A01E9E" w:rsidRPr="007D076B">
        <w:t>(a)</w:t>
      </w:r>
      <w:r w:rsidR="00A01E9E" w:rsidRPr="007D076B">
        <w:tab/>
      </w:r>
      <w:r w:rsidR="00C4274C" w:rsidRPr="007D076B">
        <w:t>for a metal safe—</w:t>
      </w:r>
    </w:p>
    <w:p w14:paraId="45DCC096" w14:textId="77777777" w:rsidR="00C4274C" w:rsidRPr="007D076B" w:rsidRDefault="00E6621F" w:rsidP="00E6621F">
      <w:pPr>
        <w:pStyle w:val="Asubpara"/>
        <w:keepNext/>
      </w:pPr>
      <w:r>
        <w:tab/>
      </w:r>
      <w:r w:rsidR="00A01E9E" w:rsidRPr="007D076B">
        <w:t>(i)</w:t>
      </w:r>
      <w:r w:rsidR="00A01E9E" w:rsidRPr="007D076B">
        <w:tab/>
      </w:r>
      <w:r w:rsidR="00C4274C" w:rsidRPr="007D076B">
        <w:t>be constructed of structural grade mild steel that conforms with A</w:t>
      </w:r>
      <w:r w:rsidR="00E03879" w:rsidRPr="007D076B">
        <w:t>S/NZS</w:t>
      </w:r>
      <w:r w:rsidR="00C4274C" w:rsidRPr="007D076B">
        <w:t> 3678:1996 grade 250 and is not less than 3mm thick; and</w:t>
      </w:r>
    </w:p>
    <w:p w14:paraId="40D517B4" w14:textId="77777777" w:rsidR="00C4274C" w:rsidRPr="007D076B" w:rsidRDefault="00E6621F" w:rsidP="00E6621F">
      <w:pPr>
        <w:pStyle w:val="Asubpara"/>
      </w:pPr>
      <w:r>
        <w:tab/>
      </w:r>
      <w:r w:rsidR="00A01E9E" w:rsidRPr="007D076B">
        <w:t>(ii)</w:t>
      </w:r>
      <w:r w:rsidR="00A01E9E" w:rsidRPr="007D076B">
        <w:tab/>
      </w:r>
      <w:r w:rsidR="00C4274C" w:rsidRPr="007D076B">
        <w:t>be constructed with continuous welding of all edges; and</w:t>
      </w:r>
    </w:p>
    <w:p w14:paraId="49FB2CBB" w14:textId="77777777" w:rsidR="00C4274C" w:rsidRPr="007D076B" w:rsidRDefault="00E6621F" w:rsidP="00E6621F">
      <w:pPr>
        <w:pStyle w:val="Apara"/>
      </w:pPr>
      <w:r>
        <w:tab/>
      </w:r>
      <w:r w:rsidR="00A01E9E" w:rsidRPr="007D076B">
        <w:t>(b)</w:t>
      </w:r>
      <w:r w:rsidR="00A01E9E" w:rsidRPr="007D076B">
        <w:tab/>
      </w:r>
      <w:r w:rsidR="00822EFA" w:rsidRPr="007D076B">
        <w:t>for a safe other than a metal safe</w:t>
      </w:r>
      <w:r w:rsidR="00C4274C" w:rsidRPr="007D076B">
        <w:t>—be constructed of reinforced concrete, double brick or reinforced besser blocks that are not less than 140mm thick; and</w:t>
      </w:r>
    </w:p>
    <w:p w14:paraId="43EFE1B1" w14:textId="77777777" w:rsidR="00C4274C" w:rsidRPr="007D076B" w:rsidRDefault="00E6621F" w:rsidP="00E6621F">
      <w:pPr>
        <w:pStyle w:val="Apara"/>
      </w:pPr>
      <w:r>
        <w:tab/>
      </w:r>
      <w:r w:rsidR="00A01E9E" w:rsidRPr="007D076B">
        <w:t>(c)</w:t>
      </w:r>
      <w:r w:rsidR="00A01E9E" w:rsidRPr="007D076B">
        <w:tab/>
      </w:r>
      <w:r w:rsidR="00C4274C" w:rsidRPr="007D076B">
        <w:t>be fitted with a door—</w:t>
      </w:r>
    </w:p>
    <w:p w14:paraId="64B22262" w14:textId="77777777" w:rsidR="00C4274C" w:rsidRPr="007D076B" w:rsidRDefault="00E6621F" w:rsidP="00E6621F">
      <w:pPr>
        <w:pStyle w:val="Asubpara"/>
        <w:keepNext/>
      </w:pPr>
      <w:r>
        <w:tab/>
      </w:r>
      <w:r w:rsidR="00A01E9E" w:rsidRPr="007D076B">
        <w:t>(i)</w:t>
      </w:r>
      <w:r w:rsidR="00A01E9E" w:rsidRPr="007D076B">
        <w:tab/>
      </w:r>
      <w:r w:rsidR="00C4274C" w:rsidRPr="007D076B">
        <w:t>constructed of structural grade mild steel that conforms with Australian Standard 3678:1996 grade 250 and is not less than 3mm thick and that is swung on either—</w:t>
      </w:r>
    </w:p>
    <w:p w14:paraId="20DDF6B3" w14:textId="77777777" w:rsidR="00C4274C" w:rsidRPr="007D076B" w:rsidRDefault="00E6621F" w:rsidP="00E6621F">
      <w:pPr>
        <w:pStyle w:val="Asubsubpara"/>
      </w:pPr>
      <w:r>
        <w:tab/>
      </w:r>
      <w:r w:rsidR="00A01E9E" w:rsidRPr="007D076B">
        <w:t>(A)</w:t>
      </w:r>
      <w:r w:rsidR="00A01E9E" w:rsidRPr="007D076B">
        <w:tab/>
      </w:r>
      <w:r w:rsidR="00C4274C" w:rsidRPr="007D076B">
        <w:t>concealed pivots; or</w:t>
      </w:r>
    </w:p>
    <w:p w14:paraId="7E4DF67B" w14:textId="77777777" w:rsidR="00C4274C" w:rsidRPr="007D076B" w:rsidRDefault="00E6621F" w:rsidP="00E6621F">
      <w:pPr>
        <w:pStyle w:val="Asubsubpara"/>
      </w:pPr>
      <w:r>
        <w:tab/>
      </w:r>
      <w:r w:rsidR="00A01E9E" w:rsidRPr="007D076B">
        <w:t>(B)</w:t>
      </w:r>
      <w:r w:rsidR="00A01E9E" w:rsidRPr="007D076B">
        <w:tab/>
      </w:r>
      <w:r w:rsidR="00C4274C" w:rsidRPr="007D076B">
        <w:t>externally mounted sealed end hinges welded to the door and body of the container; and</w:t>
      </w:r>
    </w:p>
    <w:p w14:paraId="0FF5DB80" w14:textId="77777777" w:rsidR="00C4274C" w:rsidRPr="007D076B" w:rsidRDefault="00E6621F" w:rsidP="00E6621F">
      <w:pPr>
        <w:pStyle w:val="Asubpara"/>
      </w:pPr>
      <w:r>
        <w:lastRenderedPageBreak/>
        <w:tab/>
      </w:r>
      <w:r w:rsidR="00A01E9E" w:rsidRPr="007D076B">
        <w:t>(ii)</w:t>
      </w:r>
      <w:r w:rsidR="00A01E9E" w:rsidRPr="007D076B">
        <w:tab/>
      </w:r>
      <w:r w:rsidR="00C4274C" w:rsidRPr="007D076B">
        <w:t>that is flush fitting with a clearance around it of no more than 1mm; and</w:t>
      </w:r>
    </w:p>
    <w:p w14:paraId="65F27911" w14:textId="77777777" w:rsidR="00C4274C" w:rsidRPr="007D076B" w:rsidRDefault="00E6621F" w:rsidP="00E6621F">
      <w:pPr>
        <w:pStyle w:val="Apara"/>
      </w:pPr>
      <w:r>
        <w:tab/>
      </w:r>
      <w:r w:rsidR="00A01E9E" w:rsidRPr="007D076B">
        <w:t>(d)</w:t>
      </w:r>
      <w:r w:rsidR="00A01E9E" w:rsidRPr="007D076B">
        <w:tab/>
      </w:r>
      <w:r w:rsidR="00C4274C" w:rsidRPr="007D076B">
        <w:t>if the door is hinged—have a fixed locking bar or dogging bolts welded to the inside face of the door near the hinge edge that engages or engage in a rebate in the container body when the door is closed; and</w:t>
      </w:r>
    </w:p>
    <w:p w14:paraId="221B6A87" w14:textId="77777777" w:rsidR="00C4274C" w:rsidRPr="007D076B" w:rsidRDefault="00E6621F" w:rsidP="00E6621F">
      <w:pPr>
        <w:pStyle w:val="Apara"/>
      </w:pPr>
      <w:r>
        <w:tab/>
      </w:r>
      <w:r w:rsidR="00A01E9E" w:rsidRPr="007D076B">
        <w:t>(e)</w:t>
      </w:r>
      <w:r w:rsidR="00A01E9E" w:rsidRPr="007D076B">
        <w:tab/>
      </w:r>
      <w:r w:rsidR="00C4274C" w:rsidRPr="007D076B">
        <w:t>be fitted with a 5-lever key deadlock or a locking mechanism that provides at least equivalent security; and</w:t>
      </w:r>
    </w:p>
    <w:p w14:paraId="10D27F5C" w14:textId="77777777" w:rsidR="00C4274C" w:rsidRPr="007D076B" w:rsidRDefault="00E6621F" w:rsidP="00E6621F">
      <w:pPr>
        <w:pStyle w:val="Apara"/>
      </w:pPr>
      <w:r>
        <w:tab/>
      </w:r>
      <w:r w:rsidR="00A01E9E" w:rsidRPr="007D076B">
        <w:t>(f)</w:t>
      </w:r>
      <w:r w:rsidR="00A01E9E" w:rsidRPr="007D076B">
        <w:tab/>
      </w:r>
      <w:r w:rsidR="00C4274C" w:rsidRPr="007D076B">
        <w:t>be constructed with a full length steel rebate welded to the side of the container body, the locking edge of which will receive the deadlock of the locking mechanism.</w:t>
      </w:r>
    </w:p>
    <w:p w14:paraId="766C9661" w14:textId="77777777" w:rsidR="00C4274C" w:rsidRPr="007D076B" w:rsidRDefault="00E6621F" w:rsidP="00E6621F">
      <w:pPr>
        <w:pStyle w:val="Amain"/>
        <w:keepNext/>
      </w:pPr>
      <w:r>
        <w:tab/>
      </w:r>
      <w:r w:rsidR="00A01E9E" w:rsidRPr="007D076B">
        <w:t>(4)</w:t>
      </w:r>
      <w:r w:rsidR="00A01E9E" w:rsidRPr="007D076B">
        <w:tab/>
      </w:r>
      <w:r w:rsidR="00C4274C" w:rsidRPr="007D076B">
        <w:t>A metal safe mentioned in subsection (2) must be mounted on a wall or on the floor as follows:</w:t>
      </w:r>
    </w:p>
    <w:p w14:paraId="3ED1FCA7" w14:textId="77777777" w:rsidR="00C4274C" w:rsidRPr="007D076B" w:rsidRDefault="00E6621F" w:rsidP="00E6621F">
      <w:pPr>
        <w:pStyle w:val="Apara"/>
      </w:pPr>
      <w:r>
        <w:tab/>
      </w:r>
      <w:r w:rsidR="00A01E9E" w:rsidRPr="007D076B">
        <w:t>(a)</w:t>
      </w:r>
      <w:r w:rsidR="00A01E9E" w:rsidRPr="007D076B">
        <w:tab/>
      </w:r>
      <w:r w:rsidR="00C4274C" w:rsidRPr="007D076B">
        <w:t>if mounted on brick—the safe must be attached by at least 2 Loxin anchor-type high-tensile bolts with a diameter of 52mm x 16mm and a 10mm thread;</w:t>
      </w:r>
    </w:p>
    <w:p w14:paraId="18D65E6C" w14:textId="77777777" w:rsidR="00C4274C" w:rsidRPr="007D076B" w:rsidRDefault="00E6621F" w:rsidP="00E6621F">
      <w:pPr>
        <w:pStyle w:val="Apara"/>
      </w:pPr>
      <w:r>
        <w:tab/>
      </w:r>
      <w:r w:rsidR="00A01E9E" w:rsidRPr="007D076B">
        <w:t>(b)</w:t>
      </w:r>
      <w:r w:rsidR="00A01E9E" w:rsidRPr="007D076B">
        <w:tab/>
      </w:r>
      <w:r w:rsidR="00C4274C" w:rsidRPr="007D076B">
        <w:t>if mounted on concrete or stone—the safe must be attached by at least 2 Dyna-type bolts and expanding anchors with a diameter of 70mm x 12mm and a 10mm thread that are internally fitted through holes in the rear or bottom of the container that conform with the manufacturer’s specifications;</w:t>
      </w:r>
    </w:p>
    <w:p w14:paraId="72F12135" w14:textId="77777777" w:rsidR="00C4274C" w:rsidRPr="007D076B" w:rsidRDefault="00E6621F" w:rsidP="00E6621F">
      <w:pPr>
        <w:pStyle w:val="Apara"/>
      </w:pPr>
      <w:r>
        <w:tab/>
      </w:r>
      <w:r w:rsidR="00A01E9E" w:rsidRPr="007D076B">
        <w:t>(c)</w:t>
      </w:r>
      <w:r w:rsidR="00A01E9E" w:rsidRPr="007D076B">
        <w:tab/>
      </w:r>
      <w:r w:rsidR="00C4274C" w:rsidRPr="007D076B">
        <w:t>if mounted on wall studs or floor joists—</w:t>
      </w:r>
    </w:p>
    <w:p w14:paraId="2793F580" w14:textId="77777777" w:rsidR="00C4274C" w:rsidRPr="007D076B" w:rsidRDefault="00E6621F" w:rsidP="00E6621F">
      <w:pPr>
        <w:pStyle w:val="Asubpara"/>
      </w:pPr>
      <w:r>
        <w:tab/>
      </w:r>
      <w:r w:rsidR="00A01E9E" w:rsidRPr="007D076B">
        <w:t>(i)</w:t>
      </w:r>
      <w:r w:rsidR="00A01E9E" w:rsidRPr="007D076B">
        <w:tab/>
      </w:r>
      <w:r w:rsidR="00C4274C" w:rsidRPr="007D076B">
        <w:t>it must be attached flush against the timber or plaster surfaces by 2 steel hexagonal-head coach screws that are not less than 8mm in diameter x 50mm in length and are internally fitted through holes in the rear or bottom of the container that conform with the manufacturer’s specifications; and</w:t>
      </w:r>
    </w:p>
    <w:p w14:paraId="723E0417" w14:textId="77777777" w:rsidR="00C4274C" w:rsidRPr="007D076B" w:rsidRDefault="00E6621F" w:rsidP="00895F42">
      <w:pPr>
        <w:pStyle w:val="Asubpara"/>
        <w:keepLines/>
      </w:pPr>
      <w:r>
        <w:lastRenderedPageBreak/>
        <w:tab/>
      </w:r>
      <w:r w:rsidR="00A01E9E" w:rsidRPr="007D076B">
        <w:t>(ii)</w:t>
      </w:r>
      <w:r w:rsidR="00A01E9E" w:rsidRPr="007D076B">
        <w:tab/>
      </w:r>
      <w:r w:rsidR="00C4274C" w:rsidRPr="007D076B">
        <w:t>the container, timber floor or plaster wall surfaces must be recessed so there is no airspace between the surfaces and the container, with the rear bottom edge of the container being recessed into skirting board.</w:t>
      </w:r>
    </w:p>
    <w:p w14:paraId="502FE954" w14:textId="77777777" w:rsidR="00C4274C" w:rsidRPr="007D076B" w:rsidRDefault="00E6621F" w:rsidP="00E6621F">
      <w:pPr>
        <w:pStyle w:val="Amain"/>
      </w:pPr>
      <w:r>
        <w:tab/>
      </w:r>
      <w:r w:rsidR="00A01E9E" w:rsidRPr="007D076B">
        <w:t>(5)</w:t>
      </w:r>
      <w:r w:rsidR="00A01E9E" w:rsidRPr="007D076B">
        <w:tab/>
      </w:r>
      <w:r w:rsidR="00C4274C" w:rsidRPr="007D076B">
        <w:t>A locking mechanism mentioned in subsection (3) (e) must be securely fixed to the rear face of the door of the container by retaining screws and a metal strap overlapping, or enclosing, the locking case with each end welded to the rear door face.</w:t>
      </w:r>
    </w:p>
    <w:p w14:paraId="2717F274" w14:textId="7DB3C916" w:rsidR="008E7469" w:rsidRPr="009E578A" w:rsidRDefault="008E7469" w:rsidP="008E7469">
      <w:pPr>
        <w:pStyle w:val="AH5Sec"/>
      </w:pPr>
      <w:bookmarkStart w:id="73" w:name="_Toc198039451"/>
      <w:r w:rsidRPr="00CC5AFB">
        <w:rPr>
          <w:rStyle w:val="CharSectNo"/>
        </w:rPr>
        <w:t>47A</w:t>
      </w:r>
      <w:r w:rsidRPr="009E578A">
        <w:tab/>
        <w:t>Composite entity licence conditions, category H licences for safe storage of firearms by security organisations—Act, s 182 (</w:t>
      </w:r>
      <w:r>
        <w:t>2</w:t>
      </w:r>
      <w:r w:rsidRPr="009E578A">
        <w:t>) (a)</w:t>
      </w:r>
      <w:r w:rsidR="00FB4D17">
        <w:t> </w:t>
      </w:r>
      <w:r w:rsidRPr="009E578A">
        <w:t>and</w:t>
      </w:r>
      <w:r w:rsidR="00FB4D17">
        <w:t> </w:t>
      </w:r>
      <w:r w:rsidRPr="009E578A">
        <w:t>(c)</w:t>
      </w:r>
      <w:bookmarkEnd w:id="73"/>
    </w:p>
    <w:p w14:paraId="5CBD1D83" w14:textId="77777777" w:rsidR="008E7469" w:rsidRPr="009E578A" w:rsidRDefault="008E7469" w:rsidP="008E7469">
      <w:pPr>
        <w:pStyle w:val="Amain"/>
      </w:pPr>
      <w:r w:rsidRPr="009E578A">
        <w:tab/>
        <w:t>(1)</w:t>
      </w:r>
      <w:r w:rsidRPr="009E578A">
        <w:tab/>
        <w:t>This section applies to the holder of a category H licence that is an entity that carries on business in the ACT as a security organisation.</w:t>
      </w:r>
    </w:p>
    <w:p w14:paraId="5E220E78" w14:textId="77777777" w:rsidR="008E7469" w:rsidRPr="009E578A" w:rsidRDefault="008E7469" w:rsidP="008E7469">
      <w:pPr>
        <w:pStyle w:val="Amain"/>
      </w:pPr>
      <w:r w:rsidRPr="009E578A">
        <w:tab/>
        <w:t>(2)</w:t>
      </w:r>
      <w:r w:rsidRPr="009E578A">
        <w:tab/>
        <w:t>If not more than 1 registered firearm is held under the licence—</w:t>
      </w:r>
    </w:p>
    <w:p w14:paraId="5B91F04D" w14:textId="77777777" w:rsidR="008E7469" w:rsidRPr="009E578A" w:rsidRDefault="008E7469" w:rsidP="008E7469">
      <w:pPr>
        <w:pStyle w:val="Apara"/>
        <w:rPr>
          <w:lang w:eastAsia="en-AU"/>
        </w:rPr>
      </w:pPr>
      <w:r w:rsidRPr="009E578A">
        <w:tab/>
        <w:t>(a)</w:t>
      </w:r>
      <w:r w:rsidRPr="009E578A">
        <w:tab/>
        <w:t>when t</w:t>
      </w:r>
      <w:r w:rsidRPr="009E578A">
        <w:rPr>
          <w:shd w:val="clear" w:color="auto" w:fill="FFFFFF"/>
          <w:lang w:eastAsia="en-AU"/>
        </w:rPr>
        <w:t>he firearm is not being used or carried, it must be—</w:t>
      </w:r>
    </w:p>
    <w:p w14:paraId="08BCAA98" w14:textId="77777777" w:rsidR="008E7469" w:rsidRPr="009E578A" w:rsidRDefault="008E7469" w:rsidP="008E7469">
      <w:pPr>
        <w:pStyle w:val="Asubpara"/>
        <w:rPr>
          <w:lang w:eastAsia="en-AU"/>
        </w:rPr>
      </w:pPr>
      <w:r w:rsidRPr="009E578A">
        <w:rPr>
          <w:lang w:eastAsia="en-AU"/>
        </w:rPr>
        <w:tab/>
        <w:t>(i)</w:t>
      </w:r>
      <w:r w:rsidRPr="009E578A">
        <w:rPr>
          <w:lang w:eastAsia="en-AU"/>
        </w:rPr>
        <w:tab/>
        <w:t>stored in a locked steel safe—</w:t>
      </w:r>
    </w:p>
    <w:p w14:paraId="48E93CEB" w14:textId="77777777" w:rsidR="008E7469" w:rsidRPr="009E578A" w:rsidRDefault="008E7469" w:rsidP="008E7469">
      <w:pPr>
        <w:pStyle w:val="Asubsubpara"/>
        <w:rPr>
          <w:lang w:eastAsia="en-AU"/>
        </w:rPr>
      </w:pPr>
      <w:r w:rsidRPr="009E578A">
        <w:rPr>
          <w:lang w:eastAsia="en-AU"/>
        </w:rPr>
        <w:tab/>
        <w:t>(A)</w:t>
      </w:r>
      <w:r w:rsidRPr="009E578A">
        <w:rPr>
          <w:lang w:eastAsia="en-AU"/>
        </w:rPr>
        <w:tab/>
        <w:t>of a type approved by the registrar; and</w:t>
      </w:r>
    </w:p>
    <w:p w14:paraId="36D2E9F3" w14:textId="77777777" w:rsidR="008E7469" w:rsidRPr="009E578A" w:rsidRDefault="008E7469" w:rsidP="008E7469">
      <w:pPr>
        <w:pStyle w:val="Asubsubpara"/>
        <w:rPr>
          <w:lang w:eastAsia="en-AU"/>
        </w:rPr>
      </w:pPr>
      <w:r w:rsidRPr="009E578A">
        <w:rPr>
          <w:lang w:eastAsia="en-AU"/>
        </w:rPr>
        <w:tab/>
        <w:t>(B)</w:t>
      </w:r>
      <w:r w:rsidRPr="009E578A">
        <w:rPr>
          <w:lang w:eastAsia="en-AU"/>
        </w:rPr>
        <w:tab/>
        <w:t>bolted to the structure of the registered premises for the firearm; and</w:t>
      </w:r>
    </w:p>
    <w:p w14:paraId="5465DC4D"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62C16BAF"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on, or in, a locked device within the safe; and</w:t>
      </w:r>
    </w:p>
    <w:p w14:paraId="314D0020" w14:textId="77777777" w:rsidR="008E7469" w:rsidRPr="009E578A" w:rsidRDefault="008E7469" w:rsidP="008E7469">
      <w:pPr>
        <w:pStyle w:val="Apara"/>
        <w:rPr>
          <w:shd w:val="clear" w:color="auto" w:fill="FFFFFF"/>
        </w:rPr>
      </w:pPr>
      <w:r w:rsidRPr="009E578A">
        <w:rPr>
          <w:lang w:eastAsia="en-AU"/>
        </w:rPr>
        <w:tab/>
        <w:t>(b)</w:t>
      </w:r>
      <w:r w:rsidRPr="009E578A">
        <w:rPr>
          <w:lang w:eastAsia="en-AU"/>
        </w:rPr>
        <w:tab/>
      </w:r>
      <w:r w:rsidRPr="009E578A">
        <w:rPr>
          <w:shd w:val="clear" w:color="auto" w:fill="FFFFFF"/>
        </w:rPr>
        <w:t>the safe must be fitted with an alarm of a type that is—</w:t>
      </w:r>
    </w:p>
    <w:p w14:paraId="720AA683" w14:textId="77777777" w:rsidR="008E7469" w:rsidRPr="009E578A" w:rsidRDefault="008E7469" w:rsidP="008E7469">
      <w:pPr>
        <w:pStyle w:val="Asubpara"/>
        <w:rPr>
          <w:shd w:val="clear" w:color="auto" w:fill="FFFFFF"/>
        </w:rPr>
      </w:pPr>
      <w:r w:rsidRPr="009E578A">
        <w:rPr>
          <w:shd w:val="clear" w:color="auto" w:fill="FFFFFF"/>
        </w:rPr>
        <w:tab/>
        <w:t>(i)</w:t>
      </w:r>
      <w:r w:rsidRPr="009E578A">
        <w:rPr>
          <w:shd w:val="clear" w:color="auto" w:fill="FFFFFF"/>
        </w:rPr>
        <w:tab/>
        <w:t>approved by the registrar; and</w:t>
      </w:r>
    </w:p>
    <w:p w14:paraId="1DA2D618" w14:textId="77777777" w:rsidR="008E7469" w:rsidRPr="009E578A" w:rsidRDefault="008E7469" w:rsidP="008E7469">
      <w:pPr>
        <w:pStyle w:val="Asubpara"/>
        <w:rPr>
          <w:lang w:eastAsia="en-AU"/>
        </w:rPr>
      </w:pPr>
      <w:r w:rsidRPr="009E578A">
        <w:rPr>
          <w:shd w:val="clear" w:color="auto" w:fill="FFFFFF"/>
        </w:rPr>
        <w:tab/>
        <w:t>(ii)</w:t>
      </w:r>
      <w:r w:rsidRPr="009E578A">
        <w:rPr>
          <w:shd w:val="clear" w:color="auto" w:fill="FFFFFF"/>
        </w:rPr>
        <w:tab/>
        <w:t>monitored at a place separate from the registered premises</w:t>
      </w:r>
      <w:r w:rsidRPr="009E578A">
        <w:rPr>
          <w:lang w:eastAsia="en-AU"/>
        </w:rPr>
        <w:t>; and</w:t>
      </w:r>
    </w:p>
    <w:p w14:paraId="0AFC1CC8" w14:textId="77777777" w:rsidR="008E7469" w:rsidRPr="009E578A" w:rsidRDefault="008E7469" w:rsidP="008E7469">
      <w:pPr>
        <w:pStyle w:val="Apara"/>
        <w:rPr>
          <w:shd w:val="clear" w:color="auto" w:fill="FFFFFF"/>
        </w:rPr>
      </w:pPr>
      <w:r w:rsidRPr="009E578A">
        <w:tab/>
        <w:t>(c)</w:t>
      </w:r>
      <w:r w:rsidRPr="009E578A">
        <w:tab/>
        <w:t>t</w:t>
      </w:r>
      <w:r w:rsidRPr="009E578A">
        <w:rPr>
          <w:lang w:eastAsia="en-AU"/>
        </w:rPr>
        <w:t>he registered premises must be approved by the registrar for storing the firearms.</w:t>
      </w:r>
    </w:p>
    <w:p w14:paraId="04E8D1C4" w14:textId="77777777" w:rsidR="008E7469" w:rsidRPr="009E578A" w:rsidRDefault="008E7469" w:rsidP="007C18F4">
      <w:pPr>
        <w:pStyle w:val="Amain"/>
        <w:keepNext/>
        <w:rPr>
          <w:shd w:val="clear" w:color="auto" w:fill="FFFFFF"/>
          <w:lang w:eastAsia="en-AU"/>
        </w:rPr>
      </w:pPr>
      <w:r w:rsidRPr="009E578A">
        <w:rPr>
          <w:shd w:val="clear" w:color="auto" w:fill="FFFFFF"/>
          <w:lang w:eastAsia="en-AU"/>
        </w:rPr>
        <w:lastRenderedPageBreak/>
        <w:tab/>
        <w:t>(3)</w:t>
      </w:r>
      <w:r w:rsidRPr="009E578A">
        <w:rPr>
          <w:shd w:val="clear" w:color="auto" w:fill="FFFFFF"/>
          <w:lang w:eastAsia="en-AU"/>
        </w:rPr>
        <w:tab/>
        <w:t>If more than 1, but not more than 5, registered firearms are held under the licence—</w:t>
      </w:r>
    </w:p>
    <w:p w14:paraId="72C40D03" w14:textId="77777777" w:rsidR="008E7469" w:rsidRPr="009E578A" w:rsidRDefault="008E7469" w:rsidP="008E7469">
      <w:pPr>
        <w:pStyle w:val="Apara"/>
        <w:rPr>
          <w:lang w:eastAsia="en-AU"/>
        </w:rPr>
      </w:pPr>
      <w:r w:rsidRPr="009E578A">
        <w:rPr>
          <w:lang w:eastAsia="en-AU"/>
        </w:rPr>
        <w:tab/>
        <w:t>(a)</w:t>
      </w:r>
      <w:r w:rsidRPr="009E578A">
        <w:rPr>
          <w:lang w:eastAsia="en-AU"/>
        </w:rPr>
        <w:tab/>
        <w:t>when a firearm is not being used or carried, it must be—</w:t>
      </w:r>
    </w:p>
    <w:p w14:paraId="663430DC" w14:textId="77777777" w:rsidR="008E7469" w:rsidRPr="009E578A" w:rsidRDefault="008E7469" w:rsidP="008E7469">
      <w:pPr>
        <w:pStyle w:val="Asubpara"/>
        <w:rPr>
          <w:lang w:eastAsia="en-AU"/>
        </w:rPr>
      </w:pPr>
      <w:r w:rsidRPr="009E578A">
        <w:rPr>
          <w:lang w:eastAsia="en-AU"/>
        </w:rPr>
        <w:tab/>
        <w:t>(i)</w:t>
      </w:r>
      <w:r w:rsidRPr="009E578A">
        <w:rPr>
          <w:lang w:eastAsia="en-AU"/>
        </w:rPr>
        <w:tab/>
        <w:t>stored in a safe of a type that meets the requirements mentioned in paragraph (b); and</w:t>
      </w:r>
    </w:p>
    <w:p w14:paraId="7B436307"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633AEE17"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individually on, or in, a locked device within the safe; and</w:t>
      </w:r>
    </w:p>
    <w:p w14:paraId="66CCCD95" w14:textId="77777777" w:rsidR="008E7469" w:rsidRPr="009E578A" w:rsidRDefault="008E7469" w:rsidP="008E7469">
      <w:pPr>
        <w:pStyle w:val="Apara"/>
        <w:rPr>
          <w:lang w:eastAsia="en-AU"/>
        </w:rPr>
      </w:pPr>
      <w:r w:rsidRPr="009E578A">
        <w:rPr>
          <w:lang w:eastAsia="en-AU"/>
        </w:rPr>
        <w:tab/>
        <w:t>(b)</w:t>
      </w:r>
      <w:r w:rsidRPr="009E578A">
        <w:rPr>
          <w:lang w:eastAsia="en-AU"/>
        </w:rPr>
        <w:tab/>
        <w:t>the safe must be—</w:t>
      </w:r>
    </w:p>
    <w:p w14:paraId="59F7B62D" w14:textId="77777777" w:rsidR="008E7469" w:rsidRPr="009E578A" w:rsidRDefault="008E7469" w:rsidP="008E7469">
      <w:pPr>
        <w:pStyle w:val="Asubpara"/>
        <w:rPr>
          <w:lang w:eastAsia="en-AU"/>
        </w:rPr>
      </w:pPr>
      <w:r w:rsidRPr="009E578A">
        <w:rPr>
          <w:lang w:eastAsia="en-AU"/>
        </w:rPr>
        <w:tab/>
        <w:t>(i)</w:t>
      </w:r>
      <w:r w:rsidRPr="009E578A">
        <w:rPr>
          <w:lang w:eastAsia="en-AU"/>
        </w:rPr>
        <w:tab/>
        <w:t xml:space="preserve">a steel safe weighing at least 150kg; and </w:t>
      </w:r>
    </w:p>
    <w:p w14:paraId="0F14CF84" w14:textId="77777777" w:rsidR="008E7469" w:rsidRPr="009E578A" w:rsidRDefault="008E7469" w:rsidP="008E7469">
      <w:pPr>
        <w:pStyle w:val="Asubpara"/>
        <w:rPr>
          <w:lang w:eastAsia="en-AU"/>
        </w:rPr>
      </w:pPr>
      <w:r w:rsidRPr="009E578A">
        <w:rPr>
          <w:lang w:eastAsia="en-AU"/>
        </w:rPr>
        <w:tab/>
        <w:t>(ii)</w:t>
      </w:r>
      <w:r w:rsidRPr="009E578A">
        <w:rPr>
          <w:lang w:eastAsia="en-AU"/>
        </w:rPr>
        <w:tab/>
        <w:t>of a type approved by the registrar; and</w:t>
      </w:r>
    </w:p>
    <w:p w14:paraId="2C69B566" w14:textId="77777777" w:rsidR="008E7469" w:rsidRPr="009E578A" w:rsidRDefault="008E7469" w:rsidP="008E7469">
      <w:pPr>
        <w:pStyle w:val="Asubpara"/>
        <w:rPr>
          <w:lang w:eastAsia="en-AU"/>
        </w:rPr>
      </w:pPr>
      <w:r w:rsidRPr="009E578A">
        <w:rPr>
          <w:lang w:eastAsia="en-AU"/>
        </w:rPr>
        <w:tab/>
        <w:t>(iii)</w:t>
      </w:r>
      <w:r w:rsidRPr="009E578A">
        <w:rPr>
          <w:lang w:eastAsia="en-AU"/>
        </w:rPr>
        <w:tab/>
        <w:t>bolted to the structure of the registered premises for the firearm; and</w:t>
      </w:r>
    </w:p>
    <w:p w14:paraId="6E60D79A" w14:textId="77777777" w:rsidR="008E7469" w:rsidRPr="009E578A" w:rsidRDefault="008E7469" w:rsidP="008E7469">
      <w:pPr>
        <w:pStyle w:val="Asubpara"/>
        <w:rPr>
          <w:lang w:eastAsia="en-AU"/>
        </w:rPr>
      </w:pPr>
      <w:r w:rsidRPr="009E578A">
        <w:rPr>
          <w:lang w:eastAsia="en-AU"/>
        </w:rPr>
        <w:tab/>
        <w:t>(iv)</w:t>
      </w:r>
      <w:r w:rsidRPr="009E578A">
        <w:rPr>
          <w:lang w:eastAsia="en-AU"/>
        </w:rPr>
        <w:tab/>
        <w:t>fitted with an alarm of a type approved by the registrar that—</w:t>
      </w:r>
    </w:p>
    <w:p w14:paraId="143C2F13"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is monitored at a place separate from the registered premises; and </w:t>
      </w:r>
    </w:p>
    <w:p w14:paraId="63E6B6C1" w14:textId="77777777" w:rsidR="008E7469" w:rsidRPr="009E578A" w:rsidRDefault="008E7469" w:rsidP="008E7469">
      <w:pPr>
        <w:pStyle w:val="Asubsubpara"/>
        <w:rPr>
          <w:lang w:eastAsia="en-AU"/>
        </w:rPr>
      </w:pPr>
      <w:r w:rsidRPr="009E578A">
        <w:rPr>
          <w:lang w:eastAsia="en-AU"/>
        </w:rPr>
        <w:tab/>
        <w:t>(B)</w:t>
      </w:r>
      <w:r w:rsidRPr="009E578A">
        <w:rPr>
          <w:lang w:eastAsia="en-AU"/>
        </w:rPr>
        <w:tab/>
        <w:t>is separate from an alarm for the registered premises; and</w:t>
      </w:r>
    </w:p>
    <w:p w14:paraId="24FDF590" w14:textId="77777777" w:rsidR="008E7469" w:rsidRPr="009E578A" w:rsidRDefault="008E7469" w:rsidP="008E7469">
      <w:pPr>
        <w:pStyle w:val="Asubpara"/>
        <w:rPr>
          <w:lang w:eastAsia="en-AU"/>
        </w:rPr>
      </w:pPr>
      <w:r w:rsidRPr="009E578A">
        <w:tab/>
        <w:t>(v)</w:t>
      </w:r>
      <w:r w:rsidRPr="009E578A">
        <w:tab/>
      </w:r>
      <w:r w:rsidRPr="009E578A">
        <w:rPr>
          <w:lang w:eastAsia="en-AU"/>
        </w:rPr>
        <w:t>locked at all times except when accessed for the purpose of distributing a firearm; and</w:t>
      </w:r>
    </w:p>
    <w:p w14:paraId="3DC25AEC" w14:textId="77777777" w:rsidR="008E7469" w:rsidRPr="009E578A" w:rsidRDefault="008E7469" w:rsidP="008E7469">
      <w:pPr>
        <w:pStyle w:val="Apara"/>
        <w:rPr>
          <w:lang w:eastAsia="en-AU"/>
        </w:rPr>
      </w:pPr>
      <w:r w:rsidRPr="009E578A">
        <w:tab/>
        <w:t>(c)</w:t>
      </w:r>
      <w:r w:rsidRPr="009E578A">
        <w:tab/>
        <w:t>t</w:t>
      </w:r>
      <w:r w:rsidRPr="009E578A">
        <w:rPr>
          <w:lang w:eastAsia="en-AU"/>
        </w:rPr>
        <w:t>he registered premises must be approved by the registrar for storing the firearms.</w:t>
      </w:r>
    </w:p>
    <w:p w14:paraId="6426DFC2" w14:textId="77777777" w:rsidR="008E7469" w:rsidRPr="009E578A" w:rsidRDefault="008E7469" w:rsidP="00614015">
      <w:pPr>
        <w:pStyle w:val="Amain"/>
        <w:keepNext/>
        <w:rPr>
          <w:lang w:eastAsia="en-AU"/>
        </w:rPr>
      </w:pPr>
      <w:r w:rsidRPr="009E578A">
        <w:rPr>
          <w:shd w:val="clear" w:color="auto" w:fill="FFFFFF"/>
          <w:lang w:eastAsia="en-AU"/>
        </w:rPr>
        <w:lastRenderedPageBreak/>
        <w:tab/>
        <w:t>(4)</w:t>
      </w:r>
      <w:r w:rsidRPr="009E578A">
        <w:rPr>
          <w:shd w:val="clear" w:color="auto" w:fill="FFFFFF"/>
          <w:lang w:eastAsia="en-AU"/>
        </w:rPr>
        <w:tab/>
        <w:t>If more than 5, but not more than 15, registered firearms are held under the licence—</w:t>
      </w:r>
    </w:p>
    <w:p w14:paraId="4262EF04" w14:textId="77777777" w:rsidR="008E7469" w:rsidRPr="009E578A" w:rsidRDefault="008E7469" w:rsidP="00614015">
      <w:pPr>
        <w:pStyle w:val="Apara"/>
        <w:keepNext/>
        <w:rPr>
          <w:lang w:eastAsia="en-AU"/>
        </w:rPr>
      </w:pPr>
      <w:r w:rsidRPr="009E578A">
        <w:rPr>
          <w:lang w:eastAsia="en-AU"/>
        </w:rPr>
        <w:tab/>
        <w:t>(a)</w:t>
      </w:r>
      <w:r w:rsidRPr="009E578A">
        <w:rPr>
          <w:lang w:eastAsia="en-AU"/>
        </w:rPr>
        <w:tab/>
        <w:t>when a firearm is not being used or carried, it must be—</w:t>
      </w:r>
    </w:p>
    <w:p w14:paraId="6878489D" w14:textId="77777777" w:rsidR="008E7469" w:rsidRPr="009E578A" w:rsidRDefault="008E7469" w:rsidP="008E7469">
      <w:pPr>
        <w:pStyle w:val="Asubpara"/>
        <w:rPr>
          <w:lang w:eastAsia="en-AU"/>
        </w:rPr>
      </w:pPr>
      <w:r w:rsidRPr="009E578A">
        <w:rPr>
          <w:lang w:eastAsia="en-AU"/>
        </w:rPr>
        <w:tab/>
        <w:t>(i)</w:t>
      </w:r>
      <w:r w:rsidRPr="009E578A">
        <w:rPr>
          <w:lang w:eastAsia="en-AU"/>
        </w:rPr>
        <w:tab/>
        <w:t>stored in a safe of a type that meets the requirements mentioned in paragraph (b); and</w:t>
      </w:r>
    </w:p>
    <w:p w14:paraId="698698E8"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6BA4EF5E"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individually on, or in, a locked device within the safe; and</w:t>
      </w:r>
    </w:p>
    <w:p w14:paraId="317FE95A" w14:textId="77777777" w:rsidR="008E7469" w:rsidRPr="009E578A" w:rsidRDefault="008E7469" w:rsidP="008E7469">
      <w:pPr>
        <w:pStyle w:val="Apara"/>
        <w:rPr>
          <w:lang w:eastAsia="en-AU"/>
        </w:rPr>
      </w:pPr>
      <w:r w:rsidRPr="009E578A">
        <w:rPr>
          <w:lang w:eastAsia="en-AU"/>
        </w:rPr>
        <w:tab/>
        <w:t>(b)</w:t>
      </w:r>
      <w:r w:rsidRPr="009E578A">
        <w:rPr>
          <w:lang w:eastAsia="en-AU"/>
        </w:rPr>
        <w:tab/>
        <w:t>the safe must be—</w:t>
      </w:r>
    </w:p>
    <w:p w14:paraId="1327F372" w14:textId="77777777" w:rsidR="008E7469" w:rsidRPr="009E578A" w:rsidRDefault="008E7469" w:rsidP="008E7469">
      <w:pPr>
        <w:pStyle w:val="Asubpara"/>
        <w:rPr>
          <w:lang w:eastAsia="en-AU"/>
        </w:rPr>
      </w:pPr>
      <w:r w:rsidRPr="009E578A">
        <w:rPr>
          <w:lang w:eastAsia="en-AU"/>
        </w:rPr>
        <w:tab/>
        <w:t>(i)</w:t>
      </w:r>
      <w:r w:rsidRPr="009E578A">
        <w:rPr>
          <w:lang w:eastAsia="en-AU"/>
        </w:rPr>
        <w:tab/>
        <w:t>a steel safe weighing at least 500kg; and</w:t>
      </w:r>
    </w:p>
    <w:p w14:paraId="7EB31668" w14:textId="77777777" w:rsidR="008E7469" w:rsidRPr="009E578A" w:rsidRDefault="008E7469" w:rsidP="008E7469">
      <w:pPr>
        <w:pStyle w:val="Asubpara"/>
        <w:rPr>
          <w:lang w:eastAsia="en-AU"/>
        </w:rPr>
      </w:pPr>
      <w:r w:rsidRPr="009E578A">
        <w:rPr>
          <w:lang w:eastAsia="en-AU"/>
        </w:rPr>
        <w:tab/>
        <w:t>(ii)</w:t>
      </w:r>
      <w:r w:rsidRPr="009E578A">
        <w:rPr>
          <w:lang w:eastAsia="en-AU"/>
        </w:rPr>
        <w:tab/>
        <w:t>of a type approved by the registrar; and</w:t>
      </w:r>
    </w:p>
    <w:p w14:paraId="376F8440" w14:textId="77777777" w:rsidR="008E7469" w:rsidRPr="009E578A" w:rsidRDefault="008E7469" w:rsidP="008E7469">
      <w:pPr>
        <w:pStyle w:val="Asubpara"/>
        <w:rPr>
          <w:lang w:eastAsia="en-AU"/>
        </w:rPr>
      </w:pPr>
      <w:r w:rsidRPr="009E578A">
        <w:rPr>
          <w:lang w:eastAsia="en-AU"/>
        </w:rPr>
        <w:tab/>
        <w:t>(iii)</w:t>
      </w:r>
      <w:r w:rsidRPr="009E578A">
        <w:rPr>
          <w:lang w:eastAsia="en-AU"/>
        </w:rPr>
        <w:tab/>
        <w:t>bolted to the structure of the registered premises for the firearm; and</w:t>
      </w:r>
    </w:p>
    <w:p w14:paraId="4C315774" w14:textId="77777777" w:rsidR="008E7469" w:rsidRPr="009E578A" w:rsidRDefault="008E7469" w:rsidP="008E7469">
      <w:pPr>
        <w:pStyle w:val="Asubpara"/>
        <w:rPr>
          <w:lang w:eastAsia="en-AU"/>
        </w:rPr>
      </w:pPr>
      <w:r w:rsidRPr="009E578A">
        <w:tab/>
        <w:t>(iv)</w:t>
      </w:r>
      <w:r w:rsidRPr="009E578A">
        <w:tab/>
      </w:r>
      <w:r w:rsidRPr="009E578A">
        <w:rPr>
          <w:lang w:eastAsia="en-AU"/>
        </w:rPr>
        <w:t>fitted with an alarm of a type approved by the registrar that—</w:t>
      </w:r>
    </w:p>
    <w:p w14:paraId="1BF4CC91"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is monitored at a place separate from the registered premises; and </w:t>
      </w:r>
    </w:p>
    <w:p w14:paraId="19589ED6" w14:textId="77777777" w:rsidR="008E7469" w:rsidRPr="009E578A" w:rsidRDefault="008E7469" w:rsidP="008E7469">
      <w:pPr>
        <w:pStyle w:val="Asubsubpara"/>
        <w:rPr>
          <w:lang w:eastAsia="en-AU"/>
        </w:rPr>
      </w:pPr>
      <w:r w:rsidRPr="009E578A">
        <w:rPr>
          <w:lang w:eastAsia="en-AU"/>
        </w:rPr>
        <w:tab/>
        <w:t>(B)</w:t>
      </w:r>
      <w:r w:rsidRPr="009E578A">
        <w:rPr>
          <w:lang w:eastAsia="en-AU"/>
        </w:rPr>
        <w:tab/>
        <w:t>is separate from an alarm for the registered premises; and</w:t>
      </w:r>
    </w:p>
    <w:p w14:paraId="77D22825" w14:textId="77777777" w:rsidR="008E7469" w:rsidRPr="009E578A" w:rsidRDefault="008E7469" w:rsidP="008E7469">
      <w:pPr>
        <w:pStyle w:val="Asubpara"/>
        <w:rPr>
          <w:lang w:eastAsia="en-AU"/>
        </w:rPr>
      </w:pPr>
      <w:r w:rsidRPr="009E578A">
        <w:rPr>
          <w:lang w:eastAsia="en-AU"/>
        </w:rPr>
        <w:tab/>
        <w:t>(v)</w:t>
      </w:r>
      <w:r w:rsidRPr="009E578A">
        <w:rPr>
          <w:lang w:eastAsia="en-AU"/>
        </w:rPr>
        <w:tab/>
        <w:t>locked at all times except when accessed for the purpose of distributing a firearm; and</w:t>
      </w:r>
    </w:p>
    <w:p w14:paraId="545AFA51" w14:textId="77777777" w:rsidR="008E7469" w:rsidRPr="009E578A" w:rsidRDefault="008E7469" w:rsidP="008E7469">
      <w:pPr>
        <w:pStyle w:val="Asubpara"/>
        <w:rPr>
          <w:lang w:eastAsia="en-AU"/>
        </w:rPr>
      </w:pPr>
      <w:r w:rsidRPr="009E578A">
        <w:rPr>
          <w:lang w:eastAsia="en-AU"/>
        </w:rPr>
        <w:tab/>
        <w:t>(vi)</w:t>
      </w:r>
      <w:r w:rsidRPr="009E578A">
        <w:rPr>
          <w:lang w:eastAsia="en-AU"/>
        </w:rPr>
        <w:tab/>
        <w:t>fitted with 15-minute time delay locks; and</w:t>
      </w:r>
    </w:p>
    <w:p w14:paraId="4141DE67" w14:textId="77777777" w:rsidR="008E7469" w:rsidRPr="009E578A" w:rsidRDefault="008E7469" w:rsidP="008E7469">
      <w:pPr>
        <w:pStyle w:val="Apara"/>
        <w:rPr>
          <w:lang w:eastAsia="en-AU"/>
        </w:rPr>
      </w:pPr>
      <w:r w:rsidRPr="009E578A">
        <w:rPr>
          <w:lang w:eastAsia="en-AU"/>
        </w:rPr>
        <w:tab/>
        <w:t>(c)</w:t>
      </w:r>
      <w:r w:rsidRPr="009E578A">
        <w:rPr>
          <w:lang w:eastAsia="en-AU"/>
        </w:rPr>
        <w:tab/>
      </w:r>
      <w:r w:rsidRPr="009E578A">
        <w:t>t</w:t>
      </w:r>
      <w:r w:rsidRPr="009E578A">
        <w:rPr>
          <w:lang w:eastAsia="en-AU"/>
        </w:rPr>
        <w:t>he registered premises must be approved by the registrar for storing the firearms.</w:t>
      </w:r>
    </w:p>
    <w:p w14:paraId="16FDDB41" w14:textId="77777777" w:rsidR="008E7469" w:rsidRPr="009E578A" w:rsidRDefault="008E7469" w:rsidP="00614015">
      <w:pPr>
        <w:pStyle w:val="Amain"/>
        <w:keepNext/>
        <w:rPr>
          <w:lang w:eastAsia="en-AU"/>
        </w:rPr>
      </w:pPr>
      <w:r w:rsidRPr="009E578A">
        <w:rPr>
          <w:shd w:val="clear" w:color="auto" w:fill="FFFFFF"/>
          <w:lang w:eastAsia="en-AU"/>
        </w:rPr>
        <w:lastRenderedPageBreak/>
        <w:tab/>
        <w:t>(5)</w:t>
      </w:r>
      <w:r w:rsidRPr="009E578A">
        <w:rPr>
          <w:shd w:val="clear" w:color="auto" w:fill="FFFFFF"/>
          <w:lang w:eastAsia="en-AU"/>
        </w:rPr>
        <w:tab/>
        <w:t>If more than 15 registered firearms are held under the licence—</w:t>
      </w:r>
    </w:p>
    <w:p w14:paraId="23D10B2E" w14:textId="77777777" w:rsidR="008E7469" w:rsidRPr="009E578A" w:rsidRDefault="008E7469" w:rsidP="00614015">
      <w:pPr>
        <w:pStyle w:val="Apara"/>
        <w:keepNext/>
        <w:rPr>
          <w:lang w:eastAsia="en-AU"/>
        </w:rPr>
      </w:pPr>
      <w:r w:rsidRPr="009E578A">
        <w:rPr>
          <w:lang w:eastAsia="en-AU"/>
        </w:rPr>
        <w:tab/>
        <w:t>(a)</w:t>
      </w:r>
      <w:r w:rsidRPr="009E578A">
        <w:rPr>
          <w:lang w:eastAsia="en-AU"/>
        </w:rPr>
        <w:tab/>
        <w:t>when a firearm is not being used or carried, it must be—</w:t>
      </w:r>
    </w:p>
    <w:p w14:paraId="25A6B0E4" w14:textId="77777777" w:rsidR="008E7469" w:rsidRPr="009E578A" w:rsidRDefault="008E7469" w:rsidP="008E7469">
      <w:pPr>
        <w:pStyle w:val="Asubpara"/>
        <w:rPr>
          <w:lang w:eastAsia="en-AU"/>
        </w:rPr>
      </w:pPr>
      <w:r w:rsidRPr="009E578A">
        <w:rPr>
          <w:lang w:eastAsia="en-AU"/>
        </w:rPr>
        <w:tab/>
        <w:t>(i)</w:t>
      </w:r>
      <w:r w:rsidRPr="009E578A">
        <w:rPr>
          <w:lang w:eastAsia="en-AU"/>
        </w:rPr>
        <w:tab/>
        <w:t>stored in—</w:t>
      </w:r>
    </w:p>
    <w:p w14:paraId="06DCD1C1"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a safe of a type that meets the requirements mentioned in paragraph (b); or </w:t>
      </w:r>
    </w:p>
    <w:p w14:paraId="6067920F" w14:textId="77777777" w:rsidR="008E7469" w:rsidRPr="009E578A" w:rsidRDefault="008E7469" w:rsidP="008E7469">
      <w:pPr>
        <w:pStyle w:val="Asubsubpara"/>
        <w:rPr>
          <w:lang w:eastAsia="en-AU"/>
        </w:rPr>
      </w:pPr>
      <w:r w:rsidRPr="009E578A">
        <w:rPr>
          <w:lang w:eastAsia="en-AU"/>
        </w:rPr>
        <w:tab/>
        <w:t>(B)</w:t>
      </w:r>
      <w:r w:rsidRPr="009E578A">
        <w:rPr>
          <w:lang w:eastAsia="en-AU"/>
        </w:rPr>
        <w:tab/>
        <w:t>within a vault or control room of a type approved by the registrar; and</w:t>
      </w:r>
    </w:p>
    <w:p w14:paraId="005B2517"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43AA9C73"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individually on, or in, a locked device within the safe, or vault or control room; and</w:t>
      </w:r>
    </w:p>
    <w:p w14:paraId="0340D15B" w14:textId="77777777" w:rsidR="008E7469" w:rsidRPr="009E578A" w:rsidRDefault="008E7469" w:rsidP="008E7469">
      <w:pPr>
        <w:pStyle w:val="Apara"/>
        <w:rPr>
          <w:lang w:eastAsia="en-AU"/>
        </w:rPr>
      </w:pPr>
      <w:r w:rsidRPr="009E578A">
        <w:tab/>
        <w:t>(b)</w:t>
      </w:r>
      <w:r w:rsidRPr="009E578A">
        <w:tab/>
        <w:t>if a safe is used to store the firearms, the</w:t>
      </w:r>
      <w:r w:rsidRPr="009E578A">
        <w:rPr>
          <w:lang w:eastAsia="en-AU"/>
        </w:rPr>
        <w:t xml:space="preserve"> safe must be—</w:t>
      </w:r>
    </w:p>
    <w:p w14:paraId="68AC4F4C" w14:textId="77777777" w:rsidR="008E7469" w:rsidRPr="009E578A" w:rsidRDefault="008E7469" w:rsidP="008E7469">
      <w:pPr>
        <w:pStyle w:val="Asubpara"/>
        <w:rPr>
          <w:lang w:eastAsia="en-AU"/>
        </w:rPr>
      </w:pPr>
      <w:r w:rsidRPr="009E578A">
        <w:rPr>
          <w:lang w:eastAsia="en-AU"/>
        </w:rPr>
        <w:tab/>
        <w:t>(i)</w:t>
      </w:r>
      <w:r w:rsidRPr="009E578A">
        <w:rPr>
          <w:lang w:eastAsia="en-AU"/>
        </w:rPr>
        <w:tab/>
        <w:t xml:space="preserve">a steel safe, weighing at least 500kg, of a type approved by the registrar; and </w:t>
      </w:r>
    </w:p>
    <w:p w14:paraId="356AFC24" w14:textId="77777777" w:rsidR="008E7469" w:rsidRPr="009E578A" w:rsidRDefault="008E7469" w:rsidP="008E7469">
      <w:pPr>
        <w:pStyle w:val="Asubpara"/>
        <w:rPr>
          <w:lang w:eastAsia="en-AU"/>
        </w:rPr>
      </w:pPr>
      <w:r w:rsidRPr="009E578A">
        <w:rPr>
          <w:lang w:eastAsia="en-AU"/>
        </w:rPr>
        <w:tab/>
        <w:t>(ii)</w:t>
      </w:r>
      <w:r w:rsidRPr="009E578A">
        <w:rPr>
          <w:lang w:eastAsia="en-AU"/>
        </w:rPr>
        <w:tab/>
        <w:t>bolted to the structure of the registered premises for the firearm; and</w:t>
      </w:r>
    </w:p>
    <w:p w14:paraId="6457C047" w14:textId="77777777" w:rsidR="008E7469" w:rsidRPr="009E578A" w:rsidRDefault="008E7469" w:rsidP="008E7469">
      <w:pPr>
        <w:pStyle w:val="Asubpara"/>
        <w:rPr>
          <w:lang w:eastAsia="en-AU"/>
        </w:rPr>
      </w:pPr>
      <w:r w:rsidRPr="009E578A">
        <w:tab/>
        <w:t>(iii)</w:t>
      </w:r>
      <w:r w:rsidRPr="009E578A">
        <w:tab/>
        <w:t>f</w:t>
      </w:r>
      <w:r w:rsidRPr="009E578A">
        <w:rPr>
          <w:lang w:eastAsia="en-AU"/>
        </w:rPr>
        <w:t>itted with an alarm of a type approved by the registrar that—</w:t>
      </w:r>
    </w:p>
    <w:p w14:paraId="15783D69"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is monitored at a place separate from the registered premises; and </w:t>
      </w:r>
    </w:p>
    <w:p w14:paraId="40D8A1E9" w14:textId="77777777" w:rsidR="008E7469" w:rsidRPr="009E578A" w:rsidRDefault="008E7469" w:rsidP="008E7469">
      <w:pPr>
        <w:pStyle w:val="Asubsubpara"/>
        <w:rPr>
          <w:lang w:eastAsia="en-AU"/>
        </w:rPr>
      </w:pPr>
      <w:r w:rsidRPr="009E578A">
        <w:rPr>
          <w:lang w:eastAsia="en-AU"/>
        </w:rPr>
        <w:tab/>
        <w:t>(B)</w:t>
      </w:r>
      <w:r w:rsidRPr="009E578A">
        <w:rPr>
          <w:lang w:eastAsia="en-AU"/>
        </w:rPr>
        <w:tab/>
        <w:t>is separate from an alarm for the registered premises; and</w:t>
      </w:r>
    </w:p>
    <w:p w14:paraId="51C84D65" w14:textId="77777777" w:rsidR="008E7469" w:rsidRPr="009E578A" w:rsidRDefault="008E7469" w:rsidP="008E7469">
      <w:pPr>
        <w:pStyle w:val="Asubpara"/>
        <w:rPr>
          <w:lang w:eastAsia="en-AU"/>
        </w:rPr>
      </w:pPr>
      <w:r w:rsidRPr="009E578A">
        <w:rPr>
          <w:lang w:eastAsia="en-AU"/>
        </w:rPr>
        <w:tab/>
        <w:t>(iv)</w:t>
      </w:r>
      <w:r w:rsidRPr="009E578A">
        <w:rPr>
          <w:lang w:eastAsia="en-AU"/>
        </w:rPr>
        <w:tab/>
        <w:t>locked at all times except when accessed for the purpose of distributing a firearm; and</w:t>
      </w:r>
    </w:p>
    <w:p w14:paraId="0C4E0F29" w14:textId="77777777" w:rsidR="008E7469" w:rsidRPr="009E578A" w:rsidRDefault="008E7469" w:rsidP="008E7469">
      <w:pPr>
        <w:pStyle w:val="Apara"/>
        <w:rPr>
          <w:lang w:eastAsia="en-AU"/>
        </w:rPr>
      </w:pPr>
      <w:r w:rsidRPr="009E578A">
        <w:rPr>
          <w:lang w:eastAsia="en-AU"/>
        </w:rPr>
        <w:tab/>
        <w:t>(c)</w:t>
      </w:r>
      <w:r w:rsidRPr="009E578A">
        <w:rPr>
          <w:lang w:eastAsia="en-AU"/>
        </w:rPr>
        <w:tab/>
      </w:r>
      <w:r w:rsidRPr="009E578A">
        <w:t>t</w:t>
      </w:r>
      <w:r w:rsidRPr="009E578A">
        <w:rPr>
          <w:lang w:eastAsia="en-AU"/>
        </w:rPr>
        <w:t>he registered premises must be approved by the registrar for storing the firearms.</w:t>
      </w:r>
    </w:p>
    <w:p w14:paraId="29A847DA" w14:textId="77777777" w:rsidR="008E7469" w:rsidRPr="009E578A" w:rsidRDefault="008E7469" w:rsidP="00614015">
      <w:pPr>
        <w:pStyle w:val="Amain"/>
        <w:keepNext/>
      </w:pPr>
      <w:r w:rsidRPr="009E578A">
        <w:lastRenderedPageBreak/>
        <w:tab/>
        <w:t>(6)</w:t>
      </w:r>
      <w:r w:rsidRPr="009E578A">
        <w:tab/>
        <w:t>The registrar must not approve registered premises for storing registered firearms under the licence unless—</w:t>
      </w:r>
    </w:p>
    <w:p w14:paraId="37D93343" w14:textId="77777777" w:rsidR="008E7469" w:rsidRPr="009E578A" w:rsidRDefault="008E7469" w:rsidP="008E7469">
      <w:pPr>
        <w:pStyle w:val="Apara"/>
      </w:pPr>
      <w:r w:rsidRPr="009E578A">
        <w:tab/>
        <w:t>(a)</w:t>
      </w:r>
      <w:r w:rsidRPr="009E578A">
        <w:tab/>
        <w:t>the registrar is satisfied that the premises are capable of being secured to prevent unauthorised entry; and</w:t>
      </w:r>
    </w:p>
    <w:p w14:paraId="22906C9B" w14:textId="77777777" w:rsidR="008E7469" w:rsidRPr="009E578A" w:rsidRDefault="008E7469" w:rsidP="008E7469">
      <w:pPr>
        <w:pStyle w:val="Apara"/>
        <w:rPr>
          <w:strike/>
        </w:rPr>
      </w:pPr>
      <w:r w:rsidRPr="009E578A">
        <w:tab/>
        <w:t>(b)</w:t>
      </w:r>
      <w:r w:rsidRPr="009E578A">
        <w:tab/>
        <w:t>the premises have an intruder alarm system that is monitored at a place separate from the registered premises in a way that the registrar considers appropriate; and</w:t>
      </w:r>
    </w:p>
    <w:p w14:paraId="19A332EE" w14:textId="77777777" w:rsidR="008E7469" w:rsidRPr="009E578A" w:rsidRDefault="008E7469" w:rsidP="008E7469">
      <w:pPr>
        <w:pStyle w:val="Apara"/>
      </w:pPr>
      <w:r w:rsidRPr="009E578A">
        <w:tab/>
        <w:t>(c)</w:t>
      </w:r>
      <w:r w:rsidRPr="009E578A">
        <w:tab/>
        <w:t>if the registrar considers it necessary—the premises have a duress facility that is monitored at a place separate from the premises in a way that the registrar considers appropriate; and</w:t>
      </w:r>
    </w:p>
    <w:p w14:paraId="24E585EA" w14:textId="77777777" w:rsidR="008E7469" w:rsidRPr="009E578A" w:rsidRDefault="008E7469" w:rsidP="008E7469">
      <w:pPr>
        <w:pStyle w:val="Apara"/>
      </w:pPr>
      <w:r w:rsidRPr="009E578A">
        <w:tab/>
        <w:t>(d)</w:t>
      </w:r>
      <w:r w:rsidRPr="009E578A">
        <w:tab/>
        <w:t>the registrar is satisfied that premises are suitable for the nature of the use of the firearm by the licensee; and</w:t>
      </w:r>
    </w:p>
    <w:p w14:paraId="144F375B" w14:textId="77777777" w:rsidR="008E7469" w:rsidRPr="009E578A" w:rsidRDefault="008E7469" w:rsidP="008E7469">
      <w:pPr>
        <w:pStyle w:val="Apara"/>
      </w:pPr>
      <w:r w:rsidRPr="009E578A">
        <w:tab/>
        <w:t>(e)</w:t>
      </w:r>
      <w:r w:rsidRPr="009E578A">
        <w:tab/>
        <w:t>the registrar is otherwise satisfied that the premises are suitable for use as a place for the safe storage of firearms.</w:t>
      </w:r>
    </w:p>
    <w:p w14:paraId="3E0B4D44" w14:textId="77777777" w:rsidR="008E7469" w:rsidRPr="009E578A" w:rsidRDefault="008E7469" w:rsidP="008E7469">
      <w:pPr>
        <w:pStyle w:val="aNotepar"/>
      </w:pPr>
      <w:r w:rsidRPr="009E578A">
        <w:rPr>
          <w:rStyle w:val="charItals"/>
        </w:rPr>
        <w:t>Note</w:t>
      </w:r>
      <w:r w:rsidRPr="009E578A">
        <w:rPr>
          <w:rStyle w:val="charItals"/>
        </w:rPr>
        <w:tab/>
      </w:r>
      <w:r w:rsidRPr="009E578A">
        <w:t>In determining the suitability of premises, the registrar must be satisfied that the place is suitable for the storage of firearms.</w:t>
      </w:r>
    </w:p>
    <w:p w14:paraId="591728D6" w14:textId="77777777" w:rsidR="00C4274C" w:rsidRPr="007D076B" w:rsidRDefault="00A01E9E" w:rsidP="0052187B">
      <w:pPr>
        <w:pStyle w:val="AH5Sec"/>
        <w:rPr>
          <w:b w:val="0"/>
        </w:rPr>
      </w:pPr>
      <w:bookmarkStart w:id="74" w:name="_Toc198039452"/>
      <w:r w:rsidRPr="00CC5AFB">
        <w:rPr>
          <w:rStyle w:val="CharSectNo"/>
        </w:rPr>
        <w:t>48</w:t>
      </w:r>
      <w:r w:rsidRPr="007D076B">
        <w:tab/>
      </w:r>
      <w:r w:rsidR="007C772B" w:rsidRPr="007D076B">
        <w:t xml:space="preserve">Storage of </w:t>
      </w:r>
      <w:r w:rsidR="0035210F" w:rsidRPr="007D076B">
        <w:t>firearms, f</w:t>
      </w:r>
      <w:r w:rsidR="00C4274C" w:rsidRPr="007D076B">
        <w:t>irearms dealer</w:t>
      </w:r>
      <w:r w:rsidR="0035210F" w:rsidRPr="007D076B">
        <w:t>s</w:t>
      </w:r>
      <w:r w:rsidR="00F40B0A" w:rsidRPr="007D076B">
        <w:t>—Act, s 180 (3)</w:t>
      </w:r>
      <w:bookmarkEnd w:id="74"/>
    </w:p>
    <w:p w14:paraId="6886741B" w14:textId="77777777" w:rsidR="00C4274C" w:rsidRPr="007D076B" w:rsidRDefault="00E6621F" w:rsidP="0052187B">
      <w:pPr>
        <w:pStyle w:val="Amain"/>
        <w:keepNext/>
      </w:pPr>
      <w:r>
        <w:tab/>
      </w:r>
      <w:r w:rsidR="00A01E9E" w:rsidRPr="007D076B">
        <w:t>(1)</w:t>
      </w:r>
      <w:r w:rsidR="00A01E9E" w:rsidRPr="007D076B">
        <w:tab/>
      </w:r>
      <w:r w:rsidR="00C4274C" w:rsidRPr="007D076B">
        <w:t xml:space="preserve">A firearms dealer </w:t>
      </w:r>
      <w:r w:rsidR="00EE7B7A" w:rsidRPr="007D076B">
        <w:t xml:space="preserve">takes reasonable steps to </w:t>
      </w:r>
      <w:r w:rsidR="00C4274C" w:rsidRPr="007D076B">
        <w:t xml:space="preserve">ensure that a firearm in the dealer’s possession is stored </w:t>
      </w:r>
      <w:r w:rsidR="00EE7B7A" w:rsidRPr="007D076B">
        <w:t xml:space="preserve">safely if the firearm is stored </w:t>
      </w:r>
      <w:r w:rsidR="00C4274C" w:rsidRPr="007D076B">
        <w:t>in accordance with this section.</w:t>
      </w:r>
    </w:p>
    <w:p w14:paraId="09210BE6" w14:textId="77777777" w:rsidR="00C4274C" w:rsidRPr="007D076B" w:rsidRDefault="00E6621F" w:rsidP="00E6621F">
      <w:pPr>
        <w:pStyle w:val="Amain"/>
      </w:pPr>
      <w:r>
        <w:tab/>
      </w:r>
      <w:r w:rsidR="00A01E9E" w:rsidRPr="007D076B">
        <w:t>(2)</w:t>
      </w:r>
      <w:r w:rsidR="00A01E9E" w:rsidRPr="007D076B">
        <w:tab/>
      </w:r>
      <w:r w:rsidR="00C4274C" w:rsidRPr="007D076B">
        <w:t>A category A or category B firearm may be on permanent display if—</w:t>
      </w:r>
    </w:p>
    <w:p w14:paraId="53D23319" w14:textId="77777777" w:rsidR="00C4274C" w:rsidRPr="007D076B" w:rsidRDefault="00E6621F" w:rsidP="00E6621F">
      <w:pPr>
        <w:pStyle w:val="Apara"/>
      </w:pPr>
      <w:r>
        <w:tab/>
      </w:r>
      <w:r w:rsidR="00A01E9E" w:rsidRPr="007D076B">
        <w:t>(a)</w:t>
      </w:r>
      <w:r w:rsidR="00A01E9E" w:rsidRPr="007D076B">
        <w:tab/>
      </w:r>
      <w:r w:rsidR="00C4274C" w:rsidRPr="007D076B">
        <w:t>it is locked securely in a padlocked rack that is permanently attached to a wall; and</w:t>
      </w:r>
    </w:p>
    <w:p w14:paraId="41FF16EE" w14:textId="77777777" w:rsidR="00C4274C" w:rsidRPr="007D076B" w:rsidRDefault="00E6621F" w:rsidP="00E6621F">
      <w:pPr>
        <w:pStyle w:val="Apara"/>
      </w:pPr>
      <w:r>
        <w:tab/>
      </w:r>
      <w:r w:rsidR="00A01E9E" w:rsidRPr="007D076B">
        <w:t>(b)</w:t>
      </w:r>
      <w:r w:rsidR="00A01E9E" w:rsidRPr="007D076B">
        <w:tab/>
      </w:r>
      <w:r w:rsidR="00C4274C" w:rsidRPr="007D076B">
        <w:t>it is securely attached to the rack by means of a stainless steel cable that—</w:t>
      </w:r>
    </w:p>
    <w:p w14:paraId="721F81EC" w14:textId="77777777" w:rsidR="00C4274C" w:rsidRPr="007D076B" w:rsidRDefault="00E6621F" w:rsidP="00E6621F">
      <w:pPr>
        <w:pStyle w:val="Asubpara"/>
      </w:pPr>
      <w:r>
        <w:tab/>
      </w:r>
      <w:r w:rsidR="00A01E9E" w:rsidRPr="007D076B">
        <w:t>(i)</w:t>
      </w:r>
      <w:r w:rsidR="00A01E9E" w:rsidRPr="007D076B">
        <w:tab/>
      </w:r>
      <w:r w:rsidR="00C4274C" w:rsidRPr="007D076B">
        <w:t>is not less than 3mm in diameter; and</w:t>
      </w:r>
    </w:p>
    <w:p w14:paraId="3DC8364B" w14:textId="77777777" w:rsidR="00C4274C" w:rsidRPr="007D076B" w:rsidRDefault="00E6621F" w:rsidP="00E6621F">
      <w:pPr>
        <w:pStyle w:val="Asubpara"/>
      </w:pPr>
      <w:r>
        <w:tab/>
      </w:r>
      <w:r w:rsidR="00A01E9E" w:rsidRPr="007D076B">
        <w:t>(ii)</w:t>
      </w:r>
      <w:r w:rsidR="00A01E9E" w:rsidRPr="007D076B">
        <w:tab/>
      </w:r>
      <w:r w:rsidR="00C4274C" w:rsidRPr="007D076B">
        <w:t>passes through the trigger guard; and</w:t>
      </w:r>
    </w:p>
    <w:p w14:paraId="44D7A2F4" w14:textId="77777777" w:rsidR="00C4274C" w:rsidRPr="007D076B" w:rsidRDefault="00E6621F" w:rsidP="00E6621F">
      <w:pPr>
        <w:pStyle w:val="Asubpara"/>
      </w:pPr>
      <w:r>
        <w:lastRenderedPageBreak/>
        <w:tab/>
      </w:r>
      <w:r w:rsidR="00A01E9E" w:rsidRPr="007D076B">
        <w:t>(iii)</w:t>
      </w:r>
      <w:r w:rsidR="00A01E9E" w:rsidRPr="007D076B">
        <w:tab/>
      </w:r>
      <w:r w:rsidR="00C4274C" w:rsidRPr="007D076B">
        <w:t>is securely fixed at the end that is not attached to the rack by a padlock of an appropriate strength; and</w:t>
      </w:r>
    </w:p>
    <w:p w14:paraId="1F933DF7" w14:textId="77777777" w:rsidR="00C4274C" w:rsidRPr="007D076B" w:rsidRDefault="00E6621F" w:rsidP="00E6621F">
      <w:pPr>
        <w:pStyle w:val="Apara"/>
      </w:pPr>
      <w:r>
        <w:tab/>
      </w:r>
      <w:r w:rsidR="00A01E9E" w:rsidRPr="007D076B">
        <w:t>(c)</w:t>
      </w:r>
      <w:r w:rsidR="00A01E9E" w:rsidRPr="007D076B">
        <w:tab/>
      </w:r>
      <w:r w:rsidR="00C4274C" w:rsidRPr="007D076B">
        <w:t xml:space="preserve">when business ceases for the day, a security grille metal shutter, the rods of which are not less than 5mm in diameter, is fixed to the rack with padlocks of appropriate strength at each end. </w:t>
      </w:r>
    </w:p>
    <w:p w14:paraId="6EBCDF9B" w14:textId="77777777" w:rsidR="00C4274C" w:rsidRPr="007D076B" w:rsidRDefault="00E6621F" w:rsidP="00E6621F">
      <w:pPr>
        <w:pStyle w:val="Amain"/>
      </w:pPr>
      <w:r>
        <w:tab/>
      </w:r>
      <w:r w:rsidR="00A01E9E" w:rsidRPr="007D076B">
        <w:t>(3)</w:t>
      </w:r>
      <w:r w:rsidR="00A01E9E" w:rsidRPr="007D076B">
        <w:tab/>
      </w:r>
      <w:r w:rsidR="00C4274C" w:rsidRPr="007D076B">
        <w:t xml:space="preserve">A category C or category H firearm must, unless being inspected by a customer, be securely locked in a metal safe or a concrete or brick safe of a kind described in section </w:t>
      </w:r>
      <w:r w:rsidR="00E85239">
        <w:t>47</w:t>
      </w:r>
      <w:r w:rsidR="005B5A6B" w:rsidRPr="007D076B">
        <w:t xml:space="preserve"> (3)</w:t>
      </w:r>
      <w:r w:rsidR="00C4274C" w:rsidRPr="007D076B">
        <w:t>.</w:t>
      </w:r>
    </w:p>
    <w:p w14:paraId="5EDB23F5" w14:textId="77777777" w:rsidR="00C4274C" w:rsidRPr="007D076B" w:rsidRDefault="00E6621F" w:rsidP="00E6621F">
      <w:pPr>
        <w:pStyle w:val="Amain"/>
      </w:pPr>
      <w:r>
        <w:tab/>
      </w:r>
      <w:r w:rsidR="00A01E9E" w:rsidRPr="007D076B">
        <w:t>(4)</w:t>
      </w:r>
      <w:r w:rsidR="00A01E9E" w:rsidRPr="007D076B">
        <w:tab/>
      </w:r>
      <w:r w:rsidR="00C4274C" w:rsidRPr="007D076B">
        <w:t>Any perimeter doors of premises on which any firearms are stored must be of solid construction, securely hinged in stout framework and fitted with a mortice or a deadlock.</w:t>
      </w:r>
    </w:p>
    <w:p w14:paraId="17FF6884" w14:textId="77777777" w:rsidR="00C4274C" w:rsidRPr="007D076B" w:rsidRDefault="00E6621F" w:rsidP="00E6621F">
      <w:pPr>
        <w:pStyle w:val="Amain"/>
      </w:pPr>
      <w:r>
        <w:tab/>
      </w:r>
      <w:r w:rsidR="00A01E9E" w:rsidRPr="007D076B">
        <w:t>(5)</w:t>
      </w:r>
      <w:r w:rsidR="00A01E9E" w:rsidRPr="007D076B">
        <w:tab/>
      </w:r>
      <w:r w:rsidR="00C4274C" w:rsidRPr="007D076B">
        <w:t>Any perimeter window or skylight of premises where any firearms are stored must be fitted with a security grille.</w:t>
      </w:r>
    </w:p>
    <w:p w14:paraId="3C5942C1" w14:textId="77777777" w:rsidR="00C4274C" w:rsidRPr="007D076B" w:rsidRDefault="00E6621F" w:rsidP="0052187B">
      <w:pPr>
        <w:pStyle w:val="Amain"/>
        <w:keepNext/>
      </w:pPr>
      <w:r>
        <w:tab/>
      </w:r>
      <w:r w:rsidR="00A01E9E" w:rsidRPr="007D076B">
        <w:t>(6)</w:t>
      </w:r>
      <w:r w:rsidR="00A01E9E" w:rsidRPr="007D076B">
        <w:tab/>
      </w:r>
      <w:r w:rsidR="00C4274C" w:rsidRPr="007D076B">
        <w:t>The premises where any firearms are stored must be fitted with an intruder alarm—</w:t>
      </w:r>
    </w:p>
    <w:p w14:paraId="4762C5CC" w14:textId="77777777" w:rsidR="00C4274C" w:rsidRPr="007D076B" w:rsidRDefault="00E6621F" w:rsidP="0052187B">
      <w:pPr>
        <w:pStyle w:val="Apara"/>
        <w:keepNext/>
      </w:pPr>
      <w:r>
        <w:tab/>
      </w:r>
      <w:r w:rsidR="00A01E9E" w:rsidRPr="007D076B">
        <w:t>(a)</w:t>
      </w:r>
      <w:r w:rsidR="00A01E9E" w:rsidRPr="007D076B">
        <w:tab/>
      </w:r>
      <w:r w:rsidR="00C4274C" w:rsidRPr="007D076B">
        <w:t>that includes—</w:t>
      </w:r>
    </w:p>
    <w:p w14:paraId="334AFB3A" w14:textId="77777777" w:rsidR="00C4274C" w:rsidRPr="007D076B" w:rsidRDefault="00E6621F" w:rsidP="00E6621F">
      <w:pPr>
        <w:pStyle w:val="Asubpara"/>
      </w:pPr>
      <w:r>
        <w:tab/>
      </w:r>
      <w:r w:rsidR="00A01E9E" w:rsidRPr="007D076B">
        <w:t>(i)</w:t>
      </w:r>
      <w:r w:rsidR="00A01E9E" w:rsidRPr="007D076B">
        <w:tab/>
      </w:r>
      <w:r w:rsidR="00C4274C" w:rsidRPr="007D076B">
        <w:t>a space movement detector that uses a microwave, passive infra-red, ultrasonic or similar system of detection; and</w:t>
      </w:r>
    </w:p>
    <w:p w14:paraId="5E94AAEC" w14:textId="77777777" w:rsidR="00C4274C" w:rsidRPr="007D076B" w:rsidRDefault="00E6621F" w:rsidP="00E6621F">
      <w:pPr>
        <w:pStyle w:val="Asubpara"/>
      </w:pPr>
      <w:r>
        <w:tab/>
      </w:r>
      <w:r w:rsidR="00A01E9E" w:rsidRPr="007D076B">
        <w:t>(ii)</w:t>
      </w:r>
      <w:r w:rsidR="00A01E9E" w:rsidRPr="007D076B">
        <w:tab/>
      </w:r>
      <w:r w:rsidR="00C4274C" w:rsidRPr="007D076B">
        <w:t>an external noisemaker that sounds when the alarm is activated; and</w:t>
      </w:r>
    </w:p>
    <w:p w14:paraId="086E0B2F" w14:textId="77777777" w:rsidR="00C4274C" w:rsidRPr="007D076B" w:rsidRDefault="00E6621F" w:rsidP="00E6621F">
      <w:pPr>
        <w:pStyle w:val="Apara"/>
      </w:pPr>
      <w:r>
        <w:tab/>
      </w:r>
      <w:r w:rsidR="00A01E9E" w:rsidRPr="007D076B">
        <w:t>(b)</w:t>
      </w:r>
      <w:r w:rsidR="00A01E9E" w:rsidRPr="007D076B">
        <w:tab/>
      </w:r>
      <w:r w:rsidR="00C4274C" w:rsidRPr="007D076B">
        <w:t>is connected to the mains power with a battery backup in case of power failure; and</w:t>
      </w:r>
    </w:p>
    <w:p w14:paraId="00AFCFB0" w14:textId="77777777" w:rsidR="00C4274C" w:rsidRPr="007D076B" w:rsidRDefault="00E6621F" w:rsidP="00E6621F">
      <w:pPr>
        <w:pStyle w:val="Apara"/>
      </w:pPr>
      <w:r>
        <w:tab/>
      </w:r>
      <w:r w:rsidR="00A01E9E" w:rsidRPr="007D076B">
        <w:t>(c)</w:t>
      </w:r>
      <w:r w:rsidR="00A01E9E" w:rsidRPr="007D076B">
        <w:tab/>
      </w:r>
      <w:r w:rsidR="00C4274C" w:rsidRPr="007D076B">
        <w:t>for premises that include a shopfront—is monitored directly by a private security company.</w:t>
      </w:r>
    </w:p>
    <w:p w14:paraId="73BF3C98" w14:textId="77777777" w:rsidR="00C4274C" w:rsidRPr="00CC5AFB" w:rsidRDefault="00A01E9E" w:rsidP="00A01E9E">
      <w:pPr>
        <w:pStyle w:val="AH3Div"/>
      </w:pPr>
      <w:bookmarkStart w:id="75" w:name="_Toc198039453"/>
      <w:r w:rsidRPr="00CC5AFB">
        <w:rPr>
          <w:rStyle w:val="CharDivNo"/>
        </w:rPr>
        <w:lastRenderedPageBreak/>
        <w:t>Division 11.2</w:t>
      </w:r>
      <w:r w:rsidRPr="00BD53AE">
        <w:tab/>
      </w:r>
      <w:r w:rsidR="00C4274C" w:rsidRPr="00CC5AFB">
        <w:rPr>
          <w:rStyle w:val="CharDivText"/>
        </w:rPr>
        <w:t>Displays</w:t>
      </w:r>
      <w:bookmarkEnd w:id="75"/>
    </w:p>
    <w:p w14:paraId="0A849320" w14:textId="77777777" w:rsidR="00A964A4" w:rsidRPr="007D076B" w:rsidRDefault="00A01E9E" w:rsidP="00A01E9E">
      <w:pPr>
        <w:pStyle w:val="AH5Sec"/>
      </w:pPr>
      <w:bookmarkStart w:id="76" w:name="_Toc198039454"/>
      <w:r w:rsidRPr="00CC5AFB">
        <w:rPr>
          <w:rStyle w:val="CharSectNo"/>
        </w:rPr>
        <w:t>49</w:t>
      </w:r>
      <w:r w:rsidRPr="007D076B">
        <w:tab/>
      </w:r>
      <w:r w:rsidR="00A964A4" w:rsidRPr="007D076B">
        <w:t>Displaying firearms, reasonable steps in storing—Act, s</w:t>
      </w:r>
      <w:r w:rsidR="00F40BFB" w:rsidRPr="007D076B">
        <w:t> </w:t>
      </w:r>
      <w:r w:rsidR="00A964A4" w:rsidRPr="007D076B">
        <w:t>180 (3)</w:t>
      </w:r>
      <w:bookmarkEnd w:id="76"/>
    </w:p>
    <w:p w14:paraId="1B0CF40A" w14:textId="77777777" w:rsidR="00EB2874" w:rsidRPr="007D076B" w:rsidRDefault="00051822" w:rsidP="00D35648">
      <w:pPr>
        <w:pStyle w:val="Amainreturn"/>
      </w:pPr>
      <w:r w:rsidRPr="007D076B">
        <w:t>A</w:t>
      </w:r>
      <w:r w:rsidR="00A964A4" w:rsidRPr="007D076B">
        <w:t xml:space="preserve"> person</w:t>
      </w:r>
      <w:r w:rsidR="006C37CE" w:rsidRPr="007D076B">
        <w:t xml:space="preserve"> </w:t>
      </w:r>
      <w:r w:rsidR="00D35648">
        <w:t>(</w:t>
      </w:r>
      <w:r w:rsidR="006C37CE" w:rsidRPr="007D076B">
        <w:t>other than a firearms dealer</w:t>
      </w:r>
      <w:r w:rsidR="00D35648">
        <w:t>)</w:t>
      </w:r>
      <w:r w:rsidR="00A964A4" w:rsidRPr="007D076B">
        <w:t xml:space="preserve"> takes reasonable steps </w:t>
      </w:r>
      <w:r w:rsidRPr="007D076B">
        <w:t>in storing a prohibited firearm or any other firearm if</w:t>
      </w:r>
      <w:r w:rsidR="00EB2874" w:rsidRPr="007D076B">
        <w:t>—</w:t>
      </w:r>
    </w:p>
    <w:p w14:paraId="5AFAED10" w14:textId="77777777" w:rsidR="00A964A4" w:rsidRPr="007D076B" w:rsidRDefault="00E6621F" w:rsidP="00E6621F">
      <w:pPr>
        <w:pStyle w:val="Apara"/>
        <w:keepNext/>
      </w:pPr>
      <w:r>
        <w:tab/>
      </w:r>
      <w:r w:rsidR="00A01E9E" w:rsidRPr="007D076B">
        <w:t>(a)</w:t>
      </w:r>
      <w:r w:rsidR="00A01E9E" w:rsidRPr="007D076B">
        <w:tab/>
      </w:r>
      <w:r w:rsidR="00051822" w:rsidRPr="007D076B">
        <w:t>the person complies with</w:t>
      </w:r>
      <w:r w:rsidR="00A4712B" w:rsidRPr="007D076B">
        <w:t xml:space="preserve"> the following provisions:</w:t>
      </w:r>
    </w:p>
    <w:p w14:paraId="676558F3" w14:textId="77777777" w:rsidR="00051822" w:rsidRPr="007D076B" w:rsidRDefault="00E6621F" w:rsidP="00E6621F">
      <w:pPr>
        <w:pStyle w:val="Asubpara"/>
      </w:pPr>
      <w:r>
        <w:tab/>
      </w:r>
      <w:r w:rsidR="00A01E9E" w:rsidRPr="007D076B">
        <w:t>(i)</w:t>
      </w:r>
      <w:r w:rsidR="00A01E9E" w:rsidRPr="007D076B">
        <w:tab/>
      </w:r>
      <w:r w:rsidR="00051822" w:rsidRPr="007D076B">
        <w:t xml:space="preserve">for a firearm displayed for a period longer than 30 days—section </w:t>
      </w:r>
      <w:r w:rsidR="00E85239">
        <w:t>50</w:t>
      </w:r>
      <w:r w:rsidR="004775AE" w:rsidRPr="007D076B">
        <w:t xml:space="preserve"> (Permanent displays)</w:t>
      </w:r>
      <w:r w:rsidR="005047EC" w:rsidRPr="007D076B">
        <w:t xml:space="preserve"> or section 52</w:t>
      </w:r>
      <w:r w:rsidR="00A4712B" w:rsidRPr="007D076B">
        <w:t xml:space="preserve">; </w:t>
      </w:r>
    </w:p>
    <w:p w14:paraId="36124FD3" w14:textId="77777777" w:rsidR="00051822" w:rsidRPr="007D076B" w:rsidRDefault="00E6621F" w:rsidP="00E6621F">
      <w:pPr>
        <w:pStyle w:val="Asubpara"/>
      </w:pPr>
      <w:r>
        <w:tab/>
      </w:r>
      <w:r w:rsidR="00A01E9E" w:rsidRPr="007D076B">
        <w:t>(ii)</w:t>
      </w:r>
      <w:r w:rsidR="00A01E9E" w:rsidRPr="007D076B">
        <w:tab/>
      </w:r>
      <w:r w:rsidR="00051822" w:rsidRPr="007D076B">
        <w:t xml:space="preserve">for a firearm displayed for 30 days or less—section </w:t>
      </w:r>
      <w:r w:rsidR="00E85239">
        <w:t>51</w:t>
      </w:r>
      <w:r w:rsidR="004775AE" w:rsidRPr="007D076B">
        <w:t xml:space="preserve"> (Temporary displays)</w:t>
      </w:r>
      <w:r w:rsidR="005047EC" w:rsidRPr="007D076B">
        <w:t xml:space="preserve"> or section 52</w:t>
      </w:r>
      <w:r w:rsidR="00051822" w:rsidRPr="007D076B">
        <w:t>;</w:t>
      </w:r>
      <w:r w:rsidR="00A4712B" w:rsidRPr="007D076B">
        <w:t xml:space="preserve"> </w:t>
      </w:r>
    </w:p>
    <w:p w14:paraId="778D1A8E" w14:textId="77777777" w:rsidR="00051822" w:rsidRPr="007D076B" w:rsidRDefault="00E6621F" w:rsidP="00E6621F">
      <w:pPr>
        <w:pStyle w:val="Asubpara"/>
      </w:pPr>
      <w:r>
        <w:tab/>
      </w:r>
      <w:r w:rsidR="00A01E9E" w:rsidRPr="007D076B">
        <w:t>(iii)</w:t>
      </w:r>
      <w:r w:rsidR="00A01E9E" w:rsidRPr="007D076B">
        <w:tab/>
      </w:r>
      <w:r w:rsidR="00051822" w:rsidRPr="007D076B">
        <w:t>for a firearm display</w:t>
      </w:r>
      <w:r w:rsidR="00B542C7" w:rsidRPr="007D076B">
        <w:t>ed</w:t>
      </w:r>
      <w:r w:rsidR="00051822" w:rsidRPr="007D076B">
        <w:t xml:space="preserve"> in a wall cabinet—section </w:t>
      </w:r>
      <w:r w:rsidR="00E85239">
        <w:t>52</w:t>
      </w:r>
      <w:r w:rsidR="004775AE" w:rsidRPr="007D076B">
        <w:t xml:space="preserve"> (Wall displays—Act, s 180 (3))</w:t>
      </w:r>
      <w:r w:rsidR="00EB2874" w:rsidRPr="007D076B">
        <w:t>; and</w:t>
      </w:r>
    </w:p>
    <w:p w14:paraId="7B40AFAB" w14:textId="77777777" w:rsidR="00EB2874" w:rsidRPr="007D076B" w:rsidRDefault="00E6621F" w:rsidP="0052187B">
      <w:pPr>
        <w:pStyle w:val="Apara"/>
        <w:keepNext/>
      </w:pPr>
      <w:r>
        <w:tab/>
      </w:r>
      <w:r w:rsidR="00A01E9E" w:rsidRPr="007D076B">
        <w:t>(b)</w:t>
      </w:r>
      <w:r w:rsidR="00A01E9E" w:rsidRPr="007D076B">
        <w:tab/>
      </w:r>
      <w:r w:rsidR="00EB2874" w:rsidRPr="007D076B">
        <w:t>if the person is an heirlooms licence holder or a collectors licence holder—the display is authorised under a permit.</w:t>
      </w:r>
    </w:p>
    <w:p w14:paraId="7BA03D83" w14:textId="77777777" w:rsidR="009217E7" w:rsidRPr="007D076B" w:rsidRDefault="009217E7" w:rsidP="009217E7">
      <w:pPr>
        <w:pStyle w:val="aExamHdgss"/>
      </w:pPr>
      <w:r w:rsidRPr="007D076B">
        <w:t>Example</w:t>
      </w:r>
      <w:r w:rsidR="00785B8B" w:rsidRPr="007D076B">
        <w:t>—</w:t>
      </w:r>
      <w:r w:rsidRPr="007D076B">
        <w:t>temp</w:t>
      </w:r>
      <w:r w:rsidR="00701565" w:rsidRPr="007D076B">
        <w:t>orary display of firearms</w:t>
      </w:r>
    </w:p>
    <w:p w14:paraId="4D64B74F" w14:textId="77777777" w:rsidR="009217E7" w:rsidRPr="007D076B" w:rsidRDefault="00C96C9B" w:rsidP="00E6621F">
      <w:pPr>
        <w:pStyle w:val="aExamss"/>
        <w:keepNext/>
      </w:pPr>
      <w:r w:rsidRPr="007D076B">
        <w:t>a</w:t>
      </w:r>
      <w:r w:rsidR="00EB2874" w:rsidRPr="007D076B">
        <w:t>n arms fair</w:t>
      </w:r>
      <w:r w:rsidR="000728C3" w:rsidRPr="007D076B">
        <w:t xml:space="preserve"> where firearms and related items are exhibited and dealt with in accordance with the firearms dealer licence of the permit-holder</w:t>
      </w:r>
    </w:p>
    <w:p w14:paraId="2BD9411F" w14:textId="77777777" w:rsidR="00C4274C" w:rsidRPr="007D076B" w:rsidRDefault="00A01E9E" w:rsidP="00A01E9E">
      <w:pPr>
        <w:pStyle w:val="AH5Sec"/>
        <w:rPr>
          <w:b w:val="0"/>
        </w:rPr>
      </w:pPr>
      <w:bookmarkStart w:id="77" w:name="_Toc198039455"/>
      <w:r w:rsidRPr="00CC5AFB">
        <w:rPr>
          <w:rStyle w:val="CharSectNo"/>
        </w:rPr>
        <w:t>50</w:t>
      </w:r>
      <w:r w:rsidRPr="007D076B">
        <w:tab/>
      </w:r>
      <w:r w:rsidR="00C4274C" w:rsidRPr="007D076B">
        <w:t>Permanent displays</w:t>
      </w:r>
      <w:bookmarkEnd w:id="77"/>
      <w:r w:rsidR="00C4274C" w:rsidRPr="007D076B">
        <w:t xml:space="preserve"> </w:t>
      </w:r>
    </w:p>
    <w:p w14:paraId="48A3F98F" w14:textId="77777777" w:rsidR="00C4274C" w:rsidRPr="007D076B" w:rsidRDefault="00E6621F" w:rsidP="00E6621F">
      <w:pPr>
        <w:pStyle w:val="Amain"/>
      </w:pPr>
      <w:r>
        <w:tab/>
      </w:r>
      <w:r w:rsidR="00A01E9E" w:rsidRPr="007D076B">
        <w:t>(1)</w:t>
      </w:r>
      <w:r w:rsidR="00A01E9E" w:rsidRPr="007D076B">
        <w:tab/>
      </w:r>
      <w:r w:rsidR="00C4274C" w:rsidRPr="007D076B">
        <w:t>A firearm must not be displayed other than in a cabinet—</w:t>
      </w:r>
    </w:p>
    <w:p w14:paraId="55A9BEBC" w14:textId="77777777" w:rsidR="00C4274C" w:rsidRPr="007D076B" w:rsidRDefault="00E6621F" w:rsidP="00E6621F">
      <w:pPr>
        <w:pStyle w:val="Apara"/>
      </w:pPr>
      <w:r>
        <w:tab/>
      </w:r>
      <w:r w:rsidR="00A01E9E" w:rsidRPr="007D076B">
        <w:t>(a)</w:t>
      </w:r>
      <w:r w:rsidR="00A01E9E" w:rsidRPr="007D076B">
        <w:tab/>
      </w:r>
      <w:r w:rsidR="00C4274C" w:rsidRPr="007D076B">
        <w:t>that is lockable; and</w:t>
      </w:r>
    </w:p>
    <w:p w14:paraId="6C071FB1" w14:textId="77777777" w:rsidR="00C4274C" w:rsidRPr="007D076B" w:rsidRDefault="00E6621F" w:rsidP="00E6621F">
      <w:pPr>
        <w:pStyle w:val="Apara"/>
      </w:pPr>
      <w:r>
        <w:tab/>
      </w:r>
      <w:r w:rsidR="00A01E9E" w:rsidRPr="007D076B">
        <w:t>(b)</w:t>
      </w:r>
      <w:r w:rsidR="00A01E9E" w:rsidRPr="007D076B">
        <w:tab/>
      </w:r>
      <w:r w:rsidR="00C4274C" w:rsidRPr="007D076B">
        <w:t>the parts of which that are not glass panelling are of solid timber or metal construction; and</w:t>
      </w:r>
    </w:p>
    <w:p w14:paraId="6857AAA1" w14:textId="77777777" w:rsidR="00C4274C" w:rsidRPr="007D076B" w:rsidRDefault="00E6621F" w:rsidP="00E6621F">
      <w:pPr>
        <w:pStyle w:val="Apara"/>
      </w:pPr>
      <w:r>
        <w:tab/>
      </w:r>
      <w:r w:rsidR="00A01E9E" w:rsidRPr="007D076B">
        <w:t>(c)</w:t>
      </w:r>
      <w:r w:rsidR="00A01E9E" w:rsidRPr="007D076B">
        <w:tab/>
      </w:r>
      <w:r w:rsidR="00C4274C" w:rsidRPr="007D076B">
        <w:t>that contains no glass panelling other than glass panelling that is at least 7.5mm thick and is laminated.</w:t>
      </w:r>
    </w:p>
    <w:p w14:paraId="0639E0E5" w14:textId="77777777" w:rsidR="00C4274C" w:rsidRPr="007D076B" w:rsidRDefault="00E6621F" w:rsidP="00E6621F">
      <w:pPr>
        <w:pStyle w:val="Amain"/>
      </w:pPr>
      <w:r>
        <w:tab/>
      </w:r>
      <w:r w:rsidR="00A01E9E" w:rsidRPr="007D076B">
        <w:t>(2)</w:t>
      </w:r>
      <w:r w:rsidR="00A01E9E" w:rsidRPr="007D076B">
        <w:tab/>
      </w:r>
      <w:r w:rsidR="00C4274C" w:rsidRPr="007D076B">
        <w:t>A firearm must be securely fixed in the cabinet by means of a stainless steel cable that—</w:t>
      </w:r>
    </w:p>
    <w:p w14:paraId="75757513" w14:textId="77777777" w:rsidR="00C4274C" w:rsidRPr="007D076B" w:rsidRDefault="00E6621F" w:rsidP="00E6621F">
      <w:pPr>
        <w:pStyle w:val="Apara"/>
      </w:pPr>
      <w:r>
        <w:tab/>
      </w:r>
      <w:r w:rsidR="00A01E9E" w:rsidRPr="007D076B">
        <w:t>(a)</w:t>
      </w:r>
      <w:r w:rsidR="00A01E9E" w:rsidRPr="007D076B">
        <w:tab/>
      </w:r>
      <w:r w:rsidR="00C4274C" w:rsidRPr="007D076B">
        <w:t>is not less than 3mm in diameter; and</w:t>
      </w:r>
    </w:p>
    <w:p w14:paraId="36194979" w14:textId="77777777" w:rsidR="00C4274C" w:rsidRPr="007D076B" w:rsidRDefault="00E6621F" w:rsidP="00E6621F">
      <w:pPr>
        <w:pStyle w:val="Apara"/>
      </w:pPr>
      <w:r>
        <w:lastRenderedPageBreak/>
        <w:tab/>
      </w:r>
      <w:r w:rsidR="00A01E9E" w:rsidRPr="007D076B">
        <w:t>(b)</w:t>
      </w:r>
      <w:r w:rsidR="00A01E9E" w:rsidRPr="007D076B">
        <w:tab/>
      </w:r>
      <w:r w:rsidR="00C4274C" w:rsidRPr="007D076B">
        <w:t>is securely attached to the side or bottom of the cabinet; and</w:t>
      </w:r>
    </w:p>
    <w:p w14:paraId="03246C45" w14:textId="77777777" w:rsidR="00C4274C" w:rsidRPr="007D076B" w:rsidRDefault="00E6621F" w:rsidP="00E6621F">
      <w:pPr>
        <w:pStyle w:val="Apara"/>
      </w:pPr>
      <w:r>
        <w:tab/>
      </w:r>
      <w:r w:rsidR="00A01E9E" w:rsidRPr="007D076B">
        <w:t>(c)</w:t>
      </w:r>
      <w:r w:rsidR="00A01E9E" w:rsidRPr="007D076B">
        <w:tab/>
      </w:r>
      <w:r w:rsidR="00C4274C" w:rsidRPr="007D076B">
        <w:t>passes through the trigger guard; and</w:t>
      </w:r>
    </w:p>
    <w:p w14:paraId="275A4738" w14:textId="77777777" w:rsidR="00C4274C" w:rsidRPr="007D076B" w:rsidRDefault="00E6621F" w:rsidP="00E6621F">
      <w:pPr>
        <w:pStyle w:val="Apara"/>
      </w:pPr>
      <w:r>
        <w:tab/>
      </w:r>
      <w:r w:rsidR="00A01E9E" w:rsidRPr="007D076B">
        <w:t>(d)</w:t>
      </w:r>
      <w:r w:rsidR="00A01E9E" w:rsidRPr="007D076B">
        <w:tab/>
      </w:r>
      <w:r w:rsidR="00C4274C" w:rsidRPr="007D076B">
        <w:t>is fixed at the end that is not attached to the cabinet by a padlock of an appropriate strength.</w:t>
      </w:r>
    </w:p>
    <w:p w14:paraId="4D6AF301" w14:textId="77777777" w:rsidR="00C4274C" w:rsidRPr="007D076B" w:rsidRDefault="00E6621F" w:rsidP="00E6621F">
      <w:pPr>
        <w:pStyle w:val="Amain"/>
      </w:pPr>
      <w:r>
        <w:tab/>
      </w:r>
      <w:r w:rsidR="00A01E9E" w:rsidRPr="007D076B">
        <w:t>(3)</w:t>
      </w:r>
      <w:r w:rsidR="00A01E9E" w:rsidRPr="007D076B">
        <w:tab/>
      </w:r>
      <w:r w:rsidR="00C4274C" w:rsidRPr="007D076B">
        <w:t>If practicable, the bolt or firing mechanism must be removed from the firearm.</w:t>
      </w:r>
    </w:p>
    <w:p w14:paraId="1AF95F08" w14:textId="77777777" w:rsidR="00C4274C" w:rsidRPr="007D076B" w:rsidRDefault="00E6621F" w:rsidP="00E6621F">
      <w:pPr>
        <w:pStyle w:val="Amain"/>
      </w:pPr>
      <w:r>
        <w:tab/>
      </w:r>
      <w:r w:rsidR="00A01E9E" w:rsidRPr="007D076B">
        <w:t>(4)</w:t>
      </w:r>
      <w:r w:rsidR="00A01E9E" w:rsidRPr="007D076B">
        <w:tab/>
      </w:r>
      <w:r w:rsidR="00C4274C" w:rsidRPr="007D076B">
        <w:t>A firearm must not be displayed on premises if the licensee, the owner and any lawful occupier of the premises where the firearm is displayed will be absent from the premises for longer than 72 hours.</w:t>
      </w:r>
    </w:p>
    <w:p w14:paraId="6BBF7E6F" w14:textId="77777777" w:rsidR="00C4274C" w:rsidRPr="007D076B" w:rsidRDefault="00A01E9E" w:rsidP="00A01E9E">
      <w:pPr>
        <w:pStyle w:val="AH5Sec"/>
      </w:pPr>
      <w:bookmarkStart w:id="78" w:name="_Toc198039456"/>
      <w:r w:rsidRPr="00CC5AFB">
        <w:rPr>
          <w:rStyle w:val="CharSectNo"/>
        </w:rPr>
        <w:t>51</w:t>
      </w:r>
      <w:r w:rsidRPr="007D076B">
        <w:tab/>
      </w:r>
      <w:r w:rsidR="00C4274C" w:rsidRPr="007D076B">
        <w:t>Temporary displays</w:t>
      </w:r>
      <w:bookmarkEnd w:id="78"/>
      <w:r w:rsidR="00C4274C" w:rsidRPr="007D076B">
        <w:t xml:space="preserve"> </w:t>
      </w:r>
    </w:p>
    <w:p w14:paraId="2C6261EF" w14:textId="77777777" w:rsidR="00C4274C" w:rsidRPr="007D076B" w:rsidRDefault="00E6621F" w:rsidP="00E6621F">
      <w:pPr>
        <w:pStyle w:val="Amain"/>
      </w:pPr>
      <w:r>
        <w:tab/>
      </w:r>
      <w:r w:rsidR="00A01E9E" w:rsidRPr="007D076B">
        <w:t>(1)</w:t>
      </w:r>
      <w:r w:rsidR="00A01E9E" w:rsidRPr="007D076B">
        <w:tab/>
      </w:r>
      <w:r w:rsidR="00C4274C" w:rsidRPr="007D076B">
        <w:t>The firearm must be displayed on a solid wood or metal bench.</w:t>
      </w:r>
    </w:p>
    <w:p w14:paraId="5553E02B" w14:textId="77777777" w:rsidR="00C4274C" w:rsidRPr="007D076B" w:rsidRDefault="00E6621F" w:rsidP="00E6621F">
      <w:pPr>
        <w:pStyle w:val="Amain"/>
      </w:pPr>
      <w:r>
        <w:tab/>
      </w:r>
      <w:r w:rsidR="00A01E9E" w:rsidRPr="007D076B">
        <w:t>(2)</w:t>
      </w:r>
      <w:r w:rsidR="00A01E9E" w:rsidRPr="007D076B">
        <w:tab/>
      </w:r>
      <w:r w:rsidR="00C4274C" w:rsidRPr="007D076B">
        <w:t>The firearm must be securely fixed to the bench by means of a stainless steel cable that—</w:t>
      </w:r>
    </w:p>
    <w:p w14:paraId="0DCBC35E" w14:textId="77777777" w:rsidR="00C4274C" w:rsidRPr="007D076B" w:rsidRDefault="00E6621F" w:rsidP="00E6621F">
      <w:pPr>
        <w:pStyle w:val="Apara"/>
      </w:pPr>
      <w:r>
        <w:tab/>
      </w:r>
      <w:r w:rsidR="00A01E9E" w:rsidRPr="007D076B">
        <w:t>(a)</w:t>
      </w:r>
      <w:r w:rsidR="00A01E9E" w:rsidRPr="007D076B">
        <w:tab/>
      </w:r>
      <w:r w:rsidR="00C4274C" w:rsidRPr="007D076B">
        <w:t>is not less than 3mm in diameter; and</w:t>
      </w:r>
    </w:p>
    <w:p w14:paraId="5D129648" w14:textId="77777777" w:rsidR="00C4274C" w:rsidRPr="007D076B" w:rsidRDefault="00E6621F" w:rsidP="00E6621F">
      <w:pPr>
        <w:pStyle w:val="Apara"/>
      </w:pPr>
      <w:r>
        <w:tab/>
      </w:r>
      <w:r w:rsidR="00A01E9E" w:rsidRPr="007D076B">
        <w:t>(b)</w:t>
      </w:r>
      <w:r w:rsidR="00A01E9E" w:rsidRPr="007D076B">
        <w:tab/>
      </w:r>
      <w:r w:rsidR="00C4274C" w:rsidRPr="007D076B">
        <w:t>passes through the trigger guard of the firearm; and</w:t>
      </w:r>
    </w:p>
    <w:p w14:paraId="2D1C3DA5" w14:textId="77777777" w:rsidR="00C4274C" w:rsidRPr="007D076B" w:rsidRDefault="00E6621F" w:rsidP="00E6621F">
      <w:pPr>
        <w:pStyle w:val="Apara"/>
      </w:pPr>
      <w:r>
        <w:tab/>
      </w:r>
      <w:r w:rsidR="00A01E9E" w:rsidRPr="007D076B">
        <w:t>(c)</w:t>
      </w:r>
      <w:r w:rsidR="00A01E9E" w:rsidRPr="007D076B">
        <w:tab/>
      </w:r>
      <w:r w:rsidR="00C4274C" w:rsidRPr="007D076B">
        <w:t>is fixed to the bench by a padlock of an appropriate strength.</w:t>
      </w:r>
    </w:p>
    <w:p w14:paraId="2F75B597" w14:textId="77777777" w:rsidR="00C4274C" w:rsidRPr="007D076B" w:rsidRDefault="00E6621F" w:rsidP="00E6621F">
      <w:pPr>
        <w:pStyle w:val="Amain"/>
      </w:pPr>
      <w:r>
        <w:tab/>
      </w:r>
      <w:r w:rsidR="00A01E9E" w:rsidRPr="007D076B">
        <w:t>(3)</w:t>
      </w:r>
      <w:r w:rsidR="00A01E9E" w:rsidRPr="007D076B">
        <w:tab/>
      </w:r>
      <w:r w:rsidR="00C4274C" w:rsidRPr="007D076B">
        <w:t>If practicable, the bolt or firing mechanism must be removed from the firearm.</w:t>
      </w:r>
    </w:p>
    <w:p w14:paraId="51C422BE" w14:textId="77777777" w:rsidR="00C4274C" w:rsidRPr="007D076B" w:rsidRDefault="00E6621F" w:rsidP="00E6621F">
      <w:pPr>
        <w:pStyle w:val="Amain"/>
      </w:pPr>
      <w:r>
        <w:tab/>
      </w:r>
      <w:r w:rsidR="00A01E9E" w:rsidRPr="007D076B">
        <w:t>(4)</w:t>
      </w:r>
      <w:r w:rsidR="00A01E9E" w:rsidRPr="007D076B">
        <w:tab/>
      </w:r>
      <w:r w:rsidR="00C4274C" w:rsidRPr="007D076B">
        <w:t>If fewer than 6 firearms are on display, a person with an appropriate licence for each category of firearm displayed must be present at all times when the firearms are displayed.</w:t>
      </w:r>
    </w:p>
    <w:p w14:paraId="6C75B866" w14:textId="77777777" w:rsidR="00C4274C" w:rsidRPr="007D076B" w:rsidRDefault="00E6621F" w:rsidP="00E6621F">
      <w:pPr>
        <w:pStyle w:val="Amain"/>
      </w:pPr>
      <w:r>
        <w:tab/>
      </w:r>
      <w:r w:rsidR="00A01E9E" w:rsidRPr="007D076B">
        <w:t>(5)</w:t>
      </w:r>
      <w:r w:rsidR="00A01E9E" w:rsidRPr="007D076B">
        <w:tab/>
      </w:r>
      <w:r w:rsidR="00C4274C" w:rsidRPr="007D076B">
        <w:t>If more than 6 firearms are on display, 2 people, each of whom has an appropriate licence for each category of firearm displayed, must be present at all times when the firearms are displayed.</w:t>
      </w:r>
    </w:p>
    <w:p w14:paraId="7B30180A" w14:textId="77777777" w:rsidR="00C4274C" w:rsidRPr="007D076B" w:rsidRDefault="00A01E9E" w:rsidP="00A01E9E">
      <w:pPr>
        <w:pStyle w:val="AH5Sec"/>
      </w:pPr>
      <w:bookmarkStart w:id="79" w:name="_Toc198039457"/>
      <w:r w:rsidRPr="00CC5AFB">
        <w:rPr>
          <w:rStyle w:val="CharSectNo"/>
        </w:rPr>
        <w:lastRenderedPageBreak/>
        <w:t>52</w:t>
      </w:r>
      <w:r w:rsidRPr="007D076B">
        <w:tab/>
      </w:r>
      <w:r w:rsidR="00C4274C" w:rsidRPr="007D076B">
        <w:t>Wall displays</w:t>
      </w:r>
      <w:r w:rsidR="00E03879" w:rsidRPr="007D076B">
        <w:t>—Act, s 180 (3)</w:t>
      </w:r>
      <w:bookmarkEnd w:id="79"/>
    </w:p>
    <w:p w14:paraId="7F17228D" w14:textId="77777777" w:rsidR="00C4274C" w:rsidRPr="007D076B" w:rsidRDefault="00E6621F" w:rsidP="00614015">
      <w:pPr>
        <w:pStyle w:val="Amain"/>
        <w:keepNext/>
      </w:pPr>
      <w:r>
        <w:tab/>
      </w:r>
      <w:r w:rsidR="00A01E9E" w:rsidRPr="007D076B">
        <w:t>(1)</w:t>
      </w:r>
      <w:r w:rsidR="00A01E9E" w:rsidRPr="007D076B">
        <w:tab/>
      </w:r>
      <w:r w:rsidR="00C4274C" w:rsidRPr="007D076B">
        <w:t>A firearm must not be displayed on a wall except in accordance with this section.</w:t>
      </w:r>
    </w:p>
    <w:p w14:paraId="35958338" w14:textId="77777777" w:rsidR="00F4499F" w:rsidRPr="007D076B" w:rsidRDefault="00E6621F" w:rsidP="00E6621F">
      <w:pPr>
        <w:pStyle w:val="Amain"/>
        <w:keepNext/>
      </w:pPr>
      <w:r>
        <w:tab/>
      </w:r>
      <w:r w:rsidR="00A01E9E" w:rsidRPr="007D076B">
        <w:t>(2)</w:t>
      </w:r>
      <w:r w:rsidR="00A01E9E" w:rsidRPr="007D076B">
        <w:tab/>
      </w:r>
      <w:r w:rsidR="00F4499F" w:rsidRPr="007D076B">
        <w:t>The firearm must be permanently inoperable in accordance with the Minister’s guidelines.</w:t>
      </w:r>
    </w:p>
    <w:p w14:paraId="43D7C8E5" w14:textId="49F3DEEA" w:rsidR="00F4499F" w:rsidRPr="007D076B" w:rsidRDefault="00F4499F" w:rsidP="00F4499F">
      <w:pPr>
        <w:pStyle w:val="aNote"/>
      </w:pPr>
      <w:r w:rsidRPr="005A25A9">
        <w:rPr>
          <w:rStyle w:val="charItals"/>
        </w:rPr>
        <w:t>Note</w:t>
      </w:r>
      <w:r w:rsidRPr="005A25A9">
        <w:rPr>
          <w:rStyle w:val="charItals"/>
        </w:rPr>
        <w:tab/>
      </w:r>
      <w:r w:rsidR="00C96C9B" w:rsidRPr="007D076B">
        <w:t xml:space="preserve">For Minister’s guidelines, </w:t>
      </w:r>
      <w:r w:rsidRPr="007D076B">
        <w:t xml:space="preserve">see the </w:t>
      </w:r>
      <w:hyperlink r:id="rId73" w:tooltip="Firearms Act 1996" w:history="1">
        <w:r w:rsidR="00E84155" w:rsidRPr="005A25A9">
          <w:rPr>
            <w:rStyle w:val="charCitHyperlinkAbbrev"/>
          </w:rPr>
          <w:t>Act</w:t>
        </w:r>
      </w:hyperlink>
      <w:r w:rsidRPr="007D076B">
        <w:t>, s 37.</w:t>
      </w:r>
    </w:p>
    <w:p w14:paraId="4842D2F5" w14:textId="77777777" w:rsidR="00C4274C" w:rsidRPr="007D076B" w:rsidRDefault="00E6621F" w:rsidP="00E6621F">
      <w:pPr>
        <w:pStyle w:val="Amain"/>
      </w:pPr>
      <w:r>
        <w:tab/>
      </w:r>
      <w:r w:rsidR="00A01E9E" w:rsidRPr="007D076B">
        <w:t>(3)</w:t>
      </w:r>
      <w:r w:rsidR="00A01E9E" w:rsidRPr="007D076B">
        <w:tab/>
      </w:r>
      <w:r w:rsidR="00C4274C" w:rsidRPr="007D076B">
        <w:t>The firearm must be permanently fixed to a solid wood or metal frame by—</w:t>
      </w:r>
    </w:p>
    <w:p w14:paraId="46A3CBB5" w14:textId="77777777" w:rsidR="00C4274C" w:rsidRPr="007D076B" w:rsidRDefault="00E6621F" w:rsidP="00E6621F">
      <w:pPr>
        <w:pStyle w:val="Apara"/>
      </w:pPr>
      <w:r>
        <w:tab/>
      </w:r>
      <w:r w:rsidR="00A01E9E" w:rsidRPr="007D076B">
        <w:t>(a)</w:t>
      </w:r>
      <w:r w:rsidR="00A01E9E" w:rsidRPr="007D076B">
        <w:tab/>
      </w:r>
      <w:r w:rsidR="00C4274C" w:rsidRPr="007D076B">
        <w:t>welding; or</w:t>
      </w:r>
    </w:p>
    <w:p w14:paraId="14CABC44" w14:textId="77777777" w:rsidR="00C4274C" w:rsidRPr="007D076B" w:rsidRDefault="00E6621F" w:rsidP="005B74FD">
      <w:pPr>
        <w:pStyle w:val="Apara"/>
        <w:keepLines/>
      </w:pPr>
      <w:r>
        <w:tab/>
      </w:r>
      <w:r w:rsidR="00A01E9E" w:rsidRPr="007D076B">
        <w:t>(b)</w:t>
      </w:r>
      <w:r w:rsidR="00A01E9E" w:rsidRPr="007D076B">
        <w:tab/>
      </w:r>
      <w:r w:rsidR="00C4274C" w:rsidRPr="007D076B">
        <w:t>by the use of no fewer than 4 steel hexagonal-head bolts of not less than 8mm in diameter and 50mm in length, with the nut for each being spot welded to the bolt on the side adjacent to the wall.</w:t>
      </w:r>
    </w:p>
    <w:p w14:paraId="40A54A8E" w14:textId="77777777" w:rsidR="00C4274C" w:rsidRPr="007D076B" w:rsidRDefault="00E6621F" w:rsidP="00E6621F">
      <w:pPr>
        <w:pStyle w:val="Amain"/>
        <w:keepNext/>
      </w:pPr>
      <w:r>
        <w:tab/>
      </w:r>
      <w:r w:rsidR="00A01E9E" w:rsidRPr="007D076B">
        <w:t>(4)</w:t>
      </w:r>
      <w:r w:rsidR="00A01E9E" w:rsidRPr="007D076B">
        <w:tab/>
      </w:r>
      <w:r w:rsidR="00C4274C" w:rsidRPr="007D076B">
        <w:t>The wood or metal frame mentioned in subsection (</w:t>
      </w:r>
      <w:r w:rsidR="004F3E00" w:rsidRPr="007D076B">
        <w:t>3</w:t>
      </w:r>
      <w:r w:rsidR="00C4274C" w:rsidRPr="007D076B">
        <w:t>) must be fixed to the wall as follows:</w:t>
      </w:r>
    </w:p>
    <w:p w14:paraId="2029F8DD" w14:textId="77777777" w:rsidR="00C4274C" w:rsidRPr="007D076B" w:rsidRDefault="00E6621F" w:rsidP="00E6621F">
      <w:pPr>
        <w:pStyle w:val="Apara"/>
      </w:pPr>
      <w:r>
        <w:tab/>
      </w:r>
      <w:r w:rsidR="00A01E9E" w:rsidRPr="007D076B">
        <w:t>(a)</w:t>
      </w:r>
      <w:r w:rsidR="00A01E9E" w:rsidRPr="007D076B">
        <w:tab/>
      </w:r>
      <w:r w:rsidR="00C4274C" w:rsidRPr="007D076B">
        <w:t>if mounted on brick—the frame must be attached by at least 2 Loxin anchor-type high-tensile bolts with a diameter of 52mm x 16mm and a 10mm thread;</w:t>
      </w:r>
    </w:p>
    <w:p w14:paraId="053CF082" w14:textId="77777777" w:rsidR="00C4274C" w:rsidRPr="007D076B" w:rsidRDefault="00E6621F" w:rsidP="00E6621F">
      <w:pPr>
        <w:pStyle w:val="Apara"/>
      </w:pPr>
      <w:r>
        <w:tab/>
      </w:r>
      <w:r w:rsidR="00A01E9E" w:rsidRPr="007D076B">
        <w:t>(b)</w:t>
      </w:r>
      <w:r w:rsidR="00A01E9E" w:rsidRPr="007D076B">
        <w:tab/>
      </w:r>
      <w:r w:rsidR="00C4274C" w:rsidRPr="007D076B">
        <w:t>if mounted on concrete or stone—the frame must be attached by at least 2 Dyna-type bolts with a diameter of 70mm x 12mm and a 10mm thread and expanding anchors;</w:t>
      </w:r>
    </w:p>
    <w:p w14:paraId="0DE363E0" w14:textId="77777777" w:rsidR="00C4274C" w:rsidRPr="007D076B" w:rsidRDefault="00E6621F" w:rsidP="00E6621F">
      <w:pPr>
        <w:pStyle w:val="Apara"/>
      </w:pPr>
      <w:r>
        <w:tab/>
      </w:r>
      <w:r w:rsidR="00A01E9E" w:rsidRPr="007D076B">
        <w:t>(c)</w:t>
      </w:r>
      <w:r w:rsidR="00A01E9E" w:rsidRPr="007D076B">
        <w:tab/>
      </w:r>
      <w:r w:rsidR="00C4274C" w:rsidRPr="007D076B">
        <w:t>if mounted on wall studs—it must be attached flush against the timber or plaster surfaces by 2 steel hexagonal-head coach screws that are not less than 8mm in diameter and 50mm in length.</w:t>
      </w:r>
    </w:p>
    <w:p w14:paraId="677B4823" w14:textId="77777777" w:rsidR="00C4274C" w:rsidRPr="007D076B" w:rsidRDefault="00E6621F" w:rsidP="00E6621F">
      <w:pPr>
        <w:pStyle w:val="Amain"/>
      </w:pPr>
      <w:r>
        <w:tab/>
      </w:r>
      <w:r w:rsidR="00A01E9E" w:rsidRPr="007D076B">
        <w:t>(5)</w:t>
      </w:r>
      <w:r w:rsidR="00A01E9E" w:rsidRPr="007D076B">
        <w:tab/>
      </w:r>
      <w:r w:rsidR="00C4274C" w:rsidRPr="007D076B">
        <w:t>The firearm must not be mounted less than—</w:t>
      </w:r>
    </w:p>
    <w:p w14:paraId="7F8B56A7" w14:textId="77777777" w:rsidR="00C4274C" w:rsidRPr="007D076B" w:rsidRDefault="00E6621F" w:rsidP="00E6621F">
      <w:pPr>
        <w:pStyle w:val="Apara"/>
      </w:pPr>
      <w:r>
        <w:tab/>
      </w:r>
      <w:r w:rsidR="00A01E9E" w:rsidRPr="007D076B">
        <w:t>(a)</w:t>
      </w:r>
      <w:r w:rsidR="00A01E9E" w:rsidRPr="007D076B">
        <w:tab/>
      </w:r>
      <w:r w:rsidR="00C4274C" w:rsidRPr="007D076B">
        <w:t>2m above ground level if mounted in a private residence; or</w:t>
      </w:r>
    </w:p>
    <w:p w14:paraId="1F88531C" w14:textId="77777777" w:rsidR="00C4274C" w:rsidRDefault="00E6621F" w:rsidP="00E6621F">
      <w:pPr>
        <w:pStyle w:val="Apara"/>
      </w:pPr>
      <w:r>
        <w:tab/>
      </w:r>
      <w:r w:rsidR="00A01E9E" w:rsidRPr="007D076B">
        <w:t>(b)</w:t>
      </w:r>
      <w:r w:rsidR="00A01E9E" w:rsidRPr="007D076B">
        <w:tab/>
      </w:r>
      <w:r w:rsidR="00C4274C" w:rsidRPr="007D076B">
        <w:t>3m above ground level if mounted in other than a private residence.</w:t>
      </w:r>
    </w:p>
    <w:p w14:paraId="4BE91830" w14:textId="77777777" w:rsidR="00C71BCB" w:rsidRPr="00CC5AFB" w:rsidRDefault="00C71BCB" w:rsidP="00DF70BF">
      <w:pPr>
        <w:pStyle w:val="AH3Div"/>
      </w:pPr>
      <w:bookmarkStart w:id="80" w:name="_Toc198039458"/>
      <w:r w:rsidRPr="00CC5AFB">
        <w:rPr>
          <w:rStyle w:val="CharDivNo"/>
        </w:rPr>
        <w:lastRenderedPageBreak/>
        <w:t>Division 11.3</w:t>
      </w:r>
      <w:r w:rsidRPr="005450FD">
        <w:tab/>
      </w:r>
      <w:r w:rsidRPr="00CC5AFB">
        <w:rPr>
          <w:rStyle w:val="CharDivText"/>
        </w:rPr>
        <w:t>Transportation</w:t>
      </w:r>
      <w:bookmarkEnd w:id="80"/>
    </w:p>
    <w:p w14:paraId="4851BA0F" w14:textId="77777777" w:rsidR="00C71BCB" w:rsidRPr="005450FD" w:rsidRDefault="00C71BCB" w:rsidP="00DF70BF">
      <w:pPr>
        <w:pStyle w:val="AH5Sec"/>
      </w:pPr>
      <w:bookmarkStart w:id="81" w:name="_Toc198039459"/>
      <w:r w:rsidRPr="00CC5AFB">
        <w:rPr>
          <w:rStyle w:val="CharSectNo"/>
        </w:rPr>
        <w:t>52A</w:t>
      </w:r>
      <w:r w:rsidRPr="005450FD">
        <w:tab/>
        <w:t xml:space="preserve">Transportation of </w:t>
      </w:r>
      <w:r w:rsidRPr="005450FD">
        <w:rPr>
          <w:bCs/>
        </w:rPr>
        <w:t>firearms, reasonable steps in storing</w:t>
      </w:r>
      <w:r w:rsidR="00DD14BB">
        <w:t>—Act, s 180 </w:t>
      </w:r>
      <w:r w:rsidRPr="005450FD">
        <w:t>(3)</w:t>
      </w:r>
      <w:bookmarkEnd w:id="81"/>
    </w:p>
    <w:p w14:paraId="025BBC60" w14:textId="77777777" w:rsidR="00C71BCB" w:rsidRPr="005450FD" w:rsidRDefault="00C71BCB" w:rsidP="00AC1FA9">
      <w:pPr>
        <w:pStyle w:val="Amain"/>
        <w:keepNext/>
        <w:rPr>
          <w:lang w:eastAsia="en-AU"/>
        </w:rPr>
      </w:pPr>
      <w:r w:rsidRPr="005450FD">
        <w:rPr>
          <w:lang w:eastAsia="en-AU"/>
        </w:rPr>
        <w:tab/>
        <w:t>(1)</w:t>
      </w:r>
      <w:r w:rsidRPr="005450FD">
        <w:rPr>
          <w:lang w:eastAsia="en-AU"/>
        </w:rPr>
        <w:tab/>
        <w:t>A person who transports a firearm takes all reasonable steps to ensure that the firearm is stored safely while the firearm is being transported if the firearm is stored in accordance with this section.</w:t>
      </w:r>
    </w:p>
    <w:p w14:paraId="14566A12" w14:textId="77777777" w:rsidR="00C71BCB" w:rsidRPr="005450FD" w:rsidRDefault="00C71BCB" w:rsidP="00CD7932">
      <w:pPr>
        <w:pStyle w:val="Amain"/>
        <w:keepNext/>
        <w:rPr>
          <w:lang w:eastAsia="en-AU"/>
        </w:rPr>
      </w:pPr>
      <w:r w:rsidRPr="005450FD">
        <w:rPr>
          <w:lang w:eastAsia="en-AU"/>
        </w:rPr>
        <w:tab/>
        <w:t>(2)</w:t>
      </w:r>
      <w:r w:rsidRPr="005450FD">
        <w:rPr>
          <w:lang w:eastAsia="en-AU"/>
        </w:rPr>
        <w:tab/>
        <w:t>A firearm must—</w:t>
      </w:r>
    </w:p>
    <w:p w14:paraId="522FFB0C" w14:textId="77777777" w:rsidR="00C71BCB" w:rsidRPr="005450FD" w:rsidRDefault="00C71BCB" w:rsidP="00DF70BF">
      <w:pPr>
        <w:pStyle w:val="Apara"/>
      </w:pPr>
      <w:r w:rsidRPr="005450FD">
        <w:tab/>
        <w:t>(a)</w:t>
      </w:r>
      <w:r w:rsidRPr="005450FD">
        <w:tab/>
        <w:t>not be loaded with, and must be kept separate from, any ammunition; and</w:t>
      </w:r>
    </w:p>
    <w:p w14:paraId="15BEE948" w14:textId="77777777" w:rsidR="00C71BCB" w:rsidRPr="005450FD" w:rsidRDefault="00C71BCB" w:rsidP="00DF70BF">
      <w:pPr>
        <w:pStyle w:val="Apara"/>
      </w:pPr>
      <w:r w:rsidRPr="005450FD">
        <w:tab/>
        <w:t>(b)</w:t>
      </w:r>
      <w:r w:rsidRPr="005450FD">
        <w:tab/>
        <w:t>if the firearm is being transported using a vehicle other than a motorcycle—</w:t>
      </w:r>
    </w:p>
    <w:p w14:paraId="5808348A" w14:textId="77777777" w:rsidR="00C71BCB" w:rsidRPr="005450FD" w:rsidRDefault="00C71BCB" w:rsidP="00DF70BF">
      <w:pPr>
        <w:pStyle w:val="Asubpara"/>
      </w:pPr>
      <w:r w:rsidRPr="005450FD">
        <w:tab/>
        <w:t>(i)</w:t>
      </w:r>
      <w:r w:rsidRPr="005450FD">
        <w:tab/>
        <w:t>be rendered temporarily incapable of being fired; or</w:t>
      </w:r>
    </w:p>
    <w:p w14:paraId="4DD4739D" w14:textId="77777777" w:rsidR="00C71BCB" w:rsidRPr="005450FD" w:rsidRDefault="00C71BCB" w:rsidP="00C71BCB">
      <w:pPr>
        <w:pStyle w:val="aExamHdgsubpar"/>
      </w:pPr>
      <w:r w:rsidRPr="005450FD">
        <w:t>Examples</w:t>
      </w:r>
    </w:p>
    <w:p w14:paraId="6A6433EF" w14:textId="77777777" w:rsidR="00C71BCB" w:rsidRPr="005450FD" w:rsidRDefault="00C71BCB" w:rsidP="00C71BCB">
      <w:pPr>
        <w:pStyle w:val="aExamsubpar"/>
        <w:keepNext/>
      </w:pPr>
      <w:r w:rsidRPr="005450FD">
        <w:t>1</w:t>
      </w:r>
      <w:r w:rsidRPr="005450FD">
        <w:tab/>
        <w:t>by removing the bolt or the firing mechanism</w:t>
      </w:r>
    </w:p>
    <w:p w14:paraId="2129593A" w14:textId="77777777" w:rsidR="00C71BCB" w:rsidRPr="005450FD" w:rsidRDefault="00C71BCB" w:rsidP="00C71BCB">
      <w:pPr>
        <w:pStyle w:val="aExamsubpar"/>
        <w:keepNext/>
      </w:pPr>
      <w:r w:rsidRPr="005450FD">
        <w:t>2</w:t>
      </w:r>
      <w:r w:rsidRPr="005450FD">
        <w:tab/>
        <w:t>by using a restraining device such as a trigger lock.</w:t>
      </w:r>
    </w:p>
    <w:p w14:paraId="4A50D425" w14:textId="77777777" w:rsidR="00C71BCB" w:rsidRPr="005450FD" w:rsidRDefault="00C71BCB" w:rsidP="00DF70BF">
      <w:pPr>
        <w:pStyle w:val="Asubpara"/>
      </w:pPr>
      <w:r w:rsidRPr="005450FD">
        <w:tab/>
        <w:t>(ii)</w:t>
      </w:r>
      <w:r w:rsidRPr="005450FD">
        <w:tab/>
        <w:t>be stored in—</w:t>
      </w:r>
    </w:p>
    <w:p w14:paraId="19E773A0" w14:textId="77777777" w:rsidR="00C71BCB" w:rsidRPr="005450FD" w:rsidRDefault="00C71BCB" w:rsidP="00DF70BF">
      <w:pPr>
        <w:pStyle w:val="Asubsubpara"/>
      </w:pPr>
      <w:r w:rsidRPr="005450FD">
        <w:tab/>
        <w:t>(A)</w:t>
      </w:r>
      <w:r w:rsidRPr="005450FD">
        <w:tab/>
        <w:t>a securely locked container that is securely attached to the vehicle; or</w:t>
      </w:r>
    </w:p>
    <w:p w14:paraId="5F4B6EFB" w14:textId="77777777" w:rsidR="00C71BCB" w:rsidRPr="005450FD" w:rsidRDefault="00C71BCB" w:rsidP="00DF70BF">
      <w:pPr>
        <w:pStyle w:val="Asubsubpara"/>
      </w:pPr>
      <w:r w:rsidRPr="005450FD">
        <w:tab/>
        <w:t>(B)</w:t>
      </w:r>
      <w:r w:rsidRPr="005450FD">
        <w:tab/>
        <w:t>a securely locked compartment within the vehicle; and</w:t>
      </w:r>
    </w:p>
    <w:p w14:paraId="6BED7350" w14:textId="77777777" w:rsidR="00C71BCB" w:rsidRPr="005450FD" w:rsidRDefault="00C71BCB" w:rsidP="00DF70BF">
      <w:pPr>
        <w:pStyle w:val="Apara"/>
      </w:pPr>
      <w:r w:rsidRPr="005450FD">
        <w:tab/>
        <w:t>(c)</w:t>
      </w:r>
      <w:r w:rsidRPr="005450FD">
        <w:tab/>
        <w:t>if the firearm is being transported using a motorcycle—be stored in a lockable hard-case pannier, luggage box or other container appropriate for transporting the firearm; and</w:t>
      </w:r>
    </w:p>
    <w:p w14:paraId="0F6DC5FE" w14:textId="77777777" w:rsidR="00C71BCB" w:rsidRPr="005450FD" w:rsidRDefault="00C71BCB" w:rsidP="00DF70BF">
      <w:pPr>
        <w:pStyle w:val="Apara"/>
      </w:pPr>
      <w:r w:rsidRPr="005450FD">
        <w:tab/>
        <w:t>(d)</w:t>
      </w:r>
      <w:r w:rsidRPr="005450FD">
        <w:tab/>
        <w:t>not be able to be seen by a person who is not responsible for transporting the firearm.</w:t>
      </w:r>
    </w:p>
    <w:p w14:paraId="0151538E" w14:textId="77777777" w:rsidR="00C71BCB" w:rsidRPr="005450FD" w:rsidRDefault="00C71BCB" w:rsidP="00B40E73">
      <w:pPr>
        <w:pStyle w:val="Amain"/>
        <w:keepNext/>
      </w:pPr>
      <w:r w:rsidRPr="005450FD">
        <w:lastRenderedPageBreak/>
        <w:tab/>
        <w:t>(3)</w:t>
      </w:r>
      <w:r w:rsidRPr="005450FD">
        <w:tab/>
        <w:t>However, subsection (2) does not apply if the firearm is being transported by—</w:t>
      </w:r>
    </w:p>
    <w:p w14:paraId="27FF1D7E" w14:textId="77777777" w:rsidR="00C71BCB" w:rsidRPr="005450FD" w:rsidRDefault="00C71BCB" w:rsidP="00DF70BF">
      <w:pPr>
        <w:pStyle w:val="Apara"/>
      </w:pPr>
      <w:r w:rsidRPr="005450FD">
        <w:tab/>
        <w:t>(a)</w:t>
      </w:r>
      <w:r w:rsidRPr="005450FD">
        <w:tab/>
        <w:t>a person whose occupation involves the business of a primary producer, and it is reasonably likely that during transportation of the firearm the person will need to use it for a purpose related to the business; or</w:t>
      </w:r>
    </w:p>
    <w:p w14:paraId="011B3961" w14:textId="77777777" w:rsidR="00C71BCB" w:rsidRPr="005450FD" w:rsidRDefault="00C71BCB" w:rsidP="00DF70BF">
      <w:pPr>
        <w:pStyle w:val="Apara"/>
      </w:pPr>
      <w:r w:rsidRPr="005450FD">
        <w:tab/>
        <w:t>(b)</w:t>
      </w:r>
      <w:r w:rsidRPr="005450FD">
        <w:tab/>
        <w:t>a person employed, or authorised, by a primary producer, and it is reasonably likely that during transportation of the firearm the person will need to use it for a purpose related to the primary producer’s business; or</w:t>
      </w:r>
    </w:p>
    <w:p w14:paraId="0C74EB9C" w14:textId="77777777" w:rsidR="00C71BCB" w:rsidRPr="005450FD" w:rsidRDefault="00C71BCB" w:rsidP="00DF70BF">
      <w:pPr>
        <w:pStyle w:val="Apara"/>
      </w:pPr>
      <w:r w:rsidRPr="005450FD">
        <w:tab/>
        <w:t>(c)</w:t>
      </w:r>
      <w:r w:rsidRPr="005450FD">
        <w:tab/>
        <w:t>a conservation officer, and it is reasonably likely that during transportation of the firearm the officer will need to use it for a purpose related to the officer’s duties; or</w:t>
      </w:r>
    </w:p>
    <w:p w14:paraId="7C7F85B1" w14:textId="77777777" w:rsidR="00C71BCB" w:rsidRPr="005450FD" w:rsidRDefault="00C71BCB" w:rsidP="00DF70BF">
      <w:pPr>
        <w:pStyle w:val="Apara"/>
      </w:pPr>
      <w:r w:rsidRPr="005450FD">
        <w:tab/>
        <w:t>(d)</w:t>
      </w:r>
      <w:r w:rsidRPr="005450FD">
        <w:tab/>
        <w:t>a person employed, or authorised, by a government agency to kill fauna, and it is reasonably likely that during transportation of the firearm the person will need to use it for a purpose related to the person’s employment or authorisation.</w:t>
      </w:r>
    </w:p>
    <w:p w14:paraId="4338C5F8" w14:textId="77777777" w:rsidR="00C71BCB" w:rsidRPr="005450FD" w:rsidRDefault="00C71BCB" w:rsidP="00DF70BF">
      <w:pPr>
        <w:pStyle w:val="Amain"/>
      </w:pPr>
      <w:r w:rsidRPr="005450FD">
        <w:tab/>
        <w:t>(4)</w:t>
      </w:r>
      <w:r w:rsidRPr="005450FD">
        <w:tab/>
        <w:t>In this section:</w:t>
      </w:r>
    </w:p>
    <w:p w14:paraId="740F9FDF" w14:textId="55744938" w:rsidR="00C71BCB" w:rsidRPr="005450FD" w:rsidRDefault="00C71BCB" w:rsidP="00C71BCB">
      <w:pPr>
        <w:pStyle w:val="aDef"/>
      </w:pPr>
      <w:r w:rsidRPr="005450FD">
        <w:rPr>
          <w:rStyle w:val="charBoldItals"/>
        </w:rPr>
        <w:t>conservation officer</w:t>
      </w:r>
      <w:r w:rsidRPr="005450FD">
        <w:t xml:space="preserve">—see the </w:t>
      </w:r>
      <w:hyperlink r:id="rId74" w:tooltip="A2014-59" w:history="1">
        <w:r w:rsidRPr="005450FD">
          <w:rPr>
            <w:rStyle w:val="charCitHyperlinkItal"/>
          </w:rPr>
          <w:t>Nature Conservation Act 2014</w:t>
        </w:r>
      </w:hyperlink>
      <w:r w:rsidRPr="005450FD">
        <w:t>, dictionary.</w:t>
      </w:r>
    </w:p>
    <w:p w14:paraId="1675139E" w14:textId="77777777" w:rsidR="00C71BCB" w:rsidRPr="005450FD" w:rsidRDefault="00C71BCB" w:rsidP="00C71BCB">
      <w:pPr>
        <w:pStyle w:val="aDef"/>
      </w:pPr>
      <w:r w:rsidRPr="005450FD">
        <w:rPr>
          <w:rStyle w:val="charBoldItals"/>
        </w:rPr>
        <w:t>employ</w:t>
      </w:r>
      <w:r w:rsidRPr="005450FD">
        <w:rPr>
          <w:bCs/>
          <w:iCs/>
          <w:lang w:eastAsia="en-AU"/>
        </w:rPr>
        <w:t xml:space="preserve"> </w:t>
      </w:r>
      <w:r w:rsidRPr="005450FD">
        <w:rPr>
          <w:lang w:eastAsia="en-AU"/>
        </w:rPr>
        <w:t>includes engaging a person on a contract of service.</w:t>
      </w:r>
    </w:p>
    <w:p w14:paraId="247E5391" w14:textId="77777777" w:rsidR="00C71BCB" w:rsidRPr="005450FD" w:rsidRDefault="00C71BCB" w:rsidP="00C71BCB">
      <w:pPr>
        <w:pStyle w:val="aDef"/>
      </w:pPr>
      <w:r w:rsidRPr="005450FD">
        <w:rPr>
          <w:rStyle w:val="charBoldItals"/>
        </w:rPr>
        <w:t>fauna</w:t>
      </w:r>
      <w:r w:rsidRPr="005450FD">
        <w:t xml:space="preserve"> means—</w:t>
      </w:r>
    </w:p>
    <w:p w14:paraId="1D5899E0" w14:textId="77777777" w:rsidR="00C71BCB" w:rsidRPr="005450FD" w:rsidRDefault="00C71BCB" w:rsidP="00DF70BF">
      <w:pPr>
        <w:pStyle w:val="aDefpara"/>
      </w:pPr>
      <w:r w:rsidRPr="005450FD">
        <w:tab/>
        <w:t>(a)</w:t>
      </w:r>
      <w:r w:rsidRPr="005450FD">
        <w:tab/>
        <w:t>a native animal; or</w:t>
      </w:r>
    </w:p>
    <w:p w14:paraId="20C12BB7" w14:textId="77777777" w:rsidR="006534A1" w:rsidRPr="003F4A89" w:rsidRDefault="006534A1" w:rsidP="006534A1">
      <w:pPr>
        <w:pStyle w:val="aDefpara"/>
        <w:rPr>
          <w:lang w:eastAsia="en-AU"/>
        </w:rPr>
      </w:pPr>
      <w:r w:rsidRPr="003F4A89">
        <w:tab/>
        <w:t>(b)</w:t>
      </w:r>
      <w:r w:rsidRPr="003F4A89">
        <w:tab/>
      </w:r>
      <w:r w:rsidRPr="003F4A89">
        <w:rPr>
          <w:lang w:eastAsia="en-AU"/>
        </w:rPr>
        <w:t>an animal that is a pest; or</w:t>
      </w:r>
    </w:p>
    <w:p w14:paraId="74EC829B" w14:textId="77777777" w:rsidR="00C71BCB" w:rsidRPr="005450FD" w:rsidRDefault="00C71BCB" w:rsidP="00DF70BF">
      <w:pPr>
        <w:pStyle w:val="aDefpara"/>
      </w:pPr>
      <w:r w:rsidRPr="005450FD">
        <w:tab/>
        <w:t>(c)</w:t>
      </w:r>
      <w:r w:rsidRPr="005450FD">
        <w:tab/>
        <w:t>stock.</w:t>
      </w:r>
    </w:p>
    <w:p w14:paraId="305B5A23" w14:textId="03990396" w:rsidR="00C71BCB" w:rsidRPr="005450FD" w:rsidRDefault="00C71BCB" w:rsidP="00C71BCB">
      <w:pPr>
        <w:pStyle w:val="aDef"/>
        <w:rPr>
          <w:lang w:eastAsia="en-AU"/>
        </w:rPr>
      </w:pPr>
      <w:r w:rsidRPr="005450FD">
        <w:rPr>
          <w:rStyle w:val="charBoldItals"/>
        </w:rPr>
        <w:t>native animal</w:t>
      </w:r>
      <w:r w:rsidRPr="005450FD">
        <w:rPr>
          <w:lang w:eastAsia="en-AU"/>
        </w:rPr>
        <w:t xml:space="preserve">—see the </w:t>
      </w:r>
      <w:hyperlink r:id="rId75" w:tooltip="A2014-59" w:history="1">
        <w:r w:rsidRPr="005450FD">
          <w:rPr>
            <w:rStyle w:val="charCitHyperlinkItal"/>
          </w:rPr>
          <w:t>Nature Conservation Act 2014</w:t>
        </w:r>
      </w:hyperlink>
      <w:r w:rsidRPr="005450FD">
        <w:rPr>
          <w:lang w:eastAsia="en-AU"/>
        </w:rPr>
        <w:t>, section 12.</w:t>
      </w:r>
    </w:p>
    <w:p w14:paraId="4759A2EE" w14:textId="347AECDD" w:rsidR="006534A1" w:rsidRPr="003F4A89" w:rsidRDefault="006534A1" w:rsidP="006534A1">
      <w:pPr>
        <w:pStyle w:val="aDef"/>
        <w:rPr>
          <w:lang w:eastAsia="en-AU"/>
        </w:rPr>
      </w:pPr>
      <w:r w:rsidRPr="008201A6">
        <w:rPr>
          <w:rStyle w:val="charBoldItals"/>
        </w:rPr>
        <w:t>pest</w:t>
      </w:r>
      <w:r w:rsidRPr="003F4A89">
        <w:rPr>
          <w:lang w:eastAsia="en-AU"/>
        </w:rPr>
        <w:t xml:space="preserve">—see the </w:t>
      </w:r>
      <w:hyperlink r:id="rId76" w:tooltip="A2023-50" w:history="1">
        <w:r w:rsidRPr="008201A6">
          <w:rPr>
            <w:rStyle w:val="charCitHyperlinkItal"/>
          </w:rPr>
          <w:t>Biosecurity Act 2023</w:t>
        </w:r>
      </w:hyperlink>
      <w:r w:rsidRPr="003F4A89">
        <w:rPr>
          <w:lang w:eastAsia="en-AU"/>
        </w:rPr>
        <w:t>, section 11.</w:t>
      </w:r>
    </w:p>
    <w:p w14:paraId="2E960517" w14:textId="573CD6D2" w:rsidR="00C71BCB" w:rsidRPr="007D076B" w:rsidRDefault="00C71BCB" w:rsidP="00C71BCB">
      <w:pPr>
        <w:pStyle w:val="aDef"/>
        <w:rPr>
          <w:lang w:eastAsia="en-AU"/>
        </w:rPr>
      </w:pPr>
      <w:r w:rsidRPr="005450FD">
        <w:rPr>
          <w:rStyle w:val="charBoldItals"/>
        </w:rPr>
        <w:t>stock</w:t>
      </w:r>
      <w:r w:rsidRPr="005450FD">
        <w:rPr>
          <w:lang w:eastAsia="en-AU"/>
        </w:rPr>
        <w:t xml:space="preserve">—see the </w:t>
      </w:r>
      <w:hyperlink r:id="rId77" w:tooltip="A2005-19" w:history="1">
        <w:r w:rsidRPr="005450FD">
          <w:rPr>
            <w:rStyle w:val="charCitHyperlinkItal"/>
          </w:rPr>
          <w:t>Stock Act 2005</w:t>
        </w:r>
      </w:hyperlink>
      <w:r w:rsidRPr="005450FD">
        <w:t>, dictionary.</w:t>
      </w:r>
    </w:p>
    <w:p w14:paraId="4C4DFCAD" w14:textId="77777777" w:rsidR="00C4274C" w:rsidRPr="007D076B" w:rsidRDefault="00C4274C">
      <w:pPr>
        <w:pStyle w:val="PageBreak"/>
      </w:pPr>
      <w:r w:rsidRPr="007D076B">
        <w:br w:type="page"/>
      </w:r>
    </w:p>
    <w:p w14:paraId="66E350F6" w14:textId="77777777" w:rsidR="00C4274C" w:rsidRPr="00CC5AFB" w:rsidRDefault="00A01E9E" w:rsidP="00A01E9E">
      <w:pPr>
        <w:pStyle w:val="AH2Part"/>
      </w:pPr>
      <w:bookmarkStart w:id="82" w:name="_Toc198039460"/>
      <w:r w:rsidRPr="00CC5AFB">
        <w:rPr>
          <w:rStyle w:val="CharPartNo"/>
        </w:rPr>
        <w:lastRenderedPageBreak/>
        <w:t>Part 12</w:t>
      </w:r>
      <w:r w:rsidRPr="007D076B">
        <w:tab/>
      </w:r>
      <w:r w:rsidR="00C4274C" w:rsidRPr="00CC5AFB">
        <w:rPr>
          <w:rStyle w:val="CharPartText"/>
        </w:rPr>
        <w:t>Offences</w:t>
      </w:r>
      <w:bookmarkEnd w:id="82"/>
    </w:p>
    <w:p w14:paraId="39A5DE96" w14:textId="77777777" w:rsidR="0052187B" w:rsidRDefault="0052187B">
      <w:pPr>
        <w:pStyle w:val="Placeholder"/>
      </w:pPr>
      <w:r>
        <w:rPr>
          <w:rStyle w:val="CharDivNo"/>
        </w:rPr>
        <w:t xml:space="preserve">  </w:t>
      </w:r>
      <w:r>
        <w:rPr>
          <w:rStyle w:val="CharDivText"/>
        </w:rPr>
        <w:t xml:space="preserve">  </w:t>
      </w:r>
    </w:p>
    <w:p w14:paraId="2B58E594" w14:textId="77777777" w:rsidR="00C4274C" w:rsidRPr="007D076B" w:rsidRDefault="00A01E9E" w:rsidP="00A01E9E">
      <w:pPr>
        <w:pStyle w:val="AH5Sec"/>
        <w:rPr>
          <w:b w:val="0"/>
        </w:rPr>
      </w:pPr>
      <w:bookmarkStart w:id="83" w:name="_Toc198039461"/>
      <w:r w:rsidRPr="00CC5AFB">
        <w:rPr>
          <w:rStyle w:val="CharSectNo"/>
        </w:rPr>
        <w:t>53</w:t>
      </w:r>
      <w:r w:rsidRPr="007D076B">
        <w:tab/>
      </w:r>
      <w:r w:rsidR="00C4274C" w:rsidRPr="007D076B">
        <w:t xml:space="preserve">Restrictions on disposal of firearms—Act, s </w:t>
      </w:r>
      <w:r w:rsidR="007A6180" w:rsidRPr="007D076B">
        <w:t>22</w:t>
      </w:r>
      <w:r w:rsidR="00F22177" w:rsidRPr="007D076B">
        <w:t>6</w:t>
      </w:r>
      <w:r w:rsidR="007A2754" w:rsidRPr="007D076B">
        <w:t xml:space="preserve"> (1</w:t>
      </w:r>
      <w:r w:rsidR="00C4274C" w:rsidRPr="007D076B">
        <w:t>) (c)</w:t>
      </w:r>
      <w:bookmarkEnd w:id="83"/>
      <w:r w:rsidR="00C4274C" w:rsidRPr="007D076B">
        <w:t xml:space="preserve"> </w:t>
      </w:r>
    </w:p>
    <w:p w14:paraId="0C6C2461" w14:textId="77777777" w:rsidR="00C4274C" w:rsidRPr="007D076B" w:rsidRDefault="005B5A6B" w:rsidP="00FC398B">
      <w:pPr>
        <w:pStyle w:val="Amainreturn"/>
      </w:pPr>
      <w:r w:rsidRPr="007D076B">
        <w:t>A</w:t>
      </w:r>
      <w:r w:rsidR="00C4274C" w:rsidRPr="007D076B">
        <w:t xml:space="preserve"> disposal is taken to have been arranged through a licensed firearms dealer </w:t>
      </w:r>
      <w:r w:rsidR="00EE7B7A" w:rsidRPr="007D076B">
        <w:t>if</w:t>
      </w:r>
      <w:r w:rsidR="00C4274C" w:rsidRPr="007D076B">
        <w:t>—</w:t>
      </w:r>
    </w:p>
    <w:p w14:paraId="2BBC46E6" w14:textId="77777777" w:rsidR="00C4274C" w:rsidRPr="007D076B" w:rsidRDefault="00E6621F" w:rsidP="00E6621F">
      <w:pPr>
        <w:pStyle w:val="Apara"/>
      </w:pPr>
      <w:r>
        <w:tab/>
      </w:r>
      <w:r w:rsidR="00A01E9E" w:rsidRPr="007D076B">
        <w:t>(a)</w:t>
      </w:r>
      <w:r w:rsidR="00A01E9E" w:rsidRPr="007D076B">
        <w:tab/>
      </w:r>
      <w:r w:rsidR="00C4274C" w:rsidRPr="007D076B">
        <w:t xml:space="preserve">the disposal happens at </w:t>
      </w:r>
      <w:r w:rsidR="00EE7B7A" w:rsidRPr="007D076B">
        <w:t>a</w:t>
      </w:r>
      <w:r w:rsidR="00C4274C" w:rsidRPr="007D076B">
        <w:t xml:space="preserve"> dealer’s place of business; and</w:t>
      </w:r>
    </w:p>
    <w:p w14:paraId="70F8BF17" w14:textId="77777777" w:rsidR="00C4274C" w:rsidRPr="007D076B" w:rsidRDefault="00E6621F" w:rsidP="00E6621F">
      <w:pPr>
        <w:pStyle w:val="Apara"/>
      </w:pPr>
      <w:r>
        <w:tab/>
      </w:r>
      <w:r w:rsidR="00A01E9E" w:rsidRPr="007D076B">
        <w:t>(b)</w:t>
      </w:r>
      <w:r w:rsidR="00A01E9E" w:rsidRPr="007D076B">
        <w:tab/>
      </w:r>
      <w:r w:rsidR="00C4274C" w:rsidRPr="007D076B">
        <w:t>the dealer acts as an intermediary in the disposal; and</w:t>
      </w:r>
    </w:p>
    <w:p w14:paraId="11C7D7E2" w14:textId="77777777" w:rsidR="00C4274C" w:rsidRPr="007D076B" w:rsidRDefault="00E6621F" w:rsidP="00E6621F">
      <w:pPr>
        <w:pStyle w:val="Apara"/>
      </w:pPr>
      <w:r>
        <w:tab/>
      </w:r>
      <w:r w:rsidR="00A01E9E" w:rsidRPr="007D076B">
        <w:t>(c)</w:t>
      </w:r>
      <w:r w:rsidR="00A01E9E" w:rsidRPr="007D076B">
        <w:tab/>
      </w:r>
      <w:r w:rsidR="00C4274C" w:rsidRPr="007D076B">
        <w:t xml:space="preserve">the dealer is provided with the information that allows the dealer to keep a record of the </w:t>
      </w:r>
      <w:r w:rsidR="006C37CE" w:rsidRPr="007D076B">
        <w:t xml:space="preserve">disposal </w:t>
      </w:r>
      <w:r w:rsidR="00C4274C" w:rsidRPr="007D076B">
        <w:t xml:space="preserve">as if the dealer had had possession of the firearm and had </w:t>
      </w:r>
      <w:r w:rsidR="00FC398B" w:rsidRPr="007D076B">
        <w:t>disposed of</w:t>
      </w:r>
      <w:r w:rsidR="00C4274C" w:rsidRPr="007D076B">
        <w:t xml:space="preserve"> it.</w:t>
      </w:r>
    </w:p>
    <w:p w14:paraId="3AB1BCC3" w14:textId="77777777" w:rsidR="006F3E62" w:rsidRPr="005450FD" w:rsidRDefault="006F3E62" w:rsidP="00C71BCB">
      <w:pPr>
        <w:pStyle w:val="AH5Sec"/>
      </w:pPr>
      <w:bookmarkStart w:id="84" w:name="_Toc198039462"/>
      <w:r w:rsidRPr="00CC5AFB">
        <w:rPr>
          <w:rStyle w:val="CharSectNo"/>
        </w:rPr>
        <w:t>54</w:t>
      </w:r>
      <w:r w:rsidRPr="005450FD">
        <w:tab/>
        <w:t>Safety requirements for transporting prohibited firearms or pistols—Act, s 234</w:t>
      </w:r>
      <w:bookmarkEnd w:id="84"/>
    </w:p>
    <w:p w14:paraId="4FA35F81" w14:textId="77777777" w:rsidR="006F3E62" w:rsidRPr="005450FD" w:rsidRDefault="006F3E62" w:rsidP="00C71BCB">
      <w:pPr>
        <w:pStyle w:val="Amain"/>
        <w:rPr>
          <w:lang w:eastAsia="en-AU"/>
        </w:rPr>
      </w:pPr>
      <w:r w:rsidRPr="005450FD">
        <w:rPr>
          <w:lang w:eastAsia="en-AU"/>
        </w:rPr>
        <w:tab/>
        <w:t>(1)</w:t>
      </w:r>
      <w:r w:rsidRPr="005450FD">
        <w:rPr>
          <w:lang w:eastAsia="en-AU"/>
        </w:rPr>
        <w:tab/>
        <w:t xml:space="preserve">The prescribed safety requirements for transportation of a prohibited firearm or pistol (the </w:t>
      </w:r>
      <w:r w:rsidRPr="005450FD">
        <w:rPr>
          <w:rStyle w:val="charBoldItals"/>
        </w:rPr>
        <w:t>firearm</w:t>
      </w:r>
      <w:r w:rsidRPr="005450FD">
        <w:rPr>
          <w:lang w:eastAsia="en-AU"/>
        </w:rPr>
        <w:t>) are that—</w:t>
      </w:r>
    </w:p>
    <w:p w14:paraId="4993A976" w14:textId="77777777" w:rsidR="006F3E62" w:rsidRPr="005450FD" w:rsidRDefault="006F3E62" w:rsidP="00C71BCB">
      <w:pPr>
        <w:pStyle w:val="Apara"/>
      </w:pPr>
      <w:r w:rsidRPr="005450FD">
        <w:tab/>
        <w:t>(a)</w:t>
      </w:r>
      <w:r w:rsidRPr="005450FD">
        <w:tab/>
        <w:t>the firearm must not be loaded with, and must be kept separate from, any ammunition; and</w:t>
      </w:r>
    </w:p>
    <w:p w14:paraId="40D8E64A" w14:textId="77777777" w:rsidR="006F3E62" w:rsidRPr="005450FD" w:rsidRDefault="006F3E62" w:rsidP="00C71BCB">
      <w:pPr>
        <w:pStyle w:val="Apara"/>
      </w:pPr>
      <w:r w:rsidRPr="005450FD">
        <w:tab/>
        <w:t>(b)</w:t>
      </w:r>
      <w:r w:rsidRPr="005450FD">
        <w:tab/>
        <w:t>if the firearm is being transported using a vehicle other than a motorcycle—the firearm—</w:t>
      </w:r>
    </w:p>
    <w:p w14:paraId="5C07773A" w14:textId="77777777" w:rsidR="006F3E62" w:rsidRPr="005450FD" w:rsidRDefault="006F3E62" w:rsidP="00C71BCB">
      <w:pPr>
        <w:pStyle w:val="Asubpara"/>
      </w:pPr>
      <w:r w:rsidRPr="005450FD">
        <w:tab/>
        <w:t>(i)</w:t>
      </w:r>
      <w:r w:rsidRPr="005450FD">
        <w:tab/>
        <w:t>must be rendered temporarily incapable of being fired; or</w:t>
      </w:r>
    </w:p>
    <w:p w14:paraId="2575DDD0" w14:textId="77777777" w:rsidR="006F3E62" w:rsidRPr="005450FD" w:rsidRDefault="006F3E62" w:rsidP="006F3E62">
      <w:pPr>
        <w:pStyle w:val="aExamHdgsubpar"/>
      </w:pPr>
      <w:r w:rsidRPr="005450FD">
        <w:t>Examples</w:t>
      </w:r>
    </w:p>
    <w:p w14:paraId="35CB4410" w14:textId="77777777" w:rsidR="006F3E62" w:rsidRPr="005450FD" w:rsidRDefault="006F3E62" w:rsidP="006F3E62">
      <w:pPr>
        <w:pStyle w:val="aExamsubpar"/>
        <w:keepNext/>
      </w:pPr>
      <w:r w:rsidRPr="005450FD">
        <w:t>1</w:t>
      </w:r>
      <w:r w:rsidRPr="005450FD">
        <w:tab/>
        <w:t>by removing the bolt or the firing mechanism</w:t>
      </w:r>
    </w:p>
    <w:p w14:paraId="51FEE8F0" w14:textId="77777777" w:rsidR="006F3E62" w:rsidRPr="005450FD" w:rsidRDefault="006F3E62" w:rsidP="006F3E62">
      <w:pPr>
        <w:pStyle w:val="aExamsubpar"/>
        <w:keepNext/>
      </w:pPr>
      <w:r w:rsidRPr="005450FD">
        <w:t>2</w:t>
      </w:r>
      <w:r w:rsidRPr="005450FD">
        <w:tab/>
        <w:t>by using a restraining device such as a trigger lock.</w:t>
      </w:r>
    </w:p>
    <w:p w14:paraId="3B3B11D6" w14:textId="77777777" w:rsidR="006F3E62" w:rsidRPr="005450FD" w:rsidRDefault="006F3E62" w:rsidP="005B74FD">
      <w:pPr>
        <w:pStyle w:val="Asubpara"/>
        <w:keepNext/>
      </w:pPr>
      <w:r w:rsidRPr="005450FD">
        <w:tab/>
        <w:t>(ii)</w:t>
      </w:r>
      <w:r w:rsidRPr="005450FD">
        <w:tab/>
        <w:t>must be stored in—</w:t>
      </w:r>
    </w:p>
    <w:p w14:paraId="6427FFA1" w14:textId="77777777" w:rsidR="006F3E62" w:rsidRPr="005450FD" w:rsidRDefault="006F3E62" w:rsidP="005B74FD">
      <w:pPr>
        <w:pStyle w:val="Asubsubpara"/>
        <w:keepNext/>
      </w:pPr>
      <w:r w:rsidRPr="005450FD">
        <w:tab/>
        <w:t>(A)</w:t>
      </w:r>
      <w:r w:rsidRPr="005450FD">
        <w:tab/>
        <w:t>a securely locked container that is securely attached to the vehicle; or</w:t>
      </w:r>
    </w:p>
    <w:p w14:paraId="6D86A8DD" w14:textId="77777777" w:rsidR="006F3E62" w:rsidRPr="005450FD" w:rsidRDefault="006F3E62" w:rsidP="00C71BCB">
      <w:pPr>
        <w:pStyle w:val="Asubsubpara"/>
      </w:pPr>
      <w:r w:rsidRPr="005450FD">
        <w:tab/>
        <w:t>(B)</w:t>
      </w:r>
      <w:r w:rsidRPr="005450FD">
        <w:tab/>
        <w:t>a securely locked compartment within the vehicle; and</w:t>
      </w:r>
    </w:p>
    <w:p w14:paraId="62091D45" w14:textId="77777777" w:rsidR="006F3E62" w:rsidRPr="005450FD" w:rsidRDefault="006F3E62" w:rsidP="00C71BCB">
      <w:pPr>
        <w:pStyle w:val="Apara"/>
      </w:pPr>
      <w:r w:rsidRPr="005450FD">
        <w:lastRenderedPageBreak/>
        <w:tab/>
        <w:t>(c)</w:t>
      </w:r>
      <w:r w:rsidRPr="005450FD">
        <w:tab/>
        <w:t>if the firearm is being transported using a motorcycle—the firearm must be stored in a lockable hard-case pannier, luggage box or other container appropriate for transporting the firearm; and</w:t>
      </w:r>
    </w:p>
    <w:p w14:paraId="12B4CAFE" w14:textId="77777777" w:rsidR="006F3E62" w:rsidRPr="005450FD" w:rsidRDefault="006F3E62" w:rsidP="00C71BCB">
      <w:pPr>
        <w:pStyle w:val="Apara"/>
      </w:pPr>
      <w:r w:rsidRPr="005450FD">
        <w:tab/>
        <w:t>(d)</w:t>
      </w:r>
      <w:r w:rsidRPr="005450FD">
        <w:tab/>
        <w:t>the firearm must not be able to be seen by a person who is not responsible for transporting the firearm; and</w:t>
      </w:r>
    </w:p>
    <w:p w14:paraId="3CDC2D78" w14:textId="77777777" w:rsidR="006F3E62" w:rsidRPr="005450FD" w:rsidRDefault="006F3E62" w:rsidP="00C71BCB">
      <w:pPr>
        <w:pStyle w:val="Apara"/>
      </w:pPr>
      <w:r w:rsidRPr="005450FD">
        <w:tab/>
        <w:t>(e)</w:t>
      </w:r>
      <w:r w:rsidRPr="005450FD">
        <w:tab/>
        <w:t>the person transporting the firearm must take all reasonable precautions to ensure that the firearm is not lost or stolen.</w:t>
      </w:r>
    </w:p>
    <w:p w14:paraId="65C91B19" w14:textId="77777777" w:rsidR="006F3E62" w:rsidRPr="005450FD" w:rsidRDefault="006F3E62" w:rsidP="00C71BCB">
      <w:pPr>
        <w:pStyle w:val="Amain"/>
      </w:pPr>
      <w:r w:rsidRPr="005450FD">
        <w:tab/>
        <w:t>(2)</w:t>
      </w:r>
      <w:r w:rsidRPr="005450FD">
        <w:tab/>
        <w:t>However, subsection (1) does not apply if the firearm is being transported by—</w:t>
      </w:r>
    </w:p>
    <w:p w14:paraId="6F218B5C" w14:textId="77777777" w:rsidR="006F3E62" w:rsidRPr="005450FD" w:rsidRDefault="006F3E62" w:rsidP="00C71BCB">
      <w:pPr>
        <w:pStyle w:val="Apara"/>
      </w:pPr>
      <w:r w:rsidRPr="005450FD">
        <w:tab/>
        <w:t>(a)</w:t>
      </w:r>
      <w:r w:rsidRPr="005450FD">
        <w:tab/>
        <w:t>a person whose occupation involves the business of a primary producer, and it is reasonably likely that during transportation of the firearm the person will need to use it for a purpose related to the business; or</w:t>
      </w:r>
    </w:p>
    <w:p w14:paraId="74EC3D3B" w14:textId="77777777" w:rsidR="006F3E62" w:rsidRPr="005450FD" w:rsidRDefault="006F3E62" w:rsidP="00C71BCB">
      <w:pPr>
        <w:pStyle w:val="Apara"/>
      </w:pPr>
      <w:r w:rsidRPr="005450FD">
        <w:tab/>
        <w:t>(b)</w:t>
      </w:r>
      <w:r w:rsidRPr="005450FD">
        <w:tab/>
        <w:t>a person employed, or authorised, by a primary producer, and it is reasonably likely that during transportation of the firearm the person will need to use it for a purpose related to the primary producer’s business; or</w:t>
      </w:r>
    </w:p>
    <w:p w14:paraId="25F60788" w14:textId="77777777" w:rsidR="006F3E62" w:rsidRPr="005450FD" w:rsidRDefault="006F3E62" w:rsidP="00C71BCB">
      <w:pPr>
        <w:pStyle w:val="Apara"/>
      </w:pPr>
      <w:r w:rsidRPr="005450FD">
        <w:tab/>
        <w:t>(c)</w:t>
      </w:r>
      <w:r w:rsidRPr="005450FD">
        <w:tab/>
        <w:t>a conservation officer, and it is reasonably likely that during transportation of the firearm the officer will need to use it for a purpose related to the officer’s duties; or</w:t>
      </w:r>
    </w:p>
    <w:p w14:paraId="6A8BB310" w14:textId="77777777" w:rsidR="006F3E62" w:rsidRPr="005450FD" w:rsidRDefault="006F3E62" w:rsidP="00C71BCB">
      <w:pPr>
        <w:pStyle w:val="Apara"/>
      </w:pPr>
      <w:r w:rsidRPr="005450FD">
        <w:tab/>
        <w:t>(d)</w:t>
      </w:r>
      <w:r w:rsidRPr="005450FD">
        <w:tab/>
        <w:t>a person employed, or authorised, by a government agency to kill fauna, and it is reasonably likely that during transportation of the firearm the person will need to use it for a purpose related to the person’s employment or authorisation.</w:t>
      </w:r>
    </w:p>
    <w:p w14:paraId="0C6151AB" w14:textId="77777777" w:rsidR="006F3E62" w:rsidRPr="005450FD" w:rsidRDefault="006F3E62" w:rsidP="005B74FD">
      <w:pPr>
        <w:pStyle w:val="Amain"/>
        <w:keepNext/>
      </w:pPr>
      <w:r w:rsidRPr="005450FD">
        <w:tab/>
        <w:t>(3)</w:t>
      </w:r>
      <w:r w:rsidRPr="005450FD">
        <w:tab/>
        <w:t>In this section:</w:t>
      </w:r>
    </w:p>
    <w:p w14:paraId="0C86D355" w14:textId="22C30086" w:rsidR="006F3E62" w:rsidRPr="005450FD" w:rsidRDefault="006F3E62" w:rsidP="005B74FD">
      <w:pPr>
        <w:pStyle w:val="aDef"/>
        <w:keepNext/>
      </w:pPr>
      <w:r w:rsidRPr="005450FD">
        <w:rPr>
          <w:rStyle w:val="charBoldItals"/>
        </w:rPr>
        <w:t>conservation officer</w:t>
      </w:r>
      <w:r w:rsidRPr="005450FD">
        <w:t xml:space="preserve">—see the </w:t>
      </w:r>
      <w:hyperlink r:id="rId78" w:tooltip="A2014-59" w:history="1">
        <w:r w:rsidRPr="005450FD">
          <w:rPr>
            <w:rStyle w:val="charCitHyperlinkItal"/>
          </w:rPr>
          <w:t>Nature Conservation Act 2014</w:t>
        </w:r>
      </w:hyperlink>
      <w:r w:rsidRPr="005450FD">
        <w:t>, dictionary.</w:t>
      </w:r>
    </w:p>
    <w:p w14:paraId="2B661EED" w14:textId="77777777" w:rsidR="006F3E62" w:rsidRPr="005450FD" w:rsidRDefault="006F3E62" w:rsidP="006F3E62">
      <w:pPr>
        <w:pStyle w:val="aDef"/>
      </w:pPr>
      <w:r w:rsidRPr="005450FD">
        <w:rPr>
          <w:rStyle w:val="charBoldItals"/>
        </w:rPr>
        <w:t xml:space="preserve">employ </w:t>
      </w:r>
      <w:r w:rsidRPr="005450FD">
        <w:rPr>
          <w:lang w:eastAsia="en-AU"/>
        </w:rPr>
        <w:t>includes engaging a person on a contract of service.</w:t>
      </w:r>
    </w:p>
    <w:p w14:paraId="07BD22AC" w14:textId="77777777" w:rsidR="006F3E62" w:rsidRPr="005450FD" w:rsidRDefault="006F3E62" w:rsidP="006F3E62">
      <w:pPr>
        <w:pStyle w:val="aDef"/>
      </w:pPr>
      <w:r w:rsidRPr="005450FD">
        <w:rPr>
          <w:rStyle w:val="charBoldItals"/>
        </w:rPr>
        <w:t>fauna</w:t>
      </w:r>
      <w:r w:rsidRPr="005450FD">
        <w:t>—see section 52A (4).</w:t>
      </w:r>
    </w:p>
    <w:p w14:paraId="7DE7D947" w14:textId="77777777" w:rsidR="00C4274C" w:rsidRPr="007D076B" w:rsidRDefault="00A01E9E" w:rsidP="00A01E9E">
      <w:pPr>
        <w:pStyle w:val="AH5Sec"/>
        <w:rPr>
          <w:b w:val="0"/>
        </w:rPr>
      </w:pPr>
      <w:bookmarkStart w:id="85" w:name="_Toc198039463"/>
      <w:r w:rsidRPr="00CC5AFB">
        <w:rPr>
          <w:rStyle w:val="CharSectNo"/>
        </w:rPr>
        <w:lastRenderedPageBreak/>
        <w:t>55</w:t>
      </w:r>
      <w:r w:rsidRPr="007D076B">
        <w:tab/>
      </w:r>
      <w:r w:rsidR="00C4274C" w:rsidRPr="007D076B">
        <w:t xml:space="preserve">Shortening firearms—Act, s </w:t>
      </w:r>
      <w:r w:rsidR="00C84204" w:rsidRPr="007D076B">
        <w:t>240</w:t>
      </w:r>
      <w:r w:rsidR="00F22177" w:rsidRPr="007D076B">
        <w:t xml:space="preserve"> (2)</w:t>
      </w:r>
      <w:bookmarkEnd w:id="85"/>
    </w:p>
    <w:p w14:paraId="42876CDB" w14:textId="164AB242" w:rsidR="00C4274C" w:rsidRPr="007D076B" w:rsidRDefault="00C4274C">
      <w:pPr>
        <w:pStyle w:val="Amainreturn"/>
      </w:pPr>
      <w:r w:rsidRPr="007D076B">
        <w:t xml:space="preserve">A firearm </w:t>
      </w:r>
      <w:r w:rsidR="00962177" w:rsidRPr="007D076B">
        <w:t xml:space="preserve">(other than a pistol) </w:t>
      </w:r>
      <w:r w:rsidRPr="007D076B">
        <w:t>is taken to have been shortened only if it has the characteristics mentioned in</w:t>
      </w:r>
      <w:r w:rsidR="00F22177" w:rsidRPr="007D076B">
        <w:t xml:space="preserve"> the </w:t>
      </w:r>
      <w:hyperlink r:id="rId79" w:tooltip="Firearms Act 1996" w:history="1">
        <w:r w:rsidR="00E84155" w:rsidRPr="005A25A9">
          <w:rPr>
            <w:rStyle w:val="charCitHyperlinkAbbrev"/>
          </w:rPr>
          <w:t>Act</w:t>
        </w:r>
      </w:hyperlink>
      <w:r w:rsidR="00F22177" w:rsidRPr="007D076B">
        <w:t>, section 25</w:t>
      </w:r>
      <w:r w:rsidRPr="007D076B">
        <w:t>0 (3)</w:t>
      </w:r>
      <w:r w:rsidR="00962177" w:rsidRPr="007D076B">
        <w:t xml:space="preserve"> (a), (b) or (c)</w:t>
      </w:r>
      <w:r w:rsidRPr="007D076B">
        <w:t>.</w:t>
      </w:r>
    </w:p>
    <w:p w14:paraId="6067F555" w14:textId="77777777" w:rsidR="00C4274C" w:rsidRPr="007D076B" w:rsidRDefault="00C4274C">
      <w:pPr>
        <w:pStyle w:val="PageBreak"/>
      </w:pPr>
      <w:r w:rsidRPr="007D076B">
        <w:br w:type="page"/>
      </w:r>
    </w:p>
    <w:p w14:paraId="0F3BADAD" w14:textId="77777777" w:rsidR="00C4274C" w:rsidRPr="00CC5AFB" w:rsidRDefault="00A01E9E" w:rsidP="00A01E9E">
      <w:pPr>
        <w:pStyle w:val="AH2Part"/>
      </w:pPr>
      <w:bookmarkStart w:id="86" w:name="_Toc198039464"/>
      <w:r w:rsidRPr="00CC5AFB">
        <w:rPr>
          <w:rStyle w:val="CharPartNo"/>
        </w:rPr>
        <w:lastRenderedPageBreak/>
        <w:t>Part 13</w:t>
      </w:r>
      <w:r w:rsidRPr="007D076B">
        <w:tab/>
      </w:r>
      <w:r w:rsidR="00C4274C" w:rsidRPr="00CC5AFB">
        <w:rPr>
          <w:rStyle w:val="CharPartText"/>
        </w:rPr>
        <w:t>Shooting ranges</w:t>
      </w:r>
      <w:bookmarkEnd w:id="86"/>
    </w:p>
    <w:p w14:paraId="7F82799F" w14:textId="77777777" w:rsidR="00A4712B" w:rsidRPr="007D076B" w:rsidRDefault="00A01E9E" w:rsidP="00A01E9E">
      <w:pPr>
        <w:pStyle w:val="AH5Sec"/>
      </w:pPr>
      <w:bookmarkStart w:id="87" w:name="_Toc198039465"/>
      <w:r w:rsidRPr="00CC5AFB">
        <w:rPr>
          <w:rStyle w:val="CharSectNo"/>
        </w:rPr>
        <w:t>56</w:t>
      </w:r>
      <w:r w:rsidRPr="007D076B">
        <w:tab/>
      </w:r>
      <w:r w:rsidR="00A4712B" w:rsidRPr="007D076B">
        <w:t>Application for approval of shooting range</w:t>
      </w:r>
      <w:bookmarkEnd w:id="87"/>
    </w:p>
    <w:p w14:paraId="4B80B64E" w14:textId="77777777" w:rsidR="00A4712B" w:rsidRPr="007D076B" w:rsidRDefault="00E6621F" w:rsidP="00E6621F">
      <w:pPr>
        <w:pStyle w:val="Amain"/>
      </w:pPr>
      <w:r>
        <w:tab/>
      </w:r>
      <w:r w:rsidR="00A01E9E" w:rsidRPr="007D076B">
        <w:t>(1)</w:t>
      </w:r>
      <w:r w:rsidR="00A01E9E" w:rsidRPr="007D076B">
        <w:tab/>
      </w:r>
      <w:r w:rsidR="00AC4A25" w:rsidRPr="007D076B">
        <w:t xml:space="preserve">A shooting club or corporation </w:t>
      </w:r>
      <w:r w:rsidR="00A4712B" w:rsidRPr="007D076B">
        <w:t xml:space="preserve">may apply to the registrar </w:t>
      </w:r>
      <w:r w:rsidR="005047EC" w:rsidRPr="007D076B">
        <w:t>for approval of a shooting range</w:t>
      </w:r>
      <w:r w:rsidR="00AC4A25" w:rsidRPr="007D076B">
        <w:t>.</w:t>
      </w:r>
    </w:p>
    <w:p w14:paraId="23DEBDC2" w14:textId="77777777" w:rsidR="00227814" w:rsidRPr="007D076B" w:rsidRDefault="00E6621F" w:rsidP="00E6621F">
      <w:pPr>
        <w:pStyle w:val="Amain"/>
        <w:keepNext/>
      </w:pPr>
      <w:r>
        <w:tab/>
      </w:r>
      <w:r w:rsidR="00A01E9E" w:rsidRPr="007D076B">
        <w:t>(2)</w:t>
      </w:r>
      <w:r w:rsidR="00A01E9E" w:rsidRPr="007D076B">
        <w:tab/>
      </w:r>
      <w:r w:rsidR="00227814" w:rsidRPr="007D076B">
        <w:t xml:space="preserve">An application </w:t>
      </w:r>
      <w:r w:rsidR="00DC25DC" w:rsidRPr="007D076B">
        <w:t>under this section</w:t>
      </w:r>
      <w:r w:rsidR="00227814" w:rsidRPr="007D076B">
        <w:t xml:space="preserve"> must contain or be accompanied by the following:</w:t>
      </w:r>
    </w:p>
    <w:p w14:paraId="332272C6" w14:textId="4111CDB5" w:rsidR="00AA4838" w:rsidRPr="00B65BDD" w:rsidRDefault="00AA4838" w:rsidP="00AA4838">
      <w:pPr>
        <w:pStyle w:val="Apara"/>
      </w:pPr>
      <w:r w:rsidRPr="00B65BDD">
        <w:tab/>
        <w:t>(a)</w:t>
      </w:r>
      <w:r w:rsidRPr="00B65BDD">
        <w:tab/>
        <w:t xml:space="preserve">a certified copy of the certificate of registration of the business name under the </w:t>
      </w:r>
      <w:hyperlink r:id="rId80" w:tooltip="Act 2011 No 126 (Cwlth)" w:history="1">
        <w:r w:rsidR="00E84155" w:rsidRPr="00384655">
          <w:rPr>
            <w:rStyle w:val="charCitHyperlinkItal"/>
          </w:rPr>
          <w:t>Business Names Registration Act 2011</w:t>
        </w:r>
      </w:hyperlink>
      <w:r w:rsidRPr="005A25A9">
        <w:rPr>
          <w:rStyle w:val="charItals"/>
        </w:rPr>
        <w:t xml:space="preserve"> </w:t>
      </w:r>
      <w:r w:rsidRPr="00B65BDD">
        <w:t>(Cwlth);</w:t>
      </w:r>
    </w:p>
    <w:p w14:paraId="4B99F1B7" w14:textId="77777777" w:rsidR="00227814" w:rsidRPr="007D076B" w:rsidRDefault="00E6621F" w:rsidP="00E6621F">
      <w:pPr>
        <w:pStyle w:val="Apara"/>
      </w:pPr>
      <w:r>
        <w:tab/>
      </w:r>
      <w:r w:rsidR="00A01E9E" w:rsidRPr="007D076B">
        <w:t>(b)</w:t>
      </w:r>
      <w:r w:rsidR="00A01E9E" w:rsidRPr="007D076B">
        <w:tab/>
      </w:r>
      <w:r w:rsidR="00227814" w:rsidRPr="007D076B">
        <w:t xml:space="preserve">particulars of the applicant’s core business functions; </w:t>
      </w:r>
    </w:p>
    <w:p w14:paraId="6BDAE6E0" w14:textId="77777777" w:rsidR="00227814" w:rsidRPr="007D076B" w:rsidRDefault="00E6621F" w:rsidP="00E6621F">
      <w:pPr>
        <w:pStyle w:val="Apara"/>
      </w:pPr>
      <w:r>
        <w:tab/>
      </w:r>
      <w:r w:rsidR="00A01E9E" w:rsidRPr="007D076B">
        <w:t>(c)</w:t>
      </w:r>
      <w:r w:rsidR="00A01E9E" w:rsidRPr="007D076B">
        <w:tab/>
      </w:r>
      <w:r w:rsidR="00227814" w:rsidRPr="007D076B">
        <w:t xml:space="preserve">the name, title and business address of the person nominated by the applicant </w:t>
      </w:r>
      <w:r w:rsidR="003F3B19" w:rsidRPr="007D076B">
        <w:t xml:space="preserve">proposed </w:t>
      </w:r>
      <w:r w:rsidR="00227814" w:rsidRPr="007D076B">
        <w:t xml:space="preserve">to operate the range; </w:t>
      </w:r>
    </w:p>
    <w:p w14:paraId="47D800B5" w14:textId="77777777" w:rsidR="00227814" w:rsidRPr="007D076B" w:rsidRDefault="00E6621F" w:rsidP="00E6621F">
      <w:pPr>
        <w:pStyle w:val="Apara"/>
      </w:pPr>
      <w:r>
        <w:tab/>
      </w:r>
      <w:r w:rsidR="00A01E9E" w:rsidRPr="007D076B">
        <w:t>(d)</w:t>
      </w:r>
      <w:r w:rsidR="00A01E9E" w:rsidRPr="007D076B">
        <w:tab/>
      </w:r>
      <w:r w:rsidR="00227814" w:rsidRPr="007D076B">
        <w:t xml:space="preserve">the name and address of </w:t>
      </w:r>
      <w:r w:rsidR="00740F73" w:rsidRPr="007D076B">
        <w:t xml:space="preserve">each </w:t>
      </w:r>
      <w:r w:rsidR="005047EC" w:rsidRPr="007D076B">
        <w:t>p</w:t>
      </w:r>
      <w:r w:rsidR="00227814" w:rsidRPr="007D076B">
        <w:t>e</w:t>
      </w:r>
      <w:r w:rsidR="00B35A29" w:rsidRPr="007D076B">
        <w:t xml:space="preserve">rson who is </w:t>
      </w:r>
      <w:r w:rsidR="00DC25DC" w:rsidRPr="007D076B">
        <w:t xml:space="preserve">proposed to be </w:t>
      </w:r>
      <w:r w:rsidR="00227814" w:rsidRPr="007D076B">
        <w:t xml:space="preserve">authorised to control the activities of people on the range; </w:t>
      </w:r>
    </w:p>
    <w:p w14:paraId="449FF7CB" w14:textId="77777777" w:rsidR="00227814" w:rsidRPr="007D076B" w:rsidRDefault="00E6621F" w:rsidP="00E6621F">
      <w:pPr>
        <w:pStyle w:val="Apara"/>
        <w:rPr>
          <w:color w:val="000000"/>
          <w:sz w:val="23"/>
          <w:szCs w:val="23"/>
        </w:rPr>
      </w:pPr>
      <w:r>
        <w:rPr>
          <w:color w:val="000000"/>
          <w:szCs w:val="23"/>
        </w:rPr>
        <w:tab/>
      </w:r>
      <w:r w:rsidR="00A01E9E" w:rsidRPr="007D076B">
        <w:rPr>
          <w:color w:val="000000"/>
          <w:szCs w:val="23"/>
        </w:rPr>
        <w:t>(e)</w:t>
      </w:r>
      <w:r w:rsidR="00A01E9E" w:rsidRPr="007D076B">
        <w:rPr>
          <w:color w:val="000000"/>
          <w:szCs w:val="23"/>
        </w:rPr>
        <w:tab/>
      </w:r>
      <w:r w:rsidR="00227814" w:rsidRPr="007D076B">
        <w:t xml:space="preserve">the name and position of any employee of the entity who will be required to use or possess a firearm during the course </w:t>
      </w:r>
      <w:r w:rsidR="005047EC" w:rsidRPr="007D076B">
        <w:t>o</w:t>
      </w:r>
      <w:r w:rsidR="00227814" w:rsidRPr="007D076B">
        <w:t>f employment</w:t>
      </w:r>
      <w:r w:rsidR="003F3B19" w:rsidRPr="007D076B">
        <w:t xml:space="preserve"> at the proposed range</w:t>
      </w:r>
      <w:r w:rsidR="00227814" w:rsidRPr="007D076B">
        <w:t>;</w:t>
      </w:r>
    </w:p>
    <w:p w14:paraId="47F210FF" w14:textId="77777777" w:rsidR="00227814" w:rsidRPr="007D076B" w:rsidRDefault="00E6621F" w:rsidP="00E6621F">
      <w:pPr>
        <w:pStyle w:val="Apara"/>
      </w:pPr>
      <w:r>
        <w:tab/>
      </w:r>
      <w:r w:rsidR="00A01E9E" w:rsidRPr="007D076B">
        <w:t>(f)</w:t>
      </w:r>
      <w:r w:rsidR="00A01E9E" w:rsidRPr="007D076B">
        <w:tab/>
      </w:r>
      <w:r w:rsidR="00227814" w:rsidRPr="007D076B">
        <w:t xml:space="preserve">a plan of the range proposed to be used by the applicant and a map showing the location of the range; </w:t>
      </w:r>
    </w:p>
    <w:p w14:paraId="2C82CFD8" w14:textId="77777777" w:rsidR="00227814" w:rsidRPr="007D076B" w:rsidRDefault="00E6621F" w:rsidP="00E6621F">
      <w:pPr>
        <w:pStyle w:val="Apara"/>
      </w:pPr>
      <w:r>
        <w:tab/>
      </w:r>
      <w:r w:rsidR="00A01E9E" w:rsidRPr="007D076B">
        <w:t>(g)</w:t>
      </w:r>
      <w:r w:rsidR="00A01E9E" w:rsidRPr="007D076B">
        <w:tab/>
      </w:r>
      <w:r w:rsidR="00227814" w:rsidRPr="007D076B">
        <w:t xml:space="preserve">a statement from the owner of the land where the range is </w:t>
      </w:r>
      <w:r w:rsidR="0062114D" w:rsidRPr="007D076B">
        <w:t xml:space="preserve">proposed to be </w:t>
      </w:r>
      <w:r w:rsidR="00227814" w:rsidRPr="007D076B">
        <w:t xml:space="preserve">located permitting the operator to operate the range on the land; </w:t>
      </w:r>
    </w:p>
    <w:p w14:paraId="316C56B4" w14:textId="77777777" w:rsidR="0062114D" w:rsidRPr="007D076B" w:rsidRDefault="00E6621F" w:rsidP="00E6621F">
      <w:pPr>
        <w:pStyle w:val="Apara"/>
      </w:pPr>
      <w:r>
        <w:tab/>
      </w:r>
      <w:r w:rsidR="00A01E9E" w:rsidRPr="007D076B">
        <w:t>(h)</w:t>
      </w:r>
      <w:r w:rsidR="00A01E9E" w:rsidRPr="007D076B">
        <w:tab/>
      </w:r>
      <w:r w:rsidR="0062114D" w:rsidRPr="007D076B">
        <w:t>a statement from the owner of the land where the range is proposed to be located acknowledging compliance</w:t>
      </w:r>
      <w:r w:rsidR="00BF2BDF" w:rsidRPr="007D076B">
        <w:t xml:space="preserve"> with</w:t>
      </w:r>
      <w:r w:rsidR="0062114D" w:rsidRPr="007D076B">
        <w:t xml:space="preserve"> the requirements of any other Act relating to use of the land as an approved shooting range</w:t>
      </w:r>
      <w:r w:rsidR="00962177" w:rsidRPr="007D076B">
        <w:t>.</w:t>
      </w:r>
    </w:p>
    <w:p w14:paraId="24470AF0" w14:textId="77777777" w:rsidR="00AC4A25" w:rsidRPr="007D076B" w:rsidRDefault="00E6621F" w:rsidP="00E6621F">
      <w:pPr>
        <w:pStyle w:val="Amain"/>
      </w:pPr>
      <w:r>
        <w:tab/>
      </w:r>
      <w:r w:rsidR="00A01E9E" w:rsidRPr="007D076B">
        <w:t>(3)</w:t>
      </w:r>
      <w:r w:rsidR="00A01E9E" w:rsidRPr="007D076B">
        <w:tab/>
      </w:r>
      <w:r w:rsidR="00AC4A25" w:rsidRPr="007D076B">
        <w:t>The registrar may, in writing, require the applicant to give the registrar additional information or documents that the registrar reasonably needs to decide the application.</w:t>
      </w:r>
    </w:p>
    <w:p w14:paraId="547B60F8" w14:textId="77777777" w:rsidR="00AC4A25" w:rsidRPr="007D076B" w:rsidRDefault="00E6621F" w:rsidP="00E6621F">
      <w:pPr>
        <w:pStyle w:val="Amain"/>
      </w:pPr>
      <w:r>
        <w:lastRenderedPageBreak/>
        <w:tab/>
      </w:r>
      <w:r w:rsidR="00A01E9E" w:rsidRPr="007D076B">
        <w:t>(4)</w:t>
      </w:r>
      <w:r w:rsidR="00A01E9E" w:rsidRPr="007D076B">
        <w:tab/>
      </w:r>
      <w:r w:rsidR="00AC4A25" w:rsidRPr="007D076B">
        <w:t>If the applicant does not comply with a requirement</w:t>
      </w:r>
      <w:r w:rsidR="005047EC" w:rsidRPr="007D076B">
        <w:t xml:space="preserve"> reasonably made</w:t>
      </w:r>
      <w:r w:rsidR="00AC4A25" w:rsidRPr="007D076B">
        <w:t xml:space="preserve"> under subsection (</w:t>
      </w:r>
      <w:r w:rsidR="00227814" w:rsidRPr="007D076B">
        <w:t>3</w:t>
      </w:r>
      <w:r w:rsidR="00AC4A25" w:rsidRPr="007D076B">
        <w:t>), the registrar may refuse to consider the application.</w:t>
      </w:r>
    </w:p>
    <w:p w14:paraId="1C43E463" w14:textId="77777777" w:rsidR="00C4274C" w:rsidRPr="007D076B" w:rsidRDefault="00A01E9E" w:rsidP="00A01E9E">
      <w:pPr>
        <w:pStyle w:val="AH5Sec"/>
      </w:pPr>
      <w:bookmarkStart w:id="88" w:name="_Toc198039466"/>
      <w:r w:rsidRPr="00CC5AFB">
        <w:rPr>
          <w:rStyle w:val="CharSectNo"/>
        </w:rPr>
        <w:t>57</w:t>
      </w:r>
      <w:r w:rsidRPr="007D076B">
        <w:tab/>
      </w:r>
      <w:r w:rsidR="00AC4A25" w:rsidRPr="007D076B">
        <w:t>Decision about s</w:t>
      </w:r>
      <w:r w:rsidR="00C4274C" w:rsidRPr="007D076B">
        <w:t>hooting range</w:t>
      </w:r>
      <w:r w:rsidR="00EA2F97" w:rsidRPr="007D076B">
        <w:t xml:space="preserve"> approval</w:t>
      </w:r>
      <w:bookmarkEnd w:id="88"/>
    </w:p>
    <w:p w14:paraId="739D58B8" w14:textId="77777777" w:rsidR="00AC4A25" w:rsidRPr="007D076B" w:rsidRDefault="00E6621F" w:rsidP="00E6621F">
      <w:pPr>
        <w:pStyle w:val="Amain"/>
      </w:pPr>
      <w:r>
        <w:tab/>
      </w:r>
      <w:r w:rsidR="00A01E9E" w:rsidRPr="007D076B">
        <w:t>(1)</w:t>
      </w:r>
      <w:r w:rsidR="00A01E9E" w:rsidRPr="007D076B">
        <w:tab/>
      </w:r>
      <w:r w:rsidR="00AC4A25" w:rsidRPr="007D076B">
        <w:t>On an application by a person for approval of a shooting range</w:t>
      </w:r>
      <w:r w:rsidR="005047EC" w:rsidRPr="007D076B">
        <w:t xml:space="preserve">, </w:t>
      </w:r>
      <w:r w:rsidR="00AC4A25" w:rsidRPr="007D076B">
        <w:t>the registrar must—</w:t>
      </w:r>
    </w:p>
    <w:p w14:paraId="766171DE" w14:textId="77777777" w:rsidR="00AC4A25" w:rsidRPr="007D076B" w:rsidRDefault="00E6621F" w:rsidP="00E6621F">
      <w:pPr>
        <w:pStyle w:val="Apara"/>
      </w:pPr>
      <w:r>
        <w:tab/>
      </w:r>
      <w:r w:rsidR="00A01E9E" w:rsidRPr="007D076B">
        <w:t>(a)</w:t>
      </w:r>
      <w:r w:rsidR="00A01E9E" w:rsidRPr="007D076B">
        <w:tab/>
      </w:r>
      <w:r w:rsidR="00AC4A25" w:rsidRPr="007D076B">
        <w:t>approve the range as an approved shooting range; or</w:t>
      </w:r>
    </w:p>
    <w:p w14:paraId="135A4890" w14:textId="77777777" w:rsidR="00AC4A25" w:rsidRPr="007D076B" w:rsidRDefault="00E6621F" w:rsidP="00E6621F">
      <w:pPr>
        <w:pStyle w:val="Apara"/>
      </w:pPr>
      <w:r>
        <w:tab/>
      </w:r>
      <w:r w:rsidR="00A01E9E" w:rsidRPr="007D076B">
        <w:t>(b)</w:t>
      </w:r>
      <w:r w:rsidR="00A01E9E" w:rsidRPr="007D076B">
        <w:tab/>
      </w:r>
      <w:r w:rsidR="00AC4A25" w:rsidRPr="007D076B">
        <w:t>refuse to approve the range.</w:t>
      </w:r>
    </w:p>
    <w:p w14:paraId="099E79FB" w14:textId="77777777" w:rsidR="00C4274C" w:rsidRPr="007D076B" w:rsidRDefault="00E6621F" w:rsidP="00E6621F">
      <w:pPr>
        <w:pStyle w:val="Amain"/>
      </w:pPr>
      <w:r>
        <w:tab/>
      </w:r>
      <w:r w:rsidR="00A01E9E" w:rsidRPr="007D076B">
        <w:t>(2)</w:t>
      </w:r>
      <w:r w:rsidR="00A01E9E" w:rsidRPr="007D076B">
        <w:tab/>
      </w:r>
      <w:r w:rsidR="00C4274C" w:rsidRPr="007D076B">
        <w:t>However, the registrar must not approve a shooting range unless—</w:t>
      </w:r>
    </w:p>
    <w:p w14:paraId="1FBA5878" w14:textId="77777777" w:rsidR="003A1A14" w:rsidRPr="007D076B" w:rsidRDefault="00E6621F" w:rsidP="00E6621F">
      <w:pPr>
        <w:pStyle w:val="Apara"/>
      </w:pPr>
      <w:r>
        <w:tab/>
      </w:r>
      <w:r w:rsidR="00A01E9E" w:rsidRPr="007D076B">
        <w:t>(a)</w:t>
      </w:r>
      <w:r w:rsidR="00A01E9E" w:rsidRPr="007D076B">
        <w:tab/>
      </w:r>
      <w:r w:rsidR="003A1A14" w:rsidRPr="007D076B">
        <w:t xml:space="preserve">the applicant </w:t>
      </w:r>
      <w:r w:rsidR="003F3B19" w:rsidRPr="007D076B">
        <w:t xml:space="preserve">for the approval </w:t>
      </w:r>
      <w:r w:rsidR="003A1A14" w:rsidRPr="007D076B">
        <w:t>is a shooting club or corporation</w:t>
      </w:r>
      <w:r w:rsidR="00B83026" w:rsidRPr="007D076B">
        <w:t>;</w:t>
      </w:r>
      <w:r w:rsidR="008C48F3" w:rsidRPr="007D076B">
        <w:t xml:space="preserve"> and</w:t>
      </w:r>
    </w:p>
    <w:p w14:paraId="4AE0B59B" w14:textId="77777777" w:rsidR="008C48F3" w:rsidRPr="007D076B" w:rsidRDefault="00E6621F" w:rsidP="00E6621F">
      <w:pPr>
        <w:pStyle w:val="Apara"/>
      </w:pPr>
      <w:r>
        <w:tab/>
      </w:r>
      <w:r w:rsidR="00A01E9E" w:rsidRPr="007D076B">
        <w:t>(b)</w:t>
      </w:r>
      <w:r w:rsidR="00A01E9E" w:rsidRPr="007D076B">
        <w:tab/>
      </w:r>
      <w:r w:rsidR="0068172A" w:rsidRPr="007D076B">
        <w:t>t</w:t>
      </w:r>
      <w:r w:rsidR="008C48F3" w:rsidRPr="007D076B">
        <w:t xml:space="preserve">he </w:t>
      </w:r>
      <w:r w:rsidR="0068172A" w:rsidRPr="007D076B">
        <w:t>applicant</w:t>
      </w:r>
      <w:r w:rsidR="008C48F3" w:rsidRPr="007D076B">
        <w:t xml:space="preserve"> has nominated a </w:t>
      </w:r>
      <w:r w:rsidR="0068172A" w:rsidRPr="007D076B">
        <w:t>person</w:t>
      </w:r>
      <w:r w:rsidR="008C48F3" w:rsidRPr="007D076B">
        <w:t xml:space="preserve"> to be the shooting range operator; and</w:t>
      </w:r>
    </w:p>
    <w:p w14:paraId="29A3D620" w14:textId="77777777" w:rsidR="00792752" w:rsidRPr="007D076B" w:rsidRDefault="00E6621F" w:rsidP="00E6621F">
      <w:pPr>
        <w:pStyle w:val="Apara"/>
      </w:pPr>
      <w:r>
        <w:tab/>
      </w:r>
      <w:r w:rsidR="00A01E9E" w:rsidRPr="007D076B">
        <w:t>(c)</w:t>
      </w:r>
      <w:r w:rsidR="00A01E9E" w:rsidRPr="007D076B">
        <w:tab/>
      </w:r>
      <w:r w:rsidR="00C4274C" w:rsidRPr="007D076B">
        <w:t>the applicant is licensed to operate the shooting range</w:t>
      </w:r>
      <w:r w:rsidR="00792752" w:rsidRPr="007D076B">
        <w:t>;</w:t>
      </w:r>
      <w:r w:rsidR="008C48F3" w:rsidRPr="007D076B">
        <w:t xml:space="preserve"> and</w:t>
      </w:r>
    </w:p>
    <w:p w14:paraId="0D5A42CC" w14:textId="77777777" w:rsidR="00C4274C" w:rsidRPr="007D076B" w:rsidRDefault="00E6621F" w:rsidP="00E6621F">
      <w:pPr>
        <w:pStyle w:val="Apara"/>
        <w:keepNext/>
      </w:pPr>
      <w:r>
        <w:tab/>
      </w:r>
      <w:r w:rsidR="00A01E9E" w:rsidRPr="007D076B">
        <w:t>(d)</w:t>
      </w:r>
      <w:r w:rsidR="00A01E9E" w:rsidRPr="007D076B">
        <w:tab/>
      </w:r>
      <w:r w:rsidR="00E03879" w:rsidRPr="007D076B">
        <w:t xml:space="preserve">the location, construction and equipment of </w:t>
      </w:r>
      <w:r w:rsidR="00977841" w:rsidRPr="007D076B">
        <w:t>the</w:t>
      </w:r>
      <w:r w:rsidR="00E03879" w:rsidRPr="007D076B">
        <w:t xml:space="preserve"> range </w:t>
      </w:r>
      <w:r w:rsidR="0068172A" w:rsidRPr="007D076B">
        <w:t>are</w:t>
      </w:r>
      <w:r w:rsidR="00E03879" w:rsidRPr="007D076B">
        <w:t xml:space="preserve"> appropriate having regard to the need to protect people from death or injury and property from unlawful destruction or damage.</w:t>
      </w:r>
    </w:p>
    <w:p w14:paraId="5AC15649" w14:textId="184DA7BC" w:rsidR="00C4274C" w:rsidRPr="007D076B" w:rsidRDefault="00C4274C">
      <w:pPr>
        <w:pStyle w:val="aNote"/>
      </w:pPr>
      <w:r w:rsidRPr="005A25A9">
        <w:rPr>
          <w:rStyle w:val="charItals"/>
        </w:rPr>
        <w:t>Note</w:t>
      </w:r>
      <w:r w:rsidR="00725ADD" w:rsidRPr="005A25A9">
        <w:rPr>
          <w:rStyle w:val="charItals"/>
        </w:rPr>
        <w:t xml:space="preserve"> 1</w:t>
      </w:r>
      <w:r w:rsidRPr="005A25A9">
        <w:rPr>
          <w:rStyle w:val="charItals"/>
        </w:rPr>
        <w:tab/>
      </w:r>
      <w:r w:rsidRPr="007D076B">
        <w:t xml:space="preserve">See the </w:t>
      </w:r>
      <w:hyperlink r:id="rId81" w:tooltip="Firearms Act 1996" w:history="1">
        <w:r w:rsidR="00E84155" w:rsidRPr="005A25A9">
          <w:rPr>
            <w:rStyle w:val="charCitHyperlinkAbbrev"/>
          </w:rPr>
          <w:t>Act</w:t>
        </w:r>
      </w:hyperlink>
      <w:r w:rsidRPr="007D076B">
        <w:t xml:space="preserve">, s </w:t>
      </w:r>
      <w:r w:rsidR="00563872" w:rsidRPr="007D076B">
        <w:t>273</w:t>
      </w:r>
      <w:r w:rsidRPr="007D076B">
        <w:t xml:space="preserve"> (Licensing of entities to operate </w:t>
      </w:r>
      <w:r w:rsidR="00962177" w:rsidRPr="007D076B">
        <w:t xml:space="preserve">approved </w:t>
      </w:r>
      <w:r w:rsidRPr="007D076B">
        <w:t>shooting ranges).</w:t>
      </w:r>
    </w:p>
    <w:p w14:paraId="461827FA" w14:textId="0ED90327" w:rsidR="00725ADD" w:rsidRPr="007D076B" w:rsidRDefault="00725ADD" w:rsidP="00725ADD">
      <w:pPr>
        <w:pStyle w:val="aNote"/>
      </w:pPr>
      <w:r w:rsidRPr="005A25A9">
        <w:rPr>
          <w:rStyle w:val="charItals"/>
        </w:rPr>
        <w:t>Note 2</w:t>
      </w:r>
      <w:r w:rsidRPr="005A25A9">
        <w:rPr>
          <w:rStyle w:val="charItals"/>
        </w:rPr>
        <w:tab/>
      </w:r>
      <w:r w:rsidRPr="007D076B">
        <w:t xml:space="preserve">The Minister may make guidelines about the operation of shooting ranges (see </w:t>
      </w:r>
      <w:hyperlink r:id="rId82" w:tooltip="Firearms Act 1996" w:history="1">
        <w:r w:rsidR="00E84155" w:rsidRPr="005A25A9">
          <w:rPr>
            <w:rStyle w:val="charCitHyperlinkAbbrev"/>
          </w:rPr>
          <w:t>Act</w:t>
        </w:r>
      </w:hyperlink>
      <w:r w:rsidRPr="007D076B">
        <w:t>, s 37 (4) (c)).</w:t>
      </w:r>
    </w:p>
    <w:p w14:paraId="27C28C85" w14:textId="77777777" w:rsidR="001F370D" w:rsidRPr="007D076B" w:rsidRDefault="00A01E9E" w:rsidP="00406EC4">
      <w:pPr>
        <w:pStyle w:val="AH5Sec"/>
      </w:pPr>
      <w:bookmarkStart w:id="89" w:name="_Toc198039467"/>
      <w:r w:rsidRPr="00CC5AFB">
        <w:rPr>
          <w:rStyle w:val="CharSectNo"/>
        </w:rPr>
        <w:t>58</w:t>
      </w:r>
      <w:r w:rsidRPr="007D076B">
        <w:tab/>
      </w:r>
      <w:r w:rsidR="00BA1DC5" w:rsidRPr="007D076B">
        <w:t>Approved s</w:t>
      </w:r>
      <w:r w:rsidR="00C4274C" w:rsidRPr="007D076B">
        <w:t>hooting range</w:t>
      </w:r>
      <w:r w:rsidR="00EA2F97" w:rsidRPr="007D076B">
        <w:t>s, period of</w:t>
      </w:r>
      <w:r w:rsidR="00C4274C" w:rsidRPr="007D076B">
        <w:t xml:space="preserve"> approval</w:t>
      </w:r>
      <w:r w:rsidR="00406EC4">
        <w:t>—Act, </w:t>
      </w:r>
      <w:r w:rsidR="001F370D" w:rsidRPr="007D076B">
        <w:t>s</w:t>
      </w:r>
      <w:r w:rsidR="00EB0557" w:rsidRPr="007D076B">
        <w:t> </w:t>
      </w:r>
      <w:r w:rsidR="001F370D" w:rsidRPr="007D076B">
        <w:t>27</w:t>
      </w:r>
      <w:r w:rsidR="00933068" w:rsidRPr="007D076B">
        <w:t>2</w:t>
      </w:r>
      <w:r w:rsidR="00406EC4">
        <w:t> </w:t>
      </w:r>
      <w:r w:rsidR="00707F85" w:rsidRPr="007D076B">
        <w:t>(2) (k)</w:t>
      </w:r>
      <w:bookmarkEnd w:id="89"/>
    </w:p>
    <w:p w14:paraId="6D9596F7" w14:textId="77777777" w:rsidR="00C4274C" w:rsidRPr="007D076B" w:rsidRDefault="00C4274C">
      <w:pPr>
        <w:pStyle w:val="Amainreturn"/>
      </w:pPr>
      <w:r w:rsidRPr="007D076B">
        <w:t>A shooting range approval remains in force for 2 years, starting on the day the approval is given to the applicant.</w:t>
      </w:r>
    </w:p>
    <w:p w14:paraId="1ECD7AF8" w14:textId="77777777" w:rsidR="00EB0557" w:rsidRPr="007D076B" w:rsidRDefault="00A01E9E" w:rsidP="00A01E9E">
      <w:pPr>
        <w:pStyle w:val="AH5Sec"/>
      </w:pPr>
      <w:bookmarkStart w:id="90" w:name="_Toc198039468"/>
      <w:r w:rsidRPr="00CC5AFB">
        <w:rPr>
          <w:rStyle w:val="CharSectNo"/>
        </w:rPr>
        <w:lastRenderedPageBreak/>
        <w:t>59</w:t>
      </w:r>
      <w:r w:rsidRPr="007D076B">
        <w:tab/>
      </w:r>
      <w:r w:rsidR="00EB0557" w:rsidRPr="007D076B">
        <w:t>Shooting ranges, immediate suspen</w:t>
      </w:r>
      <w:r w:rsidR="005B74FD">
        <w:t>sion of approval—Act, s 272 (2) </w:t>
      </w:r>
      <w:r w:rsidR="00EB0557" w:rsidRPr="007D076B">
        <w:t>(k)</w:t>
      </w:r>
      <w:bookmarkEnd w:id="90"/>
    </w:p>
    <w:p w14:paraId="4BF32BAC" w14:textId="77777777" w:rsidR="005A1AC5" w:rsidRPr="007D076B" w:rsidRDefault="00E6621F" w:rsidP="00E6621F">
      <w:pPr>
        <w:pStyle w:val="Amain"/>
      </w:pPr>
      <w:r>
        <w:tab/>
      </w:r>
      <w:r w:rsidR="00A01E9E" w:rsidRPr="007D076B">
        <w:t>(1)</w:t>
      </w:r>
      <w:r w:rsidR="00A01E9E" w:rsidRPr="007D076B">
        <w:tab/>
      </w:r>
      <w:r w:rsidR="00EB0557" w:rsidRPr="007D076B">
        <w:t>This section applies if the registrar</w:t>
      </w:r>
      <w:r w:rsidR="005A1AC5" w:rsidRPr="007D076B">
        <w:t>—</w:t>
      </w:r>
    </w:p>
    <w:p w14:paraId="4ADF4C6F" w14:textId="77777777" w:rsidR="005A1AC5" w:rsidRPr="007D076B" w:rsidRDefault="00E6621F" w:rsidP="00E6621F">
      <w:pPr>
        <w:pStyle w:val="Apara"/>
      </w:pPr>
      <w:r>
        <w:tab/>
      </w:r>
      <w:r w:rsidR="00A01E9E" w:rsidRPr="007D076B">
        <w:t>(a)</w:t>
      </w:r>
      <w:r w:rsidR="00A01E9E" w:rsidRPr="007D076B">
        <w:tab/>
      </w:r>
      <w:r w:rsidR="005A1AC5" w:rsidRPr="007D076B">
        <w:t xml:space="preserve">is considering whether a ground for cancellation of </w:t>
      </w:r>
      <w:r w:rsidR="005047EC" w:rsidRPr="007D076B">
        <w:t xml:space="preserve">the </w:t>
      </w:r>
      <w:r w:rsidR="005A1AC5" w:rsidRPr="007D076B">
        <w:t xml:space="preserve">approval </w:t>
      </w:r>
      <w:r w:rsidR="00563872" w:rsidRPr="007D076B">
        <w:t xml:space="preserve">of the shooting range </w:t>
      </w:r>
      <w:r w:rsidR="005A1AC5" w:rsidRPr="007D076B">
        <w:t xml:space="preserve">exists under section </w:t>
      </w:r>
      <w:r w:rsidR="00E85239">
        <w:t>60</w:t>
      </w:r>
      <w:r w:rsidR="005A1AC5" w:rsidRPr="007D076B">
        <w:t>; and</w:t>
      </w:r>
    </w:p>
    <w:p w14:paraId="73842E30" w14:textId="77777777" w:rsidR="00EB0557" w:rsidRPr="007D076B" w:rsidRDefault="00E6621F" w:rsidP="00E6621F">
      <w:pPr>
        <w:pStyle w:val="Apara"/>
        <w:keepNext/>
      </w:pPr>
      <w:r>
        <w:tab/>
      </w:r>
      <w:r w:rsidR="00A01E9E" w:rsidRPr="007D076B">
        <w:t>(b)</w:t>
      </w:r>
      <w:r w:rsidR="00A01E9E" w:rsidRPr="007D076B">
        <w:tab/>
      </w:r>
      <w:r w:rsidR="00EB0557" w:rsidRPr="007D076B">
        <w:t>believes on reasonable grounds that there is a threat of death or injury to people or an immediate threat of unlawful damage or destruction to property</w:t>
      </w:r>
      <w:r w:rsidR="005A1AC5" w:rsidRPr="007D076B">
        <w:t xml:space="preserve"> </w:t>
      </w:r>
      <w:r w:rsidR="005047EC" w:rsidRPr="007D076B">
        <w:t>if the range continues to operate</w:t>
      </w:r>
      <w:r w:rsidR="00EB0557" w:rsidRPr="007D076B">
        <w:t>.</w:t>
      </w:r>
    </w:p>
    <w:p w14:paraId="30ECEEE9" w14:textId="502F4DD1" w:rsidR="005A1AC5" w:rsidRPr="007D076B" w:rsidRDefault="005A1AC5" w:rsidP="005A1AC5">
      <w:pPr>
        <w:pStyle w:val="aNote"/>
      </w:pPr>
      <w:r w:rsidRPr="005A25A9">
        <w:rPr>
          <w:rStyle w:val="charItals"/>
        </w:rPr>
        <w:t>Note 1</w:t>
      </w:r>
      <w:r w:rsidRPr="005A25A9">
        <w:rPr>
          <w:rStyle w:val="charItals"/>
        </w:rPr>
        <w:tab/>
      </w:r>
      <w:r w:rsidRPr="007D076B">
        <w:t xml:space="preserve">The Minister may make guidelines about the making of a decision whether it is in the public interest to suspend an approval (see </w:t>
      </w:r>
      <w:hyperlink r:id="rId83" w:tooltip="Firearms Act 1996" w:history="1">
        <w:r w:rsidR="00E84155" w:rsidRPr="005A25A9">
          <w:rPr>
            <w:rStyle w:val="charCitHyperlinkAbbrev"/>
          </w:rPr>
          <w:t>Act</w:t>
        </w:r>
      </w:hyperlink>
      <w:r w:rsidRPr="007D076B">
        <w:t>, s 37 (4) (c))</w:t>
      </w:r>
      <w:r w:rsidR="005047EC" w:rsidRPr="007D076B">
        <w:t>.</w:t>
      </w:r>
    </w:p>
    <w:p w14:paraId="0C9623B5" w14:textId="77777777" w:rsidR="005A1AC5" w:rsidRPr="007D076B" w:rsidRDefault="005A1AC5" w:rsidP="005A1AC5">
      <w:pPr>
        <w:pStyle w:val="aNote"/>
      </w:pPr>
      <w:r w:rsidRPr="005A25A9">
        <w:rPr>
          <w:rStyle w:val="charItals"/>
        </w:rPr>
        <w:t>Note 2</w:t>
      </w:r>
      <w:r w:rsidRPr="007D076B">
        <w:tab/>
        <w:t>If the registrar suspends an approval under this section, the registrar must give written notice of the decision</w:t>
      </w:r>
      <w:r w:rsidR="004F3E00" w:rsidRPr="007D076B">
        <w:t xml:space="preserve"> to the approval holder (see</w:t>
      </w:r>
      <w:r w:rsidRPr="007D076B">
        <w:t xml:space="preserve"> </w:t>
      </w:r>
      <w:r w:rsidR="00962177" w:rsidRPr="007D076B">
        <w:t>s </w:t>
      </w:r>
      <w:r w:rsidR="00E85239">
        <w:t>75</w:t>
      </w:r>
      <w:r w:rsidRPr="007D076B">
        <w:t>).</w:t>
      </w:r>
    </w:p>
    <w:p w14:paraId="76E4A008" w14:textId="77777777" w:rsidR="00962177" w:rsidRPr="007D076B" w:rsidRDefault="00E6621F" w:rsidP="00E6621F">
      <w:pPr>
        <w:pStyle w:val="Amain"/>
      </w:pPr>
      <w:r>
        <w:tab/>
      </w:r>
      <w:r w:rsidR="00A01E9E" w:rsidRPr="007D076B">
        <w:t>(2)</w:t>
      </w:r>
      <w:r w:rsidR="00A01E9E" w:rsidRPr="007D076B">
        <w:tab/>
      </w:r>
      <w:r w:rsidR="00962177" w:rsidRPr="007D076B">
        <w:t>The registrar may suspend the approval of the shooting range by notice given to the operator of the range.</w:t>
      </w:r>
    </w:p>
    <w:p w14:paraId="3BDC4579" w14:textId="77777777" w:rsidR="000C1FAF" w:rsidRPr="007D076B" w:rsidRDefault="00E6621F" w:rsidP="00E6621F">
      <w:pPr>
        <w:pStyle w:val="Amain"/>
      </w:pPr>
      <w:r>
        <w:tab/>
      </w:r>
      <w:r w:rsidR="00A01E9E" w:rsidRPr="007D076B">
        <w:t>(3)</w:t>
      </w:r>
      <w:r w:rsidR="00A01E9E" w:rsidRPr="007D076B">
        <w:tab/>
      </w:r>
      <w:r w:rsidR="005A1AC5" w:rsidRPr="007D076B">
        <w:t>The registrar’s notice of the suspension must</w:t>
      </w:r>
      <w:r w:rsidR="000C1FAF" w:rsidRPr="007D076B">
        <w:t>—</w:t>
      </w:r>
    </w:p>
    <w:p w14:paraId="0C620276" w14:textId="77777777" w:rsidR="005A1AC5" w:rsidRPr="007D076B" w:rsidRDefault="00E6621F" w:rsidP="00E6621F">
      <w:pPr>
        <w:pStyle w:val="Apara"/>
      </w:pPr>
      <w:r>
        <w:tab/>
      </w:r>
      <w:r w:rsidR="00A01E9E" w:rsidRPr="007D076B">
        <w:t>(a)</w:t>
      </w:r>
      <w:r w:rsidR="00A01E9E" w:rsidRPr="007D076B">
        <w:tab/>
      </w:r>
      <w:r w:rsidR="005A1AC5" w:rsidRPr="007D076B">
        <w:t>include a statement about the effect</w:t>
      </w:r>
      <w:r w:rsidR="000C1FAF" w:rsidRPr="007D076B">
        <w:t xml:space="preserve"> of subsections (</w:t>
      </w:r>
      <w:r w:rsidR="00962177" w:rsidRPr="007D076B">
        <w:t>4</w:t>
      </w:r>
      <w:r w:rsidR="000C1FAF" w:rsidRPr="007D076B">
        <w:t>) and (</w:t>
      </w:r>
      <w:r w:rsidR="00962177" w:rsidRPr="007D076B">
        <w:t>5</w:t>
      </w:r>
      <w:r w:rsidR="000C1FAF" w:rsidRPr="007D076B">
        <w:t>); and</w:t>
      </w:r>
    </w:p>
    <w:p w14:paraId="270511A1" w14:textId="77777777" w:rsidR="000C1FAF" w:rsidRPr="007D076B" w:rsidRDefault="00E6621F" w:rsidP="00E6621F">
      <w:pPr>
        <w:pStyle w:val="Apara"/>
      </w:pPr>
      <w:r>
        <w:tab/>
      </w:r>
      <w:r w:rsidR="00A01E9E" w:rsidRPr="007D076B">
        <w:t>(b)</w:t>
      </w:r>
      <w:r w:rsidR="00A01E9E" w:rsidRPr="007D076B">
        <w:tab/>
      </w:r>
      <w:r w:rsidR="000C1FAF" w:rsidRPr="007D076B">
        <w:t xml:space="preserve">state that the licensee may, before the end of a stated period, give the registrar written reasons why the </w:t>
      </w:r>
      <w:r w:rsidR="00563872" w:rsidRPr="007D076B">
        <w:t>approval</w:t>
      </w:r>
      <w:r w:rsidR="000C1FAF" w:rsidRPr="007D076B">
        <w:t xml:space="preserve"> should remain in force.</w:t>
      </w:r>
    </w:p>
    <w:p w14:paraId="08822023" w14:textId="77777777" w:rsidR="000C1FAF" w:rsidRPr="007D076B" w:rsidRDefault="00E6621F" w:rsidP="00E6621F">
      <w:pPr>
        <w:pStyle w:val="Amain"/>
        <w:keepNext/>
      </w:pPr>
      <w:r>
        <w:tab/>
      </w:r>
      <w:r w:rsidR="00A01E9E" w:rsidRPr="007D076B">
        <w:t>(4)</w:t>
      </w:r>
      <w:r w:rsidR="00A01E9E" w:rsidRPr="007D076B">
        <w:tab/>
      </w:r>
      <w:r w:rsidR="000C1FAF" w:rsidRPr="007D076B">
        <w:t>The suspension ends when the earliest of the following happens:</w:t>
      </w:r>
    </w:p>
    <w:p w14:paraId="03179F9B" w14:textId="77777777" w:rsidR="000C1FAF" w:rsidRPr="007D076B" w:rsidRDefault="00E6621F" w:rsidP="00E6621F">
      <w:pPr>
        <w:pStyle w:val="Apara"/>
      </w:pPr>
      <w:r>
        <w:tab/>
      </w:r>
      <w:r w:rsidR="00A01E9E" w:rsidRPr="007D076B">
        <w:t>(a)</w:t>
      </w:r>
      <w:r w:rsidR="00A01E9E" w:rsidRPr="007D076B">
        <w:tab/>
      </w:r>
      <w:r w:rsidR="000C1FAF" w:rsidRPr="007D076B">
        <w:t xml:space="preserve">the registrar gives the </w:t>
      </w:r>
      <w:r w:rsidR="0062114D" w:rsidRPr="007D076B">
        <w:t xml:space="preserve">person holding the </w:t>
      </w:r>
      <w:r w:rsidR="000C1FAF" w:rsidRPr="007D076B">
        <w:t xml:space="preserve">approval a written notice revoking the suspension; </w:t>
      </w:r>
    </w:p>
    <w:p w14:paraId="3C52BC53" w14:textId="77777777" w:rsidR="000C1FAF" w:rsidRPr="007D076B" w:rsidRDefault="00E6621F" w:rsidP="00E6621F">
      <w:pPr>
        <w:pStyle w:val="Apara"/>
      </w:pPr>
      <w:r>
        <w:tab/>
      </w:r>
      <w:r w:rsidR="00A01E9E" w:rsidRPr="007D076B">
        <w:t>(b)</w:t>
      </w:r>
      <w:r w:rsidR="00A01E9E" w:rsidRPr="007D076B">
        <w:tab/>
      </w:r>
      <w:r w:rsidR="000C1FAF" w:rsidRPr="007D076B">
        <w:t xml:space="preserve">if the approval is cancelled under this regulation or another territory law, or suspended (the </w:t>
      </w:r>
      <w:r w:rsidR="000C1FAF" w:rsidRPr="005A25A9">
        <w:rPr>
          <w:rStyle w:val="charBoldItals"/>
        </w:rPr>
        <w:t>later suspension</w:t>
      </w:r>
      <w:r w:rsidR="000C1FAF" w:rsidRPr="007D076B">
        <w:t>) under another provision of this regulation or another territory law—the cancellation or later suspension takes effect;</w:t>
      </w:r>
    </w:p>
    <w:p w14:paraId="4D0F8CC7" w14:textId="77777777" w:rsidR="000C1FAF" w:rsidRPr="007D076B" w:rsidRDefault="00E6621F" w:rsidP="00E6621F">
      <w:pPr>
        <w:pStyle w:val="Apara"/>
      </w:pPr>
      <w:r>
        <w:tab/>
      </w:r>
      <w:r w:rsidR="00A01E9E" w:rsidRPr="007D076B">
        <w:t>(c)</w:t>
      </w:r>
      <w:r w:rsidR="00A01E9E" w:rsidRPr="007D076B">
        <w:tab/>
      </w:r>
      <w:r w:rsidR="000C1FAF" w:rsidRPr="007D076B">
        <w:t>12 weeks have lapsed after the day the suspension takes effect.</w:t>
      </w:r>
    </w:p>
    <w:p w14:paraId="689889DA" w14:textId="77777777" w:rsidR="000C1FAF" w:rsidRPr="007D076B" w:rsidRDefault="00E6621F" w:rsidP="00E6621F">
      <w:pPr>
        <w:pStyle w:val="Amain"/>
      </w:pPr>
      <w:r>
        <w:lastRenderedPageBreak/>
        <w:tab/>
      </w:r>
      <w:r w:rsidR="00A01E9E" w:rsidRPr="007D076B">
        <w:t>(5)</w:t>
      </w:r>
      <w:r w:rsidR="00A01E9E" w:rsidRPr="007D076B">
        <w:tab/>
      </w:r>
      <w:r w:rsidR="000C1FAF" w:rsidRPr="007D076B">
        <w:t>The</w:t>
      </w:r>
      <w:r w:rsidR="0062114D" w:rsidRPr="007D076B">
        <w:t xml:space="preserve"> </w:t>
      </w:r>
      <w:r w:rsidR="00701565" w:rsidRPr="007D076B">
        <w:t>operator of the range</w:t>
      </w:r>
      <w:r w:rsidR="0062114D" w:rsidRPr="007D076B">
        <w:t xml:space="preserve"> </w:t>
      </w:r>
      <w:r w:rsidR="00C96C9B" w:rsidRPr="007D076B">
        <w:t xml:space="preserve">is </w:t>
      </w:r>
      <w:r w:rsidR="0062114D" w:rsidRPr="007D076B">
        <w:t xml:space="preserve">not authorised to operate the range </w:t>
      </w:r>
      <w:r w:rsidR="00701565" w:rsidRPr="007D076B">
        <w:t xml:space="preserve">while </w:t>
      </w:r>
      <w:r w:rsidR="00962177" w:rsidRPr="007D076B">
        <w:t>the approval</w:t>
      </w:r>
      <w:r w:rsidR="00701565" w:rsidRPr="007D076B">
        <w:t xml:space="preserve"> is suspended</w:t>
      </w:r>
      <w:r w:rsidR="0062114D" w:rsidRPr="007D076B">
        <w:t>.</w:t>
      </w:r>
    </w:p>
    <w:p w14:paraId="3EED6F0D" w14:textId="77777777" w:rsidR="001F370D" w:rsidRPr="007D076B" w:rsidRDefault="00A01E9E" w:rsidP="00A01E9E">
      <w:pPr>
        <w:pStyle w:val="AH5Sec"/>
      </w:pPr>
      <w:bookmarkStart w:id="91" w:name="_Toc198039469"/>
      <w:r w:rsidRPr="00CC5AFB">
        <w:rPr>
          <w:rStyle w:val="CharSectNo"/>
        </w:rPr>
        <w:t>60</w:t>
      </w:r>
      <w:r w:rsidRPr="007D076B">
        <w:tab/>
      </w:r>
      <w:r w:rsidR="00EA2F97" w:rsidRPr="007D076B">
        <w:t>S</w:t>
      </w:r>
      <w:r w:rsidR="00C4274C" w:rsidRPr="007D076B">
        <w:t>hooting range</w:t>
      </w:r>
      <w:r w:rsidR="00EA2F97" w:rsidRPr="007D076B">
        <w:t>s, cancellation of</w:t>
      </w:r>
      <w:r w:rsidR="00C4274C" w:rsidRPr="007D076B">
        <w:t xml:space="preserve"> approval</w:t>
      </w:r>
      <w:r w:rsidR="00707F85" w:rsidRPr="007D076B">
        <w:t>—Act, s 272 (2) (k)</w:t>
      </w:r>
      <w:bookmarkEnd w:id="91"/>
    </w:p>
    <w:p w14:paraId="35CA0D0E" w14:textId="77777777" w:rsidR="00C4274C" w:rsidRPr="007D076B" w:rsidRDefault="00E6621F" w:rsidP="00E6621F">
      <w:pPr>
        <w:pStyle w:val="Amain"/>
      </w:pPr>
      <w:r>
        <w:tab/>
      </w:r>
      <w:r w:rsidR="00A01E9E" w:rsidRPr="007D076B">
        <w:t>(1)</w:t>
      </w:r>
      <w:r w:rsidR="00A01E9E" w:rsidRPr="007D076B">
        <w:tab/>
      </w:r>
      <w:r w:rsidR="00C4274C" w:rsidRPr="007D076B">
        <w:t>The registrar must cancel the approval of a shooting range if satisfied that—</w:t>
      </w:r>
    </w:p>
    <w:p w14:paraId="2363A8EE" w14:textId="77777777" w:rsidR="009B7966" w:rsidRPr="007D076B" w:rsidRDefault="00E6621F" w:rsidP="00E6621F">
      <w:pPr>
        <w:pStyle w:val="Apara"/>
      </w:pPr>
      <w:r>
        <w:tab/>
      </w:r>
      <w:r w:rsidR="00A01E9E" w:rsidRPr="007D076B">
        <w:t>(a)</w:t>
      </w:r>
      <w:r w:rsidR="00A01E9E" w:rsidRPr="007D076B">
        <w:tab/>
      </w:r>
      <w:r w:rsidR="00C4274C" w:rsidRPr="007D076B">
        <w:t xml:space="preserve">the </w:t>
      </w:r>
      <w:r w:rsidR="00701565" w:rsidRPr="007D076B">
        <w:t xml:space="preserve">operator </w:t>
      </w:r>
      <w:r w:rsidR="00C4274C" w:rsidRPr="007D076B">
        <w:t>is n</w:t>
      </w:r>
      <w:r w:rsidR="00792752" w:rsidRPr="007D076B">
        <w:t>ot operating the shooting range; or</w:t>
      </w:r>
    </w:p>
    <w:p w14:paraId="415479F1" w14:textId="77777777" w:rsidR="009B7966"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9B7966" w:rsidRPr="007D076B">
        <w:rPr>
          <w:lang w:eastAsia="en-AU"/>
        </w:rPr>
        <w:t xml:space="preserve">the </w:t>
      </w:r>
      <w:r w:rsidR="00701565" w:rsidRPr="007D076B">
        <w:rPr>
          <w:lang w:eastAsia="en-AU"/>
        </w:rPr>
        <w:t xml:space="preserve">operator </w:t>
      </w:r>
      <w:r w:rsidR="009B7966" w:rsidRPr="007D076B">
        <w:rPr>
          <w:lang w:eastAsia="en-AU"/>
        </w:rPr>
        <w:t>has contravened a condition of the approval; or</w:t>
      </w:r>
    </w:p>
    <w:p w14:paraId="60D6F754" w14:textId="77777777" w:rsidR="00E35591" w:rsidRPr="007D076B" w:rsidRDefault="00E6621F" w:rsidP="00E6621F">
      <w:pPr>
        <w:pStyle w:val="Apara"/>
        <w:rPr>
          <w:lang w:eastAsia="en-AU"/>
        </w:rPr>
      </w:pPr>
      <w:r>
        <w:rPr>
          <w:lang w:eastAsia="en-AU"/>
        </w:rPr>
        <w:tab/>
      </w:r>
      <w:r w:rsidR="00A01E9E" w:rsidRPr="007D076B">
        <w:rPr>
          <w:lang w:eastAsia="en-AU"/>
        </w:rPr>
        <w:t>(c)</w:t>
      </w:r>
      <w:r w:rsidR="00A01E9E" w:rsidRPr="007D076B">
        <w:rPr>
          <w:lang w:eastAsia="en-AU"/>
        </w:rPr>
        <w:tab/>
      </w:r>
      <w:r w:rsidR="00E35591" w:rsidRPr="007D076B">
        <w:rPr>
          <w:lang w:eastAsia="en-AU"/>
        </w:rPr>
        <w:t>the</w:t>
      </w:r>
      <w:r w:rsidR="00116AC8">
        <w:rPr>
          <w:lang w:eastAsia="en-AU"/>
        </w:rPr>
        <w:t xml:space="preserve"> </w:t>
      </w:r>
      <w:r w:rsidR="00701565" w:rsidRPr="007D076B">
        <w:rPr>
          <w:lang w:eastAsia="en-AU"/>
        </w:rPr>
        <w:t>operator</w:t>
      </w:r>
      <w:r w:rsidR="00E35591" w:rsidRPr="007D076B">
        <w:rPr>
          <w:lang w:eastAsia="en-AU"/>
        </w:rPr>
        <w:t xml:space="preserve"> has failed to conduct the shooting range with proper regard to the need to protect people from death or injury and property from unlawful destruction or damage; or</w:t>
      </w:r>
    </w:p>
    <w:p w14:paraId="31DB371F" w14:textId="77777777" w:rsidR="009B7966" w:rsidRPr="007D076B" w:rsidRDefault="00E6621F" w:rsidP="00E6621F">
      <w:pPr>
        <w:pStyle w:val="Apara"/>
        <w:rPr>
          <w:lang w:eastAsia="en-AU"/>
        </w:rPr>
      </w:pPr>
      <w:r>
        <w:rPr>
          <w:lang w:eastAsia="en-AU"/>
        </w:rPr>
        <w:tab/>
      </w:r>
      <w:r w:rsidR="00A01E9E" w:rsidRPr="007D076B">
        <w:rPr>
          <w:lang w:eastAsia="en-AU"/>
        </w:rPr>
        <w:t>(d)</w:t>
      </w:r>
      <w:r w:rsidR="00A01E9E" w:rsidRPr="007D076B">
        <w:rPr>
          <w:lang w:eastAsia="en-AU"/>
        </w:rPr>
        <w:tab/>
      </w:r>
      <w:r w:rsidR="002437BE" w:rsidRPr="007D076B">
        <w:rPr>
          <w:lang w:eastAsia="en-AU"/>
        </w:rPr>
        <w:t xml:space="preserve">the </w:t>
      </w:r>
      <w:r w:rsidR="00701565" w:rsidRPr="007D076B">
        <w:rPr>
          <w:lang w:eastAsia="en-AU"/>
        </w:rPr>
        <w:t>operator</w:t>
      </w:r>
      <w:r w:rsidR="002437BE" w:rsidRPr="007D076B">
        <w:rPr>
          <w:lang w:eastAsia="en-AU"/>
        </w:rPr>
        <w:t xml:space="preserve"> has contravened the Act, whether or not </w:t>
      </w:r>
      <w:r w:rsidR="009B7966" w:rsidRPr="007D076B">
        <w:rPr>
          <w:lang w:eastAsia="en-AU"/>
        </w:rPr>
        <w:t xml:space="preserve">the </w:t>
      </w:r>
      <w:r w:rsidR="00D36E5A" w:rsidRPr="007D076B">
        <w:t>operator</w:t>
      </w:r>
      <w:r w:rsidR="009B7966" w:rsidRPr="007D076B">
        <w:rPr>
          <w:lang w:eastAsia="en-AU"/>
        </w:rPr>
        <w:t xml:space="preserve"> </w:t>
      </w:r>
      <w:r w:rsidR="002437BE" w:rsidRPr="007D076B">
        <w:rPr>
          <w:lang w:eastAsia="en-AU"/>
        </w:rPr>
        <w:t xml:space="preserve">has been convicted of an offence for the contravention; </w:t>
      </w:r>
      <w:r w:rsidR="009B7966" w:rsidRPr="007D076B">
        <w:rPr>
          <w:lang w:eastAsia="en-AU"/>
        </w:rPr>
        <w:t>or</w:t>
      </w:r>
    </w:p>
    <w:p w14:paraId="41DE5F6D" w14:textId="395BCA8B" w:rsidR="002437BE" w:rsidRPr="007D076B" w:rsidRDefault="002437BE" w:rsidP="002437BE">
      <w:pPr>
        <w:pStyle w:val="aNotepar"/>
        <w:rPr>
          <w:lang w:eastAsia="en-AU"/>
        </w:rPr>
      </w:pPr>
      <w:r w:rsidRPr="005A25A9">
        <w:rPr>
          <w:rStyle w:val="charItals"/>
        </w:rPr>
        <w:t>Note</w:t>
      </w:r>
      <w:r w:rsidRPr="005A25A9">
        <w:rPr>
          <w:rStyle w:val="charItals"/>
        </w:rPr>
        <w:tab/>
      </w:r>
      <w:r w:rsidRPr="007D076B">
        <w:rPr>
          <w:lang w:eastAsia="en-AU"/>
        </w:rPr>
        <w:t xml:space="preserve">A reference to an Act includes a reference to the statutory instruments made or in force under the </w:t>
      </w:r>
      <w:hyperlink r:id="rId84" w:tooltip="Firearms Act 1996" w:history="1">
        <w:r w:rsidR="00E84155" w:rsidRPr="005A25A9">
          <w:rPr>
            <w:rStyle w:val="charCitHyperlinkAbbrev"/>
          </w:rPr>
          <w:t>Act</w:t>
        </w:r>
      </w:hyperlink>
      <w:r w:rsidRPr="007D076B">
        <w:rPr>
          <w:lang w:eastAsia="en-AU"/>
        </w:rPr>
        <w:t xml:space="preserve">, including any regulation (see </w:t>
      </w:r>
      <w:hyperlink r:id="rId85" w:tooltip="A2001-14" w:history="1">
        <w:r w:rsidR="005A25A9" w:rsidRPr="005A25A9">
          <w:rPr>
            <w:rStyle w:val="charCitHyperlinkAbbrev"/>
          </w:rPr>
          <w:t>Legislation Act</w:t>
        </w:r>
      </w:hyperlink>
      <w:r w:rsidRPr="007D076B">
        <w:rPr>
          <w:lang w:eastAsia="en-AU"/>
        </w:rPr>
        <w:t>, s 104)</w:t>
      </w:r>
      <w:r w:rsidR="00C96C9B" w:rsidRPr="007D076B">
        <w:rPr>
          <w:lang w:eastAsia="en-AU"/>
        </w:rPr>
        <w:t>.</w:t>
      </w:r>
    </w:p>
    <w:p w14:paraId="0AFFB729" w14:textId="77777777" w:rsidR="009B7966" w:rsidRPr="007D076B" w:rsidRDefault="00E6621F" w:rsidP="00E6621F">
      <w:pPr>
        <w:pStyle w:val="Apara"/>
        <w:rPr>
          <w:lang w:eastAsia="en-AU"/>
        </w:rPr>
      </w:pPr>
      <w:r>
        <w:rPr>
          <w:lang w:eastAsia="en-AU"/>
        </w:rPr>
        <w:tab/>
      </w:r>
      <w:r w:rsidR="00A01E9E" w:rsidRPr="007D076B">
        <w:rPr>
          <w:lang w:eastAsia="en-AU"/>
        </w:rPr>
        <w:t>(e)</w:t>
      </w:r>
      <w:r w:rsidR="00A01E9E" w:rsidRPr="007D076B">
        <w:rPr>
          <w:lang w:eastAsia="en-AU"/>
        </w:rPr>
        <w:tab/>
      </w:r>
      <w:r w:rsidR="002437BE" w:rsidRPr="007D076B">
        <w:rPr>
          <w:lang w:eastAsia="en-AU"/>
        </w:rPr>
        <w:t xml:space="preserve">the </w:t>
      </w:r>
      <w:r w:rsidR="00701565" w:rsidRPr="007D076B">
        <w:rPr>
          <w:lang w:eastAsia="en-AU"/>
        </w:rPr>
        <w:t>operator</w:t>
      </w:r>
      <w:r w:rsidR="002437BE" w:rsidRPr="007D076B">
        <w:rPr>
          <w:lang w:eastAsia="en-AU"/>
        </w:rPr>
        <w:t xml:space="preserve"> has </w:t>
      </w:r>
      <w:r w:rsidR="00893359" w:rsidRPr="007D076B">
        <w:rPr>
          <w:lang w:eastAsia="en-AU"/>
        </w:rPr>
        <w:t xml:space="preserve">been convicted </w:t>
      </w:r>
      <w:r w:rsidR="00C96C9B" w:rsidRPr="007D076B">
        <w:rPr>
          <w:lang w:eastAsia="en-AU"/>
        </w:rPr>
        <w:t xml:space="preserve">of </w:t>
      </w:r>
      <w:r w:rsidR="009B7966" w:rsidRPr="007D076B">
        <w:rPr>
          <w:lang w:eastAsia="en-AU"/>
        </w:rPr>
        <w:t xml:space="preserve">an offence </w:t>
      </w:r>
      <w:r w:rsidR="00893359" w:rsidRPr="007D076B">
        <w:rPr>
          <w:lang w:eastAsia="en-AU"/>
        </w:rPr>
        <w:t xml:space="preserve">relating to firearms </w:t>
      </w:r>
      <w:r w:rsidR="002437BE" w:rsidRPr="007D076B">
        <w:rPr>
          <w:lang w:eastAsia="en-AU"/>
        </w:rPr>
        <w:t xml:space="preserve">under </w:t>
      </w:r>
      <w:r w:rsidR="000B5FF9" w:rsidRPr="007D076B">
        <w:rPr>
          <w:lang w:eastAsia="en-AU"/>
        </w:rPr>
        <w:t>the law</w:t>
      </w:r>
      <w:r w:rsidR="009B7966" w:rsidRPr="007D076B">
        <w:rPr>
          <w:lang w:eastAsia="en-AU"/>
        </w:rPr>
        <w:t xml:space="preserve"> of </w:t>
      </w:r>
      <w:r w:rsidR="002437BE" w:rsidRPr="007D076B">
        <w:rPr>
          <w:lang w:eastAsia="en-AU"/>
        </w:rPr>
        <w:t xml:space="preserve">a State, another Territory </w:t>
      </w:r>
      <w:r w:rsidR="004F3E00" w:rsidRPr="007D076B">
        <w:rPr>
          <w:lang w:eastAsia="en-AU"/>
        </w:rPr>
        <w:t xml:space="preserve">or </w:t>
      </w:r>
      <w:smartTag w:uri="urn:schemas-microsoft-com:office:smarttags" w:element="place">
        <w:smartTag w:uri="urn:schemas-microsoft-com:office:smarttags" w:element="country-region">
          <w:r w:rsidR="004F3E00" w:rsidRPr="007D076B">
            <w:rPr>
              <w:lang w:eastAsia="en-AU"/>
            </w:rPr>
            <w:t>New Zealand</w:t>
          </w:r>
        </w:smartTag>
      </w:smartTag>
      <w:r w:rsidR="004F3E00" w:rsidRPr="007D076B">
        <w:rPr>
          <w:lang w:eastAsia="en-AU"/>
        </w:rPr>
        <w:t>.</w:t>
      </w:r>
    </w:p>
    <w:p w14:paraId="0F225C37" w14:textId="77777777" w:rsidR="00692789" w:rsidRPr="007D076B" w:rsidRDefault="00E6621F" w:rsidP="008C617E">
      <w:pPr>
        <w:pStyle w:val="Amain"/>
        <w:keepNext/>
        <w:rPr>
          <w:lang w:eastAsia="en-AU"/>
        </w:rPr>
      </w:pPr>
      <w:r>
        <w:rPr>
          <w:lang w:eastAsia="en-AU"/>
        </w:rPr>
        <w:tab/>
      </w:r>
      <w:r w:rsidR="00A01E9E" w:rsidRPr="007D076B">
        <w:rPr>
          <w:lang w:eastAsia="en-AU"/>
        </w:rPr>
        <w:t>(2)</w:t>
      </w:r>
      <w:r w:rsidR="00A01E9E" w:rsidRPr="007D076B">
        <w:rPr>
          <w:lang w:eastAsia="en-AU"/>
        </w:rPr>
        <w:tab/>
      </w:r>
      <w:r w:rsidR="00692789" w:rsidRPr="007D076B">
        <w:rPr>
          <w:lang w:eastAsia="en-AU"/>
        </w:rPr>
        <w:t>T</w:t>
      </w:r>
      <w:r w:rsidR="009B7966" w:rsidRPr="007D076B">
        <w:rPr>
          <w:lang w:eastAsia="en-AU"/>
        </w:rPr>
        <w:t xml:space="preserve">he </w:t>
      </w:r>
      <w:r w:rsidR="00692789" w:rsidRPr="007D076B">
        <w:rPr>
          <w:lang w:eastAsia="en-AU"/>
        </w:rPr>
        <w:t xml:space="preserve">registrar may cancel </w:t>
      </w:r>
      <w:r w:rsidR="000B5FF9" w:rsidRPr="007D076B">
        <w:rPr>
          <w:lang w:eastAsia="en-AU"/>
        </w:rPr>
        <w:t>the</w:t>
      </w:r>
      <w:r w:rsidR="00692789" w:rsidRPr="007D076B">
        <w:rPr>
          <w:lang w:eastAsia="en-AU"/>
        </w:rPr>
        <w:t xml:space="preserve"> approval of a shooting range if the registrar</w:t>
      </w:r>
      <w:r w:rsidR="009B7966" w:rsidRPr="007D076B">
        <w:rPr>
          <w:lang w:eastAsia="en-AU"/>
        </w:rPr>
        <w:t xml:space="preserve"> becomes aware that the </w:t>
      </w:r>
      <w:r w:rsidR="00701565" w:rsidRPr="007D076B">
        <w:rPr>
          <w:lang w:eastAsia="en-AU"/>
        </w:rPr>
        <w:t>operator</w:t>
      </w:r>
      <w:r w:rsidR="009B7966" w:rsidRPr="007D076B">
        <w:rPr>
          <w:lang w:eastAsia="en-AU"/>
        </w:rPr>
        <w:t xml:space="preserve"> has, within the period of 10 years before the </w:t>
      </w:r>
      <w:r w:rsidR="000B5FF9" w:rsidRPr="007D076B">
        <w:rPr>
          <w:lang w:eastAsia="en-AU"/>
        </w:rPr>
        <w:t xml:space="preserve">day the </w:t>
      </w:r>
      <w:r w:rsidR="009B7966" w:rsidRPr="007D076B">
        <w:rPr>
          <w:lang w:eastAsia="en-AU"/>
        </w:rPr>
        <w:t>approval was gr</w:t>
      </w:r>
      <w:r w:rsidR="000B5FF9" w:rsidRPr="007D076B">
        <w:rPr>
          <w:lang w:eastAsia="en-AU"/>
        </w:rPr>
        <w:t>anted</w:t>
      </w:r>
      <w:r w:rsidR="00692789" w:rsidRPr="007D076B">
        <w:rPr>
          <w:lang w:eastAsia="en-AU"/>
        </w:rPr>
        <w:t>—</w:t>
      </w:r>
    </w:p>
    <w:p w14:paraId="343865ED" w14:textId="77777777" w:rsidR="00692789" w:rsidRPr="007D076B" w:rsidRDefault="00E6621F" w:rsidP="00E6621F">
      <w:pPr>
        <w:pStyle w:val="Apara"/>
        <w:rPr>
          <w:lang w:eastAsia="en-AU"/>
        </w:rPr>
      </w:pPr>
      <w:r>
        <w:rPr>
          <w:lang w:eastAsia="en-AU"/>
        </w:rPr>
        <w:tab/>
      </w:r>
      <w:r w:rsidR="00A01E9E" w:rsidRPr="007D076B">
        <w:rPr>
          <w:lang w:eastAsia="en-AU"/>
        </w:rPr>
        <w:t>(a)</w:t>
      </w:r>
      <w:r w:rsidR="00A01E9E" w:rsidRPr="007D076B">
        <w:rPr>
          <w:lang w:eastAsia="en-AU"/>
        </w:rPr>
        <w:tab/>
      </w:r>
      <w:r w:rsidR="00692789" w:rsidRPr="007D076B">
        <w:rPr>
          <w:lang w:eastAsia="en-AU"/>
        </w:rPr>
        <w:t>contravened the Act, whether or not t</w:t>
      </w:r>
      <w:r w:rsidR="001B1607" w:rsidRPr="007D076B">
        <w:rPr>
          <w:lang w:eastAsia="en-AU"/>
        </w:rPr>
        <w:t>he</w:t>
      </w:r>
      <w:r w:rsidR="00692789" w:rsidRPr="007D076B">
        <w:rPr>
          <w:lang w:eastAsia="en-AU"/>
        </w:rPr>
        <w:t xml:space="preserve"> </w:t>
      </w:r>
      <w:r w:rsidR="00D36E5A" w:rsidRPr="007D076B">
        <w:rPr>
          <w:lang w:eastAsia="en-AU"/>
        </w:rPr>
        <w:t>operator</w:t>
      </w:r>
      <w:r w:rsidR="00692789" w:rsidRPr="007D076B">
        <w:rPr>
          <w:lang w:eastAsia="en-AU"/>
        </w:rPr>
        <w:t xml:space="preserve"> was convicted of an offence for the contravention; or</w:t>
      </w:r>
    </w:p>
    <w:p w14:paraId="72AAF48F" w14:textId="77777777" w:rsidR="00977841"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9B7966" w:rsidRPr="007D076B">
        <w:rPr>
          <w:lang w:eastAsia="en-AU"/>
        </w:rPr>
        <w:t>been convict</w:t>
      </w:r>
      <w:r w:rsidR="00692789" w:rsidRPr="007D076B">
        <w:rPr>
          <w:lang w:eastAsia="en-AU"/>
        </w:rPr>
        <w:t xml:space="preserve">ed of an offence </w:t>
      </w:r>
      <w:r w:rsidR="00977841" w:rsidRPr="007D076B">
        <w:rPr>
          <w:lang w:eastAsia="en-AU"/>
        </w:rPr>
        <w:t xml:space="preserve">relating to firearms under the law of a State, another Territory or </w:t>
      </w:r>
      <w:smartTag w:uri="urn:schemas-microsoft-com:office:smarttags" w:element="place">
        <w:smartTag w:uri="urn:schemas-microsoft-com:office:smarttags" w:element="country-region">
          <w:r w:rsidR="00977841" w:rsidRPr="007D076B">
            <w:rPr>
              <w:lang w:eastAsia="en-AU"/>
            </w:rPr>
            <w:t>New Zealand</w:t>
          </w:r>
        </w:smartTag>
      </w:smartTag>
      <w:r w:rsidR="00977841" w:rsidRPr="007D076B">
        <w:rPr>
          <w:lang w:eastAsia="en-AU"/>
        </w:rPr>
        <w:t>.</w:t>
      </w:r>
    </w:p>
    <w:p w14:paraId="23750C62" w14:textId="77777777" w:rsidR="00C4274C" w:rsidRPr="007D076B" w:rsidRDefault="00E6621F" w:rsidP="005B74FD">
      <w:pPr>
        <w:pStyle w:val="Amain"/>
        <w:keepNext/>
      </w:pPr>
      <w:r>
        <w:lastRenderedPageBreak/>
        <w:tab/>
      </w:r>
      <w:r w:rsidR="00A01E9E" w:rsidRPr="007D076B">
        <w:t>(3)</w:t>
      </w:r>
      <w:r w:rsidR="00A01E9E" w:rsidRPr="007D076B">
        <w:tab/>
      </w:r>
      <w:r w:rsidR="00C4274C" w:rsidRPr="007D076B">
        <w:t>However, the registrar must not cancel the approval unless the registrar—</w:t>
      </w:r>
    </w:p>
    <w:p w14:paraId="5C68DDF2" w14:textId="77777777" w:rsidR="00C4274C" w:rsidRPr="007D076B" w:rsidRDefault="00E6621F" w:rsidP="00E6621F">
      <w:pPr>
        <w:pStyle w:val="Apara"/>
      </w:pPr>
      <w:r>
        <w:tab/>
      </w:r>
      <w:r w:rsidR="00A01E9E" w:rsidRPr="007D076B">
        <w:t>(a)</w:t>
      </w:r>
      <w:r w:rsidR="00A01E9E" w:rsidRPr="007D076B">
        <w:tab/>
      </w:r>
      <w:r w:rsidR="00C4274C" w:rsidRPr="007D076B">
        <w:t xml:space="preserve">gives the </w:t>
      </w:r>
      <w:r w:rsidR="00D36E5A" w:rsidRPr="007D076B">
        <w:t>operator</w:t>
      </w:r>
      <w:r w:rsidR="00C4274C" w:rsidRPr="007D076B">
        <w:t xml:space="preserve"> written notice that—</w:t>
      </w:r>
    </w:p>
    <w:p w14:paraId="3E177EA8" w14:textId="77777777" w:rsidR="00C4274C" w:rsidRPr="007D076B" w:rsidRDefault="00E6621F" w:rsidP="00E6621F">
      <w:pPr>
        <w:pStyle w:val="Asubpara"/>
      </w:pPr>
      <w:r>
        <w:tab/>
      </w:r>
      <w:r w:rsidR="00A01E9E" w:rsidRPr="007D076B">
        <w:t>(i)</w:t>
      </w:r>
      <w:r w:rsidR="00A01E9E" w:rsidRPr="007D076B">
        <w:tab/>
      </w:r>
      <w:r w:rsidR="00C4274C" w:rsidRPr="007D076B">
        <w:t>states that the registrar intends to cancel the approval; and</w:t>
      </w:r>
    </w:p>
    <w:p w14:paraId="2662C288" w14:textId="77777777" w:rsidR="00C4274C" w:rsidRPr="007D076B" w:rsidRDefault="00E6621F" w:rsidP="00E6621F">
      <w:pPr>
        <w:pStyle w:val="Asubpara"/>
      </w:pPr>
      <w:r>
        <w:tab/>
      </w:r>
      <w:r w:rsidR="00A01E9E" w:rsidRPr="007D076B">
        <w:t>(ii)</w:t>
      </w:r>
      <w:r w:rsidR="00A01E9E" w:rsidRPr="007D076B">
        <w:tab/>
      </w:r>
      <w:r w:rsidR="00C4274C" w:rsidRPr="007D076B">
        <w:t>explains why the registrar intends to cancel the approval; and</w:t>
      </w:r>
    </w:p>
    <w:p w14:paraId="35CDAA88" w14:textId="77777777" w:rsidR="00C4274C" w:rsidRPr="007D076B" w:rsidRDefault="00E6621F" w:rsidP="00E6621F">
      <w:pPr>
        <w:pStyle w:val="Asubpara"/>
      </w:pPr>
      <w:r>
        <w:tab/>
      </w:r>
      <w:r w:rsidR="00A01E9E" w:rsidRPr="007D076B">
        <w:t>(iii)</w:t>
      </w:r>
      <w:r w:rsidR="00A01E9E" w:rsidRPr="007D076B">
        <w:tab/>
      </w:r>
      <w:r w:rsidR="00C4274C" w:rsidRPr="007D076B">
        <w:t xml:space="preserve">gives the </w:t>
      </w:r>
      <w:r w:rsidR="00D36E5A" w:rsidRPr="007D076B">
        <w:t>operator</w:t>
      </w:r>
      <w:r w:rsidR="00C4274C" w:rsidRPr="007D076B">
        <w:t xml:space="preserve"> at least </w:t>
      </w:r>
      <w:r w:rsidR="00EB0557" w:rsidRPr="007D076B">
        <w:t>60</w:t>
      </w:r>
      <w:r w:rsidR="00C4274C" w:rsidRPr="007D076B">
        <w:t xml:space="preserve"> days to make written submissions about the proposed cancellation; and</w:t>
      </w:r>
    </w:p>
    <w:p w14:paraId="2E13F60E" w14:textId="77777777" w:rsidR="00792752" w:rsidRPr="007D076B" w:rsidRDefault="00E6621F" w:rsidP="00E6621F">
      <w:pPr>
        <w:pStyle w:val="Apara"/>
      </w:pPr>
      <w:r>
        <w:tab/>
      </w:r>
      <w:r w:rsidR="00A01E9E" w:rsidRPr="007D076B">
        <w:t>(b)</w:t>
      </w:r>
      <w:r w:rsidR="00A01E9E" w:rsidRPr="007D076B">
        <w:tab/>
      </w:r>
      <w:r w:rsidR="00C4274C" w:rsidRPr="007D076B">
        <w:t>considers any submission made in accordance with the notice.</w:t>
      </w:r>
    </w:p>
    <w:p w14:paraId="4ED337F9" w14:textId="77777777" w:rsidR="008C617E" w:rsidRDefault="008C617E" w:rsidP="008C617E">
      <w:pPr>
        <w:pStyle w:val="PageBreak"/>
      </w:pPr>
      <w:r>
        <w:br w:type="page"/>
      </w:r>
    </w:p>
    <w:p w14:paraId="181730D6" w14:textId="77777777" w:rsidR="00B83026" w:rsidRPr="00CC5AFB" w:rsidRDefault="00A01E9E" w:rsidP="008C617E">
      <w:pPr>
        <w:pStyle w:val="AH2Part"/>
      </w:pPr>
      <w:bookmarkStart w:id="92" w:name="_Toc198039470"/>
      <w:r w:rsidRPr="00CC5AFB">
        <w:rPr>
          <w:rStyle w:val="CharPartNo"/>
        </w:rPr>
        <w:lastRenderedPageBreak/>
        <w:t>Part 14</w:t>
      </w:r>
      <w:r w:rsidRPr="007D076B">
        <w:tab/>
      </w:r>
      <w:r w:rsidR="00863829" w:rsidRPr="00CC5AFB">
        <w:rPr>
          <w:rStyle w:val="CharPartText"/>
        </w:rPr>
        <w:t>Approved p</w:t>
      </w:r>
      <w:r w:rsidR="00B83026" w:rsidRPr="00CC5AFB">
        <w:rPr>
          <w:rStyle w:val="CharPartText"/>
        </w:rPr>
        <w:t>aintball ranges</w:t>
      </w:r>
      <w:bookmarkEnd w:id="92"/>
    </w:p>
    <w:p w14:paraId="4CB9525D" w14:textId="77777777" w:rsidR="00086720" w:rsidRPr="007D076B" w:rsidRDefault="00A01E9E" w:rsidP="00A01E9E">
      <w:pPr>
        <w:pStyle w:val="AH5Sec"/>
      </w:pPr>
      <w:bookmarkStart w:id="93" w:name="_Toc198039471"/>
      <w:r w:rsidRPr="00CC5AFB">
        <w:rPr>
          <w:rStyle w:val="CharSectNo"/>
        </w:rPr>
        <w:t>61</w:t>
      </w:r>
      <w:r w:rsidRPr="007D076B">
        <w:tab/>
      </w:r>
      <w:r w:rsidR="00086720" w:rsidRPr="007D076B">
        <w:t xml:space="preserve">Application for approval of </w:t>
      </w:r>
      <w:r w:rsidR="00740F73" w:rsidRPr="007D076B">
        <w:t>approved paintball</w:t>
      </w:r>
      <w:r w:rsidR="00086720" w:rsidRPr="007D076B">
        <w:t xml:space="preserve"> range</w:t>
      </w:r>
      <w:bookmarkEnd w:id="93"/>
    </w:p>
    <w:p w14:paraId="7C99A4B4" w14:textId="77777777" w:rsidR="00086720" w:rsidRPr="007D076B" w:rsidRDefault="00E6621F" w:rsidP="00E6621F">
      <w:pPr>
        <w:pStyle w:val="Amain"/>
      </w:pPr>
      <w:r>
        <w:tab/>
      </w:r>
      <w:r w:rsidR="00A01E9E" w:rsidRPr="007D076B">
        <w:t>(1)</w:t>
      </w:r>
      <w:r w:rsidR="00A01E9E" w:rsidRPr="007D076B">
        <w:tab/>
      </w:r>
      <w:r w:rsidR="00086720" w:rsidRPr="007D076B">
        <w:t xml:space="preserve">A corporation, other than a corporation that is a shooting club, may apply to the registrar </w:t>
      </w:r>
      <w:r w:rsidR="00B35A29" w:rsidRPr="007D076B">
        <w:t>for approval of an approved paintball range</w:t>
      </w:r>
      <w:r w:rsidR="00086720" w:rsidRPr="007D076B">
        <w:t>.</w:t>
      </w:r>
    </w:p>
    <w:p w14:paraId="2D509550" w14:textId="77777777" w:rsidR="00086720" w:rsidRPr="007D076B" w:rsidRDefault="00E6621F" w:rsidP="00E6621F">
      <w:pPr>
        <w:pStyle w:val="Amain"/>
        <w:keepNext/>
      </w:pPr>
      <w:r>
        <w:tab/>
      </w:r>
      <w:r w:rsidR="00A01E9E" w:rsidRPr="007D076B">
        <w:t>(2)</w:t>
      </w:r>
      <w:r w:rsidR="00A01E9E" w:rsidRPr="007D076B">
        <w:tab/>
      </w:r>
      <w:r w:rsidR="00086720" w:rsidRPr="007D076B">
        <w:t>An application under this section must contain or be accompanied by the following:</w:t>
      </w:r>
    </w:p>
    <w:p w14:paraId="077CE4B9" w14:textId="7A54B9CA" w:rsidR="007A579B" w:rsidRPr="00B65BDD" w:rsidRDefault="007A579B" w:rsidP="007A579B">
      <w:pPr>
        <w:pStyle w:val="Apara"/>
      </w:pPr>
      <w:r w:rsidRPr="00B65BDD">
        <w:tab/>
        <w:t>(a)</w:t>
      </w:r>
      <w:r w:rsidRPr="00B65BDD">
        <w:tab/>
        <w:t xml:space="preserve">a certified copy of the certificate of registration of the business name under the </w:t>
      </w:r>
      <w:hyperlink r:id="rId86" w:tooltip="Act 2011 No 126 (Cwlth)" w:history="1">
        <w:r w:rsidR="00E84155" w:rsidRPr="00384655">
          <w:rPr>
            <w:rStyle w:val="charCitHyperlinkItal"/>
          </w:rPr>
          <w:t>Business Names Registration Act 2011</w:t>
        </w:r>
      </w:hyperlink>
      <w:r w:rsidRPr="005A25A9">
        <w:rPr>
          <w:rStyle w:val="charItals"/>
        </w:rPr>
        <w:t xml:space="preserve"> </w:t>
      </w:r>
      <w:r w:rsidRPr="00B65BDD">
        <w:t>(Cwlth);</w:t>
      </w:r>
    </w:p>
    <w:p w14:paraId="5D5F4BB2" w14:textId="77777777" w:rsidR="00086720" w:rsidRPr="007D076B" w:rsidRDefault="00E6621F" w:rsidP="00E6621F">
      <w:pPr>
        <w:pStyle w:val="Apara"/>
      </w:pPr>
      <w:r>
        <w:tab/>
      </w:r>
      <w:r w:rsidR="00A01E9E" w:rsidRPr="007D076B">
        <w:t>(b)</w:t>
      </w:r>
      <w:r w:rsidR="00A01E9E" w:rsidRPr="007D076B">
        <w:tab/>
      </w:r>
      <w:r w:rsidR="00086720" w:rsidRPr="007D076B">
        <w:t xml:space="preserve">details of the applicant’s core business functions; </w:t>
      </w:r>
    </w:p>
    <w:p w14:paraId="2BE7D83D" w14:textId="77777777" w:rsidR="00086720" w:rsidRPr="007D076B" w:rsidRDefault="00E6621F" w:rsidP="00E6621F">
      <w:pPr>
        <w:pStyle w:val="Apara"/>
      </w:pPr>
      <w:r>
        <w:tab/>
      </w:r>
      <w:r w:rsidR="00A01E9E" w:rsidRPr="007D076B">
        <w:t>(c)</w:t>
      </w:r>
      <w:r w:rsidR="00A01E9E" w:rsidRPr="007D076B">
        <w:tab/>
      </w:r>
      <w:r w:rsidR="00086720" w:rsidRPr="007D076B">
        <w:t xml:space="preserve">the name, title and business address of the person nominated by the applicant to operate the range; </w:t>
      </w:r>
    </w:p>
    <w:p w14:paraId="785F5733" w14:textId="77777777" w:rsidR="00086720" w:rsidRPr="007D076B" w:rsidRDefault="00E6621F" w:rsidP="00E6621F">
      <w:pPr>
        <w:pStyle w:val="Apara"/>
      </w:pPr>
      <w:r>
        <w:tab/>
      </w:r>
      <w:r w:rsidR="00A01E9E" w:rsidRPr="007D076B">
        <w:t>(d)</w:t>
      </w:r>
      <w:r w:rsidR="00A01E9E" w:rsidRPr="007D076B">
        <w:tab/>
      </w:r>
      <w:r w:rsidR="00086720" w:rsidRPr="007D076B">
        <w:t xml:space="preserve">the name and address of each person </w:t>
      </w:r>
      <w:r w:rsidR="00B35A29" w:rsidRPr="007D076B">
        <w:t xml:space="preserve">who is </w:t>
      </w:r>
      <w:r w:rsidR="00740F73" w:rsidRPr="007D076B">
        <w:t xml:space="preserve">proposed </w:t>
      </w:r>
      <w:r w:rsidR="00086720" w:rsidRPr="007D076B">
        <w:t xml:space="preserve">to be authorised to control the activities of people on the range; </w:t>
      </w:r>
    </w:p>
    <w:p w14:paraId="7CA144D2" w14:textId="77777777" w:rsidR="00086720" w:rsidRPr="007D076B" w:rsidRDefault="00E6621F" w:rsidP="00E6621F">
      <w:pPr>
        <w:pStyle w:val="Apara"/>
        <w:rPr>
          <w:color w:val="000000"/>
          <w:sz w:val="23"/>
          <w:szCs w:val="23"/>
        </w:rPr>
      </w:pPr>
      <w:r>
        <w:rPr>
          <w:color w:val="000000"/>
          <w:szCs w:val="23"/>
        </w:rPr>
        <w:tab/>
      </w:r>
      <w:r w:rsidR="00A01E9E" w:rsidRPr="007D076B">
        <w:rPr>
          <w:color w:val="000000"/>
          <w:szCs w:val="23"/>
        </w:rPr>
        <w:t>(e)</w:t>
      </w:r>
      <w:r w:rsidR="00A01E9E" w:rsidRPr="007D076B">
        <w:rPr>
          <w:color w:val="000000"/>
          <w:szCs w:val="23"/>
        </w:rPr>
        <w:tab/>
      </w:r>
      <w:r w:rsidR="00086720" w:rsidRPr="007D076B">
        <w:t>the name and position of any employee of the entity who will be required to use or possess a paintball marker during that employment;</w:t>
      </w:r>
    </w:p>
    <w:p w14:paraId="51DA31E3" w14:textId="77777777" w:rsidR="00086720" w:rsidRPr="007D076B" w:rsidRDefault="00E6621F" w:rsidP="00E6621F">
      <w:pPr>
        <w:pStyle w:val="Apara"/>
      </w:pPr>
      <w:r>
        <w:tab/>
      </w:r>
      <w:r w:rsidR="00A01E9E" w:rsidRPr="007D076B">
        <w:t>(f)</w:t>
      </w:r>
      <w:r w:rsidR="00A01E9E" w:rsidRPr="007D076B">
        <w:tab/>
      </w:r>
      <w:r w:rsidR="00086720" w:rsidRPr="007D076B">
        <w:t xml:space="preserve">a plan of the range to be operated by the applicant and a map showing the location of the range; </w:t>
      </w:r>
    </w:p>
    <w:p w14:paraId="3AB8A636" w14:textId="77777777" w:rsidR="00086720" w:rsidRPr="007D076B" w:rsidRDefault="00E6621F" w:rsidP="00E6621F">
      <w:pPr>
        <w:pStyle w:val="Apara"/>
      </w:pPr>
      <w:r>
        <w:tab/>
      </w:r>
      <w:r w:rsidR="00A01E9E" w:rsidRPr="007D076B">
        <w:t>(g)</w:t>
      </w:r>
      <w:r w:rsidR="00A01E9E" w:rsidRPr="007D076B">
        <w:tab/>
      </w:r>
      <w:r w:rsidR="00086720" w:rsidRPr="007D076B">
        <w:t xml:space="preserve">a statement from the owner of the land where the range is located permitting the operator to operate the range on the land; </w:t>
      </w:r>
    </w:p>
    <w:p w14:paraId="58CD29CD" w14:textId="77777777" w:rsidR="00740F73" w:rsidRPr="007D076B" w:rsidRDefault="00E6621F" w:rsidP="00E6621F">
      <w:pPr>
        <w:pStyle w:val="Apara"/>
      </w:pPr>
      <w:r>
        <w:tab/>
      </w:r>
      <w:r w:rsidR="00A01E9E" w:rsidRPr="007D076B">
        <w:t>(h)</w:t>
      </w:r>
      <w:r w:rsidR="00A01E9E" w:rsidRPr="007D076B">
        <w:tab/>
      </w:r>
      <w:r w:rsidR="00740F73" w:rsidRPr="007D076B">
        <w:t>a statement from the owner of the land where the range is proposed to be located acknowledging compliance with the requirements of any other Act relating to use of the land as an</w:t>
      </w:r>
      <w:r w:rsidR="00D36E5A" w:rsidRPr="007D076B">
        <w:t xml:space="preserve"> approved shooting range.</w:t>
      </w:r>
    </w:p>
    <w:p w14:paraId="51C9828D" w14:textId="77777777" w:rsidR="00086720" w:rsidRPr="007D076B" w:rsidRDefault="00E6621F" w:rsidP="00E6621F">
      <w:pPr>
        <w:pStyle w:val="Amain"/>
      </w:pPr>
      <w:r>
        <w:tab/>
      </w:r>
      <w:r w:rsidR="00A01E9E" w:rsidRPr="007D076B">
        <w:t>(3)</w:t>
      </w:r>
      <w:r w:rsidR="00A01E9E" w:rsidRPr="007D076B">
        <w:tab/>
      </w:r>
      <w:r w:rsidR="00086720" w:rsidRPr="007D076B">
        <w:t>The registrar may, in writing, require the applicant to give the registrar additional information or documents that the registrar reasonably needs to decide the application.</w:t>
      </w:r>
    </w:p>
    <w:p w14:paraId="3AA23656" w14:textId="77777777" w:rsidR="00086720" w:rsidRPr="007D076B" w:rsidRDefault="00E6621F" w:rsidP="00E6621F">
      <w:pPr>
        <w:pStyle w:val="Amain"/>
      </w:pPr>
      <w:r>
        <w:lastRenderedPageBreak/>
        <w:tab/>
      </w:r>
      <w:r w:rsidR="00A01E9E" w:rsidRPr="007D076B">
        <w:t>(4)</w:t>
      </w:r>
      <w:r w:rsidR="00A01E9E" w:rsidRPr="007D076B">
        <w:tab/>
      </w:r>
      <w:r w:rsidR="00086720" w:rsidRPr="007D076B">
        <w:t xml:space="preserve">If the applicant does not comply with a requirement </w:t>
      </w:r>
      <w:r w:rsidR="00B35A29" w:rsidRPr="007D076B">
        <w:t xml:space="preserve">reasonably made </w:t>
      </w:r>
      <w:r w:rsidR="00086720" w:rsidRPr="007D076B">
        <w:t>under subsection (3), the registrar may refuse to consider the application.</w:t>
      </w:r>
    </w:p>
    <w:p w14:paraId="7C0B5648" w14:textId="77777777" w:rsidR="00086720" w:rsidRPr="007D076B" w:rsidRDefault="00A01E9E" w:rsidP="00A01E9E">
      <w:pPr>
        <w:pStyle w:val="AH5Sec"/>
      </w:pPr>
      <w:bookmarkStart w:id="94" w:name="_Toc198039472"/>
      <w:r w:rsidRPr="00CC5AFB">
        <w:rPr>
          <w:rStyle w:val="CharSectNo"/>
        </w:rPr>
        <w:t>62</w:t>
      </w:r>
      <w:r w:rsidRPr="007D076B">
        <w:tab/>
      </w:r>
      <w:r w:rsidR="00086720" w:rsidRPr="007D076B">
        <w:t>Decision about paintball range approval</w:t>
      </w:r>
      <w:bookmarkEnd w:id="94"/>
    </w:p>
    <w:p w14:paraId="59FA0E94" w14:textId="77777777" w:rsidR="00086720" w:rsidRPr="007D076B" w:rsidRDefault="00E6621F" w:rsidP="00E6621F">
      <w:pPr>
        <w:pStyle w:val="Amain"/>
      </w:pPr>
      <w:r>
        <w:tab/>
      </w:r>
      <w:r w:rsidR="00A01E9E" w:rsidRPr="007D076B">
        <w:t>(1)</w:t>
      </w:r>
      <w:r w:rsidR="00A01E9E" w:rsidRPr="007D076B">
        <w:tab/>
      </w:r>
      <w:r w:rsidR="00086720" w:rsidRPr="007D076B">
        <w:t>On an application by a person for approval of an approved paintball range, the registrar must—</w:t>
      </w:r>
    </w:p>
    <w:p w14:paraId="690E1882" w14:textId="77777777" w:rsidR="00086720" w:rsidRPr="007D076B" w:rsidRDefault="00E6621F" w:rsidP="00E6621F">
      <w:pPr>
        <w:pStyle w:val="Apara"/>
      </w:pPr>
      <w:r>
        <w:tab/>
      </w:r>
      <w:r w:rsidR="00A01E9E" w:rsidRPr="007D076B">
        <w:t>(a)</w:t>
      </w:r>
      <w:r w:rsidR="00A01E9E" w:rsidRPr="007D076B">
        <w:tab/>
      </w:r>
      <w:r w:rsidR="00086720" w:rsidRPr="007D076B">
        <w:t>approve the range; or</w:t>
      </w:r>
    </w:p>
    <w:p w14:paraId="5CCF1DC6" w14:textId="77777777" w:rsidR="00086720" w:rsidRPr="007D076B" w:rsidRDefault="00E6621F" w:rsidP="00E6621F">
      <w:pPr>
        <w:pStyle w:val="Apara"/>
      </w:pPr>
      <w:r>
        <w:tab/>
      </w:r>
      <w:r w:rsidR="00A01E9E" w:rsidRPr="007D076B">
        <w:t>(b)</w:t>
      </w:r>
      <w:r w:rsidR="00A01E9E" w:rsidRPr="007D076B">
        <w:tab/>
      </w:r>
      <w:r w:rsidR="00086720" w:rsidRPr="007D076B">
        <w:t>refuse to approve the range.</w:t>
      </w:r>
    </w:p>
    <w:p w14:paraId="10B61A03" w14:textId="77777777" w:rsidR="00086720" w:rsidRPr="007D076B" w:rsidRDefault="00E6621F" w:rsidP="00E6621F">
      <w:pPr>
        <w:pStyle w:val="Amain"/>
      </w:pPr>
      <w:r>
        <w:tab/>
      </w:r>
      <w:r w:rsidR="00A01E9E" w:rsidRPr="007D076B">
        <w:t>(2)</w:t>
      </w:r>
      <w:r w:rsidR="00A01E9E" w:rsidRPr="007D076B">
        <w:tab/>
      </w:r>
      <w:r w:rsidR="00086720" w:rsidRPr="007D076B">
        <w:t>However, the registrar must not approve a paintball range unless—</w:t>
      </w:r>
    </w:p>
    <w:p w14:paraId="351099D7" w14:textId="77777777" w:rsidR="00086720" w:rsidRPr="007D076B" w:rsidRDefault="00E6621F" w:rsidP="00E6621F">
      <w:pPr>
        <w:pStyle w:val="Apara"/>
      </w:pPr>
      <w:r>
        <w:tab/>
      </w:r>
      <w:r w:rsidR="00A01E9E" w:rsidRPr="007D076B">
        <w:t>(a)</w:t>
      </w:r>
      <w:r w:rsidR="00A01E9E" w:rsidRPr="007D076B">
        <w:tab/>
      </w:r>
      <w:r w:rsidR="00086720" w:rsidRPr="007D076B">
        <w:t xml:space="preserve">the applicant </w:t>
      </w:r>
      <w:r w:rsidR="00B35A29" w:rsidRPr="007D076B">
        <w:t xml:space="preserve">for the approval </w:t>
      </w:r>
      <w:r w:rsidR="00086720" w:rsidRPr="007D076B">
        <w:t xml:space="preserve">is a corporation, other than a corporation that is a shooting club; </w:t>
      </w:r>
      <w:r w:rsidR="004F3E00" w:rsidRPr="007D076B">
        <w:t>and</w:t>
      </w:r>
    </w:p>
    <w:p w14:paraId="58EAA226" w14:textId="77777777" w:rsidR="00086720" w:rsidRPr="007D076B" w:rsidRDefault="00E6621F" w:rsidP="00E6621F">
      <w:pPr>
        <w:pStyle w:val="Apara"/>
      </w:pPr>
      <w:r>
        <w:tab/>
      </w:r>
      <w:r w:rsidR="00A01E9E" w:rsidRPr="007D076B">
        <w:t>(b)</w:t>
      </w:r>
      <w:r w:rsidR="00A01E9E" w:rsidRPr="007D076B">
        <w:tab/>
      </w:r>
      <w:r w:rsidR="00086720" w:rsidRPr="007D076B">
        <w:t>the applicant has nominated a person to be the paintball range operator; and</w:t>
      </w:r>
    </w:p>
    <w:p w14:paraId="3C5B6BDD" w14:textId="77777777" w:rsidR="00086720" w:rsidRPr="007D076B" w:rsidRDefault="00E6621F" w:rsidP="00E6621F">
      <w:pPr>
        <w:pStyle w:val="Apara"/>
      </w:pPr>
      <w:r>
        <w:tab/>
      </w:r>
      <w:r w:rsidR="00A01E9E" w:rsidRPr="007D076B">
        <w:t>(c)</w:t>
      </w:r>
      <w:r w:rsidR="00A01E9E" w:rsidRPr="007D076B">
        <w:tab/>
      </w:r>
      <w:r w:rsidR="00086720" w:rsidRPr="007D076B">
        <w:t>the applicant is licensed to operate the approved paintball range; and</w:t>
      </w:r>
    </w:p>
    <w:p w14:paraId="1A45D1E2" w14:textId="77777777" w:rsidR="00086720" w:rsidRPr="007D076B" w:rsidRDefault="00E6621F" w:rsidP="00552845">
      <w:pPr>
        <w:pStyle w:val="Apara"/>
        <w:keepNext/>
      </w:pPr>
      <w:r>
        <w:tab/>
      </w:r>
      <w:r w:rsidR="00A01E9E" w:rsidRPr="007D076B">
        <w:t>(d)</w:t>
      </w:r>
      <w:r w:rsidR="00A01E9E" w:rsidRPr="007D076B">
        <w:tab/>
      </w:r>
      <w:r w:rsidR="00086720" w:rsidRPr="007D076B">
        <w:t>the location, construction and equipment of the range are appropriate having regard to the need to protect people from death or injury and property from unlawful destruction or damage.</w:t>
      </w:r>
    </w:p>
    <w:p w14:paraId="0391815B" w14:textId="04C3AECC" w:rsidR="00563872" w:rsidRPr="007D076B" w:rsidRDefault="00563872" w:rsidP="00552845">
      <w:pPr>
        <w:pStyle w:val="aNotess"/>
        <w:keepNext/>
      </w:pPr>
      <w:r w:rsidRPr="005A25A9">
        <w:rPr>
          <w:rStyle w:val="charItals"/>
        </w:rPr>
        <w:t>Note</w:t>
      </w:r>
      <w:r w:rsidR="00725ADD" w:rsidRPr="005A25A9">
        <w:rPr>
          <w:rStyle w:val="charItals"/>
        </w:rPr>
        <w:t xml:space="preserve"> 1</w:t>
      </w:r>
      <w:r w:rsidRPr="005A25A9">
        <w:rPr>
          <w:rStyle w:val="charItals"/>
        </w:rPr>
        <w:tab/>
      </w:r>
      <w:r w:rsidRPr="007D076B">
        <w:t xml:space="preserve">See the </w:t>
      </w:r>
      <w:hyperlink r:id="rId87" w:tooltip="Firearms Act 1996" w:history="1">
        <w:r w:rsidR="00E84155" w:rsidRPr="005A25A9">
          <w:rPr>
            <w:rStyle w:val="charCitHyperlinkAbbrev"/>
          </w:rPr>
          <w:t>Act</w:t>
        </w:r>
      </w:hyperlink>
      <w:r w:rsidRPr="007D076B">
        <w:t xml:space="preserve">, s 274 (Licensing of entities to operate </w:t>
      </w:r>
      <w:r w:rsidR="00962177" w:rsidRPr="007D076B">
        <w:t xml:space="preserve">approved </w:t>
      </w:r>
      <w:r w:rsidRPr="007D076B">
        <w:t>paintball ranges)</w:t>
      </w:r>
      <w:r w:rsidR="004F3E00" w:rsidRPr="007D076B">
        <w:t>.</w:t>
      </w:r>
    </w:p>
    <w:p w14:paraId="001C20A8" w14:textId="6CBD2077" w:rsidR="00725ADD" w:rsidRPr="007D076B" w:rsidRDefault="00725ADD" w:rsidP="00C66706">
      <w:pPr>
        <w:pStyle w:val="aNotess"/>
      </w:pPr>
      <w:r w:rsidRPr="005A25A9">
        <w:rPr>
          <w:rStyle w:val="charItals"/>
        </w:rPr>
        <w:t>Note 2</w:t>
      </w:r>
      <w:r w:rsidRPr="005A25A9">
        <w:rPr>
          <w:rStyle w:val="charItals"/>
        </w:rPr>
        <w:tab/>
      </w:r>
      <w:r w:rsidRPr="007D076B">
        <w:t xml:space="preserve">The Minister may make guidelines about the operation of paintball ranges (see </w:t>
      </w:r>
      <w:hyperlink r:id="rId88" w:tooltip="Firearms Act 1996" w:history="1">
        <w:r w:rsidR="00E84155" w:rsidRPr="005A25A9">
          <w:rPr>
            <w:rStyle w:val="charCitHyperlinkAbbrev"/>
          </w:rPr>
          <w:t>Act</w:t>
        </w:r>
      </w:hyperlink>
      <w:r w:rsidRPr="007D076B">
        <w:t>, s 37 (4) (d)).</w:t>
      </w:r>
    </w:p>
    <w:p w14:paraId="521D8108" w14:textId="77777777" w:rsidR="00B83026" w:rsidRPr="007D076B" w:rsidRDefault="00A01E9E" w:rsidP="00A01E9E">
      <w:pPr>
        <w:pStyle w:val="AH5Sec"/>
      </w:pPr>
      <w:bookmarkStart w:id="95" w:name="_Toc198039473"/>
      <w:r w:rsidRPr="00CC5AFB">
        <w:rPr>
          <w:rStyle w:val="CharSectNo"/>
        </w:rPr>
        <w:t>63</w:t>
      </w:r>
      <w:r w:rsidRPr="007D076B">
        <w:tab/>
      </w:r>
      <w:r w:rsidR="00BA1DC5" w:rsidRPr="007D076B">
        <w:t xml:space="preserve">Approved paintball </w:t>
      </w:r>
      <w:r w:rsidR="00B83026" w:rsidRPr="007D076B">
        <w:t>ranges, period of approval—Act, s</w:t>
      </w:r>
      <w:r w:rsidR="001B1607" w:rsidRPr="007D076B">
        <w:t> </w:t>
      </w:r>
      <w:r w:rsidR="00406EC4">
        <w:t>272 </w:t>
      </w:r>
      <w:r w:rsidR="00B83026" w:rsidRPr="007D076B">
        <w:t>(2) (</w:t>
      </w:r>
      <w:r w:rsidR="00BA1DC5" w:rsidRPr="007D076B">
        <w:t>l</w:t>
      </w:r>
      <w:r w:rsidR="00B83026" w:rsidRPr="007D076B">
        <w:t>)</w:t>
      </w:r>
      <w:bookmarkEnd w:id="95"/>
    </w:p>
    <w:p w14:paraId="50EBEBFE" w14:textId="77777777" w:rsidR="00B83026" w:rsidRPr="007D076B" w:rsidRDefault="00B83026" w:rsidP="00B83026">
      <w:pPr>
        <w:pStyle w:val="Amainreturn"/>
      </w:pPr>
      <w:r w:rsidRPr="007D076B">
        <w:t xml:space="preserve">A </w:t>
      </w:r>
      <w:r w:rsidR="0062114D" w:rsidRPr="007D076B">
        <w:t>paintball</w:t>
      </w:r>
      <w:r w:rsidRPr="007D076B">
        <w:t xml:space="preserve"> range approval remains in force for 2 years, starting on the day the approval is given to the </w:t>
      </w:r>
      <w:r w:rsidR="00962177" w:rsidRPr="007D076B">
        <w:t>operator</w:t>
      </w:r>
      <w:r w:rsidRPr="007D076B">
        <w:t>.</w:t>
      </w:r>
    </w:p>
    <w:p w14:paraId="05C96092" w14:textId="77777777" w:rsidR="00563872" w:rsidRPr="007D076B" w:rsidRDefault="00A01E9E" w:rsidP="00A01E9E">
      <w:pPr>
        <w:pStyle w:val="AH5Sec"/>
      </w:pPr>
      <w:bookmarkStart w:id="96" w:name="_Toc198039474"/>
      <w:r w:rsidRPr="00CC5AFB">
        <w:rPr>
          <w:rStyle w:val="CharSectNo"/>
        </w:rPr>
        <w:lastRenderedPageBreak/>
        <w:t>64</w:t>
      </w:r>
      <w:r w:rsidRPr="007D076B">
        <w:tab/>
      </w:r>
      <w:r w:rsidR="00563872" w:rsidRPr="007D076B">
        <w:t>Approved paintball ranges, immediate su</w:t>
      </w:r>
      <w:r w:rsidR="005B74FD">
        <w:t>spension of approval—Act, s 272 (2) </w:t>
      </w:r>
      <w:r w:rsidR="00563872" w:rsidRPr="007D076B">
        <w:t>(k)</w:t>
      </w:r>
      <w:bookmarkEnd w:id="96"/>
    </w:p>
    <w:p w14:paraId="198A66BB" w14:textId="77777777" w:rsidR="00563872" w:rsidRPr="007D076B" w:rsidRDefault="00E6621F" w:rsidP="00E6621F">
      <w:pPr>
        <w:pStyle w:val="Amain"/>
      </w:pPr>
      <w:r>
        <w:tab/>
      </w:r>
      <w:r w:rsidR="00A01E9E" w:rsidRPr="007D076B">
        <w:t>(1)</w:t>
      </w:r>
      <w:r w:rsidR="00A01E9E" w:rsidRPr="007D076B">
        <w:tab/>
      </w:r>
      <w:r w:rsidR="00563872" w:rsidRPr="007D076B">
        <w:t>This section applies if the registrar—</w:t>
      </w:r>
    </w:p>
    <w:p w14:paraId="6D93D56B" w14:textId="77777777" w:rsidR="00563872" w:rsidRPr="007D076B" w:rsidRDefault="00E6621F" w:rsidP="00E6621F">
      <w:pPr>
        <w:pStyle w:val="Apara"/>
      </w:pPr>
      <w:r>
        <w:tab/>
      </w:r>
      <w:r w:rsidR="00A01E9E" w:rsidRPr="007D076B">
        <w:t>(a)</w:t>
      </w:r>
      <w:r w:rsidR="00A01E9E" w:rsidRPr="007D076B">
        <w:tab/>
      </w:r>
      <w:r w:rsidR="00563872" w:rsidRPr="007D076B">
        <w:t xml:space="preserve">is considering whether a ground for cancellation of </w:t>
      </w:r>
      <w:r w:rsidR="00B35A29" w:rsidRPr="007D076B">
        <w:t xml:space="preserve">the </w:t>
      </w:r>
      <w:r w:rsidR="00563872" w:rsidRPr="007D076B">
        <w:t>approval for the approved paintball range exists under section</w:t>
      </w:r>
      <w:r w:rsidR="00D36E5A" w:rsidRPr="007D076B">
        <w:t> </w:t>
      </w:r>
      <w:r w:rsidR="00E85239">
        <w:t>65</w:t>
      </w:r>
      <w:r w:rsidR="00563872" w:rsidRPr="007D076B">
        <w:t>; and</w:t>
      </w:r>
    </w:p>
    <w:p w14:paraId="5B6F60A2" w14:textId="77777777" w:rsidR="00563872" w:rsidRPr="007D076B" w:rsidRDefault="00E6621F" w:rsidP="00E6621F">
      <w:pPr>
        <w:pStyle w:val="Apara"/>
        <w:keepNext/>
      </w:pPr>
      <w:r>
        <w:tab/>
      </w:r>
      <w:r w:rsidR="00A01E9E" w:rsidRPr="007D076B">
        <w:t>(b)</w:t>
      </w:r>
      <w:r w:rsidR="00A01E9E" w:rsidRPr="007D076B">
        <w:tab/>
      </w:r>
      <w:r w:rsidR="00563872" w:rsidRPr="007D076B">
        <w:t xml:space="preserve">believes on reasonable grounds that there is an immediate threat of death or injury to people or a threat of unlawful damage or destruction to property </w:t>
      </w:r>
      <w:r w:rsidR="00B35A29" w:rsidRPr="007D076B">
        <w:t>if the range continues to operate</w:t>
      </w:r>
      <w:r w:rsidR="00563872" w:rsidRPr="007D076B">
        <w:t>.</w:t>
      </w:r>
    </w:p>
    <w:p w14:paraId="5ADAFCF1" w14:textId="668EFD37" w:rsidR="00563872" w:rsidRPr="007D076B" w:rsidRDefault="00563872" w:rsidP="00563872">
      <w:pPr>
        <w:pStyle w:val="aNote"/>
      </w:pPr>
      <w:r w:rsidRPr="005A25A9">
        <w:rPr>
          <w:rStyle w:val="charItals"/>
        </w:rPr>
        <w:t>Note 1</w:t>
      </w:r>
      <w:r w:rsidRPr="005A25A9">
        <w:rPr>
          <w:rStyle w:val="charItals"/>
        </w:rPr>
        <w:tab/>
      </w:r>
      <w:r w:rsidRPr="007D076B">
        <w:t>The Minister may make guidelines about the making of a decision whether it is in the public interest to sus</w:t>
      </w:r>
      <w:r w:rsidR="002D151C">
        <w:t xml:space="preserve">pend an approval (see </w:t>
      </w:r>
      <w:hyperlink r:id="rId89" w:tooltip="Firearms Act 1996" w:history="1">
        <w:r w:rsidR="00E84155" w:rsidRPr="005A25A9">
          <w:rPr>
            <w:rStyle w:val="charCitHyperlinkAbbrev"/>
          </w:rPr>
          <w:t>Act</w:t>
        </w:r>
      </w:hyperlink>
      <w:r w:rsidR="002D151C">
        <w:t>, s 37 </w:t>
      </w:r>
      <w:r w:rsidRPr="007D076B">
        <w:t>(4) (d))</w:t>
      </w:r>
      <w:r w:rsidR="00B35A29" w:rsidRPr="007D076B">
        <w:t>.</w:t>
      </w:r>
    </w:p>
    <w:p w14:paraId="1E269E71" w14:textId="77777777" w:rsidR="00563872" w:rsidRPr="007D076B" w:rsidRDefault="00563872" w:rsidP="00563872">
      <w:pPr>
        <w:pStyle w:val="aNote"/>
      </w:pPr>
      <w:r w:rsidRPr="005A25A9">
        <w:rPr>
          <w:rStyle w:val="charItals"/>
        </w:rPr>
        <w:t>Note 2</w:t>
      </w:r>
      <w:r w:rsidRPr="007D076B">
        <w:tab/>
        <w:t xml:space="preserve">If the registrar suspends an approval under this section, the registrar must give written notice of the decision to the approval holder (see </w:t>
      </w:r>
      <w:r w:rsidR="00962177" w:rsidRPr="007D076B">
        <w:t>s </w:t>
      </w:r>
      <w:r w:rsidR="00E85239">
        <w:t>75</w:t>
      </w:r>
      <w:r w:rsidRPr="007D076B">
        <w:t>).</w:t>
      </w:r>
    </w:p>
    <w:p w14:paraId="4A991650" w14:textId="77777777" w:rsidR="00D36E5A" w:rsidRPr="007D076B" w:rsidRDefault="00E6621F" w:rsidP="00E6621F">
      <w:pPr>
        <w:pStyle w:val="Amain"/>
      </w:pPr>
      <w:r>
        <w:tab/>
      </w:r>
      <w:r w:rsidR="00A01E9E" w:rsidRPr="007D076B">
        <w:t>(2)</w:t>
      </w:r>
      <w:r w:rsidR="00A01E9E" w:rsidRPr="007D076B">
        <w:tab/>
      </w:r>
      <w:r w:rsidR="00D36E5A" w:rsidRPr="007D076B">
        <w:t>The registrar may suspend the approval of a paintball range by notice given to the operator of the range.</w:t>
      </w:r>
    </w:p>
    <w:p w14:paraId="6DF9DCEB" w14:textId="77777777" w:rsidR="00563872" w:rsidRPr="007D076B" w:rsidRDefault="00E6621F" w:rsidP="00E6621F">
      <w:pPr>
        <w:pStyle w:val="Amain"/>
      </w:pPr>
      <w:r>
        <w:tab/>
      </w:r>
      <w:r w:rsidR="00A01E9E" w:rsidRPr="007D076B">
        <w:t>(3)</w:t>
      </w:r>
      <w:r w:rsidR="00A01E9E" w:rsidRPr="007D076B">
        <w:tab/>
      </w:r>
      <w:r w:rsidR="00563872" w:rsidRPr="007D076B">
        <w:t>The registrar’s notice of the suspension must—</w:t>
      </w:r>
    </w:p>
    <w:p w14:paraId="259D05C1" w14:textId="77777777" w:rsidR="00563872" w:rsidRPr="007D076B" w:rsidRDefault="00E6621F" w:rsidP="00E6621F">
      <w:pPr>
        <w:pStyle w:val="Apara"/>
      </w:pPr>
      <w:r>
        <w:tab/>
      </w:r>
      <w:r w:rsidR="00A01E9E" w:rsidRPr="007D076B">
        <w:t>(a)</w:t>
      </w:r>
      <w:r w:rsidR="00A01E9E" w:rsidRPr="007D076B">
        <w:tab/>
      </w:r>
      <w:r w:rsidR="00563872" w:rsidRPr="007D076B">
        <w:t xml:space="preserve">include a statement about the </w:t>
      </w:r>
      <w:r w:rsidR="00962177" w:rsidRPr="007D076B">
        <w:t>effect of subsections (4) and (5</w:t>
      </w:r>
      <w:r w:rsidR="00563872" w:rsidRPr="007D076B">
        <w:t>); and</w:t>
      </w:r>
    </w:p>
    <w:p w14:paraId="13F283A0" w14:textId="77777777" w:rsidR="00563872" w:rsidRPr="007D076B" w:rsidRDefault="00E6621F" w:rsidP="00E6621F">
      <w:pPr>
        <w:pStyle w:val="Apara"/>
      </w:pPr>
      <w:r>
        <w:tab/>
      </w:r>
      <w:r w:rsidR="00A01E9E" w:rsidRPr="007D076B">
        <w:t>(b)</w:t>
      </w:r>
      <w:r w:rsidR="00A01E9E" w:rsidRPr="007D076B">
        <w:tab/>
      </w:r>
      <w:r w:rsidR="00563872" w:rsidRPr="007D076B">
        <w:t xml:space="preserve">state that the licensee may, before the end of a stated period, give the registrar written reasons why the </w:t>
      </w:r>
      <w:r w:rsidR="00801357" w:rsidRPr="007D076B">
        <w:t>approval</w:t>
      </w:r>
      <w:r w:rsidR="00563872" w:rsidRPr="007D076B">
        <w:t xml:space="preserve"> should remain in force.</w:t>
      </w:r>
    </w:p>
    <w:p w14:paraId="59B041AD" w14:textId="77777777" w:rsidR="00563872" w:rsidRPr="007D076B" w:rsidRDefault="00E6621F" w:rsidP="00E6621F">
      <w:pPr>
        <w:pStyle w:val="Amain"/>
        <w:keepNext/>
      </w:pPr>
      <w:r>
        <w:tab/>
      </w:r>
      <w:r w:rsidR="00A01E9E" w:rsidRPr="007D076B">
        <w:t>(4)</w:t>
      </w:r>
      <w:r w:rsidR="00A01E9E" w:rsidRPr="007D076B">
        <w:tab/>
      </w:r>
      <w:r w:rsidR="00563872" w:rsidRPr="007D076B">
        <w:t>The suspension ends when the earliest of the following happens:</w:t>
      </w:r>
    </w:p>
    <w:p w14:paraId="59D47EA9" w14:textId="77777777" w:rsidR="00563872" w:rsidRPr="007D076B" w:rsidRDefault="00E6621F" w:rsidP="00E6621F">
      <w:pPr>
        <w:pStyle w:val="Apara"/>
      </w:pPr>
      <w:r>
        <w:tab/>
      </w:r>
      <w:r w:rsidR="00A01E9E" w:rsidRPr="007D076B">
        <w:t>(a)</w:t>
      </w:r>
      <w:r w:rsidR="00A01E9E" w:rsidRPr="007D076B">
        <w:tab/>
      </w:r>
      <w:r w:rsidR="00563872" w:rsidRPr="007D076B">
        <w:t xml:space="preserve">the registrar gives the person holding the approval a written notice revoking the suspension; </w:t>
      </w:r>
    </w:p>
    <w:p w14:paraId="480BFA0D" w14:textId="77777777" w:rsidR="00563872" w:rsidRPr="007D076B" w:rsidRDefault="00E6621F" w:rsidP="00E6621F">
      <w:pPr>
        <w:pStyle w:val="Apara"/>
      </w:pPr>
      <w:r>
        <w:tab/>
      </w:r>
      <w:r w:rsidR="00A01E9E" w:rsidRPr="007D076B">
        <w:t>(b)</w:t>
      </w:r>
      <w:r w:rsidR="00A01E9E" w:rsidRPr="007D076B">
        <w:tab/>
      </w:r>
      <w:r w:rsidR="00563872" w:rsidRPr="007D076B">
        <w:t xml:space="preserve">if the approval is cancelled under this regulation or another territory law, or suspended (the </w:t>
      </w:r>
      <w:r w:rsidR="00563872" w:rsidRPr="005A25A9">
        <w:rPr>
          <w:rStyle w:val="charBoldItals"/>
        </w:rPr>
        <w:t>later suspension</w:t>
      </w:r>
      <w:r w:rsidR="00563872" w:rsidRPr="007D076B">
        <w:t>) under another provision of this regulation or another territory law—the cancellation or later suspension takes effect;</w:t>
      </w:r>
    </w:p>
    <w:p w14:paraId="0E84AAB4" w14:textId="77777777" w:rsidR="00563872" w:rsidRPr="007D076B" w:rsidRDefault="00E6621F" w:rsidP="00E6621F">
      <w:pPr>
        <w:pStyle w:val="Apara"/>
      </w:pPr>
      <w:r>
        <w:tab/>
      </w:r>
      <w:r w:rsidR="00A01E9E" w:rsidRPr="007D076B">
        <w:t>(c)</w:t>
      </w:r>
      <w:r w:rsidR="00A01E9E" w:rsidRPr="007D076B">
        <w:tab/>
      </w:r>
      <w:r w:rsidR="00563872" w:rsidRPr="007D076B">
        <w:t>12 weeks have lapsed after the day the suspension takes effect.</w:t>
      </w:r>
    </w:p>
    <w:p w14:paraId="12957709" w14:textId="77777777" w:rsidR="00563872" w:rsidRPr="007D076B" w:rsidRDefault="00E6621F" w:rsidP="00E6621F">
      <w:pPr>
        <w:pStyle w:val="Amain"/>
      </w:pPr>
      <w:r>
        <w:lastRenderedPageBreak/>
        <w:tab/>
      </w:r>
      <w:r w:rsidR="00A01E9E" w:rsidRPr="007D076B">
        <w:t>(5)</w:t>
      </w:r>
      <w:r w:rsidR="00A01E9E" w:rsidRPr="007D076B">
        <w:tab/>
      </w:r>
      <w:r w:rsidR="00563872" w:rsidRPr="007D076B">
        <w:t xml:space="preserve">The </w:t>
      </w:r>
      <w:r w:rsidR="00D36E5A" w:rsidRPr="007D076B">
        <w:t>operator of the range</w:t>
      </w:r>
      <w:r w:rsidR="00563872" w:rsidRPr="007D076B">
        <w:t xml:space="preserve"> is not authorised to operate the range </w:t>
      </w:r>
      <w:r w:rsidR="00D36E5A" w:rsidRPr="007D076B">
        <w:t>while the approval is suspended</w:t>
      </w:r>
      <w:r w:rsidR="00563872" w:rsidRPr="007D076B">
        <w:t>.</w:t>
      </w:r>
    </w:p>
    <w:p w14:paraId="0B045E3A" w14:textId="77777777" w:rsidR="00B83026" w:rsidRPr="007D076B" w:rsidRDefault="00A01E9E" w:rsidP="00A01E9E">
      <w:pPr>
        <w:pStyle w:val="AH5Sec"/>
      </w:pPr>
      <w:bookmarkStart w:id="97" w:name="_Toc198039475"/>
      <w:r w:rsidRPr="00CC5AFB">
        <w:rPr>
          <w:rStyle w:val="CharSectNo"/>
        </w:rPr>
        <w:t>65</w:t>
      </w:r>
      <w:r w:rsidRPr="007D076B">
        <w:tab/>
      </w:r>
      <w:r w:rsidR="00BA1DC5" w:rsidRPr="007D076B">
        <w:t xml:space="preserve">Approved paintball </w:t>
      </w:r>
      <w:r w:rsidR="00B83026" w:rsidRPr="007D076B">
        <w:t>ranges, cancellation of approval—Act,</w:t>
      </w:r>
      <w:r w:rsidR="001B1607" w:rsidRPr="007D076B">
        <w:t> </w:t>
      </w:r>
      <w:r w:rsidR="00B83026" w:rsidRPr="007D076B">
        <w:t>s 272 (2) (</w:t>
      </w:r>
      <w:r w:rsidR="00BA1DC5" w:rsidRPr="007D076B">
        <w:t>l</w:t>
      </w:r>
      <w:r w:rsidR="00B83026" w:rsidRPr="007D076B">
        <w:t>)</w:t>
      </w:r>
      <w:bookmarkEnd w:id="97"/>
    </w:p>
    <w:p w14:paraId="419F9543" w14:textId="77777777" w:rsidR="00B83026" w:rsidRPr="007D076B" w:rsidRDefault="00E6621F" w:rsidP="00E6621F">
      <w:pPr>
        <w:pStyle w:val="Amain"/>
      </w:pPr>
      <w:r>
        <w:tab/>
      </w:r>
      <w:r w:rsidR="00A01E9E" w:rsidRPr="007D076B">
        <w:t>(1)</w:t>
      </w:r>
      <w:r w:rsidR="00A01E9E" w:rsidRPr="007D076B">
        <w:tab/>
      </w:r>
      <w:r w:rsidR="00B83026" w:rsidRPr="007D076B">
        <w:t>The registrar must cancel the approval of a</w:t>
      </w:r>
      <w:r w:rsidR="00740F73" w:rsidRPr="007D076B">
        <w:t>n</w:t>
      </w:r>
      <w:r w:rsidR="00B83026" w:rsidRPr="007D076B">
        <w:t xml:space="preserve"> </w:t>
      </w:r>
      <w:r w:rsidR="001B1607" w:rsidRPr="007D076B">
        <w:t>approved paintball</w:t>
      </w:r>
      <w:r w:rsidR="00B83026" w:rsidRPr="007D076B">
        <w:t xml:space="preserve"> range if satisfied that—</w:t>
      </w:r>
    </w:p>
    <w:p w14:paraId="222DFC0A" w14:textId="77777777" w:rsidR="00B83026" w:rsidRPr="007D076B" w:rsidRDefault="00E6621F" w:rsidP="00E6621F">
      <w:pPr>
        <w:pStyle w:val="Apara"/>
      </w:pPr>
      <w:r>
        <w:tab/>
      </w:r>
      <w:r w:rsidR="00A01E9E" w:rsidRPr="007D076B">
        <w:t>(a)</w:t>
      </w:r>
      <w:r w:rsidR="00A01E9E" w:rsidRPr="007D076B">
        <w:tab/>
      </w:r>
      <w:r w:rsidR="00B83026" w:rsidRPr="007D076B">
        <w:t xml:space="preserve">the </w:t>
      </w:r>
      <w:r w:rsidR="00D36E5A" w:rsidRPr="007D076B">
        <w:t>operator</w:t>
      </w:r>
      <w:r w:rsidR="00B83026" w:rsidRPr="007D076B">
        <w:t xml:space="preserve"> is not operating the range; or</w:t>
      </w:r>
    </w:p>
    <w:p w14:paraId="592AD729" w14:textId="77777777" w:rsidR="00B83026"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B83026" w:rsidRPr="007D076B">
        <w:rPr>
          <w:lang w:eastAsia="en-AU"/>
        </w:rPr>
        <w:t xml:space="preserve">the </w:t>
      </w:r>
      <w:r w:rsidR="00D36E5A" w:rsidRPr="007D076B">
        <w:t>operator</w:t>
      </w:r>
      <w:r w:rsidR="00B83026" w:rsidRPr="007D076B">
        <w:rPr>
          <w:lang w:eastAsia="en-AU"/>
        </w:rPr>
        <w:t xml:space="preserve"> has contravened a condition of the approval; or</w:t>
      </w:r>
    </w:p>
    <w:p w14:paraId="5B8D1D54" w14:textId="77777777" w:rsidR="00B83026" w:rsidRPr="007D076B" w:rsidRDefault="00E6621F" w:rsidP="00E6621F">
      <w:pPr>
        <w:pStyle w:val="Apara"/>
        <w:rPr>
          <w:lang w:eastAsia="en-AU"/>
        </w:rPr>
      </w:pPr>
      <w:r>
        <w:rPr>
          <w:lang w:eastAsia="en-AU"/>
        </w:rPr>
        <w:tab/>
      </w:r>
      <w:r w:rsidR="00A01E9E" w:rsidRPr="007D076B">
        <w:rPr>
          <w:lang w:eastAsia="en-AU"/>
        </w:rPr>
        <w:t>(c)</w:t>
      </w:r>
      <w:r w:rsidR="00A01E9E" w:rsidRPr="007D076B">
        <w:rPr>
          <w:lang w:eastAsia="en-AU"/>
        </w:rPr>
        <w:tab/>
      </w:r>
      <w:r w:rsidR="00E35591" w:rsidRPr="007D076B">
        <w:rPr>
          <w:lang w:eastAsia="en-AU"/>
        </w:rPr>
        <w:t>the</w:t>
      </w:r>
      <w:r w:rsidR="00116AC8">
        <w:rPr>
          <w:lang w:eastAsia="en-AU"/>
        </w:rPr>
        <w:t xml:space="preserve"> </w:t>
      </w:r>
      <w:r w:rsidR="00D36E5A" w:rsidRPr="007D076B">
        <w:t>operator</w:t>
      </w:r>
      <w:r w:rsidR="00E35591" w:rsidRPr="007D076B">
        <w:rPr>
          <w:lang w:eastAsia="en-AU"/>
        </w:rPr>
        <w:t xml:space="preserve"> has failed to conduct the approved paintball range with proper regard to the need to protect people from death or injury and property from unlawful destruction or damage; or</w:t>
      </w:r>
    </w:p>
    <w:p w14:paraId="4FAB0CC3" w14:textId="77777777" w:rsidR="00B83026" w:rsidRPr="007D076B" w:rsidRDefault="00E6621F" w:rsidP="00E6621F">
      <w:pPr>
        <w:pStyle w:val="Apara"/>
        <w:rPr>
          <w:lang w:eastAsia="en-AU"/>
        </w:rPr>
      </w:pPr>
      <w:r>
        <w:rPr>
          <w:lang w:eastAsia="en-AU"/>
        </w:rPr>
        <w:tab/>
      </w:r>
      <w:r w:rsidR="00A01E9E" w:rsidRPr="007D076B">
        <w:rPr>
          <w:lang w:eastAsia="en-AU"/>
        </w:rPr>
        <w:t>(d)</w:t>
      </w:r>
      <w:r w:rsidR="00A01E9E" w:rsidRPr="007D076B">
        <w:rPr>
          <w:lang w:eastAsia="en-AU"/>
        </w:rPr>
        <w:tab/>
      </w:r>
      <w:r w:rsidR="00B83026" w:rsidRPr="007D076B">
        <w:rPr>
          <w:lang w:eastAsia="en-AU"/>
        </w:rPr>
        <w:t xml:space="preserve">the </w:t>
      </w:r>
      <w:r w:rsidR="00D36E5A" w:rsidRPr="007D076B">
        <w:t>operator</w:t>
      </w:r>
      <w:r w:rsidR="00B83026" w:rsidRPr="007D076B">
        <w:rPr>
          <w:lang w:eastAsia="en-AU"/>
        </w:rPr>
        <w:t xml:space="preserve"> has contravened the Act, whether or not the </w:t>
      </w:r>
      <w:r w:rsidR="00D36E5A" w:rsidRPr="007D076B">
        <w:rPr>
          <w:lang w:eastAsia="en-AU"/>
        </w:rPr>
        <w:t>operator</w:t>
      </w:r>
      <w:r w:rsidR="00B83026" w:rsidRPr="007D076B">
        <w:rPr>
          <w:lang w:eastAsia="en-AU"/>
        </w:rPr>
        <w:t xml:space="preserve"> has been convicted of an offence for the contravention; or</w:t>
      </w:r>
    </w:p>
    <w:p w14:paraId="7015683C" w14:textId="5253E8DD" w:rsidR="00B83026" w:rsidRPr="007D076B" w:rsidRDefault="00B83026" w:rsidP="00B83026">
      <w:pPr>
        <w:pStyle w:val="aNotepar"/>
        <w:rPr>
          <w:lang w:eastAsia="en-AU"/>
        </w:rPr>
      </w:pPr>
      <w:r w:rsidRPr="005A25A9">
        <w:rPr>
          <w:rStyle w:val="charItals"/>
        </w:rPr>
        <w:t>Note</w:t>
      </w:r>
      <w:r w:rsidRPr="005A25A9">
        <w:rPr>
          <w:rStyle w:val="charItals"/>
        </w:rPr>
        <w:tab/>
      </w:r>
      <w:r w:rsidRPr="007D076B">
        <w:rPr>
          <w:lang w:eastAsia="en-AU"/>
        </w:rPr>
        <w:t xml:space="preserve">A reference to an Act includes a reference to the statutory instruments made or in force under the </w:t>
      </w:r>
      <w:hyperlink r:id="rId90" w:tooltip="Firearms Act 1996" w:history="1">
        <w:r w:rsidR="00E84155" w:rsidRPr="005A25A9">
          <w:rPr>
            <w:rStyle w:val="charCitHyperlinkAbbrev"/>
          </w:rPr>
          <w:t>Act</w:t>
        </w:r>
      </w:hyperlink>
      <w:r w:rsidRPr="007D076B">
        <w:rPr>
          <w:lang w:eastAsia="en-AU"/>
        </w:rPr>
        <w:t xml:space="preserve">, including any regulation (see </w:t>
      </w:r>
      <w:hyperlink r:id="rId91" w:tooltip="A2001-14" w:history="1">
        <w:r w:rsidR="005A25A9" w:rsidRPr="005A25A9">
          <w:rPr>
            <w:rStyle w:val="charCitHyperlinkAbbrev"/>
          </w:rPr>
          <w:t>Legislation Act</w:t>
        </w:r>
      </w:hyperlink>
      <w:r w:rsidRPr="007D076B">
        <w:rPr>
          <w:lang w:eastAsia="en-AU"/>
        </w:rPr>
        <w:t>, s 104)</w:t>
      </w:r>
      <w:r w:rsidR="00C96C9B" w:rsidRPr="007D076B">
        <w:rPr>
          <w:lang w:eastAsia="en-AU"/>
        </w:rPr>
        <w:t>.</w:t>
      </w:r>
    </w:p>
    <w:p w14:paraId="004CA602" w14:textId="77777777" w:rsidR="00B83026" w:rsidRPr="007D076B" w:rsidRDefault="00E6621F" w:rsidP="00E6621F">
      <w:pPr>
        <w:pStyle w:val="Apara"/>
        <w:rPr>
          <w:lang w:eastAsia="en-AU"/>
        </w:rPr>
      </w:pPr>
      <w:r>
        <w:rPr>
          <w:lang w:eastAsia="en-AU"/>
        </w:rPr>
        <w:tab/>
      </w:r>
      <w:r w:rsidR="00A01E9E" w:rsidRPr="007D076B">
        <w:rPr>
          <w:lang w:eastAsia="en-AU"/>
        </w:rPr>
        <w:t>(e)</w:t>
      </w:r>
      <w:r w:rsidR="00A01E9E" w:rsidRPr="007D076B">
        <w:rPr>
          <w:lang w:eastAsia="en-AU"/>
        </w:rPr>
        <w:tab/>
      </w:r>
      <w:r w:rsidR="00B83026" w:rsidRPr="007D076B">
        <w:rPr>
          <w:lang w:eastAsia="en-AU"/>
        </w:rPr>
        <w:t xml:space="preserve">the </w:t>
      </w:r>
      <w:r w:rsidR="00D36E5A" w:rsidRPr="007D076B">
        <w:t>operator</w:t>
      </w:r>
      <w:r w:rsidR="00B83026" w:rsidRPr="007D076B">
        <w:rPr>
          <w:lang w:eastAsia="en-AU"/>
        </w:rPr>
        <w:t xml:space="preserve"> has been convicted </w:t>
      </w:r>
      <w:r w:rsidR="00C96C9B" w:rsidRPr="007D076B">
        <w:rPr>
          <w:lang w:eastAsia="en-AU"/>
        </w:rPr>
        <w:t xml:space="preserve">of </w:t>
      </w:r>
      <w:r w:rsidR="00B83026" w:rsidRPr="007D076B">
        <w:rPr>
          <w:lang w:eastAsia="en-AU"/>
        </w:rPr>
        <w:t xml:space="preserve">an offence relating to firearms under </w:t>
      </w:r>
      <w:r w:rsidR="004555FA" w:rsidRPr="007D076B">
        <w:rPr>
          <w:lang w:eastAsia="en-AU"/>
        </w:rPr>
        <w:t>the</w:t>
      </w:r>
      <w:r w:rsidR="007A0974" w:rsidRPr="007D076B">
        <w:rPr>
          <w:lang w:eastAsia="en-AU"/>
        </w:rPr>
        <w:t xml:space="preserve"> law</w:t>
      </w:r>
      <w:r w:rsidR="00B83026" w:rsidRPr="007D076B">
        <w:rPr>
          <w:lang w:eastAsia="en-AU"/>
        </w:rPr>
        <w:t xml:space="preserve"> of a State, another Territory</w:t>
      </w:r>
      <w:r w:rsidR="00CB31DF" w:rsidRPr="007D076B">
        <w:rPr>
          <w:lang w:eastAsia="en-AU"/>
        </w:rPr>
        <w:t xml:space="preserve"> or </w:t>
      </w:r>
      <w:smartTag w:uri="urn:schemas-microsoft-com:office:smarttags" w:element="place">
        <w:smartTag w:uri="urn:schemas-microsoft-com:office:smarttags" w:element="country-region">
          <w:r w:rsidR="00CB31DF" w:rsidRPr="007D076B">
            <w:rPr>
              <w:lang w:eastAsia="en-AU"/>
            </w:rPr>
            <w:t>New Zealand</w:t>
          </w:r>
        </w:smartTag>
      </w:smartTag>
      <w:r w:rsidR="00CB31DF" w:rsidRPr="007D076B">
        <w:rPr>
          <w:lang w:eastAsia="en-AU"/>
        </w:rPr>
        <w:t>.</w:t>
      </w:r>
    </w:p>
    <w:p w14:paraId="178956E6" w14:textId="77777777" w:rsidR="00B83026" w:rsidRPr="007D076B" w:rsidRDefault="00E6621F" w:rsidP="00E6621F">
      <w:pPr>
        <w:pStyle w:val="Amain"/>
        <w:rPr>
          <w:lang w:eastAsia="en-AU"/>
        </w:rPr>
      </w:pPr>
      <w:r>
        <w:rPr>
          <w:lang w:eastAsia="en-AU"/>
        </w:rPr>
        <w:tab/>
      </w:r>
      <w:r w:rsidR="00A01E9E" w:rsidRPr="007D076B">
        <w:rPr>
          <w:lang w:eastAsia="en-AU"/>
        </w:rPr>
        <w:t>(2)</w:t>
      </w:r>
      <w:r w:rsidR="00A01E9E" w:rsidRPr="007D076B">
        <w:rPr>
          <w:lang w:eastAsia="en-AU"/>
        </w:rPr>
        <w:tab/>
      </w:r>
      <w:r w:rsidR="00B83026" w:rsidRPr="007D076B">
        <w:rPr>
          <w:lang w:eastAsia="en-AU"/>
        </w:rPr>
        <w:t>The regist</w:t>
      </w:r>
      <w:r w:rsidR="001B1607" w:rsidRPr="007D076B">
        <w:rPr>
          <w:lang w:eastAsia="en-AU"/>
        </w:rPr>
        <w:t xml:space="preserve">rar may cancel </w:t>
      </w:r>
      <w:r w:rsidR="00977841" w:rsidRPr="007D076B">
        <w:rPr>
          <w:lang w:eastAsia="en-AU"/>
        </w:rPr>
        <w:t>the</w:t>
      </w:r>
      <w:r w:rsidR="001B1607" w:rsidRPr="007D076B">
        <w:rPr>
          <w:lang w:eastAsia="en-AU"/>
        </w:rPr>
        <w:t xml:space="preserve"> approval of an approved paintball </w:t>
      </w:r>
      <w:r w:rsidR="00B83026" w:rsidRPr="007D076B">
        <w:rPr>
          <w:lang w:eastAsia="en-AU"/>
        </w:rPr>
        <w:t xml:space="preserve">range if the registrar becomes aware that the </w:t>
      </w:r>
      <w:r w:rsidR="00D36E5A" w:rsidRPr="007D076B">
        <w:t>operator</w:t>
      </w:r>
      <w:r w:rsidR="00B83026" w:rsidRPr="007D076B">
        <w:rPr>
          <w:lang w:eastAsia="en-AU"/>
        </w:rPr>
        <w:t xml:space="preserve"> has, within the period of 10 years </w:t>
      </w:r>
      <w:r w:rsidR="00977841" w:rsidRPr="007D076B">
        <w:rPr>
          <w:lang w:eastAsia="en-AU"/>
        </w:rPr>
        <w:t>before the day the approval was granted</w:t>
      </w:r>
      <w:r w:rsidR="00B83026" w:rsidRPr="007D076B">
        <w:rPr>
          <w:lang w:eastAsia="en-AU"/>
        </w:rPr>
        <w:t>—</w:t>
      </w:r>
    </w:p>
    <w:p w14:paraId="0AD76391" w14:textId="77777777" w:rsidR="00B83026" w:rsidRPr="007D076B" w:rsidRDefault="00E6621F" w:rsidP="00E6621F">
      <w:pPr>
        <w:pStyle w:val="Apara"/>
        <w:rPr>
          <w:lang w:eastAsia="en-AU"/>
        </w:rPr>
      </w:pPr>
      <w:r>
        <w:rPr>
          <w:lang w:eastAsia="en-AU"/>
        </w:rPr>
        <w:tab/>
      </w:r>
      <w:r w:rsidR="00A01E9E" w:rsidRPr="007D076B">
        <w:rPr>
          <w:lang w:eastAsia="en-AU"/>
        </w:rPr>
        <w:t>(a)</w:t>
      </w:r>
      <w:r w:rsidR="00A01E9E" w:rsidRPr="007D076B">
        <w:rPr>
          <w:lang w:eastAsia="en-AU"/>
        </w:rPr>
        <w:tab/>
      </w:r>
      <w:r w:rsidR="00B83026" w:rsidRPr="007D076B">
        <w:rPr>
          <w:lang w:eastAsia="en-AU"/>
        </w:rPr>
        <w:t>contravened the Act, whether or not t</w:t>
      </w:r>
      <w:r w:rsidR="001B1607" w:rsidRPr="007D076B">
        <w:rPr>
          <w:lang w:eastAsia="en-AU"/>
        </w:rPr>
        <w:t>he</w:t>
      </w:r>
      <w:r w:rsidR="00B83026" w:rsidRPr="007D076B">
        <w:rPr>
          <w:lang w:eastAsia="en-AU"/>
        </w:rPr>
        <w:t xml:space="preserve"> </w:t>
      </w:r>
      <w:r w:rsidR="00D36E5A" w:rsidRPr="007D076B">
        <w:t>operator</w:t>
      </w:r>
      <w:r w:rsidR="00B83026" w:rsidRPr="007D076B">
        <w:rPr>
          <w:lang w:eastAsia="en-AU"/>
        </w:rPr>
        <w:t xml:space="preserve"> was convicted of an offence for the contravention; or</w:t>
      </w:r>
    </w:p>
    <w:p w14:paraId="04136164" w14:textId="77777777" w:rsidR="00740F73"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740F73" w:rsidRPr="007D076B">
        <w:rPr>
          <w:lang w:eastAsia="en-AU"/>
        </w:rPr>
        <w:t xml:space="preserve">been convicted of an offence relating to firearms under the law of a State, another Territory or </w:t>
      </w:r>
      <w:smartTag w:uri="urn:schemas-microsoft-com:office:smarttags" w:element="place">
        <w:smartTag w:uri="urn:schemas-microsoft-com:office:smarttags" w:element="country-region">
          <w:r w:rsidR="00740F73" w:rsidRPr="007D076B">
            <w:rPr>
              <w:lang w:eastAsia="en-AU"/>
            </w:rPr>
            <w:t>New Zealand</w:t>
          </w:r>
        </w:smartTag>
      </w:smartTag>
      <w:r w:rsidR="00740F73" w:rsidRPr="007D076B">
        <w:rPr>
          <w:lang w:eastAsia="en-AU"/>
        </w:rPr>
        <w:t>.</w:t>
      </w:r>
    </w:p>
    <w:p w14:paraId="768BE956" w14:textId="77777777" w:rsidR="00B83026" w:rsidRPr="007D076B" w:rsidRDefault="00E6621F" w:rsidP="005B74FD">
      <w:pPr>
        <w:pStyle w:val="Amain"/>
        <w:keepNext/>
      </w:pPr>
      <w:r>
        <w:lastRenderedPageBreak/>
        <w:tab/>
      </w:r>
      <w:r w:rsidR="00A01E9E" w:rsidRPr="007D076B">
        <w:t>(3)</w:t>
      </w:r>
      <w:r w:rsidR="00A01E9E" w:rsidRPr="007D076B">
        <w:tab/>
      </w:r>
      <w:r w:rsidR="00B83026" w:rsidRPr="007D076B">
        <w:t>However, the registrar must not cancel the approval unless the registrar—</w:t>
      </w:r>
    </w:p>
    <w:p w14:paraId="70837A7D" w14:textId="77777777" w:rsidR="00B83026" w:rsidRPr="007D076B" w:rsidRDefault="00E6621F" w:rsidP="00E6621F">
      <w:pPr>
        <w:pStyle w:val="Apara"/>
      </w:pPr>
      <w:r>
        <w:tab/>
      </w:r>
      <w:r w:rsidR="00A01E9E" w:rsidRPr="007D076B">
        <w:t>(a)</w:t>
      </w:r>
      <w:r w:rsidR="00A01E9E" w:rsidRPr="007D076B">
        <w:tab/>
      </w:r>
      <w:r w:rsidR="00B83026" w:rsidRPr="007D076B">
        <w:t xml:space="preserve">gives the </w:t>
      </w:r>
      <w:r w:rsidR="00D36E5A" w:rsidRPr="007D076B">
        <w:t>operator</w:t>
      </w:r>
      <w:r w:rsidR="00B83026" w:rsidRPr="007D076B">
        <w:t xml:space="preserve"> written notice that—</w:t>
      </w:r>
    </w:p>
    <w:p w14:paraId="7EFEEF30" w14:textId="77777777" w:rsidR="00B83026" w:rsidRPr="007D076B" w:rsidRDefault="00E6621F" w:rsidP="00E6621F">
      <w:pPr>
        <w:pStyle w:val="Asubpara"/>
      </w:pPr>
      <w:r>
        <w:tab/>
      </w:r>
      <w:r w:rsidR="00A01E9E" w:rsidRPr="007D076B">
        <w:t>(i)</w:t>
      </w:r>
      <w:r w:rsidR="00A01E9E" w:rsidRPr="007D076B">
        <w:tab/>
      </w:r>
      <w:r w:rsidR="00B83026" w:rsidRPr="007D076B">
        <w:t>states that the registrar intends to cancel the approval; and</w:t>
      </w:r>
    </w:p>
    <w:p w14:paraId="152B064B" w14:textId="77777777" w:rsidR="00B83026" w:rsidRPr="007D076B" w:rsidRDefault="00E6621F" w:rsidP="00E6621F">
      <w:pPr>
        <w:pStyle w:val="Asubpara"/>
      </w:pPr>
      <w:r>
        <w:tab/>
      </w:r>
      <w:r w:rsidR="00A01E9E" w:rsidRPr="007D076B">
        <w:t>(ii)</w:t>
      </w:r>
      <w:r w:rsidR="00A01E9E" w:rsidRPr="007D076B">
        <w:tab/>
      </w:r>
      <w:r w:rsidR="00B83026" w:rsidRPr="007D076B">
        <w:t>explains why the registrar intends to cancel the approval; and</w:t>
      </w:r>
    </w:p>
    <w:p w14:paraId="2E9D167B" w14:textId="77777777" w:rsidR="00B83026" w:rsidRPr="007D076B" w:rsidRDefault="00E6621F" w:rsidP="00E6621F">
      <w:pPr>
        <w:pStyle w:val="Asubpara"/>
      </w:pPr>
      <w:r>
        <w:tab/>
      </w:r>
      <w:r w:rsidR="00A01E9E" w:rsidRPr="007D076B">
        <w:t>(iii)</w:t>
      </w:r>
      <w:r w:rsidR="00A01E9E" w:rsidRPr="007D076B">
        <w:tab/>
      </w:r>
      <w:r w:rsidR="00B83026" w:rsidRPr="007D076B">
        <w:t xml:space="preserve">gives the </w:t>
      </w:r>
      <w:r w:rsidR="00D36E5A" w:rsidRPr="007D076B">
        <w:t>operator</w:t>
      </w:r>
      <w:r w:rsidR="00B83026" w:rsidRPr="007D076B">
        <w:t xml:space="preserve"> at least </w:t>
      </w:r>
      <w:r w:rsidR="00CB31DF" w:rsidRPr="007D076B">
        <w:t xml:space="preserve">60 </w:t>
      </w:r>
      <w:r w:rsidR="00B83026" w:rsidRPr="007D076B">
        <w:t>days to make written submissions about the proposed cancellation; and</w:t>
      </w:r>
    </w:p>
    <w:p w14:paraId="5B743F1A" w14:textId="77777777" w:rsidR="00B83026" w:rsidRPr="007D076B" w:rsidRDefault="00E6621F" w:rsidP="00E6621F">
      <w:pPr>
        <w:pStyle w:val="Apara"/>
      </w:pPr>
      <w:r>
        <w:tab/>
      </w:r>
      <w:r w:rsidR="00A01E9E" w:rsidRPr="007D076B">
        <w:t>(b)</w:t>
      </w:r>
      <w:r w:rsidR="00A01E9E" w:rsidRPr="007D076B">
        <w:tab/>
      </w:r>
      <w:r w:rsidR="00B83026" w:rsidRPr="007D076B">
        <w:t>considers any submission made in accordance with the notice.</w:t>
      </w:r>
    </w:p>
    <w:p w14:paraId="15A5C128" w14:textId="77777777" w:rsidR="00C4274C" w:rsidRPr="007D076B" w:rsidRDefault="00C4274C">
      <w:pPr>
        <w:pStyle w:val="PageBreak"/>
      </w:pPr>
      <w:r w:rsidRPr="007D076B">
        <w:br w:type="page"/>
      </w:r>
    </w:p>
    <w:p w14:paraId="12EFE6EA" w14:textId="77777777" w:rsidR="00C4274C" w:rsidRPr="00CC5AFB" w:rsidRDefault="00A01E9E" w:rsidP="00A01E9E">
      <w:pPr>
        <w:pStyle w:val="AH2Part"/>
      </w:pPr>
      <w:bookmarkStart w:id="98" w:name="_Toc198039476"/>
      <w:r w:rsidRPr="00CC5AFB">
        <w:rPr>
          <w:rStyle w:val="CharPartNo"/>
        </w:rPr>
        <w:lastRenderedPageBreak/>
        <w:t>Part 15</w:t>
      </w:r>
      <w:r w:rsidRPr="007D076B">
        <w:tab/>
      </w:r>
      <w:r w:rsidR="00C4274C" w:rsidRPr="00CC5AFB">
        <w:rPr>
          <w:rStyle w:val="CharPartText"/>
        </w:rPr>
        <w:t>Miscellaneous</w:t>
      </w:r>
      <w:bookmarkEnd w:id="98"/>
    </w:p>
    <w:p w14:paraId="187A4825" w14:textId="77777777" w:rsidR="00590413" w:rsidRPr="005A25A9" w:rsidRDefault="00A01E9E" w:rsidP="00A01E9E">
      <w:pPr>
        <w:pStyle w:val="AH5Sec"/>
        <w:rPr>
          <w:rStyle w:val="charItals"/>
        </w:rPr>
      </w:pPr>
      <w:bookmarkStart w:id="99" w:name="_Toc198039477"/>
      <w:r w:rsidRPr="00CC5AFB">
        <w:rPr>
          <w:rStyle w:val="CharSectNo"/>
        </w:rPr>
        <w:t>66</w:t>
      </w:r>
      <w:r w:rsidRPr="007D076B">
        <w:tab/>
      </w:r>
      <w:r w:rsidR="00590413" w:rsidRPr="007D076B">
        <w:t xml:space="preserve">Meaning of </w:t>
      </w:r>
      <w:r w:rsidR="00590413" w:rsidRPr="005A25A9">
        <w:rPr>
          <w:rStyle w:val="charItals"/>
        </w:rPr>
        <w:t>spare barrel</w:t>
      </w:r>
      <w:bookmarkEnd w:id="99"/>
    </w:p>
    <w:p w14:paraId="262E8291" w14:textId="77777777" w:rsidR="00590413" w:rsidRPr="007D076B" w:rsidRDefault="00D36E5A" w:rsidP="00590413">
      <w:pPr>
        <w:pStyle w:val="Amainreturn"/>
      </w:pPr>
      <w:r w:rsidRPr="007D076B">
        <w:t>For this regulation, a</w:t>
      </w:r>
      <w:r w:rsidR="00590413" w:rsidRPr="007D076B">
        <w:t xml:space="preserve"> firearm part that is a barrel is taken to be a </w:t>
      </w:r>
      <w:r w:rsidR="00590413" w:rsidRPr="005A25A9">
        <w:rPr>
          <w:rStyle w:val="charBoldItals"/>
        </w:rPr>
        <w:t>spare barrel</w:t>
      </w:r>
      <w:r w:rsidR="00590413" w:rsidRPr="007D076B">
        <w:t xml:space="preserve"> if—</w:t>
      </w:r>
    </w:p>
    <w:p w14:paraId="6153C752" w14:textId="77777777" w:rsidR="00590413" w:rsidRPr="007D076B" w:rsidRDefault="00E6621F" w:rsidP="00E6621F">
      <w:pPr>
        <w:pStyle w:val="Apara"/>
      </w:pPr>
      <w:r>
        <w:tab/>
      </w:r>
      <w:r w:rsidR="00A01E9E" w:rsidRPr="007D076B">
        <w:t>(a)</w:t>
      </w:r>
      <w:r w:rsidR="00A01E9E" w:rsidRPr="007D076B">
        <w:tab/>
      </w:r>
      <w:r w:rsidR="00590413" w:rsidRPr="007D076B">
        <w:t xml:space="preserve">if the person </w:t>
      </w:r>
      <w:r w:rsidR="005B704B" w:rsidRPr="007D076B">
        <w:t xml:space="preserve">in possession of the barrel </w:t>
      </w:r>
      <w:r w:rsidR="00590413" w:rsidRPr="007D076B">
        <w:t>is a person other than a firearms dealer—the person possesses a firearm</w:t>
      </w:r>
      <w:r w:rsidR="00D36E5A" w:rsidRPr="007D076B">
        <w:t xml:space="preserve"> that can be used with</w:t>
      </w:r>
      <w:r w:rsidR="00590413" w:rsidRPr="007D076B">
        <w:t xml:space="preserve"> the barrel; or</w:t>
      </w:r>
    </w:p>
    <w:p w14:paraId="66127C0A" w14:textId="77777777" w:rsidR="00590413" w:rsidRPr="007D076B" w:rsidRDefault="00E6621F" w:rsidP="00E6621F">
      <w:pPr>
        <w:pStyle w:val="Apara"/>
      </w:pPr>
      <w:r>
        <w:tab/>
      </w:r>
      <w:r w:rsidR="00A01E9E" w:rsidRPr="007D076B">
        <w:t>(b)</w:t>
      </w:r>
      <w:r w:rsidR="00A01E9E" w:rsidRPr="007D076B">
        <w:tab/>
      </w:r>
      <w:r w:rsidR="00590413" w:rsidRPr="007D076B">
        <w:t xml:space="preserve">if the person </w:t>
      </w:r>
      <w:r w:rsidR="005B704B" w:rsidRPr="007D076B">
        <w:t xml:space="preserve">in possession of the barrel </w:t>
      </w:r>
      <w:r w:rsidR="00590413" w:rsidRPr="007D076B">
        <w:t>is a firearms dealer—</w:t>
      </w:r>
    </w:p>
    <w:p w14:paraId="6E2D7102" w14:textId="77777777" w:rsidR="00590413" w:rsidRPr="005A25A9" w:rsidRDefault="00E6621F" w:rsidP="00E6621F">
      <w:pPr>
        <w:pStyle w:val="Asubpara"/>
      </w:pPr>
      <w:r w:rsidRPr="005A25A9">
        <w:tab/>
      </w:r>
      <w:r w:rsidR="00A01E9E" w:rsidRPr="005A25A9">
        <w:t>(i)</w:t>
      </w:r>
      <w:r w:rsidR="00A01E9E" w:rsidRPr="005A25A9">
        <w:tab/>
      </w:r>
      <w:r w:rsidR="00590413" w:rsidRPr="007D076B">
        <w:t>the dealer intends to sell the barrel with a firearm to another person; or</w:t>
      </w:r>
    </w:p>
    <w:p w14:paraId="605550B6" w14:textId="77777777" w:rsidR="00590413" w:rsidRPr="005A25A9" w:rsidRDefault="00E6621F" w:rsidP="00E6621F">
      <w:pPr>
        <w:pStyle w:val="Asubpara"/>
      </w:pPr>
      <w:r w:rsidRPr="005A25A9">
        <w:tab/>
      </w:r>
      <w:r w:rsidR="00A01E9E" w:rsidRPr="005A25A9">
        <w:t>(ii)</w:t>
      </w:r>
      <w:r w:rsidR="00A01E9E" w:rsidRPr="005A25A9">
        <w:tab/>
      </w:r>
      <w:r w:rsidR="005B704B" w:rsidRPr="007D076B">
        <w:t>the dealer intends to sell the barrel</w:t>
      </w:r>
      <w:r w:rsidR="005B704B" w:rsidRPr="005A25A9">
        <w:t xml:space="preserve"> </w:t>
      </w:r>
      <w:r w:rsidR="00590413" w:rsidRPr="005A25A9">
        <w:t>to a person w</w:t>
      </w:r>
      <w:r w:rsidR="00D36E5A" w:rsidRPr="005A25A9">
        <w:t>ho has</w:t>
      </w:r>
      <w:r w:rsidR="002D151C" w:rsidRPr="005A25A9">
        <w:t xml:space="preserve"> a </w:t>
      </w:r>
      <w:r w:rsidR="00590413" w:rsidRPr="005A25A9">
        <w:t xml:space="preserve">firearm </w:t>
      </w:r>
      <w:r w:rsidR="00D36E5A" w:rsidRPr="005A25A9">
        <w:t>that can be used with</w:t>
      </w:r>
      <w:r w:rsidR="00590413" w:rsidRPr="005A25A9">
        <w:t xml:space="preserve"> the barrel.</w:t>
      </w:r>
    </w:p>
    <w:p w14:paraId="4406410A" w14:textId="77777777" w:rsidR="00C4274C" w:rsidRPr="007D076B" w:rsidRDefault="00A01E9E" w:rsidP="00A01E9E">
      <w:pPr>
        <w:pStyle w:val="AH5Sec"/>
        <w:rPr>
          <w:b w:val="0"/>
        </w:rPr>
      </w:pPr>
      <w:bookmarkStart w:id="100" w:name="_Toc198039478"/>
      <w:r w:rsidRPr="00CC5AFB">
        <w:rPr>
          <w:rStyle w:val="CharSectNo"/>
        </w:rPr>
        <w:t>67</w:t>
      </w:r>
      <w:r w:rsidRPr="007D076B">
        <w:tab/>
      </w:r>
      <w:r w:rsidR="00C4274C" w:rsidRPr="007D076B">
        <w:t xml:space="preserve">Sporting organisations—Act, </w:t>
      </w:r>
      <w:r w:rsidR="00C4274C" w:rsidRPr="00DA19C6">
        <w:t>s</w:t>
      </w:r>
      <w:r w:rsidR="00C4274C" w:rsidRPr="007D076B">
        <w:t xml:space="preserve"> </w:t>
      </w:r>
      <w:r w:rsidR="00977BC0" w:rsidRPr="007D076B">
        <w:t xml:space="preserve">23, </w:t>
      </w:r>
      <w:r w:rsidR="00C4274C" w:rsidRPr="007D076B">
        <w:t xml:space="preserve">sch </w:t>
      </w:r>
      <w:r w:rsidR="00933068" w:rsidRPr="007D076B">
        <w:t>2</w:t>
      </w:r>
      <w:r w:rsidR="00C4274C" w:rsidRPr="007D076B">
        <w:t xml:space="preserve">, pt </w:t>
      </w:r>
      <w:r w:rsidR="00977BC0" w:rsidRPr="007D076B">
        <w:t>2</w:t>
      </w:r>
      <w:r w:rsidR="00C4274C" w:rsidRPr="007D076B">
        <w:t xml:space="preserve">.3, items </w:t>
      </w:r>
      <w:r w:rsidR="00977BC0" w:rsidRPr="007D076B">
        <w:t>2</w:t>
      </w:r>
      <w:r w:rsidR="00C4274C" w:rsidRPr="007D076B">
        <w:t xml:space="preserve"> and </w:t>
      </w:r>
      <w:r w:rsidR="00977BC0" w:rsidRPr="007D076B">
        <w:t>3</w:t>
      </w:r>
      <w:bookmarkEnd w:id="100"/>
    </w:p>
    <w:p w14:paraId="3EF9FE31" w14:textId="77777777" w:rsidR="00C4274C" w:rsidRPr="007D076B" w:rsidRDefault="00C4274C" w:rsidP="00E6621F">
      <w:pPr>
        <w:pStyle w:val="Amainreturn"/>
        <w:keepNext/>
      </w:pPr>
      <w:r w:rsidRPr="007D076B">
        <w:t>The following sporting organisations are prescribed:</w:t>
      </w:r>
    </w:p>
    <w:p w14:paraId="17996450" w14:textId="77777777" w:rsidR="00C4274C" w:rsidRPr="007D076B" w:rsidRDefault="00E6621F" w:rsidP="00E6621F">
      <w:pPr>
        <w:pStyle w:val="Apara"/>
      </w:pPr>
      <w:r>
        <w:tab/>
      </w:r>
      <w:r w:rsidR="00A01E9E" w:rsidRPr="007D076B">
        <w:t>(a)</w:t>
      </w:r>
      <w:r w:rsidR="00A01E9E" w:rsidRPr="007D076B">
        <w:tab/>
      </w:r>
      <w:r w:rsidR="00C4274C" w:rsidRPr="007D076B">
        <w:t>ACT Athletics Inc.;</w:t>
      </w:r>
    </w:p>
    <w:p w14:paraId="72AA019D" w14:textId="77777777" w:rsidR="00C4274C" w:rsidRPr="007D076B" w:rsidRDefault="00E6621F" w:rsidP="00E6621F">
      <w:pPr>
        <w:pStyle w:val="Apara"/>
      </w:pPr>
      <w:r>
        <w:tab/>
      </w:r>
      <w:r w:rsidR="00A01E9E" w:rsidRPr="007D076B">
        <w:t>(b)</w:t>
      </w:r>
      <w:r w:rsidR="00A01E9E" w:rsidRPr="007D076B">
        <w:tab/>
      </w:r>
      <w:r w:rsidR="00C4274C" w:rsidRPr="007D076B">
        <w:t>ACT Cross Country Inc.;</w:t>
      </w:r>
    </w:p>
    <w:p w14:paraId="7F0CD8D8" w14:textId="77777777" w:rsidR="00C4274C" w:rsidRPr="007D076B" w:rsidRDefault="00E6621F" w:rsidP="00E6621F">
      <w:pPr>
        <w:pStyle w:val="Apara"/>
      </w:pPr>
      <w:r>
        <w:tab/>
      </w:r>
      <w:r w:rsidR="00A01E9E" w:rsidRPr="007D076B">
        <w:t>(c)</w:t>
      </w:r>
      <w:r w:rsidR="00A01E9E" w:rsidRPr="007D076B">
        <w:tab/>
      </w:r>
      <w:r w:rsidR="00C4274C" w:rsidRPr="007D076B">
        <w:t>The ACT Gun Dog Society Inc</w:t>
      </w:r>
      <w:r w:rsidR="00F92F86" w:rsidRPr="007D076B">
        <w:t>.</w:t>
      </w:r>
      <w:r w:rsidR="00C4274C" w:rsidRPr="007D076B">
        <w:t>;</w:t>
      </w:r>
    </w:p>
    <w:p w14:paraId="2AE7DD91" w14:textId="77777777" w:rsidR="00C4274C" w:rsidRPr="007D076B" w:rsidRDefault="00E6621F" w:rsidP="00E6621F">
      <w:pPr>
        <w:pStyle w:val="Apara"/>
      </w:pPr>
      <w:r>
        <w:tab/>
      </w:r>
      <w:r w:rsidR="00A01E9E" w:rsidRPr="007D076B">
        <w:t>(d)</w:t>
      </w:r>
      <w:r w:rsidR="00A01E9E" w:rsidRPr="007D076B">
        <w:tab/>
      </w:r>
      <w:r w:rsidR="00C4274C" w:rsidRPr="007D076B">
        <w:t>ACT Little Athletics Association Inc.;</w:t>
      </w:r>
    </w:p>
    <w:p w14:paraId="1C2BCA56" w14:textId="77777777" w:rsidR="00C4274C" w:rsidRPr="007D076B" w:rsidRDefault="00E6621F" w:rsidP="00E6621F">
      <w:pPr>
        <w:pStyle w:val="Apara"/>
      </w:pPr>
      <w:r>
        <w:tab/>
      </w:r>
      <w:r w:rsidR="00A01E9E" w:rsidRPr="007D076B">
        <w:t>(e)</w:t>
      </w:r>
      <w:r w:rsidR="00A01E9E" w:rsidRPr="007D076B">
        <w:tab/>
      </w:r>
      <w:r w:rsidR="00C4274C" w:rsidRPr="007D076B">
        <w:t>ACT Veterans Athletics Club Inc.;</w:t>
      </w:r>
    </w:p>
    <w:p w14:paraId="56FE03BB" w14:textId="77777777" w:rsidR="00C4274C" w:rsidRDefault="00E6621F" w:rsidP="00E6621F">
      <w:pPr>
        <w:pStyle w:val="Apara"/>
      </w:pPr>
      <w:r>
        <w:tab/>
      </w:r>
      <w:r w:rsidR="00A01E9E" w:rsidRPr="007D076B">
        <w:t>(f)</w:t>
      </w:r>
      <w:r w:rsidR="00A01E9E" w:rsidRPr="007D076B">
        <w:tab/>
      </w:r>
      <w:smartTag w:uri="urn:schemas-microsoft-com:office:smarttags" w:element="place">
        <w:smartTag w:uri="urn:schemas-microsoft-com:office:smarttags" w:element="City">
          <w:r w:rsidR="00C4274C" w:rsidRPr="007D076B">
            <w:t>Canberra</w:t>
          </w:r>
        </w:smartTag>
      </w:smartTag>
      <w:r w:rsidR="00C4274C" w:rsidRPr="007D076B">
        <w:t xml:space="preserve"> Yacht Club;</w:t>
      </w:r>
    </w:p>
    <w:p w14:paraId="69E20981" w14:textId="77777777" w:rsidR="00227C90" w:rsidRPr="001D668E" w:rsidRDefault="00227C90" w:rsidP="00227C90">
      <w:pPr>
        <w:pStyle w:val="Apara"/>
      </w:pPr>
      <w:r w:rsidRPr="001D668E">
        <w:tab/>
        <w:t>(</w:t>
      </w:r>
      <w:r>
        <w:t>g</w:t>
      </w:r>
      <w:r w:rsidRPr="001D668E">
        <w:t>)</w:t>
      </w:r>
      <w:r w:rsidRPr="001D668E">
        <w:tab/>
        <w:t>Australian Biathlon Association;</w:t>
      </w:r>
    </w:p>
    <w:p w14:paraId="1F937B46" w14:textId="77777777" w:rsidR="00227C90" w:rsidRPr="001D668E" w:rsidRDefault="00227C90" w:rsidP="00227C90">
      <w:pPr>
        <w:pStyle w:val="Apara"/>
      </w:pPr>
      <w:r w:rsidRPr="001D668E">
        <w:tab/>
        <w:t>(</w:t>
      </w:r>
      <w:r>
        <w:t>h</w:t>
      </w:r>
      <w:r w:rsidRPr="001D668E">
        <w:t>)</w:t>
      </w:r>
      <w:r w:rsidRPr="001D668E">
        <w:tab/>
        <w:t>Modern Pentathlon Australia;</w:t>
      </w:r>
    </w:p>
    <w:p w14:paraId="77ECE4FF" w14:textId="77777777" w:rsidR="00227C90" w:rsidRPr="007D076B" w:rsidRDefault="00227C90" w:rsidP="00227C90">
      <w:pPr>
        <w:pStyle w:val="Apara"/>
      </w:pPr>
      <w:r w:rsidRPr="001D668E">
        <w:tab/>
        <w:t>(</w:t>
      </w:r>
      <w:r>
        <w:t>i</w:t>
      </w:r>
      <w:r w:rsidRPr="001D668E">
        <w:t>)</w:t>
      </w:r>
      <w:r w:rsidRPr="001D668E">
        <w:tab/>
        <w:t>Modern Pentathlon Association of NSW Inc;</w:t>
      </w:r>
    </w:p>
    <w:p w14:paraId="561A1028" w14:textId="77777777" w:rsidR="00C4274C" w:rsidRDefault="00E6621F" w:rsidP="00E6621F">
      <w:pPr>
        <w:pStyle w:val="Apara"/>
      </w:pPr>
      <w:r>
        <w:tab/>
      </w:r>
      <w:r w:rsidR="00A01E9E" w:rsidRPr="007D076B">
        <w:t>(</w:t>
      </w:r>
      <w:r w:rsidR="00227C90">
        <w:t>j</w:t>
      </w:r>
      <w:r w:rsidR="00A01E9E" w:rsidRPr="007D076B">
        <w:t>)</w:t>
      </w:r>
      <w:r w:rsidR="00A01E9E" w:rsidRPr="007D076B">
        <w:tab/>
      </w:r>
      <w:r w:rsidR="00C4274C" w:rsidRPr="007D076B">
        <w:t>Yachting Association of NSW (ACT Zone committee).</w:t>
      </w:r>
    </w:p>
    <w:p w14:paraId="40EAC2BF" w14:textId="77777777" w:rsidR="00B77898" w:rsidRPr="001D668E" w:rsidRDefault="00B77898" w:rsidP="00B77898">
      <w:pPr>
        <w:pStyle w:val="AH5Sec"/>
      </w:pPr>
      <w:bookmarkStart w:id="101" w:name="_Toc198039479"/>
      <w:r w:rsidRPr="00CC5AFB">
        <w:rPr>
          <w:rStyle w:val="CharSectNo"/>
        </w:rPr>
        <w:lastRenderedPageBreak/>
        <w:t>67A</w:t>
      </w:r>
      <w:r w:rsidRPr="001D668E">
        <w:tab/>
        <w:t>Sporting (biathlon or modern pentathlon) organisations—Act, s</w:t>
      </w:r>
      <w:r w:rsidR="00A71172">
        <w:t> </w:t>
      </w:r>
      <w:r w:rsidRPr="001D668E">
        <w:t>23, sch</w:t>
      </w:r>
      <w:r w:rsidR="00A71172">
        <w:t> </w:t>
      </w:r>
      <w:r w:rsidRPr="001D668E">
        <w:t>2, pt</w:t>
      </w:r>
      <w:r w:rsidR="00A71172">
        <w:t> </w:t>
      </w:r>
      <w:r w:rsidRPr="001D668E">
        <w:t xml:space="preserve">2.3, items </w:t>
      </w:r>
      <w:r w:rsidR="00A71172">
        <w:t>4</w:t>
      </w:r>
      <w:r w:rsidRPr="001D668E">
        <w:t xml:space="preserve"> to </w:t>
      </w:r>
      <w:r w:rsidR="00A71172">
        <w:t>10</w:t>
      </w:r>
      <w:bookmarkEnd w:id="101"/>
    </w:p>
    <w:p w14:paraId="093DE8AA" w14:textId="77777777" w:rsidR="00B77898" w:rsidRPr="001D668E" w:rsidRDefault="00B77898" w:rsidP="00B77898">
      <w:pPr>
        <w:pStyle w:val="Amainreturn"/>
        <w:keepNext/>
      </w:pPr>
      <w:r w:rsidRPr="001D668E">
        <w:t>The following sporting (biathlon or modern pentathlon) organisations are prescribed:</w:t>
      </w:r>
    </w:p>
    <w:p w14:paraId="27137BFB" w14:textId="77777777" w:rsidR="00B77898" w:rsidRPr="001D668E" w:rsidRDefault="00B77898" w:rsidP="00B77898">
      <w:pPr>
        <w:pStyle w:val="Apara"/>
      </w:pPr>
      <w:r w:rsidRPr="001D668E">
        <w:tab/>
        <w:t>(a)</w:t>
      </w:r>
      <w:r w:rsidRPr="001D668E">
        <w:tab/>
        <w:t>Australian Biathlon Association;</w:t>
      </w:r>
    </w:p>
    <w:p w14:paraId="318804D5" w14:textId="77777777" w:rsidR="00B77898" w:rsidRPr="001D668E" w:rsidRDefault="00B77898" w:rsidP="00B77898">
      <w:pPr>
        <w:pStyle w:val="Apara"/>
      </w:pPr>
      <w:r w:rsidRPr="001D668E">
        <w:tab/>
        <w:t>(b)</w:t>
      </w:r>
      <w:r w:rsidRPr="001D668E">
        <w:tab/>
        <w:t>Modern Pentathlon Australia;</w:t>
      </w:r>
    </w:p>
    <w:p w14:paraId="4A2E1F25" w14:textId="77777777" w:rsidR="00B77898" w:rsidRPr="007D076B" w:rsidRDefault="00B77898" w:rsidP="00B77898">
      <w:pPr>
        <w:pStyle w:val="Apara"/>
      </w:pPr>
      <w:r w:rsidRPr="001D668E">
        <w:tab/>
        <w:t>(c)</w:t>
      </w:r>
      <w:r w:rsidRPr="001D668E">
        <w:tab/>
        <w:t>Modern Pentathlon Association of NSW Inc.</w:t>
      </w:r>
    </w:p>
    <w:p w14:paraId="666D9805" w14:textId="77777777" w:rsidR="00C4274C" w:rsidRPr="007D076B" w:rsidRDefault="00A01E9E" w:rsidP="00A01E9E">
      <w:pPr>
        <w:pStyle w:val="AH5Sec"/>
        <w:rPr>
          <w:b w:val="0"/>
        </w:rPr>
      </w:pPr>
      <w:bookmarkStart w:id="102" w:name="_Toc198039480"/>
      <w:r w:rsidRPr="00CC5AFB">
        <w:rPr>
          <w:rStyle w:val="CharSectNo"/>
        </w:rPr>
        <w:t>68</w:t>
      </w:r>
      <w:r w:rsidRPr="007D076B">
        <w:tab/>
      </w:r>
      <w:r w:rsidR="00C4274C" w:rsidRPr="007D076B">
        <w:t xml:space="preserve">Minimum participation rates for members of approved clubs—Act, dict, def </w:t>
      </w:r>
      <w:r w:rsidR="00C4274C" w:rsidRPr="005A25A9">
        <w:rPr>
          <w:rStyle w:val="charItals"/>
        </w:rPr>
        <w:t>active</w:t>
      </w:r>
      <w:r w:rsidR="00C4274C" w:rsidRPr="007D076B">
        <w:t>, par (a)</w:t>
      </w:r>
      <w:bookmarkEnd w:id="102"/>
      <w:r w:rsidR="00C4274C" w:rsidRPr="007D076B">
        <w:rPr>
          <w:b w:val="0"/>
        </w:rPr>
        <w:t xml:space="preserve"> </w:t>
      </w:r>
    </w:p>
    <w:p w14:paraId="156DDFE5" w14:textId="77777777" w:rsidR="00C4274C" w:rsidRPr="007D076B" w:rsidRDefault="00E6621F" w:rsidP="00E6621F">
      <w:pPr>
        <w:pStyle w:val="Amain"/>
      </w:pPr>
      <w:r>
        <w:tab/>
      </w:r>
      <w:r w:rsidR="00A01E9E" w:rsidRPr="007D076B">
        <w:t>(1)</w:t>
      </w:r>
      <w:r w:rsidR="00A01E9E" w:rsidRPr="007D076B">
        <w:tab/>
      </w:r>
      <w:r w:rsidR="00C4274C" w:rsidRPr="007D076B">
        <w:t xml:space="preserve">A member of an approved hunting club must, in each 12-month period of the person’s licence, take part in 4 </w:t>
      </w:r>
      <w:r w:rsidR="00BC2938" w:rsidRPr="007D076B">
        <w:t xml:space="preserve">shooting </w:t>
      </w:r>
      <w:r w:rsidR="00C4274C" w:rsidRPr="007D076B">
        <w:t>activities of any approved hunting club that take place on separate days.</w:t>
      </w:r>
    </w:p>
    <w:p w14:paraId="33331322" w14:textId="77777777" w:rsidR="00C4274C" w:rsidRPr="007D076B" w:rsidRDefault="00E6621F" w:rsidP="00E6621F">
      <w:pPr>
        <w:pStyle w:val="Amain"/>
      </w:pPr>
      <w:r>
        <w:tab/>
      </w:r>
      <w:r w:rsidR="00A01E9E" w:rsidRPr="007D076B">
        <w:t>(2)</w:t>
      </w:r>
      <w:r w:rsidR="00A01E9E" w:rsidRPr="007D076B">
        <w:tab/>
      </w:r>
      <w:r w:rsidR="00933068" w:rsidRPr="007D076B">
        <w:t xml:space="preserve">The holder of a licence mentioned in </w:t>
      </w:r>
      <w:r w:rsidR="006916EC">
        <w:t xml:space="preserve">an item in table 68, </w:t>
      </w:r>
      <w:r w:rsidR="00933068" w:rsidRPr="007D076B">
        <w:t>column 2 who is a member of an approved shooting club,</w:t>
      </w:r>
      <w:r w:rsidR="00C4274C" w:rsidRPr="007D076B">
        <w:t xml:space="preserve"> must comply with the minimum participation rate mentioned </w:t>
      </w:r>
      <w:r w:rsidR="006916EC">
        <w:t>in the item,</w:t>
      </w:r>
      <w:r w:rsidR="00C4274C" w:rsidRPr="007D076B">
        <w:t xml:space="preserve"> column 3.</w:t>
      </w:r>
    </w:p>
    <w:p w14:paraId="4971C901" w14:textId="77777777" w:rsidR="00C4274C" w:rsidRPr="007D076B" w:rsidRDefault="00C4274C">
      <w:pPr>
        <w:pStyle w:val="TableHd"/>
      </w:pPr>
      <w:r w:rsidRPr="007D076B">
        <w:t xml:space="preserve">Table </w:t>
      </w:r>
      <w:r w:rsidR="00C96C9B" w:rsidRPr="007D076B">
        <w:t>68</w:t>
      </w:r>
      <w:r w:rsidRPr="007D076B">
        <w:tab/>
        <w:t>Shooting club participation rates table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88"/>
        <w:gridCol w:w="1920"/>
        <w:gridCol w:w="4212"/>
      </w:tblGrid>
      <w:tr w:rsidR="00C4274C" w:rsidRPr="007D076B" w14:paraId="5D043278" w14:textId="77777777" w:rsidTr="006916EC">
        <w:trPr>
          <w:tblHeader/>
        </w:trPr>
        <w:tc>
          <w:tcPr>
            <w:tcW w:w="1188" w:type="dxa"/>
            <w:tcBorders>
              <w:bottom w:val="single" w:sz="4" w:space="0" w:color="auto"/>
            </w:tcBorders>
          </w:tcPr>
          <w:p w14:paraId="2D391A69" w14:textId="77777777" w:rsidR="00C4274C" w:rsidRPr="007D076B" w:rsidRDefault="00C4274C">
            <w:pPr>
              <w:pStyle w:val="TableColHd"/>
            </w:pPr>
            <w:r w:rsidRPr="007D076B">
              <w:t>column 1</w:t>
            </w:r>
          </w:p>
          <w:p w14:paraId="02B6E8F8" w14:textId="77777777" w:rsidR="00C4274C" w:rsidRPr="007D076B" w:rsidRDefault="00C4274C">
            <w:pPr>
              <w:pStyle w:val="TableColHd"/>
            </w:pPr>
            <w:r w:rsidRPr="007D076B">
              <w:t>item</w:t>
            </w:r>
          </w:p>
        </w:tc>
        <w:tc>
          <w:tcPr>
            <w:tcW w:w="1920" w:type="dxa"/>
            <w:tcBorders>
              <w:bottom w:val="single" w:sz="4" w:space="0" w:color="auto"/>
            </w:tcBorders>
          </w:tcPr>
          <w:p w14:paraId="3E1415C3" w14:textId="77777777" w:rsidR="00C4274C" w:rsidRPr="007D076B" w:rsidRDefault="00D35648">
            <w:pPr>
              <w:pStyle w:val="TableColHd"/>
            </w:pPr>
            <w:r>
              <w:t>c</w:t>
            </w:r>
            <w:r w:rsidR="00C4274C" w:rsidRPr="007D076B">
              <w:t>olumn 2</w:t>
            </w:r>
          </w:p>
          <w:p w14:paraId="23939F01" w14:textId="77777777" w:rsidR="00C4274C" w:rsidRPr="007D076B" w:rsidRDefault="00C4274C">
            <w:pPr>
              <w:pStyle w:val="TableColHd"/>
            </w:pPr>
            <w:r w:rsidRPr="007D076B">
              <w:t>member</w:t>
            </w:r>
          </w:p>
        </w:tc>
        <w:tc>
          <w:tcPr>
            <w:tcW w:w="4212" w:type="dxa"/>
            <w:tcBorders>
              <w:bottom w:val="single" w:sz="4" w:space="0" w:color="auto"/>
            </w:tcBorders>
          </w:tcPr>
          <w:p w14:paraId="7147A694" w14:textId="77777777" w:rsidR="00C4274C" w:rsidRPr="007D076B" w:rsidRDefault="00C4274C">
            <w:pPr>
              <w:pStyle w:val="TableColHd"/>
            </w:pPr>
            <w:r w:rsidRPr="007D076B">
              <w:t>column 3</w:t>
            </w:r>
          </w:p>
          <w:p w14:paraId="64CE64F7" w14:textId="77777777" w:rsidR="00C4274C" w:rsidRPr="007D076B" w:rsidRDefault="00C4274C">
            <w:pPr>
              <w:pStyle w:val="TableColHd"/>
            </w:pPr>
            <w:r w:rsidRPr="007D076B">
              <w:t>minimum participation rate</w:t>
            </w:r>
          </w:p>
        </w:tc>
      </w:tr>
      <w:tr w:rsidR="00C4274C" w:rsidRPr="007D076B" w14:paraId="3B7C9D52" w14:textId="77777777" w:rsidTr="006916EC">
        <w:tc>
          <w:tcPr>
            <w:tcW w:w="1188" w:type="dxa"/>
            <w:tcBorders>
              <w:top w:val="single" w:sz="4" w:space="0" w:color="auto"/>
            </w:tcBorders>
          </w:tcPr>
          <w:p w14:paraId="0510FE2A" w14:textId="77777777" w:rsidR="00C4274C" w:rsidRPr="007D076B" w:rsidRDefault="00C4274C">
            <w:pPr>
              <w:spacing w:before="40" w:after="40"/>
              <w:rPr>
                <w:sz w:val="20"/>
              </w:rPr>
            </w:pPr>
            <w:r w:rsidRPr="007D076B">
              <w:rPr>
                <w:sz w:val="20"/>
              </w:rPr>
              <w:t>1</w:t>
            </w:r>
          </w:p>
        </w:tc>
        <w:tc>
          <w:tcPr>
            <w:tcW w:w="1920" w:type="dxa"/>
            <w:tcBorders>
              <w:top w:val="single" w:sz="4" w:space="0" w:color="auto"/>
            </w:tcBorders>
          </w:tcPr>
          <w:p w14:paraId="77F33931" w14:textId="77777777" w:rsidR="00C4274C" w:rsidRPr="007D076B" w:rsidRDefault="00C4274C">
            <w:pPr>
              <w:spacing w:before="40" w:after="40"/>
              <w:rPr>
                <w:sz w:val="20"/>
              </w:rPr>
            </w:pPr>
            <w:r w:rsidRPr="007D076B">
              <w:rPr>
                <w:sz w:val="20"/>
              </w:rPr>
              <w:t>a licence, other than a category H licence</w:t>
            </w:r>
          </w:p>
        </w:tc>
        <w:tc>
          <w:tcPr>
            <w:tcW w:w="4212" w:type="dxa"/>
            <w:tcBorders>
              <w:top w:val="single" w:sz="4" w:space="0" w:color="auto"/>
            </w:tcBorders>
          </w:tcPr>
          <w:p w14:paraId="48E605E2" w14:textId="77777777" w:rsidR="00C4274C" w:rsidRPr="007D076B" w:rsidRDefault="00C4274C" w:rsidP="00C57009">
            <w:pPr>
              <w:spacing w:before="40" w:after="40"/>
              <w:rPr>
                <w:sz w:val="20"/>
              </w:rPr>
            </w:pPr>
            <w:r w:rsidRPr="007D076B">
              <w:rPr>
                <w:sz w:val="20"/>
              </w:rPr>
              <w:t xml:space="preserve">The holder must, in each 12-month period of the person’s licence, take part in </w:t>
            </w:r>
            <w:r w:rsidR="00CB31DF" w:rsidRPr="007D076B">
              <w:rPr>
                <w:sz w:val="20"/>
              </w:rPr>
              <w:t xml:space="preserve">at least </w:t>
            </w:r>
            <w:r w:rsidR="00874CE5" w:rsidRPr="00185DF5">
              <w:rPr>
                <w:sz w:val="20"/>
              </w:rPr>
              <w:t>4 shooting activities</w:t>
            </w:r>
            <w:r w:rsidRPr="007D076B">
              <w:rPr>
                <w:sz w:val="20"/>
              </w:rPr>
              <w:t xml:space="preserve"> </w:t>
            </w:r>
            <w:r w:rsidR="00CB31DF" w:rsidRPr="007D076B">
              <w:rPr>
                <w:sz w:val="20"/>
              </w:rPr>
              <w:t>at</w:t>
            </w:r>
            <w:r w:rsidRPr="007D076B">
              <w:rPr>
                <w:sz w:val="20"/>
              </w:rPr>
              <w:t xml:space="preserve"> any approved shooting club that take p</w:t>
            </w:r>
            <w:r w:rsidR="00962177" w:rsidRPr="007D076B">
              <w:rPr>
                <w:sz w:val="20"/>
              </w:rPr>
              <w:t>lace on separate days</w:t>
            </w:r>
          </w:p>
        </w:tc>
      </w:tr>
      <w:tr w:rsidR="00C4274C" w:rsidRPr="007D076B" w14:paraId="218441AA" w14:textId="77777777" w:rsidTr="006916EC">
        <w:tc>
          <w:tcPr>
            <w:tcW w:w="1188" w:type="dxa"/>
          </w:tcPr>
          <w:p w14:paraId="36AC340C" w14:textId="77777777" w:rsidR="00C4274C" w:rsidRPr="007D076B" w:rsidRDefault="00C4274C" w:rsidP="002708AF">
            <w:pPr>
              <w:keepLines/>
              <w:spacing w:before="40" w:after="40"/>
              <w:rPr>
                <w:sz w:val="20"/>
              </w:rPr>
            </w:pPr>
            <w:r w:rsidRPr="007D076B">
              <w:rPr>
                <w:sz w:val="20"/>
              </w:rPr>
              <w:lastRenderedPageBreak/>
              <w:t>2</w:t>
            </w:r>
          </w:p>
        </w:tc>
        <w:tc>
          <w:tcPr>
            <w:tcW w:w="1920" w:type="dxa"/>
          </w:tcPr>
          <w:p w14:paraId="0755815C" w14:textId="7BBAFD6C" w:rsidR="00C4274C" w:rsidRPr="007D076B" w:rsidRDefault="00CB31DF" w:rsidP="002708AF">
            <w:pPr>
              <w:keepLines/>
              <w:spacing w:before="40" w:after="40"/>
              <w:rPr>
                <w:sz w:val="20"/>
              </w:rPr>
            </w:pPr>
            <w:r w:rsidRPr="007D076B">
              <w:rPr>
                <w:sz w:val="20"/>
              </w:rPr>
              <w:t xml:space="preserve">a </w:t>
            </w:r>
            <w:r w:rsidR="00C4274C" w:rsidRPr="007D076B">
              <w:rPr>
                <w:sz w:val="20"/>
              </w:rPr>
              <w:t xml:space="preserve">category H licence </w:t>
            </w:r>
            <w:r w:rsidRPr="007D076B">
              <w:rPr>
                <w:sz w:val="20"/>
              </w:rPr>
              <w:t>if the</w:t>
            </w:r>
            <w:r w:rsidR="00C4274C" w:rsidRPr="007D076B">
              <w:rPr>
                <w:sz w:val="20"/>
              </w:rPr>
              <w:t xml:space="preserve"> </w:t>
            </w:r>
            <w:hyperlink r:id="rId92" w:tooltip="Firearms Act 1996" w:history="1">
              <w:r w:rsidR="00C80A3B" w:rsidRPr="00C80A3B">
                <w:rPr>
                  <w:rStyle w:val="charCitHyperlinkAbbrev"/>
                  <w:sz w:val="20"/>
                </w:rPr>
                <w:t>Act</w:t>
              </w:r>
            </w:hyperlink>
            <w:r w:rsidR="00C4274C" w:rsidRPr="007D076B">
              <w:rPr>
                <w:sz w:val="20"/>
              </w:rPr>
              <w:t xml:space="preserve">, s </w:t>
            </w:r>
            <w:r w:rsidRPr="007D076B">
              <w:rPr>
                <w:sz w:val="20"/>
              </w:rPr>
              <w:t>75</w:t>
            </w:r>
            <w:r w:rsidR="00C4274C" w:rsidRPr="007D076B">
              <w:rPr>
                <w:sz w:val="20"/>
              </w:rPr>
              <w:t xml:space="preserve"> (</w:t>
            </w:r>
            <w:r w:rsidRPr="007D076B">
              <w:rPr>
                <w:sz w:val="20"/>
              </w:rPr>
              <w:t>Adult firearms licences—special conditions for category H licences for sport or target shooting)</w:t>
            </w:r>
            <w:r w:rsidR="00C4274C" w:rsidRPr="007D076B">
              <w:rPr>
                <w:sz w:val="20"/>
              </w:rPr>
              <w:t xml:space="preserve"> applies</w:t>
            </w:r>
          </w:p>
        </w:tc>
        <w:tc>
          <w:tcPr>
            <w:tcW w:w="4212" w:type="dxa"/>
          </w:tcPr>
          <w:p w14:paraId="76506775" w14:textId="3FDB0BF8" w:rsidR="00C4274C" w:rsidRPr="007D076B" w:rsidRDefault="00C4274C" w:rsidP="002708AF">
            <w:pPr>
              <w:keepNext/>
              <w:keepLines/>
              <w:tabs>
                <w:tab w:val="left" w:pos="375"/>
              </w:tabs>
              <w:spacing w:before="40" w:after="40"/>
              <w:rPr>
                <w:sz w:val="20"/>
              </w:rPr>
            </w:pPr>
            <w:r w:rsidRPr="007D076B">
              <w:rPr>
                <w:sz w:val="20"/>
              </w:rPr>
              <w:t xml:space="preserve">The holder must, in each 6-month period mentioned in the </w:t>
            </w:r>
            <w:hyperlink r:id="rId93" w:tooltip="Firearms Act 1996" w:history="1">
              <w:r w:rsidR="00C80A3B" w:rsidRPr="00C80A3B">
                <w:rPr>
                  <w:rStyle w:val="charCitHyperlinkAbbrev"/>
                  <w:sz w:val="20"/>
                </w:rPr>
                <w:t>Act</w:t>
              </w:r>
            </w:hyperlink>
            <w:r w:rsidRPr="007D076B">
              <w:rPr>
                <w:sz w:val="20"/>
              </w:rPr>
              <w:t xml:space="preserve">, s </w:t>
            </w:r>
            <w:r w:rsidR="00CB31DF" w:rsidRPr="007D076B">
              <w:rPr>
                <w:sz w:val="20"/>
              </w:rPr>
              <w:t>75</w:t>
            </w:r>
            <w:r w:rsidRPr="007D076B">
              <w:rPr>
                <w:sz w:val="20"/>
              </w:rPr>
              <w:t>, take part in—</w:t>
            </w:r>
          </w:p>
          <w:p w14:paraId="059DE6D3" w14:textId="77777777" w:rsidR="00C4274C" w:rsidRPr="007D076B" w:rsidRDefault="00C4274C" w:rsidP="00A71172">
            <w:pPr>
              <w:keepNext/>
              <w:keepLines/>
              <w:spacing w:before="40" w:after="40"/>
              <w:ind w:left="384" w:hanging="384"/>
              <w:rPr>
                <w:sz w:val="20"/>
              </w:rPr>
            </w:pPr>
            <w:r w:rsidRPr="007D076B">
              <w:rPr>
                <w:sz w:val="20"/>
              </w:rPr>
              <w:t>(a)</w:t>
            </w:r>
            <w:r w:rsidRPr="007D076B">
              <w:rPr>
                <w:sz w:val="20"/>
              </w:rPr>
              <w:tab/>
              <w:t xml:space="preserve">6 shooting competitions that are conducted or organised by an approved shooting club </w:t>
            </w:r>
            <w:r w:rsidR="00CB31DF" w:rsidRPr="007D076B">
              <w:rPr>
                <w:sz w:val="20"/>
              </w:rPr>
              <w:t xml:space="preserve">(the </w:t>
            </w:r>
            <w:r w:rsidR="00CB31DF" w:rsidRPr="007D076B">
              <w:rPr>
                <w:rStyle w:val="charBoldItals"/>
                <w:sz w:val="20"/>
              </w:rPr>
              <w:t>member’s club</w:t>
            </w:r>
            <w:r w:rsidR="00CB31DF" w:rsidRPr="007D076B">
              <w:rPr>
                <w:sz w:val="20"/>
              </w:rPr>
              <w:t>)</w:t>
            </w:r>
            <w:r w:rsidR="00CB02E4" w:rsidRPr="007D076B">
              <w:rPr>
                <w:sz w:val="20"/>
              </w:rPr>
              <w:t xml:space="preserve"> </w:t>
            </w:r>
            <w:r w:rsidRPr="007D076B">
              <w:rPr>
                <w:sz w:val="20"/>
              </w:rPr>
              <w:t>of which the licensee is a member and that take place on separate days; and</w:t>
            </w:r>
          </w:p>
          <w:p w14:paraId="15ACCEBF" w14:textId="77777777" w:rsidR="00C4274C" w:rsidRPr="007D076B" w:rsidRDefault="00C4274C" w:rsidP="002708AF">
            <w:pPr>
              <w:keepNext/>
              <w:keepLines/>
              <w:spacing w:before="40" w:after="40"/>
              <w:ind w:left="375" w:hanging="375"/>
              <w:rPr>
                <w:sz w:val="20"/>
              </w:rPr>
            </w:pPr>
            <w:r w:rsidRPr="007D076B">
              <w:rPr>
                <w:sz w:val="20"/>
              </w:rPr>
              <w:t>(b)</w:t>
            </w:r>
            <w:r w:rsidRPr="007D076B">
              <w:rPr>
                <w:sz w:val="20"/>
              </w:rPr>
              <w:tab/>
              <w:t xml:space="preserve">if the licensee is authorised by the licence to use 2 or more kinds of pistols—4 shooting </w:t>
            </w:r>
            <w:r w:rsidRPr="007D076B">
              <w:rPr>
                <w:color w:val="000000"/>
                <w:sz w:val="20"/>
              </w:rPr>
              <w:t>competitions (or other shooting events) that are conducted or organised by the member’s club for each kind of pistol</w:t>
            </w:r>
          </w:p>
        </w:tc>
      </w:tr>
      <w:tr w:rsidR="00C4274C" w:rsidRPr="007D076B" w14:paraId="4D940907" w14:textId="77777777" w:rsidTr="00CD37AC">
        <w:trPr>
          <w:cantSplit/>
        </w:trPr>
        <w:tc>
          <w:tcPr>
            <w:tcW w:w="1188" w:type="dxa"/>
          </w:tcPr>
          <w:p w14:paraId="69D7ED26" w14:textId="77777777" w:rsidR="00C4274C" w:rsidRPr="007D076B" w:rsidRDefault="00C4274C">
            <w:pPr>
              <w:spacing w:before="40" w:after="40"/>
              <w:rPr>
                <w:sz w:val="20"/>
              </w:rPr>
            </w:pPr>
            <w:r w:rsidRPr="007D076B">
              <w:rPr>
                <w:sz w:val="20"/>
              </w:rPr>
              <w:t>3</w:t>
            </w:r>
          </w:p>
        </w:tc>
        <w:tc>
          <w:tcPr>
            <w:tcW w:w="1920" w:type="dxa"/>
          </w:tcPr>
          <w:p w14:paraId="1BB1B535" w14:textId="76C049D0" w:rsidR="00C4274C" w:rsidRPr="007D076B" w:rsidRDefault="00CB31DF">
            <w:pPr>
              <w:spacing w:before="40" w:after="40"/>
              <w:rPr>
                <w:sz w:val="20"/>
              </w:rPr>
            </w:pPr>
            <w:r w:rsidRPr="007D076B">
              <w:rPr>
                <w:sz w:val="20"/>
              </w:rPr>
              <w:t xml:space="preserve">a </w:t>
            </w:r>
            <w:r w:rsidR="00C4274C" w:rsidRPr="007D076B">
              <w:rPr>
                <w:sz w:val="20"/>
              </w:rPr>
              <w:t xml:space="preserve">category H licence, other </w:t>
            </w:r>
            <w:r w:rsidRPr="007D076B">
              <w:rPr>
                <w:sz w:val="20"/>
              </w:rPr>
              <w:t>than if</w:t>
            </w:r>
            <w:r w:rsidR="00C4274C" w:rsidRPr="007D076B">
              <w:rPr>
                <w:sz w:val="20"/>
              </w:rPr>
              <w:t xml:space="preserve"> the </w:t>
            </w:r>
            <w:hyperlink r:id="rId94" w:tooltip="Firearms Act 1996" w:history="1">
              <w:r w:rsidR="00C80A3B" w:rsidRPr="00C80A3B">
                <w:rPr>
                  <w:rStyle w:val="charCitHyperlinkAbbrev"/>
                  <w:sz w:val="20"/>
                </w:rPr>
                <w:t>Act</w:t>
              </w:r>
            </w:hyperlink>
            <w:r w:rsidR="00C4274C" w:rsidRPr="007D076B">
              <w:rPr>
                <w:sz w:val="20"/>
              </w:rPr>
              <w:t xml:space="preserve">, s </w:t>
            </w:r>
            <w:r w:rsidRPr="007D076B">
              <w:rPr>
                <w:sz w:val="20"/>
              </w:rPr>
              <w:t>75</w:t>
            </w:r>
            <w:r w:rsidR="00C4274C" w:rsidRPr="007D076B">
              <w:rPr>
                <w:sz w:val="20"/>
              </w:rPr>
              <w:t xml:space="preserve"> applies</w:t>
            </w:r>
          </w:p>
        </w:tc>
        <w:tc>
          <w:tcPr>
            <w:tcW w:w="4212" w:type="dxa"/>
          </w:tcPr>
          <w:p w14:paraId="0B816309" w14:textId="77777777" w:rsidR="00C4274C" w:rsidRPr="007D076B" w:rsidRDefault="00C4274C">
            <w:pPr>
              <w:keepNext/>
              <w:tabs>
                <w:tab w:val="left" w:pos="375"/>
              </w:tabs>
              <w:spacing w:before="40" w:after="40"/>
              <w:rPr>
                <w:color w:val="000000"/>
                <w:sz w:val="20"/>
              </w:rPr>
            </w:pPr>
            <w:r w:rsidRPr="007D076B">
              <w:rPr>
                <w:sz w:val="20"/>
              </w:rPr>
              <w:t>The holder must, in each 12-month period of the licence, take part in—</w:t>
            </w:r>
          </w:p>
          <w:p w14:paraId="7DC10D42" w14:textId="77777777" w:rsidR="00C4274C" w:rsidRPr="007D076B" w:rsidRDefault="00C4274C">
            <w:pPr>
              <w:spacing w:before="40" w:after="40"/>
              <w:ind w:left="384" w:hanging="384"/>
              <w:rPr>
                <w:sz w:val="20"/>
              </w:rPr>
            </w:pPr>
            <w:r w:rsidRPr="007D076B">
              <w:rPr>
                <w:sz w:val="20"/>
              </w:rPr>
              <w:t>(a)</w:t>
            </w:r>
            <w:r w:rsidRPr="007D076B">
              <w:rPr>
                <w:sz w:val="20"/>
              </w:rPr>
              <w:tab/>
              <w:t>6 shooting competitions that are conducted or organised by the member’s club that take place on separate days; and</w:t>
            </w:r>
          </w:p>
          <w:p w14:paraId="722697A2" w14:textId="77777777" w:rsidR="00C4274C" w:rsidRPr="007D076B" w:rsidRDefault="00C4274C">
            <w:pPr>
              <w:keepNext/>
              <w:spacing w:before="40" w:after="40"/>
              <w:ind w:left="375" w:hanging="375"/>
              <w:rPr>
                <w:sz w:val="20"/>
              </w:rPr>
            </w:pPr>
            <w:r w:rsidRPr="007D076B">
              <w:rPr>
                <w:sz w:val="20"/>
              </w:rPr>
              <w:t>(b)</w:t>
            </w:r>
            <w:r w:rsidRPr="007D076B">
              <w:rPr>
                <w:sz w:val="20"/>
              </w:rPr>
              <w:tab/>
              <w:t xml:space="preserve">if the licensee is authorised by the licence to use 2 or more kinds of pistols—4 shooting </w:t>
            </w:r>
            <w:r w:rsidRPr="007D076B">
              <w:rPr>
                <w:color w:val="000000"/>
                <w:sz w:val="20"/>
              </w:rPr>
              <w:t>competitions (or other shooting events) that are conducted or organised by the member’s club for each kind of pistol</w:t>
            </w:r>
          </w:p>
        </w:tc>
      </w:tr>
    </w:tbl>
    <w:p w14:paraId="432B3007" w14:textId="77777777" w:rsidR="00C4274C" w:rsidRPr="007D076B" w:rsidRDefault="00A01E9E" w:rsidP="00A01E9E">
      <w:pPr>
        <w:pStyle w:val="AH5Sec"/>
        <w:rPr>
          <w:b w:val="0"/>
        </w:rPr>
      </w:pPr>
      <w:bookmarkStart w:id="103" w:name="_Toc198039481"/>
      <w:r w:rsidRPr="00CC5AFB">
        <w:rPr>
          <w:rStyle w:val="CharSectNo"/>
        </w:rPr>
        <w:t>69</w:t>
      </w:r>
      <w:r w:rsidRPr="007D076B">
        <w:tab/>
      </w:r>
      <w:r w:rsidR="00EA2F97" w:rsidRPr="007D076B">
        <w:t>Pistols, p</w:t>
      </w:r>
      <w:r w:rsidR="00B35B8A" w:rsidRPr="007D076B">
        <w:t>rescribed d</w:t>
      </w:r>
      <w:r w:rsidR="00C4274C" w:rsidRPr="007D076B">
        <w:t xml:space="preserve">imensions—Act, dict, def </w:t>
      </w:r>
      <w:r w:rsidR="00C4274C" w:rsidRPr="005A25A9">
        <w:rPr>
          <w:rStyle w:val="charItals"/>
        </w:rPr>
        <w:t>pistol</w:t>
      </w:r>
      <w:r w:rsidR="00C4274C" w:rsidRPr="007D076B">
        <w:t>, par</w:t>
      </w:r>
      <w:r w:rsidR="006025AC" w:rsidRPr="007D076B">
        <w:t> </w:t>
      </w:r>
      <w:r w:rsidR="00C4274C" w:rsidRPr="007D076B">
        <w:t>(b)</w:t>
      </w:r>
      <w:bookmarkEnd w:id="103"/>
      <w:r w:rsidR="00C4274C" w:rsidRPr="007D076B">
        <w:rPr>
          <w:b w:val="0"/>
        </w:rPr>
        <w:t xml:space="preserve"> </w:t>
      </w:r>
    </w:p>
    <w:p w14:paraId="6ADE5841" w14:textId="77777777" w:rsidR="00C4274C" w:rsidRPr="007D076B" w:rsidRDefault="00C4274C">
      <w:pPr>
        <w:pStyle w:val="Amainreturn"/>
      </w:pPr>
      <w:r w:rsidRPr="007D076B">
        <w:t>The prescribed dimensions are—</w:t>
      </w:r>
    </w:p>
    <w:p w14:paraId="6EEC9C0A" w14:textId="77777777" w:rsidR="00C4274C" w:rsidRPr="007D076B" w:rsidRDefault="00E6621F" w:rsidP="00E6621F">
      <w:pPr>
        <w:pStyle w:val="Apara"/>
      </w:pPr>
      <w:r>
        <w:tab/>
      </w:r>
      <w:r w:rsidR="00A01E9E" w:rsidRPr="007D076B">
        <w:t>(a)</w:t>
      </w:r>
      <w:r w:rsidR="00A01E9E" w:rsidRPr="007D076B">
        <w:tab/>
      </w:r>
      <w:r w:rsidR="00C4274C" w:rsidRPr="007D076B">
        <w:t xml:space="preserve">for a firearm that has no stock—a </w:t>
      </w:r>
      <w:r w:rsidR="00986E17" w:rsidRPr="007D076B">
        <w:t>barrel</w:t>
      </w:r>
      <w:r w:rsidR="00C4274C" w:rsidRPr="007D076B">
        <w:t xml:space="preserve"> that is 40cm in length; or</w:t>
      </w:r>
    </w:p>
    <w:p w14:paraId="062B112A" w14:textId="77777777" w:rsidR="00C4274C" w:rsidRPr="007D076B" w:rsidRDefault="00E6621F" w:rsidP="00E6621F">
      <w:pPr>
        <w:pStyle w:val="Apara"/>
      </w:pPr>
      <w:r>
        <w:tab/>
      </w:r>
      <w:r w:rsidR="00A01E9E" w:rsidRPr="007D076B">
        <w:t>(b)</w:t>
      </w:r>
      <w:r w:rsidR="00A01E9E" w:rsidRPr="007D076B">
        <w:tab/>
      </w:r>
      <w:r w:rsidR="00C4274C" w:rsidRPr="007D076B">
        <w:t>in any other case—an overall length of 70cm.</w:t>
      </w:r>
    </w:p>
    <w:p w14:paraId="3D3E3088" w14:textId="77777777" w:rsidR="003E0078" w:rsidRPr="007D076B" w:rsidRDefault="00A01E9E" w:rsidP="00A01E9E">
      <w:pPr>
        <w:pStyle w:val="AH5Sec"/>
        <w:rPr>
          <w:b w:val="0"/>
        </w:rPr>
      </w:pPr>
      <w:bookmarkStart w:id="104" w:name="_Toc198039482"/>
      <w:r w:rsidRPr="00CC5AFB">
        <w:rPr>
          <w:rStyle w:val="CharSectNo"/>
        </w:rPr>
        <w:lastRenderedPageBreak/>
        <w:t>70</w:t>
      </w:r>
      <w:r w:rsidRPr="007D076B">
        <w:tab/>
      </w:r>
      <w:r w:rsidR="00EA2F97" w:rsidRPr="007D076B">
        <w:t>F</w:t>
      </w:r>
      <w:r w:rsidR="003E0078" w:rsidRPr="007D076B">
        <w:t>ir</w:t>
      </w:r>
      <w:r w:rsidR="00EA2F97" w:rsidRPr="007D076B">
        <w:t xml:space="preserve">earms, permits for </w:t>
      </w:r>
      <w:r w:rsidR="003E0078" w:rsidRPr="007D076B">
        <w:t xml:space="preserve">theatrical and other productions—Act, </w:t>
      </w:r>
      <w:r w:rsidR="00F92F86" w:rsidRPr="007D076B">
        <w:t>s</w:t>
      </w:r>
      <w:r w:rsidR="003E0078" w:rsidRPr="007D076B">
        <w:t xml:space="preserve"> 141 (a)</w:t>
      </w:r>
      <w:bookmarkEnd w:id="104"/>
      <w:r w:rsidR="00B35B8A" w:rsidRPr="007D076B">
        <w:t xml:space="preserve"> </w:t>
      </w:r>
    </w:p>
    <w:p w14:paraId="15D894B2" w14:textId="77777777" w:rsidR="00CB31DF" w:rsidRPr="007D076B" w:rsidRDefault="00E6621F" w:rsidP="00A71172">
      <w:pPr>
        <w:pStyle w:val="Amain"/>
        <w:keepNext/>
      </w:pPr>
      <w:r>
        <w:tab/>
      </w:r>
      <w:r w:rsidR="00A01E9E" w:rsidRPr="007D076B">
        <w:t>(1)</w:t>
      </w:r>
      <w:r w:rsidR="00A01E9E" w:rsidRPr="007D076B">
        <w:tab/>
      </w:r>
      <w:r w:rsidR="00CB31DF" w:rsidRPr="007D076B">
        <w:t>A permit may be issued if—</w:t>
      </w:r>
    </w:p>
    <w:p w14:paraId="30CD287D" w14:textId="77777777" w:rsidR="007446A6" w:rsidRPr="007D076B" w:rsidRDefault="00E6621F" w:rsidP="00E6621F">
      <w:pPr>
        <w:pStyle w:val="Apara"/>
      </w:pPr>
      <w:r>
        <w:tab/>
      </w:r>
      <w:r w:rsidR="00A01E9E" w:rsidRPr="007D076B">
        <w:t>(a)</w:t>
      </w:r>
      <w:r w:rsidR="00A01E9E" w:rsidRPr="007D076B">
        <w:tab/>
      </w:r>
      <w:r w:rsidR="007446A6" w:rsidRPr="007D076B">
        <w:t>a theatrical or dramatic production or historical re-enactment in which a firearm is used is being staged by a theatrical, dra</w:t>
      </w:r>
      <w:r w:rsidR="00CB31DF" w:rsidRPr="007D076B">
        <w:t>matic or historical society; and</w:t>
      </w:r>
    </w:p>
    <w:p w14:paraId="49970340" w14:textId="77777777" w:rsidR="007446A6" w:rsidRPr="007D076B" w:rsidRDefault="00E6621F" w:rsidP="00E6621F">
      <w:pPr>
        <w:pStyle w:val="Apara"/>
      </w:pPr>
      <w:r>
        <w:tab/>
      </w:r>
      <w:r w:rsidR="00A01E9E" w:rsidRPr="007D076B">
        <w:t>(b)</w:t>
      </w:r>
      <w:r w:rsidR="00A01E9E" w:rsidRPr="007D076B">
        <w:tab/>
      </w:r>
      <w:r w:rsidR="007446A6" w:rsidRPr="007D076B">
        <w:t>the person to whom the permit is to be issued is a performer in, or</w:t>
      </w:r>
      <w:r w:rsidR="00CB31DF" w:rsidRPr="007D076B">
        <w:t xml:space="preserve"> </w:t>
      </w:r>
      <w:r w:rsidR="007446A6" w:rsidRPr="007D076B">
        <w:t xml:space="preserve">member of the society staging, the production or </w:t>
      </w:r>
      <w:r w:rsidR="00FA6AC5">
        <w:t>re</w:t>
      </w:r>
      <w:r w:rsidR="00FA6AC5">
        <w:noBreakHyphen/>
      </w:r>
      <w:r w:rsidR="00E05476" w:rsidRPr="007D076B">
        <w:t>enactment</w:t>
      </w:r>
      <w:r w:rsidR="007446A6" w:rsidRPr="007D076B">
        <w:t>; and</w:t>
      </w:r>
    </w:p>
    <w:p w14:paraId="41647ECC" w14:textId="77777777" w:rsidR="007446A6" w:rsidRPr="007D076B" w:rsidRDefault="00E6621F" w:rsidP="00E6621F">
      <w:pPr>
        <w:pStyle w:val="Apara"/>
      </w:pPr>
      <w:r>
        <w:tab/>
      </w:r>
      <w:r w:rsidR="00A01E9E" w:rsidRPr="007D076B">
        <w:t>(c)</w:t>
      </w:r>
      <w:r w:rsidR="00A01E9E" w:rsidRPr="007D076B">
        <w:tab/>
      </w:r>
      <w:r w:rsidR="007446A6" w:rsidRPr="007D076B">
        <w:t>the person possesses the firearm for the purposes of the production or re-enactment; and</w:t>
      </w:r>
    </w:p>
    <w:p w14:paraId="47613C10" w14:textId="77777777" w:rsidR="007446A6" w:rsidRPr="007D076B" w:rsidRDefault="00E6621F" w:rsidP="00CD37AC">
      <w:pPr>
        <w:pStyle w:val="Apara"/>
        <w:keepNext/>
      </w:pPr>
      <w:r>
        <w:tab/>
      </w:r>
      <w:r w:rsidR="00A01E9E" w:rsidRPr="007D076B">
        <w:t>(d)</w:t>
      </w:r>
      <w:r w:rsidR="00A01E9E" w:rsidRPr="007D076B">
        <w:tab/>
      </w:r>
      <w:r w:rsidR="007446A6" w:rsidRPr="007D076B">
        <w:t>the firearm is—</w:t>
      </w:r>
    </w:p>
    <w:p w14:paraId="784A177D" w14:textId="77777777" w:rsidR="007446A6" w:rsidRPr="007D076B" w:rsidRDefault="00E6621F" w:rsidP="00E6621F">
      <w:pPr>
        <w:pStyle w:val="Asubpara"/>
      </w:pPr>
      <w:r>
        <w:tab/>
      </w:r>
      <w:r w:rsidR="00A01E9E" w:rsidRPr="007D076B">
        <w:t>(i)</w:t>
      </w:r>
      <w:r w:rsidR="00A01E9E" w:rsidRPr="007D076B">
        <w:tab/>
      </w:r>
      <w:r w:rsidR="007446A6" w:rsidRPr="007D076B">
        <w:t xml:space="preserve">lent or let on hire for the </w:t>
      </w:r>
      <w:r w:rsidR="00CE0024">
        <w:t>purpose of the production or re</w:t>
      </w:r>
      <w:r w:rsidR="00CE0024">
        <w:noBreakHyphen/>
      </w:r>
      <w:r w:rsidR="007446A6" w:rsidRPr="007D076B">
        <w:t xml:space="preserve">enactment by a </w:t>
      </w:r>
      <w:r w:rsidR="0098667B" w:rsidRPr="007D076B">
        <w:t>registered owner</w:t>
      </w:r>
      <w:r w:rsidR="007446A6" w:rsidRPr="007D076B">
        <w:t>; or</w:t>
      </w:r>
    </w:p>
    <w:p w14:paraId="4D7402E8" w14:textId="77777777" w:rsidR="007446A6" w:rsidRPr="007D076B" w:rsidRDefault="00E6621F" w:rsidP="00E6621F">
      <w:pPr>
        <w:pStyle w:val="Asubpara"/>
      </w:pPr>
      <w:r>
        <w:tab/>
      </w:r>
      <w:r w:rsidR="00A01E9E" w:rsidRPr="007D076B">
        <w:t>(ii)</w:t>
      </w:r>
      <w:r w:rsidR="00A01E9E" w:rsidRPr="007D076B">
        <w:tab/>
      </w:r>
      <w:r w:rsidR="007446A6" w:rsidRPr="007D076B">
        <w:t>registered or endorsed on the licence of a person mentioned in paragraph (b); or</w:t>
      </w:r>
    </w:p>
    <w:p w14:paraId="76A058B7" w14:textId="77777777" w:rsidR="007446A6" w:rsidRPr="007D076B" w:rsidRDefault="00E6621F" w:rsidP="00E6621F">
      <w:pPr>
        <w:pStyle w:val="Asubpara"/>
      </w:pPr>
      <w:r>
        <w:tab/>
      </w:r>
      <w:r w:rsidR="00A01E9E" w:rsidRPr="007D076B">
        <w:t>(iii)</w:t>
      </w:r>
      <w:r w:rsidR="00A01E9E" w:rsidRPr="007D076B">
        <w:tab/>
      </w:r>
      <w:r w:rsidR="007446A6" w:rsidRPr="007D076B">
        <w:t>lent or let on hire by a person who is ordinarily resident in a State or another Territory who is legally in possession of the firearm under the law of that State or Territory.</w:t>
      </w:r>
    </w:p>
    <w:p w14:paraId="00786DE7" w14:textId="77777777" w:rsidR="007446A6" w:rsidRPr="007D076B" w:rsidRDefault="00E6621F" w:rsidP="00E6621F">
      <w:pPr>
        <w:pStyle w:val="Amain"/>
      </w:pPr>
      <w:r>
        <w:tab/>
      </w:r>
      <w:r w:rsidR="00A01E9E" w:rsidRPr="007D076B">
        <w:t>(2)</w:t>
      </w:r>
      <w:r w:rsidR="00A01E9E" w:rsidRPr="007D076B">
        <w:tab/>
      </w:r>
      <w:r w:rsidR="00C86DB5" w:rsidRPr="007D076B">
        <w:t>The permit</w:t>
      </w:r>
      <w:r w:rsidR="007446A6" w:rsidRPr="007D076B">
        <w:t xml:space="preserve"> does not authorise the use of ammunition other than blank ammunition in the relevant firearm.</w:t>
      </w:r>
    </w:p>
    <w:p w14:paraId="271CEF7E" w14:textId="77777777" w:rsidR="00C86DB5" w:rsidRPr="007D076B" w:rsidRDefault="00E6621F" w:rsidP="00E6621F">
      <w:pPr>
        <w:pStyle w:val="Amain"/>
      </w:pPr>
      <w:r>
        <w:tab/>
      </w:r>
      <w:r w:rsidR="00A01E9E" w:rsidRPr="007D076B">
        <w:t>(3)</w:t>
      </w:r>
      <w:r w:rsidR="00A01E9E" w:rsidRPr="007D076B">
        <w:tab/>
      </w:r>
      <w:r w:rsidR="00C86DB5" w:rsidRPr="007D076B">
        <w:t>The permit must state—</w:t>
      </w:r>
    </w:p>
    <w:p w14:paraId="1C1C6D93" w14:textId="77777777" w:rsidR="0021226B" w:rsidRPr="007D076B" w:rsidRDefault="00E6621F" w:rsidP="00E6621F">
      <w:pPr>
        <w:pStyle w:val="Apara"/>
      </w:pPr>
      <w:r>
        <w:tab/>
      </w:r>
      <w:r w:rsidR="00A01E9E" w:rsidRPr="007D076B">
        <w:t>(a)</w:t>
      </w:r>
      <w:r w:rsidR="00A01E9E" w:rsidRPr="007D076B">
        <w:tab/>
      </w:r>
      <w:r w:rsidR="00C86DB5" w:rsidRPr="007D076B">
        <w:t>the purpose for which it is issued; and</w:t>
      </w:r>
    </w:p>
    <w:p w14:paraId="09A4533F" w14:textId="77777777" w:rsidR="00C86DB5" w:rsidRPr="007D076B" w:rsidRDefault="00E6621F" w:rsidP="00E6621F">
      <w:pPr>
        <w:pStyle w:val="Apara"/>
      </w:pPr>
      <w:r>
        <w:tab/>
      </w:r>
      <w:r w:rsidR="00A01E9E" w:rsidRPr="007D076B">
        <w:t>(b)</w:t>
      </w:r>
      <w:r w:rsidR="00A01E9E" w:rsidRPr="007D076B">
        <w:tab/>
      </w:r>
      <w:r w:rsidR="00C86DB5" w:rsidRPr="007D076B">
        <w:t>the period for which it is issued.</w:t>
      </w:r>
    </w:p>
    <w:p w14:paraId="001A4183" w14:textId="77777777" w:rsidR="007446A6" w:rsidRPr="007D076B" w:rsidRDefault="00E6621F" w:rsidP="00E6621F">
      <w:pPr>
        <w:pStyle w:val="Amain"/>
      </w:pPr>
      <w:r>
        <w:tab/>
      </w:r>
      <w:r w:rsidR="00A01E9E" w:rsidRPr="007D076B">
        <w:t>(4)</w:t>
      </w:r>
      <w:r w:rsidR="00A01E9E" w:rsidRPr="007D076B">
        <w:tab/>
      </w:r>
      <w:r w:rsidR="007446A6" w:rsidRPr="007D076B">
        <w:t>If the registrar issues a permit because of subsection (1), the registrar must</w:t>
      </w:r>
      <w:r w:rsidR="0021226B" w:rsidRPr="007D076B">
        <w:t xml:space="preserve"> </w:t>
      </w:r>
      <w:r w:rsidR="007446A6" w:rsidRPr="007D076B">
        <w:t>ensure that the purpose for which the per</w:t>
      </w:r>
      <w:r w:rsidR="0021226B" w:rsidRPr="007D076B">
        <w:t>mit is issued is endorsed on it.</w:t>
      </w:r>
    </w:p>
    <w:p w14:paraId="0A500178" w14:textId="77777777" w:rsidR="00916870" w:rsidRPr="007D076B" w:rsidRDefault="00A01E9E" w:rsidP="00A01E9E">
      <w:pPr>
        <w:pStyle w:val="AH5Sec"/>
      </w:pPr>
      <w:bookmarkStart w:id="105" w:name="_Toc198039483"/>
      <w:r w:rsidRPr="00CC5AFB">
        <w:rPr>
          <w:rStyle w:val="CharSectNo"/>
        </w:rPr>
        <w:lastRenderedPageBreak/>
        <w:t>71</w:t>
      </w:r>
      <w:r w:rsidRPr="007D076B">
        <w:tab/>
      </w:r>
      <w:r w:rsidR="00E6309F" w:rsidRPr="007D076B">
        <w:t>A</w:t>
      </w:r>
      <w:r w:rsidR="00916870" w:rsidRPr="007D076B">
        <w:t>rms fairs</w:t>
      </w:r>
      <w:r w:rsidR="00E6309F" w:rsidRPr="007D076B">
        <w:t>, permits to conduct</w:t>
      </w:r>
      <w:r w:rsidR="00916870" w:rsidRPr="007D076B">
        <w:t>—Act, s 141 (a)</w:t>
      </w:r>
      <w:bookmarkEnd w:id="105"/>
    </w:p>
    <w:p w14:paraId="3A54FD46" w14:textId="77777777" w:rsidR="00916870" w:rsidRPr="007D076B" w:rsidRDefault="00E6621F" w:rsidP="00E6621F">
      <w:pPr>
        <w:pStyle w:val="Amain"/>
      </w:pPr>
      <w:r>
        <w:tab/>
      </w:r>
      <w:r w:rsidR="00A01E9E" w:rsidRPr="007D076B">
        <w:t>(1)</w:t>
      </w:r>
      <w:r w:rsidR="00A01E9E" w:rsidRPr="007D076B">
        <w:tab/>
      </w:r>
      <w:r w:rsidR="00916870" w:rsidRPr="007D076B">
        <w:t>A permit may be issued to authorise the use by a licensed firearms dealer of s</w:t>
      </w:r>
      <w:r w:rsidR="00EB2874" w:rsidRPr="007D076B">
        <w:t>tat</w:t>
      </w:r>
      <w:r w:rsidR="00916870" w:rsidRPr="007D076B">
        <w:t>ed premises for the purposes of an arms fair if satisfied that the premises are suitable for the purpose.</w:t>
      </w:r>
    </w:p>
    <w:p w14:paraId="69853821" w14:textId="77777777" w:rsidR="00916870" w:rsidRPr="007D076B" w:rsidRDefault="00E6621F" w:rsidP="00E6621F">
      <w:pPr>
        <w:pStyle w:val="Amain"/>
      </w:pPr>
      <w:r>
        <w:tab/>
      </w:r>
      <w:r w:rsidR="00A01E9E" w:rsidRPr="007D076B">
        <w:t>(2)</w:t>
      </w:r>
      <w:r w:rsidR="00A01E9E" w:rsidRPr="007D076B">
        <w:tab/>
      </w:r>
      <w:r w:rsidR="00916870" w:rsidRPr="007D076B">
        <w:t>In considering whether premises are suitable for subsection (1), the registrar must have regard to the considerations s</w:t>
      </w:r>
      <w:r w:rsidR="0098667B" w:rsidRPr="007D076B">
        <w:t>tated</w:t>
      </w:r>
      <w:r w:rsidR="00916870" w:rsidRPr="007D076B">
        <w:t xml:space="preserve"> in section</w:t>
      </w:r>
      <w:r w:rsidR="000A71E3" w:rsidRPr="007D076B">
        <w:t> </w:t>
      </w:r>
      <w:r w:rsidR="00E85239">
        <w:t>37</w:t>
      </w:r>
      <w:r w:rsidR="000A71E3" w:rsidRPr="007D076B">
        <w:t xml:space="preserve"> (Dealer licences, restrictions on issue—Act</w:t>
      </w:r>
      <w:r w:rsidR="008C6000">
        <w:t>,</w:t>
      </w:r>
      <w:r w:rsidR="000A71E3" w:rsidRPr="007D076B">
        <w:t xml:space="preserve"> s 272 (2) (e)).</w:t>
      </w:r>
    </w:p>
    <w:p w14:paraId="36C72ACC" w14:textId="77777777" w:rsidR="000A71E3" w:rsidRPr="007D076B" w:rsidRDefault="00E6621F" w:rsidP="00E6621F">
      <w:pPr>
        <w:pStyle w:val="Amain"/>
      </w:pPr>
      <w:r>
        <w:tab/>
      </w:r>
      <w:r w:rsidR="00A01E9E" w:rsidRPr="007D076B">
        <w:t>(3)</w:t>
      </w:r>
      <w:r w:rsidR="00A01E9E" w:rsidRPr="007D076B">
        <w:tab/>
      </w:r>
      <w:r w:rsidR="000A71E3" w:rsidRPr="007D076B">
        <w:t>A permit under subsection (1)—</w:t>
      </w:r>
    </w:p>
    <w:p w14:paraId="11C1A1AA" w14:textId="77777777" w:rsidR="000A71E3" w:rsidRPr="007D076B" w:rsidRDefault="00E6621F" w:rsidP="00E6621F">
      <w:pPr>
        <w:pStyle w:val="Apara"/>
      </w:pPr>
      <w:r>
        <w:tab/>
      </w:r>
      <w:r w:rsidR="00A01E9E" w:rsidRPr="007D076B">
        <w:t>(a)</w:t>
      </w:r>
      <w:r w:rsidR="00A01E9E" w:rsidRPr="007D076B">
        <w:tab/>
      </w:r>
      <w:r w:rsidR="005318A3" w:rsidRPr="007D076B">
        <w:t>m</w:t>
      </w:r>
      <w:r w:rsidR="000A71E3" w:rsidRPr="007D076B">
        <w:t>ust s</w:t>
      </w:r>
      <w:r w:rsidR="0098667B" w:rsidRPr="007D076B">
        <w:t>tate</w:t>
      </w:r>
      <w:r w:rsidR="000A71E3" w:rsidRPr="007D076B">
        <w:t xml:space="preserve"> the time during which the dealer is authorised to hold the arms fair; and</w:t>
      </w:r>
    </w:p>
    <w:p w14:paraId="4C63AA28" w14:textId="77777777" w:rsidR="000A71E3" w:rsidRPr="007D076B" w:rsidRDefault="00E6621F" w:rsidP="00E6621F">
      <w:pPr>
        <w:pStyle w:val="Apara"/>
      </w:pPr>
      <w:r>
        <w:tab/>
      </w:r>
      <w:r w:rsidR="00A01E9E" w:rsidRPr="007D076B">
        <w:t>(b)</w:t>
      </w:r>
      <w:r w:rsidR="00A01E9E" w:rsidRPr="007D076B">
        <w:tab/>
      </w:r>
      <w:r w:rsidR="005318A3" w:rsidRPr="007D076B">
        <w:t>a</w:t>
      </w:r>
      <w:r w:rsidR="000A71E3" w:rsidRPr="007D076B">
        <w:t xml:space="preserve">uthorises </w:t>
      </w:r>
      <w:r w:rsidR="0098667B" w:rsidRPr="007D076B">
        <w:t>anyone</w:t>
      </w:r>
      <w:r w:rsidR="000A71E3" w:rsidRPr="007D076B">
        <w:t xml:space="preserve"> exhibiting on the premises during the fair to deal with the firearms exhibited in accordance with the </w:t>
      </w:r>
      <w:r w:rsidR="0098667B" w:rsidRPr="007D076B">
        <w:t>p</w:t>
      </w:r>
      <w:r w:rsidR="00E571BB">
        <w:t>ermit</w:t>
      </w:r>
      <w:r w:rsidR="00E571BB">
        <w:noBreakHyphen/>
      </w:r>
      <w:r w:rsidR="0098667B" w:rsidRPr="007D076B">
        <w:t xml:space="preserve">holder’s </w:t>
      </w:r>
      <w:r w:rsidR="000A71E3" w:rsidRPr="007D076B">
        <w:t>firearms dealer licence.</w:t>
      </w:r>
    </w:p>
    <w:p w14:paraId="2683B19A" w14:textId="77777777" w:rsidR="000A71E3" w:rsidRPr="007D076B" w:rsidRDefault="00E6621F" w:rsidP="00E6621F">
      <w:pPr>
        <w:pStyle w:val="Amain"/>
        <w:keepNext/>
      </w:pPr>
      <w:r>
        <w:tab/>
      </w:r>
      <w:r w:rsidR="00A01E9E" w:rsidRPr="007D076B">
        <w:t>(4)</w:t>
      </w:r>
      <w:r w:rsidR="00A01E9E" w:rsidRPr="007D076B">
        <w:tab/>
      </w:r>
      <w:r w:rsidR="000A71E3" w:rsidRPr="007D076B">
        <w:t>In this section</w:t>
      </w:r>
      <w:r w:rsidR="0098667B" w:rsidRPr="007D076B">
        <w:t>:</w:t>
      </w:r>
    </w:p>
    <w:p w14:paraId="25411818" w14:textId="77777777" w:rsidR="000A71E3" w:rsidRDefault="000A71E3" w:rsidP="00A01E9E">
      <w:pPr>
        <w:pStyle w:val="aDef"/>
      </w:pPr>
      <w:r w:rsidRPr="005A25A9">
        <w:rPr>
          <w:rStyle w:val="charBoldItals"/>
        </w:rPr>
        <w:t>arms fair</w:t>
      </w:r>
      <w:r w:rsidRPr="007D076B">
        <w:t xml:space="preserve"> means a fair where firearms and related items are exhibited and dealt with in accordance with th</w:t>
      </w:r>
      <w:r w:rsidR="0098667B" w:rsidRPr="007D076B">
        <w:t>e permit-holder’s firearms dealer licence</w:t>
      </w:r>
      <w:r w:rsidRPr="007D076B">
        <w:t>.</w:t>
      </w:r>
    </w:p>
    <w:p w14:paraId="4D461E92" w14:textId="77777777" w:rsidR="00223050" w:rsidRPr="00255E35" w:rsidRDefault="00223050" w:rsidP="00223050">
      <w:pPr>
        <w:pStyle w:val="AH5Sec"/>
      </w:pPr>
      <w:bookmarkStart w:id="106" w:name="_Toc198039484"/>
      <w:r w:rsidRPr="00CC5AFB">
        <w:rPr>
          <w:rStyle w:val="CharSectNo"/>
        </w:rPr>
        <w:t>71A</w:t>
      </w:r>
      <w:r w:rsidRPr="00255E35">
        <w:tab/>
        <w:t>Firearms, permits for possession and display of mortar etc—Act, s 141 (a)</w:t>
      </w:r>
      <w:bookmarkEnd w:id="106"/>
    </w:p>
    <w:p w14:paraId="160F9651" w14:textId="77777777" w:rsidR="00223050" w:rsidRPr="00255E35" w:rsidRDefault="00223050" w:rsidP="00223050">
      <w:pPr>
        <w:pStyle w:val="Amain"/>
      </w:pPr>
      <w:r w:rsidRPr="00255E35">
        <w:tab/>
        <w:t>(1)</w:t>
      </w:r>
      <w:r w:rsidRPr="00255E35">
        <w:tab/>
        <w:t>A permit may be issued to authorise the possession of a mortar if the registrar is satisfied that—</w:t>
      </w:r>
    </w:p>
    <w:p w14:paraId="6F065BA4" w14:textId="77777777" w:rsidR="00223050" w:rsidRPr="00255E35" w:rsidRDefault="00223050" w:rsidP="00223050">
      <w:pPr>
        <w:pStyle w:val="Apara"/>
      </w:pPr>
      <w:r w:rsidRPr="00255E35">
        <w:tab/>
        <w:t>(a)</w:t>
      </w:r>
      <w:r w:rsidRPr="00255E35">
        <w:tab/>
        <w:t>the applicant—</w:t>
      </w:r>
    </w:p>
    <w:p w14:paraId="61F6A7F3" w14:textId="77777777" w:rsidR="00223050" w:rsidRPr="00255E35" w:rsidRDefault="00223050" w:rsidP="00223050">
      <w:pPr>
        <w:pStyle w:val="Asubpara"/>
      </w:pPr>
      <w:r w:rsidRPr="00255E35">
        <w:tab/>
        <w:t>(i)</w:t>
      </w:r>
      <w:r w:rsidRPr="00255E35">
        <w:tab/>
        <w:t>is a collector of military firearms memorabilia; and</w:t>
      </w:r>
    </w:p>
    <w:p w14:paraId="4E95FB67" w14:textId="77777777" w:rsidR="00223050" w:rsidRPr="00255E35" w:rsidRDefault="00223050" w:rsidP="00223050">
      <w:pPr>
        <w:pStyle w:val="Asubpara"/>
      </w:pPr>
      <w:r w:rsidRPr="00255E35">
        <w:tab/>
        <w:t>(ii)</w:t>
      </w:r>
      <w:r w:rsidRPr="00255E35">
        <w:tab/>
        <w:t>intends to display the mortar at a historical or military event or other associated or similar event; and</w:t>
      </w:r>
    </w:p>
    <w:p w14:paraId="6ADA8E5C" w14:textId="77777777" w:rsidR="00223050" w:rsidRPr="00255E35" w:rsidRDefault="00223050" w:rsidP="00223050">
      <w:pPr>
        <w:pStyle w:val="Apara"/>
      </w:pPr>
      <w:r w:rsidRPr="00255E35">
        <w:tab/>
        <w:t>(b)</w:t>
      </w:r>
      <w:r w:rsidRPr="00255E35">
        <w:tab/>
        <w:t>the mortar is permanently inoperable.</w:t>
      </w:r>
    </w:p>
    <w:p w14:paraId="5D94477F" w14:textId="77777777" w:rsidR="00223050" w:rsidRPr="00255E35" w:rsidRDefault="00223050" w:rsidP="00A71172">
      <w:pPr>
        <w:pStyle w:val="Amain"/>
        <w:keepNext/>
      </w:pPr>
      <w:r w:rsidRPr="00255E35">
        <w:lastRenderedPageBreak/>
        <w:tab/>
        <w:t>(2)</w:t>
      </w:r>
      <w:r w:rsidRPr="00255E35">
        <w:tab/>
        <w:t>A permit issued under this section authorises the person named in the permit to—</w:t>
      </w:r>
    </w:p>
    <w:p w14:paraId="1C87B884" w14:textId="77777777" w:rsidR="00223050" w:rsidRPr="00255E35" w:rsidRDefault="00223050" w:rsidP="00223050">
      <w:pPr>
        <w:pStyle w:val="Apara"/>
      </w:pPr>
      <w:r w:rsidRPr="00255E35">
        <w:tab/>
        <w:t>(a)</w:t>
      </w:r>
      <w:r w:rsidRPr="00255E35">
        <w:tab/>
        <w:t>possess the mortar; and</w:t>
      </w:r>
    </w:p>
    <w:p w14:paraId="1DBE7094" w14:textId="77777777" w:rsidR="00223050" w:rsidRPr="00255E35" w:rsidRDefault="00223050" w:rsidP="00223050">
      <w:pPr>
        <w:pStyle w:val="Apara"/>
      </w:pPr>
      <w:r w:rsidRPr="00255E35">
        <w:tab/>
        <w:t>(b)</w:t>
      </w:r>
      <w:r w:rsidRPr="00255E35">
        <w:tab/>
        <w:t>display the mortar at a historical or military event or other associated or similar event.</w:t>
      </w:r>
    </w:p>
    <w:p w14:paraId="2DF1A254" w14:textId="77777777" w:rsidR="00223050" w:rsidRPr="00255E35" w:rsidRDefault="00223050" w:rsidP="00223050">
      <w:pPr>
        <w:pStyle w:val="Amain"/>
      </w:pPr>
      <w:r w:rsidRPr="00255E35">
        <w:tab/>
        <w:t>(3)</w:t>
      </w:r>
      <w:r w:rsidRPr="00255E35">
        <w:tab/>
        <w:t>It is a condition of the permit that—</w:t>
      </w:r>
    </w:p>
    <w:p w14:paraId="29ED2BB6" w14:textId="77777777" w:rsidR="00223050" w:rsidRPr="00255E35" w:rsidRDefault="00223050" w:rsidP="00223050">
      <w:pPr>
        <w:pStyle w:val="Apara"/>
      </w:pPr>
      <w:r w:rsidRPr="00255E35">
        <w:tab/>
        <w:t>(a)</w:t>
      </w:r>
      <w:r w:rsidRPr="00255E35">
        <w:tab/>
        <w:t>the mortar must be stored—</w:t>
      </w:r>
    </w:p>
    <w:p w14:paraId="0AB2ABA1" w14:textId="77777777" w:rsidR="00223050" w:rsidRPr="00255E35" w:rsidRDefault="00223050" w:rsidP="00223050">
      <w:pPr>
        <w:pStyle w:val="Asubpara"/>
      </w:pPr>
      <w:r w:rsidRPr="00255E35">
        <w:tab/>
        <w:t>(i)</w:t>
      </w:r>
      <w:r w:rsidRPr="00255E35">
        <w:tab/>
        <w:t>in accordance with the requirements set out in section 47 (2) to (5); or</w:t>
      </w:r>
    </w:p>
    <w:p w14:paraId="036EF00C" w14:textId="77777777" w:rsidR="00223050" w:rsidRPr="00255E35" w:rsidRDefault="00223050" w:rsidP="00223050">
      <w:pPr>
        <w:pStyle w:val="Asubpara"/>
      </w:pPr>
      <w:r w:rsidRPr="00255E35">
        <w:tab/>
        <w:t>(ii)</w:t>
      </w:r>
      <w:r w:rsidRPr="00255E35">
        <w:tab/>
        <w:t>in the way stated in the permit; and</w:t>
      </w:r>
    </w:p>
    <w:p w14:paraId="51FBA472" w14:textId="77777777" w:rsidR="00223050" w:rsidRPr="00255E35" w:rsidRDefault="00223050" w:rsidP="00B40E73">
      <w:pPr>
        <w:pStyle w:val="Apara"/>
        <w:keepNext/>
      </w:pPr>
      <w:r w:rsidRPr="00255E35">
        <w:tab/>
        <w:t>(b)</w:t>
      </w:r>
      <w:r w:rsidRPr="00255E35">
        <w:tab/>
        <w:t>when on display, the mortar must—</w:t>
      </w:r>
    </w:p>
    <w:p w14:paraId="3DE08A12" w14:textId="77777777" w:rsidR="00223050" w:rsidRPr="00255E35" w:rsidRDefault="00223050" w:rsidP="00223050">
      <w:pPr>
        <w:pStyle w:val="Asubpara"/>
      </w:pPr>
      <w:r w:rsidRPr="00255E35">
        <w:tab/>
        <w:t>(i)</w:t>
      </w:r>
      <w:r w:rsidRPr="00255E35">
        <w:tab/>
        <w:t>be displayed in the way stated in the permit; and</w:t>
      </w:r>
    </w:p>
    <w:p w14:paraId="6A1DBA84" w14:textId="77777777" w:rsidR="00223050" w:rsidRPr="00255E35" w:rsidRDefault="00223050" w:rsidP="00223050">
      <w:pPr>
        <w:pStyle w:val="Asubpara"/>
      </w:pPr>
      <w:r w:rsidRPr="00255E35">
        <w:tab/>
        <w:t>(ii)</w:t>
      </w:r>
      <w:r w:rsidRPr="00255E35">
        <w:tab/>
        <w:t xml:space="preserve"> be accompanied by a notice stating that the mortar is permanently inoperable.</w:t>
      </w:r>
    </w:p>
    <w:p w14:paraId="11893BF6" w14:textId="77777777" w:rsidR="00223050" w:rsidRPr="00255E35" w:rsidRDefault="00223050" w:rsidP="00223050">
      <w:pPr>
        <w:pStyle w:val="Amain"/>
      </w:pPr>
      <w:r w:rsidRPr="00255E35">
        <w:tab/>
        <w:t>(4)</w:t>
      </w:r>
      <w:r w:rsidRPr="00255E35">
        <w:tab/>
        <w:t>The permit must state the following:</w:t>
      </w:r>
    </w:p>
    <w:p w14:paraId="58CE1652" w14:textId="77777777" w:rsidR="00223050" w:rsidRPr="00255E35" w:rsidRDefault="00223050" w:rsidP="00223050">
      <w:pPr>
        <w:pStyle w:val="Apara"/>
      </w:pPr>
      <w:r w:rsidRPr="00255E35">
        <w:tab/>
        <w:t>(a)</w:t>
      </w:r>
      <w:r w:rsidRPr="00255E35">
        <w:tab/>
        <w:t>the name of the person authorised to possess and display a mortar under the permit;</w:t>
      </w:r>
    </w:p>
    <w:p w14:paraId="753B2C57" w14:textId="77777777" w:rsidR="00223050" w:rsidRPr="00255E35" w:rsidRDefault="00223050" w:rsidP="00223050">
      <w:pPr>
        <w:pStyle w:val="Apara"/>
      </w:pPr>
      <w:r w:rsidRPr="00255E35">
        <w:tab/>
        <w:t>(b)</w:t>
      </w:r>
      <w:r w:rsidRPr="00255E35">
        <w:tab/>
        <w:t>the period for which it is issued;</w:t>
      </w:r>
    </w:p>
    <w:p w14:paraId="7A20FCAA" w14:textId="77777777" w:rsidR="00223050" w:rsidRPr="00255E35" w:rsidRDefault="00223050" w:rsidP="00223050">
      <w:pPr>
        <w:pStyle w:val="Apara"/>
      </w:pPr>
      <w:r w:rsidRPr="00255E35">
        <w:tab/>
        <w:t>(c)</w:t>
      </w:r>
      <w:r w:rsidRPr="00255E35">
        <w:tab/>
        <w:t>for each mortar held under the permit—</w:t>
      </w:r>
    </w:p>
    <w:p w14:paraId="5E89F7B9" w14:textId="77777777" w:rsidR="00223050" w:rsidRPr="00255E35" w:rsidRDefault="00223050" w:rsidP="00223050">
      <w:pPr>
        <w:pStyle w:val="Asubpara"/>
      </w:pPr>
      <w:r w:rsidRPr="00255E35">
        <w:tab/>
        <w:t>(i)</w:t>
      </w:r>
      <w:r w:rsidRPr="00255E35">
        <w:tab/>
        <w:t>a description of the mortar; and</w:t>
      </w:r>
    </w:p>
    <w:p w14:paraId="6DF158AF" w14:textId="77777777" w:rsidR="00223050" w:rsidRPr="00255E35" w:rsidRDefault="00223050" w:rsidP="00223050">
      <w:pPr>
        <w:pStyle w:val="Asubpara"/>
      </w:pPr>
      <w:r w:rsidRPr="00255E35">
        <w:tab/>
        <w:t>(ii)</w:t>
      </w:r>
      <w:r w:rsidRPr="00255E35">
        <w:tab/>
        <w:t>the conditions of display and storage for subsection (3).</w:t>
      </w:r>
    </w:p>
    <w:p w14:paraId="5EE421AA" w14:textId="77777777" w:rsidR="00223050" w:rsidRPr="00255E35" w:rsidRDefault="00223050" w:rsidP="00223050">
      <w:pPr>
        <w:pStyle w:val="Amain"/>
      </w:pPr>
      <w:r w:rsidRPr="00255E35">
        <w:tab/>
        <w:t>(5)</w:t>
      </w:r>
      <w:r w:rsidRPr="00255E35">
        <w:tab/>
        <w:t>In this section:</w:t>
      </w:r>
    </w:p>
    <w:p w14:paraId="70EC6CC4" w14:textId="32C3BD89" w:rsidR="00223050" w:rsidRPr="00255E35" w:rsidRDefault="00223050" w:rsidP="00223050">
      <w:pPr>
        <w:pStyle w:val="aDef"/>
      </w:pPr>
      <w:r w:rsidRPr="00255E35">
        <w:rPr>
          <w:rStyle w:val="charBoldItals"/>
        </w:rPr>
        <w:t xml:space="preserve">mortar </w:t>
      </w:r>
      <w:r w:rsidRPr="00255E35">
        <w:t xml:space="preserve">means a prohibited firearm mentioned in the </w:t>
      </w:r>
      <w:hyperlink r:id="rId95" w:tooltip="Firearms Act 1996" w:history="1">
        <w:r w:rsidRPr="00407BC8">
          <w:rPr>
            <w:rStyle w:val="charCitHyperlinkAbbrev"/>
          </w:rPr>
          <w:t>Act</w:t>
        </w:r>
      </w:hyperlink>
      <w:r w:rsidRPr="00255E35">
        <w:t>, schedule 1, item 16.</w:t>
      </w:r>
    </w:p>
    <w:p w14:paraId="39159EA1" w14:textId="77777777" w:rsidR="003C77B0" w:rsidRPr="007D076B" w:rsidRDefault="00A01E9E" w:rsidP="00A01E9E">
      <w:pPr>
        <w:pStyle w:val="AH5Sec"/>
      </w:pPr>
      <w:bookmarkStart w:id="107" w:name="_Toc198039485"/>
      <w:r w:rsidRPr="00CC5AFB">
        <w:rPr>
          <w:rStyle w:val="CharSectNo"/>
        </w:rPr>
        <w:lastRenderedPageBreak/>
        <w:t>72</w:t>
      </w:r>
      <w:r w:rsidRPr="007D076B">
        <w:tab/>
      </w:r>
      <w:r w:rsidR="005318A3" w:rsidRPr="007D076B">
        <w:t>F</w:t>
      </w:r>
      <w:r w:rsidR="003C77B0" w:rsidRPr="007D076B">
        <w:t>irearms, permits for possession and use of tranquilliser firearms</w:t>
      </w:r>
      <w:r w:rsidR="00FA3F73" w:rsidRPr="007D076B">
        <w:t>—Act, s 141 (a)</w:t>
      </w:r>
      <w:bookmarkEnd w:id="107"/>
    </w:p>
    <w:p w14:paraId="0D73510C" w14:textId="77777777" w:rsidR="003C77B0" w:rsidRPr="007D076B" w:rsidRDefault="00E6621F" w:rsidP="00E6621F">
      <w:pPr>
        <w:pStyle w:val="Amain"/>
      </w:pPr>
      <w:r>
        <w:tab/>
      </w:r>
      <w:r w:rsidR="00A01E9E" w:rsidRPr="007D076B">
        <w:t>(1)</w:t>
      </w:r>
      <w:r w:rsidR="00A01E9E" w:rsidRPr="007D076B">
        <w:tab/>
      </w:r>
      <w:r w:rsidR="003C77B0" w:rsidRPr="007D076B">
        <w:t xml:space="preserve">A permit may be issued for the possession and use of a tranquilliser if the possession and use is a necessary part of the </w:t>
      </w:r>
      <w:r w:rsidR="000B1023" w:rsidRPr="007D076B">
        <w:t xml:space="preserve">applicant’s </w:t>
      </w:r>
      <w:r w:rsidR="003C77B0" w:rsidRPr="007D076B">
        <w:t>occupation.</w:t>
      </w:r>
    </w:p>
    <w:p w14:paraId="1BF8E293" w14:textId="77777777" w:rsidR="003C77B0" w:rsidRPr="007D076B" w:rsidRDefault="00E6621F" w:rsidP="00E6621F">
      <w:pPr>
        <w:pStyle w:val="Amain"/>
      </w:pPr>
      <w:r>
        <w:tab/>
      </w:r>
      <w:r w:rsidR="00A01E9E" w:rsidRPr="007D076B">
        <w:t>(2)</w:t>
      </w:r>
      <w:r w:rsidR="00A01E9E" w:rsidRPr="007D076B">
        <w:tab/>
      </w:r>
      <w:r w:rsidR="00FA3F73" w:rsidRPr="007D076B">
        <w:t>A</w:t>
      </w:r>
      <w:r w:rsidR="003C77B0" w:rsidRPr="007D076B">
        <w:t xml:space="preserve"> permit issued under this section authorises </w:t>
      </w:r>
      <w:r w:rsidR="00FA3F73" w:rsidRPr="007D076B">
        <w:t>each</w:t>
      </w:r>
      <w:r w:rsidR="003C77B0" w:rsidRPr="007D076B">
        <w:t xml:space="preserve"> person</w:t>
      </w:r>
      <w:r w:rsidR="00FA3F73" w:rsidRPr="007D076B">
        <w:t xml:space="preserve"> named in the permit to use a tranquilliser </w:t>
      </w:r>
      <w:r w:rsidR="003C77B0" w:rsidRPr="007D076B">
        <w:t>firearm in the ordinary course of the person’s occupation.</w:t>
      </w:r>
    </w:p>
    <w:p w14:paraId="3618D122" w14:textId="77777777" w:rsidR="003C77B0" w:rsidRPr="007D076B" w:rsidRDefault="00E6621F" w:rsidP="00E6621F">
      <w:pPr>
        <w:pStyle w:val="Amain"/>
      </w:pPr>
      <w:r>
        <w:tab/>
      </w:r>
      <w:r w:rsidR="00A01E9E" w:rsidRPr="007D076B">
        <w:t>(3)</w:t>
      </w:r>
      <w:r w:rsidR="00A01E9E" w:rsidRPr="007D076B">
        <w:tab/>
      </w:r>
      <w:r w:rsidR="00FA3F73" w:rsidRPr="007D076B">
        <w:t>The permit must state—</w:t>
      </w:r>
    </w:p>
    <w:p w14:paraId="711BD3E0" w14:textId="77777777" w:rsidR="00FA3F73" w:rsidRPr="007D076B" w:rsidRDefault="00E6621F" w:rsidP="00E6621F">
      <w:pPr>
        <w:pStyle w:val="Apara"/>
      </w:pPr>
      <w:r>
        <w:tab/>
      </w:r>
      <w:r w:rsidR="00A01E9E" w:rsidRPr="007D076B">
        <w:t>(a)</w:t>
      </w:r>
      <w:r w:rsidR="00A01E9E" w:rsidRPr="007D076B">
        <w:tab/>
      </w:r>
      <w:r w:rsidR="00FA3F73" w:rsidRPr="007D076B">
        <w:t>the purpose for which it is issued; and</w:t>
      </w:r>
    </w:p>
    <w:p w14:paraId="539C2000" w14:textId="77777777" w:rsidR="00FA3F73" w:rsidRPr="007D076B" w:rsidRDefault="00E6621F" w:rsidP="00E6621F">
      <w:pPr>
        <w:pStyle w:val="Apara"/>
      </w:pPr>
      <w:r>
        <w:tab/>
      </w:r>
      <w:r w:rsidR="00A01E9E" w:rsidRPr="007D076B">
        <w:t>(b)</w:t>
      </w:r>
      <w:r w:rsidR="00A01E9E" w:rsidRPr="007D076B">
        <w:tab/>
      </w:r>
      <w:r w:rsidR="00FA3F73" w:rsidRPr="007D076B">
        <w:t>the period for which it is issued; and</w:t>
      </w:r>
    </w:p>
    <w:p w14:paraId="278481EF" w14:textId="77777777" w:rsidR="00FA3F73" w:rsidRPr="007D076B" w:rsidRDefault="00E6621F" w:rsidP="00E6621F">
      <w:pPr>
        <w:pStyle w:val="Apara"/>
      </w:pPr>
      <w:r>
        <w:tab/>
      </w:r>
      <w:r w:rsidR="00A01E9E" w:rsidRPr="007D076B">
        <w:t>(c)</w:t>
      </w:r>
      <w:r w:rsidR="00A01E9E" w:rsidRPr="007D076B">
        <w:tab/>
      </w:r>
      <w:r w:rsidR="00FA3F73" w:rsidRPr="007D076B">
        <w:t>the name of each person authorised to possess and use a tranquilliser firearm under the permit.</w:t>
      </w:r>
    </w:p>
    <w:p w14:paraId="217970D0" w14:textId="77777777" w:rsidR="00FA3F73" w:rsidRPr="007D076B" w:rsidRDefault="00E6621F" w:rsidP="00E6621F">
      <w:pPr>
        <w:pStyle w:val="Amain"/>
        <w:keepNext/>
      </w:pPr>
      <w:r>
        <w:tab/>
      </w:r>
      <w:r w:rsidR="00A01E9E" w:rsidRPr="007D076B">
        <w:t>(4)</w:t>
      </w:r>
      <w:r w:rsidR="00A01E9E" w:rsidRPr="007D076B">
        <w:tab/>
      </w:r>
      <w:r w:rsidR="00FA3F73" w:rsidRPr="007D076B">
        <w:t>In this section:</w:t>
      </w:r>
    </w:p>
    <w:p w14:paraId="4AE99DE0" w14:textId="77777777" w:rsidR="00FA3F73" w:rsidRPr="007D076B" w:rsidRDefault="00FA3F73" w:rsidP="00A01E9E">
      <w:pPr>
        <w:pStyle w:val="aDef"/>
      </w:pPr>
      <w:r w:rsidRPr="005A25A9">
        <w:rPr>
          <w:rStyle w:val="charBoldItals"/>
        </w:rPr>
        <w:t>tranquilliser firearm</w:t>
      </w:r>
      <w:r w:rsidRPr="007D076B">
        <w:t xml:space="preserve"> means a firearm designed for use in tranquillising, immobilising or administering vaccines or medication to an animal.</w:t>
      </w:r>
    </w:p>
    <w:p w14:paraId="7F5A6AB2" w14:textId="77777777" w:rsidR="003C77B0" w:rsidRPr="007D076B" w:rsidRDefault="00A01E9E" w:rsidP="00A01E9E">
      <w:pPr>
        <w:pStyle w:val="AH5Sec"/>
      </w:pPr>
      <w:bookmarkStart w:id="108" w:name="_Toc198039486"/>
      <w:r w:rsidRPr="00CC5AFB">
        <w:rPr>
          <w:rStyle w:val="CharSectNo"/>
        </w:rPr>
        <w:t>73</w:t>
      </w:r>
      <w:r w:rsidRPr="007D076B">
        <w:tab/>
      </w:r>
      <w:r w:rsidR="003C77B0" w:rsidRPr="007D076B">
        <w:t>Firearms, permits for possession and use of powerheads</w:t>
      </w:r>
      <w:r w:rsidR="00DD14BB">
        <w:t>—Act, s 141 </w:t>
      </w:r>
      <w:r w:rsidR="00FA3F73" w:rsidRPr="007D076B">
        <w:t>(a)</w:t>
      </w:r>
      <w:bookmarkEnd w:id="108"/>
    </w:p>
    <w:p w14:paraId="4ABC2414" w14:textId="77777777" w:rsidR="00FA3F73" w:rsidRPr="007D076B" w:rsidRDefault="00E6621F" w:rsidP="00CD37AC">
      <w:pPr>
        <w:pStyle w:val="Amain"/>
        <w:keepLines/>
      </w:pPr>
      <w:r>
        <w:tab/>
      </w:r>
      <w:r w:rsidR="00A01E9E" w:rsidRPr="007D076B">
        <w:t>(1)</w:t>
      </w:r>
      <w:r w:rsidR="00A01E9E" w:rsidRPr="007D076B">
        <w:tab/>
      </w:r>
      <w:r w:rsidR="00FA3F73" w:rsidRPr="007D076B">
        <w:t xml:space="preserve">A permit may be issued for the acquisition, possession </w:t>
      </w:r>
      <w:r w:rsidR="00016FB2" w:rsidRPr="007D076B">
        <w:t>and</w:t>
      </w:r>
      <w:r w:rsidR="00FA3F73" w:rsidRPr="007D076B">
        <w:t xml:space="preserve"> use of a powerhead if satisfied the applicant’s acquisition, possession or use of the firearm will be for an occupational purpose or for a marine recreational purpose.</w:t>
      </w:r>
    </w:p>
    <w:p w14:paraId="2EC0DF05" w14:textId="77777777" w:rsidR="00FA3F73" w:rsidRPr="007D076B" w:rsidRDefault="00E6621F" w:rsidP="00E6621F">
      <w:pPr>
        <w:pStyle w:val="Amain"/>
      </w:pPr>
      <w:r>
        <w:tab/>
      </w:r>
      <w:r w:rsidR="00A01E9E" w:rsidRPr="007D076B">
        <w:t>(2)</w:t>
      </w:r>
      <w:r w:rsidR="00A01E9E" w:rsidRPr="007D076B">
        <w:tab/>
      </w:r>
      <w:r w:rsidR="00FA3F73" w:rsidRPr="007D076B">
        <w:t>A permit issued under this section authorises each person named in the permit to use the powerhead in the ordinary course of the person’s occupation.</w:t>
      </w:r>
    </w:p>
    <w:p w14:paraId="38388ECB" w14:textId="77777777" w:rsidR="00FA3F73" w:rsidRPr="007D076B" w:rsidRDefault="00E6621F" w:rsidP="00A71172">
      <w:pPr>
        <w:pStyle w:val="Amain"/>
        <w:keepNext/>
      </w:pPr>
      <w:r>
        <w:lastRenderedPageBreak/>
        <w:tab/>
      </w:r>
      <w:r w:rsidR="00A01E9E" w:rsidRPr="007D076B">
        <w:t>(3)</w:t>
      </w:r>
      <w:r w:rsidR="00A01E9E" w:rsidRPr="007D076B">
        <w:tab/>
      </w:r>
      <w:r w:rsidR="00FA3F73" w:rsidRPr="007D076B">
        <w:t>The permit must state—</w:t>
      </w:r>
    </w:p>
    <w:p w14:paraId="6CCAE2A0" w14:textId="77777777" w:rsidR="00FA3F73" w:rsidRPr="007D076B" w:rsidRDefault="00E6621F" w:rsidP="00A71172">
      <w:pPr>
        <w:pStyle w:val="Apara"/>
        <w:keepNext/>
      </w:pPr>
      <w:r>
        <w:tab/>
      </w:r>
      <w:r w:rsidR="00A01E9E" w:rsidRPr="007D076B">
        <w:t>(a)</w:t>
      </w:r>
      <w:r w:rsidR="00A01E9E" w:rsidRPr="007D076B">
        <w:tab/>
      </w:r>
      <w:r w:rsidR="00FA3F73" w:rsidRPr="007D076B">
        <w:t>the purpose for which it is issued; and</w:t>
      </w:r>
    </w:p>
    <w:p w14:paraId="3E650F02" w14:textId="77777777" w:rsidR="00FA3F73" w:rsidRPr="007D076B" w:rsidRDefault="00E6621F" w:rsidP="00E6621F">
      <w:pPr>
        <w:pStyle w:val="Apara"/>
      </w:pPr>
      <w:r>
        <w:tab/>
      </w:r>
      <w:r w:rsidR="00A01E9E" w:rsidRPr="007D076B">
        <w:t>(b)</w:t>
      </w:r>
      <w:r w:rsidR="00A01E9E" w:rsidRPr="007D076B">
        <w:tab/>
      </w:r>
      <w:r w:rsidR="00FA3F73" w:rsidRPr="007D076B">
        <w:t>the period for which it is issued; and</w:t>
      </w:r>
    </w:p>
    <w:p w14:paraId="45FD955F" w14:textId="77777777" w:rsidR="00FA3F73" w:rsidRDefault="00E6621F" w:rsidP="00E6621F">
      <w:pPr>
        <w:pStyle w:val="Apara"/>
      </w:pPr>
      <w:r>
        <w:tab/>
      </w:r>
      <w:r w:rsidR="00A01E9E" w:rsidRPr="007D076B">
        <w:t>(c)</w:t>
      </w:r>
      <w:r w:rsidR="00A01E9E" w:rsidRPr="007D076B">
        <w:tab/>
      </w:r>
      <w:r w:rsidR="00FA3F73" w:rsidRPr="007D076B">
        <w:t xml:space="preserve">the name of each person authorised to possess and use a </w:t>
      </w:r>
      <w:r w:rsidR="003A1EC7" w:rsidRPr="00F26586">
        <w:t>powerhead</w:t>
      </w:r>
      <w:r w:rsidR="00FA3F73" w:rsidRPr="007D076B">
        <w:t xml:space="preserve"> under the permit.</w:t>
      </w:r>
    </w:p>
    <w:p w14:paraId="2C582897" w14:textId="77777777" w:rsidR="000326B6" w:rsidRPr="00185DF5" w:rsidRDefault="000326B6" w:rsidP="000326B6">
      <w:pPr>
        <w:pStyle w:val="AH5Sec"/>
      </w:pPr>
      <w:bookmarkStart w:id="109" w:name="_Toc198039487"/>
      <w:r w:rsidRPr="00CC5AFB">
        <w:rPr>
          <w:rStyle w:val="CharSectNo"/>
        </w:rPr>
        <w:t>73A</w:t>
      </w:r>
      <w:r w:rsidRPr="00185DF5">
        <w:tab/>
        <w:t>Minimum dimensions for firearms—Act, sch 1, item 17</w:t>
      </w:r>
      <w:bookmarkEnd w:id="109"/>
    </w:p>
    <w:p w14:paraId="4D1A02D8" w14:textId="77777777" w:rsidR="000326B6" w:rsidRPr="00185DF5" w:rsidRDefault="000326B6" w:rsidP="000326B6">
      <w:pPr>
        <w:pStyle w:val="Amain"/>
      </w:pPr>
      <w:r w:rsidRPr="00185DF5">
        <w:tab/>
        <w:t>(1)</w:t>
      </w:r>
      <w:r w:rsidRPr="00185DF5">
        <w:tab/>
        <w:t>The following minimum dimensions are prescribed:</w:t>
      </w:r>
    </w:p>
    <w:p w14:paraId="79EBF813" w14:textId="48BB18AF" w:rsidR="000326B6" w:rsidRPr="00185DF5" w:rsidRDefault="000326B6" w:rsidP="000326B6">
      <w:pPr>
        <w:pStyle w:val="Apara"/>
      </w:pPr>
      <w:r w:rsidRPr="00185DF5">
        <w:tab/>
        <w:t>(a)</w:t>
      </w:r>
      <w:r w:rsidRPr="00185DF5">
        <w:tab/>
        <w:t xml:space="preserve">for a firearm that is a smoothbore shotgun, a combination smoothbore shotgun and rifle or an airgun mentioned in the </w:t>
      </w:r>
      <w:hyperlink r:id="rId96" w:tooltip="Firearms Act 1996" w:history="1">
        <w:r w:rsidRPr="00185DF5">
          <w:rPr>
            <w:rStyle w:val="charCitHyperlinkAbbrev"/>
          </w:rPr>
          <w:t>Act</w:t>
        </w:r>
      </w:hyperlink>
      <w:r w:rsidRPr="00185DF5">
        <w:t>, section 250 (2) (c) (Modification of firearms)—</w:t>
      </w:r>
    </w:p>
    <w:p w14:paraId="6C98E869" w14:textId="77777777" w:rsidR="000326B6" w:rsidRPr="00185DF5" w:rsidRDefault="000326B6" w:rsidP="000326B6">
      <w:pPr>
        <w:pStyle w:val="Asubpara"/>
      </w:pPr>
      <w:r w:rsidRPr="00185DF5">
        <w:tab/>
        <w:t>(i)</w:t>
      </w:r>
      <w:r w:rsidRPr="00185DF5">
        <w:tab/>
        <w:t>in relation to the length of the barrel or, if it has more than 1 barrel, of the longer or longest barrel—400mm; or</w:t>
      </w:r>
    </w:p>
    <w:p w14:paraId="4118F98F" w14:textId="77777777" w:rsidR="000326B6" w:rsidRPr="00185DF5" w:rsidRDefault="000326B6" w:rsidP="000326B6">
      <w:pPr>
        <w:pStyle w:val="Asubpara"/>
      </w:pPr>
      <w:r w:rsidRPr="00185DF5">
        <w:tab/>
        <w:t>(ii)</w:t>
      </w:r>
      <w:r w:rsidRPr="00185DF5">
        <w:tab/>
        <w:t>in relation to the length of the stock—300mm; or</w:t>
      </w:r>
    </w:p>
    <w:p w14:paraId="762AAEB3" w14:textId="77777777" w:rsidR="000326B6" w:rsidRPr="00185DF5" w:rsidRDefault="000326B6" w:rsidP="000326B6">
      <w:pPr>
        <w:pStyle w:val="Asubpara"/>
      </w:pPr>
      <w:r w:rsidRPr="00185DF5">
        <w:tab/>
        <w:t>(iii)</w:t>
      </w:r>
      <w:r w:rsidRPr="00185DF5">
        <w:tab/>
        <w:t xml:space="preserve">in relation to the overall length of the firearm—700mm; </w:t>
      </w:r>
    </w:p>
    <w:p w14:paraId="5E7CFB5E" w14:textId="77777777" w:rsidR="000326B6" w:rsidRPr="00185DF5" w:rsidRDefault="000326B6" w:rsidP="000326B6">
      <w:pPr>
        <w:pStyle w:val="Apara"/>
      </w:pPr>
      <w:r w:rsidRPr="00185DF5">
        <w:tab/>
        <w:t>(b)</w:t>
      </w:r>
      <w:r w:rsidRPr="00185DF5">
        <w:tab/>
        <w:t>for a firearm that is a rifle, other than a combination smoothbore shotgun and rifle or an airgun—</w:t>
      </w:r>
    </w:p>
    <w:p w14:paraId="7BC4262D" w14:textId="77777777" w:rsidR="000326B6" w:rsidRPr="00185DF5" w:rsidRDefault="000326B6" w:rsidP="000326B6">
      <w:pPr>
        <w:pStyle w:val="Asubpara"/>
      </w:pPr>
      <w:r w:rsidRPr="00185DF5">
        <w:tab/>
        <w:t>(i)</w:t>
      </w:r>
      <w:r w:rsidRPr="00185DF5">
        <w:tab/>
        <w:t>in relation to the length of the barrel or, if it has more than 1 barrel, of the longer or longest barrel—400mm; or</w:t>
      </w:r>
    </w:p>
    <w:p w14:paraId="2EF9952B" w14:textId="77777777" w:rsidR="000326B6" w:rsidRPr="00185DF5" w:rsidRDefault="000326B6" w:rsidP="000326B6">
      <w:pPr>
        <w:pStyle w:val="Asubpara"/>
      </w:pPr>
      <w:r w:rsidRPr="00185DF5">
        <w:tab/>
        <w:t>(ii)</w:t>
      </w:r>
      <w:r w:rsidRPr="00185DF5">
        <w:tab/>
        <w:t>in relation to the length of the stock—300mm; or</w:t>
      </w:r>
    </w:p>
    <w:p w14:paraId="37DC602C" w14:textId="77777777" w:rsidR="000326B6" w:rsidRPr="00185DF5" w:rsidRDefault="000326B6" w:rsidP="000326B6">
      <w:pPr>
        <w:pStyle w:val="Asubpara"/>
      </w:pPr>
      <w:r w:rsidRPr="00185DF5">
        <w:tab/>
        <w:t>(iii)</w:t>
      </w:r>
      <w:r w:rsidRPr="00185DF5">
        <w:tab/>
        <w:t>in relation to the overall length of the firearm—800mm.</w:t>
      </w:r>
    </w:p>
    <w:p w14:paraId="1C6251C0" w14:textId="77777777" w:rsidR="000326B6" w:rsidRPr="00185DF5" w:rsidRDefault="000326B6" w:rsidP="00A71172">
      <w:pPr>
        <w:pStyle w:val="Amain"/>
        <w:keepNext/>
      </w:pPr>
      <w:r w:rsidRPr="00185DF5">
        <w:lastRenderedPageBreak/>
        <w:tab/>
        <w:t>(2)</w:t>
      </w:r>
      <w:r w:rsidRPr="00185DF5">
        <w:tab/>
        <w:t>However, subsection (1) does not apply in relation to a firearm if—</w:t>
      </w:r>
    </w:p>
    <w:p w14:paraId="02E6FD75" w14:textId="69BE47AB" w:rsidR="000326B6" w:rsidRPr="00185DF5" w:rsidRDefault="000326B6" w:rsidP="00A71172">
      <w:pPr>
        <w:pStyle w:val="Apara"/>
        <w:keepNext/>
        <w:keepLines/>
      </w:pPr>
      <w:r w:rsidRPr="00185DF5">
        <w:tab/>
        <w:t>(a)</w:t>
      </w:r>
      <w:r w:rsidRPr="00185DF5">
        <w:tab/>
        <w:t xml:space="preserve">the firearm’s owner has the registrar’s written approval under the </w:t>
      </w:r>
      <w:hyperlink r:id="rId97" w:tooltip="Firearms Act 1996" w:history="1">
        <w:r w:rsidRPr="00185DF5">
          <w:rPr>
            <w:rStyle w:val="charCitHyperlinkAbbrev"/>
          </w:rPr>
          <w:t>Act</w:t>
        </w:r>
      </w:hyperlink>
      <w:r w:rsidRPr="00185DF5">
        <w:t>, section 250 (2) to modify the firearm to have a dimension that is less than a minimum dimension mentioned in subsection (1); and</w:t>
      </w:r>
    </w:p>
    <w:p w14:paraId="729628A6" w14:textId="2A67E6B8" w:rsidR="000326B6" w:rsidRPr="00185DF5" w:rsidRDefault="000326B6" w:rsidP="000326B6">
      <w:pPr>
        <w:pStyle w:val="Apara"/>
      </w:pPr>
      <w:r w:rsidRPr="00185DF5">
        <w:tab/>
        <w:t>(b)</w:t>
      </w:r>
      <w:r w:rsidRPr="00185DF5">
        <w:tab/>
        <w:t xml:space="preserve">the registrar is satisfied under the </w:t>
      </w:r>
      <w:hyperlink r:id="rId98" w:tooltip="Firearms Act 1996" w:history="1">
        <w:r w:rsidRPr="00185DF5">
          <w:rPr>
            <w:rStyle w:val="charCitHyperlinkAbbrev"/>
          </w:rPr>
          <w:t>Act</w:t>
        </w:r>
      </w:hyperlink>
      <w:r w:rsidRPr="00185DF5">
        <w:t>, section 251 (Approval of modifications) that the firearm has been modified in accordance with the approval.</w:t>
      </w:r>
    </w:p>
    <w:p w14:paraId="05A25C86" w14:textId="77777777" w:rsidR="000326B6" w:rsidRPr="00185DF5" w:rsidRDefault="000326B6" w:rsidP="000326B6">
      <w:pPr>
        <w:pStyle w:val="Amain"/>
      </w:pPr>
      <w:r w:rsidRPr="00185DF5">
        <w:tab/>
        <w:t>(3)</w:t>
      </w:r>
      <w:r w:rsidRPr="00185DF5">
        <w:tab/>
        <w:t>In this section:</w:t>
      </w:r>
    </w:p>
    <w:p w14:paraId="40C44098" w14:textId="102960D0" w:rsidR="000326B6" w:rsidRPr="00185DF5" w:rsidRDefault="000326B6" w:rsidP="000326B6">
      <w:pPr>
        <w:pStyle w:val="aDef"/>
      </w:pPr>
      <w:r w:rsidRPr="00185DF5">
        <w:rPr>
          <w:rStyle w:val="charBoldItals"/>
        </w:rPr>
        <w:t>length of the stock</w:t>
      </w:r>
      <w:r w:rsidRPr="00185DF5">
        <w:t xml:space="preserve">—see the </w:t>
      </w:r>
      <w:hyperlink r:id="rId99" w:tooltip="Firearms Act 1996" w:history="1">
        <w:r w:rsidRPr="00185DF5">
          <w:rPr>
            <w:rStyle w:val="charCitHyperlinkAbbrev"/>
          </w:rPr>
          <w:t>Act</w:t>
        </w:r>
      </w:hyperlink>
      <w:r w:rsidRPr="00185DF5">
        <w:t>, section 250 (1).</w:t>
      </w:r>
    </w:p>
    <w:p w14:paraId="43EEDEBC" w14:textId="77777777" w:rsidR="00A42A79" w:rsidRPr="007D076B" w:rsidRDefault="00C86DB5" w:rsidP="00A42A79">
      <w:pPr>
        <w:pStyle w:val="PageBreak"/>
      </w:pPr>
      <w:r w:rsidRPr="007D076B">
        <w:br w:type="page"/>
      </w:r>
    </w:p>
    <w:p w14:paraId="3DE3B221" w14:textId="77777777" w:rsidR="00AB1847" w:rsidRPr="00CC5AFB" w:rsidRDefault="00A01E9E" w:rsidP="00A01E9E">
      <w:pPr>
        <w:pStyle w:val="AH2Part"/>
      </w:pPr>
      <w:bookmarkStart w:id="110" w:name="_Toc198039488"/>
      <w:r w:rsidRPr="00CC5AFB">
        <w:rPr>
          <w:rStyle w:val="CharPartNo"/>
        </w:rPr>
        <w:lastRenderedPageBreak/>
        <w:t>Part 16</w:t>
      </w:r>
      <w:r w:rsidRPr="007D076B">
        <w:tab/>
      </w:r>
      <w:r w:rsidR="00AB1847" w:rsidRPr="00CC5AFB">
        <w:rPr>
          <w:rStyle w:val="CharPartText"/>
        </w:rPr>
        <w:t>Notification and review of decisions</w:t>
      </w:r>
      <w:bookmarkEnd w:id="110"/>
    </w:p>
    <w:p w14:paraId="6335820A" w14:textId="77777777" w:rsidR="00AB1847" w:rsidRPr="007D076B" w:rsidRDefault="00A01E9E" w:rsidP="00A01E9E">
      <w:pPr>
        <w:pStyle w:val="AH5Sec"/>
      </w:pPr>
      <w:bookmarkStart w:id="111" w:name="_Toc198039489"/>
      <w:r w:rsidRPr="00CC5AFB">
        <w:rPr>
          <w:rStyle w:val="CharSectNo"/>
        </w:rPr>
        <w:t>74</w:t>
      </w:r>
      <w:r w:rsidRPr="007D076B">
        <w:tab/>
      </w:r>
      <w:r w:rsidR="00AB1847" w:rsidRPr="007D076B">
        <w:t xml:space="preserve">Meaning of </w:t>
      </w:r>
      <w:r w:rsidR="00AB1847" w:rsidRPr="007D076B">
        <w:rPr>
          <w:rStyle w:val="charItals"/>
        </w:rPr>
        <w:t>reviewable decision—</w:t>
      </w:r>
      <w:r w:rsidR="006B42A1" w:rsidRPr="007D076B">
        <w:t>pt 16</w:t>
      </w:r>
      <w:bookmarkEnd w:id="111"/>
    </w:p>
    <w:p w14:paraId="16CAA29C" w14:textId="77777777" w:rsidR="00AB1847" w:rsidRPr="007D076B" w:rsidRDefault="00AB1847" w:rsidP="00E6621F">
      <w:pPr>
        <w:pStyle w:val="Amainreturn"/>
        <w:keepNext/>
      </w:pPr>
      <w:r w:rsidRPr="007D076B">
        <w:t>In this part:</w:t>
      </w:r>
    </w:p>
    <w:p w14:paraId="76CD0081" w14:textId="77777777" w:rsidR="00AB1847" w:rsidRPr="007D076B" w:rsidRDefault="00AB1847" w:rsidP="00A01E9E">
      <w:pPr>
        <w:pStyle w:val="aDef"/>
      </w:pPr>
      <w:r w:rsidRPr="007D076B">
        <w:rPr>
          <w:rStyle w:val="charBoldItals"/>
        </w:rPr>
        <w:t>reviewable decision</w:t>
      </w:r>
      <w:r w:rsidRPr="007D076B">
        <w:t xml:space="preserve"> means a decision mentioned in schedule </w:t>
      </w:r>
      <w:r w:rsidR="00A15AF2" w:rsidRPr="007D076B">
        <w:t>1</w:t>
      </w:r>
      <w:r w:rsidRPr="007D076B">
        <w:t>, column 3 under a provision of this regulation mentioned in column 2 in relation to the decision.</w:t>
      </w:r>
    </w:p>
    <w:p w14:paraId="319939CB" w14:textId="77777777" w:rsidR="00AB1847" w:rsidRPr="007D076B" w:rsidRDefault="00A01E9E" w:rsidP="00A01E9E">
      <w:pPr>
        <w:pStyle w:val="AH5Sec"/>
      </w:pPr>
      <w:bookmarkStart w:id="112" w:name="_Toc198039490"/>
      <w:r w:rsidRPr="00CC5AFB">
        <w:rPr>
          <w:rStyle w:val="CharSectNo"/>
        </w:rPr>
        <w:t>75</w:t>
      </w:r>
      <w:r w:rsidRPr="007D076B">
        <w:tab/>
      </w:r>
      <w:r w:rsidR="00AB1847" w:rsidRPr="007D076B">
        <w:t>Reviewable decision notices</w:t>
      </w:r>
      <w:bookmarkEnd w:id="112"/>
    </w:p>
    <w:p w14:paraId="5E4AEDFF" w14:textId="77777777" w:rsidR="00AB1847" w:rsidRPr="007D076B" w:rsidRDefault="00AB1847" w:rsidP="00AB1847">
      <w:pPr>
        <w:pStyle w:val="Amainreturn"/>
        <w:keepNext/>
      </w:pPr>
      <w:r w:rsidRPr="007D076B">
        <w:t xml:space="preserve">If a person makes a reviewable decision, the person must give a reviewable decision notice to each entity mentioned in schedule </w:t>
      </w:r>
      <w:r w:rsidR="00FD2AB2" w:rsidRPr="007D076B">
        <w:t>1</w:t>
      </w:r>
      <w:r w:rsidRPr="007D076B">
        <w:t>, column 4 in relation to the decision.</w:t>
      </w:r>
    </w:p>
    <w:p w14:paraId="7B9933E3" w14:textId="5C829120" w:rsidR="00AB1847" w:rsidRPr="007D076B" w:rsidRDefault="00AB1847" w:rsidP="00AB1847">
      <w:pPr>
        <w:pStyle w:val="aNote"/>
      </w:pPr>
      <w:r w:rsidRPr="005A25A9">
        <w:rPr>
          <w:rStyle w:val="charItals"/>
        </w:rPr>
        <w:t>Note 1</w:t>
      </w:r>
      <w:r w:rsidRPr="005A25A9">
        <w:rPr>
          <w:rStyle w:val="charItals"/>
        </w:rPr>
        <w:tab/>
      </w:r>
      <w:r w:rsidRPr="007D076B">
        <w:t xml:space="preserve">The person must also take reasonable steps to give a reviewable decision notice to any other person whose interests are affected by the decision (see </w:t>
      </w:r>
      <w:hyperlink r:id="rId100" w:tooltip="A2008-35" w:history="1">
        <w:r w:rsidR="005A25A9" w:rsidRPr="005A25A9">
          <w:rPr>
            <w:rStyle w:val="charCitHyperlinkItal"/>
          </w:rPr>
          <w:t>ACT Civil and Administrative Tribunal Act 2008</w:t>
        </w:r>
      </w:hyperlink>
      <w:r w:rsidRPr="007D076B">
        <w:t xml:space="preserve">, s 67A). </w:t>
      </w:r>
    </w:p>
    <w:p w14:paraId="3F688D04" w14:textId="4A02FDF3" w:rsidR="00AB1847" w:rsidRPr="007D076B" w:rsidRDefault="00AB1847" w:rsidP="00AB1847">
      <w:pPr>
        <w:pStyle w:val="aNote"/>
      </w:pPr>
      <w:r w:rsidRPr="005A25A9">
        <w:rPr>
          <w:rStyle w:val="charItals"/>
        </w:rPr>
        <w:t>Note 2</w:t>
      </w:r>
      <w:r w:rsidRPr="005A25A9">
        <w:rPr>
          <w:rStyle w:val="charItals"/>
        </w:rPr>
        <w:tab/>
      </w:r>
      <w:r w:rsidRPr="007D076B">
        <w:t xml:space="preserve">The requirements for reviewable decision notices are prescribed under the </w:t>
      </w:r>
      <w:hyperlink r:id="rId101" w:tooltip="A2008-35" w:history="1">
        <w:r w:rsidR="005A25A9" w:rsidRPr="005A25A9">
          <w:rPr>
            <w:rStyle w:val="charCitHyperlinkItal"/>
          </w:rPr>
          <w:t>ACT Civil and Administrative Tribunal Act 2008</w:t>
        </w:r>
      </w:hyperlink>
      <w:r w:rsidRPr="007D076B">
        <w:t>.</w:t>
      </w:r>
    </w:p>
    <w:p w14:paraId="28F6AE8B" w14:textId="77777777" w:rsidR="00AB1847" w:rsidRPr="007D076B" w:rsidRDefault="00A01E9E" w:rsidP="00A01E9E">
      <w:pPr>
        <w:pStyle w:val="AH5Sec"/>
      </w:pPr>
      <w:bookmarkStart w:id="113" w:name="_Toc198039491"/>
      <w:r w:rsidRPr="00CC5AFB">
        <w:rPr>
          <w:rStyle w:val="CharSectNo"/>
        </w:rPr>
        <w:t>76</w:t>
      </w:r>
      <w:r w:rsidRPr="007D076B">
        <w:tab/>
      </w:r>
      <w:r w:rsidR="00AB1847" w:rsidRPr="007D076B">
        <w:t>Applications for review</w:t>
      </w:r>
      <w:bookmarkEnd w:id="113"/>
    </w:p>
    <w:p w14:paraId="1A92C70A" w14:textId="77777777" w:rsidR="00AB1847" w:rsidRPr="007D076B" w:rsidRDefault="00AB1847" w:rsidP="00E6621F">
      <w:pPr>
        <w:pStyle w:val="Amainreturn"/>
        <w:keepNext/>
      </w:pPr>
      <w:r w:rsidRPr="007D076B">
        <w:t>The following may apply to the ACAT for a review of a reviewable decision:</w:t>
      </w:r>
    </w:p>
    <w:p w14:paraId="0BEA9B7C" w14:textId="77777777" w:rsidR="00AB1847" w:rsidRPr="007D076B" w:rsidRDefault="00E6621F" w:rsidP="00E6621F">
      <w:pPr>
        <w:pStyle w:val="Apara"/>
      </w:pPr>
      <w:r>
        <w:tab/>
      </w:r>
      <w:r w:rsidR="00A01E9E" w:rsidRPr="007D076B">
        <w:t>(a)</w:t>
      </w:r>
      <w:r w:rsidR="00A01E9E" w:rsidRPr="007D076B">
        <w:tab/>
      </w:r>
      <w:r w:rsidR="00AB1847" w:rsidRPr="007D076B">
        <w:t xml:space="preserve">an entity mentioned in schedule </w:t>
      </w:r>
      <w:r w:rsidR="00A15AF2" w:rsidRPr="007D076B">
        <w:t>1</w:t>
      </w:r>
      <w:r w:rsidR="00AB1847" w:rsidRPr="007D076B">
        <w:t>, column 4 in relation to the decision;</w:t>
      </w:r>
    </w:p>
    <w:p w14:paraId="425B9726" w14:textId="77777777" w:rsidR="00AB1847" w:rsidRPr="007D076B" w:rsidRDefault="00E6621F" w:rsidP="00E6621F">
      <w:pPr>
        <w:pStyle w:val="Apara"/>
        <w:keepNext/>
      </w:pPr>
      <w:r>
        <w:tab/>
      </w:r>
      <w:r w:rsidR="00A01E9E" w:rsidRPr="007D076B">
        <w:t>(b)</w:t>
      </w:r>
      <w:r w:rsidR="00A01E9E" w:rsidRPr="007D076B">
        <w:tab/>
      </w:r>
      <w:r w:rsidR="00AB1847" w:rsidRPr="007D076B">
        <w:t>any other person whose interests are affected by the decision.</w:t>
      </w:r>
    </w:p>
    <w:p w14:paraId="4EC261FF" w14:textId="5E423FD0" w:rsidR="00AB1847" w:rsidRPr="007D076B" w:rsidRDefault="00AB1847" w:rsidP="00AB1847">
      <w:pPr>
        <w:pStyle w:val="aNote"/>
      </w:pPr>
      <w:r w:rsidRPr="005A25A9">
        <w:rPr>
          <w:rStyle w:val="charItals"/>
        </w:rPr>
        <w:t>Note</w:t>
      </w:r>
      <w:r w:rsidRPr="005A25A9">
        <w:rPr>
          <w:rStyle w:val="charItals"/>
        </w:rPr>
        <w:tab/>
      </w:r>
      <w:r w:rsidRPr="007D076B">
        <w:t xml:space="preserve">If a form is approved under the </w:t>
      </w:r>
      <w:hyperlink r:id="rId102" w:tooltip="A2008-35" w:history="1">
        <w:r w:rsidR="005A25A9" w:rsidRPr="005A25A9">
          <w:rPr>
            <w:rStyle w:val="charCitHyperlinkItal"/>
          </w:rPr>
          <w:t>ACT Civil and Administrative Tribunal Act 2008</w:t>
        </w:r>
      </w:hyperlink>
      <w:r w:rsidRPr="005A25A9">
        <w:rPr>
          <w:rStyle w:val="charItals"/>
        </w:rPr>
        <w:t xml:space="preserve"> </w:t>
      </w:r>
      <w:r w:rsidRPr="007D076B">
        <w:t>for the application, the form must be used.</w:t>
      </w:r>
    </w:p>
    <w:p w14:paraId="6636410A" w14:textId="77777777" w:rsidR="00B66549" w:rsidRDefault="00B66549">
      <w:pPr>
        <w:pStyle w:val="02Text"/>
        <w:sectPr w:rsidR="00B66549" w:rsidSect="00B66549">
          <w:headerReference w:type="even" r:id="rId103"/>
          <w:headerReference w:type="default" r:id="rId104"/>
          <w:footerReference w:type="even" r:id="rId105"/>
          <w:footerReference w:type="default" r:id="rId106"/>
          <w:footerReference w:type="first" r:id="rId107"/>
          <w:pgSz w:w="11907" w:h="16839" w:code="9"/>
          <w:pgMar w:top="3880" w:right="1900" w:bottom="3100" w:left="2300" w:header="2280" w:footer="1760" w:gutter="0"/>
          <w:pgNumType w:start="1"/>
          <w:cols w:space="720"/>
          <w:titlePg/>
          <w:docGrid w:linePitch="254"/>
        </w:sectPr>
      </w:pPr>
    </w:p>
    <w:p w14:paraId="0EEDBEA1" w14:textId="1EBCA45D" w:rsidR="004C6F58" w:rsidRPr="009F230A" w:rsidRDefault="004C6F58" w:rsidP="004C6F58">
      <w:pPr>
        <w:pStyle w:val="PageBreak"/>
      </w:pPr>
      <w:r w:rsidRPr="009F230A">
        <w:br w:type="page"/>
      </w:r>
    </w:p>
    <w:p w14:paraId="48905A36" w14:textId="77777777" w:rsidR="006B42A1" w:rsidRPr="00CC5AFB" w:rsidRDefault="00A01E9E" w:rsidP="000F101F">
      <w:pPr>
        <w:pStyle w:val="Sched-heading"/>
      </w:pPr>
      <w:bookmarkStart w:id="114" w:name="_Toc198039492"/>
      <w:r w:rsidRPr="00CC5AFB">
        <w:rPr>
          <w:rStyle w:val="CharChapNo"/>
        </w:rPr>
        <w:lastRenderedPageBreak/>
        <w:t>Schedule 1</w:t>
      </w:r>
      <w:r w:rsidRPr="007D076B">
        <w:tab/>
      </w:r>
      <w:r w:rsidR="006B42A1" w:rsidRPr="00CC5AFB">
        <w:rPr>
          <w:rStyle w:val="CharChapText"/>
        </w:rPr>
        <w:t>Reviewable decisions</w:t>
      </w:r>
      <w:bookmarkEnd w:id="114"/>
    </w:p>
    <w:p w14:paraId="42259033" w14:textId="77777777" w:rsidR="006B42A1" w:rsidRPr="007D076B" w:rsidRDefault="006B42A1" w:rsidP="006B42A1">
      <w:pPr>
        <w:pStyle w:val="ref"/>
        <w:keepNext/>
      </w:pPr>
      <w:r w:rsidRPr="007D076B">
        <w:t>(see pt 1</w:t>
      </w:r>
      <w:r w:rsidR="00A15AF2" w:rsidRPr="007D076B">
        <w:t>6</w:t>
      </w:r>
      <w:r w:rsidRPr="007D076B">
        <w:t>)</w:t>
      </w:r>
    </w:p>
    <w:p w14:paraId="2A4193C1" w14:textId="77777777" w:rsidR="007B7542" w:rsidRDefault="007B7542" w:rsidP="007B7542">
      <w:pPr>
        <w:pStyle w:val="Placeholder"/>
      </w:pPr>
      <w:r>
        <w:rPr>
          <w:rStyle w:val="CharPartNo"/>
        </w:rPr>
        <w:t xml:space="preserve">  </w:t>
      </w:r>
      <w:r>
        <w:rPr>
          <w:rStyle w:val="CharPartText"/>
        </w:rPr>
        <w:t xml:space="preserve">  </w:t>
      </w:r>
    </w:p>
    <w:p w14:paraId="3619BEDB" w14:textId="77777777" w:rsidR="006B42A1" w:rsidRPr="007D076B" w:rsidRDefault="006B42A1" w:rsidP="006B42A1">
      <w:pPr>
        <w:keepNext/>
        <w:suppressLineNumbers/>
      </w:pPr>
    </w:p>
    <w:tbl>
      <w:tblPr>
        <w:tblW w:w="79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30"/>
        <w:gridCol w:w="1638"/>
        <w:gridCol w:w="2663"/>
        <w:gridCol w:w="2392"/>
      </w:tblGrid>
      <w:tr w:rsidR="006B42A1" w:rsidRPr="007D076B" w14:paraId="6376B382" w14:textId="77777777" w:rsidTr="00354949">
        <w:trPr>
          <w:tblHeader/>
        </w:trPr>
        <w:tc>
          <w:tcPr>
            <w:tcW w:w="1230" w:type="dxa"/>
            <w:tcBorders>
              <w:bottom w:val="single" w:sz="4" w:space="0" w:color="auto"/>
            </w:tcBorders>
          </w:tcPr>
          <w:p w14:paraId="14BBB898" w14:textId="77777777" w:rsidR="006B42A1" w:rsidRPr="007D076B" w:rsidRDefault="006B42A1" w:rsidP="00950709">
            <w:pPr>
              <w:pStyle w:val="TableColHd"/>
            </w:pPr>
            <w:r w:rsidRPr="007D076B">
              <w:t>column 1</w:t>
            </w:r>
          </w:p>
          <w:p w14:paraId="00A55B51" w14:textId="77777777" w:rsidR="006B42A1" w:rsidRPr="007D076B" w:rsidRDefault="006B42A1" w:rsidP="00950709">
            <w:pPr>
              <w:pStyle w:val="TableColHd"/>
            </w:pPr>
            <w:r w:rsidRPr="007D076B">
              <w:t xml:space="preserve">item </w:t>
            </w:r>
          </w:p>
        </w:tc>
        <w:tc>
          <w:tcPr>
            <w:tcW w:w="1638" w:type="dxa"/>
            <w:tcBorders>
              <w:bottom w:val="single" w:sz="4" w:space="0" w:color="auto"/>
            </w:tcBorders>
          </w:tcPr>
          <w:p w14:paraId="62ACD976" w14:textId="77777777" w:rsidR="006B42A1" w:rsidRPr="007D076B" w:rsidRDefault="006B42A1" w:rsidP="00950709">
            <w:pPr>
              <w:pStyle w:val="TableColHd"/>
            </w:pPr>
            <w:r w:rsidRPr="007D076B">
              <w:t>column 2</w:t>
            </w:r>
          </w:p>
          <w:p w14:paraId="1C1F7610" w14:textId="77777777" w:rsidR="006B42A1" w:rsidRPr="007D076B" w:rsidRDefault="006B42A1" w:rsidP="00950709">
            <w:pPr>
              <w:pStyle w:val="TableColHd"/>
            </w:pPr>
            <w:r w:rsidRPr="007D076B">
              <w:t>section</w:t>
            </w:r>
          </w:p>
        </w:tc>
        <w:tc>
          <w:tcPr>
            <w:tcW w:w="2663" w:type="dxa"/>
            <w:tcBorders>
              <w:bottom w:val="single" w:sz="4" w:space="0" w:color="auto"/>
            </w:tcBorders>
          </w:tcPr>
          <w:p w14:paraId="7E00FBDB" w14:textId="77777777" w:rsidR="006B42A1" w:rsidRPr="007D076B" w:rsidRDefault="006B42A1" w:rsidP="00950709">
            <w:pPr>
              <w:pStyle w:val="TableColHd"/>
              <w:ind w:left="87"/>
            </w:pPr>
            <w:r w:rsidRPr="007D076B">
              <w:t>column 3</w:t>
            </w:r>
          </w:p>
          <w:p w14:paraId="06CAFBAB" w14:textId="77777777" w:rsidR="006B42A1" w:rsidRPr="007D076B" w:rsidRDefault="006B42A1" w:rsidP="00950709">
            <w:pPr>
              <w:pStyle w:val="TableColHd"/>
              <w:ind w:left="87"/>
            </w:pPr>
            <w:r w:rsidRPr="007D076B">
              <w:t>decision</w:t>
            </w:r>
          </w:p>
        </w:tc>
        <w:tc>
          <w:tcPr>
            <w:tcW w:w="2392" w:type="dxa"/>
            <w:tcBorders>
              <w:bottom w:val="single" w:sz="4" w:space="0" w:color="auto"/>
            </w:tcBorders>
          </w:tcPr>
          <w:p w14:paraId="34259362" w14:textId="77777777" w:rsidR="00A43AC9" w:rsidRDefault="006B42A1" w:rsidP="00950709">
            <w:pPr>
              <w:pStyle w:val="TableColHd"/>
              <w:ind w:left="87"/>
            </w:pPr>
            <w:r w:rsidRPr="007D076B">
              <w:t>column 4</w:t>
            </w:r>
          </w:p>
          <w:p w14:paraId="2093DC4A" w14:textId="77777777" w:rsidR="006B42A1" w:rsidRPr="007D076B" w:rsidRDefault="006B42A1" w:rsidP="00950709">
            <w:pPr>
              <w:pStyle w:val="TableColHd"/>
              <w:ind w:left="87"/>
            </w:pPr>
            <w:r w:rsidRPr="007D076B">
              <w:t>entity</w:t>
            </w:r>
          </w:p>
        </w:tc>
      </w:tr>
      <w:tr w:rsidR="004877C3" w:rsidRPr="00EB4FC2" w14:paraId="2F8869BC" w14:textId="77777777" w:rsidTr="00354949">
        <w:tc>
          <w:tcPr>
            <w:tcW w:w="1230" w:type="dxa"/>
            <w:tcBorders>
              <w:top w:val="single" w:sz="4" w:space="0" w:color="auto"/>
            </w:tcBorders>
          </w:tcPr>
          <w:p w14:paraId="5BD17E02" w14:textId="77777777" w:rsidR="004877C3" w:rsidRPr="00EB4FC2" w:rsidRDefault="004877C3" w:rsidP="00EB4FC2">
            <w:pPr>
              <w:pStyle w:val="TableText"/>
              <w:rPr>
                <w:sz w:val="20"/>
              </w:rPr>
            </w:pPr>
            <w:r w:rsidRPr="00EB4FC2">
              <w:rPr>
                <w:sz w:val="20"/>
              </w:rPr>
              <w:t>1</w:t>
            </w:r>
          </w:p>
        </w:tc>
        <w:tc>
          <w:tcPr>
            <w:tcW w:w="1638" w:type="dxa"/>
            <w:tcBorders>
              <w:top w:val="single" w:sz="4" w:space="0" w:color="auto"/>
            </w:tcBorders>
          </w:tcPr>
          <w:p w14:paraId="0EDBEF44" w14:textId="77777777" w:rsidR="004877C3" w:rsidRPr="00EB4FC2" w:rsidRDefault="004877C3" w:rsidP="00EB4FC2">
            <w:pPr>
              <w:pStyle w:val="TableText"/>
              <w:rPr>
                <w:sz w:val="20"/>
              </w:rPr>
            </w:pPr>
            <w:r w:rsidRPr="00EB4FC2">
              <w:rPr>
                <w:sz w:val="20"/>
              </w:rPr>
              <w:t>25 (1)</w:t>
            </w:r>
          </w:p>
        </w:tc>
        <w:tc>
          <w:tcPr>
            <w:tcW w:w="2663" w:type="dxa"/>
            <w:tcBorders>
              <w:top w:val="single" w:sz="4" w:space="0" w:color="auto"/>
            </w:tcBorders>
          </w:tcPr>
          <w:p w14:paraId="2676C3B2" w14:textId="77777777" w:rsidR="004877C3" w:rsidRPr="00EB4FC2" w:rsidRDefault="004877C3" w:rsidP="00EB4FC2">
            <w:pPr>
              <w:pStyle w:val="TableText"/>
              <w:rPr>
                <w:sz w:val="20"/>
              </w:rPr>
            </w:pPr>
            <w:r w:rsidRPr="00EB4FC2">
              <w:rPr>
                <w:sz w:val="20"/>
              </w:rPr>
              <w:t>refuse application of dealer licensee to operate at premises</w:t>
            </w:r>
          </w:p>
        </w:tc>
        <w:tc>
          <w:tcPr>
            <w:tcW w:w="2392" w:type="dxa"/>
            <w:tcBorders>
              <w:top w:val="single" w:sz="4" w:space="0" w:color="auto"/>
            </w:tcBorders>
          </w:tcPr>
          <w:p w14:paraId="353E3BC9" w14:textId="77777777" w:rsidR="004877C3" w:rsidRPr="00EB4FC2" w:rsidRDefault="004877C3" w:rsidP="00EB4FC2">
            <w:pPr>
              <w:pStyle w:val="TableText"/>
              <w:rPr>
                <w:sz w:val="20"/>
              </w:rPr>
            </w:pPr>
            <w:r w:rsidRPr="00EB4FC2">
              <w:rPr>
                <w:sz w:val="20"/>
              </w:rPr>
              <w:t xml:space="preserve">person </w:t>
            </w:r>
            <w:r w:rsidR="000B1023" w:rsidRPr="00EB4FC2">
              <w:rPr>
                <w:sz w:val="20"/>
              </w:rPr>
              <w:t xml:space="preserve">whose application </w:t>
            </w:r>
            <w:r w:rsidRPr="00EB4FC2">
              <w:rPr>
                <w:sz w:val="20"/>
              </w:rPr>
              <w:t xml:space="preserve">refused </w:t>
            </w:r>
          </w:p>
        </w:tc>
      </w:tr>
      <w:tr w:rsidR="006B42A1" w:rsidRPr="00EB4FC2" w14:paraId="106E3457" w14:textId="77777777" w:rsidTr="00354949">
        <w:tc>
          <w:tcPr>
            <w:tcW w:w="1230" w:type="dxa"/>
          </w:tcPr>
          <w:p w14:paraId="1F4D115D" w14:textId="77777777" w:rsidR="006B42A1" w:rsidRPr="00EB4FC2" w:rsidRDefault="004877C3" w:rsidP="00EB4FC2">
            <w:pPr>
              <w:pStyle w:val="TableText"/>
              <w:rPr>
                <w:sz w:val="20"/>
              </w:rPr>
            </w:pPr>
            <w:r w:rsidRPr="00EB4FC2">
              <w:rPr>
                <w:sz w:val="20"/>
              </w:rPr>
              <w:t>2</w:t>
            </w:r>
          </w:p>
        </w:tc>
        <w:tc>
          <w:tcPr>
            <w:tcW w:w="1638" w:type="dxa"/>
          </w:tcPr>
          <w:p w14:paraId="6A9FDBDF" w14:textId="77777777" w:rsidR="006B42A1" w:rsidRPr="00EB4FC2" w:rsidRDefault="00E85239" w:rsidP="00EB4FC2">
            <w:pPr>
              <w:pStyle w:val="TableText"/>
              <w:rPr>
                <w:sz w:val="20"/>
              </w:rPr>
            </w:pPr>
            <w:r w:rsidRPr="00EB4FC2">
              <w:rPr>
                <w:sz w:val="20"/>
              </w:rPr>
              <w:t>37</w:t>
            </w:r>
            <w:r w:rsidR="007934AF" w:rsidRPr="00EB4FC2">
              <w:rPr>
                <w:sz w:val="20"/>
              </w:rPr>
              <w:t xml:space="preserve"> (1)</w:t>
            </w:r>
          </w:p>
        </w:tc>
        <w:tc>
          <w:tcPr>
            <w:tcW w:w="2663" w:type="dxa"/>
          </w:tcPr>
          <w:p w14:paraId="11C2F7F8" w14:textId="77777777" w:rsidR="006B42A1" w:rsidRPr="00EB4FC2" w:rsidRDefault="007934AF" w:rsidP="00EB4FC2">
            <w:pPr>
              <w:pStyle w:val="TableText"/>
              <w:rPr>
                <w:sz w:val="20"/>
              </w:rPr>
            </w:pPr>
            <w:r w:rsidRPr="00EB4FC2">
              <w:rPr>
                <w:sz w:val="20"/>
              </w:rPr>
              <w:t>refuse to issue firearms dealer licence</w:t>
            </w:r>
          </w:p>
        </w:tc>
        <w:tc>
          <w:tcPr>
            <w:tcW w:w="2392" w:type="dxa"/>
          </w:tcPr>
          <w:p w14:paraId="7FAFA587" w14:textId="77777777" w:rsidR="006B42A1" w:rsidRPr="00EB4FC2" w:rsidRDefault="00A51849" w:rsidP="00EB4FC2">
            <w:pPr>
              <w:pStyle w:val="TableText"/>
              <w:rPr>
                <w:sz w:val="20"/>
              </w:rPr>
            </w:pPr>
            <w:r w:rsidRPr="00EB4FC2">
              <w:rPr>
                <w:sz w:val="20"/>
              </w:rPr>
              <w:t>person refused licence</w:t>
            </w:r>
          </w:p>
        </w:tc>
      </w:tr>
      <w:tr w:rsidR="006B42A1" w:rsidRPr="00EB4FC2" w14:paraId="7BFD1485" w14:textId="77777777" w:rsidTr="00354949">
        <w:tc>
          <w:tcPr>
            <w:tcW w:w="1230" w:type="dxa"/>
          </w:tcPr>
          <w:p w14:paraId="6EDAB0AA" w14:textId="77777777" w:rsidR="006B42A1" w:rsidRPr="00EB4FC2" w:rsidRDefault="004877C3" w:rsidP="00EB4FC2">
            <w:pPr>
              <w:pStyle w:val="TableText"/>
              <w:rPr>
                <w:sz w:val="20"/>
              </w:rPr>
            </w:pPr>
            <w:r w:rsidRPr="00EB4FC2">
              <w:rPr>
                <w:sz w:val="20"/>
              </w:rPr>
              <w:t>3</w:t>
            </w:r>
          </w:p>
        </w:tc>
        <w:tc>
          <w:tcPr>
            <w:tcW w:w="1638" w:type="dxa"/>
          </w:tcPr>
          <w:p w14:paraId="56B85966" w14:textId="77777777" w:rsidR="006B42A1" w:rsidRPr="00EB4FC2" w:rsidRDefault="00E85239" w:rsidP="00EB4FC2">
            <w:pPr>
              <w:pStyle w:val="TableText"/>
              <w:rPr>
                <w:sz w:val="20"/>
              </w:rPr>
            </w:pPr>
            <w:r w:rsidRPr="00EB4FC2">
              <w:rPr>
                <w:sz w:val="20"/>
              </w:rPr>
              <w:t>57</w:t>
            </w:r>
            <w:r w:rsidR="00C34678" w:rsidRPr="00EB4FC2">
              <w:rPr>
                <w:sz w:val="20"/>
              </w:rPr>
              <w:t xml:space="preserve"> (1) (b)</w:t>
            </w:r>
          </w:p>
        </w:tc>
        <w:tc>
          <w:tcPr>
            <w:tcW w:w="2663" w:type="dxa"/>
          </w:tcPr>
          <w:p w14:paraId="794A90C4" w14:textId="77777777" w:rsidR="006B42A1" w:rsidRPr="00EB4FC2" w:rsidRDefault="00C34678" w:rsidP="00EB4FC2">
            <w:pPr>
              <w:pStyle w:val="TableText"/>
              <w:rPr>
                <w:sz w:val="20"/>
              </w:rPr>
            </w:pPr>
            <w:r w:rsidRPr="00EB4FC2">
              <w:rPr>
                <w:sz w:val="20"/>
              </w:rPr>
              <w:t>refuse to approve shooting range</w:t>
            </w:r>
          </w:p>
        </w:tc>
        <w:tc>
          <w:tcPr>
            <w:tcW w:w="2392" w:type="dxa"/>
          </w:tcPr>
          <w:p w14:paraId="3CA0B2ED" w14:textId="77777777" w:rsidR="006B42A1" w:rsidRPr="00EB4FC2" w:rsidRDefault="00A51849" w:rsidP="00EB4FC2">
            <w:pPr>
              <w:pStyle w:val="TableText"/>
              <w:rPr>
                <w:sz w:val="20"/>
              </w:rPr>
            </w:pPr>
            <w:r w:rsidRPr="00EB4FC2">
              <w:rPr>
                <w:sz w:val="20"/>
              </w:rPr>
              <w:t>person refused approval</w:t>
            </w:r>
          </w:p>
        </w:tc>
      </w:tr>
      <w:tr w:rsidR="006B42A1" w:rsidRPr="00EB4FC2" w14:paraId="574AD69F" w14:textId="77777777" w:rsidTr="00354949">
        <w:tc>
          <w:tcPr>
            <w:tcW w:w="1230" w:type="dxa"/>
          </w:tcPr>
          <w:p w14:paraId="37093E22" w14:textId="77777777" w:rsidR="006B42A1" w:rsidRPr="00EB4FC2" w:rsidRDefault="004877C3" w:rsidP="00EB4FC2">
            <w:pPr>
              <w:pStyle w:val="TableText"/>
              <w:rPr>
                <w:sz w:val="20"/>
              </w:rPr>
            </w:pPr>
            <w:r w:rsidRPr="00EB4FC2">
              <w:rPr>
                <w:sz w:val="20"/>
              </w:rPr>
              <w:t>4</w:t>
            </w:r>
          </w:p>
        </w:tc>
        <w:tc>
          <w:tcPr>
            <w:tcW w:w="1638" w:type="dxa"/>
          </w:tcPr>
          <w:p w14:paraId="78A17617" w14:textId="77777777" w:rsidR="006B42A1" w:rsidRPr="00EB4FC2" w:rsidRDefault="00E85239" w:rsidP="00EB4FC2">
            <w:pPr>
              <w:pStyle w:val="TableText"/>
              <w:rPr>
                <w:sz w:val="20"/>
              </w:rPr>
            </w:pPr>
            <w:r w:rsidRPr="00EB4FC2">
              <w:rPr>
                <w:sz w:val="20"/>
              </w:rPr>
              <w:t>59</w:t>
            </w:r>
            <w:r w:rsidR="00C34678" w:rsidRPr="00EB4FC2">
              <w:rPr>
                <w:sz w:val="20"/>
              </w:rPr>
              <w:t xml:space="preserve"> (</w:t>
            </w:r>
            <w:r w:rsidR="00F45AD6" w:rsidRPr="00EB4FC2">
              <w:rPr>
                <w:sz w:val="20"/>
              </w:rPr>
              <w:t>2</w:t>
            </w:r>
            <w:r w:rsidR="00C34678" w:rsidRPr="00EB4FC2">
              <w:rPr>
                <w:sz w:val="20"/>
              </w:rPr>
              <w:t>)</w:t>
            </w:r>
          </w:p>
        </w:tc>
        <w:tc>
          <w:tcPr>
            <w:tcW w:w="2663" w:type="dxa"/>
          </w:tcPr>
          <w:p w14:paraId="653C4518" w14:textId="77777777" w:rsidR="006B42A1" w:rsidRPr="00EB4FC2" w:rsidRDefault="00C34678" w:rsidP="00EB4FC2">
            <w:pPr>
              <w:pStyle w:val="TableText"/>
              <w:rPr>
                <w:sz w:val="20"/>
              </w:rPr>
            </w:pPr>
            <w:r w:rsidRPr="00EB4FC2">
              <w:rPr>
                <w:sz w:val="20"/>
              </w:rPr>
              <w:t>suspension of approval of shooting range</w:t>
            </w:r>
          </w:p>
        </w:tc>
        <w:tc>
          <w:tcPr>
            <w:tcW w:w="2392" w:type="dxa"/>
          </w:tcPr>
          <w:p w14:paraId="5433838F" w14:textId="77777777" w:rsidR="006B42A1" w:rsidRPr="00EB4FC2" w:rsidRDefault="00F45AD6" w:rsidP="00EB4FC2">
            <w:pPr>
              <w:pStyle w:val="TableText"/>
              <w:rPr>
                <w:sz w:val="20"/>
              </w:rPr>
            </w:pPr>
            <w:r w:rsidRPr="00EB4FC2">
              <w:rPr>
                <w:sz w:val="20"/>
              </w:rPr>
              <w:t>operator of range</w:t>
            </w:r>
          </w:p>
        </w:tc>
      </w:tr>
      <w:tr w:rsidR="006B42A1" w:rsidRPr="00EB4FC2" w14:paraId="0D0A1137" w14:textId="77777777" w:rsidTr="00354949">
        <w:tc>
          <w:tcPr>
            <w:tcW w:w="1230" w:type="dxa"/>
          </w:tcPr>
          <w:p w14:paraId="6D186B26" w14:textId="77777777" w:rsidR="006B42A1" w:rsidRPr="00EB4FC2" w:rsidRDefault="004877C3" w:rsidP="00EB4FC2">
            <w:pPr>
              <w:pStyle w:val="TableText"/>
              <w:rPr>
                <w:sz w:val="20"/>
              </w:rPr>
            </w:pPr>
            <w:r w:rsidRPr="00EB4FC2">
              <w:rPr>
                <w:sz w:val="20"/>
              </w:rPr>
              <w:t>5</w:t>
            </w:r>
          </w:p>
        </w:tc>
        <w:tc>
          <w:tcPr>
            <w:tcW w:w="1638" w:type="dxa"/>
          </w:tcPr>
          <w:p w14:paraId="5CD38564" w14:textId="77777777" w:rsidR="006B42A1" w:rsidRPr="00EB4FC2" w:rsidRDefault="00E85239" w:rsidP="00EB4FC2">
            <w:pPr>
              <w:pStyle w:val="TableText"/>
              <w:rPr>
                <w:sz w:val="20"/>
              </w:rPr>
            </w:pPr>
            <w:r w:rsidRPr="00EB4FC2">
              <w:rPr>
                <w:sz w:val="20"/>
              </w:rPr>
              <w:t>60</w:t>
            </w:r>
            <w:r w:rsidR="00EB22D3" w:rsidRPr="00EB4FC2">
              <w:rPr>
                <w:sz w:val="20"/>
              </w:rPr>
              <w:t xml:space="preserve"> </w:t>
            </w:r>
            <w:r w:rsidR="00C34678" w:rsidRPr="00EB4FC2">
              <w:rPr>
                <w:sz w:val="20"/>
              </w:rPr>
              <w:t>(1)</w:t>
            </w:r>
            <w:r w:rsidR="00F45AD6" w:rsidRPr="00EB4FC2">
              <w:rPr>
                <w:sz w:val="20"/>
              </w:rPr>
              <w:t xml:space="preserve"> or (2)</w:t>
            </w:r>
          </w:p>
        </w:tc>
        <w:tc>
          <w:tcPr>
            <w:tcW w:w="2663" w:type="dxa"/>
          </w:tcPr>
          <w:p w14:paraId="39B13F72" w14:textId="77777777" w:rsidR="006B42A1" w:rsidRPr="00EB4FC2" w:rsidRDefault="00C34678" w:rsidP="00EB4FC2">
            <w:pPr>
              <w:pStyle w:val="TableText"/>
              <w:rPr>
                <w:sz w:val="20"/>
              </w:rPr>
            </w:pPr>
            <w:r w:rsidRPr="00EB4FC2">
              <w:rPr>
                <w:sz w:val="20"/>
              </w:rPr>
              <w:t>cancellation of approval of shooting range</w:t>
            </w:r>
          </w:p>
        </w:tc>
        <w:tc>
          <w:tcPr>
            <w:tcW w:w="2392" w:type="dxa"/>
          </w:tcPr>
          <w:p w14:paraId="5FDBC464" w14:textId="77777777" w:rsidR="006B42A1" w:rsidRPr="00EB4FC2" w:rsidRDefault="00F45AD6" w:rsidP="00EB4FC2">
            <w:pPr>
              <w:pStyle w:val="TableText"/>
              <w:rPr>
                <w:sz w:val="20"/>
              </w:rPr>
            </w:pPr>
            <w:r w:rsidRPr="00EB4FC2">
              <w:rPr>
                <w:sz w:val="20"/>
              </w:rPr>
              <w:t>operator of range</w:t>
            </w:r>
          </w:p>
        </w:tc>
      </w:tr>
      <w:tr w:rsidR="006B42A1" w:rsidRPr="00EB4FC2" w14:paraId="38E58405" w14:textId="77777777" w:rsidTr="00354949">
        <w:tc>
          <w:tcPr>
            <w:tcW w:w="1230" w:type="dxa"/>
          </w:tcPr>
          <w:p w14:paraId="56431923" w14:textId="77777777" w:rsidR="006B42A1" w:rsidRPr="00EB4FC2" w:rsidRDefault="004877C3" w:rsidP="00EB4FC2">
            <w:pPr>
              <w:pStyle w:val="TableText"/>
              <w:rPr>
                <w:sz w:val="20"/>
              </w:rPr>
            </w:pPr>
            <w:r w:rsidRPr="00EB4FC2">
              <w:rPr>
                <w:sz w:val="20"/>
              </w:rPr>
              <w:t>6</w:t>
            </w:r>
          </w:p>
        </w:tc>
        <w:tc>
          <w:tcPr>
            <w:tcW w:w="1638" w:type="dxa"/>
          </w:tcPr>
          <w:p w14:paraId="6728295B" w14:textId="77777777" w:rsidR="006B42A1" w:rsidRPr="00EB4FC2" w:rsidRDefault="00E85239" w:rsidP="00EB4FC2">
            <w:pPr>
              <w:pStyle w:val="TableText"/>
              <w:rPr>
                <w:sz w:val="20"/>
              </w:rPr>
            </w:pPr>
            <w:r w:rsidRPr="00EB4FC2">
              <w:rPr>
                <w:sz w:val="20"/>
              </w:rPr>
              <w:t>62</w:t>
            </w:r>
            <w:r w:rsidR="00C34678" w:rsidRPr="00EB4FC2">
              <w:rPr>
                <w:sz w:val="20"/>
              </w:rPr>
              <w:t xml:space="preserve"> (1) (b)</w:t>
            </w:r>
          </w:p>
        </w:tc>
        <w:tc>
          <w:tcPr>
            <w:tcW w:w="2663" w:type="dxa"/>
          </w:tcPr>
          <w:p w14:paraId="0AC77981" w14:textId="77777777" w:rsidR="006B42A1" w:rsidRPr="00EB4FC2" w:rsidRDefault="00C34678" w:rsidP="00EB4FC2">
            <w:pPr>
              <w:pStyle w:val="TableText"/>
              <w:rPr>
                <w:sz w:val="20"/>
              </w:rPr>
            </w:pPr>
            <w:r w:rsidRPr="00EB4FC2">
              <w:rPr>
                <w:sz w:val="20"/>
              </w:rPr>
              <w:t>refuse to approve paintball range</w:t>
            </w:r>
          </w:p>
        </w:tc>
        <w:tc>
          <w:tcPr>
            <w:tcW w:w="2392" w:type="dxa"/>
          </w:tcPr>
          <w:p w14:paraId="218CFD7E" w14:textId="77777777" w:rsidR="006B42A1" w:rsidRPr="00EB4FC2" w:rsidRDefault="00A51849" w:rsidP="00EB4FC2">
            <w:pPr>
              <w:pStyle w:val="TableText"/>
              <w:rPr>
                <w:sz w:val="20"/>
              </w:rPr>
            </w:pPr>
            <w:r w:rsidRPr="00EB4FC2">
              <w:rPr>
                <w:sz w:val="20"/>
              </w:rPr>
              <w:t>person refused approval</w:t>
            </w:r>
          </w:p>
        </w:tc>
      </w:tr>
      <w:tr w:rsidR="006B42A1" w:rsidRPr="00EB4FC2" w14:paraId="68CAF60C" w14:textId="77777777" w:rsidTr="00354949">
        <w:tc>
          <w:tcPr>
            <w:tcW w:w="1230" w:type="dxa"/>
          </w:tcPr>
          <w:p w14:paraId="580684F6" w14:textId="77777777" w:rsidR="006B42A1" w:rsidRPr="00EB4FC2" w:rsidRDefault="004877C3" w:rsidP="00EB4FC2">
            <w:pPr>
              <w:pStyle w:val="TableText"/>
              <w:rPr>
                <w:sz w:val="20"/>
              </w:rPr>
            </w:pPr>
            <w:r w:rsidRPr="00EB4FC2">
              <w:rPr>
                <w:sz w:val="20"/>
              </w:rPr>
              <w:t>7</w:t>
            </w:r>
          </w:p>
        </w:tc>
        <w:tc>
          <w:tcPr>
            <w:tcW w:w="1638" w:type="dxa"/>
          </w:tcPr>
          <w:p w14:paraId="0D27C6B5" w14:textId="77777777" w:rsidR="006B42A1" w:rsidRPr="00EB4FC2" w:rsidRDefault="00E85239" w:rsidP="00EB4FC2">
            <w:pPr>
              <w:pStyle w:val="TableText"/>
              <w:rPr>
                <w:sz w:val="20"/>
              </w:rPr>
            </w:pPr>
            <w:r w:rsidRPr="00EB4FC2">
              <w:rPr>
                <w:sz w:val="20"/>
              </w:rPr>
              <w:t>64</w:t>
            </w:r>
            <w:r w:rsidR="00C34678" w:rsidRPr="00EB4FC2">
              <w:rPr>
                <w:sz w:val="20"/>
              </w:rPr>
              <w:t xml:space="preserve"> (</w:t>
            </w:r>
            <w:r w:rsidR="00F45AD6" w:rsidRPr="00EB4FC2">
              <w:rPr>
                <w:sz w:val="20"/>
              </w:rPr>
              <w:t>2</w:t>
            </w:r>
            <w:r w:rsidR="00C34678" w:rsidRPr="00EB4FC2">
              <w:rPr>
                <w:sz w:val="20"/>
              </w:rPr>
              <w:t>)</w:t>
            </w:r>
          </w:p>
        </w:tc>
        <w:tc>
          <w:tcPr>
            <w:tcW w:w="2663" w:type="dxa"/>
          </w:tcPr>
          <w:p w14:paraId="49FED276" w14:textId="77777777" w:rsidR="006B42A1" w:rsidRPr="00EB4FC2" w:rsidRDefault="00C34678" w:rsidP="00EB4FC2">
            <w:pPr>
              <w:pStyle w:val="TableText"/>
              <w:rPr>
                <w:sz w:val="20"/>
              </w:rPr>
            </w:pPr>
            <w:r w:rsidRPr="00EB4FC2">
              <w:rPr>
                <w:sz w:val="20"/>
              </w:rPr>
              <w:t>suspension of approval of paintball range</w:t>
            </w:r>
          </w:p>
        </w:tc>
        <w:tc>
          <w:tcPr>
            <w:tcW w:w="2392" w:type="dxa"/>
          </w:tcPr>
          <w:p w14:paraId="4FDCE85C" w14:textId="77777777" w:rsidR="006B42A1" w:rsidRPr="00EB4FC2" w:rsidRDefault="00F45AD6" w:rsidP="00EB4FC2">
            <w:pPr>
              <w:pStyle w:val="TableText"/>
              <w:rPr>
                <w:sz w:val="20"/>
              </w:rPr>
            </w:pPr>
            <w:r w:rsidRPr="00EB4FC2">
              <w:rPr>
                <w:sz w:val="20"/>
              </w:rPr>
              <w:t>operator of range</w:t>
            </w:r>
          </w:p>
        </w:tc>
      </w:tr>
      <w:tr w:rsidR="00C34678" w:rsidRPr="00EB4FC2" w14:paraId="0A0C9890" w14:textId="77777777" w:rsidTr="00354949">
        <w:tc>
          <w:tcPr>
            <w:tcW w:w="1230" w:type="dxa"/>
          </w:tcPr>
          <w:p w14:paraId="4D4E2863" w14:textId="77777777" w:rsidR="00C34678" w:rsidRPr="00EB4FC2" w:rsidRDefault="004877C3" w:rsidP="00EB4FC2">
            <w:pPr>
              <w:pStyle w:val="TableText"/>
              <w:rPr>
                <w:sz w:val="20"/>
              </w:rPr>
            </w:pPr>
            <w:r w:rsidRPr="00EB4FC2">
              <w:rPr>
                <w:sz w:val="20"/>
              </w:rPr>
              <w:t>8</w:t>
            </w:r>
          </w:p>
        </w:tc>
        <w:tc>
          <w:tcPr>
            <w:tcW w:w="1638" w:type="dxa"/>
          </w:tcPr>
          <w:p w14:paraId="4A704BBC" w14:textId="77777777" w:rsidR="00C34678" w:rsidRPr="00EB4FC2" w:rsidRDefault="00E85239" w:rsidP="00EB4FC2">
            <w:pPr>
              <w:pStyle w:val="TableText"/>
              <w:rPr>
                <w:sz w:val="20"/>
              </w:rPr>
            </w:pPr>
            <w:r w:rsidRPr="00EB4FC2">
              <w:rPr>
                <w:sz w:val="20"/>
              </w:rPr>
              <w:t>65</w:t>
            </w:r>
            <w:r w:rsidR="00C34678" w:rsidRPr="00EB4FC2">
              <w:rPr>
                <w:sz w:val="20"/>
              </w:rPr>
              <w:t xml:space="preserve"> (1)</w:t>
            </w:r>
          </w:p>
        </w:tc>
        <w:tc>
          <w:tcPr>
            <w:tcW w:w="2663" w:type="dxa"/>
          </w:tcPr>
          <w:p w14:paraId="5116491B" w14:textId="77777777" w:rsidR="00C34678" w:rsidRPr="00EB4FC2" w:rsidRDefault="00C34678" w:rsidP="00EB4FC2">
            <w:pPr>
              <w:pStyle w:val="TableText"/>
              <w:rPr>
                <w:sz w:val="20"/>
              </w:rPr>
            </w:pPr>
            <w:r w:rsidRPr="00EB4FC2">
              <w:rPr>
                <w:sz w:val="20"/>
              </w:rPr>
              <w:t>cancellation of approval of paintball range</w:t>
            </w:r>
          </w:p>
        </w:tc>
        <w:tc>
          <w:tcPr>
            <w:tcW w:w="2392" w:type="dxa"/>
          </w:tcPr>
          <w:p w14:paraId="5EFF7A88" w14:textId="77777777" w:rsidR="00C34678" w:rsidRPr="00EB4FC2" w:rsidRDefault="00F45AD6" w:rsidP="00EB4FC2">
            <w:pPr>
              <w:pStyle w:val="TableText"/>
              <w:rPr>
                <w:sz w:val="20"/>
              </w:rPr>
            </w:pPr>
            <w:r w:rsidRPr="00EB4FC2">
              <w:rPr>
                <w:sz w:val="20"/>
              </w:rPr>
              <w:t>operator of range</w:t>
            </w:r>
          </w:p>
        </w:tc>
      </w:tr>
    </w:tbl>
    <w:p w14:paraId="1C8D27E0" w14:textId="77777777" w:rsidR="004C6F58" w:rsidRDefault="004C6F58">
      <w:pPr>
        <w:pStyle w:val="03Schedule"/>
        <w:sectPr w:rsidR="004C6F58" w:rsidSect="004C6F58">
          <w:headerReference w:type="even" r:id="rId108"/>
          <w:headerReference w:type="default" r:id="rId109"/>
          <w:footerReference w:type="even" r:id="rId110"/>
          <w:footerReference w:type="default" r:id="rId111"/>
          <w:type w:val="continuous"/>
          <w:pgSz w:w="11907" w:h="16839" w:code="9"/>
          <w:pgMar w:top="3880" w:right="1900" w:bottom="3100" w:left="2300" w:header="2280" w:footer="1760" w:gutter="0"/>
          <w:cols w:space="720"/>
        </w:sectPr>
      </w:pPr>
    </w:p>
    <w:p w14:paraId="64A8AB4E" w14:textId="77777777" w:rsidR="004C6F58" w:rsidRDefault="004C6F58" w:rsidP="004C6F58">
      <w:pPr>
        <w:pStyle w:val="PageBreak"/>
      </w:pPr>
      <w:r>
        <w:br w:type="page"/>
      </w:r>
    </w:p>
    <w:p w14:paraId="27B58473" w14:textId="0BBD62BC" w:rsidR="00C4274C" w:rsidRPr="007D076B" w:rsidRDefault="004D770D" w:rsidP="003E41B0">
      <w:pPr>
        <w:pStyle w:val="Dict-Heading"/>
      </w:pPr>
      <w:bookmarkStart w:id="115" w:name="_Toc198039493"/>
      <w:r>
        <w:lastRenderedPageBreak/>
        <w:t>Dictionary</w:t>
      </w:r>
      <w:bookmarkEnd w:id="115"/>
    </w:p>
    <w:p w14:paraId="79A700D9" w14:textId="77777777" w:rsidR="00C4274C" w:rsidRPr="007D076B" w:rsidRDefault="00C4274C" w:rsidP="00E6621F">
      <w:pPr>
        <w:pStyle w:val="ref"/>
        <w:keepNext/>
      </w:pPr>
      <w:r w:rsidRPr="007D076B">
        <w:t>(see s 3)</w:t>
      </w:r>
    </w:p>
    <w:p w14:paraId="16D87334" w14:textId="71106A0D" w:rsidR="00C4274C" w:rsidRPr="007D076B" w:rsidRDefault="00C4274C">
      <w:pPr>
        <w:pStyle w:val="aNote"/>
      </w:pPr>
      <w:r w:rsidRPr="005A25A9">
        <w:rPr>
          <w:rStyle w:val="charItals"/>
        </w:rPr>
        <w:t>Note 1</w:t>
      </w:r>
      <w:r w:rsidRPr="005A25A9">
        <w:rPr>
          <w:rStyle w:val="charItals"/>
        </w:rPr>
        <w:tab/>
      </w:r>
      <w:r w:rsidRPr="007D076B">
        <w:t xml:space="preserve">The </w:t>
      </w:r>
      <w:hyperlink r:id="rId112" w:tooltip="A2001-14" w:history="1">
        <w:r w:rsidR="005A25A9" w:rsidRPr="005A25A9">
          <w:rPr>
            <w:rStyle w:val="charCitHyperlinkAbbrev"/>
          </w:rPr>
          <w:t>Legislation Act</w:t>
        </w:r>
      </w:hyperlink>
      <w:r w:rsidRPr="007D076B">
        <w:t xml:space="preserve"> contains definitions and other provisions relevant to this regulation.</w:t>
      </w:r>
    </w:p>
    <w:p w14:paraId="08C85ACD" w14:textId="1D206E5A" w:rsidR="00C4274C" w:rsidRPr="007D076B" w:rsidRDefault="00C4274C" w:rsidP="00E6621F">
      <w:pPr>
        <w:pStyle w:val="aNote"/>
        <w:keepNext/>
      </w:pPr>
      <w:r w:rsidRPr="005A25A9">
        <w:rPr>
          <w:rStyle w:val="charItals"/>
        </w:rPr>
        <w:t>Note 2</w:t>
      </w:r>
      <w:r w:rsidRPr="005A25A9">
        <w:rPr>
          <w:rStyle w:val="charItals"/>
        </w:rPr>
        <w:tab/>
      </w:r>
      <w:r w:rsidRPr="007D076B">
        <w:t xml:space="preserve">For example, the </w:t>
      </w:r>
      <w:hyperlink r:id="rId113" w:tooltip="A2001-14" w:history="1">
        <w:r w:rsidR="005A25A9" w:rsidRPr="005A25A9">
          <w:rPr>
            <w:rStyle w:val="charCitHyperlinkAbbrev"/>
          </w:rPr>
          <w:t>Legislation Act</w:t>
        </w:r>
      </w:hyperlink>
      <w:r w:rsidRPr="007D076B">
        <w:t>, dict, pt 1 defines the following terms:</w:t>
      </w:r>
    </w:p>
    <w:p w14:paraId="095013D6" w14:textId="77777777" w:rsidR="006C50B3"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6C50B3" w:rsidRPr="007D076B">
        <w:t>financial year</w:t>
      </w:r>
    </w:p>
    <w:p w14:paraId="6015B668" w14:textId="77777777" w:rsidR="00E278C4" w:rsidRPr="007D076B" w:rsidRDefault="00E278C4" w:rsidP="00E278C4">
      <w:pPr>
        <w:pStyle w:val="aNoteBulletss"/>
        <w:tabs>
          <w:tab w:val="left" w:pos="2300"/>
        </w:tabs>
      </w:pPr>
      <w:r w:rsidRPr="007D076B">
        <w:rPr>
          <w:rFonts w:ascii="Symbol" w:hAnsi="Symbol"/>
        </w:rPr>
        <w:t></w:t>
      </w:r>
      <w:r w:rsidRPr="007D076B">
        <w:rPr>
          <w:rFonts w:ascii="Symbol" w:hAnsi="Symbol"/>
        </w:rPr>
        <w:tab/>
      </w:r>
      <w:r>
        <w:t>home</w:t>
      </w:r>
      <w:r w:rsidRPr="007D076B">
        <w:t xml:space="preserve"> </w:t>
      </w:r>
      <w:r>
        <w:t>address</w:t>
      </w:r>
    </w:p>
    <w:p w14:paraId="3C03A06E"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penalty unit</w:t>
      </w:r>
      <w:r w:rsidR="00EA4451">
        <w:t xml:space="preserve"> (see s 133)</w:t>
      </w:r>
    </w:p>
    <w:p w14:paraId="722E5DF8" w14:textId="77777777" w:rsidR="00C4274C"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police officer</w:t>
      </w:r>
    </w:p>
    <w:p w14:paraId="77D7F444" w14:textId="77777777" w:rsidR="00217F76" w:rsidRPr="007D076B" w:rsidRDefault="00217F76" w:rsidP="00A01E9E">
      <w:pPr>
        <w:pStyle w:val="aNoteBulletss"/>
        <w:tabs>
          <w:tab w:val="left" w:pos="2300"/>
        </w:tabs>
      </w:pPr>
      <w:r w:rsidRPr="0083266D">
        <w:rPr>
          <w:rFonts w:ascii="Symbol" w:hAnsi="Symbol"/>
        </w:rPr>
        <w:t></w:t>
      </w:r>
      <w:r w:rsidRPr="0083266D">
        <w:rPr>
          <w:rFonts w:ascii="Symbol" w:hAnsi="Symbol"/>
        </w:rPr>
        <w:tab/>
      </w:r>
      <w:r w:rsidRPr="0083266D">
        <w:t>public servant</w:t>
      </w:r>
    </w:p>
    <w:p w14:paraId="32C2DA9A"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State</w:t>
      </w:r>
    </w:p>
    <w:p w14:paraId="78491032"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EA4451">
        <w:t xml:space="preserve">the </w:t>
      </w:r>
      <w:r w:rsidR="00C4274C" w:rsidRPr="007D076B">
        <w:t>Territory</w:t>
      </w:r>
    </w:p>
    <w:p w14:paraId="25FF4E98" w14:textId="77777777" w:rsidR="00C4274C" w:rsidRPr="007D076B" w:rsidRDefault="00A01E9E" w:rsidP="00E6621F">
      <w:pPr>
        <w:pStyle w:val="aNoteBulletss"/>
        <w:keepNext/>
        <w:tabs>
          <w:tab w:val="left" w:pos="2300"/>
        </w:tabs>
      </w:pPr>
      <w:r w:rsidRPr="007D076B">
        <w:rPr>
          <w:rFonts w:ascii="Symbol" w:hAnsi="Symbol"/>
        </w:rPr>
        <w:t></w:t>
      </w:r>
      <w:r w:rsidRPr="007D076B">
        <w:rPr>
          <w:rFonts w:ascii="Symbol" w:hAnsi="Symbol"/>
        </w:rPr>
        <w:tab/>
      </w:r>
      <w:r w:rsidR="007F02A0" w:rsidRPr="00A755A2">
        <w:t>veterinary practitioner</w:t>
      </w:r>
      <w:r w:rsidR="00C4274C" w:rsidRPr="007D076B">
        <w:t>.</w:t>
      </w:r>
    </w:p>
    <w:p w14:paraId="4E76DD95" w14:textId="0E6BD43C" w:rsidR="00C4274C" w:rsidRPr="007D076B" w:rsidRDefault="00C4274C" w:rsidP="00E6621F">
      <w:pPr>
        <w:pStyle w:val="aNote"/>
        <w:keepNext/>
      </w:pPr>
      <w:r w:rsidRPr="007D076B">
        <w:rPr>
          <w:rStyle w:val="charItals"/>
        </w:rPr>
        <w:t>Note 3</w:t>
      </w:r>
      <w:r w:rsidRPr="007D076B">
        <w:rPr>
          <w:rStyle w:val="charItals"/>
        </w:rPr>
        <w:tab/>
      </w:r>
      <w:r w:rsidRPr="007D076B">
        <w:t xml:space="preserve">Terms used in this regulation have the same meaning that they have in the </w:t>
      </w:r>
      <w:hyperlink r:id="rId114" w:tooltip="A1996-74" w:history="1">
        <w:r w:rsidR="005A25A9" w:rsidRPr="005A25A9">
          <w:rPr>
            <w:rStyle w:val="charCitHyperlinkItal"/>
          </w:rPr>
          <w:t>Firearms Act 1996</w:t>
        </w:r>
      </w:hyperlink>
      <w:r w:rsidRPr="007D076B">
        <w:t xml:space="preserve"> (see </w:t>
      </w:r>
      <w:hyperlink r:id="rId115" w:tooltip="A2001-14" w:history="1">
        <w:r w:rsidR="005A25A9" w:rsidRPr="005A25A9">
          <w:rPr>
            <w:rStyle w:val="charCitHyperlinkAbbrev"/>
          </w:rPr>
          <w:t>Legislation Act</w:t>
        </w:r>
      </w:hyperlink>
      <w:r w:rsidRPr="007D076B">
        <w:t xml:space="preserve">, s 148).  For example, the following terms are defined in the </w:t>
      </w:r>
      <w:hyperlink r:id="rId116" w:tooltip="A1996-74" w:history="1">
        <w:r w:rsidR="005A25A9" w:rsidRPr="005A25A9">
          <w:rPr>
            <w:rStyle w:val="charCitHyperlinkItal"/>
          </w:rPr>
          <w:t>Firearms Act 1996</w:t>
        </w:r>
      </w:hyperlink>
      <w:r w:rsidRPr="007D076B">
        <w:t>, dict:</w:t>
      </w:r>
    </w:p>
    <w:p w14:paraId="411F7818" w14:textId="77777777" w:rsidR="003D2D19"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3D2D19" w:rsidRPr="007D076B">
        <w:t>buy</w:t>
      </w:r>
    </w:p>
    <w:p w14:paraId="6F4EF7D3"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cat</w:t>
      </w:r>
      <w:r w:rsidR="00EA4451">
        <w:t>egory</w:t>
      </w:r>
      <w:r w:rsidR="00C4274C" w:rsidRPr="007D076B">
        <w:t xml:space="preserve"> A firearm</w:t>
      </w:r>
    </w:p>
    <w:p w14:paraId="438641F4"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firearm</w:t>
      </w:r>
      <w:r w:rsidR="00941EF2">
        <w:t xml:space="preserve"> (see s 6)</w:t>
      </w:r>
    </w:p>
    <w:p w14:paraId="109D017D"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firearms dealer</w:t>
      </w:r>
    </w:p>
    <w:p w14:paraId="724ED5B3" w14:textId="77777777" w:rsidR="009641A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9641AC" w:rsidRPr="007D076B">
        <w:t>foreign acquirer</w:t>
      </w:r>
    </w:p>
    <w:p w14:paraId="55692432" w14:textId="77777777" w:rsidR="00706836" w:rsidRDefault="00A01E9E" w:rsidP="00A01E9E">
      <w:pPr>
        <w:pStyle w:val="aNoteBulletss"/>
        <w:tabs>
          <w:tab w:val="left" w:pos="2300"/>
        </w:tabs>
      </w:pPr>
      <w:r w:rsidRPr="007D076B">
        <w:rPr>
          <w:rFonts w:ascii="Symbol" w:hAnsi="Symbol"/>
        </w:rPr>
        <w:t></w:t>
      </w:r>
      <w:r w:rsidRPr="007D076B">
        <w:rPr>
          <w:rFonts w:ascii="Symbol" w:hAnsi="Symbol"/>
        </w:rPr>
        <w:tab/>
      </w:r>
      <w:r w:rsidR="00706836" w:rsidRPr="007D076B">
        <w:t>genuine reason</w:t>
      </w:r>
    </w:p>
    <w:p w14:paraId="3D9E68DB" w14:textId="77777777" w:rsidR="00C71BCB" w:rsidRPr="007D076B" w:rsidRDefault="00C71BCB" w:rsidP="00A01E9E">
      <w:pPr>
        <w:pStyle w:val="aNoteBulletss"/>
        <w:tabs>
          <w:tab w:val="left" w:pos="2300"/>
        </w:tabs>
      </w:pPr>
      <w:r w:rsidRPr="007D076B">
        <w:rPr>
          <w:rFonts w:ascii="Symbol" w:hAnsi="Symbol"/>
        </w:rPr>
        <w:t></w:t>
      </w:r>
      <w:r w:rsidRPr="007D076B">
        <w:rPr>
          <w:rFonts w:ascii="Symbol" w:hAnsi="Symbol"/>
        </w:rPr>
        <w:tab/>
      </w:r>
      <w:r>
        <w:t>government agency</w:t>
      </w:r>
    </w:p>
    <w:p w14:paraId="01297979"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licence</w:t>
      </w:r>
    </w:p>
    <w:p w14:paraId="2F25B741"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occupier</w:t>
      </w:r>
    </w:p>
    <w:p w14:paraId="54F3F71B" w14:textId="77777777" w:rsidR="00C4274C"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paintball marker</w:t>
      </w:r>
    </w:p>
    <w:p w14:paraId="2E5B9885" w14:textId="77777777" w:rsidR="00223050" w:rsidRPr="00255E35" w:rsidRDefault="00223050" w:rsidP="00223050">
      <w:pPr>
        <w:pStyle w:val="aNoteBulletss"/>
        <w:tabs>
          <w:tab w:val="left" w:pos="2300"/>
        </w:tabs>
      </w:pPr>
      <w:r w:rsidRPr="00255E35">
        <w:rPr>
          <w:rFonts w:ascii="Symbol" w:hAnsi="Symbol"/>
        </w:rPr>
        <w:t></w:t>
      </w:r>
      <w:r w:rsidRPr="00255E35">
        <w:rPr>
          <w:rFonts w:ascii="Symbol" w:hAnsi="Symbol"/>
        </w:rPr>
        <w:tab/>
      </w:r>
      <w:r w:rsidRPr="00255E35">
        <w:t>permit</w:t>
      </w:r>
    </w:p>
    <w:p w14:paraId="0AF6F00D"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pistol</w:t>
      </w:r>
    </w:p>
    <w:p w14:paraId="3E63CC02"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possession</w:t>
      </w:r>
      <w:r w:rsidR="00E60F89">
        <w:t xml:space="preserve"> (see s 10)</w:t>
      </w:r>
    </w:p>
    <w:p w14:paraId="159645CA"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premises</w:t>
      </w:r>
    </w:p>
    <w:p w14:paraId="410020C9"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prohibited firearm</w:t>
      </w:r>
      <w:r w:rsidR="00E60F89">
        <w:t xml:space="preserve"> (see s 7)</w:t>
      </w:r>
    </w:p>
    <w:p w14:paraId="3CF6A705"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prohibited pistol</w:t>
      </w:r>
    </w:p>
    <w:p w14:paraId="5D724926"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registrar</w:t>
      </w:r>
    </w:p>
    <w:p w14:paraId="046D2AF3" w14:textId="77777777" w:rsidR="001D1EEE" w:rsidRPr="007D076B" w:rsidRDefault="00A01E9E" w:rsidP="00A01E9E">
      <w:pPr>
        <w:pStyle w:val="aNoteBulletss"/>
        <w:tabs>
          <w:tab w:val="left" w:pos="2300"/>
        </w:tabs>
      </w:pPr>
      <w:r w:rsidRPr="007D076B">
        <w:rPr>
          <w:rFonts w:ascii="Symbol" w:hAnsi="Symbol"/>
        </w:rPr>
        <w:lastRenderedPageBreak/>
        <w:t></w:t>
      </w:r>
      <w:r w:rsidRPr="007D076B">
        <w:rPr>
          <w:rFonts w:ascii="Symbol" w:hAnsi="Symbol"/>
        </w:rPr>
        <w:tab/>
      </w:r>
      <w:r w:rsidR="001D1EEE" w:rsidRPr="007D076B">
        <w:t>responsible person</w:t>
      </w:r>
    </w:p>
    <w:p w14:paraId="6B154E38" w14:textId="77777777" w:rsidR="003D2D19"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3D2D19" w:rsidRPr="007D076B">
        <w:t>sell</w:t>
      </w:r>
    </w:p>
    <w:p w14:paraId="2B669F0D"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shooting gallery</w:t>
      </w:r>
    </w:p>
    <w:p w14:paraId="1AF06DFF"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use.</w:t>
      </w:r>
    </w:p>
    <w:p w14:paraId="14B892ED" w14:textId="77777777" w:rsidR="00C4274C" w:rsidRPr="007D076B" w:rsidRDefault="00C4274C" w:rsidP="00A01E9E">
      <w:pPr>
        <w:pStyle w:val="aDef"/>
      </w:pPr>
      <w:r w:rsidRPr="007D076B">
        <w:rPr>
          <w:rStyle w:val="charBoldItals"/>
        </w:rPr>
        <w:t>initial application</w:t>
      </w:r>
      <w:r w:rsidRPr="007D076B">
        <w:t>, in relation to a category of licence, means an application from a person who does not already hold that category of licence.</w:t>
      </w:r>
    </w:p>
    <w:p w14:paraId="07E945EC" w14:textId="77777777" w:rsidR="00D36E5A" w:rsidRPr="005A25A9" w:rsidRDefault="00701565" w:rsidP="00E6621F">
      <w:pPr>
        <w:pStyle w:val="aDef"/>
        <w:keepNext/>
      </w:pPr>
      <w:r w:rsidRPr="007D076B">
        <w:rPr>
          <w:rStyle w:val="charBoldItals"/>
          <w:color w:val="000000"/>
        </w:rPr>
        <w:t xml:space="preserve">operator </w:t>
      </w:r>
      <w:r w:rsidRPr="005A25A9">
        <w:t>of a range means</w:t>
      </w:r>
      <w:r w:rsidR="00D36E5A" w:rsidRPr="005A25A9">
        <w:t>—</w:t>
      </w:r>
    </w:p>
    <w:p w14:paraId="1B2C2E93" w14:textId="77777777" w:rsidR="00D36E5A" w:rsidRPr="005A25A9" w:rsidRDefault="00E6621F" w:rsidP="00E6621F">
      <w:pPr>
        <w:pStyle w:val="aDefpara"/>
        <w:keepNext/>
      </w:pPr>
      <w:r w:rsidRPr="005A25A9">
        <w:tab/>
      </w:r>
      <w:r w:rsidR="00A01E9E" w:rsidRPr="005A25A9">
        <w:t>(a)</w:t>
      </w:r>
      <w:r w:rsidR="00A01E9E" w:rsidRPr="005A25A9">
        <w:tab/>
      </w:r>
      <w:r w:rsidR="00D36E5A" w:rsidRPr="005A25A9">
        <w:t>for a shooting range—</w:t>
      </w:r>
      <w:r w:rsidR="00701565" w:rsidRPr="005A25A9">
        <w:t xml:space="preserve">a person who applied for approval of </w:t>
      </w:r>
      <w:r w:rsidR="00D36E5A" w:rsidRPr="005A25A9">
        <w:t>the</w:t>
      </w:r>
      <w:r w:rsidR="00701565" w:rsidRPr="005A25A9">
        <w:t xml:space="preserve"> range</w:t>
      </w:r>
      <w:r w:rsidR="00D36E5A" w:rsidRPr="005A25A9">
        <w:t xml:space="preserve"> under section </w:t>
      </w:r>
      <w:r w:rsidR="00E85239" w:rsidRPr="005A25A9">
        <w:t>56</w:t>
      </w:r>
      <w:r w:rsidR="000B1023" w:rsidRPr="005A25A9">
        <w:t>; or</w:t>
      </w:r>
    </w:p>
    <w:p w14:paraId="09038DF4" w14:textId="77777777" w:rsidR="00701565" w:rsidRPr="005A25A9" w:rsidRDefault="00E6621F" w:rsidP="00E6621F">
      <w:pPr>
        <w:pStyle w:val="aDefpara"/>
      </w:pPr>
      <w:r w:rsidRPr="005A25A9">
        <w:tab/>
      </w:r>
      <w:r w:rsidR="00A01E9E" w:rsidRPr="005A25A9">
        <w:t>(b)</w:t>
      </w:r>
      <w:r w:rsidR="00A01E9E" w:rsidRPr="005A25A9">
        <w:tab/>
      </w:r>
      <w:r w:rsidR="00D36E5A" w:rsidRPr="005A25A9">
        <w:t xml:space="preserve">for a paintball range—a person who applied for approval of the range under section </w:t>
      </w:r>
      <w:r w:rsidR="00E85239" w:rsidRPr="005A25A9">
        <w:t>61</w:t>
      </w:r>
      <w:r w:rsidR="00D36E5A" w:rsidRPr="005A25A9">
        <w:t>.</w:t>
      </w:r>
    </w:p>
    <w:p w14:paraId="6869873B" w14:textId="425B27E6" w:rsidR="001F2B43" w:rsidRPr="001163FE" w:rsidRDefault="001F2B43" w:rsidP="001F2B43">
      <w:pPr>
        <w:pStyle w:val="aDef"/>
        <w:keepNext/>
      </w:pPr>
      <w:r w:rsidRPr="001163FE">
        <w:rPr>
          <w:rStyle w:val="charBoldItals"/>
        </w:rPr>
        <w:t>reserve</w:t>
      </w:r>
      <w:r w:rsidRPr="001163FE">
        <w:t xml:space="preserve">—see the </w:t>
      </w:r>
      <w:hyperlink r:id="rId117" w:tooltip="A2014-59" w:history="1">
        <w:r w:rsidRPr="001F2B43">
          <w:rPr>
            <w:rStyle w:val="charCitHyperlinkItal"/>
          </w:rPr>
          <w:t>Nature Conservation Act 2014</w:t>
        </w:r>
      </w:hyperlink>
      <w:r w:rsidRPr="001163FE">
        <w:t>, section 169.</w:t>
      </w:r>
    </w:p>
    <w:p w14:paraId="3375C81D" w14:textId="77777777" w:rsidR="001F2B43" w:rsidRPr="001163FE" w:rsidRDefault="001F2B43" w:rsidP="001F2B43">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488AC6AB" w14:textId="77777777" w:rsidR="003A1EC7" w:rsidRPr="00F26586" w:rsidRDefault="003A1EC7" w:rsidP="003A1EC7">
      <w:pPr>
        <w:pStyle w:val="aDef"/>
        <w:numPr>
          <w:ilvl w:val="5"/>
          <w:numId w:val="0"/>
        </w:numPr>
        <w:ind w:left="1100"/>
      </w:pPr>
      <w:r w:rsidRPr="00951853">
        <w:rPr>
          <w:rStyle w:val="charBoldItals"/>
        </w:rPr>
        <w:t>reviewable decision</w:t>
      </w:r>
      <w:r w:rsidRPr="00F26586">
        <w:t>, for part 16 (Notification and review of decisions)—see section 74.</w:t>
      </w:r>
    </w:p>
    <w:p w14:paraId="0EF46890" w14:textId="77777777" w:rsidR="00051A00" w:rsidRPr="005A25A9" w:rsidRDefault="00986E17" w:rsidP="00A01E9E">
      <w:pPr>
        <w:pStyle w:val="aDef"/>
      </w:pPr>
      <w:r w:rsidRPr="007D076B">
        <w:rPr>
          <w:rStyle w:val="charBoldItals"/>
        </w:rPr>
        <w:t>spare barrel</w:t>
      </w:r>
      <w:r w:rsidR="00590413" w:rsidRPr="005A25A9">
        <w:t xml:space="preserve">—see section </w:t>
      </w:r>
      <w:r w:rsidR="00E85239" w:rsidRPr="005A25A9">
        <w:t>66</w:t>
      </w:r>
      <w:r w:rsidR="00590413" w:rsidRPr="005A25A9">
        <w:t>.</w:t>
      </w:r>
    </w:p>
    <w:p w14:paraId="515C1901" w14:textId="77777777" w:rsidR="00C4274C" w:rsidRPr="007D076B" w:rsidRDefault="00C4274C" w:rsidP="00A01E9E">
      <w:pPr>
        <w:pStyle w:val="aDef"/>
      </w:pPr>
      <w:r w:rsidRPr="007D076B">
        <w:rPr>
          <w:rStyle w:val="charBoldItals"/>
        </w:rPr>
        <w:t>target pistol shooter</w:t>
      </w:r>
      <w:r w:rsidRPr="007D076B">
        <w:t xml:space="preserve">, for part </w:t>
      </w:r>
      <w:r w:rsidR="00BD11C3" w:rsidRPr="007D076B">
        <w:t>2</w:t>
      </w:r>
      <w:r w:rsidRPr="007D076B">
        <w:t xml:space="preserve"> (Clubs)—see section </w:t>
      </w:r>
      <w:r w:rsidR="0021226B" w:rsidRPr="007D076B">
        <w:t>7</w:t>
      </w:r>
      <w:r w:rsidRPr="007D076B">
        <w:t>.</w:t>
      </w:r>
    </w:p>
    <w:p w14:paraId="55381A26" w14:textId="77777777" w:rsidR="002A5004" w:rsidRDefault="002A5004">
      <w:pPr>
        <w:pStyle w:val="04Dictionary"/>
        <w:sectPr w:rsidR="002A5004">
          <w:headerReference w:type="even" r:id="rId118"/>
          <w:headerReference w:type="default" r:id="rId119"/>
          <w:footerReference w:type="even" r:id="rId120"/>
          <w:footerReference w:type="default" r:id="rId121"/>
          <w:type w:val="continuous"/>
          <w:pgSz w:w="11907" w:h="16839" w:code="9"/>
          <w:pgMar w:top="3000" w:right="1900" w:bottom="2500" w:left="2300" w:header="2480" w:footer="2100" w:gutter="0"/>
          <w:cols w:space="720"/>
          <w:docGrid w:linePitch="254"/>
        </w:sectPr>
      </w:pPr>
    </w:p>
    <w:p w14:paraId="644FF506" w14:textId="77777777" w:rsidR="002A5004" w:rsidRDefault="002A5004">
      <w:pPr>
        <w:pStyle w:val="Endnote1"/>
      </w:pPr>
      <w:bookmarkStart w:id="116" w:name="_Toc198039494"/>
      <w:r>
        <w:lastRenderedPageBreak/>
        <w:t>Endnotes</w:t>
      </w:r>
      <w:bookmarkEnd w:id="116"/>
    </w:p>
    <w:p w14:paraId="6A77E37C" w14:textId="77777777" w:rsidR="002A5004" w:rsidRPr="00CC5AFB" w:rsidRDefault="002A5004">
      <w:pPr>
        <w:pStyle w:val="Endnote20"/>
      </w:pPr>
      <w:bookmarkStart w:id="117" w:name="_Toc198039495"/>
      <w:r w:rsidRPr="00CC5AFB">
        <w:rPr>
          <w:rStyle w:val="charTableNo"/>
        </w:rPr>
        <w:t>1</w:t>
      </w:r>
      <w:r>
        <w:tab/>
      </w:r>
      <w:r w:rsidRPr="00CC5AFB">
        <w:rPr>
          <w:rStyle w:val="charTableText"/>
        </w:rPr>
        <w:t>About the endnotes</w:t>
      </w:r>
      <w:bookmarkEnd w:id="117"/>
    </w:p>
    <w:p w14:paraId="145EF300" w14:textId="77777777" w:rsidR="002A5004" w:rsidRDefault="002A5004">
      <w:pPr>
        <w:pStyle w:val="EndNoteTextPub"/>
      </w:pPr>
      <w:r>
        <w:t>Amending and modifying laws are annotated in the legislation history and the amendment history.  Current modifications are not included in the republished law but are set out in the endnotes.</w:t>
      </w:r>
    </w:p>
    <w:p w14:paraId="199D1082" w14:textId="7E44D0A8" w:rsidR="002A5004" w:rsidRDefault="002A5004">
      <w:pPr>
        <w:pStyle w:val="EndNoteTextPub"/>
      </w:pPr>
      <w:r>
        <w:t xml:space="preserve">Not all editorial amendments made under the </w:t>
      </w:r>
      <w:hyperlink r:id="rId122" w:tooltip="A2001-14" w:history="1">
        <w:r w:rsidR="005A25A9" w:rsidRPr="005A25A9">
          <w:rPr>
            <w:rStyle w:val="charCitHyperlinkItal"/>
          </w:rPr>
          <w:t>Legislation Act 2001</w:t>
        </w:r>
      </w:hyperlink>
      <w:r>
        <w:t>, part 11.3 are annotated in the amendment history.  Full details of any amendments can be obtained from the Parliamentary Counsel’s Office.</w:t>
      </w:r>
    </w:p>
    <w:p w14:paraId="398F05F9" w14:textId="77777777" w:rsidR="002A5004" w:rsidRDefault="002A5004" w:rsidP="002A500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EE4E485" w14:textId="77777777" w:rsidR="002A5004" w:rsidRDefault="002A5004">
      <w:pPr>
        <w:pStyle w:val="EndNoteTextPub"/>
      </w:pPr>
      <w:r>
        <w:t xml:space="preserve">If all the provisions of the law have been renumbered, a table of renumbered provisions gives details of previous and current numbering.  </w:t>
      </w:r>
    </w:p>
    <w:p w14:paraId="6E1F8B98" w14:textId="77777777" w:rsidR="002A5004" w:rsidRDefault="002A5004">
      <w:pPr>
        <w:pStyle w:val="EndNoteTextPub"/>
      </w:pPr>
      <w:r>
        <w:t>The endnotes also include a table of earlier republications.</w:t>
      </w:r>
    </w:p>
    <w:p w14:paraId="4B3B38C9" w14:textId="77777777" w:rsidR="002A5004" w:rsidRPr="00CC5AFB" w:rsidRDefault="002A5004">
      <w:pPr>
        <w:pStyle w:val="Endnote20"/>
      </w:pPr>
      <w:bookmarkStart w:id="118" w:name="_Toc198039496"/>
      <w:r w:rsidRPr="00CC5AFB">
        <w:rPr>
          <w:rStyle w:val="charTableNo"/>
        </w:rPr>
        <w:t>2</w:t>
      </w:r>
      <w:r>
        <w:tab/>
      </w:r>
      <w:r w:rsidRPr="00CC5AFB">
        <w:rPr>
          <w:rStyle w:val="charTableText"/>
        </w:rPr>
        <w:t>Abbreviation key</w:t>
      </w:r>
      <w:bookmarkEnd w:id="118"/>
    </w:p>
    <w:p w14:paraId="39FE4685" w14:textId="77777777" w:rsidR="002A5004" w:rsidRDefault="002A5004">
      <w:pPr>
        <w:rPr>
          <w:sz w:val="4"/>
        </w:rPr>
      </w:pPr>
    </w:p>
    <w:tbl>
      <w:tblPr>
        <w:tblW w:w="7372" w:type="dxa"/>
        <w:tblInd w:w="1100" w:type="dxa"/>
        <w:tblLayout w:type="fixed"/>
        <w:tblLook w:val="0000" w:firstRow="0" w:lastRow="0" w:firstColumn="0" w:lastColumn="0" w:noHBand="0" w:noVBand="0"/>
      </w:tblPr>
      <w:tblGrid>
        <w:gridCol w:w="3720"/>
        <w:gridCol w:w="3652"/>
      </w:tblGrid>
      <w:tr w:rsidR="002A5004" w14:paraId="558173FD" w14:textId="77777777" w:rsidTr="002A5004">
        <w:tc>
          <w:tcPr>
            <w:tcW w:w="3720" w:type="dxa"/>
          </w:tcPr>
          <w:p w14:paraId="6AE42B70" w14:textId="77777777" w:rsidR="002A5004" w:rsidRDefault="002A5004">
            <w:pPr>
              <w:pStyle w:val="EndnotesAbbrev"/>
            </w:pPr>
            <w:r>
              <w:t>A = Act</w:t>
            </w:r>
          </w:p>
        </w:tc>
        <w:tc>
          <w:tcPr>
            <w:tcW w:w="3652" w:type="dxa"/>
          </w:tcPr>
          <w:p w14:paraId="4E6360B2" w14:textId="77777777" w:rsidR="002A5004" w:rsidRDefault="002A5004" w:rsidP="002A5004">
            <w:pPr>
              <w:pStyle w:val="EndnotesAbbrev"/>
            </w:pPr>
            <w:r>
              <w:t>NI = Notifiable instrument</w:t>
            </w:r>
          </w:p>
        </w:tc>
      </w:tr>
      <w:tr w:rsidR="002A5004" w14:paraId="73C4689D" w14:textId="77777777" w:rsidTr="002A5004">
        <w:tc>
          <w:tcPr>
            <w:tcW w:w="3720" w:type="dxa"/>
          </w:tcPr>
          <w:p w14:paraId="624B9D41" w14:textId="77777777" w:rsidR="002A5004" w:rsidRDefault="002A5004" w:rsidP="002A5004">
            <w:pPr>
              <w:pStyle w:val="EndnotesAbbrev"/>
            </w:pPr>
            <w:r>
              <w:t>AF = Approved form</w:t>
            </w:r>
          </w:p>
        </w:tc>
        <w:tc>
          <w:tcPr>
            <w:tcW w:w="3652" w:type="dxa"/>
          </w:tcPr>
          <w:p w14:paraId="09DCB97B" w14:textId="77777777" w:rsidR="002A5004" w:rsidRDefault="002A5004" w:rsidP="002A5004">
            <w:pPr>
              <w:pStyle w:val="EndnotesAbbrev"/>
            </w:pPr>
            <w:r>
              <w:t>o = order</w:t>
            </w:r>
          </w:p>
        </w:tc>
      </w:tr>
      <w:tr w:rsidR="002A5004" w14:paraId="405DD684" w14:textId="77777777" w:rsidTr="002A5004">
        <w:tc>
          <w:tcPr>
            <w:tcW w:w="3720" w:type="dxa"/>
          </w:tcPr>
          <w:p w14:paraId="50EE536F" w14:textId="77777777" w:rsidR="002A5004" w:rsidRDefault="002A5004">
            <w:pPr>
              <w:pStyle w:val="EndnotesAbbrev"/>
            </w:pPr>
            <w:r>
              <w:t>am = amended</w:t>
            </w:r>
          </w:p>
        </w:tc>
        <w:tc>
          <w:tcPr>
            <w:tcW w:w="3652" w:type="dxa"/>
          </w:tcPr>
          <w:p w14:paraId="6203A1AA" w14:textId="77777777" w:rsidR="002A5004" w:rsidRDefault="002A5004" w:rsidP="002A5004">
            <w:pPr>
              <w:pStyle w:val="EndnotesAbbrev"/>
            </w:pPr>
            <w:r>
              <w:t>om = omitted/repealed</w:t>
            </w:r>
          </w:p>
        </w:tc>
      </w:tr>
      <w:tr w:rsidR="002A5004" w14:paraId="01A1969C" w14:textId="77777777" w:rsidTr="002A5004">
        <w:tc>
          <w:tcPr>
            <w:tcW w:w="3720" w:type="dxa"/>
          </w:tcPr>
          <w:p w14:paraId="6AFB6509" w14:textId="77777777" w:rsidR="002A5004" w:rsidRDefault="002A5004">
            <w:pPr>
              <w:pStyle w:val="EndnotesAbbrev"/>
            </w:pPr>
            <w:r>
              <w:t>amdt = amendment</w:t>
            </w:r>
          </w:p>
        </w:tc>
        <w:tc>
          <w:tcPr>
            <w:tcW w:w="3652" w:type="dxa"/>
          </w:tcPr>
          <w:p w14:paraId="495FF75D" w14:textId="77777777" w:rsidR="002A5004" w:rsidRDefault="002A5004" w:rsidP="002A5004">
            <w:pPr>
              <w:pStyle w:val="EndnotesAbbrev"/>
            </w:pPr>
            <w:r>
              <w:t>ord = ordinance</w:t>
            </w:r>
          </w:p>
        </w:tc>
      </w:tr>
      <w:tr w:rsidR="002A5004" w14:paraId="755D0EE3" w14:textId="77777777" w:rsidTr="002A5004">
        <w:tc>
          <w:tcPr>
            <w:tcW w:w="3720" w:type="dxa"/>
          </w:tcPr>
          <w:p w14:paraId="2F1BA0C3" w14:textId="77777777" w:rsidR="002A5004" w:rsidRDefault="002A5004">
            <w:pPr>
              <w:pStyle w:val="EndnotesAbbrev"/>
            </w:pPr>
            <w:r>
              <w:t>AR = Assembly resolution</w:t>
            </w:r>
          </w:p>
        </w:tc>
        <w:tc>
          <w:tcPr>
            <w:tcW w:w="3652" w:type="dxa"/>
          </w:tcPr>
          <w:p w14:paraId="51F31442" w14:textId="77777777" w:rsidR="002A5004" w:rsidRDefault="002A5004" w:rsidP="002A5004">
            <w:pPr>
              <w:pStyle w:val="EndnotesAbbrev"/>
            </w:pPr>
            <w:r>
              <w:t>orig = original</w:t>
            </w:r>
          </w:p>
        </w:tc>
      </w:tr>
      <w:tr w:rsidR="002A5004" w14:paraId="5E13C2DC" w14:textId="77777777" w:rsidTr="002A5004">
        <w:tc>
          <w:tcPr>
            <w:tcW w:w="3720" w:type="dxa"/>
          </w:tcPr>
          <w:p w14:paraId="0E1119FF" w14:textId="77777777" w:rsidR="002A5004" w:rsidRDefault="002A5004">
            <w:pPr>
              <w:pStyle w:val="EndnotesAbbrev"/>
            </w:pPr>
            <w:r>
              <w:t>ch = chapter</w:t>
            </w:r>
          </w:p>
        </w:tc>
        <w:tc>
          <w:tcPr>
            <w:tcW w:w="3652" w:type="dxa"/>
          </w:tcPr>
          <w:p w14:paraId="411F051B" w14:textId="77777777" w:rsidR="002A5004" w:rsidRDefault="002A5004" w:rsidP="002A5004">
            <w:pPr>
              <w:pStyle w:val="EndnotesAbbrev"/>
            </w:pPr>
            <w:r>
              <w:t>par = paragraph/subparagraph</w:t>
            </w:r>
          </w:p>
        </w:tc>
      </w:tr>
      <w:tr w:rsidR="002A5004" w14:paraId="7FAA8DE4" w14:textId="77777777" w:rsidTr="002A5004">
        <w:tc>
          <w:tcPr>
            <w:tcW w:w="3720" w:type="dxa"/>
          </w:tcPr>
          <w:p w14:paraId="37275AE6" w14:textId="77777777" w:rsidR="002A5004" w:rsidRDefault="002A5004">
            <w:pPr>
              <w:pStyle w:val="EndnotesAbbrev"/>
            </w:pPr>
            <w:r>
              <w:t>CN = Commencement notice</w:t>
            </w:r>
          </w:p>
        </w:tc>
        <w:tc>
          <w:tcPr>
            <w:tcW w:w="3652" w:type="dxa"/>
          </w:tcPr>
          <w:p w14:paraId="7BD6EF62" w14:textId="77777777" w:rsidR="002A5004" w:rsidRDefault="002A5004" w:rsidP="002A5004">
            <w:pPr>
              <w:pStyle w:val="EndnotesAbbrev"/>
            </w:pPr>
            <w:r>
              <w:t>pres = present</w:t>
            </w:r>
          </w:p>
        </w:tc>
      </w:tr>
      <w:tr w:rsidR="002A5004" w14:paraId="58E46165" w14:textId="77777777" w:rsidTr="002A5004">
        <w:tc>
          <w:tcPr>
            <w:tcW w:w="3720" w:type="dxa"/>
          </w:tcPr>
          <w:p w14:paraId="4D125771" w14:textId="77777777" w:rsidR="002A5004" w:rsidRDefault="002A5004">
            <w:pPr>
              <w:pStyle w:val="EndnotesAbbrev"/>
            </w:pPr>
            <w:r>
              <w:t>def = definition</w:t>
            </w:r>
          </w:p>
        </w:tc>
        <w:tc>
          <w:tcPr>
            <w:tcW w:w="3652" w:type="dxa"/>
          </w:tcPr>
          <w:p w14:paraId="53B16E61" w14:textId="77777777" w:rsidR="002A5004" w:rsidRDefault="002A5004" w:rsidP="002A5004">
            <w:pPr>
              <w:pStyle w:val="EndnotesAbbrev"/>
            </w:pPr>
            <w:r>
              <w:t>prev = previous</w:t>
            </w:r>
          </w:p>
        </w:tc>
      </w:tr>
      <w:tr w:rsidR="002A5004" w14:paraId="41CD5F80" w14:textId="77777777" w:rsidTr="002A5004">
        <w:tc>
          <w:tcPr>
            <w:tcW w:w="3720" w:type="dxa"/>
          </w:tcPr>
          <w:p w14:paraId="4C793795" w14:textId="77777777" w:rsidR="002A5004" w:rsidRDefault="002A5004">
            <w:pPr>
              <w:pStyle w:val="EndnotesAbbrev"/>
            </w:pPr>
            <w:r>
              <w:t>DI = Disallowable instrument</w:t>
            </w:r>
          </w:p>
        </w:tc>
        <w:tc>
          <w:tcPr>
            <w:tcW w:w="3652" w:type="dxa"/>
          </w:tcPr>
          <w:p w14:paraId="61562B70" w14:textId="77777777" w:rsidR="002A5004" w:rsidRDefault="002A5004" w:rsidP="002A5004">
            <w:pPr>
              <w:pStyle w:val="EndnotesAbbrev"/>
            </w:pPr>
            <w:r>
              <w:t>(prev...) = previously</w:t>
            </w:r>
          </w:p>
        </w:tc>
      </w:tr>
      <w:tr w:rsidR="002A5004" w14:paraId="77E34C6A" w14:textId="77777777" w:rsidTr="002A5004">
        <w:tc>
          <w:tcPr>
            <w:tcW w:w="3720" w:type="dxa"/>
          </w:tcPr>
          <w:p w14:paraId="7ED575FB" w14:textId="77777777" w:rsidR="002A5004" w:rsidRDefault="002A5004">
            <w:pPr>
              <w:pStyle w:val="EndnotesAbbrev"/>
            </w:pPr>
            <w:r>
              <w:t>dict = dictionary</w:t>
            </w:r>
          </w:p>
        </w:tc>
        <w:tc>
          <w:tcPr>
            <w:tcW w:w="3652" w:type="dxa"/>
          </w:tcPr>
          <w:p w14:paraId="5E1C1F22" w14:textId="77777777" w:rsidR="002A5004" w:rsidRDefault="002A5004" w:rsidP="002A5004">
            <w:pPr>
              <w:pStyle w:val="EndnotesAbbrev"/>
            </w:pPr>
            <w:r>
              <w:t>pt = part</w:t>
            </w:r>
          </w:p>
        </w:tc>
      </w:tr>
      <w:tr w:rsidR="002A5004" w14:paraId="50F7AC6A" w14:textId="77777777" w:rsidTr="002A5004">
        <w:tc>
          <w:tcPr>
            <w:tcW w:w="3720" w:type="dxa"/>
          </w:tcPr>
          <w:p w14:paraId="65F78261" w14:textId="77777777" w:rsidR="002A5004" w:rsidRDefault="002A5004">
            <w:pPr>
              <w:pStyle w:val="EndnotesAbbrev"/>
            </w:pPr>
            <w:r>
              <w:t xml:space="preserve">disallowed = disallowed by the Legislative </w:t>
            </w:r>
          </w:p>
        </w:tc>
        <w:tc>
          <w:tcPr>
            <w:tcW w:w="3652" w:type="dxa"/>
          </w:tcPr>
          <w:p w14:paraId="6351B773" w14:textId="77777777" w:rsidR="002A5004" w:rsidRDefault="002A5004" w:rsidP="002A5004">
            <w:pPr>
              <w:pStyle w:val="EndnotesAbbrev"/>
            </w:pPr>
            <w:r>
              <w:t>r = rule/subrule</w:t>
            </w:r>
          </w:p>
        </w:tc>
      </w:tr>
      <w:tr w:rsidR="002A5004" w14:paraId="35D0B9EA" w14:textId="77777777" w:rsidTr="002A5004">
        <w:tc>
          <w:tcPr>
            <w:tcW w:w="3720" w:type="dxa"/>
          </w:tcPr>
          <w:p w14:paraId="489E3F17" w14:textId="77777777" w:rsidR="002A5004" w:rsidRDefault="002A5004">
            <w:pPr>
              <w:pStyle w:val="EndnotesAbbrev"/>
              <w:ind w:left="972"/>
            </w:pPr>
            <w:r>
              <w:t>Assembly</w:t>
            </w:r>
          </w:p>
        </w:tc>
        <w:tc>
          <w:tcPr>
            <w:tcW w:w="3652" w:type="dxa"/>
          </w:tcPr>
          <w:p w14:paraId="79E7345D" w14:textId="77777777" w:rsidR="002A5004" w:rsidRDefault="002A5004" w:rsidP="002A5004">
            <w:pPr>
              <w:pStyle w:val="EndnotesAbbrev"/>
            </w:pPr>
            <w:r>
              <w:t>reloc = relocated</w:t>
            </w:r>
          </w:p>
        </w:tc>
      </w:tr>
      <w:tr w:rsidR="002A5004" w14:paraId="10EF6ADF" w14:textId="77777777" w:rsidTr="002A5004">
        <w:tc>
          <w:tcPr>
            <w:tcW w:w="3720" w:type="dxa"/>
          </w:tcPr>
          <w:p w14:paraId="23790FAA" w14:textId="77777777" w:rsidR="002A5004" w:rsidRDefault="002A5004">
            <w:pPr>
              <w:pStyle w:val="EndnotesAbbrev"/>
            </w:pPr>
            <w:r>
              <w:t>div = division</w:t>
            </w:r>
          </w:p>
        </w:tc>
        <w:tc>
          <w:tcPr>
            <w:tcW w:w="3652" w:type="dxa"/>
          </w:tcPr>
          <w:p w14:paraId="765AB56F" w14:textId="77777777" w:rsidR="002A5004" w:rsidRDefault="002A5004" w:rsidP="002A5004">
            <w:pPr>
              <w:pStyle w:val="EndnotesAbbrev"/>
            </w:pPr>
            <w:r>
              <w:t>renum = renumbered</w:t>
            </w:r>
          </w:p>
        </w:tc>
      </w:tr>
      <w:tr w:rsidR="002A5004" w14:paraId="3E5DC300" w14:textId="77777777" w:rsidTr="002A5004">
        <w:tc>
          <w:tcPr>
            <w:tcW w:w="3720" w:type="dxa"/>
          </w:tcPr>
          <w:p w14:paraId="4BE3B71E" w14:textId="77777777" w:rsidR="002A5004" w:rsidRDefault="002A5004">
            <w:pPr>
              <w:pStyle w:val="EndnotesAbbrev"/>
            </w:pPr>
            <w:r>
              <w:t>exp = expires/expired</w:t>
            </w:r>
          </w:p>
        </w:tc>
        <w:tc>
          <w:tcPr>
            <w:tcW w:w="3652" w:type="dxa"/>
          </w:tcPr>
          <w:p w14:paraId="79F4C606" w14:textId="77777777" w:rsidR="002A5004" w:rsidRDefault="002A5004" w:rsidP="002A5004">
            <w:pPr>
              <w:pStyle w:val="EndnotesAbbrev"/>
            </w:pPr>
            <w:r>
              <w:t>R[X] = Republication No</w:t>
            </w:r>
          </w:p>
        </w:tc>
      </w:tr>
      <w:tr w:rsidR="002A5004" w14:paraId="71D2AC5C" w14:textId="77777777" w:rsidTr="002A5004">
        <w:tc>
          <w:tcPr>
            <w:tcW w:w="3720" w:type="dxa"/>
          </w:tcPr>
          <w:p w14:paraId="2E0EA35A" w14:textId="77777777" w:rsidR="002A5004" w:rsidRDefault="002A5004">
            <w:pPr>
              <w:pStyle w:val="EndnotesAbbrev"/>
            </w:pPr>
            <w:r>
              <w:t>Gaz = gazette</w:t>
            </w:r>
          </w:p>
        </w:tc>
        <w:tc>
          <w:tcPr>
            <w:tcW w:w="3652" w:type="dxa"/>
          </w:tcPr>
          <w:p w14:paraId="029D910F" w14:textId="77777777" w:rsidR="002A5004" w:rsidRDefault="002A5004" w:rsidP="002A5004">
            <w:pPr>
              <w:pStyle w:val="EndnotesAbbrev"/>
            </w:pPr>
            <w:r>
              <w:t>RI = reissue</w:t>
            </w:r>
          </w:p>
        </w:tc>
      </w:tr>
      <w:tr w:rsidR="002A5004" w14:paraId="2F83DD0F" w14:textId="77777777" w:rsidTr="002A5004">
        <w:tc>
          <w:tcPr>
            <w:tcW w:w="3720" w:type="dxa"/>
          </w:tcPr>
          <w:p w14:paraId="3A2B434E" w14:textId="77777777" w:rsidR="002A5004" w:rsidRDefault="002A5004">
            <w:pPr>
              <w:pStyle w:val="EndnotesAbbrev"/>
            </w:pPr>
            <w:r>
              <w:t>hdg = heading</w:t>
            </w:r>
          </w:p>
        </w:tc>
        <w:tc>
          <w:tcPr>
            <w:tcW w:w="3652" w:type="dxa"/>
          </w:tcPr>
          <w:p w14:paraId="28C1D7E3" w14:textId="77777777" w:rsidR="002A5004" w:rsidRDefault="002A5004" w:rsidP="002A5004">
            <w:pPr>
              <w:pStyle w:val="EndnotesAbbrev"/>
            </w:pPr>
            <w:r>
              <w:t>s = section/subsection</w:t>
            </w:r>
          </w:p>
        </w:tc>
      </w:tr>
      <w:tr w:rsidR="002A5004" w14:paraId="266DEDAF" w14:textId="77777777" w:rsidTr="002A5004">
        <w:tc>
          <w:tcPr>
            <w:tcW w:w="3720" w:type="dxa"/>
          </w:tcPr>
          <w:p w14:paraId="70C447C3" w14:textId="77777777" w:rsidR="002A5004" w:rsidRDefault="002A5004">
            <w:pPr>
              <w:pStyle w:val="EndnotesAbbrev"/>
            </w:pPr>
            <w:r>
              <w:t>IA = Interpretation Act 1967</w:t>
            </w:r>
          </w:p>
        </w:tc>
        <w:tc>
          <w:tcPr>
            <w:tcW w:w="3652" w:type="dxa"/>
          </w:tcPr>
          <w:p w14:paraId="3501F056" w14:textId="77777777" w:rsidR="002A5004" w:rsidRDefault="002A5004" w:rsidP="002A5004">
            <w:pPr>
              <w:pStyle w:val="EndnotesAbbrev"/>
            </w:pPr>
            <w:r>
              <w:t>sch = schedule</w:t>
            </w:r>
          </w:p>
        </w:tc>
      </w:tr>
      <w:tr w:rsidR="002A5004" w14:paraId="763CC6A1" w14:textId="77777777" w:rsidTr="002A5004">
        <w:tc>
          <w:tcPr>
            <w:tcW w:w="3720" w:type="dxa"/>
          </w:tcPr>
          <w:p w14:paraId="62440F44" w14:textId="77777777" w:rsidR="002A5004" w:rsidRDefault="002A5004">
            <w:pPr>
              <w:pStyle w:val="EndnotesAbbrev"/>
            </w:pPr>
            <w:r>
              <w:t>ins = inserted/added</w:t>
            </w:r>
          </w:p>
        </w:tc>
        <w:tc>
          <w:tcPr>
            <w:tcW w:w="3652" w:type="dxa"/>
          </w:tcPr>
          <w:p w14:paraId="680A827C" w14:textId="77777777" w:rsidR="002A5004" w:rsidRDefault="002A5004" w:rsidP="002A5004">
            <w:pPr>
              <w:pStyle w:val="EndnotesAbbrev"/>
            </w:pPr>
            <w:r>
              <w:t>sdiv = subdivision</w:t>
            </w:r>
          </w:p>
        </w:tc>
      </w:tr>
      <w:tr w:rsidR="002A5004" w14:paraId="7DC22066" w14:textId="77777777" w:rsidTr="002A5004">
        <w:tc>
          <w:tcPr>
            <w:tcW w:w="3720" w:type="dxa"/>
          </w:tcPr>
          <w:p w14:paraId="149D0ACC" w14:textId="77777777" w:rsidR="002A5004" w:rsidRDefault="002A5004">
            <w:pPr>
              <w:pStyle w:val="EndnotesAbbrev"/>
            </w:pPr>
            <w:r>
              <w:t>LA = Legislation Act 2001</w:t>
            </w:r>
          </w:p>
        </w:tc>
        <w:tc>
          <w:tcPr>
            <w:tcW w:w="3652" w:type="dxa"/>
          </w:tcPr>
          <w:p w14:paraId="67B3F4C5" w14:textId="77777777" w:rsidR="002A5004" w:rsidRDefault="002A5004" w:rsidP="002A5004">
            <w:pPr>
              <w:pStyle w:val="EndnotesAbbrev"/>
            </w:pPr>
            <w:r>
              <w:t>SL = Subordinate law</w:t>
            </w:r>
          </w:p>
        </w:tc>
      </w:tr>
      <w:tr w:rsidR="002A5004" w14:paraId="08B8AAFA" w14:textId="77777777" w:rsidTr="002A5004">
        <w:tc>
          <w:tcPr>
            <w:tcW w:w="3720" w:type="dxa"/>
          </w:tcPr>
          <w:p w14:paraId="1B61EC68" w14:textId="77777777" w:rsidR="002A5004" w:rsidRDefault="002A5004">
            <w:pPr>
              <w:pStyle w:val="EndnotesAbbrev"/>
            </w:pPr>
            <w:r>
              <w:t>LR = legislation register</w:t>
            </w:r>
          </w:p>
        </w:tc>
        <w:tc>
          <w:tcPr>
            <w:tcW w:w="3652" w:type="dxa"/>
          </w:tcPr>
          <w:p w14:paraId="16B7154B" w14:textId="77777777" w:rsidR="002A5004" w:rsidRDefault="002A5004" w:rsidP="002A5004">
            <w:pPr>
              <w:pStyle w:val="EndnotesAbbrev"/>
            </w:pPr>
            <w:r>
              <w:t>sub = substituted</w:t>
            </w:r>
          </w:p>
        </w:tc>
      </w:tr>
      <w:tr w:rsidR="002A5004" w14:paraId="5291308B" w14:textId="77777777" w:rsidTr="002A5004">
        <w:tc>
          <w:tcPr>
            <w:tcW w:w="3720" w:type="dxa"/>
          </w:tcPr>
          <w:p w14:paraId="2F83EC4C" w14:textId="77777777" w:rsidR="002A5004" w:rsidRDefault="002A5004">
            <w:pPr>
              <w:pStyle w:val="EndnotesAbbrev"/>
            </w:pPr>
            <w:r>
              <w:t>LRA = Legislation (Republication) Act 1996</w:t>
            </w:r>
          </w:p>
        </w:tc>
        <w:tc>
          <w:tcPr>
            <w:tcW w:w="3652" w:type="dxa"/>
          </w:tcPr>
          <w:p w14:paraId="730CF147" w14:textId="77777777" w:rsidR="002A5004" w:rsidRDefault="002A5004" w:rsidP="002A5004">
            <w:pPr>
              <w:pStyle w:val="EndnotesAbbrev"/>
            </w:pPr>
            <w:r w:rsidRPr="005A25A9">
              <w:rPr>
                <w:rStyle w:val="charUnderline"/>
              </w:rPr>
              <w:t>underlining</w:t>
            </w:r>
            <w:r>
              <w:t xml:space="preserve"> = whole or part not commenced</w:t>
            </w:r>
          </w:p>
        </w:tc>
      </w:tr>
      <w:tr w:rsidR="002A5004" w14:paraId="11F3F142" w14:textId="77777777" w:rsidTr="002A5004">
        <w:tc>
          <w:tcPr>
            <w:tcW w:w="3720" w:type="dxa"/>
          </w:tcPr>
          <w:p w14:paraId="27003929" w14:textId="77777777" w:rsidR="002A5004" w:rsidRDefault="002A5004">
            <w:pPr>
              <w:pStyle w:val="EndnotesAbbrev"/>
            </w:pPr>
            <w:r>
              <w:t>mod = modified/modification</w:t>
            </w:r>
          </w:p>
        </w:tc>
        <w:tc>
          <w:tcPr>
            <w:tcW w:w="3652" w:type="dxa"/>
          </w:tcPr>
          <w:p w14:paraId="4E9DAC9D" w14:textId="77777777" w:rsidR="002A5004" w:rsidRDefault="002A5004" w:rsidP="002A5004">
            <w:pPr>
              <w:pStyle w:val="EndnotesAbbrev"/>
              <w:ind w:left="1073"/>
            </w:pPr>
            <w:r>
              <w:t>or to be expired</w:t>
            </w:r>
          </w:p>
        </w:tc>
      </w:tr>
    </w:tbl>
    <w:p w14:paraId="567B2BDF" w14:textId="77777777" w:rsidR="00EB2CE4" w:rsidRPr="00CC5AFB" w:rsidRDefault="00EB2CE4">
      <w:pPr>
        <w:pStyle w:val="Endnote20"/>
      </w:pPr>
      <w:bookmarkStart w:id="119" w:name="_Toc198039497"/>
      <w:r w:rsidRPr="00CC5AFB">
        <w:rPr>
          <w:rStyle w:val="charTableNo"/>
        </w:rPr>
        <w:lastRenderedPageBreak/>
        <w:t>3</w:t>
      </w:r>
      <w:r>
        <w:tab/>
      </w:r>
      <w:r w:rsidRPr="00CC5AFB">
        <w:rPr>
          <w:rStyle w:val="charTableText"/>
        </w:rPr>
        <w:t>Legislation history</w:t>
      </w:r>
      <w:bookmarkEnd w:id="119"/>
    </w:p>
    <w:p w14:paraId="4E4EDB02" w14:textId="77777777" w:rsidR="00B34B91" w:rsidRDefault="00B34B91" w:rsidP="00B34B91">
      <w:pPr>
        <w:pStyle w:val="NewAct"/>
      </w:pPr>
      <w:r>
        <w:t>Firearms Regulation 2008 SL2008-55</w:t>
      </w:r>
    </w:p>
    <w:p w14:paraId="4234C321" w14:textId="77777777" w:rsidR="00B34B91" w:rsidRDefault="00B34B91" w:rsidP="00B86F55">
      <w:pPr>
        <w:pStyle w:val="Actdetails"/>
        <w:keepNext/>
      </w:pPr>
      <w:r>
        <w:t>notified LR 22 December 2008</w:t>
      </w:r>
    </w:p>
    <w:p w14:paraId="7D2E95F0" w14:textId="77777777" w:rsidR="00B34B91" w:rsidRDefault="00B34B91" w:rsidP="00B86F55">
      <w:pPr>
        <w:pStyle w:val="Actdetails"/>
        <w:keepNext/>
      </w:pPr>
      <w:r>
        <w:t>s 1, s 2 commenced 22 December 2008 (LA s 75 (1))</w:t>
      </w:r>
    </w:p>
    <w:p w14:paraId="7F3B06EE" w14:textId="417C1819" w:rsidR="00815A2F" w:rsidRPr="00D92DD6" w:rsidRDefault="00815A2F" w:rsidP="00815A2F">
      <w:pPr>
        <w:pStyle w:val="Actdetails"/>
      </w:pPr>
      <w:r>
        <w:t>remainder commenced</w:t>
      </w:r>
      <w:r w:rsidRPr="00D92DD6">
        <w:t xml:space="preserve"> </w:t>
      </w:r>
      <w:r>
        <w:t xml:space="preserve">15 January 2009 (s 2 and see </w:t>
      </w:r>
      <w:hyperlink r:id="rId123" w:tooltip="A2008-25" w:history="1">
        <w:r w:rsidR="005A25A9" w:rsidRPr="005A25A9">
          <w:rPr>
            <w:rStyle w:val="charCitHyperlinkAbbrev"/>
          </w:rPr>
          <w:t>Firearms Amendment Act 2008</w:t>
        </w:r>
      </w:hyperlink>
      <w:r>
        <w:t xml:space="preserve"> A2008-25, s 2 and LA s 79)</w:t>
      </w:r>
    </w:p>
    <w:p w14:paraId="1685C449" w14:textId="77777777" w:rsidR="00D67797" w:rsidRDefault="00D67797">
      <w:pPr>
        <w:pStyle w:val="Asamby"/>
      </w:pPr>
      <w:r>
        <w:t>as amended by</w:t>
      </w:r>
    </w:p>
    <w:p w14:paraId="24C7E6AF" w14:textId="591EC630" w:rsidR="00D67797" w:rsidRDefault="005A25A9" w:rsidP="00D67797">
      <w:pPr>
        <w:pStyle w:val="NewAct"/>
      </w:pPr>
      <w:hyperlink r:id="rId124" w:tooltip="SL2009-13" w:history="1">
        <w:r w:rsidRPr="005A25A9">
          <w:rPr>
            <w:rStyle w:val="charCitHyperlinkAbbrev"/>
          </w:rPr>
          <w:t>Firearms Amendment Regulation 2009 (No 1)</w:t>
        </w:r>
      </w:hyperlink>
      <w:r w:rsidR="00DA7C91">
        <w:t xml:space="preserve"> </w:t>
      </w:r>
      <w:r w:rsidR="00D67797">
        <w:t>SL2009-13</w:t>
      </w:r>
    </w:p>
    <w:p w14:paraId="23E989F6" w14:textId="77777777" w:rsidR="00D67797" w:rsidRDefault="00DA7C91" w:rsidP="00D67797">
      <w:pPr>
        <w:pStyle w:val="Actdetails"/>
      </w:pPr>
      <w:r>
        <w:t>notified LR 6 April 2009</w:t>
      </w:r>
    </w:p>
    <w:p w14:paraId="515E79A8" w14:textId="77777777" w:rsidR="00D67797" w:rsidRDefault="00DA7C91" w:rsidP="00D67797">
      <w:pPr>
        <w:pStyle w:val="Actdetails"/>
      </w:pPr>
      <w:r>
        <w:t>s 1, s 2 commenced 6</w:t>
      </w:r>
      <w:r w:rsidR="00D67797">
        <w:t xml:space="preserve"> </w:t>
      </w:r>
      <w:r>
        <w:t>April</w:t>
      </w:r>
      <w:r w:rsidR="00D67797">
        <w:t xml:space="preserve"> 200</w:t>
      </w:r>
      <w:r>
        <w:t>9</w:t>
      </w:r>
      <w:r w:rsidR="00D67797">
        <w:t xml:space="preserve"> (LA s 75 (1))</w:t>
      </w:r>
    </w:p>
    <w:p w14:paraId="306E1353" w14:textId="77777777" w:rsidR="00D67797" w:rsidRPr="00D92DD6" w:rsidRDefault="00D67797" w:rsidP="00D67797">
      <w:pPr>
        <w:pStyle w:val="Actdetails"/>
      </w:pPr>
      <w:r>
        <w:t>remainder commenced</w:t>
      </w:r>
      <w:r w:rsidRPr="00D92DD6">
        <w:t xml:space="preserve"> </w:t>
      </w:r>
      <w:r w:rsidR="00DA7C91">
        <w:t>7 April 2009 (s 2</w:t>
      </w:r>
      <w:r>
        <w:t>)</w:t>
      </w:r>
    </w:p>
    <w:p w14:paraId="09E82335" w14:textId="569547BF" w:rsidR="00DE5212" w:rsidRDefault="005A25A9" w:rsidP="00DE5212">
      <w:pPr>
        <w:pStyle w:val="NewAct"/>
      </w:pPr>
      <w:hyperlink r:id="rId125" w:tooltip="A2009-19" w:history="1">
        <w:r w:rsidRPr="005A25A9">
          <w:rPr>
            <w:rStyle w:val="charCitHyperlinkAbbrev"/>
          </w:rPr>
          <w:t>Justice and Community Safety Legislation Amendment Act 2009 (No 2)</w:t>
        </w:r>
      </w:hyperlink>
      <w:r w:rsidR="00DE5212">
        <w:t xml:space="preserve"> A2009-19 pt 8</w:t>
      </w:r>
    </w:p>
    <w:p w14:paraId="299B69BE" w14:textId="77777777" w:rsidR="00DE5212" w:rsidRDefault="00DE5212" w:rsidP="00DE5212">
      <w:pPr>
        <w:pStyle w:val="Actdetails"/>
        <w:keepNext/>
      </w:pPr>
      <w:r>
        <w:t>notified LR 1 September 2009</w:t>
      </w:r>
    </w:p>
    <w:p w14:paraId="4A346E6C" w14:textId="77777777" w:rsidR="00DE5212" w:rsidRDefault="00DE5212" w:rsidP="00DE5212">
      <w:pPr>
        <w:pStyle w:val="Actdetails"/>
        <w:keepNext/>
      </w:pPr>
      <w:r>
        <w:t>s 1, s 2 commenced 1 September 2009 (LA s 75 (1))</w:t>
      </w:r>
    </w:p>
    <w:p w14:paraId="587CFB40" w14:textId="77777777" w:rsidR="00DE5212" w:rsidRPr="0090146F" w:rsidRDefault="00DE5212" w:rsidP="00DE5212">
      <w:pPr>
        <w:pStyle w:val="Actdetails"/>
      </w:pPr>
      <w:r w:rsidRPr="0090146F">
        <w:t>pt 8 commence</w:t>
      </w:r>
      <w:r w:rsidR="0090146F">
        <w:t>d</w:t>
      </w:r>
      <w:r w:rsidRPr="0090146F">
        <w:t xml:space="preserve"> 29 September 2009 (s 2)</w:t>
      </w:r>
    </w:p>
    <w:p w14:paraId="4DBFB42B" w14:textId="4EF2263F" w:rsidR="00DE5212" w:rsidRDefault="005A25A9" w:rsidP="00DE5212">
      <w:pPr>
        <w:pStyle w:val="NewAct"/>
      </w:pPr>
      <w:hyperlink r:id="rId126" w:tooltip="A2009-20" w:history="1">
        <w:r w:rsidRPr="005A25A9">
          <w:rPr>
            <w:rStyle w:val="charCitHyperlinkAbbrev"/>
          </w:rPr>
          <w:t>Statute Law Amendment Act 2009</w:t>
        </w:r>
      </w:hyperlink>
      <w:r w:rsidR="00DE5212">
        <w:t xml:space="preserve"> A2009-20 sch 3 pt 3.32</w:t>
      </w:r>
    </w:p>
    <w:p w14:paraId="4E6FC15E" w14:textId="77777777" w:rsidR="00DE5212" w:rsidRDefault="00DE5212" w:rsidP="00DE5212">
      <w:pPr>
        <w:pStyle w:val="Actdetails"/>
        <w:keepNext/>
      </w:pPr>
      <w:r>
        <w:t>notified LR 1 September 2009</w:t>
      </w:r>
    </w:p>
    <w:p w14:paraId="305A14A2" w14:textId="77777777" w:rsidR="00DE5212" w:rsidRDefault="00DE5212" w:rsidP="00DE5212">
      <w:pPr>
        <w:pStyle w:val="Actdetails"/>
        <w:keepNext/>
      </w:pPr>
      <w:r>
        <w:t>s 1, s 2 commenced 1 September 2009 (LA s 75 (1))</w:t>
      </w:r>
    </w:p>
    <w:p w14:paraId="0AD64A65" w14:textId="77777777" w:rsidR="00DE5212" w:rsidRDefault="00DE5212" w:rsidP="00DE5212">
      <w:pPr>
        <w:pStyle w:val="Actdetails"/>
      </w:pPr>
      <w:r>
        <w:t>sch 3 pt 3.32 commenced 22 September 2009 (s 2)</w:t>
      </w:r>
    </w:p>
    <w:p w14:paraId="59F0B95D" w14:textId="5BB95CC5" w:rsidR="005D6AE5" w:rsidRPr="00DB3D5E" w:rsidRDefault="005A25A9" w:rsidP="005D6AE5">
      <w:pPr>
        <w:pStyle w:val="NewAct"/>
      </w:pPr>
      <w:hyperlink r:id="rId127" w:tooltip="A2009-44" w:history="1">
        <w:r w:rsidRPr="005A25A9">
          <w:rPr>
            <w:rStyle w:val="charCitHyperlinkAbbrev"/>
          </w:rPr>
          <w:t>Justice and Community Safety Legislation Amendment Act 2009 (No 3)</w:t>
        </w:r>
      </w:hyperlink>
      <w:r w:rsidR="005D6AE5" w:rsidRPr="00DB3D5E">
        <w:t> A2009-</w:t>
      </w:r>
      <w:r w:rsidR="005D6AE5">
        <w:t>44 sch 1 pt 1.11</w:t>
      </w:r>
    </w:p>
    <w:p w14:paraId="0304193A" w14:textId="77777777" w:rsidR="005D6AE5" w:rsidRPr="00DB3D5E" w:rsidRDefault="005D6AE5" w:rsidP="005D6AE5">
      <w:pPr>
        <w:pStyle w:val="Actdetails"/>
        <w:keepNext/>
      </w:pPr>
      <w:r>
        <w:t>notified LR 24</w:t>
      </w:r>
      <w:r w:rsidRPr="00DB3D5E">
        <w:t xml:space="preserve"> </w:t>
      </w:r>
      <w:r>
        <w:t>November</w:t>
      </w:r>
      <w:r w:rsidRPr="00DB3D5E">
        <w:t xml:space="preserve"> 2009</w:t>
      </w:r>
    </w:p>
    <w:p w14:paraId="4F4883E3" w14:textId="77777777" w:rsidR="005D6AE5" w:rsidRDefault="005D6AE5" w:rsidP="005D6AE5">
      <w:pPr>
        <w:pStyle w:val="Actdetails"/>
        <w:keepNext/>
      </w:pPr>
      <w:r>
        <w:t>s 1, s 2 commenced 24 November 2009 (LA s 75 (1))</w:t>
      </w:r>
    </w:p>
    <w:p w14:paraId="2BF86FB0" w14:textId="77777777" w:rsidR="005D6AE5" w:rsidRPr="00BF40E8" w:rsidRDefault="005D6AE5" w:rsidP="000A1C53">
      <w:pPr>
        <w:pStyle w:val="Actdetails"/>
      </w:pPr>
      <w:r w:rsidRPr="00BF40E8">
        <w:t>sch 1 pt 1</w:t>
      </w:r>
      <w:r>
        <w:t>.11 commenced 25</w:t>
      </w:r>
      <w:r w:rsidRPr="00BF40E8">
        <w:t xml:space="preserve"> </w:t>
      </w:r>
      <w:r>
        <w:t>November 2009 (s 2 (2)</w:t>
      </w:r>
      <w:r w:rsidR="00E867D2">
        <w:t xml:space="preserve"> (a)</w:t>
      </w:r>
      <w:r>
        <w:t>)</w:t>
      </w:r>
    </w:p>
    <w:p w14:paraId="74E183B5" w14:textId="4643B89D" w:rsidR="003238F1" w:rsidRPr="00574BD0" w:rsidRDefault="005A25A9" w:rsidP="00B86F55">
      <w:pPr>
        <w:pStyle w:val="NewAct"/>
      </w:pPr>
      <w:hyperlink r:id="rId128" w:tooltip="A2009-49" w:history="1">
        <w:r w:rsidRPr="005A25A9">
          <w:rPr>
            <w:rStyle w:val="charCitHyperlinkAbbrev"/>
          </w:rPr>
          <w:t>Statute Law Amendment Act 2009 (No 2)</w:t>
        </w:r>
      </w:hyperlink>
      <w:r w:rsidR="003238F1" w:rsidRPr="00574BD0">
        <w:t> A2009-</w:t>
      </w:r>
      <w:r w:rsidR="003238F1">
        <w:t>49 sch 3 pt 3.31</w:t>
      </w:r>
    </w:p>
    <w:p w14:paraId="0A86AF9E" w14:textId="77777777" w:rsidR="003238F1" w:rsidRPr="00DB3D5E" w:rsidRDefault="003238F1" w:rsidP="00B86F55">
      <w:pPr>
        <w:pStyle w:val="Actdetails"/>
        <w:keepNext/>
      </w:pPr>
      <w:r>
        <w:t>notified LR 26</w:t>
      </w:r>
      <w:r w:rsidRPr="00DB3D5E">
        <w:t xml:space="preserve"> </w:t>
      </w:r>
      <w:r>
        <w:t>November</w:t>
      </w:r>
      <w:r w:rsidRPr="00DB3D5E">
        <w:t xml:space="preserve"> 2009</w:t>
      </w:r>
    </w:p>
    <w:p w14:paraId="6C0BF36C" w14:textId="77777777" w:rsidR="003238F1" w:rsidRDefault="003238F1" w:rsidP="00B86F55">
      <w:pPr>
        <w:pStyle w:val="Actdetails"/>
        <w:keepNext/>
      </w:pPr>
      <w:r>
        <w:t>s 1, s 2 commenced 26 November 2009 (LA s 75 (1))</w:t>
      </w:r>
    </w:p>
    <w:p w14:paraId="21866AD3" w14:textId="77777777" w:rsidR="003238F1" w:rsidRPr="00BF40E8" w:rsidRDefault="003238F1" w:rsidP="007363BD">
      <w:pPr>
        <w:pStyle w:val="Actdetails"/>
      </w:pPr>
      <w:r>
        <w:t>sch 3 pt 3.31 commenced 17</w:t>
      </w:r>
      <w:r w:rsidRPr="00BF40E8">
        <w:t xml:space="preserve"> </w:t>
      </w:r>
      <w:r>
        <w:t>December 2009 (s 2)</w:t>
      </w:r>
    </w:p>
    <w:p w14:paraId="3CBCEC68" w14:textId="5282DA32" w:rsidR="002A5004" w:rsidRDefault="00CC1E81" w:rsidP="002A5004">
      <w:pPr>
        <w:pStyle w:val="NewAct"/>
      </w:pPr>
      <w:hyperlink r:id="rId129" w:tooltip="A2012-2" w:history="1">
        <w:r>
          <w:rPr>
            <w:rStyle w:val="charCitHyperlinkAbbrev"/>
          </w:rPr>
          <w:t>Business Names Registration (Transition to Commonwealth) Act 2012</w:t>
        </w:r>
      </w:hyperlink>
      <w:r w:rsidR="002A5004">
        <w:t xml:space="preserve"> A2012-2 sch 2 pt 2.2</w:t>
      </w:r>
    </w:p>
    <w:p w14:paraId="36C61DC2" w14:textId="77777777" w:rsidR="002A5004" w:rsidRDefault="002A5004" w:rsidP="002A5004">
      <w:pPr>
        <w:pStyle w:val="Actdetails"/>
        <w:keepNext/>
      </w:pPr>
      <w:r>
        <w:t>notified LR 28 February 2012</w:t>
      </w:r>
    </w:p>
    <w:p w14:paraId="69707C5B" w14:textId="77777777" w:rsidR="002A5004" w:rsidRDefault="002A5004" w:rsidP="002A5004">
      <w:pPr>
        <w:pStyle w:val="Actdetails"/>
        <w:keepNext/>
      </w:pPr>
      <w:r>
        <w:t>s 1, s 2 commenced 28 February 2012 (LA s 75 (1))</w:t>
      </w:r>
    </w:p>
    <w:p w14:paraId="1B5FA9F2" w14:textId="77777777" w:rsidR="002A5004" w:rsidRDefault="002A5004" w:rsidP="00301B20">
      <w:pPr>
        <w:pStyle w:val="Actdetails"/>
      </w:pPr>
      <w:r w:rsidRPr="004B29B2">
        <w:t>sch 2</w:t>
      </w:r>
      <w:r>
        <w:t xml:space="preserve"> pt 2.2</w:t>
      </w:r>
      <w:r w:rsidRPr="004B29B2">
        <w:t xml:space="preserve"> commenced 28 May 2012 (s 2 (2))</w:t>
      </w:r>
    </w:p>
    <w:p w14:paraId="40075832" w14:textId="043AEB7B" w:rsidR="00B86F55" w:rsidRDefault="00B86F55" w:rsidP="00B86F55">
      <w:pPr>
        <w:pStyle w:val="NewAct"/>
      </w:pPr>
      <w:hyperlink r:id="rId130" w:tooltip="SL2013-29" w:history="1">
        <w:r>
          <w:rPr>
            <w:rStyle w:val="charCitHyperlinkAbbrev"/>
          </w:rPr>
          <w:t>Firearms Amendment Regulation 2013 (No 1)</w:t>
        </w:r>
      </w:hyperlink>
      <w:r>
        <w:t xml:space="preserve"> SL2013-29</w:t>
      </w:r>
      <w:r w:rsidR="000F35A8">
        <w:t xml:space="preserve"> pt 3</w:t>
      </w:r>
    </w:p>
    <w:p w14:paraId="74CF413D" w14:textId="77777777" w:rsidR="00B86F55" w:rsidRDefault="00A60332" w:rsidP="00B86F55">
      <w:pPr>
        <w:pStyle w:val="Actdetails"/>
        <w:keepNext/>
      </w:pPr>
      <w:r>
        <w:t>notified LR 25</w:t>
      </w:r>
      <w:r w:rsidR="00B86F55">
        <w:t xml:space="preserve"> </w:t>
      </w:r>
      <w:r>
        <w:t>November</w:t>
      </w:r>
      <w:r w:rsidR="00B86F55">
        <w:t xml:space="preserve"> 2013</w:t>
      </w:r>
    </w:p>
    <w:p w14:paraId="4E06C183" w14:textId="77777777" w:rsidR="00B86F55" w:rsidRDefault="00A60332" w:rsidP="00B86F55">
      <w:pPr>
        <w:pStyle w:val="Actdetails"/>
        <w:keepNext/>
      </w:pPr>
      <w:r>
        <w:t>s 1, s 2 commenced 25</w:t>
      </w:r>
      <w:r w:rsidR="00B86F55">
        <w:t xml:space="preserve"> </w:t>
      </w:r>
      <w:r>
        <w:t>November</w:t>
      </w:r>
      <w:r w:rsidR="00B86F55">
        <w:t xml:space="preserve"> 2013 (LA s 75 (1))</w:t>
      </w:r>
    </w:p>
    <w:p w14:paraId="743A9E45" w14:textId="3D018A1D" w:rsidR="00B86F55" w:rsidRPr="009645ED" w:rsidRDefault="00B86F55" w:rsidP="001F668D">
      <w:pPr>
        <w:pStyle w:val="Actdetails"/>
        <w:keepNext/>
        <w:rPr>
          <w:rStyle w:val="charUnderline"/>
          <w:u w:val="none"/>
        </w:rPr>
      </w:pPr>
      <w:r w:rsidRPr="009645ED">
        <w:rPr>
          <w:rStyle w:val="charUnderline"/>
          <w:u w:val="none"/>
        </w:rPr>
        <w:t>s 9</w:t>
      </w:r>
      <w:r w:rsidR="00A60332" w:rsidRPr="009645ED">
        <w:rPr>
          <w:rStyle w:val="charUnderline"/>
          <w:u w:val="none"/>
        </w:rPr>
        <w:t xml:space="preserve"> </w:t>
      </w:r>
      <w:r w:rsidR="009645ED">
        <w:rPr>
          <w:rStyle w:val="charUnderline"/>
          <w:u w:val="none"/>
        </w:rPr>
        <w:t>commenced 10 March 2014</w:t>
      </w:r>
      <w:r w:rsidRPr="009645ED">
        <w:rPr>
          <w:rStyle w:val="charUnderline"/>
          <w:u w:val="none"/>
        </w:rPr>
        <w:t xml:space="preserve"> (s 2</w:t>
      </w:r>
      <w:r w:rsidR="00A60332" w:rsidRPr="009645ED">
        <w:rPr>
          <w:rStyle w:val="charUnderline"/>
          <w:u w:val="none"/>
        </w:rPr>
        <w:t xml:space="preserve"> (2)</w:t>
      </w:r>
      <w:r w:rsidR="005B4C9D" w:rsidRPr="009A7FDA">
        <w:t xml:space="preserve"> and </w:t>
      </w:r>
      <w:hyperlink r:id="rId131" w:tooltip="CN2014-3" w:history="1">
        <w:r w:rsidR="005B4C9D">
          <w:rPr>
            <w:rStyle w:val="charCitHyperlinkAbbrev"/>
          </w:rPr>
          <w:t>CN2014-3</w:t>
        </w:r>
      </w:hyperlink>
      <w:r w:rsidRPr="009645ED">
        <w:rPr>
          <w:rStyle w:val="charUnderline"/>
          <w:u w:val="none"/>
        </w:rPr>
        <w:t>)</w:t>
      </w:r>
    </w:p>
    <w:p w14:paraId="07D6BB8D" w14:textId="77777777" w:rsidR="00B86F55" w:rsidRDefault="000F35A8" w:rsidP="001F668D">
      <w:pPr>
        <w:pStyle w:val="Actdetails"/>
        <w:keepNext/>
      </w:pPr>
      <w:r>
        <w:t xml:space="preserve">pt 3 </w:t>
      </w:r>
      <w:r w:rsidR="00B86F55">
        <w:t>remainder commenced</w:t>
      </w:r>
      <w:r w:rsidR="00B86F55" w:rsidRPr="00D92DD6">
        <w:t xml:space="preserve"> </w:t>
      </w:r>
      <w:r w:rsidR="00A60332">
        <w:t>26</w:t>
      </w:r>
      <w:r w:rsidR="00B86F55">
        <w:t xml:space="preserve"> </w:t>
      </w:r>
      <w:r w:rsidR="00A60332">
        <w:t>November</w:t>
      </w:r>
      <w:r w:rsidR="00B86F55">
        <w:t xml:space="preserve"> 2013 (s 2</w:t>
      </w:r>
      <w:r w:rsidR="00A60332">
        <w:t xml:space="preserve"> (1)</w:t>
      </w:r>
      <w:r w:rsidR="00B86F55">
        <w:t>)</w:t>
      </w:r>
    </w:p>
    <w:p w14:paraId="53E5B4B6" w14:textId="7B8A87CE" w:rsidR="00207437" w:rsidRDefault="00207437" w:rsidP="00207437">
      <w:pPr>
        <w:pStyle w:val="NewAct"/>
      </w:pPr>
      <w:hyperlink r:id="rId132" w:anchor="history" w:tooltip="A2014-59" w:history="1">
        <w:r>
          <w:rPr>
            <w:rStyle w:val="charCitHyperlinkAbbrev"/>
          </w:rPr>
          <w:t>Nature Conservation Act 2014</w:t>
        </w:r>
      </w:hyperlink>
      <w:r>
        <w:t xml:space="preserve"> A2014</w:t>
      </w:r>
      <w:r>
        <w:noBreakHyphen/>
        <w:t>59 sch 2 pt 2.6</w:t>
      </w:r>
    </w:p>
    <w:p w14:paraId="2E529591" w14:textId="77777777" w:rsidR="00207437" w:rsidRDefault="00207437" w:rsidP="00207437">
      <w:pPr>
        <w:pStyle w:val="Actdetails"/>
      </w:pPr>
      <w:r>
        <w:t>notified LR 11 December 2014</w:t>
      </w:r>
    </w:p>
    <w:p w14:paraId="3140A149" w14:textId="77777777" w:rsidR="00207437" w:rsidRDefault="00207437" w:rsidP="00207437">
      <w:pPr>
        <w:pStyle w:val="Actdetails"/>
      </w:pPr>
      <w:r>
        <w:t>s 1, s 2 commenced 11 December 2014 (LA s 75 (1))</w:t>
      </w:r>
    </w:p>
    <w:p w14:paraId="17783D8C" w14:textId="77777777" w:rsidR="00207437" w:rsidRDefault="00207437" w:rsidP="00207437">
      <w:pPr>
        <w:pStyle w:val="Actdetails"/>
      </w:pPr>
      <w:r>
        <w:t xml:space="preserve">sch 2 pt 2.6 </w:t>
      </w:r>
      <w:r w:rsidRPr="00AE7C72">
        <w:t xml:space="preserve">commenced </w:t>
      </w:r>
      <w:r>
        <w:t>11 June 2015</w:t>
      </w:r>
      <w:r w:rsidRPr="00AE7C72">
        <w:t xml:space="preserve"> (</w:t>
      </w:r>
      <w:r>
        <w:t>s 2 (1) and LA s 79)</w:t>
      </w:r>
    </w:p>
    <w:p w14:paraId="7ADDD708" w14:textId="7998E99F" w:rsidR="00A12D64" w:rsidRDefault="00A12D64" w:rsidP="00A12D64">
      <w:pPr>
        <w:pStyle w:val="NewAct"/>
      </w:pPr>
      <w:hyperlink r:id="rId133" w:anchor="history" w:tooltip="A2015-29" w:history="1">
        <w:r>
          <w:rPr>
            <w:rStyle w:val="charCitHyperlinkAbbrev"/>
          </w:rPr>
          <w:t>Veterinary Surgeons Act 2015</w:t>
        </w:r>
      </w:hyperlink>
      <w:r>
        <w:t xml:space="preserve"> A2015</w:t>
      </w:r>
      <w:r>
        <w:noBreakHyphen/>
        <w:t>29 sch 2 pt 2.3</w:t>
      </w:r>
    </w:p>
    <w:p w14:paraId="2B8F506F" w14:textId="77777777" w:rsidR="00A12D64" w:rsidRDefault="00A12D64" w:rsidP="00A12D64">
      <w:pPr>
        <w:pStyle w:val="Actdetails"/>
        <w:keepNext/>
      </w:pPr>
      <w:r>
        <w:t>notified LR 20 August 2015</w:t>
      </w:r>
    </w:p>
    <w:p w14:paraId="340D75FC" w14:textId="77777777" w:rsidR="00A12D64" w:rsidRDefault="00A12D64" w:rsidP="00A12D64">
      <w:pPr>
        <w:pStyle w:val="Actdetails"/>
        <w:keepNext/>
      </w:pPr>
      <w:r>
        <w:t>s 1, s 2 commenced 20 August 2015 (LA s 75 (1))</w:t>
      </w:r>
    </w:p>
    <w:p w14:paraId="03741F37" w14:textId="20F024F6" w:rsidR="00A12D64" w:rsidRPr="00AE7C72" w:rsidRDefault="00A12D64" w:rsidP="00A12D64">
      <w:pPr>
        <w:pStyle w:val="Actdetails"/>
      </w:pPr>
      <w:r>
        <w:t xml:space="preserve">sch 2 pt 2.3 </w:t>
      </w:r>
      <w:r w:rsidRPr="00AE7C72">
        <w:t xml:space="preserve">commenced </w:t>
      </w:r>
      <w:r>
        <w:t>1 December 2015</w:t>
      </w:r>
      <w:r w:rsidRPr="00AE7C72">
        <w:t xml:space="preserve"> (</w:t>
      </w:r>
      <w:r>
        <w:t xml:space="preserve">s 2 (1) and </w:t>
      </w:r>
      <w:hyperlink r:id="rId134" w:tooltip="CN2015-22" w:history="1">
        <w:r w:rsidRPr="008502A4">
          <w:rPr>
            <w:rStyle w:val="charCitHyperlinkAbbrev"/>
          </w:rPr>
          <w:t>CN2015-22</w:t>
        </w:r>
      </w:hyperlink>
      <w:r>
        <w:t>)</w:t>
      </w:r>
    </w:p>
    <w:p w14:paraId="18DE2C38" w14:textId="5F438F60" w:rsidR="00DE3013" w:rsidRDefault="00DE3013" w:rsidP="00DE3013">
      <w:pPr>
        <w:pStyle w:val="NewAct"/>
      </w:pPr>
      <w:hyperlink r:id="rId135" w:tooltip="A2015-45" w:history="1">
        <w:r>
          <w:rPr>
            <w:rStyle w:val="charCitHyperlinkAbbrev"/>
          </w:rPr>
          <w:t>Spent Convictions (Historical Homosexual Convictions Extinguishment) Amendment Act 2015</w:t>
        </w:r>
      </w:hyperlink>
      <w:r>
        <w:t xml:space="preserve"> A2015</w:t>
      </w:r>
      <w:r>
        <w:noBreakHyphen/>
        <w:t>45 sch 1 pt 1.6</w:t>
      </w:r>
    </w:p>
    <w:p w14:paraId="1E530C67" w14:textId="77777777" w:rsidR="00DE3013" w:rsidRDefault="00DE3013" w:rsidP="00DE3013">
      <w:pPr>
        <w:pStyle w:val="Actdetails"/>
        <w:keepNext/>
      </w:pPr>
      <w:r>
        <w:t>notified LR 6 November 2015</w:t>
      </w:r>
    </w:p>
    <w:p w14:paraId="730F9DC3" w14:textId="77777777" w:rsidR="00DE3013" w:rsidRDefault="00DE3013" w:rsidP="00DE3013">
      <w:pPr>
        <w:pStyle w:val="Actdetails"/>
        <w:keepNext/>
      </w:pPr>
      <w:r>
        <w:t>s 1, s 2 commenced 6 November 2015 (LA s 75 (1))</w:t>
      </w:r>
    </w:p>
    <w:p w14:paraId="39243395" w14:textId="77777777" w:rsidR="00DE3013" w:rsidRDefault="00DE3013" w:rsidP="00DE3013">
      <w:pPr>
        <w:pStyle w:val="Actdetails"/>
      </w:pPr>
      <w:r>
        <w:t xml:space="preserve">sch 1 pt 1.6 </w:t>
      </w:r>
      <w:r w:rsidRPr="00AE7C72">
        <w:t>commenced</w:t>
      </w:r>
      <w:r>
        <w:t xml:space="preserve"> 7 November</w:t>
      </w:r>
      <w:r w:rsidRPr="00AE7C72">
        <w:t xml:space="preserve"> </w:t>
      </w:r>
      <w:r>
        <w:t xml:space="preserve">2015 </w:t>
      </w:r>
      <w:r w:rsidRPr="00AE7C72">
        <w:t>(</w:t>
      </w:r>
      <w:r>
        <w:t>s 2)</w:t>
      </w:r>
    </w:p>
    <w:p w14:paraId="3CDBAAC7" w14:textId="5D7F068C" w:rsidR="009F6CF8" w:rsidRDefault="009F6CF8" w:rsidP="009F6CF8">
      <w:pPr>
        <w:pStyle w:val="NewAct"/>
      </w:pPr>
      <w:hyperlink r:id="rId136" w:tooltip="A2016-52" w:history="1">
        <w:r>
          <w:rPr>
            <w:rStyle w:val="charCitHyperlinkAbbrev"/>
          </w:rPr>
          <w:t>Public Sector Management Amendment Act 2016</w:t>
        </w:r>
      </w:hyperlink>
      <w:r>
        <w:t xml:space="preserve"> A2016-52 sch 1 pt 1.26</w:t>
      </w:r>
    </w:p>
    <w:p w14:paraId="5233715A" w14:textId="77777777" w:rsidR="009F6CF8" w:rsidRDefault="009F6CF8" w:rsidP="009F6CF8">
      <w:pPr>
        <w:pStyle w:val="Actdetails"/>
      </w:pPr>
      <w:r>
        <w:t>notified LR 25 August 2016</w:t>
      </w:r>
    </w:p>
    <w:p w14:paraId="1A907A77" w14:textId="77777777" w:rsidR="009F6CF8" w:rsidRDefault="009F6CF8" w:rsidP="009F6CF8">
      <w:pPr>
        <w:pStyle w:val="Actdetails"/>
      </w:pPr>
      <w:r>
        <w:t>s 1, s 2 commenced 25 August 2016 (LA s 75 (1))</w:t>
      </w:r>
    </w:p>
    <w:p w14:paraId="33B6E8DE" w14:textId="77777777" w:rsidR="009F6CF8" w:rsidRDefault="009F6CF8" w:rsidP="00DE3013">
      <w:pPr>
        <w:pStyle w:val="Actdetails"/>
      </w:pPr>
      <w:r>
        <w:t>sch 1 pt 1.26 commenced 1 September 2016 (s 2)</w:t>
      </w:r>
    </w:p>
    <w:p w14:paraId="0B106AFD" w14:textId="271BD2CE" w:rsidR="0017355C" w:rsidRDefault="0017355C" w:rsidP="0017355C">
      <w:pPr>
        <w:pStyle w:val="NewAct"/>
      </w:pPr>
      <w:hyperlink r:id="rId137" w:tooltip="SL2016-28" w:history="1">
        <w:r>
          <w:rPr>
            <w:rStyle w:val="charCitHyperlinkAbbrev"/>
          </w:rPr>
          <w:t>Firearms Amendment Regulation 2016 (No 1)</w:t>
        </w:r>
      </w:hyperlink>
      <w:r>
        <w:t xml:space="preserve"> SL2016-28</w:t>
      </w:r>
    </w:p>
    <w:p w14:paraId="0FE51353" w14:textId="77777777" w:rsidR="0017355C" w:rsidRDefault="0017355C" w:rsidP="0017355C">
      <w:pPr>
        <w:pStyle w:val="Actdetails"/>
      </w:pPr>
      <w:r>
        <w:t>notified LR 8 September 2016</w:t>
      </w:r>
    </w:p>
    <w:p w14:paraId="62231F75" w14:textId="77777777" w:rsidR="0017355C" w:rsidRDefault="0017355C" w:rsidP="0017355C">
      <w:pPr>
        <w:pStyle w:val="Actdetails"/>
      </w:pPr>
      <w:r>
        <w:t>s 1, s 2 commenced 8 September 2016 (LA s 75 (1))</w:t>
      </w:r>
    </w:p>
    <w:p w14:paraId="787AB034" w14:textId="77777777" w:rsidR="0017355C" w:rsidRDefault="0017355C" w:rsidP="0017355C">
      <w:pPr>
        <w:pStyle w:val="Actdetails"/>
      </w:pPr>
      <w:r>
        <w:t>remainder commenced</w:t>
      </w:r>
      <w:r w:rsidRPr="00D92DD6">
        <w:t xml:space="preserve"> </w:t>
      </w:r>
      <w:r>
        <w:t>9 September 2016 (s 2)</w:t>
      </w:r>
    </w:p>
    <w:p w14:paraId="15C6BFE4" w14:textId="5F1BB37E" w:rsidR="00FD5110" w:rsidRPr="00935D4E" w:rsidRDefault="00FD5110" w:rsidP="00FD5110">
      <w:pPr>
        <w:pStyle w:val="NewAct"/>
      </w:pPr>
      <w:hyperlink r:id="rId138" w:tooltip="A2018-1" w:history="1">
        <w:r>
          <w:rPr>
            <w:rStyle w:val="charCitHyperlinkAbbrev"/>
          </w:rPr>
          <w:t>Firearms and Prohibited Weapons Legislation Amendment Act 2018</w:t>
        </w:r>
      </w:hyperlink>
      <w:r>
        <w:t xml:space="preserve"> A2018-1 pt 3</w:t>
      </w:r>
    </w:p>
    <w:p w14:paraId="04BC5131" w14:textId="77777777" w:rsidR="00FD5110" w:rsidRDefault="00FD5110" w:rsidP="00FD5110">
      <w:pPr>
        <w:pStyle w:val="Actdetails"/>
      </w:pPr>
      <w:r>
        <w:t>notified LR 28 February 2018</w:t>
      </w:r>
    </w:p>
    <w:p w14:paraId="47838397" w14:textId="77777777" w:rsidR="00FD5110" w:rsidRDefault="00FD5110" w:rsidP="00FD5110">
      <w:pPr>
        <w:pStyle w:val="Actdetails"/>
      </w:pPr>
      <w:r>
        <w:t>s 1, s 2 commenced 28 February 2018 (LA s 75 (1))</w:t>
      </w:r>
    </w:p>
    <w:p w14:paraId="1B5C19F0" w14:textId="77777777" w:rsidR="00FD5110" w:rsidRDefault="00FD5110" w:rsidP="00FD5110">
      <w:pPr>
        <w:pStyle w:val="Actdetails"/>
      </w:pPr>
      <w:r>
        <w:t>ss 19-24 commenced</w:t>
      </w:r>
      <w:r w:rsidRPr="006F3A6F">
        <w:t xml:space="preserve"> </w:t>
      </w:r>
      <w:r>
        <w:t>1 March 2018 (s 2 (1</w:t>
      </w:r>
      <w:r w:rsidRPr="006F3A6F">
        <w:t>)</w:t>
      </w:r>
      <w:r>
        <w:t>)</w:t>
      </w:r>
    </w:p>
    <w:p w14:paraId="375BDD1C" w14:textId="77777777" w:rsidR="004561C3" w:rsidRDefault="007B1B06" w:rsidP="00FD5110">
      <w:pPr>
        <w:pStyle w:val="Actdetails"/>
      </w:pPr>
      <w:r>
        <w:t>pt 3 remainder</w:t>
      </w:r>
      <w:r w:rsidR="004561C3">
        <w:t xml:space="preserve"> commenced 28 August 2018 (s 2 (2))</w:t>
      </w:r>
    </w:p>
    <w:p w14:paraId="5A3E5B9A" w14:textId="58315442" w:rsidR="00406EC4" w:rsidRPr="00935D4E" w:rsidRDefault="00406EC4" w:rsidP="00406EC4">
      <w:pPr>
        <w:pStyle w:val="NewAct"/>
      </w:pPr>
      <w:hyperlink r:id="rId139" w:anchor="history" w:tooltip="A2018-32" w:history="1">
        <w:r>
          <w:rPr>
            <w:rStyle w:val="charCitHyperlinkAbbrev"/>
          </w:rPr>
          <w:t>Veterinary Practice Act 2018</w:t>
        </w:r>
      </w:hyperlink>
      <w:r>
        <w:t xml:space="preserve"> A2018-32 sch 3 pt 3.7</w:t>
      </w:r>
    </w:p>
    <w:p w14:paraId="254D1A62" w14:textId="77777777" w:rsidR="00406EC4" w:rsidRDefault="00406EC4" w:rsidP="003E2F9B">
      <w:pPr>
        <w:pStyle w:val="Actdetails"/>
        <w:keepNext/>
      </w:pPr>
      <w:r>
        <w:t>notified LR 30 August 2018</w:t>
      </w:r>
    </w:p>
    <w:p w14:paraId="19F9E99C" w14:textId="77777777" w:rsidR="00406EC4" w:rsidRDefault="00406EC4" w:rsidP="00406EC4">
      <w:pPr>
        <w:pStyle w:val="Actdetails"/>
      </w:pPr>
      <w:r>
        <w:t>s 1, s 2 commenced 30 August 2018 (LA s 75 (1))</w:t>
      </w:r>
    </w:p>
    <w:p w14:paraId="2383CE81" w14:textId="29D3EE3C" w:rsidR="00406EC4" w:rsidRDefault="00406EC4" w:rsidP="00406EC4">
      <w:pPr>
        <w:pStyle w:val="Actdetails"/>
      </w:pPr>
      <w:r>
        <w:t>sch 3 pt 3.7 commenced</w:t>
      </w:r>
      <w:r w:rsidRPr="006F3A6F">
        <w:t xml:space="preserve"> </w:t>
      </w:r>
      <w:r>
        <w:t xml:space="preserve">21 December 2018 (s 2 and </w:t>
      </w:r>
      <w:hyperlink r:id="rId140" w:tooltip="CN2018-12" w:history="1">
        <w:r w:rsidRPr="000D0304">
          <w:rPr>
            <w:rStyle w:val="charCitHyperlinkAbbrev"/>
          </w:rPr>
          <w:t>CN2018-12</w:t>
        </w:r>
      </w:hyperlink>
      <w:r>
        <w:t>)</w:t>
      </w:r>
    </w:p>
    <w:p w14:paraId="1295F39F" w14:textId="0E93497A" w:rsidR="004E7771" w:rsidRDefault="004E7771" w:rsidP="004E7771">
      <w:pPr>
        <w:pStyle w:val="NewAct"/>
      </w:pPr>
      <w:hyperlink r:id="rId141" w:tooltip="SL2020-1" w:history="1">
        <w:r>
          <w:rPr>
            <w:rStyle w:val="charCitHyperlinkAbbrev"/>
          </w:rPr>
          <w:t>Firearms Amendment Regulation 2020 (No 1)</w:t>
        </w:r>
      </w:hyperlink>
      <w:r>
        <w:t xml:space="preserve"> SL2020-1</w:t>
      </w:r>
    </w:p>
    <w:p w14:paraId="1DAFDC8D" w14:textId="77777777" w:rsidR="004E7771" w:rsidRDefault="004E7771" w:rsidP="004E7771">
      <w:pPr>
        <w:pStyle w:val="Actdetails"/>
      </w:pPr>
      <w:r>
        <w:t>notified LR 9 January 2020</w:t>
      </w:r>
    </w:p>
    <w:p w14:paraId="7EACD321" w14:textId="77777777" w:rsidR="004E7771" w:rsidRDefault="004E7771" w:rsidP="004E7771">
      <w:pPr>
        <w:pStyle w:val="Actdetails"/>
      </w:pPr>
      <w:r>
        <w:t>s 1, s 2 commenced 9 January 2020 (LA s 75 (1))</w:t>
      </w:r>
    </w:p>
    <w:p w14:paraId="472C84E3" w14:textId="77777777" w:rsidR="004E7771" w:rsidRDefault="004E7771" w:rsidP="00406EC4">
      <w:pPr>
        <w:pStyle w:val="Actdetails"/>
      </w:pPr>
      <w:r>
        <w:t>remainder commenced</w:t>
      </w:r>
      <w:r w:rsidRPr="00D92DD6">
        <w:t xml:space="preserve"> </w:t>
      </w:r>
      <w:r>
        <w:t xml:space="preserve">10 </w:t>
      </w:r>
      <w:r w:rsidR="00E04A56">
        <w:t>January</w:t>
      </w:r>
      <w:r>
        <w:t xml:space="preserve"> 2020 (s 2)</w:t>
      </w:r>
    </w:p>
    <w:p w14:paraId="11F2C186" w14:textId="37A77C35" w:rsidR="00FD2884" w:rsidRPr="00935D4E" w:rsidRDefault="00FD2884" w:rsidP="00FD2884">
      <w:pPr>
        <w:pStyle w:val="NewAct"/>
      </w:pPr>
      <w:hyperlink r:id="rId142" w:tooltip="A2020-19" w:history="1">
        <w:r>
          <w:rPr>
            <w:rStyle w:val="charCitHyperlinkAbbrev"/>
          </w:rPr>
          <w:t>Firearms Legislation Amendment Act 2020</w:t>
        </w:r>
      </w:hyperlink>
      <w:r>
        <w:t xml:space="preserve"> A2020-19 pt 3</w:t>
      </w:r>
    </w:p>
    <w:p w14:paraId="28F6E8FA" w14:textId="77777777" w:rsidR="00FD2884" w:rsidRDefault="00FD2884" w:rsidP="00FD2884">
      <w:pPr>
        <w:pStyle w:val="Actdetails"/>
      </w:pPr>
      <w:r>
        <w:t>notified LR 27 May 2020</w:t>
      </w:r>
    </w:p>
    <w:p w14:paraId="23549A9C" w14:textId="77777777" w:rsidR="00FD2884" w:rsidRDefault="00FD2884" w:rsidP="00FD2884">
      <w:pPr>
        <w:pStyle w:val="Actdetails"/>
      </w:pPr>
      <w:r>
        <w:t>s 1, s 2 commenced 27 May 2020 (LA s 75 (1))</w:t>
      </w:r>
    </w:p>
    <w:p w14:paraId="7FBC19B3" w14:textId="77777777" w:rsidR="00FD2884" w:rsidRDefault="00FD2884" w:rsidP="00FD2884">
      <w:pPr>
        <w:pStyle w:val="Actdetails"/>
      </w:pPr>
      <w:r>
        <w:t>pt 3 commenced</w:t>
      </w:r>
      <w:r w:rsidRPr="006F3A6F">
        <w:t xml:space="preserve"> </w:t>
      </w:r>
      <w:r>
        <w:t>28 May 2020 (s 2)</w:t>
      </w:r>
    </w:p>
    <w:p w14:paraId="6E32EFB8" w14:textId="6578FDA1" w:rsidR="00232F19" w:rsidRDefault="00232F19" w:rsidP="00232F19">
      <w:pPr>
        <w:pStyle w:val="NewAct"/>
      </w:pPr>
      <w:hyperlink r:id="rId143" w:tooltip="SL2020-30" w:history="1">
        <w:r>
          <w:rPr>
            <w:rStyle w:val="charCitHyperlinkAbbrev"/>
          </w:rPr>
          <w:t>Firearms Amendment Regulation 2020 (No 2)</w:t>
        </w:r>
      </w:hyperlink>
      <w:r>
        <w:t xml:space="preserve"> SL2020-30</w:t>
      </w:r>
    </w:p>
    <w:p w14:paraId="33236440" w14:textId="77777777" w:rsidR="00232F19" w:rsidRDefault="00232F19" w:rsidP="00232F19">
      <w:pPr>
        <w:pStyle w:val="Actdetails"/>
      </w:pPr>
      <w:r>
        <w:t>notified LR 17 August 2020</w:t>
      </w:r>
    </w:p>
    <w:p w14:paraId="6FC9AF35" w14:textId="77777777" w:rsidR="00232F19" w:rsidRDefault="00232F19" w:rsidP="00232F19">
      <w:pPr>
        <w:pStyle w:val="Actdetails"/>
      </w:pPr>
      <w:r>
        <w:t>s 1, s 2 commenced 17 August 2020 (LA s 75 (1))</w:t>
      </w:r>
    </w:p>
    <w:p w14:paraId="27537ACB" w14:textId="77777777" w:rsidR="00232F19" w:rsidRDefault="00232F19" w:rsidP="00232F19">
      <w:pPr>
        <w:pStyle w:val="Actdetails"/>
      </w:pPr>
      <w:r>
        <w:t>remainder commenced</w:t>
      </w:r>
      <w:r w:rsidRPr="00D92DD6">
        <w:t xml:space="preserve"> </w:t>
      </w:r>
      <w:r>
        <w:t>18 August 2020 (s 2)</w:t>
      </w:r>
    </w:p>
    <w:p w14:paraId="3FE296DD" w14:textId="398AFB3C" w:rsidR="00BA7717" w:rsidRPr="00935D4E" w:rsidRDefault="00BA7717" w:rsidP="00BA7717">
      <w:pPr>
        <w:pStyle w:val="NewAct"/>
      </w:pPr>
      <w:hyperlink r:id="rId144" w:tooltip="A2022-2" w:history="1">
        <w:r>
          <w:rPr>
            <w:rStyle w:val="charCitHyperlinkAbbrev"/>
          </w:rPr>
          <w:t>Crimes (Policing) Legislation Amendment Act 2022</w:t>
        </w:r>
      </w:hyperlink>
      <w:r>
        <w:t xml:space="preserve"> A2022-2 pt 5</w:t>
      </w:r>
    </w:p>
    <w:p w14:paraId="72C26FFA" w14:textId="04A2AA25" w:rsidR="00BA7717" w:rsidRDefault="00BA7717" w:rsidP="00BA7717">
      <w:pPr>
        <w:pStyle w:val="Actdetails"/>
      </w:pPr>
      <w:r>
        <w:t xml:space="preserve">notified LR </w:t>
      </w:r>
      <w:r w:rsidR="00520741">
        <w:t>30 March 2022</w:t>
      </w:r>
    </w:p>
    <w:p w14:paraId="284EC5E7" w14:textId="1A25CB70" w:rsidR="00BA7717" w:rsidRDefault="00BA7717" w:rsidP="00BA7717">
      <w:pPr>
        <w:pStyle w:val="Actdetails"/>
      </w:pPr>
      <w:r>
        <w:t xml:space="preserve">s 1, s 2 commenced </w:t>
      </w:r>
      <w:r w:rsidR="00520741">
        <w:t>30 March</w:t>
      </w:r>
      <w:r w:rsidR="004F0CC9">
        <w:t xml:space="preserve"> </w:t>
      </w:r>
      <w:r w:rsidR="00520741">
        <w:t>2022</w:t>
      </w:r>
      <w:r>
        <w:t xml:space="preserve"> (LA s 75 (1))</w:t>
      </w:r>
    </w:p>
    <w:p w14:paraId="710B00F6" w14:textId="723775BC" w:rsidR="00BA7717" w:rsidRDefault="00BA7717" w:rsidP="00BA7717">
      <w:pPr>
        <w:pStyle w:val="Actdetails"/>
      </w:pPr>
      <w:r>
        <w:t xml:space="preserve">pt </w:t>
      </w:r>
      <w:r w:rsidR="00520741">
        <w:t>5</w:t>
      </w:r>
      <w:r>
        <w:t xml:space="preserve"> commenced</w:t>
      </w:r>
      <w:r w:rsidRPr="006F3A6F">
        <w:t xml:space="preserve"> </w:t>
      </w:r>
      <w:r w:rsidR="00520741">
        <w:t>30 March 2023</w:t>
      </w:r>
      <w:r>
        <w:t xml:space="preserve"> (s 2</w:t>
      </w:r>
      <w:r w:rsidR="00520741">
        <w:t xml:space="preserve"> (2)</w:t>
      </w:r>
      <w:r>
        <w:t>)</w:t>
      </w:r>
    </w:p>
    <w:p w14:paraId="514B0216" w14:textId="3F24649C" w:rsidR="004A3282" w:rsidRPr="00935D4E" w:rsidRDefault="004A3282" w:rsidP="004A3282">
      <w:pPr>
        <w:pStyle w:val="NewAct"/>
      </w:pPr>
      <w:hyperlink r:id="rId145" w:tooltip="A2024-11" w:history="1">
        <w:r>
          <w:rPr>
            <w:rStyle w:val="charCitHyperlinkAbbrev"/>
          </w:rPr>
          <w:t>Biosecurity Legislation Amendment Act 2024</w:t>
        </w:r>
      </w:hyperlink>
      <w:r>
        <w:t xml:space="preserve"> A2024-11 </w:t>
      </w:r>
      <w:r w:rsidR="008015F6">
        <w:t>sch 2 pt 2.6</w:t>
      </w:r>
    </w:p>
    <w:p w14:paraId="459BDF75" w14:textId="6D313F57" w:rsidR="004A3282" w:rsidRDefault="004A3282" w:rsidP="004A3282">
      <w:pPr>
        <w:pStyle w:val="Actdetails"/>
      </w:pPr>
      <w:r>
        <w:t xml:space="preserve">notified LR </w:t>
      </w:r>
      <w:r w:rsidR="008015F6">
        <w:t>19 April 2024</w:t>
      </w:r>
    </w:p>
    <w:p w14:paraId="07D860B3" w14:textId="026488D5" w:rsidR="004A3282" w:rsidRDefault="004A3282" w:rsidP="004A3282">
      <w:pPr>
        <w:pStyle w:val="Actdetails"/>
      </w:pPr>
      <w:r>
        <w:t xml:space="preserve">s 1, s 2 commenced </w:t>
      </w:r>
      <w:r w:rsidR="008015F6">
        <w:t>19 April 2024</w:t>
      </w:r>
      <w:r>
        <w:t xml:space="preserve"> (LA s 75 (1))</w:t>
      </w:r>
    </w:p>
    <w:p w14:paraId="13027AA9" w14:textId="65F2C1C2" w:rsidR="004A3282" w:rsidRPr="007A3DF3" w:rsidRDefault="008015F6" w:rsidP="004A3282">
      <w:pPr>
        <w:pStyle w:val="Actdetails"/>
        <w:rPr>
          <w:rStyle w:val="charUnderline"/>
          <w:u w:val="none"/>
        </w:rPr>
      </w:pPr>
      <w:r w:rsidRPr="007A3DF3">
        <w:rPr>
          <w:rStyle w:val="charUnderline"/>
          <w:u w:val="none"/>
        </w:rPr>
        <w:t xml:space="preserve">sch 2 pt 2.6 </w:t>
      </w:r>
      <w:r w:rsidR="007A3DF3" w:rsidRPr="007A3DF3">
        <w:t xml:space="preserve">commenced 15 May 2025 (s 2 and see </w:t>
      </w:r>
      <w:hyperlink r:id="rId146" w:anchor="history" w:tooltip="A2023-50" w:history="1">
        <w:r w:rsidR="007A3DF3" w:rsidRPr="007A3DF3">
          <w:rPr>
            <w:rStyle w:val="Hyperlink"/>
            <w:u w:val="none"/>
          </w:rPr>
          <w:t>Biosecurity Act</w:t>
        </w:r>
        <w:r w:rsidR="007A3DF3">
          <w:rPr>
            <w:rStyle w:val="Hyperlink"/>
            <w:u w:val="none"/>
          </w:rPr>
          <w:t> </w:t>
        </w:r>
        <w:r w:rsidR="007A3DF3" w:rsidRPr="007A3DF3">
          <w:rPr>
            <w:rStyle w:val="Hyperlink"/>
            <w:u w:val="none"/>
          </w:rPr>
          <w:t>2023</w:t>
        </w:r>
      </w:hyperlink>
      <w:r w:rsidR="007A3DF3" w:rsidRPr="007A3DF3">
        <w:t xml:space="preserve"> A2023-50, s 2 (2))</w:t>
      </w:r>
    </w:p>
    <w:p w14:paraId="6B87C2C7" w14:textId="79CD87EA" w:rsidR="008015F6" w:rsidRDefault="008015F6" w:rsidP="008015F6">
      <w:pPr>
        <w:pStyle w:val="NewAct"/>
      </w:pPr>
      <w:hyperlink r:id="rId147" w:tooltip="SL2024-23" w:history="1">
        <w:r>
          <w:rPr>
            <w:rStyle w:val="charCitHyperlinkAbbrev"/>
          </w:rPr>
          <w:t>Firearms Amendment Regulation 2024 (No 1)</w:t>
        </w:r>
      </w:hyperlink>
      <w:r>
        <w:t xml:space="preserve"> SL2024-23</w:t>
      </w:r>
    </w:p>
    <w:p w14:paraId="52484B85" w14:textId="7CA3914A" w:rsidR="008015F6" w:rsidRDefault="008015F6" w:rsidP="008015F6">
      <w:pPr>
        <w:pStyle w:val="Actdetails"/>
      </w:pPr>
      <w:r>
        <w:t>notified LR 4 September 2024</w:t>
      </w:r>
    </w:p>
    <w:p w14:paraId="3A8617A4" w14:textId="0AE79020" w:rsidR="008015F6" w:rsidRDefault="008015F6" w:rsidP="008015F6">
      <w:pPr>
        <w:pStyle w:val="Actdetails"/>
      </w:pPr>
      <w:r>
        <w:t>s 1, s 2 commenced 4 September 2024 (LA s 75 (1))</w:t>
      </w:r>
    </w:p>
    <w:p w14:paraId="4545BEC0" w14:textId="2A4A08A9" w:rsidR="008015F6" w:rsidRDefault="008015F6" w:rsidP="008015F6">
      <w:pPr>
        <w:pStyle w:val="Actdetails"/>
      </w:pPr>
      <w:r>
        <w:t>remainder commenced</w:t>
      </w:r>
      <w:r w:rsidRPr="00D92DD6">
        <w:t xml:space="preserve"> </w:t>
      </w:r>
      <w:r>
        <w:t xml:space="preserve">5 September </w:t>
      </w:r>
      <w:r w:rsidR="008234FF">
        <w:t xml:space="preserve">2024 </w:t>
      </w:r>
      <w:r>
        <w:t>(s 2)</w:t>
      </w:r>
    </w:p>
    <w:p w14:paraId="489A7F02" w14:textId="77777777" w:rsidR="00552845" w:rsidRPr="00552845" w:rsidRDefault="00552845" w:rsidP="00552845">
      <w:pPr>
        <w:pStyle w:val="PageBreak"/>
      </w:pPr>
      <w:r w:rsidRPr="00552845">
        <w:br w:type="page"/>
      </w:r>
    </w:p>
    <w:p w14:paraId="6A075195" w14:textId="77777777" w:rsidR="00B34B91" w:rsidRPr="00CC5AFB" w:rsidRDefault="00B34B91" w:rsidP="00B34B91">
      <w:pPr>
        <w:pStyle w:val="Endnote20"/>
      </w:pPr>
      <w:bookmarkStart w:id="120" w:name="_Toc198039498"/>
      <w:r w:rsidRPr="00CC5AFB">
        <w:rPr>
          <w:rStyle w:val="charTableNo"/>
        </w:rPr>
        <w:lastRenderedPageBreak/>
        <w:t>4</w:t>
      </w:r>
      <w:r>
        <w:tab/>
      </w:r>
      <w:r w:rsidRPr="00CC5AFB">
        <w:rPr>
          <w:rStyle w:val="charTableText"/>
        </w:rPr>
        <w:t>Amendment history</w:t>
      </w:r>
      <w:bookmarkEnd w:id="120"/>
    </w:p>
    <w:p w14:paraId="35D1A383" w14:textId="77777777" w:rsidR="00B34B91" w:rsidRDefault="00B34B91" w:rsidP="00B34B91">
      <w:pPr>
        <w:pStyle w:val="AmdtsEntryHd"/>
      </w:pPr>
      <w:r>
        <w:t>Commencement</w:t>
      </w:r>
    </w:p>
    <w:p w14:paraId="467A9F06" w14:textId="77777777" w:rsidR="00B34B91" w:rsidRDefault="00B34B91" w:rsidP="007363BD">
      <w:pPr>
        <w:pStyle w:val="AmdtsEntries"/>
        <w:keepNext/>
      </w:pPr>
      <w:r>
        <w:t>s 2</w:t>
      </w:r>
      <w:r>
        <w:tab/>
        <w:t>om LA s 89 (4)</w:t>
      </w:r>
    </w:p>
    <w:p w14:paraId="69337920" w14:textId="77777777" w:rsidR="00207437" w:rsidRDefault="00207437" w:rsidP="001F668D">
      <w:pPr>
        <w:pStyle w:val="AmdtsEntryHd"/>
      </w:pPr>
      <w:r w:rsidRPr="007D076B">
        <w:t>Dictionary</w:t>
      </w:r>
    </w:p>
    <w:p w14:paraId="76BAB98E" w14:textId="37E140EE" w:rsidR="00207437" w:rsidRDefault="00207437" w:rsidP="00207437">
      <w:pPr>
        <w:pStyle w:val="AmdtsEntries"/>
      </w:pPr>
      <w:r>
        <w:t>s 3</w:t>
      </w:r>
      <w:r>
        <w:tab/>
        <w:t xml:space="preserve">am </w:t>
      </w:r>
      <w:hyperlink r:id="rId148" w:anchor="history" w:tooltip="Nature Conservation Act 2014" w:history="1">
        <w:r>
          <w:rPr>
            <w:rStyle w:val="charCitHyperlinkAbbrev"/>
          </w:rPr>
          <w:t>A2014</w:t>
        </w:r>
        <w:r>
          <w:rPr>
            <w:rStyle w:val="charCitHyperlinkAbbrev"/>
          </w:rPr>
          <w:noBreakHyphen/>
          <w:t>59</w:t>
        </w:r>
      </w:hyperlink>
      <w:r>
        <w:t xml:space="preserve"> amdt 2.17</w:t>
      </w:r>
    </w:p>
    <w:p w14:paraId="746D833B" w14:textId="77777777" w:rsidR="00480786" w:rsidRDefault="00480786" w:rsidP="00480786">
      <w:pPr>
        <w:pStyle w:val="AmdtsEntryHd"/>
      </w:pPr>
      <w:r w:rsidRPr="007D076B">
        <w:t>Not firearms—Act, s 6 (2) (a)</w:t>
      </w:r>
    </w:p>
    <w:p w14:paraId="28505802" w14:textId="1C8DE296" w:rsidR="00480786" w:rsidRPr="00207437" w:rsidRDefault="00480786" w:rsidP="00207437">
      <w:pPr>
        <w:pStyle w:val="AmdtsEntries"/>
      </w:pPr>
      <w:r>
        <w:t>s 6</w:t>
      </w:r>
      <w:r>
        <w:tab/>
        <w:t xml:space="preserve">am </w:t>
      </w:r>
      <w:hyperlink r:id="rId149" w:tooltip="Firearms and Prohibited Weapons Legislation Amendment Act 2018" w:history="1">
        <w:r>
          <w:rPr>
            <w:rStyle w:val="charCitHyperlinkAbbrev"/>
          </w:rPr>
          <w:t>A2018</w:t>
        </w:r>
        <w:r>
          <w:rPr>
            <w:rStyle w:val="charCitHyperlinkAbbrev"/>
          </w:rPr>
          <w:noBreakHyphen/>
          <w:t>1</w:t>
        </w:r>
      </w:hyperlink>
      <w:r>
        <w:t xml:space="preserve"> s</w:t>
      </w:r>
      <w:r w:rsidR="00A02A01">
        <w:t>s</w:t>
      </w:r>
      <w:r>
        <w:t xml:space="preserve"> 19-21</w:t>
      </w:r>
    </w:p>
    <w:p w14:paraId="2D4D1C05" w14:textId="77777777" w:rsidR="00B8796F" w:rsidRDefault="00EB2062" w:rsidP="001F668D">
      <w:pPr>
        <w:pStyle w:val="AmdtsEntryHd"/>
      </w:pPr>
      <w:r w:rsidRPr="007D076B">
        <w:t>Collectors clubs, conditions of approval—Act, s 40 (5)</w:t>
      </w:r>
    </w:p>
    <w:p w14:paraId="0238B6C0" w14:textId="79B3DD95" w:rsidR="00B8796F" w:rsidRDefault="00B8796F" w:rsidP="00B8796F">
      <w:pPr>
        <w:pStyle w:val="AmdtsEntries"/>
      </w:pPr>
      <w:r>
        <w:t>s 11</w:t>
      </w:r>
      <w:r>
        <w:tab/>
        <w:t xml:space="preserve">am </w:t>
      </w:r>
      <w:hyperlink r:id="rId150" w:tooltip="Spent Convictions (Historical Homosexual Convictions Extinguishment) Amendment Act 2015" w:history="1">
        <w:r>
          <w:rPr>
            <w:rStyle w:val="charCitHyperlinkAbbrev"/>
          </w:rPr>
          <w:t>A2015</w:t>
        </w:r>
        <w:r>
          <w:rPr>
            <w:rStyle w:val="charCitHyperlinkAbbrev"/>
          </w:rPr>
          <w:noBreakHyphen/>
          <w:t>45</w:t>
        </w:r>
      </w:hyperlink>
      <w:r>
        <w:t xml:space="preserve"> amdt 1.6</w:t>
      </w:r>
    </w:p>
    <w:p w14:paraId="54C78970" w14:textId="77777777" w:rsidR="00480786" w:rsidRDefault="00480786" w:rsidP="00480786">
      <w:pPr>
        <w:pStyle w:val="AmdtsEntryHd"/>
      </w:pPr>
      <w:r w:rsidRPr="007D076B">
        <w:t>Category C licences, target shooting—Act, s 53 (3)</w:t>
      </w:r>
    </w:p>
    <w:p w14:paraId="05F0758B" w14:textId="6D1CA1D6" w:rsidR="00480786" w:rsidRDefault="00480786" w:rsidP="00B8796F">
      <w:pPr>
        <w:pStyle w:val="AmdtsEntries"/>
      </w:pPr>
      <w:r>
        <w:t>s 13</w:t>
      </w:r>
      <w:r>
        <w:tab/>
        <w:t xml:space="preserve">am </w:t>
      </w:r>
      <w:hyperlink r:id="rId151" w:tooltip="Firearms and Prohibited Weapons Legislation Amendment Act 2018" w:history="1">
        <w:r>
          <w:rPr>
            <w:rStyle w:val="charCitHyperlinkAbbrev"/>
          </w:rPr>
          <w:t>A2018</w:t>
        </w:r>
        <w:r>
          <w:rPr>
            <w:rStyle w:val="charCitHyperlinkAbbrev"/>
          </w:rPr>
          <w:noBreakHyphen/>
          <w:t>1</w:t>
        </w:r>
      </w:hyperlink>
      <w:r>
        <w:t xml:space="preserve"> s 22</w:t>
      </w:r>
    </w:p>
    <w:p w14:paraId="6C0BED34" w14:textId="1917441C" w:rsidR="00ED6F82" w:rsidRPr="00B8796F" w:rsidRDefault="00ED6F82" w:rsidP="00B8796F">
      <w:pPr>
        <w:pStyle w:val="AmdtsEntries"/>
      </w:pPr>
      <w:r>
        <w:tab/>
        <w:t xml:space="preserve">om </w:t>
      </w:r>
      <w:hyperlink r:id="rId152" w:tooltip="Firearms Amendment Regulation 2024 (No 1)" w:history="1">
        <w:r>
          <w:rPr>
            <w:rStyle w:val="charCitHyperlinkAbbrev"/>
          </w:rPr>
          <w:t>SL2024</w:t>
        </w:r>
        <w:r>
          <w:rPr>
            <w:rStyle w:val="charCitHyperlinkAbbrev"/>
          </w:rPr>
          <w:noBreakHyphen/>
          <w:t>23</w:t>
        </w:r>
      </w:hyperlink>
      <w:r>
        <w:t xml:space="preserve"> s 4</w:t>
      </w:r>
    </w:p>
    <w:p w14:paraId="77104198" w14:textId="2E5BD393" w:rsidR="00ED6F82" w:rsidRDefault="00ED6F82" w:rsidP="001F668D">
      <w:pPr>
        <w:pStyle w:val="AmdtsEntryHd"/>
      </w:pPr>
      <w:r w:rsidRPr="00EA1036">
        <w:t>Category C licence, prohibited firearm used for sport or target shooting, offences—Act, s 272 (2) (o)</w:t>
      </w:r>
    </w:p>
    <w:p w14:paraId="5EE44A0A" w14:textId="0ED645F2" w:rsidR="00ED6F82" w:rsidRDefault="00ED6F82" w:rsidP="00ED6F82">
      <w:pPr>
        <w:pStyle w:val="AmdtsEntries"/>
      </w:pPr>
      <w:r>
        <w:t>s 14 hdg</w:t>
      </w:r>
      <w:r>
        <w:tab/>
        <w:t xml:space="preserve">sub </w:t>
      </w:r>
      <w:hyperlink r:id="rId153" w:tooltip="Firearms Amendment Regulation 2024 (No 1)" w:history="1">
        <w:r>
          <w:rPr>
            <w:rStyle w:val="charCitHyperlinkAbbrev"/>
          </w:rPr>
          <w:t>SL2024</w:t>
        </w:r>
        <w:r>
          <w:rPr>
            <w:rStyle w:val="charCitHyperlinkAbbrev"/>
          </w:rPr>
          <w:noBreakHyphen/>
          <w:t>23</w:t>
        </w:r>
      </w:hyperlink>
      <w:r>
        <w:t xml:space="preserve"> s 5</w:t>
      </w:r>
    </w:p>
    <w:p w14:paraId="6C29A602" w14:textId="137A6D78" w:rsidR="00ED6F82" w:rsidRPr="00ED6F82" w:rsidRDefault="00ED6F82" w:rsidP="00ED6F82">
      <w:pPr>
        <w:pStyle w:val="AmdtsEntries"/>
      </w:pPr>
      <w:r>
        <w:t>s 14</w:t>
      </w:r>
      <w:r>
        <w:tab/>
        <w:t xml:space="preserve">am </w:t>
      </w:r>
      <w:hyperlink r:id="rId154" w:tooltip="Firearms Amendment Regulation 2024 (No 1)" w:history="1">
        <w:r>
          <w:rPr>
            <w:rStyle w:val="charCitHyperlinkAbbrev"/>
          </w:rPr>
          <w:t>SL2024</w:t>
        </w:r>
        <w:r>
          <w:rPr>
            <w:rStyle w:val="charCitHyperlinkAbbrev"/>
          </w:rPr>
          <w:noBreakHyphen/>
          <w:t>23</w:t>
        </w:r>
      </w:hyperlink>
      <w:r>
        <w:t xml:space="preserve"> s 6</w:t>
      </w:r>
    </w:p>
    <w:p w14:paraId="74DA1688" w14:textId="75591F3C" w:rsidR="00207437" w:rsidRDefault="00207437" w:rsidP="001F668D">
      <w:pPr>
        <w:pStyle w:val="AmdtsEntryHd"/>
      </w:pPr>
      <w:r w:rsidRPr="007D076B">
        <w:t xml:space="preserve">Adult licence applications, information and </w:t>
      </w:r>
      <w:r w:rsidR="00480786">
        <w:t>documents—Act, s 54 (2) (b) and </w:t>
      </w:r>
      <w:r w:rsidRPr="007D076B">
        <w:t>(c)</w:t>
      </w:r>
    </w:p>
    <w:p w14:paraId="6D9F52B8" w14:textId="604A4ED8" w:rsidR="00207437" w:rsidRDefault="00207437" w:rsidP="00207437">
      <w:pPr>
        <w:pStyle w:val="AmdtsEntries"/>
      </w:pPr>
      <w:r>
        <w:t>s 15</w:t>
      </w:r>
      <w:r>
        <w:tab/>
        <w:t xml:space="preserve">am </w:t>
      </w:r>
      <w:hyperlink r:id="rId155" w:anchor="history" w:tooltip="Nature Conservation Act 2014" w:history="1">
        <w:r w:rsidR="001C14D4">
          <w:rPr>
            <w:rStyle w:val="charCitHyperlinkAbbrev"/>
          </w:rPr>
          <w:t>A2014</w:t>
        </w:r>
        <w:r w:rsidR="001C14D4">
          <w:rPr>
            <w:rStyle w:val="charCitHyperlinkAbbrev"/>
          </w:rPr>
          <w:noBreakHyphen/>
          <w:t>59</w:t>
        </w:r>
      </w:hyperlink>
      <w:r>
        <w:t xml:space="preserve"> amdt 2.18, amdt 2.19</w:t>
      </w:r>
      <w:r w:rsidR="00A12D64">
        <w:t xml:space="preserve">; </w:t>
      </w:r>
      <w:hyperlink r:id="rId156" w:anchor="history" w:tooltip="Veterinary Surgeons Act 2015" w:history="1">
        <w:r w:rsidR="00A12D64">
          <w:rPr>
            <w:rStyle w:val="charCitHyperlinkAbbrev"/>
          </w:rPr>
          <w:t>A2015</w:t>
        </w:r>
        <w:r w:rsidR="00A12D64">
          <w:rPr>
            <w:rStyle w:val="charCitHyperlinkAbbrev"/>
          </w:rPr>
          <w:noBreakHyphen/>
          <w:t>29</w:t>
        </w:r>
      </w:hyperlink>
      <w:r w:rsidR="00A12D64">
        <w:t xml:space="preserve"> amdt 2.32</w:t>
      </w:r>
      <w:r w:rsidR="009F6CF8">
        <w:t xml:space="preserve">; </w:t>
      </w:r>
      <w:hyperlink r:id="rId157" w:tooltip="Public Sector Management Amendment Act 2016" w:history="1">
        <w:r w:rsidR="009F6CF8" w:rsidRPr="009F6CF8">
          <w:rPr>
            <w:color w:val="0000FF" w:themeColor="hyperlink"/>
          </w:rPr>
          <w:t>A2016</w:t>
        </w:r>
        <w:r w:rsidR="009F6CF8" w:rsidRPr="009F6CF8">
          <w:rPr>
            <w:color w:val="0000FF" w:themeColor="hyperlink"/>
          </w:rPr>
          <w:noBreakHyphen/>
          <w:t>52</w:t>
        </w:r>
      </w:hyperlink>
      <w:r w:rsidR="009F6CF8" w:rsidRPr="009F6CF8">
        <w:t xml:space="preserve"> amdt </w:t>
      </w:r>
      <w:r w:rsidR="009F6CF8">
        <w:t>1.83</w:t>
      </w:r>
      <w:r w:rsidR="00406EC4">
        <w:t xml:space="preserve">; </w:t>
      </w:r>
      <w:hyperlink r:id="rId158" w:anchor="history" w:tooltip="Veterinary Practice Act 2018" w:history="1">
        <w:r w:rsidR="00406EC4" w:rsidRPr="00406EC4">
          <w:rPr>
            <w:rStyle w:val="charCitHyperlinkAbbrev"/>
          </w:rPr>
          <w:t>A2018</w:t>
        </w:r>
        <w:r w:rsidR="00406EC4" w:rsidRPr="00406EC4">
          <w:rPr>
            <w:rStyle w:val="charCitHyperlinkAbbrev"/>
          </w:rPr>
          <w:noBreakHyphen/>
          <w:t>32</w:t>
        </w:r>
      </w:hyperlink>
      <w:r w:rsidR="00406EC4">
        <w:t xml:space="preserve"> amdt 3.12</w:t>
      </w:r>
      <w:r w:rsidR="00ED6F82">
        <w:t xml:space="preserve">; </w:t>
      </w:r>
      <w:hyperlink r:id="rId159" w:tooltip="Firearms Amendment Regulation 2024 (No 1)" w:history="1">
        <w:r w:rsidR="00ED6F82">
          <w:rPr>
            <w:rStyle w:val="charCitHyperlinkAbbrev"/>
          </w:rPr>
          <w:t>SL2024</w:t>
        </w:r>
        <w:r w:rsidR="00ED6F82">
          <w:rPr>
            <w:rStyle w:val="charCitHyperlinkAbbrev"/>
          </w:rPr>
          <w:noBreakHyphen/>
          <w:t>23</w:t>
        </w:r>
      </w:hyperlink>
      <w:r w:rsidR="00ED6F82">
        <w:t xml:space="preserve"> s 7; items renum R24 LA</w:t>
      </w:r>
      <w:r w:rsidR="00AE4DD1">
        <w:t xml:space="preserve">; </w:t>
      </w:r>
      <w:hyperlink r:id="rId160" w:tooltip="Biosecurity Legislation Amendment Act 2024" w:history="1">
        <w:r w:rsidR="00AE4DD1" w:rsidRPr="00760F77">
          <w:rPr>
            <w:rStyle w:val="charCitHyperlinkAbbrev"/>
          </w:rPr>
          <w:t>A2024</w:t>
        </w:r>
        <w:r w:rsidR="00AE4DD1" w:rsidRPr="00760F77">
          <w:rPr>
            <w:rStyle w:val="charCitHyperlinkAbbrev"/>
          </w:rPr>
          <w:noBreakHyphen/>
          <w:t>11</w:t>
        </w:r>
      </w:hyperlink>
      <w:r w:rsidR="00AE4DD1">
        <w:t xml:space="preserve"> amdt 2.13</w:t>
      </w:r>
    </w:p>
    <w:p w14:paraId="1C77933A" w14:textId="5A6EB2E2" w:rsidR="00AE4DD1" w:rsidRPr="00AE4DD1" w:rsidRDefault="00AE4DD1" w:rsidP="00AE4DD1">
      <w:pPr>
        <w:pStyle w:val="AmdtsEntryHd"/>
      </w:pPr>
      <w:r w:rsidRPr="003F4A89">
        <w:t>Government agency responsible for vertebrate pest animal control—Act,</w:t>
      </w:r>
      <w:r w:rsidR="00196EB1">
        <w:t> </w:t>
      </w:r>
      <w:r w:rsidRPr="003F4A89">
        <w:t>s</w:t>
      </w:r>
      <w:r w:rsidR="00196EB1">
        <w:t> </w:t>
      </w:r>
      <w:r w:rsidRPr="003F4A89">
        <w:t>61</w:t>
      </w:r>
    </w:p>
    <w:p w14:paraId="10D05AA9" w14:textId="5D8EA726" w:rsidR="00AE4DD1" w:rsidRPr="00AE4DD1" w:rsidRDefault="00AE4DD1" w:rsidP="00207437">
      <w:pPr>
        <w:pStyle w:val="AmdtsEntries"/>
      </w:pPr>
      <w:r>
        <w:t>s</w:t>
      </w:r>
      <w:r w:rsidRPr="00AE4DD1">
        <w:t xml:space="preserve"> 16</w:t>
      </w:r>
      <w:r>
        <w:tab/>
        <w:t xml:space="preserve">sub </w:t>
      </w:r>
      <w:hyperlink r:id="rId161" w:tooltip="Biosecurity Legislation Amendment Act 2024" w:history="1">
        <w:r w:rsidRPr="00760F77">
          <w:rPr>
            <w:rStyle w:val="charCitHyperlinkAbbrev"/>
          </w:rPr>
          <w:t>A2024</w:t>
        </w:r>
        <w:r w:rsidRPr="00760F77">
          <w:rPr>
            <w:rStyle w:val="charCitHyperlinkAbbrev"/>
          </w:rPr>
          <w:noBreakHyphen/>
          <w:t>11</w:t>
        </w:r>
      </w:hyperlink>
      <w:r>
        <w:t xml:space="preserve"> amdt 2.1</w:t>
      </w:r>
      <w:r w:rsidR="000C203E">
        <w:t>4</w:t>
      </w:r>
    </w:p>
    <w:p w14:paraId="14354BAA" w14:textId="5A3D636D" w:rsidR="001F668D" w:rsidRDefault="006134B7" w:rsidP="001F668D">
      <w:pPr>
        <w:pStyle w:val="AmdtsEntryHd"/>
      </w:pPr>
      <w:r w:rsidRPr="00EA1036">
        <w:t>Category C licences, genuine reasons—Act, s 64 (a)</w:t>
      </w:r>
    </w:p>
    <w:p w14:paraId="5BA4851C" w14:textId="117F81BA" w:rsidR="001F668D" w:rsidRDefault="001F668D" w:rsidP="001F668D">
      <w:pPr>
        <w:pStyle w:val="AmdtsEntries"/>
      </w:pPr>
      <w:r>
        <w:t>s 16A</w:t>
      </w:r>
      <w:r>
        <w:tab/>
        <w:t xml:space="preserve">ins </w:t>
      </w:r>
      <w:hyperlink r:id="rId162" w:tooltip="Firearms Amendment Regulation 2013 (No 1)" w:history="1">
        <w:r>
          <w:rPr>
            <w:rStyle w:val="charCitHyperlinkAbbrev"/>
          </w:rPr>
          <w:t>SL2013</w:t>
        </w:r>
        <w:r>
          <w:rPr>
            <w:rStyle w:val="charCitHyperlinkAbbrev"/>
          </w:rPr>
          <w:noBreakHyphen/>
          <w:t>29</w:t>
        </w:r>
      </w:hyperlink>
      <w:r>
        <w:t xml:space="preserve"> s 5</w:t>
      </w:r>
    </w:p>
    <w:p w14:paraId="1A3588B8" w14:textId="1F785132" w:rsidR="006134B7" w:rsidRPr="001F668D" w:rsidRDefault="006134B7" w:rsidP="001F668D">
      <w:pPr>
        <w:pStyle w:val="AmdtsEntries"/>
      </w:pPr>
      <w:r>
        <w:tab/>
        <w:t xml:space="preserve">sub </w:t>
      </w:r>
      <w:hyperlink r:id="rId163" w:tooltip="Firearms Amendment Regulation 2024 (No 1)" w:history="1">
        <w:r>
          <w:rPr>
            <w:rStyle w:val="charCitHyperlinkAbbrev"/>
          </w:rPr>
          <w:t>SL2024</w:t>
        </w:r>
        <w:r>
          <w:rPr>
            <w:rStyle w:val="charCitHyperlinkAbbrev"/>
          </w:rPr>
          <w:noBreakHyphen/>
          <w:t>23</w:t>
        </w:r>
      </w:hyperlink>
      <w:r>
        <w:t xml:space="preserve"> s 8</w:t>
      </w:r>
    </w:p>
    <w:p w14:paraId="6F248B56" w14:textId="30E49234" w:rsidR="006134B7" w:rsidRDefault="006134B7" w:rsidP="006134B7">
      <w:pPr>
        <w:pStyle w:val="AmdtsEntryHd"/>
      </w:pPr>
      <w:r w:rsidRPr="00EA1036">
        <w:t>Application of s 16A (b) and (c) to previously issued category C licences</w:t>
      </w:r>
    </w:p>
    <w:p w14:paraId="3E56A36F" w14:textId="6936A90D" w:rsidR="006134B7" w:rsidRPr="001F668D" w:rsidRDefault="006134B7" w:rsidP="006134B7">
      <w:pPr>
        <w:pStyle w:val="AmdtsEntries"/>
      </w:pPr>
      <w:r>
        <w:t>s 16B</w:t>
      </w:r>
      <w:r>
        <w:tab/>
        <w:t xml:space="preserve">ins </w:t>
      </w:r>
      <w:hyperlink r:id="rId164" w:tooltip="Firearms Amendment Regulation 2024 (No 1)" w:history="1">
        <w:r>
          <w:rPr>
            <w:rStyle w:val="charCitHyperlinkAbbrev"/>
          </w:rPr>
          <w:t>SL2024</w:t>
        </w:r>
        <w:r>
          <w:rPr>
            <w:rStyle w:val="charCitHyperlinkAbbrev"/>
          </w:rPr>
          <w:noBreakHyphen/>
          <w:t>23</w:t>
        </w:r>
      </w:hyperlink>
      <w:r>
        <w:t xml:space="preserve"> s 8</w:t>
      </w:r>
    </w:p>
    <w:p w14:paraId="51936088" w14:textId="77777777" w:rsidR="001F668D" w:rsidRDefault="001F668D" w:rsidP="001F668D">
      <w:pPr>
        <w:pStyle w:val="AmdtsEntryHd"/>
      </w:pPr>
      <w:r w:rsidRPr="007D076B">
        <w:t>Adult licences, evidence of special need for category C licence—Act, s</w:t>
      </w:r>
      <w:r w:rsidR="00C94B95">
        <w:t> </w:t>
      </w:r>
      <w:r w:rsidRPr="007D076B">
        <w:t>272</w:t>
      </w:r>
      <w:r w:rsidR="00C94B95">
        <w:t> </w:t>
      </w:r>
      <w:r w:rsidRPr="007D076B">
        <w:t>(2)</w:t>
      </w:r>
      <w:r w:rsidR="00C94B95">
        <w:t> </w:t>
      </w:r>
      <w:r w:rsidRPr="007D076B">
        <w:t>(o)</w:t>
      </w:r>
    </w:p>
    <w:p w14:paraId="1DEB27B0" w14:textId="3068C840" w:rsidR="001F668D" w:rsidRPr="001F668D" w:rsidRDefault="001F668D" w:rsidP="001F668D">
      <w:pPr>
        <w:pStyle w:val="AmdtsEntries"/>
      </w:pPr>
      <w:r>
        <w:t>s 17</w:t>
      </w:r>
      <w:r>
        <w:tab/>
        <w:t xml:space="preserve">am </w:t>
      </w:r>
      <w:hyperlink r:id="rId165" w:tooltip="Firearms Amendment Regulation 2013 (No 1)" w:history="1">
        <w:r>
          <w:rPr>
            <w:rStyle w:val="charCitHyperlinkAbbrev"/>
          </w:rPr>
          <w:t>SL2013</w:t>
        </w:r>
        <w:r>
          <w:rPr>
            <w:rStyle w:val="charCitHyperlinkAbbrev"/>
          </w:rPr>
          <w:noBreakHyphen/>
          <w:t>29</w:t>
        </w:r>
      </w:hyperlink>
      <w:r>
        <w:t xml:space="preserve"> s 6</w:t>
      </w:r>
    </w:p>
    <w:p w14:paraId="615E3C17" w14:textId="77777777" w:rsidR="0077404C" w:rsidRDefault="003636AB" w:rsidP="0077404C">
      <w:pPr>
        <w:pStyle w:val="AmdtsEntryHd"/>
      </w:pPr>
      <w:r w:rsidRPr="00185DF5">
        <w:t>Adult licence condition, category C or H licences—Act, s 73 (1) (g)</w:t>
      </w:r>
    </w:p>
    <w:p w14:paraId="77341E30" w14:textId="5D57941D" w:rsidR="003636AB" w:rsidRPr="003636AB" w:rsidRDefault="003636AB" w:rsidP="003636AB">
      <w:pPr>
        <w:pStyle w:val="AmdtsEntries"/>
      </w:pPr>
      <w:r>
        <w:t>s 20 hdg</w:t>
      </w:r>
      <w:r>
        <w:tab/>
        <w:t xml:space="preserve">sub </w:t>
      </w:r>
      <w:hyperlink r:id="rId166" w:tooltip="Firearms Amendment Regulation 2013 (No 1)" w:history="1">
        <w:r>
          <w:rPr>
            <w:rStyle w:val="charCitHyperlinkAbbrev"/>
          </w:rPr>
          <w:t>SL2013</w:t>
        </w:r>
        <w:r>
          <w:rPr>
            <w:rStyle w:val="charCitHyperlinkAbbrev"/>
          </w:rPr>
          <w:noBreakHyphen/>
          <w:t>29</w:t>
        </w:r>
      </w:hyperlink>
      <w:r>
        <w:t xml:space="preserve"> s 7</w:t>
      </w:r>
    </w:p>
    <w:p w14:paraId="2576FD7E" w14:textId="24BB01BF" w:rsidR="0077404C" w:rsidRPr="001F668D" w:rsidRDefault="0077404C" w:rsidP="0077404C">
      <w:pPr>
        <w:pStyle w:val="AmdtsEntries"/>
      </w:pPr>
      <w:r>
        <w:t>s 20</w:t>
      </w:r>
      <w:r>
        <w:tab/>
        <w:t xml:space="preserve">am </w:t>
      </w:r>
      <w:hyperlink r:id="rId167" w:tooltip="Firearms Amendment Regulation 2013 (No 1)" w:history="1">
        <w:r>
          <w:rPr>
            <w:rStyle w:val="charCitHyperlinkAbbrev"/>
          </w:rPr>
          <w:t>SL2013</w:t>
        </w:r>
        <w:r>
          <w:rPr>
            <w:rStyle w:val="charCitHyperlinkAbbrev"/>
          </w:rPr>
          <w:noBreakHyphen/>
          <w:t>29</w:t>
        </w:r>
      </w:hyperlink>
      <w:r w:rsidR="003636AB">
        <w:t xml:space="preserve"> s 7</w:t>
      </w:r>
      <w:r w:rsidR="006134B7">
        <w:t xml:space="preserve">; </w:t>
      </w:r>
      <w:hyperlink r:id="rId168" w:tooltip="Firearms Amendment Regulation 2024 (No 1)" w:history="1">
        <w:r w:rsidR="006134B7">
          <w:rPr>
            <w:rStyle w:val="charCitHyperlinkAbbrev"/>
          </w:rPr>
          <w:t>SL2024</w:t>
        </w:r>
        <w:r w:rsidR="006134B7">
          <w:rPr>
            <w:rStyle w:val="charCitHyperlinkAbbrev"/>
          </w:rPr>
          <w:noBreakHyphen/>
          <w:t>23</w:t>
        </w:r>
      </w:hyperlink>
      <w:r w:rsidR="006134B7">
        <w:t xml:space="preserve"> s 9</w:t>
      </w:r>
    </w:p>
    <w:p w14:paraId="60E78D88" w14:textId="77777777" w:rsidR="00EE4CC5" w:rsidRDefault="00EE4CC5" w:rsidP="00EE4CC5">
      <w:pPr>
        <w:pStyle w:val="AmdtsEntryHd"/>
      </w:pPr>
      <w:r w:rsidRPr="007D076B">
        <w:t>Composite entity licences, stated information and documents for applications—Act, s 272 (2) (o)</w:t>
      </w:r>
    </w:p>
    <w:p w14:paraId="2E2D948A" w14:textId="4127005F" w:rsidR="00EE4CC5" w:rsidRDefault="00EE4CC5" w:rsidP="00EE4CC5">
      <w:pPr>
        <w:pStyle w:val="AmdtsEntries"/>
      </w:pPr>
      <w:r>
        <w:t>s 29</w:t>
      </w:r>
      <w:r>
        <w:tab/>
        <w:t xml:space="preserve">am </w:t>
      </w:r>
      <w:hyperlink r:id="rId169" w:tooltip="Business Names Registration (Transition to Commonwealth) Act 2012" w:history="1">
        <w:r w:rsidR="005A25A9" w:rsidRPr="005A25A9">
          <w:rPr>
            <w:rStyle w:val="charCitHyperlinkAbbrev"/>
          </w:rPr>
          <w:t>A2012</w:t>
        </w:r>
        <w:r w:rsidR="005A25A9" w:rsidRPr="005A25A9">
          <w:rPr>
            <w:rStyle w:val="charCitHyperlinkAbbrev"/>
          </w:rPr>
          <w:noBreakHyphen/>
          <w:t>2</w:t>
        </w:r>
      </w:hyperlink>
      <w:r>
        <w:t xml:space="preserve"> amdt 2.2</w:t>
      </w:r>
    </w:p>
    <w:p w14:paraId="25A84ED2" w14:textId="77777777" w:rsidR="00480786" w:rsidRDefault="002658A0" w:rsidP="002658A0">
      <w:pPr>
        <w:pStyle w:val="AmdtsEntryHd"/>
      </w:pPr>
      <w:r w:rsidRPr="007D076B">
        <w:lastRenderedPageBreak/>
        <w:t>Composite entity, evidence of special need for category C licence</w:t>
      </w:r>
      <w:r>
        <w:t>—Act, s </w:t>
      </w:r>
      <w:r w:rsidRPr="007D076B">
        <w:t>272</w:t>
      </w:r>
      <w:r>
        <w:t> </w:t>
      </w:r>
      <w:r w:rsidRPr="007D076B">
        <w:t>(2) (o)</w:t>
      </w:r>
    </w:p>
    <w:p w14:paraId="44E49C37" w14:textId="6AE896F8" w:rsidR="00480786" w:rsidRDefault="00480786" w:rsidP="00EE4CC5">
      <w:pPr>
        <w:pStyle w:val="AmdtsEntries"/>
      </w:pPr>
      <w:r>
        <w:t>s 30</w:t>
      </w:r>
      <w:r w:rsidR="00A02A01">
        <w:t xml:space="preserve"> hdg</w:t>
      </w:r>
      <w:r>
        <w:tab/>
      </w:r>
      <w:r w:rsidR="00A02A01">
        <w:t xml:space="preserve">note </w:t>
      </w:r>
      <w:r w:rsidR="002658A0">
        <w:t xml:space="preserve">am </w:t>
      </w:r>
      <w:hyperlink r:id="rId170" w:tooltip="Firearms and Prohibited Weapons Legislation Amendment Act 2018" w:history="1">
        <w:r>
          <w:rPr>
            <w:rStyle w:val="charCitHyperlinkAbbrev"/>
          </w:rPr>
          <w:t>A2018</w:t>
        </w:r>
        <w:r>
          <w:rPr>
            <w:rStyle w:val="charCitHyperlinkAbbrev"/>
          </w:rPr>
          <w:noBreakHyphen/>
          <w:t>1</w:t>
        </w:r>
      </w:hyperlink>
      <w:r>
        <w:t xml:space="preserve"> s </w:t>
      </w:r>
      <w:r w:rsidR="002658A0">
        <w:t>23</w:t>
      </w:r>
    </w:p>
    <w:p w14:paraId="1149C03A" w14:textId="532EF742" w:rsidR="00480786" w:rsidRDefault="002658A0" w:rsidP="002658A0">
      <w:pPr>
        <w:pStyle w:val="AmdtsEntryHd"/>
      </w:pPr>
      <w:r w:rsidRPr="007D076B">
        <w:t>Compos</w:t>
      </w:r>
      <w:r>
        <w:t xml:space="preserve">ite entity licence conditions, </w:t>
      </w:r>
      <w:r w:rsidRPr="007D076B">
        <w:t>category H licences for business—Act, s</w:t>
      </w:r>
      <w:r w:rsidR="000C203E">
        <w:t> </w:t>
      </w:r>
      <w:r w:rsidRPr="007D076B">
        <w:t>116 (1) (h)</w:t>
      </w:r>
    </w:p>
    <w:p w14:paraId="5560272B" w14:textId="7EBE4ACD" w:rsidR="00480786" w:rsidRDefault="00480786" w:rsidP="00EE4CC5">
      <w:pPr>
        <w:pStyle w:val="AmdtsEntries"/>
      </w:pPr>
      <w:r>
        <w:t>s 32</w:t>
      </w:r>
      <w:r>
        <w:tab/>
        <w:t xml:space="preserve">am </w:t>
      </w:r>
      <w:hyperlink r:id="rId171" w:tooltip="Firearms and Prohibited Weapons Legislation Amendment Act 2018" w:history="1">
        <w:r>
          <w:rPr>
            <w:rStyle w:val="charCitHyperlinkAbbrev"/>
          </w:rPr>
          <w:t>A2018</w:t>
        </w:r>
        <w:r>
          <w:rPr>
            <w:rStyle w:val="charCitHyperlinkAbbrev"/>
          </w:rPr>
          <w:noBreakHyphen/>
          <w:t>1</w:t>
        </w:r>
      </w:hyperlink>
      <w:r>
        <w:t xml:space="preserve"> s </w:t>
      </w:r>
      <w:r w:rsidR="002658A0">
        <w:t>24</w:t>
      </w:r>
    </w:p>
    <w:p w14:paraId="64CB7C01" w14:textId="77777777" w:rsidR="00480786" w:rsidRDefault="002658A0" w:rsidP="002658A0">
      <w:pPr>
        <w:pStyle w:val="AmdtsEntryHd"/>
      </w:pPr>
      <w:r w:rsidRPr="007D076B">
        <w:t>Composite entity licence conditions, category H licences for employment—Act, s 116 (1) (h)</w:t>
      </w:r>
    </w:p>
    <w:p w14:paraId="6D6114F7" w14:textId="2F5C99D6" w:rsidR="00480786" w:rsidRDefault="00480786" w:rsidP="00EE4CC5">
      <w:pPr>
        <w:pStyle w:val="AmdtsEntries"/>
      </w:pPr>
      <w:r>
        <w:t>s 33</w:t>
      </w:r>
      <w:r>
        <w:tab/>
        <w:t xml:space="preserve">am </w:t>
      </w:r>
      <w:hyperlink r:id="rId172" w:tooltip="Firearms and Prohibited Weapons Legislation Amendment Act 2018" w:history="1">
        <w:r>
          <w:rPr>
            <w:rStyle w:val="charCitHyperlinkAbbrev"/>
          </w:rPr>
          <w:t>A2018</w:t>
        </w:r>
        <w:r>
          <w:rPr>
            <w:rStyle w:val="charCitHyperlinkAbbrev"/>
          </w:rPr>
          <w:noBreakHyphen/>
          <w:t>1</w:t>
        </w:r>
      </w:hyperlink>
      <w:r>
        <w:t xml:space="preserve"> s </w:t>
      </w:r>
      <w:r w:rsidR="002658A0">
        <w:t>24</w:t>
      </w:r>
    </w:p>
    <w:p w14:paraId="2B400931" w14:textId="1F109A96" w:rsidR="00AE4DD1" w:rsidRDefault="000C203E" w:rsidP="000C203E">
      <w:pPr>
        <w:pStyle w:val="AmdtsEntryHd"/>
      </w:pPr>
      <w:r w:rsidRPr="000C203E">
        <w:t>Temporary recognition of interstate licences, for possession or use of firearm—Act, s 136 (1) (a) (ii)</w:t>
      </w:r>
    </w:p>
    <w:p w14:paraId="61F90EDB" w14:textId="54C3F68E" w:rsidR="00AE4DD1" w:rsidRPr="00EE4CC5" w:rsidRDefault="00AE4DD1" w:rsidP="00EE4CC5">
      <w:pPr>
        <w:pStyle w:val="AmdtsEntries"/>
      </w:pPr>
      <w:r>
        <w:t>s 35</w:t>
      </w:r>
      <w:r>
        <w:tab/>
        <w:t xml:space="preserve">am </w:t>
      </w:r>
      <w:hyperlink r:id="rId173" w:tooltip="Biosecurity Legislation Amendment Act 2024" w:history="1">
        <w:r w:rsidRPr="00760F77">
          <w:rPr>
            <w:rStyle w:val="charCitHyperlinkAbbrev"/>
          </w:rPr>
          <w:t>A2024</w:t>
        </w:r>
        <w:r w:rsidRPr="00760F77">
          <w:rPr>
            <w:rStyle w:val="charCitHyperlinkAbbrev"/>
          </w:rPr>
          <w:noBreakHyphen/>
          <w:t>11</w:t>
        </w:r>
      </w:hyperlink>
      <w:r>
        <w:t xml:space="preserve"> amdt 2.1</w:t>
      </w:r>
      <w:r w:rsidR="000C203E">
        <w:t>5; pars renum R25 LA</w:t>
      </w:r>
    </w:p>
    <w:p w14:paraId="406E496F" w14:textId="77777777" w:rsidR="003636AB" w:rsidRDefault="003636AB" w:rsidP="003636AB">
      <w:pPr>
        <w:pStyle w:val="AmdtsEntryHd"/>
      </w:pPr>
      <w:r w:rsidRPr="007D076B">
        <w:t>Register of firearms, other particulars—</w:t>
      </w:r>
      <w:r>
        <w:t xml:space="preserve">Act, </w:t>
      </w:r>
      <w:r w:rsidRPr="007D076B">
        <w:t>s 157</w:t>
      </w:r>
    </w:p>
    <w:p w14:paraId="6203EAFC" w14:textId="4EAF0A11" w:rsidR="003636AB" w:rsidRDefault="003636AB" w:rsidP="003636AB">
      <w:pPr>
        <w:pStyle w:val="AmdtsEntries"/>
      </w:pPr>
      <w:r>
        <w:t>s 41</w:t>
      </w:r>
      <w:r>
        <w:tab/>
        <w:t xml:space="preserve">am </w:t>
      </w:r>
      <w:hyperlink r:id="rId174" w:tooltip="Firearms Amendment Regulation 2013 (No 1)" w:history="1">
        <w:r>
          <w:rPr>
            <w:rStyle w:val="charCitHyperlinkAbbrev"/>
          </w:rPr>
          <w:t>SL2013</w:t>
        </w:r>
        <w:r>
          <w:rPr>
            <w:rStyle w:val="charCitHyperlinkAbbrev"/>
          </w:rPr>
          <w:noBreakHyphen/>
          <w:t>29</w:t>
        </w:r>
      </w:hyperlink>
      <w:r>
        <w:t xml:space="preserve"> s 8</w:t>
      </w:r>
    </w:p>
    <w:p w14:paraId="4B5AA036" w14:textId="77777777" w:rsidR="001B7441" w:rsidRDefault="001B7441" w:rsidP="001B7441">
      <w:pPr>
        <w:pStyle w:val="AmdtsEntryHd"/>
      </w:pPr>
      <w:r w:rsidRPr="00015E87">
        <w:t>Storage of more than 10 category A or category B firearms—Act, s 180 (3)</w:t>
      </w:r>
    </w:p>
    <w:p w14:paraId="6EC10936" w14:textId="31FEC317" w:rsidR="001B7441" w:rsidRDefault="001B7441" w:rsidP="003636AB">
      <w:pPr>
        <w:pStyle w:val="AmdtsEntries"/>
      </w:pPr>
      <w:r>
        <w:t>s 44A</w:t>
      </w:r>
      <w:r>
        <w:tab/>
        <w:t xml:space="preserve">ins </w:t>
      </w:r>
      <w:hyperlink r:id="rId175" w:tooltip="Firearms and Prohibited Weapons Legislation Amendment Act 2018" w:history="1">
        <w:r>
          <w:rPr>
            <w:rStyle w:val="charCitHyperlinkAbbrev"/>
          </w:rPr>
          <w:t>A2018</w:t>
        </w:r>
        <w:r>
          <w:rPr>
            <w:rStyle w:val="charCitHyperlinkAbbrev"/>
          </w:rPr>
          <w:noBreakHyphen/>
          <w:t>1</w:t>
        </w:r>
      </w:hyperlink>
      <w:r>
        <w:t xml:space="preserve"> s 25</w:t>
      </w:r>
    </w:p>
    <w:p w14:paraId="7E8B5566" w14:textId="77777777" w:rsidR="009B5AFA" w:rsidRDefault="009B5AFA" w:rsidP="009B5AFA">
      <w:pPr>
        <w:pStyle w:val="AmdtsEntryHd"/>
      </w:pPr>
      <w:r w:rsidRPr="00015E87">
        <w:t>Storage of not more than 10 category A or category B firearms, collectors—Act, s 180 (3)</w:t>
      </w:r>
    </w:p>
    <w:p w14:paraId="425822C4" w14:textId="2D5D5CD3" w:rsidR="009B5AFA" w:rsidRDefault="009B5AFA" w:rsidP="003636AB">
      <w:pPr>
        <w:pStyle w:val="AmdtsEntries"/>
      </w:pPr>
      <w:r>
        <w:t>s 46 hdg</w:t>
      </w:r>
      <w:r>
        <w:tab/>
        <w:t xml:space="preserve">sub </w:t>
      </w:r>
      <w:hyperlink r:id="rId176" w:tooltip="Firearms and Prohibited Weapons Legislation Amendment Act 2018" w:history="1">
        <w:r>
          <w:rPr>
            <w:rStyle w:val="charCitHyperlinkAbbrev"/>
          </w:rPr>
          <w:t>A2018</w:t>
        </w:r>
        <w:r>
          <w:rPr>
            <w:rStyle w:val="charCitHyperlinkAbbrev"/>
          </w:rPr>
          <w:noBreakHyphen/>
          <w:t>1</w:t>
        </w:r>
      </w:hyperlink>
      <w:r>
        <w:t xml:space="preserve"> s 26</w:t>
      </w:r>
    </w:p>
    <w:p w14:paraId="4A3A84A8" w14:textId="3F00B91B" w:rsidR="005642B0" w:rsidRPr="005642B0" w:rsidRDefault="005642B0" w:rsidP="003636AB">
      <w:pPr>
        <w:pStyle w:val="AmdtsEntries"/>
      </w:pPr>
      <w:r>
        <w:t>s 46</w:t>
      </w:r>
      <w:r>
        <w:tab/>
        <w:t xml:space="preserve">am </w:t>
      </w:r>
      <w:hyperlink r:id="rId177" w:tooltip="Firearms and Prohibited Weapons Legislation Amendment Act 2018" w:history="1">
        <w:r>
          <w:rPr>
            <w:rStyle w:val="charCitHyperlinkAbbrev"/>
          </w:rPr>
          <w:t>A2018</w:t>
        </w:r>
        <w:r>
          <w:rPr>
            <w:rStyle w:val="charCitHyperlinkAbbrev"/>
          </w:rPr>
          <w:noBreakHyphen/>
          <w:t>1</w:t>
        </w:r>
      </w:hyperlink>
      <w:r>
        <w:t xml:space="preserve"> s 27</w:t>
      </w:r>
    </w:p>
    <w:p w14:paraId="5619D0ED" w14:textId="4DF4A59C" w:rsidR="00520741" w:rsidRDefault="00520741" w:rsidP="00F102F7">
      <w:pPr>
        <w:pStyle w:val="AmdtsEntryHd"/>
      </w:pPr>
      <w:r w:rsidRPr="009E578A">
        <w:t>Composite entity licence conditions, category H licences for safe storage of firearms by security organisations—Act, s 182 (</w:t>
      </w:r>
      <w:r>
        <w:t>2</w:t>
      </w:r>
      <w:r w:rsidRPr="009E578A">
        <w:t>) (a) and (c)</w:t>
      </w:r>
    </w:p>
    <w:p w14:paraId="047353E6" w14:textId="7AD193F0" w:rsidR="00520741" w:rsidRPr="00520741" w:rsidRDefault="00520741" w:rsidP="00520741">
      <w:pPr>
        <w:pStyle w:val="AmdtsEntries"/>
      </w:pPr>
      <w:r>
        <w:t>s 47A</w:t>
      </w:r>
      <w:r>
        <w:tab/>
        <w:t xml:space="preserve">ins </w:t>
      </w:r>
      <w:hyperlink r:id="rId178" w:tooltip="Crimes (Policing) Legislation Amendment Act 2022" w:history="1">
        <w:r>
          <w:rPr>
            <w:rStyle w:val="charCitHyperlinkAbbrev"/>
          </w:rPr>
          <w:t>A2022</w:t>
        </w:r>
        <w:r>
          <w:rPr>
            <w:rStyle w:val="charCitHyperlinkAbbrev"/>
          </w:rPr>
          <w:noBreakHyphen/>
          <w:t>2</w:t>
        </w:r>
      </w:hyperlink>
      <w:r>
        <w:t xml:space="preserve"> s 40</w:t>
      </w:r>
    </w:p>
    <w:p w14:paraId="41FFF780" w14:textId="36618436" w:rsidR="00F102F7" w:rsidRDefault="00F102F7" w:rsidP="00F102F7">
      <w:pPr>
        <w:pStyle w:val="AmdtsEntryHd"/>
      </w:pPr>
      <w:r>
        <w:t>Transport</w:t>
      </w:r>
      <w:r w:rsidR="00A70F6E">
        <w:t>ation</w:t>
      </w:r>
    </w:p>
    <w:p w14:paraId="13C6B482" w14:textId="13BA4A10" w:rsidR="00F102F7" w:rsidRDefault="00F102F7" w:rsidP="00F102F7">
      <w:pPr>
        <w:pStyle w:val="AmdtsEntries"/>
      </w:pPr>
      <w:r>
        <w:t>div 11.3 hdg</w:t>
      </w:r>
      <w:r>
        <w:tab/>
        <w:t xml:space="preserve">ins </w:t>
      </w:r>
      <w:hyperlink r:id="rId179" w:tooltip="Firearms Amendment Regulation 2016 (No 1)" w:history="1">
        <w:r>
          <w:rPr>
            <w:rStyle w:val="charCitHyperlinkAbbrev"/>
          </w:rPr>
          <w:t>SL2016</w:t>
        </w:r>
        <w:r>
          <w:rPr>
            <w:rStyle w:val="charCitHyperlinkAbbrev"/>
          </w:rPr>
          <w:noBreakHyphen/>
          <w:t>28</w:t>
        </w:r>
      </w:hyperlink>
      <w:r>
        <w:t xml:space="preserve"> s 4</w:t>
      </w:r>
    </w:p>
    <w:p w14:paraId="49078BE2" w14:textId="77777777" w:rsidR="00EC06A8" w:rsidRPr="00EC06A8" w:rsidRDefault="00EC06A8" w:rsidP="004E5658">
      <w:pPr>
        <w:pStyle w:val="AmdtsEntryHd"/>
      </w:pPr>
      <w:r w:rsidRPr="00EC06A8">
        <w:t>Transportation of firearms, reasonable steps in storing—Act, s 180 (3)</w:t>
      </w:r>
    </w:p>
    <w:p w14:paraId="418E40D5" w14:textId="6BAB5AF9" w:rsidR="00EC06A8" w:rsidRDefault="00EC06A8" w:rsidP="00EC06A8">
      <w:pPr>
        <w:pStyle w:val="AmdtsEntries"/>
      </w:pPr>
      <w:r>
        <w:t>s 52A</w:t>
      </w:r>
      <w:r>
        <w:tab/>
        <w:t xml:space="preserve">ins </w:t>
      </w:r>
      <w:hyperlink r:id="rId180" w:tooltip="Firearms Amendment Regulation 2016 (No 1)" w:history="1">
        <w:r>
          <w:rPr>
            <w:rStyle w:val="charCitHyperlinkAbbrev"/>
          </w:rPr>
          <w:t>SL2016</w:t>
        </w:r>
        <w:r>
          <w:rPr>
            <w:rStyle w:val="charCitHyperlinkAbbrev"/>
          </w:rPr>
          <w:noBreakHyphen/>
          <w:t>28</w:t>
        </w:r>
      </w:hyperlink>
      <w:r>
        <w:t xml:space="preserve"> s 4</w:t>
      </w:r>
    </w:p>
    <w:p w14:paraId="40869865" w14:textId="20F910CE" w:rsidR="000C203E" w:rsidRDefault="000C203E" w:rsidP="00EC06A8">
      <w:pPr>
        <w:pStyle w:val="AmdtsEntries"/>
      </w:pPr>
      <w:r>
        <w:tab/>
        <w:t xml:space="preserve">am </w:t>
      </w:r>
      <w:hyperlink r:id="rId181" w:tooltip="Biosecurity Legislation Amendment Act 2024" w:history="1">
        <w:r w:rsidRPr="00760F77">
          <w:rPr>
            <w:rStyle w:val="charCitHyperlinkAbbrev"/>
          </w:rPr>
          <w:t>A2024</w:t>
        </w:r>
        <w:r w:rsidRPr="00760F77">
          <w:rPr>
            <w:rStyle w:val="charCitHyperlinkAbbrev"/>
          </w:rPr>
          <w:noBreakHyphen/>
          <w:t>11</w:t>
        </w:r>
      </w:hyperlink>
      <w:r>
        <w:t xml:space="preserve"> amdt 2.16</w:t>
      </w:r>
      <w:r w:rsidR="00123A7C">
        <w:t>, amdt 2.17</w:t>
      </w:r>
    </w:p>
    <w:p w14:paraId="0959FC28" w14:textId="77777777" w:rsidR="004E5658" w:rsidRPr="00EC06A8" w:rsidRDefault="004E5658" w:rsidP="004E5658">
      <w:pPr>
        <w:pStyle w:val="AmdtsEntryHd"/>
      </w:pPr>
      <w:r w:rsidRPr="005450FD">
        <w:t>Safety requirements for transporting prohibi</w:t>
      </w:r>
      <w:r w:rsidR="00F569FB">
        <w:t>ted firearms or pistols—Act, s </w:t>
      </w:r>
      <w:r w:rsidRPr="005450FD">
        <w:t>234</w:t>
      </w:r>
    </w:p>
    <w:p w14:paraId="5C2B36AA" w14:textId="28606CEE" w:rsidR="004E5658" w:rsidRPr="001F668D" w:rsidRDefault="004E5658" w:rsidP="00EC06A8">
      <w:pPr>
        <w:pStyle w:val="AmdtsEntries"/>
      </w:pPr>
      <w:r>
        <w:t>s 54</w:t>
      </w:r>
      <w:r>
        <w:tab/>
        <w:t xml:space="preserve">sub </w:t>
      </w:r>
      <w:hyperlink r:id="rId182" w:tooltip="Firearms Amendment Regulation 2016 (No 1)" w:history="1">
        <w:r>
          <w:rPr>
            <w:rStyle w:val="charCitHyperlinkAbbrev"/>
          </w:rPr>
          <w:t>SL2016</w:t>
        </w:r>
        <w:r>
          <w:rPr>
            <w:rStyle w:val="charCitHyperlinkAbbrev"/>
          </w:rPr>
          <w:noBreakHyphen/>
          <w:t>28</w:t>
        </w:r>
      </w:hyperlink>
      <w:r>
        <w:t xml:space="preserve"> s 5</w:t>
      </w:r>
    </w:p>
    <w:p w14:paraId="00DCF114" w14:textId="77777777" w:rsidR="00EE4CC5" w:rsidRDefault="00EE4CC5" w:rsidP="00EE4CC5">
      <w:pPr>
        <w:pStyle w:val="AmdtsEntryHd"/>
      </w:pPr>
      <w:r w:rsidRPr="007D076B">
        <w:t>Application for approval of shooting range</w:t>
      </w:r>
    </w:p>
    <w:p w14:paraId="37192D29" w14:textId="262302C2" w:rsidR="00EE4CC5" w:rsidRPr="00EE4CC5" w:rsidRDefault="00EE4CC5" w:rsidP="00EE4CC5">
      <w:pPr>
        <w:pStyle w:val="AmdtsEntries"/>
      </w:pPr>
      <w:r>
        <w:t>s 56</w:t>
      </w:r>
      <w:r>
        <w:tab/>
        <w:t xml:space="preserve">am </w:t>
      </w:r>
      <w:hyperlink r:id="rId183" w:tooltip="Business Names Registration (Transition to Commonwealth) Act 2012" w:history="1">
        <w:r w:rsidR="005A25A9" w:rsidRPr="005A25A9">
          <w:rPr>
            <w:rStyle w:val="charCitHyperlinkAbbrev"/>
          </w:rPr>
          <w:t>A2012</w:t>
        </w:r>
        <w:r w:rsidR="005A25A9" w:rsidRPr="005A25A9">
          <w:rPr>
            <w:rStyle w:val="charCitHyperlinkAbbrev"/>
          </w:rPr>
          <w:noBreakHyphen/>
          <w:t>2</w:t>
        </w:r>
      </w:hyperlink>
      <w:r>
        <w:t xml:space="preserve"> amdt 2.3</w:t>
      </w:r>
    </w:p>
    <w:p w14:paraId="5BE64DC5" w14:textId="77777777" w:rsidR="00EE4CC5" w:rsidRDefault="00EE4CC5" w:rsidP="00EE4CC5">
      <w:pPr>
        <w:pStyle w:val="AmdtsEntryHd"/>
      </w:pPr>
      <w:r w:rsidRPr="007D076B">
        <w:t>Application for approval of approved paintball range</w:t>
      </w:r>
    </w:p>
    <w:p w14:paraId="2D4255A2" w14:textId="79B9E9F3" w:rsidR="00EE4CC5" w:rsidRDefault="00EE4CC5" w:rsidP="00EE4CC5">
      <w:pPr>
        <w:pStyle w:val="AmdtsEntries"/>
      </w:pPr>
      <w:r>
        <w:t>s 61</w:t>
      </w:r>
      <w:r>
        <w:tab/>
        <w:t xml:space="preserve">am </w:t>
      </w:r>
      <w:hyperlink r:id="rId184" w:tooltip="Business Names Registration (Transition to Commonwealth) Act 2012" w:history="1">
        <w:r w:rsidR="005A25A9" w:rsidRPr="005A25A9">
          <w:rPr>
            <w:rStyle w:val="charCitHyperlinkAbbrev"/>
          </w:rPr>
          <w:t>A2012</w:t>
        </w:r>
        <w:r w:rsidR="005A25A9" w:rsidRPr="005A25A9">
          <w:rPr>
            <w:rStyle w:val="charCitHyperlinkAbbrev"/>
          </w:rPr>
          <w:noBreakHyphen/>
          <w:t>2</w:t>
        </w:r>
      </w:hyperlink>
      <w:r>
        <w:t xml:space="preserve"> amdt 2.4</w:t>
      </w:r>
    </w:p>
    <w:p w14:paraId="64DC043C" w14:textId="77777777" w:rsidR="0088585C" w:rsidRDefault="0088585C" w:rsidP="0088585C">
      <w:pPr>
        <w:pStyle w:val="AmdtsEntryHd"/>
      </w:pPr>
      <w:r w:rsidRPr="0088585C">
        <w:t>Sporting organisations—Act, s 23, sch 2, pt 2.3, items 2 and 3</w:t>
      </w:r>
    </w:p>
    <w:p w14:paraId="679B7093" w14:textId="7AF7286F" w:rsidR="0088585C" w:rsidRDefault="0088585C" w:rsidP="00EE4CC5">
      <w:pPr>
        <w:pStyle w:val="AmdtsEntries"/>
      </w:pPr>
      <w:r>
        <w:t>s 67</w:t>
      </w:r>
      <w:r>
        <w:tab/>
        <w:t xml:space="preserve">am </w:t>
      </w:r>
      <w:hyperlink r:id="rId185" w:tooltip="Firearms Legislation Amendment Act 2020" w:history="1">
        <w:r>
          <w:rPr>
            <w:rStyle w:val="charCitHyperlinkAbbrev"/>
          </w:rPr>
          <w:t>A2020-19</w:t>
        </w:r>
      </w:hyperlink>
      <w:r>
        <w:t xml:space="preserve"> </w:t>
      </w:r>
      <w:r w:rsidR="0003305F">
        <w:t>s 8; pars renum R20 LA</w:t>
      </w:r>
    </w:p>
    <w:p w14:paraId="513A9E21" w14:textId="77777777" w:rsidR="0003305F" w:rsidRDefault="0003305F" w:rsidP="0003305F">
      <w:pPr>
        <w:pStyle w:val="AmdtsEntryHd"/>
      </w:pPr>
      <w:r w:rsidRPr="001D668E">
        <w:lastRenderedPageBreak/>
        <w:t>Sporting (biathlon or modern pentathlon) organisations—Act, s 23, sch 2, pt</w:t>
      </w:r>
      <w:r w:rsidR="0059226E">
        <w:t> </w:t>
      </w:r>
      <w:r w:rsidRPr="001D668E">
        <w:t xml:space="preserve">2.3, items </w:t>
      </w:r>
      <w:r w:rsidR="0059226E">
        <w:t>4</w:t>
      </w:r>
      <w:r w:rsidRPr="001D668E">
        <w:t xml:space="preserve"> to </w:t>
      </w:r>
      <w:r w:rsidR="0059226E">
        <w:t>10</w:t>
      </w:r>
    </w:p>
    <w:p w14:paraId="50D132F3" w14:textId="34A76FE6" w:rsidR="0003305F" w:rsidRDefault="0003305F" w:rsidP="00EE4CC5">
      <w:pPr>
        <w:pStyle w:val="AmdtsEntries"/>
      </w:pPr>
      <w:r>
        <w:t>s 67A</w:t>
      </w:r>
      <w:r>
        <w:tab/>
        <w:t xml:space="preserve">ins </w:t>
      </w:r>
      <w:hyperlink r:id="rId186" w:tooltip="Firearms Legislation Amendment Act 2020" w:history="1">
        <w:r>
          <w:rPr>
            <w:rStyle w:val="charCitHyperlinkAbbrev"/>
          </w:rPr>
          <w:t>A2020-19</w:t>
        </w:r>
      </w:hyperlink>
      <w:r w:rsidRPr="0003305F">
        <w:t xml:space="preserve"> s 9</w:t>
      </w:r>
    </w:p>
    <w:p w14:paraId="049C81C0" w14:textId="77777777" w:rsidR="00874CE5" w:rsidRDefault="00874CE5" w:rsidP="00874CE5">
      <w:pPr>
        <w:pStyle w:val="AmdtsEntryHd"/>
      </w:pPr>
      <w:r w:rsidRPr="007D076B">
        <w:t xml:space="preserve">Minimum participation rates for members of approved clubs—Act, dict, def </w:t>
      </w:r>
      <w:r w:rsidRPr="005A25A9">
        <w:rPr>
          <w:rStyle w:val="charItals"/>
        </w:rPr>
        <w:t>active</w:t>
      </w:r>
      <w:r w:rsidRPr="007D076B">
        <w:t>, par (a)</w:t>
      </w:r>
    </w:p>
    <w:p w14:paraId="032A64B1" w14:textId="44D89E17" w:rsidR="00874CE5" w:rsidRDefault="00874CE5" w:rsidP="00EE4CC5">
      <w:pPr>
        <w:pStyle w:val="AmdtsEntries"/>
      </w:pPr>
      <w:r>
        <w:t>s 68</w:t>
      </w:r>
      <w:r>
        <w:tab/>
        <w:t xml:space="preserve">am </w:t>
      </w:r>
      <w:hyperlink r:id="rId187" w:tooltip="Firearms Amendment Regulation 2013 (No 1)" w:history="1">
        <w:r>
          <w:rPr>
            <w:rStyle w:val="charCitHyperlinkAbbrev"/>
          </w:rPr>
          <w:t>SL2013</w:t>
        </w:r>
        <w:r>
          <w:rPr>
            <w:rStyle w:val="charCitHyperlinkAbbrev"/>
          </w:rPr>
          <w:noBreakHyphen/>
          <w:t>29</w:t>
        </w:r>
      </w:hyperlink>
      <w:r w:rsidR="0066636E">
        <w:t xml:space="preserve"> s 9</w:t>
      </w:r>
    </w:p>
    <w:p w14:paraId="0C6587C9" w14:textId="77777777" w:rsidR="00024196" w:rsidRDefault="00024196" w:rsidP="00024196">
      <w:pPr>
        <w:pStyle w:val="AmdtsEntryHd"/>
      </w:pPr>
      <w:r w:rsidRPr="00255E35">
        <w:t>Firearms, permits for possession and display of mortar etc—Act, s 141 (a)</w:t>
      </w:r>
    </w:p>
    <w:p w14:paraId="2E16E751" w14:textId="3835B782" w:rsidR="00024196" w:rsidRPr="00024196" w:rsidRDefault="00024196" w:rsidP="00EE4CC5">
      <w:pPr>
        <w:pStyle w:val="AmdtsEntries"/>
      </w:pPr>
      <w:r>
        <w:t>s 71A</w:t>
      </w:r>
      <w:r>
        <w:tab/>
        <w:t xml:space="preserve">ins </w:t>
      </w:r>
      <w:hyperlink r:id="rId188" w:tooltip="Firearms Amendment Regulation 2020 (No 1)" w:history="1">
        <w:r>
          <w:rPr>
            <w:rStyle w:val="charCitHyperlinkAbbrev"/>
          </w:rPr>
          <w:t>SL2020</w:t>
        </w:r>
        <w:r>
          <w:rPr>
            <w:rStyle w:val="charCitHyperlinkAbbrev"/>
          </w:rPr>
          <w:noBreakHyphen/>
          <w:t>1</w:t>
        </w:r>
      </w:hyperlink>
      <w:r>
        <w:t xml:space="preserve"> s 4</w:t>
      </w:r>
    </w:p>
    <w:p w14:paraId="3FB4C8DC" w14:textId="77777777" w:rsidR="00DE5212" w:rsidRDefault="00DE5212" w:rsidP="007E5F9F">
      <w:pPr>
        <w:pStyle w:val="AmdtsEntryHd"/>
      </w:pPr>
      <w:r w:rsidRPr="007D076B">
        <w:t>Firearms, permits for possession and use of powerheads—Act, s 141 (a)</w:t>
      </w:r>
    </w:p>
    <w:p w14:paraId="158A8497" w14:textId="16046A3B" w:rsidR="00DE5212" w:rsidRPr="00DE5212" w:rsidRDefault="00DE5212" w:rsidP="00DE5212">
      <w:pPr>
        <w:pStyle w:val="AmdtsEntries"/>
      </w:pPr>
      <w:r>
        <w:t>s 73</w:t>
      </w:r>
      <w:r>
        <w:tab/>
        <w:t xml:space="preserve">am </w:t>
      </w:r>
      <w:hyperlink r:id="rId189" w:tooltip="Statute Law Amendment Act 2009" w:history="1">
        <w:r w:rsidR="005A25A9" w:rsidRPr="005A25A9">
          <w:rPr>
            <w:rStyle w:val="charCitHyperlinkAbbrev"/>
          </w:rPr>
          <w:t>A2009</w:t>
        </w:r>
        <w:r w:rsidR="005A25A9" w:rsidRPr="005A25A9">
          <w:rPr>
            <w:rStyle w:val="charCitHyperlinkAbbrev"/>
          </w:rPr>
          <w:noBreakHyphen/>
          <w:t>20</w:t>
        </w:r>
      </w:hyperlink>
      <w:r>
        <w:t xml:space="preserve"> amdt 3.78</w:t>
      </w:r>
    </w:p>
    <w:p w14:paraId="7E0D5CC8" w14:textId="77777777" w:rsidR="007E5F9F" w:rsidRDefault="005A1780" w:rsidP="007E5F9F">
      <w:pPr>
        <w:pStyle w:val="AmdtsEntryHd"/>
      </w:pPr>
      <w:r w:rsidRPr="00185DF5">
        <w:t>Minimum dimensions for firearms—Act, sch 1, item 17</w:t>
      </w:r>
    </w:p>
    <w:p w14:paraId="61AD733E" w14:textId="4621195A" w:rsidR="007E5F9F" w:rsidRDefault="007E5F9F" w:rsidP="007E5F9F">
      <w:pPr>
        <w:pStyle w:val="AmdtsEntries"/>
      </w:pPr>
      <w:r>
        <w:t>s 73A</w:t>
      </w:r>
      <w:r>
        <w:tab/>
        <w:t xml:space="preserve">ins </w:t>
      </w:r>
      <w:hyperlink r:id="rId190" w:tooltip="Firearms Amendment Regulation 2009 (No 1)" w:history="1">
        <w:r w:rsidR="005A25A9" w:rsidRPr="005A25A9">
          <w:rPr>
            <w:rStyle w:val="charCitHyperlinkAbbrev"/>
          </w:rPr>
          <w:t>SL2009</w:t>
        </w:r>
        <w:r w:rsidR="005A25A9" w:rsidRPr="005A25A9">
          <w:rPr>
            <w:rStyle w:val="charCitHyperlinkAbbrev"/>
          </w:rPr>
          <w:noBreakHyphen/>
          <w:t>13</w:t>
        </w:r>
      </w:hyperlink>
      <w:r>
        <w:t xml:space="preserve"> s 4</w:t>
      </w:r>
    </w:p>
    <w:p w14:paraId="562B04D6" w14:textId="02080288" w:rsidR="00731FDB" w:rsidRDefault="00731FDB" w:rsidP="007E5F9F">
      <w:pPr>
        <w:pStyle w:val="AmdtsEntries"/>
      </w:pPr>
      <w:r w:rsidRPr="0090146F">
        <w:tab/>
        <w:t xml:space="preserve">om </w:t>
      </w:r>
      <w:hyperlink r:id="rId191" w:tooltip="Justice and Community Safety Legislation Amendment Act 2009 (No 2)" w:history="1">
        <w:r w:rsidR="005A25A9" w:rsidRPr="005A25A9">
          <w:rPr>
            <w:rStyle w:val="charCitHyperlinkAbbrev"/>
          </w:rPr>
          <w:t>A2009</w:t>
        </w:r>
        <w:r w:rsidR="005A25A9" w:rsidRPr="005A25A9">
          <w:rPr>
            <w:rStyle w:val="charCitHyperlinkAbbrev"/>
          </w:rPr>
          <w:noBreakHyphen/>
          <w:t>19</w:t>
        </w:r>
      </w:hyperlink>
      <w:r w:rsidRPr="0090146F">
        <w:t xml:space="preserve"> s 31</w:t>
      </w:r>
    </w:p>
    <w:p w14:paraId="4B65747C" w14:textId="610AED76" w:rsidR="005A1780" w:rsidRPr="0090146F" w:rsidRDefault="005A1780" w:rsidP="007E5F9F">
      <w:pPr>
        <w:pStyle w:val="AmdtsEntries"/>
      </w:pPr>
      <w:r>
        <w:tab/>
        <w:t xml:space="preserve">ins </w:t>
      </w:r>
      <w:hyperlink r:id="rId192" w:tooltip="Firearms Amendment Regulation 2013 (No 1)" w:history="1">
        <w:r>
          <w:rPr>
            <w:rStyle w:val="charCitHyperlinkAbbrev"/>
          </w:rPr>
          <w:t>SL2013</w:t>
        </w:r>
        <w:r>
          <w:rPr>
            <w:rStyle w:val="charCitHyperlinkAbbrev"/>
          </w:rPr>
          <w:noBreakHyphen/>
          <w:t>29</w:t>
        </w:r>
      </w:hyperlink>
      <w:r>
        <w:t xml:space="preserve"> s 10</w:t>
      </w:r>
    </w:p>
    <w:p w14:paraId="0E32A4B9" w14:textId="77777777" w:rsidR="00AC7A1E" w:rsidRDefault="00AC7A1E" w:rsidP="00AC7A1E">
      <w:pPr>
        <w:pStyle w:val="AmdtsEntryHd"/>
      </w:pPr>
      <w:r>
        <w:t>Transitional</w:t>
      </w:r>
    </w:p>
    <w:p w14:paraId="47E6015B" w14:textId="77777777" w:rsidR="00AC7A1E" w:rsidRPr="00D10FF5" w:rsidRDefault="00AC7A1E" w:rsidP="00AC7A1E">
      <w:pPr>
        <w:pStyle w:val="AmdtsEntries"/>
        <w:jc w:val="both"/>
      </w:pPr>
      <w:r>
        <w:t>pt 17</w:t>
      </w:r>
      <w:r>
        <w:tab/>
      </w:r>
      <w:r w:rsidRPr="005A25A9">
        <w:rPr>
          <w:rFonts w:cs="Arial"/>
        </w:rPr>
        <w:t>exp 15 January 2010 (s 82)</w:t>
      </w:r>
    </w:p>
    <w:p w14:paraId="5DCEEA15" w14:textId="77777777" w:rsidR="00E054B0" w:rsidRDefault="00E054B0" w:rsidP="00E054B0">
      <w:pPr>
        <w:pStyle w:val="AmdtsEntryHd"/>
      </w:pPr>
      <w:r>
        <w:t>Definitions—pt 17</w:t>
      </w:r>
    </w:p>
    <w:p w14:paraId="65F7024A" w14:textId="77777777" w:rsidR="00E054B0" w:rsidRPr="00D10FF5" w:rsidRDefault="00E054B0" w:rsidP="00AC7A1E">
      <w:pPr>
        <w:pStyle w:val="AmdtsEntries"/>
        <w:jc w:val="both"/>
      </w:pPr>
      <w:r>
        <w:t>s 77</w:t>
      </w:r>
      <w:r>
        <w:tab/>
      </w:r>
      <w:r w:rsidRPr="005A25A9">
        <w:rPr>
          <w:rFonts w:cs="Arial"/>
        </w:rPr>
        <w:t>exp 15 January 2010 (s 82)</w:t>
      </w:r>
    </w:p>
    <w:p w14:paraId="501FC8D8" w14:textId="77777777" w:rsidR="00E054B0" w:rsidRDefault="00E054B0" w:rsidP="00E054B0">
      <w:pPr>
        <w:pStyle w:val="AmdtsEntryHd"/>
      </w:pPr>
      <w:r>
        <w:t>Pre-commencement Act shooting ranges</w:t>
      </w:r>
    </w:p>
    <w:p w14:paraId="6E68D8E3" w14:textId="77777777" w:rsidR="00E054B0" w:rsidRPr="005A25A9" w:rsidRDefault="00E054B0" w:rsidP="00E054B0">
      <w:pPr>
        <w:pStyle w:val="AmdtsEntries"/>
        <w:jc w:val="both"/>
      </w:pPr>
      <w:r>
        <w:t>s 78</w:t>
      </w:r>
      <w:r>
        <w:tab/>
      </w:r>
      <w:r w:rsidRPr="005A25A9">
        <w:rPr>
          <w:rFonts w:cs="Arial"/>
        </w:rPr>
        <w:t>exp 15 January 2010 (s 82)</w:t>
      </w:r>
    </w:p>
    <w:p w14:paraId="4755752D" w14:textId="77777777" w:rsidR="00E054B0" w:rsidRDefault="00E054B0" w:rsidP="00E054B0">
      <w:pPr>
        <w:pStyle w:val="AmdtsEntryHd"/>
      </w:pPr>
      <w:r>
        <w:t>Pre-commencement Act paint pellet ranges</w:t>
      </w:r>
    </w:p>
    <w:p w14:paraId="347D0ACD" w14:textId="77777777" w:rsidR="00E054B0" w:rsidRPr="005A25A9" w:rsidRDefault="00E054B0" w:rsidP="00E054B0">
      <w:pPr>
        <w:pStyle w:val="AmdtsEntries"/>
        <w:jc w:val="both"/>
      </w:pPr>
      <w:r>
        <w:t>s 79</w:t>
      </w:r>
      <w:r>
        <w:tab/>
      </w:r>
      <w:r w:rsidRPr="005A25A9">
        <w:rPr>
          <w:rFonts w:cs="Arial"/>
        </w:rPr>
        <w:t>exp 15 January 2010 (s 82)</w:t>
      </w:r>
    </w:p>
    <w:p w14:paraId="3C1430F1" w14:textId="77777777" w:rsidR="00E054B0" w:rsidRDefault="00E054B0" w:rsidP="00E054B0">
      <w:pPr>
        <w:pStyle w:val="AmdtsEntryHd"/>
      </w:pPr>
      <w:r w:rsidRPr="00270A97">
        <w:rPr>
          <w:color w:val="000000"/>
        </w:rPr>
        <w:t>Pre-ACAT reviewable decisions</w:t>
      </w:r>
    </w:p>
    <w:p w14:paraId="6DA6588D" w14:textId="77777777" w:rsidR="00E054B0" w:rsidRPr="005A25A9" w:rsidRDefault="00E054B0" w:rsidP="00E054B0">
      <w:pPr>
        <w:pStyle w:val="AmdtsEntries"/>
        <w:jc w:val="both"/>
      </w:pPr>
      <w:r>
        <w:t>s 80</w:t>
      </w:r>
      <w:r>
        <w:tab/>
      </w:r>
      <w:r w:rsidRPr="005A25A9">
        <w:rPr>
          <w:rFonts w:cs="Arial"/>
        </w:rPr>
        <w:t>exp 15 January 2010 (s 82)</w:t>
      </w:r>
    </w:p>
    <w:p w14:paraId="21A0129C" w14:textId="77777777" w:rsidR="00E054B0" w:rsidRDefault="00E054B0" w:rsidP="00E054B0">
      <w:pPr>
        <w:pStyle w:val="AmdtsEntryHd"/>
      </w:pPr>
      <w:r>
        <w:t>Transitional—modification of Act, pt 20, s 415 (2)</w:t>
      </w:r>
    </w:p>
    <w:p w14:paraId="14F6A80B" w14:textId="153DD86C" w:rsidR="00E054B0" w:rsidRPr="005A25A9" w:rsidRDefault="00E054B0" w:rsidP="00E054B0">
      <w:pPr>
        <w:pStyle w:val="AmdtsEntries"/>
        <w:jc w:val="both"/>
      </w:pPr>
      <w:r>
        <w:t>s 81</w:t>
      </w:r>
      <w:r>
        <w:tab/>
      </w:r>
      <w:r w:rsidR="005D6AE5" w:rsidRPr="005A25A9">
        <w:rPr>
          <w:rFonts w:cs="Arial"/>
        </w:rPr>
        <w:t xml:space="preserve">om </w:t>
      </w:r>
      <w:hyperlink r:id="rId193" w:tooltip="Justice and Community Safety Legislation Amendment Act 2009 (No 3)" w:history="1">
        <w:r w:rsidR="005A25A9" w:rsidRPr="005A25A9">
          <w:rPr>
            <w:rStyle w:val="charCitHyperlinkAbbrev"/>
          </w:rPr>
          <w:t>A2009</w:t>
        </w:r>
        <w:r w:rsidR="005A25A9" w:rsidRPr="005A25A9">
          <w:rPr>
            <w:rStyle w:val="charCitHyperlinkAbbrev"/>
          </w:rPr>
          <w:noBreakHyphen/>
          <w:t>44</w:t>
        </w:r>
      </w:hyperlink>
      <w:r w:rsidR="005D6AE5" w:rsidRPr="005A25A9">
        <w:rPr>
          <w:rFonts w:cs="Arial"/>
        </w:rPr>
        <w:t xml:space="preserve"> amdt 1.27</w:t>
      </w:r>
    </w:p>
    <w:p w14:paraId="55995868" w14:textId="77777777" w:rsidR="00E054B0" w:rsidRDefault="00E054B0" w:rsidP="00E054B0">
      <w:pPr>
        <w:pStyle w:val="AmdtsEntryHd"/>
      </w:pPr>
      <w:r>
        <w:t>Expiry—pt 17</w:t>
      </w:r>
    </w:p>
    <w:p w14:paraId="76E16046" w14:textId="77777777" w:rsidR="00E054B0" w:rsidRPr="005A25A9" w:rsidRDefault="00E054B0" w:rsidP="00E054B0">
      <w:pPr>
        <w:pStyle w:val="AmdtsEntries"/>
        <w:jc w:val="both"/>
      </w:pPr>
      <w:r>
        <w:t>s 82</w:t>
      </w:r>
      <w:r>
        <w:tab/>
      </w:r>
      <w:r w:rsidRPr="005A25A9">
        <w:rPr>
          <w:rFonts w:cs="Arial"/>
        </w:rPr>
        <w:t>exp 15 January 2010 (s 82)</w:t>
      </w:r>
    </w:p>
    <w:p w14:paraId="3F375D1C" w14:textId="77777777" w:rsidR="00190FEE" w:rsidRDefault="00190FEE" w:rsidP="00190FEE">
      <w:pPr>
        <w:pStyle w:val="AmdtsEntryHd"/>
      </w:pPr>
      <w:r>
        <w:t>Repeals</w:t>
      </w:r>
    </w:p>
    <w:p w14:paraId="49FBC26E" w14:textId="77777777" w:rsidR="00190FEE" w:rsidRPr="005A25A9" w:rsidRDefault="00190FEE" w:rsidP="00190FEE">
      <w:pPr>
        <w:pStyle w:val="AmdtsEntries"/>
        <w:jc w:val="both"/>
      </w:pPr>
      <w:r>
        <w:t>pt 18 hdg</w:t>
      </w:r>
      <w:r>
        <w:tab/>
        <w:t>om LA s 89 (3)</w:t>
      </w:r>
    </w:p>
    <w:p w14:paraId="5A5EC5D5" w14:textId="77777777" w:rsidR="00190FEE" w:rsidRDefault="00190FEE" w:rsidP="00190FEE">
      <w:pPr>
        <w:pStyle w:val="AmdtsEntryHd"/>
      </w:pPr>
      <w:r>
        <w:t>Repeals</w:t>
      </w:r>
    </w:p>
    <w:p w14:paraId="00D86E59" w14:textId="77777777" w:rsidR="00190FEE" w:rsidRDefault="00190FEE" w:rsidP="00190FEE">
      <w:pPr>
        <w:pStyle w:val="AmdtsEntries"/>
        <w:jc w:val="both"/>
      </w:pPr>
      <w:r>
        <w:t xml:space="preserve">s </w:t>
      </w:r>
      <w:r w:rsidR="00444FCA">
        <w:t>83</w:t>
      </w:r>
      <w:r>
        <w:tab/>
        <w:t>om LA s 89 (3)</w:t>
      </w:r>
    </w:p>
    <w:p w14:paraId="0A0E0A60" w14:textId="77777777" w:rsidR="00232F19" w:rsidRDefault="00232F19" w:rsidP="007E5F9F">
      <w:pPr>
        <w:pStyle w:val="AmdtsEntryHd"/>
      </w:pPr>
      <w:r w:rsidRPr="0028114E">
        <w:t>COVID-19 emergency response</w:t>
      </w:r>
    </w:p>
    <w:p w14:paraId="57B0C7A3" w14:textId="3E32B307" w:rsidR="00232F19" w:rsidRDefault="00232F19" w:rsidP="00232F19">
      <w:pPr>
        <w:pStyle w:val="AmdtsEntries"/>
      </w:pPr>
      <w:r>
        <w:t>pt 19 hdg</w:t>
      </w:r>
      <w:r>
        <w:tab/>
        <w:t xml:space="preserve">ins </w:t>
      </w:r>
      <w:hyperlink r:id="rId194" w:tooltip="Firearms Amendment Regulation 2020 (No 2)" w:history="1">
        <w:r>
          <w:rPr>
            <w:rStyle w:val="charCitHyperlinkAbbrev"/>
          </w:rPr>
          <w:t>SL2020</w:t>
        </w:r>
        <w:r>
          <w:rPr>
            <w:rStyle w:val="charCitHyperlinkAbbrev"/>
          </w:rPr>
          <w:noBreakHyphen/>
          <w:t>30</w:t>
        </w:r>
      </w:hyperlink>
      <w:r>
        <w:t xml:space="preserve"> s 4</w:t>
      </w:r>
    </w:p>
    <w:p w14:paraId="33E7977D" w14:textId="352328AF" w:rsidR="002B50C8" w:rsidRPr="00033055" w:rsidRDefault="002B50C8" w:rsidP="00232F19">
      <w:pPr>
        <w:pStyle w:val="AmdtsEntries"/>
      </w:pPr>
      <w:r>
        <w:tab/>
      </w:r>
      <w:r w:rsidRPr="00033055">
        <w:t xml:space="preserve">exp </w:t>
      </w:r>
      <w:r w:rsidR="00033055" w:rsidRPr="00033055">
        <w:t>29 September 2023</w:t>
      </w:r>
      <w:r w:rsidRPr="00033055">
        <w:t xml:space="preserve"> (s 86)</w:t>
      </w:r>
    </w:p>
    <w:p w14:paraId="56AB5B58" w14:textId="77777777" w:rsidR="00232F19" w:rsidRDefault="00232F19" w:rsidP="00232F19">
      <w:pPr>
        <w:pStyle w:val="AmdtsEntryHd"/>
      </w:pPr>
      <w:r w:rsidRPr="0028114E">
        <w:t>Definitions—pt 19</w:t>
      </w:r>
    </w:p>
    <w:p w14:paraId="06DC1D02" w14:textId="50BA604E" w:rsidR="00232F19" w:rsidRPr="00232F19" w:rsidRDefault="00232F19" w:rsidP="00232F19">
      <w:pPr>
        <w:pStyle w:val="AmdtsEntries"/>
      </w:pPr>
      <w:r>
        <w:t>s 84</w:t>
      </w:r>
      <w:r>
        <w:tab/>
        <w:t xml:space="preserve">ins </w:t>
      </w:r>
      <w:hyperlink r:id="rId195" w:tooltip="Firearms Amendment Regulation 2020 (No 2)" w:history="1">
        <w:r>
          <w:rPr>
            <w:rStyle w:val="charCitHyperlinkAbbrev"/>
          </w:rPr>
          <w:t>SL2020</w:t>
        </w:r>
        <w:r>
          <w:rPr>
            <w:rStyle w:val="charCitHyperlinkAbbrev"/>
          </w:rPr>
          <w:noBreakHyphen/>
          <w:t>30</w:t>
        </w:r>
      </w:hyperlink>
      <w:r>
        <w:t xml:space="preserve"> s 4</w:t>
      </w:r>
    </w:p>
    <w:p w14:paraId="455187A1" w14:textId="00C5A94B" w:rsidR="002B50C8" w:rsidRPr="00033055" w:rsidRDefault="002B50C8" w:rsidP="00033055">
      <w:pPr>
        <w:pStyle w:val="AmdtsEntries"/>
      </w:pPr>
      <w:r>
        <w:tab/>
      </w:r>
      <w:r w:rsidR="00033055" w:rsidRPr="00033055">
        <w:t>exp 29 September 2023 (s 86)</w:t>
      </w:r>
    </w:p>
    <w:p w14:paraId="63CD0447" w14:textId="77777777" w:rsidR="002B50C8" w:rsidRDefault="002B50C8" w:rsidP="002B50C8">
      <w:pPr>
        <w:pStyle w:val="AmdtsEntryHd"/>
      </w:pPr>
      <w:r w:rsidRPr="0028114E">
        <w:lastRenderedPageBreak/>
        <w:t>Certain requirements taken to be complied with in relation to COVID-19 emergency</w:t>
      </w:r>
    </w:p>
    <w:p w14:paraId="4B29FAFF" w14:textId="3438E04E" w:rsidR="002B50C8" w:rsidRPr="00232F19" w:rsidRDefault="002B50C8" w:rsidP="002B50C8">
      <w:pPr>
        <w:pStyle w:val="AmdtsEntries"/>
      </w:pPr>
      <w:r>
        <w:t>s 85</w:t>
      </w:r>
      <w:r>
        <w:tab/>
        <w:t xml:space="preserve">ins </w:t>
      </w:r>
      <w:hyperlink r:id="rId196" w:tooltip="Firearms Amendment Regulation 2020 (No 2)" w:history="1">
        <w:r>
          <w:rPr>
            <w:rStyle w:val="charCitHyperlinkAbbrev"/>
          </w:rPr>
          <w:t>SL2020</w:t>
        </w:r>
        <w:r>
          <w:rPr>
            <w:rStyle w:val="charCitHyperlinkAbbrev"/>
          </w:rPr>
          <w:noBreakHyphen/>
          <w:t>30</w:t>
        </w:r>
      </w:hyperlink>
      <w:r>
        <w:t xml:space="preserve"> s 4</w:t>
      </w:r>
    </w:p>
    <w:p w14:paraId="248EF55C" w14:textId="7CD790EF" w:rsidR="002B50C8" w:rsidRPr="00033055" w:rsidRDefault="002B50C8" w:rsidP="00033055">
      <w:pPr>
        <w:pStyle w:val="AmdtsEntries"/>
      </w:pPr>
      <w:r>
        <w:tab/>
      </w:r>
      <w:r w:rsidR="00033055" w:rsidRPr="00033055">
        <w:t>exp 29 September 2023 (s 86)</w:t>
      </w:r>
    </w:p>
    <w:p w14:paraId="1B679368" w14:textId="77777777" w:rsidR="002B50C8" w:rsidRDefault="002B50C8" w:rsidP="002B50C8">
      <w:pPr>
        <w:pStyle w:val="AmdtsEntryHd"/>
      </w:pPr>
      <w:r w:rsidRPr="0028114E">
        <w:t>Expiry—pt 19</w:t>
      </w:r>
    </w:p>
    <w:p w14:paraId="6F8EAD1C" w14:textId="31516242" w:rsidR="002B50C8" w:rsidRPr="00232F19" w:rsidRDefault="002B50C8" w:rsidP="002B50C8">
      <w:pPr>
        <w:pStyle w:val="AmdtsEntries"/>
      </w:pPr>
      <w:r>
        <w:t>s 86</w:t>
      </w:r>
      <w:r>
        <w:tab/>
        <w:t xml:space="preserve">ins </w:t>
      </w:r>
      <w:hyperlink r:id="rId197" w:tooltip="Firearms Amendment Regulation 2020 (No 2)" w:history="1">
        <w:r>
          <w:rPr>
            <w:rStyle w:val="charCitHyperlinkAbbrev"/>
          </w:rPr>
          <w:t>SL2020</w:t>
        </w:r>
        <w:r>
          <w:rPr>
            <w:rStyle w:val="charCitHyperlinkAbbrev"/>
          </w:rPr>
          <w:noBreakHyphen/>
          <w:t>30</w:t>
        </w:r>
      </w:hyperlink>
      <w:r>
        <w:t xml:space="preserve"> s 4</w:t>
      </w:r>
    </w:p>
    <w:p w14:paraId="4F93EB14" w14:textId="15630BB3" w:rsidR="002B50C8" w:rsidRPr="00033055" w:rsidRDefault="002B50C8" w:rsidP="00033055">
      <w:pPr>
        <w:pStyle w:val="AmdtsEntries"/>
      </w:pPr>
      <w:r>
        <w:tab/>
      </w:r>
      <w:r w:rsidR="00033055" w:rsidRPr="00033055">
        <w:t>exp 29 September 2023 (s 86)</w:t>
      </w:r>
    </w:p>
    <w:p w14:paraId="78AE4B48" w14:textId="77777777" w:rsidR="007E5F9F" w:rsidRPr="007E5F9F" w:rsidRDefault="007E5F9F" w:rsidP="007E5F9F">
      <w:pPr>
        <w:pStyle w:val="AmdtsEntryHd"/>
      </w:pPr>
      <w:r w:rsidRPr="007E5F9F">
        <w:t>Dictionary</w:t>
      </w:r>
    </w:p>
    <w:p w14:paraId="518B145F" w14:textId="3AD779FB" w:rsidR="007E5F9F" w:rsidRPr="00024196" w:rsidRDefault="007E5F9F" w:rsidP="00F05DDD">
      <w:pPr>
        <w:pStyle w:val="AmdtsEntries"/>
        <w:keepNext/>
      </w:pPr>
      <w:r w:rsidRPr="0090146F">
        <w:t>dict</w:t>
      </w:r>
      <w:r w:rsidRPr="0090146F">
        <w:tab/>
        <w:t xml:space="preserve">am </w:t>
      </w:r>
      <w:hyperlink r:id="rId198" w:tooltip="Firearms Amendment Regulation 2009 (No 1)" w:history="1">
        <w:r w:rsidR="005A25A9" w:rsidRPr="005A25A9">
          <w:rPr>
            <w:rStyle w:val="charCitHyperlinkAbbrev"/>
          </w:rPr>
          <w:t>SL2009</w:t>
        </w:r>
        <w:r w:rsidR="005A25A9" w:rsidRPr="005A25A9">
          <w:rPr>
            <w:rStyle w:val="charCitHyperlinkAbbrev"/>
          </w:rPr>
          <w:noBreakHyphen/>
          <w:t>13</w:t>
        </w:r>
      </w:hyperlink>
      <w:r w:rsidRPr="0090146F">
        <w:t xml:space="preserve"> s 5</w:t>
      </w:r>
      <w:r w:rsidR="00731FDB" w:rsidRPr="0090146F">
        <w:t xml:space="preserve">; </w:t>
      </w:r>
      <w:hyperlink r:id="rId199" w:tooltip="Justice and Community Safety Legislation Amendment Act 2009 (No 2)" w:history="1">
        <w:r w:rsidR="005A25A9" w:rsidRPr="005A25A9">
          <w:rPr>
            <w:rStyle w:val="charCitHyperlinkAbbrev"/>
          </w:rPr>
          <w:t>A2009</w:t>
        </w:r>
        <w:r w:rsidR="005A25A9" w:rsidRPr="005A25A9">
          <w:rPr>
            <w:rStyle w:val="charCitHyperlinkAbbrev"/>
          </w:rPr>
          <w:noBreakHyphen/>
          <w:t>19</w:t>
        </w:r>
      </w:hyperlink>
      <w:r w:rsidR="00731FDB" w:rsidRPr="0090146F">
        <w:t xml:space="preserve"> s 32</w:t>
      </w:r>
      <w:r w:rsidR="003238F1">
        <w:t xml:space="preserve">; </w:t>
      </w:r>
      <w:hyperlink r:id="rId200" w:tooltip="Statute Law Amendment Act 2009 (No 2)" w:history="1">
        <w:r w:rsidR="005A25A9" w:rsidRPr="005A25A9">
          <w:rPr>
            <w:rStyle w:val="charCitHyperlinkAbbrev"/>
          </w:rPr>
          <w:t>A2009</w:t>
        </w:r>
        <w:r w:rsidR="005A25A9" w:rsidRPr="005A25A9">
          <w:rPr>
            <w:rStyle w:val="charCitHyperlinkAbbrev"/>
          </w:rPr>
          <w:noBreakHyphen/>
          <w:t>49</w:t>
        </w:r>
      </w:hyperlink>
      <w:r w:rsidR="003238F1">
        <w:t xml:space="preserve"> amdt 3.71</w:t>
      </w:r>
      <w:r w:rsidR="009F6CF8">
        <w:t xml:space="preserve">; </w:t>
      </w:r>
      <w:hyperlink r:id="rId201" w:tooltip="Public Sector Management Amendment Act 2016" w:history="1">
        <w:r w:rsidR="009F6CF8" w:rsidRPr="009F6CF8">
          <w:rPr>
            <w:color w:val="0000FF" w:themeColor="hyperlink"/>
          </w:rPr>
          <w:t>A2016</w:t>
        </w:r>
        <w:r w:rsidR="009F6CF8" w:rsidRPr="009F6CF8">
          <w:rPr>
            <w:color w:val="0000FF" w:themeColor="hyperlink"/>
          </w:rPr>
          <w:noBreakHyphen/>
          <w:t>52</w:t>
        </w:r>
      </w:hyperlink>
      <w:r w:rsidR="009F6CF8" w:rsidRPr="009F6CF8">
        <w:t xml:space="preserve"> amdt </w:t>
      </w:r>
      <w:r w:rsidR="009F6CF8">
        <w:t>1.84</w:t>
      </w:r>
      <w:r w:rsidR="00F569FB">
        <w:t xml:space="preserve">; </w:t>
      </w:r>
      <w:hyperlink r:id="rId202" w:tooltip="Firearms Amendment Regulation 2016 (No 1)" w:history="1">
        <w:r w:rsidR="00F569FB">
          <w:rPr>
            <w:rStyle w:val="charCitHyperlinkAbbrev"/>
          </w:rPr>
          <w:t>SL2016</w:t>
        </w:r>
        <w:r w:rsidR="00F569FB">
          <w:rPr>
            <w:rStyle w:val="charCitHyperlinkAbbrev"/>
          </w:rPr>
          <w:noBreakHyphen/>
          <w:t>28</w:t>
        </w:r>
      </w:hyperlink>
      <w:r w:rsidR="00F569FB">
        <w:t xml:space="preserve"> s 6</w:t>
      </w:r>
      <w:r w:rsidR="00406EC4">
        <w:t xml:space="preserve">; </w:t>
      </w:r>
      <w:hyperlink r:id="rId203" w:anchor="history" w:tooltip="Veterinary Practice Act 2018" w:history="1">
        <w:r w:rsidR="0061412D" w:rsidRPr="00406EC4">
          <w:rPr>
            <w:rStyle w:val="charCitHyperlinkAbbrev"/>
          </w:rPr>
          <w:t>A2018</w:t>
        </w:r>
        <w:r w:rsidR="0061412D" w:rsidRPr="00406EC4">
          <w:rPr>
            <w:rStyle w:val="charCitHyperlinkAbbrev"/>
          </w:rPr>
          <w:noBreakHyphen/>
          <w:t>32</w:t>
        </w:r>
      </w:hyperlink>
      <w:r w:rsidR="00406EC4">
        <w:t xml:space="preserve"> amdt 3.13</w:t>
      </w:r>
      <w:r w:rsidR="00024196">
        <w:t xml:space="preserve">; </w:t>
      </w:r>
      <w:hyperlink r:id="rId204" w:tooltip="Firearms Amendment Regulation 2020 (No 1)" w:history="1">
        <w:r w:rsidR="00024196">
          <w:rPr>
            <w:rStyle w:val="charCitHyperlinkAbbrev"/>
          </w:rPr>
          <w:t>SL2020</w:t>
        </w:r>
        <w:r w:rsidR="00024196">
          <w:rPr>
            <w:rStyle w:val="charCitHyperlinkAbbrev"/>
          </w:rPr>
          <w:noBreakHyphen/>
          <w:t>1</w:t>
        </w:r>
      </w:hyperlink>
      <w:r w:rsidR="00024196">
        <w:t xml:space="preserve"> s 5, s 6</w:t>
      </w:r>
    </w:p>
    <w:p w14:paraId="5F996D3B" w14:textId="085C362F" w:rsidR="003238F1" w:rsidRPr="003238F1" w:rsidRDefault="003238F1" w:rsidP="00F05DDD">
      <w:pPr>
        <w:pStyle w:val="AmdtsEntries"/>
        <w:keepNext/>
      </w:pPr>
      <w:r>
        <w:tab/>
        <w:t xml:space="preserve">def </w:t>
      </w:r>
      <w:r>
        <w:rPr>
          <w:rStyle w:val="charBoldItals"/>
        </w:rPr>
        <w:t xml:space="preserve">home address </w:t>
      </w:r>
      <w:r>
        <w:t xml:space="preserve">om </w:t>
      </w:r>
      <w:hyperlink r:id="rId205" w:tooltip="Statute Law Amendment Act 2009 (No 2)" w:history="1">
        <w:r w:rsidR="005A25A9" w:rsidRPr="005A25A9">
          <w:rPr>
            <w:rStyle w:val="charCitHyperlinkAbbrev"/>
          </w:rPr>
          <w:t>A2009</w:t>
        </w:r>
        <w:r w:rsidR="005A25A9" w:rsidRPr="005A25A9">
          <w:rPr>
            <w:rStyle w:val="charCitHyperlinkAbbrev"/>
          </w:rPr>
          <w:noBreakHyphen/>
          <w:t>49</w:t>
        </w:r>
      </w:hyperlink>
      <w:r>
        <w:t xml:space="preserve"> amdt 3.72</w:t>
      </w:r>
    </w:p>
    <w:p w14:paraId="1C005FC8" w14:textId="4D536411" w:rsidR="00207437" w:rsidRDefault="00207437" w:rsidP="009F230A">
      <w:pPr>
        <w:pStyle w:val="AmdtsEntries"/>
        <w:keepNext/>
      </w:pPr>
      <w:r>
        <w:tab/>
        <w:t xml:space="preserve">def </w:t>
      </w:r>
      <w:r w:rsidRPr="00207437">
        <w:rPr>
          <w:rStyle w:val="charBoldItals"/>
        </w:rPr>
        <w:t>reserve</w:t>
      </w:r>
      <w:r>
        <w:t xml:space="preserve"> ins </w:t>
      </w:r>
      <w:hyperlink r:id="rId206" w:anchor="history" w:tooltip="Nature Conservation Act 2014" w:history="1">
        <w:r w:rsidR="001C14D4">
          <w:rPr>
            <w:rStyle w:val="charCitHyperlinkAbbrev"/>
          </w:rPr>
          <w:t>A2014</w:t>
        </w:r>
        <w:r w:rsidR="001C14D4">
          <w:rPr>
            <w:rStyle w:val="charCitHyperlinkAbbrev"/>
          </w:rPr>
          <w:noBreakHyphen/>
          <w:t>59</w:t>
        </w:r>
      </w:hyperlink>
      <w:r>
        <w:t xml:space="preserve"> amdt 2.20</w:t>
      </w:r>
    </w:p>
    <w:p w14:paraId="55672BFC" w14:textId="1DBAAA3F" w:rsidR="001F2B43" w:rsidRDefault="001F2B43" w:rsidP="009F230A">
      <w:pPr>
        <w:pStyle w:val="AmdtsEntries"/>
        <w:keepNext/>
      </w:pPr>
      <w:r>
        <w:tab/>
        <w:t xml:space="preserve">def </w:t>
      </w:r>
      <w:r w:rsidRPr="00207437">
        <w:rPr>
          <w:rStyle w:val="charBoldItals"/>
        </w:rPr>
        <w:t>reserve</w:t>
      </w:r>
      <w:r>
        <w:rPr>
          <w:rStyle w:val="charBoldItals"/>
        </w:rPr>
        <w:t>d area</w:t>
      </w:r>
      <w:r>
        <w:t xml:space="preserve"> om </w:t>
      </w:r>
      <w:hyperlink r:id="rId207" w:anchor="history" w:tooltip="Nature Conservation Act 2014" w:history="1">
        <w:r w:rsidR="001C14D4">
          <w:rPr>
            <w:rStyle w:val="charCitHyperlinkAbbrev"/>
          </w:rPr>
          <w:t>A2014</w:t>
        </w:r>
        <w:r w:rsidR="001C14D4">
          <w:rPr>
            <w:rStyle w:val="charCitHyperlinkAbbrev"/>
          </w:rPr>
          <w:noBreakHyphen/>
          <w:t>59</w:t>
        </w:r>
      </w:hyperlink>
      <w:r>
        <w:t xml:space="preserve"> amdt 2.21</w:t>
      </w:r>
    </w:p>
    <w:p w14:paraId="720F4274" w14:textId="3A4FBB48" w:rsidR="00DE5212" w:rsidRPr="00DE5212" w:rsidRDefault="00DE5212" w:rsidP="007E5F9F">
      <w:pPr>
        <w:pStyle w:val="AmdtsEntries"/>
      </w:pPr>
      <w:r>
        <w:tab/>
        <w:t xml:space="preserve">def </w:t>
      </w:r>
      <w:r w:rsidRPr="005A25A9">
        <w:rPr>
          <w:rStyle w:val="charBoldItals"/>
        </w:rPr>
        <w:t xml:space="preserve">reviewable decision </w:t>
      </w:r>
      <w:r>
        <w:t xml:space="preserve">ins </w:t>
      </w:r>
      <w:hyperlink r:id="rId208" w:tooltip="Statute Law Amendment Act 2009" w:history="1">
        <w:r w:rsidR="005A25A9" w:rsidRPr="005A25A9">
          <w:rPr>
            <w:rStyle w:val="charCitHyperlinkAbbrev"/>
          </w:rPr>
          <w:t>A2009</w:t>
        </w:r>
        <w:r w:rsidR="005A25A9" w:rsidRPr="005A25A9">
          <w:rPr>
            <w:rStyle w:val="charCitHyperlinkAbbrev"/>
          </w:rPr>
          <w:noBreakHyphen/>
          <w:t>20</w:t>
        </w:r>
      </w:hyperlink>
      <w:r>
        <w:t xml:space="preserve"> amdt 3.79</w:t>
      </w:r>
    </w:p>
    <w:p w14:paraId="4E754929" w14:textId="77777777" w:rsidR="00552845" w:rsidRPr="00552845" w:rsidRDefault="00552845" w:rsidP="00552845">
      <w:pPr>
        <w:pStyle w:val="PageBreak"/>
      </w:pPr>
      <w:r w:rsidRPr="00552845">
        <w:br w:type="page"/>
      </w:r>
    </w:p>
    <w:p w14:paraId="04848ED4" w14:textId="77777777" w:rsidR="00D67797" w:rsidRPr="00CC5AFB" w:rsidRDefault="00D67797" w:rsidP="007363BD">
      <w:pPr>
        <w:pStyle w:val="Endnote20"/>
      </w:pPr>
      <w:bookmarkStart w:id="121" w:name="_Toc198039499"/>
      <w:r w:rsidRPr="00CC5AFB">
        <w:rPr>
          <w:rStyle w:val="charTableNo"/>
        </w:rPr>
        <w:lastRenderedPageBreak/>
        <w:t>5</w:t>
      </w:r>
      <w:r>
        <w:tab/>
      </w:r>
      <w:r w:rsidRPr="00CC5AFB">
        <w:rPr>
          <w:rStyle w:val="charTableText"/>
        </w:rPr>
        <w:t>Earlier republications</w:t>
      </w:r>
      <w:bookmarkEnd w:id="121"/>
    </w:p>
    <w:p w14:paraId="6C6801D3" w14:textId="77777777" w:rsidR="00D67797" w:rsidRDefault="00D67797">
      <w:pPr>
        <w:pStyle w:val="EndNoteTextPub"/>
      </w:pPr>
      <w:r>
        <w:t xml:space="preserve">Some earlier republications were not numbered. The number in column 1 refers to the publication order.  </w:t>
      </w:r>
    </w:p>
    <w:p w14:paraId="6D1AFF4D" w14:textId="77777777" w:rsidR="00D67797" w:rsidRDefault="00D6779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FC10C5B" w14:textId="77777777" w:rsidR="00D67797" w:rsidRDefault="00D6779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67797" w14:paraId="09A311E3" w14:textId="77777777">
        <w:trPr>
          <w:tblHeader/>
        </w:trPr>
        <w:tc>
          <w:tcPr>
            <w:tcW w:w="1576" w:type="dxa"/>
            <w:tcBorders>
              <w:bottom w:val="single" w:sz="4" w:space="0" w:color="auto"/>
            </w:tcBorders>
          </w:tcPr>
          <w:p w14:paraId="6C03E1BD" w14:textId="77777777" w:rsidR="00D67797" w:rsidRDefault="00D67797">
            <w:pPr>
              <w:pStyle w:val="EarlierRepubHdg"/>
            </w:pPr>
            <w:r>
              <w:t>Republication No and date</w:t>
            </w:r>
          </w:p>
        </w:tc>
        <w:tc>
          <w:tcPr>
            <w:tcW w:w="1681" w:type="dxa"/>
            <w:tcBorders>
              <w:bottom w:val="single" w:sz="4" w:space="0" w:color="auto"/>
            </w:tcBorders>
          </w:tcPr>
          <w:p w14:paraId="6BF7F1F7" w14:textId="77777777" w:rsidR="00D67797" w:rsidRDefault="00D67797">
            <w:pPr>
              <w:pStyle w:val="EarlierRepubHdg"/>
            </w:pPr>
            <w:r>
              <w:t>Effective</w:t>
            </w:r>
          </w:p>
        </w:tc>
        <w:tc>
          <w:tcPr>
            <w:tcW w:w="1783" w:type="dxa"/>
            <w:tcBorders>
              <w:bottom w:val="single" w:sz="4" w:space="0" w:color="auto"/>
            </w:tcBorders>
          </w:tcPr>
          <w:p w14:paraId="220A768F" w14:textId="77777777" w:rsidR="00D67797" w:rsidRDefault="00D67797">
            <w:pPr>
              <w:pStyle w:val="EarlierRepubHdg"/>
            </w:pPr>
            <w:r>
              <w:t>Last amendment made by</w:t>
            </w:r>
          </w:p>
        </w:tc>
        <w:tc>
          <w:tcPr>
            <w:tcW w:w="1783" w:type="dxa"/>
            <w:tcBorders>
              <w:bottom w:val="single" w:sz="4" w:space="0" w:color="auto"/>
            </w:tcBorders>
          </w:tcPr>
          <w:p w14:paraId="06732019" w14:textId="77777777" w:rsidR="00D67797" w:rsidRDefault="00D67797">
            <w:pPr>
              <w:pStyle w:val="EarlierRepubHdg"/>
            </w:pPr>
            <w:r>
              <w:t>Republication for</w:t>
            </w:r>
          </w:p>
        </w:tc>
      </w:tr>
      <w:tr w:rsidR="00D67797" w14:paraId="6B8ECD3B" w14:textId="77777777">
        <w:tc>
          <w:tcPr>
            <w:tcW w:w="1576" w:type="dxa"/>
            <w:tcBorders>
              <w:top w:val="single" w:sz="4" w:space="0" w:color="auto"/>
              <w:bottom w:val="single" w:sz="4" w:space="0" w:color="auto"/>
            </w:tcBorders>
          </w:tcPr>
          <w:p w14:paraId="4FF1EAC9" w14:textId="77777777" w:rsidR="00D67797" w:rsidRDefault="00D67797">
            <w:pPr>
              <w:pStyle w:val="EarlierRepubEntries"/>
            </w:pPr>
            <w:r>
              <w:t>R1</w:t>
            </w:r>
            <w:r>
              <w:br/>
              <w:t>15 Jan 2009</w:t>
            </w:r>
          </w:p>
        </w:tc>
        <w:tc>
          <w:tcPr>
            <w:tcW w:w="1681" w:type="dxa"/>
            <w:tcBorders>
              <w:top w:val="single" w:sz="4" w:space="0" w:color="auto"/>
              <w:bottom w:val="single" w:sz="4" w:space="0" w:color="auto"/>
            </w:tcBorders>
          </w:tcPr>
          <w:p w14:paraId="0EC8F923" w14:textId="77777777" w:rsidR="00D67797" w:rsidRDefault="00D67797">
            <w:pPr>
              <w:pStyle w:val="EarlierRepubEntries"/>
            </w:pPr>
            <w:r>
              <w:t>15 Jan 2009–</w:t>
            </w:r>
            <w:r>
              <w:br/>
              <w:t>6 Apr 2009</w:t>
            </w:r>
          </w:p>
        </w:tc>
        <w:tc>
          <w:tcPr>
            <w:tcW w:w="1783" w:type="dxa"/>
            <w:tcBorders>
              <w:top w:val="single" w:sz="4" w:space="0" w:color="auto"/>
              <w:bottom w:val="single" w:sz="4" w:space="0" w:color="auto"/>
            </w:tcBorders>
          </w:tcPr>
          <w:p w14:paraId="4F0A7E91" w14:textId="77777777" w:rsidR="00D67797" w:rsidRDefault="00D67797">
            <w:pPr>
              <w:pStyle w:val="EarlierRepubEntries"/>
            </w:pPr>
            <w:r>
              <w:t>not amended</w:t>
            </w:r>
          </w:p>
        </w:tc>
        <w:tc>
          <w:tcPr>
            <w:tcW w:w="1783" w:type="dxa"/>
            <w:tcBorders>
              <w:top w:val="single" w:sz="4" w:space="0" w:color="auto"/>
              <w:bottom w:val="single" w:sz="4" w:space="0" w:color="auto"/>
            </w:tcBorders>
          </w:tcPr>
          <w:p w14:paraId="60A66C1F" w14:textId="77777777" w:rsidR="00D67797" w:rsidRDefault="00D67797">
            <w:pPr>
              <w:pStyle w:val="EarlierRepubEntries"/>
            </w:pPr>
            <w:r>
              <w:t>new regulation</w:t>
            </w:r>
          </w:p>
        </w:tc>
      </w:tr>
      <w:tr w:rsidR="00FF6391" w14:paraId="783D9A6F" w14:textId="77777777">
        <w:tc>
          <w:tcPr>
            <w:tcW w:w="1576" w:type="dxa"/>
            <w:tcBorders>
              <w:top w:val="single" w:sz="4" w:space="0" w:color="auto"/>
              <w:bottom w:val="single" w:sz="4" w:space="0" w:color="auto"/>
            </w:tcBorders>
          </w:tcPr>
          <w:p w14:paraId="606446D2" w14:textId="77777777" w:rsidR="00FF6391" w:rsidRDefault="00FF6391">
            <w:pPr>
              <w:pStyle w:val="EarlierRepubEntries"/>
            </w:pPr>
            <w:r>
              <w:t>R2</w:t>
            </w:r>
            <w:r>
              <w:br/>
              <w:t>7 Apr 2009</w:t>
            </w:r>
          </w:p>
        </w:tc>
        <w:tc>
          <w:tcPr>
            <w:tcW w:w="1681" w:type="dxa"/>
            <w:tcBorders>
              <w:top w:val="single" w:sz="4" w:space="0" w:color="auto"/>
              <w:bottom w:val="single" w:sz="4" w:space="0" w:color="auto"/>
            </w:tcBorders>
          </w:tcPr>
          <w:p w14:paraId="01FDBFD5" w14:textId="77777777" w:rsidR="00FF6391" w:rsidRDefault="00FF6391">
            <w:pPr>
              <w:pStyle w:val="EarlierRepubEntries"/>
            </w:pPr>
            <w:r>
              <w:t>7 Apr 2009–</w:t>
            </w:r>
            <w:r>
              <w:br/>
              <w:t>21 Sept 2009</w:t>
            </w:r>
          </w:p>
        </w:tc>
        <w:tc>
          <w:tcPr>
            <w:tcW w:w="1783" w:type="dxa"/>
            <w:tcBorders>
              <w:top w:val="single" w:sz="4" w:space="0" w:color="auto"/>
              <w:bottom w:val="single" w:sz="4" w:space="0" w:color="auto"/>
            </w:tcBorders>
          </w:tcPr>
          <w:p w14:paraId="7EB5042D" w14:textId="20F7430D" w:rsidR="00FF6391" w:rsidRDefault="005A25A9">
            <w:pPr>
              <w:pStyle w:val="EarlierRepubEntries"/>
            </w:pPr>
            <w:hyperlink r:id="rId209" w:tooltip="Firearms Amendment Regulation 2009 (No 1)" w:history="1">
              <w:r w:rsidRPr="005A25A9">
                <w:rPr>
                  <w:rStyle w:val="charCitHyperlinkAbbrev"/>
                </w:rPr>
                <w:t>SL2009</w:t>
              </w:r>
              <w:r w:rsidRPr="005A25A9">
                <w:rPr>
                  <w:rStyle w:val="charCitHyperlinkAbbrev"/>
                </w:rPr>
                <w:noBreakHyphen/>
                <w:t>13</w:t>
              </w:r>
            </w:hyperlink>
          </w:p>
        </w:tc>
        <w:tc>
          <w:tcPr>
            <w:tcW w:w="1783" w:type="dxa"/>
            <w:tcBorders>
              <w:top w:val="single" w:sz="4" w:space="0" w:color="auto"/>
              <w:bottom w:val="single" w:sz="4" w:space="0" w:color="auto"/>
            </w:tcBorders>
          </w:tcPr>
          <w:p w14:paraId="016E1C3A" w14:textId="09714A83" w:rsidR="00FF6391" w:rsidRDefault="00FF6391">
            <w:pPr>
              <w:pStyle w:val="EarlierRepubEntries"/>
            </w:pPr>
            <w:r>
              <w:t xml:space="preserve">amendments by </w:t>
            </w:r>
            <w:hyperlink r:id="rId210" w:tooltip="Firearms Amendment Regulation 2009 (No 1)" w:history="1">
              <w:r w:rsidR="005A25A9" w:rsidRPr="005A25A9">
                <w:rPr>
                  <w:rStyle w:val="charCitHyperlinkAbbrev"/>
                </w:rPr>
                <w:t>SL2009</w:t>
              </w:r>
              <w:r w:rsidR="005A25A9" w:rsidRPr="005A25A9">
                <w:rPr>
                  <w:rStyle w:val="charCitHyperlinkAbbrev"/>
                </w:rPr>
                <w:noBreakHyphen/>
                <w:t>13</w:t>
              </w:r>
            </w:hyperlink>
          </w:p>
        </w:tc>
      </w:tr>
      <w:tr w:rsidR="0090146F" w14:paraId="6E92BF61" w14:textId="77777777" w:rsidTr="00230D21">
        <w:trPr>
          <w:cantSplit/>
        </w:trPr>
        <w:tc>
          <w:tcPr>
            <w:tcW w:w="1576" w:type="dxa"/>
            <w:tcBorders>
              <w:top w:val="single" w:sz="4" w:space="0" w:color="auto"/>
              <w:bottom w:val="single" w:sz="4" w:space="0" w:color="auto"/>
            </w:tcBorders>
          </w:tcPr>
          <w:p w14:paraId="6E5A8B75" w14:textId="77777777" w:rsidR="0090146F" w:rsidRDefault="0090146F">
            <w:pPr>
              <w:pStyle w:val="EarlierRepubEntries"/>
            </w:pPr>
            <w:r>
              <w:t>R3</w:t>
            </w:r>
            <w:r>
              <w:br/>
              <w:t>22 Sept 2009</w:t>
            </w:r>
          </w:p>
        </w:tc>
        <w:tc>
          <w:tcPr>
            <w:tcW w:w="1681" w:type="dxa"/>
            <w:tcBorders>
              <w:top w:val="single" w:sz="4" w:space="0" w:color="auto"/>
              <w:bottom w:val="single" w:sz="4" w:space="0" w:color="auto"/>
            </w:tcBorders>
          </w:tcPr>
          <w:p w14:paraId="22A50BE8" w14:textId="77777777" w:rsidR="0090146F" w:rsidRDefault="0090146F">
            <w:pPr>
              <w:pStyle w:val="EarlierRepubEntries"/>
            </w:pPr>
            <w:r>
              <w:t>22 Sept 2009–</w:t>
            </w:r>
            <w:r>
              <w:br/>
              <w:t>28 Sept 2009</w:t>
            </w:r>
          </w:p>
        </w:tc>
        <w:tc>
          <w:tcPr>
            <w:tcW w:w="1783" w:type="dxa"/>
            <w:tcBorders>
              <w:top w:val="single" w:sz="4" w:space="0" w:color="auto"/>
              <w:bottom w:val="single" w:sz="4" w:space="0" w:color="auto"/>
            </w:tcBorders>
          </w:tcPr>
          <w:p w14:paraId="30C67542" w14:textId="04DC260B" w:rsidR="0090146F" w:rsidRDefault="005A25A9">
            <w:pPr>
              <w:pStyle w:val="EarlierRepubEntries"/>
            </w:pPr>
            <w:hyperlink r:id="rId211" w:tooltip="Statute Law Amendment Act 2009" w:history="1">
              <w:r w:rsidRPr="005A25A9">
                <w:rPr>
                  <w:rStyle w:val="charCitHyperlinkAbbrev"/>
                </w:rPr>
                <w:t>A2009</w:t>
              </w:r>
              <w:r w:rsidRPr="005A25A9">
                <w:rPr>
                  <w:rStyle w:val="charCitHyperlinkAbbrev"/>
                </w:rPr>
                <w:noBreakHyphen/>
                <w:t>20</w:t>
              </w:r>
            </w:hyperlink>
          </w:p>
        </w:tc>
        <w:tc>
          <w:tcPr>
            <w:tcW w:w="1783" w:type="dxa"/>
            <w:tcBorders>
              <w:top w:val="single" w:sz="4" w:space="0" w:color="auto"/>
              <w:bottom w:val="single" w:sz="4" w:space="0" w:color="auto"/>
            </w:tcBorders>
          </w:tcPr>
          <w:p w14:paraId="488D44BC" w14:textId="4322A240" w:rsidR="0090146F" w:rsidRDefault="0090146F">
            <w:pPr>
              <w:pStyle w:val="EarlierRepubEntries"/>
            </w:pPr>
            <w:r>
              <w:t xml:space="preserve">amendments by </w:t>
            </w:r>
            <w:hyperlink r:id="rId212" w:tooltip="Statute Law Amendment Act 2009" w:history="1">
              <w:r w:rsidR="005A25A9" w:rsidRPr="005A25A9">
                <w:rPr>
                  <w:rStyle w:val="charCitHyperlinkAbbrev"/>
                </w:rPr>
                <w:t>A2009</w:t>
              </w:r>
              <w:r w:rsidR="005A25A9" w:rsidRPr="005A25A9">
                <w:rPr>
                  <w:rStyle w:val="charCitHyperlinkAbbrev"/>
                </w:rPr>
                <w:noBreakHyphen/>
                <w:t>20</w:t>
              </w:r>
            </w:hyperlink>
          </w:p>
        </w:tc>
      </w:tr>
      <w:tr w:rsidR="00102451" w14:paraId="2EA446DC" w14:textId="77777777">
        <w:tc>
          <w:tcPr>
            <w:tcW w:w="1576" w:type="dxa"/>
            <w:tcBorders>
              <w:top w:val="single" w:sz="4" w:space="0" w:color="auto"/>
              <w:bottom w:val="single" w:sz="4" w:space="0" w:color="auto"/>
            </w:tcBorders>
          </w:tcPr>
          <w:p w14:paraId="0EC4D956" w14:textId="77777777" w:rsidR="00102451" w:rsidRDefault="00102451">
            <w:pPr>
              <w:pStyle w:val="EarlierRepubEntries"/>
            </w:pPr>
            <w:r>
              <w:t>R4</w:t>
            </w:r>
            <w:r>
              <w:br/>
              <w:t>29 Sept 2009</w:t>
            </w:r>
          </w:p>
        </w:tc>
        <w:tc>
          <w:tcPr>
            <w:tcW w:w="1681" w:type="dxa"/>
            <w:tcBorders>
              <w:top w:val="single" w:sz="4" w:space="0" w:color="auto"/>
              <w:bottom w:val="single" w:sz="4" w:space="0" w:color="auto"/>
            </w:tcBorders>
          </w:tcPr>
          <w:p w14:paraId="30D27DB4" w14:textId="77777777" w:rsidR="00102451" w:rsidRDefault="00102451">
            <w:pPr>
              <w:pStyle w:val="EarlierRepubEntries"/>
            </w:pPr>
            <w:r>
              <w:t>29 Sept 2009–</w:t>
            </w:r>
            <w:r>
              <w:br/>
              <w:t>24 Nov 2009</w:t>
            </w:r>
          </w:p>
        </w:tc>
        <w:tc>
          <w:tcPr>
            <w:tcW w:w="1783" w:type="dxa"/>
            <w:tcBorders>
              <w:top w:val="single" w:sz="4" w:space="0" w:color="auto"/>
              <w:bottom w:val="single" w:sz="4" w:space="0" w:color="auto"/>
            </w:tcBorders>
          </w:tcPr>
          <w:p w14:paraId="162D247B" w14:textId="6CC2C349" w:rsidR="00102451" w:rsidRDefault="005A25A9">
            <w:pPr>
              <w:pStyle w:val="EarlierRepubEntries"/>
            </w:pPr>
            <w:hyperlink r:id="rId213" w:tooltip="Statute Law Amendment Act 2009" w:history="1">
              <w:r w:rsidRPr="005A25A9">
                <w:rPr>
                  <w:rStyle w:val="charCitHyperlinkAbbrev"/>
                </w:rPr>
                <w:t>A2009</w:t>
              </w:r>
              <w:r w:rsidRPr="005A25A9">
                <w:rPr>
                  <w:rStyle w:val="charCitHyperlinkAbbrev"/>
                </w:rPr>
                <w:noBreakHyphen/>
                <w:t>20</w:t>
              </w:r>
            </w:hyperlink>
          </w:p>
        </w:tc>
        <w:tc>
          <w:tcPr>
            <w:tcW w:w="1783" w:type="dxa"/>
            <w:tcBorders>
              <w:top w:val="single" w:sz="4" w:space="0" w:color="auto"/>
              <w:bottom w:val="single" w:sz="4" w:space="0" w:color="auto"/>
            </w:tcBorders>
          </w:tcPr>
          <w:p w14:paraId="5CDD3E1A" w14:textId="27C80AB8" w:rsidR="00102451" w:rsidRDefault="00102451">
            <w:pPr>
              <w:pStyle w:val="EarlierRepubEntries"/>
            </w:pPr>
            <w:r>
              <w:t xml:space="preserve">amendments by </w:t>
            </w:r>
            <w:hyperlink r:id="rId214" w:tooltip="Justice and Community Safety Legislation Amendment Act 2009 (No 2)" w:history="1">
              <w:r w:rsidR="005A25A9" w:rsidRPr="005A25A9">
                <w:rPr>
                  <w:rStyle w:val="charCitHyperlinkAbbrev"/>
                </w:rPr>
                <w:t>A2009</w:t>
              </w:r>
              <w:r w:rsidR="005A25A9" w:rsidRPr="005A25A9">
                <w:rPr>
                  <w:rStyle w:val="charCitHyperlinkAbbrev"/>
                </w:rPr>
                <w:noBreakHyphen/>
                <w:t>19</w:t>
              </w:r>
            </w:hyperlink>
          </w:p>
        </w:tc>
      </w:tr>
      <w:tr w:rsidR="003238F1" w14:paraId="1BE00668" w14:textId="77777777">
        <w:tc>
          <w:tcPr>
            <w:tcW w:w="1576" w:type="dxa"/>
            <w:tcBorders>
              <w:top w:val="single" w:sz="4" w:space="0" w:color="auto"/>
              <w:bottom w:val="single" w:sz="4" w:space="0" w:color="auto"/>
            </w:tcBorders>
          </w:tcPr>
          <w:p w14:paraId="6F3F3079" w14:textId="77777777" w:rsidR="003238F1" w:rsidRDefault="003238F1">
            <w:pPr>
              <w:pStyle w:val="EarlierRepubEntries"/>
            </w:pPr>
            <w:r>
              <w:t>R5</w:t>
            </w:r>
            <w:r>
              <w:br/>
              <w:t>25 Nov 2009</w:t>
            </w:r>
          </w:p>
        </w:tc>
        <w:tc>
          <w:tcPr>
            <w:tcW w:w="1681" w:type="dxa"/>
            <w:tcBorders>
              <w:top w:val="single" w:sz="4" w:space="0" w:color="auto"/>
              <w:bottom w:val="single" w:sz="4" w:space="0" w:color="auto"/>
            </w:tcBorders>
          </w:tcPr>
          <w:p w14:paraId="663387E4" w14:textId="77777777" w:rsidR="003238F1" w:rsidRDefault="003238F1">
            <w:pPr>
              <w:pStyle w:val="EarlierRepubEntries"/>
            </w:pPr>
            <w:r>
              <w:t>25 Nov 2009–</w:t>
            </w:r>
            <w:r>
              <w:br/>
              <w:t>16 Dec 2009</w:t>
            </w:r>
          </w:p>
        </w:tc>
        <w:tc>
          <w:tcPr>
            <w:tcW w:w="1783" w:type="dxa"/>
            <w:tcBorders>
              <w:top w:val="single" w:sz="4" w:space="0" w:color="auto"/>
              <w:bottom w:val="single" w:sz="4" w:space="0" w:color="auto"/>
            </w:tcBorders>
          </w:tcPr>
          <w:p w14:paraId="61F1326F" w14:textId="5A4D4160" w:rsidR="003238F1" w:rsidRDefault="005A25A9">
            <w:pPr>
              <w:pStyle w:val="EarlierRepubEntries"/>
            </w:pPr>
            <w:hyperlink r:id="rId215" w:tooltip="Justice and Community Safety Legislation Amendment Act 2009 (No 3)" w:history="1">
              <w:r w:rsidRPr="005A25A9">
                <w:rPr>
                  <w:rStyle w:val="charCitHyperlinkAbbrev"/>
                </w:rPr>
                <w:t>A2009</w:t>
              </w:r>
              <w:r w:rsidRPr="005A25A9">
                <w:rPr>
                  <w:rStyle w:val="charCitHyperlinkAbbrev"/>
                </w:rPr>
                <w:noBreakHyphen/>
                <w:t>44</w:t>
              </w:r>
            </w:hyperlink>
          </w:p>
        </w:tc>
        <w:tc>
          <w:tcPr>
            <w:tcW w:w="1783" w:type="dxa"/>
            <w:tcBorders>
              <w:top w:val="single" w:sz="4" w:space="0" w:color="auto"/>
              <w:bottom w:val="single" w:sz="4" w:space="0" w:color="auto"/>
            </w:tcBorders>
          </w:tcPr>
          <w:p w14:paraId="7D28A8C8" w14:textId="6E26ECD0" w:rsidR="003238F1" w:rsidRDefault="003238F1">
            <w:pPr>
              <w:pStyle w:val="EarlierRepubEntries"/>
            </w:pPr>
            <w:r>
              <w:t xml:space="preserve">amendments by </w:t>
            </w:r>
            <w:hyperlink r:id="rId216" w:tooltip="Justice and Community Safety Legislation Amendment Act 2009 (No 3)" w:history="1">
              <w:r w:rsidR="005A25A9" w:rsidRPr="005A25A9">
                <w:rPr>
                  <w:rStyle w:val="charCitHyperlinkAbbrev"/>
                </w:rPr>
                <w:t>A2009</w:t>
              </w:r>
              <w:r w:rsidR="005A25A9" w:rsidRPr="005A25A9">
                <w:rPr>
                  <w:rStyle w:val="charCitHyperlinkAbbrev"/>
                </w:rPr>
                <w:noBreakHyphen/>
                <w:t>44</w:t>
              </w:r>
            </w:hyperlink>
          </w:p>
        </w:tc>
      </w:tr>
      <w:tr w:rsidR="008237DD" w14:paraId="12167F20" w14:textId="77777777">
        <w:tc>
          <w:tcPr>
            <w:tcW w:w="1576" w:type="dxa"/>
            <w:tcBorders>
              <w:top w:val="single" w:sz="4" w:space="0" w:color="auto"/>
              <w:bottom w:val="single" w:sz="4" w:space="0" w:color="auto"/>
            </w:tcBorders>
          </w:tcPr>
          <w:p w14:paraId="7C628018" w14:textId="77777777" w:rsidR="008237DD" w:rsidRDefault="008237DD">
            <w:pPr>
              <w:pStyle w:val="EarlierRepubEntries"/>
            </w:pPr>
            <w:r>
              <w:t>R6</w:t>
            </w:r>
            <w:r>
              <w:br/>
              <w:t>17 Dec 2009</w:t>
            </w:r>
          </w:p>
        </w:tc>
        <w:tc>
          <w:tcPr>
            <w:tcW w:w="1681" w:type="dxa"/>
            <w:tcBorders>
              <w:top w:val="single" w:sz="4" w:space="0" w:color="auto"/>
              <w:bottom w:val="single" w:sz="4" w:space="0" w:color="auto"/>
            </w:tcBorders>
          </w:tcPr>
          <w:p w14:paraId="69D92163" w14:textId="77777777" w:rsidR="008237DD" w:rsidRDefault="008237DD">
            <w:pPr>
              <w:pStyle w:val="EarlierRepubEntries"/>
            </w:pPr>
            <w:r>
              <w:t>17 Dec 2009–</w:t>
            </w:r>
            <w:r>
              <w:br/>
              <w:t>15 Jan 2010</w:t>
            </w:r>
          </w:p>
        </w:tc>
        <w:tc>
          <w:tcPr>
            <w:tcW w:w="1783" w:type="dxa"/>
            <w:tcBorders>
              <w:top w:val="single" w:sz="4" w:space="0" w:color="auto"/>
              <w:bottom w:val="single" w:sz="4" w:space="0" w:color="auto"/>
            </w:tcBorders>
          </w:tcPr>
          <w:p w14:paraId="49E2B8CB" w14:textId="53CDCE42" w:rsidR="008237DD" w:rsidRDefault="005A25A9">
            <w:pPr>
              <w:pStyle w:val="EarlierRepubEntries"/>
            </w:pPr>
            <w:hyperlink r:id="rId217" w:tooltip="Statute Law Amendment Act 2009 (No 2)" w:history="1">
              <w:r w:rsidRPr="005A25A9">
                <w:rPr>
                  <w:rStyle w:val="charCitHyperlinkAbbrev"/>
                </w:rPr>
                <w:t>A2009</w:t>
              </w:r>
              <w:r w:rsidRPr="005A25A9">
                <w:rPr>
                  <w:rStyle w:val="charCitHyperlinkAbbrev"/>
                </w:rPr>
                <w:noBreakHyphen/>
                <w:t>49</w:t>
              </w:r>
            </w:hyperlink>
          </w:p>
        </w:tc>
        <w:tc>
          <w:tcPr>
            <w:tcW w:w="1783" w:type="dxa"/>
            <w:tcBorders>
              <w:top w:val="single" w:sz="4" w:space="0" w:color="auto"/>
              <w:bottom w:val="single" w:sz="4" w:space="0" w:color="auto"/>
            </w:tcBorders>
          </w:tcPr>
          <w:p w14:paraId="19D817D1" w14:textId="4506899F" w:rsidR="008237DD" w:rsidRDefault="008237DD">
            <w:pPr>
              <w:pStyle w:val="EarlierRepubEntries"/>
            </w:pPr>
            <w:r>
              <w:t xml:space="preserve">amendments by </w:t>
            </w:r>
            <w:hyperlink r:id="rId218" w:tooltip="Statute Law Amendment Act 2009 (No 2)" w:history="1">
              <w:r w:rsidR="005A25A9" w:rsidRPr="005A25A9">
                <w:rPr>
                  <w:rStyle w:val="charCitHyperlinkAbbrev"/>
                </w:rPr>
                <w:t>A2009</w:t>
              </w:r>
              <w:r w:rsidR="005A25A9" w:rsidRPr="005A25A9">
                <w:rPr>
                  <w:rStyle w:val="charCitHyperlinkAbbrev"/>
                </w:rPr>
                <w:noBreakHyphen/>
                <w:t>49</w:t>
              </w:r>
            </w:hyperlink>
          </w:p>
        </w:tc>
      </w:tr>
      <w:tr w:rsidR="00EE4CC5" w14:paraId="2BA80001" w14:textId="77777777">
        <w:tc>
          <w:tcPr>
            <w:tcW w:w="1576" w:type="dxa"/>
            <w:tcBorders>
              <w:top w:val="single" w:sz="4" w:space="0" w:color="auto"/>
              <w:bottom w:val="single" w:sz="4" w:space="0" w:color="auto"/>
            </w:tcBorders>
          </w:tcPr>
          <w:p w14:paraId="0417AC12" w14:textId="77777777" w:rsidR="00EE4CC5" w:rsidRDefault="00EE4CC5">
            <w:pPr>
              <w:pStyle w:val="EarlierRepubEntries"/>
            </w:pPr>
            <w:r>
              <w:t>R7</w:t>
            </w:r>
            <w:r>
              <w:br/>
              <w:t>16 Jan 2010</w:t>
            </w:r>
          </w:p>
        </w:tc>
        <w:tc>
          <w:tcPr>
            <w:tcW w:w="1681" w:type="dxa"/>
            <w:tcBorders>
              <w:top w:val="single" w:sz="4" w:space="0" w:color="auto"/>
              <w:bottom w:val="single" w:sz="4" w:space="0" w:color="auto"/>
            </w:tcBorders>
          </w:tcPr>
          <w:p w14:paraId="1B30DFEB" w14:textId="77777777" w:rsidR="00EE4CC5" w:rsidRDefault="00EE4CC5">
            <w:pPr>
              <w:pStyle w:val="EarlierRepubEntries"/>
            </w:pPr>
            <w:r>
              <w:t>16 Jan 2010–</w:t>
            </w:r>
            <w:r>
              <w:br/>
              <w:t>27 May 2012</w:t>
            </w:r>
          </w:p>
        </w:tc>
        <w:tc>
          <w:tcPr>
            <w:tcW w:w="1783" w:type="dxa"/>
            <w:tcBorders>
              <w:top w:val="single" w:sz="4" w:space="0" w:color="auto"/>
              <w:bottom w:val="single" w:sz="4" w:space="0" w:color="auto"/>
            </w:tcBorders>
          </w:tcPr>
          <w:p w14:paraId="3D0B08BF" w14:textId="23184A64" w:rsidR="00EE4CC5" w:rsidRDefault="005A25A9">
            <w:pPr>
              <w:pStyle w:val="EarlierRepubEntries"/>
            </w:pPr>
            <w:hyperlink r:id="rId219" w:tooltip="Statute Law Amendment Act 2009 (No 2)" w:history="1">
              <w:r w:rsidRPr="005A25A9">
                <w:rPr>
                  <w:rStyle w:val="charCitHyperlinkAbbrev"/>
                </w:rPr>
                <w:t>A2009</w:t>
              </w:r>
              <w:r w:rsidRPr="005A25A9">
                <w:rPr>
                  <w:rStyle w:val="charCitHyperlinkAbbrev"/>
                </w:rPr>
                <w:noBreakHyphen/>
                <w:t>49</w:t>
              </w:r>
            </w:hyperlink>
          </w:p>
        </w:tc>
        <w:tc>
          <w:tcPr>
            <w:tcW w:w="1783" w:type="dxa"/>
            <w:tcBorders>
              <w:top w:val="single" w:sz="4" w:space="0" w:color="auto"/>
              <w:bottom w:val="single" w:sz="4" w:space="0" w:color="auto"/>
            </w:tcBorders>
          </w:tcPr>
          <w:p w14:paraId="6B5B6113" w14:textId="77777777" w:rsidR="00EE4CC5" w:rsidRDefault="00E82E23">
            <w:pPr>
              <w:pStyle w:val="EarlierRepubEntries"/>
            </w:pPr>
            <w:r>
              <w:t>commenced expiry</w:t>
            </w:r>
          </w:p>
        </w:tc>
      </w:tr>
      <w:tr w:rsidR="00B86F55" w14:paraId="2BB7269A" w14:textId="77777777">
        <w:tc>
          <w:tcPr>
            <w:tcW w:w="1576" w:type="dxa"/>
            <w:tcBorders>
              <w:top w:val="single" w:sz="4" w:space="0" w:color="auto"/>
              <w:bottom w:val="single" w:sz="4" w:space="0" w:color="auto"/>
            </w:tcBorders>
          </w:tcPr>
          <w:p w14:paraId="6714E1A1" w14:textId="77777777" w:rsidR="00B86F55" w:rsidRDefault="00B86F55">
            <w:pPr>
              <w:pStyle w:val="EarlierRepubEntries"/>
            </w:pPr>
            <w:r>
              <w:t>R8</w:t>
            </w:r>
            <w:r>
              <w:br/>
              <w:t>28 May 2012</w:t>
            </w:r>
          </w:p>
        </w:tc>
        <w:tc>
          <w:tcPr>
            <w:tcW w:w="1681" w:type="dxa"/>
            <w:tcBorders>
              <w:top w:val="single" w:sz="4" w:space="0" w:color="auto"/>
              <w:bottom w:val="single" w:sz="4" w:space="0" w:color="auto"/>
            </w:tcBorders>
          </w:tcPr>
          <w:p w14:paraId="2720D154" w14:textId="77777777" w:rsidR="00B86F55" w:rsidRDefault="00B86F55">
            <w:pPr>
              <w:pStyle w:val="EarlierRepubEntries"/>
            </w:pPr>
            <w:r>
              <w:t>28 May 2012–</w:t>
            </w:r>
            <w:r>
              <w:br/>
              <w:t>25 Nov 2013</w:t>
            </w:r>
          </w:p>
        </w:tc>
        <w:tc>
          <w:tcPr>
            <w:tcW w:w="1783" w:type="dxa"/>
            <w:tcBorders>
              <w:top w:val="single" w:sz="4" w:space="0" w:color="auto"/>
              <w:bottom w:val="single" w:sz="4" w:space="0" w:color="auto"/>
            </w:tcBorders>
          </w:tcPr>
          <w:p w14:paraId="310B5650" w14:textId="4432EEA3" w:rsidR="00B86F55" w:rsidRDefault="00B86F55">
            <w:pPr>
              <w:pStyle w:val="EarlierRepubEntries"/>
            </w:pPr>
            <w:hyperlink r:id="rId220" w:tooltip="Business Names Registration (Transition to Commonwealth) Act 2012" w:history="1">
              <w:r>
                <w:rPr>
                  <w:rStyle w:val="charCitHyperlinkAbbrev"/>
                </w:rPr>
                <w:t>A2012</w:t>
              </w:r>
              <w:r>
                <w:rPr>
                  <w:rStyle w:val="charCitHyperlinkAbbrev"/>
                </w:rPr>
                <w:noBreakHyphen/>
                <w:t>2</w:t>
              </w:r>
            </w:hyperlink>
          </w:p>
        </w:tc>
        <w:tc>
          <w:tcPr>
            <w:tcW w:w="1783" w:type="dxa"/>
            <w:tcBorders>
              <w:top w:val="single" w:sz="4" w:space="0" w:color="auto"/>
              <w:bottom w:val="single" w:sz="4" w:space="0" w:color="auto"/>
            </w:tcBorders>
          </w:tcPr>
          <w:p w14:paraId="1AFB09E4" w14:textId="35BFEBD0" w:rsidR="00B86F55" w:rsidRDefault="00B86F55">
            <w:pPr>
              <w:pStyle w:val="EarlierRepubEntries"/>
            </w:pPr>
            <w:r>
              <w:t xml:space="preserve">amendments by </w:t>
            </w:r>
            <w:hyperlink r:id="rId221" w:tooltip="Business Names Registration (Transition to Commonwealth) Act 2012" w:history="1">
              <w:r>
                <w:rPr>
                  <w:rStyle w:val="charCitHyperlinkAbbrev"/>
                </w:rPr>
                <w:t>A2012</w:t>
              </w:r>
              <w:r>
                <w:rPr>
                  <w:rStyle w:val="charCitHyperlinkAbbrev"/>
                </w:rPr>
                <w:noBreakHyphen/>
                <w:t>2</w:t>
              </w:r>
            </w:hyperlink>
          </w:p>
        </w:tc>
      </w:tr>
      <w:tr w:rsidR="00B4421B" w14:paraId="126C6C1A" w14:textId="77777777">
        <w:tc>
          <w:tcPr>
            <w:tcW w:w="1576" w:type="dxa"/>
            <w:tcBorders>
              <w:top w:val="single" w:sz="4" w:space="0" w:color="auto"/>
              <w:bottom w:val="single" w:sz="4" w:space="0" w:color="auto"/>
            </w:tcBorders>
          </w:tcPr>
          <w:p w14:paraId="2C50B352" w14:textId="77777777" w:rsidR="00B4421B" w:rsidRDefault="00B4421B">
            <w:pPr>
              <w:pStyle w:val="EarlierRepubEntries"/>
            </w:pPr>
            <w:r>
              <w:t>R9</w:t>
            </w:r>
            <w:r>
              <w:br/>
              <w:t>26 Nov 2013</w:t>
            </w:r>
          </w:p>
        </w:tc>
        <w:tc>
          <w:tcPr>
            <w:tcW w:w="1681" w:type="dxa"/>
            <w:tcBorders>
              <w:top w:val="single" w:sz="4" w:space="0" w:color="auto"/>
              <w:bottom w:val="single" w:sz="4" w:space="0" w:color="auto"/>
            </w:tcBorders>
          </w:tcPr>
          <w:p w14:paraId="2EFC0E4E" w14:textId="77777777" w:rsidR="00B4421B" w:rsidRDefault="0042474E">
            <w:pPr>
              <w:pStyle w:val="EarlierRepubEntries"/>
            </w:pPr>
            <w:r>
              <w:t>26 Nov 2013–</w:t>
            </w:r>
            <w:r>
              <w:br/>
              <w:t>9 Mar</w:t>
            </w:r>
            <w:r w:rsidR="00B4421B">
              <w:t xml:space="preserve"> 2014</w:t>
            </w:r>
          </w:p>
        </w:tc>
        <w:tc>
          <w:tcPr>
            <w:tcW w:w="1783" w:type="dxa"/>
            <w:tcBorders>
              <w:top w:val="single" w:sz="4" w:space="0" w:color="auto"/>
              <w:bottom w:val="single" w:sz="4" w:space="0" w:color="auto"/>
            </w:tcBorders>
          </w:tcPr>
          <w:p w14:paraId="16BDA50C" w14:textId="3BD89729" w:rsidR="00B4421B" w:rsidRDefault="00B4421B">
            <w:pPr>
              <w:pStyle w:val="EarlierRepubEntries"/>
            </w:pPr>
            <w:hyperlink r:id="rId222" w:tooltip="Firearms Amendment Regulation 2013 (No 1)" w:history="1">
              <w:r w:rsidRPr="005A1B88">
                <w:rPr>
                  <w:rStyle w:val="charCitHyperlinkAbbrev"/>
                </w:rPr>
                <w:t>SL2013</w:t>
              </w:r>
              <w:r w:rsidRPr="005A1B88">
                <w:rPr>
                  <w:rStyle w:val="charCitHyperlinkAbbrev"/>
                </w:rPr>
                <w:noBreakHyphen/>
                <w:t>29</w:t>
              </w:r>
            </w:hyperlink>
          </w:p>
        </w:tc>
        <w:tc>
          <w:tcPr>
            <w:tcW w:w="1783" w:type="dxa"/>
            <w:tcBorders>
              <w:top w:val="single" w:sz="4" w:space="0" w:color="auto"/>
              <w:bottom w:val="single" w:sz="4" w:space="0" w:color="auto"/>
            </w:tcBorders>
          </w:tcPr>
          <w:p w14:paraId="0471879E" w14:textId="4E9DA65E" w:rsidR="00B4421B" w:rsidRDefault="00B4421B">
            <w:pPr>
              <w:pStyle w:val="EarlierRepubEntries"/>
            </w:pPr>
            <w:r>
              <w:t xml:space="preserve">amendments by </w:t>
            </w:r>
            <w:hyperlink r:id="rId223" w:tooltip="Firearms Amendment Regulation 2013 (No 1)" w:history="1">
              <w:r w:rsidRPr="005A1B88">
                <w:rPr>
                  <w:rStyle w:val="charCitHyperlinkAbbrev"/>
                </w:rPr>
                <w:t>SL2013</w:t>
              </w:r>
              <w:r w:rsidRPr="005A1B88">
                <w:rPr>
                  <w:rStyle w:val="charCitHyperlinkAbbrev"/>
                </w:rPr>
                <w:noBreakHyphen/>
                <w:t>29</w:t>
              </w:r>
            </w:hyperlink>
          </w:p>
        </w:tc>
      </w:tr>
      <w:tr w:rsidR="00F75190" w14:paraId="1669FBF9" w14:textId="77777777">
        <w:tc>
          <w:tcPr>
            <w:tcW w:w="1576" w:type="dxa"/>
            <w:tcBorders>
              <w:top w:val="single" w:sz="4" w:space="0" w:color="auto"/>
              <w:bottom w:val="single" w:sz="4" w:space="0" w:color="auto"/>
            </w:tcBorders>
          </w:tcPr>
          <w:p w14:paraId="647BE1A8" w14:textId="77777777" w:rsidR="00F75190" w:rsidRDefault="00F75190">
            <w:pPr>
              <w:pStyle w:val="EarlierRepubEntries"/>
            </w:pPr>
            <w:r>
              <w:t>R10</w:t>
            </w:r>
            <w:r>
              <w:br/>
              <w:t>10 Mar 2014</w:t>
            </w:r>
          </w:p>
        </w:tc>
        <w:tc>
          <w:tcPr>
            <w:tcW w:w="1681" w:type="dxa"/>
            <w:tcBorders>
              <w:top w:val="single" w:sz="4" w:space="0" w:color="auto"/>
              <w:bottom w:val="single" w:sz="4" w:space="0" w:color="auto"/>
            </w:tcBorders>
          </w:tcPr>
          <w:p w14:paraId="7F8CDD6B" w14:textId="77777777" w:rsidR="00F75190" w:rsidRDefault="00F75190">
            <w:pPr>
              <w:pStyle w:val="EarlierRepubEntries"/>
            </w:pPr>
            <w:r>
              <w:t>10 Mar 2014–</w:t>
            </w:r>
            <w:r>
              <w:br/>
              <w:t>10 June 2015</w:t>
            </w:r>
          </w:p>
        </w:tc>
        <w:tc>
          <w:tcPr>
            <w:tcW w:w="1783" w:type="dxa"/>
            <w:tcBorders>
              <w:top w:val="single" w:sz="4" w:space="0" w:color="auto"/>
              <w:bottom w:val="single" w:sz="4" w:space="0" w:color="auto"/>
            </w:tcBorders>
          </w:tcPr>
          <w:p w14:paraId="5A174795" w14:textId="6B605DDB" w:rsidR="00F75190" w:rsidRDefault="00F75190">
            <w:pPr>
              <w:pStyle w:val="EarlierRepubEntries"/>
            </w:pPr>
            <w:hyperlink r:id="rId224" w:tooltip="Firearms Amendment Regulation 2013 (No 1)" w:history="1">
              <w:r w:rsidRPr="005A1B88">
                <w:rPr>
                  <w:rStyle w:val="charCitHyperlinkAbbrev"/>
                </w:rPr>
                <w:t>SL2013</w:t>
              </w:r>
              <w:r w:rsidRPr="005A1B88">
                <w:rPr>
                  <w:rStyle w:val="charCitHyperlinkAbbrev"/>
                </w:rPr>
                <w:noBreakHyphen/>
                <w:t>29</w:t>
              </w:r>
            </w:hyperlink>
          </w:p>
        </w:tc>
        <w:tc>
          <w:tcPr>
            <w:tcW w:w="1783" w:type="dxa"/>
            <w:tcBorders>
              <w:top w:val="single" w:sz="4" w:space="0" w:color="auto"/>
              <w:bottom w:val="single" w:sz="4" w:space="0" w:color="auto"/>
            </w:tcBorders>
          </w:tcPr>
          <w:p w14:paraId="4A2206C1" w14:textId="1AB7642A" w:rsidR="00F75190" w:rsidRDefault="00F75190">
            <w:pPr>
              <w:pStyle w:val="EarlierRepubEntries"/>
            </w:pPr>
            <w:r>
              <w:t xml:space="preserve">amendments by </w:t>
            </w:r>
            <w:hyperlink r:id="rId225" w:tooltip="Firearms Amendment Regulation 2013 (No 1)" w:history="1">
              <w:r w:rsidRPr="005A1B88">
                <w:rPr>
                  <w:rStyle w:val="charCitHyperlinkAbbrev"/>
                </w:rPr>
                <w:t>SL2013</w:t>
              </w:r>
              <w:r w:rsidRPr="005A1B88">
                <w:rPr>
                  <w:rStyle w:val="charCitHyperlinkAbbrev"/>
                </w:rPr>
                <w:noBreakHyphen/>
                <w:t>29</w:t>
              </w:r>
            </w:hyperlink>
          </w:p>
        </w:tc>
      </w:tr>
      <w:tr w:rsidR="00DE3013" w14:paraId="732FF508" w14:textId="77777777">
        <w:tc>
          <w:tcPr>
            <w:tcW w:w="1576" w:type="dxa"/>
            <w:tcBorders>
              <w:top w:val="single" w:sz="4" w:space="0" w:color="auto"/>
              <w:bottom w:val="single" w:sz="4" w:space="0" w:color="auto"/>
            </w:tcBorders>
          </w:tcPr>
          <w:p w14:paraId="7AF43B79" w14:textId="77777777" w:rsidR="00DE3013" w:rsidRDefault="00DE3013">
            <w:pPr>
              <w:pStyle w:val="EarlierRepubEntries"/>
            </w:pPr>
            <w:r>
              <w:t>R11</w:t>
            </w:r>
            <w:r>
              <w:br/>
              <w:t>11 June 2015</w:t>
            </w:r>
          </w:p>
        </w:tc>
        <w:tc>
          <w:tcPr>
            <w:tcW w:w="1681" w:type="dxa"/>
            <w:tcBorders>
              <w:top w:val="single" w:sz="4" w:space="0" w:color="auto"/>
              <w:bottom w:val="single" w:sz="4" w:space="0" w:color="auto"/>
            </w:tcBorders>
          </w:tcPr>
          <w:p w14:paraId="069A7DC2" w14:textId="77777777" w:rsidR="00DE3013" w:rsidRDefault="00DE3013">
            <w:pPr>
              <w:pStyle w:val="EarlierRepubEntries"/>
            </w:pPr>
            <w:r>
              <w:t>11 June 2015–</w:t>
            </w:r>
            <w:r>
              <w:br/>
              <w:t>6 Nov 2015</w:t>
            </w:r>
          </w:p>
        </w:tc>
        <w:tc>
          <w:tcPr>
            <w:tcW w:w="1783" w:type="dxa"/>
            <w:tcBorders>
              <w:top w:val="single" w:sz="4" w:space="0" w:color="auto"/>
              <w:bottom w:val="single" w:sz="4" w:space="0" w:color="auto"/>
            </w:tcBorders>
          </w:tcPr>
          <w:p w14:paraId="6FD7250F" w14:textId="3DD40520" w:rsidR="00DE3013" w:rsidRDefault="001C14D4">
            <w:pPr>
              <w:pStyle w:val="EarlierRepubEntries"/>
            </w:pPr>
            <w:hyperlink r:id="rId226" w:anchor="history"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2BB5A963" w14:textId="5B069DBB" w:rsidR="00DE3013" w:rsidRDefault="00DE3013">
            <w:pPr>
              <w:pStyle w:val="EarlierRepubEntries"/>
            </w:pPr>
            <w:r>
              <w:t xml:space="preserve">amendments by </w:t>
            </w:r>
            <w:hyperlink r:id="rId227" w:anchor="history" w:tooltip="Nature Conservation Act 2014" w:history="1">
              <w:r w:rsidR="001C14D4">
                <w:rPr>
                  <w:rStyle w:val="charCitHyperlinkAbbrev"/>
                </w:rPr>
                <w:t>A2014</w:t>
              </w:r>
              <w:r w:rsidR="001C14D4">
                <w:rPr>
                  <w:rStyle w:val="charCitHyperlinkAbbrev"/>
                </w:rPr>
                <w:noBreakHyphen/>
                <w:t>59</w:t>
              </w:r>
            </w:hyperlink>
          </w:p>
        </w:tc>
      </w:tr>
      <w:tr w:rsidR="00A12D64" w14:paraId="5F644FDD" w14:textId="77777777">
        <w:tc>
          <w:tcPr>
            <w:tcW w:w="1576" w:type="dxa"/>
            <w:tcBorders>
              <w:top w:val="single" w:sz="4" w:space="0" w:color="auto"/>
              <w:bottom w:val="single" w:sz="4" w:space="0" w:color="auto"/>
            </w:tcBorders>
          </w:tcPr>
          <w:p w14:paraId="11D82B58" w14:textId="77777777" w:rsidR="00A12D64" w:rsidRDefault="00A12D64">
            <w:pPr>
              <w:pStyle w:val="EarlierRepubEntries"/>
            </w:pPr>
            <w:r>
              <w:t>R12</w:t>
            </w:r>
            <w:r>
              <w:br/>
              <w:t>7 Nov 2015</w:t>
            </w:r>
          </w:p>
        </w:tc>
        <w:tc>
          <w:tcPr>
            <w:tcW w:w="1681" w:type="dxa"/>
            <w:tcBorders>
              <w:top w:val="single" w:sz="4" w:space="0" w:color="auto"/>
              <w:bottom w:val="single" w:sz="4" w:space="0" w:color="auto"/>
            </w:tcBorders>
          </w:tcPr>
          <w:p w14:paraId="2D039720" w14:textId="77777777" w:rsidR="00A12D64" w:rsidRDefault="00A12D64">
            <w:pPr>
              <w:pStyle w:val="EarlierRepubEntries"/>
            </w:pPr>
            <w:r>
              <w:t>7 Nov 2015–</w:t>
            </w:r>
            <w:r>
              <w:br/>
              <w:t>30 Nov 2015</w:t>
            </w:r>
          </w:p>
        </w:tc>
        <w:tc>
          <w:tcPr>
            <w:tcW w:w="1783" w:type="dxa"/>
            <w:tcBorders>
              <w:top w:val="single" w:sz="4" w:space="0" w:color="auto"/>
              <w:bottom w:val="single" w:sz="4" w:space="0" w:color="auto"/>
            </w:tcBorders>
          </w:tcPr>
          <w:p w14:paraId="7DC97D63" w14:textId="0ABE5CFF" w:rsidR="00A12D64" w:rsidRDefault="00A12D64">
            <w:pPr>
              <w:pStyle w:val="EarlierRepubEntries"/>
            </w:pPr>
            <w:hyperlink r:id="rId228" w:tooltip="Spent Convictions (Historical Homosexual Convictions Extinguishment) Amendment Act 2015 " w:history="1">
              <w:r w:rsidRPr="00A12D64">
                <w:rPr>
                  <w:rStyle w:val="charCitHyperlinkAbbrev"/>
                </w:rPr>
                <w:t>A2015-45</w:t>
              </w:r>
            </w:hyperlink>
          </w:p>
        </w:tc>
        <w:tc>
          <w:tcPr>
            <w:tcW w:w="1783" w:type="dxa"/>
            <w:tcBorders>
              <w:top w:val="single" w:sz="4" w:space="0" w:color="auto"/>
              <w:bottom w:val="single" w:sz="4" w:space="0" w:color="auto"/>
            </w:tcBorders>
          </w:tcPr>
          <w:p w14:paraId="35DC4C35" w14:textId="2A29D723" w:rsidR="00A12D64" w:rsidRDefault="00A12D64">
            <w:pPr>
              <w:pStyle w:val="EarlierRepubEntries"/>
            </w:pPr>
            <w:r>
              <w:t xml:space="preserve">amendments by </w:t>
            </w:r>
            <w:hyperlink r:id="rId229" w:tooltip="Spent Convictions (Historical Homosexual Convictions Extinguishment) Amendment Act 2015 " w:history="1">
              <w:r w:rsidRPr="00A12D64">
                <w:rPr>
                  <w:rStyle w:val="charCitHyperlinkAbbrev"/>
                </w:rPr>
                <w:t>A2015-45</w:t>
              </w:r>
            </w:hyperlink>
          </w:p>
        </w:tc>
      </w:tr>
      <w:tr w:rsidR="006A4365" w14:paraId="6780013A" w14:textId="77777777">
        <w:tc>
          <w:tcPr>
            <w:tcW w:w="1576" w:type="dxa"/>
            <w:tcBorders>
              <w:top w:val="single" w:sz="4" w:space="0" w:color="auto"/>
              <w:bottom w:val="single" w:sz="4" w:space="0" w:color="auto"/>
            </w:tcBorders>
          </w:tcPr>
          <w:p w14:paraId="2658BD7C" w14:textId="77777777" w:rsidR="006A4365" w:rsidRDefault="006A4365" w:rsidP="00F05DDD">
            <w:pPr>
              <w:pStyle w:val="EarlierRepubEntries"/>
            </w:pPr>
            <w:r>
              <w:lastRenderedPageBreak/>
              <w:t>R13</w:t>
            </w:r>
            <w:r>
              <w:br/>
              <w:t>1 Dec 2015</w:t>
            </w:r>
          </w:p>
        </w:tc>
        <w:tc>
          <w:tcPr>
            <w:tcW w:w="1681" w:type="dxa"/>
            <w:tcBorders>
              <w:top w:val="single" w:sz="4" w:space="0" w:color="auto"/>
              <w:bottom w:val="single" w:sz="4" w:space="0" w:color="auto"/>
            </w:tcBorders>
          </w:tcPr>
          <w:p w14:paraId="3569FC9D" w14:textId="77777777" w:rsidR="006A4365" w:rsidRDefault="006A4365" w:rsidP="00F05DDD">
            <w:pPr>
              <w:pStyle w:val="EarlierRepubEntries"/>
            </w:pPr>
            <w:r>
              <w:t>1 Dec 2015–</w:t>
            </w:r>
            <w:r>
              <w:br/>
              <w:t>31 Aug 2016</w:t>
            </w:r>
          </w:p>
        </w:tc>
        <w:tc>
          <w:tcPr>
            <w:tcW w:w="1783" w:type="dxa"/>
            <w:tcBorders>
              <w:top w:val="single" w:sz="4" w:space="0" w:color="auto"/>
              <w:bottom w:val="single" w:sz="4" w:space="0" w:color="auto"/>
            </w:tcBorders>
          </w:tcPr>
          <w:p w14:paraId="3E0CE036" w14:textId="06BFECEF" w:rsidR="006A4365" w:rsidRDefault="006A4365" w:rsidP="00F05DDD">
            <w:pPr>
              <w:pStyle w:val="EarlierRepubEntries"/>
            </w:pPr>
            <w:hyperlink r:id="rId230" w:tooltip="Spent Convictions (Historical Homosexual Convictions Extinguishment) Amendment Act 2015 " w:history="1">
              <w:r w:rsidRPr="00A12D64">
                <w:rPr>
                  <w:rStyle w:val="charCitHyperlinkAbbrev"/>
                </w:rPr>
                <w:t>A2015-45</w:t>
              </w:r>
            </w:hyperlink>
          </w:p>
        </w:tc>
        <w:tc>
          <w:tcPr>
            <w:tcW w:w="1783" w:type="dxa"/>
            <w:tcBorders>
              <w:top w:val="single" w:sz="4" w:space="0" w:color="auto"/>
              <w:bottom w:val="single" w:sz="4" w:space="0" w:color="auto"/>
            </w:tcBorders>
          </w:tcPr>
          <w:p w14:paraId="0F0254E8" w14:textId="44337981" w:rsidR="006A4365" w:rsidRDefault="006A4365" w:rsidP="00F05DDD">
            <w:pPr>
              <w:pStyle w:val="EarlierRepubEntries"/>
            </w:pPr>
            <w:r>
              <w:t xml:space="preserve">amendments by </w:t>
            </w:r>
            <w:hyperlink r:id="rId231" w:anchor="history" w:tooltip="Veterinary Practice Act 2018" w:history="1">
              <w:r w:rsidR="00CA5F47" w:rsidRPr="00406EC4">
                <w:rPr>
                  <w:rStyle w:val="charCitHyperlinkAbbrev"/>
                </w:rPr>
                <w:t>A2018</w:t>
              </w:r>
              <w:r w:rsidR="00CA5F47" w:rsidRPr="00406EC4">
                <w:rPr>
                  <w:rStyle w:val="charCitHyperlinkAbbrev"/>
                </w:rPr>
                <w:noBreakHyphen/>
                <w:t>32</w:t>
              </w:r>
            </w:hyperlink>
          </w:p>
        </w:tc>
      </w:tr>
      <w:tr w:rsidR="00483339" w14:paraId="30BF93C7" w14:textId="77777777">
        <w:tc>
          <w:tcPr>
            <w:tcW w:w="1576" w:type="dxa"/>
            <w:tcBorders>
              <w:top w:val="single" w:sz="4" w:space="0" w:color="auto"/>
              <w:bottom w:val="single" w:sz="4" w:space="0" w:color="auto"/>
            </w:tcBorders>
          </w:tcPr>
          <w:p w14:paraId="34BBE9B5" w14:textId="77777777" w:rsidR="00483339" w:rsidRDefault="00483339" w:rsidP="00F05DDD">
            <w:pPr>
              <w:pStyle w:val="EarlierRepubEntries"/>
            </w:pPr>
            <w:r>
              <w:t>R14</w:t>
            </w:r>
            <w:r>
              <w:br/>
              <w:t>1 Sept 2016</w:t>
            </w:r>
          </w:p>
        </w:tc>
        <w:tc>
          <w:tcPr>
            <w:tcW w:w="1681" w:type="dxa"/>
            <w:tcBorders>
              <w:top w:val="single" w:sz="4" w:space="0" w:color="auto"/>
              <w:bottom w:val="single" w:sz="4" w:space="0" w:color="auto"/>
            </w:tcBorders>
          </w:tcPr>
          <w:p w14:paraId="2801A437" w14:textId="77777777" w:rsidR="00483339" w:rsidRDefault="00483339" w:rsidP="00F05DDD">
            <w:pPr>
              <w:pStyle w:val="EarlierRepubEntries"/>
            </w:pPr>
            <w:r>
              <w:t>1 Sept 2016–</w:t>
            </w:r>
            <w:r>
              <w:br/>
              <w:t>8 Sept 2016</w:t>
            </w:r>
          </w:p>
        </w:tc>
        <w:tc>
          <w:tcPr>
            <w:tcW w:w="1783" w:type="dxa"/>
            <w:tcBorders>
              <w:top w:val="single" w:sz="4" w:space="0" w:color="auto"/>
              <w:bottom w:val="single" w:sz="4" w:space="0" w:color="auto"/>
            </w:tcBorders>
          </w:tcPr>
          <w:p w14:paraId="62059530" w14:textId="0E495AA3" w:rsidR="00483339" w:rsidRDefault="00483339" w:rsidP="00F05DDD">
            <w:pPr>
              <w:pStyle w:val="EarlierRepubEntries"/>
            </w:pPr>
            <w:hyperlink r:id="rId232" w:tooltip="Public Sector Management Amendment Act 2016" w:history="1">
              <w:r w:rsidRPr="00970986">
                <w:rPr>
                  <w:rStyle w:val="charCitHyperlinkAbbrev"/>
                </w:rPr>
                <w:t>A2016</w:t>
              </w:r>
              <w:r w:rsidRPr="00970986">
                <w:rPr>
                  <w:rStyle w:val="charCitHyperlinkAbbrev"/>
                </w:rPr>
                <w:noBreakHyphen/>
                <w:t>52</w:t>
              </w:r>
            </w:hyperlink>
          </w:p>
        </w:tc>
        <w:tc>
          <w:tcPr>
            <w:tcW w:w="1783" w:type="dxa"/>
            <w:tcBorders>
              <w:top w:val="single" w:sz="4" w:space="0" w:color="auto"/>
              <w:bottom w:val="single" w:sz="4" w:space="0" w:color="auto"/>
            </w:tcBorders>
          </w:tcPr>
          <w:p w14:paraId="0B395005" w14:textId="01B80798" w:rsidR="00483339" w:rsidRDefault="00483339" w:rsidP="00F05DDD">
            <w:pPr>
              <w:pStyle w:val="EarlierRepubEntries"/>
            </w:pPr>
            <w:r>
              <w:t xml:space="preserve">amendments by </w:t>
            </w:r>
            <w:hyperlink r:id="rId233" w:tooltip="Public Sector Management Amendment Act 2016" w:history="1">
              <w:r w:rsidRPr="00970986">
                <w:rPr>
                  <w:rStyle w:val="charCitHyperlinkAbbrev"/>
                </w:rPr>
                <w:t>A2016</w:t>
              </w:r>
              <w:r w:rsidRPr="00970986">
                <w:rPr>
                  <w:rStyle w:val="charCitHyperlinkAbbrev"/>
                </w:rPr>
                <w:noBreakHyphen/>
                <w:t>52</w:t>
              </w:r>
            </w:hyperlink>
          </w:p>
        </w:tc>
      </w:tr>
      <w:tr w:rsidR="008249A1" w14:paraId="22EF14EF" w14:textId="77777777">
        <w:tc>
          <w:tcPr>
            <w:tcW w:w="1576" w:type="dxa"/>
            <w:tcBorders>
              <w:top w:val="single" w:sz="4" w:space="0" w:color="auto"/>
              <w:bottom w:val="single" w:sz="4" w:space="0" w:color="auto"/>
            </w:tcBorders>
          </w:tcPr>
          <w:p w14:paraId="40950977" w14:textId="77777777" w:rsidR="008249A1" w:rsidRDefault="008249A1" w:rsidP="00F05DDD">
            <w:pPr>
              <w:pStyle w:val="EarlierRepubEntries"/>
            </w:pPr>
            <w:r>
              <w:t>R15</w:t>
            </w:r>
            <w:r>
              <w:br/>
              <w:t>9 Sept 2016</w:t>
            </w:r>
          </w:p>
        </w:tc>
        <w:tc>
          <w:tcPr>
            <w:tcW w:w="1681" w:type="dxa"/>
            <w:tcBorders>
              <w:top w:val="single" w:sz="4" w:space="0" w:color="auto"/>
              <w:bottom w:val="single" w:sz="4" w:space="0" w:color="auto"/>
            </w:tcBorders>
          </w:tcPr>
          <w:p w14:paraId="309901B5" w14:textId="77777777" w:rsidR="008249A1" w:rsidRDefault="008249A1" w:rsidP="00F05DDD">
            <w:pPr>
              <w:pStyle w:val="EarlierRepubEntries"/>
            </w:pPr>
            <w:r>
              <w:t>9 Sept 2016–</w:t>
            </w:r>
            <w:r>
              <w:br/>
              <w:t>28 Feb 2018</w:t>
            </w:r>
          </w:p>
        </w:tc>
        <w:tc>
          <w:tcPr>
            <w:tcW w:w="1783" w:type="dxa"/>
            <w:tcBorders>
              <w:top w:val="single" w:sz="4" w:space="0" w:color="auto"/>
              <w:bottom w:val="single" w:sz="4" w:space="0" w:color="auto"/>
            </w:tcBorders>
          </w:tcPr>
          <w:p w14:paraId="78E350AC" w14:textId="2B3C8A6D" w:rsidR="008249A1" w:rsidRDefault="008249A1" w:rsidP="00F05DDD">
            <w:pPr>
              <w:pStyle w:val="EarlierRepubEntries"/>
            </w:pPr>
            <w:hyperlink r:id="rId234" w:tooltip="Firearms Amendment Regulation 2016 (No 1)" w:history="1">
              <w:r>
                <w:rPr>
                  <w:rStyle w:val="charCitHyperlinkAbbrev"/>
                </w:rPr>
                <w:t>SL2016</w:t>
              </w:r>
              <w:r>
                <w:rPr>
                  <w:rStyle w:val="charCitHyperlinkAbbrev"/>
                </w:rPr>
                <w:noBreakHyphen/>
                <w:t>28</w:t>
              </w:r>
            </w:hyperlink>
          </w:p>
        </w:tc>
        <w:tc>
          <w:tcPr>
            <w:tcW w:w="1783" w:type="dxa"/>
            <w:tcBorders>
              <w:top w:val="single" w:sz="4" w:space="0" w:color="auto"/>
              <w:bottom w:val="single" w:sz="4" w:space="0" w:color="auto"/>
            </w:tcBorders>
          </w:tcPr>
          <w:p w14:paraId="439AC11C" w14:textId="61446C1A" w:rsidR="008249A1" w:rsidRDefault="008249A1" w:rsidP="00F05DDD">
            <w:pPr>
              <w:pStyle w:val="EarlierRepubEntries"/>
            </w:pPr>
            <w:r>
              <w:t xml:space="preserve">amendments by </w:t>
            </w:r>
            <w:hyperlink r:id="rId235" w:tooltip="Firearms Amendment Regulation 2016 (No 1)" w:history="1">
              <w:r>
                <w:rPr>
                  <w:rStyle w:val="charCitHyperlinkAbbrev"/>
                </w:rPr>
                <w:t>SL2016</w:t>
              </w:r>
              <w:r>
                <w:rPr>
                  <w:rStyle w:val="charCitHyperlinkAbbrev"/>
                </w:rPr>
                <w:noBreakHyphen/>
                <w:t>28</w:t>
              </w:r>
            </w:hyperlink>
          </w:p>
        </w:tc>
      </w:tr>
      <w:tr w:rsidR="00EC3102" w14:paraId="2EDF15DB" w14:textId="77777777">
        <w:tc>
          <w:tcPr>
            <w:tcW w:w="1576" w:type="dxa"/>
            <w:tcBorders>
              <w:top w:val="single" w:sz="4" w:space="0" w:color="auto"/>
              <w:bottom w:val="single" w:sz="4" w:space="0" w:color="auto"/>
            </w:tcBorders>
          </w:tcPr>
          <w:p w14:paraId="4902CC6C" w14:textId="77777777" w:rsidR="00EC3102" w:rsidRDefault="00EC3102" w:rsidP="00F05DDD">
            <w:pPr>
              <w:pStyle w:val="EarlierRepubEntries"/>
            </w:pPr>
            <w:r>
              <w:t>R16</w:t>
            </w:r>
            <w:r>
              <w:br/>
              <w:t>1 Mar 2018</w:t>
            </w:r>
          </w:p>
        </w:tc>
        <w:tc>
          <w:tcPr>
            <w:tcW w:w="1681" w:type="dxa"/>
            <w:tcBorders>
              <w:top w:val="single" w:sz="4" w:space="0" w:color="auto"/>
              <w:bottom w:val="single" w:sz="4" w:space="0" w:color="auto"/>
            </w:tcBorders>
          </w:tcPr>
          <w:p w14:paraId="0B691C89" w14:textId="77777777" w:rsidR="00EC3102" w:rsidRDefault="00EC3102" w:rsidP="00F05DDD">
            <w:pPr>
              <w:pStyle w:val="EarlierRepubEntries"/>
            </w:pPr>
            <w:r>
              <w:t>1 Mar 2018–</w:t>
            </w:r>
            <w:r>
              <w:br/>
              <w:t>27 Aug 2018</w:t>
            </w:r>
          </w:p>
        </w:tc>
        <w:tc>
          <w:tcPr>
            <w:tcW w:w="1783" w:type="dxa"/>
            <w:tcBorders>
              <w:top w:val="single" w:sz="4" w:space="0" w:color="auto"/>
              <w:bottom w:val="single" w:sz="4" w:space="0" w:color="auto"/>
            </w:tcBorders>
          </w:tcPr>
          <w:p w14:paraId="5A786A51" w14:textId="6703E2C3" w:rsidR="00EC3102" w:rsidRPr="002057F5" w:rsidRDefault="00EC3102" w:rsidP="00F05DDD">
            <w:pPr>
              <w:pStyle w:val="EarlierRepubEntries"/>
              <w:rPr>
                <w:rStyle w:val="Hyperlink"/>
              </w:rPr>
            </w:pPr>
            <w:hyperlink r:id="rId236" w:tooltip="Firearms and Prohibited Weapons Legislation Amendment Act 2018" w:history="1">
              <w:r w:rsidRPr="002057F5">
                <w:rPr>
                  <w:rStyle w:val="Hyperlink"/>
                </w:rPr>
                <w:t>A2018</w:t>
              </w:r>
              <w:r w:rsidRPr="002057F5">
                <w:rPr>
                  <w:rStyle w:val="Hyperlink"/>
                </w:rPr>
                <w:noBreakHyphen/>
                <w:t>1</w:t>
              </w:r>
            </w:hyperlink>
          </w:p>
        </w:tc>
        <w:tc>
          <w:tcPr>
            <w:tcW w:w="1783" w:type="dxa"/>
            <w:tcBorders>
              <w:top w:val="single" w:sz="4" w:space="0" w:color="auto"/>
              <w:bottom w:val="single" w:sz="4" w:space="0" w:color="auto"/>
            </w:tcBorders>
          </w:tcPr>
          <w:p w14:paraId="58938841" w14:textId="1871A4D2" w:rsidR="00EC3102" w:rsidRDefault="00EC3102" w:rsidP="00F05DDD">
            <w:pPr>
              <w:pStyle w:val="EarlierRepubEntries"/>
            </w:pPr>
            <w:r>
              <w:t xml:space="preserve">amendments by </w:t>
            </w:r>
            <w:hyperlink r:id="rId237" w:tooltip="Firearms and Prohibited Weapons Legislation Amendment Act 2018" w:history="1">
              <w:r>
                <w:rPr>
                  <w:rStyle w:val="charCitHyperlinkAbbrev"/>
                </w:rPr>
                <w:t>A2018</w:t>
              </w:r>
              <w:r>
                <w:rPr>
                  <w:rStyle w:val="charCitHyperlinkAbbrev"/>
                </w:rPr>
                <w:noBreakHyphen/>
                <w:t>1</w:t>
              </w:r>
            </w:hyperlink>
          </w:p>
        </w:tc>
      </w:tr>
      <w:tr w:rsidR="002057F5" w14:paraId="29B2A84B" w14:textId="77777777">
        <w:tc>
          <w:tcPr>
            <w:tcW w:w="1576" w:type="dxa"/>
            <w:tcBorders>
              <w:top w:val="single" w:sz="4" w:space="0" w:color="auto"/>
              <w:bottom w:val="single" w:sz="4" w:space="0" w:color="auto"/>
            </w:tcBorders>
          </w:tcPr>
          <w:p w14:paraId="3F565025" w14:textId="77777777" w:rsidR="002057F5" w:rsidRDefault="002057F5" w:rsidP="00F05DDD">
            <w:pPr>
              <w:pStyle w:val="EarlierRepubEntries"/>
            </w:pPr>
            <w:r>
              <w:t>R17</w:t>
            </w:r>
            <w:r>
              <w:br/>
              <w:t>28 Aug 2018</w:t>
            </w:r>
          </w:p>
        </w:tc>
        <w:tc>
          <w:tcPr>
            <w:tcW w:w="1681" w:type="dxa"/>
            <w:tcBorders>
              <w:top w:val="single" w:sz="4" w:space="0" w:color="auto"/>
              <w:bottom w:val="single" w:sz="4" w:space="0" w:color="auto"/>
            </w:tcBorders>
          </w:tcPr>
          <w:p w14:paraId="6D4D7042" w14:textId="77777777" w:rsidR="002057F5" w:rsidRDefault="002057F5" w:rsidP="00F05DDD">
            <w:pPr>
              <w:pStyle w:val="EarlierRepubEntries"/>
            </w:pPr>
            <w:r>
              <w:t>28 Aug 2018–</w:t>
            </w:r>
            <w:r>
              <w:br/>
              <w:t>20 Dec 2018</w:t>
            </w:r>
          </w:p>
        </w:tc>
        <w:tc>
          <w:tcPr>
            <w:tcW w:w="1783" w:type="dxa"/>
            <w:tcBorders>
              <w:top w:val="single" w:sz="4" w:space="0" w:color="auto"/>
              <w:bottom w:val="single" w:sz="4" w:space="0" w:color="auto"/>
            </w:tcBorders>
          </w:tcPr>
          <w:p w14:paraId="4ED8857E" w14:textId="7FCB06FF" w:rsidR="002057F5" w:rsidRPr="002057F5" w:rsidRDefault="002057F5" w:rsidP="00F05DDD">
            <w:pPr>
              <w:pStyle w:val="EarlierRepubEntries"/>
              <w:rPr>
                <w:rStyle w:val="charCitHyperlinkAbbrev"/>
              </w:rPr>
            </w:pPr>
            <w:hyperlink r:id="rId238" w:tooltip="Firearms and Prohibited Weapons Legislation Amendment Act 2018" w:history="1">
              <w:r w:rsidRPr="002057F5">
                <w:rPr>
                  <w:rStyle w:val="charCitHyperlinkAbbrev"/>
                </w:rPr>
                <w:t>A2018</w:t>
              </w:r>
              <w:r w:rsidRPr="002057F5">
                <w:rPr>
                  <w:rStyle w:val="charCitHyperlinkAbbrev"/>
                </w:rPr>
                <w:noBreakHyphen/>
                <w:t>1</w:t>
              </w:r>
            </w:hyperlink>
          </w:p>
        </w:tc>
        <w:tc>
          <w:tcPr>
            <w:tcW w:w="1783" w:type="dxa"/>
            <w:tcBorders>
              <w:top w:val="single" w:sz="4" w:space="0" w:color="auto"/>
              <w:bottom w:val="single" w:sz="4" w:space="0" w:color="auto"/>
            </w:tcBorders>
          </w:tcPr>
          <w:p w14:paraId="638613CE" w14:textId="48FAD0CA" w:rsidR="002057F5" w:rsidRDefault="002057F5" w:rsidP="00F05DDD">
            <w:pPr>
              <w:pStyle w:val="EarlierRepubEntries"/>
            </w:pPr>
            <w:r>
              <w:t xml:space="preserve">amendments by </w:t>
            </w:r>
            <w:hyperlink r:id="rId239" w:tooltip="Firearms and Prohibited Weapons Legislation Amendment Act 2018" w:history="1">
              <w:r>
                <w:rPr>
                  <w:rStyle w:val="charCitHyperlinkAbbrev"/>
                </w:rPr>
                <w:t>A2018</w:t>
              </w:r>
              <w:r>
                <w:rPr>
                  <w:rStyle w:val="charCitHyperlinkAbbrev"/>
                </w:rPr>
                <w:noBreakHyphen/>
                <w:t>1</w:t>
              </w:r>
            </w:hyperlink>
          </w:p>
        </w:tc>
      </w:tr>
      <w:tr w:rsidR="00F74497" w14:paraId="1F85C247" w14:textId="77777777">
        <w:tc>
          <w:tcPr>
            <w:tcW w:w="1576" w:type="dxa"/>
            <w:tcBorders>
              <w:top w:val="single" w:sz="4" w:space="0" w:color="auto"/>
              <w:bottom w:val="single" w:sz="4" w:space="0" w:color="auto"/>
            </w:tcBorders>
          </w:tcPr>
          <w:p w14:paraId="45EF12A6" w14:textId="77777777" w:rsidR="00F74497" w:rsidRDefault="00F74497" w:rsidP="00F05DDD">
            <w:pPr>
              <w:pStyle w:val="EarlierRepubEntries"/>
            </w:pPr>
            <w:r>
              <w:t>R18</w:t>
            </w:r>
            <w:r>
              <w:br/>
              <w:t>21 Dec 2018</w:t>
            </w:r>
          </w:p>
        </w:tc>
        <w:tc>
          <w:tcPr>
            <w:tcW w:w="1681" w:type="dxa"/>
            <w:tcBorders>
              <w:top w:val="single" w:sz="4" w:space="0" w:color="auto"/>
              <w:bottom w:val="single" w:sz="4" w:space="0" w:color="auto"/>
            </w:tcBorders>
          </w:tcPr>
          <w:p w14:paraId="7FAB3621" w14:textId="77777777" w:rsidR="00F74497" w:rsidRDefault="00F74497" w:rsidP="00F05DDD">
            <w:pPr>
              <w:pStyle w:val="EarlierRepubEntries"/>
            </w:pPr>
            <w:r>
              <w:t>21 Dec 2018–</w:t>
            </w:r>
            <w:r>
              <w:br/>
              <w:t>9 Jan 2020</w:t>
            </w:r>
          </w:p>
        </w:tc>
        <w:tc>
          <w:tcPr>
            <w:tcW w:w="1783" w:type="dxa"/>
            <w:tcBorders>
              <w:top w:val="single" w:sz="4" w:space="0" w:color="auto"/>
              <w:bottom w:val="single" w:sz="4" w:space="0" w:color="auto"/>
            </w:tcBorders>
          </w:tcPr>
          <w:p w14:paraId="6648894C" w14:textId="07921DFF" w:rsidR="00F74497" w:rsidRDefault="0061412D" w:rsidP="00F05DDD">
            <w:pPr>
              <w:pStyle w:val="EarlierRepubEntries"/>
            </w:pPr>
            <w:hyperlink r:id="rId240" w:anchor="history" w:tooltip="Veterinary Practice Act 2018" w:history="1">
              <w:r w:rsidRPr="00406EC4">
                <w:rPr>
                  <w:rStyle w:val="charCitHyperlinkAbbrev"/>
                </w:rPr>
                <w:t>A2018</w:t>
              </w:r>
              <w:r w:rsidRPr="00406EC4">
                <w:rPr>
                  <w:rStyle w:val="charCitHyperlinkAbbrev"/>
                </w:rPr>
                <w:noBreakHyphen/>
                <w:t>32</w:t>
              </w:r>
            </w:hyperlink>
          </w:p>
        </w:tc>
        <w:tc>
          <w:tcPr>
            <w:tcW w:w="1783" w:type="dxa"/>
            <w:tcBorders>
              <w:top w:val="single" w:sz="4" w:space="0" w:color="auto"/>
              <w:bottom w:val="single" w:sz="4" w:space="0" w:color="auto"/>
            </w:tcBorders>
          </w:tcPr>
          <w:p w14:paraId="07C80573" w14:textId="0028C8CE" w:rsidR="00F74497" w:rsidRDefault="00F74497" w:rsidP="00F05DDD">
            <w:pPr>
              <w:pStyle w:val="EarlierRepubEntries"/>
            </w:pPr>
            <w:r>
              <w:t xml:space="preserve">amendments by </w:t>
            </w:r>
            <w:hyperlink r:id="rId241" w:anchor="history" w:tooltip="Veterinary Practice Act 2018" w:history="1">
              <w:r w:rsidR="0061412D" w:rsidRPr="00406EC4">
                <w:rPr>
                  <w:rStyle w:val="charCitHyperlinkAbbrev"/>
                </w:rPr>
                <w:t>A2018</w:t>
              </w:r>
              <w:r w:rsidR="0061412D" w:rsidRPr="00406EC4">
                <w:rPr>
                  <w:rStyle w:val="charCitHyperlinkAbbrev"/>
                </w:rPr>
                <w:noBreakHyphen/>
                <w:t>32</w:t>
              </w:r>
            </w:hyperlink>
          </w:p>
        </w:tc>
      </w:tr>
      <w:tr w:rsidR="00334BAB" w14:paraId="1555BBA8" w14:textId="77777777">
        <w:tc>
          <w:tcPr>
            <w:tcW w:w="1576" w:type="dxa"/>
            <w:tcBorders>
              <w:top w:val="single" w:sz="4" w:space="0" w:color="auto"/>
              <w:bottom w:val="single" w:sz="4" w:space="0" w:color="auto"/>
            </w:tcBorders>
          </w:tcPr>
          <w:p w14:paraId="697AEBCB" w14:textId="77777777" w:rsidR="00334BAB" w:rsidRDefault="00334BAB" w:rsidP="00F05DDD">
            <w:pPr>
              <w:pStyle w:val="EarlierRepubEntries"/>
            </w:pPr>
            <w:r>
              <w:t>R19</w:t>
            </w:r>
            <w:r>
              <w:br/>
              <w:t>10 Jan 2020</w:t>
            </w:r>
          </w:p>
        </w:tc>
        <w:tc>
          <w:tcPr>
            <w:tcW w:w="1681" w:type="dxa"/>
            <w:tcBorders>
              <w:top w:val="single" w:sz="4" w:space="0" w:color="auto"/>
              <w:bottom w:val="single" w:sz="4" w:space="0" w:color="auto"/>
            </w:tcBorders>
          </w:tcPr>
          <w:p w14:paraId="2BB4A7F5" w14:textId="77777777" w:rsidR="00334BAB" w:rsidRDefault="00334BAB" w:rsidP="00F05DDD">
            <w:pPr>
              <w:pStyle w:val="EarlierRepubEntries"/>
            </w:pPr>
            <w:r>
              <w:t>10 Jan 2020–</w:t>
            </w:r>
            <w:r>
              <w:br/>
              <w:t>27 May 2020</w:t>
            </w:r>
          </w:p>
        </w:tc>
        <w:tc>
          <w:tcPr>
            <w:tcW w:w="1783" w:type="dxa"/>
            <w:tcBorders>
              <w:top w:val="single" w:sz="4" w:space="0" w:color="auto"/>
              <w:bottom w:val="single" w:sz="4" w:space="0" w:color="auto"/>
            </w:tcBorders>
          </w:tcPr>
          <w:p w14:paraId="4C9C3A58" w14:textId="654E8059" w:rsidR="00334BAB" w:rsidRDefault="00334BAB" w:rsidP="00F05DDD">
            <w:pPr>
              <w:pStyle w:val="EarlierRepubEntries"/>
            </w:pPr>
            <w:hyperlink r:id="rId242" w:tooltip="Firearms Amendment Regulation 2020 (No 1)" w:history="1">
              <w:r>
                <w:rPr>
                  <w:rStyle w:val="charCitHyperlinkAbbrev"/>
                </w:rPr>
                <w:t>SL2020-1</w:t>
              </w:r>
            </w:hyperlink>
          </w:p>
        </w:tc>
        <w:tc>
          <w:tcPr>
            <w:tcW w:w="1783" w:type="dxa"/>
            <w:tcBorders>
              <w:top w:val="single" w:sz="4" w:space="0" w:color="auto"/>
              <w:bottom w:val="single" w:sz="4" w:space="0" w:color="auto"/>
            </w:tcBorders>
          </w:tcPr>
          <w:p w14:paraId="207721BB" w14:textId="5615B6F0" w:rsidR="00334BAB" w:rsidRDefault="00334BAB" w:rsidP="00F05DDD">
            <w:pPr>
              <w:pStyle w:val="EarlierRepubEntries"/>
            </w:pPr>
            <w:r>
              <w:t xml:space="preserve">amendments by </w:t>
            </w:r>
            <w:hyperlink r:id="rId243" w:tooltip="Firearms Amendment Regulation 2020 (No 1)" w:history="1">
              <w:r>
                <w:rPr>
                  <w:rStyle w:val="charCitHyperlinkAbbrev"/>
                </w:rPr>
                <w:t>SL2020-1</w:t>
              </w:r>
            </w:hyperlink>
          </w:p>
        </w:tc>
      </w:tr>
      <w:tr w:rsidR="002B50C8" w14:paraId="7FFF3BA9" w14:textId="77777777">
        <w:tc>
          <w:tcPr>
            <w:tcW w:w="1576" w:type="dxa"/>
            <w:tcBorders>
              <w:top w:val="single" w:sz="4" w:space="0" w:color="auto"/>
              <w:bottom w:val="single" w:sz="4" w:space="0" w:color="auto"/>
            </w:tcBorders>
          </w:tcPr>
          <w:p w14:paraId="150CE2C4" w14:textId="77777777" w:rsidR="002B50C8" w:rsidRDefault="002B50C8" w:rsidP="00F05DDD">
            <w:pPr>
              <w:pStyle w:val="EarlierRepubEntries"/>
            </w:pPr>
            <w:r>
              <w:t>R20</w:t>
            </w:r>
            <w:r>
              <w:br/>
            </w:r>
            <w:r w:rsidR="00065D31">
              <w:t>28 May 2020</w:t>
            </w:r>
          </w:p>
        </w:tc>
        <w:tc>
          <w:tcPr>
            <w:tcW w:w="1681" w:type="dxa"/>
            <w:tcBorders>
              <w:top w:val="single" w:sz="4" w:space="0" w:color="auto"/>
              <w:bottom w:val="single" w:sz="4" w:space="0" w:color="auto"/>
            </w:tcBorders>
          </w:tcPr>
          <w:p w14:paraId="2A643EAA" w14:textId="77777777" w:rsidR="002B50C8" w:rsidRDefault="00065D31" w:rsidP="00F05DDD">
            <w:pPr>
              <w:pStyle w:val="EarlierRepubEntries"/>
            </w:pPr>
            <w:r>
              <w:t>28 May 2020–</w:t>
            </w:r>
            <w:r>
              <w:br/>
              <w:t>17 Aug 2020</w:t>
            </w:r>
          </w:p>
        </w:tc>
        <w:tc>
          <w:tcPr>
            <w:tcW w:w="1783" w:type="dxa"/>
            <w:tcBorders>
              <w:top w:val="single" w:sz="4" w:space="0" w:color="auto"/>
              <w:bottom w:val="single" w:sz="4" w:space="0" w:color="auto"/>
            </w:tcBorders>
          </w:tcPr>
          <w:p w14:paraId="62C4C1D8" w14:textId="276FA0B8" w:rsidR="002B50C8" w:rsidRDefault="00065D31" w:rsidP="00F05DDD">
            <w:pPr>
              <w:pStyle w:val="EarlierRepubEntries"/>
            </w:pPr>
            <w:hyperlink r:id="rId244" w:tooltip="Firearms Legislation Amendment Act 2020" w:history="1">
              <w:r>
                <w:rPr>
                  <w:rStyle w:val="charCitHyperlinkAbbrev"/>
                </w:rPr>
                <w:t>A2020</w:t>
              </w:r>
              <w:r>
                <w:rPr>
                  <w:rStyle w:val="charCitHyperlinkAbbrev"/>
                </w:rPr>
                <w:noBreakHyphen/>
                <w:t>19</w:t>
              </w:r>
            </w:hyperlink>
          </w:p>
        </w:tc>
        <w:tc>
          <w:tcPr>
            <w:tcW w:w="1783" w:type="dxa"/>
            <w:tcBorders>
              <w:top w:val="single" w:sz="4" w:space="0" w:color="auto"/>
              <w:bottom w:val="single" w:sz="4" w:space="0" w:color="auto"/>
            </w:tcBorders>
          </w:tcPr>
          <w:p w14:paraId="314D5D40" w14:textId="36F0DAC6" w:rsidR="002B50C8" w:rsidRDefault="00065D31" w:rsidP="00F05DDD">
            <w:pPr>
              <w:pStyle w:val="EarlierRepubEntries"/>
            </w:pPr>
            <w:r>
              <w:t xml:space="preserve">amendments by </w:t>
            </w:r>
            <w:hyperlink r:id="rId245" w:tooltip="Firearms Legislation Amendment Act 2020" w:history="1">
              <w:r>
                <w:rPr>
                  <w:rStyle w:val="charCitHyperlinkAbbrev"/>
                </w:rPr>
                <w:t>A2020</w:t>
              </w:r>
              <w:r>
                <w:rPr>
                  <w:rStyle w:val="charCitHyperlinkAbbrev"/>
                </w:rPr>
                <w:noBreakHyphen/>
                <w:t>19</w:t>
              </w:r>
            </w:hyperlink>
          </w:p>
        </w:tc>
      </w:tr>
      <w:tr w:rsidR="00752B20" w14:paraId="0C825C91" w14:textId="77777777">
        <w:tc>
          <w:tcPr>
            <w:tcW w:w="1576" w:type="dxa"/>
            <w:tcBorders>
              <w:top w:val="single" w:sz="4" w:space="0" w:color="auto"/>
              <w:bottom w:val="single" w:sz="4" w:space="0" w:color="auto"/>
            </w:tcBorders>
          </w:tcPr>
          <w:p w14:paraId="69930179" w14:textId="16749579" w:rsidR="00752B20" w:rsidRDefault="00752B20" w:rsidP="00F05DDD">
            <w:pPr>
              <w:pStyle w:val="EarlierRepubEntries"/>
            </w:pPr>
            <w:r>
              <w:t>R21</w:t>
            </w:r>
            <w:r>
              <w:br/>
              <w:t>18 Aug 2020</w:t>
            </w:r>
          </w:p>
        </w:tc>
        <w:tc>
          <w:tcPr>
            <w:tcW w:w="1681" w:type="dxa"/>
            <w:tcBorders>
              <w:top w:val="single" w:sz="4" w:space="0" w:color="auto"/>
              <w:bottom w:val="single" w:sz="4" w:space="0" w:color="auto"/>
            </w:tcBorders>
          </w:tcPr>
          <w:p w14:paraId="47AC7E1C" w14:textId="579B21D4" w:rsidR="00752B20" w:rsidRDefault="00752B20" w:rsidP="00F05DDD">
            <w:pPr>
              <w:pStyle w:val="EarlierRepubEntries"/>
            </w:pPr>
            <w:r>
              <w:t>18 Aug 2020–</w:t>
            </w:r>
            <w:r>
              <w:br/>
              <w:t>29 Mar 2023</w:t>
            </w:r>
          </w:p>
        </w:tc>
        <w:tc>
          <w:tcPr>
            <w:tcW w:w="1783" w:type="dxa"/>
            <w:tcBorders>
              <w:top w:val="single" w:sz="4" w:space="0" w:color="auto"/>
              <w:bottom w:val="single" w:sz="4" w:space="0" w:color="auto"/>
            </w:tcBorders>
          </w:tcPr>
          <w:p w14:paraId="3F6EDB61" w14:textId="649B6FDD" w:rsidR="00752B20" w:rsidRDefault="00752B20" w:rsidP="00F05DDD">
            <w:pPr>
              <w:pStyle w:val="EarlierRepubEntries"/>
            </w:pPr>
            <w:hyperlink r:id="rId246" w:tooltip="Firearms Amendment Regulation 2020 (No 2)" w:history="1">
              <w:r>
                <w:rPr>
                  <w:rStyle w:val="charCitHyperlinkAbbrev"/>
                </w:rPr>
                <w:t>SL2020</w:t>
              </w:r>
              <w:r>
                <w:rPr>
                  <w:rStyle w:val="charCitHyperlinkAbbrev"/>
                </w:rPr>
                <w:noBreakHyphen/>
                <w:t>30</w:t>
              </w:r>
            </w:hyperlink>
          </w:p>
        </w:tc>
        <w:tc>
          <w:tcPr>
            <w:tcW w:w="1783" w:type="dxa"/>
            <w:tcBorders>
              <w:top w:val="single" w:sz="4" w:space="0" w:color="auto"/>
              <w:bottom w:val="single" w:sz="4" w:space="0" w:color="auto"/>
            </w:tcBorders>
          </w:tcPr>
          <w:p w14:paraId="1AE2DE99" w14:textId="5F35896A" w:rsidR="00752B20" w:rsidRDefault="00752B20" w:rsidP="00F05DDD">
            <w:pPr>
              <w:pStyle w:val="EarlierRepubEntries"/>
            </w:pPr>
            <w:r>
              <w:t xml:space="preserve">amendments by </w:t>
            </w:r>
            <w:hyperlink r:id="rId247" w:tooltip="Firearms Amendment Regulation 2020 (No 2)" w:history="1">
              <w:r>
                <w:rPr>
                  <w:rStyle w:val="charCitHyperlinkAbbrev"/>
                </w:rPr>
                <w:t>SL2020</w:t>
              </w:r>
              <w:r>
                <w:rPr>
                  <w:rStyle w:val="charCitHyperlinkAbbrev"/>
                </w:rPr>
                <w:noBreakHyphen/>
                <w:t>30</w:t>
              </w:r>
            </w:hyperlink>
          </w:p>
        </w:tc>
      </w:tr>
      <w:tr w:rsidR="00033055" w14:paraId="62D3F696" w14:textId="77777777">
        <w:tc>
          <w:tcPr>
            <w:tcW w:w="1576" w:type="dxa"/>
            <w:tcBorders>
              <w:top w:val="single" w:sz="4" w:space="0" w:color="auto"/>
              <w:bottom w:val="single" w:sz="4" w:space="0" w:color="auto"/>
            </w:tcBorders>
          </w:tcPr>
          <w:p w14:paraId="637F0496" w14:textId="49E6EE3C" w:rsidR="00033055" w:rsidRDefault="00033055" w:rsidP="00F05DDD">
            <w:pPr>
              <w:pStyle w:val="EarlierRepubEntries"/>
            </w:pPr>
            <w:r>
              <w:t>R22</w:t>
            </w:r>
            <w:r>
              <w:br/>
              <w:t>30 Mar 2023</w:t>
            </w:r>
          </w:p>
        </w:tc>
        <w:tc>
          <w:tcPr>
            <w:tcW w:w="1681" w:type="dxa"/>
            <w:tcBorders>
              <w:top w:val="single" w:sz="4" w:space="0" w:color="auto"/>
              <w:bottom w:val="single" w:sz="4" w:space="0" w:color="auto"/>
            </w:tcBorders>
          </w:tcPr>
          <w:p w14:paraId="1ADFCBC8" w14:textId="68661F3C" w:rsidR="00033055" w:rsidRDefault="00033055" w:rsidP="00F05DDD">
            <w:pPr>
              <w:pStyle w:val="EarlierRepubEntries"/>
            </w:pPr>
            <w:r>
              <w:t>30 Mar 2023–</w:t>
            </w:r>
            <w:r>
              <w:br/>
            </w:r>
            <w:r w:rsidR="00660FA2">
              <w:t>29 Sept 2023</w:t>
            </w:r>
          </w:p>
        </w:tc>
        <w:tc>
          <w:tcPr>
            <w:tcW w:w="1783" w:type="dxa"/>
            <w:tcBorders>
              <w:top w:val="single" w:sz="4" w:space="0" w:color="auto"/>
              <w:bottom w:val="single" w:sz="4" w:space="0" w:color="auto"/>
            </w:tcBorders>
          </w:tcPr>
          <w:p w14:paraId="1699709B" w14:textId="386070D4" w:rsidR="00033055" w:rsidRDefault="00660FA2" w:rsidP="00F05DDD">
            <w:pPr>
              <w:pStyle w:val="EarlierRepubEntries"/>
            </w:pPr>
            <w:hyperlink r:id="rId248" w:tooltip="Crimes (Policing) Legislation Amendment Act 2022" w:history="1">
              <w:r>
                <w:rPr>
                  <w:rStyle w:val="charCitHyperlinkAbbrev"/>
                </w:rPr>
                <w:t>A2022</w:t>
              </w:r>
              <w:r>
                <w:rPr>
                  <w:rStyle w:val="charCitHyperlinkAbbrev"/>
                </w:rPr>
                <w:noBreakHyphen/>
                <w:t>2</w:t>
              </w:r>
            </w:hyperlink>
          </w:p>
        </w:tc>
        <w:tc>
          <w:tcPr>
            <w:tcW w:w="1783" w:type="dxa"/>
            <w:tcBorders>
              <w:top w:val="single" w:sz="4" w:space="0" w:color="auto"/>
              <w:bottom w:val="single" w:sz="4" w:space="0" w:color="auto"/>
            </w:tcBorders>
          </w:tcPr>
          <w:p w14:paraId="17819F96" w14:textId="219229F9" w:rsidR="00033055" w:rsidRDefault="00660FA2" w:rsidP="00F05DDD">
            <w:pPr>
              <w:pStyle w:val="EarlierRepubEntries"/>
            </w:pPr>
            <w:r>
              <w:t xml:space="preserve">amendments by </w:t>
            </w:r>
            <w:hyperlink r:id="rId249" w:tooltip="Crimes (Policing) Legislation Amendment Act 2022" w:history="1">
              <w:r>
                <w:rPr>
                  <w:rStyle w:val="charCitHyperlinkAbbrev"/>
                </w:rPr>
                <w:t>A2022</w:t>
              </w:r>
              <w:r>
                <w:rPr>
                  <w:rStyle w:val="charCitHyperlinkAbbrev"/>
                </w:rPr>
                <w:noBreakHyphen/>
                <w:t>2</w:t>
              </w:r>
            </w:hyperlink>
          </w:p>
        </w:tc>
      </w:tr>
      <w:tr w:rsidR="006134B7" w14:paraId="574441B3" w14:textId="77777777">
        <w:tc>
          <w:tcPr>
            <w:tcW w:w="1576" w:type="dxa"/>
            <w:tcBorders>
              <w:top w:val="single" w:sz="4" w:space="0" w:color="auto"/>
              <w:bottom w:val="single" w:sz="4" w:space="0" w:color="auto"/>
            </w:tcBorders>
          </w:tcPr>
          <w:p w14:paraId="784AAB71" w14:textId="477C446B" w:rsidR="006134B7" w:rsidRDefault="006134B7" w:rsidP="00F05DDD">
            <w:pPr>
              <w:pStyle w:val="EarlierRepubEntries"/>
            </w:pPr>
            <w:r>
              <w:t>R23</w:t>
            </w:r>
            <w:r>
              <w:br/>
            </w:r>
            <w:r w:rsidR="00F85F50">
              <w:t>30 Sept 2023</w:t>
            </w:r>
          </w:p>
        </w:tc>
        <w:tc>
          <w:tcPr>
            <w:tcW w:w="1681" w:type="dxa"/>
            <w:tcBorders>
              <w:top w:val="single" w:sz="4" w:space="0" w:color="auto"/>
              <w:bottom w:val="single" w:sz="4" w:space="0" w:color="auto"/>
            </w:tcBorders>
          </w:tcPr>
          <w:p w14:paraId="63A00735" w14:textId="3771AD5B" w:rsidR="006134B7" w:rsidRDefault="00F85F50" w:rsidP="00F05DDD">
            <w:pPr>
              <w:pStyle w:val="EarlierRepubEntries"/>
            </w:pPr>
            <w:r>
              <w:t>30 Sept 2023–</w:t>
            </w:r>
            <w:r>
              <w:br/>
              <w:t>4 Sept 2024</w:t>
            </w:r>
          </w:p>
        </w:tc>
        <w:tc>
          <w:tcPr>
            <w:tcW w:w="1783" w:type="dxa"/>
            <w:tcBorders>
              <w:top w:val="single" w:sz="4" w:space="0" w:color="auto"/>
              <w:bottom w:val="single" w:sz="4" w:space="0" w:color="auto"/>
            </w:tcBorders>
          </w:tcPr>
          <w:p w14:paraId="0D417185" w14:textId="45A0D5CE" w:rsidR="006134B7" w:rsidRDefault="00F85F50" w:rsidP="00F05DDD">
            <w:pPr>
              <w:pStyle w:val="EarlierRepubEntries"/>
            </w:pPr>
            <w:hyperlink r:id="rId250" w:tooltip="Crimes (Policing) Legislation Amendment Act 2022" w:history="1">
              <w:r>
                <w:rPr>
                  <w:rStyle w:val="charCitHyperlinkAbbrev"/>
                </w:rPr>
                <w:t>A2022</w:t>
              </w:r>
              <w:r>
                <w:rPr>
                  <w:rStyle w:val="charCitHyperlinkAbbrev"/>
                </w:rPr>
                <w:noBreakHyphen/>
                <w:t>2</w:t>
              </w:r>
            </w:hyperlink>
          </w:p>
        </w:tc>
        <w:tc>
          <w:tcPr>
            <w:tcW w:w="1783" w:type="dxa"/>
            <w:tcBorders>
              <w:top w:val="single" w:sz="4" w:space="0" w:color="auto"/>
              <w:bottom w:val="single" w:sz="4" w:space="0" w:color="auto"/>
            </w:tcBorders>
          </w:tcPr>
          <w:p w14:paraId="22ACB90F" w14:textId="3BDD1656" w:rsidR="006134B7" w:rsidRDefault="00F85F50" w:rsidP="00F05DDD">
            <w:pPr>
              <w:pStyle w:val="EarlierRepubEntries"/>
            </w:pPr>
            <w:r>
              <w:t>expiry of provisions (pt 19)</w:t>
            </w:r>
          </w:p>
        </w:tc>
      </w:tr>
      <w:tr w:rsidR="007F56CD" w14:paraId="2FC93286" w14:textId="77777777">
        <w:tc>
          <w:tcPr>
            <w:tcW w:w="1576" w:type="dxa"/>
            <w:tcBorders>
              <w:top w:val="single" w:sz="4" w:space="0" w:color="auto"/>
              <w:bottom w:val="single" w:sz="4" w:space="0" w:color="auto"/>
            </w:tcBorders>
          </w:tcPr>
          <w:p w14:paraId="39C7E056" w14:textId="633084EB" w:rsidR="007F56CD" w:rsidRDefault="007F56CD" w:rsidP="00F05DDD">
            <w:pPr>
              <w:pStyle w:val="EarlierRepubEntries"/>
            </w:pPr>
            <w:r>
              <w:t>R24</w:t>
            </w:r>
            <w:r>
              <w:br/>
              <w:t>5 Sept 2024</w:t>
            </w:r>
          </w:p>
        </w:tc>
        <w:tc>
          <w:tcPr>
            <w:tcW w:w="1681" w:type="dxa"/>
            <w:tcBorders>
              <w:top w:val="single" w:sz="4" w:space="0" w:color="auto"/>
              <w:bottom w:val="single" w:sz="4" w:space="0" w:color="auto"/>
            </w:tcBorders>
          </w:tcPr>
          <w:p w14:paraId="43F60A6D" w14:textId="4B764E49" w:rsidR="007F56CD" w:rsidRDefault="007F56CD" w:rsidP="00F05DDD">
            <w:pPr>
              <w:pStyle w:val="EarlierRepubEntries"/>
            </w:pPr>
            <w:r>
              <w:t>5 Sept 2024–</w:t>
            </w:r>
            <w:r>
              <w:br/>
              <w:t>14 May 2025</w:t>
            </w:r>
          </w:p>
        </w:tc>
        <w:tc>
          <w:tcPr>
            <w:tcW w:w="1783" w:type="dxa"/>
            <w:tcBorders>
              <w:top w:val="single" w:sz="4" w:space="0" w:color="auto"/>
              <w:bottom w:val="single" w:sz="4" w:space="0" w:color="auto"/>
            </w:tcBorders>
          </w:tcPr>
          <w:p w14:paraId="50FAC081" w14:textId="49C16074" w:rsidR="007F56CD" w:rsidRDefault="007F56CD" w:rsidP="00F05DDD">
            <w:pPr>
              <w:pStyle w:val="EarlierRepubEntries"/>
            </w:pPr>
            <w:hyperlink r:id="rId251" w:tooltip="Firearms Amendment Regulation 2024 (No 1)" w:history="1">
              <w:r>
                <w:rPr>
                  <w:rStyle w:val="charCitHyperlinkAbbrev"/>
                </w:rPr>
                <w:t>SL2024</w:t>
              </w:r>
              <w:r>
                <w:rPr>
                  <w:rStyle w:val="charCitHyperlinkAbbrev"/>
                </w:rPr>
                <w:noBreakHyphen/>
                <w:t>23</w:t>
              </w:r>
            </w:hyperlink>
          </w:p>
        </w:tc>
        <w:tc>
          <w:tcPr>
            <w:tcW w:w="1783" w:type="dxa"/>
            <w:tcBorders>
              <w:top w:val="single" w:sz="4" w:space="0" w:color="auto"/>
              <w:bottom w:val="single" w:sz="4" w:space="0" w:color="auto"/>
            </w:tcBorders>
          </w:tcPr>
          <w:p w14:paraId="3EB7E496" w14:textId="3D178FB4" w:rsidR="007F56CD" w:rsidRDefault="007F56CD" w:rsidP="00F05DDD">
            <w:pPr>
              <w:pStyle w:val="EarlierRepubEntries"/>
            </w:pPr>
            <w:r>
              <w:t xml:space="preserve">amendments by </w:t>
            </w:r>
            <w:hyperlink r:id="rId252" w:tooltip="Firearms Amendment Regulation 2024 (No 1)" w:history="1">
              <w:r>
                <w:rPr>
                  <w:rStyle w:val="charCitHyperlinkAbbrev"/>
                </w:rPr>
                <w:t>SL2024</w:t>
              </w:r>
              <w:r>
                <w:rPr>
                  <w:rStyle w:val="charCitHyperlinkAbbrev"/>
                </w:rPr>
                <w:noBreakHyphen/>
                <w:t>23</w:t>
              </w:r>
            </w:hyperlink>
          </w:p>
        </w:tc>
      </w:tr>
    </w:tbl>
    <w:p w14:paraId="7DA0B34F" w14:textId="77777777" w:rsidR="00083FB0" w:rsidRDefault="00083FB0">
      <w:pPr>
        <w:pStyle w:val="05EndNote"/>
        <w:sectPr w:rsidR="00083FB0" w:rsidSect="00CC5AFB">
          <w:headerReference w:type="even" r:id="rId253"/>
          <w:headerReference w:type="default" r:id="rId254"/>
          <w:footerReference w:type="even" r:id="rId255"/>
          <w:footerReference w:type="default" r:id="rId256"/>
          <w:pgSz w:w="11907" w:h="16839" w:code="9"/>
          <w:pgMar w:top="3000" w:right="1900" w:bottom="2500" w:left="2300" w:header="2480" w:footer="2100" w:gutter="0"/>
          <w:cols w:space="720"/>
          <w:docGrid w:linePitch="326"/>
        </w:sectPr>
      </w:pPr>
    </w:p>
    <w:p w14:paraId="190BD3B7" w14:textId="77777777" w:rsidR="00083FB0" w:rsidRDefault="00083FB0"/>
    <w:p w14:paraId="75C5CA40" w14:textId="77777777" w:rsidR="00552845" w:rsidRDefault="00552845"/>
    <w:p w14:paraId="68DB4AA8" w14:textId="77777777" w:rsidR="0059226E" w:rsidRDefault="0059226E"/>
    <w:p w14:paraId="3FCBF6E2" w14:textId="77777777" w:rsidR="00552845" w:rsidRDefault="00552845"/>
    <w:p w14:paraId="0ECB0C81" w14:textId="77777777" w:rsidR="00552845" w:rsidRDefault="00552845"/>
    <w:p w14:paraId="1EAB6085" w14:textId="3F6F73F8" w:rsidR="00083FB0" w:rsidRDefault="00083FB0">
      <w:pPr>
        <w:rPr>
          <w:color w:val="000000"/>
          <w:sz w:val="22"/>
        </w:rPr>
      </w:pPr>
      <w:r>
        <w:rPr>
          <w:color w:val="000000"/>
          <w:sz w:val="22"/>
        </w:rPr>
        <w:t xml:space="preserve">©  Australian Capital Territory </w:t>
      </w:r>
      <w:r w:rsidR="00CC5AFB">
        <w:rPr>
          <w:noProof/>
          <w:color w:val="000000"/>
          <w:sz w:val="22"/>
        </w:rPr>
        <w:t>2025</w:t>
      </w:r>
    </w:p>
    <w:p w14:paraId="2FA295E0" w14:textId="77777777" w:rsidR="00083FB0" w:rsidRDefault="00083FB0"/>
    <w:p w14:paraId="0B5C77C3" w14:textId="77777777" w:rsidR="00083FB0" w:rsidRDefault="00083FB0">
      <w:pPr>
        <w:pStyle w:val="06Copyright"/>
        <w:sectPr w:rsidR="00083FB0" w:rsidSect="00301B20">
          <w:headerReference w:type="even" r:id="rId257"/>
          <w:headerReference w:type="default" r:id="rId258"/>
          <w:footerReference w:type="even" r:id="rId259"/>
          <w:footerReference w:type="default" r:id="rId260"/>
          <w:headerReference w:type="first" r:id="rId261"/>
          <w:footerReference w:type="first" r:id="rId262"/>
          <w:type w:val="continuous"/>
          <w:pgSz w:w="11907" w:h="16839" w:code="9"/>
          <w:pgMar w:top="2999" w:right="1899" w:bottom="2500" w:left="2302" w:header="2478" w:footer="2098" w:gutter="0"/>
          <w:pgNumType w:fmt="lowerRoman"/>
          <w:cols w:space="720"/>
          <w:titlePg/>
          <w:docGrid w:linePitch="254"/>
        </w:sectPr>
      </w:pPr>
    </w:p>
    <w:p w14:paraId="756B2EF5" w14:textId="77777777" w:rsidR="00AC1FA9" w:rsidRDefault="00AC1FA9" w:rsidP="00AC1FA9"/>
    <w:sectPr w:rsidR="00AC1FA9" w:rsidSect="00725614">
      <w:headerReference w:type="first" r:id="rId263"/>
      <w:footerReference w:type="first" r:id="rId26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9C08" w14:textId="77777777" w:rsidR="009F230A" w:rsidRDefault="009F230A">
      <w:r>
        <w:separator/>
      </w:r>
    </w:p>
  </w:endnote>
  <w:endnote w:type="continuationSeparator" w:id="0">
    <w:p w14:paraId="54BD576E" w14:textId="77777777" w:rsidR="009F230A" w:rsidRDefault="009F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103D" w14:textId="1B37DDF9" w:rsidR="00035B16" w:rsidRPr="005F466D" w:rsidRDefault="005F466D" w:rsidP="005F466D">
    <w:pPr>
      <w:pStyle w:val="Footer"/>
      <w:jc w:val="center"/>
      <w:rPr>
        <w:rFonts w:cs="Arial"/>
        <w:sz w:val="14"/>
      </w:rPr>
    </w:pPr>
    <w:r w:rsidRPr="005F466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2FA3" w14:textId="77777777" w:rsidR="004C6F58" w:rsidRDefault="004C6F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6F58" w:rsidRPr="00CB3D59" w14:paraId="62748341" w14:textId="77777777">
      <w:tc>
        <w:tcPr>
          <w:tcW w:w="847" w:type="pct"/>
        </w:tcPr>
        <w:p w14:paraId="19E0806B" w14:textId="77777777" w:rsidR="004C6F58" w:rsidRPr="00F02A14" w:rsidRDefault="004C6F5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4AB5A9E" w14:textId="5C3C27AD" w:rsidR="004C6F58" w:rsidRPr="00F02A14" w:rsidRDefault="004C6F5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E4BD1" w:rsidRPr="002E4BD1">
            <w:rPr>
              <w:rFonts w:cs="Arial"/>
              <w:szCs w:val="18"/>
            </w:rPr>
            <w:t>Firearms Regulation 2008</w:t>
          </w:r>
          <w:r>
            <w:rPr>
              <w:rFonts w:cs="Arial"/>
              <w:szCs w:val="18"/>
            </w:rPr>
            <w:fldChar w:fldCharType="end"/>
          </w:r>
        </w:p>
        <w:p w14:paraId="4CC03FC1" w14:textId="59E6D4AE" w:rsidR="004C6F58" w:rsidRPr="00F02A14" w:rsidRDefault="004C6F5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E4BD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E4BD1">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E4BD1">
            <w:rPr>
              <w:rFonts w:cs="Arial"/>
              <w:szCs w:val="18"/>
            </w:rPr>
            <w:t>-07/05/26</w:t>
          </w:r>
          <w:r w:rsidRPr="00F02A14">
            <w:rPr>
              <w:rFonts w:cs="Arial"/>
              <w:szCs w:val="18"/>
            </w:rPr>
            <w:fldChar w:fldCharType="end"/>
          </w:r>
        </w:p>
      </w:tc>
      <w:tc>
        <w:tcPr>
          <w:tcW w:w="1061" w:type="pct"/>
        </w:tcPr>
        <w:p w14:paraId="065ABF96" w14:textId="2746EAD5" w:rsidR="004C6F58" w:rsidRPr="00F02A14" w:rsidRDefault="004C6F5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E4BD1">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E4BD1">
            <w:rPr>
              <w:rFonts w:cs="Arial"/>
              <w:szCs w:val="18"/>
            </w:rPr>
            <w:t>15/05/25</w:t>
          </w:r>
          <w:r w:rsidRPr="00F02A14">
            <w:rPr>
              <w:rFonts w:cs="Arial"/>
              <w:szCs w:val="18"/>
            </w:rPr>
            <w:fldChar w:fldCharType="end"/>
          </w:r>
        </w:p>
      </w:tc>
    </w:tr>
  </w:tbl>
  <w:p w14:paraId="2ADC436F" w14:textId="73CB55AE" w:rsidR="004C6F58" w:rsidRPr="005F466D" w:rsidRDefault="004C6F58"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7B57" w14:textId="77777777" w:rsidR="004C6F58" w:rsidRDefault="004C6F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6F58" w:rsidRPr="00CB3D59" w14:paraId="377AEB77" w14:textId="77777777">
      <w:tc>
        <w:tcPr>
          <w:tcW w:w="1061" w:type="pct"/>
        </w:tcPr>
        <w:p w14:paraId="05D87CA5" w14:textId="3D267DF9" w:rsidR="004C6F58" w:rsidRPr="00F02A14" w:rsidRDefault="004C6F5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E4BD1">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E4BD1">
            <w:rPr>
              <w:rFonts w:cs="Arial"/>
              <w:szCs w:val="18"/>
            </w:rPr>
            <w:t>15/05/25</w:t>
          </w:r>
          <w:r w:rsidRPr="00F02A14">
            <w:rPr>
              <w:rFonts w:cs="Arial"/>
              <w:szCs w:val="18"/>
            </w:rPr>
            <w:fldChar w:fldCharType="end"/>
          </w:r>
        </w:p>
      </w:tc>
      <w:tc>
        <w:tcPr>
          <w:tcW w:w="3092" w:type="pct"/>
        </w:tcPr>
        <w:p w14:paraId="5D3276B8" w14:textId="0559ECA9" w:rsidR="004C6F58" w:rsidRPr="00F02A14" w:rsidRDefault="004C6F5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E4BD1" w:rsidRPr="002E4BD1">
            <w:rPr>
              <w:rFonts w:cs="Arial"/>
              <w:szCs w:val="18"/>
            </w:rPr>
            <w:t>Firearms Regulation 2008</w:t>
          </w:r>
          <w:r>
            <w:rPr>
              <w:rFonts w:cs="Arial"/>
              <w:szCs w:val="18"/>
            </w:rPr>
            <w:fldChar w:fldCharType="end"/>
          </w:r>
        </w:p>
        <w:p w14:paraId="74015432" w14:textId="545C72F7" w:rsidR="004C6F58" w:rsidRPr="00F02A14" w:rsidRDefault="004C6F5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E4BD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E4BD1">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E4BD1">
            <w:rPr>
              <w:rFonts w:cs="Arial"/>
              <w:szCs w:val="18"/>
            </w:rPr>
            <w:t>-07/05/26</w:t>
          </w:r>
          <w:r w:rsidRPr="00F02A14">
            <w:rPr>
              <w:rFonts w:cs="Arial"/>
              <w:szCs w:val="18"/>
            </w:rPr>
            <w:fldChar w:fldCharType="end"/>
          </w:r>
        </w:p>
      </w:tc>
      <w:tc>
        <w:tcPr>
          <w:tcW w:w="847" w:type="pct"/>
        </w:tcPr>
        <w:p w14:paraId="7207FCD2" w14:textId="77777777" w:rsidR="004C6F58" w:rsidRPr="00F02A14" w:rsidRDefault="004C6F5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1A812B8" w14:textId="3278A31B" w:rsidR="004C6F58" w:rsidRPr="005F466D" w:rsidRDefault="004C6F58"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E025" w14:textId="77777777" w:rsidR="009F230A" w:rsidRDefault="009F23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230A" w14:paraId="6F299BF2" w14:textId="77777777">
      <w:tc>
        <w:tcPr>
          <w:tcW w:w="847" w:type="pct"/>
        </w:tcPr>
        <w:p w14:paraId="329FE128" w14:textId="77777777" w:rsidR="009F230A" w:rsidRDefault="009F23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tc>
      <w:tc>
        <w:tcPr>
          <w:tcW w:w="3092" w:type="pct"/>
        </w:tcPr>
        <w:p w14:paraId="3A8D7CCB" w14:textId="73D46D75"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60F9599A" w14:textId="3D1135E9" w:rsidR="009F230A" w:rsidRDefault="0011061E">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1061" w:type="pct"/>
        </w:tcPr>
        <w:p w14:paraId="58EF4B53" w14:textId="63E09833" w:rsidR="009F230A" w:rsidRDefault="0011061E">
          <w:pPr>
            <w:pStyle w:val="Footer"/>
            <w:jc w:val="right"/>
          </w:pPr>
          <w:r>
            <w:fldChar w:fldCharType="begin"/>
          </w:r>
          <w:r>
            <w:instrText xml:space="preserve"> DOCPROPERTY "Category"  *\charformat  </w:instrText>
          </w:r>
          <w:r>
            <w:fldChar w:fldCharType="separate"/>
          </w:r>
          <w:r w:rsidR="002E4BD1">
            <w:t>R25</w:t>
          </w:r>
          <w:r>
            <w:fldChar w:fldCharType="end"/>
          </w:r>
          <w:r w:rsidR="009F230A">
            <w:br/>
          </w:r>
          <w:r>
            <w:fldChar w:fldCharType="begin"/>
          </w:r>
          <w:r>
            <w:instrText xml:space="preserve"> DOCPROPERTY "RepubDt"  *\charformat  </w:instrText>
          </w:r>
          <w:r>
            <w:fldChar w:fldCharType="separate"/>
          </w:r>
          <w:r w:rsidR="002E4BD1">
            <w:t>15/05/25</w:t>
          </w:r>
          <w:r>
            <w:fldChar w:fldCharType="end"/>
          </w:r>
        </w:p>
      </w:tc>
    </w:tr>
  </w:tbl>
  <w:p w14:paraId="2A50893A" w14:textId="346587D9" w:rsidR="009F230A" w:rsidRPr="005F466D" w:rsidRDefault="0011061E"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BBC"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230A" w14:paraId="62F151DD" w14:textId="77777777">
      <w:tc>
        <w:tcPr>
          <w:tcW w:w="1061" w:type="pct"/>
        </w:tcPr>
        <w:p w14:paraId="01569A77" w14:textId="0CDEE7A1" w:rsidR="009F230A" w:rsidRDefault="0011061E">
          <w:pPr>
            <w:pStyle w:val="Footer"/>
          </w:pPr>
          <w:r>
            <w:fldChar w:fldCharType="begin"/>
          </w:r>
          <w:r>
            <w:instrText xml:space="preserve"> DOCPROPERTY "Category"  *\charformat  </w:instrText>
          </w:r>
          <w:r>
            <w:fldChar w:fldCharType="separate"/>
          </w:r>
          <w:r w:rsidR="002E4BD1">
            <w:t>R25</w:t>
          </w:r>
          <w:r>
            <w:fldChar w:fldCharType="end"/>
          </w:r>
          <w:r w:rsidR="009F230A">
            <w:br/>
          </w:r>
          <w:r>
            <w:fldChar w:fldCharType="begin"/>
          </w:r>
          <w:r>
            <w:instrText xml:space="preserve"> DOCPROPERTY "RepubDt"  *\charformat  </w:instrText>
          </w:r>
          <w:r>
            <w:fldChar w:fldCharType="separate"/>
          </w:r>
          <w:r w:rsidR="002E4BD1">
            <w:t>15/05/25</w:t>
          </w:r>
          <w:r>
            <w:fldChar w:fldCharType="end"/>
          </w:r>
        </w:p>
      </w:tc>
      <w:tc>
        <w:tcPr>
          <w:tcW w:w="3092" w:type="pct"/>
        </w:tcPr>
        <w:p w14:paraId="72707F6D" w14:textId="116907B4"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60D55B47" w14:textId="71B5EFE3" w:rsidR="009F230A" w:rsidRDefault="0011061E">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847" w:type="pct"/>
        </w:tcPr>
        <w:p w14:paraId="741BA0B6" w14:textId="77777777" w:rsidR="009F230A" w:rsidRDefault="009F23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tc>
    </w:tr>
  </w:tbl>
  <w:p w14:paraId="5EDE6CEA" w14:textId="5AA2D8D7" w:rsidR="009F230A" w:rsidRPr="005F466D" w:rsidRDefault="0011061E"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962" w14:textId="77777777" w:rsidR="009F230A" w:rsidRDefault="009F23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230A" w14:paraId="5CFE72F0" w14:textId="77777777">
      <w:tc>
        <w:tcPr>
          <w:tcW w:w="847" w:type="pct"/>
        </w:tcPr>
        <w:p w14:paraId="5B65804F" w14:textId="77777777" w:rsidR="009F230A" w:rsidRDefault="009F23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tc>
      <w:tc>
        <w:tcPr>
          <w:tcW w:w="3092" w:type="pct"/>
        </w:tcPr>
        <w:p w14:paraId="5FF82C57" w14:textId="7B2CD38E"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4EC9F70C" w14:textId="71B6E9B2" w:rsidR="009F230A" w:rsidRDefault="0011061E">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1061" w:type="pct"/>
        </w:tcPr>
        <w:p w14:paraId="35176159" w14:textId="6A9E8B92" w:rsidR="009F230A" w:rsidRDefault="0011061E">
          <w:pPr>
            <w:pStyle w:val="Footer"/>
            <w:jc w:val="right"/>
          </w:pPr>
          <w:r>
            <w:fldChar w:fldCharType="begin"/>
          </w:r>
          <w:r>
            <w:instrText xml:space="preserve"> DOCPROPERTY "Category"  *\charformat  </w:instrText>
          </w:r>
          <w:r>
            <w:fldChar w:fldCharType="separate"/>
          </w:r>
          <w:r w:rsidR="002E4BD1">
            <w:t>R25</w:t>
          </w:r>
          <w:r>
            <w:fldChar w:fldCharType="end"/>
          </w:r>
          <w:r w:rsidR="009F230A">
            <w:br/>
          </w:r>
          <w:r>
            <w:fldChar w:fldCharType="begin"/>
          </w:r>
          <w:r>
            <w:instrText xml:space="preserve"> DOCPROPERTY "RepubDt"  *\charformat  </w:instrText>
          </w:r>
          <w:r>
            <w:fldChar w:fldCharType="separate"/>
          </w:r>
          <w:r w:rsidR="002E4BD1">
            <w:t>15/05/25</w:t>
          </w:r>
          <w:r>
            <w:fldChar w:fldCharType="end"/>
          </w:r>
        </w:p>
      </w:tc>
    </w:tr>
  </w:tbl>
  <w:p w14:paraId="288C58B3" w14:textId="063FF0F2" w:rsidR="009F230A" w:rsidRPr="005F466D" w:rsidRDefault="0011061E"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DD12"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230A" w14:paraId="326D6B45" w14:textId="77777777">
      <w:tc>
        <w:tcPr>
          <w:tcW w:w="1061" w:type="pct"/>
        </w:tcPr>
        <w:p w14:paraId="43D8EB08" w14:textId="69546EA2" w:rsidR="009F230A" w:rsidRDefault="0011061E">
          <w:pPr>
            <w:pStyle w:val="Footer"/>
          </w:pPr>
          <w:r>
            <w:fldChar w:fldCharType="begin"/>
          </w:r>
          <w:r>
            <w:instrText xml:space="preserve"> DOCPROPERTY "Category"  *\charformat  </w:instrText>
          </w:r>
          <w:r>
            <w:fldChar w:fldCharType="separate"/>
          </w:r>
          <w:r w:rsidR="002E4BD1">
            <w:t>R25</w:t>
          </w:r>
          <w:r>
            <w:fldChar w:fldCharType="end"/>
          </w:r>
          <w:r w:rsidR="009F230A">
            <w:br/>
          </w:r>
          <w:r>
            <w:fldChar w:fldCharType="begin"/>
          </w:r>
          <w:r>
            <w:instrText xml:space="preserve"> DOCPROPERTY "RepubDt"  *\charformat  </w:instrText>
          </w:r>
          <w:r>
            <w:fldChar w:fldCharType="separate"/>
          </w:r>
          <w:r w:rsidR="002E4BD1">
            <w:t>15/05/25</w:t>
          </w:r>
          <w:r>
            <w:fldChar w:fldCharType="end"/>
          </w:r>
        </w:p>
      </w:tc>
      <w:tc>
        <w:tcPr>
          <w:tcW w:w="3092" w:type="pct"/>
        </w:tcPr>
        <w:p w14:paraId="73BD7688" w14:textId="17046F83"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46793D70" w14:textId="5E5DAA79" w:rsidR="009F230A" w:rsidRDefault="0011061E">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847" w:type="pct"/>
        </w:tcPr>
        <w:p w14:paraId="3436B93F" w14:textId="77777777" w:rsidR="009F230A" w:rsidRDefault="009F23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tc>
    </w:tr>
  </w:tbl>
  <w:p w14:paraId="2AB9178D" w14:textId="36195E35" w:rsidR="009F230A" w:rsidRPr="005F466D" w:rsidRDefault="0011061E"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A5A8" w14:textId="39F710AA" w:rsidR="009F230A" w:rsidRPr="005F466D" w:rsidRDefault="005F466D" w:rsidP="005F466D">
    <w:pPr>
      <w:pStyle w:val="Footer"/>
      <w:jc w:val="center"/>
      <w:rPr>
        <w:rFonts w:cs="Arial"/>
        <w:sz w:val="14"/>
      </w:rPr>
    </w:pPr>
    <w:r w:rsidRPr="005F466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4B6" w14:textId="6F62BCEF" w:rsidR="009F230A" w:rsidRPr="005F466D" w:rsidRDefault="009F230A" w:rsidP="005F466D">
    <w:pPr>
      <w:pStyle w:val="Footer"/>
      <w:jc w:val="center"/>
      <w:rPr>
        <w:rFonts w:cs="Arial"/>
        <w:sz w:val="14"/>
      </w:rPr>
    </w:pPr>
    <w:r w:rsidRPr="005F466D">
      <w:rPr>
        <w:rFonts w:cs="Arial"/>
        <w:sz w:val="14"/>
      </w:rPr>
      <w:fldChar w:fldCharType="begin"/>
    </w:r>
    <w:r w:rsidRPr="005F466D">
      <w:rPr>
        <w:rFonts w:cs="Arial"/>
        <w:sz w:val="14"/>
      </w:rPr>
      <w:instrText xml:space="preserve"> COMMENTS  \* MERGEFORMAT </w:instrText>
    </w:r>
    <w:r w:rsidRPr="005F466D">
      <w:rPr>
        <w:rFonts w:cs="Arial"/>
        <w:sz w:val="14"/>
      </w:rPr>
      <w:fldChar w:fldCharType="end"/>
    </w:r>
    <w:r w:rsidR="005F466D" w:rsidRPr="005F466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8594" w14:textId="5E0B37A6" w:rsidR="009F230A" w:rsidRPr="005F466D" w:rsidRDefault="005F466D" w:rsidP="005F466D">
    <w:pPr>
      <w:pStyle w:val="Footer"/>
      <w:jc w:val="center"/>
      <w:rPr>
        <w:rFonts w:cs="Arial"/>
        <w:sz w:val="14"/>
      </w:rPr>
    </w:pPr>
    <w:r w:rsidRPr="005F466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7B93" w14:textId="77777777" w:rsidR="009F230A" w:rsidRDefault="009F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E08B" w14:textId="66F68ACE" w:rsidR="009F230A" w:rsidRPr="005F466D" w:rsidRDefault="009F230A" w:rsidP="005F466D">
    <w:pPr>
      <w:pStyle w:val="Footer"/>
      <w:jc w:val="center"/>
      <w:rPr>
        <w:rFonts w:cs="Arial"/>
        <w:sz w:val="14"/>
      </w:rPr>
    </w:pPr>
    <w:r w:rsidRPr="005F466D">
      <w:rPr>
        <w:rFonts w:cs="Arial"/>
        <w:sz w:val="14"/>
      </w:rPr>
      <w:fldChar w:fldCharType="begin"/>
    </w:r>
    <w:r w:rsidRPr="005F466D">
      <w:rPr>
        <w:rFonts w:cs="Arial"/>
        <w:sz w:val="14"/>
      </w:rPr>
      <w:instrText xml:space="preserve"> DOCPROPERTY "Status" </w:instrText>
    </w:r>
    <w:r w:rsidRPr="005F466D">
      <w:rPr>
        <w:rFonts w:cs="Arial"/>
        <w:sz w:val="14"/>
      </w:rPr>
      <w:fldChar w:fldCharType="separate"/>
    </w:r>
    <w:r w:rsidR="002E4BD1" w:rsidRPr="005F466D">
      <w:rPr>
        <w:rFonts w:cs="Arial"/>
        <w:sz w:val="14"/>
      </w:rPr>
      <w:t xml:space="preserve"> </w:t>
    </w:r>
    <w:r w:rsidRPr="005F466D">
      <w:rPr>
        <w:rFonts w:cs="Arial"/>
        <w:sz w:val="14"/>
      </w:rPr>
      <w:fldChar w:fldCharType="end"/>
    </w:r>
    <w:r w:rsidRPr="005F466D">
      <w:rPr>
        <w:rFonts w:cs="Arial"/>
        <w:sz w:val="14"/>
      </w:rPr>
      <w:fldChar w:fldCharType="begin"/>
    </w:r>
    <w:r w:rsidRPr="005F466D">
      <w:rPr>
        <w:rFonts w:cs="Arial"/>
        <w:sz w:val="14"/>
      </w:rPr>
      <w:instrText xml:space="preserve"> COMMENTS  \* MERGEFORMAT </w:instrText>
    </w:r>
    <w:r w:rsidRPr="005F466D">
      <w:rPr>
        <w:rFonts w:cs="Arial"/>
        <w:sz w:val="14"/>
      </w:rPr>
      <w:fldChar w:fldCharType="end"/>
    </w:r>
    <w:r w:rsidR="005F466D" w:rsidRPr="005F466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66CD" w14:textId="06939638" w:rsidR="00035B16" w:rsidRPr="005F466D" w:rsidRDefault="005F466D" w:rsidP="005F466D">
    <w:pPr>
      <w:pStyle w:val="Footer"/>
      <w:jc w:val="center"/>
      <w:rPr>
        <w:rFonts w:cs="Arial"/>
        <w:sz w:val="14"/>
      </w:rPr>
    </w:pPr>
    <w:r w:rsidRPr="005F466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E412"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230A" w14:paraId="55E87A4C" w14:textId="77777777">
      <w:tc>
        <w:tcPr>
          <w:tcW w:w="846" w:type="pct"/>
        </w:tcPr>
        <w:p w14:paraId="0D0B5824" w14:textId="77777777" w:rsidR="009F230A" w:rsidRDefault="009F230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07410924" w14:textId="075679DA"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6508560F" w14:textId="61324149" w:rsidR="009F230A" w:rsidRDefault="0011061E">
          <w:pPr>
            <w:pStyle w:val="FooterInfoCentre"/>
          </w:pPr>
          <w:r>
            <w:fldChar w:fldCharType="begin"/>
          </w:r>
          <w:r>
            <w:instrText xml:space="preserve"> DOCPROPERTY "Eff"  </w:instrText>
          </w:r>
          <w:r>
            <w:fldChar w:fldCharType="separate"/>
          </w:r>
          <w:r w:rsidR="002E4BD1">
            <w:t xml:space="preserve">Effective:  </w:t>
          </w:r>
          <w:r>
            <w:fldChar w:fldCharType="end"/>
          </w:r>
          <w:r>
            <w:fldChar w:fldCharType="begin"/>
          </w:r>
          <w:r>
            <w:instrText xml:space="preserve"> DOCPROPERTY "StartDt"   </w:instrText>
          </w:r>
          <w:r>
            <w:fldChar w:fldCharType="separate"/>
          </w:r>
          <w:r w:rsidR="002E4BD1">
            <w:t>15/05/25</w:t>
          </w:r>
          <w:r>
            <w:fldChar w:fldCharType="end"/>
          </w:r>
          <w:r>
            <w:fldChar w:fldCharType="begin"/>
          </w:r>
          <w:r>
            <w:instrText xml:space="preserve"> DOCPROPERTY "EndDt"  </w:instrText>
          </w:r>
          <w:r>
            <w:fldChar w:fldCharType="separate"/>
          </w:r>
          <w:r w:rsidR="002E4BD1">
            <w:t>-07/05/26</w:t>
          </w:r>
          <w:r>
            <w:fldChar w:fldCharType="end"/>
          </w:r>
        </w:p>
      </w:tc>
      <w:tc>
        <w:tcPr>
          <w:tcW w:w="1061" w:type="pct"/>
        </w:tcPr>
        <w:p w14:paraId="0BDA6F32" w14:textId="255B9EC7" w:rsidR="009F230A" w:rsidRDefault="0011061E">
          <w:pPr>
            <w:pStyle w:val="Footer"/>
            <w:jc w:val="right"/>
          </w:pPr>
          <w:r>
            <w:fldChar w:fldCharType="begin"/>
          </w:r>
          <w:r>
            <w:instrText xml:space="preserve"> DOCPROPERTY "Category"  </w:instrText>
          </w:r>
          <w:r>
            <w:fldChar w:fldCharType="separate"/>
          </w:r>
          <w:r w:rsidR="002E4BD1">
            <w:t>R25</w:t>
          </w:r>
          <w:r>
            <w:fldChar w:fldCharType="end"/>
          </w:r>
          <w:r w:rsidR="009F230A">
            <w:br/>
          </w:r>
          <w:r>
            <w:fldChar w:fldCharType="begin"/>
          </w:r>
          <w:r>
            <w:instrText xml:space="preserve"> DOCPROPERTY "RepubDt"  </w:instrText>
          </w:r>
          <w:r>
            <w:fldChar w:fldCharType="separate"/>
          </w:r>
          <w:r w:rsidR="002E4BD1">
            <w:t>15/05/25</w:t>
          </w:r>
          <w:r>
            <w:fldChar w:fldCharType="end"/>
          </w:r>
        </w:p>
      </w:tc>
    </w:tr>
  </w:tbl>
  <w:p w14:paraId="52A8AB19" w14:textId="6AD071E6" w:rsidR="009F230A" w:rsidRPr="005F466D" w:rsidRDefault="0011061E"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B6D2"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230A" w14:paraId="7C238F55" w14:textId="77777777">
      <w:tc>
        <w:tcPr>
          <w:tcW w:w="1061" w:type="pct"/>
        </w:tcPr>
        <w:p w14:paraId="04527BAC" w14:textId="55BA911C" w:rsidR="009F230A" w:rsidRDefault="0011061E">
          <w:pPr>
            <w:pStyle w:val="Footer"/>
          </w:pPr>
          <w:r>
            <w:fldChar w:fldCharType="begin"/>
          </w:r>
          <w:r>
            <w:instrText xml:space="preserve"> DOCPROPERTY "Category"  </w:instrText>
          </w:r>
          <w:r>
            <w:fldChar w:fldCharType="separate"/>
          </w:r>
          <w:r w:rsidR="002E4BD1">
            <w:t>R25</w:t>
          </w:r>
          <w:r>
            <w:fldChar w:fldCharType="end"/>
          </w:r>
          <w:r w:rsidR="009F230A">
            <w:br/>
          </w:r>
          <w:r>
            <w:fldChar w:fldCharType="begin"/>
          </w:r>
          <w:r>
            <w:instrText xml:space="preserve"> DOCPROPERTY "RepubDt"  </w:instrText>
          </w:r>
          <w:r>
            <w:fldChar w:fldCharType="separate"/>
          </w:r>
          <w:r w:rsidR="002E4BD1">
            <w:t>15/05/25</w:t>
          </w:r>
          <w:r>
            <w:fldChar w:fldCharType="end"/>
          </w:r>
        </w:p>
      </w:tc>
      <w:tc>
        <w:tcPr>
          <w:tcW w:w="3093" w:type="pct"/>
        </w:tcPr>
        <w:p w14:paraId="6B5F1FBE" w14:textId="515D8797"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3B51A6F2" w14:textId="1F90E197" w:rsidR="009F230A" w:rsidRDefault="0011061E">
          <w:pPr>
            <w:pStyle w:val="FooterInfoCentre"/>
          </w:pPr>
          <w:r>
            <w:fldChar w:fldCharType="begin"/>
          </w:r>
          <w:r>
            <w:instrText xml:space="preserve"> DOCPROPERTY "Eff"  </w:instrText>
          </w:r>
          <w:r>
            <w:fldChar w:fldCharType="separate"/>
          </w:r>
          <w:r w:rsidR="002E4BD1">
            <w:t xml:space="preserve">Effective:  </w:t>
          </w:r>
          <w:r>
            <w:fldChar w:fldCharType="end"/>
          </w:r>
          <w:r>
            <w:fldChar w:fldCharType="begin"/>
          </w:r>
          <w:r>
            <w:instrText xml:space="preserve"> DOCPROPERTY "StartDt"  </w:instrText>
          </w:r>
          <w:r>
            <w:fldChar w:fldCharType="separate"/>
          </w:r>
          <w:r w:rsidR="002E4BD1">
            <w:t>15/05/25</w:t>
          </w:r>
          <w:r>
            <w:fldChar w:fldCharType="end"/>
          </w:r>
          <w:r>
            <w:fldChar w:fldCharType="begin"/>
          </w:r>
          <w:r>
            <w:instrText xml:space="preserve"> DOCPROPERTY "EndDt"  </w:instrText>
          </w:r>
          <w:r>
            <w:fldChar w:fldCharType="separate"/>
          </w:r>
          <w:r w:rsidR="002E4BD1">
            <w:t>-07/05/26</w:t>
          </w:r>
          <w:r>
            <w:fldChar w:fldCharType="end"/>
          </w:r>
        </w:p>
      </w:tc>
      <w:tc>
        <w:tcPr>
          <w:tcW w:w="846" w:type="pct"/>
        </w:tcPr>
        <w:p w14:paraId="467E738C" w14:textId="77777777" w:rsidR="009F230A" w:rsidRDefault="009F230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7B3EA909" w14:textId="6D4E2AE5" w:rsidR="009F230A" w:rsidRPr="005F466D" w:rsidRDefault="0011061E"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4C96"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230A" w14:paraId="69AA5E3B" w14:textId="77777777">
      <w:tc>
        <w:tcPr>
          <w:tcW w:w="1061" w:type="pct"/>
        </w:tcPr>
        <w:p w14:paraId="0D89EAB7" w14:textId="72124AF6" w:rsidR="009F230A" w:rsidRDefault="0011061E">
          <w:pPr>
            <w:pStyle w:val="Footer"/>
          </w:pPr>
          <w:r>
            <w:fldChar w:fldCharType="begin"/>
          </w:r>
          <w:r>
            <w:instrText xml:space="preserve"> DOCPROPERTY "Category"  </w:instrText>
          </w:r>
          <w:r>
            <w:fldChar w:fldCharType="separate"/>
          </w:r>
          <w:r w:rsidR="002E4BD1">
            <w:t>R25</w:t>
          </w:r>
          <w:r>
            <w:fldChar w:fldCharType="end"/>
          </w:r>
          <w:r w:rsidR="009F230A">
            <w:br/>
          </w:r>
          <w:r>
            <w:fldChar w:fldCharType="begin"/>
          </w:r>
          <w:r>
            <w:instrText xml:space="preserve"> DOCPROPERTY "RepubDt"  </w:instrText>
          </w:r>
          <w:r>
            <w:fldChar w:fldCharType="separate"/>
          </w:r>
          <w:r w:rsidR="002E4BD1">
            <w:t>15/05/25</w:t>
          </w:r>
          <w:r>
            <w:fldChar w:fldCharType="end"/>
          </w:r>
        </w:p>
      </w:tc>
      <w:tc>
        <w:tcPr>
          <w:tcW w:w="3093" w:type="pct"/>
        </w:tcPr>
        <w:p w14:paraId="7EFE283F" w14:textId="61F73582" w:rsidR="009F230A" w:rsidRDefault="0011061E">
          <w:pPr>
            <w:pStyle w:val="Footer"/>
            <w:jc w:val="center"/>
          </w:pPr>
          <w:r>
            <w:fldChar w:fldCharType="begin"/>
          </w:r>
          <w:r>
            <w:instrText xml:space="preserve"> REF Citation *\charformat </w:instrText>
          </w:r>
          <w:r>
            <w:fldChar w:fldCharType="separate"/>
          </w:r>
          <w:r w:rsidR="002E4BD1">
            <w:t>Firearms Regulation 2008</w:t>
          </w:r>
          <w:r>
            <w:fldChar w:fldCharType="end"/>
          </w:r>
        </w:p>
        <w:p w14:paraId="775AFACF" w14:textId="28CFE6F0" w:rsidR="009F230A" w:rsidRDefault="0011061E">
          <w:pPr>
            <w:pStyle w:val="FooterInfoCentre"/>
          </w:pPr>
          <w:r>
            <w:fldChar w:fldCharType="begin"/>
          </w:r>
          <w:r>
            <w:instrText xml:space="preserve"> DOCPROPERTY "Eff"  </w:instrText>
          </w:r>
          <w:r>
            <w:fldChar w:fldCharType="separate"/>
          </w:r>
          <w:r w:rsidR="002E4BD1">
            <w:t xml:space="preserve">Effective:  </w:t>
          </w:r>
          <w:r>
            <w:fldChar w:fldCharType="end"/>
          </w:r>
          <w:r>
            <w:fldChar w:fldCharType="begin"/>
          </w:r>
          <w:r>
            <w:instrText xml:space="preserve"> DOCPROPERTY "StartDt"   </w:instrText>
          </w:r>
          <w:r>
            <w:fldChar w:fldCharType="separate"/>
          </w:r>
          <w:r w:rsidR="002E4BD1">
            <w:t>15/05/25</w:t>
          </w:r>
          <w:r>
            <w:fldChar w:fldCharType="end"/>
          </w:r>
          <w:r>
            <w:fldChar w:fldCharType="begin"/>
          </w:r>
          <w:r>
            <w:instrText xml:space="preserve"> DOCPROPERTY "EndDt"  </w:instrText>
          </w:r>
          <w:r>
            <w:fldChar w:fldCharType="separate"/>
          </w:r>
          <w:r w:rsidR="002E4BD1">
            <w:t>-07/05/26</w:t>
          </w:r>
          <w:r>
            <w:fldChar w:fldCharType="end"/>
          </w:r>
        </w:p>
      </w:tc>
      <w:tc>
        <w:tcPr>
          <w:tcW w:w="846" w:type="pct"/>
        </w:tcPr>
        <w:p w14:paraId="7854D633" w14:textId="77777777" w:rsidR="009F230A" w:rsidRDefault="009F230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EDF971" w14:textId="494B6AD4" w:rsidR="009F230A" w:rsidRPr="005F466D" w:rsidRDefault="005F466D" w:rsidP="005F466D">
    <w:pPr>
      <w:pStyle w:val="Status"/>
      <w:rPr>
        <w:rFonts w:cs="Arial"/>
      </w:rPr>
    </w:pPr>
    <w:r w:rsidRPr="005F466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E9A" w14:textId="77777777" w:rsidR="00323CF0" w:rsidRDefault="00323CF0" w:rsidP="00323C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3CF0" w14:paraId="5DAAF56E" w14:textId="77777777" w:rsidTr="00975E6C">
      <w:tc>
        <w:tcPr>
          <w:tcW w:w="847" w:type="pct"/>
        </w:tcPr>
        <w:p w14:paraId="1EC2191D" w14:textId="77777777" w:rsidR="00323CF0" w:rsidRDefault="00323CF0" w:rsidP="00323CF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092" w:type="pct"/>
        </w:tcPr>
        <w:p w14:paraId="174A25BC" w14:textId="1A4DC798" w:rsidR="00323CF0" w:rsidRDefault="00323CF0" w:rsidP="00323CF0">
          <w:pPr>
            <w:pStyle w:val="Footer"/>
            <w:jc w:val="center"/>
          </w:pPr>
          <w:r>
            <w:fldChar w:fldCharType="begin"/>
          </w:r>
          <w:r>
            <w:instrText xml:space="preserve"> REF Citation *\charformat </w:instrText>
          </w:r>
          <w:r>
            <w:fldChar w:fldCharType="separate"/>
          </w:r>
          <w:r w:rsidR="002E4BD1">
            <w:t>Firearms Regulation 2008</w:t>
          </w:r>
          <w:r>
            <w:fldChar w:fldCharType="end"/>
          </w:r>
        </w:p>
        <w:p w14:paraId="1296599E" w14:textId="194FC962" w:rsidR="00323CF0" w:rsidRDefault="00323CF0" w:rsidP="00323CF0">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1061" w:type="pct"/>
        </w:tcPr>
        <w:p w14:paraId="2CF8BE58" w14:textId="7420776B" w:rsidR="00323CF0" w:rsidRDefault="00323CF0" w:rsidP="00323CF0">
          <w:pPr>
            <w:pStyle w:val="Footer"/>
            <w:jc w:val="right"/>
          </w:pPr>
          <w:r>
            <w:fldChar w:fldCharType="begin"/>
          </w:r>
          <w:r>
            <w:instrText xml:space="preserve"> DOCPROPERTY "Category"  *\charformat  </w:instrText>
          </w:r>
          <w:r>
            <w:fldChar w:fldCharType="separate"/>
          </w:r>
          <w:r w:rsidR="002E4BD1">
            <w:t>R25</w:t>
          </w:r>
          <w:r>
            <w:fldChar w:fldCharType="end"/>
          </w:r>
          <w:r>
            <w:br/>
          </w:r>
          <w:r>
            <w:fldChar w:fldCharType="begin"/>
          </w:r>
          <w:r>
            <w:instrText xml:space="preserve"> DOCPROPERTY "RepubDt"  *\charformat  </w:instrText>
          </w:r>
          <w:r>
            <w:fldChar w:fldCharType="separate"/>
          </w:r>
          <w:r w:rsidR="002E4BD1">
            <w:t>15/05/25</w:t>
          </w:r>
          <w:r>
            <w:fldChar w:fldCharType="end"/>
          </w:r>
        </w:p>
      </w:tc>
    </w:tr>
  </w:tbl>
  <w:p w14:paraId="02967766" w14:textId="5568D9CE" w:rsidR="00323CF0" w:rsidRPr="005F466D" w:rsidRDefault="00323CF0"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6C91" w14:textId="77777777" w:rsidR="00323CF0" w:rsidRDefault="00323CF0" w:rsidP="00323C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3CF0" w14:paraId="6744362E" w14:textId="77777777" w:rsidTr="00975E6C">
      <w:tc>
        <w:tcPr>
          <w:tcW w:w="1061" w:type="pct"/>
        </w:tcPr>
        <w:p w14:paraId="6FA9E3FE" w14:textId="5B8A74C2" w:rsidR="00323CF0" w:rsidRDefault="00323CF0" w:rsidP="00323CF0">
          <w:pPr>
            <w:pStyle w:val="Footer"/>
          </w:pPr>
          <w:r>
            <w:fldChar w:fldCharType="begin"/>
          </w:r>
          <w:r>
            <w:instrText xml:space="preserve"> DOCPROPERTY "Category"  *\charformat  </w:instrText>
          </w:r>
          <w:r>
            <w:fldChar w:fldCharType="separate"/>
          </w:r>
          <w:r w:rsidR="002E4BD1">
            <w:t>R25</w:t>
          </w:r>
          <w:r>
            <w:fldChar w:fldCharType="end"/>
          </w:r>
          <w:r>
            <w:br/>
          </w:r>
          <w:r>
            <w:fldChar w:fldCharType="begin"/>
          </w:r>
          <w:r>
            <w:instrText xml:space="preserve"> DOCPROPERTY "RepubDt"  *\charformat  </w:instrText>
          </w:r>
          <w:r>
            <w:fldChar w:fldCharType="separate"/>
          </w:r>
          <w:r w:rsidR="002E4BD1">
            <w:t>15/05/25</w:t>
          </w:r>
          <w:r>
            <w:fldChar w:fldCharType="end"/>
          </w:r>
        </w:p>
      </w:tc>
      <w:tc>
        <w:tcPr>
          <w:tcW w:w="3092" w:type="pct"/>
        </w:tcPr>
        <w:p w14:paraId="639C8800" w14:textId="6661C034" w:rsidR="00323CF0" w:rsidRDefault="00323CF0" w:rsidP="00323CF0">
          <w:pPr>
            <w:pStyle w:val="Footer"/>
            <w:jc w:val="center"/>
          </w:pPr>
          <w:r>
            <w:fldChar w:fldCharType="begin"/>
          </w:r>
          <w:r>
            <w:instrText xml:space="preserve"> REF Citation *\charformat </w:instrText>
          </w:r>
          <w:r>
            <w:fldChar w:fldCharType="separate"/>
          </w:r>
          <w:r w:rsidR="002E4BD1">
            <w:t>Firearms Regulation 2008</w:t>
          </w:r>
          <w:r>
            <w:fldChar w:fldCharType="end"/>
          </w:r>
        </w:p>
        <w:p w14:paraId="071A443E" w14:textId="7F8171F0" w:rsidR="00323CF0" w:rsidRDefault="00323CF0" w:rsidP="00323CF0">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847" w:type="pct"/>
        </w:tcPr>
        <w:p w14:paraId="15B8A2A4" w14:textId="77777777" w:rsidR="00323CF0" w:rsidRDefault="00323CF0" w:rsidP="00323CF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r>
  </w:tbl>
  <w:p w14:paraId="3EDF834A" w14:textId="14D1F320" w:rsidR="00323CF0" w:rsidRPr="005F466D" w:rsidRDefault="00323CF0"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8457" w14:textId="77777777" w:rsidR="00323CF0" w:rsidRDefault="00323CF0" w:rsidP="00323CF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23CF0" w14:paraId="3C9E0391" w14:textId="77777777" w:rsidTr="00975E6C">
      <w:tc>
        <w:tcPr>
          <w:tcW w:w="1061" w:type="pct"/>
        </w:tcPr>
        <w:p w14:paraId="5484C41D" w14:textId="51A1E7D9" w:rsidR="00323CF0" w:rsidRDefault="00323CF0" w:rsidP="00323CF0">
          <w:pPr>
            <w:pStyle w:val="Footer"/>
          </w:pPr>
          <w:r>
            <w:fldChar w:fldCharType="begin"/>
          </w:r>
          <w:r>
            <w:instrText xml:space="preserve"> DOCPROPERTY "Category"  *\charformat  </w:instrText>
          </w:r>
          <w:r>
            <w:fldChar w:fldCharType="separate"/>
          </w:r>
          <w:r w:rsidR="002E4BD1">
            <w:t>R25</w:t>
          </w:r>
          <w:r>
            <w:fldChar w:fldCharType="end"/>
          </w:r>
          <w:r>
            <w:br/>
          </w:r>
          <w:r>
            <w:fldChar w:fldCharType="begin"/>
          </w:r>
          <w:r>
            <w:instrText xml:space="preserve"> DOCPROPERTY "RepubDt"  *\charformat  </w:instrText>
          </w:r>
          <w:r>
            <w:fldChar w:fldCharType="separate"/>
          </w:r>
          <w:r w:rsidR="002E4BD1">
            <w:t>15/05/25</w:t>
          </w:r>
          <w:r>
            <w:fldChar w:fldCharType="end"/>
          </w:r>
        </w:p>
      </w:tc>
      <w:tc>
        <w:tcPr>
          <w:tcW w:w="3092" w:type="pct"/>
        </w:tcPr>
        <w:p w14:paraId="04646375" w14:textId="41C18718" w:rsidR="00323CF0" w:rsidRDefault="00323CF0" w:rsidP="00323CF0">
          <w:pPr>
            <w:pStyle w:val="Footer"/>
            <w:jc w:val="center"/>
          </w:pPr>
          <w:r>
            <w:fldChar w:fldCharType="begin"/>
          </w:r>
          <w:r>
            <w:instrText xml:space="preserve"> REF Citation *\charformat </w:instrText>
          </w:r>
          <w:r>
            <w:fldChar w:fldCharType="separate"/>
          </w:r>
          <w:r w:rsidR="002E4BD1">
            <w:t>Firearms Regulation 2008</w:t>
          </w:r>
          <w:r>
            <w:fldChar w:fldCharType="end"/>
          </w:r>
        </w:p>
        <w:p w14:paraId="1A482798" w14:textId="36F14240" w:rsidR="00323CF0" w:rsidRDefault="00323CF0" w:rsidP="00323CF0">
          <w:pPr>
            <w:pStyle w:val="FooterInfoCentre"/>
          </w:pPr>
          <w:r>
            <w:fldChar w:fldCharType="begin"/>
          </w:r>
          <w:r>
            <w:instrText xml:space="preserve"> DOCPROPERTY "Eff"  *\charformat </w:instrText>
          </w:r>
          <w:r>
            <w:fldChar w:fldCharType="separate"/>
          </w:r>
          <w:r w:rsidR="002E4BD1">
            <w:t xml:space="preserve">Effective:  </w:t>
          </w:r>
          <w:r>
            <w:fldChar w:fldCharType="end"/>
          </w:r>
          <w:r>
            <w:fldChar w:fldCharType="begin"/>
          </w:r>
          <w:r>
            <w:instrText xml:space="preserve"> DOCPROPERTY "StartDt"  *\charformat </w:instrText>
          </w:r>
          <w:r>
            <w:fldChar w:fldCharType="separate"/>
          </w:r>
          <w:r w:rsidR="002E4BD1">
            <w:t>15/05/25</w:t>
          </w:r>
          <w:r>
            <w:fldChar w:fldCharType="end"/>
          </w:r>
          <w:r>
            <w:fldChar w:fldCharType="begin"/>
          </w:r>
          <w:r>
            <w:instrText xml:space="preserve"> DOCPROPERTY "EndDt"  *\charformat </w:instrText>
          </w:r>
          <w:r>
            <w:fldChar w:fldCharType="separate"/>
          </w:r>
          <w:r w:rsidR="002E4BD1">
            <w:t>-07/05/26</w:t>
          </w:r>
          <w:r>
            <w:fldChar w:fldCharType="end"/>
          </w:r>
        </w:p>
      </w:tc>
      <w:tc>
        <w:tcPr>
          <w:tcW w:w="847" w:type="pct"/>
        </w:tcPr>
        <w:p w14:paraId="5D23AC83" w14:textId="77777777" w:rsidR="00323CF0" w:rsidRDefault="00323CF0" w:rsidP="00323CF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r>
  </w:tbl>
  <w:p w14:paraId="14FBB3AF" w14:textId="59AE752C" w:rsidR="00323CF0" w:rsidRPr="005F466D" w:rsidRDefault="00323CF0" w:rsidP="005F466D">
    <w:pPr>
      <w:pStyle w:val="Status"/>
      <w:rPr>
        <w:rFonts w:cs="Arial"/>
      </w:rPr>
    </w:pPr>
    <w:r w:rsidRPr="005F466D">
      <w:rPr>
        <w:rFonts w:cs="Arial"/>
      </w:rPr>
      <w:fldChar w:fldCharType="begin"/>
    </w:r>
    <w:r w:rsidRPr="005F466D">
      <w:rPr>
        <w:rFonts w:cs="Arial"/>
      </w:rPr>
      <w:instrText xml:space="preserve"> DOCPROPERTY "Status" </w:instrText>
    </w:r>
    <w:r w:rsidRPr="005F466D">
      <w:rPr>
        <w:rFonts w:cs="Arial"/>
      </w:rPr>
      <w:fldChar w:fldCharType="separate"/>
    </w:r>
    <w:r w:rsidR="002E4BD1" w:rsidRPr="005F466D">
      <w:rPr>
        <w:rFonts w:cs="Arial"/>
      </w:rPr>
      <w:t xml:space="preserve"> </w:t>
    </w:r>
    <w:r w:rsidRPr="005F466D">
      <w:rPr>
        <w:rFonts w:cs="Arial"/>
      </w:rPr>
      <w:fldChar w:fldCharType="end"/>
    </w:r>
    <w:r w:rsidR="005F466D" w:rsidRPr="005F466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147B" w14:textId="77777777" w:rsidR="009F230A" w:rsidRDefault="009F230A">
      <w:r>
        <w:separator/>
      </w:r>
    </w:p>
  </w:footnote>
  <w:footnote w:type="continuationSeparator" w:id="0">
    <w:p w14:paraId="0F9F4526" w14:textId="77777777" w:rsidR="009F230A" w:rsidRDefault="009F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8743" w14:textId="77777777" w:rsidR="00035B16" w:rsidRDefault="00035B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F230A" w14:paraId="410FB414" w14:textId="77777777">
      <w:trPr>
        <w:jc w:val="center"/>
      </w:trPr>
      <w:tc>
        <w:tcPr>
          <w:tcW w:w="1340" w:type="dxa"/>
        </w:tcPr>
        <w:p w14:paraId="6A0B3072" w14:textId="77777777" w:rsidR="009F230A" w:rsidRDefault="009F230A">
          <w:pPr>
            <w:pStyle w:val="HeaderEven"/>
          </w:pPr>
        </w:p>
      </w:tc>
      <w:tc>
        <w:tcPr>
          <w:tcW w:w="6583" w:type="dxa"/>
        </w:tcPr>
        <w:p w14:paraId="4A4E834B" w14:textId="77777777" w:rsidR="009F230A" w:rsidRDefault="009F230A">
          <w:pPr>
            <w:pStyle w:val="HeaderEven"/>
          </w:pPr>
        </w:p>
      </w:tc>
    </w:tr>
    <w:tr w:rsidR="009F230A" w14:paraId="45159166" w14:textId="77777777">
      <w:trPr>
        <w:jc w:val="center"/>
      </w:trPr>
      <w:tc>
        <w:tcPr>
          <w:tcW w:w="7923" w:type="dxa"/>
          <w:gridSpan w:val="2"/>
          <w:tcBorders>
            <w:bottom w:val="single" w:sz="4" w:space="0" w:color="auto"/>
          </w:tcBorders>
        </w:tcPr>
        <w:p w14:paraId="127C4952" w14:textId="77777777" w:rsidR="009F230A" w:rsidRDefault="009F230A">
          <w:pPr>
            <w:pStyle w:val="HeaderEven6"/>
          </w:pPr>
          <w:r>
            <w:t>Dictionary</w:t>
          </w:r>
        </w:p>
      </w:tc>
    </w:tr>
  </w:tbl>
  <w:p w14:paraId="6777E240" w14:textId="77777777" w:rsidR="009F230A" w:rsidRDefault="009F23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F230A" w14:paraId="0CDE08CE" w14:textId="77777777">
      <w:trPr>
        <w:jc w:val="center"/>
      </w:trPr>
      <w:tc>
        <w:tcPr>
          <w:tcW w:w="6583" w:type="dxa"/>
        </w:tcPr>
        <w:p w14:paraId="25A12FE4" w14:textId="77777777" w:rsidR="009F230A" w:rsidRDefault="009F230A">
          <w:pPr>
            <w:pStyle w:val="HeaderOdd"/>
          </w:pPr>
        </w:p>
      </w:tc>
      <w:tc>
        <w:tcPr>
          <w:tcW w:w="1340" w:type="dxa"/>
        </w:tcPr>
        <w:p w14:paraId="33B6F4E7" w14:textId="77777777" w:rsidR="009F230A" w:rsidRDefault="009F230A">
          <w:pPr>
            <w:pStyle w:val="HeaderOdd"/>
          </w:pPr>
        </w:p>
      </w:tc>
    </w:tr>
    <w:tr w:rsidR="009F230A" w14:paraId="6EDDEBDB" w14:textId="77777777">
      <w:trPr>
        <w:jc w:val="center"/>
      </w:trPr>
      <w:tc>
        <w:tcPr>
          <w:tcW w:w="7923" w:type="dxa"/>
          <w:gridSpan w:val="2"/>
          <w:tcBorders>
            <w:bottom w:val="single" w:sz="4" w:space="0" w:color="auto"/>
          </w:tcBorders>
        </w:tcPr>
        <w:p w14:paraId="3D0473DE" w14:textId="77777777" w:rsidR="009F230A" w:rsidRDefault="009F230A">
          <w:pPr>
            <w:pStyle w:val="HeaderOdd6"/>
          </w:pPr>
          <w:r>
            <w:t>Dictionary</w:t>
          </w:r>
        </w:p>
      </w:tc>
    </w:tr>
  </w:tbl>
  <w:p w14:paraId="52AE1317" w14:textId="77777777" w:rsidR="009F230A" w:rsidRDefault="009F23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F230A" w14:paraId="73EC3C32" w14:textId="77777777">
      <w:trPr>
        <w:jc w:val="center"/>
      </w:trPr>
      <w:tc>
        <w:tcPr>
          <w:tcW w:w="1234" w:type="dxa"/>
          <w:gridSpan w:val="2"/>
        </w:tcPr>
        <w:p w14:paraId="629597A0" w14:textId="77777777" w:rsidR="009F230A" w:rsidRDefault="009F230A">
          <w:pPr>
            <w:pStyle w:val="HeaderEven"/>
            <w:rPr>
              <w:b/>
            </w:rPr>
          </w:pPr>
          <w:r>
            <w:rPr>
              <w:b/>
            </w:rPr>
            <w:t>Endnotes</w:t>
          </w:r>
        </w:p>
      </w:tc>
      <w:tc>
        <w:tcPr>
          <w:tcW w:w="6062" w:type="dxa"/>
        </w:tcPr>
        <w:p w14:paraId="1FE6CA51" w14:textId="77777777" w:rsidR="009F230A" w:rsidRDefault="009F230A">
          <w:pPr>
            <w:pStyle w:val="HeaderEven"/>
          </w:pPr>
        </w:p>
      </w:tc>
    </w:tr>
    <w:tr w:rsidR="009F230A" w14:paraId="2BC2F896" w14:textId="77777777">
      <w:trPr>
        <w:cantSplit/>
        <w:jc w:val="center"/>
      </w:trPr>
      <w:tc>
        <w:tcPr>
          <w:tcW w:w="7296" w:type="dxa"/>
          <w:gridSpan w:val="3"/>
        </w:tcPr>
        <w:p w14:paraId="48CE41E6" w14:textId="77777777" w:rsidR="009F230A" w:rsidRDefault="009F230A">
          <w:pPr>
            <w:pStyle w:val="HeaderEven"/>
          </w:pPr>
        </w:p>
      </w:tc>
    </w:tr>
    <w:tr w:rsidR="009F230A" w14:paraId="75046739" w14:textId="77777777">
      <w:trPr>
        <w:cantSplit/>
        <w:jc w:val="center"/>
      </w:trPr>
      <w:tc>
        <w:tcPr>
          <w:tcW w:w="700" w:type="dxa"/>
          <w:tcBorders>
            <w:bottom w:val="single" w:sz="4" w:space="0" w:color="auto"/>
          </w:tcBorders>
        </w:tcPr>
        <w:p w14:paraId="71C758C6" w14:textId="511E1C13" w:rsidR="009F230A" w:rsidRDefault="009F230A">
          <w:pPr>
            <w:pStyle w:val="HeaderEven6"/>
          </w:pPr>
          <w:r>
            <w:rPr>
              <w:noProof/>
            </w:rPr>
            <w:fldChar w:fldCharType="begin"/>
          </w:r>
          <w:r>
            <w:rPr>
              <w:noProof/>
            </w:rPr>
            <w:instrText xml:space="preserve"> STYLEREF charTableNo \*charformat </w:instrText>
          </w:r>
          <w:r>
            <w:rPr>
              <w:noProof/>
            </w:rPr>
            <w:fldChar w:fldCharType="separate"/>
          </w:r>
          <w:r w:rsidR="005F466D">
            <w:rPr>
              <w:noProof/>
            </w:rPr>
            <w:t>5</w:t>
          </w:r>
          <w:r>
            <w:rPr>
              <w:noProof/>
            </w:rPr>
            <w:fldChar w:fldCharType="end"/>
          </w:r>
        </w:p>
      </w:tc>
      <w:tc>
        <w:tcPr>
          <w:tcW w:w="6600" w:type="dxa"/>
          <w:gridSpan w:val="2"/>
          <w:tcBorders>
            <w:bottom w:val="single" w:sz="4" w:space="0" w:color="auto"/>
          </w:tcBorders>
        </w:tcPr>
        <w:p w14:paraId="07A58C4F" w14:textId="165C10E2" w:rsidR="009F230A" w:rsidRDefault="009F230A">
          <w:pPr>
            <w:pStyle w:val="HeaderEven6"/>
          </w:pPr>
          <w:r>
            <w:rPr>
              <w:noProof/>
            </w:rPr>
            <w:fldChar w:fldCharType="begin"/>
          </w:r>
          <w:r>
            <w:rPr>
              <w:noProof/>
            </w:rPr>
            <w:instrText xml:space="preserve"> STYLEREF charTableText \*charformat </w:instrText>
          </w:r>
          <w:r>
            <w:rPr>
              <w:noProof/>
            </w:rPr>
            <w:fldChar w:fldCharType="separate"/>
          </w:r>
          <w:r w:rsidR="005F466D">
            <w:rPr>
              <w:noProof/>
            </w:rPr>
            <w:t>Earlier republications</w:t>
          </w:r>
          <w:r>
            <w:rPr>
              <w:noProof/>
            </w:rPr>
            <w:fldChar w:fldCharType="end"/>
          </w:r>
        </w:p>
      </w:tc>
    </w:tr>
  </w:tbl>
  <w:p w14:paraId="44F8DC35" w14:textId="77777777" w:rsidR="009F230A" w:rsidRDefault="009F230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F230A" w14:paraId="42A5415B" w14:textId="77777777">
      <w:trPr>
        <w:jc w:val="center"/>
      </w:trPr>
      <w:tc>
        <w:tcPr>
          <w:tcW w:w="5741" w:type="dxa"/>
        </w:tcPr>
        <w:p w14:paraId="1059C552" w14:textId="77777777" w:rsidR="009F230A" w:rsidRDefault="009F230A">
          <w:pPr>
            <w:pStyle w:val="HeaderEven"/>
            <w:jc w:val="right"/>
          </w:pPr>
        </w:p>
      </w:tc>
      <w:tc>
        <w:tcPr>
          <w:tcW w:w="1560" w:type="dxa"/>
          <w:gridSpan w:val="2"/>
        </w:tcPr>
        <w:p w14:paraId="5EF39B9A" w14:textId="77777777" w:rsidR="009F230A" w:rsidRDefault="009F230A">
          <w:pPr>
            <w:pStyle w:val="HeaderEven"/>
            <w:jc w:val="right"/>
            <w:rPr>
              <w:b/>
            </w:rPr>
          </w:pPr>
          <w:r>
            <w:rPr>
              <w:b/>
            </w:rPr>
            <w:t>Endnotes</w:t>
          </w:r>
        </w:p>
      </w:tc>
    </w:tr>
    <w:tr w:rsidR="009F230A" w14:paraId="352FE706" w14:textId="77777777">
      <w:trPr>
        <w:jc w:val="center"/>
      </w:trPr>
      <w:tc>
        <w:tcPr>
          <w:tcW w:w="7301" w:type="dxa"/>
          <w:gridSpan w:val="3"/>
        </w:tcPr>
        <w:p w14:paraId="58C914CD" w14:textId="77777777" w:rsidR="009F230A" w:rsidRDefault="009F230A">
          <w:pPr>
            <w:pStyle w:val="HeaderEven"/>
            <w:jc w:val="right"/>
            <w:rPr>
              <w:b/>
            </w:rPr>
          </w:pPr>
        </w:p>
      </w:tc>
    </w:tr>
    <w:tr w:rsidR="009F230A" w14:paraId="02F4C862" w14:textId="77777777">
      <w:trPr>
        <w:jc w:val="center"/>
      </w:trPr>
      <w:tc>
        <w:tcPr>
          <w:tcW w:w="6600" w:type="dxa"/>
          <w:gridSpan w:val="2"/>
          <w:tcBorders>
            <w:bottom w:val="single" w:sz="4" w:space="0" w:color="auto"/>
          </w:tcBorders>
        </w:tcPr>
        <w:p w14:paraId="09BE8FE6" w14:textId="00024014" w:rsidR="009F230A" w:rsidRDefault="009F230A">
          <w:pPr>
            <w:pStyle w:val="HeaderOdd6"/>
          </w:pPr>
          <w:r>
            <w:rPr>
              <w:noProof/>
            </w:rPr>
            <w:fldChar w:fldCharType="begin"/>
          </w:r>
          <w:r>
            <w:rPr>
              <w:noProof/>
            </w:rPr>
            <w:instrText xml:space="preserve"> STYLEREF charTableText \*charformat </w:instrText>
          </w:r>
          <w:r>
            <w:rPr>
              <w:noProof/>
            </w:rPr>
            <w:fldChar w:fldCharType="separate"/>
          </w:r>
          <w:r w:rsidR="005F466D">
            <w:rPr>
              <w:noProof/>
            </w:rPr>
            <w:t>Earlier republications</w:t>
          </w:r>
          <w:r>
            <w:rPr>
              <w:noProof/>
            </w:rPr>
            <w:fldChar w:fldCharType="end"/>
          </w:r>
        </w:p>
      </w:tc>
      <w:tc>
        <w:tcPr>
          <w:tcW w:w="700" w:type="dxa"/>
          <w:tcBorders>
            <w:bottom w:val="single" w:sz="4" w:space="0" w:color="auto"/>
          </w:tcBorders>
        </w:tcPr>
        <w:p w14:paraId="6EA31F4D" w14:textId="30B76467" w:rsidR="009F230A" w:rsidRDefault="009F230A">
          <w:pPr>
            <w:pStyle w:val="HeaderOdd6"/>
          </w:pPr>
          <w:r>
            <w:rPr>
              <w:noProof/>
            </w:rPr>
            <w:fldChar w:fldCharType="begin"/>
          </w:r>
          <w:r>
            <w:rPr>
              <w:noProof/>
            </w:rPr>
            <w:instrText xml:space="preserve"> STYLEREF charTableNo \*charformat </w:instrText>
          </w:r>
          <w:r>
            <w:rPr>
              <w:noProof/>
            </w:rPr>
            <w:fldChar w:fldCharType="separate"/>
          </w:r>
          <w:r w:rsidR="005F466D">
            <w:rPr>
              <w:noProof/>
            </w:rPr>
            <w:t>5</w:t>
          </w:r>
          <w:r>
            <w:rPr>
              <w:noProof/>
            </w:rPr>
            <w:fldChar w:fldCharType="end"/>
          </w:r>
        </w:p>
      </w:tc>
    </w:tr>
  </w:tbl>
  <w:p w14:paraId="03B81160" w14:textId="77777777" w:rsidR="009F230A" w:rsidRDefault="009F230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82E0" w14:textId="77777777" w:rsidR="009F230A" w:rsidRDefault="009F230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72BE" w14:textId="77777777" w:rsidR="009F230A" w:rsidRDefault="009F230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5F7D" w14:textId="77777777" w:rsidR="009F230A" w:rsidRDefault="009F230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89E1" w14:textId="77777777" w:rsidR="009F230A" w:rsidRDefault="009F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399B" w14:textId="77777777" w:rsidR="00035B16" w:rsidRDefault="00035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0D2E" w14:textId="77777777" w:rsidR="00035B16" w:rsidRDefault="00035B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230A" w14:paraId="30222E44" w14:textId="77777777">
      <w:tc>
        <w:tcPr>
          <w:tcW w:w="900" w:type="pct"/>
        </w:tcPr>
        <w:p w14:paraId="665A1FC0" w14:textId="77777777" w:rsidR="009F230A" w:rsidRDefault="009F230A">
          <w:pPr>
            <w:pStyle w:val="HeaderEven"/>
          </w:pPr>
        </w:p>
      </w:tc>
      <w:tc>
        <w:tcPr>
          <w:tcW w:w="4100" w:type="pct"/>
        </w:tcPr>
        <w:p w14:paraId="2A80F420" w14:textId="77777777" w:rsidR="009F230A" w:rsidRDefault="009F230A">
          <w:pPr>
            <w:pStyle w:val="HeaderEven"/>
          </w:pPr>
        </w:p>
      </w:tc>
    </w:tr>
    <w:tr w:rsidR="009F230A" w14:paraId="35EDEFFF" w14:textId="77777777">
      <w:tc>
        <w:tcPr>
          <w:tcW w:w="4100" w:type="pct"/>
          <w:gridSpan w:val="2"/>
          <w:tcBorders>
            <w:bottom w:val="single" w:sz="4" w:space="0" w:color="auto"/>
          </w:tcBorders>
        </w:tcPr>
        <w:p w14:paraId="2A55BAD9" w14:textId="24283B8D" w:rsidR="009F230A" w:rsidRDefault="009F230A">
          <w:pPr>
            <w:pStyle w:val="HeaderEven6"/>
          </w:pPr>
          <w:r>
            <w:rPr>
              <w:noProof/>
            </w:rPr>
            <w:fldChar w:fldCharType="begin"/>
          </w:r>
          <w:r>
            <w:rPr>
              <w:noProof/>
            </w:rPr>
            <w:instrText xml:space="preserve"> STYLEREF charContents \* MERGEFORMAT </w:instrText>
          </w:r>
          <w:r>
            <w:rPr>
              <w:noProof/>
            </w:rPr>
            <w:fldChar w:fldCharType="separate"/>
          </w:r>
          <w:r w:rsidR="005F466D">
            <w:rPr>
              <w:noProof/>
            </w:rPr>
            <w:t>Contents</w:t>
          </w:r>
          <w:r>
            <w:rPr>
              <w:noProof/>
            </w:rPr>
            <w:fldChar w:fldCharType="end"/>
          </w:r>
        </w:p>
      </w:tc>
    </w:tr>
  </w:tbl>
  <w:p w14:paraId="041CE953" w14:textId="1A1FE3E8" w:rsidR="009F230A" w:rsidRDefault="009F230A">
    <w:pPr>
      <w:pStyle w:val="N-9pt"/>
    </w:pPr>
    <w:r>
      <w:tab/>
    </w:r>
    <w:r>
      <w:rPr>
        <w:noProof/>
      </w:rPr>
      <w:fldChar w:fldCharType="begin"/>
    </w:r>
    <w:r>
      <w:rPr>
        <w:noProof/>
      </w:rPr>
      <w:instrText xml:space="preserve"> STYLEREF charPage \* MERGEFORMAT </w:instrText>
    </w:r>
    <w:r>
      <w:rPr>
        <w:noProof/>
      </w:rPr>
      <w:fldChar w:fldCharType="separate"/>
    </w:r>
    <w:r w:rsidR="005F466D">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230A" w14:paraId="3CB1BA15" w14:textId="77777777">
      <w:tc>
        <w:tcPr>
          <w:tcW w:w="4100" w:type="pct"/>
        </w:tcPr>
        <w:p w14:paraId="17EE7D23" w14:textId="77777777" w:rsidR="009F230A" w:rsidRDefault="009F230A">
          <w:pPr>
            <w:pStyle w:val="HeaderOdd"/>
          </w:pPr>
        </w:p>
      </w:tc>
      <w:tc>
        <w:tcPr>
          <w:tcW w:w="900" w:type="pct"/>
        </w:tcPr>
        <w:p w14:paraId="33436CCD" w14:textId="77777777" w:rsidR="009F230A" w:rsidRDefault="009F230A">
          <w:pPr>
            <w:pStyle w:val="HeaderOdd"/>
          </w:pPr>
        </w:p>
      </w:tc>
    </w:tr>
    <w:tr w:rsidR="009F230A" w14:paraId="722CEB34" w14:textId="77777777">
      <w:tc>
        <w:tcPr>
          <w:tcW w:w="900" w:type="pct"/>
          <w:gridSpan w:val="2"/>
          <w:tcBorders>
            <w:bottom w:val="single" w:sz="4" w:space="0" w:color="auto"/>
          </w:tcBorders>
        </w:tcPr>
        <w:p w14:paraId="093C87A8" w14:textId="143AA737" w:rsidR="009F230A" w:rsidRDefault="009F230A">
          <w:pPr>
            <w:pStyle w:val="HeaderOdd6"/>
          </w:pPr>
          <w:r>
            <w:rPr>
              <w:noProof/>
            </w:rPr>
            <w:fldChar w:fldCharType="begin"/>
          </w:r>
          <w:r>
            <w:rPr>
              <w:noProof/>
            </w:rPr>
            <w:instrText xml:space="preserve"> STYLEREF charContents \* MERGEFORMAT </w:instrText>
          </w:r>
          <w:r>
            <w:rPr>
              <w:noProof/>
            </w:rPr>
            <w:fldChar w:fldCharType="separate"/>
          </w:r>
          <w:r w:rsidR="005F466D">
            <w:rPr>
              <w:noProof/>
            </w:rPr>
            <w:t>Contents</w:t>
          </w:r>
          <w:r>
            <w:rPr>
              <w:noProof/>
            </w:rPr>
            <w:fldChar w:fldCharType="end"/>
          </w:r>
        </w:p>
      </w:tc>
    </w:tr>
  </w:tbl>
  <w:p w14:paraId="40482C6B" w14:textId="5889E723" w:rsidR="009F230A" w:rsidRDefault="009F230A">
    <w:pPr>
      <w:pStyle w:val="N-9pt"/>
    </w:pPr>
    <w:r>
      <w:tab/>
    </w:r>
    <w:r>
      <w:rPr>
        <w:noProof/>
      </w:rPr>
      <w:fldChar w:fldCharType="begin"/>
    </w:r>
    <w:r>
      <w:rPr>
        <w:noProof/>
      </w:rPr>
      <w:instrText xml:space="preserve"> STYLEREF charPage \* MERGEFORMAT </w:instrText>
    </w:r>
    <w:r>
      <w:rPr>
        <w:noProof/>
      </w:rPr>
      <w:fldChar w:fldCharType="separate"/>
    </w:r>
    <w:r w:rsidR="005F466D">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E4BD1" w:rsidRPr="00CB3D59" w14:paraId="6FCA9554" w14:textId="77777777" w:rsidTr="003A49FD">
      <w:tc>
        <w:tcPr>
          <w:tcW w:w="1701" w:type="dxa"/>
        </w:tcPr>
        <w:p w14:paraId="4A6A12F2" w14:textId="47F64670" w:rsidR="00B66549" w:rsidRPr="006D109C" w:rsidRDefault="00B6654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F466D">
            <w:rPr>
              <w:rFonts w:cs="Arial"/>
              <w:b/>
              <w:noProof/>
              <w:szCs w:val="18"/>
            </w:rPr>
            <w:t>Part 2</w:t>
          </w:r>
          <w:r w:rsidRPr="006D109C">
            <w:rPr>
              <w:rFonts w:cs="Arial"/>
              <w:b/>
              <w:szCs w:val="18"/>
            </w:rPr>
            <w:fldChar w:fldCharType="end"/>
          </w:r>
        </w:p>
      </w:tc>
      <w:tc>
        <w:tcPr>
          <w:tcW w:w="6320" w:type="dxa"/>
        </w:tcPr>
        <w:p w14:paraId="6265A07C" w14:textId="662FC5E5" w:rsidR="00B66549" w:rsidRPr="006D109C" w:rsidRDefault="00B6654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F466D">
            <w:rPr>
              <w:rFonts w:cs="Arial"/>
              <w:noProof/>
              <w:szCs w:val="18"/>
            </w:rPr>
            <w:t>Clubs</w:t>
          </w:r>
          <w:r w:rsidRPr="006D109C">
            <w:rPr>
              <w:rFonts w:cs="Arial"/>
              <w:szCs w:val="18"/>
            </w:rPr>
            <w:fldChar w:fldCharType="end"/>
          </w:r>
        </w:p>
      </w:tc>
    </w:tr>
    <w:tr w:rsidR="002E4BD1" w:rsidRPr="00CB3D59" w14:paraId="497F4F79" w14:textId="77777777" w:rsidTr="003A49FD">
      <w:tc>
        <w:tcPr>
          <w:tcW w:w="1701" w:type="dxa"/>
        </w:tcPr>
        <w:p w14:paraId="49CFA104" w14:textId="7A0EC7D6" w:rsidR="00B66549" w:rsidRPr="006D109C" w:rsidRDefault="00B6654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D60E6B4" w14:textId="6378D7A0" w:rsidR="00B66549" w:rsidRPr="006D109C" w:rsidRDefault="00B6654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B66549" w:rsidRPr="00CB3D59" w14:paraId="30756B1D" w14:textId="77777777" w:rsidTr="003A49FD">
      <w:trPr>
        <w:cantSplit/>
      </w:trPr>
      <w:tc>
        <w:tcPr>
          <w:tcW w:w="1701" w:type="dxa"/>
          <w:gridSpan w:val="2"/>
          <w:tcBorders>
            <w:bottom w:val="single" w:sz="4" w:space="0" w:color="auto"/>
          </w:tcBorders>
        </w:tcPr>
        <w:p w14:paraId="3418A4C2" w14:textId="2C9F3BF1" w:rsidR="00B66549" w:rsidRPr="006D109C" w:rsidRDefault="00B6654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E4BD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F466D">
            <w:rPr>
              <w:rFonts w:cs="Arial"/>
              <w:noProof/>
              <w:szCs w:val="18"/>
            </w:rPr>
            <w:t>8</w:t>
          </w:r>
          <w:r w:rsidRPr="006D109C">
            <w:rPr>
              <w:rFonts w:cs="Arial"/>
              <w:szCs w:val="18"/>
            </w:rPr>
            <w:fldChar w:fldCharType="end"/>
          </w:r>
        </w:p>
      </w:tc>
    </w:tr>
  </w:tbl>
  <w:p w14:paraId="239AF9B3" w14:textId="77777777" w:rsidR="00B66549" w:rsidRDefault="00B665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2E4BD1" w:rsidRPr="00CB3D59" w14:paraId="43614578" w14:textId="77777777" w:rsidTr="003A49FD">
      <w:tc>
        <w:tcPr>
          <w:tcW w:w="6320" w:type="dxa"/>
        </w:tcPr>
        <w:p w14:paraId="7E1E5BCC" w14:textId="23CE4A0F" w:rsidR="00B66549" w:rsidRPr="006D109C" w:rsidRDefault="00B6654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F466D">
            <w:rPr>
              <w:rFonts w:cs="Arial"/>
              <w:noProof/>
              <w:szCs w:val="18"/>
            </w:rPr>
            <w:t>Clubs</w:t>
          </w:r>
          <w:r w:rsidRPr="006D109C">
            <w:rPr>
              <w:rFonts w:cs="Arial"/>
              <w:szCs w:val="18"/>
            </w:rPr>
            <w:fldChar w:fldCharType="end"/>
          </w:r>
        </w:p>
      </w:tc>
      <w:tc>
        <w:tcPr>
          <w:tcW w:w="1701" w:type="dxa"/>
        </w:tcPr>
        <w:p w14:paraId="6DB49266" w14:textId="4B154C60" w:rsidR="00B66549" w:rsidRPr="006D109C" w:rsidRDefault="00B6654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F466D">
            <w:rPr>
              <w:rFonts w:cs="Arial"/>
              <w:b/>
              <w:noProof/>
              <w:szCs w:val="18"/>
            </w:rPr>
            <w:t>Part 2</w:t>
          </w:r>
          <w:r w:rsidRPr="006D109C">
            <w:rPr>
              <w:rFonts w:cs="Arial"/>
              <w:b/>
              <w:szCs w:val="18"/>
            </w:rPr>
            <w:fldChar w:fldCharType="end"/>
          </w:r>
        </w:p>
      </w:tc>
    </w:tr>
    <w:tr w:rsidR="002E4BD1" w:rsidRPr="00CB3D59" w14:paraId="76F23078" w14:textId="77777777" w:rsidTr="003A49FD">
      <w:tc>
        <w:tcPr>
          <w:tcW w:w="6320" w:type="dxa"/>
        </w:tcPr>
        <w:p w14:paraId="05B2F486" w14:textId="616A8366" w:rsidR="00B66549" w:rsidRPr="006D109C" w:rsidRDefault="00B6654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D5B69AF" w14:textId="0029DC94" w:rsidR="00B66549" w:rsidRPr="006D109C" w:rsidRDefault="00B6654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B66549" w:rsidRPr="00CB3D59" w14:paraId="0D9741B2" w14:textId="77777777" w:rsidTr="003A49FD">
      <w:trPr>
        <w:cantSplit/>
      </w:trPr>
      <w:tc>
        <w:tcPr>
          <w:tcW w:w="1701" w:type="dxa"/>
          <w:gridSpan w:val="2"/>
          <w:tcBorders>
            <w:bottom w:val="single" w:sz="4" w:space="0" w:color="auto"/>
          </w:tcBorders>
        </w:tcPr>
        <w:p w14:paraId="443A59E3" w14:textId="524BDFDB" w:rsidR="00B66549" w:rsidRPr="006D109C" w:rsidRDefault="00B6654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E4BD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F466D">
            <w:rPr>
              <w:rFonts w:cs="Arial"/>
              <w:noProof/>
              <w:szCs w:val="18"/>
            </w:rPr>
            <w:t>7</w:t>
          </w:r>
          <w:r w:rsidRPr="006D109C">
            <w:rPr>
              <w:rFonts w:cs="Arial"/>
              <w:szCs w:val="18"/>
            </w:rPr>
            <w:fldChar w:fldCharType="end"/>
          </w:r>
        </w:p>
      </w:tc>
    </w:tr>
  </w:tbl>
  <w:p w14:paraId="7EBFF02C" w14:textId="77777777" w:rsidR="00B66549" w:rsidRDefault="00B665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6F58" w:rsidRPr="00CB3D59" w14:paraId="6ED74FF1" w14:textId="77777777">
      <w:trPr>
        <w:jc w:val="center"/>
      </w:trPr>
      <w:tc>
        <w:tcPr>
          <w:tcW w:w="1560" w:type="dxa"/>
        </w:tcPr>
        <w:p w14:paraId="6E3F7205" w14:textId="2B099F06" w:rsidR="004C6F58" w:rsidRPr="00F02A14" w:rsidRDefault="004C6F5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13062C1F" w14:textId="7CE2467D" w:rsidR="004C6F58" w:rsidRPr="00F02A14" w:rsidRDefault="004C6F5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4C6F58" w:rsidRPr="00CB3D59" w14:paraId="1B4E3E0F" w14:textId="77777777">
      <w:trPr>
        <w:jc w:val="center"/>
      </w:trPr>
      <w:tc>
        <w:tcPr>
          <w:tcW w:w="1560" w:type="dxa"/>
        </w:tcPr>
        <w:p w14:paraId="5522B09C" w14:textId="004003BC" w:rsidR="004C6F58" w:rsidRPr="00F02A14" w:rsidRDefault="004C6F5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E4BD1">
            <w:rPr>
              <w:rFonts w:cs="Arial"/>
              <w:b/>
              <w:noProof/>
              <w:szCs w:val="18"/>
            </w:rPr>
            <w:t>Part 16</w:t>
          </w:r>
          <w:r w:rsidRPr="00F02A14">
            <w:rPr>
              <w:rFonts w:cs="Arial"/>
              <w:b/>
              <w:szCs w:val="18"/>
            </w:rPr>
            <w:fldChar w:fldCharType="end"/>
          </w:r>
        </w:p>
      </w:tc>
      <w:tc>
        <w:tcPr>
          <w:tcW w:w="5741" w:type="dxa"/>
        </w:tcPr>
        <w:p w14:paraId="2EDE256B" w14:textId="3C3AB43B" w:rsidR="004C6F58" w:rsidRPr="00F02A14" w:rsidRDefault="004C6F5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E4BD1">
            <w:rPr>
              <w:rFonts w:cs="Arial"/>
              <w:noProof/>
              <w:szCs w:val="18"/>
            </w:rPr>
            <w:t>Notification and review of decisions</w:t>
          </w:r>
          <w:r w:rsidRPr="00F02A14">
            <w:rPr>
              <w:rFonts w:cs="Arial"/>
              <w:szCs w:val="18"/>
            </w:rPr>
            <w:fldChar w:fldCharType="end"/>
          </w:r>
        </w:p>
      </w:tc>
    </w:tr>
    <w:tr w:rsidR="004C6F58" w:rsidRPr="00CB3D59" w14:paraId="1F6E1A5F" w14:textId="77777777">
      <w:trPr>
        <w:jc w:val="center"/>
      </w:trPr>
      <w:tc>
        <w:tcPr>
          <w:tcW w:w="7296" w:type="dxa"/>
          <w:gridSpan w:val="2"/>
          <w:tcBorders>
            <w:bottom w:val="single" w:sz="4" w:space="0" w:color="auto"/>
          </w:tcBorders>
        </w:tcPr>
        <w:p w14:paraId="23AF842B" w14:textId="77777777" w:rsidR="004C6F58" w:rsidRPr="00783A18" w:rsidRDefault="004C6F58" w:rsidP="00783A18">
          <w:pPr>
            <w:pStyle w:val="HeaderEven6"/>
            <w:spacing w:before="0" w:after="0"/>
            <w:rPr>
              <w:rFonts w:ascii="Times New Roman" w:hAnsi="Times New Roman"/>
              <w:sz w:val="24"/>
              <w:szCs w:val="24"/>
            </w:rPr>
          </w:pPr>
        </w:p>
      </w:tc>
    </w:tr>
  </w:tbl>
  <w:p w14:paraId="5DF6838E" w14:textId="77777777" w:rsidR="004C6F58" w:rsidRDefault="004C6F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6F58" w:rsidRPr="00CB3D59" w14:paraId="077FFE90" w14:textId="77777777">
      <w:trPr>
        <w:jc w:val="center"/>
      </w:trPr>
      <w:tc>
        <w:tcPr>
          <w:tcW w:w="5741" w:type="dxa"/>
        </w:tcPr>
        <w:p w14:paraId="0A9B948A" w14:textId="4885603B" w:rsidR="004C6F58" w:rsidRPr="00F02A14" w:rsidRDefault="004C6F5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F466D">
            <w:rPr>
              <w:rFonts w:cs="Arial"/>
              <w:noProof/>
              <w:szCs w:val="18"/>
            </w:rPr>
            <w:t>Reviewable decisions</w:t>
          </w:r>
          <w:r w:rsidRPr="00F02A14">
            <w:rPr>
              <w:rFonts w:cs="Arial"/>
              <w:szCs w:val="18"/>
            </w:rPr>
            <w:fldChar w:fldCharType="end"/>
          </w:r>
        </w:p>
      </w:tc>
      <w:tc>
        <w:tcPr>
          <w:tcW w:w="1560" w:type="dxa"/>
        </w:tcPr>
        <w:p w14:paraId="0D9E2862" w14:textId="317E0B9F" w:rsidR="004C6F58" w:rsidRPr="00F02A14" w:rsidRDefault="004C6F5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F466D">
            <w:rPr>
              <w:rFonts w:cs="Arial"/>
              <w:b/>
              <w:noProof/>
              <w:szCs w:val="18"/>
            </w:rPr>
            <w:t>Schedule 1</w:t>
          </w:r>
          <w:r w:rsidRPr="00F02A14">
            <w:rPr>
              <w:rFonts w:cs="Arial"/>
              <w:b/>
              <w:szCs w:val="18"/>
            </w:rPr>
            <w:fldChar w:fldCharType="end"/>
          </w:r>
        </w:p>
      </w:tc>
    </w:tr>
    <w:tr w:rsidR="004C6F58" w:rsidRPr="00CB3D59" w14:paraId="7651E7B5" w14:textId="77777777">
      <w:trPr>
        <w:jc w:val="center"/>
      </w:trPr>
      <w:tc>
        <w:tcPr>
          <w:tcW w:w="5741" w:type="dxa"/>
        </w:tcPr>
        <w:p w14:paraId="54558E50" w14:textId="078829A4" w:rsidR="004C6F58" w:rsidRPr="00F02A14" w:rsidRDefault="004C6F5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1416F26" w14:textId="054B7E0A" w:rsidR="004C6F58" w:rsidRPr="00F02A14" w:rsidRDefault="004C6F5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C6F58" w:rsidRPr="00CB3D59" w14:paraId="22DF3A46" w14:textId="77777777">
      <w:trPr>
        <w:jc w:val="center"/>
      </w:trPr>
      <w:tc>
        <w:tcPr>
          <w:tcW w:w="7296" w:type="dxa"/>
          <w:gridSpan w:val="2"/>
          <w:tcBorders>
            <w:bottom w:val="single" w:sz="4" w:space="0" w:color="auto"/>
          </w:tcBorders>
        </w:tcPr>
        <w:p w14:paraId="3F3301F7" w14:textId="77777777" w:rsidR="004C6F58" w:rsidRPr="00783A18" w:rsidRDefault="004C6F58" w:rsidP="00783A18">
          <w:pPr>
            <w:pStyle w:val="HeaderOdd6"/>
            <w:spacing w:before="0" w:after="0"/>
            <w:jc w:val="left"/>
            <w:rPr>
              <w:rFonts w:ascii="Times New Roman" w:hAnsi="Times New Roman"/>
              <w:sz w:val="24"/>
              <w:szCs w:val="24"/>
            </w:rPr>
          </w:pPr>
        </w:p>
      </w:tc>
    </w:tr>
  </w:tbl>
  <w:p w14:paraId="68CB453A" w14:textId="77777777" w:rsidR="004C6F58" w:rsidRDefault="004C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5544347">
    <w:abstractNumId w:val="9"/>
  </w:num>
  <w:num w:numId="2" w16cid:durableId="417945614">
    <w:abstractNumId w:val="11"/>
  </w:num>
  <w:num w:numId="3" w16cid:durableId="833182172">
    <w:abstractNumId w:val="8"/>
  </w:num>
  <w:num w:numId="4" w16cid:durableId="1999310716">
    <w:abstractNumId w:val="5"/>
  </w:num>
  <w:num w:numId="5" w16cid:durableId="749305538">
    <w:abstractNumId w:val="10"/>
  </w:num>
  <w:num w:numId="6" w16cid:durableId="748968214">
    <w:abstractNumId w:val="13"/>
  </w:num>
  <w:num w:numId="7" w16cid:durableId="1504779172">
    <w:abstractNumId w:val="17"/>
  </w:num>
  <w:num w:numId="8" w16cid:durableId="14819247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27"/>
    <w:rsid w:val="000050B0"/>
    <w:rsid w:val="00005FEC"/>
    <w:rsid w:val="000075C0"/>
    <w:rsid w:val="0001154F"/>
    <w:rsid w:val="000130CC"/>
    <w:rsid w:val="00013AB0"/>
    <w:rsid w:val="00013F0A"/>
    <w:rsid w:val="00016096"/>
    <w:rsid w:val="00016FB2"/>
    <w:rsid w:val="0001765C"/>
    <w:rsid w:val="00024196"/>
    <w:rsid w:val="000255D2"/>
    <w:rsid w:val="000256FA"/>
    <w:rsid w:val="00027266"/>
    <w:rsid w:val="000300CC"/>
    <w:rsid w:val="00031B04"/>
    <w:rsid w:val="000320A5"/>
    <w:rsid w:val="000326B6"/>
    <w:rsid w:val="00033055"/>
    <w:rsid w:val="0003305F"/>
    <w:rsid w:val="000332DA"/>
    <w:rsid w:val="000335BB"/>
    <w:rsid w:val="00035B16"/>
    <w:rsid w:val="00037C7B"/>
    <w:rsid w:val="00045384"/>
    <w:rsid w:val="00045762"/>
    <w:rsid w:val="00051822"/>
    <w:rsid w:val="00051A00"/>
    <w:rsid w:val="00051FDD"/>
    <w:rsid w:val="00053AF7"/>
    <w:rsid w:val="00064529"/>
    <w:rsid w:val="00065D31"/>
    <w:rsid w:val="00067AED"/>
    <w:rsid w:val="000707A9"/>
    <w:rsid w:val="00071787"/>
    <w:rsid w:val="00071E14"/>
    <w:rsid w:val="000728C3"/>
    <w:rsid w:val="00075120"/>
    <w:rsid w:val="00075A5D"/>
    <w:rsid w:val="00080943"/>
    <w:rsid w:val="00080A3C"/>
    <w:rsid w:val="00080C5E"/>
    <w:rsid w:val="000816A5"/>
    <w:rsid w:val="00081F34"/>
    <w:rsid w:val="00083FB0"/>
    <w:rsid w:val="00086720"/>
    <w:rsid w:val="00087165"/>
    <w:rsid w:val="00087C2F"/>
    <w:rsid w:val="00090D72"/>
    <w:rsid w:val="00091A66"/>
    <w:rsid w:val="00092F08"/>
    <w:rsid w:val="00094507"/>
    <w:rsid w:val="00094FB8"/>
    <w:rsid w:val="000A1331"/>
    <w:rsid w:val="000A1C53"/>
    <w:rsid w:val="000A4367"/>
    <w:rsid w:val="000A58F2"/>
    <w:rsid w:val="000A5F60"/>
    <w:rsid w:val="000A6046"/>
    <w:rsid w:val="000A71E3"/>
    <w:rsid w:val="000B1023"/>
    <w:rsid w:val="000B2DAD"/>
    <w:rsid w:val="000B44C7"/>
    <w:rsid w:val="000B5FF9"/>
    <w:rsid w:val="000B6192"/>
    <w:rsid w:val="000B7150"/>
    <w:rsid w:val="000C0ED0"/>
    <w:rsid w:val="000C1FAF"/>
    <w:rsid w:val="000C203E"/>
    <w:rsid w:val="000C510D"/>
    <w:rsid w:val="000C5EE1"/>
    <w:rsid w:val="000D5230"/>
    <w:rsid w:val="000E16A2"/>
    <w:rsid w:val="000E1A81"/>
    <w:rsid w:val="000E3B58"/>
    <w:rsid w:val="000E6428"/>
    <w:rsid w:val="000E72BE"/>
    <w:rsid w:val="000F101F"/>
    <w:rsid w:val="000F35A8"/>
    <w:rsid w:val="000F48AB"/>
    <w:rsid w:val="00102451"/>
    <w:rsid w:val="0011061E"/>
    <w:rsid w:val="00111856"/>
    <w:rsid w:val="00111966"/>
    <w:rsid w:val="00112066"/>
    <w:rsid w:val="00113120"/>
    <w:rsid w:val="00114908"/>
    <w:rsid w:val="00116AC8"/>
    <w:rsid w:val="00123A7C"/>
    <w:rsid w:val="00124286"/>
    <w:rsid w:val="0012640A"/>
    <w:rsid w:val="00127509"/>
    <w:rsid w:val="001312DD"/>
    <w:rsid w:val="00135385"/>
    <w:rsid w:val="00141AE0"/>
    <w:rsid w:val="0014280A"/>
    <w:rsid w:val="00150092"/>
    <w:rsid w:val="0015100C"/>
    <w:rsid w:val="00154B26"/>
    <w:rsid w:val="00160CBC"/>
    <w:rsid w:val="00164C83"/>
    <w:rsid w:val="00167D74"/>
    <w:rsid w:val="0017205E"/>
    <w:rsid w:val="0017355C"/>
    <w:rsid w:val="00175E20"/>
    <w:rsid w:val="00176983"/>
    <w:rsid w:val="00176AE2"/>
    <w:rsid w:val="00177F88"/>
    <w:rsid w:val="00187DC0"/>
    <w:rsid w:val="00190FEE"/>
    <w:rsid w:val="001912F1"/>
    <w:rsid w:val="00191D4B"/>
    <w:rsid w:val="0019337F"/>
    <w:rsid w:val="00196CEA"/>
    <w:rsid w:val="00196EB1"/>
    <w:rsid w:val="001A2861"/>
    <w:rsid w:val="001A4241"/>
    <w:rsid w:val="001A7164"/>
    <w:rsid w:val="001B04E3"/>
    <w:rsid w:val="001B1607"/>
    <w:rsid w:val="001B1ABC"/>
    <w:rsid w:val="001B2D47"/>
    <w:rsid w:val="001B328E"/>
    <w:rsid w:val="001B5262"/>
    <w:rsid w:val="001B55DC"/>
    <w:rsid w:val="001B6D5C"/>
    <w:rsid w:val="001B7441"/>
    <w:rsid w:val="001C14D4"/>
    <w:rsid w:val="001C1FDF"/>
    <w:rsid w:val="001C391A"/>
    <w:rsid w:val="001C59C1"/>
    <w:rsid w:val="001D074D"/>
    <w:rsid w:val="001D1EEE"/>
    <w:rsid w:val="001D3C56"/>
    <w:rsid w:val="001D63C1"/>
    <w:rsid w:val="001E0B6C"/>
    <w:rsid w:val="001E12FA"/>
    <w:rsid w:val="001E1918"/>
    <w:rsid w:val="001E1E76"/>
    <w:rsid w:val="001E2575"/>
    <w:rsid w:val="001E25F6"/>
    <w:rsid w:val="001E42D7"/>
    <w:rsid w:val="001E599A"/>
    <w:rsid w:val="001E689C"/>
    <w:rsid w:val="001F2B43"/>
    <w:rsid w:val="001F2FD2"/>
    <w:rsid w:val="001F370D"/>
    <w:rsid w:val="001F61DA"/>
    <w:rsid w:val="001F668D"/>
    <w:rsid w:val="001F6E16"/>
    <w:rsid w:val="0020413F"/>
    <w:rsid w:val="00205147"/>
    <w:rsid w:val="002057F5"/>
    <w:rsid w:val="00207437"/>
    <w:rsid w:val="0021058F"/>
    <w:rsid w:val="00210C1B"/>
    <w:rsid w:val="0021226B"/>
    <w:rsid w:val="00217F76"/>
    <w:rsid w:val="00223050"/>
    <w:rsid w:val="00224FC2"/>
    <w:rsid w:val="002264AD"/>
    <w:rsid w:val="002271F1"/>
    <w:rsid w:val="00227814"/>
    <w:rsid w:val="00227C90"/>
    <w:rsid w:val="00230D21"/>
    <w:rsid w:val="00231108"/>
    <w:rsid w:val="00231678"/>
    <w:rsid w:val="00232F19"/>
    <w:rsid w:val="00237482"/>
    <w:rsid w:val="00241E73"/>
    <w:rsid w:val="002437BE"/>
    <w:rsid w:val="00245B18"/>
    <w:rsid w:val="0024687E"/>
    <w:rsid w:val="00250A13"/>
    <w:rsid w:val="00253034"/>
    <w:rsid w:val="0025372F"/>
    <w:rsid w:val="00253C3B"/>
    <w:rsid w:val="002549D6"/>
    <w:rsid w:val="002658A0"/>
    <w:rsid w:val="00266CFD"/>
    <w:rsid w:val="002708AF"/>
    <w:rsid w:val="0027343B"/>
    <w:rsid w:val="00274324"/>
    <w:rsid w:val="0027655A"/>
    <w:rsid w:val="00276B60"/>
    <w:rsid w:val="00280378"/>
    <w:rsid w:val="00280677"/>
    <w:rsid w:val="002815AB"/>
    <w:rsid w:val="002855CF"/>
    <w:rsid w:val="00286308"/>
    <w:rsid w:val="00286675"/>
    <w:rsid w:val="00286DF0"/>
    <w:rsid w:val="00290ABA"/>
    <w:rsid w:val="00291472"/>
    <w:rsid w:val="00294970"/>
    <w:rsid w:val="0029584F"/>
    <w:rsid w:val="00295A67"/>
    <w:rsid w:val="002A17E4"/>
    <w:rsid w:val="002A25FB"/>
    <w:rsid w:val="002A35C4"/>
    <w:rsid w:val="002A49ED"/>
    <w:rsid w:val="002A4CB4"/>
    <w:rsid w:val="002A5004"/>
    <w:rsid w:val="002B0D33"/>
    <w:rsid w:val="002B1008"/>
    <w:rsid w:val="002B50C8"/>
    <w:rsid w:val="002B62D9"/>
    <w:rsid w:val="002B6802"/>
    <w:rsid w:val="002C6676"/>
    <w:rsid w:val="002C6DE6"/>
    <w:rsid w:val="002D080E"/>
    <w:rsid w:val="002D151C"/>
    <w:rsid w:val="002D1571"/>
    <w:rsid w:val="002D2BB2"/>
    <w:rsid w:val="002D2D5D"/>
    <w:rsid w:val="002D3E7B"/>
    <w:rsid w:val="002D4417"/>
    <w:rsid w:val="002E0BE6"/>
    <w:rsid w:val="002E2469"/>
    <w:rsid w:val="002E250F"/>
    <w:rsid w:val="002E4BD1"/>
    <w:rsid w:val="002E7C41"/>
    <w:rsid w:val="002F0820"/>
    <w:rsid w:val="002F63C4"/>
    <w:rsid w:val="00301B20"/>
    <w:rsid w:val="003076F4"/>
    <w:rsid w:val="003120C5"/>
    <w:rsid w:val="00312CB5"/>
    <w:rsid w:val="003131CD"/>
    <w:rsid w:val="0031350F"/>
    <w:rsid w:val="00316A62"/>
    <w:rsid w:val="00317220"/>
    <w:rsid w:val="00317361"/>
    <w:rsid w:val="003238F1"/>
    <w:rsid w:val="00323CF0"/>
    <w:rsid w:val="0032487E"/>
    <w:rsid w:val="003248E2"/>
    <w:rsid w:val="00332DDB"/>
    <w:rsid w:val="00334886"/>
    <w:rsid w:val="00334BAB"/>
    <w:rsid w:val="00334E50"/>
    <w:rsid w:val="0034057A"/>
    <w:rsid w:val="00340FB2"/>
    <w:rsid w:val="0034114D"/>
    <w:rsid w:val="00341714"/>
    <w:rsid w:val="00343AE2"/>
    <w:rsid w:val="003505A0"/>
    <w:rsid w:val="0035077E"/>
    <w:rsid w:val="0035210F"/>
    <w:rsid w:val="00354949"/>
    <w:rsid w:val="00362018"/>
    <w:rsid w:val="003631CD"/>
    <w:rsid w:val="003636AB"/>
    <w:rsid w:val="00364942"/>
    <w:rsid w:val="003660C0"/>
    <w:rsid w:val="003724CF"/>
    <w:rsid w:val="00372E81"/>
    <w:rsid w:val="00375B58"/>
    <w:rsid w:val="0037707F"/>
    <w:rsid w:val="003818BC"/>
    <w:rsid w:val="00386FA4"/>
    <w:rsid w:val="00387F65"/>
    <w:rsid w:val="00391FCD"/>
    <w:rsid w:val="003923DB"/>
    <w:rsid w:val="00392C2F"/>
    <w:rsid w:val="00392F93"/>
    <w:rsid w:val="0039353E"/>
    <w:rsid w:val="00393992"/>
    <w:rsid w:val="00393C4C"/>
    <w:rsid w:val="0039664F"/>
    <w:rsid w:val="00396839"/>
    <w:rsid w:val="003976A3"/>
    <w:rsid w:val="003A0EF6"/>
    <w:rsid w:val="003A1A14"/>
    <w:rsid w:val="003A1E54"/>
    <w:rsid w:val="003A1EC7"/>
    <w:rsid w:val="003A454C"/>
    <w:rsid w:val="003A4643"/>
    <w:rsid w:val="003A581F"/>
    <w:rsid w:val="003A69EC"/>
    <w:rsid w:val="003B709A"/>
    <w:rsid w:val="003C31F5"/>
    <w:rsid w:val="003C7588"/>
    <w:rsid w:val="003C77B0"/>
    <w:rsid w:val="003C7D43"/>
    <w:rsid w:val="003D2D19"/>
    <w:rsid w:val="003D5B08"/>
    <w:rsid w:val="003D5D62"/>
    <w:rsid w:val="003E0078"/>
    <w:rsid w:val="003E19F1"/>
    <w:rsid w:val="003E2786"/>
    <w:rsid w:val="003E2F9B"/>
    <w:rsid w:val="003E3899"/>
    <w:rsid w:val="003E41B0"/>
    <w:rsid w:val="003E4B95"/>
    <w:rsid w:val="003E5B9B"/>
    <w:rsid w:val="003F046B"/>
    <w:rsid w:val="003F3B19"/>
    <w:rsid w:val="004000B9"/>
    <w:rsid w:val="00401313"/>
    <w:rsid w:val="004032F3"/>
    <w:rsid w:val="00404E93"/>
    <w:rsid w:val="00406EC4"/>
    <w:rsid w:val="00410304"/>
    <w:rsid w:val="004120BA"/>
    <w:rsid w:val="0041421C"/>
    <w:rsid w:val="004148A4"/>
    <w:rsid w:val="00414BEA"/>
    <w:rsid w:val="0042336B"/>
    <w:rsid w:val="00424364"/>
    <w:rsid w:val="0042474E"/>
    <w:rsid w:val="0042559D"/>
    <w:rsid w:val="004271D7"/>
    <w:rsid w:val="00430005"/>
    <w:rsid w:val="0043234B"/>
    <w:rsid w:val="00435B77"/>
    <w:rsid w:val="004368E2"/>
    <w:rsid w:val="00440490"/>
    <w:rsid w:val="00441082"/>
    <w:rsid w:val="00442020"/>
    <w:rsid w:val="00442235"/>
    <w:rsid w:val="00442B79"/>
    <w:rsid w:val="0044343F"/>
    <w:rsid w:val="0044358E"/>
    <w:rsid w:val="004448AD"/>
    <w:rsid w:val="00444FCA"/>
    <w:rsid w:val="004467F1"/>
    <w:rsid w:val="004547CB"/>
    <w:rsid w:val="004555FA"/>
    <w:rsid w:val="004561C3"/>
    <w:rsid w:val="00456713"/>
    <w:rsid w:val="00460CB5"/>
    <w:rsid w:val="00461D6B"/>
    <w:rsid w:val="00462547"/>
    <w:rsid w:val="00467B8E"/>
    <w:rsid w:val="0047326E"/>
    <w:rsid w:val="00473707"/>
    <w:rsid w:val="00477009"/>
    <w:rsid w:val="00477339"/>
    <w:rsid w:val="004775AE"/>
    <w:rsid w:val="00477DF8"/>
    <w:rsid w:val="00480786"/>
    <w:rsid w:val="00483339"/>
    <w:rsid w:val="00484E8E"/>
    <w:rsid w:val="004877C3"/>
    <w:rsid w:val="004908BF"/>
    <w:rsid w:val="0049411D"/>
    <w:rsid w:val="00494518"/>
    <w:rsid w:val="004A25CC"/>
    <w:rsid w:val="004A2B48"/>
    <w:rsid w:val="004A2D36"/>
    <w:rsid w:val="004A3282"/>
    <w:rsid w:val="004A4F60"/>
    <w:rsid w:val="004A5907"/>
    <w:rsid w:val="004A6223"/>
    <w:rsid w:val="004B0233"/>
    <w:rsid w:val="004B557E"/>
    <w:rsid w:val="004C08C4"/>
    <w:rsid w:val="004C6AC5"/>
    <w:rsid w:val="004C6F58"/>
    <w:rsid w:val="004C772D"/>
    <w:rsid w:val="004D22EC"/>
    <w:rsid w:val="004D2473"/>
    <w:rsid w:val="004D72B5"/>
    <w:rsid w:val="004D770D"/>
    <w:rsid w:val="004E09FC"/>
    <w:rsid w:val="004E5658"/>
    <w:rsid w:val="004E7771"/>
    <w:rsid w:val="004F0CC9"/>
    <w:rsid w:val="004F3E00"/>
    <w:rsid w:val="004F7063"/>
    <w:rsid w:val="00503125"/>
    <w:rsid w:val="005047EC"/>
    <w:rsid w:val="00505946"/>
    <w:rsid w:val="00512EBB"/>
    <w:rsid w:val="00513739"/>
    <w:rsid w:val="00514B70"/>
    <w:rsid w:val="0051619B"/>
    <w:rsid w:val="00517E5F"/>
    <w:rsid w:val="00520741"/>
    <w:rsid w:val="005209F6"/>
    <w:rsid w:val="0052187B"/>
    <w:rsid w:val="00523C82"/>
    <w:rsid w:val="005245C1"/>
    <w:rsid w:val="00525826"/>
    <w:rsid w:val="00526F1E"/>
    <w:rsid w:val="005318A3"/>
    <w:rsid w:val="0053483A"/>
    <w:rsid w:val="005350A7"/>
    <w:rsid w:val="005357F6"/>
    <w:rsid w:val="00535E1D"/>
    <w:rsid w:val="00535E96"/>
    <w:rsid w:val="00536B8D"/>
    <w:rsid w:val="00542133"/>
    <w:rsid w:val="0054259E"/>
    <w:rsid w:val="00546AAC"/>
    <w:rsid w:val="00552845"/>
    <w:rsid w:val="0055362A"/>
    <w:rsid w:val="00555749"/>
    <w:rsid w:val="0055613C"/>
    <w:rsid w:val="0056123A"/>
    <w:rsid w:val="00563872"/>
    <w:rsid w:val="005642B0"/>
    <w:rsid w:val="005645EB"/>
    <w:rsid w:val="00565BAF"/>
    <w:rsid w:val="0056624E"/>
    <w:rsid w:val="00570EBB"/>
    <w:rsid w:val="005756B1"/>
    <w:rsid w:val="0057750E"/>
    <w:rsid w:val="0057773C"/>
    <w:rsid w:val="0058167F"/>
    <w:rsid w:val="00584AB8"/>
    <w:rsid w:val="005854B7"/>
    <w:rsid w:val="0058688D"/>
    <w:rsid w:val="00590413"/>
    <w:rsid w:val="0059226E"/>
    <w:rsid w:val="00593039"/>
    <w:rsid w:val="0059511A"/>
    <w:rsid w:val="005966BC"/>
    <w:rsid w:val="0059774C"/>
    <w:rsid w:val="005A06F0"/>
    <w:rsid w:val="005A12B3"/>
    <w:rsid w:val="005A1780"/>
    <w:rsid w:val="005A1AC5"/>
    <w:rsid w:val="005A1B88"/>
    <w:rsid w:val="005A25A9"/>
    <w:rsid w:val="005A5B86"/>
    <w:rsid w:val="005B08E0"/>
    <w:rsid w:val="005B3351"/>
    <w:rsid w:val="005B35F0"/>
    <w:rsid w:val="005B4C9D"/>
    <w:rsid w:val="005B5A6B"/>
    <w:rsid w:val="005B5DE4"/>
    <w:rsid w:val="005B704B"/>
    <w:rsid w:val="005B74FD"/>
    <w:rsid w:val="005C055D"/>
    <w:rsid w:val="005C16DA"/>
    <w:rsid w:val="005C347F"/>
    <w:rsid w:val="005C4C8F"/>
    <w:rsid w:val="005C50D6"/>
    <w:rsid w:val="005C5466"/>
    <w:rsid w:val="005C7798"/>
    <w:rsid w:val="005C7DED"/>
    <w:rsid w:val="005C7E19"/>
    <w:rsid w:val="005D2A0D"/>
    <w:rsid w:val="005D40A4"/>
    <w:rsid w:val="005D5E29"/>
    <w:rsid w:val="005D629C"/>
    <w:rsid w:val="005D63AF"/>
    <w:rsid w:val="005D63DF"/>
    <w:rsid w:val="005D6AE5"/>
    <w:rsid w:val="005E2760"/>
    <w:rsid w:val="005E6F1D"/>
    <w:rsid w:val="005F328A"/>
    <w:rsid w:val="005F466D"/>
    <w:rsid w:val="005F476A"/>
    <w:rsid w:val="006025AC"/>
    <w:rsid w:val="006052C1"/>
    <w:rsid w:val="00605ECB"/>
    <w:rsid w:val="006065FE"/>
    <w:rsid w:val="00607515"/>
    <w:rsid w:val="00607889"/>
    <w:rsid w:val="00610720"/>
    <w:rsid w:val="006134B7"/>
    <w:rsid w:val="00614015"/>
    <w:rsid w:val="0061412D"/>
    <w:rsid w:val="00614830"/>
    <w:rsid w:val="00620066"/>
    <w:rsid w:val="0062114D"/>
    <w:rsid w:val="00626119"/>
    <w:rsid w:val="00631F7A"/>
    <w:rsid w:val="00632F6D"/>
    <w:rsid w:val="00644E30"/>
    <w:rsid w:val="006451C3"/>
    <w:rsid w:val="00647259"/>
    <w:rsid w:val="00647A1E"/>
    <w:rsid w:val="00651A9A"/>
    <w:rsid w:val="00651FC2"/>
    <w:rsid w:val="00652579"/>
    <w:rsid w:val="006534A1"/>
    <w:rsid w:val="00660F0E"/>
    <w:rsid w:val="00660FA2"/>
    <w:rsid w:val="006617C4"/>
    <w:rsid w:val="0066207E"/>
    <w:rsid w:val="006623B4"/>
    <w:rsid w:val="00663DF9"/>
    <w:rsid w:val="00666041"/>
    <w:rsid w:val="0066636E"/>
    <w:rsid w:val="00673759"/>
    <w:rsid w:val="00673A07"/>
    <w:rsid w:val="00673A14"/>
    <w:rsid w:val="006763E0"/>
    <w:rsid w:val="006765E1"/>
    <w:rsid w:val="00676D27"/>
    <w:rsid w:val="00677B65"/>
    <w:rsid w:val="00677D92"/>
    <w:rsid w:val="00680118"/>
    <w:rsid w:val="0068166E"/>
    <w:rsid w:val="0068172A"/>
    <w:rsid w:val="00686E76"/>
    <w:rsid w:val="006916EC"/>
    <w:rsid w:val="00692789"/>
    <w:rsid w:val="006A0EC8"/>
    <w:rsid w:val="006A4365"/>
    <w:rsid w:val="006A6C08"/>
    <w:rsid w:val="006A6F2D"/>
    <w:rsid w:val="006B1F79"/>
    <w:rsid w:val="006B37D1"/>
    <w:rsid w:val="006B42A1"/>
    <w:rsid w:val="006B497D"/>
    <w:rsid w:val="006B5E97"/>
    <w:rsid w:val="006C2ADC"/>
    <w:rsid w:val="006C37CE"/>
    <w:rsid w:val="006C3DC3"/>
    <w:rsid w:val="006C50B3"/>
    <w:rsid w:val="006C771D"/>
    <w:rsid w:val="006C7C21"/>
    <w:rsid w:val="006D0B70"/>
    <w:rsid w:val="006D1847"/>
    <w:rsid w:val="006D34B8"/>
    <w:rsid w:val="006D506E"/>
    <w:rsid w:val="006E073E"/>
    <w:rsid w:val="006E07DF"/>
    <w:rsid w:val="006E280C"/>
    <w:rsid w:val="006E4E6B"/>
    <w:rsid w:val="006E66F8"/>
    <w:rsid w:val="006F3D52"/>
    <w:rsid w:val="006F3E62"/>
    <w:rsid w:val="006F62A8"/>
    <w:rsid w:val="00701565"/>
    <w:rsid w:val="00701636"/>
    <w:rsid w:val="0070510B"/>
    <w:rsid w:val="0070656E"/>
    <w:rsid w:val="00706836"/>
    <w:rsid w:val="00707F85"/>
    <w:rsid w:val="00711007"/>
    <w:rsid w:val="007125B8"/>
    <w:rsid w:val="00713786"/>
    <w:rsid w:val="007237CC"/>
    <w:rsid w:val="00725614"/>
    <w:rsid w:val="00725ADD"/>
    <w:rsid w:val="00726D15"/>
    <w:rsid w:val="00731FDB"/>
    <w:rsid w:val="007326A4"/>
    <w:rsid w:val="007363BD"/>
    <w:rsid w:val="00740F73"/>
    <w:rsid w:val="007412F7"/>
    <w:rsid w:val="00742E0F"/>
    <w:rsid w:val="007446A6"/>
    <w:rsid w:val="0074738A"/>
    <w:rsid w:val="007478DD"/>
    <w:rsid w:val="00752B20"/>
    <w:rsid w:val="00760526"/>
    <w:rsid w:val="00762925"/>
    <w:rsid w:val="0076718E"/>
    <w:rsid w:val="0077370E"/>
    <w:rsid w:val="0077404C"/>
    <w:rsid w:val="00775E4C"/>
    <w:rsid w:val="00781D3E"/>
    <w:rsid w:val="00784BDC"/>
    <w:rsid w:val="00785B8B"/>
    <w:rsid w:val="0078754B"/>
    <w:rsid w:val="00792752"/>
    <w:rsid w:val="0079310A"/>
    <w:rsid w:val="007934AF"/>
    <w:rsid w:val="00794140"/>
    <w:rsid w:val="0079590E"/>
    <w:rsid w:val="00795CF3"/>
    <w:rsid w:val="00795F34"/>
    <w:rsid w:val="007A0974"/>
    <w:rsid w:val="007A12CA"/>
    <w:rsid w:val="007A1C18"/>
    <w:rsid w:val="007A2754"/>
    <w:rsid w:val="007A321D"/>
    <w:rsid w:val="007A3DF3"/>
    <w:rsid w:val="007A579B"/>
    <w:rsid w:val="007A6180"/>
    <w:rsid w:val="007B1B06"/>
    <w:rsid w:val="007B1EFE"/>
    <w:rsid w:val="007B7542"/>
    <w:rsid w:val="007B7B65"/>
    <w:rsid w:val="007C16D5"/>
    <w:rsid w:val="007C18F4"/>
    <w:rsid w:val="007C21EB"/>
    <w:rsid w:val="007C2A52"/>
    <w:rsid w:val="007C3197"/>
    <w:rsid w:val="007C3F3E"/>
    <w:rsid w:val="007C525C"/>
    <w:rsid w:val="007C531C"/>
    <w:rsid w:val="007C761F"/>
    <w:rsid w:val="007C772B"/>
    <w:rsid w:val="007D076B"/>
    <w:rsid w:val="007D43F7"/>
    <w:rsid w:val="007E0525"/>
    <w:rsid w:val="007E1F0C"/>
    <w:rsid w:val="007E5F9F"/>
    <w:rsid w:val="007E6BFF"/>
    <w:rsid w:val="007F02A0"/>
    <w:rsid w:val="007F11F7"/>
    <w:rsid w:val="007F4745"/>
    <w:rsid w:val="007F56CD"/>
    <w:rsid w:val="00800F49"/>
    <w:rsid w:val="00801357"/>
    <w:rsid w:val="008015F6"/>
    <w:rsid w:val="00806D3F"/>
    <w:rsid w:val="00807555"/>
    <w:rsid w:val="0080794D"/>
    <w:rsid w:val="008146FE"/>
    <w:rsid w:val="00814A78"/>
    <w:rsid w:val="00814C19"/>
    <w:rsid w:val="00815A2F"/>
    <w:rsid w:val="008211EB"/>
    <w:rsid w:val="00822EFA"/>
    <w:rsid w:val="008234FF"/>
    <w:rsid w:val="008237DD"/>
    <w:rsid w:val="008249A1"/>
    <w:rsid w:val="00824D76"/>
    <w:rsid w:val="008314CF"/>
    <w:rsid w:val="008337A2"/>
    <w:rsid w:val="00833F5F"/>
    <w:rsid w:val="00836063"/>
    <w:rsid w:val="008370C7"/>
    <w:rsid w:val="00842E73"/>
    <w:rsid w:val="00843AE6"/>
    <w:rsid w:val="00846E1A"/>
    <w:rsid w:val="0084771C"/>
    <w:rsid w:val="00851B03"/>
    <w:rsid w:val="00851D12"/>
    <w:rsid w:val="00861807"/>
    <w:rsid w:val="00861974"/>
    <w:rsid w:val="00863106"/>
    <w:rsid w:val="00863829"/>
    <w:rsid w:val="00873EF5"/>
    <w:rsid w:val="00874CE5"/>
    <w:rsid w:val="008765E9"/>
    <w:rsid w:val="00880BA9"/>
    <w:rsid w:val="00881BAE"/>
    <w:rsid w:val="00883CAD"/>
    <w:rsid w:val="0088585C"/>
    <w:rsid w:val="0088617E"/>
    <w:rsid w:val="008909C0"/>
    <w:rsid w:val="008915EF"/>
    <w:rsid w:val="00893359"/>
    <w:rsid w:val="00893AE8"/>
    <w:rsid w:val="00895571"/>
    <w:rsid w:val="00895F42"/>
    <w:rsid w:val="008A5F49"/>
    <w:rsid w:val="008B0ABD"/>
    <w:rsid w:val="008B1C09"/>
    <w:rsid w:val="008B4312"/>
    <w:rsid w:val="008C142F"/>
    <w:rsid w:val="008C4374"/>
    <w:rsid w:val="008C48F3"/>
    <w:rsid w:val="008C5BA3"/>
    <w:rsid w:val="008C5C9D"/>
    <w:rsid w:val="008C6000"/>
    <w:rsid w:val="008C617E"/>
    <w:rsid w:val="008C73B7"/>
    <w:rsid w:val="008C7684"/>
    <w:rsid w:val="008C7975"/>
    <w:rsid w:val="008C7C37"/>
    <w:rsid w:val="008D05DF"/>
    <w:rsid w:val="008D0EEF"/>
    <w:rsid w:val="008D25F6"/>
    <w:rsid w:val="008D31DD"/>
    <w:rsid w:val="008D5AD6"/>
    <w:rsid w:val="008D7D8F"/>
    <w:rsid w:val="008E0CE4"/>
    <w:rsid w:val="008E107C"/>
    <w:rsid w:val="008E19A2"/>
    <w:rsid w:val="008E549D"/>
    <w:rsid w:val="008E6BF2"/>
    <w:rsid w:val="008E7469"/>
    <w:rsid w:val="008F1AA8"/>
    <w:rsid w:val="008F4C29"/>
    <w:rsid w:val="008F7696"/>
    <w:rsid w:val="00900848"/>
    <w:rsid w:val="0090146F"/>
    <w:rsid w:val="00902275"/>
    <w:rsid w:val="00903ED2"/>
    <w:rsid w:val="009055AC"/>
    <w:rsid w:val="00910F9B"/>
    <w:rsid w:val="00916870"/>
    <w:rsid w:val="009213B4"/>
    <w:rsid w:val="009217E7"/>
    <w:rsid w:val="00921CBB"/>
    <w:rsid w:val="0092268D"/>
    <w:rsid w:val="0093133B"/>
    <w:rsid w:val="0093192B"/>
    <w:rsid w:val="00933068"/>
    <w:rsid w:val="0093415F"/>
    <w:rsid w:val="00934475"/>
    <w:rsid w:val="0093780A"/>
    <w:rsid w:val="00941B53"/>
    <w:rsid w:val="00941EF2"/>
    <w:rsid w:val="00947AE2"/>
    <w:rsid w:val="00950709"/>
    <w:rsid w:val="00957298"/>
    <w:rsid w:val="0095795B"/>
    <w:rsid w:val="00961CC5"/>
    <w:rsid w:val="00962177"/>
    <w:rsid w:val="009641AC"/>
    <w:rsid w:val="009645ED"/>
    <w:rsid w:val="00970986"/>
    <w:rsid w:val="00972407"/>
    <w:rsid w:val="00975E9D"/>
    <w:rsid w:val="009762E3"/>
    <w:rsid w:val="009768BA"/>
    <w:rsid w:val="00977841"/>
    <w:rsid w:val="00977BC0"/>
    <w:rsid w:val="0098068A"/>
    <w:rsid w:val="00981FC8"/>
    <w:rsid w:val="009855B8"/>
    <w:rsid w:val="0098667B"/>
    <w:rsid w:val="009867B6"/>
    <w:rsid w:val="00986E17"/>
    <w:rsid w:val="00992643"/>
    <w:rsid w:val="00995E8A"/>
    <w:rsid w:val="00997F23"/>
    <w:rsid w:val="009A0DD9"/>
    <w:rsid w:val="009A28E2"/>
    <w:rsid w:val="009A3987"/>
    <w:rsid w:val="009A418B"/>
    <w:rsid w:val="009A426C"/>
    <w:rsid w:val="009A4C0F"/>
    <w:rsid w:val="009A4F37"/>
    <w:rsid w:val="009A7524"/>
    <w:rsid w:val="009B13E4"/>
    <w:rsid w:val="009B1662"/>
    <w:rsid w:val="009B1A1F"/>
    <w:rsid w:val="009B2780"/>
    <w:rsid w:val="009B5AFA"/>
    <w:rsid w:val="009B6AE2"/>
    <w:rsid w:val="009B72B3"/>
    <w:rsid w:val="009B7966"/>
    <w:rsid w:val="009C2628"/>
    <w:rsid w:val="009C4119"/>
    <w:rsid w:val="009C7280"/>
    <w:rsid w:val="009C77B5"/>
    <w:rsid w:val="009D0DBC"/>
    <w:rsid w:val="009D218C"/>
    <w:rsid w:val="009D2C88"/>
    <w:rsid w:val="009F0F2B"/>
    <w:rsid w:val="009F230A"/>
    <w:rsid w:val="009F39FC"/>
    <w:rsid w:val="009F402B"/>
    <w:rsid w:val="009F58D2"/>
    <w:rsid w:val="009F6CF8"/>
    <w:rsid w:val="00A01E9E"/>
    <w:rsid w:val="00A02A01"/>
    <w:rsid w:val="00A0534C"/>
    <w:rsid w:val="00A12D64"/>
    <w:rsid w:val="00A1331B"/>
    <w:rsid w:val="00A15AF2"/>
    <w:rsid w:val="00A241F5"/>
    <w:rsid w:val="00A24383"/>
    <w:rsid w:val="00A255D1"/>
    <w:rsid w:val="00A30F8A"/>
    <w:rsid w:val="00A345EB"/>
    <w:rsid w:val="00A34A7F"/>
    <w:rsid w:val="00A41505"/>
    <w:rsid w:val="00A42A79"/>
    <w:rsid w:val="00A42F76"/>
    <w:rsid w:val="00A43623"/>
    <w:rsid w:val="00A43AC9"/>
    <w:rsid w:val="00A44361"/>
    <w:rsid w:val="00A466C7"/>
    <w:rsid w:val="00A4712B"/>
    <w:rsid w:val="00A51849"/>
    <w:rsid w:val="00A51CE4"/>
    <w:rsid w:val="00A60332"/>
    <w:rsid w:val="00A62171"/>
    <w:rsid w:val="00A64596"/>
    <w:rsid w:val="00A64928"/>
    <w:rsid w:val="00A6799E"/>
    <w:rsid w:val="00A67DFD"/>
    <w:rsid w:val="00A70F6E"/>
    <w:rsid w:val="00A71078"/>
    <w:rsid w:val="00A71172"/>
    <w:rsid w:val="00A73194"/>
    <w:rsid w:val="00A7608E"/>
    <w:rsid w:val="00A837FB"/>
    <w:rsid w:val="00A8677E"/>
    <w:rsid w:val="00A92E5B"/>
    <w:rsid w:val="00A95531"/>
    <w:rsid w:val="00A964A4"/>
    <w:rsid w:val="00A97BC0"/>
    <w:rsid w:val="00AA42D7"/>
    <w:rsid w:val="00AA4838"/>
    <w:rsid w:val="00AA4AB5"/>
    <w:rsid w:val="00AA5B80"/>
    <w:rsid w:val="00AA7D70"/>
    <w:rsid w:val="00AB1847"/>
    <w:rsid w:val="00AB1A7D"/>
    <w:rsid w:val="00AB6245"/>
    <w:rsid w:val="00AC1FA9"/>
    <w:rsid w:val="00AC1FC3"/>
    <w:rsid w:val="00AC4A25"/>
    <w:rsid w:val="00AC573A"/>
    <w:rsid w:val="00AC7A1E"/>
    <w:rsid w:val="00AD2373"/>
    <w:rsid w:val="00AD4F6E"/>
    <w:rsid w:val="00AE0806"/>
    <w:rsid w:val="00AE10A0"/>
    <w:rsid w:val="00AE368A"/>
    <w:rsid w:val="00AE4075"/>
    <w:rsid w:val="00AE44F8"/>
    <w:rsid w:val="00AE4DD1"/>
    <w:rsid w:val="00AE5A09"/>
    <w:rsid w:val="00AE6EDA"/>
    <w:rsid w:val="00AF0EF1"/>
    <w:rsid w:val="00AF3D71"/>
    <w:rsid w:val="00AF4403"/>
    <w:rsid w:val="00AF6652"/>
    <w:rsid w:val="00AF6C25"/>
    <w:rsid w:val="00AF7759"/>
    <w:rsid w:val="00B1084C"/>
    <w:rsid w:val="00B11439"/>
    <w:rsid w:val="00B140BE"/>
    <w:rsid w:val="00B1762D"/>
    <w:rsid w:val="00B20009"/>
    <w:rsid w:val="00B20414"/>
    <w:rsid w:val="00B20D37"/>
    <w:rsid w:val="00B21301"/>
    <w:rsid w:val="00B2147E"/>
    <w:rsid w:val="00B22423"/>
    <w:rsid w:val="00B34B91"/>
    <w:rsid w:val="00B3559D"/>
    <w:rsid w:val="00B35679"/>
    <w:rsid w:val="00B35A29"/>
    <w:rsid w:val="00B35B8A"/>
    <w:rsid w:val="00B368AE"/>
    <w:rsid w:val="00B37FBA"/>
    <w:rsid w:val="00B40E73"/>
    <w:rsid w:val="00B4421B"/>
    <w:rsid w:val="00B44E74"/>
    <w:rsid w:val="00B51D98"/>
    <w:rsid w:val="00B52D4D"/>
    <w:rsid w:val="00B542C7"/>
    <w:rsid w:val="00B54B2F"/>
    <w:rsid w:val="00B5561F"/>
    <w:rsid w:val="00B56A2E"/>
    <w:rsid w:val="00B62D90"/>
    <w:rsid w:val="00B63F57"/>
    <w:rsid w:val="00B643D7"/>
    <w:rsid w:val="00B6580E"/>
    <w:rsid w:val="00B66001"/>
    <w:rsid w:val="00B6628B"/>
    <w:rsid w:val="00B66549"/>
    <w:rsid w:val="00B66AD5"/>
    <w:rsid w:val="00B7386A"/>
    <w:rsid w:val="00B739F3"/>
    <w:rsid w:val="00B73D59"/>
    <w:rsid w:val="00B75A24"/>
    <w:rsid w:val="00B75AC1"/>
    <w:rsid w:val="00B777D0"/>
    <w:rsid w:val="00B77898"/>
    <w:rsid w:val="00B77BCB"/>
    <w:rsid w:val="00B83026"/>
    <w:rsid w:val="00B835D6"/>
    <w:rsid w:val="00B846E6"/>
    <w:rsid w:val="00B86F55"/>
    <w:rsid w:val="00B8765E"/>
    <w:rsid w:val="00B8796F"/>
    <w:rsid w:val="00B9055A"/>
    <w:rsid w:val="00B91013"/>
    <w:rsid w:val="00B9407E"/>
    <w:rsid w:val="00BA1DC5"/>
    <w:rsid w:val="00BA3C4D"/>
    <w:rsid w:val="00BA404F"/>
    <w:rsid w:val="00BA676E"/>
    <w:rsid w:val="00BA7717"/>
    <w:rsid w:val="00BA7D55"/>
    <w:rsid w:val="00BB07C8"/>
    <w:rsid w:val="00BB7AC6"/>
    <w:rsid w:val="00BB7D79"/>
    <w:rsid w:val="00BC1B95"/>
    <w:rsid w:val="00BC2938"/>
    <w:rsid w:val="00BC69D1"/>
    <w:rsid w:val="00BD11C3"/>
    <w:rsid w:val="00BD3325"/>
    <w:rsid w:val="00BD44A9"/>
    <w:rsid w:val="00BD44E9"/>
    <w:rsid w:val="00BD5333"/>
    <w:rsid w:val="00BD53AE"/>
    <w:rsid w:val="00BD69EE"/>
    <w:rsid w:val="00BE1230"/>
    <w:rsid w:val="00BE2630"/>
    <w:rsid w:val="00BE37B2"/>
    <w:rsid w:val="00BE6E93"/>
    <w:rsid w:val="00BF030A"/>
    <w:rsid w:val="00BF2BDF"/>
    <w:rsid w:val="00BF528D"/>
    <w:rsid w:val="00C00A3B"/>
    <w:rsid w:val="00C02CF1"/>
    <w:rsid w:val="00C030C7"/>
    <w:rsid w:val="00C04BB5"/>
    <w:rsid w:val="00C20884"/>
    <w:rsid w:val="00C22BD6"/>
    <w:rsid w:val="00C24847"/>
    <w:rsid w:val="00C2488E"/>
    <w:rsid w:val="00C3025B"/>
    <w:rsid w:val="00C30415"/>
    <w:rsid w:val="00C31E49"/>
    <w:rsid w:val="00C32BA8"/>
    <w:rsid w:val="00C33DE6"/>
    <w:rsid w:val="00C33F27"/>
    <w:rsid w:val="00C34678"/>
    <w:rsid w:val="00C35A3D"/>
    <w:rsid w:val="00C416DF"/>
    <w:rsid w:val="00C4274C"/>
    <w:rsid w:val="00C43860"/>
    <w:rsid w:val="00C452D2"/>
    <w:rsid w:val="00C50737"/>
    <w:rsid w:val="00C50BB4"/>
    <w:rsid w:val="00C52BEA"/>
    <w:rsid w:val="00C53E3C"/>
    <w:rsid w:val="00C57009"/>
    <w:rsid w:val="00C57E7F"/>
    <w:rsid w:val="00C60405"/>
    <w:rsid w:val="00C610B5"/>
    <w:rsid w:val="00C6204B"/>
    <w:rsid w:val="00C66706"/>
    <w:rsid w:val="00C67E38"/>
    <w:rsid w:val="00C71BCB"/>
    <w:rsid w:val="00C738B1"/>
    <w:rsid w:val="00C76EB7"/>
    <w:rsid w:val="00C8008B"/>
    <w:rsid w:val="00C80A3B"/>
    <w:rsid w:val="00C8114D"/>
    <w:rsid w:val="00C83702"/>
    <w:rsid w:val="00C84204"/>
    <w:rsid w:val="00C85E44"/>
    <w:rsid w:val="00C86DB5"/>
    <w:rsid w:val="00C916B2"/>
    <w:rsid w:val="00C93571"/>
    <w:rsid w:val="00C94B95"/>
    <w:rsid w:val="00C94F3B"/>
    <w:rsid w:val="00C96C9B"/>
    <w:rsid w:val="00C971BB"/>
    <w:rsid w:val="00C9785C"/>
    <w:rsid w:val="00CA0305"/>
    <w:rsid w:val="00CA2094"/>
    <w:rsid w:val="00CA32F7"/>
    <w:rsid w:val="00CA405B"/>
    <w:rsid w:val="00CA482A"/>
    <w:rsid w:val="00CA5F47"/>
    <w:rsid w:val="00CA6666"/>
    <w:rsid w:val="00CB02E4"/>
    <w:rsid w:val="00CB20A9"/>
    <w:rsid w:val="00CB276B"/>
    <w:rsid w:val="00CB31DF"/>
    <w:rsid w:val="00CB446A"/>
    <w:rsid w:val="00CB72EB"/>
    <w:rsid w:val="00CB7C83"/>
    <w:rsid w:val="00CC1844"/>
    <w:rsid w:val="00CC1E81"/>
    <w:rsid w:val="00CC40D2"/>
    <w:rsid w:val="00CC529D"/>
    <w:rsid w:val="00CC5405"/>
    <w:rsid w:val="00CC5AFB"/>
    <w:rsid w:val="00CC69E0"/>
    <w:rsid w:val="00CC735D"/>
    <w:rsid w:val="00CD0030"/>
    <w:rsid w:val="00CD37AC"/>
    <w:rsid w:val="00CD7932"/>
    <w:rsid w:val="00CD7F80"/>
    <w:rsid w:val="00CE0024"/>
    <w:rsid w:val="00CE3286"/>
    <w:rsid w:val="00CE46DE"/>
    <w:rsid w:val="00CE56C2"/>
    <w:rsid w:val="00CE6393"/>
    <w:rsid w:val="00CF20C2"/>
    <w:rsid w:val="00CF41DE"/>
    <w:rsid w:val="00CF56B3"/>
    <w:rsid w:val="00D03BE1"/>
    <w:rsid w:val="00D03F30"/>
    <w:rsid w:val="00D05191"/>
    <w:rsid w:val="00D066EE"/>
    <w:rsid w:val="00D10FF5"/>
    <w:rsid w:val="00D168D1"/>
    <w:rsid w:val="00D23645"/>
    <w:rsid w:val="00D24CE7"/>
    <w:rsid w:val="00D25706"/>
    <w:rsid w:val="00D31A34"/>
    <w:rsid w:val="00D34CA1"/>
    <w:rsid w:val="00D355AC"/>
    <w:rsid w:val="00D35648"/>
    <w:rsid w:val="00D35664"/>
    <w:rsid w:val="00D36E5A"/>
    <w:rsid w:val="00D4231A"/>
    <w:rsid w:val="00D42CA6"/>
    <w:rsid w:val="00D43F84"/>
    <w:rsid w:val="00D447C6"/>
    <w:rsid w:val="00D47890"/>
    <w:rsid w:val="00D5290D"/>
    <w:rsid w:val="00D53F0F"/>
    <w:rsid w:val="00D547AD"/>
    <w:rsid w:val="00D56DBA"/>
    <w:rsid w:val="00D572EB"/>
    <w:rsid w:val="00D6472C"/>
    <w:rsid w:val="00D67797"/>
    <w:rsid w:val="00D72EBA"/>
    <w:rsid w:val="00D74919"/>
    <w:rsid w:val="00D7582C"/>
    <w:rsid w:val="00D764F9"/>
    <w:rsid w:val="00D77B86"/>
    <w:rsid w:val="00D80A33"/>
    <w:rsid w:val="00D80AD6"/>
    <w:rsid w:val="00D810E2"/>
    <w:rsid w:val="00D84FF6"/>
    <w:rsid w:val="00D8683E"/>
    <w:rsid w:val="00D8762C"/>
    <w:rsid w:val="00D87CAB"/>
    <w:rsid w:val="00D87D19"/>
    <w:rsid w:val="00D87DF6"/>
    <w:rsid w:val="00D91606"/>
    <w:rsid w:val="00D94E87"/>
    <w:rsid w:val="00D97024"/>
    <w:rsid w:val="00D97B59"/>
    <w:rsid w:val="00DA19C6"/>
    <w:rsid w:val="00DA36B2"/>
    <w:rsid w:val="00DA3B82"/>
    <w:rsid w:val="00DA4997"/>
    <w:rsid w:val="00DA7C91"/>
    <w:rsid w:val="00DB0A38"/>
    <w:rsid w:val="00DB35DB"/>
    <w:rsid w:val="00DB5714"/>
    <w:rsid w:val="00DB5FFA"/>
    <w:rsid w:val="00DB63D7"/>
    <w:rsid w:val="00DC01C2"/>
    <w:rsid w:val="00DC0FB8"/>
    <w:rsid w:val="00DC25DC"/>
    <w:rsid w:val="00DC3386"/>
    <w:rsid w:val="00DC4F33"/>
    <w:rsid w:val="00DD0119"/>
    <w:rsid w:val="00DD14BB"/>
    <w:rsid w:val="00DD625F"/>
    <w:rsid w:val="00DE13E0"/>
    <w:rsid w:val="00DE3013"/>
    <w:rsid w:val="00DE5212"/>
    <w:rsid w:val="00DF098F"/>
    <w:rsid w:val="00DF137A"/>
    <w:rsid w:val="00DF1A4F"/>
    <w:rsid w:val="00DF47DE"/>
    <w:rsid w:val="00DF70BF"/>
    <w:rsid w:val="00E021BD"/>
    <w:rsid w:val="00E02360"/>
    <w:rsid w:val="00E02646"/>
    <w:rsid w:val="00E0366C"/>
    <w:rsid w:val="00E036EF"/>
    <w:rsid w:val="00E03879"/>
    <w:rsid w:val="00E03D33"/>
    <w:rsid w:val="00E04754"/>
    <w:rsid w:val="00E04A56"/>
    <w:rsid w:val="00E05476"/>
    <w:rsid w:val="00E054B0"/>
    <w:rsid w:val="00E05E5C"/>
    <w:rsid w:val="00E179F7"/>
    <w:rsid w:val="00E2022A"/>
    <w:rsid w:val="00E21263"/>
    <w:rsid w:val="00E232BE"/>
    <w:rsid w:val="00E26BCD"/>
    <w:rsid w:val="00E278C4"/>
    <w:rsid w:val="00E32E14"/>
    <w:rsid w:val="00E34998"/>
    <w:rsid w:val="00E35591"/>
    <w:rsid w:val="00E377F9"/>
    <w:rsid w:val="00E42623"/>
    <w:rsid w:val="00E43D06"/>
    <w:rsid w:val="00E440AC"/>
    <w:rsid w:val="00E46EDB"/>
    <w:rsid w:val="00E571BB"/>
    <w:rsid w:val="00E60F89"/>
    <w:rsid w:val="00E6309F"/>
    <w:rsid w:val="00E6621F"/>
    <w:rsid w:val="00E666C6"/>
    <w:rsid w:val="00E6681F"/>
    <w:rsid w:val="00E7203E"/>
    <w:rsid w:val="00E775B0"/>
    <w:rsid w:val="00E800ED"/>
    <w:rsid w:val="00E81B44"/>
    <w:rsid w:val="00E827FF"/>
    <w:rsid w:val="00E82E23"/>
    <w:rsid w:val="00E83289"/>
    <w:rsid w:val="00E84155"/>
    <w:rsid w:val="00E85239"/>
    <w:rsid w:val="00E8540C"/>
    <w:rsid w:val="00E867D2"/>
    <w:rsid w:val="00E87145"/>
    <w:rsid w:val="00E903D9"/>
    <w:rsid w:val="00E906A3"/>
    <w:rsid w:val="00E9297A"/>
    <w:rsid w:val="00E92982"/>
    <w:rsid w:val="00EA03AA"/>
    <w:rsid w:val="00EA2F97"/>
    <w:rsid w:val="00EA4451"/>
    <w:rsid w:val="00EA547A"/>
    <w:rsid w:val="00EA59D9"/>
    <w:rsid w:val="00EB0557"/>
    <w:rsid w:val="00EB2062"/>
    <w:rsid w:val="00EB22D3"/>
    <w:rsid w:val="00EB2874"/>
    <w:rsid w:val="00EB2CE4"/>
    <w:rsid w:val="00EB4D71"/>
    <w:rsid w:val="00EB4FC2"/>
    <w:rsid w:val="00EC06A8"/>
    <w:rsid w:val="00EC3102"/>
    <w:rsid w:val="00EC3D44"/>
    <w:rsid w:val="00EC7593"/>
    <w:rsid w:val="00ED2446"/>
    <w:rsid w:val="00ED2E96"/>
    <w:rsid w:val="00ED33B8"/>
    <w:rsid w:val="00ED439C"/>
    <w:rsid w:val="00ED4ADD"/>
    <w:rsid w:val="00ED6F41"/>
    <w:rsid w:val="00ED6F82"/>
    <w:rsid w:val="00EE185D"/>
    <w:rsid w:val="00EE4CC5"/>
    <w:rsid w:val="00EE75DB"/>
    <w:rsid w:val="00EE7B7A"/>
    <w:rsid w:val="00EE7CD3"/>
    <w:rsid w:val="00EF237F"/>
    <w:rsid w:val="00EF4B72"/>
    <w:rsid w:val="00EF5F8F"/>
    <w:rsid w:val="00EF6A33"/>
    <w:rsid w:val="00F013A3"/>
    <w:rsid w:val="00F03D01"/>
    <w:rsid w:val="00F05DDD"/>
    <w:rsid w:val="00F102F7"/>
    <w:rsid w:val="00F10415"/>
    <w:rsid w:val="00F11CBD"/>
    <w:rsid w:val="00F11EC8"/>
    <w:rsid w:val="00F14DF3"/>
    <w:rsid w:val="00F15C74"/>
    <w:rsid w:val="00F20687"/>
    <w:rsid w:val="00F22177"/>
    <w:rsid w:val="00F25EFC"/>
    <w:rsid w:val="00F27A0B"/>
    <w:rsid w:val="00F27D77"/>
    <w:rsid w:val="00F3292D"/>
    <w:rsid w:val="00F33CF2"/>
    <w:rsid w:val="00F33E5F"/>
    <w:rsid w:val="00F35DEE"/>
    <w:rsid w:val="00F36ACD"/>
    <w:rsid w:val="00F40B0A"/>
    <w:rsid w:val="00F40BFB"/>
    <w:rsid w:val="00F40F47"/>
    <w:rsid w:val="00F42D2C"/>
    <w:rsid w:val="00F4499F"/>
    <w:rsid w:val="00F45AD6"/>
    <w:rsid w:val="00F477CB"/>
    <w:rsid w:val="00F511D8"/>
    <w:rsid w:val="00F54C27"/>
    <w:rsid w:val="00F552AC"/>
    <w:rsid w:val="00F563E0"/>
    <w:rsid w:val="00F569FB"/>
    <w:rsid w:val="00F577D0"/>
    <w:rsid w:val="00F6101B"/>
    <w:rsid w:val="00F61CDB"/>
    <w:rsid w:val="00F6540B"/>
    <w:rsid w:val="00F7169A"/>
    <w:rsid w:val="00F73223"/>
    <w:rsid w:val="00F732C8"/>
    <w:rsid w:val="00F74497"/>
    <w:rsid w:val="00F74A31"/>
    <w:rsid w:val="00F74BDB"/>
    <w:rsid w:val="00F75190"/>
    <w:rsid w:val="00F80F6F"/>
    <w:rsid w:val="00F81F1F"/>
    <w:rsid w:val="00F85F50"/>
    <w:rsid w:val="00F87DFD"/>
    <w:rsid w:val="00F9284A"/>
    <w:rsid w:val="00F92F86"/>
    <w:rsid w:val="00F94BE7"/>
    <w:rsid w:val="00F972B7"/>
    <w:rsid w:val="00FA09A6"/>
    <w:rsid w:val="00FA1763"/>
    <w:rsid w:val="00FA235C"/>
    <w:rsid w:val="00FA3F73"/>
    <w:rsid w:val="00FA40B4"/>
    <w:rsid w:val="00FA6AC5"/>
    <w:rsid w:val="00FA7A32"/>
    <w:rsid w:val="00FB0D89"/>
    <w:rsid w:val="00FB4D17"/>
    <w:rsid w:val="00FC1B3A"/>
    <w:rsid w:val="00FC1D88"/>
    <w:rsid w:val="00FC29CF"/>
    <w:rsid w:val="00FC398B"/>
    <w:rsid w:val="00FC5168"/>
    <w:rsid w:val="00FC6C5D"/>
    <w:rsid w:val="00FD0D1A"/>
    <w:rsid w:val="00FD2884"/>
    <w:rsid w:val="00FD2AB2"/>
    <w:rsid w:val="00FD2F3D"/>
    <w:rsid w:val="00FD3D89"/>
    <w:rsid w:val="00FD5110"/>
    <w:rsid w:val="00FD5E7A"/>
    <w:rsid w:val="00FD75C0"/>
    <w:rsid w:val="00FD7EBF"/>
    <w:rsid w:val="00FE04D7"/>
    <w:rsid w:val="00FE3C5E"/>
    <w:rsid w:val="00FE57D6"/>
    <w:rsid w:val="00FE5AAD"/>
    <w:rsid w:val="00FF07AD"/>
    <w:rsid w:val="00FF0BDF"/>
    <w:rsid w:val="00FF1555"/>
    <w:rsid w:val="00FF5944"/>
    <w:rsid w:val="00FF6391"/>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03E6D3"/>
  <w15:docId w15:val="{7246E5F1-8CBA-4C27-8FF6-6B52AEBC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5A9"/>
    <w:pPr>
      <w:tabs>
        <w:tab w:val="left" w:pos="0"/>
      </w:tabs>
    </w:pPr>
    <w:rPr>
      <w:sz w:val="24"/>
      <w:lang w:eastAsia="en-US"/>
    </w:rPr>
  </w:style>
  <w:style w:type="paragraph" w:styleId="Heading1">
    <w:name w:val="heading 1"/>
    <w:basedOn w:val="Normal"/>
    <w:next w:val="Normal"/>
    <w:qFormat/>
    <w:rsid w:val="005A25A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25A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25A9"/>
    <w:pPr>
      <w:keepNext/>
      <w:spacing w:before="140"/>
      <w:outlineLvl w:val="2"/>
    </w:pPr>
    <w:rPr>
      <w:b/>
    </w:rPr>
  </w:style>
  <w:style w:type="paragraph" w:styleId="Heading4">
    <w:name w:val="heading 4"/>
    <w:basedOn w:val="Normal"/>
    <w:next w:val="Normal"/>
    <w:qFormat/>
    <w:rsid w:val="005A25A9"/>
    <w:pPr>
      <w:keepNext/>
      <w:spacing w:before="240" w:after="60"/>
      <w:outlineLvl w:val="3"/>
    </w:pPr>
    <w:rPr>
      <w:rFonts w:ascii="Arial" w:hAnsi="Arial"/>
      <w:b/>
      <w:bCs/>
      <w:sz w:val="22"/>
      <w:szCs w:val="28"/>
    </w:rPr>
  </w:style>
  <w:style w:type="paragraph" w:styleId="Heading5">
    <w:name w:val="heading 5"/>
    <w:basedOn w:val="Normal"/>
    <w:next w:val="Normal"/>
    <w:qFormat/>
    <w:rsid w:val="0027343B"/>
    <w:pPr>
      <w:numPr>
        <w:ilvl w:val="4"/>
        <w:numId w:val="1"/>
      </w:numPr>
      <w:spacing w:before="240" w:after="60"/>
      <w:outlineLvl w:val="4"/>
    </w:pPr>
    <w:rPr>
      <w:sz w:val="22"/>
    </w:rPr>
  </w:style>
  <w:style w:type="paragraph" w:styleId="Heading6">
    <w:name w:val="heading 6"/>
    <w:basedOn w:val="Normal"/>
    <w:next w:val="Normal"/>
    <w:qFormat/>
    <w:rsid w:val="0027343B"/>
    <w:pPr>
      <w:numPr>
        <w:ilvl w:val="5"/>
        <w:numId w:val="1"/>
      </w:numPr>
      <w:spacing w:before="240" w:after="60"/>
      <w:outlineLvl w:val="5"/>
    </w:pPr>
    <w:rPr>
      <w:i/>
      <w:sz w:val="22"/>
    </w:rPr>
  </w:style>
  <w:style w:type="paragraph" w:styleId="Heading7">
    <w:name w:val="heading 7"/>
    <w:basedOn w:val="Normal"/>
    <w:next w:val="Normal"/>
    <w:qFormat/>
    <w:rsid w:val="0027343B"/>
    <w:pPr>
      <w:numPr>
        <w:ilvl w:val="6"/>
        <w:numId w:val="1"/>
      </w:numPr>
      <w:spacing w:before="240" w:after="60"/>
      <w:outlineLvl w:val="6"/>
    </w:pPr>
    <w:rPr>
      <w:rFonts w:ascii="Arial" w:hAnsi="Arial"/>
      <w:sz w:val="20"/>
    </w:rPr>
  </w:style>
  <w:style w:type="paragraph" w:styleId="Heading8">
    <w:name w:val="heading 8"/>
    <w:basedOn w:val="Normal"/>
    <w:next w:val="Normal"/>
    <w:qFormat/>
    <w:rsid w:val="0027343B"/>
    <w:pPr>
      <w:numPr>
        <w:ilvl w:val="7"/>
        <w:numId w:val="1"/>
      </w:numPr>
      <w:spacing w:before="240" w:after="60"/>
      <w:outlineLvl w:val="7"/>
    </w:pPr>
    <w:rPr>
      <w:rFonts w:ascii="Arial" w:hAnsi="Arial"/>
      <w:i/>
      <w:sz w:val="20"/>
    </w:rPr>
  </w:style>
  <w:style w:type="paragraph" w:styleId="Heading9">
    <w:name w:val="heading 9"/>
    <w:basedOn w:val="Normal"/>
    <w:next w:val="Normal"/>
    <w:qFormat/>
    <w:rsid w:val="0027343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A25A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A25A9"/>
  </w:style>
  <w:style w:type="paragraph" w:customStyle="1" w:styleId="00ClientCover">
    <w:name w:val="00ClientCover"/>
    <w:basedOn w:val="Normal"/>
    <w:rsid w:val="005A25A9"/>
  </w:style>
  <w:style w:type="paragraph" w:customStyle="1" w:styleId="02Text">
    <w:name w:val="02Text"/>
    <w:basedOn w:val="Normal"/>
    <w:rsid w:val="005A25A9"/>
  </w:style>
  <w:style w:type="paragraph" w:customStyle="1" w:styleId="BillBasic">
    <w:name w:val="BillBasic"/>
    <w:link w:val="BillBasicChar"/>
    <w:rsid w:val="005A25A9"/>
    <w:pPr>
      <w:spacing w:before="140"/>
      <w:jc w:val="both"/>
    </w:pPr>
    <w:rPr>
      <w:sz w:val="24"/>
      <w:lang w:eastAsia="en-US"/>
    </w:rPr>
  </w:style>
  <w:style w:type="paragraph" w:styleId="Header">
    <w:name w:val="header"/>
    <w:basedOn w:val="Normal"/>
    <w:link w:val="HeaderChar"/>
    <w:rsid w:val="005A25A9"/>
    <w:pPr>
      <w:tabs>
        <w:tab w:val="center" w:pos="4153"/>
        <w:tab w:val="right" w:pos="8306"/>
      </w:tabs>
    </w:pPr>
  </w:style>
  <w:style w:type="paragraph" w:styleId="Footer">
    <w:name w:val="footer"/>
    <w:basedOn w:val="Normal"/>
    <w:link w:val="FooterChar"/>
    <w:rsid w:val="005A25A9"/>
    <w:pPr>
      <w:spacing w:before="120" w:line="240" w:lineRule="exact"/>
    </w:pPr>
    <w:rPr>
      <w:rFonts w:ascii="Arial" w:hAnsi="Arial"/>
      <w:sz w:val="18"/>
    </w:rPr>
  </w:style>
  <w:style w:type="paragraph" w:customStyle="1" w:styleId="Billname">
    <w:name w:val="Billname"/>
    <w:basedOn w:val="Normal"/>
    <w:rsid w:val="005A25A9"/>
    <w:pPr>
      <w:spacing w:before="1220"/>
    </w:pPr>
    <w:rPr>
      <w:rFonts w:ascii="Arial" w:hAnsi="Arial"/>
      <w:b/>
      <w:sz w:val="40"/>
    </w:rPr>
  </w:style>
  <w:style w:type="paragraph" w:customStyle="1" w:styleId="BillBasicHeading">
    <w:name w:val="BillBasicHeading"/>
    <w:basedOn w:val="BillBasic"/>
    <w:rsid w:val="005A25A9"/>
    <w:pPr>
      <w:keepNext/>
      <w:tabs>
        <w:tab w:val="left" w:pos="2600"/>
      </w:tabs>
      <w:jc w:val="left"/>
    </w:pPr>
    <w:rPr>
      <w:rFonts w:ascii="Arial" w:hAnsi="Arial"/>
      <w:b/>
    </w:rPr>
  </w:style>
  <w:style w:type="paragraph" w:customStyle="1" w:styleId="EnactingWordsRules">
    <w:name w:val="EnactingWordsRules"/>
    <w:basedOn w:val="EnactingWords"/>
    <w:rsid w:val="005A25A9"/>
    <w:pPr>
      <w:spacing w:before="240"/>
    </w:pPr>
  </w:style>
  <w:style w:type="paragraph" w:customStyle="1" w:styleId="EnactingWords">
    <w:name w:val="EnactingWords"/>
    <w:basedOn w:val="BillBasic"/>
    <w:rsid w:val="005A25A9"/>
    <w:pPr>
      <w:spacing w:before="120"/>
    </w:pPr>
  </w:style>
  <w:style w:type="paragraph" w:customStyle="1" w:styleId="BillCrest">
    <w:name w:val="Bill Crest"/>
    <w:basedOn w:val="Normal"/>
    <w:next w:val="Normal"/>
    <w:rsid w:val="005A25A9"/>
    <w:pPr>
      <w:tabs>
        <w:tab w:val="center" w:pos="3160"/>
      </w:tabs>
      <w:spacing w:after="60"/>
    </w:pPr>
    <w:rPr>
      <w:sz w:val="216"/>
    </w:rPr>
  </w:style>
  <w:style w:type="paragraph" w:customStyle="1" w:styleId="Amain">
    <w:name w:val="A main"/>
    <w:basedOn w:val="BillBasic"/>
    <w:rsid w:val="005A25A9"/>
    <w:pPr>
      <w:tabs>
        <w:tab w:val="right" w:pos="900"/>
        <w:tab w:val="left" w:pos="1100"/>
      </w:tabs>
      <w:ind w:left="1100" w:hanging="1100"/>
      <w:outlineLvl w:val="5"/>
    </w:pPr>
  </w:style>
  <w:style w:type="paragraph" w:customStyle="1" w:styleId="Amainreturn">
    <w:name w:val="A main return"/>
    <w:basedOn w:val="BillBasic"/>
    <w:link w:val="AmainreturnChar"/>
    <w:rsid w:val="005A25A9"/>
    <w:pPr>
      <w:ind w:left="1100"/>
    </w:pPr>
  </w:style>
  <w:style w:type="paragraph" w:customStyle="1" w:styleId="Apara">
    <w:name w:val="A para"/>
    <w:basedOn w:val="BillBasic"/>
    <w:rsid w:val="005A25A9"/>
    <w:pPr>
      <w:tabs>
        <w:tab w:val="right" w:pos="1400"/>
        <w:tab w:val="left" w:pos="1600"/>
      </w:tabs>
      <w:ind w:left="1600" w:hanging="1600"/>
      <w:outlineLvl w:val="6"/>
    </w:pPr>
  </w:style>
  <w:style w:type="paragraph" w:customStyle="1" w:styleId="Asubpara">
    <w:name w:val="A subpara"/>
    <w:basedOn w:val="BillBasic"/>
    <w:rsid w:val="005A25A9"/>
    <w:pPr>
      <w:tabs>
        <w:tab w:val="right" w:pos="1900"/>
        <w:tab w:val="left" w:pos="2100"/>
      </w:tabs>
      <w:ind w:left="2100" w:hanging="2100"/>
      <w:outlineLvl w:val="7"/>
    </w:pPr>
  </w:style>
  <w:style w:type="paragraph" w:customStyle="1" w:styleId="Asubsubpara">
    <w:name w:val="A subsubpara"/>
    <w:basedOn w:val="BillBasic"/>
    <w:rsid w:val="005A25A9"/>
    <w:pPr>
      <w:tabs>
        <w:tab w:val="right" w:pos="2400"/>
        <w:tab w:val="left" w:pos="2600"/>
      </w:tabs>
      <w:ind w:left="2600" w:hanging="2600"/>
      <w:outlineLvl w:val="8"/>
    </w:pPr>
  </w:style>
  <w:style w:type="paragraph" w:customStyle="1" w:styleId="aDef">
    <w:name w:val="aDef"/>
    <w:basedOn w:val="BillBasic"/>
    <w:link w:val="aDefChar"/>
    <w:rsid w:val="005A25A9"/>
    <w:pPr>
      <w:ind w:left="1100"/>
    </w:pPr>
  </w:style>
  <w:style w:type="paragraph" w:customStyle="1" w:styleId="aExamHead">
    <w:name w:val="aExam Head"/>
    <w:basedOn w:val="BillBasicHeading"/>
    <w:next w:val="aExam"/>
    <w:rsid w:val="005A25A9"/>
    <w:pPr>
      <w:tabs>
        <w:tab w:val="clear" w:pos="2600"/>
      </w:tabs>
      <w:ind w:left="1100"/>
    </w:pPr>
    <w:rPr>
      <w:sz w:val="18"/>
    </w:rPr>
  </w:style>
  <w:style w:type="paragraph" w:customStyle="1" w:styleId="aExam">
    <w:name w:val="aExam"/>
    <w:basedOn w:val="aNoteSymb"/>
    <w:rsid w:val="005A25A9"/>
    <w:pPr>
      <w:spacing w:before="60"/>
      <w:ind w:left="1100" w:firstLine="0"/>
    </w:pPr>
  </w:style>
  <w:style w:type="paragraph" w:customStyle="1" w:styleId="aNote">
    <w:name w:val="aNote"/>
    <w:basedOn w:val="BillBasic"/>
    <w:link w:val="aNoteChar"/>
    <w:rsid w:val="005A25A9"/>
    <w:pPr>
      <w:ind w:left="1900" w:hanging="800"/>
    </w:pPr>
    <w:rPr>
      <w:sz w:val="20"/>
    </w:rPr>
  </w:style>
  <w:style w:type="paragraph" w:customStyle="1" w:styleId="HeaderEven">
    <w:name w:val="HeaderEven"/>
    <w:basedOn w:val="Normal"/>
    <w:rsid w:val="005A25A9"/>
    <w:rPr>
      <w:rFonts w:ascii="Arial" w:hAnsi="Arial"/>
      <w:sz w:val="18"/>
    </w:rPr>
  </w:style>
  <w:style w:type="paragraph" w:customStyle="1" w:styleId="HeaderEven6">
    <w:name w:val="HeaderEven6"/>
    <w:basedOn w:val="HeaderEven"/>
    <w:rsid w:val="005A25A9"/>
    <w:pPr>
      <w:spacing w:before="120" w:after="60"/>
    </w:pPr>
  </w:style>
  <w:style w:type="paragraph" w:customStyle="1" w:styleId="HeaderOdd6">
    <w:name w:val="HeaderOdd6"/>
    <w:basedOn w:val="HeaderEven6"/>
    <w:rsid w:val="005A25A9"/>
    <w:pPr>
      <w:jc w:val="right"/>
    </w:pPr>
  </w:style>
  <w:style w:type="paragraph" w:customStyle="1" w:styleId="HeaderOdd">
    <w:name w:val="HeaderOdd"/>
    <w:basedOn w:val="HeaderEven"/>
    <w:rsid w:val="005A25A9"/>
    <w:pPr>
      <w:jc w:val="right"/>
    </w:pPr>
  </w:style>
  <w:style w:type="paragraph" w:customStyle="1" w:styleId="BillNo">
    <w:name w:val="BillNo"/>
    <w:basedOn w:val="BillBasicHeading"/>
    <w:rsid w:val="005A25A9"/>
    <w:pPr>
      <w:keepNext w:val="0"/>
      <w:spacing w:before="240"/>
      <w:jc w:val="both"/>
    </w:pPr>
  </w:style>
  <w:style w:type="paragraph" w:customStyle="1" w:styleId="N-TOCheading">
    <w:name w:val="N-TOCheading"/>
    <w:basedOn w:val="BillBasicHeading"/>
    <w:next w:val="N-9pt"/>
    <w:rsid w:val="005A25A9"/>
    <w:pPr>
      <w:pBdr>
        <w:bottom w:val="single" w:sz="4" w:space="1" w:color="auto"/>
      </w:pBdr>
      <w:spacing w:before="800"/>
    </w:pPr>
    <w:rPr>
      <w:sz w:val="32"/>
    </w:rPr>
  </w:style>
  <w:style w:type="paragraph" w:customStyle="1" w:styleId="N-9pt">
    <w:name w:val="N-9pt"/>
    <w:basedOn w:val="BillBasic"/>
    <w:next w:val="BillBasic"/>
    <w:rsid w:val="005A25A9"/>
    <w:pPr>
      <w:keepNext/>
      <w:tabs>
        <w:tab w:val="right" w:pos="7707"/>
      </w:tabs>
      <w:spacing w:before="120"/>
    </w:pPr>
    <w:rPr>
      <w:rFonts w:ascii="Arial" w:hAnsi="Arial"/>
      <w:sz w:val="18"/>
    </w:rPr>
  </w:style>
  <w:style w:type="paragraph" w:customStyle="1" w:styleId="N-14pt">
    <w:name w:val="N-14pt"/>
    <w:basedOn w:val="BillBasic"/>
    <w:rsid w:val="005A25A9"/>
    <w:pPr>
      <w:spacing w:before="0"/>
    </w:pPr>
    <w:rPr>
      <w:b/>
      <w:sz w:val="28"/>
    </w:rPr>
  </w:style>
  <w:style w:type="paragraph" w:customStyle="1" w:styleId="N-16pt">
    <w:name w:val="N-16pt"/>
    <w:basedOn w:val="BillBasic"/>
    <w:rsid w:val="005A25A9"/>
    <w:pPr>
      <w:spacing w:before="800"/>
    </w:pPr>
    <w:rPr>
      <w:b/>
      <w:sz w:val="32"/>
    </w:rPr>
  </w:style>
  <w:style w:type="paragraph" w:customStyle="1" w:styleId="N-line3">
    <w:name w:val="N-line3"/>
    <w:basedOn w:val="BillBasic"/>
    <w:next w:val="BillBasic"/>
    <w:rsid w:val="005A25A9"/>
    <w:pPr>
      <w:pBdr>
        <w:bottom w:val="single" w:sz="12" w:space="1" w:color="auto"/>
      </w:pBdr>
      <w:spacing w:before="60"/>
    </w:pPr>
  </w:style>
  <w:style w:type="paragraph" w:customStyle="1" w:styleId="Comment">
    <w:name w:val="Comment"/>
    <w:basedOn w:val="BillBasic"/>
    <w:rsid w:val="005A25A9"/>
    <w:pPr>
      <w:tabs>
        <w:tab w:val="left" w:pos="1800"/>
      </w:tabs>
      <w:ind w:left="1300"/>
      <w:jc w:val="left"/>
    </w:pPr>
    <w:rPr>
      <w:b/>
      <w:sz w:val="18"/>
    </w:rPr>
  </w:style>
  <w:style w:type="paragraph" w:customStyle="1" w:styleId="FooterInfo">
    <w:name w:val="FooterInfo"/>
    <w:basedOn w:val="Normal"/>
    <w:rsid w:val="005A25A9"/>
    <w:pPr>
      <w:tabs>
        <w:tab w:val="right" w:pos="7707"/>
      </w:tabs>
    </w:pPr>
    <w:rPr>
      <w:rFonts w:ascii="Arial" w:hAnsi="Arial"/>
      <w:sz w:val="18"/>
    </w:rPr>
  </w:style>
  <w:style w:type="paragraph" w:customStyle="1" w:styleId="AH1Chapter">
    <w:name w:val="A H1 Chapter"/>
    <w:basedOn w:val="BillBasicHeading"/>
    <w:next w:val="AH2Part"/>
    <w:rsid w:val="005A25A9"/>
    <w:pPr>
      <w:spacing w:before="320"/>
      <w:ind w:left="2600" w:hanging="2600"/>
      <w:outlineLvl w:val="0"/>
    </w:pPr>
    <w:rPr>
      <w:sz w:val="34"/>
    </w:rPr>
  </w:style>
  <w:style w:type="paragraph" w:customStyle="1" w:styleId="AH2Part">
    <w:name w:val="A H2 Part"/>
    <w:basedOn w:val="BillBasicHeading"/>
    <w:next w:val="AH3Div"/>
    <w:rsid w:val="005A25A9"/>
    <w:pPr>
      <w:spacing w:before="380"/>
      <w:ind w:left="2600" w:hanging="2600"/>
      <w:outlineLvl w:val="1"/>
    </w:pPr>
    <w:rPr>
      <w:sz w:val="32"/>
    </w:rPr>
  </w:style>
  <w:style w:type="paragraph" w:customStyle="1" w:styleId="AH3Div">
    <w:name w:val="A H3 Div"/>
    <w:basedOn w:val="BillBasicHeading"/>
    <w:next w:val="AH5Sec"/>
    <w:rsid w:val="005A25A9"/>
    <w:pPr>
      <w:spacing w:before="240"/>
      <w:ind w:left="2600" w:hanging="2600"/>
      <w:outlineLvl w:val="2"/>
    </w:pPr>
    <w:rPr>
      <w:sz w:val="28"/>
    </w:rPr>
  </w:style>
  <w:style w:type="paragraph" w:customStyle="1" w:styleId="AH5Sec">
    <w:name w:val="A H5 Sec"/>
    <w:basedOn w:val="BillBasicHeading"/>
    <w:next w:val="Amain"/>
    <w:rsid w:val="005A25A9"/>
    <w:pPr>
      <w:tabs>
        <w:tab w:val="clear" w:pos="2600"/>
        <w:tab w:val="left" w:pos="1100"/>
      </w:tabs>
      <w:spacing w:before="240"/>
      <w:ind w:left="1100" w:hanging="1100"/>
      <w:outlineLvl w:val="4"/>
    </w:pPr>
  </w:style>
  <w:style w:type="paragraph" w:customStyle="1" w:styleId="direction">
    <w:name w:val="direction"/>
    <w:basedOn w:val="BillBasic"/>
    <w:next w:val="AmainreturnSymb"/>
    <w:rsid w:val="005A25A9"/>
    <w:pPr>
      <w:ind w:left="1100"/>
    </w:pPr>
    <w:rPr>
      <w:i/>
    </w:rPr>
  </w:style>
  <w:style w:type="paragraph" w:customStyle="1" w:styleId="AH4SubDiv">
    <w:name w:val="A H4 SubDiv"/>
    <w:basedOn w:val="BillBasicHeading"/>
    <w:next w:val="AH5Sec"/>
    <w:rsid w:val="005A25A9"/>
    <w:pPr>
      <w:spacing w:before="240"/>
      <w:ind w:left="2600" w:hanging="2600"/>
      <w:outlineLvl w:val="3"/>
    </w:pPr>
    <w:rPr>
      <w:sz w:val="26"/>
    </w:rPr>
  </w:style>
  <w:style w:type="paragraph" w:customStyle="1" w:styleId="Sched-heading">
    <w:name w:val="Sched-heading"/>
    <w:basedOn w:val="BillBasicHeading"/>
    <w:next w:val="refSymb"/>
    <w:rsid w:val="005A25A9"/>
    <w:pPr>
      <w:spacing w:before="380"/>
      <w:ind w:left="2600" w:hanging="2600"/>
      <w:outlineLvl w:val="0"/>
    </w:pPr>
    <w:rPr>
      <w:sz w:val="34"/>
    </w:rPr>
  </w:style>
  <w:style w:type="paragraph" w:customStyle="1" w:styleId="ref">
    <w:name w:val="ref"/>
    <w:basedOn w:val="BillBasic"/>
    <w:next w:val="Normal"/>
    <w:rsid w:val="005A25A9"/>
    <w:pPr>
      <w:spacing w:before="60"/>
    </w:pPr>
    <w:rPr>
      <w:sz w:val="18"/>
    </w:rPr>
  </w:style>
  <w:style w:type="paragraph" w:customStyle="1" w:styleId="Sched-Part">
    <w:name w:val="Sched-Part"/>
    <w:basedOn w:val="BillBasicHeading"/>
    <w:next w:val="Sched-Form"/>
    <w:rsid w:val="005A25A9"/>
    <w:pPr>
      <w:spacing w:before="380"/>
      <w:ind w:left="2600" w:hanging="2600"/>
      <w:outlineLvl w:val="1"/>
    </w:pPr>
    <w:rPr>
      <w:sz w:val="32"/>
    </w:rPr>
  </w:style>
  <w:style w:type="paragraph" w:customStyle="1" w:styleId="ShadedSchClause">
    <w:name w:val="Shaded Sch Clause"/>
    <w:basedOn w:val="Schclauseheading"/>
    <w:next w:val="direction"/>
    <w:rsid w:val="005A25A9"/>
    <w:pPr>
      <w:shd w:val="pct25" w:color="auto" w:fill="auto"/>
      <w:outlineLvl w:val="3"/>
    </w:pPr>
  </w:style>
  <w:style w:type="paragraph" w:customStyle="1" w:styleId="Sched-Form">
    <w:name w:val="Sched-Form"/>
    <w:basedOn w:val="BillBasicHeading"/>
    <w:next w:val="Schclauseheading"/>
    <w:rsid w:val="005A25A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A25A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A25A9"/>
  </w:style>
  <w:style w:type="paragraph" w:customStyle="1" w:styleId="Dict-Heading">
    <w:name w:val="Dict-Heading"/>
    <w:basedOn w:val="BillBasicHeading"/>
    <w:next w:val="Normal"/>
    <w:rsid w:val="005A25A9"/>
    <w:pPr>
      <w:spacing w:before="320"/>
      <w:ind w:left="2600" w:hanging="2600"/>
      <w:jc w:val="both"/>
      <w:outlineLvl w:val="0"/>
    </w:pPr>
    <w:rPr>
      <w:sz w:val="34"/>
    </w:rPr>
  </w:style>
  <w:style w:type="paragraph" w:styleId="TOC7">
    <w:name w:val="toc 7"/>
    <w:basedOn w:val="TOC2"/>
    <w:next w:val="Normal"/>
    <w:autoRedefine/>
    <w:uiPriority w:val="39"/>
    <w:rsid w:val="001D63C1"/>
    <w:pPr>
      <w:spacing w:before="480"/>
    </w:pPr>
    <w:rPr>
      <w:sz w:val="20"/>
    </w:rPr>
  </w:style>
  <w:style w:type="paragraph" w:styleId="TOC2">
    <w:name w:val="toc 2"/>
    <w:basedOn w:val="Normal"/>
    <w:next w:val="Normal"/>
    <w:autoRedefine/>
    <w:uiPriority w:val="39"/>
    <w:rsid w:val="005A25A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A25A9"/>
    <w:pPr>
      <w:keepNext/>
      <w:tabs>
        <w:tab w:val="left" w:pos="400"/>
      </w:tabs>
      <w:spacing w:before="0"/>
      <w:jc w:val="left"/>
    </w:pPr>
    <w:rPr>
      <w:rFonts w:ascii="Arial" w:hAnsi="Arial"/>
      <w:b/>
      <w:sz w:val="28"/>
    </w:rPr>
  </w:style>
  <w:style w:type="paragraph" w:customStyle="1" w:styleId="EndNote2">
    <w:name w:val="EndNote2"/>
    <w:basedOn w:val="BillBasic"/>
    <w:rsid w:val="0027343B"/>
    <w:pPr>
      <w:keepNext/>
      <w:tabs>
        <w:tab w:val="left" w:pos="240"/>
      </w:tabs>
      <w:spacing w:before="160" w:after="80"/>
      <w:jc w:val="left"/>
    </w:pPr>
    <w:rPr>
      <w:b/>
      <w:sz w:val="18"/>
    </w:rPr>
  </w:style>
  <w:style w:type="paragraph" w:customStyle="1" w:styleId="IH1Chap">
    <w:name w:val="I H1 Chap"/>
    <w:basedOn w:val="BillBasicHeading"/>
    <w:next w:val="Normal"/>
    <w:rsid w:val="005A25A9"/>
    <w:pPr>
      <w:spacing w:before="320"/>
      <w:ind w:left="2600" w:hanging="2600"/>
    </w:pPr>
    <w:rPr>
      <w:sz w:val="34"/>
    </w:rPr>
  </w:style>
  <w:style w:type="paragraph" w:customStyle="1" w:styleId="IH2Part">
    <w:name w:val="I H2 Part"/>
    <w:basedOn w:val="BillBasicHeading"/>
    <w:next w:val="Normal"/>
    <w:rsid w:val="005A25A9"/>
    <w:pPr>
      <w:spacing w:before="380"/>
      <w:ind w:left="2600" w:hanging="2600"/>
    </w:pPr>
    <w:rPr>
      <w:sz w:val="32"/>
    </w:rPr>
  </w:style>
  <w:style w:type="paragraph" w:customStyle="1" w:styleId="IH3Div">
    <w:name w:val="I H3 Div"/>
    <w:basedOn w:val="BillBasicHeading"/>
    <w:next w:val="Normal"/>
    <w:rsid w:val="005A25A9"/>
    <w:pPr>
      <w:spacing w:before="240"/>
      <w:ind w:left="2600" w:hanging="2600"/>
    </w:pPr>
    <w:rPr>
      <w:sz w:val="28"/>
    </w:rPr>
  </w:style>
  <w:style w:type="paragraph" w:customStyle="1" w:styleId="IH5Sec">
    <w:name w:val="I H5 Sec"/>
    <w:basedOn w:val="BillBasicHeading"/>
    <w:next w:val="Normal"/>
    <w:rsid w:val="005A25A9"/>
    <w:pPr>
      <w:tabs>
        <w:tab w:val="clear" w:pos="2600"/>
        <w:tab w:val="left" w:pos="1100"/>
      </w:tabs>
      <w:spacing w:before="240"/>
      <w:ind w:left="1100" w:hanging="1100"/>
    </w:pPr>
  </w:style>
  <w:style w:type="paragraph" w:customStyle="1" w:styleId="IH4SubDiv">
    <w:name w:val="I H4 SubDiv"/>
    <w:basedOn w:val="BillBasicHeading"/>
    <w:next w:val="Normal"/>
    <w:rsid w:val="005A25A9"/>
    <w:pPr>
      <w:spacing w:before="240"/>
      <w:ind w:left="2600" w:hanging="2600"/>
      <w:jc w:val="both"/>
    </w:pPr>
    <w:rPr>
      <w:sz w:val="26"/>
    </w:rPr>
  </w:style>
  <w:style w:type="character" w:styleId="LineNumber">
    <w:name w:val="line number"/>
    <w:basedOn w:val="DefaultParagraphFont"/>
    <w:rsid w:val="005A25A9"/>
    <w:rPr>
      <w:rFonts w:ascii="Arial" w:hAnsi="Arial"/>
      <w:sz w:val="16"/>
    </w:rPr>
  </w:style>
  <w:style w:type="paragraph" w:customStyle="1" w:styleId="PageBreak">
    <w:name w:val="PageBreak"/>
    <w:basedOn w:val="Normal"/>
    <w:rsid w:val="005A25A9"/>
    <w:rPr>
      <w:sz w:val="4"/>
    </w:rPr>
  </w:style>
  <w:style w:type="paragraph" w:customStyle="1" w:styleId="04Dictionary">
    <w:name w:val="04Dictionary"/>
    <w:basedOn w:val="Normal"/>
    <w:rsid w:val="005A25A9"/>
  </w:style>
  <w:style w:type="paragraph" w:customStyle="1" w:styleId="N-line1">
    <w:name w:val="N-line1"/>
    <w:basedOn w:val="BillBasic"/>
    <w:rsid w:val="005A25A9"/>
    <w:pPr>
      <w:pBdr>
        <w:bottom w:val="single" w:sz="4" w:space="0" w:color="auto"/>
      </w:pBdr>
      <w:spacing w:before="100"/>
      <w:ind w:left="2980" w:right="3020"/>
      <w:jc w:val="center"/>
    </w:pPr>
  </w:style>
  <w:style w:type="paragraph" w:customStyle="1" w:styleId="N-line2">
    <w:name w:val="N-line2"/>
    <w:basedOn w:val="Normal"/>
    <w:rsid w:val="005A25A9"/>
    <w:pPr>
      <w:pBdr>
        <w:bottom w:val="single" w:sz="8" w:space="0" w:color="auto"/>
      </w:pBdr>
    </w:pPr>
  </w:style>
  <w:style w:type="paragraph" w:customStyle="1" w:styleId="EndNote">
    <w:name w:val="EndNote"/>
    <w:basedOn w:val="BillBasicHeading"/>
    <w:rsid w:val="005A25A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A25A9"/>
    <w:pPr>
      <w:tabs>
        <w:tab w:val="left" w:pos="700"/>
      </w:tabs>
      <w:spacing w:before="160"/>
      <w:ind w:left="700" w:hanging="700"/>
    </w:pPr>
    <w:rPr>
      <w:rFonts w:ascii="Arial (W1)" w:hAnsi="Arial (W1)"/>
    </w:rPr>
  </w:style>
  <w:style w:type="paragraph" w:customStyle="1" w:styleId="PenaltyHeading">
    <w:name w:val="PenaltyHeading"/>
    <w:basedOn w:val="Normal"/>
    <w:rsid w:val="005A25A9"/>
    <w:pPr>
      <w:tabs>
        <w:tab w:val="left" w:pos="1100"/>
      </w:tabs>
      <w:spacing w:before="120"/>
      <w:ind w:left="1100" w:hanging="1100"/>
    </w:pPr>
    <w:rPr>
      <w:rFonts w:ascii="Arial" w:hAnsi="Arial"/>
      <w:b/>
      <w:sz w:val="20"/>
    </w:rPr>
  </w:style>
  <w:style w:type="paragraph" w:customStyle="1" w:styleId="05EndNote">
    <w:name w:val="05EndNote"/>
    <w:basedOn w:val="Normal"/>
    <w:rsid w:val="005A25A9"/>
  </w:style>
  <w:style w:type="paragraph" w:customStyle="1" w:styleId="03Schedule">
    <w:name w:val="03Schedule"/>
    <w:basedOn w:val="Normal"/>
    <w:rsid w:val="005A25A9"/>
  </w:style>
  <w:style w:type="paragraph" w:customStyle="1" w:styleId="ISched-heading">
    <w:name w:val="I Sched-heading"/>
    <w:basedOn w:val="BillBasicHeading"/>
    <w:next w:val="Normal"/>
    <w:rsid w:val="005A25A9"/>
    <w:pPr>
      <w:spacing w:before="320"/>
      <w:ind w:left="2600" w:hanging="2600"/>
    </w:pPr>
    <w:rPr>
      <w:sz w:val="34"/>
    </w:rPr>
  </w:style>
  <w:style w:type="paragraph" w:customStyle="1" w:styleId="ISched-Part">
    <w:name w:val="I Sched-Part"/>
    <w:basedOn w:val="BillBasicHeading"/>
    <w:rsid w:val="005A25A9"/>
    <w:pPr>
      <w:spacing w:before="380"/>
      <w:ind w:left="2600" w:hanging="2600"/>
    </w:pPr>
    <w:rPr>
      <w:sz w:val="32"/>
    </w:rPr>
  </w:style>
  <w:style w:type="paragraph" w:customStyle="1" w:styleId="ISched-form">
    <w:name w:val="I Sched-form"/>
    <w:basedOn w:val="BillBasicHeading"/>
    <w:rsid w:val="005A25A9"/>
    <w:pPr>
      <w:tabs>
        <w:tab w:val="right" w:pos="7200"/>
      </w:tabs>
      <w:spacing w:before="240"/>
      <w:ind w:left="2600" w:hanging="2600"/>
    </w:pPr>
    <w:rPr>
      <w:sz w:val="28"/>
    </w:rPr>
  </w:style>
  <w:style w:type="paragraph" w:customStyle="1" w:styleId="ISchclauseheading">
    <w:name w:val="I Sch clause heading"/>
    <w:basedOn w:val="BillBasic"/>
    <w:rsid w:val="005A25A9"/>
    <w:pPr>
      <w:keepNext/>
      <w:tabs>
        <w:tab w:val="left" w:pos="1100"/>
      </w:tabs>
      <w:spacing w:before="240"/>
      <w:ind w:left="1100" w:hanging="1100"/>
      <w:jc w:val="left"/>
    </w:pPr>
    <w:rPr>
      <w:rFonts w:ascii="Arial" w:hAnsi="Arial"/>
      <w:b/>
    </w:rPr>
  </w:style>
  <w:style w:type="paragraph" w:customStyle="1" w:styleId="IMain">
    <w:name w:val="I Main"/>
    <w:basedOn w:val="Amain"/>
    <w:rsid w:val="005A25A9"/>
  </w:style>
  <w:style w:type="paragraph" w:customStyle="1" w:styleId="Ipara">
    <w:name w:val="I para"/>
    <w:basedOn w:val="Apara"/>
    <w:rsid w:val="005A25A9"/>
    <w:pPr>
      <w:outlineLvl w:val="9"/>
    </w:pPr>
  </w:style>
  <w:style w:type="paragraph" w:customStyle="1" w:styleId="Isubpara">
    <w:name w:val="I subpara"/>
    <w:basedOn w:val="Asubpara"/>
    <w:rsid w:val="005A25A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25A9"/>
    <w:pPr>
      <w:tabs>
        <w:tab w:val="clear" w:pos="2400"/>
        <w:tab w:val="clear" w:pos="2600"/>
        <w:tab w:val="right" w:pos="2460"/>
        <w:tab w:val="left" w:pos="2660"/>
      </w:tabs>
      <w:ind w:left="2660" w:hanging="2660"/>
    </w:pPr>
  </w:style>
  <w:style w:type="character" w:customStyle="1" w:styleId="CharSectNo">
    <w:name w:val="CharSectNo"/>
    <w:basedOn w:val="DefaultParagraphFont"/>
    <w:rsid w:val="005A25A9"/>
  </w:style>
  <w:style w:type="character" w:customStyle="1" w:styleId="CharDivNo">
    <w:name w:val="CharDivNo"/>
    <w:basedOn w:val="DefaultParagraphFont"/>
    <w:rsid w:val="005A25A9"/>
  </w:style>
  <w:style w:type="character" w:customStyle="1" w:styleId="CharDivText">
    <w:name w:val="CharDivText"/>
    <w:basedOn w:val="DefaultParagraphFont"/>
    <w:rsid w:val="005A25A9"/>
  </w:style>
  <w:style w:type="character" w:customStyle="1" w:styleId="CharPartNo">
    <w:name w:val="CharPartNo"/>
    <w:basedOn w:val="DefaultParagraphFont"/>
    <w:rsid w:val="005A25A9"/>
  </w:style>
  <w:style w:type="paragraph" w:customStyle="1" w:styleId="Placeholder">
    <w:name w:val="Placeholder"/>
    <w:basedOn w:val="Normal"/>
    <w:rsid w:val="005A25A9"/>
    <w:rPr>
      <w:sz w:val="10"/>
    </w:rPr>
  </w:style>
  <w:style w:type="paragraph" w:styleId="PlainText">
    <w:name w:val="Plain Text"/>
    <w:basedOn w:val="Normal"/>
    <w:rsid w:val="005A25A9"/>
    <w:rPr>
      <w:rFonts w:ascii="Courier New" w:hAnsi="Courier New"/>
      <w:sz w:val="20"/>
    </w:rPr>
  </w:style>
  <w:style w:type="character" w:customStyle="1" w:styleId="CharChapNo">
    <w:name w:val="CharChapNo"/>
    <w:basedOn w:val="DefaultParagraphFont"/>
    <w:rsid w:val="005A25A9"/>
  </w:style>
  <w:style w:type="character" w:customStyle="1" w:styleId="CharChapText">
    <w:name w:val="CharChapText"/>
    <w:basedOn w:val="DefaultParagraphFont"/>
    <w:rsid w:val="005A25A9"/>
  </w:style>
  <w:style w:type="character" w:customStyle="1" w:styleId="CharPartText">
    <w:name w:val="CharPartText"/>
    <w:basedOn w:val="DefaultParagraphFont"/>
    <w:rsid w:val="005A25A9"/>
  </w:style>
  <w:style w:type="paragraph" w:styleId="TOC1">
    <w:name w:val="toc 1"/>
    <w:basedOn w:val="Normal"/>
    <w:next w:val="Normal"/>
    <w:autoRedefine/>
    <w:uiPriority w:val="39"/>
    <w:rsid w:val="005A25A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A25A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A25A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25A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25A9"/>
  </w:style>
  <w:style w:type="paragraph" w:styleId="Title">
    <w:name w:val="Title"/>
    <w:basedOn w:val="Normal"/>
    <w:qFormat/>
    <w:rsid w:val="0027343B"/>
    <w:pPr>
      <w:spacing w:before="240" w:after="60"/>
      <w:jc w:val="center"/>
      <w:outlineLvl w:val="0"/>
    </w:pPr>
    <w:rPr>
      <w:rFonts w:ascii="Arial" w:hAnsi="Arial"/>
      <w:b/>
      <w:kern w:val="28"/>
      <w:sz w:val="32"/>
    </w:rPr>
  </w:style>
  <w:style w:type="paragraph" w:styleId="Signature">
    <w:name w:val="Signature"/>
    <w:basedOn w:val="Normal"/>
    <w:rsid w:val="005A25A9"/>
    <w:pPr>
      <w:ind w:left="4252"/>
    </w:pPr>
  </w:style>
  <w:style w:type="paragraph" w:customStyle="1" w:styleId="ActNo">
    <w:name w:val="ActNo"/>
    <w:basedOn w:val="BillBasicHeading"/>
    <w:rsid w:val="005A25A9"/>
    <w:pPr>
      <w:keepNext w:val="0"/>
      <w:tabs>
        <w:tab w:val="clear" w:pos="2600"/>
      </w:tabs>
      <w:spacing w:before="220"/>
    </w:pPr>
  </w:style>
  <w:style w:type="paragraph" w:customStyle="1" w:styleId="aParaNote">
    <w:name w:val="aParaNote"/>
    <w:basedOn w:val="BillBasic"/>
    <w:rsid w:val="005A25A9"/>
    <w:pPr>
      <w:ind w:left="2840" w:hanging="1240"/>
    </w:pPr>
    <w:rPr>
      <w:sz w:val="20"/>
    </w:rPr>
  </w:style>
  <w:style w:type="paragraph" w:customStyle="1" w:styleId="aExamNum">
    <w:name w:val="aExamNum"/>
    <w:basedOn w:val="aExam"/>
    <w:rsid w:val="005A25A9"/>
    <w:pPr>
      <w:ind w:left="1500" w:hanging="400"/>
    </w:pPr>
  </w:style>
  <w:style w:type="paragraph" w:customStyle="1" w:styleId="LongTitle">
    <w:name w:val="LongTitle"/>
    <w:basedOn w:val="BillBasic"/>
    <w:rsid w:val="005A25A9"/>
    <w:pPr>
      <w:spacing w:before="300"/>
    </w:pPr>
  </w:style>
  <w:style w:type="paragraph" w:customStyle="1" w:styleId="Minister">
    <w:name w:val="Minister"/>
    <w:basedOn w:val="BillBasic"/>
    <w:rsid w:val="005A25A9"/>
    <w:pPr>
      <w:spacing w:before="640"/>
      <w:jc w:val="right"/>
    </w:pPr>
    <w:rPr>
      <w:caps/>
    </w:rPr>
  </w:style>
  <w:style w:type="paragraph" w:customStyle="1" w:styleId="DateLine">
    <w:name w:val="DateLine"/>
    <w:basedOn w:val="BillBasic"/>
    <w:rsid w:val="005A25A9"/>
    <w:pPr>
      <w:tabs>
        <w:tab w:val="left" w:pos="4320"/>
      </w:tabs>
    </w:pPr>
  </w:style>
  <w:style w:type="paragraph" w:customStyle="1" w:styleId="madeunder">
    <w:name w:val="made under"/>
    <w:basedOn w:val="BillBasic"/>
    <w:rsid w:val="005A25A9"/>
    <w:pPr>
      <w:spacing w:before="240"/>
    </w:pPr>
  </w:style>
  <w:style w:type="paragraph" w:customStyle="1" w:styleId="EndNoteSubHeading">
    <w:name w:val="EndNoteSubHeading"/>
    <w:basedOn w:val="Normal"/>
    <w:next w:val="EndNoteText"/>
    <w:rsid w:val="0027343B"/>
    <w:pPr>
      <w:keepNext/>
      <w:tabs>
        <w:tab w:val="left" w:pos="700"/>
      </w:tabs>
      <w:spacing w:before="120"/>
      <w:ind w:left="700" w:hanging="700"/>
    </w:pPr>
    <w:rPr>
      <w:rFonts w:ascii="Arial" w:hAnsi="Arial"/>
      <w:b/>
      <w:sz w:val="20"/>
    </w:rPr>
  </w:style>
  <w:style w:type="paragraph" w:customStyle="1" w:styleId="EndNoteText">
    <w:name w:val="EndNoteText"/>
    <w:basedOn w:val="BillBasic"/>
    <w:rsid w:val="005A25A9"/>
    <w:pPr>
      <w:tabs>
        <w:tab w:val="left" w:pos="700"/>
        <w:tab w:val="right" w:pos="6160"/>
      </w:tabs>
      <w:spacing w:before="80"/>
      <w:ind w:left="700" w:hanging="700"/>
    </w:pPr>
    <w:rPr>
      <w:sz w:val="20"/>
    </w:rPr>
  </w:style>
  <w:style w:type="paragraph" w:customStyle="1" w:styleId="BillBasicItalics">
    <w:name w:val="BillBasicItalics"/>
    <w:basedOn w:val="BillBasic"/>
    <w:rsid w:val="005A25A9"/>
    <w:rPr>
      <w:i/>
    </w:rPr>
  </w:style>
  <w:style w:type="paragraph" w:customStyle="1" w:styleId="00SigningPage">
    <w:name w:val="00SigningPage"/>
    <w:basedOn w:val="Normal"/>
    <w:rsid w:val="005A25A9"/>
  </w:style>
  <w:style w:type="paragraph" w:customStyle="1" w:styleId="Aparareturn">
    <w:name w:val="A para return"/>
    <w:basedOn w:val="BillBasic"/>
    <w:rsid w:val="005A25A9"/>
    <w:pPr>
      <w:ind w:left="1600"/>
    </w:pPr>
  </w:style>
  <w:style w:type="paragraph" w:customStyle="1" w:styleId="Asubparareturn">
    <w:name w:val="A subpara return"/>
    <w:basedOn w:val="BillBasic"/>
    <w:rsid w:val="005A25A9"/>
    <w:pPr>
      <w:ind w:left="2100"/>
    </w:pPr>
  </w:style>
  <w:style w:type="paragraph" w:customStyle="1" w:styleId="CommentNum">
    <w:name w:val="CommentNum"/>
    <w:basedOn w:val="Comment"/>
    <w:rsid w:val="005A25A9"/>
    <w:pPr>
      <w:ind w:left="1800" w:hanging="1800"/>
    </w:pPr>
  </w:style>
  <w:style w:type="paragraph" w:styleId="TOC8">
    <w:name w:val="toc 8"/>
    <w:basedOn w:val="TOC3"/>
    <w:next w:val="Normal"/>
    <w:autoRedefine/>
    <w:uiPriority w:val="39"/>
    <w:rsid w:val="005A25A9"/>
    <w:pPr>
      <w:keepNext w:val="0"/>
      <w:spacing w:before="120"/>
    </w:pPr>
  </w:style>
  <w:style w:type="paragraph" w:customStyle="1" w:styleId="Judges">
    <w:name w:val="Judges"/>
    <w:basedOn w:val="Minister"/>
    <w:rsid w:val="005A25A9"/>
    <w:pPr>
      <w:spacing w:before="180"/>
    </w:pPr>
  </w:style>
  <w:style w:type="paragraph" w:customStyle="1" w:styleId="BillFor">
    <w:name w:val="BillFor"/>
    <w:basedOn w:val="BillBasicHeading"/>
    <w:rsid w:val="005A25A9"/>
    <w:pPr>
      <w:keepNext w:val="0"/>
      <w:spacing w:before="320"/>
      <w:jc w:val="both"/>
    </w:pPr>
    <w:rPr>
      <w:sz w:val="28"/>
    </w:rPr>
  </w:style>
  <w:style w:type="paragraph" w:customStyle="1" w:styleId="draft">
    <w:name w:val="draft"/>
    <w:basedOn w:val="Normal"/>
    <w:rsid w:val="005A25A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A25A9"/>
    <w:pPr>
      <w:spacing w:line="260" w:lineRule="atLeast"/>
      <w:jc w:val="center"/>
    </w:pPr>
  </w:style>
  <w:style w:type="paragraph" w:customStyle="1" w:styleId="Amainbullet">
    <w:name w:val="A main bullet"/>
    <w:basedOn w:val="BillBasic"/>
    <w:rsid w:val="005A25A9"/>
    <w:pPr>
      <w:spacing w:before="60"/>
      <w:ind w:left="1500" w:hanging="400"/>
    </w:pPr>
  </w:style>
  <w:style w:type="paragraph" w:customStyle="1" w:styleId="Aparabullet">
    <w:name w:val="A para bullet"/>
    <w:basedOn w:val="BillBasic"/>
    <w:rsid w:val="005A25A9"/>
    <w:pPr>
      <w:spacing w:before="60"/>
      <w:ind w:left="2000" w:hanging="400"/>
    </w:pPr>
  </w:style>
  <w:style w:type="paragraph" w:customStyle="1" w:styleId="Asubparabullet">
    <w:name w:val="A subpara bullet"/>
    <w:basedOn w:val="BillBasic"/>
    <w:rsid w:val="005A25A9"/>
    <w:pPr>
      <w:spacing w:before="60"/>
      <w:ind w:left="2540" w:hanging="400"/>
    </w:pPr>
  </w:style>
  <w:style w:type="paragraph" w:customStyle="1" w:styleId="aDefpara">
    <w:name w:val="aDef para"/>
    <w:basedOn w:val="Apara"/>
    <w:rsid w:val="005A25A9"/>
  </w:style>
  <w:style w:type="paragraph" w:customStyle="1" w:styleId="aDefsubpara">
    <w:name w:val="aDef subpara"/>
    <w:basedOn w:val="Asubpara"/>
    <w:rsid w:val="005A25A9"/>
  </w:style>
  <w:style w:type="paragraph" w:customStyle="1" w:styleId="Idefpara">
    <w:name w:val="I def para"/>
    <w:basedOn w:val="Ipara"/>
    <w:rsid w:val="005A25A9"/>
  </w:style>
  <w:style w:type="paragraph" w:customStyle="1" w:styleId="Idefsubpara">
    <w:name w:val="I def subpara"/>
    <w:basedOn w:val="Isubpara"/>
    <w:rsid w:val="005A25A9"/>
  </w:style>
  <w:style w:type="paragraph" w:customStyle="1" w:styleId="Notified">
    <w:name w:val="Notified"/>
    <w:basedOn w:val="BillBasic"/>
    <w:rsid w:val="005A25A9"/>
    <w:pPr>
      <w:spacing w:before="360"/>
      <w:jc w:val="right"/>
    </w:pPr>
    <w:rPr>
      <w:i/>
    </w:rPr>
  </w:style>
  <w:style w:type="paragraph" w:customStyle="1" w:styleId="03ScheduleLandscape">
    <w:name w:val="03ScheduleLandscape"/>
    <w:basedOn w:val="Normal"/>
    <w:rsid w:val="005A25A9"/>
  </w:style>
  <w:style w:type="paragraph" w:customStyle="1" w:styleId="IDict-Heading">
    <w:name w:val="I Dict-Heading"/>
    <w:basedOn w:val="BillBasicHeading"/>
    <w:rsid w:val="005A25A9"/>
    <w:pPr>
      <w:spacing w:before="320"/>
      <w:ind w:left="2600" w:hanging="2600"/>
      <w:jc w:val="both"/>
    </w:pPr>
    <w:rPr>
      <w:sz w:val="34"/>
    </w:rPr>
  </w:style>
  <w:style w:type="paragraph" w:customStyle="1" w:styleId="02TextLandscape">
    <w:name w:val="02TextLandscape"/>
    <w:basedOn w:val="Normal"/>
    <w:rsid w:val="005A25A9"/>
  </w:style>
  <w:style w:type="paragraph" w:styleId="Salutation">
    <w:name w:val="Salutation"/>
    <w:basedOn w:val="Normal"/>
    <w:next w:val="Normal"/>
    <w:rsid w:val="0027343B"/>
  </w:style>
  <w:style w:type="paragraph" w:customStyle="1" w:styleId="aNoteBullet">
    <w:name w:val="aNoteBullet"/>
    <w:basedOn w:val="aNoteSymb"/>
    <w:rsid w:val="005A25A9"/>
    <w:pPr>
      <w:tabs>
        <w:tab w:val="left" w:pos="2200"/>
      </w:tabs>
      <w:spacing w:before="60"/>
      <w:ind w:left="2600" w:hanging="700"/>
    </w:pPr>
  </w:style>
  <w:style w:type="paragraph" w:customStyle="1" w:styleId="aNotess">
    <w:name w:val="aNotess"/>
    <w:basedOn w:val="BillBasic"/>
    <w:rsid w:val="0027343B"/>
    <w:pPr>
      <w:ind w:left="1900" w:hanging="800"/>
    </w:pPr>
    <w:rPr>
      <w:sz w:val="20"/>
    </w:rPr>
  </w:style>
  <w:style w:type="paragraph" w:customStyle="1" w:styleId="aParaNoteBullet">
    <w:name w:val="aParaNoteBullet"/>
    <w:basedOn w:val="aParaNote"/>
    <w:rsid w:val="005A25A9"/>
    <w:pPr>
      <w:tabs>
        <w:tab w:val="left" w:pos="2700"/>
      </w:tabs>
      <w:spacing w:before="60"/>
      <w:ind w:left="3100" w:hanging="700"/>
    </w:pPr>
  </w:style>
  <w:style w:type="paragraph" w:customStyle="1" w:styleId="aNotepar">
    <w:name w:val="aNotepar"/>
    <w:basedOn w:val="BillBasic"/>
    <w:next w:val="Normal"/>
    <w:rsid w:val="005A25A9"/>
    <w:pPr>
      <w:ind w:left="2400" w:hanging="800"/>
    </w:pPr>
    <w:rPr>
      <w:sz w:val="20"/>
    </w:rPr>
  </w:style>
  <w:style w:type="paragraph" w:customStyle="1" w:styleId="aNoteTextpar">
    <w:name w:val="aNoteTextpar"/>
    <w:basedOn w:val="aNotepar"/>
    <w:rsid w:val="005A25A9"/>
    <w:pPr>
      <w:spacing w:before="60"/>
      <w:ind w:firstLine="0"/>
    </w:pPr>
  </w:style>
  <w:style w:type="paragraph" w:customStyle="1" w:styleId="MinisterWord">
    <w:name w:val="MinisterWord"/>
    <w:basedOn w:val="Normal"/>
    <w:rsid w:val="005A25A9"/>
    <w:pPr>
      <w:spacing w:before="60"/>
      <w:jc w:val="right"/>
    </w:pPr>
  </w:style>
  <w:style w:type="paragraph" w:customStyle="1" w:styleId="aExamPara">
    <w:name w:val="aExamPara"/>
    <w:basedOn w:val="aExam"/>
    <w:rsid w:val="005A25A9"/>
    <w:pPr>
      <w:tabs>
        <w:tab w:val="right" w:pos="1720"/>
        <w:tab w:val="left" w:pos="2000"/>
        <w:tab w:val="left" w:pos="2300"/>
      </w:tabs>
      <w:ind w:left="2400" w:hanging="1300"/>
    </w:pPr>
  </w:style>
  <w:style w:type="paragraph" w:customStyle="1" w:styleId="aExamNumText">
    <w:name w:val="aExamNumText"/>
    <w:basedOn w:val="aExam"/>
    <w:rsid w:val="005A25A9"/>
    <w:pPr>
      <w:ind w:left="1500"/>
    </w:pPr>
  </w:style>
  <w:style w:type="paragraph" w:customStyle="1" w:styleId="aExamBullet">
    <w:name w:val="aExamBullet"/>
    <w:basedOn w:val="aExam"/>
    <w:rsid w:val="005A25A9"/>
    <w:pPr>
      <w:tabs>
        <w:tab w:val="left" w:pos="1500"/>
        <w:tab w:val="left" w:pos="2300"/>
      </w:tabs>
      <w:ind w:left="1900" w:hanging="800"/>
    </w:pPr>
  </w:style>
  <w:style w:type="paragraph" w:customStyle="1" w:styleId="aNotePara">
    <w:name w:val="aNotePara"/>
    <w:basedOn w:val="aNote"/>
    <w:rsid w:val="005A25A9"/>
    <w:pPr>
      <w:tabs>
        <w:tab w:val="right" w:pos="2140"/>
        <w:tab w:val="left" w:pos="2400"/>
      </w:tabs>
      <w:spacing w:before="60"/>
      <w:ind w:left="2400" w:hanging="1300"/>
    </w:pPr>
  </w:style>
  <w:style w:type="paragraph" w:customStyle="1" w:styleId="aExplanHeading">
    <w:name w:val="aExplanHeading"/>
    <w:basedOn w:val="BillBasicHeading"/>
    <w:next w:val="Normal"/>
    <w:rsid w:val="005A25A9"/>
    <w:rPr>
      <w:rFonts w:ascii="Arial (W1)" w:hAnsi="Arial (W1)"/>
      <w:sz w:val="18"/>
    </w:rPr>
  </w:style>
  <w:style w:type="paragraph" w:customStyle="1" w:styleId="aExplanText">
    <w:name w:val="aExplanText"/>
    <w:basedOn w:val="BillBasic"/>
    <w:rsid w:val="005A25A9"/>
    <w:rPr>
      <w:sz w:val="20"/>
    </w:rPr>
  </w:style>
  <w:style w:type="paragraph" w:customStyle="1" w:styleId="aParaNotePara">
    <w:name w:val="aParaNotePara"/>
    <w:basedOn w:val="aNoteParaSymb"/>
    <w:rsid w:val="005A25A9"/>
    <w:pPr>
      <w:tabs>
        <w:tab w:val="clear" w:pos="2140"/>
        <w:tab w:val="clear" w:pos="2400"/>
        <w:tab w:val="right" w:pos="2644"/>
      </w:tabs>
      <w:ind w:left="3320" w:hanging="1720"/>
    </w:pPr>
  </w:style>
  <w:style w:type="character" w:customStyle="1" w:styleId="charBold">
    <w:name w:val="charBold"/>
    <w:basedOn w:val="DefaultParagraphFont"/>
    <w:rsid w:val="005A25A9"/>
    <w:rPr>
      <w:b/>
    </w:rPr>
  </w:style>
  <w:style w:type="character" w:customStyle="1" w:styleId="charBoldItals">
    <w:name w:val="charBoldItals"/>
    <w:basedOn w:val="DefaultParagraphFont"/>
    <w:rsid w:val="005A25A9"/>
    <w:rPr>
      <w:b/>
      <w:i/>
    </w:rPr>
  </w:style>
  <w:style w:type="character" w:customStyle="1" w:styleId="charItals">
    <w:name w:val="charItals"/>
    <w:basedOn w:val="DefaultParagraphFont"/>
    <w:rsid w:val="005A25A9"/>
    <w:rPr>
      <w:i/>
    </w:rPr>
  </w:style>
  <w:style w:type="character" w:customStyle="1" w:styleId="charUnderline">
    <w:name w:val="charUnderline"/>
    <w:basedOn w:val="DefaultParagraphFont"/>
    <w:rsid w:val="005A25A9"/>
    <w:rPr>
      <w:u w:val="single"/>
    </w:rPr>
  </w:style>
  <w:style w:type="paragraph" w:customStyle="1" w:styleId="TableHd">
    <w:name w:val="TableHd"/>
    <w:basedOn w:val="Normal"/>
    <w:rsid w:val="005A25A9"/>
    <w:pPr>
      <w:keepNext/>
      <w:spacing w:before="300"/>
      <w:ind w:left="1200" w:hanging="1200"/>
    </w:pPr>
    <w:rPr>
      <w:rFonts w:ascii="Arial" w:hAnsi="Arial"/>
      <w:b/>
      <w:sz w:val="20"/>
    </w:rPr>
  </w:style>
  <w:style w:type="paragraph" w:customStyle="1" w:styleId="TableColHd">
    <w:name w:val="TableColHd"/>
    <w:basedOn w:val="Normal"/>
    <w:rsid w:val="005A25A9"/>
    <w:pPr>
      <w:keepNext/>
      <w:spacing w:after="60"/>
    </w:pPr>
    <w:rPr>
      <w:rFonts w:ascii="Arial" w:hAnsi="Arial"/>
      <w:b/>
      <w:sz w:val="18"/>
    </w:rPr>
  </w:style>
  <w:style w:type="paragraph" w:customStyle="1" w:styleId="PenaltyPara">
    <w:name w:val="PenaltyPara"/>
    <w:basedOn w:val="Normal"/>
    <w:rsid w:val="005A25A9"/>
    <w:pPr>
      <w:tabs>
        <w:tab w:val="right" w:pos="1360"/>
      </w:tabs>
      <w:spacing w:before="60"/>
      <w:ind w:left="1600" w:hanging="1600"/>
      <w:jc w:val="both"/>
    </w:pPr>
  </w:style>
  <w:style w:type="paragraph" w:customStyle="1" w:styleId="tablepara">
    <w:name w:val="table para"/>
    <w:basedOn w:val="Normal"/>
    <w:rsid w:val="005A25A9"/>
    <w:pPr>
      <w:tabs>
        <w:tab w:val="right" w:pos="800"/>
        <w:tab w:val="left" w:pos="1100"/>
      </w:tabs>
      <w:spacing w:before="80" w:after="60"/>
      <w:ind w:left="1100" w:hanging="1100"/>
    </w:pPr>
  </w:style>
  <w:style w:type="paragraph" w:customStyle="1" w:styleId="tablesubpara">
    <w:name w:val="table subpara"/>
    <w:basedOn w:val="Normal"/>
    <w:rsid w:val="005A25A9"/>
    <w:pPr>
      <w:tabs>
        <w:tab w:val="right" w:pos="1500"/>
        <w:tab w:val="left" w:pos="1800"/>
      </w:tabs>
      <w:spacing w:before="80" w:after="60"/>
      <w:ind w:left="1800" w:hanging="1800"/>
    </w:pPr>
  </w:style>
  <w:style w:type="paragraph" w:customStyle="1" w:styleId="TableText">
    <w:name w:val="TableText"/>
    <w:basedOn w:val="Normal"/>
    <w:rsid w:val="005A25A9"/>
    <w:pPr>
      <w:spacing w:before="60" w:after="60"/>
    </w:pPr>
  </w:style>
  <w:style w:type="paragraph" w:customStyle="1" w:styleId="IshadedH5Sec">
    <w:name w:val="I shaded H5 Sec"/>
    <w:basedOn w:val="AH5Sec"/>
    <w:rsid w:val="005A25A9"/>
    <w:pPr>
      <w:shd w:val="pct25" w:color="auto" w:fill="auto"/>
      <w:outlineLvl w:val="9"/>
    </w:pPr>
  </w:style>
  <w:style w:type="paragraph" w:customStyle="1" w:styleId="IshadedSchClause">
    <w:name w:val="I shaded Sch Clause"/>
    <w:basedOn w:val="IshadedH5Sec"/>
    <w:rsid w:val="005A25A9"/>
  </w:style>
  <w:style w:type="paragraph" w:customStyle="1" w:styleId="Penalty">
    <w:name w:val="Penalty"/>
    <w:basedOn w:val="Amainreturn"/>
    <w:rsid w:val="005A25A9"/>
  </w:style>
  <w:style w:type="paragraph" w:customStyle="1" w:styleId="aNoteText">
    <w:name w:val="aNoteText"/>
    <w:basedOn w:val="aNoteSymb"/>
    <w:rsid w:val="005A25A9"/>
    <w:pPr>
      <w:spacing w:before="60"/>
      <w:ind w:firstLine="0"/>
    </w:pPr>
  </w:style>
  <w:style w:type="paragraph" w:customStyle="1" w:styleId="aExamINum">
    <w:name w:val="aExamINum"/>
    <w:basedOn w:val="aExam"/>
    <w:rsid w:val="0027343B"/>
    <w:pPr>
      <w:tabs>
        <w:tab w:val="left" w:pos="1500"/>
      </w:tabs>
      <w:ind w:left="1500" w:hanging="400"/>
    </w:pPr>
  </w:style>
  <w:style w:type="paragraph" w:customStyle="1" w:styleId="AExamIPara">
    <w:name w:val="AExamIPara"/>
    <w:basedOn w:val="aExam"/>
    <w:rsid w:val="005A25A9"/>
    <w:pPr>
      <w:tabs>
        <w:tab w:val="right" w:pos="1720"/>
        <w:tab w:val="left" w:pos="2000"/>
      </w:tabs>
      <w:ind w:left="2000" w:hanging="900"/>
    </w:pPr>
  </w:style>
  <w:style w:type="paragraph" w:customStyle="1" w:styleId="AH3sec">
    <w:name w:val="A H3 sec"/>
    <w:basedOn w:val="Normal"/>
    <w:next w:val="Amain"/>
    <w:rsid w:val="0027343B"/>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A25A9"/>
    <w:pPr>
      <w:tabs>
        <w:tab w:val="clear" w:pos="2600"/>
      </w:tabs>
      <w:ind w:left="1100"/>
    </w:pPr>
    <w:rPr>
      <w:sz w:val="18"/>
    </w:rPr>
  </w:style>
  <w:style w:type="paragraph" w:customStyle="1" w:styleId="aExamss">
    <w:name w:val="aExamss"/>
    <w:basedOn w:val="aNoteSymb"/>
    <w:rsid w:val="005A25A9"/>
    <w:pPr>
      <w:spacing w:before="60"/>
      <w:ind w:left="1100" w:firstLine="0"/>
    </w:pPr>
  </w:style>
  <w:style w:type="paragraph" w:customStyle="1" w:styleId="aExamHdgpar">
    <w:name w:val="aExamHdgpar"/>
    <w:basedOn w:val="aExamHdgss"/>
    <w:next w:val="Normal"/>
    <w:rsid w:val="005A25A9"/>
    <w:pPr>
      <w:ind w:left="1600"/>
    </w:pPr>
  </w:style>
  <w:style w:type="paragraph" w:customStyle="1" w:styleId="aExampar">
    <w:name w:val="aExampar"/>
    <w:basedOn w:val="aExamss"/>
    <w:rsid w:val="005A25A9"/>
    <w:pPr>
      <w:ind w:left="1600"/>
    </w:pPr>
  </w:style>
  <w:style w:type="paragraph" w:customStyle="1" w:styleId="aExamINumss">
    <w:name w:val="aExamINumss"/>
    <w:basedOn w:val="aExamss"/>
    <w:rsid w:val="005A25A9"/>
    <w:pPr>
      <w:tabs>
        <w:tab w:val="left" w:pos="1500"/>
      </w:tabs>
      <w:ind w:left="1500" w:hanging="400"/>
    </w:pPr>
  </w:style>
  <w:style w:type="paragraph" w:customStyle="1" w:styleId="aExamINumpar">
    <w:name w:val="aExamINumpar"/>
    <w:basedOn w:val="aExampar"/>
    <w:rsid w:val="005A25A9"/>
    <w:pPr>
      <w:tabs>
        <w:tab w:val="left" w:pos="2000"/>
      </w:tabs>
      <w:ind w:left="2000" w:hanging="400"/>
    </w:pPr>
  </w:style>
  <w:style w:type="paragraph" w:customStyle="1" w:styleId="aExamNumTextss">
    <w:name w:val="aExamNumTextss"/>
    <w:basedOn w:val="aExamss"/>
    <w:rsid w:val="005A25A9"/>
    <w:pPr>
      <w:ind w:left="1500"/>
    </w:pPr>
  </w:style>
  <w:style w:type="paragraph" w:customStyle="1" w:styleId="aExamNumTextpar">
    <w:name w:val="aExamNumTextpar"/>
    <w:basedOn w:val="aExampar"/>
    <w:rsid w:val="0027343B"/>
    <w:pPr>
      <w:ind w:left="2000"/>
    </w:pPr>
  </w:style>
  <w:style w:type="paragraph" w:customStyle="1" w:styleId="aExamBulletss">
    <w:name w:val="aExamBulletss"/>
    <w:basedOn w:val="aExamss"/>
    <w:rsid w:val="005A25A9"/>
    <w:pPr>
      <w:ind w:left="1500" w:hanging="400"/>
    </w:pPr>
  </w:style>
  <w:style w:type="paragraph" w:customStyle="1" w:styleId="aExamBulletpar">
    <w:name w:val="aExamBulletpar"/>
    <w:basedOn w:val="aExampar"/>
    <w:rsid w:val="005A25A9"/>
    <w:pPr>
      <w:ind w:left="2000" w:hanging="400"/>
    </w:pPr>
  </w:style>
  <w:style w:type="paragraph" w:customStyle="1" w:styleId="aExamHdgsubpar">
    <w:name w:val="aExamHdgsubpar"/>
    <w:basedOn w:val="aExamHdgss"/>
    <w:next w:val="Normal"/>
    <w:rsid w:val="005A25A9"/>
    <w:pPr>
      <w:ind w:left="2140"/>
    </w:pPr>
  </w:style>
  <w:style w:type="paragraph" w:customStyle="1" w:styleId="aExamsubpar">
    <w:name w:val="aExamsubpar"/>
    <w:basedOn w:val="aExamss"/>
    <w:rsid w:val="005A25A9"/>
    <w:pPr>
      <w:ind w:left="2140"/>
    </w:pPr>
  </w:style>
  <w:style w:type="paragraph" w:customStyle="1" w:styleId="aExamNumsubpar">
    <w:name w:val="aExamNumsubpar"/>
    <w:basedOn w:val="aExamsubpar"/>
    <w:rsid w:val="0027343B"/>
    <w:pPr>
      <w:tabs>
        <w:tab w:val="left" w:pos="2540"/>
      </w:tabs>
      <w:ind w:left="2540" w:hanging="400"/>
    </w:pPr>
  </w:style>
  <w:style w:type="paragraph" w:customStyle="1" w:styleId="aExamNumTextsubpar">
    <w:name w:val="aExamNumTextsubpar"/>
    <w:basedOn w:val="aExampar"/>
    <w:rsid w:val="0027343B"/>
    <w:pPr>
      <w:ind w:left="2540"/>
    </w:pPr>
  </w:style>
  <w:style w:type="paragraph" w:customStyle="1" w:styleId="aExamBulletsubpar">
    <w:name w:val="aExamBulletsubpar"/>
    <w:basedOn w:val="aExamsubpar"/>
    <w:rsid w:val="0027343B"/>
    <w:pPr>
      <w:numPr>
        <w:numId w:val="3"/>
      </w:numPr>
    </w:pPr>
  </w:style>
  <w:style w:type="paragraph" w:customStyle="1" w:styleId="aNoteTextss">
    <w:name w:val="aNoteTextss"/>
    <w:basedOn w:val="Normal"/>
    <w:rsid w:val="005A25A9"/>
    <w:pPr>
      <w:spacing w:before="60"/>
      <w:ind w:left="1900"/>
      <w:jc w:val="both"/>
    </w:pPr>
    <w:rPr>
      <w:sz w:val="20"/>
    </w:rPr>
  </w:style>
  <w:style w:type="paragraph" w:customStyle="1" w:styleId="aNoteParass">
    <w:name w:val="aNoteParass"/>
    <w:basedOn w:val="Normal"/>
    <w:rsid w:val="005A25A9"/>
    <w:pPr>
      <w:tabs>
        <w:tab w:val="right" w:pos="2140"/>
        <w:tab w:val="left" w:pos="2400"/>
      </w:tabs>
      <w:spacing w:before="60"/>
      <w:ind w:left="2400" w:hanging="1300"/>
      <w:jc w:val="both"/>
    </w:pPr>
    <w:rPr>
      <w:sz w:val="20"/>
    </w:rPr>
  </w:style>
  <w:style w:type="paragraph" w:customStyle="1" w:styleId="aNoteParapar">
    <w:name w:val="aNoteParapar"/>
    <w:basedOn w:val="aNotepar"/>
    <w:rsid w:val="005A25A9"/>
    <w:pPr>
      <w:tabs>
        <w:tab w:val="right" w:pos="2640"/>
      </w:tabs>
      <w:spacing w:before="60"/>
      <w:ind w:left="2920" w:hanging="1320"/>
    </w:pPr>
  </w:style>
  <w:style w:type="paragraph" w:customStyle="1" w:styleId="aNotesubpar">
    <w:name w:val="aNotesubpar"/>
    <w:basedOn w:val="BillBasic"/>
    <w:next w:val="Normal"/>
    <w:rsid w:val="005A25A9"/>
    <w:pPr>
      <w:ind w:left="2940" w:hanging="800"/>
    </w:pPr>
    <w:rPr>
      <w:sz w:val="20"/>
    </w:rPr>
  </w:style>
  <w:style w:type="paragraph" w:customStyle="1" w:styleId="aNoteTextsubpar">
    <w:name w:val="aNoteTextsubpar"/>
    <w:basedOn w:val="aNotesubpar"/>
    <w:rsid w:val="005A25A9"/>
    <w:pPr>
      <w:spacing w:before="60"/>
      <w:ind w:firstLine="0"/>
    </w:pPr>
  </w:style>
  <w:style w:type="paragraph" w:customStyle="1" w:styleId="aNoteParasubpar">
    <w:name w:val="aNoteParasubpar"/>
    <w:basedOn w:val="aNotesubpar"/>
    <w:rsid w:val="0027343B"/>
    <w:pPr>
      <w:tabs>
        <w:tab w:val="right" w:pos="3180"/>
      </w:tabs>
      <w:spacing w:before="0"/>
      <w:ind w:left="3460" w:hanging="1320"/>
    </w:pPr>
  </w:style>
  <w:style w:type="paragraph" w:customStyle="1" w:styleId="aNoteBulletann">
    <w:name w:val="aNoteBulletann"/>
    <w:basedOn w:val="aNotess"/>
    <w:rsid w:val="0027343B"/>
    <w:pPr>
      <w:tabs>
        <w:tab w:val="left" w:pos="2200"/>
      </w:tabs>
      <w:spacing w:before="0"/>
      <w:ind w:left="0" w:firstLine="0"/>
    </w:pPr>
  </w:style>
  <w:style w:type="paragraph" w:customStyle="1" w:styleId="aNoteBulletparann">
    <w:name w:val="aNoteBulletparann"/>
    <w:basedOn w:val="aNotepar"/>
    <w:rsid w:val="0027343B"/>
    <w:pPr>
      <w:tabs>
        <w:tab w:val="left" w:pos="2700"/>
      </w:tabs>
      <w:spacing w:before="0"/>
      <w:ind w:left="0" w:firstLine="0"/>
    </w:pPr>
  </w:style>
  <w:style w:type="paragraph" w:customStyle="1" w:styleId="aNoteBulletsubpar">
    <w:name w:val="aNoteBulletsubpar"/>
    <w:basedOn w:val="aNotesubpar"/>
    <w:rsid w:val="0027343B"/>
    <w:pPr>
      <w:numPr>
        <w:numId w:val="4"/>
      </w:numPr>
      <w:tabs>
        <w:tab w:val="left" w:pos="3240"/>
      </w:tabs>
      <w:spacing w:before="0"/>
    </w:pPr>
  </w:style>
  <w:style w:type="paragraph" w:customStyle="1" w:styleId="aNoteBulletss">
    <w:name w:val="aNoteBulletss"/>
    <w:basedOn w:val="Normal"/>
    <w:rsid w:val="005A25A9"/>
    <w:pPr>
      <w:spacing w:before="60"/>
      <w:ind w:left="2300" w:hanging="400"/>
      <w:jc w:val="both"/>
    </w:pPr>
    <w:rPr>
      <w:sz w:val="20"/>
    </w:rPr>
  </w:style>
  <w:style w:type="paragraph" w:customStyle="1" w:styleId="aNoteBulletpar">
    <w:name w:val="aNoteBulletpar"/>
    <w:basedOn w:val="aNotepar"/>
    <w:rsid w:val="005A25A9"/>
    <w:pPr>
      <w:spacing w:before="60"/>
      <w:ind w:left="2800" w:hanging="400"/>
    </w:pPr>
  </w:style>
  <w:style w:type="paragraph" w:customStyle="1" w:styleId="aExplanBullet">
    <w:name w:val="aExplanBullet"/>
    <w:basedOn w:val="Normal"/>
    <w:rsid w:val="005A25A9"/>
    <w:pPr>
      <w:spacing w:before="140"/>
      <w:ind w:left="400" w:hanging="400"/>
      <w:jc w:val="both"/>
    </w:pPr>
    <w:rPr>
      <w:snapToGrid w:val="0"/>
      <w:sz w:val="20"/>
    </w:rPr>
  </w:style>
  <w:style w:type="paragraph" w:customStyle="1" w:styleId="AuthLaw">
    <w:name w:val="AuthLaw"/>
    <w:basedOn w:val="BillBasic"/>
    <w:rsid w:val="0027343B"/>
    <w:rPr>
      <w:rFonts w:ascii="Arial" w:hAnsi="Arial"/>
      <w:b/>
      <w:sz w:val="20"/>
    </w:rPr>
  </w:style>
  <w:style w:type="paragraph" w:customStyle="1" w:styleId="aExamNumpar">
    <w:name w:val="aExamNumpar"/>
    <w:basedOn w:val="aExamINumss"/>
    <w:rsid w:val="0027343B"/>
    <w:pPr>
      <w:tabs>
        <w:tab w:val="clear" w:pos="1500"/>
        <w:tab w:val="left" w:pos="2000"/>
      </w:tabs>
      <w:ind w:left="2000"/>
    </w:pPr>
  </w:style>
  <w:style w:type="paragraph" w:customStyle="1" w:styleId="Schsectionheading">
    <w:name w:val="Sch section heading"/>
    <w:basedOn w:val="BillBasic"/>
    <w:next w:val="Amain"/>
    <w:rsid w:val="0027343B"/>
    <w:pPr>
      <w:spacing w:before="160"/>
      <w:jc w:val="left"/>
      <w:outlineLvl w:val="4"/>
    </w:pPr>
    <w:rPr>
      <w:rFonts w:ascii="Arial" w:hAnsi="Arial"/>
      <w:b/>
    </w:rPr>
  </w:style>
  <w:style w:type="paragraph" w:customStyle="1" w:styleId="SchApara">
    <w:name w:val="Sch A para"/>
    <w:basedOn w:val="Apara"/>
    <w:rsid w:val="005A25A9"/>
  </w:style>
  <w:style w:type="paragraph" w:customStyle="1" w:styleId="SchAsubpara">
    <w:name w:val="Sch A subpara"/>
    <w:basedOn w:val="Asubpara"/>
    <w:rsid w:val="005A25A9"/>
  </w:style>
  <w:style w:type="paragraph" w:customStyle="1" w:styleId="SchAsubsubpara">
    <w:name w:val="Sch A subsubpara"/>
    <w:basedOn w:val="Asubsubpara"/>
    <w:rsid w:val="005A25A9"/>
  </w:style>
  <w:style w:type="paragraph" w:customStyle="1" w:styleId="TOCOL1">
    <w:name w:val="TOCOL 1"/>
    <w:basedOn w:val="TOC1"/>
    <w:rsid w:val="005A25A9"/>
  </w:style>
  <w:style w:type="paragraph" w:customStyle="1" w:styleId="TOCOL2">
    <w:name w:val="TOCOL 2"/>
    <w:basedOn w:val="TOC2"/>
    <w:rsid w:val="005A25A9"/>
    <w:pPr>
      <w:keepNext w:val="0"/>
    </w:pPr>
  </w:style>
  <w:style w:type="paragraph" w:customStyle="1" w:styleId="TOCOL3">
    <w:name w:val="TOCOL 3"/>
    <w:basedOn w:val="TOC3"/>
    <w:rsid w:val="005A25A9"/>
    <w:pPr>
      <w:keepNext w:val="0"/>
    </w:pPr>
  </w:style>
  <w:style w:type="paragraph" w:customStyle="1" w:styleId="TOCOL4">
    <w:name w:val="TOCOL 4"/>
    <w:basedOn w:val="TOC4"/>
    <w:rsid w:val="005A25A9"/>
    <w:pPr>
      <w:keepNext w:val="0"/>
    </w:pPr>
  </w:style>
  <w:style w:type="paragraph" w:customStyle="1" w:styleId="TOCOL5">
    <w:name w:val="TOCOL 5"/>
    <w:basedOn w:val="TOC5"/>
    <w:rsid w:val="005A25A9"/>
    <w:pPr>
      <w:tabs>
        <w:tab w:val="left" w:pos="400"/>
      </w:tabs>
    </w:pPr>
  </w:style>
  <w:style w:type="paragraph" w:customStyle="1" w:styleId="TOCOL6">
    <w:name w:val="TOCOL 6"/>
    <w:basedOn w:val="TOC6"/>
    <w:rsid w:val="005A25A9"/>
    <w:pPr>
      <w:keepNext w:val="0"/>
    </w:pPr>
  </w:style>
  <w:style w:type="paragraph" w:customStyle="1" w:styleId="TOCOL7">
    <w:name w:val="TOCOL 7"/>
    <w:basedOn w:val="TOC7"/>
    <w:rsid w:val="005A25A9"/>
  </w:style>
  <w:style w:type="paragraph" w:customStyle="1" w:styleId="TOCOL8">
    <w:name w:val="TOCOL 8"/>
    <w:basedOn w:val="TOC8"/>
    <w:rsid w:val="005A25A9"/>
  </w:style>
  <w:style w:type="paragraph" w:customStyle="1" w:styleId="TOCOL9">
    <w:name w:val="TOCOL 9"/>
    <w:basedOn w:val="TOC9"/>
    <w:rsid w:val="005A25A9"/>
    <w:pPr>
      <w:ind w:right="0"/>
    </w:pPr>
  </w:style>
  <w:style w:type="paragraph" w:styleId="TOC9">
    <w:name w:val="toc 9"/>
    <w:basedOn w:val="Normal"/>
    <w:next w:val="Normal"/>
    <w:autoRedefine/>
    <w:uiPriority w:val="39"/>
    <w:rsid w:val="005A25A9"/>
    <w:pPr>
      <w:ind w:left="1920" w:right="600"/>
    </w:pPr>
  </w:style>
  <w:style w:type="paragraph" w:customStyle="1" w:styleId="Billname1">
    <w:name w:val="Billname1"/>
    <w:basedOn w:val="Normal"/>
    <w:rsid w:val="005A25A9"/>
    <w:pPr>
      <w:tabs>
        <w:tab w:val="left" w:pos="2400"/>
      </w:tabs>
      <w:spacing w:before="1220"/>
    </w:pPr>
    <w:rPr>
      <w:rFonts w:ascii="Arial" w:hAnsi="Arial"/>
      <w:b/>
      <w:sz w:val="40"/>
    </w:rPr>
  </w:style>
  <w:style w:type="character" w:customStyle="1" w:styleId="charContents">
    <w:name w:val="charContents"/>
    <w:basedOn w:val="DefaultParagraphFont"/>
    <w:rsid w:val="005A25A9"/>
  </w:style>
  <w:style w:type="character" w:customStyle="1" w:styleId="charPage">
    <w:name w:val="charPage"/>
    <w:basedOn w:val="DefaultParagraphFont"/>
    <w:rsid w:val="005A25A9"/>
  </w:style>
  <w:style w:type="paragraph" w:customStyle="1" w:styleId="Letterhead">
    <w:name w:val="Letterhead"/>
    <w:rsid w:val="0027343B"/>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5A25A9"/>
    <w:rPr>
      <w:color w:val="0000FF" w:themeColor="hyperlink"/>
      <w:u w:val="single"/>
    </w:rPr>
  </w:style>
  <w:style w:type="character" w:styleId="PageNumber">
    <w:name w:val="page number"/>
    <w:basedOn w:val="DefaultParagraphFont"/>
    <w:rsid w:val="005A25A9"/>
  </w:style>
  <w:style w:type="paragraph" w:customStyle="1" w:styleId="TableText10">
    <w:name w:val="TableText10"/>
    <w:basedOn w:val="TableText"/>
    <w:rsid w:val="005A25A9"/>
    <w:rPr>
      <w:sz w:val="20"/>
    </w:rPr>
  </w:style>
  <w:style w:type="character" w:customStyle="1" w:styleId="BillBasicChar">
    <w:name w:val="BillBasic Char"/>
    <w:basedOn w:val="DefaultParagraphFont"/>
    <w:link w:val="BillBasic"/>
    <w:rsid w:val="00B20414"/>
    <w:rPr>
      <w:sz w:val="24"/>
      <w:lang w:eastAsia="en-US"/>
    </w:rPr>
  </w:style>
  <w:style w:type="character" w:customStyle="1" w:styleId="AmainreturnChar">
    <w:name w:val="A main return Char"/>
    <w:basedOn w:val="BillBasicChar"/>
    <w:link w:val="Amainreturn"/>
    <w:rsid w:val="00B20414"/>
    <w:rPr>
      <w:sz w:val="24"/>
      <w:lang w:eastAsia="en-US"/>
    </w:rPr>
  </w:style>
  <w:style w:type="paragraph" w:styleId="DocumentMap">
    <w:name w:val="Document Map"/>
    <w:basedOn w:val="Normal"/>
    <w:semiHidden/>
    <w:rsid w:val="00FC1B3A"/>
    <w:pPr>
      <w:shd w:val="clear" w:color="auto" w:fill="000080"/>
    </w:pPr>
    <w:rPr>
      <w:rFonts w:ascii="Tahoma" w:hAnsi="Tahoma" w:cs="Tahoma"/>
      <w:sz w:val="20"/>
    </w:rPr>
  </w:style>
  <w:style w:type="character" w:styleId="CommentReference">
    <w:name w:val="annotation reference"/>
    <w:basedOn w:val="DefaultParagraphFont"/>
    <w:semiHidden/>
    <w:rsid w:val="007934AF"/>
    <w:rPr>
      <w:sz w:val="16"/>
      <w:szCs w:val="16"/>
    </w:rPr>
  </w:style>
  <w:style w:type="paragraph" w:styleId="CommentText">
    <w:name w:val="annotation text"/>
    <w:basedOn w:val="Normal"/>
    <w:semiHidden/>
    <w:rsid w:val="007934AF"/>
    <w:rPr>
      <w:sz w:val="20"/>
    </w:rPr>
  </w:style>
  <w:style w:type="paragraph" w:styleId="CommentSubject">
    <w:name w:val="annotation subject"/>
    <w:basedOn w:val="CommentText"/>
    <w:next w:val="CommentText"/>
    <w:semiHidden/>
    <w:rsid w:val="007934AF"/>
    <w:rPr>
      <w:b/>
      <w:bCs/>
    </w:rPr>
  </w:style>
  <w:style w:type="paragraph" w:styleId="BalloonText">
    <w:name w:val="Balloon Text"/>
    <w:basedOn w:val="Normal"/>
    <w:link w:val="BalloonTextChar"/>
    <w:uiPriority w:val="99"/>
    <w:unhideWhenUsed/>
    <w:rsid w:val="005A25A9"/>
    <w:rPr>
      <w:rFonts w:ascii="Tahoma" w:hAnsi="Tahoma" w:cs="Tahoma"/>
      <w:sz w:val="16"/>
      <w:szCs w:val="16"/>
    </w:rPr>
  </w:style>
  <w:style w:type="paragraph" w:customStyle="1" w:styleId="Status">
    <w:name w:val="Status"/>
    <w:basedOn w:val="Normal"/>
    <w:rsid w:val="005A25A9"/>
    <w:pPr>
      <w:spacing w:before="280"/>
      <w:jc w:val="center"/>
    </w:pPr>
    <w:rPr>
      <w:rFonts w:ascii="Arial" w:hAnsi="Arial"/>
      <w:sz w:val="14"/>
    </w:rPr>
  </w:style>
  <w:style w:type="paragraph" w:customStyle="1" w:styleId="FooterInfoCentre">
    <w:name w:val="FooterInfoCentre"/>
    <w:basedOn w:val="FooterInfo"/>
    <w:rsid w:val="005A25A9"/>
    <w:pPr>
      <w:spacing w:before="60"/>
      <w:jc w:val="center"/>
    </w:pPr>
  </w:style>
  <w:style w:type="paragraph" w:customStyle="1" w:styleId="00Spine">
    <w:name w:val="00Spine"/>
    <w:basedOn w:val="Normal"/>
    <w:rsid w:val="005A25A9"/>
  </w:style>
  <w:style w:type="paragraph" w:customStyle="1" w:styleId="05Endnote0">
    <w:name w:val="05Endnote"/>
    <w:basedOn w:val="Normal"/>
    <w:rsid w:val="005A25A9"/>
  </w:style>
  <w:style w:type="paragraph" w:customStyle="1" w:styleId="06Copyright">
    <w:name w:val="06Copyright"/>
    <w:basedOn w:val="Normal"/>
    <w:rsid w:val="005A25A9"/>
  </w:style>
  <w:style w:type="paragraph" w:customStyle="1" w:styleId="RepubNo">
    <w:name w:val="RepubNo"/>
    <w:basedOn w:val="BillBasicHeading"/>
    <w:rsid w:val="005A25A9"/>
    <w:pPr>
      <w:keepNext w:val="0"/>
      <w:spacing w:before="600"/>
      <w:jc w:val="both"/>
    </w:pPr>
    <w:rPr>
      <w:sz w:val="26"/>
    </w:rPr>
  </w:style>
  <w:style w:type="paragraph" w:customStyle="1" w:styleId="EffectiveDate">
    <w:name w:val="EffectiveDate"/>
    <w:basedOn w:val="Normal"/>
    <w:rsid w:val="005A25A9"/>
    <w:pPr>
      <w:spacing w:before="120"/>
    </w:pPr>
    <w:rPr>
      <w:rFonts w:ascii="Arial" w:hAnsi="Arial"/>
      <w:b/>
      <w:sz w:val="26"/>
    </w:rPr>
  </w:style>
  <w:style w:type="paragraph" w:customStyle="1" w:styleId="CoverInForce">
    <w:name w:val="CoverInForce"/>
    <w:basedOn w:val="BillBasicHeading"/>
    <w:rsid w:val="005A25A9"/>
    <w:pPr>
      <w:keepNext w:val="0"/>
      <w:spacing w:before="400"/>
    </w:pPr>
    <w:rPr>
      <w:b w:val="0"/>
    </w:rPr>
  </w:style>
  <w:style w:type="paragraph" w:customStyle="1" w:styleId="CoverHeading">
    <w:name w:val="CoverHeading"/>
    <w:basedOn w:val="Normal"/>
    <w:rsid w:val="005A25A9"/>
    <w:rPr>
      <w:rFonts w:ascii="Arial" w:hAnsi="Arial"/>
      <w:b/>
    </w:rPr>
  </w:style>
  <w:style w:type="paragraph" w:customStyle="1" w:styleId="CoverSubHdg">
    <w:name w:val="CoverSubHdg"/>
    <w:basedOn w:val="CoverHeading"/>
    <w:rsid w:val="005A25A9"/>
    <w:pPr>
      <w:spacing w:before="120"/>
    </w:pPr>
    <w:rPr>
      <w:sz w:val="20"/>
    </w:rPr>
  </w:style>
  <w:style w:type="paragraph" w:customStyle="1" w:styleId="CoverActName">
    <w:name w:val="CoverActName"/>
    <w:basedOn w:val="BillBasicHeading"/>
    <w:rsid w:val="005A25A9"/>
    <w:pPr>
      <w:keepNext w:val="0"/>
      <w:spacing w:before="260"/>
    </w:pPr>
  </w:style>
  <w:style w:type="paragraph" w:customStyle="1" w:styleId="CoverText">
    <w:name w:val="CoverText"/>
    <w:basedOn w:val="Normal"/>
    <w:uiPriority w:val="99"/>
    <w:rsid w:val="005A25A9"/>
    <w:pPr>
      <w:spacing w:before="100"/>
      <w:jc w:val="both"/>
    </w:pPr>
    <w:rPr>
      <w:sz w:val="20"/>
    </w:rPr>
  </w:style>
  <w:style w:type="paragraph" w:customStyle="1" w:styleId="CoverTextPara">
    <w:name w:val="CoverTextPara"/>
    <w:basedOn w:val="CoverText"/>
    <w:rsid w:val="005A25A9"/>
    <w:pPr>
      <w:tabs>
        <w:tab w:val="right" w:pos="600"/>
        <w:tab w:val="left" w:pos="840"/>
      </w:tabs>
      <w:ind w:left="840" w:hanging="840"/>
    </w:pPr>
  </w:style>
  <w:style w:type="paragraph" w:customStyle="1" w:styleId="AH1ChapterSymb">
    <w:name w:val="A H1 Chapter Symb"/>
    <w:basedOn w:val="AH1Chapter"/>
    <w:next w:val="AH2Part"/>
    <w:rsid w:val="005A25A9"/>
    <w:pPr>
      <w:tabs>
        <w:tab w:val="clear" w:pos="2600"/>
        <w:tab w:val="left" w:pos="0"/>
      </w:tabs>
      <w:ind w:left="2480" w:hanging="2960"/>
    </w:pPr>
  </w:style>
  <w:style w:type="paragraph" w:customStyle="1" w:styleId="AH2PartSymb">
    <w:name w:val="A H2 Part Symb"/>
    <w:basedOn w:val="AH2Part"/>
    <w:next w:val="AH3Div"/>
    <w:rsid w:val="005A25A9"/>
    <w:pPr>
      <w:tabs>
        <w:tab w:val="clear" w:pos="2600"/>
        <w:tab w:val="left" w:pos="0"/>
      </w:tabs>
      <w:ind w:left="2480" w:hanging="2960"/>
    </w:pPr>
  </w:style>
  <w:style w:type="paragraph" w:customStyle="1" w:styleId="AH3DivSymb">
    <w:name w:val="A H3 Div Symb"/>
    <w:basedOn w:val="AH3Div"/>
    <w:next w:val="AH5Sec"/>
    <w:rsid w:val="005A25A9"/>
    <w:pPr>
      <w:tabs>
        <w:tab w:val="clear" w:pos="2600"/>
        <w:tab w:val="left" w:pos="0"/>
      </w:tabs>
      <w:ind w:left="2480" w:hanging="2960"/>
    </w:pPr>
  </w:style>
  <w:style w:type="paragraph" w:customStyle="1" w:styleId="AH4SubDivSymb">
    <w:name w:val="A H4 SubDiv Symb"/>
    <w:basedOn w:val="AH4SubDiv"/>
    <w:next w:val="AH5Sec"/>
    <w:rsid w:val="005A25A9"/>
    <w:pPr>
      <w:tabs>
        <w:tab w:val="clear" w:pos="2600"/>
        <w:tab w:val="left" w:pos="0"/>
      </w:tabs>
      <w:ind w:left="2480" w:hanging="2960"/>
    </w:pPr>
  </w:style>
  <w:style w:type="paragraph" w:customStyle="1" w:styleId="AH5SecSymb">
    <w:name w:val="A H5 Sec Symb"/>
    <w:basedOn w:val="AH5Sec"/>
    <w:next w:val="Amain"/>
    <w:rsid w:val="005A25A9"/>
    <w:pPr>
      <w:tabs>
        <w:tab w:val="clear" w:pos="1100"/>
        <w:tab w:val="left" w:pos="0"/>
      </w:tabs>
      <w:ind w:hanging="1580"/>
    </w:pPr>
  </w:style>
  <w:style w:type="paragraph" w:customStyle="1" w:styleId="AmainSymb">
    <w:name w:val="A main Symb"/>
    <w:basedOn w:val="Amain"/>
    <w:rsid w:val="005A25A9"/>
    <w:pPr>
      <w:tabs>
        <w:tab w:val="left" w:pos="0"/>
      </w:tabs>
      <w:ind w:left="1120" w:hanging="1600"/>
    </w:pPr>
  </w:style>
  <w:style w:type="paragraph" w:customStyle="1" w:styleId="AparaSymb">
    <w:name w:val="A para Symb"/>
    <w:basedOn w:val="Apara"/>
    <w:rsid w:val="005A25A9"/>
    <w:pPr>
      <w:tabs>
        <w:tab w:val="right" w:pos="0"/>
      </w:tabs>
      <w:ind w:hanging="2080"/>
    </w:pPr>
  </w:style>
  <w:style w:type="paragraph" w:customStyle="1" w:styleId="Assectheading">
    <w:name w:val="A ssect heading"/>
    <w:basedOn w:val="Amain"/>
    <w:rsid w:val="005A25A9"/>
    <w:pPr>
      <w:keepNext/>
      <w:tabs>
        <w:tab w:val="clear" w:pos="900"/>
        <w:tab w:val="clear" w:pos="1100"/>
      </w:tabs>
      <w:spacing w:before="300"/>
      <w:ind w:left="0" w:firstLine="0"/>
      <w:outlineLvl w:val="9"/>
    </w:pPr>
    <w:rPr>
      <w:i/>
    </w:rPr>
  </w:style>
  <w:style w:type="paragraph" w:customStyle="1" w:styleId="AsubparaSymb">
    <w:name w:val="A subpara Symb"/>
    <w:basedOn w:val="Asubpara"/>
    <w:rsid w:val="005A25A9"/>
    <w:pPr>
      <w:tabs>
        <w:tab w:val="left" w:pos="0"/>
      </w:tabs>
      <w:ind w:left="2098" w:hanging="2580"/>
    </w:pPr>
  </w:style>
  <w:style w:type="paragraph" w:customStyle="1" w:styleId="Actdetails">
    <w:name w:val="Act details"/>
    <w:basedOn w:val="Normal"/>
    <w:rsid w:val="005A25A9"/>
    <w:pPr>
      <w:spacing w:before="20"/>
      <w:ind w:left="1400"/>
    </w:pPr>
    <w:rPr>
      <w:rFonts w:ascii="Arial" w:hAnsi="Arial"/>
      <w:sz w:val="20"/>
    </w:rPr>
  </w:style>
  <w:style w:type="paragraph" w:customStyle="1" w:styleId="AmdtEntries">
    <w:name w:val="AmdtEntries"/>
    <w:basedOn w:val="BillBasicHeading"/>
    <w:rsid w:val="005A25A9"/>
    <w:pPr>
      <w:keepNext w:val="0"/>
      <w:tabs>
        <w:tab w:val="clear" w:pos="2600"/>
      </w:tabs>
      <w:spacing w:before="0"/>
      <w:ind w:left="3200" w:hanging="2100"/>
    </w:pPr>
    <w:rPr>
      <w:sz w:val="18"/>
    </w:rPr>
  </w:style>
  <w:style w:type="paragraph" w:customStyle="1" w:styleId="AmdtEntriesDefL2">
    <w:name w:val="AmdtEntriesDefL2"/>
    <w:basedOn w:val="AmdtEntries"/>
    <w:rsid w:val="005A25A9"/>
    <w:pPr>
      <w:tabs>
        <w:tab w:val="left" w:pos="3000"/>
      </w:tabs>
      <w:ind w:left="3600" w:hanging="2500"/>
    </w:pPr>
  </w:style>
  <w:style w:type="paragraph" w:customStyle="1" w:styleId="AmdtsEntriesDefL2">
    <w:name w:val="AmdtsEntriesDefL2"/>
    <w:basedOn w:val="Normal"/>
    <w:rsid w:val="005A25A9"/>
    <w:pPr>
      <w:tabs>
        <w:tab w:val="left" w:pos="3000"/>
      </w:tabs>
      <w:ind w:left="3100" w:hanging="2000"/>
    </w:pPr>
    <w:rPr>
      <w:rFonts w:ascii="Arial" w:hAnsi="Arial"/>
      <w:sz w:val="18"/>
    </w:rPr>
  </w:style>
  <w:style w:type="paragraph" w:customStyle="1" w:styleId="AmdtsEntries">
    <w:name w:val="AmdtsEntries"/>
    <w:basedOn w:val="BillBasicHeading"/>
    <w:rsid w:val="005A25A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A25A9"/>
    <w:pPr>
      <w:tabs>
        <w:tab w:val="clear" w:pos="2600"/>
      </w:tabs>
      <w:spacing w:before="120"/>
      <w:ind w:left="1100"/>
    </w:pPr>
    <w:rPr>
      <w:sz w:val="18"/>
    </w:rPr>
  </w:style>
  <w:style w:type="paragraph" w:customStyle="1" w:styleId="Asamby">
    <w:name w:val="As am by"/>
    <w:basedOn w:val="Normal"/>
    <w:next w:val="Normal"/>
    <w:rsid w:val="005A25A9"/>
    <w:pPr>
      <w:spacing w:before="240"/>
      <w:ind w:left="1100"/>
    </w:pPr>
    <w:rPr>
      <w:rFonts w:ascii="Arial" w:hAnsi="Arial"/>
      <w:sz w:val="20"/>
    </w:rPr>
  </w:style>
  <w:style w:type="character" w:customStyle="1" w:styleId="charSymb">
    <w:name w:val="charSymb"/>
    <w:basedOn w:val="DefaultParagraphFont"/>
    <w:rsid w:val="005A25A9"/>
    <w:rPr>
      <w:rFonts w:ascii="Arial" w:hAnsi="Arial"/>
      <w:sz w:val="24"/>
      <w:bdr w:val="single" w:sz="4" w:space="0" w:color="auto"/>
    </w:rPr>
  </w:style>
  <w:style w:type="character" w:customStyle="1" w:styleId="charTableNo">
    <w:name w:val="charTableNo"/>
    <w:basedOn w:val="DefaultParagraphFont"/>
    <w:rsid w:val="005A25A9"/>
  </w:style>
  <w:style w:type="character" w:customStyle="1" w:styleId="charTableText">
    <w:name w:val="charTableText"/>
    <w:basedOn w:val="DefaultParagraphFont"/>
    <w:rsid w:val="005A25A9"/>
  </w:style>
  <w:style w:type="paragraph" w:customStyle="1" w:styleId="Dict-HeadingSymb">
    <w:name w:val="Dict-Heading Symb"/>
    <w:basedOn w:val="Dict-Heading"/>
    <w:rsid w:val="005A25A9"/>
    <w:pPr>
      <w:tabs>
        <w:tab w:val="left" w:pos="0"/>
      </w:tabs>
      <w:ind w:left="2480" w:hanging="2960"/>
    </w:pPr>
  </w:style>
  <w:style w:type="paragraph" w:customStyle="1" w:styleId="EarlierRepubEntries">
    <w:name w:val="EarlierRepubEntries"/>
    <w:basedOn w:val="Normal"/>
    <w:rsid w:val="005A25A9"/>
    <w:pPr>
      <w:spacing w:before="60" w:after="60"/>
    </w:pPr>
    <w:rPr>
      <w:rFonts w:ascii="Arial" w:hAnsi="Arial"/>
      <w:sz w:val="18"/>
    </w:rPr>
  </w:style>
  <w:style w:type="paragraph" w:customStyle="1" w:styleId="EarlierRepubHdg">
    <w:name w:val="EarlierRepubHdg"/>
    <w:basedOn w:val="Normal"/>
    <w:rsid w:val="005A25A9"/>
    <w:pPr>
      <w:keepNext/>
    </w:pPr>
    <w:rPr>
      <w:rFonts w:ascii="Arial" w:hAnsi="Arial"/>
      <w:b/>
      <w:sz w:val="20"/>
    </w:rPr>
  </w:style>
  <w:style w:type="paragraph" w:customStyle="1" w:styleId="Endnote20">
    <w:name w:val="Endnote2"/>
    <w:basedOn w:val="Normal"/>
    <w:rsid w:val="005A25A9"/>
    <w:pPr>
      <w:keepNext/>
      <w:tabs>
        <w:tab w:val="left" w:pos="1100"/>
      </w:tabs>
      <w:spacing w:before="360"/>
    </w:pPr>
    <w:rPr>
      <w:rFonts w:ascii="Arial" w:hAnsi="Arial"/>
      <w:b/>
    </w:rPr>
  </w:style>
  <w:style w:type="paragraph" w:customStyle="1" w:styleId="Endnote3">
    <w:name w:val="Endnote3"/>
    <w:basedOn w:val="Normal"/>
    <w:rsid w:val="005A25A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A25A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A25A9"/>
    <w:pPr>
      <w:spacing w:before="60"/>
      <w:ind w:left="1100"/>
      <w:jc w:val="both"/>
    </w:pPr>
    <w:rPr>
      <w:sz w:val="20"/>
    </w:rPr>
  </w:style>
  <w:style w:type="paragraph" w:customStyle="1" w:styleId="EndNoteParas">
    <w:name w:val="EndNoteParas"/>
    <w:basedOn w:val="EndNoteTextEPS"/>
    <w:rsid w:val="005A25A9"/>
    <w:pPr>
      <w:tabs>
        <w:tab w:val="right" w:pos="1432"/>
      </w:tabs>
      <w:ind w:left="1840" w:hanging="1840"/>
    </w:pPr>
  </w:style>
  <w:style w:type="paragraph" w:customStyle="1" w:styleId="EndnotesAbbrev">
    <w:name w:val="EndnotesAbbrev"/>
    <w:basedOn w:val="Normal"/>
    <w:rsid w:val="005A25A9"/>
    <w:pPr>
      <w:spacing w:before="20"/>
    </w:pPr>
    <w:rPr>
      <w:rFonts w:ascii="Arial" w:hAnsi="Arial"/>
      <w:color w:val="000000"/>
      <w:sz w:val="16"/>
    </w:rPr>
  </w:style>
  <w:style w:type="paragraph" w:customStyle="1" w:styleId="EPSCoverTop">
    <w:name w:val="EPSCoverTop"/>
    <w:basedOn w:val="Normal"/>
    <w:rsid w:val="005A25A9"/>
    <w:pPr>
      <w:jc w:val="right"/>
    </w:pPr>
    <w:rPr>
      <w:rFonts w:ascii="Arial" w:hAnsi="Arial"/>
      <w:sz w:val="20"/>
    </w:rPr>
  </w:style>
  <w:style w:type="paragraph" w:customStyle="1" w:styleId="LegHistNote">
    <w:name w:val="LegHistNote"/>
    <w:basedOn w:val="Actdetails"/>
    <w:rsid w:val="005A25A9"/>
    <w:pPr>
      <w:spacing w:before="60"/>
      <w:ind w:left="2700" w:right="-60" w:hanging="1300"/>
    </w:pPr>
    <w:rPr>
      <w:sz w:val="18"/>
    </w:rPr>
  </w:style>
  <w:style w:type="paragraph" w:customStyle="1" w:styleId="LongTitleSymb">
    <w:name w:val="LongTitleSymb"/>
    <w:basedOn w:val="LongTitle"/>
    <w:rsid w:val="005A25A9"/>
    <w:pPr>
      <w:ind w:hanging="480"/>
    </w:pPr>
  </w:style>
  <w:style w:type="paragraph" w:styleId="MacroText">
    <w:name w:val="macro"/>
    <w:semiHidden/>
    <w:rsid w:val="005A25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A25A9"/>
    <w:pPr>
      <w:tabs>
        <w:tab w:val="left" w:pos="2600"/>
      </w:tabs>
      <w:ind w:left="2600"/>
    </w:pPr>
  </w:style>
  <w:style w:type="paragraph" w:customStyle="1" w:styleId="ModH1Chapter">
    <w:name w:val="Mod H1 Chapter"/>
    <w:basedOn w:val="IH1ChapSymb"/>
    <w:rsid w:val="005A25A9"/>
    <w:pPr>
      <w:tabs>
        <w:tab w:val="clear" w:pos="2600"/>
        <w:tab w:val="left" w:pos="3300"/>
      </w:tabs>
      <w:ind w:left="3300"/>
    </w:pPr>
  </w:style>
  <w:style w:type="paragraph" w:customStyle="1" w:styleId="ModH2Part">
    <w:name w:val="Mod H2 Part"/>
    <w:basedOn w:val="IH2PartSymb"/>
    <w:rsid w:val="005A25A9"/>
    <w:pPr>
      <w:tabs>
        <w:tab w:val="clear" w:pos="2600"/>
        <w:tab w:val="left" w:pos="3300"/>
      </w:tabs>
      <w:ind w:left="3300"/>
    </w:pPr>
  </w:style>
  <w:style w:type="paragraph" w:customStyle="1" w:styleId="ModH3Div">
    <w:name w:val="Mod H3 Div"/>
    <w:basedOn w:val="IH3DivSymb"/>
    <w:rsid w:val="005A25A9"/>
    <w:pPr>
      <w:tabs>
        <w:tab w:val="clear" w:pos="2600"/>
        <w:tab w:val="left" w:pos="3300"/>
      </w:tabs>
      <w:ind w:left="3300"/>
    </w:pPr>
  </w:style>
  <w:style w:type="paragraph" w:customStyle="1" w:styleId="ModH4SubDiv">
    <w:name w:val="Mod H4 SubDiv"/>
    <w:basedOn w:val="IH4SubDivSymb"/>
    <w:rsid w:val="005A25A9"/>
    <w:pPr>
      <w:tabs>
        <w:tab w:val="clear" w:pos="2600"/>
        <w:tab w:val="left" w:pos="3300"/>
      </w:tabs>
      <w:ind w:left="3300"/>
    </w:pPr>
  </w:style>
  <w:style w:type="paragraph" w:customStyle="1" w:styleId="ModH5Sec">
    <w:name w:val="Mod H5 Sec"/>
    <w:basedOn w:val="IH5SecSymb"/>
    <w:rsid w:val="005A25A9"/>
    <w:pPr>
      <w:tabs>
        <w:tab w:val="clear" w:pos="1100"/>
        <w:tab w:val="left" w:pos="1800"/>
      </w:tabs>
      <w:ind w:left="2200"/>
    </w:pPr>
  </w:style>
  <w:style w:type="paragraph" w:customStyle="1" w:styleId="Modmain">
    <w:name w:val="Mod main"/>
    <w:basedOn w:val="Amain"/>
    <w:rsid w:val="005A25A9"/>
    <w:pPr>
      <w:tabs>
        <w:tab w:val="clear" w:pos="900"/>
        <w:tab w:val="clear" w:pos="1100"/>
        <w:tab w:val="right" w:pos="1600"/>
        <w:tab w:val="left" w:pos="1800"/>
      </w:tabs>
      <w:ind w:left="2200"/>
    </w:pPr>
  </w:style>
  <w:style w:type="paragraph" w:customStyle="1" w:styleId="Modmainreturn">
    <w:name w:val="Mod main return"/>
    <w:basedOn w:val="AmainreturnSymb"/>
    <w:rsid w:val="005A25A9"/>
    <w:pPr>
      <w:ind w:left="1800"/>
    </w:pPr>
  </w:style>
  <w:style w:type="paragraph" w:customStyle="1" w:styleId="ModNote">
    <w:name w:val="Mod Note"/>
    <w:basedOn w:val="aNoteSymb"/>
    <w:rsid w:val="005A25A9"/>
    <w:pPr>
      <w:tabs>
        <w:tab w:val="left" w:pos="2600"/>
      </w:tabs>
      <w:ind w:left="2600"/>
    </w:pPr>
  </w:style>
  <w:style w:type="paragraph" w:customStyle="1" w:styleId="Modpara">
    <w:name w:val="Mod para"/>
    <w:basedOn w:val="BillBasic"/>
    <w:rsid w:val="005A25A9"/>
    <w:pPr>
      <w:tabs>
        <w:tab w:val="right" w:pos="2100"/>
        <w:tab w:val="left" w:pos="2300"/>
      </w:tabs>
      <w:ind w:left="2700" w:hanging="1600"/>
      <w:outlineLvl w:val="6"/>
    </w:pPr>
  </w:style>
  <w:style w:type="paragraph" w:customStyle="1" w:styleId="Modparareturn">
    <w:name w:val="Mod para return"/>
    <w:basedOn w:val="AparareturnSymb"/>
    <w:rsid w:val="005A25A9"/>
    <w:pPr>
      <w:ind w:left="2300"/>
    </w:pPr>
  </w:style>
  <w:style w:type="paragraph" w:customStyle="1" w:styleId="Modref">
    <w:name w:val="Mod ref"/>
    <w:basedOn w:val="refSymb"/>
    <w:rsid w:val="005A25A9"/>
    <w:pPr>
      <w:ind w:left="1100"/>
    </w:pPr>
  </w:style>
  <w:style w:type="paragraph" w:customStyle="1" w:styleId="Modsubpara">
    <w:name w:val="Mod subpara"/>
    <w:basedOn w:val="Asubpara"/>
    <w:rsid w:val="005A25A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A25A9"/>
    <w:pPr>
      <w:ind w:left="3040"/>
    </w:pPr>
  </w:style>
  <w:style w:type="paragraph" w:customStyle="1" w:styleId="Modsubsubpara">
    <w:name w:val="Mod subsubpara"/>
    <w:basedOn w:val="AsubsubparaSymb"/>
    <w:rsid w:val="005A25A9"/>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A25A9"/>
    <w:pPr>
      <w:keepNext/>
      <w:spacing w:before="180"/>
      <w:ind w:left="1100"/>
    </w:pPr>
    <w:rPr>
      <w:rFonts w:ascii="Arial" w:hAnsi="Arial"/>
      <w:b/>
      <w:sz w:val="20"/>
    </w:rPr>
  </w:style>
  <w:style w:type="paragraph" w:customStyle="1" w:styleId="NewReg">
    <w:name w:val="New Reg"/>
    <w:basedOn w:val="NewAct"/>
    <w:next w:val="Actdetails"/>
    <w:rsid w:val="005A25A9"/>
  </w:style>
  <w:style w:type="paragraph" w:customStyle="1" w:styleId="RenumProvEntries">
    <w:name w:val="RenumProvEntries"/>
    <w:basedOn w:val="Normal"/>
    <w:rsid w:val="005A25A9"/>
    <w:pPr>
      <w:spacing w:before="60"/>
    </w:pPr>
    <w:rPr>
      <w:rFonts w:ascii="Arial" w:hAnsi="Arial"/>
      <w:sz w:val="20"/>
    </w:rPr>
  </w:style>
  <w:style w:type="paragraph" w:customStyle="1" w:styleId="RenumProvHdg">
    <w:name w:val="RenumProvHdg"/>
    <w:basedOn w:val="Normal"/>
    <w:rsid w:val="005A25A9"/>
    <w:rPr>
      <w:rFonts w:ascii="Arial" w:hAnsi="Arial"/>
      <w:b/>
      <w:sz w:val="22"/>
    </w:rPr>
  </w:style>
  <w:style w:type="paragraph" w:customStyle="1" w:styleId="RenumProvHeader">
    <w:name w:val="RenumProvHeader"/>
    <w:basedOn w:val="Normal"/>
    <w:rsid w:val="005A25A9"/>
    <w:rPr>
      <w:rFonts w:ascii="Arial" w:hAnsi="Arial"/>
      <w:b/>
      <w:sz w:val="22"/>
    </w:rPr>
  </w:style>
  <w:style w:type="paragraph" w:customStyle="1" w:styleId="RenumProvSubsectEntries">
    <w:name w:val="RenumProvSubsectEntries"/>
    <w:basedOn w:val="RenumProvEntries"/>
    <w:rsid w:val="005A25A9"/>
    <w:pPr>
      <w:ind w:left="252"/>
    </w:pPr>
  </w:style>
  <w:style w:type="paragraph" w:customStyle="1" w:styleId="RenumTableHdg">
    <w:name w:val="RenumTableHdg"/>
    <w:basedOn w:val="Normal"/>
    <w:rsid w:val="005A25A9"/>
    <w:pPr>
      <w:spacing w:before="120"/>
    </w:pPr>
    <w:rPr>
      <w:rFonts w:ascii="Arial" w:hAnsi="Arial"/>
      <w:b/>
      <w:sz w:val="20"/>
    </w:rPr>
  </w:style>
  <w:style w:type="paragraph" w:customStyle="1" w:styleId="SchclauseheadingSymb">
    <w:name w:val="Sch clause heading Symb"/>
    <w:basedOn w:val="Schclauseheading"/>
    <w:rsid w:val="005A25A9"/>
    <w:pPr>
      <w:tabs>
        <w:tab w:val="left" w:pos="0"/>
      </w:tabs>
      <w:ind w:left="980" w:hanging="1460"/>
    </w:pPr>
  </w:style>
  <w:style w:type="paragraph" w:customStyle="1" w:styleId="SchSubClause">
    <w:name w:val="Sch SubClause"/>
    <w:basedOn w:val="Schclauseheading"/>
    <w:rsid w:val="005A25A9"/>
    <w:rPr>
      <w:b w:val="0"/>
    </w:rPr>
  </w:style>
  <w:style w:type="paragraph" w:customStyle="1" w:styleId="Sched-FormSymb">
    <w:name w:val="Sched-Form Symb"/>
    <w:basedOn w:val="Sched-Form"/>
    <w:rsid w:val="005A25A9"/>
    <w:pPr>
      <w:tabs>
        <w:tab w:val="left" w:pos="0"/>
      </w:tabs>
      <w:ind w:left="2480" w:hanging="2960"/>
    </w:pPr>
  </w:style>
  <w:style w:type="paragraph" w:customStyle="1" w:styleId="Sched-Form-18Space">
    <w:name w:val="Sched-Form-18Space"/>
    <w:basedOn w:val="Normal"/>
    <w:rsid w:val="005A25A9"/>
    <w:pPr>
      <w:spacing w:before="360" w:after="60"/>
    </w:pPr>
    <w:rPr>
      <w:sz w:val="22"/>
    </w:rPr>
  </w:style>
  <w:style w:type="paragraph" w:customStyle="1" w:styleId="Sched-headingSymb">
    <w:name w:val="Sched-heading Symb"/>
    <w:basedOn w:val="Sched-heading"/>
    <w:rsid w:val="005A25A9"/>
    <w:pPr>
      <w:tabs>
        <w:tab w:val="left" w:pos="0"/>
      </w:tabs>
      <w:ind w:left="2480" w:hanging="2960"/>
    </w:pPr>
  </w:style>
  <w:style w:type="paragraph" w:customStyle="1" w:styleId="Sched-PartSymb">
    <w:name w:val="Sched-Part Symb"/>
    <w:basedOn w:val="Sched-Part"/>
    <w:rsid w:val="005A25A9"/>
    <w:pPr>
      <w:tabs>
        <w:tab w:val="left" w:pos="0"/>
      </w:tabs>
      <w:ind w:left="2480" w:hanging="2960"/>
    </w:pPr>
  </w:style>
  <w:style w:type="paragraph" w:styleId="Subtitle">
    <w:name w:val="Subtitle"/>
    <w:basedOn w:val="Normal"/>
    <w:qFormat/>
    <w:rsid w:val="005A25A9"/>
    <w:pPr>
      <w:spacing w:after="60"/>
      <w:jc w:val="center"/>
      <w:outlineLvl w:val="1"/>
    </w:pPr>
    <w:rPr>
      <w:rFonts w:ascii="Arial" w:hAnsi="Arial"/>
    </w:rPr>
  </w:style>
  <w:style w:type="paragraph" w:customStyle="1" w:styleId="TLegEntries">
    <w:name w:val="TLegEntries"/>
    <w:basedOn w:val="Normal"/>
    <w:rsid w:val="005A25A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A25A9"/>
    <w:pPr>
      <w:ind w:firstLine="0"/>
    </w:pPr>
    <w:rPr>
      <w:b/>
    </w:rPr>
  </w:style>
  <w:style w:type="paragraph" w:customStyle="1" w:styleId="EndNoteTextPub">
    <w:name w:val="EndNoteTextPub"/>
    <w:basedOn w:val="Normal"/>
    <w:rsid w:val="005A25A9"/>
    <w:pPr>
      <w:spacing w:before="60"/>
      <w:ind w:left="1100"/>
      <w:jc w:val="both"/>
    </w:pPr>
    <w:rPr>
      <w:sz w:val="20"/>
    </w:rPr>
  </w:style>
  <w:style w:type="paragraph" w:customStyle="1" w:styleId="TOC10">
    <w:name w:val="TOC 10"/>
    <w:basedOn w:val="TOC5"/>
    <w:rsid w:val="005A25A9"/>
    <w:rPr>
      <w:szCs w:val="24"/>
    </w:rPr>
  </w:style>
  <w:style w:type="character" w:customStyle="1" w:styleId="charNotBold">
    <w:name w:val="charNotBold"/>
    <w:basedOn w:val="DefaultParagraphFont"/>
    <w:rsid w:val="005A25A9"/>
    <w:rPr>
      <w:rFonts w:ascii="Arial" w:hAnsi="Arial"/>
      <w:sz w:val="20"/>
    </w:rPr>
  </w:style>
  <w:style w:type="paragraph" w:customStyle="1" w:styleId="TablePara10">
    <w:name w:val="TablePara10"/>
    <w:basedOn w:val="tablepara"/>
    <w:rsid w:val="005A25A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25A9"/>
    <w:pPr>
      <w:tabs>
        <w:tab w:val="clear" w:pos="1500"/>
        <w:tab w:val="clear" w:pos="1800"/>
        <w:tab w:val="right" w:pos="1100"/>
        <w:tab w:val="left" w:pos="1400"/>
      </w:tabs>
      <w:ind w:left="1400" w:hanging="1400"/>
    </w:pPr>
    <w:rPr>
      <w:sz w:val="20"/>
    </w:rPr>
  </w:style>
  <w:style w:type="character" w:customStyle="1" w:styleId="FooterChar">
    <w:name w:val="Footer Char"/>
    <w:basedOn w:val="DefaultParagraphFont"/>
    <w:link w:val="Footer"/>
    <w:rsid w:val="005A25A9"/>
    <w:rPr>
      <w:rFonts w:ascii="Arial" w:hAnsi="Arial"/>
      <w:sz w:val="18"/>
      <w:lang w:eastAsia="en-US"/>
    </w:rPr>
  </w:style>
  <w:style w:type="paragraph" w:customStyle="1" w:styleId="ShadedSchClauseSymb">
    <w:name w:val="Shaded Sch Clause Symb"/>
    <w:basedOn w:val="ShadedSchClause"/>
    <w:rsid w:val="005A25A9"/>
    <w:pPr>
      <w:tabs>
        <w:tab w:val="left" w:pos="0"/>
      </w:tabs>
      <w:ind w:left="975" w:hanging="1457"/>
    </w:pPr>
  </w:style>
  <w:style w:type="character" w:customStyle="1" w:styleId="BalloonTextChar">
    <w:name w:val="Balloon Text Char"/>
    <w:basedOn w:val="DefaultParagraphFont"/>
    <w:link w:val="BalloonText"/>
    <w:uiPriority w:val="99"/>
    <w:rsid w:val="005A25A9"/>
    <w:rPr>
      <w:rFonts w:ascii="Tahoma" w:hAnsi="Tahoma" w:cs="Tahoma"/>
      <w:sz w:val="16"/>
      <w:szCs w:val="16"/>
      <w:lang w:eastAsia="en-US"/>
    </w:rPr>
  </w:style>
  <w:style w:type="paragraph" w:customStyle="1" w:styleId="CoverTextBullet">
    <w:name w:val="CoverTextBullet"/>
    <w:basedOn w:val="CoverText"/>
    <w:qFormat/>
    <w:rsid w:val="005A25A9"/>
    <w:pPr>
      <w:numPr>
        <w:numId w:val="5"/>
      </w:numPr>
    </w:pPr>
    <w:rPr>
      <w:color w:val="000000"/>
    </w:rPr>
  </w:style>
  <w:style w:type="character" w:customStyle="1" w:styleId="HeaderChar">
    <w:name w:val="Header Char"/>
    <w:basedOn w:val="DefaultParagraphFont"/>
    <w:link w:val="Header"/>
    <w:rsid w:val="002A5004"/>
    <w:rPr>
      <w:sz w:val="24"/>
      <w:lang w:eastAsia="en-US"/>
    </w:rPr>
  </w:style>
  <w:style w:type="paragraph" w:customStyle="1" w:styleId="01aPreamble">
    <w:name w:val="01aPreamble"/>
    <w:basedOn w:val="Normal"/>
    <w:qFormat/>
    <w:rsid w:val="005A25A9"/>
  </w:style>
  <w:style w:type="paragraph" w:customStyle="1" w:styleId="TableBullet">
    <w:name w:val="TableBullet"/>
    <w:basedOn w:val="TableText10"/>
    <w:qFormat/>
    <w:rsid w:val="005A25A9"/>
    <w:pPr>
      <w:numPr>
        <w:numId w:val="6"/>
      </w:numPr>
    </w:pPr>
  </w:style>
  <w:style w:type="paragraph" w:customStyle="1" w:styleId="TableNumbered">
    <w:name w:val="TableNumbered"/>
    <w:basedOn w:val="TableText10"/>
    <w:qFormat/>
    <w:rsid w:val="005A25A9"/>
    <w:pPr>
      <w:numPr>
        <w:numId w:val="7"/>
      </w:numPr>
    </w:pPr>
  </w:style>
  <w:style w:type="character" w:customStyle="1" w:styleId="charCitHyperlinkItal">
    <w:name w:val="charCitHyperlinkItal"/>
    <w:basedOn w:val="Hyperlink"/>
    <w:uiPriority w:val="1"/>
    <w:rsid w:val="005A25A9"/>
    <w:rPr>
      <w:i/>
      <w:color w:val="0000FF" w:themeColor="hyperlink"/>
      <w:u w:val="none"/>
    </w:rPr>
  </w:style>
  <w:style w:type="character" w:customStyle="1" w:styleId="charCitHyperlinkAbbrev">
    <w:name w:val="charCitHyperlinkAbbrev"/>
    <w:basedOn w:val="Hyperlink"/>
    <w:uiPriority w:val="1"/>
    <w:rsid w:val="005A25A9"/>
    <w:rPr>
      <w:color w:val="0000FF" w:themeColor="hyperlink"/>
      <w:u w:val="none"/>
    </w:rPr>
  </w:style>
  <w:style w:type="character" w:customStyle="1" w:styleId="Heading3Char">
    <w:name w:val="Heading 3 Char"/>
    <w:aliases w:val="h3 Char,sec Char"/>
    <w:basedOn w:val="DefaultParagraphFont"/>
    <w:link w:val="Heading3"/>
    <w:rsid w:val="005A25A9"/>
    <w:rPr>
      <w:b/>
      <w:sz w:val="24"/>
      <w:lang w:eastAsia="en-US"/>
    </w:rPr>
  </w:style>
  <w:style w:type="paragraph" w:customStyle="1" w:styleId="FormRule">
    <w:name w:val="FormRule"/>
    <w:basedOn w:val="Normal"/>
    <w:rsid w:val="005A25A9"/>
    <w:pPr>
      <w:pBdr>
        <w:top w:val="single" w:sz="4" w:space="1" w:color="auto"/>
      </w:pBdr>
      <w:spacing w:before="160" w:after="40"/>
      <w:ind w:left="3220" w:right="3260"/>
    </w:pPr>
    <w:rPr>
      <w:sz w:val="8"/>
    </w:rPr>
  </w:style>
  <w:style w:type="paragraph" w:customStyle="1" w:styleId="OldAmdtsEntries">
    <w:name w:val="OldAmdtsEntries"/>
    <w:basedOn w:val="BillBasicHeading"/>
    <w:rsid w:val="005A25A9"/>
    <w:pPr>
      <w:tabs>
        <w:tab w:val="clear" w:pos="2600"/>
        <w:tab w:val="left" w:leader="dot" w:pos="2700"/>
      </w:tabs>
      <w:ind w:left="2700" w:hanging="2000"/>
    </w:pPr>
    <w:rPr>
      <w:sz w:val="18"/>
    </w:rPr>
  </w:style>
  <w:style w:type="paragraph" w:customStyle="1" w:styleId="OldAmdt2ndLine">
    <w:name w:val="OldAmdt2ndLine"/>
    <w:basedOn w:val="OldAmdtsEntries"/>
    <w:rsid w:val="005A25A9"/>
    <w:pPr>
      <w:tabs>
        <w:tab w:val="left" w:pos="2700"/>
      </w:tabs>
      <w:spacing w:before="0"/>
    </w:pPr>
  </w:style>
  <w:style w:type="paragraph" w:customStyle="1" w:styleId="parainpara">
    <w:name w:val="para in para"/>
    <w:rsid w:val="005A25A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A25A9"/>
    <w:pPr>
      <w:spacing w:after="60"/>
      <w:ind w:left="2800"/>
    </w:pPr>
    <w:rPr>
      <w:rFonts w:ascii="ACTCrest" w:hAnsi="ACTCrest"/>
      <w:sz w:val="216"/>
    </w:rPr>
  </w:style>
  <w:style w:type="paragraph" w:customStyle="1" w:styleId="Actbullet">
    <w:name w:val="Act bullet"/>
    <w:basedOn w:val="Normal"/>
    <w:uiPriority w:val="99"/>
    <w:rsid w:val="005A25A9"/>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5A25A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A25A9"/>
    <w:rPr>
      <w:b w:val="0"/>
      <w:sz w:val="32"/>
    </w:rPr>
  </w:style>
  <w:style w:type="paragraph" w:customStyle="1" w:styleId="MH1Chapter">
    <w:name w:val="M H1 Chapter"/>
    <w:basedOn w:val="AH1Chapter"/>
    <w:rsid w:val="005A25A9"/>
    <w:pPr>
      <w:tabs>
        <w:tab w:val="clear" w:pos="2600"/>
        <w:tab w:val="left" w:pos="2720"/>
      </w:tabs>
      <w:ind w:left="4000" w:hanging="3300"/>
    </w:pPr>
  </w:style>
  <w:style w:type="paragraph" w:customStyle="1" w:styleId="ApprFormHd">
    <w:name w:val="ApprFormHd"/>
    <w:basedOn w:val="Sched-heading"/>
    <w:rsid w:val="005A25A9"/>
    <w:pPr>
      <w:ind w:left="0" w:firstLine="0"/>
    </w:pPr>
  </w:style>
  <w:style w:type="paragraph" w:customStyle="1" w:styleId="Actdetailsnote">
    <w:name w:val="Act details note"/>
    <w:basedOn w:val="Actdetails"/>
    <w:uiPriority w:val="99"/>
    <w:rsid w:val="005A25A9"/>
    <w:pPr>
      <w:ind w:left="1620" w:right="-60" w:hanging="720"/>
    </w:pPr>
    <w:rPr>
      <w:sz w:val="18"/>
    </w:rPr>
  </w:style>
  <w:style w:type="paragraph" w:customStyle="1" w:styleId="DetailsNo">
    <w:name w:val="Details No"/>
    <w:basedOn w:val="Actdetails"/>
    <w:uiPriority w:val="99"/>
    <w:rsid w:val="005A25A9"/>
    <w:pPr>
      <w:ind w:left="0"/>
    </w:pPr>
    <w:rPr>
      <w:sz w:val="18"/>
    </w:rPr>
  </w:style>
  <w:style w:type="paragraph" w:customStyle="1" w:styleId="ISchMain">
    <w:name w:val="I Sch Main"/>
    <w:basedOn w:val="BillBasic"/>
    <w:rsid w:val="005A25A9"/>
    <w:pPr>
      <w:tabs>
        <w:tab w:val="right" w:pos="900"/>
        <w:tab w:val="left" w:pos="1100"/>
      </w:tabs>
      <w:ind w:left="1100" w:hanging="1100"/>
    </w:pPr>
  </w:style>
  <w:style w:type="paragraph" w:customStyle="1" w:styleId="ISchpara">
    <w:name w:val="I Sch para"/>
    <w:basedOn w:val="BillBasic"/>
    <w:rsid w:val="005A25A9"/>
    <w:pPr>
      <w:tabs>
        <w:tab w:val="right" w:pos="1400"/>
        <w:tab w:val="left" w:pos="1600"/>
      </w:tabs>
      <w:ind w:left="1600" w:hanging="1600"/>
    </w:pPr>
  </w:style>
  <w:style w:type="paragraph" w:customStyle="1" w:styleId="ISchsubpara">
    <w:name w:val="I Sch subpara"/>
    <w:basedOn w:val="BillBasic"/>
    <w:rsid w:val="005A25A9"/>
    <w:pPr>
      <w:tabs>
        <w:tab w:val="right" w:pos="1940"/>
        <w:tab w:val="left" w:pos="2140"/>
      </w:tabs>
      <w:ind w:left="2140" w:hanging="2140"/>
    </w:pPr>
  </w:style>
  <w:style w:type="paragraph" w:customStyle="1" w:styleId="ISchsubsubpara">
    <w:name w:val="I Sch subsubpara"/>
    <w:basedOn w:val="BillBasic"/>
    <w:rsid w:val="005A25A9"/>
    <w:pPr>
      <w:tabs>
        <w:tab w:val="right" w:pos="2460"/>
        <w:tab w:val="left" w:pos="2660"/>
      </w:tabs>
      <w:ind w:left="2660" w:hanging="2660"/>
    </w:pPr>
  </w:style>
  <w:style w:type="paragraph" w:customStyle="1" w:styleId="AssectheadingSymb">
    <w:name w:val="A ssect heading Symb"/>
    <w:basedOn w:val="Amain"/>
    <w:rsid w:val="005A25A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A25A9"/>
    <w:pPr>
      <w:tabs>
        <w:tab w:val="left" w:pos="0"/>
        <w:tab w:val="right" w:pos="2400"/>
        <w:tab w:val="left" w:pos="2600"/>
      </w:tabs>
      <w:ind w:left="2602" w:hanging="3084"/>
      <w:outlineLvl w:val="8"/>
    </w:pPr>
  </w:style>
  <w:style w:type="paragraph" w:customStyle="1" w:styleId="AmainreturnSymb">
    <w:name w:val="A main return Symb"/>
    <w:basedOn w:val="BillBasic"/>
    <w:rsid w:val="005A25A9"/>
    <w:pPr>
      <w:tabs>
        <w:tab w:val="left" w:pos="1582"/>
      </w:tabs>
      <w:ind w:left="1100" w:hanging="1582"/>
    </w:pPr>
  </w:style>
  <w:style w:type="paragraph" w:customStyle="1" w:styleId="AparareturnSymb">
    <w:name w:val="A para return Symb"/>
    <w:basedOn w:val="BillBasic"/>
    <w:rsid w:val="005A25A9"/>
    <w:pPr>
      <w:tabs>
        <w:tab w:val="left" w:pos="2081"/>
      </w:tabs>
      <w:ind w:left="1599" w:hanging="2081"/>
    </w:pPr>
  </w:style>
  <w:style w:type="paragraph" w:customStyle="1" w:styleId="AsubparareturnSymb">
    <w:name w:val="A subpara return Symb"/>
    <w:basedOn w:val="BillBasic"/>
    <w:rsid w:val="005A25A9"/>
    <w:pPr>
      <w:tabs>
        <w:tab w:val="left" w:pos="2580"/>
      </w:tabs>
      <w:ind w:left="2098" w:hanging="2580"/>
    </w:pPr>
  </w:style>
  <w:style w:type="paragraph" w:customStyle="1" w:styleId="aDefSymb">
    <w:name w:val="aDef Symb"/>
    <w:basedOn w:val="BillBasic"/>
    <w:rsid w:val="005A25A9"/>
    <w:pPr>
      <w:tabs>
        <w:tab w:val="left" w:pos="1582"/>
      </w:tabs>
      <w:ind w:left="1100" w:hanging="1582"/>
    </w:pPr>
  </w:style>
  <w:style w:type="paragraph" w:customStyle="1" w:styleId="aDefparaSymb">
    <w:name w:val="aDef para Symb"/>
    <w:basedOn w:val="Apara"/>
    <w:rsid w:val="005A25A9"/>
    <w:pPr>
      <w:tabs>
        <w:tab w:val="clear" w:pos="1600"/>
        <w:tab w:val="left" w:pos="0"/>
        <w:tab w:val="left" w:pos="1599"/>
      </w:tabs>
      <w:ind w:left="1599" w:hanging="2081"/>
    </w:pPr>
  </w:style>
  <w:style w:type="paragraph" w:customStyle="1" w:styleId="aDefsubparaSymb">
    <w:name w:val="aDef subpara Symb"/>
    <w:basedOn w:val="Asubpara"/>
    <w:rsid w:val="005A25A9"/>
    <w:pPr>
      <w:tabs>
        <w:tab w:val="left" w:pos="0"/>
      </w:tabs>
      <w:ind w:left="2098" w:hanging="2580"/>
    </w:pPr>
  </w:style>
  <w:style w:type="paragraph" w:customStyle="1" w:styleId="SchAmainSymb">
    <w:name w:val="Sch A main Symb"/>
    <w:basedOn w:val="Amain"/>
    <w:rsid w:val="005A25A9"/>
    <w:pPr>
      <w:tabs>
        <w:tab w:val="left" w:pos="0"/>
      </w:tabs>
      <w:ind w:hanging="1580"/>
    </w:pPr>
  </w:style>
  <w:style w:type="paragraph" w:customStyle="1" w:styleId="SchAparaSymb">
    <w:name w:val="Sch A para Symb"/>
    <w:basedOn w:val="Apara"/>
    <w:rsid w:val="005A25A9"/>
    <w:pPr>
      <w:tabs>
        <w:tab w:val="left" w:pos="0"/>
      </w:tabs>
      <w:ind w:hanging="2080"/>
    </w:pPr>
  </w:style>
  <w:style w:type="paragraph" w:customStyle="1" w:styleId="SchAsubparaSymb">
    <w:name w:val="Sch A subpara Symb"/>
    <w:basedOn w:val="Asubpara"/>
    <w:rsid w:val="005A25A9"/>
    <w:pPr>
      <w:tabs>
        <w:tab w:val="left" w:pos="0"/>
      </w:tabs>
      <w:ind w:hanging="2580"/>
    </w:pPr>
  </w:style>
  <w:style w:type="paragraph" w:customStyle="1" w:styleId="SchAsubsubparaSymb">
    <w:name w:val="Sch A subsubpara Symb"/>
    <w:basedOn w:val="AsubsubparaSymb"/>
    <w:rsid w:val="005A25A9"/>
  </w:style>
  <w:style w:type="paragraph" w:customStyle="1" w:styleId="refSymb">
    <w:name w:val="ref Symb"/>
    <w:basedOn w:val="BillBasic"/>
    <w:next w:val="Normal"/>
    <w:rsid w:val="005A25A9"/>
    <w:pPr>
      <w:tabs>
        <w:tab w:val="left" w:pos="-480"/>
      </w:tabs>
      <w:spacing w:before="60"/>
      <w:ind w:hanging="480"/>
    </w:pPr>
    <w:rPr>
      <w:sz w:val="18"/>
    </w:rPr>
  </w:style>
  <w:style w:type="paragraph" w:customStyle="1" w:styleId="IshadedH5SecSymb">
    <w:name w:val="I shaded H5 Sec Symb"/>
    <w:basedOn w:val="AH5Sec"/>
    <w:rsid w:val="005A25A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25A9"/>
    <w:pPr>
      <w:tabs>
        <w:tab w:val="clear" w:pos="-1580"/>
      </w:tabs>
      <w:ind w:left="975" w:hanging="1457"/>
    </w:pPr>
  </w:style>
  <w:style w:type="paragraph" w:customStyle="1" w:styleId="IH1ChapSymb">
    <w:name w:val="I H1 Chap Symb"/>
    <w:basedOn w:val="BillBasicHeading"/>
    <w:next w:val="Normal"/>
    <w:rsid w:val="005A25A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25A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25A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25A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25A9"/>
    <w:pPr>
      <w:tabs>
        <w:tab w:val="clear" w:pos="2600"/>
        <w:tab w:val="left" w:pos="-1580"/>
        <w:tab w:val="left" w:pos="0"/>
        <w:tab w:val="left" w:pos="1100"/>
      </w:tabs>
      <w:spacing w:before="240"/>
      <w:ind w:left="1100" w:hanging="1580"/>
    </w:pPr>
  </w:style>
  <w:style w:type="paragraph" w:customStyle="1" w:styleId="IMainSymb">
    <w:name w:val="I Main Symb"/>
    <w:basedOn w:val="Amain"/>
    <w:rsid w:val="005A25A9"/>
    <w:pPr>
      <w:tabs>
        <w:tab w:val="left" w:pos="0"/>
      </w:tabs>
      <w:ind w:hanging="1580"/>
    </w:pPr>
  </w:style>
  <w:style w:type="paragraph" w:customStyle="1" w:styleId="IparaSymb">
    <w:name w:val="I para Symb"/>
    <w:basedOn w:val="Apara"/>
    <w:rsid w:val="005A25A9"/>
    <w:pPr>
      <w:tabs>
        <w:tab w:val="left" w:pos="0"/>
      </w:tabs>
      <w:ind w:hanging="2080"/>
      <w:outlineLvl w:val="9"/>
    </w:pPr>
  </w:style>
  <w:style w:type="paragraph" w:customStyle="1" w:styleId="IsubparaSymb">
    <w:name w:val="I subpara Symb"/>
    <w:basedOn w:val="Asubpara"/>
    <w:rsid w:val="005A25A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25A9"/>
    <w:pPr>
      <w:tabs>
        <w:tab w:val="clear" w:pos="2400"/>
        <w:tab w:val="clear" w:pos="2600"/>
        <w:tab w:val="right" w:pos="2460"/>
        <w:tab w:val="left" w:pos="2660"/>
      </w:tabs>
      <w:ind w:left="2660" w:hanging="3140"/>
    </w:pPr>
  </w:style>
  <w:style w:type="paragraph" w:customStyle="1" w:styleId="IdefparaSymb">
    <w:name w:val="I def para Symb"/>
    <w:basedOn w:val="IparaSymb"/>
    <w:rsid w:val="005A25A9"/>
    <w:pPr>
      <w:ind w:left="1599" w:hanging="2081"/>
    </w:pPr>
  </w:style>
  <w:style w:type="paragraph" w:customStyle="1" w:styleId="IdefsubparaSymb">
    <w:name w:val="I def subpara Symb"/>
    <w:basedOn w:val="IsubparaSymb"/>
    <w:rsid w:val="005A25A9"/>
    <w:pPr>
      <w:ind w:left="2138"/>
    </w:pPr>
  </w:style>
  <w:style w:type="paragraph" w:customStyle="1" w:styleId="ISched-headingSymb">
    <w:name w:val="I Sched-heading Symb"/>
    <w:basedOn w:val="BillBasicHeading"/>
    <w:next w:val="Normal"/>
    <w:rsid w:val="005A25A9"/>
    <w:pPr>
      <w:tabs>
        <w:tab w:val="left" w:pos="-3080"/>
        <w:tab w:val="left" w:pos="0"/>
      </w:tabs>
      <w:spacing w:before="320"/>
      <w:ind w:left="2600" w:hanging="3080"/>
    </w:pPr>
    <w:rPr>
      <w:sz w:val="34"/>
    </w:rPr>
  </w:style>
  <w:style w:type="paragraph" w:customStyle="1" w:styleId="ISched-PartSymb">
    <w:name w:val="I Sched-Part Symb"/>
    <w:basedOn w:val="BillBasicHeading"/>
    <w:rsid w:val="005A25A9"/>
    <w:pPr>
      <w:tabs>
        <w:tab w:val="left" w:pos="-3080"/>
        <w:tab w:val="left" w:pos="0"/>
      </w:tabs>
      <w:spacing w:before="380"/>
      <w:ind w:left="2600" w:hanging="3080"/>
    </w:pPr>
    <w:rPr>
      <w:sz w:val="32"/>
    </w:rPr>
  </w:style>
  <w:style w:type="paragraph" w:customStyle="1" w:styleId="ISched-formSymb">
    <w:name w:val="I Sched-form Symb"/>
    <w:basedOn w:val="BillBasicHeading"/>
    <w:rsid w:val="005A25A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A25A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25A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A25A9"/>
    <w:pPr>
      <w:tabs>
        <w:tab w:val="left" w:pos="1100"/>
      </w:tabs>
      <w:spacing w:before="60"/>
      <w:ind w:left="1500" w:hanging="1986"/>
    </w:pPr>
  </w:style>
  <w:style w:type="paragraph" w:customStyle="1" w:styleId="aExamHdgssSymb">
    <w:name w:val="aExamHdgss Symb"/>
    <w:basedOn w:val="BillBasicHeading"/>
    <w:next w:val="Normal"/>
    <w:rsid w:val="005A25A9"/>
    <w:pPr>
      <w:tabs>
        <w:tab w:val="clear" w:pos="2600"/>
        <w:tab w:val="left" w:pos="1582"/>
      </w:tabs>
      <w:ind w:left="1100" w:hanging="1582"/>
    </w:pPr>
    <w:rPr>
      <w:sz w:val="18"/>
    </w:rPr>
  </w:style>
  <w:style w:type="paragraph" w:customStyle="1" w:styleId="aExamssSymb">
    <w:name w:val="aExamss Symb"/>
    <w:basedOn w:val="aNote"/>
    <w:rsid w:val="005A25A9"/>
    <w:pPr>
      <w:tabs>
        <w:tab w:val="left" w:pos="1582"/>
      </w:tabs>
      <w:spacing w:before="60"/>
      <w:ind w:left="1100" w:hanging="1582"/>
    </w:pPr>
  </w:style>
  <w:style w:type="paragraph" w:customStyle="1" w:styleId="aExamINumssSymb">
    <w:name w:val="aExamINumss Symb"/>
    <w:basedOn w:val="aExamssSymb"/>
    <w:rsid w:val="005A25A9"/>
    <w:pPr>
      <w:tabs>
        <w:tab w:val="left" w:pos="1100"/>
      </w:tabs>
      <w:ind w:left="1500" w:hanging="1986"/>
    </w:pPr>
  </w:style>
  <w:style w:type="paragraph" w:customStyle="1" w:styleId="aExamNumTextssSymb">
    <w:name w:val="aExamNumTextss Symb"/>
    <w:basedOn w:val="aExamssSymb"/>
    <w:rsid w:val="005A25A9"/>
    <w:pPr>
      <w:tabs>
        <w:tab w:val="clear" w:pos="1582"/>
        <w:tab w:val="left" w:pos="1985"/>
      </w:tabs>
      <w:ind w:left="1503" w:hanging="1985"/>
    </w:pPr>
  </w:style>
  <w:style w:type="paragraph" w:customStyle="1" w:styleId="AExamIParaSymb">
    <w:name w:val="AExamIPara Symb"/>
    <w:basedOn w:val="aExam"/>
    <w:rsid w:val="005A25A9"/>
    <w:pPr>
      <w:tabs>
        <w:tab w:val="right" w:pos="1718"/>
      </w:tabs>
      <w:ind w:left="1984" w:hanging="2466"/>
    </w:pPr>
  </w:style>
  <w:style w:type="paragraph" w:customStyle="1" w:styleId="aExamBulletssSymb">
    <w:name w:val="aExamBulletss Symb"/>
    <w:basedOn w:val="aExamssSymb"/>
    <w:rsid w:val="005A25A9"/>
    <w:pPr>
      <w:tabs>
        <w:tab w:val="left" w:pos="1100"/>
      </w:tabs>
      <w:ind w:left="1500" w:hanging="1986"/>
    </w:pPr>
  </w:style>
  <w:style w:type="paragraph" w:customStyle="1" w:styleId="aNoteSymb">
    <w:name w:val="aNote Symb"/>
    <w:basedOn w:val="BillBasic"/>
    <w:rsid w:val="005A25A9"/>
    <w:pPr>
      <w:tabs>
        <w:tab w:val="left" w:pos="1100"/>
        <w:tab w:val="left" w:pos="2381"/>
      </w:tabs>
      <w:ind w:left="1899" w:hanging="2381"/>
    </w:pPr>
    <w:rPr>
      <w:sz w:val="20"/>
    </w:rPr>
  </w:style>
  <w:style w:type="paragraph" w:customStyle="1" w:styleId="aNoteTextssSymb">
    <w:name w:val="aNoteTextss Symb"/>
    <w:basedOn w:val="Normal"/>
    <w:rsid w:val="005A25A9"/>
    <w:pPr>
      <w:tabs>
        <w:tab w:val="clear" w:pos="0"/>
        <w:tab w:val="left" w:pos="1418"/>
      </w:tabs>
      <w:spacing w:before="60"/>
      <w:ind w:left="1417" w:hanging="1899"/>
      <w:jc w:val="both"/>
    </w:pPr>
    <w:rPr>
      <w:sz w:val="20"/>
    </w:rPr>
  </w:style>
  <w:style w:type="paragraph" w:customStyle="1" w:styleId="aNoteParaSymb">
    <w:name w:val="aNotePara Symb"/>
    <w:basedOn w:val="aNoteSymb"/>
    <w:rsid w:val="005A25A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25A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A25A9"/>
    <w:pPr>
      <w:tabs>
        <w:tab w:val="left" w:pos="1616"/>
        <w:tab w:val="left" w:pos="2495"/>
      </w:tabs>
      <w:spacing w:before="60"/>
      <w:ind w:left="2013" w:hanging="2495"/>
    </w:pPr>
  </w:style>
  <w:style w:type="paragraph" w:customStyle="1" w:styleId="aExamHdgparSymb">
    <w:name w:val="aExamHdgpar Symb"/>
    <w:basedOn w:val="aExamHdgssSymb"/>
    <w:next w:val="Normal"/>
    <w:rsid w:val="005A25A9"/>
    <w:pPr>
      <w:tabs>
        <w:tab w:val="clear" w:pos="1582"/>
        <w:tab w:val="left" w:pos="1599"/>
      </w:tabs>
      <w:ind w:left="1599" w:hanging="2081"/>
    </w:pPr>
  </w:style>
  <w:style w:type="paragraph" w:customStyle="1" w:styleId="aExamparSymb">
    <w:name w:val="aExampar Symb"/>
    <w:basedOn w:val="aExamssSymb"/>
    <w:rsid w:val="005A25A9"/>
    <w:pPr>
      <w:tabs>
        <w:tab w:val="clear" w:pos="1582"/>
        <w:tab w:val="left" w:pos="1599"/>
      </w:tabs>
      <w:ind w:left="1599" w:hanging="2081"/>
    </w:pPr>
  </w:style>
  <w:style w:type="paragraph" w:customStyle="1" w:styleId="aExamINumparSymb">
    <w:name w:val="aExamINumpar Symb"/>
    <w:basedOn w:val="aExamparSymb"/>
    <w:rsid w:val="005A25A9"/>
    <w:pPr>
      <w:tabs>
        <w:tab w:val="left" w:pos="2000"/>
      </w:tabs>
      <w:ind w:left="2041" w:hanging="2495"/>
    </w:pPr>
  </w:style>
  <w:style w:type="paragraph" w:customStyle="1" w:styleId="aExamBulletparSymb">
    <w:name w:val="aExamBulletpar Symb"/>
    <w:basedOn w:val="aExamparSymb"/>
    <w:rsid w:val="005A25A9"/>
    <w:pPr>
      <w:tabs>
        <w:tab w:val="clear" w:pos="1599"/>
        <w:tab w:val="left" w:pos="1616"/>
        <w:tab w:val="left" w:pos="2495"/>
      </w:tabs>
      <w:ind w:left="2013" w:hanging="2495"/>
    </w:pPr>
  </w:style>
  <w:style w:type="paragraph" w:customStyle="1" w:styleId="aNoteparSymb">
    <w:name w:val="aNotepar Symb"/>
    <w:basedOn w:val="BillBasic"/>
    <w:next w:val="Normal"/>
    <w:rsid w:val="005A25A9"/>
    <w:pPr>
      <w:tabs>
        <w:tab w:val="left" w:pos="1599"/>
        <w:tab w:val="left" w:pos="2398"/>
      </w:tabs>
      <w:ind w:left="2410" w:hanging="2892"/>
    </w:pPr>
    <w:rPr>
      <w:sz w:val="20"/>
    </w:rPr>
  </w:style>
  <w:style w:type="paragraph" w:customStyle="1" w:styleId="aNoteTextparSymb">
    <w:name w:val="aNoteTextpar Symb"/>
    <w:basedOn w:val="aNoteparSymb"/>
    <w:rsid w:val="005A25A9"/>
    <w:pPr>
      <w:tabs>
        <w:tab w:val="clear" w:pos="1599"/>
        <w:tab w:val="clear" w:pos="2398"/>
        <w:tab w:val="left" w:pos="2880"/>
      </w:tabs>
      <w:spacing w:before="60"/>
      <w:ind w:left="2398" w:hanging="2880"/>
    </w:pPr>
  </w:style>
  <w:style w:type="paragraph" w:customStyle="1" w:styleId="aNoteParaparSymb">
    <w:name w:val="aNoteParapar Symb"/>
    <w:basedOn w:val="aNoteparSymb"/>
    <w:rsid w:val="005A25A9"/>
    <w:pPr>
      <w:tabs>
        <w:tab w:val="right" w:pos="2640"/>
      </w:tabs>
      <w:spacing w:before="60"/>
      <w:ind w:left="2920" w:hanging="3402"/>
    </w:pPr>
  </w:style>
  <w:style w:type="paragraph" w:customStyle="1" w:styleId="aNoteBulletparSymb">
    <w:name w:val="aNoteBulletpar Symb"/>
    <w:basedOn w:val="aNoteparSymb"/>
    <w:rsid w:val="005A25A9"/>
    <w:pPr>
      <w:tabs>
        <w:tab w:val="clear" w:pos="1599"/>
        <w:tab w:val="left" w:pos="3289"/>
      </w:tabs>
      <w:spacing w:before="60"/>
      <w:ind w:left="2807" w:hanging="3289"/>
    </w:pPr>
  </w:style>
  <w:style w:type="paragraph" w:customStyle="1" w:styleId="AsubparabulletSymb">
    <w:name w:val="A subpara bullet Symb"/>
    <w:basedOn w:val="BillBasic"/>
    <w:rsid w:val="005A25A9"/>
    <w:pPr>
      <w:tabs>
        <w:tab w:val="left" w:pos="2138"/>
        <w:tab w:val="left" w:pos="3005"/>
      </w:tabs>
      <w:spacing w:before="60"/>
      <w:ind w:left="2523" w:hanging="3005"/>
    </w:pPr>
  </w:style>
  <w:style w:type="paragraph" w:customStyle="1" w:styleId="aExamHdgsubparSymb">
    <w:name w:val="aExamHdgsubpar Symb"/>
    <w:basedOn w:val="aExamHdgssSymb"/>
    <w:next w:val="Normal"/>
    <w:rsid w:val="005A25A9"/>
    <w:pPr>
      <w:tabs>
        <w:tab w:val="clear" w:pos="1582"/>
        <w:tab w:val="left" w:pos="2620"/>
      </w:tabs>
      <w:ind w:left="2138" w:hanging="2620"/>
    </w:pPr>
  </w:style>
  <w:style w:type="paragraph" w:customStyle="1" w:styleId="aExamsubparSymb">
    <w:name w:val="aExamsubpar Symb"/>
    <w:basedOn w:val="aExamssSymb"/>
    <w:rsid w:val="005A25A9"/>
    <w:pPr>
      <w:tabs>
        <w:tab w:val="clear" w:pos="1582"/>
        <w:tab w:val="left" w:pos="2620"/>
      </w:tabs>
      <w:ind w:left="2138" w:hanging="2620"/>
    </w:pPr>
  </w:style>
  <w:style w:type="paragraph" w:customStyle="1" w:styleId="aNotesubparSymb">
    <w:name w:val="aNotesubpar Symb"/>
    <w:basedOn w:val="BillBasic"/>
    <w:next w:val="Normal"/>
    <w:rsid w:val="005A25A9"/>
    <w:pPr>
      <w:tabs>
        <w:tab w:val="left" w:pos="2138"/>
        <w:tab w:val="left" w:pos="2937"/>
      </w:tabs>
      <w:ind w:left="2455" w:hanging="2937"/>
    </w:pPr>
    <w:rPr>
      <w:sz w:val="20"/>
    </w:rPr>
  </w:style>
  <w:style w:type="paragraph" w:customStyle="1" w:styleId="aNoteTextsubparSymb">
    <w:name w:val="aNoteTextsubpar Symb"/>
    <w:basedOn w:val="aNotesubparSymb"/>
    <w:rsid w:val="005A25A9"/>
    <w:pPr>
      <w:tabs>
        <w:tab w:val="clear" w:pos="2138"/>
        <w:tab w:val="clear" w:pos="2937"/>
        <w:tab w:val="left" w:pos="2943"/>
      </w:tabs>
      <w:spacing w:before="60"/>
      <w:ind w:left="2943" w:hanging="3425"/>
    </w:pPr>
  </w:style>
  <w:style w:type="paragraph" w:customStyle="1" w:styleId="PenaltySymb">
    <w:name w:val="Penalty Symb"/>
    <w:basedOn w:val="AmainreturnSymb"/>
    <w:rsid w:val="005A25A9"/>
  </w:style>
  <w:style w:type="paragraph" w:customStyle="1" w:styleId="PenaltyParaSymb">
    <w:name w:val="PenaltyPara Symb"/>
    <w:basedOn w:val="Normal"/>
    <w:rsid w:val="005A25A9"/>
    <w:pPr>
      <w:tabs>
        <w:tab w:val="right" w:pos="1360"/>
      </w:tabs>
      <w:spacing w:before="60"/>
      <w:ind w:left="1599" w:hanging="2081"/>
      <w:jc w:val="both"/>
    </w:pPr>
  </w:style>
  <w:style w:type="paragraph" w:customStyle="1" w:styleId="FormulaSymb">
    <w:name w:val="Formula Symb"/>
    <w:basedOn w:val="BillBasic"/>
    <w:rsid w:val="005A25A9"/>
    <w:pPr>
      <w:tabs>
        <w:tab w:val="left" w:pos="-480"/>
      </w:tabs>
      <w:spacing w:line="260" w:lineRule="atLeast"/>
      <w:ind w:hanging="480"/>
      <w:jc w:val="center"/>
    </w:pPr>
  </w:style>
  <w:style w:type="paragraph" w:customStyle="1" w:styleId="NormalSymb">
    <w:name w:val="Normal Symb"/>
    <w:basedOn w:val="Normal"/>
    <w:qFormat/>
    <w:rsid w:val="005A25A9"/>
    <w:pPr>
      <w:ind w:hanging="482"/>
    </w:pPr>
  </w:style>
  <w:style w:type="character" w:styleId="PlaceholderText">
    <w:name w:val="Placeholder Text"/>
    <w:basedOn w:val="DefaultParagraphFont"/>
    <w:uiPriority w:val="99"/>
    <w:semiHidden/>
    <w:rsid w:val="005A25A9"/>
    <w:rPr>
      <w:color w:val="808080"/>
    </w:rPr>
  </w:style>
  <w:style w:type="character" w:customStyle="1" w:styleId="aNoteChar">
    <w:name w:val="aNote Char"/>
    <w:basedOn w:val="DefaultParagraphFont"/>
    <w:link w:val="aNote"/>
    <w:locked/>
    <w:rsid w:val="005A1B88"/>
    <w:rPr>
      <w:lang w:eastAsia="en-US"/>
    </w:rPr>
  </w:style>
  <w:style w:type="character" w:customStyle="1" w:styleId="aDefChar">
    <w:name w:val="aDef Char"/>
    <w:basedOn w:val="DefaultParagraphFont"/>
    <w:link w:val="aDef"/>
    <w:locked/>
    <w:rsid w:val="001F2B43"/>
    <w:rPr>
      <w:sz w:val="24"/>
      <w:lang w:eastAsia="en-US"/>
    </w:rPr>
  </w:style>
  <w:style w:type="character" w:customStyle="1" w:styleId="NewActChar">
    <w:name w:val="New Act Char"/>
    <w:basedOn w:val="DefaultParagraphFont"/>
    <w:link w:val="NewAct"/>
    <w:rsid w:val="00DE3013"/>
    <w:rPr>
      <w:rFonts w:ascii="Arial" w:hAnsi="Arial"/>
      <w:b/>
      <w:lang w:eastAsia="en-US"/>
    </w:rPr>
  </w:style>
  <w:style w:type="character" w:styleId="UnresolvedMention">
    <w:name w:val="Unresolved Mention"/>
    <w:basedOn w:val="DefaultParagraphFont"/>
    <w:uiPriority w:val="99"/>
    <w:semiHidden/>
    <w:unhideWhenUsed/>
    <w:rsid w:val="00477DF8"/>
    <w:rPr>
      <w:color w:val="605E5C"/>
      <w:shd w:val="clear" w:color="auto" w:fill="E1DFDD"/>
    </w:rPr>
  </w:style>
  <w:style w:type="character" w:customStyle="1" w:styleId="xcharbolditals">
    <w:name w:val="x_charbolditals"/>
    <w:basedOn w:val="DefaultParagraphFont"/>
    <w:rsid w:val="009F230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8503">
      <w:bodyDiv w:val="1"/>
      <w:marLeft w:val="0"/>
      <w:marRight w:val="0"/>
      <w:marTop w:val="0"/>
      <w:marBottom w:val="0"/>
      <w:divBdr>
        <w:top w:val="none" w:sz="0" w:space="0" w:color="auto"/>
        <w:left w:val="none" w:sz="0" w:space="0" w:color="auto"/>
        <w:bottom w:val="none" w:sz="0" w:space="0" w:color="auto"/>
        <w:right w:val="single" w:sz="6" w:space="6" w:color="FFFFFF"/>
      </w:divBdr>
      <w:divsChild>
        <w:div w:id="382994402">
          <w:marLeft w:val="0"/>
          <w:marRight w:val="0"/>
          <w:marTop w:val="0"/>
          <w:marBottom w:val="0"/>
          <w:divBdr>
            <w:top w:val="none" w:sz="0" w:space="0" w:color="auto"/>
            <w:left w:val="none" w:sz="0" w:space="0" w:color="auto"/>
            <w:bottom w:val="none" w:sz="0" w:space="0" w:color="auto"/>
            <w:right w:val="none" w:sz="0" w:space="0" w:color="auto"/>
          </w:divBdr>
          <w:divsChild>
            <w:div w:id="1368917924">
              <w:marLeft w:val="0"/>
              <w:marRight w:val="0"/>
              <w:marTop w:val="0"/>
              <w:marBottom w:val="0"/>
              <w:divBdr>
                <w:top w:val="none" w:sz="0" w:space="0" w:color="auto"/>
                <w:left w:val="none" w:sz="0" w:space="0" w:color="auto"/>
                <w:bottom w:val="none" w:sz="0" w:space="0" w:color="auto"/>
                <w:right w:val="none" w:sz="0" w:space="0" w:color="auto"/>
              </w:divBdr>
              <w:divsChild>
                <w:div w:id="25009322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262874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5740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5430239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310448245">
                          <w:blockQuote w:val="1"/>
                          <w:marLeft w:val="340"/>
                          <w:marRight w:val="0"/>
                          <w:marTop w:val="160"/>
                          <w:marBottom w:val="200"/>
                          <w:divBdr>
                            <w:top w:val="none" w:sz="0" w:space="0" w:color="auto"/>
                            <w:left w:val="none" w:sz="0" w:space="0" w:color="auto"/>
                            <w:bottom w:val="none" w:sz="0" w:space="0" w:color="auto"/>
                            <w:right w:val="none" w:sz="0" w:space="0" w:color="auto"/>
                          </w:divBdr>
                        </w:div>
                        <w:div w:id="1530490945">
                          <w:blockQuote w:val="1"/>
                          <w:marLeft w:val="340"/>
                          <w:marRight w:val="0"/>
                          <w:marTop w:val="160"/>
                          <w:marBottom w:val="200"/>
                          <w:divBdr>
                            <w:top w:val="none" w:sz="0" w:space="0" w:color="auto"/>
                            <w:left w:val="none" w:sz="0" w:space="0" w:color="auto"/>
                            <w:bottom w:val="none" w:sz="0" w:space="0" w:color="auto"/>
                            <w:right w:val="none" w:sz="0" w:space="0" w:color="auto"/>
                          </w:divBdr>
                        </w:div>
                        <w:div w:id="175736481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59/default.asp"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sl/2024-23/" TargetMode="External"/><Relationship Id="rId170" Type="http://schemas.openxmlformats.org/officeDocument/2006/relationships/hyperlink" Target="http://www.legislation.act.gov.au/a/2018-1/default.asp" TargetMode="External"/><Relationship Id="rId226" Type="http://schemas.openxmlformats.org/officeDocument/2006/relationships/hyperlink" Target="http://www.legislation.act.gov.au/a/2014-59" TargetMode="External"/><Relationship Id="rId107" Type="http://schemas.openxmlformats.org/officeDocument/2006/relationships/footer" Target="footer9.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2-45" TargetMode="External"/><Relationship Id="rId74" Type="http://schemas.openxmlformats.org/officeDocument/2006/relationships/hyperlink" Target="http://www.legislation.act.gov.au/a/2014-59" TargetMode="External"/><Relationship Id="rId128" Type="http://schemas.openxmlformats.org/officeDocument/2006/relationships/hyperlink" Target="http://www.legislation.act.gov.au/a/2009-49" TargetMode="External"/><Relationship Id="rId149" Type="http://schemas.openxmlformats.org/officeDocument/2006/relationships/hyperlink" Target="http://www.legislation.act.gov.au/a/2018-1/default.asp" TargetMode="External"/><Relationship Id="rId5" Type="http://schemas.openxmlformats.org/officeDocument/2006/relationships/footnotes" Target="footnotes.xml"/><Relationship Id="rId95" Type="http://schemas.openxmlformats.org/officeDocument/2006/relationships/hyperlink" Target="https://www.legislation.act.gov.au/a/1996-74/" TargetMode="External"/><Relationship Id="rId160" Type="http://schemas.openxmlformats.org/officeDocument/2006/relationships/hyperlink" Target="http://www.legislation.act.gov.au/a/2024-11/" TargetMode="External"/><Relationship Id="rId181" Type="http://schemas.openxmlformats.org/officeDocument/2006/relationships/hyperlink" Target="http://www.legislation.act.gov.au/a/2024-11/" TargetMode="External"/><Relationship Id="rId216" Type="http://schemas.openxmlformats.org/officeDocument/2006/relationships/hyperlink" Target="http://www.legislation.act.gov.au/a/2009-44" TargetMode="External"/><Relationship Id="rId237" Type="http://schemas.openxmlformats.org/officeDocument/2006/relationships/hyperlink" Target="http://www.legislation.act.gov.au/a/2018-1/default.asp" TargetMode="External"/><Relationship Id="rId258" Type="http://schemas.openxmlformats.org/officeDocument/2006/relationships/header" Target="header15.xml"/><Relationship Id="rId22" Type="http://schemas.openxmlformats.org/officeDocument/2006/relationships/footer" Target="footer3.xml"/><Relationship Id="rId43" Type="http://schemas.openxmlformats.org/officeDocument/2006/relationships/hyperlink" Target="http://www.legislation.act.gov.au/a/2000-86" TargetMode="External"/><Relationship Id="rId64" Type="http://schemas.openxmlformats.org/officeDocument/2006/relationships/hyperlink" Target="http://www.legislation.act.gov.au/a/1996-74/default.asp" TargetMode="External"/><Relationship Id="rId118" Type="http://schemas.openxmlformats.org/officeDocument/2006/relationships/header" Target="header10.xml"/><Relationship Id="rId139" Type="http://schemas.openxmlformats.org/officeDocument/2006/relationships/hyperlink" Target="http://www.legislation.act.gov.au/a/2018-32/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5-45" TargetMode="External"/><Relationship Id="rId171" Type="http://schemas.openxmlformats.org/officeDocument/2006/relationships/hyperlink" Target="http://www.legislation.act.gov.au/a/2018-1/default.asp" TargetMode="External"/><Relationship Id="rId192" Type="http://schemas.openxmlformats.org/officeDocument/2006/relationships/hyperlink" Target="http://www.legislation.act.gov.au/sl/2013-29" TargetMode="External"/><Relationship Id="rId206" Type="http://schemas.openxmlformats.org/officeDocument/2006/relationships/hyperlink" Target="http://www.legislation.act.gov.au/a/2014-59" TargetMode="External"/><Relationship Id="rId227" Type="http://schemas.openxmlformats.org/officeDocument/2006/relationships/hyperlink" Target="http://www.legislation.act.gov.au/a/2014-59" TargetMode="External"/><Relationship Id="rId248" Type="http://schemas.openxmlformats.org/officeDocument/2006/relationships/hyperlink" Target="http://www.legislation.act.gov.au/a/2022-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sl/db_591/default.asp" TargetMode="External"/><Relationship Id="rId108" Type="http://schemas.openxmlformats.org/officeDocument/2006/relationships/header" Target="header8.xml"/><Relationship Id="rId129" Type="http://schemas.openxmlformats.org/officeDocument/2006/relationships/hyperlink" Target="http://www.legislation.act.gov.au/a/2012-2" TargetMode="External"/><Relationship Id="rId54" Type="http://schemas.openxmlformats.org/officeDocument/2006/relationships/hyperlink" Target="http://www.legislation.act.gov.au/a/2023-50" TargetMode="External"/><Relationship Id="rId75" Type="http://schemas.openxmlformats.org/officeDocument/2006/relationships/hyperlink" Target="http://www.legislation.act.gov.au/a/2014-59" TargetMode="External"/><Relationship Id="rId96" Type="http://schemas.openxmlformats.org/officeDocument/2006/relationships/hyperlink" Target="http://www.legislation.act.gov.au/a/1996-74/" TargetMode="External"/><Relationship Id="rId140" Type="http://schemas.openxmlformats.org/officeDocument/2006/relationships/hyperlink" Target="https://www.legislation.act.gov.au/cn/2018-12/" TargetMode="External"/><Relationship Id="rId161" Type="http://schemas.openxmlformats.org/officeDocument/2006/relationships/hyperlink" Target="http://www.legislation.act.gov.au/a/2024-11/" TargetMode="External"/><Relationship Id="rId182" Type="http://schemas.openxmlformats.org/officeDocument/2006/relationships/hyperlink" Target="http://www.legislation.act.gov.au/sl/2016-28" TargetMode="External"/><Relationship Id="rId217" Type="http://schemas.openxmlformats.org/officeDocument/2006/relationships/hyperlink" Target="http://www.legislation.act.gov.au/a/2009-49" TargetMode="External"/><Relationship Id="rId6" Type="http://schemas.openxmlformats.org/officeDocument/2006/relationships/endnotes" Target="endnotes.xml"/><Relationship Id="rId238" Type="http://schemas.openxmlformats.org/officeDocument/2006/relationships/hyperlink" Target="http://www.legislation.act.gov.au/a/2018-1/default.asp" TargetMode="External"/><Relationship Id="rId259" Type="http://schemas.openxmlformats.org/officeDocument/2006/relationships/footer" Target="footer16.xml"/><Relationship Id="rId23" Type="http://schemas.openxmlformats.org/officeDocument/2006/relationships/header" Target="header4.xml"/><Relationship Id="rId119" Type="http://schemas.openxmlformats.org/officeDocument/2006/relationships/header" Target="header11.xml"/><Relationship Id="rId44" Type="http://schemas.openxmlformats.org/officeDocument/2006/relationships/hyperlink" Target="http://www.legislation.act.gov.au/a/1997-92" TargetMode="External"/><Relationship Id="rId65" Type="http://schemas.openxmlformats.org/officeDocument/2006/relationships/hyperlink" Target="http://www.legislation.act.gov.au/a/1996-74/default.asp" TargetMode="External"/><Relationship Id="rId86" Type="http://schemas.openxmlformats.org/officeDocument/2006/relationships/hyperlink" Target="http://www.comlaw.gov.au/Series/C2011A00126" TargetMode="External"/><Relationship Id="rId130" Type="http://schemas.openxmlformats.org/officeDocument/2006/relationships/hyperlink" Target="http://www.legislation.act.gov.au/sl/2013-29" TargetMode="External"/><Relationship Id="rId151" Type="http://schemas.openxmlformats.org/officeDocument/2006/relationships/hyperlink" Target="http://www.legislation.act.gov.au/a/2018-1/default.asp" TargetMode="External"/><Relationship Id="rId172" Type="http://schemas.openxmlformats.org/officeDocument/2006/relationships/hyperlink" Target="http://www.legislation.act.gov.au/a/2018-1/default.asp" TargetMode="External"/><Relationship Id="rId193" Type="http://schemas.openxmlformats.org/officeDocument/2006/relationships/hyperlink" Target="http://www.legislation.act.gov.au/a/2009-44" TargetMode="External"/><Relationship Id="rId207" Type="http://schemas.openxmlformats.org/officeDocument/2006/relationships/hyperlink" Target="http://www.legislation.act.gov.au/a/2014-59" TargetMode="External"/><Relationship Id="rId228" Type="http://schemas.openxmlformats.org/officeDocument/2006/relationships/hyperlink" Target="http://www.legislation.act.gov.au/a/2015-45/default.asp" TargetMode="External"/><Relationship Id="rId249" Type="http://schemas.openxmlformats.org/officeDocument/2006/relationships/hyperlink" Target="http://www.legislation.act.gov.au/a/2022-2/" TargetMode="External"/><Relationship Id="rId13" Type="http://schemas.openxmlformats.org/officeDocument/2006/relationships/hyperlink" Target="http://www.legislation.act.gov.au/a/2001-14" TargetMode="External"/><Relationship Id="rId109" Type="http://schemas.openxmlformats.org/officeDocument/2006/relationships/header" Target="header9.xml"/><Relationship Id="rId260" Type="http://schemas.openxmlformats.org/officeDocument/2006/relationships/footer" Target="footer17.xml"/><Relationship Id="rId34" Type="http://schemas.openxmlformats.org/officeDocument/2006/relationships/hyperlink" Target="http://www.legislation.act.gov.au/a/1996-74/default.asp" TargetMode="External"/><Relationship Id="rId55" Type="http://schemas.openxmlformats.org/officeDocument/2006/relationships/hyperlink" Target="http://www.legislation.act.gov.au/a/2000-86" TargetMode="External"/><Relationship Id="rId76" Type="http://schemas.openxmlformats.org/officeDocument/2006/relationships/hyperlink" Target="http://www.legislation.act.gov.au/a/2023-50" TargetMode="External"/><Relationship Id="rId97" Type="http://schemas.openxmlformats.org/officeDocument/2006/relationships/hyperlink" Target="http://www.legislation.act.gov.au/a/1996-74/" TargetMode="External"/><Relationship Id="rId120" Type="http://schemas.openxmlformats.org/officeDocument/2006/relationships/footer" Target="footer12.xml"/><Relationship Id="rId141" Type="http://schemas.openxmlformats.org/officeDocument/2006/relationships/hyperlink" Target="http://www.legislation.act.gov.au/sl/2020-1" TargetMode="External"/><Relationship Id="rId7" Type="http://schemas.openxmlformats.org/officeDocument/2006/relationships/image" Target="media/image1.png"/><Relationship Id="rId162" Type="http://schemas.openxmlformats.org/officeDocument/2006/relationships/hyperlink" Target="http://www.legislation.act.gov.au/sl/2013-29" TargetMode="External"/><Relationship Id="rId183" Type="http://schemas.openxmlformats.org/officeDocument/2006/relationships/hyperlink" Target="http://www.legislation.act.gov.au/a/2012-2" TargetMode="External"/><Relationship Id="rId218" Type="http://schemas.openxmlformats.org/officeDocument/2006/relationships/hyperlink" Target="http://www.legislation.act.gov.au/a/2009-49" TargetMode="External"/><Relationship Id="rId239" Type="http://schemas.openxmlformats.org/officeDocument/2006/relationships/hyperlink" Target="http://www.legislation.act.gov.au/a/2018-1/default.asp" TargetMode="External"/><Relationship Id="rId250" Type="http://schemas.openxmlformats.org/officeDocument/2006/relationships/hyperlink" Target="http://www.legislation.act.gov.au/a/2022-2/" TargetMode="External"/><Relationship Id="rId24" Type="http://schemas.openxmlformats.org/officeDocument/2006/relationships/header" Target="header5.xml"/><Relationship Id="rId45" Type="http://schemas.openxmlformats.org/officeDocument/2006/relationships/hyperlink" Target="https://www.legislation.act.gov.au/a/1996-74/" TargetMode="External"/><Relationship Id="rId66" Type="http://schemas.openxmlformats.org/officeDocument/2006/relationships/hyperlink" Target="http://www.comlaw.gov.au/Series/C2011A00126" TargetMode="External"/><Relationship Id="rId87" Type="http://schemas.openxmlformats.org/officeDocument/2006/relationships/hyperlink" Target="http://www.legislation.act.gov.au/a/1996-74/default.asp" TargetMode="External"/><Relationship Id="rId110" Type="http://schemas.openxmlformats.org/officeDocument/2006/relationships/footer" Target="footer10.xml"/><Relationship Id="rId131" Type="http://schemas.openxmlformats.org/officeDocument/2006/relationships/hyperlink" Target="http://www.legislation.act.gov.au/cn/2014-3/default.asp" TargetMode="External"/><Relationship Id="rId152" Type="http://schemas.openxmlformats.org/officeDocument/2006/relationships/hyperlink" Target="http://www.legislation.act.gov.au/sl/2024-23/" TargetMode="External"/><Relationship Id="rId173" Type="http://schemas.openxmlformats.org/officeDocument/2006/relationships/hyperlink" Target="http://www.legislation.act.gov.au/a/2024-11/" TargetMode="External"/><Relationship Id="rId194" Type="http://schemas.openxmlformats.org/officeDocument/2006/relationships/hyperlink" Target="http://www.legislation.act.gov.au/sl/2020-30/" TargetMode="External"/><Relationship Id="rId208" Type="http://schemas.openxmlformats.org/officeDocument/2006/relationships/hyperlink" Target="http://www.legislation.act.gov.au/a/2009-20" TargetMode="External"/><Relationship Id="rId229" Type="http://schemas.openxmlformats.org/officeDocument/2006/relationships/hyperlink" Target="http://www.legislation.act.gov.au/a/2015-45/default.asp" TargetMode="External"/><Relationship Id="rId240" Type="http://schemas.openxmlformats.org/officeDocument/2006/relationships/hyperlink" Target="http://www.legislation.act.gov.au/a/2018-32/default.asp" TargetMode="External"/><Relationship Id="rId261" Type="http://schemas.openxmlformats.org/officeDocument/2006/relationships/header" Target="header16.xml"/><Relationship Id="rId14" Type="http://schemas.openxmlformats.org/officeDocument/2006/relationships/hyperlink" Target="http://www.legislation.act.gov.au" TargetMode="External"/><Relationship Id="rId35" Type="http://schemas.openxmlformats.org/officeDocument/2006/relationships/hyperlink" Target="http://www.legislation.act.gov.au/a/1996-74/default.asp" TargetMode="External"/><Relationship Id="rId56" Type="http://schemas.openxmlformats.org/officeDocument/2006/relationships/hyperlink" Target="http://www.legislation.act.gov.au/a/1997-92" TargetMode="External"/><Relationship Id="rId77" Type="http://schemas.openxmlformats.org/officeDocument/2006/relationships/hyperlink" Target="http://www.legislation.act.gov.au/a/2005-19" TargetMode="External"/><Relationship Id="rId100" Type="http://schemas.openxmlformats.org/officeDocument/2006/relationships/hyperlink" Target="http://www.legislation.act.gov.au/a/2008-35" TargetMode="External"/><Relationship Id="rId8" Type="http://schemas.openxmlformats.org/officeDocument/2006/relationships/hyperlink" Target="http://www.legislation.act.gov.au/a/2024-11/" TargetMode="External"/><Relationship Id="rId98" Type="http://schemas.openxmlformats.org/officeDocument/2006/relationships/hyperlink" Target="http://www.legislation.act.gov.au/a/1996-74/" TargetMode="External"/><Relationship Id="rId121" Type="http://schemas.openxmlformats.org/officeDocument/2006/relationships/footer" Target="footer13.xml"/><Relationship Id="rId142" Type="http://schemas.openxmlformats.org/officeDocument/2006/relationships/hyperlink" Target="http://www.legislation.act.gov.au/a/2020-19/" TargetMode="External"/><Relationship Id="rId163" Type="http://schemas.openxmlformats.org/officeDocument/2006/relationships/hyperlink" Target="http://www.legislation.act.gov.au/sl/2024-23/" TargetMode="External"/><Relationship Id="rId184" Type="http://schemas.openxmlformats.org/officeDocument/2006/relationships/hyperlink" Target="http://www.legislation.act.gov.au/a/2012-2" TargetMode="External"/><Relationship Id="rId219" Type="http://schemas.openxmlformats.org/officeDocument/2006/relationships/hyperlink" Target="http://www.legislation.act.gov.au/a/2009-49" TargetMode="External"/><Relationship Id="rId230" Type="http://schemas.openxmlformats.org/officeDocument/2006/relationships/hyperlink" Target="http://www.legislation.act.gov.au/a/2015-45/default.asp" TargetMode="External"/><Relationship Id="rId251" Type="http://schemas.openxmlformats.org/officeDocument/2006/relationships/hyperlink" Target="http://www.legislation.act.gov.au/sl/2024-23/" TargetMode="External"/><Relationship Id="rId25" Type="http://schemas.openxmlformats.org/officeDocument/2006/relationships/footer" Target="footer4.xml"/><Relationship Id="rId46" Type="http://schemas.openxmlformats.org/officeDocument/2006/relationships/hyperlink" Target="https://www.legislation.act.gov.au/a/1996-74/" TargetMode="External"/><Relationship Id="rId67" Type="http://schemas.openxmlformats.org/officeDocument/2006/relationships/hyperlink" Target="http://www.legislation.act.gov.au/a/1996-74/default.asp" TargetMode="External"/><Relationship Id="rId88" Type="http://schemas.openxmlformats.org/officeDocument/2006/relationships/hyperlink" Target="http://www.legislation.act.gov.au/a/1996-74/default.asp" TargetMode="External"/><Relationship Id="rId111" Type="http://schemas.openxmlformats.org/officeDocument/2006/relationships/footer" Target="footer11.xml"/><Relationship Id="rId132" Type="http://schemas.openxmlformats.org/officeDocument/2006/relationships/hyperlink" Target="http://www.legislation.act.gov.au/a/2014-59" TargetMode="External"/><Relationship Id="rId153" Type="http://schemas.openxmlformats.org/officeDocument/2006/relationships/hyperlink" Target="http://www.legislation.act.gov.au/sl/2024-23/" TargetMode="External"/><Relationship Id="rId174" Type="http://schemas.openxmlformats.org/officeDocument/2006/relationships/hyperlink" Target="http://www.legislation.act.gov.au/sl/2013-29" TargetMode="External"/><Relationship Id="rId195" Type="http://schemas.openxmlformats.org/officeDocument/2006/relationships/hyperlink" Target="http://www.legislation.act.gov.au/sl/2020-30/" TargetMode="External"/><Relationship Id="rId209" Type="http://schemas.openxmlformats.org/officeDocument/2006/relationships/hyperlink" Target="http://www.legislation.act.gov.au/sl/2009-13" TargetMode="External"/><Relationship Id="rId220" Type="http://schemas.openxmlformats.org/officeDocument/2006/relationships/hyperlink" Target="http://www.legislation.act.gov.au/a/2012-2" TargetMode="External"/><Relationship Id="rId241" Type="http://schemas.openxmlformats.org/officeDocument/2006/relationships/hyperlink" Target="http://www.legislation.act.gov.au/a/2018-32/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6-74/default.asp" TargetMode="External"/><Relationship Id="rId57" Type="http://schemas.openxmlformats.org/officeDocument/2006/relationships/hyperlink" Target="http://www.legislation.act.gov.au/sl/2024-23" TargetMode="External"/><Relationship Id="rId262" Type="http://schemas.openxmlformats.org/officeDocument/2006/relationships/footer" Target="footer18.xml"/><Relationship Id="rId78" Type="http://schemas.openxmlformats.org/officeDocument/2006/relationships/hyperlink" Target="http://www.legislation.act.gov.au/a/2014-59" TargetMode="External"/><Relationship Id="rId99" Type="http://schemas.openxmlformats.org/officeDocument/2006/relationships/hyperlink" Target="http://www.legislation.act.gov.au/a/1996-74/" TargetMode="External"/><Relationship Id="rId101" Type="http://schemas.openxmlformats.org/officeDocument/2006/relationships/hyperlink" Target="http://www.legislation.act.gov.au/a/2008-35"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sl/2020-30" TargetMode="External"/><Relationship Id="rId164" Type="http://schemas.openxmlformats.org/officeDocument/2006/relationships/hyperlink" Target="http://www.legislation.act.gov.au/sl/2024-23/" TargetMode="External"/><Relationship Id="rId185" Type="http://schemas.openxmlformats.org/officeDocument/2006/relationships/hyperlink" Target="http://www.legislation.act.gov.au/a/2020-1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09-13" TargetMode="External"/><Relationship Id="rId26" Type="http://schemas.openxmlformats.org/officeDocument/2006/relationships/footer" Target="footer5.xml"/><Relationship Id="rId231" Type="http://schemas.openxmlformats.org/officeDocument/2006/relationships/hyperlink" Target="http://www.legislation.act.gov.au/a/2018-32/default.asp" TargetMode="External"/><Relationship Id="rId252" Type="http://schemas.openxmlformats.org/officeDocument/2006/relationships/hyperlink" Target="http://www.legislation.act.gov.au/sl/2024-23/" TargetMode="External"/><Relationship Id="rId47" Type="http://schemas.openxmlformats.org/officeDocument/2006/relationships/hyperlink" Target="http://www.legislation.act.gov.au/a/1996-74/default.asp" TargetMode="External"/><Relationship Id="rId68" Type="http://schemas.openxmlformats.org/officeDocument/2006/relationships/hyperlink" Target="http://www.legislation.act.gov.au/a/2023-50" TargetMode="External"/><Relationship Id="rId89" Type="http://schemas.openxmlformats.org/officeDocument/2006/relationships/hyperlink" Target="http://www.legislation.act.gov.au/a/1996-74/default.asp" TargetMode="External"/><Relationship Id="rId112" Type="http://schemas.openxmlformats.org/officeDocument/2006/relationships/hyperlink" Target="http://www.legislation.act.gov.au/a/2001-14" TargetMode="External"/><Relationship Id="rId133" Type="http://schemas.openxmlformats.org/officeDocument/2006/relationships/hyperlink" Target="http://www.legislation.act.gov.au/a/2015-29/default.asp" TargetMode="External"/><Relationship Id="rId154" Type="http://schemas.openxmlformats.org/officeDocument/2006/relationships/hyperlink" Target="http://www.legislation.act.gov.au/sl/2024-23/" TargetMode="External"/><Relationship Id="rId175" Type="http://schemas.openxmlformats.org/officeDocument/2006/relationships/hyperlink" Target="http://www.legislation.act.gov.au/a/2018-1/default.asp" TargetMode="External"/><Relationship Id="rId196" Type="http://schemas.openxmlformats.org/officeDocument/2006/relationships/hyperlink" Target="http://www.legislation.act.gov.au/sl/2020-30/" TargetMode="External"/><Relationship Id="rId200" Type="http://schemas.openxmlformats.org/officeDocument/2006/relationships/hyperlink" Target="http://www.legislation.act.gov.au/a/2009-4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2-2" TargetMode="External"/><Relationship Id="rId242" Type="http://schemas.openxmlformats.org/officeDocument/2006/relationships/hyperlink" Target="http://www.legislation.act.gov.au/sl/2020-1/" TargetMode="External"/><Relationship Id="rId263" Type="http://schemas.openxmlformats.org/officeDocument/2006/relationships/header" Target="header17.xml"/><Relationship Id="rId37" Type="http://schemas.openxmlformats.org/officeDocument/2006/relationships/hyperlink" Target="http://www.legislation.act.gov.au/a/2001-14" TargetMode="External"/><Relationship Id="rId58" Type="http://schemas.openxmlformats.org/officeDocument/2006/relationships/hyperlink" Target="https://www.legislation.act.gov.au/a/1996-74/" TargetMode="External"/><Relationship Id="rId79" Type="http://schemas.openxmlformats.org/officeDocument/2006/relationships/hyperlink" Target="http://www.legislation.act.gov.au/a/1996-74/default.asp" TargetMode="External"/><Relationship Id="rId102" Type="http://schemas.openxmlformats.org/officeDocument/2006/relationships/hyperlink" Target="http://www.legislation.act.gov.au/a/2008-35" TargetMode="External"/><Relationship Id="rId123" Type="http://schemas.openxmlformats.org/officeDocument/2006/relationships/hyperlink" Target="http://www.legislation.act.gov.au/a/2008-25" TargetMode="External"/><Relationship Id="rId144" Type="http://schemas.openxmlformats.org/officeDocument/2006/relationships/hyperlink" Target="http://www.legislation.act.gov.au/a/2022-2/" TargetMode="External"/><Relationship Id="rId90" Type="http://schemas.openxmlformats.org/officeDocument/2006/relationships/hyperlink" Target="http://www.legislation.act.gov.au/a/1996-74/default.asp" TargetMode="External"/><Relationship Id="rId165" Type="http://schemas.openxmlformats.org/officeDocument/2006/relationships/hyperlink" Target="http://www.legislation.act.gov.au/sl/2013-29" TargetMode="External"/><Relationship Id="rId186" Type="http://schemas.openxmlformats.org/officeDocument/2006/relationships/hyperlink" Target="http://www.legislation.act.gov.au/a/2020-19/" TargetMode="External"/><Relationship Id="rId211" Type="http://schemas.openxmlformats.org/officeDocument/2006/relationships/hyperlink" Target="http://www.legislation.act.gov.au/a/2009-20" TargetMode="External"/><Relationship Id="rId232" Type="http://schemas.openxmlformats.org/officeDocument/2006/relationships/hyperlink" Target="http://www.legislation.act.gov.au/a/2016-52" TargetMode="External"/><Relationship Id="rId253" Type="http://schemas.openxmlformats.org/officeDocument/2006/relationships/header" Target="header12.xml"/><Relationship Id="rId27" Type="http://schemas.openxmlformats.org/officeDocument/2006/relationships/footer" Target="footer6.xml"/><Relationship Id="rId48" Type="http://schemas.openxmlformats.org/officeDocument/2006/relationships/hyperlink" Target="http://www.legislation.act.gov.au/a/1996-74/default.asp" TargetMode="External"/><Relationship Id="rId69" Type="http://schemas.openxmlformats.org/officeDocument/2006/relationships/hyperlink" Target="http://www.legislation.act.gov.au/a/1996-74/default.asp"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cn/2015-22/default.asp" TargetMode="External"/><Relationship Id="rId80" Type="http://schemas.openxmlformats.org/officeDocument/2006/relationships/hyperlink" Target="http://www.comlaw.gov.au/Series/C2011A00126" TargetMode="External"/><Relationship Id="rId155" Type="http://schemas.openxmlformats.org/officeDocument/2006/relationships/hyperlink" Target="http://www.legislation.act.gov.au/a/2014-59" TargetMode="External"/><Relationship Id="rId176" Type="http://schemas.openxmlformats.org/officeDocument/2006/relationships/hyperlink" Target="http://www.legislation.act.gov.au/a/2018-1/default.asp" TargetMode="External"/><Relationship Id="rId197" Type="http://schemas.openxmlformats.org/officeDocument/2006/relationships/hyperlink" Target="http://www.legislation.act.gov.au/sl/2020-30/" TargetMode="External"/><Relationship Id="rId201" Type="http://schemas.openxmlformats.org/officeDocument/2006/relationships/hyperlink" Target="http://www.legislation.act.gov.au/a/2016-52/default.asp" TargetMode="External"/><Relationship Id="rId222" Type="http://schemas.openxmlformats.org/officeDocument/2006/relationships/hyperlink" Target="http://www.legislation.act.gov.au/sl/2013-29" TargetMode="External"/><Relationship Id="rId243" Type="http://schemas.openxmlformats.org/officeDocument/2006/relationships/hyperlink" Target="http://www.legislation.act.gov.au/sl/2020-1/" TargetMode="External"/><Relationship Id="rId264" Type="http://schemas.openxmlformats.org/officeDocument/2006/relationships/footer" Target="footer19.xml"/><Relationship Id="rId17" Type="http://schemas.openxmlformats.org/officeDocument/2006/relationships/header" Target="header1.xml"/><Relationship Id="rId38" Type="http://schemas.openxmlformats.org/officeDocument/2006/relationships/hyperlink" Target="http://www.legislation.act.gov.au/a/2000-48" TargetMode="External"/><Relationship Id="rId59" Type="http://schemas.openxmlformats.org/officeDocument/2006/relationships/hyperlink" Target="http://www.legislation.act.gov.au/a/1996-74/" TargetMode="External"/><Relationship Id="rId103" Type="http://schemas.openxmlformats.org/officeDocument/2006/relationships/header" Target="header6.xml"/><Relationship Id="rId124" Type="http://schemas.openxmlformats.org/officeDocument/2006/relationships/hyperlink" Target="http://www.legislation.act.gov.au/sl/2009-13" TargetMode="External"/><Relationship Id="rId70" Type="http://schemas.openxmlformats.org/officeDocument/2006/relationships/hyperlink" Target="http://www.legislation.act.gov.au/a/1996-74/"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24-11/" TargetMode="External"/><Relationship Id="rId166" Type="http://schemas.openxmlformats.org/officeDocument/2006/relationships/hyperlink" Target="http://www.legislation.act.gov.au/sl/2013-29" TargetMode="External"/><Relationship Id="rId187" Type="http://schemas.openxmlformats.org/officeDocument/2006/relationships/hyperlink" Target="http://www.legislation.act.gov.au/sl/2013-29" TargetMode="External"/><Relationship Id="rId1" Type="http://schemas.openxmlformats.org/officeDocument/2006/relationships/numbering" Target="numbering.xml"/><Relationship Id="rId212" Type="http://schemas.openxmlformats.org/officeDocument/2006/relationships/hyperlink" Target="http://www.legislation.act.gov.au/a/2009-20" TargetMode="External"/><Relationship Id="rId233" Type="http://schemas.openxmlformats.org/officeDocument/2006/relationships/hyperlink" Target="http://www.legislation.act.gov.au/a/2016-52" TargetMode="External"/><Relationship Id="rId254" Type="http://schemas.openxmlformats.org/officeDocument/2006/relationships/header" Target="header13.xml"/><Relationship Id="rId28" Type="http://schemas.openxmlformats.org/officeDocument/2006/relationships/hyperlink" Target="http://www.legislation.act.gov.au/a/2014-59/default.asp" TargetMode="External"/><Relationship Id="rId49" Type="http://schemas.openxmlformats.org/officeDocument/2006/relationships/hyperlink" Target="http://www.legislation.act.gov.au/a/1996-74/default.asp" TargetMode="External"/><Relationship Id="rId114" Type="http://schemas.openxmlformats.org/officeDocument/2006/relationships/hyperlink" Target="http://www.legislation.act.gov.au/a/1996-74" TargetMode="External"/><Relationship Id="rId60" Type="http://schemas.openxmlformats.org/officeDocument/2006/relationships/hyperlink" Target="http://www.legislation.act.gov.au/a/1996-74/default.asp" TargetMode="External"/><Relationship Id="rId81" Type="http://schemas.openxmlformats.org/officeDocument/2006/relationships/hyperlink" Target="http://www.legislation.act.gov.au/a/1996-74/default.asp" TargetMode="External"/><Relationship Id="rId135" Type="http://schemas.openxmlformats.org/officeDocument/2006/relationships/hyperlink" Target="http://www.legislation.act.gov.au/a/2015-45" TargetMode="External"/><Relationship Id="rId156" Type="http://schemas.openxmlformats.org/officeDocument/2006/relationships/hyperlink" Target="http://www.legislation.act.gov.au/a/2015-29/default.asp" TargetMode="External"/><Relationship Id="rId177" Type="http://schemas.openxmlformats.org/officeDocument/2006/relationships/hyperlink" Target="http://www.legislation.act.gov.au/a/2018-1/default.asp" TargetMode="External"/><Relationship Id="rId198" Type="http://schemas.openxmlformats.org/officeDocument/2006/relationships/hyperlink" Target="http://www.legislation.act.gov.au/sl/2009-13" TargetMode="External"/><Relationship Id="rId202" Type="http://schemas.openxmlformats.org/officeDocument/2006/relationships/hyperlink" Target="http://www.legislation.act.gov.au/sl/2016-28" TargetMode="External"/><Relationship Id="rId223" Type="http://schemas.openxmlformats.org/officeDocument/2006/relationships/hyperlink" Target="http://www.legislation.act.gov.au/sl/2013-29" TargetMode="External"/><Relationship Id="rId244" Type="http://schemas.openxmlformats.org/officeDocument/2006/relationships/hyperlink" Target="http://www.legislation.act.gov.au/a/2020-19/" TargetMode="External"/><Relationship Id="rId18" Type="http://schemas.openxmlformats.org/officeDocument/2006/relationships/header" Target="header2.xml"/><Relationship Id="rId39" Type="http://schemas.openxmlformats.org/officeDocument/2006/relationships/hyperlink" Target="http://www.legislation.act.gov.au/a/1996-74/default.asp" TargetMode="External"/><Relationship Id="rId265" Type="http://schemas.openxmlformats.org/officeDocument/2006/relationships/fontTable" Target="fontTable.xml"/><Relationship Id="rId50" Type="http://schemas.openxmlformats.org/officeDocument/2006/relationships/hyperlink" Target="http://www.legislation.act.gov.au/a/1996-74/default.asp" TargetMode="External"/><Relationship Id="rId104" Type="http://schemas.openxmlformats.org/officeDocument/2006/relationships/header" Target="header7.xml"/><Relationship Id="rId125" Type="http://schemas.openxmlformats.org/officeDocument/2006/relationships/hyperlink" Target="http://www.legislation.act.gov.au/a/2009-19" TargetMode="External"/><Relationship Id="rId146" Type="http://schemas.openxmlformats.org/officeDocument/2006/relationships/hyperlink" Target="https://legislation.act.gov.au/a/2023-50" TargetMode="External"/><Relationship Id="rId167" Type="http://schemas.openxmlformats.org/officeDocument/2006/relationships/hyperlink" Target="http://www.legislation.act.gov.au/sl/2013-29" TargetMode="External"/><Relationship Id="rId188" Type="http://schemas.openxmlformats.org/officeDocument/2006/relationships/hyperlink" Target="http://www.legislation.act.gov.au/sl/2020-1/" TargetMode="External"/><Relationship Id="rId71" Type="http://schemas.openxmlformats.org/officeDocument/2006/relationships/hyperlink" Target="http://www.legislation.act.gov.au/a/1996-74/" TargetMode="External"/><Relationship Id="rId92" Type="http://schemas.openxmlformats.org/officeDocument/2006/relationships/hyperlink" Target="http://www.legislation.act.gov.au/a/1996-74/default.asp" TargetMode="External"/><Relationship Id="rId213" Type="http://schemas.openxmlformats.org/officeDocument/2006/relationships/hyperlink" Target="http://www.legislation.act.gov.au/a/2009-20" TargetMode="External"/><Relationship Id="rId234" Type="http://schemas.openxmlformats.org/officeDocument/2006/relationships/hyperlink" Target="http://www.legislation.act.gov.au/sl/2016-2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footer" Target="footer14.xml"/><Relationship Id="rId40" Type="http://schemas.openxmlformats.org/officeDocument/2006/relationships/hyperlink" Target="http://www.legislation.act.gov.au/a/1996-74/default.asp"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16-52/default.asp" TargetMode="External"/><Relationship Id="rId157" Type="http://schemas.openxmlformats.org/officeDocument/2006/relationships/hyperlink" Target="http://www.legislation.act.gov.au/a/2016-52/default.asp" TargetMode="External"/><Relationship Id="rId178" Type="http://schemas.openxmlformats.org/officeDocument/2006/relationships/hyperlink" Target="http://www.legislation.act.gov.au/a/2022-2/" TargetMode="External"/><Relationship Id="rId61" Type="http://schemas.openxmlformats.org/officeDocument/2006/relationships/hyperlink" Target="http://www.legislation.act.gov.au/a/1996-74/default.asp" TargetMode="External"/><Relationship Id="rId82" Type="http://schemas.openxmlformats.org/officeDocument/2006/relationships/hyperlink" Target="http://www.legislation.act.gov.au/a/1996-74/default.asp" TargetMode="External"/><Relationship Id="rId199" Type="http://schemas.openxmlformats.org/officeDocument/2006/relationships/hyperlink" Target="http://www.legislation.act.gov.au/a/2009-19" TargetMode="External"/><Relationship Id="rId203" Type="http://schemas.openxmlformats.org/officeDocument/2006/relationships/hyperlink" Target="http://www.legislation.act.gov.au/a/2018-32/default.asp" TargetMode="External"/><Relationship Id="rId19" Type="http://schemas.openxmlformats.org/officeDocument/2006/relationships/footer" Target="footer1.xml"/><Relationship Id="rId224" Type="http://schemas.openxmlformats.org/officeDocument/2006/relationships/hyperlink" Target="http://www.legislation.act.gov.au/sl/2013-29" TargetMode="External"/><Relationship Id="rId245" Type="http://schemas.openxmlformats.org/officeDocument/2006/relationships/hyperlink" Target="http://www.legislation.act.gov.au/a/2020-19/" TargetMode="External"/><Relationship Id="rId266" Type="http://schemas.openxmlformats.org/officeDocument/2006/relationships/theme" Target="theme/theme1.xml"/><Relationship Id="rId30" Type="http://schemas.openxmlformats.org/officeDocument/2006/relationships/hyperlink" Target="http://www.legislation.act.gov.au/a/2001-14" TargetMode="External"/><Relationship Id="rId105" Type="http://schemas.openxmlformats.org/officeDocument/2006/relationships/footer" Target="footer7.xml"/><Relationship Id="rId126" Type="http://schemas.openxmlformats.org/officeDocument/2006/relationships/hyperlink" Target="http://www.legislation.act.gov.au/a/2009-20" TargetMode="External"/><Relationship Id="rId147" Type="http://schemas.openxmlformats.org/officeDocument/2006/relationships/hyperlink" Target="http://www.legislation.act.gov.au/sl/2024-23" TargetMode="External"/><Relationship Id="rId168" Type="http://schemas.openxmlformats.org/officeDocument/2006/relationships/hyperlink" Target="http://www.legislation.act.gov.au/sl/2024-23/" TargetMode="External"/><Relationship Id="rId51" Type="http://schemas.openxmlformats.org/officeDocument/2006/relationships/hyperlink" Target="http://www.legislation.act.gov.au/a/1996-74/default.asp" TargetMode="External"/><Relationship Id="rId72" Type="http://schemas.openxmlformats.org/officeDocument/2006/relationships/hyperlink" Target="http://www.legislation.act.gov.au/a/1996-74/" TargetMode="External"/><Relationship Id="rId93" Type="http://schemas.openxmlformats.org/officeDocument/2006/relationships/hyperlink" Target="http://www.legislation.act.gov.au/a/1996-74/default.asp" TargetMode="External"/><Relationship Id="rId189" Type="http://schemas.openxmlformats.org/officeDocument/2006/relationships/hyperlink" Target="http://www.legislation.act.gov.au/a/2009-20" TargetMode="External"/><Relationship Id="rId3" Type="http://schemas.openxmlformats.org/officeDocument/2006/relationships/settings" Target="settings.xml"/><Relationship Id="rId214" Type="http://schemas.openxmlformats.org/officeDocument/2006/relationships/hyperlink" Target="http://www.legislation.act.gov.au/a/2009-19" TargetMode="External"/><Relationship Id="rId235" Type="http://schemas.openxmlformats.org/officeDocument/2006/relationships/hyperlink" Target="http://www.legislation.act.gov.au/sl/2016-28" TargetMode="External"/><Relationship Id="rId256" Type="http://schemas.openxmlformats.org/officeDocument/2006/relationships/footer" Target="footer15.xml"/><Relationship Id="rId116" Type="http://schemas.openxmlformats.org/officeDocument/2006/relationships/hyperlink" Target="http://www.legislation.act.gov.au/a/1996-74" TargetMode="External"/><Relationship Id="rId137" Type="http://schemas.openxmlformats.org/officeDocument/2006/relationships/hyperlink" Target="http://www.legislation.act.gov.au/sl/2016-28" TargetMode="External"/><Relationship Id="rId158" Type="http://schemas.openxmlformats.org/officeDocument/2006/relationships/hyperlink" Target="http://www.legislation.act.gov.au/a/2018-32/default.asp" TargetMode="External"/><Relationship Id="rId20" Type="http://schemas.openxmlformats.org/officeDocument/2006/relationships/footer" Target="footer2.xml"/><Relationship Id="rId41" Type="http://schemas.openxmlformats.org/officeDocument/2006/relationships/hyperlink" Target="http://www.legislation.act.gov.au/a/1992-45" TargetMode="External"/><Relationship Id="rId62" Type="http://schemas.openxmlformats.org/officeDocument/2006/relationships/hyperlink" Target="http://www.legislation.act.gov.au/a/1996-74/default.asp" TargetMode="External"/><Relationship Id="rId83" Type="http://schemas.openxmlformats.org/officeDocument/2006/relationships/hyperlink" Target="http://www.legislation.act.gov.au/a/1996-74/default.asp" TargetMode="External"/><Relationship Id="rId179" Type="http://schemas.openxmlformats.org/officeDocument/2006/relationships/hyperlink" Target="http://www.legislation.act.gov.au/sl/2016-28" TargetMode="External"/><Relationship Id="rId190" Type="http://schemas.openxmlformats.org/officeDocument/2006/relationships/hyperlink" Target="http://www.legislation.act.gov.au/sl/2009-13" TargetMode="External"/><Relationship Id="rId204" Type="http://schemas.openxmlformats.org/officeDocument/2006/relationships/hyperlink" Target="http://www.legislation.act.gov.au/sl/2020-1/" TargetMode="External"/><Relationship Id="rId225" Type="http://schemas.openxmlformats.org/officeDocument/2006/relationships/hyperlink" Target="http://www.legislation.act.gov.au/sl/2013-29" TargetMode="External"/><Relationship Id="rId246" Type="http://schemas.openxmlformats.org/officeDocument/2006/relationships/hyperlink" Target="http://www.legislation.act.gov.au/sl/2020-30/" TargetMode="External"/><Relationship Id="rId106" Type="http://schemas.openxmlformats.org/officeDocument/2006/relationships/footer" Target="footer8.xml"/><Relationship Id="rId127" Type="http://schemas.openxmlformats.org/officeDocument/2006/relationships/hyperlink" Target="http://www.legislation.act.gov.au/a/2009-4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6-74/default.asp" TargetMode="External"/><Relationship Id="rId73" Type="http://schemas.openxmlformats.org/officeDocument/2006/relationships/hyperlink" Target="http://www.legislation.act.gov.au/a/1996-74/default.asp" TargetMode="External"/><Relationship Id="rId94" Type="http://schemas.openxmlformats.org/officeDocument/2006/relationships/hyperlink" Target="http://www.legislation.act.gov.au/a/1996-74/default.asp" TargetMode="External"/><Relationship Id="rId148" Type="http://schemas.openxmlformats.org/officeDocument/2006/relationships/hyperlink" Target="http://www.legislation.act.gov.au/a/2014-59" TargetMode="External"/><Relationship Id="rId169" Type="http://schemas.openxmlformats.org/officeDocument/2006/relationships/hyperlink" Target="http://www.legislation.act.gov.au/a/2012-2" TargetMode="External"/><Relationship Id="rId4" Type="http://schemas.openxmlformats.org/officeDocument/2006/relationships/webSettings" Target="webSettings.xml"/><Relationship Id="rId180" Type="http://schemas.openxmlformats.org/officeDocument/2006/relationships/hyperlink" Target="http://www.legislation.act.gov.au/sl/2016-28" TargetMode="External"/><Relationship Id="rId215" Type="http://schemas.openxmlformats.org/officeDocument/2006/relationships/hyperlink" Target="http://www.legislation.act.gov.au/a/2009-44" TargetMode="External"/><Relationship Id="rId236" Type="http://schemas.openxmlformats.org/officeDocument/2006/relationships/hyperlink" Target="http://www.legislation.act.gov.au/a/2018-1/default.asp" TargetMode="External"/><Relationship Id="rId257" Type="http://schemas.openxmlformats.org/officeDocument/2006/relationships/header" Target="header14.xml"/><Relationship Id="rId42" Type="http://schemas.openxmlformats.org/officeDocument/2006/relationships/hyperlink" Target="http://www.legislation.act.gov.au/a/2023-50" TargetMode="External"/><Relationship Id="rId84" Type="http://schemas.openxmlformats.org/officeDocument/2006/relationships/hyperlink" Target="http://www.legislation.act.gov.au/a/1996-74/default.asp" TargetMode="External"/><Relationship Id="rId138" Type="http://schemas.openxmlformats.org/officeDocument/2006/relationships/hyperlink" Target="http://www.legislation.act.gov.au/a/2018-1/default.asp" TargetMode="External"/><Relationship Id="rId191" Type="http://schemas.openxmlformats.org/officeDocument/2006/relationships/hyperlink" Target="http://www.legislation.act.gov.au/a/2009-19" TargetMode="External"/><Relationship Id="rId205" Type="http://schemas.openxmlformats.org/officeDocument/2006/relationships/hyperlink" Target="http://www.legislation.act.gov.au/a/2009-49" TargetMode="External"/><Relationship Id="rId247" Type="http://schemas.openxmlformats.org/officeDocument/2006/relationships/hyperlink" Target="http://www.legislation.act.gov.au/sl/20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20985</Words>
  <Characters>99973</Characters>
  <Application>Microsoft Office Word</Application>
  <DocSecurity>0</DocSecurity>
  <Lines>3019</Lines>
  <Paragraphs>1607</Paragraphs>
  <ScaleCrop>false</ScaleCrop>
  <HeadingPairs>
    <vt:vector size="2" baseType="variant">
      <vt:variant>
        <vt:lpstr>Title</vt:lpstr>
      </vt:variant>
      <vt:variant>
        <vt:i4>1</vt:i4>
      </vt:variant>
    </vt:vector>
  </HeadingPairs>
  <TitlesOfParts>
    <vt:vector size="1" baseType="lpstr">
      <vt:lpstr>Firearms Regulation 2008</vt:lpstr>
    </vt:vector>
  </TitlesOfParts>
  <Manager>Regulation</Manager>
  <Company>Section</Company>
  <LinksUpToDate>false</LinksUpToDate>
  <CharactersWithSpaces>120053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Regulation 2008</dc:title>
  <dc:subject>Amendment</dc:subject>
  <dc:creator>ACT PCO</dc:creator>
  <cp:keywords>R25</cp:keywords>
  <dc:description/>
  <cp:lastModifiedBy>PCODCS</cp:lastModifiedBy>
  <cp:revision>4</cp:revision>
  <cp:lastPrinted>2020-01-08T23:35:00Z</cp:lastPrinted>
  <dcterms:created xsi:type="dcterms:W3CDTF">2026-05-07T05:38:00Z</dcterms:created>
  <dcterms:modified xsi:type="dcterms:W3CDTF">2026-05-07T05:38:00Z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-07/05/26</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14163222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2024-09-04T01:36:19Z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6acf54f2-aae4-4e68-834d-f90d15167965</vt:lpwstr>
  </property>
  <property fmtid="{D5CDD505-2E9C-101B-9397-08002B2CF9AE}" pid="16" name="MSIP_Label_69af8531-eb46-4968-8cb3-105d2f5ea87e_ContentBits">
    <vt:lpwstr>0</vt:lpwstr>
  </property>
</Properties>
</file>